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2749E" w14:textId="77777777" w:rsidR="006F3750" w:rsidRPr="003217D3" w:rsidRDefault="006F375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3174647" wp14:editId="2EEFD30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2B0998F" w14:textId="77777777" w:rsidR="006F3750" w:rsidRPr="003217D3" w:rsidRDefault="006F375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BFFB35A" w14:textId="77777777" w:rsidR="006F3750" w:rsidRPr="00A36AA9" w:rsidRDefault="006F375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B906A93" w14:textId="77777777" w:rsidR="006F3750" w:rsidRPr="00A36AA9" w:rsidRDefault="006F375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124B9" w14:paraId="794C96FD" w14:textId="77777777" w:rsidTr="004124B9">
        <w:tc>
          <w:tcPr>
            <w:cnfStyle w:val="001000000000" w:firstRow="0" w:lastRow="0" w:firstColumn="1" w:lastColumn="0" w:oddVBand="0" w:evenVBand="0" w:oddHBand="0" w:evenHBand="0" w:firstRowFirstColumn="0" w:firstRowLastColumn="0" w:lastRowFirstColumn="0" w:lastRowLastColumn="0"/>
            <w:tcW w:w="3227" w:type="dxa"/>
          </w:tcPr>
          <w:p w14:paraId="5E5562F1" w14:textId="77777777" w:rsidR="006F3750" w:rsidRPr="00A36AA9" w:rsidRDefault="006F3750"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CC193B7" w14:textId="77777777" w:rsidR="006F3750" w:rsidRDefault="006F3750"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Intereach Limited - Deniliquin</w:t>
            </w:r>
          </w:p>
        </w:tc>
      </w:tr>
      <w:tr w:rsidR="004124B9" w14:paraId="77D551C6" w14:textId="77777777" w:rsidTr="004124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495B01" w14:textId="77777777" w:rsidR="006F3750" w:rsidRPr="00A36AA9" w:rsidRDefault="006F3750"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B34E8D7" w14:textId="77777777" w:rsidR="006F3750" w:rsidRPr="00C27BE3" w:rsidRDefault="006F375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200673</w:t>
            </w:r>
          </w:p>
        </w:tc>
      </w:tr>
      <w:tr w:rsidR="004124B9" w14:paraId="6E97C718" w14:textId="77777777" w:rsidTr="004124B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AF18AF" w14:textId="77777777" w:rsidR="006F3750" w:rsidRPr="00A36AA9" w:rsidRDefault="006F3750"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152BFE0" w14:textId="77777777" w:rsidR="006F3750" w:rsidRPr="00540817" w:rsidRDefault="006F375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Cnr Trickett</w:t>
            </w:r>
            <w:r>
              <w:rPr>
                <w:rFonts w:ascii="Arial" w:eastAsia="Times New Roman" w:hAnsi="Arial" w:cs="Arial"/>
                <w:lang w:eastAsia="en-AU"/>
              </w:rPr>
              <w:t xml:space="preserve"> &amp; Napier Streets, DENILIQUIN, New South Wales, 2710</w:t>
            </w:r>
          </w:p>
        </w:tc>
      </w:tr>
      <w:tr w:rsidR="004124B9" w14:paraId="6A455748" w14:textId="77777777" w:rsidTr="004124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BDD1F0" w14:textId="77777777" w:rsidR="006F3750" w:rsidRPr="00A36AA9" w:rsidRDefault="006F3750"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02BC585" w14:textId="77777777" w:rsidR="006F3750" w:rsidRPr="00A36AA9" w:rsidRDefault="006F375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4124B9" w14:paraId="20B36451" w14:textId="77777777" w:rsidTr="004124B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324871" w14:textId="77777777" w:rsidR="006F3750" w:rsidRPr="00A36AA9" w:rsidRDefault="006F3750"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111BE05" w14:textId="77777777" w:rsidR="006F3750" w:rsidRPr="00A36AA9" w:rsidRDefault="006F375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19 March 2024 to 21 March 2024</w:t>
            </w:r>
          </w:p>
        </w:tc>
      </w:tr>
      <w:tr w:rsidR="004124B9" w14:paraId="2D907F36" w14:textId="77777777" w:rsidTr="004124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1C33A1" w14:textId="77777777" w:rsidR="006F3750" w:rsidRPr="00A36AA9" w:rsidRDefault="006F3750"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333327968"/>
            <w:placeholder>
              <w:docPart w:val="A7F4949C78414813B67B25D37262F9D8"/>
            </w:placeholder>
            <w:date w:fullDate="2024-04-19T00:00:00Z">
              <w:dateFormat w:val="d MMMM yyyy"/>
              <w:lid w:val="en-AU"/>
              <w:storeMappedDataAs w:val="dateTime"/>
              <w:calendar w:val="gregorian"/>
            </w:date>
          </w:sdtPr>
          <w:sdtEndPr/>
          <w:sdtContent>
            <w:tc>
              <w:tcPr>
                <w:tcW w:w="7114" w:type="dxa"/>
                <w:shd w:val="clear" w:color="auto" w:fill="auto"/>
              </w:tcPr>
              <w:p w14:paraId="5DF57B85" w14:textId="6DB1924C" w:rsidR="006F3750" w:rsidRPr="00A36AA9" w:rsidRDefault="00577A6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April 2024</w:t>
                </w:r>
              </w:p>
            </w:tc>
          </w:sdtContent>
        </w:sdt>
      </w:tr>
    </w:tbl>
    <w:bookmarkEnd w:id="0"/>
    <w:p w14:paraId="1B6D0D57" w14:textId="77777777" w:rsidR="006F3750" w:rsidRPr="00A36AA9" w:rsidRDefault="006F375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1A58A76" w14:textId="77777777" w:rsidR="006F3750" w:rsidRDefault="006F3750"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06BDB221" w14:textId="77777777" w:rsidR="006F3750" w:rsidRPr="00214549" w:rsidRDefault="006F3750"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2520 Intereach Limited</w:t>
      </w:r>
      <w:r>
        <w:rPr>
          <w:rFonts w:ascii="Arial" w:eastAsia="Arial" w:hAnsi="Arial" w:cs="Arial"/>
        </w:rPr>
        <w:br/>
        <w:t>Service: 23523 Intereach</w:t>
      </w:r>
      <w:r>
        <w:rPr>
          <w:rFonts w:ascii="Arial" w:eastAsia="Arial" w:hAnsi="Arial" w:cs="Arial"/>
        </w:rPr>
        <w:br/>
        <w:t>Service: 17513 Intereach Community Support</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7483 Intereach Limited</w:t>
      </w:r>
      <w:r>
        <w:rPr>
          <w:rFonts w:ascii="Arial" w:eastAsia="Arial" w:hAnsi="Arial" w:cs="Arial"/>
        </w:rPr>
        <w:br/>
        <w:t>Service: 26059 Intereach Limited - Care Relationships and Carer Support</w:t>
      </w:r>
      <w:r>
        <w:rPr>
          <w:rFonts w:ascii="Arial" w:eastAsia="Arial" w:hAnsi="Arial" w:cs="Arial"/>
        </w:rPr>
        <w:br/>
        <w:t>Service: 26060 Intereach Limited - Community and Home Support</w:t>
      </w:r>
      <w:r>
        <w:br/>
      </w:r>
      <w:bookmarkEnd w:id="1"/>
    </w:p>
    <w:p w14:paraId="366746A0" w14:textId="77777777" w:rsidR="006F3750" w:rsidRPr="00A36AA9" w:rsidRDefault="006F3750"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330D292A" w14:textId="77777777" w:rsidR="006F3750" w:rsidRPr="00A36AA9" w:rsidRDefault="006F3750" w:rsidP="00F87E39">
      <w:pPr>
        <w:pStyle w:val="NormalArial"/>
      </w:pPr>
      <w:r w:rsidRPr="00A36AA9">
        <w:t xml:space="preserve">This performance report for </w:t>
      </w:r>
      <w:r w:rsidRPr="00C27BE3">
        <w:rPr>
          <w:color w:val="auto"/>
        </w:rPr>
        <w:t>Intereach Limited - Deniliquin</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Nicola Eastwood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AF0FD36" w14:textId="77777777" w:rsidR="006F3750" w:rsidRPr="00A36AA9" w:rsidRDefault="006F3750"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A2EC900" w14:textId="77777777" w:rsidR="006F3750" w:rsidRDefault="006F3750" w:rsidP="00F87E39">
      <w:pPr>
        <w:pStyle w:val="NormalArial"/>
      </w:pPr>
      <w:r w:rsidRPr="00A36AA9">
        <w:t>The report also specifies any areas in which improvements must be made to ensure the Quality Standards are complied with.</w:t>
      </w:r>
    </w:p>
    <w:p w14:paraId="5FE1CA4F" w14:textId="77777777" w:rsidR="006F3750" w:rsidRPr="00A36AA9" w:rsidRDefault="006F3750" w:rsidP="00DF37F2">
      <w:pPr>
        <w:pStyle w:val="Heading1"/>
        <w:spacing w:before="0" w:after="240" w:line="22" w:lineRule="atLeast"/>
        <w:rPr>
          <w:rFonts w:ascii="Arial" w:hAnsi="Arial" w:cs="Arial"/>
        </w:rPr>
      </w:pPr>
      <w:r w:rsidRPr="00A36AA9">
        <w:rPr>
          <w:rFonts w:ascii="Arial" w:hAnsi="Arial" w:cs="Arial"/>
        </w:rPr>
        <w:t>Material relied on</w:t>
      </w:r>
    </w:p>
    <w:p w14:paraId="741B1336" w14:textId="77777777" w:rsidR="006F3750" w:rsidRPr="006E42C6" w:rsidRDefault="006F3750" w:rsidP="00F87E39">
      <w:pPr>
        <w:pStyle w:val="NormalArial"/>
        <w:rPr>
          <w:color w:val="auto"/>
        </w:rPr>
      </w:pPr>
      <w:r w:rsidRPr="006E42C6">
        <w:rPr>
          <w:color w:val="auto"/>
        </w:rPr>
        <w:t>The following information has been considered in preparing the performance report:</w:t>
      </w:r>
    </w:p>
    <w:p w14:paraId="4DBCE8A4" w14:textId="1CC8BBF1" w:rsidR="006F3750" w:rsidRPr="006E42C6" w:rsidRDefault="006F3750" w:rsidP="00DF37F2">
      <w:pPr>
        <w:pStyle w:val="ListParagraph"/>
        <w:numPr>
          <w:ilvl w:val="0"/>
          <w:numId w:val="2"/>
        </w:numPr>
        <w:spacing w:line="22" w:lineRule="atLeast"/>
        <w:ind w:left="714" w:hanging="357"/>
        <w:contextualSpacing w:val="0"/>
        <w:rPr>
          <w:rFonts w:ascii="Arial" w:hAnsi="Arial" w:cs="Arial"/>
          <w:color w:val="auto"/>
        </w:rPr>
      </w:pPr>
      <w:r w:rsidRPr="006E42C6">
        <w:rPr>
          <w:rFonts w:ascii="Arial" w:hAnsi="Arial" w:cs="Arial"/>
          <w:color w:val="auto"/>
        </w:rPr>
        <w:t>the assessment team’s report for the Quality Audit report was informed by a site assessment, observations at the service, review of documents and interviews with staff, consumers/representatives and others</w:t>
      </w:r>
      <w:r w:rsidR="006E42C6" w:rsidRPr="006E42C6">
        <w:rPr>
          <w:rFonts w:ascii="Arial" w:hAnsi="Arial" w:cs="Arial"/>
          <w:color w:val="auto"/>
        </w:rPr>
        <w:t>.</w:t>
      </w:r>
    </w:p>
    <w:p w14:paraId="6335B651" w14:textId="70D47376" w:rsidR="006F3750" w:rsidRDefault="006F3750"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Pr="009D4F49">
        <w:rPr>
          <w:rFonts w:ascii="Arial" w:hAnsi="Arial" w:cs="Arial"/>
          <w:color w:val="auto"/>
        </w:rPr>
        <w:t xml:space="preserve">received </w:t>
      </w:r>
      <w:r w:rsidR="009D4F49" w:rsidRPr="009D4F49">
        <w:rPr>
          <w:rFonts w:ascii="Arial" w:hAnsi="Arial" w:cs="Arial"/>
          <w:color w:val="auto"/>
        </w:rPr>
        <w:t xml:space="preserve">18 April 2024. </w:t>
      </w:r>
    </w:p>
    <w:p w14:paraId="05D4A005" w14:textId="5BDED754" w:rsidR="006F3750" w:rsidRPr="00244176" w:rsidRDefault="006F3750"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124B9" w14:paraId="4104A463" w14:textId="77777777" w:rsidTr="004124B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0B917E" w14:textId="77777777" w:rsidR="006F3750" w:rsidRPr="00A36AA9" w:rsidRDefault="006F3750"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BD97905" w14:textId="1BC23143" w:rsidR="006F3750" w:rsidRPr="00E96B92" w:rsidRDefault="00A00C1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1893129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6A15F0">
                  <w:rPr>
                    <w:rFonts w:ascii="Arial" w:hAnsi="Arial" w:cs="Arial"/>
                  </w:rPr>
                  <w:t>Compliant</w:t>
                </w:r>
              </w:sdtContent>
            </w:sdt>
          </w:p>
        </w:tc>
      </w:tr>
      <w:tr w:rsidR="004124B9" w14:paraId="5BA21FAF" w14:textId="77777777" w:rsidTr="004124B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232F32" w14:textId="77777777" w:rsidR="006F3750" w:rsidRPr="00A36AA9" w:rsidRDefault="006F3750"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2D68B12" w14:textId="0BC3A32C" w:rsidR="006F3750" w:rsidRPr="00A213EA" w:rsidRDefault="00A00C1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21353721"/>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A0654C">
                  <w:rPr>
                    <w:rFonts w:ascii="Arial" w:hAnsi="Arial" w:cs="Arial"/>
                    <w:b/>
                    <w:bCs/>
                  </w:rPr>
                  <w:t>Not Compliant</w:t>
                </w:r>
              </w:sdtContent>
            </w:sdt>
          </w:p>
        </w:tc>
      </w:tr>
      <w:tr w:rsidR="004124B9" w14:paraId="23F72372" w14:textId="77777777" w:rsidTr="004124B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A656DC" w14:textId="77777777" w:rsidR="006F3750" w:rsidRPr="00A36AA9" w:rsidRDefault="006F3750"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95F3168" w14:textId="2DCABB8F" w:rsidR="006F3750" w:rsidRPr="00A213EA" w:rsidRDefault="00A00C1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368878"/>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A0654C">
                  <w:rPr>
                    <w:rFonts w:ascii="Arial" w:hAnsi="Arial" w:cs="Arial"/>
                    <w:b/>
                    <w:bCs/>
                  </w:rPr>
                  <w:t>Not Compliant</w:t>
                </w:r>
              </w:sdtContent>
            </w:sdt>
          </w:p>
        </w:tc>
      </w:tr>
      <w:tr w:rsidR="004124B9" w14:paraId="48415E93" w14:textId="77777777" w:rsidTr="004124B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179CE3" w14:textId="77777777" w:rsidR="006F3750" w:rsidRPr="00A36AA9" w:rsidRDefault="006F3750"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3EA8D74" w14:textId="77777777" w:rsidR="006F3750" w:rsidRPr="00A213EA" w:rsidRDefault="00A00C1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61664480"/>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6F3750" w:rsidRPr="00A213EA">
                  <w:rPr>
                    <w:rFonts w:ascii="Arial" w:hAnsi="Arial" w:cs="Arial"/>
                    <w:b/>
                    <w:bCs/>
                  </w:rPr>
                  <w:t>Compliant</w:t>
                </w:r>
              </w:sdtContent>
            </w:sdt>
          </w:p>
        </w:tc>
      </w:tr>
      <w:tr w:rsidR="004124B9" w14:paraId="3797EFE0" w14:textId="77777777" w:rsidTr="004124B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D61987" w14:textId="77777777" w:rsidR="006F3750" w:rsidRPr="00A36AA9" w:rsidRDefault="006F3750"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69E07A4" w14:textId="77777777" w:rsidR="006F3750" w:rsidRPr="00A213EA" w:rsidRDefault="00A00C1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73476055"/>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6F3750" w:rsidRPr="00A213EA">
                  <w:rPr>
                    <w:rFonts w:ascii="Arial" w:hAnsi="Arial" w:cs="Arial"/>
                    <w:b/>
                    <w:bCs/>
                  </w:rPr>
                  <w:t>Compliant</w:t>
                </w:r>
              </w:sdtContent>
            </w:sdt>
          </w:p>
        </w:tc>
      </w:tr>
      <w:tr w:rsidR="004124B9" w14:paraId="726DF692" w14:textId="77777777" w:rsidTr="004124B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DA4149" w14:textId="77777777" w:rsidR="006F3750" w:rsidRPr="00A36AA9" w:rsidRDefault="006F3750"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207705B" w14:textId="50758E9D" w:rsidR="006F3750" w:rsidRPr="00A213EA" w:rsidRDefault="00A00C1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74856116"/>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8863AC">
                  <w:rPr>
                    <w:rFonts w:ascii="Arial" w:hAnsi="Arial" w:cs="Arial"/>
                    <w:b/>
                    <w:bCs/>
                  </w:rPr>
                  <w:t>Compliant</w:t>
                </w:r>
              </w:sdtContent>
            </w:sdt>
          </w:p>
        </w:tc>
      </w:tr>
      <w:tr w:rsidR="004124B9" w14:paraId="1B4D2176" w14:textId="77777777" w:rsidTr="004124B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9942FD" w14:textId="77777777" w:rsidR="006F3750" w:rsidRPr="00A36AA9" w:rsidRDefault="006F3750"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5ABCFBC" w14:textId="4443C982" w:rsidR="006F3750" w:rsidRPr="00A213EA" w:rsidRDefault="00A00C1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38908380"/>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8863AC">
                  <w:rPr>
                    <w:rFonts w:ascii="Arial" w:hAnsi="Arial" w:cs="Arial"/>
                    <w:b/>
                    <w:bCs/>
                  </w:rPr>
                  <w:t>Compliant</w:t>
                </w:r>
              </w:sdtContent>
            </w:sdt>
          </w:p>
        </w:tc>
      </w:tr>
      <w:tr w:rsidR="004124B9" w14:paraId="5CF8B148" w14:textId="77777777" w:rsidTr="004124B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096E40" w14:textId="77777777" w:rsidR="006F3750" w:rsidRPr="00A36AA9" w:rsidRDefault="006F3750"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9D78AE7" w14:textId="54F4D83F" w:rsidR="006F3750" w:rsidRPr="00A213EA" w:rsidRDefault="00A00C1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05264298"/>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A0654C">
                  <w:rPr>
                    <w:rFonts w:ascii="Arial" w:hAnsi="Arial" w:cs="Arial"/>
                    <w:b/>
                    <w:bCs/>
                  </w:rPr>
                  <w:t>Not Compliant</w:t>
                </w:r>
              </w:sdtContent>
            </w:sdt>
          </w:p>
        </w:tc>
      </w:tr>
    </w:tbl>
    <w:p w14:paraId="4BB6109D" w14:textId="77777777" w:rsidR="006F3750" w:rsidRPr="00244176" w:rsidRDefault="006F3750"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124B9" w14:paraId="7AFB5E25" w14:textId="77777777" w:rsidTr="004124B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A841BC" w14:textId="77777777" w:rsidR="006F3750" w:rsidRPr="00244176" w:rsidRDefault="006F3750"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BEE95F3" w14:textId="707AF9EF" w:rsidR="006F3750" w:rsidRPr="00A213EA" w:rsidRDefault="00A00C1E"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73150352"/>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6A15F0">
                  <w:rPr>
                    <w:rFonts w:ascii="Arial" w:hAnsi="Arial" w:cs="Arial"/>
                  </w:rPr>
                  <w:t>Compliant</w:t>
                </w:r>
              </w:sdtContent>
            </w:sdt>
          </w:p>
        </w:tc>
      </w:tr>
      <w:tr w:rsidR="004124B9" w14:paraId="31196233" w14:textId="77777777" w:rsidTr="004124B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857AD9A" w14:textId="77777777" w:rsidR="006F3750" w:rsidRPr="00244176" w:rsidRDefault="006F3750"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6AB9FAB" w14:textId="2DE49511" w:rsidR="006F3750" w:rsidRPr="00A213EA" w:rsidRDefault="00A00C1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58990298"/>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A0654C">
                  <w:rPr>
                    <w:rFonts w:ascii="Arial" w:hAnsi="Arial" w:cs="Arial"/>
                    <w:b/>
                  </w:rPr>
                  <w:t>Not Compliant</w:t>
                </w:r>
              </w:sdtContent>
            </w:sdt>
          </w:p>
        </w:tc>
      </w:tr>
      <w:tr w:rsidR="004124B9" w14:paraId="3135512E" w14:textId="77777777" w:rsidTr="004124B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5D91AC4" w14:textId="77777777" w:rsidR="006F3750" w:rsidRPr="00244176" w:rsidRDefault="006F3750"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4E49BAE" w14:textId="2F84D62A" w:rsidR="006F3750" w:rsidRPr="00A213EA" w:rsidRDefault="00A00C1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990577"/>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A0654C">
                  <w:rPr>
                    <w:rFonts w:ascii="Arial" w:hAnsi="Arial" w:cs="Arial"/>
                    <w:b/>
                  </w:rPr>
                  <w:t>Not Compliant</w:t>
                </w:r>
              </w:sdtContent>
            </w:sdt>
          </w:p>
        </w:tc>
      </w:tr>
      <w:tr w:rsidR="004124B9" w14:paraId="1FE8E909" w14:textId="77777777" w:rsidTr="004124B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5782BEC" w14:textId="77777777" w:rsidR="006F3750" w:rsidRPr="00244176" w:rsidRDefault="006F3750"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E39F13F" w14:textId="77777777" w:rsidR="006F3750" w:rsidRPr="00A213EA" w:rsidRDefault="00A00C1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23235941"/>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6F3750" w:rsidRPr="00A213EA">
                  <w:rPr>
                    <w:rFonts w:ascii="Arial" w:hAnsi="Arial" w:cs="Arial"/>
                    <w:b/>
                  </w:rPr>
                  <w:t>Compliant</w:t>
                </w:r>
              </w:sdtContent>
            </w:sdt>
          </w:p>
        </w:tc>
      </w:tr>
      <w:tr w:rsidR="004124B9" w14:paraId="5E6D2112" w14:textId="77777777" w:rsidTr="004124B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540CE5E" w14:textId="77777777" w:rsidR="006F3750" w:rsidRPr="00244176" w:rsidRDefault="006F3750"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239CCA8" w14:textId="77777777" w:rsidR="006F3750" w:rsidRPr="00A213EA" w:rsidRDefault="00A00C1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85596033"/>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6F3750" w:rsidRPr="00A213EA">
                  <w:rPr>
                    <w:rFonts w:ascii="Arial" w:hAnsi="Arial" w:cs="Arial"/>
                    <w:b/>
                  </w:rPr>
                  <w:t>Compliant</w:t>
                </w:r>
              </w:sdtContent>
            </w:sdt>
          </w:p>
        </w:tc>
      </w:tr>
      <w:tr w:rsidR="004124B9" w14:paraId="54329D17" w14:textId="77777777" w:rsidTr="004124B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9A99CA" w14:textId="77777777" w:rsidR="006F3750" w:rsidRPr="00244176" w:rsidRDefault="006F3750"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50AA397" w14:textId="5F7FBF09" w:rsidR="006F3750" w:rsidRPr="00A213EA" w:rsidRDefault="00A00C1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33209244"/>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8863AC">
                  <w:rPr>
                    <w:rFonts w:ascii="Arial" w:hAnsi="Arial" w:cs="Arial"/>
                    <w:b/>
                  </w:rPr>
                  <w:t>Compliant</w:t>
                </w:r>
              </w:sdtContent>
            </w:sdt>
          </w:p>
        </w:tc>
      </w:tr>
      <w:tr w:rsidR="004124B9" w14:paraId="58B99C51" w14:textId="77777777" w:rsidTr="004124B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4C14EE7" w14:textId="77777777" w:rsidR="006F3750" w:rsidRPr="00244176" w:rsidRDefault="006F3750"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6FCBBB2" w14:textId="573E004A" w:rsidR="006F3750" w:rsidRPr="00A213EA" w:rsidRDefault="00A00C1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90027604"/>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8863AC">
                  <w:rPr>
                    <w:rFonts w:ascii="Arial" w:hAnsi="Arial" w:cs="Arial"/>
                    <w:b/>
                  </w:rPr>
                  <w:t>Compliant</w:t>
                </w:r>
              </w:sdtContent>
            </w:sdt>
          </w:p>
        </w:tc>
      </w:tr>
      <w:tr w:rsidR="004124B9" w14:paraId="759D020A" w14:textId="77777777" w:rsidTr="004124B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3AEA49E" w14:textId="77777777" w:rsidR="006F3750" w:rsidRPr="00244176" w:rsidRDefault="006F3750"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DEE2F65" w14:textId="13848B9B" w:rsidR="006F3750" w:rsidRPr="00A213EA" w:rsidRDefault="00A00C1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1048573"/>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A0654C">
                  <w:rPr>
                    <w:rFonts w:ascii="Arial" w:hAnsi="Arial" w:cs="Arial"/>
                    <w:b/>
                  </w:rPr>
                  <w:t>Not Compliant</w:t>
                </w:r>
              </w:sdtContent>
            </w:sdt>
          </w:p>
        </w:tc>
      </w:tr>
    </w:tbl>
    <w:p w14:paraId="23643D5C" w14:textId="77777777" w:rsidR="006F3750" w:rsidRPr="00A36AA9" w:rsidRDefault="006F3750" w:rsidP="00F87E39">
      <w:pPr>
        <w:pStyle w:val="NormalArial"/>
        <w:spacing w:before="120"/>
      </w:pPr>
      <w:r w:rsidRPr="00A36AA9">
        <w:t>A detailed assessment is provided later in this report for each assessed Standard.</w:t>
      </w:r>
    </w:p>
    <w:p w14:paraId="5792B27C" w14:textId="77777777" w:rsidR="006F3750" w:rsidRPr="00A36AA9" w:rsidRDefault="006F3750" w:rsidP="00FC045E">
      <w:pPr>
        <w:pStyle w:val="Heading1"/>
        <w:spacing w:before="0" w:after="240" w:line="22" w:lineRule="atLeast"/>
        <w:rPr>
          <w:rFonts w:ascii="Arial" w:hAnsi="Arial" w:cs="Arial"/>
        </w:rPr>
      </w:pPr>
      <w:r w:rsidRPr="00A36AA9">
        <w:rPr>
          <w:rFonts w:ascii="Arial" w:hAnsi="Arial" w:cs="Arial"/>
        </w:rPr>
        <w:t>Areas for improvement</w:t>
      </w:r>
    </w:p>
    <w:p w14:paraId="391A9F77" w14:textId="77777777" w:rsidR="006F3750" w:rsidRPr="00A36AA9" w:rsidRDefault="006F3750" w:rsidP="00F87E39">
      <w:pPr>
        <w:pStyle w:val="NormalArial"/>
      </w:pPr>
      <w:r w:rsidRPr="00A36AA9">
        <w:t xml:space="preserve">Areas have been identified in which </w:t>
      </w:r>
      <w:r w:rsidRPr="00672CC1">
        <w:rPr>
          <w:bCs/>
        </w:rPr>
        <w:t>improvements must be made to ensure compliance with the Quality Standards.</w:t>
      </w:r>
      <w:r w:rsidRPr="00A36AA9">
        <w:t xml:space="preserve"> This is based on non-compliance with the Quality Standards as described in this performance report.</w:t>
      </w:r>
    </w:p>
    <w:p w14:paraId="2E71F945" w14:textId="752B67F8" w:rsidR="00CB212D" w:rsidRPr="00404C03" w:rsidRDefault="00CB212D" w:rsidP="00CB212D">
      <w:pPr>
        <w:rPr>
          <w:rFonts w:ascii="Arial" w:hAnsi="Arial" w:cs="Arial"/>
          <w:b/>
          <w:bCs/>
        </w:rPr>
      </w:pPr>
      <w:r w:rsidRPr="00404C03">
        <w:rPr>
          <w:rFonts w:ascii="Arial" w:hAnsi="Arial" w:cs="Arial"/>
          <w:b/>
          <w:bCs/>
        </w:rPr>
        <w:t>Standard 2</w:t>
      </w:r>
      <w:r w:rsidR="00404C03">
        <w:rPr>
          <w:rFonts w:ascii="Arial" w:hAnsi="Arial" w:cs="Arial"/>
          <w:b/>
          <w:bCs/>
        </w:rPr>
        <w:t>:</w:t>
      </w:r>
    </w:p>
    <w:p w14:paraId="52AB63B0" w14:textId="34E5F66C" w:rsidR="00CB212D" w:rsidRPr="00CB212D" w:rsidRDefault="00CB212D" w:rsidP="00CB212D">
      <w:pPr>
        <w:rPr>
          <w:rFonts w:ascii="Arial" w:hAnsi="Arial" w:cs="Arial"/>
        </w:rPr>
      </w:pPr>
      <w:r w:rsidRPr="00CB212D">
        <w:rPr>
          <w:rFonts w:ascii="Arial" w:hAnsi="Arial" w:cs="Arial"/>
        </w:rPr>
        <w:t>Requirement 2(3)(a)</w:t>
      </w:r>
      <w:r w:rsidR="00404C03">
        <w:rPr>
          <w:rFonts w:ascii="Arial" w:hAnsi="Arial" w:cs="Arial"/>
        </w:rPr>
        <w:t xml:space="preserve"> </w:t>
      </w:r>
      <w:r w:rsidRPr="00CB212D">
        <w:rPr>
          <w:rFonts w:ascii="Arial" w:hAnsi="Arial" w:cs="Arial"/>
        </w:rPr>
        <w:t xml:space="preserve">complete and ensure review and monitoring of risk associated with vulnerable consumers and associated records. </w:t>
      </w:r>
    </w:p>
    <w:p w14:paraId="141C40F7" w14:textId="1675D146" w:rsidR="00CB212D" w:rsidRDefault="00CB212D" w:rsidP="00CB212D">
      <w:pPr>
        <w:rPr>
          <w:rFonts w:ascii="Arial" w:hAnsi="Arial" w:cs="Arial"/>
        </w:rPr>
      </w:pPr>
      <w:r w:rsidRPr="00CB212D">
        <w:rPr>
          <w:rFonts w:ascii="Arial" w:hAnsi="Arial" w:cs="Arial"/>
        </w:rPr>
        <w:t>Requirement 2(3)(e)</w:t>
      </w:r>
      <w:r w:rsidR="00404C03">
        <w:rPr>
          <w:rFonts w:ascii="Arial" w:hAnsi="Arial" w:cs="Arial"/>
        </w:rPr>
        <w:t xml:space="preserve"> </w:t>
      </w:r>
      <w:r w:rsidRPr="00CB212D">
        <w:rPr>
          <w:rFonts w:ascii="Arial" w:hAnsi="Arial" w:cs="Arial"/>
        </w:rPr>
        <w:t xml:space="preserve">implement and sustain regular consumer assessment and planning review process. </w:t>
      </w:r>
    </w:p>
    <w:p w14:paraId="3DB93CCC" w14:textId="7C26AAFB" w:rsidR="00404C03" w:rsidRPr="00404C03" w:rsidRDefault="00404C03" w:rsidP="00CB212D">
      <w:pPr>
        <w:rPr>
          <w:rFonts w:ascii="Arial" w:hAnsi="Arial" w:cs="Arial"/>
          <w:b/>
          <w:bCs/>
        </w:rPr>
      </w:pPr>
      <w:r w:rsidRPr="00404C03">
        <w:rPr>
          <w:rFonts w:ascii="Arial" w:hAnsi="Arial" w:cs="Arial"/>
          <w:b/>
          <w:bCs/>
        </w:rPr>
        <w:t>Standard 3</w:t>
      </w:r>
      <w:r>
        <w:rPr>
          <w:rFonts w:ascii="Arial" w:hAnsi="Arial" w:cs="Arial"/>
          <w:b/>
          <w:bCs/>
        </w:rPr>
        <w:t>:</w:t>
      </w:r>
    </w:p>
    <w:p w14:paraId="1AF4F808" w14:textId="7C62FA3B" w:rsidR="00CB212D" w:rsidRPr="00CB212D" w:rsidRDefault="00CB212D" w:rsidP="00CB212D">
      <w:pPr>
        <w:rPr>
          <w:rFonts w:ascii="Arial" w:hAnsi="Arial" w:cs="Arial"/>
        </w:rPr>
      </w:pPr>
      <w:r w:rsidRPr="00CB212D">
        <w:rPr>
          <w:rFonts w:ascii="Arial" w:hAnsi="Arial" w:cs="Arial"/>
        </w:rPr>
        <w:t>Requirement 3(3)(b</w:t>
      </w:r>
      <w:r w:rsidR="00404C03">
        <w:rPr>
          <w:rFonts w:ascii="Arial" w:hAnsi="Arial" w:cs="Arial"/>
        </w:rPr>
        <w:t xml:space="preserve">) </w:t>
      </w:r>
      <w:r w:rsidRPr="00CB212D">
        <w:rPr>
          <w:rFonts w:ascii="Arial" w:hAnsi="Arial" w:cs="Arial"/>
        </w:rPr>
        <w:t>implement monitoring of vulnerable consumers and development of further management of high impact or high prevalence risk.</w:t>
      </w:r>
    </w:p>
    <w:p w14:paraId="42DC1C81" w14:textId="50DA0FA5" w:rsidR="00CB212D" w:rsidRDefault="00CB212D" w:rsidP="00CB212D">
      <w:pPr>
        <w:rPr>
          <w:rFonts w:ascii="Arial" w:hAnsi="Arial" w:cs="Arial"/>
        </w:rPr>
      </w:pPr>
      <w:r w:rsidRPr="00CB212D">
        <w:rPr>
          <w:rFonts w:ascii="Arial" w:hAnsi="Arial" w:cs="Arial"/>
        </w:rPr>
        <w:t xml:space="preserve">Requirement 3(3)(e) implement and sustain formalised sharing of information with brokered services and others where care is shared. </w:t>
      </w:r>
    </w:p>
    <w:p w14:paraId="27AB74B3" w14:textId="458D17E2" w:rsidR="00404C03" w:rsidRPr="00404C03" w:rsidRDefault="00404C03" w:rsidP="00CB212D">
      <w:pPr>
        <w:rPr>
          <w:rFonts w:ascii="Arial" w:hAnsi="Arial" w:cs="Arial"/>
          <w:b/>
          <w:bCs/>
        </w:rPr>
      </w:pPr>
      <w:r w:rsidRPr="00404C03">
        <w:rPr>
          <w:rFonts w:ascii="Arial" w:hAnsi="Arial" w:cs="Arial"/>
          <w:b/>
          <w:bCs/>
        </w:rPr>
        <w:lastRenderedPageBreak/>
        <w:t>Standard 8</w:t>
      </w:r>
      <w:r>
        <w:rPr>
          <w:rFonts w:ascii="Arial" w:hAnsi="Arial" w:cs="Arial"/>
          <w:b/>
          <w:bCs/>
        </w:rPr>
        <w:t>:</w:t>
      </w:r>
    </w:p>
    <w:p w14:paraId="113E534A" w14:textId="689C0C34" w:rsidR="00CB212D" w:rsidRPr="00CB212D" w:rsidRDefault="00CB212D" w:rsidP="00CB212D">
      <w:pPr>
        <w:rPr>
          <w:rFonts w:ascii="Arial" w:hAnsi="Arial" w:cs="Arial"/>
        </w:rPr>
      </w:pPr>
      <w:r w:rsidRPr="00CB212D">
        <w:rPr>
          <w:rFonts w:ascii="Arial" w:hAnsi="Arial" w:cs="Arial"/>
        </w:rPr>
        <w:t xml:space="preserve">Requirement 8(3)(c) ensure completion of proposed actions related to complaints and investigation refresher training, internal auditing and improvement and accuracy of financial statements. </w:t>
      </w:r>
    </w:p>
    <w:p w14:paraId="55733E5A" w14:textId="41AAEAF2" w:rsidR="006F3750" w:rsidRPr="00A36AA9" w:rsidRDefault="006F3750" w:rsidP="00F87E39">
      <w:pPr>
        <w:pStyle w:val="NormalArial"/>
      </w:pPr>
      <w:r w:rsidRPr="00A36AA9">
        <w:br w:type="page"/>
      </w:r>
    </w:p>
    <w:p w14:paraId="412BF81C" w14:textId="77777777" w:rsidR="006F3750" w:rsidRDefault="006F3750"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4124B9" w14:paraId="2FB41156" w14:textId="77777777" w:rsidTr="004124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4EDA15D9" w14:textId="77777777" w:rsidR="006F3750" w:rsidRPr="003217D3" w:rsidRDefault="006F375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1F851135" w14:textId="77777777" w:rsidR="006F3750" w:rsidRPr="003217D3" w:rsidRDefault="006F375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4EF1DCE5" w14:textId="77777777" w:rsidR="006F3750" w:rsidRPr="003217D3" w:rsidRDefault="006F375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124B9" w14:paraId="79134A85" w14:textId="77777777" w:rsidTr="004124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09E969" w14:textId="77777777" w:rsidR="006F3750" w:rsidRPr="00244176" w:rsidRDefault="006F3750"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594C1A77" w14:textId="77777777" w:rsidR="006F3750" w:rsidRPr="00244176" w:rsidRDefault="006F37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57A01F58" w14:textId="77777777" w:rsidR="006F3750" w:rsidRPr="00CC646C" w:rsidRDefault="00A00C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7252712"/>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c>
          <w:tcPr>
            <w:tcW w:w="1982" w:type="dxa"/>
            <w:shd w:val="clear" w:color="auto" w:fill="auto"/>
          </w:tcPr>
          <w:p w14:paraId="34DF6430" w14:textId="77777777" w:rsidR="006F3750" w:rsidRPr="00CC646C" w:rsidRDefault="00A00C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8928374"/>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r>
      <w:tr w:rsidR="004124B9" w14:paraId="1271A2BF" w14:textId="77777777" w:rsidTr="004124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1EBC49" w14:textId="77777777" w:rsidR="006F3750" w:rsidRPr="00244176" w:rsidRDefault="006F375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5A2A32FB" w14:textId="77777777" w:rsidR="006F3750" w:rsidRPr="00244176" w:rsidRDefault="006F37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1FF2A7C5" w14:textId="77777777" w:rsidR="006F3750" w:rsidRPr="00CC646C" w:rsidRDefault="00A00C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818129"/>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c>
          <w:tcPr>
            <w:tcW w:w="1982" w:type="dxa"/>
            <w:shd w:val="clear" w:color="auto" w:fill="auto"/>
          </w:tcPr>
          <w:p w14:paraId="3B1AE936" w14:textId="77777777" w:rsidR="006F3750" w:rsidRPr="00CC646C" w:rsidRDefault="00A00C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0207522"/>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r>
      <w:tr w:rsidR="004124B9" w14:paraId="758058C6" w14:textId="77777777" w:rsidTr="004124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7D42F8" w14:textId="77777777" w:rsidR="006F3750" w:rsidRPr="00244176" w:rsidRDefault="006F375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5C7EE5CE" w14:textId="77777777" w:rsidR="006F3750" w:rsidRPr="00244176" w:rsidRDefault="006F37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B42F524" w14:textId="77777777" w:rsidR="006F3750" w:rsidRPr="00244176" w:rsidRDefault="006F3750"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2C32FBC" w14:textId="77777777" w:rsidR="006F3750" w:rsidRPr="00244176" w:rsidRDefault="006F375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50B07FA" w14:textId="77777777" w:rsidR="006F3750" w:rsidRPr="00244176" w:rsidRDefault="006F375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33DE302" w14:textId="77777777" w:rsidR="006F3750" w:rsidRPr="00244176" w:rsidRDefault="006F375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783A6764" w14:textId="77777777" w:rsidR="006F3750" w:rsidRPr="00CC646C" w:rsidRDefault="00A00C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6948884"/>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c>
          <w:tcPr>
            <w:tcW w:w="1982" w:type="dxa"/>
            <w:shd w:val="clear" w:color="auto" w:fill="auto"/>
          </w:tcPr>
          <w:p w14:paraId="739D52DA" w14:textId="77777777" w:rsidR="006F3750" w:rsidRPr="00CC646C" w:rsidRDefault="00A00C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5584431"/>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r>
      <w:tr w:rsidR="004124B9" w14:paraId="2E28DDBF" w14:textId="77777777" w:rsidTr="004124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DA8D34" w14:textId="77777777" w:rsidR="006F3750" w:rsidRPr="00244176" w:rsidRDefault="006F375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7667E5AB" w14:textId="77777777" w:rsidR="006F3750" w:rsidRPr="00244176" w:rsidRDefault="006F37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0AE2D2E7" w14:textId="77777777" w:rsidR="006F3750" w:rsidRPr="00CC646C" w:rsidRDefault="00A00C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0536797"/>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c>
          <w:tcPr>
            <w:tcW w:w="1982" w:type="dxa"/>
            <w:shd w:val="clear" w:color="auto" w:fill="auto"/>
          </w:tcPr>
          <w:p w14:paraId="3AC18C1C" w14:textId="77777777" w:rsidR="006F3750" w:rsidRPr="00CC646C" w:rsidRDefault="00A00C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0923686"/>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r>
      <w:tr w:rsidR="004124B9" w14:paraId="59F00578" w14:textId="77777777" w:rsidTr="004124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CFBE7A" w14:textId="77777777" w:rsidR="006F3750" w:rsidRPr="00244176" w:rsidRDefault="006F375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6CCB4335" w14:textId="77777777" w:rsidR="006F3750" w:rsidRPr="00244176" w:rsidRDefault="006F37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4CDE2FE1" w14:textId="0B5561CA" w:rsidR="006F3750" w:rsidRPr="00CC646C" w:rsidRDefault="00A00C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9981572"/>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986C46">
                  <w:rPr>
                    <w:rFonts w:ascii="Arial" w:hAnsi="Arial" w:cs="Arial"/>
                    <w:color w:val="auto"/>
                  </w:rPr>
                  <w:t>Compliant</w:t>
                </w:r>
              </w:sdtContent>
            </w:sdt>
            <w:r w:rsidR="006F3750" w:rsidRPr="00501C01">
              <w:rPr>
                <w:rFonts w:ascii="Arial" w:hAnsi="Arial" w:cs="Arial"/>
              </w:rPr>
              <w:t xml:space="preserve"> </w:t>
            </w:r>
          </w:p>
        </w:tc>
        <w:tc>
          <w:tcPr>
            <w:tcW w:w="1982" w:type="dxa"/>
            <w:shd w:val="clear" w:color="auto" w:fill="auto"/>
          </w:tcPr>
          <w:p w14:paraId="02DFACAC" w14:textId="2A429372" w:rsidR="006F3750" w:rsidRPr="00CC646C" w:rsidRDefault="00A00C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2794199"/>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986C46">
                  <w:rPr>
                    <w:rFonts w:ascii="Arial" w:hAnsi="Arial" w:cs="Arial"/>
                    <w:color w:val="auto"/>
                  </w:rPr>
                  <w:t>Compliant</w:t>
                </w:r>
              </w:sdtContent>
            </w:sdt>
            <w:r w:rsidR="006F3750" w:rsidRPr="00501C01">
              <w:rPr>
                <w:rFonts w:ascii="Arial" w:hAnsi="Arial" w:cs="Arial"/>
              </w:rPr>
              <w:t xml:space="preserve"> </w:t>
            </w:r>
          </w:p>
        </w:tc>
      </w:tr>
      <w:tr w:rsidR="004124B9" w14:paraId="7B8B99B3" w14:textId="77777777" w:rsidTr="004124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0EB545" w14:textId="77777777" w:rsidR="006F3750" w:rsidRPr="00244176" w:rsidRDefault="006F375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174CFF65" w14:textId="77777777" w:rsidR="006F3750" w:rsidRPr="00244176" w:rsidRDefault="006F37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7FEE8BAC" w14:textId="77777777" w:rsidR="006F3750" w:rsidRPr="00CC646C" w:rsidRDefault="00A00C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2317209"/>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c>
          <w:tcPr>
            <w:tcW w:w="1982" w:type="dxa"/>
            <w:shd w:val="clear" w:color="auto" w:fill="auto"/>
          </w:tcPr>
          <w:p w14:paraId="7D713859" w14:textId="77777777" w:rsidR="006F3750" w:rsidRPr="00CC646C" w:rsidRDefault="00A00C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37746"/>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r>
    </w:tbl>
    <w:p w14:paraId="35947378" w14:textId="77777777" w:rsidR="006F3750" w:rsidRDefault="006F3750" w:rsidP="007B3959">
      <w:pPr>
        <w:pStyle w:val="Heading20"/>
      </w:pPr>
      <w:r w:rsidRPr="00A36AA9">
        <w:t>Findings</w:t>
      </w:r>
    </w:p>
    <w:p w14:paraId="47B67C88" w14:textId="77777777" w:rsidR="00784339" w:rsidRPr="005363A4" w:rsidRDefault="00784339" w:rsidP="001C00FF">
      <w:pPr>
        <w:pStyle w:val="NormalArial"/>
      </w:pPr>
      <w:r w:rsidRPr="005363A4">
        <w:t>The Assessment Team recommended that Requirement 1(3)(e) was non-compliant, however with consideration to the available information and Approved Provider response, I am satisfied that the service complies with the Requirements as outlined in the table above and as a result complies with this Standard.</w:t>
      </w:r>
    </w:p>
    <w:p w14:paraId="10FABAD1" w14:textId="5D558B9F" w:rsidR="00784339" w:rsidRDefault="00784339" w:rsidP="001C00FF">
      <w:pPr>
        <w:pStyle w:val="NormalArial"/>
        <w:rPr>
          <w:u w:val="single"/>
        </w:rPr>
      </w:pPr>
      <w:r w:rsidRPr="00784339">
        <w:rPr>
          <w:u w:val="single"/>
        </w:rPr>
        <w:t>Requirement 1(3)(e):</w:t>
      </w:r>
    </w:p>
    <w:p w14:paraId="0FD96B81" w14:textId="013DA63D" w:rsidR="00784339" w:rsidRDefault="00501B4F" w:rsidP="001C00FF">
      <w:pPr>
        <w:pStyle w:val="NormalArial"/>
      </w:pPr>
      <w:r>
        <w:t xml:space="preserve">Consumers and representatives described attempting to contact the service by telephone which would be unanswered, or messages for call back would not be actioned. Consistent consumer feedback and </w:t>
      </w:r>
      <w:r w:rsidR="00433101">
        <w:t>review</w:t>
      </w:r>
      <w:r>
        <w:t xml:space="preserve"> of the complaints register reflected </w:t>
      </w:r>
      <w:r w:rsidR="00433101">
        <w:t xml:space="preserve">a </w:t>
      </w:r>
      <w:r>
        <w:t>poor exchange of information and lack of consultation regarding changes to rostering and financial statements.</w:t>
      </w:r>
    </w:p>
    <w:p w14:paraId="3515AF62" w14:textId="13E0AEA4" w:rsidR="008F179D" w:rsidRDefault="008F179D" w:rsidP="001C00FF">
      <w:pPr>
        <w:pStyle w:val="NormalArial"/>
        <w:rPr>
          <w:u w:val="single"/>
        </w:rPr>
      </w:pPr>
      <w:r w:rsidRPr="005363A4">
        <w:t xml:space="preserve">The Approved Provider submitted a response (the response) </w:t>
      </w:r>
      <w:r w:rsidR="00F7451E" w:rsidRPr="005363A4">
        <w:t xml:space="preserve">and Plan for Continuous Improvement (PCI) </w:t>
      </w:r>
      <w:r w:rsidR="0023550B" w:rsidRPr="005363A4">
        <w:t xml:space="preserve">including further clarifying information related to </w:t>
      </w:r>
      <w:r w:rsidR="00FB1E99" w:rsidRPr="005363A4">
        <w:t xml:space="preserve">contributing </w:t>
      </w:r>
      <w:r w:rsidR="00F014BA" w:rsidRPr="005363A4">
        <w:t>factors</w:t>
      </w:r>
      <w:r w:rsidR="00FB1E99" w:rsidRPr="005363A4">
        <w:t xml:space="preserve"> around </w:t>
      </w:r>
      <w:r w:rsidR="00FB1E99" w:rsidRPr="005363A4">
        <w:lastRenderedPageBreak/>
        <w:t xml:space="preserve">requests for </w:t>
      </w:r>
      <w:r w:rsidR="00F014BA" w:rsidRPr="005363A4">
        <w:t xml:space="preserve">changes to scheduled visits. The response also reflects </w:t>
      </w:r>
      <w:r w:rsidR="00943E04" w:rsidRPr="005363A4">
        <w:t>immediate</w:t>
      </w:r>
      <w:r w:rsidR="00C42EAD" w:rsidRPr="005363A4">
        <w:t xml:space="preserve"> improvements to customer support staff</w:t>
      </w:r>
      <w:r w:rsidR="00482E29" w:rsidRPr="005363A4">
        <w:t xml:space="preserve">ing and a plan to implement a fit for purpose </w:t>
      </w:r>
      <w:r w:rsidR="00943E04" w:rsidRPr="005363A4">
        <w:t xml:space="preserve">call centre phone system. </w:t>
      </w:r>
      <w:r w:rsidR="009C0787" w:rsidRPr="005363A4">
        <w:t>The servi</w:t>
      </w:r>
      <w:r w:rsidR="00CB5625" w:rsidRPr="005363A4">
        <w:t>ce has also planned to complete additional</w:t>
      </w:r>
      <w:r w:rsidR="00CB5625">
        <w:t xml:space="preserve"> re</w:t>
      </w:r>
      <w:r w:rsidR="00343986">
        <w:t>-education sessions to ensure timely response to messages</w:t>
      </w:r>
      <w:r w:rsidR="00800006">
        <w:t>.</w:t>
      </w:r>
      <w:r w:rsidR="00986C46">
        <w:t xml:space="preserve"> I also note the additional focus </w:t>
      </w:r>
      <w:r w:rsidR="00543BE6">
        <w:t>on ensuring ongoing accuracy and timeliness of HCP statements under Requirement 8(3)(c). I am reassured that the</w:t>
      </w:r>
      <w:r w:rsidR="007D6696">
        <w:t xml:space="preserve">re is an adequate plan in place to address the deficits identified in the Quality Audit </w:t>
      </w:r>
      <w:r w:rsidR="00012F2A">
        <w:t>report and encourage the Approved Provider to ensure these improvements are implemented and evaluated</w:t>
      </w:r>
      <w:r w:rsidR="00FA30BC">
        <w:t>. As a result, I consider Requirement 1(3)(e) is compl</w:t>
      </w:r>
      <w:r w:rsidR="00FF5C20">
        <w:t>ia</w:t>
      </w:r>
      <w:r w:rsidR="00FA30BC">
        <w:t xml:space="preserve">nt. </w:t>
      </w:r>
    </w:p>
    <w:p w14:paraId="052FFD49" w14:textId="27E0F75C" w:rsidR="00784339" w:rsidRDefault="00784339" w:rsidP="001C00FF">
      <w:pPr>
        <w:pStyle w:val="NormalArial"/>
        <w:rPr>
          <w:u w:val="single"/>
        </w:rPr>
      </w:pPr>
      <w:r>
        <w:rPr>
          <w:u w:val="single"/>
        </w:rPr>
        <w:t>Compliance with remaining Requirements:</w:t>
      </w:r>
    </w:p>
    <w:p w14:paraId="6B4BD9F1" w14:textId="27C8002B" w:rsidR="00433101" w:rsidRDefault="00433101" w:rsidP="001C00FF">
      <w:pPr>
        <w:rPr>
          <w:rFonts w:ascii="Arial" w:hAnsi="Arial" w:cs="Arial"/>
        </w:rPr>
      </w:pPr>
      <w:r w:rsidRPr="00433101">
        <w:rPr>
          <w:rFonts w:ascii="Arial" w:hAnsi="Arial" w:cs="Arial"/>
        </w:rPr>
        <w:t xml:space="preserve">Care </w:t>
      </w:r>
      <w:r>
        <w:rPr>
          <w:rFonts w:ascii="Arial" w:hAnsi="Arial" w:cs="Arial"/>
        </w:rPr>
        <w:t xml:space="preserve">file </w:t>
      </w:r>
      <w:r w:rsidRPr="00433101">
        <w:rPr>
          <w:rFonts w:ascii="Arial" w:hAnsi="Arial" w:cs="Arial"/>
        </w:rPr>
        <w:t xml:space="preserve">documentation for HCP consumers reflects the individual needs and preferences of each consumer, and their life history captures their background, culture, and diversity, including what is important to them. Care documentation for CHSP consumers included consideration of indigenous identity, the need for interpreters, and cultural requirements, but did always not capture individual information, profiles and background. The Quality Audit report noted incidents related to disrespectful interactions with staff, however most consumers confirmed they are treated with respect with individuality and values were acknowledged. </w:t>
      </w:r>
    </w:p>
    <w:p w14:paraId="04C0C700" w14:textId="3D21A7C1" w:rsidR="00AD40C8" w:rsidRPr="004D2DD3" w:rsidRDefault="00433101" w:rsidP="001C00FF">
      <w:pPr>
        <w:rPr>
          <w:rFonts w:ascii="Arial" w:hAnsi="Arial" w:cs="Arial"/>
        </w:rPr>
      </w:pPr>
      <w:r w:rsidRPr="00433101">
        <w:rPr>
          <w:rFonts w:ascii="Arial" w:hAnsi="Arial" w:cs="Arial"/>
        </w:rPr>
        <w:t>Consumer documentation generally shows the service is enquiring into consumers culture through asking questions and documenting each consumers country of birth, language, and Aboriginal or Torres Strait Islander identity.</w:t>
      </w:r>
      <w:r w:rsidR="00AD40C8">
        <w:rPr>
          <w:rFonts w:ascii="Arial" w:hAnsi="Arial" w:cs="Arial"/>
        </w:rPr>
        <w:t xml:space="preserve"> </w:t>
      </w:r>
      <w:r w:rsidR="0002181F">
        <w:rPr>
          <w:rFonts w:ascii="Arial" w:hAnsi="Arial" w:cs="Arial"/>
        </w:rPr>
        <w:t xml:space="preserve">Care Coordinators </w:t>
      </w:r>
      <w:r w:rsidR="00AD40C8" w:rsidRPr="004D2DD3">
        <w:rPr>
          <w:rFonts w:ascii="Arial" w:hAnsi="Arial" w:cs="Arial"/>
        </w:rPr>
        <w:t xml:space="preserve">provided examples of how they support consumers with choice and independence, by offering options and providing opportunities for discussion. </w:t>
      </w:r>
      <w:r w:rsidR="0002181F">
        <w:rPr>
          <w:rFonts w:ascii="Arial" w:hAnsi="Arial" w:cs="Arial"/>
        </w:rPr>
        <w:t>Care Coordinators</w:t>
      </w:r>
      <w:r w:rsidR="00E11E6A">
        <w:rPr>
          <w:rFonts w:ascii="Arial" w:hAnsi="Arial" w:cs="Arial"/>
        </w:rPr>
        <w:t xml:space="preserve"> also</w:t>
      </w:r>
      <w:r w:rsidR="00AD40C8" w:rsidRPr="004D2DD3">
        <w:rPr>
          <w:rFonts w:ascii="Arial" w:hAnsi="Arial" w:cs="Arial"/>
        </w:rPr>
        <w:t xml:space="preserve"> how consumers are enabled to direct their care and service delivery, involve whom they wish in discussions and choose how the information is shared.</w:t>
      </w:r>
    </w:p>
    <w:p w14:paraId="1AC68FAC" w14:textId="6B4DE5BD" w:rsidR="0002181F" w:rsidRDefault="008F179D" w:rsidP="001C00FF">
      <w:pPr>
        <w:rPr>
          <w:rFonts w:ascii="Arial" w:hAnsi="Arial" w:cs="Arial"/>
        </w:rPr>
      </w:pPr>
      <w:r>
        <w:rPr>
          <w:rFonts w:ascii="Arial" w:hAnsi="Arial" w:cs="Arial"/>
        </w:rPr>
        <w:t>There was evidence of d</w:t>
      </w:r>
      <w:r w:rsidR="0002181F" w:rsidRPr="008F179D">
        <w:rPr>
          <w:rFonts w:ascii="Arial" w:hAnsi="Arial" w:cs="Arial"/>
        </w:rPr>
        <w:t xml:space="preserve">iscussions with consumers and representatives related to risk are documented </w:t>
      </w:r>
      <w:r w:rsidRPr="008F179D">
        <w:rPr>
          <w:rFonts w:ascii="Arial" w:hAnsi="Arial" w:cs="Arial"/>
        </w:rPr>
        <w:t>with supporting</w:t>
      </w:r>
      <w:r w:rsidR="0002181F" w:rsidRPr="008F179D">
        <w:rPr>
          <w:rFonts w:ascii="Arial" w:hAnsi="Arial" w:cs="Arial"/>
        </w:rPr>
        <w:t xml:space="preserve"> dignity of risk </w:t>
      </w:r>
      <w:r w:rsidRPr="008F179D">
        <w:rPr>
          <w:rFonts w:ascii="Arial" w:hAnsi="Arial" w:cs="Arial"/>
        </w:rPr>
        <w:t>documentation</w:t>
      </w:r>
      <w:r w:rsidR="0002181F" w:rsidRPr="008F179D">
        <w:rPr>
          <w:rFonts w:ascii="Arial" w:hAnsi="Arial" w:cs="Arial"/>
        </w:rPr>
        <w:t xml:space="preserve"> actioned where </w:t>
      </w:r>
      <w:r w:rsidRPr="008F179D">
        <w:rPr>
          <w:rFonts w:ascii="Arial" w:hAnsi="Arial" w:cs="Arial"/>
        </w:rPr>
        <w:t>a</w:t>
      </w:r>
      <w:r w:rsidR="0002181F" w:rsidRPr="008F179D">
        <w:rPr>
          <w:rFonts w:ascii="Arial" w:hAnsi="Arial" w:cs="Arial"/>
        </w:rPr>
        <w:t xml:space="preserve"> consumer chooses to take part in behaviours or actions that may result in a negative impact to their health.  </w:t>
      </w:r>
    </w:p>
    <w:p w14:paraId="7CDFF5AF" w14:textId="5D8D0003" w:rsidR="008F179D" w:rsidRPr="008F179D" w:rsidRDefault="008F179D" w:rsidP="001C00FF">
      <w:pPr>
        <w:rPr>
          <w:rFonts w:ascii="Arial" w:hAnsi="Arial" w:cs="Arial"/>
        </w:rPr>
      </w:pPr>
      <w:r w:rsidRPr="008F179D">
        <w:rPr>
          <w:rFonts w:ascii="Arial" w:hAnsi="Arial" w:cs="Arial"/>
        </w:rPr>
        <w:t>Staff described being aware and respectful of privacy when in a consumer's home and maintaining confidentiality by password protecting electronic equipment with consumer details. Management demonstrated consumer information is shared electronically with authorised employees and external health providers with the consumer’s consent.</w:t>
      </w:r>
    </w:p>
    <w:p w14:paraId="1B1E9DC9" w14:textId="164EE249" w:rsidR="006F3750" w:rsidRPr="006B4042" w:rsidRDefault="006F3750" w:rsidP="00433101">
      <w:pPr>
        <w:ind w:left="-20" w:right="-20"/>
      </w:pPr>
      <w:r w:rsidRPr="00A36AA9">
        <w:br w:type="page"/>
      </w:r>
    </w:p>
    <w:p w14:paraId="0097DDAC" w14:textId="77777777" w:rsidR="006F3750" w:rsidRDefault="006F375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4124B9" w14:paraId="0EEECC4C" w14:textId="77777777" w:rsidTr="004124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5D1FC50F" w14:textId="77777777" w:rsidR="006F3750" w:rsidRPr="003217D3" w:rsidRDefault="006F3750"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6D7A56C" w14:textId="77777777" w:rsidR="006F3750" w:rsidRPr="003217D3" w:rsidRDefault="006F3750"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39F1DE6D" w14:textId="77777777" w:rsidR="006F3750" w:rsidRPr="003217D3" w:rsidRDefault="006F375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124B9" w14:paraId="04E05500" w14:textId="77777777" w:rsidTr="001C00F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A204B22" w14:textId="77777777" w:rsidR="006F3750" w:rsidRPr="00244176" w:rsidRDefault="006F37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536" w:type="dxa"/>
            <w:shd w:val="clear" w:color="auto" w:fill="auto"/>
          </w:tcPr>
          <w:p w14:paraId="43EF5B27" w14:textId="77777777" w:rsidR="006F3750" w:rsidRPr="00244176" w:rsidRDefault="006F37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5088AE20" w14:textId="2F365572" w:rsidR="006F3750" w:rsidRPr="00CC646C" w:rsidRDefault="00A00C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8200965"/>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BF4313">
                  <w:rPr>
                    <w:rFonts w:ascii="Arial" w:hAnsi="Arial" w:cs="Arial"/>
                    <w:color w:val="auto"/>
                  </w:rPr>
                  <w:t>Not Compliant</w:t>
                </w:r>
              </w:sdtContent>
            </w:sdt>
            <w:r w:rsidR="006F3750" w:rsidRPr="00501C01">
              <w:rPr>
                <w:rFonts w:ascii="Arial" w:hAnsi="Arial" w:cs="Arial"/>
              </w:rPr>
              <w:t xml:space="preserve"> </w:t>
            </w:r>
          </w:p>
        </w:tc>
        <w:tc>
          <w:tcPr>
            <w:tcW w:w="1977" w:type="dxa"/>
            <w:shd w:val="clear" w:color="auto" w:fill="auto"/>
          </w:tcPr>
          <w:p w14:paraId="268CDBFE" w14:textId="00921703" w:rsidR="006F3750" w:rsidRPr="00CC646C" w:rsidRDefault="00A00C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689096"/>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BF4313">
                  <w:rPr>
                    <w:rFonts w:ascii="Arial" w:hAnsi="Arial" w:cs="Arial"/>
                    <w:color w:val="auto"/>
                  </w:rPr>
                  <w:t>Not Compliant</w:t>
                </w:r>
              </w:sdtContent>
            </w:sdt>
            <w:r w:rsidR="006F3750" w:rsidRPr="00501C01">
              <w:rPr>
                <w:rFonts w:ascii="Arial" w:hAnsi="Arial" w:cs="Arial"/>
              </w:rPr>
              <w:t xml:space="preserve"> </w:t>
            </w:r>
          </w:p>
        </w:tc>
      </w:tr>
      <w:tr w:rsidR="004124B9" w14:paraId="184967F3" w14:textId="77777777" w:rsidTr="001C00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D299D8B" w14:textId="77777777" w:rsidR="006F3750" w:rsidRPr="00244176" w:rsidRDefault="006F37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536" w:type="dxa"/>
            <w:shd w:val="clear" w:color="auto" w:fill="auto"/>
          </w:tcPr>
          <w:p w14:paraId="308DAE58" w14:textId="77777777" w:rsidR="006F3750" w:rsidRPr="00244176" w:rsidRDefault="006F37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46663F6F" w14:textId="77777777" w:rsidR="006F3750" w:rsidRPr="00CC646C" w:rsidRDefault="00A00C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1935222"/>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c>
          <w:tcPr>
            <w:tcW w:w="1977" w:type="dxa"/>
            <w:shd w:val="clear" w:color="auto" w:fill="auto"/>
          </w:tcPr>
          <w:p w14:paraId="5B9C5A84" w14:textId="77777777" w:rsidR="006F3750" w:rsidRPr="00CC646C" w:rsidRDefault="00A00C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9054360"/>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r>
      <w:tr w:rsidR="004124B9" w14:paraId="40C86660" w14:textId="77777777" w:rsidTr="001C00F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325A1A1" w14:textId="77777777" w:rsidR="006F3750" w:rsidRPr="00244176" w:rsidRDefault="006F37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536" w:type="dxa"/>
            <w:shd w:val="clear" w:color="auto" w:fill="auto"/>
          </w:tcPr>
          <w:p w14:paraId="65B67AD9" w14:textId="77777777" w:rsidR="006F3750" w:rsidRPr="00244176" w:rsidRDefault="006F37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493BD1C" w14:textId="77777777" w:rsidR="006F3750" w:rsidRPr="00244176" w:rsidRDefault="006F3750"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2CAB2B0" w14:textId="77777777" w:rsidR="006F3750" w:rsidRPr="00244176" w:rsidRDefault="006F3750"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4535E9C5" w14:textId="77777777" w:rsidR="006F3750" w:rsidRPr="00CC646C" w:rsidRDefault="00A00C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0310689"/>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c>
          <w:tcPr>
            <w:tcW w:w="1977" w:type="dxa"/>
            <w:shd w:val="clear" w:color="auto" w:fill="auto"/>
          </w:tcPr>
          <w:p w14:paraId="4056109E" w14:textId="77777777" w:rsidR="006F3750" w:rsidRPr="00CC646C" w:rsidRDefault="00A00C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992001"/>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r>
      <w:tr w:rsidR="004124B9" w14:paraId="600C4FA7" w14:textId="77777777" w:rsidTr="001C00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30C36B5" w14:textId="77777777" w:rsidR="006F3750" w:rsidRPr="00244176" w:rsidRDefault="006F37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536" w:type="dxa"/>
            <w:shd w:val="clear" w:color="auto" w:fill="auto"/>
          </w:tcPr>
          <w:p w14:paraId="669BA2AE" w14:textId="77777777" w:rsidR="006F3750" w:rsidRPr="00244176" w:rsidRDefault="006F37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7BBCE0BF" w14:textId="77777777" w:rsidR="006F3750" w:rsidRPr="00CC646C" w:rsidRDefault="00A00C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1460500"/>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c>
          <w:tcPr>
            <w:tcW w:w="1977" w:type="dxa"/>
            <w:shd w:val="clear" w:color="auto" w:fill="auto"/>
          </w:tcPr>
          <w:p w14:paraId="1807030A" w14:textId="77777777" w:rsidR="006F3750" w:rsidRPr="00CC646C" w:rsidRDefault="00A00C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9758495"/>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r>
      <w:tr w:rsidR="004124B9" w14:paraId="37C07801" w14:textId="77777777" w:rsidTr="001C00F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3589C46" w14:textId="77777777" w:rsidR="006F3750" w:rsidRPr="00244176" w:rsidRDefault="006F37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536" w:type="dxa"/>
            <w:shd w:val="clear" w:color="auto" w:fill="auto"/>
          </w:tcPr>
          <w:p w14:paraId="097004C5" w14:textId="77777777" w:rsidR="006F3750" w:rsidRPr="00244176" w:rsidRDefault="006F37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2973BD27" w14:textId="5454E6BE" w:rsidR="006F3750" w:rsidRPr="00CC646C" w:rsidRDefault="00A00C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9918702"/>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B75746">
                  <w:rPr>
                    <w:rFonts w:ascii="Arial" w:hAnsi="Arial" w:cs="Arial"/>
                    <w:color w:val="auto"/>
                  </w:rPr>
                  <w:t>Not Compliant</w:t>
                </w:r>
              </w:sdtContent>
            </w:sdt>
            <w:r w:rsidR="006F3750" w:rsidRPr="00501C01">
              <w:rPr>
                <w:rFonts w:ascii="Arial" w:hAnsi="Arial" w:cs="Arial"/>
              </w:rPr>
              <w:t xml:space="preserve"> </w:t>
            </w:r>
          </w:p>
        </w:tc>
        <w:tc>
          <w:tcPr>
            <w:tcW w:w="1977" w:type="dxa"/>
            <w:shd w:val="clear" w:color="auto" w:fill="auto"/>
          </w:tcPr>
          <w:p w14:paraId="582C54DD" w14:textId="59E321D9" w:rsidR="006F3750" w:rsidRPr="00CC646C" w:rsidRDefault="00A00C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3634823"/>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BF4313">
                  <w:rPr>
                    <w:rFonts w:ascii="Arial" w:hAnsi="Arial" w:cs="Arial"/>
                    <w:color w:val="auto"/>
                  </w:rPr>
                  <w:t>Not Compliant</w:t>
                </w:r>
              </w:sdtContent>
            </w:sdt>
            <w:r w:rsidR="006F3750" w:rsidRPr="00501C01">
              <w:rPr>
                <w:rFonts w:ascii="Arial" w:hAnsi="Arial" w:cs="Arial"/>
              </w:rPr>
              <w:t xml:space="preserve"> </w:t>
            </w:r>
          </w:p>
        </w:tc>
      </w:tr>
    </w:tbl>
    <w:bookmarkEnd w:id="2"/>
    <w:p w14:paraId="6DC89068" w14:textId="77777777" w:rsidR="006F3750" w:rsidRDefault="006F3750" w:rsidP="00A63FCF">
      <w:pPr>
        <w:pStyle w:val="Heading20"/>
        <w:tabs>
          <w:tab w:val="left" w:pos="1890"/>
        </w:tabs>
      </w:pPr>
      <w:r w:rsidRPr="00A36AA9">
        <w:t>Findings</w:t>
      </w:r>
    </w:p>
    <w:p w14:paraId="1E1C6928" w14:textId="1272A218" w:rsidR="00BF4313" w:rsidRDefault="00BF4313" w:rsidP="001C00FF">
      <w:pPr>
        <w:pStyle w:val="NormalArial"/>
      </w:pPr>
      <w:r w:rsidRPr="00401FA3">
        <w:t xml:space="preserve">I am satisfied based on the Assessment Team’s report and the </w:t>
      </w:r>
      <w:r w:rsidR="004F7CED" w:rsidRPr="00401FA3">
        <w:t>A</w:t>
      </w:r>
      <w:r w:rsidRPr="00401FA3">
        <w:t xml:space="preserve">pproved </w:t>
      </w:r>
      <w:r w:rsidR="004F7CED" w:rsidRPr="00401FA3">
        <w:t>P</w:t>
      </w:r>
      <w:r w:rsidRPr="00401FA3">
        <w:t>rovider’s response that the service does not comply with Requirement’s 2(3)(a) and 2(3)(e) and as a result does not comply with Standard 2.</w:t>
      </w:r>
    </w:p>
    <w:p w14:paraId="4288F066" w14:textId="61BBDDC2" w:rsidR="003D140F" w:rsidRPr="003D140F" w:rsidRDefault="003D140F" w:rsidP="001C00FF">
      <w:pPr>
        <w:pStyle w:val="NormalArial"/>
        <w:rPr>
          <w:u w:val="single"/>
        </w:rPr>
      </w:pPr>
      <w:r w:rsidRPr="003D140F">
        <w:rPr>
          <w:u w:val="single"/>
        </w:rPr>
        <w:t xml:space="preserve">Requirement 2(3)(a): </w:t>
      </w:r>
    </w:p>
    <w:p w14:paraId="22ED0F32" w14:textId="0B69E7EE" w:rsidR="003D140F" w:rsidRPr="001009D5" w:rsidRDefault="003D140F" w:rsidP="001C00FF">
      <w:pPr>
        <w:rPr>
          <w:rFonts w:ascii="Arial" w:hAnsi="Arial" w:cs="Arial"/>
        </w:rPr>
      </w:pPr>
      <w:r w:rsidRPr="003D140F">
        <w:rPr>
          <w:rFonts w:ascii="Arial" w:hAnsi="Arial" w:cs="Arial"/>
        </w:rPr>
        <w:t xml:space="preserve">The service did not perform consistent comprehensive assessment of consumers care needs, well-being and current functionality. Mobility, sensory, hydration, pain and medication management were not assessed or documented adequately documented within the consumers </w:t>
      </w:r>
      <w:r w:rsidRPr="003D140F">
        <w:rPr>
          <w:rFonts w:ascii="Arial" w:hAnsi="Arial" w:cs="Arial"/>
        </w:rPr>
        <w:lastRenderedPageBreak/>
        <w:t>care and services plan.</w:t>
      </w:r>
      <w:r w:rsidR="0024733A">
        <w:rPr>
          <w:rFonts w:ascii="Arial" w:hAnsi="Arial" w:cs="Arial"/>
        </w:rPr>
        <w:t xml:space="preserve"> The Quality Audit noted a lack of staffing capacity to </w:t>
      </w:r>
      <w:r w:rsidR="0024733A" w:rsidRPr="0024733A">
        <w:rPr>
          <w:rFonts w:ascii="Arial" w:hAnsi="Arial" w:cs="Arial"/>
        </w:rPr>
        <w:t xml:space="preserve">recognise, assess, evaluate, and introduce risk mitigation strategies where required. There was inconsistent involvement of health professionals to adequately establish care needs and the use of an </w:t>
      </w:r>
      <w:r w:rsidR="0024733A" w:rsidRPr="001009D5">
        <w:rPr>
          <w:rFonts w:ascii="Arial" w:hAnsi="Arial" w:cs="Arial"/>
        </w:rPr>
        <w:t xml:space="preserve">unvalidated assessment tool was relied upon to inform initial assessment processes. </w:t>
      </w:r>
    </w:p>
    <w:p w14:paraId="13F921FA" w14:textId="7086AA16" w:rsidR="0024733A" w:rsidRPr="001009D5" w:rsidRDefault="0024733A" w:rsidP="001C00FF">
      <w:pPr>
        <w:pStyle w:val="NormalArial"/>
      </w:pPr>
      <w:r w:rsidRPr="001009D5">
        <w:t xml:space="preserve">The </w:t>
      </w:r>
      <w:r w:rsidR="006A2A36" w:rsidRPr="001009D5">
        <w:t>response</w:t>
      </w:r>
      <w:r w:rsidR="007B184C" w:rsidRPr="001009D5">
        <w:t xml:space="preserve"> and supporting </w:t>
      </w:r>
      <w:r w:rsidR="001C3538" w:rsidRPr="001009D5">
        <w:t>PCI</w:t>
      </w:r>
      <w:r w:rsidR="00542500" w:rsidRPr="001009D5">
        <w:t xml:space="preserve"> </w:t>
      </w:r>
      <w:r w:rsidR="007B184C" w:rsidRPr="001009D5">
        <w:t>indicat</w:t>
      </w:r>
      <w:r w:rsidR="00CE4D51" w:rsidRPr="001009D5">
        <w:t>ed</w:t>
      </w:r>
      <w:r w:rsidR="007B184C" w:rsidRPr="001009D5">
        <w:t xml:space="preserve"> </w:t>
      </w:r>
      <w:r w:rsidR="00213101" w:rsidRPr="001009D5">
        <w:t>an immediate review of HCP and CHSP vulnerable c</w:t>
      </w:r>
      <w:r w:rsidR="005A1E47" w:rsidRPr="001009D5">
        <w:t xml:space="preserve">lient register </w:t>
      </w:r>
      <w:r w:rsidR="006A6C86" w:rsidRPr="001009D5">
        <w:t xml:space="preserve">and consumers </w:t>
      </w:r>
      <w:r w:rsidR="005A1E47" w:rsidRPr="001009D5">
        <w:t xml:space="preserve">would be carried out. </w:t>
      </w:r>
      <w:r w:rsidR="000F7DC7" w:rsidRPr="001009D5">
        <w:t>The response also indicate</w:t>
      </w:r>
      <w:r w:rsidR="00CE4D51" w:rsidRPr="001009D5">
        <w:t>d</w:t>
      </w:r>
      <w:r w:rsidR="000F7DC7" w:rsidRPr="001009D5">
        <w:t xml:space="preserve"> updates to </w:t>
      </w:r>
      <w:r w:rsidR="00E410B9" w:rsidRPr="001009D5">
        <w:t>assessment templates</w:t>
      </w:r>
      <w:r w:rsidR="00BB2058" w:rsidRPr="001009D5">
        <w:t xml:space="preserve"> and </w:t>
      </w:r>
      <w:r w:rsidR="00E410B9" w:rsidRPr="001009D5">
        <w:t xml:space="preserve">further subcontracting of clinical resources for assessment of identified risk. I note the </w:t>
      </w:r>
      <w:r w:rsidR="00A37122" w:rsidRPr="001009D5">
        <w:t xml:space="preserve">response and planned actions related to the identified </w:t>
      </w:r>
      <w:r w:rsidR="00130B2A" w:rsidRPr="001009D5">
        <w:t>deficits</w:t>
      </w:r>
      <w:r w:rsidR="00240AE0" w:rsidRPr="001009D5">
        <w:t xml:space="preserve"> and acknowledge the Approved Providers </w:t>
      </w:r>
      <w:r w:rsidR="00D326BA" w:rsidRPr="001009D5">
        <w:t xml:space="preserve">commitment to improving current systems. Given these actions are proposed and will require further time to </w:t>
      </w:r>
      <w:r w:rsidR="007D362A" w:rsidRPr="001009D5">
        <w:t>implement</w:t>
      </w:r>
      <w:r w:rsidR="00D326BA" w:rsidRPr="001009D5">
        <w:t xml:space="preserve"> and embed in practice I consider further time is required to ensure the </w:t>
      </w:r>
      <w:r w:rsidR="007D362A" w:rsidRPr="001009D5">
        <w:t xml:space="preserve">completion and evaluation of actions. As a result, I consider this Requirement is non-compliant. </w:t>
      </w:r>
    </w:p>
    <w:p w14:paraId="0810078B" w14:textId="4276D14A" w:rsidR="003D140F" w:rsidRPr="001009D5" w:rsidRDefault="003D140F" w:rsidP="001C00FF">
      <w:pPr>
        <w:pStyle w:val="NormalArial"/>
        <w:rPr>
          <w:u w:val="single"/>
        </w:rPr>
      </w:pPr>
      <w:r w:rsidRPr="001009D5">
        <w:rPr>
          <w:u w:val="single"/>
        </w:rPr>
        <w:t xml:space="preserve">Requirement 2(3)(e): </w:t>
      </w:r>
    </w:p>
    <w:p w14:paraId="59763F48" w14:textId="6B8B8C74" w:rsidR="003D140F" w:rsidRPr="001009D5" w:rsidRDefault="003D140F" w:rsidP="001C00FF">
      <w:pPr>
        <w:rPr>
          <w:rFonts w:ascii="Arial" w:hAnsi="Arial" w:cs="Arial"/>
        </w:rPr>
      </w:pPr>
      <w:r w:rsidRPr="001009D5">
        <w:rPr>
          <w:rFonts w:ascii="Arial" w:hAnsi="Arial" w:cs="Arial"/>
        </w:rPr>
        <w:t>The service did not demonstrate care and service planning was reviewed a</w:t>
      </w:r>
      <w:r w:rsidR="007D362A" w:rsidRPr="001009D5">
        <w:rPr>
          <w:rFonts w:ascii="Arial" w:hAnsi="Arial" w:cs="Arial"/>
        </w:rPr>
        <w:t xml:space="preserve">ccording to the </w:t>
      </w:r>
      <w:r w:rsidRPr="001009D5">
        <w:rPr>
          <w:rFonts w:ascii="Arial" w:hAnsi="Arial" w:cs="Arial"/>
        </w:rPr>
        <w:t>recommended service schedule or consistently reviewed following incidents. Consumers and representatives reported ongoing contact with the service, in which the reporting of incidents and/or changes of circumstances are communicated. However, this did not always result in reassessment and care review. The Quality Audit noted no evidence of a structured review process. Management acknowledged this as an area for improvement implementing weekly meetings with management and senior care coordinators to review vulnerable consumers.</w:t>
      </w:r>
    </w:p>
    <w:p w14:paraId="29AD411D" w14:textId="560ADD76" w:rsidR="00CE4D51" w:rsidRDefault="00CE4D51" w:rsidP="001C00FF">
      <w:pPr>
        <w:pStyle w:val="NormalArial"/>
      </w:pPr>
      <w:r w:rsidRPr="001009D5">
        <w:t xml:space="preserve">The response and supporting PCI indicated </w:t>
      </w:r>
      <w:r w:rsidR="00EB3DD7" w:rsidRPr="001009D5">
        <w:t>a</w:t>
      </w:r>
      <w:r w:rsidRPr="001009D5">
        <w:t xml:space="preserve"> review of HCP and CHSP consumers would be carried out. The response also indicate</w:t>
      </w:r>
      <w:r w:rsidR="005804A7" w:rsidRPr="001009D5">
        <w:t>d</w:t>
      </w:r>
      <w:r w:rsidRPr="001009D5">
        <w:t xml:space="preserve"> additional education </w:t>
      </w:r>
      <w:r w:rsidR="00225121" w:rsidRPr="001009D5">
        <w:t xml:space="preserve">related to care plan and consumer records is </w:t>
      </w:r>
      <w:r w:rsidRPr="001009D5">
        <w:t>to be provided.</w:t>
      </w:r>
      <w:r>
        <w:t xml:space="preserve"> I note the response and planned actions related to the identified deficits and acknowledge the Approved Providers commitment to improving current systems. Given these actions are proposed and will require further time to implement and embed in practice I consider further time is required to ensure the completion and evaluation of actions. As a result, I consider this Requirement is non-compliant. </w:t>
      </w:r>
    </w:p>
    <w:p w14:paraId="503A7890" w14:textId="33A3E16D" w:rsidR="003D140F" w:rsidRPr="003D140F" w:rsidRDefault="003D140F" w:rsidP="001C00FF">
      <w:pPr>
        <w:pStyle w:val="NormalArial"/>
        <w:rPr>
          <w:u w:val="single"/>
        </w:rPr>
      </w:pPr>
      <w:r w:rsidRPr="003D140F">
        <w:rPr>
          <w:u w:val="single"/>
        </w:rPr>
        <w:t xml:space="preserve">Compliance with remaining Requirements: </w:t>
      </w:r>
    </w:p>
    <w:p w14:paraId="31635765" w14:textId="08FD8933" w:rsidR="003D140F" w:rsidRDefault="0024733A" w:rsidP="001C00FF">
      <w:pPr>
        <w:pStyle w:val="NormalArial"/>
      </w:pPr>
      <w:r>
        <w:t>Consumers and their representatives expressed satisfaction that the care and services received are reflective of their needs and preferences. Concerns, goals and scheduling preferences were discussed with care coordinators during initial care consultations. Care coordinators explained they promot</w:t>
      </w:r>
      <w:r w:rsidR="00AA4A1B">
        <w:t>e</w:t>
      </w:r>
      <w:r>
        <w:t xml:space="preserve"> informed decision making by providing advance care planning forms during </w:t>
      </w:r>
      <w:r w:rsidR="00AA4A1B">
        <w:t xml:space="preserve">initial discussion. </w:t>
      </w:r>
    </w:p>
    <w:p w14:paraId="5A47BD25" w14:textId="6A302570" w:rsidR="00AA4A1B" w:rsidRPr="00AA4A1B" w:rsidRDefault="00AA4A1B" w:rsidP="001C00FF">
      <w:pPr>
        <w:rPr>
          <w:rFonts w:ascii="Arial" w:hAnsi="Arial" w:cs="Arial"/>
        </w:rPr>
      </w:pPr>
      <w:r w:rsidRPr="00AA4A1B">
        <w:rPr>
          <w:rFonts w:ascii="Arial" w:hAnsi="Arial" w:cs="Arial"/>
        </w:rPr>
        <w:t>Service delivery reflected consumer preferences related to the type of service, preferences for attendance times, gender specific carers and particular relationships of significance they wish to maintain. Care coordinators described how they aim to work in partnership with consumers and other organisations to ensure evolving needs and preferences are met and the care provided is responsive and coordinated.</w:t>
      </w:r>
      <w:r>
        <w:rPr>
          <w:rFonts w:ascii="Arial" w:hAnsi="Arial" w:cs="Arial"/>
        </w:rPr>
        <w:t xml:space="preserve"> This was supported by a consumer example reflecting involvement and integration of allied health recommendations. </w:t>
      </w:r>
    </w:p>
    <w:p w14:paraId="6D7C72A9" w14:textId="08214251" w:rsidR="00AA4A1B" w:rsidRDefault="00AA4A1B" w:rsidP="001C00FF">
      <w:pPr>
        <w:pStyle w:val="NormalArial"/>
      </w:pPr>
      <w:r>
        <w:t>Most consumers and their representatives confirmed they received a folder containing resources, copies of agreements and a care and services plan. Consumer documentation reviewed demonstrated most consumer care plans were signed by the consumer and a copy had been provided to them.</w:t>
      </w:r>
    </w:p>
    <w:p w14:paraId="4258E203" w14:textId="6B586829" w:rsidR="006F3750" w:rsidRPr="006B4042" w:rsidRDefault="006F3750" w:rsidP="00F87E39">
      <w:pPr>
        <w:pStyle w:val="NormalArial"/>
      </w:pPr>
      <w:r w:rsidRPr="006B4042">
        <w:br w:type="page"/>
      </w:r>
    </w:p>
    <w:p w14:paraId="66E36D39" w14:textId="77777777" w:rsidR="006F3750" w:rsidRDefault="006F3750"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4124B9" w14:paraId="6FEBC3FF" w14:textId="77777777" w:rsidTr="004124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E1FF45" w14:textId="77777777" w:rsidR="006F3750" w:rsidRPr="003217D3" w:rsidRDefault="006F3750"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0AD28F" w14:textId="77777777" w:rsidR="006F3750" w:rsidRPr="003217D3" w:rsidRDefault="006F375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3C7F49" w14:textId="77777777" w:rsidR="006F3750" w:rsidRPr="003217D3" w:rsidRDefault="006F375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124B9" w14:paraId="71C2D21F" w14:textId="77777777" w:rsidTr="001C00F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2CAFB7B" w14:textId="77777777" w:rsidR="006F3750" w:rsidRPr="00244176" w:rsidRDefault="006F37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01E829E" w14:textId="77777777" w:rsidR="006F3750" w:rsidRPr="00244176" w:rsidRDefault="006F37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D858E36" w14:textId="77777777" w:rsidR="006F3750" w:rsidRPr="00244176" w:rsidRDefault="006F3750"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7AD8AE7" w14:textId="77777777" w:rsidR="006F3750" w:rsidRPr="00244176" w:rsidRDefault="006F3750"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7B6AD9D" w14:textId="77777777" w:rsidR="006F3750" w:rsidRPr="00244176" w:rsidRDefault="006F3750"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2F36E1" w14:textId="77777777" w:rsidR="006F3750" w:rsidRPr="00CC646C" w:rsidRDefault="00A00C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092473"/>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591D39" w14:textId="77777777" w:rsidR="006F3750" w:rsidRPr="00CC646C" w:rsidRDefault="00A00C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3417340"/>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r>
      <w:tr w:rsidR="004124B9" w14:paraId="543907EE" w14:textId="77777777" w:rsidTr="001C00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A03D4DD" w14:textId="77777777" w:rsidR="006F3750" w:rsidRPr="00244176" w:rsidRDefault="006F37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00A07D0" w14:textId="77777777" w:rsidR="006F3750" w:rsidRPr="00244176" w:rsidRDefault="006F37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DA951E" w14:textId="41F46F32" w:rsidR="006F3750" w:rsidRPr="00CC646C" w:rsidRDefault="00A00C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3466345"/>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193F47">
                  <w:rPr>
                    <w:rFonts w:ascii="Arial" w:hAnsi="Arial" w:cs="Arial"/>
                    <w:color w:val="auto"/>
                  </w:rPr>
                  <w:t>Not Compliant</w:t>
                </w:r>
              </w:sdtContent>
            </w:sdt>
            <w:r w:rsidR="006F375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97A8F2" w14:textId="1E16D718" w:rsidR="006F3750" w:rsidRPr="00CC646C" w:rsidRDefault="00A00C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6460993"/>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193F47">
                  <w:rPr>
                    <w:rFonts w:ascii="Arial" w:hAnsi="Arial" w:cs="Arial"/>
                    <w:color w:val="auto"/>
                  </w:rPr>
                  <w:t>Not Compliant</w:t>
                </w:r>
              </w:sdtContent>
            </w:sdt>
            <w:r w:rsidR="006F3750" w:rsidRPr="00501C01">
              <w:rPr>
                <w:rFonts w:ascii="Arial" w:hAnsi="Arial" w:cs="Arial"/>
              </w:rPr>
              <w:t xml:space="preserve"> </w:t>
            </w:r>
          </w:p>
        </w:tc>
      </w:tr>
      <w:tr w:rsidR="004124B9" w14:paraId="692F9FEA" w14:textId="77777777" w:rsidTr="001C00F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AF22242" w14:textId="77777777" w:rsidR="006F3750" w:rsidRPr="00244176" w:rsidRDefault="006F3750"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6190DED" w14:textId="77777777" w:rsidR="006F3750" w:rsidRPr="00244176" w:rsidRDefault="006F3750"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380FAC" w14:textId="77777777" w:rsidR="006F3750" w:rsidRPr="00CC646C" w:rsidRDefault="00A00C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8553510"/>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BDF367" w14:textId="77777777" w:rsidR="006F3750" w:rsidRPr="00CC646C" w:rsidRDefault="00A00C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1808306"/>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r>
      <w:tr w:rsidR="004124B9" w14:paraId="16B0796D" w14:textId="77777777" w:rsidTr="001C00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316CA9E" w14:textId="77777777" w:rsidR="006F3750" w:rsidRPr="00244176" w:rsidRDefault="006F37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C67FDD7" w14:textId="77777777" w:rsidR="006F3750" w:rsidRPr="00244176" w:rsidRDefault="006F37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821745" w14:textId="77777777" w:rsidR="006F3750" w:rsidRPr="00CC646C" w:rsidRDefault="00A00C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8320519"/>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C376C6" w14:textId="77777777" w:rsidR="006F3750" w:rsidRPr="00CC646C" w:rsidRDefault="00A00C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7097827"/>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r>
      <w:tr w:rsidR="004124B9" w14:paraId="78448658" w14:textId="77777777" w:rsidTr="001C00F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B2F08DE" w14:textId="77777777" w:rsidR="006F3750" w:rsidRPr="00244176" w:rsidRDefault="006F37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673DDF4" w14:textId="77777777" w:rsidR="006F3750" w:rsidRPr="00244176" w:rsidRDefault="006F37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16A10C" w14:textId="3FB9B2DC" w:rsidR="006F3750" w:rsidRPr="00CC646C" w:rsidRDefault="00A00C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2551473"/>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D26EFF">
                  <w:rPr>
                    <w:rFonts w:ascii="Arial" w:hAnsi="Arial" w:cs="Arial"/>
                    <w:color w:val="auto"/>
                  </w:rPr>
                  <w:t>Not Compliant</w:t>
                </w:r>
              </w:sdtContent>
            </w:sdt>
            <w:r w:rsidR="006F375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2D272B" w14:textId="36598188" w:rsidR="006F3750" w:rsidRPr="00CC646C" w:rsidRDefault="00A00C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8860741"/>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D26EFF">
                  <w:rPr>
                    <w:rFonts w:ascii="Arial" w:hAnsi="Arial" w:cs="Arial"/>
                    <w:color w:val="auto"/>
                  </w:rPr>
                  <w:t>Not Compliant</w:t>
                </w:r>
              </w:sdtContent>
            </w:sdt>
            <w:r w:rsidR="006F3750" w:rsidRPr="00501C01">
              <w:rPr>
                <w:rFonts w:ascii="Arial" w:hAnsi="Arial" w:cs="Arial"/>
              </w:rPr>
              <w:t xml:space="preserve"> </w:t>
            </w:r>
          </w:p>
        </w:tc>
      </w:tr>
      <w:tr w:rsidR="004124B9" w14:paraId="62D341E0" w14:textId="77777777" w:rsidTr="001C00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7E2C332" w14:textId="77777777" w:rsidR="006F3750" w:rsidRPr="00244176" w:rsidRDefault="006F37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1673E4A" w14:textId="77777777" w:rsidR="006F3750" w:rsidRPr="00244176" w:rsidRDefault="006F37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CD70BB" w14:textId="626891D6" w:rsidR="006F3750" w:rsidRPr="00CC646C" w:rsidRDefault="00A00C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159505"/>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D26EFF">
                  <w:rPr>
                    <w:rFonts w:ascii="Arial" w:hAnsi="Arial" w:cs="Arial"/>
                    <w:color w:val="auto"/>
                  </w:rPr>
                  <w:t>Not Compliant</w:t>
                </w:r>
              </w:sdtContent>
            </w:sdt>
            <w:r w:rsidR="006F375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6A7339" w14:textId="4D5A8855" w:rsidR="006F3750" w:rsidRPr="00CC646C" w:rsidRDefault="00A00C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2631475"/>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D26EFF">
                  <w:rPr>
                    <w:rFonts w:ascii="Arial" w:hAnsi="Arial" w:cs="Arial"/>
                    <w:color w:val="auto"/>
                  </w:rPr>
                  <w:t>Not Compliant</w:t>
                </w:r>
              </w:sdtContent>
            </w:sdt>
            <w:r w:rsidR="006F3750" w:rsidRPr="00501C01">
              <w:rPr>
                <w:rFonts w:ascii="Arial" w:hAnsi="Arial" w:cs="Arial"/>
              </w:rPr>
              <w:t xml:space="preserve"> </w:t>
            </w:r>
          </w:p>
        </w:tc>
      </w:tr>
      <w:tr w:rsidR="004124B9" w14:paraId="32EBD0B4" w14:textId="77777777" w:rsidTr="001C00F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D931074" w14:textId="77777777" w:rsidR="006F3750" w:rsidRPr="00244176" w:rsidRDefault="006F37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DEB296D" w14:textId="77777777" w:rsidR="006F3750" w:rsidRPr="00244176" w:rsidRDefault="006F37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1A11B07" w14:textId="77777777" w:rsidR="006F3750" w:rsidRPr="00244176" w:rsidRDefault="006F3750"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C96D30E" w14:textId="77777777" w:rsidR="006F3750" w:rsidRPr="00244176" w:rsidRDefault="006F3750"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2B8F22" w14:textId="77777777" w:rsidR="006F3750" w:rsidRPr="00CC646C" w:rsidRDefault="00A00C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6076353"/>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1EFD65" w14:textId="77777777" w:rsidR="006F3750" w:rsidRPr="00CC646C" w:rsidRDefault="00A00C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9295614"/>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r>
    </w:tbl>
    <w:bookmarkEnd w:id="3"/>
    <w:p w14:paraId="1BB24809" w14:textId="77777777" w:rsidR="006F3750" w:rsidRDefault="006F3750" w:rsidP="007B3959">
      <w:pPr>
        <w:pStyle w:val="Heading20"/>
      </w:pPr>
      <w:r w:rsidRPr="00A36AA9">
        <w:t>Findings</w:t>
      </w:r>
    </w:p>
    <w:p w14:paraId="33AABC20" w14:textId="4FB9F245" w:rsidR="00193F47" w:rsidRPr="00792D3E" w:rsidRDefault="00193F47" w:rsidP="001C00FF">
      <w:pPr>
        <w:pStyle w:val="NormalArial"/>
      </w:pPr>
      <w:r w:rsidRPr="00792D3E">
        <w:t xml:space="preserve">I am satisfied based on the Assessment Team’s report and the </w:t>
      </w:r>
      <w:r w:rsidR="00B017E5" w:rsidRPr="00792D3E">
        <w:t>A</w:t>
      </w:r>
      <w:r w:rsidRPr="00792D3E">
        <w:t xml:space="preserve">pproved </w:t>
      </w:r>
      <w:r w:rsidR="00B017E5" w:rsidRPr="00792D3E">
        <w:t>P</w:t>
      </w:r>
      <w:r w:rsidRPr="00792D3E">
        <w:t xml:space="preserve">rovider’s response that the service does not comply with Requirement’s </w:t>
      </w:r>
      <w:r w:rsidR="00D26EFF" w:rsidRPr="00792D3E">
        <w:t xml:space="preserve">3(3)(b), 3(3)(e) and 3(3)(f), </w:t>
      </w:r>
      <w:r w:rsidRPr="00792D3E">
        <w:t xml:space="preserve">and as a result does not comply with Standard </w:t>
      </w:r>
      <w:r w:rsidR="00D26EFF" w:rsidRPr="00792D3E">
        <w:t>3</w:t>
      </w:r>
      <w:r w:rsidRPr="00792D3E">
        <w:t>.</w:t>
      </w:r>
    </w:p>
    <w:p w14:paraId="171C4F2C" w14:textId="6DA5DEBB" w:rsidR="007B2608" w:rsidRPr="00792D3E" w:rsidRDefault="007B2608" w:rsidP="001C00FF">
      <w:pPr>
        <w:pStyle w:val="NormalArial"/>
        <w:rPr>
          <w:u w:val="single"/>
        </w:rPr>
      </w:pPr>
      <w:r w:rsidRPr="00792D3E">
        <w:rPr>
          <w:u w:val="single"/>
        </w:rPr>
        <w:lastRenderedPageBreak/>
        <w:t>Requirement 3(3)(b):</w:t>
      </w:r>
    </w:p>
    <w:p w14:paraId="3A8EF409" w14:textId="4EB85726" w:rsidR="007B2608" w:rsidRPr="00792D3E" w:rsidRDefault="007027B2" w:rsidP="001C00FF">
      <w:pPr>
        <w:pStyle w:val="NormalArial"/>
      </w:pPr>
      <w:r w:rsidRPr="00792D3E">
        <w:t>Clinical and allied health assessments are not always occurring and there was inconsistent evidence of risk mitigation strategies and evaluation post incidents.</w:t>
      </w:r>
      <w:r w:rsidR="00516BE0" w:rsidRPr="00792D3E">
        <w:t xml:space="preserve"> The service maintains a vulnerable client risk register which was incomplete and out of date. Although the clinical governance framework references procedures to investigate incidents, action evaluation and implement risk minimisation strategies post incidents, documentation does not reflect this practice.</w:t>
      </w:r>
      <w:r w:rsidR="00610C78" w:rsidRPr="00792D3E">
        <w:t xml:space="preserve"> Where risk has been identified further assessment tools exist to guide care coordinators in implementing strategies, however, the Assessment Team did not see evidence of these being used.</w:t>
      </w:r>
    </w:p>
    <w:p w14:paraId="6BBD57FB" w14:textId="666803BC" w:rsidR="00094D7E" w:rsidRPr="00792D3E" w:rsidRDefault="00B548E5" w:rsidP="001C00FF">
      <w:pPr>
        <w:pStyle w:val="NormalArial"/>
      </w:pPr>
      <w:r w:rsidRPr="00792D3E">
        <w:t xml:space="preserve">The </w:t>
      </w:r>
      <w:r w:rsidR="002C2CC8" w:rsidRPr="00792D3E">
        <w:t xml:space="preserve">response and accompanying PCI </w:t>
      </w:r>
      <w:r w:rsidR="002F0E67" w:rsidRPr="00792D3E">
        <w:t>indicate</w:t>
      </w:r>
      <w:r w:rsidR="0014244A" w:rsidRPr="00792D3E">
        <w:t xml:space="preserve"> </w:t>
      </w:r>
      <w:r w:rsidR="004315FB" w:rsidRPr="00792D3E">
        <w:t>further monitoring of vulnerable consumers and registers will be carried out</w:t>
      </w:r>
      <w:r w:rsidR="00605276" w:rsidRPr="00792D3E">
        <w:t xml:space="preserve"> as </w:t>
      </w:r>
      <w:r w:rsidR="0014244A" w:rsidRPr="00792D3E">
        <w:t>also reflected with</w:t>
      </w:r>
      <w:r w:rsidR="00605276" w:rsidRPr="00792D3E">
        <w:t xml:space="preserve"> Requirements 2(3)(a) and 2(3)(e</w:t>
      </w:r>
      <w:r w:rsidR="00AE6842" w:rsidRPr="00792D3E">
        <w:t>)</w:t>
      </w:r>
      <w:r w:rsidR="004315FB" w:rsidRPr="00792D3E">
        <w:t>.</w:t>
      </w:r>
      <w:r w:rsidR="00DE4B6B" w:rsidRPr="00792D3E">
        <w:t xml:space="preserve"> </w:t>
      </w:r>
      <w:r w:rsidR="0014244A" w:rsidRPr="00792D3E">
        <w:t xml:space="preserve">The response </w:t>
      </w:r>
      <w:r w:rsidR="002F0E67" w:rsidRPr="00792D3E">
        <w:t xml:space="preserve">also included supporting evidence </w:t>
      </w:r>
      <w:r w:rsidR="00510F89" w:rsidRPr="00792D3E">
        <w:t xml:space="preserve">of </w:t>
      </w:r>
      <w:r w:rsidR="00BD289D" w:rsidRPr="00792D3E">
        <w:t xml:space="preserve">referrals for assessment by allied health </w:t>
      </w:r>
      <w:r w:rsidR="009500F6" w:rsidRPr="00792D3E">
        <w:t xml:space="preserve">professionals </w:t>
      </w:r>
      <w:r w:rsidR="005B64F4" w:rsidRPr="00792D3E">
        <w:t xml:space="preserve">not </w:t>
      </w:r>
      <w:r w:rsidR="00576518" w:rsidRPr="00792D3E">
        <w:t xml:space="preserve">considered at the time of the Quality Audit. </w:t>
      </w:r>
      <w:r w:rsidR="00462472" w:rsidRPr="00792D3E">
        <w:t>I note the actions proposed to address th</w:t>
      </w:r>
      <w:r w:rsidR="00AA778E" w:rsidRPr="00792D3E">
        <w:t xml:space="preserve">e management of </w:t>
      </w:r>
      <w:r w:rsidR="0041493C" w:rsidRPr="00792D3E">
        <w:t>high impact or high prevalence risk</w:t>
      </w:r>
      <w:r w:rsidR="005E442F" w:rsidRPr="00792D3E">
        <w:t>, particularly related to monitoring of vulnerable consumers</w:t>
      </w:r>
      <w:r w:rsidR="002B60E9" w:rsidRPr="00792D3E">
        <w:t xml:space="preserve"> and development of further monitoring specific to high impact or high prevalence risk</w:t>
      </w:r>
      <w:r w:rsidR="000B4C4B" w:rsidRPr="00792D3E">
        <w:t xml:space="preserve">. </w:t>
      </w:r>
      <w:r w:rsidR="00094D7E" w:rsidRPr="00792D3E">
        <w:t>Given these actions are proposed and will require further time to implement and embed in practice I consider further time is required to ensure the completion and evaluation of actions. As a result, I consider this Requirement is non-compliant.</w:t>
      </w:r>
    </w:p>
    <w:p w14:paraId="1B697C21" w14:textId="7764A93C" w:rsidR="007B2608" w:rsidRPr="00792D3E" w:rsidRDefault="007B2608" w:rsidP="001C00FF">
      <w:pPr>
        <w:pStyle w:val="NormalArial"/>
        <w:rPr>
          <w:u w:val="single"/>
        </w:rPr>
      </w:pPr>
      <w:r w:rsidRPr="00792D3E">
        <w:rPr>
          <w:u w:val="single"/>
        </w:rPr>
        <w:t>Requirement 3(3)(e):</w:t>
      </w:r>
    </w:p>
    <w:p w14:paraId="19061C61" w14:textId="06B58CB0" w:rsidR="004D15D2" w:rsidRPr="00792D3E" w:rsidRDefault="004D15D2" w:rsidP="001C00FF">
      <w:pPr>
        <w:rPr>
          <w:rFonts w:ascii="Arial" w:hAnsi="Arial" w:cs="Arial"/>
        </w:rPr>
      </w:pPr>
      <w:r w:rsidRPr="00792D3E">
        <w:rPr>
          <w:rFonts w:ascii="Arial" w:hAnsi="Arial" w:cs="Arial"/>
        </w:rPr>
        <w:t xml:space="preserve">The Quality Audit report identified insufficient and inconsistent progress note entries for HCP consumers and little to no documentation or reporting for CHSP consumers. Where staff are brokered through another supplier, information exchange was occurring infrequently and through varied and unsecured media. </w:t>
      </w:r>
    </w:p>
    <w:p w14:paraId="04DE74FC" w14:textId="77777777" w:rsidR="00CF72B9" w:rsidRPr="00D611E7" w:rsidRDefault="00827B6A" w:rsidP="001C00FF">
      <w:pPr>
        <w:pStyle w:val="NormalArial"/>
      </w:pPr>
      <w:r w:rsidRPr="00792D3E">
        <w:t xml:space="preserve">The </w:t>
      </w:r>
      <w:r w:rsidR="003D253A" w:rsidRPr="00792D3E">
        <w:t xml:space="preserve">response and accompanying PCI </w:t>
      </w:r>
      <w:r w:rsidR="00E74373" w:rsidRPr="00792D3E">
        <w:t>reflect</w:t>
      </w:r>
      <w:r w:rsidR="003D253A" w:rsidRPr="00792D3E">
        <w:t xml:space="preserve"> the</w:t>
      </w:r>
      <w:r w:rsidR="00AF7FAF" w:rsidRPr="00792D3E">
        <w:t xml:space="preserve"> identified deficits according to the</w:t>
      </w:r>
      <w:r w:rsidR="003D253A" w:rsidRPr="00792D3E">
        <w:t xml:space="preserve"> Quality Audit</w:t>
      </w:r>
      <w:r w:rsidR="00AF7FAF" w:rsidRPr="00792D3E">
        <w:t>. I note the</w:t>
      </w:r>
      <w:r w:rsidR="00E74373" w:rsidRPr="00792D3E">
        <w:t xml:space="preserve"> </w:t>
      </w:r>
      <w:r w:rsidR="00AF7FAF" w:rsidRPr="00792D3E">
        <w:t xml:space="preserve">PCI </w:t>
      </w:r>
      <w:r w:rsidR="00E74373" w:rsidRPr="00792D3E">
        <w:t xml:space="preserve">proses actions related to </w:t>
      </w:r>
      <w:r w:rsidR="00965D57" w:rsidRPr="00792D3E">
        <w:t xml:space="preserve">development and </w:t>
      </w:r>
      <w:r w:rsidR="00CF72B9" w:rsidRPr="00792D3E">
        <w:t>implementation</w:t>
      </w:r>
      <w:r w:rsidR="00965D57" w:rsidRPr="00792D3E">
        <w:t xml:space="preserve"> of systems for management and oversight of brokered serv ices as well as addition education regarding </w:t>
      </w:r>
      <w:r w:rsidR="00CF72B9" w:rsidRPr="00792D3E">
        <w:t>client records. Given</w:t>
      </w:r>
      <w:r w:rsidR="00CF72B9">
        <w:t xml:space="preserve"> these actions are proposed and will require further time to implement and embed in practice I consider further time is required to ensure the completion and evaluation of actions. As a result, I </w:t>
      </w:r>
      <w:r w:rsidR="00CF72B9" w:rsidRPr="00D611E7">
        <w:t>consider this Requirement is non-compliant.</w:t>
      </w:r>
    </w:p>
    <w:p w14:paraId="7F34A3D5" w14:textId="231773F4" w:rsidR="007B2608" w:rsidRPr="00D611E7" w:rsidRDefault="007B2608" w:rsidP="001C00FF">
      <w:pPr>
        <w:pStyle w:val="NormalArial"/>
        <w:rPr>
          <w:u w:val="single"/>
        </w:rPr>
      </w:pPr>
      <w:r w:rsidRPr="00D611E7">
        <w:rPr>
          <w:u w:val="single"/>
        </w:rPr>
        <w:t xml:space="preserve">Requirement </w:t>
      </w:r>
      <w:r w:rsidR="00265C87" w:rsidRPr="00D611E7">
        <w:rPr>
          <w:u w:val="single"/>
        </w:rPr>
        <w:t>3(3)(</w:t>
      </w:r>
      <w:r w:rsidR="00905F8C" w:rsidRPr="00D611E7">
        <w:rPr>
          <w:u w:val="single"/>
        </w:rPr>
        <w:t>f):</w:t>
      </w:r>
    </w:p>
    <w:p w14:paraId="7AF9DA8B" w14:textId="17EDCDC1" w:rsidR="00905F8C" w:rsidRPr="00D611E7" w:rsidRDefault="00CC757B" w:rsidP="001C00FF">
      <w:pPr>
        <w:pStyle w:val="NormalArial"/>
      </w:pPr>
      <w:r w:rsidRPr="00D611E7">
        <w:t>The assessment, planning and review procedures do not always identify risk or the appropriate personnel or organisation to engage. However, when care coordinators are actioning the referral process to occupational therapists for home environment and mobility assessments the procedure is well documented and reflects a pro-active approach to risk mitigation.</w:t>
      </w:r>
    </w:p>
    <w:p w14:paraId="3276211F" w14:textId="77777777" w:rsidR="00B830FF" w:rsidRDefault="005C46EB" w:rsidP="001C00FF">
      <w:pPr>
        <w:pStyle w:val="NormalArial"/>
      </w:pPr>
      <w:r w:rsidRPr="00D611E7">
        <w:t>The response and accompanying PCI refer to actions related to Requirements 3(3)(b) and 3(3)(f)</w:t>
      </w:r>
      <w:r w:rsidR="00B830FF" w:rsidRPr="00D611E7">
        <w:t xml:space="preserve"> and note a further action to develop care planning and assessment procedures to include brokered services. Given these actions are proposed and will require further time to implement and embed in practice I consider further time is required to ensure the completion and evaluation of actions. As a result, I</w:t>
      </w:r>
      <w:r w:rsidR="00B830FF">
        <w:t xml:space="preserve"> consider this Requirement is non-compliant.</w:t>
      </w:r>
    </w:p>
    <w:p w14:paraId="25B75666" w14:textId="29027EB2" w:rsidR="00905F8C" w:rsidRDefault="00905F8C" w:rsidP="001C00FF">
      <w:pPr>
        <w:pStyle w:val="NormalArial"/>
        <w:rPr>
          <w:u w:val="single"/>
        </w:rPr>
      </w:pPr>
      <w:r>
        <w:rPr>
          <w:u w:val="single"/>
        </w:rPr>
        <w:t>Compliance with remaining Requirements:</w:t>
      </w:r>
    </w:p>
    <w:p w14:paraId="2DBD9D9B" w14:textId="3C15A614" w:rsidR="00213B06" w:rsidRPr="00AF550F" w:rsidRDefault="00213B06" w:rsidP="001C00FF">
      <w:pPr>
        <w:rPr>
          <w:rFonts w:ascii="Arial" w:hAnsi="Arial" w:cs="Arial"/>
        </w:rPr>
      </w:pPr>
      <w:r w:rsidRPr="00AF550F">
        <w:rPr>
          <w:rFonts w:ascii="Arial" w:hAnsi="Arial" w:cs="Arial"/>
        </w:rPr>
        <w:t xml:space="preserve">Consumers and representatives </w:t>
      </w:r>
      <w:r w:rsidR="00AF550F">
        <w:rPr>
          <w:rFonts w:ascii="Arial" w:hAnsi="Arial" w:cs="Arial"/>
        </w:rPr>
        <w:t xml:space="preserve">were satisfied </w:t>
      </w:r>
      <w:r w:rsidRPr="00AF550F">
        <w:rPr>
          <w:rFonts w:ascii="Arial" w:hAnsi="Arial" w:cs="Arial"/>
        </w:rPr>
        <w:t>personal and clinical care provided</w:t>
      </w:r>
      <w:r w:rsidR="00BE25F7">
        <w:rPr>
          <w:rFonts w:ascii="Arial" w:hAnsi="Arial" w:cs="Arial"/>
        </w:rPr>
        <w:t xml:space="preserve"> was safe and appropriate</w:t>
      </w:r>
      <w:r w:rsidRPr="00AF550F">
        <w:rPr>
          <w:rFonts w:ascii="Arial" w:hAnsi="Arial" w:cs="Arial"/>
        </w:rPr>
        <w:t xml:space="preserve">. </w:t>
      </w:r>
      <w:r w:rsidR="00BE25F7">
        <w:rPr>
          <w:rFonts w:ascii="Arial" w:hAnsi="Arial" w:cs="Arial"/>
        </w:rPr>
        <w:t xml:space="preserve">The workforce is </w:t>
      </w:r>
      <w:r w:rsidR="00AF550F" w:rsidRPr="00AF550F">
        <w:rPr>
          <w:rFonts w:ascii="Arial" w:hAnsi="Arial" w:cs="Arial"/>
        </w:rPr>
        <w:t>support</w:t>
      </w:r>
      <w:r w:rsidR="00BE25F7">
        <w:rPr>
          <w:rFonts w:ascii="Arial" w:hAnsi="Arial" w:cs="Arial"/>
        </w:rPr>
        <w:t xml:space="preserve">ed by management where </w:t>
      </w:r>
      <w:r w:rsidR="00AF550F" w:rsidRPr="00AF550F">
        <w:rPr>
          <w:rFonts w:ascii="Arial" w:hAnsi="Arial" w:cs="Arial"/>
        </w:rPr>
        <w:t xml:space="preserve">clinical enquiries </w:t>
      </w:r>
      <w:r w:rsidR="00177F2B">
        <w:rPr>
          <w:rFonts w:ascii="Arial" w:hAnsi="Arial" w:cs="Arial"/>
        </w:rPr>
        <w:t xml:space="preserve">arise </w:t>
      </w:r>
      <w:r w:rsidR="00AF550F" w:rsidRPr="00AF550F">
        <w:rPr>
          <w:rFonts w:ascii="Arial" w:hAnsi="Arial" w:cs="Arial"/>
        </w:rPr>
        <w:t xml:space="preserve">and </w:t>
      </w:r>
      <w:r w:rsidR="00177F2B">
        <w:rPr>
          <w:rFonts w:ascii="Arial" w:hAnsi="Arial" w:cs="Arial"/>
        </w:rPr>
        <w:t>the service maintains a</w:t>
      </w:r>
      <w:r w:rsidR="00AF550F" w:rsidRPr="00AF550F">
        <w:rPr>
          <w:rFonts w:ascii="Arial" w:hAnsi="Arial" w:cs="Arial"/>
        </w:rPr>
        <w:t xml:space="preserve"> suite of organisational policies and procedures </w:t>
      </w:r>
      <w:r w:rsidR="000C7AD3">
        <w:rPr>
          <w:rFonts w:ascii="Arial" w:hAnsi="Arial" w:cs="Arial"/>
        </w:rPr>
        <w:t>related</w:t>
      </w:r>
      <w:r w:rsidR="00AF550F" w:rsidRPr="00AF550F">
        <w:rPr>
          <w:rFonts w:ascii="Arial" w:hAnsi="Arial" w:cs="Arial"/>
        </w:rPr>
        <w:t xml:space="preserve"> to personal and clinical care support. </w:t>
      </w:r>
      <w:r w:rsidR="000C7AD3">
        <w:rPr>
          <w:rFonts w:ascii="Arial" w:hAnsi="Arial" w:cs="Arial"/>
        </w:rPr>
        <w:t xml:space="preserve">Management explained the service </w:t>
      </w:r>
      <w:r w:rsidR="00F81B85">
        <w:rPr>
          <w:rFonts w:ascii="Arial" w:hAnsi="Arial" w:cs="Arial"/>
        </w:rPr>
        <w:t>was</w:t>
      </w:r>
      <w:r w:rsidR="00AF550F" w:rsidRPr="00AF550F">
        <w:rPr>
          <w:rFonts w:ascii="Arial" w:hAnsi="Arial" w:cs="Arial"/>
        </w:rPr>
        <w:t xml:space="preserve"> </w:t>
      </w:r>
      <w:r w:rsidR="00F81B85">
        <w:rPr>
          <w:rFonts w:ascii="Arial" w:hAnsi="Arial" w:cs="Arial"/>
        </w:rPr>
        <w:t>progressing further focus on</w:t>
      </w:r>
      <w:r w:rsidR="00AF550F" w:rsidRPr="00AF550F">
        <w:rPr>
          <w:rFonts w:ascii="Arial" w:hAnsi="Arial" w:cs="Arial"/>
        </w:rPr>
        <w:t xml:space="preserve"> monitoring compliance with brokered suppliers, improving the review process for both HCP and </w:t>
      </w:r>
      <w:r w:rsidR="00AF550F" w:rsidRPr="00AF550F">
        <w:rPr>
          <w:rFonts w:ascii="Arial" w:hAnsi="Arial" w:cs="Arial"/>
        </w:rPr>
        <w:lastRenderedPageBreak/>
        <w:t>CHSP consumers</w:t>
      </w:r>
      <w:r w:rsidR="00046517">
        <w:rPr>
          <w:rFonts w:ascii="Arial" w:hAnsi="Arial" w:cs="Arial"/>
        </w:rPr>
        <w:t xml:space="preserve">, </w:t>
      </w:r>
      <w:r w:rsidR="00AF550F" w:rsidRPr="00AF550F">
        <w:rPr>
          <w:rFonts w:ascii="Arial" w:hAnsi="Arial" w:cs="Arial"/>
        </w:rPr>
        <w:t>introducing an internal consumer auditing schedule and weekly clinical meetings with senior staff.</w:t>
      </w:r>
    </w:p>
    <w:p w14:paraId="6DDCE784" w14:textId="060C3B35" w:rsidR="00B5196F" w:rsidRDefault="00B5196F" w:rsidP="001C00FF">
      <w:pPr>
        <w:rPr>
          <w:rFonts w:ascii="Arial" w:hAnsi="Arial" w:cs="Arial"/>
        </w:rPr>
      </w:pPr>
      <w:r w:rsidRPr="00B5196F">
        <w:rPr>
          <w:rFonts w:ascii="Arial" w:hAnsi="Arial" w:cs="Arial"/>
        </w:rPr>
        <w:t xml:space="preserve">The service has the capacity to assist consumers who wish to receive palliative care at home with palliative supports. The </w:t>
      </w:r>
      <w:r w:rsidR="00C726AB">
        <w:rPr>
          <w:rFonts w:ascii="Arial" w:hAnsi="Arial" w:cs="Arial"/>
        </w:rPr>
        <w:t xml:space="preserve">service was in the process of developing further </w:t>
      </w:r>
      <w:r w:rsidR="00154DCA">
        <w:rPr>
          <w:rFonts w:ascii="Arial" w:hAnsi="Arial" w:cs="Arial"/>
        </w:rPr>
        <w:t>resource material to support consumers with advance care planning</w:t>
      </w:r>
      <w:r w:rsidR="000B033C">
        <w:rPr>
          <w:rFonts w:ascii="Arial" w:hAnsi="Arial" w:cs="Arial"/>
        </w:rPr>
        <w:t xml:space="preserve">, </w:t>
      </w:r>
      <w:r w:rsidR="00BA1C54">
        <w:rPr>
          <w:rFonts w:ascii="Arial" w:hAnsi="Arial" w:cs="Arial"/>
        </w:rPr>
        <w:t>a palliative indic</w:t>
      </w:r>
      <w:r w:rsidR="001B0530">
        <w:rPr>
          <w:rFonts w:ascii="Arial" w:hAnsi="Arial" w:cs="Arial"/>
        </w:rPr>
        <w:t>ator</w:t>
      </w:r>
      <w:r w:rsidR="001B0530" w:rsidRPr="00FB60F1">
        <w:rPr>
          <w:rFonts w:ascii="Arial" w:hAnsi="Arial" w:cs="Arial"/>
        </w:rPr>
        <w:t xml:space="preserve"> tool to identify deterioration and implementation of after death audits</w:t>
      </w:r>
      <w:r w:rsidR="000B033C" w:rsidRPr="00FB60F1">
        <w:rPr>
          <w:rFonts w:ascii="Arial" w:hAnsi="Arial" w:cs="Arial"/>
        </w:rPr>
        <w:t xml:space="preserve"> and development of end-of-life po</w:t>
      </w:r>
      <w:r w:rsidR="00FB60F1" w:rsidRPr="00FB60F1">
        <w:rPr>
          <w:rFonts w:ascii="Arial" w:hAnsi="Arial" w:cs="Arial"/>
        </w:rPr>
        <w:t>licies</w:t>
      </w:r>
      <w:r w:rsidRPr="00B5196F">
        <w:rPr>
          <w:rFonts w:ascii="Arial" w:hAnsi="Arial" w:cs="Arial"/>
        </w:rPr>
        <w:t>.</w:t>
      </w:r>
    </w:p>
    <w:p w14:paraId="1D467A03" w14:textId="2944A0FE" w:rsidR="00B327DC" w:rsidRDefault="00B327DC" w:rsidP="001C00FF">
      <w:pPr>
        <w:rPr>
          <w:rFonts w:ascii="Arial" w:hAnsi="Arial" w:cs="Arial"/>
        </w:rPr>
      </w:pPr>
      <w:r w:rsidRPr="00B327DC">
        <w:rPr>
          <w:rFonts w:ascii="Arial" w:hAnsi="Arial" w:cs="Arial"/>
        </w:rPr>
        <w:t xml:space="preserve">Staff described using wellbeing forms and contacting team leaders to report or discuss instances of change in consumer presentation or circumstances. Care coordinators demonstrated knowledge of their responsibilities </w:t>
      </w:r>
      <w:r w:rsidR="005E765A">
        <w:rPr>
          <w:rFonts w:ascii="Arial" w:hAnsi="Arial" w:cs="Arial"/>
        </w:rPr>
        <w:t>with</w:t>
      </w:r>
      <w:r w:rsidRPr="00B327DC">
        <w:rPr>
          <w:rFonts w:ascii="Arial" w:hAnsi="Arial" w:cs="Arial"/>
        </w:rPr>
        <w:t xml:space="preserve"> reporting deterioration to family members and advising </w:t>
      </w:r>
      <w:r w:rsidR="00BA6C0B">
        <w:rPr>
          <w:rFonts w:ascii="Arial" w:hAnsi="Arial" w:cs="Arial"/>
        </w:rPr>
        <w:t>on further</w:t>
      </w:r>
      <w:r w:rsidRPr="00B327DC">
        <w:rPr>
          <w:rFonts w:ascii="Arial" w:hAnsi="Arial" w:cs="Arial"/>
        </w:rPr>
        <w:t xml:space="preserve"> medical assessment</w:t>
      </w:r>
      <w:r>
        <w:rPr>
          <w:rFonts w:ascii="Arial" w:hAnsi="Arial" w:cs="Arial"/>
        </w:rPr>
        <w:t xml:space="preserve">. </w:t>
      </w:r>
    </w:p>
    <w:p w14:paraId="78719407" w14:textId="0D3F7451" w:rsidR="00936FA9" w:rsidRPr="00936FA9" w:rsidRDefault="00936FA9" w:rsidP="001C00FF">
      <w:pPr>
        <w:rPr>
          <w:rFonts w:ascii="Arial" w:hAnsi="Arial" w:cs="Arial"/>
        </w:rPr>
      </w:pPr>
      <w:r w:rsidRPr="00936FA9">
        <w:rPr>
          <w:rFonts w:ascii="Arial" w:hAnsi="Arial" w:cs="Arial"/>
        </w:rPr>
        <w:t xml:space="preserve">Staff confirmed they have completed hand hygiene and infection prevention and control training and described use of Personal Protective Equipment (PPE). Care coordinators explained consumers and care support workers who are experiencing viral symptoms notify the service to make other arrangements for scheduled services. Management demonstrated training in infection control and PPE use is mandatory and completed annually. The service </w:t>
      </w:r>
      <w:r>
        <w:rPr>
          <w:rFonts w:ascii="Arial" w:hAnsi="Arial" w:cs="Arial"/>
        </w:rPr>
        <w:t xml:space="preserve">also </w:t>
      </w:r>
      <w:r w:rsidRPr="00936FA9">
        <w:rPr>
          <w:rFonts w:ascii="Arial" w:hAnsi="Arial" w:cs="Arial"/>
        </w:rPr>
        <w:t xml:space="preserve">maintains a </w:t>
      </w:r>
      <w:r>
        <w:rPr>
          <w:rFonts w:ascii="Arial" w:hAnsi="Arial" w:cs="Arial"/>
        </w:rPr>
        <w:t xml:space="preserve">staff </w:t>
      </w:r>
      <w:r w:rsidRPr="00936FA9">
        <w:rPr>
          <w:rFonts w:ascii="Arial" w:hAnsi="Arial" w:cs="Arial"/>
        </w:rPr>
        <w:t>vaccination register.</w:t>
      </w:r>
    </w:p>
    <w:p w14:paraId="21822F0E" w14:textId="160BAEB6" w:rsidR="006F3750" w:rsidRPr="006B4042" w:rsidRDefault="006F3750" w:rsidP="00F87E39">
      <w:pPr>
        <w:pStyle w:val="NormalArial"/>
      </w:pPr>
      <w:r w:rsidRPr="006B4042">
        <w:br w:type="page"/>
      </w:r>
    </w:p>
    <w:p w14:paraId="1A53DEE4" w14:textId="77777777" w:rsidR="006F3750" w:rsidRPr="00A36AA9" w:rsidRDefault="006F3750"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35"/>
        <w:gridCol w:w="1886"/>
        <w:gridCol w:w="1977"/>
      </w:tblGrid>
      <w:tr w:rsidR="004124B9" w14:paraId="5C1930F0" w14:textId="77777777" w:rsidTr="004124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1E9A8A27" w14:textId="77777777" w:rsidR="006F3750" w:rsidRPr="00991076" w:rsidRDefault="006F3750"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29B2ABEC" w14:textId="77777777" w:rsidR="006F3750" w:rsidRPr="00991076" w:rsidRDefault="006F375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467A4796" w14:textId="77777777" w:rsidR="006F3750" w:rsidRPr="00991076" w:rsidRDefault="006F375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4124B9" w14:paraId="6A48AD94" w14:textId="77777777" w:rsidTr="001C00F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D775329" w14:textId="77777777" w:rsidR="006F3750" w:rsidRPr="00244176" w:rsidRDefault="006F37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635" w:type="dxa"/>
            <w:shd w:val="clear" w:color="auto" w:fill="auto"/>
          </w:tcPr>
          <w:p w14:paraId="75BE1BEA" w14:textId="77777777" w:rsidR="006F3750" w:rsidRPr="00244176" w:rsidRDefault="006F37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1941DFEA" w14:textId="77777777" w:rsidR="006F3750" w:rsidRPr="00CC646C" w:rsidRDefault="00A00C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7998286"/>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c>
          <w:tcPr>
            <w:tcW w:w="1977" w:type="dxa"/>
            <w:shd w:val="clear" w:color="auto" w:fill="auto"/>
          </w:tcPr>
          <w:p w14:paraId="0F37C9E2" w14:textId="77777777" w:rsidR="006F3750" w:rsidRPr="00CC646C" w:rsidRDefault="00A00C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8679081"/>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r>
      <w:tr w:rsidR="004124B9" w14:paraId="52161483" w14:textId="77777777" w:rsidTr="001C00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137F5BD" w14:textId="77777777" w:rsidR="006F3750" w:rsidRPr="00244176" w:rsidRDefault="006F37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635" w:type="dxa"/>
            <w:shd w:val="clear" w:color="auto" w:fill="auto"/>
          </w:tcPr>
          <w:p w14:paraId="5ADB0782" w14:textId="77777777" w:rsidR="006F3750" w:rsidRPr="00244176" w:rsidRDefault="006F37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1FBBFABE" w14:textId="77777777" w:rsidR="006F3750" w:rsidRPr="00CC646C" w:rsidRDefault="00A00C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941706"/>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c>
          <w:tcPr>
            <w:tcW w:w="1977" w:type="dxa"/>
            <w:shd w:val="clear" w:color="auto" w:fill="auto"/>
          </w:tcPr>
          <w:p w14:paraId="098F1B46" w14:textId="77777777" w:rsidR="006F3750" w:rsidRPr="00CC646C" w:rsidRDefault="00A00C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6440049"/>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r>
      <w:tr w:rsidR="004124B9" w14:paraId="632C774E" w14:textId="77777777" w:rsidTr="001C00F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41DB564" w14:textId="77777777" w:rsidR="006F3750" w:rsidRPr="00244176" w:rsidRDefault="006F37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635" w:type="dxa"/>
            <w:shd w:val="clear" w:color="auto" w:fill="auto"/>
          </w:tcPr>
          <w:p w14:paraId="72C481F6" w14:textId="77777777" w:rsidR="006F3750" w:rsidRPr="00244176" w:rsidRDefault="006F37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7BAA2E4" w14:textId="77777777" w:rsidR="006F3750" w:rsidRPr="00244176" w:rsidRDefault="006F3750"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E07EDA7" w14:textId="77777777" w:rsidR="006F3750" w:rsidRPr="00244176" w:rsidRDefault="006F3750"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134FE01" w14:textId="77777777" w:rsidR="006F3750" w:rsidRPr="00244176" w:rsidRDefault="006F3750"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09013A24" w14:textId="77777777" w:rsidR="006F3750" w:rsidRPr="00CC646C" w:rsidRDefault="00A00C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74751"/>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c>
          <w:tcPr>
            <w:tcW w:w="1977" w:type="dxa"/>
            <w:shd w:val="clear" w:color="auto" w:fill="auto"/>
          </w:tcPr>
          <w:p w14:paraId="0F203F63" w14:textId="77777777" w:rsidR="006F3750" w:rsidRPr="00CC646C" w:rsidRDefault="00A00C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6245035"/>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r>
      <w:tr w:rsidR="004124B9" w14:paraId="34D93B0E" w14:textId="77777777" w:rsidTr="001C00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BE9C9F9" w14:textId="77777777" w:rsidR="006F3750" w:rsidRPr="00244176" w:rsidRDefault="006F37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635" w:type="dxa"/>
            <w:shd w:val="clear" w:color="auto" w:fill="auto"/>
          </w:tcPr>
          <w:p w14:paraId="12F618BF" w14:textId="77777777" w:rsidR="006F3750" w:rsidRPr="00244176" w:rsidRDefault="006F37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06200F36" w14:textId="77777777" w:rsidR="006F3750" w:rsidRPr="00CC646C" w:rsidRDefault="00A00C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3371600"/>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c>
          <w:tcPr>
            <w:tcW w:w="1977" w:type="dxa"/>
            <w:shd w:val="clear" w:color="auto" w:fill="auto"/>
          </w:tcPr>
          <w:p w14:paraId="16F44A75" w14:textId="77777777" w:rsidR="006F3750" w:rsidRPr="00CC646C" w:rsidRDefault="00A00C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2506859"/>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r>
      <w:tr w:rsidR="004124B9" w14:paraId="12F87227" w14:textId="77777777" w:rsidTr="001C00F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CBB45AE" w14:textId="77777777" w:rsidR="006F3750" w:rsidRPr="00244176" w:rsidRDefault="006F37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635" w:type="dxa"/>
            <w:shd w:val="clear" w:color="auto" w:fill="auto"/>
          </w:tcPr>
          <w:p w14:paraId="076CE387" w14:textId="77777777" w:rsidR="006F3750" w:rsidRPr="00244176" w:rsidRDefault="006F37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7761782C" w14:textId="77777777" w:rsidR="006F3750" w:rsidRPr="00CC646C" w:rsidRDefault="00A00C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055183"/>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c>
          <w:tcPr>
            <w:tcW w:w="1977" w:type="dxa"/>
            <w:shd w:val="clear" w:color="auto" w:fill="auto"/>
          </w:tcPr>
          <w:p w14:paraId="714C30C9" w14:textId="77777777" w:rsidR="006F3750" w:rsidRPr="00CC646C" w:rsidRDefault="00A00C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1742"/>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r>
      <w:tr w:rsidR="004124B9" w14:paraId="1407D872" w14:textId="77777777" w:rsidTr="001C00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04001A1" w14:textId="77777777" w:rsidR="006F3750" w:rsidRPr="00244176" w:rsidRDefault="006F37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635" w:type="dxa"/>
            <w:shd w:val="clear" w:color="auto" w:fill="auto"/>
          </w:tcPr>
          <w:p w14:paraId="128B77ED" w14:textId="77777777" w:rsidR="006F3750" w:rsidRPr="00244176" w:rsidRDefault="006F37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0B846AEF" w14:textId="77777777" w:rsidR="006F3750" w:rsidRPr="00CC646C" w:rsidRDefault="00A00C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0039148"/>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c>
          <w:tcPr>
            <w:tcW w:w="1977" w:type="dxa"/>
            <w:shd w:val="clear" w:color="auto" w:fill="auto"/>
          </w:tcPr>
          <w:p w14:paraId="72071043" w14:textId="77777777" w:rsidR="006F3750" w:rsidRPr="00CC646C" w:rsidRDefault="00A00C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9990015"/>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r>
      <w:tr w:rsidR="004124B9" w14:paraId="1E0AE1AE" w14:textId="77777777" w:rsidTr="001C00FF">
        <w:tc>
          <w:tcPr>
            <w:cnfStyle w:val="001000000000" w:firstRow="0" w:lastRow="0" w:firstColumn="1" w:lastColumn="0" w:oddVBand="0" w:evenVBand="0" w:oddHBand="0" w:evenHBand="0" w:firstRowFirstColumn="0" w:firstRowLastColumn="0" w:lastRowFirstColumn="0" w:lastRowLastColumn="0"/>
            <w:tcW w:w="1696" w:type="dxa"/>
          </w:tcPr>
          <w:p w14:paraId="0C075BDE" w14:textId="77777777" w:rsidR="006F3750" w:rsidRPr="00244176" w:rsidRDefault="006F37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635" w:type="dxa"/>
          </w:tcPr>
          <w:p w14:paraId="115C0DF2" w14:textId="77777777" w:rsidR="006F3750" w:rsidRPr="00244176" w:rsidRDefault="006F37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138FBC88" w14:textId="77777777" w:rsidR="006F3750" w:rsidRPr="00CC646C" w:rsidRDefault="00A00C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3490506"/>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c>
          <w:tcPr>
            <w:tcW w:w="1977" w:type="dxa"/>
          </w:tcPr>
          <w:p w14:paraId="0C40690D" w14:textId="77777777" w:rsidR="006F3750" w:rsidRPr="00CC646C" w:rsidRDefault="00A00C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2991050"/>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r>
    </w:tbl>
    <w:p w14:paraId="22808E67" w14:textId="77777777" w:rsidR="006F3750" w:rsidRDefault="006F3750" w:rsidP="007B3959">
      <w:pPr>
        <w:pStyle w:val="Heading20"/>
      </w:pPr>
      <w:r w:rsidRPr="00A36AA9">
        <w:t>Findings</w:t>
      </w:r>
    </w:p>
    <w:p w14:paraId="686573A0" w14:textId="77777777" w:rsidR="00450AE1" w:rsidRDefault="00450AE1" w:rsidP="001C00FF">
      <w:pPr>
        <w:pStyle w:val="NormalArial"/>
      </w:pPr>
      <w:r w:rsidRPr="00450AE1">
        <w:t xml:space="preserve">I am satisfied based on the Assessment Team’s observations and recommendations that the service complies with the Requirements as outlined in the table above and as a result complies with this Standard. </w:t>
      </w:r>
    </w:p>
    <w:p w14:paraId="76113508" w14:textId="0D3D3B65" w:rsidR="00C75DA1" w:rsidRDefault="00813F7D" w:rsidP="001C00FF">
      <w:pPr>
        <w:pStyle w:val="NormalArial"/>
        <w:rPr>
          <w:rFonts w:eastAsia="Arial"/>
          <w:color w:val="auto"/>
        </w:rPr>
      </w:pPr>
      <w:r>
        <w:rPr>
          <w:color w:val="auto"/>
        </w:rPr>
        <w:t>C</w:t>
      </w:r>
      <w:r w:rsidRPr="004A71AD">
        <w:rPr>
          <w:color w:val="auto"/>
        </w:rPr>
        <w:t xml:space="preserve">onsumers and representatives </w:t>
      </w:r>
      <w:r>
        <w:rPr>
          <w:color w:val="auto"/>
        </w:rPr>
        <w:t>confirmed</w:t>
      </w:r>
      <w:r w:rsidRPr="004A71AD">
        <w:rPr>
          <w:color w:val="auto"/>
        </w:rPr>
        <w:t xml:space="preserve"> the services they receive assist them to maintain their quality of life and independence</w:t>
      </w:r>
      <w:r w:rsidR="00C91DED">
        <w:rPr>
          <w:color w:val="auto"/>
        </w:rPr>
        <w:t xml:space="preserve">. </w:t>
      </w:r>
      <w:r w:rsidR="00F03621">
        <w:rPr>
          <w:color w:val="auto"/>
        </w:rPr>
        <w:t>C</w:t>
      </w:r>
      <w:r w:rsidR="00F03621" w:rsidRPr="004A71AD">
        <w:rPr>
          <w:color w:val="auto"/>
        </w:rPr>
        <w:t xml:space="preserve">are documentation reflected care plans that document consumer goals and services are tailored to meet needs and preferences. </w:t>
      </w:r>
      <w:r w:rsidR="00F03621" w:rsidRPr="004A71AD">
        <w:rPr>
          <w:rFonts w:eastAsia="Arial"/>
          <w:color w:val="auto"/>
        </w:rPr>
        <w:t>The service’s poli</w:t>
      </w:r>
      <w:r w:rsidR="00F03621">
        <w:rPr>
          <w:rFonts w:eastAsia="Arial"/>
          <w:color w:val="auto"/>
        </w:rPr>
        <w:t>cie</w:t>
      </w:r>
      <w:r w:rsidR="00F03621" w:rsidRPr="004A71AD">
        <w:rPr>
          <w:rFonts w:eastAsia="Arial"/>
          <w:color w:val="auto"/>
        </w:rPr>
        <w:t>s state the service support</w:t>
      </w:r>
      <w:r w:rsidR="00C75BC4">
        <w:rPr>
          <w:rFonts w:eastAsia="Arial"/>
          <w:color w:val="auto"/>
        </w:rPr>
        <w:t>s</w:t>
      </w:r>
      <w:r w:rsidR="00F03621" w:rsidRPr="004A71AD">
        <w:rPr>
          <w:rFonts w:eastAsia="Arial"/>
          <w:color w:val="auto"/>
        </w:rPr>
        <w:t xml:space="preserve"> each consumer to optimise their independence and wellbeing. The service’s monthly newsletters to the so</w:t>
      </w:r>
      <w:r w:rsidR="00F03621">
        <w:rPr>
          <w:rFonts w:eastAsia="Arial"/>
          <w:color w:val="auto"/>
        </w:rPr>
        <w:t>cia</w:t>
      </w:r>
      <w:r w:rsidR="00F03621" w:rsidRPr="004A71AD">
        <w:rPr>
          <w:rFonts w:eastAsia="Arial"/>
          <w:color w:val="auto"/>
        </w:rPr>
        <w:t>l support consumer groups communicates a commitment to promote each consumer’s quality of life.</w:t>
      </w:r>
    </w:p>
    <w:p w14:paraId="6CEF48C6" w14:textId="0CE1CF44" w:rsidR="00CC69C2" w:rsidRPr="00612891" w:rsidRDefault="00CE1D1B" w:rsidP="001C00FF">
      <w:pPr>
        <w:pStyle w:val="NormalArial"/>
        <w:rPr>
          <w:color w:val="auto"/>
        </w:rPr>
      </w:pPr>
      <w:r w:rsidRPr="00B0581C">
        <w:rPr>
          <w:color w:val="auto"/>
        </w:rPr>
        <w:lastRenderedPageBreak/>
        <w:t xml:space="preserve">All consumers </w:t>
      </w:r>
      <w:r>
        <w:rPr>
          <w:color w:val="auto"/>
        </w:rPr>
        <w:t>who attend</w:t>
      </w:r>
      <w:r w:rsidRPr="00B0581C">
        <w:rPr>
          <w:color w:val="auto"/>
        </w:rPr>
        <w:t xml:space="preserve"> the so</w:t>
      </w:r>
      <w:r>
        <w:rPr>
          <w:color w:val="auto"/>
        </w:rPr>
        <w:t>cia</w:t>
      </w:r>
      <w:r w:rsidRPr="00B0581C">
        <w:rPr>
          <w:color w:val="auto"/>
        </w:rPr>
        <w:t xml:space="preserve">l group and weekly gatherings </w:t>
      </w:r>
      <w:r w:rsidR="00D927E4">
        <w:rPr>
          <w:color w:val="auto"/>
        </w:rPr>
        <w:t xml:space="preserve">provided by the service confirmed how enjoyable they were. </w:t>
      </w:r>
      <w:r w:rsidR="00E36746" w:rsidRPr="00B0581C">
        <w:rPr>
          <w:color w:val="auto"/>
        </w:rPr>
        <w:t>Care documentation and progress notes demonstrate</w:t>
      </w:r>
      <w:r w:rsidR="00E36746">
        <w:rPr>
          <w:color w:val="auto"/>
        </w:rPr>
        <w:t>d</w:t>
      </w:r>
      <w:r w:rsidR="00E36746" w:rsidRPr="00B0581C">
        <w:rPr>
          <w:color w:val="auto"/>
        </w:rPr>
        <w:t xml:space="preserve"> assessment of consumer needs</w:t>
      </w:r>
      <w:r w:rsidR="006D4B93">
        <w:rPr>
          <w:color w:val="auto"/>
        </w:rPr>
        <w:t xml:space="preserve">, with </w:t>
      </w:r>
      <w:r w:rsidR="00E36746" w:rsidRPr="00B0581C">
        <w:rPr>
          <w:color w:val="auto"/>
        </w:rPr>
        <w:t xml:space="preserve">assistance provided </w:t>
      </w:r>
      <w:r w:rsidR="006D4B93">
        <w:rPr>
          <w:color w:val="auto"/>
        </w:rPr>
        <w:t>to support</w:t>
      </w:r>
      <w:r w:rsidR="00E36746" w:rsidRPr="00B0581C">
        <w:rPr>
          <w:color w:val="auto"/>
        </w:rPr>
        <w:t xml:space="preserve"> consumer parti</w:t>
      </w:r>
      <w:r w:rsidR="00E36746">
        <w:rPr>
          <w:color w:val="auto"/>
        </w:rPr>
        <w:t>cip</w:t>
      </w:r>
      <w:r w:rsidR="00E36746" w:rsidRPr="00B0581C">
        <w:rPr>
          <w:color w:val="auto"/>
        </w:rPr>
        <w:t xml:space="preserve">ation </w:t>
      </w:r>
      <w:r w:rsidR="00721477">
        <w:rPr>
          <w:color w:val="auto"/>
        </w:rPr>
        <w:t xml:space="preserve">with </w:t>
      </w:r>
      <w:r w:rsidR="00E36746" w:rsidRPr="00B0581C">
        <w:rPr>
          <w:color w:val="auto"/>
        </w:rPr>
        <w:t>community and so</w:t>
      </w:r>
      <w:r w:rsidR="00E36746">
        <w:rPr>
          <w:color w:val="auto"/>
        </w:rPr>
        <w:t>cia</w:t>
      </w:r>
      <w:r w:rsidR="00E36746" w:rsidRPr="00B0581C">
        <w:rPr>
          <w:color w:val="auto"/>
        </w:rPr>
        <w:t>l support services.</w:t>
      </w:r>
      <w:r w:rsidR="003D3A36">
        <w:rPr>
          <w:color w:val="auto"/>
        </w:rPr>
        <w:t xml:space="preserve"> </w:t>
      </w:r>
      <w:r w:rsidR="003D3A36" w:rsidRPr="00C13A62">
        <w:rPr>
          <w:rFonts w:eastAsia="Arial"/>
          <w:color w:val="auto"/>
        </w:rPr>
        <w:t xml:space="preserve">Consumers and representatives </w:t>
      </w:r>
      <w:r w:rsidR="00FA7DC1">
        <w:rPr>
          <w:rFonts w:eastAsia="Arial"/>
          <w:color w:val="auto"/>
        </w:rPr>
        <w:t xml:space="preserve">indicated </w:t>
      </w:r>
      <w:r w:rsidR="003D3A36" w:rsidRPr="00C13A62">
        <w:rPr>
          <w:rFonts w:eastAsia="Arial"/>
          <w:color w:val="auto"/>
        </w:rPr>
        <w:t xml:space="preserve">they are </w:t>
      </w:r>
      <w:r w:rsidR="003D3A36" w:rsidRPr="00612891">
        <w:rPr>
          <w:color w:val="auto"/>
        </w:rPr>
        <w:t>invited and supported to participate in the community, including events run by the service, social or exercise groups, shopping and other activities.</w:t>
      </w:r>
    </w:p>
    <w:p w14:paraId="25F91586" w14:textId="78306F89" w:rsidR="00612891" w:rsidRPr="00612891" w:rsidRDefault="00FA7DC1" w:rsidP="001C00FF">
      <w:pPr>
        <w:rPr>
          <w:rFonts w:ascii="Arial" w:hAnsi="Arial" w:cs="Arial"/>
          <w:color w:val="auto"/>
        </w:rPr>
      </w:pPr>
      <w:r w:rsidRPr="00612891">
        <w:rPr>
          <w:rFonts w:ascii="Arial" w:hAnsi="Arial" w:cs="Arial"/>
          <w:color w:val="auto"/>
        </w:rPr>
        <w:t>The service’s annual social support satisfaction survey included feedback related to social events, of which the strength and exercise social support group was positively rated and documented on the services social media platforms.</w:t>
      </w:r>
      <w:r w:rsidR="00612891" w:rsidRPr="00612891">
        <w:rPr>
          <w:rFonts w:ascii="Arial" w:hAnsi="Arial" w:cs="Arial"/>
          <w:color w:val="auto"/>
        </w:rPr>
        <w:t xml:space="preserve"> Management explained the service uses a team coordinating model with the office as the central organising body. Issues or changes are allocated for action </w:t>
      </w:r>
      <w:r w:rsidR="006C6039">
        <w:rPr>
          <w:rFonts w:ascii="Arial" w:hAnsi="Arial" w:cs="Arial"/>
          <w:color w:val="auto"/>
        </w:rPr>
        <w:t xml:space="preserve">through </w:t>
      </w:r>
      <w:r w:rsidR="00612891" w:rsidRPr="00612891">
        <w:rPr>
          <w:rFonts w:ascii="Arial" w:hAnsi="Arial" w:cs="Arial"/>
          <w:color w:val="auto"/>
        </w:rPr>
        <w:t xml:space="preserve">the electronic health management system and changes to consumer care or condition are communicated to relevant </w:t>
      </w:r>
      <w:r w:rsidR="006C6039">
        <w:rPr>
          <w:rFonts w:ascii="Arial" w:hAnsi="Arial" w:cs="Arial"/>
          <w:color w:val="auto"/>
        </w:rPr>
        <w:t>staff</w:t>
      </w:r>
      <w:r w:rsidR="00612891" w:rsidRPr="00612891">
        <w:rPr>
          <w:rFonts w:ascii="Arial" w:hAnsi="Arial" w:cs="Arial"/>
          <w:color w:val="auto"/>
        </w:rPr>
        <w:t xml:space="preserve"> </w:t>
      </w:r>
      <w:r w:rsidR="006C6039">
        <w:rPr>
          <w:rFonts w:ascii="Arial" w:hAnsi="Arial" w:cs="Arial"/>
          <w:color w:val="auto"/>
        </w:rPr>
        <w:t>through</w:t>
      </w:r>
      <w:r w:rsidR="00612891" w:rsidRPr="00612891">
        <w:rPr>
          <w:rFonts w:ascii="Arial" w:hAnsi="Arial" w:cs="Arial"/>
          <w:color w:val="auto"/>
        </w:rPr>
        <w:t xml:space="preserve"> multiple pathways in the health management system. </w:t>
      </w:r>
    </w:p>
    <w:p w14:paraId="72ADD1A0" w14:textId="53EBF39A" w:rsidR="003C0910" w:rsidRPr="003C0910" w:rsidRDefault="003C0910" w:rsidP="001C00FF">
      <w:pPr>
        <w:rPr>
          <w:rFonts w:ascii="Arial" w:hAnsi="Arial" w:cs="Arial"/>
          <w:color w:val="auto"/>
        </w:rPr>
      </w:pPr>
      <w:r w:rsidRPr="003C0910">
        <w:rPr>
          <w:rFonts w:ascii="Arial" w:hAnsi="Arial" w:cs="Arial"/>
          <w:color w:val="auto"/>
        </w:rPr>
        <w:t>Care coordinators explained they maintain a register of approved service providers from gardening, window cleaning, food delivery, building, personal alarms, social and community groups.</w:t>
      </w:r>
      <w:r w:rsidR="009C7411">
        <w:rPr>
          <w:rFonts w:ascii="Arial" w:hAnsi="Arial" w:cs="Arial"/>
          <w:color w:val="auto"/>
        </w:rPr>
        <w:t xml:space="preserve"> </w:t>
      </w:r>
      <w:r w:rsidR="009C7411" w:rsidRPr="006427DF">
        <w:rPr>
          <w:rFonts w:ascii="Arial" w:hAnsi="Arial" w:cs="Arial"/>
          <w:color w:val="auto"/>
        </w:rPr>
        <w:t xml:space="preserve">Consumers and representatives receive assistance from the service to source their choice of prepared meals, shopping, food preparation and meal delivery. Consumers and representatives receiving delivered meals </w:t>
      </w:r>
      <w:r w:rsidR="006427DF" w:rsidRPr="006427DF">
        <w:rPr>
          <w:rFonts w:ascii="Arial" w:hAnsi="Arial" w:cs="Arial"/>
          <w:color w:val="auto"/>
        </w:rPr>
        <w:t>were satisfied</w:t>
      </w:r>
      <w:r w:rsidR="009C7411" w:rsidRPr="006427DF">
        <w:rPr>
          <w:rFonts w:ascii="Arial" w:hAnsi="Arial" w:cs="Arial"/>
          <w:color w:val="auto"/>
        </w:rPr>
        <w:t xml:space="preserve"> with the choice and quality of the meal</w:t>
      </w:r>
      <w:r w:rsidR="006427DF" w:rsidRPr="006427DF">
        <w:rPr>
          <w:rFonts w:ascii="Arial" w:hAnsi="Arial" w:cs="Arial"/>
          <w:color w:val="auto"/>
        </w:rPr>
        <w:t xml:space="preserve"> delivery service.</w:t>
      </w:r>
      <w:r w:rsidR="006427DF" w:rsidRPr="0059763A">
        <w:rPr>
          <w:rFonts w:ascii="Arial" w:hAnsi="Arial" w:cs="Arial"/>
          <w:color w:val="auto"/>
        </w:rPr>
        <w:t xml:space="preserve"> </w:t>
      </w:r>
    </w:p>
    <w:p w14:paraId="69ECA69C" w14:textId="010F07A5" w:rsidR="008901F3" w:rsidRPr="0059763A" w:rsidRDefault="008901F3" w:rsidP="001C00FF">
      <w:pPr>
        <w:rPr>
          <w:rFonts w:ascii="Arial" w:hAnsi="Arial" w:cs="Arial"/>
          <w:color w:val="auto"/>
        </w:rPr>
      </w:pPr>
      <w:r w:rsidRPr="0059763A">
        <w:rPr>
          <w:rFonts w:ascii="Arial" w:hAnsi="Arial" w:cs="Arial"/>
          <w:color w:val="auto"/>
        </w:rPr>
        <w:t xml:space="preserve">Management described the process of assessment for equipment purchase, all equipment funded by the HCP must be assessed and recommended by an appropriate health specialist and recorded in the electronic health management system. </w:t>
      </w:r>
    </w:p>
    <w:p w14:paraId="38E3D61E" w14:textId="4CD02698" w:rsidR="006F3750" w:rsidRPr="00A36AA9" w:rsidRDefault="006F3750" w:rsidP="00F87E39">
      <w:pPr>
        <w:pStyle w:val="NormalArial"/>
      </w:pPr>
      <w:r w:rsidRPr="00A36AA9">
        <w:br w:type="page"/>
      </w:r>
    </w:p>
    <w:p w14:paraId="179A086E" w14:textId="77777777" w:rsidR="006F3750" w:rsidRDefault="006F3750"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47"/>
        <w:gridCol w:w="1874"/>
        <w:gridCol w:w="1977"/>
      </w:tblGrid>
      <w:tr w:rsidR="004124B9" w14:paraId="60663A85" w14:textId="77777777" w:rsidTr="004124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0B421B09" w14:textId="77777777" w:rsidR="006F3750" w:rsidRPr="003217D3" w:rsidRDefault="006F375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0213EF28" w14:textId="77777777" w:rsidR="006F3750" w:rsidRPr="003217D3" w:rsidRDefault="006F375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51CA7E90" w14:textId="77777777" w:rsidR="006F3750" w:rsidRPr="003217D3" w:rsidRDefault="006F375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124B9" w14:paraId="009F5E72" w14:textId="77777777" w:rsidTr="005B5D9E">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CDFF9DA" w14:textId="77777777" w:rsidR="006F3750" w:rsidRPr="00244176" w:rsidRDefault="006F37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647" w:type="dxa"/>
            <w:shd w:val="clear" w:color="auto" w:fill="auto"/>
          </w:tcPr>
          <w:p w14:paraId="4780EB80" w14:textId="77777777" w:rsidR="006F3750" w:rsidRPr="00244176" w:rsidRDefault="006F37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37D75608" w14:textId="77777777" w:rsidR="006F3750" w:rsidRPr="00CC646C" w:rsidRDefault="00A00C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1624910"/>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c>
          <w:tcPr>
            <w:tcW w:w="1977" w:type="dxa"/>
            <w:shd w:val="clear" w:color="auto" w:fill="auto"/>
          </w:tcPr>
          <w:p w14:paraId="5B0C4426" w14:textId="77777777" w:rsidR="006F3750" w:rsidRPr="00CC646C" w:rsidRDefault="00A00C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8479228"/>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r>
      <w:tr w:rsidR="004124B9" w14:paraId="4A107F29" w14:textId="77777777" w:rsidTr="005B5D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CF6D975" w14:textId="77777777" w:rsidR="006F3750" w:rsidRPr="00244176" w:rsidRDefault="006F37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647" w:type="dxa"/>
            <w:shd w:val="clear" w:color="auto" w:fill="auto"/>
          </w:tcPr>
          <w:p w14:paraId="2501577E" w14:textId="77777777" w:rsidR="006F3750" w:rsidRPr="00244176" w:rsidRDefault="006F37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F8630B3" w14:textId="77777777" w:rsidR="006F3750" w:rsidRPr="00244176" w:rsidRDefault="006F3750"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A071826" w14:textId="77777777" w:rsidR="006F3750" w:rsidRPr="00244176" w:rsidRDefault="006F3750"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1D362A78" w14:textId="77777777" w:rsidR="006F3750" w:rsidRPr="00CC646C" w:rsidRDefault="00A00C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3843398"/>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c>
          <w:tcPr>
            <w:tcW w:w="1977" w:type="dxa"/>
            <w:shd w:val="clear" w:color="auto" w:fill="auto"/>
          </w:tcPr>
          <w:p w14:paraId="42080E11" w14:textId="77777777" w:rsidR="006F3750" w:rsidRPr="00CC646C" w:rsidRDefault="00A00C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9311559"/>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r>
      <w:tr w:rsidR="004124B9" w14:paraId="277718AC" w14:textId="77777777" w:rsidTr="005B5D9E">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5EB31B1" w14:textId="77777777" w:rsidR="006F3750" w:rsidRPr="00244176" w:rsidRDefault="006F37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647" w:type="dxa"/>
            <w:shd w:val="clear" w:color="auto" w:fill="auto"/>
          </w:tcPr>
          <w:p w14:paraId="5ADE3F6C" w14:textId="77777777" w:rsidR="006F3750" w:rsidRPr="00244176" w:rsidRDefault="006F37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1B33F046" w14:textId="77777777" w:rsidR="006F3750" w:rsidRPr="00CC646C" w:rsidRDefault="00A00C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4423439"/>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c>
          <w:tcPr>
            <w:tcW w:w="1977" w:type="dxa"/>
            <w:shd w:val="clear" w:color="auto" w:fill="auto"/>
          </w:tcPr>
          <w:p w14:paraId="32955F55" w14:textId="77777777" w:rsidR="006F3750" w:rsidRPr="00CC646C" w:rsidRDefault="00A00C1E"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434733131"/>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r>
    </w:tbl>
    <w:p w14:paraId="1EFA3B54" w14:textId="77777777" w:rsidR="006F3750" w:rsidRDefault="006F3750" w:rsidP="007B3959">
      <w:pPr>
        <w:pStyle w:val="Heading20"/>
      </w:pPr>
      <w:r w:rsidRPr="00A36AA9">
        <w:t>Findings</w:t>
      </w:r>
    </w:p>
    <w:p w14:paraId="634D99B1" w14:textId="11AAEC41" w:rsidR="008A41F1" w:rsidRPr="00294690" w:rsidRDefault="008A41F1" w:rsidP="001C00FF">
      <w:pPr>
        <w:pStyle w:val="NormalArial"/>
        <w:rPr>
          <w:rFonts w:ascii="Fira Sans Light" w:hAnsi="Fira Sans Light"/>
        </w:rPr>
      </w:pPr>
      <w:r w:rsidRPr="00C8213F">
        <w:t>Consumers and representatives spoke positively about the service environment</w:t>
      </w:r>
      <w:r>
        <w:t>.</w:t>
      </w:r>
      <w:r w:rsidRPr="00C8213F">
        <w:t xml:space="preserve"> They enjoy attending classes, such as strength and exercise, and value the opportunity to interact with like-minded people. The environment w</w:t>
      </w:r>
      <w:r>
        <w:t>as</w:t>
      </w:r>
      <w:r w:rsidRPr="00C8213F">
        <w:t xml:space="preserve"> observed to be welcoming, accessible, functional, and included noticeboards, photographs, and artworks</w:t>
      </w:r>
      <w:r>
        <w:t>.</w:t>
      </w:r>
      <w:r w:rsidRPr="00AC2852">
        <w:t xml:space="preserve"> </w:t>
      </w:r>
    </w:p>
    <w:p w14:paraId="330E1968" w14:textId="77777777" w:rsidR="008A41F1" w:rsidRPr="00294690" w:rsidRDefault="008A41F1" w:rsidP="001C00FF">
      <w:pPr>
        <w:rPr>
          <w:rFonts w:ascii="Arial" w:hAnsi="Arial" w:cs="Arial"/>
        </w:rPr>
      </w:pPr>
      <w:r>
        <w:rPr>
          <w:rFonts w:ascii="Arial" w:hAnsi="Arial" w:cs="Arial"/>
        </w:rPr>
        <w:t>Staff</w:t>
      </w:r>
      <w:r w:rsidRPr="00294690">
        <w:rPr>
          <w:rFonts w:ascii="Arial" w:hAnsi="Arial" w:cs="Arial"/>
        </w:rPr>
        <w:t xml:space="preserve"> ensure service environments are safe and accessible by keeping open spaces clear and positioning mobility equipment along the walls, allowing consumers to move safely and freely. </w:t>
      </w:r>
    </w:p>
    <w:p w14:paraId="3EF17928" w14:textId="77777777" w:rsidR="008A41F1" w:rsidRPr="007345AE" w:rsidRDefault="008A41F1" w:rsidP="001C00FF">
      <w:pPr>
        <w:rPr>
          <w:rStyle w:val="PlaceholderText"/>
          <w:rFonts w:ascii="Arial" w:hAnsi="Arial" w:cs="Arial"/>
          <w:color w:val="000000" w:themeColor="text1"/>
        </w:rPr>
      </w:pPr>
      <w:r w:rsidRPr="007345AE">
        <w:rPr>
          <w:rFonts w:ascii="Arial" w:hAnsi="Arial" w:cs="Arial"/>
        </w:rPr>
        <w:t xml:space="preserve">Consumers and representatives expressed satisfaction with the suitability, safety and cleanliness of furniture, fittings, and equipment. </w:t>
      </w:r>
      <w:r w:rsidRPr="007345AE">
        <w:rPr>
          <w:rFonts w:ascii="Arial" w:hAnsi="Arial" w:cs="Arial"/>
          <w:color w:val="auto"/>
          <w:kern w:val="2"/>
        </w:rPr>
        <w:t xml:space="preserve">The service provides transport for group outings, with car registrations and maintenance managed through the services fleet management company. </w:t>
      </w:r>
      <w:r w:rsidRPr="007345AE">
        <w:rPr>
          <w:rFonts w:ascii="Arial" w:hAnsi="Arial" w:cs="Arial"/>
        </w:rPr>
        <w:t>A</w:t>
      </w:r>
      <w:r w:rsidRPr="007345AE">
        <w:rPr>
          <w:rFonts w:ascii="Arial" w:eastAsiaTheme="minorHAnsi" w:hAnsi="Arial" w:cs="Arial"/>
          <w:color w:val="auto"/>
          <w:kern w:val="2"/>
        </w:rPr>
        <w:t>ssessments are carried out to ensure accessible facilities</w:t>
      </w:r>
      <w:r w:rsidRPr="007345AE">
        <w:rPr>
          <w:rFonts w:ascii="Arial" w:hAnsi="Arial" w:cs="Arial"/>
          <w:color w:val="auto"/>
          <w:kern w:val="2"/>
        </w:rPr>
        <w:t xml:space="preserve"> for wheelchairs, including appropriate toilet facilities and parking are available prior to use. The service environment, furniture and fittings were observed to be safe, clean, and suitable for consumer use. </w:t>
      </w:r>
      <w:r w:rsidRPr="007345AE">
        <w:rPr>
          <w:rFonts w:ascii="Arial" w:hAnsi="Arial" w:cs="Arial"/>
        </w:rPr>
        <w:t xml:space="preserve">A maintenance system using various contractors keeps the service centres and surroundings well maintained. </w:t>
      </w:r>
    </w:p>
    <w:p w14:paraId="00C2CBE1" w14:textId="1D3E8E35" w:rsidR="006F3750" w:rsidRPr="00A36AA9" w:rsidRDefault="006F3750" w:rsidP="00F87E39">
      <w:pPr>
        <w:pStyle w:val="NormalArial"/>
      </w:pPr>
      <w:r w:rsidRPr="00A36AA9">
        <w:br w:type="page"/>
      </w:r>
    </w:p>
    <w:p w14:paraId="4C14195B" w14:textId="77777777" w:rsidR="006F3750" w:rsidRPr="00A36AA9" w:rsidRDefault="006F3750"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08"/>
        <w:gridCol w:w="2026"/>
        <w:gridCol w:w="1864"/>
      </w:tblGrid>
      <w:tr w:rsidR="004124B9" w14:paraId="78DEE5D8" w14:textId="77777777" w:rsidTr="004124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3A1D8EC1" w14:textId="77777777" w:rsidR="006F3750" w:rsidRPr="003217D3" w:rsidRDefault="006F375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1AFA4720" w14:textId="77777777" w:rsidR="006F3750" w:rsidRPr="003217D3" w:rsidRDefault="006F375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0E875545" w14:textId="77777777" w:rsidR="006F3750" w:rsidRPr="003217D3" w:rsidRDefault="006F375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124B9" w14:paraId="646CDC34" w14:textId="77777777" w:rsidTr="005B5D9E">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A248F00" w14:textId="77777777" w:rsidR="006F3750" w:rsidRPr="00244176" w:rsidRDefault="006F37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608" w:type="dxa"/>
            <w:shd w:val="clear" w:color="auto" w:fill="auto"/>
          </w:tcPr>
          <w:p w14:paraId="078EAC79" w14:textId="77777777" w:rsidR="006F3750" w:rsidRPr="00244176" w:rsidRDefault="006F37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077B5DA6" w14:textId="77777777" w:rsidR="006F3750" w:rsidRPr="00CC646C" w:rsidRDefault="00A00C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5944495"/>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c>
          <w:tcPr>
            <w:tcW w:w="1864" w:type="dxa"/>
            <w:shd w:val="clear" w:color="auto" w:fill="auto"/>
          </w:tcPr>
          <w:p w14:paraId="22C46BEB" w14:textId="77777777" w:rsidR="006F3750" w:rsidRPr="00CC646C" w:rsidRDefault="00A00C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9652456"/>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r>
      <w:tr w:rsidR="004124B9" w14:paraId="4EAA36FA" w14:textId="77777777" w:rsidTr="005B5D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F489BD2" w14:textId="77777777" w:rsidR="006F3750" w:rsidRPr="00244176" w:rsidRDefault="006F37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608" w:type="dxa"/>
            <w:shd w:val="clear" w:color="auto" w:fill="auto"/>
          </w:tcPr>
          <w:p w14:paraId="5F8E9477" w14:textId="77777777" w:rsidR="006F3750" w:rsidRPr="00244176" w:rsidRDefault="006F37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7BE27683" w14:textId="77777777" w:rsidR="006F3750" w:rsidRPr="00CC646C" w:rsidRDefault="00A00C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400301"/>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c>
          <w:tcPr>
            <w:tcW w:w="1864" w:type="dxa"/>
            <w:shd w:val="clear" w:color="auto" w:fill="auto"/>
          </w:tcPr>
          <w:p w14:paraId="39E98543" w14:textId="77777777" w:rsidR="006F3750" w:rsidRPr="00CC646C" w:rsidRDefault="00A00C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664443"/>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r>
      <w:tr w:rsidR="004124B9" w14:paraId="3B1DA83D" w14:textId="77777777" w:rsidTr="005B5D9E">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30BF447" w14:textId="77777777" w:rsidR="006F3750" w:rsidRPr="00244176" w:rsidRDefault="006F37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608" w:type="dxa"/>
            <w:shd w:val="clear" w:color="auto" w:fill="auto"/>
          </w:tcPr>
          <w:p w14:paraId="2CA7315E" w14:textId="77777777" w:rsidR="006F3750" w:rsidRPr="00577162" w:rsidRDefault="006F37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77162">
              <w:rPr>
                <w:rFonts w:ascii="Arial" w:hAnsi="Arial" w:cs="Arial"/>
              </w:rPr>
              <w:t>Appropriate action is taken in response to complaints and an open disclosure process is used when things go wrong.</w:t>
            </w:r>
          </w:p>
        </w:tc>
        <w:tc>
          <w:tcPr>
            <w:tcW w:w="2026" w:type="dxa"/>
            <w:shd w:val="clear" w:color="auto" w:fill="auto"/>
          </w:tcPr>
          <w:p w14:paraId="251DBA71" w14:textId="77777777" w:rsidR="006F3750" w:rsidRPr="00CC646C" w:rsidRDefault="00A00C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2118954"/>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c>
          <w:tcPr>
            <w:tcW w:w="1864" w:type="dxa"/>
            <w:shd w:val="clear" w:color="auto" w:fill="auto"/>
          </w:tcPr>
          <w:p w14:paraId="00864BFC" w14:textId="77777777" w:rsidR="006F3750" w:rsidRPr="00CC646C" w:rsidRDefault="00A00C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5920424"/>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r>
      <w:tr w:rsidR="004124B9" w14:paraId="73468C93" w14:textId="77777777" w:rsidTr="005B5D9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BCBEDA5" w14:textId="77777777" w:rsidR="006F3750" w:rsidRPr="00244176" w:rsidRDefault="006F37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608" w:type="dxa"/>
            <w:shd w:val="clear" w:color="auto" w:fill="auto"/>
          </w:tcPr>
          <w:p w14:paraId="5968D52A" w14:textId="77777777" w:rsidR="006F3750" w:rsidRPr="00244176" w:rsidRDefault="006F37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25C6A0C6" w14:textId="77777777" w:rsidR="006F3750" w:rsidRPr="00CC646C" w:rsidRDefault="00A00C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8216714"/>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c>
          <w:tcPr>
            <w:tcW w:w="1864" w:type="dxa"/>
            <w:shd w:val="clear" w:color="auto" w:fill="auto"/>
          </w:tcPr>
          <w:p w14:paraId="501290B7" w14:textId="77777777" w:rsidR="006F3750" w:rsidRPr="00CC646C" w:rsidRDefault="00A00C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4693519"/>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r>
    </w:tbl>
    <w:p w14:paraId="748BEA45" w14:textId="77777777" w:rsidR="006F3750" w:rsidRDefault="006F3750" w:rsidP="007B3959">
      <w:pPr>
        <w:pStyle w:val="Heading20"/>
      </w:pPr>
      <w:r w:rsidRPr="00A36AA9">
        <w:t>Findings</w:t>
      </w:r>
    </w:p>
    <w:p w14:paraId="2A7D01B9" w14:textId="3BFBCC2F" w:rsidR="007E035F" w:rsidRPr="00D611E7" w:rsidRDefault="007E035F" w:rsidP="001C00FF">
      <w:pPr>
        <w:pStyle w:val="NormalArial"/>
        <w:rPr>
          <w:color w:val="auto"/>
        </w:rPr>
      </w:pPr>
      <w:r w:rsidRPr="007E035F">
        <w:rPr>
          <w:color w:val="auto"/>
        </w:rPr>
        <w:t xml:space="preserve">The Assessment Team recommended that Requirement </w:t>
      </w:r>
      <w:r w:rsidR="00ED4CFB">
        <w:rPr>
          <w:color w:val="auto"/>
        </w:rPr>
        <w:t>6</w:t>
      </w:r>
      <w:r w:rsidRPr="007E035F">
        <w:rPr>
          <w:color w:val="auto"/>
        </w:rPr>
        <w:t>(3)(</w:t>
      </w:r>
      <w:r w:rsidR="00ED4CFB">
        <w:rPr>
          <w:color w:val="auto"/>
        </w:rPr>
        <w:t>c</w:t>
      </w:r>
      <w:r w:rsidRPr="007E035F">
        <w:rPr>
          <w:color w:val="auto"/>
        </w:rPr>
        <w:t xml:space="preserve">) was non-compliant, however with consideration to the available information and Approved Provider response, I am satisfied </w:t>
      </w:r>
      <w:r w:rsidRPr="00D611E7">
        <w:rPr>
          <w:color w:val="auto"/>
        </w:rPr>
        <w:t>that the service complies with the Requirements as outlined in the table above and as a result complies with this Standard.</w:t>
      </w:r>
    </w:p>
    <w:p w14:paraId="798345DC" w14:textId="1274EB8B" w:rsidR="00006103" w:rsidRPr="00D611E7" w:rsidRDefault="00006103" w:rsidP="001C00FF">
      <w:pPr>
        <w:pStyle w:val="NormalArial"/>
        <w:rPr>
          <w:color w:val="auto"/>
          <w:u w:val="single"/>
        </w:rPr>
      </w:pPr>
      <w:r w:rsidRPr="00D611E7">
        <w:rPr>
          <w:color w:val="auto"/>
          <w:u w:val="single"/>
        </w:rPr>
        <w:t>Requirement 6(3)(c):</w:t>
      </w:r>
    </w:p>
    <w:p w14:paraId="3C1BFFC2" w14:textId="0F6E5765" w:rsidR="00006103" w:rsidRPr="00D611E7" w:rsidRDefault="00006103" w:rsidP="001C00FF">
      <w:pPr>
        <w:rPr>
          <w:rFonts w:ascii="Arial" w:eastAsia="Arial" w:hAnsi="Arial" w:cs="Arial"/>
          <w:color w:val="auto"/>
        </w:rPr>
      </w:pPr>
      <w:r w:rsidRPr="00D611E7">
        <w:rPr>
          <w:rFonts w:ascii="Arial" w:eastAsia="Arial" w:hAnsi="Arial" w:cs="Arial"/>
          <w:color w:val="auto"/>
        </w:rPr>
        <w:t xml:space="preserve">There was evidence of some consistency regarding concerns with financial statements requiring formal complaint resolution and involvement of external complaints entities. Several continuous improvement actions are in place to improve distribution of HCP statements to clients. </w:t>
      </w:r>
    </w:p>
    <w:p w14:paraId="192F929D" w14:textId="15A3BE7D" w:rsidR="00006103" w:rsidRPr="00D611E7" w:rsidRDefault="00006103" w:rsidP="001C00FF">
      <w:pPr>
        <w:rPr>
          <w:rFonts w:ascii="Arial" w:eastAsia="Arial" w:hAnsi="Arial" w:cs="Arial"/>
          <w:color w:val="auto"/>
        </w:rPr>
      </w:pPr>
      <w:r w:rsidRPr="00D611E7">
        <w:rPr>
          <w:rFonts w:ascii="Arial" w:eastAsia="Arial" w:hAnsi="Arial" w:cs="Arial"/>
          <w:color w:val="auto"/>
        </w:rPr>
        <w:t xml:space="preserve">The Quality Audit report noted that there was no evidence of a formal investigation or response to relevant external complaints entities as required. Management acknowledged the missed deadline for a response and stated they would request an extension. The information available demonstrated an inadequate approach to formalised complaints. </w:t>
      </w:r>
    </w:p>
    <w:p w14:paraId="6BD2CBEB" w14:textId="4E565C57" w:rsidR="008E649A" w:rsidRPr="00D611E7" w:rsidRDefault="008E649A" w:rsidP="001C00FF">
      <w:pPr>
        <w:pStyle w:val="NormalArial"/>
      </w:pPr>
      <w:r w:rsidRPr="00D611E7">
        <w:t xml:space="preserve">The response and accompanying PCI </w:t>
      </w:r>
      <w:r w:rsidR="003A2F81" w:rsidRPr="00D611E7">
        <w:t xml:space="preserve">provided further supporting actions to ensure a committed approach to continuous improvement. The response also included </w:t>
      </w:r>
      <w:r w:rsidR="00B849FF" w:rsidRPr="00D611E7">
        <w:t xml:space="preserve">additional clarification regarding the identified gap in response to a formal external complaints process </w:t>
      </w:r>
      <w:r w:rsidR="006F312F" w:rsidRPr="00D611E7">
        <w:t>indicating this was an isolated incident and the service has demonstrated positive survey responses regarding complaints resolution. With consideration to the additional information and supporting evidence I am reassured the service has ade</w:t>
      </w:r>
      <w:r w:rsidR="005B02EB" w:rsidRPr="00D611E7">
        <w:t xml:space="preserve">quate systems in place to </w:t>
      </w:r>
      <w:r w:rsidR="00D562D5" w:rsidRPr="00D611E7">
        <w:t>ensure appropriate actions are taken in response to complaints.</w:t>
      </w:r>
      <w:r w:rsidR="003139C0" w:rsidRPr="00D611E7">
        <w:t xml:space="preserve"> As a result, I consider </w:t>
      </w:r>
      <w:r w:rsidR="007E035F" w:rsidRPr="00D611E7">
        <w:t xml:space="preserve">Requirement </w:t>
      </w:r>
      <w:r w:rsidR="00ED4CFB" w:rsidRPr="00D611E7">
        <w:t xml:space="preserve">6(3)(c) </w:t>
      </w:r>
      <w:r w:rsidR="007E035F" w:rsidRPr="00D611E7">
        <w:t xml:space="preserve">compliant. </w:t>
      </w:r>
    </w:p>
    <w:p w14:paraId="2F8413A9" w14:textId="41CCE0A4" w:rsidR="00006103" w:rsidRPr="00D611E7" w:rsidRDefault="00006103" w:rsidP="001C00FF">
      <w:pPr>
        <w:pStyle w:val="NormalArial"/>
        <w:rPr>
          <w:u w:val="single"/>
        </w:rPr>
      </w:pPr>
      <w:r w:rsidRPr="00D611E7">
        <w:rPr>
          <w:u w:val="single"/>
        </w:rPr>
        <w:t>In relation to compliance with the remaining Requirements:</w:t>
      </w:r>
    </w:p>
    <w:p w14:paraId="78F3191A" w14:textId="77777777" w:rsidR="00006103" w:rsidRPr="00D611E7" w:rsidRDefault="00006103" w:rsidP="001C00FF">
      <w:pPr>
        <w:rPr>
          <w:rFonts w:ascii="Arial" w:eastAsia="Arial" w:hAnsi="Arial" w:cs="Arial"/>
          <w:color w:val="auto"/>
        </w:rPr>
      </w:pPr>
      <w:r w:rsidRPr="00D611E7">
        <w:rPr>
          <w:rFonts w:ascii="Arial" w:eastAsia="Arial" w:hAnsi="Arial" w:cs="Arial"/>
          <w:color w:val="auto"/>
        </w:rPr>
        <w:t xml:space="preserve">Feedback and complaints can be made through various channels including telephone calls or using the services Welcome booklet and the In-Home folder, which contain the privacy and complaints brochure, the internet feedback form, quick response (QR) code, satisfaction surveys and face-to-face contact. Documentation showed the service has a complaints policy </w:t>
      </w:r>
      <w:r w:rsidRPr="00D611E7">
        <w:rPr>
          <w:rFonts w:ascii="Arial" w:eastAsia="Arial" w:hAnsi="Arial" w:cs="Arial"/>
          <w:color w:val="auto"/>
        </w:rPr>
        <w:lastRenderedPageBreak/>
        <w:t>and mechanism for consumers to provide feedback, with complaints noted in progress notes and documented in the electronic health management system.</w:t>
      </w:r>
    </w:p>
    <w:p w14:paraId="2116EB11" w14:textId="77777777" w:rsidR="00006103" w:rsidRPr="00D611E7" w:rsidRDefault="00006103" w:rsidP="001C00FF">
      <w:pPr>
        <w:rPr>
          <w:rFonts w:ascii="Arial" w:eastAsia="Arial" w:hAnsi="Arial" w:cs="Arial"/>
          <w:color w:val="auto"/>
        </w:rPr>
      </w:pPr>
      <w:r w:rsidRPr="00D611E7">
        <w:rPr>
          <w:rFonts w:ascii="Arial" w:eastAsia="Arial" w:hAnsi="Arial" w:cs="Arial"/>
          <w:color w:val="auto"/>
        </w:rPr>
        <w:t xml:space="preserve">Consumers and representatives reported they feel safe raising concerns. While consumers reported receiving information about advocacy services and other ways they can make a complaint, including contacting the Older Persons Advocacy Network (OPAN) and the Aged Care Quality and Safety Commission, the Quality Audit noted that the service </w:t>
      </w:r>
      <w:r w:rsidRPr="00D611E7">
        <w:rPr>
          <w:rFonts w:ascii="Arial" w:hAnsi="Arial" w:cs="Arial"/>
          <w:color w:val="auto"/>
        </w:rPr>
        <w:t>complaints process policy did not include information for accessing advocacy services and complaints resolution through the Aged Care Quality and Safety Commission.</w:t>
      </w:r>
      <w:r w:rsidRPr="00D611E7">
        <w:rPr>
          <w:rFonts w:ascii="Arial" w:eastAsia="Arial" w:hAnsi="Arial" w:cs="Arial"/>
          <w:color w:val="auto"/>
        </w:rPr>
        <w:t xml:space="preserve"> Information about advocacy services is supplied to consumers in the welcome booklet and In-Home folder. </w:t>
      </w:r>
    </w:p>
    <w:p w14:paraId="07449EF4" w14:textId="77777777" w:rsidR="00006103" w:rsidRPr="00BA2A39" w:rsidRDefault="00006103" w:rsidP="001C00FF">
      <w:pPr>
        <w:rPr>
          <w:rFonts w:ascii="Arial" w:hAnsi="Arial" w:cs="Arial"/>
        </w:rPr>
      </w:pPr>
      <w:r w:rsidRPr="00D611E7">
        <w:rPr>
          <w:rFonts w:ascii="Arial" w:hAnsi="Arial" w:cs="Arial"/>
        </w:rPr>
        <w:t>Consumer issues are addressed and improvements occur through discussions with care coordinators and managers. The complaints register and Plan for Continuous Improvement (PCI) demonstrated</w:t>
      </w:r>
      <w:r w:rsidRPr="00BA2A39">
        <w:rPr>
          <w:rFonts w:ascii="Arial" w:hAnsi="Arial" w:cs="Arial"/>
        </w:rPr>
        <w:t xml:space="preserve"> that complaints data ha</w:t>
      </w:r>
      <w:r>
        <w:rPr>
          <w:rFonts w:ascii="Arial" w:hAnsi="Arial" w:cs="Arial"/>
        </w:rPr>
        <w:t>s</w:t>
      </w:r>
      <w:r w:rsidRPr="00BA2A39">
        <w:rPr>
          <w:rFonts w:ascii="Arial" w:hAnsi="Arial" w:cs="Arial"/>
        </w:rPr>
        <w:t xml:space="preserve"> led to improvements, such as the implementation of a new electronic finance system and increase in recruitment of rostering staff. </w:t>
      </w:r>
    </w:p>
    <w:p w14:paraId="36A75779" w14:textId="6FF1BAC8" w:rsidR="006F3750" w:rsidRDefault="006F3750" w:rsidP="00F87E39">
      <w:pPr>
        <w:pStyle w:val="NormalArial"/>
      </w:pPr>
      <w:r>
        <w:br w:type="page"/>
      </w:r>
    </w:p>
    <w:p w14:paraId="4CD380EB" w14:textId="77777777" w:rsidR="006F3750" w:rsidRPr="003217D3" w:rsidRDefault="006F3750"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78"/>
        <w:gridCol w:w="1985"/>
        <w:gridCol w:w="1835"/>
      </w:tblGrid>
      <w:tr w:rsidR="004124B9" w14:paraId="4AC8D77F" w14:textId="77777777" w:rsidTr="004124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6905878B" w14:textId="77777777" w:rsidR="006F3750" w:rsidRPr="003217D3" w:rsidRDefault="006F375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142DC6FA" w14:textId="77777777" w:rsidR="006F3750" w:rsidRPr="003217D3" w:rsidRDefault="006F375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3B371261" w14:textId="77777777" w:rsidR="006F3750" w:rsidRPr="003217D3" w:rsidRDefault="006F375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124B9" w14:paraId="6C06DB77" w14:textId="77777777" w:rsidTr="005B5D9E">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6000F30" w14:textId="77777777" w:rsidR="006F3750" w:rsidRPr="00244176" w:rsidRDefault="006F37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78" w:type="dxa"/>
            <w:shd w:val="clear" w:color="auto" w:fill="auto"/>
          </w:tcPr>
          <w:p w14:paraId="1B535512" w14:textId="77777777" w:rsidR="006F3750" w:rsidRPr="00244176" w:rsidRDefault="006F37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66F34298" w14:textId="77777777" w:rsidR="006F3750" w:rsidRPr="00CC646C" w:rsidRDefault="00A00C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9808524"/>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c>
          <w:tcPr>
            <w:tcW w:w="1835" w:type="dxa"/>
            <w:shd w:val="clear" w:color="auto" w:fill="auto"/>
          </w:tcPr>
          <w:p w14:paraId="1D4E9DC2" w14:textId="77777777" w:rsidR="006F3750" w:rsidRPr="00CC646C" w:rsidRDefault="00A00C1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6004541"/>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r>
      <w:tr w:rsidR="004124B9" w14:paraId="3B7EB28D" w14:textId="77777777" w:rsidTr="005B5D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E1E42B7" w14:textId="77777777" w:rsidR="006F3750" w:rsidRPr="00244176" w:rsidRDefault="006F37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78" w:type="dxa"/>
            <w:shd w:val="clear" w:color="auto" w:fill="auto"/>
          </w:tcPr>
          <w:p w14:paraId="49F24244" w14:textId="77777777" w:rsidR="006F3750" w:rsidRPr="00244176" w:rsidRDefault="006F37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6DE51819" w14:textId="77777777" w:rsidR="006F3750" w:rsidRPr="00CC646C" w:rsidRDefault="00A00C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9959532"/>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c>
          <w:tcPr>
            <w:tcW w:w="1835" w:type="dxa"/>
            <w:shd w:val="clear" w:color="auto" w:fill="auto"/>
          </w:tcPr>
          <w:p w14:paraId="08DA586B" w14:textId="77777777" w:rsidR="006F3750" w:rsidRPr="00CC646C" w:rsidRDefault="00A00C1E"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8698445"/>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r>
      <w:tr w:rsidR="004124B9" w14:paraId="620201B8" w14:textId="77777777" w:rsidTr="005B5D9E">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6948F1D" w14:textId="77777777" w:rsidR="006F3750" w:rsidRPr="00244176" w:rsidRDefault="006F37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78" w:type="dxa"/>
            <w:shd w:val="clear" w:color="auto" w:fill="auto"/>
          </w:tcPr>
          <w:p w14:paraId="0C42EE61" w14:textId="77777777" w:rsidR="006F3750" w:rsidRPr="00244176" w:rsidRDefault="006F37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7EBFC478" w14:textId="77777777" w:rsidR="006F3750" w:rsidRPr="00CC646C" w:rsidRDefault="00A00C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0567666"/>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c>
          <w:tcPr>
            <w:tcW w:w="1835" w:type="dxa"/>
            <w:shd w:val="clear" w:color="auto" w:fill="auto"/>
          </w:tcPr>
          <w:p w14:paraId="1DE12981" w14:textId="77777777" w:rsidR="006F3750" w:rsidRPr="00CC646C" w:rsidRDefault="00A00C1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0395129"/>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r>
      <w:tr w:rsidR="004124B9" w14:paraId="5BAC218C" w14:textId="77777777" w:rsidTr="005B5D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208D11B" w14:textId="77777777" w:rsidR="006F3750" w:rsidRPr="00244176" w:rsidRDefault="006F37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78" w:type="dxa"/>
            <w:shd w:val="clear" w:color="auto" w:fill="auto"/>
          </w:tcPr>
          <w:p w14:paraId="274AA372" w14:textId="77777777" w:rsidR="006F3750" w:rsidRPr="00244176" w:rsidRDefault="006F37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756D0D74" w14:textId="77777777" w:rsidR="006F3750" w:rsidRPr="00CC646C" w:rsidRDefault="00A00C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4399101"/>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c>
          <w:tcPr>
            <w:tcW w:w="1835" w:type="dxa"/>
            <w:shd w:val="clear" w:color="auto" w:fill="auto"/>
          </w:tcPr>
          <w:p w14:paraId="73A9FF18" w14:textId="77777777" w:rsidR="006F3750" w:rsidRPr="00CC646C" w:rsidRDefault="00A00C1E"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5506872"/>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r>
      <w:tr w:rsidR="004124B9" w14:paraId="34CA6A93" w14:textId="77777777" w:rsidTr="005B5D9E">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58FCC00" w14:textId="77777777" w:rsidR="006F3750" w:rsidRPr="00244176" w:rsidRDefault="006F37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78" w:type="dxa"/>
            <w:shd w:val="clear" w:color="auto" w:fill="auto"/>
          </w:tcPr>
          <w:p w14:paraId="28921B88" w14:textId="77777777" w:rsidR="006F3750" w:rsidRPr="00244176" w:rsidRDefault="006F37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0836E9E1" w14:textId="6D07F7B2" w:rsidR="006F3750" w:rsidRPr="00CC646C" w:rsidRDefault="00A00C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3664097"/>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431CEE">
                  <w:rPr>
                    <w:rFonts w:ascii="Arial" w:hAnsi="Arial" w:cs="Arial"/>
                    <w:color w:val="auto"/>
                  </w:rPr>
                  <w:t>Compliant</w:t>
                </w:r>
              </w:sdtContent>
            </w:sdt>
            <w:r w:rsidR="006F3750" w:rsidRPr="00501C01">
              <w:rPr>
                <w:rFonts w:ascii="Arial" w:hAnsi="Arial" w:cs="Arial"/>
              </w:rPr>
              <w:t xml:space="preserve"> </w:t>
            </w:r>
          </w:p>
        </w:tc>
        <w:tc>
          <w:tcPr>
            <w:tcW w:w="1835" w:type="dxa"/>
            <w:shd w:val="clear" w:color="auto" w:fill="auto"/>
          </w:tcPr>
          <w:p w14:paraId="3DB71C6E" w14:textId="1EDBA281" w:rsidR="006F3750" w:rsidRPr="00CC646C" w:rsidRDefault="00A00C1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0059933"/>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431CEE">
                  <w:rPr>
                    <w:rFonts w:ascii="Arial" w:hAnsi="Arial" w:cs="Arial"/>
                    <w:color w:val="auto"/>
                  </w:rPr>
                  <w:t>Compliant</w:t>
                </w:r>
              </w:sdtContent>
            </w:sdt>
            <w:r w:rsidR="006F3750" w:rsidRPr="00501C01">
              <w:rPr>
                <w:rFonts w:ascii="Arial" w:hAnsi="Arial" w:cs="Arial"/>
              </w:rPr>
              <w:t xml:space="preserve"> </w:t>
            </w:r>
          </w:p>
        </w:tc>
      </w:tr>
    </w:tbl>
    <w:p w14:paraId="54674F3C" w14:textId="77777777" w:rsidR="006F3750" w:rsidRDefault="006F3750" w:rsidP="007B3959">
      <w:pPr>
        <w:pStyle w:val="Heading20"/>
      </w:pPr>
      <w:r w:rsidRPr="00A36AA9">
        <w:t>Findings</w:t>
      </w:r>
    </w:p>
    <w:p w14:paraId="6C74A18C" w14:textId="11743EDE" w:rsidR="006A09BD" w:rsidRPr="006A09BD" w:rsidRDefault="006A09BD" w:rsidP="001C00FF">
      <w:pPr>
        <w:pStyle w:val="NormalArial"/>
      </w:pPr>
      <w:r w:rsidRPr="006A09BD">
        <w:t xml:space="preserve">The Assessment Team recommended that Requirement </w:t>
      </w:r>
      <w:r>
        <w:t>7</w:t>
      </w:r>
      <w:r w:rsidRPr="006A09BD">
        <w:t>(3)(e) was non-compliant, however with consideration to the available information and Approved Provider response, I am satisfied that the service complies with the Requirements as outlined in the table above and as a result complies with this Standard.</w:t>
      </w:r>
    </w:p>
    <w:p w14:paraId="2F655E07" w14:textId="38994EE6" w:rsidR="00197E29" w:rsidRDefault="00197E29" w:rsidP="001C00FF">
      <w:pPr>
        <w:pStyle w:val="NormalArial"/>
        <w:rPr>
          <w:u w:val="single"/>
        </w:rPr>
      </w:pPr>
      <w:r w:rsidRPr="0014071D">
        <w:rPr>
          <w:u w:val="single"/>
        </w:rPr>
        <w:t xml:space="preserve">Requirement </w:t>
      </w:r>
      <w:r>
        <w:rPr>
          <w:u w:val="single"/>
        </w:rPr>
        <w:t>7</w:t>
      </w:r>
      <w:r w:rsidRPr="0014071D">
        <w:rPr>
          <w:u w:val="single"/>
        </w:rPr>
        <w:t>(3)(e):</w:t>
      </w:r>
    </w:p>
    <w:p w14:paraId="5ED50018" w14:textId="28CE5C84" w:rsidR="00197E29" w:rsidRPr="00D611E7" w:rsidRDefault="00197E29" w:rsidP="001C00FF">
      <w:pPr>
        <w:rPr>
          <w:rFonts w:ascii="Arial" w:eastAsia="Arial" w:hAnsi="Arial" w:cs="Arial"/>
          <w:color w:val="auto"/>
        </w:rPr>
      </w:pPr>
      <w:r w:rsidRPr="00586F55">
        <w:rPr>
          <w:rFonts w:ascii="Arial" w:hAnsi="Arial" w:cs="Arial"/>
          <w:color w:val="auto"/>
        </w:rPr>
        <w:t xml:space="preserve">The service does not currently have a regular assessment, monitoring, and review of the performance of </w:t>
      </w:r>
      <w:r w:rsidRPr="00D611E7">
        <w:rPr>
          <w:rFonts w:ascii="Arial" w:hAnsi="Arial" w:cs="Arial"/>
          <w:color w:val="auto"/>
        </w:rPr>
        <w:t xml:space="preserve">each member of the workforce. </w:t>
      </w:r>
      <w:r w:rsidRPr="00D611E7">
        <w:rPr>
          <w:rFonts w:ascii="Arial" w:eastAsia="Arial" w:hAnsi="Arial" w:cs="Arial"/>
          <w:color w:val="auto"/>
        </w:rPr>
        <w:t xml:space="preserve">Management confirmed they monitor internal staff performance through regular check-ins and coaching, and support meetings. While performance monitoring included consideration of incidents and feedback, </w:t>
      </w:r>
      <w:r w:rsidRPr="00D611E7">
        <w:rPr>
          <w:rFonts w:ascii="Arial" w:hAnsi="Arial" w:cs="Arial"/>
          <w:color w:val="auto"/>
        </w:rPr>
        <w:t xml:space="preserve">staff indicated the service had not provided regular catch ups or performance assessments. </w:t>
      </w:r>
      <w:r w:rsidRPr="00D611E7">
        <w:rPr>
          <w:rFonts w:ascii="Arial" w:eastAsia="Arial" w:hAnsi="Arial" w:cs="Arial"/>
          <w:color w:val="auto"/>
        </w:rPr>
        <w:t xml:space="preserve">Management explained a </w:t>
      </w:r>
      <w:r w:rsidRPr="00D611E7">
        <w:rPr>
          <w:rFonts w:ascii="Arial" w:hAnsi="Arial" w:cs="Arial"/>
          <w:color w:val="auto"/>
        </w:rPr>
        <w:t xml:space="preserve">PCI action is in place </w:t>
      </w:r>
      <w:r w:rsidRPr="00D611E7">
        <w:rPr>
          <w:rFonts w:ascii="Arial" w:eastAsia="Arial" w:hAnsi="Arial" w:cs="Arial"/>
          <w:color w:val="auto"/>
        </w:rPr>
        <w:t>to implement a formal annual staff performance review.</w:t>
      </w:r>
      <w:r w:rsidRPr="00D611E7">
        <w:rPr>
          <w:rFonts w:ascii="Arial" w:hAnsi="Arial" w:cs="Arial"/>
          <w:color w:val="auto"/>
        </w:rPr>
        <w:t xml:space="preserve"> </w:t>
      </w:r>
      <w:r w:rsidRPr="00D611E7">
        <w:rPr>
          <w:rFonts w:ascii="Arial" w:eastAsia="Arial" w:hAnsi="Arial" w:cs="Arial"/>
          <w:color w:val="auto"/>
        </w:rPr>
        <w:t>The brokered service agreements are not reviewed annually, and management mentioned a PCI action to rectify the identified deficits.</w:t>
      </w:r>
    </w:p>
    <w:p w14:paraId="1741C9C1" w14:textId="5AA46919" w:rsidR="00197E29" w:rsidRPr="00D611E7" w:rsidRDefault="00197E29" w:rsidP="001C00FF">
      <w:pPr>
        <w:pStyle w:val="NormalArial"/>
      </w:pPr>
      <w:r w:rsidRPr="00D611E7">
        <w:t xml:space="preserve">The </w:t>
      </w:r>
      <w:r w:rsidR="00B24EC6" w:rsidRPr="00D611E7">
        <w:t xml:space="preserve">response and PCI </w:t>
      </w:r>
      <w:r w:rsidR="002A4663" w:rsidRPr="00D611E7">
        <w:t xml:space="preserve">reflect a plan to implement a formal performance management process and annual review of brokered service agreements. </w:t>
      </w:r>
      <w:r w:rsidR="00EE0327" w:rsidRPr="00D611E7">
        <w:t xml:space="preserve">I am reassured that the plan in place to implement and monitor staff performance and </w:t>
      </w:r>
      <w:r w:rsidR="000B6260" w:rsidRPr="00D611E7">
        <w:t xml:space="preserve">brokered service is adequate to address the concerns identified in the Quality Audit. As a result, I consider Requirement 7(3)(e) compliant. </w:t>
      </w:r>
    </w:p>
    <w:p w14:paraId="51E5A842" w14:textId="77777777" w:rsidR="00197E29" w:rsidRPr="00D611E7" w:rsidRDefault="00197E29" w:rsidP="001C00FF">
      <w:pPr>
        <w:pStyle w:val="NormalArial"/>
        <w:rPr>
          <w:u w:val="single"/>
        </w:rPr>
      </w:pPr>
      <w:r w:rsidRPr="00D611E7">
        <w:rPr>
          <w:u w:val="single"/>
        </w:rPr>
        <w:t xml:space="preserve">Compliance with remaining Requirements: </w:t>
      </w:r>
    </w:p>
    <w:p w14:paraId="7274E030" w14:textId="4409F13E" w:rsidR="00197E29" w:rsidRPr="00025649" w:rsidRDefault="00197E29" w:rsidP="001C00FF">
      <w:pPr>
        <w:pStyle w:val="NormalArial"/>
      </w:pPr>
      <w:r w:rsidRPr="00D611E7">
        <w:t xml:space="preserve">Direct service delivery is provided by service-employed staff, excluding contract home maintenance, gardening, nursing, and allied health services. A mix of full-time, part-time, and casual staff covers unplanned leave, with the rostering team replacing absent staff from the casual pool. </w:t>
      </w:r>
      <w:r w:rsidRPr="00D611E7">
        <w:rPr>
          <w:rFonts w:eastAsia="Arial"/>
          <w:color w:val="auto"/>
        </w:rPr>
        <w:t xml:space="preserve">Consumers are contacted for their preferences, including rescheduling, or </w:t>
      </w:r>
      <w:r w:rsidRPr="00D611E7">
        <w:rPr>
          <w:rFonts w:eastAsia="Arial"/>
          <w:color w:val="auto"/>
        </w:rPr>
        <w:lastRenderedPageBreak/>
        <w:t>cancelling services. An action is noted on the PCI to review processes and address complaints regarding communication</w:t>
      </w:r>
      <w:r>
        <w:rPr>
          <w:rFonts w:eastAsia="Arial"/>
          <w:color w:val="auto"/>
        </w:rPr>
        <w:t xml:space="preserve"> on rostering and service time changes. </w:t>
      </w:r>
    </w:p>
    <w:p w14:paraId="08C98714" w14:textId="77777777" w:rsidR="00197E29" w:rsidRPr="00DB2995" w:rsidRDefault="00197E29" w:rsidP="001C00FF">
      <w:pPr>
        <w:rPr>
          <w:rFonts w:ascii="Arial" w:eastAsia="Arial" w:hAnsi="Arial" w:cs="Arial"/>
          <w:color w:val="auto"/>
        </w:rPr>
      </w:pPr>
      <w:r w:rsidRPr="002D08D4">
        <w:rPr>
          <w:rFonts w:ascii="Arial" w:eastAsia="Arial" w:hAnsi="Arial" w:cs="Arial"/>
          <w:color w:val="auto"/>
        </w:rPr>
        <w:t>Consumers and representatives confirmed staff are kind, caring and respectful. Staff demonstrated these qualities by understanding consumers’ priorities, communicating politely, and respecting consumer home environment</w:t>
      </w:r>
      <w:r>
        <w:rPr>
          <w:rFonts w:ascii="Arial" w:eastAsia="Arial" w:hAnsi="Arial" w:cs="Arial"/>
          <w:color w:val="auto"/>
        </w:rPr>
        <w:t>s</w:t>
      </w:r>
      <w:r w:rsidRPr="002D08D4">
        <w:rPr>
          <w:rFonts w:ascii="Arial" w:eastAsia="Arial" w:hAnsi="Arial" w:cs="Arial"/>
          <w:color w:val="auto"/>
        </w:rPr>
        <w:t xml:space="preserve">. </w:t>
      </w:r>
      <w:r w:rsidRPr="00D905E9">
        <w:rPr>
          <w:rFonts w:ascii="Arial" w:eastAsia="Arial" w:hAnsi="Arial" w:cs="Arial"/>
          <w:color w:val="auto"/>
        </w:rPr>
        <w:t>Position descriptions document</w:t>
      </w:r>
      <w:r>
        <w:rPr>
          <w:rFonts w:ascii="Arial" w:eastAsia="Arial" w:hAnsi="Arial" w:cs="Arial"/>
          <w:color w:val="auto"/>
        </w:rPr>
        <w:t>ed</w:t>
      </w:r>
      <w:r w:rsidRPr="00D905E9">
        <w:rPr>
          <w:rFonts w:ascii="Arial" w:eastAsia="Arial" w:hAnsi="Arial" w:cs="Arial"/>
          <w:color w:val="auto"/>
        </w:rPr>
        <w:t xml:space="preserve"> service expectations of staff</w:t>
      </w:r>
      <w:r>
        <w:rPr>
          <w:rFonts w:ascii="Arial" w:eastAsia="Arial" w:hAnsi="Arial" w:cs="Arial"/>
          <w:color w:val="auto"/>
        </w:rPr>
        <w:t xml:space="preserve"> and t</w:t>
      </w:r>
      <w:r w:rsidRPr="00D905E9">
        <w:rPr>
          <w:rFonts w:ascii="Arial" w:eastAsia="Arial" w:hAnsi="Arial" w:cs="Arial"/>
          <w:color w:val="auto"/>
        </w:rPr>
        <w:t xml:space="preserve">he service has a code of conduct policy </w:t>
      </w:r>
      <w:r>
        <w:rPr>
          <w:rFonts w:ascii="Arial" w:eastAsia="Arial" w:hAnsi="Arial" w:cs="Arial"/>
          <w:color w:val="auto"/>
        </w:rPr>
        <w:t>introduced in</w:t>
      </w:r>
      <w:r w:rsidRPr="00D905E9">
        <w:rPr>
          <w:rFonts w:ascii="Arial" w:eastAsia="Arial" w:hAnsi="Arial" w:cs="Arial"/>
          <w:color w:val="auto"/>
        </w:rPr>
        <w:t xml:space="preserve"> induction and revised during annual mandatory training.</w:t>
      </w:r>
    </w:p>
    <w:p w14:paraId="364FC4A3" w14:textId="77777777" w:rsidR="00197E29" w:rsidRPr="005647F3" w:rsidRDefault="00197E29" w:rsidP="001C00FF">
      <w:pPr>
        <w:pStyle w:val="ListParagraph"/>
        <w:tabs>
          <w:tab w:val="clear" w:pos="357"/>
        </w:tabs>
        <w:ind w:left="0"/>
        <w:contextualSpacing w:val="0"/>
        <w:rPr>
          <w:rFonts w:ascii="Arial" w:eastAsia="Arial" w:hAnsi="Arial" w:cs="Arial"/>
          <w:color w:val="auto"/>
        </w:rPr>
      </w:pPr>
      <w:r>
        <w:rPr>
          <w:rFonts w:ascii="Arial" w:eastAsia="Arial" w:hAnsi="Arial" w:cs="Arial"/>
          <w:color w:val="auto"/>
        </w:rPr>
        <w:t>A review of d</w:t>
      </w:r>
      <w:r w:rsidRPr="00DB2995">
        <w:rPr>
          <w:rFonts w:ascii="Arial" w:eastAsia="Arial" w:hAnsi="Arial" w:cs="Arial"/>
          <w:color w:val="auto"/>
        </w:rPr>
        <w:t xml:space="preserve">ocumentation outlined expectations, required qualifications, and police check requirements for roles. Training processes ensure staff are competent and qualified, with annual mandatory training monitored via an electronic learning management system. Management assesses internal staff capability by reviewing experience and certifications. A </w:t>
      </w:r>
      <w:r>
        <w:rPr>
          <w:rFonts w:ascii="Arial" w:eastAsia="Arial" w:hAnsi="Arial" w:cs="Arial"/>
          <w:color w:val="auto"/>
        </w:rPr>
        <w:t xml:space="preserve">PCI </w:t>
      </w:r>
      <w:r w:rsidRPr="00DB2995">
        <w:rPr>
          <w:rFonts w:ascii="Arial" w:eastAsia="Arial" w:hAnsi="Arial" w:cs="Arial"/>
          <w:color w:val="auto"/>
        </w:rPr>
        <w:t xml:space="preserve">action is in place to improve qualification and registration checks for subcontractors. </w:t>
      </w:r>
    </w:p>
    <w:p w14:paraId="2D3767CC" w14:textId="77777777" w:rsidR="00197E29" w:rsidRPr="0028001A" w:rsidRDefault="00197E29" w:rsidP="001C00FF">
      <w:pPr>
        <w:rPr>
          <w:rFonts w:ascii="Arial" w:eastAsia="Arial" w:hAnsi="Arial" w:cs="Arial"/>
          <w:color w:val="auto"/>
        </w:rPr>
      </w:pPr>
      <w:r w:rsidRPr="00AA653F">
        <w:rPr>
          <w:rFonts w:ascii="Arial" w:eastAsia="Arial" w:hAnsi="Arial" w:cs="Arial"/>
          <w:color w:val="auto"/>
        </w:rPr>
        <w:t>Consumers and representatives expressed their confidence in staff ability to deliver quality care and services. Staff were satisfied with the service’s training and ongoing support. The service provides orientation</w:t>
      </w:r>
      <w:r>
        <w:rPr>
          <w:rFonts w:ascii="Arial" w:eastAsia="Arial" w:hAnsi="Arial" w:cs="Arial"/>
          <w:color w:val="auto"/>
        </w:rPr>
        <w:t xml:space="preserve"> and role-specific training, identifying needs through meetings and regulatory changes. </w:t>
      </w:r>
      <w:r w:rsidRPr="0028001A">
        <w:rPr>
          <w:rFonts w:ascii="Arial" w:eastAsia="Arial" w:hAnsi="Arial" w:cs="Arial"/>
          <w:color w:val="auto"/>
        </w:rPr>
        <w:t>Staff complete mandatory annual training, with additional needs identified through supervision</w:t>
      </w:r>
      <w:r>
        <w:rPr>
          <w:rFonts w:ascii="Arial" w:eastAsia="Arial" w:hAnsi="Arial" w:cs="Arial"/>
          <w:color w:val="auto"/>
        </w:rPr>
        <w:t xml:space="preserve"> and </w:t>
      </w:r>
      <w:r w:rsidRPr="0028001A">
        <w:rPr>
          <w:rFonts w:ascii="Arial" w:eastAsia="Arial" w:hAnsi="Arial" w:cs="Arial"/>
          <w:color w:val="auto"/>
        </w:rPr>
        <w:t xml:space="preserve">informal discussions. A staff survey </w:t>
      </w:r>
      <w:r>
        <w:rPr>
          <w:rFonts w:ascii="Arial" w:eastAsia="Arial" w:hAnsi="Arial" w:cs="Arial"/>
          <w:color w:val="auto"/>
        </w:rPr>
        <w:t xml:space="preserve">and a developing </w:t>
      </w:r>
      <w:r w:rsidRPr="0028001A">
        <w:rPr>
          <w:rFonts w:ascii="Arial" w:eastAsia="Arial" w:hAnsi="Arial" w:cs="Arial"/>
          <w:color w:val="auto"/>
        </w:rPr>
        <w:t xml:space="preserve">training needs analysis </w:t>
      </w:r>
      <w:r>
        <w:rPr>
          <w:rFonts w:ascii="Arial" w:eastAsia="Arial" w:hAnsi="Arial" w:cs="Arial"/>
          <w:color w:val="auto"/>
        </w:rPr>
        <w:t>assist identifying training needs. T</w:t>
      </w:r>
      <w:r w:rsidRPr="0028001A">
        <w:rPr>
          <w:rFonts w:ascii="Arial" w:eastAsia="Arial" w:hAnsi="Arial" w:cs="Arial"/>
          <w:color w:val="auto"/>
        </w:rPr>
        <w:t>he human resources electronic learning management system assign</w:t>
      </w:r>
      <w:r>
        <w:rPr>
          <w:rFonts w:ascii="Arial" w:eastAsia="Arial" w:hAnsi="Arial" w:cs="Arial"/>
          <w:color w:val="auto"/>
        </w:rPr>
        <w:t>s</w:t>
      </w:r>
      <w:r w:rsidRPr="0028001A">
        <w:rPr>
          <w:rFonts w:ascii="Arial" w:eastAsia="Arial" w:hAnsi="Arial" w:cs="Arial"/>
          <w:color w:val="auto"/>
        </w:rPr>
        <w:t xml:space="preserve"> role specific </w:t>
      </w:r>
      <w:r>
        <w:rPr>
          <w:rFonts w:ascii="Arial" w:eastAsia="Arial" w:hAnsi="Arial" w:cs="Arial"/>
          <w:color w:val="auto"/>
        </w:rPr>
        <w:t>mandatory training</w:t>
      </w:r>
      <w:r w:rsidRPr="0028001A">
        <w:rPr>
          <w:rStyle w:val="ui-provider"/>
          <w:rFonts w:ascii="Arial" w:hAnsi="Arial" w:cs="Arial"/>
          <w:color w:val="auto"/>
        </w:rPr>
        <w:t xml:space="preserve">. </w:t>
      </w:r>
      <w:r w:rsidRPr="0028001A">
        <w:rPr>
          <w:rFonts w:ascii="Arial" w:eastAsia="Arial" w:hAnsi="Arial" w:cs="Arial"/>
          <w:color w:val="auto"/>
        </w:rPr>
        <w:t>Training plan and records demonstrated staff had completed annual mandatory training</w:t>
      </w:r>
      <w:r>
        <w:rPr>
          <w:rFonts w:ascii="Arial" w:eastAsia="Arial" w:hAnsi="Arial" w:cs="Arial"/>
          <w:color w:val="auto"/>
        </w:rPr>
        <w:t>.</w:t>
      </w:r>
    </w:p>
    <w:p w14:paraId="1A5795BA" w14:textId="30A425E9" w:rsidR="006F3750" w:rsidRPr="00A36AA9" w:rsidRDefault="006F3750" w:rsidP="00F87E39">
      <w:pPr>
        <w:pStyle w:val="NormalArial"/>
      </w:pPr>
      <w:r w:rsidRPr="00A36AA9">
        <w:br w:type="page"/>
      </w:r>
    </w:p>
    <w:p w14:paraId="2D17CDBF" w14:textId="77777777" w:rsidR="006F3750" w:rsidRPr="00A36AA9" w:rsidRDefault="006F375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71"/>
        <w:gridCol w:w="1883"/>
        <w:gridCol w:w="1944"/>
      </w:tblGrid>
      <w:tr w:rsidR="004124B9" w14:paraId="031FB010" w14:textId="77777777" w:rsidTr="004124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053CF5AD" w14:textId="77777777" w:rsidR="006F3750" w:rsidRPr="003217D3" w:rsidRDefault="006F375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0EA9A6CC" w14:textId="77777777" w:rsidR="006F3750" w:rsidRPr="003217D3" w:rsidRDefault="006F375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1D709563" w14:textId="77777777" w:rsidR="006F3750" w:rsidRPr="003217D3" w:rsidRDefault="006F375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124B9" w14:paraId="6F52BBEC" w14:textId="77777777" w:rsidTr="001C00F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1B21905" w14:textId="77777777" w:rsidR="006F3750" w:rsidRPr="00244176" w:rsidRDefault="006F37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671" w:type="dxa"/>
            <w:shd w:val="clear" w:color="auto" w:fill="auto"/>
          </w:tcPr>
          <w:p w14:paraId="5876D266" w14:textId="77777777" w:rsidR="006F3750" w:rsidRPr="00244176" w:rsidRDefault="006F37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61726E17" w14:textId="77777777" w:rsidR="006F3750" w:rsidRPr="00CC646C" w:rsidRDefault="00A00C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5597090"/>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c>
          <w:tcPr>
            <w:tcW w:w="1944" w:type="dxa"/>
            <w:shd w:val="clear" w:color="auto" w:fill="auto"/>
          </w:tcPr>
          <w:p w14:paraId="7DF65CCA" w14:textId="77777777" w:rsidR="006F3750" w:rsidRPr="00CC646C" w:rsidRDefault="00A00C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0516215"/>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r>
      <w:tr w:rsidR="004124B9" w14:paraId="0255BD89" w14:textId="77777777" w:rsidTr="001C00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4004764" w14:textId="77777777" w:rsidR="006F3750" w:rsidRPr="00244176" w:rsidRDefault="006F37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671" w:type="dxa"/>
            <w:shd w:val="clear" w:color="auto" w:fill="auto"/>
          </w:tcPr>
          <w:p w14:paraId="29BFAE82" w14:textId="77777777" w:rsidR="006F3750" w:rsidRPr="00244176" w:rsidRDefault="006F37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39966946" w14:textId="77777777" w:rsidR="006F3750" w:rsidRPr="00CC646C" w:rsidRDefault="00A00C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6463522"/>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c>
          <w:tcPr>
            <w:tcW w:w="1944" w:type="dxa"/>
            <w:shd w:val="clear" w:color="auto" w:fill="auto"/>
          </w:tcPr>
          <w:p w14:paraId="5A51772C" w14:textId="77777777" w:rsidR="006F3750" w:rsidRPr="00CC646C" w:rsidRDefault="00A00C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6194163"/>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r>
      <w:tr w:rsidR="004124B9" w14:paraId="30027088" w14:textId="77777777" w:rsidTr="001C00F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E54EF7C" w14:textId="77777777" w:rsidR="006F3750" w:rsidRPr="00244176" w:rsidRDefault="006F37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671" w:type="dxa"/>
            <w:shd w:val="clear" w:color="auto" w:fill="auto"/>
          </w:tcPr>
          <w:p w14:paraId="0B74432A" w14:textId="77777777" w:rsidR="006F3750" w:rsidRPr="00244176" w:rsidRDefault="006F37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64167F2" w14:textId="77777777" w:rsidR="006F3750" w:rsidRPr="00244176" w:rsidRDefault="006F375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63D5F8C" w14:textId="77777777" w:rsidR="006F3750" w:rsidRPr="00244176" w:rsidRDefault="006F375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B872CEA" w14:textId="77777777" w:rsidR="006F3750" w:rsidRPr="00244176" w:rsidRDefault="006F375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BD2E98C" w14:textId="77777777" w:rsidR="006F3750" w:rsidRPr="00244176" w:rsidRDefault="006F375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5565FDA" w14:textId="77777777" w:rsidR="006F3750" w:rsidRPr="00244176" w:rsidRDefault="006F375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DA7E651" w14:textId="77777777" w:rsidR="006F3750" w:rsidRPr="00244176" w:rsidRDefault="006F375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0D3B8D24" w14:textId="35C3A721" w:rsidR="006F3750" w:rsidRPr="00CC646C" w:rsidRDefault="00A00C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0236210"/>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6268DF">
                  <w:rPr>
                    <w:rFonts w:ascii="Arial" w:hAnsi="Arial" w:cs="Arial"/>
                    <w:color w:val="auto"/>
                  </w:rPr>
                  <w:t>Not Compliant</w:t>
                </w:r>
              </w:sdtContent>
            </w:sdt>
            <w:r w:rsidR="006F3750" w:rsidRPr="00501C01">
              <w:rPr>
                <w:rFonts w:ascii="Arial" w:hAnsi="Arial" w:cs="Arial"/>
              </w:rPr>
              <w:t xml:space="preserve"> </w:t>
            </w:r>
          </w:p>
        </w:tc>
        <w:tc>
          <w:tcPr>
            <w:tcW w:w="1944" w:type="dxa"/>
            <w:shd w:val="clear" w:color="auto" w:fill="auto"/>
          </w:tcPr>
          <w:p w14:paraId="40A25E24" w14:textId="53E594C2" w:rsidR="006F3750" w:rsidRPr="00CC646C" w:rsidRDefault="00A00C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9484689"/>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6268DF">
                  <w:rPr>
                    <w:rFonts w:ascii="Arial" w:hAnsi="Arial" w:cs="Arial"/>
                    <w:color w:val="auto"/>
                  </w:rPr>
                  <w:t>Not Compliant</w:t>
                </w:r>
              </w:sdtContent>
            </w:sdt>
            <w:r w:rsidR="006F3750" w:rsidRPr="00501C01">
              <w:rPr>
                <w:rFonts w:ascii="Arial" w:hAnsi="Arial" w:cs="Arial"/>
              </w:rPr>
              <w:t xml:space="preserve"> </w:t>
            </w:r>
          </w:p>
        </w:tc>
      </w:tr>
      <w:tr w:rsidR="004124B9" w14:paraId="63093404" w14:textId="77777777" w:rsidTr="001C00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8A3E8FF" w14:textId="77777777" w:rsidR="006F3750" w:rsidRPr="00244176" w:rsidRDefault="006F37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671" w:type="dxa"/>
            <w:shd w:val="clear" w:color="auto" w:fill="auto"/>
          </w:tcPr>
          <w:p w14:paraId="732E656F" w14:textId="77777777" w:rsidR="006F3750" w:rsidRPr="00244176" w:rsidRDefault="006F37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5F65B9E" w14:textId="77777777" w:rsidR="006F3750" w:rsidRPr="00244176" w:rsidRDefault="006F375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725A5D2" w14:textId="77777777" w:rsidR="006F3750" w:rsidRPr="00244176" w:rsidRDefault="006F375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A5758EF" w14:textId="77777777" w:rsidR="006F3750" w:rsidRPr="00244176" w:rsidRDefault="006F375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3FB9506" w14:textId="77777777" w:rsidR="006F3750" w:rsidRPr="00244176" w:rsidRDefault="006F375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1590FCF8" w14:textId="77777777" w:rsidR="006F3750" w:rsidRPr="00CC646C" w:rsidRDefault="00A00C1E"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2576862"/>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c>
          <w:tcPr>
            <w:tcW w:w="1944" w:type="dxa"/>
            <w:shd w:val="clear" w:color="auto" w:fill="auto"/>
          </w:tcPr>
          <w:p w14:paraId="76457E3F" w14:textId="77777777" w:rsidR="006F3750" w:rsidRPr="00CC646C" w:rsidRDefault="00A00C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9988647"/>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r>
      <w:tr w:rsidR="004124B9" w14:paraId="2D5BE3D7" w14:textId="77777777" w:rsidTr="001C00F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31D647A" w14:textId="77777777" w:rsidR="006F3750" w:rsidRPr="00244176" w:rsidRDefault="006F37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671" w:type="dxa"/>
            <w:shd w:val="clear" w:color="auto" w:fill="auto"/>
          </w:tcPr>
          <w:p w14:paraId="49A49328" w14:textId="77777777" w:rsidR="006F3750" w:rsidRPr="00244176" w:rsidRDefault="006F37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9AE42AB" w14:textId="77777777" w:rsidR="006F3750" w:rsidRPr="00244176" w:rsidRDefault="006F375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D406B7E" w14:textId="77777777" w:rsidR="006F3750" w:rsidRPr="00244176" w:rsidRDefault="006F375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B68A4A7" w14:textId="77777777" w:rsidR="006F3750" w:rsidRPr="00244176" w:rsidRDefault="006F375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28817961" w14:textId="77777777" w:rsidR="006F3750" w:rsidRPr="00CC646C" w:rsidRDefault="00A00C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8573418"/>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c>
          <w:tcPr>
            <w:tcW w:w="1944" w:type="dxa"/>
            <w:shd w:val="clear" w:color="auto" w:fill="auto"/>
          </w:tcPr>
          <w:p w14:paraId="0A1A487F" w14:textId="77777777" w:rsidR="006F3750" w:rsidRPr="00CC646C" w:rsidRDefault="00A00C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3508773"/>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6F3750" w:rsidRPr="00501C01">
                  <w:rPr>
                    <w:rFonts w:ascii="Arial" w:hAnsi="Arial" w:cs="Arial"/>
                  </w:rPr>
                  <w:t>Compliant</w:t>
                </w:r>
              </w:sdtContent>
            </w:sdt>
            <w:r w:rsidR="006F3750" w:rsidRPr="00501C01">
              <w:rPr>
                <w:rFonts w:ascii="Arial" w:hAnsi="Arial" w:cs="Arial"/>
              </w:rPr>
              <w:t xml:space="preserve"> </w:t>
            </w:r>
          </w:p>
        </w:tc>
      </w:tr>
    </w:tbl>
    <w:p w14:paraId="39406F52" w14:textId="77777777" w:rsidR="006F3750" w:rsidRDefault="006F3750" w:rsidP="003217D3">
      <w:pPr>
        <w:pStyle w:val="Heading20"/>
      </w:pPr>
      <w:r w:rsidRPr="00A36AA9">
        <w:t>Findings</w:t>
      </w:r>
    </w:p>
    <w:p w14:paraId="7F7E7B73" w14:textId="3BAC261F" w:rsidR="006268DF" w:rsidRPr="009C7C06" w:rsidRDefault="009C7C06" w:rsidP="001C00FF">
      <w:pPr>
        <w:pStyle w:val="NormalArial"/>
      </w:pPr>
      <w:r w:rsidRPr="009C7C06">
        <w:t xml:space="preserve">I am satisfied based on the Assessment Team’s report and the </w:t>
      </w:r>
      <w:r w:rsidR="00551AFB">
        <w:t>A</w:t>
      </w:r>
      <w:r w:rsidRPr="009C7C06">
        <w:t xml:space="preserve">pproved </w:t>
      </w:r>
      <w:r w:rsidR="00551AFB">
        <w:t>P</w:t>
      </w:r>
      <w:r w:rsidRPr="009C7C06">
        <w:t xml:space="preserve">rovider’s response that the service does not comply with Requirement </w:t>
      </w:r>
      <w:r>
        <w:t>8</w:t>
      </w:r>
      <w:r w:rsidRPr="009C7C06">
        <w:t>(3)(</w:t>
      </w:r>
      <w:r>
        <w:t>c</w:t>
      </w:r>
      <w:r w:rsidRPr="009C7C06">
        <w:t xml:space="preserve">) and as a result does not comply with Standard </w:t>
      </w:r>
      <w:r>
        <w:t>8</w:t>
      </w:r>
      <w:r w:rsidRPr="009C7C06">
        <w:t>.</w:t>
      </w:r>
    </w:p>
    <w:p w14:paraId="2EC3F8C0" w14:textId="2988C872" w:rsidR="009D1D7E" w:rsidRDefault="009D1D7E" w:rsidP="001C00FF">
      <w:pPr>
        <w:pStyle w:val="NormalArial"/>
        <w:rPr>
          <w:u w:val="single"/>
        </w:rPr>
      </w:pPr>
      <w:r w:rsidRPr="0014071D">
        <w:rPr>
          <w:u w:val="single"/>
        </w:rPr>
        <w:lastRenderedPageBreak/>
        <w:t xml:space="preserve">Requirement </w:t>
      </w:r>
      <w:r>
        <w:rPr>
          <w:u w:val="single"/>
        </w:rPr>
        <w:t>8</w:t>
      </w:r>
      <w:r w:rsidRPr="0014071D">
        <w:rPr>
          <w:u w:val="single"/>
        </w:rPr>
        <w:t>(3)(</w:t>
      </w:r>
      <w:r>
        <w:rPr>
          <w:u w:val="single"/>
        </w:rPr>
        <w:t>c</w:t>
      </w:r>
      <w:r w:rsidRPr="0014071D">
        <w:rPr>
          <w:u w:val="single"/>
        </w:rPr>
        <w:t>):</w:t>
      </w:r>
    </w:p>
    <w:p w14:paraId="2F2AAFF3" w14:textId="6238A9FE" w:rsidR="009D1D7E" w:rsidRPr="00AE4FCE" w:rsidRDefault="009D1D7E" w:rsidP="001C00FF">
      <w:pPr>
        <w:rPr>
          <w:rFonts w:ascii="Arial" w:hAnsi="Arial" w:cs="Arial"/>
          <w:color w:val="auto"/>
        </w:rPr>
      </w:pPr>
      <w:r w:rsidRPr="00AE605E">
        <w:rPr>
          <w:rFonts w:ascii="Arial" w:hAnsi="Arial" w:cs="Arial"/>
        </w:rPr>
        <w:t xml:space="preserve">The service did not demonstrate it has an </w:t>
      </w:r>
      <w:r w:rsidR="00922A01" w:rsidRPr="00AE605E">
        <w:rPr>
          <w:rFonts w:ascii="Arial" w:hAnsi="Arial" w:cs="Arial"/>
        </w:rPr>
        <w:t>effective organisation wide governance system</w:t>
      </w:r>
      <w:r w:rsidRPr="00AE605E">
        <w:rPr>
          <w:rFonts w:ascii="Arial" w:hAnsi="Arial" w:cs="Arial"/>
        </w:rPr>
        <w:t xml:space="preserve"> </w:t>
      </w:r>
      <w:r w:rsidRPr="00AE605E">
        <w:rPr>
          <w:rFonts w:ascii="Arial" w:eastAsia="Arial" w:hAnsi="Arial" w:cs="Arial"/>
          <w:color w:val="auto"/>
        </w:rPr>
        <w:t xml:space="preserve">relating to information management, feedback and complaints and financial governance. </w:t>
      </w:r>
      <w:r w:rsidRPr="00922A01">
        <w:rPr>
          <w:rFonts w:ascii="Arial" w:eastAsia="Arial" w:hAnsi="Arial" w:cs="Arial"/>
          <w:color w:val="auto"/>
        </w:rPr>
        <w:t xml:space="preserve">The </w:t>
      </w:r>
      <w:r w:rsidRPr="00AE4FCE">
        <w:rPr>
          <w:rFonts w:ascii="Arial" w:eastAsia="Arial" w:hAnsi="Arial" w:cs="Arial"/>
          <w:color w:val="auto"/>
        </w:rPr>
        <w:t>service implemented a new statement management system in June 2023 to address late and incorrect statement. Despite these changes, staff report ongoing issues with financial statements.</w:t>
      </w:r>
      <w:r w:rsidRPr="00AE4FCE">
        <w:rPr>
          <w:rFonts w:ascii="Arial" w:hAnsi="Arial" w:cs="Arial"/>
          <w:color w:val="auto"/>
        </w:rPr>
        <w:t xml:space="preserve"> </w:t>
      </w:r>
      <w:r w:rsidRPr="00AE4FCE">
        <w:rPr>
          <w:rFonts w:ascii="Arial" w:eastAsia="Arial" w:hAnsi="Arial" w:cs="Arial"/>
          <w:color w:val="auto"/>
        </w:rPr>
        <w:t>The service has a broker portal within</w:t>
      </w:r>
      <w:r w:rsidRPr="00AE4FCE">
        <w:rPr>
          <w:rFonts w:ascii="Arial" w:hAnsi="Arial" w:cs="Arial"/>
          <w:color w:val="auto"/>
        </w:rPr>
        <w:t xml:space="preserve"> its Finance – Business Central system to onboard new subcontractors as suppliers.</w:t>
      </w:r>
    </w:p>
    <w:p w14:paraId="6D92FB7E" w14:textId="3BA55AFD" w:rsidR="00D2669D" w:rsidRPr="009D1D7E" w:rsidRDefault="00D2669D" w:rsidP="001C00FF">
      <w:pPr>
        <w:pStyle w:val="NormalArial"/>
      </w:pPr>
      <w:r w:rsidRPr="00AE4FCE">
        <w:t xml:space="preserve">The response and PCI reflect </w:t>
      </w:r>
      <w:r w:rsidR="00AE4FCE">
        <w:t xml:space="preserve">proposed </w:t>
      </w:r>
      <w:r w:rsidRPr="00AE4FCE">
        <w:t>actions related to reviewing system refinements to ensure accuracy of financial statements. The response also reflects a plan for future internal auditing, complaints handling</w:t>
      </w:r>
      <w:r>
        <w:t xml:space="preserve"> refresher and training related to complaint investigations. </w:t>
      </w:r>
    </w:p>
    <w:p w14:paraId="13ACBAB9" w14:textId="32DE557C" w:rsidR="009D1D7E" w:rsidRPr="00062BEA" w:rsidRDefault="00922A01" w:rsidP="001C00FF">
      <w:pPr>
        <w:rPr>
          <w:rFonts w:ascii="Arial" w:eastAsia="Arial" w:hAnsi="Arial" w:cs="Arial"/>
          <w:color w:val="auto"/>
        </w:rPr>
      </w:pPr>
      <w:r w:rsidRPr="00922A01">
        <w:rPr>
          <w:rFonts w:ascii="Arial" w:eastAsia="Arial" w:hAnsi="Arial" w:cs="Arial"/>
          <w:color w:val="auto"/>
        </w:rPr>
        <w:t xml:space="preserve">The service has organisation wide governance systems to monitor continuous improvement and workforce governance. </w:t>
      </w:r>
      <w:r w:rsidR="009D1D7E" w:rsidRPr="00062BEA">
        <w:rPr>
          <w:rFonts w:ascii="Arial" w:eastAsia="Arial" w:hAnsi="Arial" w:cs="Arial"/>
          <w:color w:val="auto"/>
        </w:rPr>
        <w:t xml:space="preserve">The board reviews complaints and feedback, as noted in meeting minutes. Staff and management acknowledged that while they promptly address complaints, not all complaints are formally recorded. To effectively improve services, feedback and complaints require recording, monitoring, analysing, and reviewing with consideration to continuous improvement and to inform future actions. A </w:t>
      </w:r>
      <w:r w:rsidR="009D1D7E">
        <w:rPr>
          <w:rFonts w:ascii="Arial" w:eastAsia="Arial" w:hAnsi="Arial" w:cs="Arial"/>
          <w:color w:val="auto"/>
        </w:rPr>
        <w:t xml:space="preserve">PCI </w:t>
      </w:r>
      <w:r w:rsidR="009D1D7E" w:rsidRPr="00062BEA">
        <w:rPr>
          <w:rFonts w:ascii="Arial" w:eastAsia="Arial" w:hAnsi="Arial" w:cs="Arial"/>
          <w:color w:val="auto"/>
        </w:rPr>
        <w:t xml:space="preserve">action to provide training to staff about case notes and poor-quality client interaction is in place. </w:t>
      </w:r>
    </w:p>
    <w:p w14:paraId="2D9E2758" w14:textId="587A1334" w:rsidR="009D1D7E" w:rsidRPr="005F06F9" w:rsidRDefault="009D1D7E" w:rsidP="001C00FF">
      <w:pPr>
        <w:rPr>
          <w:rFonts w:ascii="Arial" w:eastAsia="Arial" w:hAnsi="Arial" w:cs="Arial"/>
          <w:color w:val="auto"/>
        </w:rPr>
      </w:pPr>
      <w:r w:rsidRPr="005F06F9">
        <w:rPr>
          <w:rFonts w:ascii="Arial" w:eastAsia="Arial" w:hAnsi="Arial" w:cs="Arial"/>
          <w:color w:val="auto"/>
        </w:rPr>
        <w:t>The</w:t>
      </w:r>
      <w:r w:rsidR="00D2669D">
        <w:rPr>
          <w:rFonts w:ascii="Arial" w:eastAsia="Arial" w:hAnsi="Arial" w:cs="Arial"/>
          <w:color w:val="auto"/>
        </w:rPr>
        <w:t>re was evidence to support that the</w:t>
      </w:r>
      <w:r w:rsidRPr="005F06F9">
        <w:rPr>
          <w:rFonts w:ascii="Arial" w:eastAsia="Arial" w:hAnsi="Arial" w:cs="Arial"/>
          <w:color w:val="auto"/>
        </w:rPr>
        <w:t xml:space="preserve"> service identifies opportunities for improvement through audit findings, feedback from consumers, representatives, and staff, as well as board recommendations and legislative changes. </w:t>
      </w:r>
      <w:r>
        <w:rPr>
          <w:rFonts w:ascii="Arial" w:eastAsia="Arial" w:hAnsi="Arial" w:cs="Arial"/>
          <w:color w:val="auto"/>
        </w:rPr>
        <w:t>The</w:t>
      </w:r>
      <w:r w:rsidRPr="005F06F9">
        <w:rPr>
          <w:rFonts w:ascii="Arial" w:eastAsia="Arial" w:hAnsi="Arial" w:cs="Arial"/>
          <w:color w:val="auto"/>
        </w:rPr>
        <w:t xml:space="preserve"> quality management framework guides con</w:t>
      </w:r>
      <w:r w:rsidRPr="005F06F9">
        <w:rPr>
          <w:rFonts w:ascii="Arial" w:eastAsia="Arial" w:hAnsi="Arial" w:cs="Arial"/>
          <w:color w:val="auto"/>
          <w:spacing w:val="1"/>
        </w:rPr>
        <w:t>t</w:t>
      </w:r>
      <w:r w:rsidRPr="005F06F9">
        <w:rPr>
          <w:rFonts w:ascii="Arial" w:eastAsia="Arial" w:hAnsi="Arial" w:cs="Arial"/>
          <w:color w:val="auto"/>
          <w:spacing w:val="-1"/>
        </w:rPr>
        <w:t>i</w:t>
      </w:r>
      <w:r w:rsidRPr="005F06F9">
        <w:rPr>
          <w:rFonts w:ascii="Arial" w:eastAsia="Arial" w:hAnsi="Arial" w:cs="Arial"/>
          <w:color w:val="auto"/>
        </w:rPr>
        <w:t>nuous</w:t>
      </w:r>
      <w:r w:rsidRPr="005F06F9">
        <w:rPr>
          <w:rFonts w:ascii="Arial" w:eastAsia="Arial" w:hAnsi="Arial" w:cs="Arial"/>
          <w:color w:val="auto"/>
          <w:spacing w:val="-1"/>
        </w:rPr>
        <w:t xml:space="preserve"> i</w:t>
      </w:r>
      <w:r w:rsidRPr="005F06F9">
        <w:rPr>
          <w:rFonts w:ascii="Arial" w:eastAsia="Arial" w:hAnsi="Arial" w:cs="Arial"/>
          <w:color w:val="auto"/>
          <w:spacing w:val="1"/>
        </w:rPr>
        <w:t>m</w:t>
      </w:r>
      <w:r w:rsidRPr="005F06F9">
        <w:rPr>
          <w:rFonts w:ascii="Arial" w:eastAsia="Arial" w:hAnsi="Arial" w:cs="Arial"/>
          <w:color w:val="auto"/>
        </w:rPr>
        <w:t>p</w:t>
      </w:r>
      <w:r w:rsidRPr="005F06F9">
        <w:rPr>
          <w:rFonts w:ascii="Arial" w:eastAsia="Arial" w:hAnsi="Arial" w:cs="Arial"/>
          <w:color w:val="auto"/>
          <w:spacing w:val="1"/>
        </w:rPr>
        <w:t>r</w:t>
      </w:r>
      <w:r w:rsidRPr="005F06F9">
        <w:rPr>
          <w:rFonts w:ascii="Arial" w:eastAsia="Arial" w:hAnsi="Arial" w:cs="Arial"/>
          <w:color w:val="auto"/>
        </w:rPr>
        <w:t>o</w:t>
      </w:r>
      <w:r w:rsidRPr="005F06F9">
        <w:rPr>
          <w:rFonts w:ascii="Arial" w:eastAsia="Arial" w:hAnsi="Arial" w:cs="Arial"/>
          <w:color w:val="auto"/>
          <w:spacing w:val="-2"/>
        </w:rPr>
        <w:t>v</w:t>
      </w:r>
      <w:r w:rsidRPr="005F06F9">
        <w:rPr>
          <w:rFonts w:ascii="Arial" w:eastAsia="Arial" w:hAnsi="Arial" w:cs="Arial"/>
          <w:color w:val="auto"/>
        </w:rPr>
        <w:t>e</w:t>
      </w:r>
      <w:r w:rsidRPr="005F06F9">
        <w:rPr>
          <w:rFonts w:ascii="Arial" w:eastAsia="Arial" w:hAnsi="Arial" w:cs="Arial"/>
          <w:color w:val="auto"/>
          <w:spacing w:val="1"/>
        </w:rPr>
        <w:t>m</w:t>
      </w:r>
      <w:r w:rsidRPr="005F06F9">
        <w:rPr>
          <w:rFonts w:ascii="Arial" w:eastAsia="Arial" w:hAnsi="Arial" w:cs="Arial"/>
          <w:color w:val="auto"/>
        </w:rPr>
        <w:t>e</w:t>
      </w:r>
      <w:r w:rsidRPr="005F06F9">
        <w:rPr>
          <w:rFonts w:ascii="Arial" w:eastAsia="Arial" w:hAnsi="Arial" w:cs="Arial"/>
          <w:color w:val="auto"/>
          <w:spacing w:val="-3"/>
        </w:rPr>
        <w:t>n</w:t>
      </w:r>
      <w:r w:rsidRPr="005F06F9">
        <w:rPr>
          <w:rFonts w:ascii="Arial" w:eastAsia="Arial" w:hAnsi="Arial" w:cs="Arial"/>
          <w:color w:val="auto"/>
        </w:rPr>
        <w:t xml:space="preserve">t effort. The plan includes updating policies and procedures for regulatory compliance, formalising performance </w:t>
      </w:r>
      <w:r>
        <w:rPr>
          <w:rFonts w:ascii="Arial" w:eastAsia="Arial" w:hAnsi="Arial" w:cs="Arial"/>
          <w:color w:val="auto"/>
        </w:rPr>
        <w:t>reviews</w:t>
      </w:r>
      <w:r w:rsidRPr="005F06F9">
        <w:rPr>
          <w:rFonts w:ascii="Arial" w:eastAsia="Arial" w:hAnsi="Arial" w:cs="Arial"/>
          <w:color w:val="auto"/>
        </w:rPr>
        <w:t>, improving communication, training, and financial statements.</w:t>
      </w:r>
      <w:r>
        <w:rPr>
          <w:rFonts w:ascii="Arial" w:eastAsia="Arial" w:hAnsi="Arial" w:cs="Arial"/>
          <w:color w:val="auto"/>
        </w:rPr>
        <w:t xml:space="preserve"> </w:t>
      </w:r>
      <w:r w:rsidRPr="00062BEA">
        <w:rPr>
          <w:rFonts w:ascii="Arial" w:eastAsia="Arial" w:hAnsi="Arial" w:cs="Arial"/>
          <w:color w:val="auto"/>
        </w:rPr>
        <w:t>Workforce governance systems ensure sufficient and competent staff are employed to provide services for CHSP and HCP consumers. All staff have a position description, are supplied with policies and procedures</w:t>
      </w:r>
      <w:r>
        <w:rPr>
          <w:rFonts w:ascii="Arial" w:eastAsia="Arial" w:hAnsi="Arial" w:cs="Arial"/>
          <w:color w:val="auto"/>
        </w:rPr>
        <w:t>,</w:t>
      </w:r>
      <w:r w:rsidRPr="00062BEA">
        <w:rPr>
          <w:rFonts w:ascii="Arial" w:eastAsia="Arial" w:hAnsi="Arial" w:cs="Arial"/>
          <w:color w:val="auto"/>
        </w:rPr>
        <w:t xml:space="preserve"> and complete annual mandatory training</w:t>
      </w:r>
      <w:r>
        <w:rPr>
          <w:rFonts w:ascii="Arial" w:eastAsia="Arial" w:hAnsi="Arial" w:cs="Arial"/>
          <w:color w:val="auto"/>
        </w:rPr>
        <w:t>.</w:t>
      </w:r>
    </w:p>
    <w:p w14:paraId="7D2528FC" w14:textId="5528EE2C" w:rsidR="009D1D7E" w:rsidRDefault="009D1D7E" w:rsidP="001C00FF">
      <w:pPr>
        <w:rPr>
          <w:rFonts w:ascii="Arial" w:eastAsia="Arial" w:hAnsi="Arial" w:cs="Arial"/>
          <w:color w:val="auto"/>
        </w:rPr>
      </w:pPr>
      <w:r w:rsidRPr="00AE6168">
        <w:rPr>
          <w:rFonts w:ascii="Arial" w:eastAsia="Arial" w:hAnsi="Arial" w:cs="Arial"/>
          <w:color w:val="auto"/>
        </w:rPr>
        <w:t xml:space="preserve">The service maintains up to date information on regulatory requirements via monthly bulletins from government departments, peak organisations, and service industry advisory groups. Management discussed the </w:t>
      </w:r>
      <w:r w:rsidR="003E4928">
        <w:rPr>
          <w:rFonts w:ascii="Arial" w:eastAsia="Arial" w:hAnsi="Arial" w:cs="Arial"/>
          <w:color w:val="auto"/>
        </w:rPr>
        <w:t>PCI</w:t>
      </w:r>
      <w:r w:rsidRPr="00AE6168">
        <w:rPr>
          <w:rFonts w:ascii="Arial" w:eastAsia="Arial" w:hAnsi="Arial" w:cs="Arial"/>
          <w:color w:val="auto"/>
        </w:rPr>
        <w:t xml:space="preserve"> action in place to develop a formal process to ensure legislative and regulatory compliance is monitored and implemented. The service is in the process of forming a consumer advisory body to meet legislative requirements.</w:t>
      </w:r>
    </w:p>
    <w:p w14:paraId="30CB6D83" w14:textId="40F62749" w:rsidR="00D2669D" w:rsidRPr="00AE6168" w:rsidRDefault="00D2669D" w:rsidP="001C00FF">
      <w:pPr>
        <w:rPr>
          <w:rFonts w:ascii="Arial" w:eastAsia="Arial" w:hAnsi="Arial" w:cs="Arial"/>
          <w:color w:val="auto"/>
        </w:rPr>
      </w:pPr>
      <w:r>
        <w:rPr>
          <w:rFonts w:ascii="Arial" w:eastAsia="Arial" w:hAnsi="Arial" w:cs="Arial"/>
          <w:color w:val="auto"/>
        </w:rPr>
        <w:t xml:space="preserve">I have considered the response and proposed </w:t>
      </w:r>
      <w:r w:rsidR="00086A77">
        <w:rPr>
          <w:rFonts w:ascii="Arial" w:eastAsia="Arial" w:hAnsi="Arial" w:cs="Arial"/>
          <w:color w:val="auto"/>
        </w:rPr>
        <w:t>actions</w:t>
      </w:r>
      <w:r>
        <w:rPr>
          <w:rFonts w:ascii="Arial" w:eastAsia="Arial" w:hAnsi="Arial" w:cs="Arial"/>
          <w:color w:val="auto"/>
        </w:rPr>
        <w:t xml:space="preserve"> related to </w:t>
      </w:r>
      <w:r w:rsidR="00086A77">
        <w:rPr>
          <w:rFonts w:ascii="Arial" w:eastAsia="Arial" w:hAnsi="Arial" w:cs="Arial"/>
          <w:color w:val="auto"/>
        </w:rPr>
        <w:t xml:space="preserve">specific aspects of Requirement 8(3)(c) </w:t>
      </w:r>
      <w:r w:rsidR="00AE4FCE">
        <w:rPr>
          <w:rFonts w:ascii="Arial" w:eastAsia="Arial" w:hAnsi="Arial" w:cs="Arial"/>
          <w:color w:val="auto"/>
        </w:rPr>
        <w:t>particularly</w:t>
      </w:r>
      <w:r w:rsidR="00086A77">
        <w:rPr>
          <w:rFonts w:ascii="Arial" w:eastAsia="Arial" w:hAnsi="Arial" w:cs="Arial"/>
          <w:color w:val="auto"/>
        </w:rPr>
        <w:t xml:space="preserve"> </w:t>
      </w:r>
      <w:r w:rsidR="00B44CC9">
        <w:rPr>
          <w:rFonts w:ascii="Arial" w:eastAsia="Arial" w:hAnsi="Arial" w:cs="Arial"/>
          <w:color w:val="auto"/>
        </w:rPr>
        <w:t>information management</w:t>
      </w:r>
      <w:r w:rsidR="00AE4FCE">
        <w:rPr>
          <w:rFonts w:ascii="Arial" w:eastAsia="Arial" w:hAnsi="Arial" w:cs="Arial"/>
          <w:color w:val="auto"/>
        </w:rPr>
        <w:t xml:space="preserve"> as well as </w:t>
      </w:r>
      <w:r w:rsidR="00B44CC9">
        <w:rPr>
          <w:rFonts w:ascii="Arial" w:eastAsia="Arial" w:hAnsi="Arial" w:cs="Arial"/>
          <w:color w:val="auto"/>
        </w:rPr>
        <w:t xml:space="preserve">feedback and complaints management. I acknowledge the </w:t>
      </w:r>
      <w:r w:rsidR="002F1497">
        <w:rPr>
          <w:rFonts w:ascii="Arial" w:eastAsia="Arial" w:hAnsi="Arial" w:cs="Arial"/>
          <w:color w:val="auto"/>
        </w:rPr>
        <w:t xml:space="preserve">actions which are planned for commencement </w:t>
      </w:r>
      <w:r w:rsidR="00AE4FCE">
        <w:rPr>
          <w:rFonts w:ascii="Arial" w:eastAsia="Arial" w:hAnsi="Arial" w:cs="Arial"/>
          <w:color w:val="auto"/>
        </w:rPr>
        <w:t>soon</w:t>
      </w:r>
      <w:r w:rsidR="002F1497">
        <w:rPr>
          <w:rFonts w:ascii="Arial" w:eastAsia="Arial" w:hAnsi="Arial" w:cs="Arial"/>
          <w:color w:val="auto"/>
        </w:rPr>
        <w:t xml:space="preserve"> and encourage the Approved Provider </w:t>
      </w:r>
      <w:r w:rsidR="00115784">
        <w:rPr>
          <w:rFonts w:ascii="Arial" w:eastAsia="Arial" w:hAnsi="Arial" w:cs="Arial"/>
          <w:color w:val="auto"/>
        </w:rPr>
        <w:t xml:space="preserve">to ensure that these actions are implemented and evaluated. Given these areas of improvement have not yet commenced, further time is required to ensure they are embedded and sustained in practice. As a result, I consider Requirement 8(3)(c) is not compliant. </w:t>
      </w:r>
    </w:p>
    <w:p w14:paraId="15A25604" w14:textId="77777777" w:rsidR="009D1D7E" w:rsidRDefault="009D1D7E" w:rsidP="001C00FF">
      <w:pPr>
        <w:pStyle w:val="NormalArial"/>
        <w:rPr>
          <w:u w:val="single"/>
        </w:rPr>
      </w:pPr>
      <w:r>
        <w:rPr>
          <w:u w:val="single"/>
        </w:rPr>
        <w:t xml:space="preserve">Compliance with remaining Requirements: </w:t>
      </w:r>
    </w:p>
    <w:p w14:paraId="0FCAA4B5" w14:textId="77777777" w:rsidR="009D1D7E" w:rsidRPr="00FB000B" w:rsidRDefault="009D1D7E" w:rsidP="001C00FF">
      <w:pPr>
        <w:pStyle w:val="NormalArial"/>
        <w:rPr>
          <w:rFonts w:eastAsia="Arial"/>
          <w:color w:val="auto"/>
        </w:rPr>
      </w:pPr>
      <w:r w:rsidRPr="00B76F0B">
        <w:rPr>
          <w:rFonts w:eastAsia="Arial"/>
          <w:color w:val="auto"/>
        </w:rPr>
        <w:t xml:space="preserve">Management </w:t>
      </w:r>
      <w:r>
        <w:rPr>
          <w:rFonts w:eastAsia="Arial"/>
          <w:color w:val="auto"/>
        </w:rPr>
        <w:t>explained</w:t>
      </w:r>
      <w:r w:rsidRPr="00B76F0B">
        <w:rPr>
          <w:rFonts w:eastAsia="Arial"/>
          <w:color w:val="auto"/>
        </w:rPr>
        <w:t xml:space="preserve"> </w:t>
      </w:r>
      <w:r>
        <w:rPr>
          <w:rFonts w:eastAsia="Arial"/>
          <w:color w:val="auto"/>
        </w:rPr>
        <w:t xml:space="preserve">that </w:t>
      </w:r>
      <w:r w:rsidRPr="00B76F0B">
        <w:rPr>
          <w:rFonts w:eastAsia="Arial"/>
          <w:color w:val="auto"/>
        </w:rPr>
        <w:t xml:space="preserve">surveys </w:t>
      </w:r>
      <w:r>
        <w:rPr>
          <w:rFonts w:eastAsia="Arial"/>
          <w:color w:val="auto"/>
        </w:rPr>
        <w:t xml:space="preserve">provide opportunities for </w:t>
      </w:r>
      <w:r w:rsidRPr="00B76F0B">
        <w:rPr>
          <w:rFonts w:eastAsia="Arial"/>
          <w:color w:val="auto"/>
        </w:rPr>
        <w:t>consumers to suggest improvements.</w:t>
      </w:r>
      <w:r>
        <w:rPr>
          <w:rFonts w:eastAsia="Arial"/>
          <w:color w:val="auto"/>
        </w:rPr>
        <w:t xml:space="preserve"> Program managers and care coordinators</w:t>
      </w:r>
      <w:r w:rsidRPr="00B76F0B">
        <w:rPr>
          <w:rFonts w:eastAsia="Arial"/>
          <w:color w:val="auto"/>
        </w:rPr>
        <w:t xml:space="preserve"> support consumer</w:t>
      </w:r>
      <w:r>
        <w:rPr>
          <w:rFonts w:eastAsia="Arial"/>
          <w:color w:val="auto"/>
        </w:rPr>
        <w:t xml:space="preserve"> involvement with developing and evaluating </w:t>
      </w:r>
      <w:r w:rsidRPr="00B76F0B">
        <w:rPr>
          <w:rFonts w:eastAsia="Arial"/>
          <w:color w:val="auto"/>
        </w:rPr>
        <w:t xml:space="preserve">their own care to the extent they wish. </w:t>
      </w:r>
      <w:r>
        <w:rPr>
          <w:rFonts w:eastAsia="Arial"/>
          <w:color w:val="auto"/>
        </w:rPr>
        <w:t>C</w:t>
      </w:r>
      <w:r w:rsidRPr="00B76F0B">
        <w:rPr>
          <w:rFonts w:eastAsia="Arial"/>
          <w:color w:val="auto"/>
        </w:rPr>
        <w:t xml:space="preserve">onsumers are </w:t>
      </w:r>
      <w:r>
        <w:rPr>
          <w:rFonts w:eastAsia="Arial"/>
          <w:color w:val="auto"/>
        </w:rPr>
        <w:t xml:space="preserve">evaluated upon entering the service </w:t>
      </w:r>
      <w:r w:rsidRPr="00B76F0B">
        <w:rPr>
          <w:rFonts w:eastAsia="Arial"/>
          <w:color w:val="auto"/>
        </w:rPr>
        <w:t xml:space="preserve">and </w:t>
      </w:r>
      <w:r>
        <w:rPr>
          <w:rFonts w:eastAsia="Arial"/>
          <w:color w:val="auto"/>
        </w:rPr>
        <w:t>then</w:t>
      </w:r>
      <w:r w:rsidRPr="00B76F0B">
        <w:rPr>
          <w:rFonts w:eastAsia="Arial"/>
          <w:color w:val="auto"/>
        </w:rPr>
        <w:t xml:space="preserve"> annually</w:t>
      </w:r>
      <w:r>
        <w:rPr>
          <w:rFonts w:eastAsia="Arial"/>
          <w:color w:val="auto"/>
        </w:rPr>
        <w:t xml:space="preserve">, with assessments including feedback provided to </w:t>
      </w:r>
      <w:r w:rsidRPr="00FB000B">
        <w:rPr>
          <w:rFonts w:eastAsia="Arial"/>
          <w:color w:val="auto"/>
        </w:rPr>
        <w:t xml:space="preserve">the service. The service is in the process of establishing a consumer advisory board. </w:t>
      </w:r>
    </w:p>
    <w:p w14:paraId="6C1D71A4" w14:textId="77777777" w:rsidR="009D1D7E" w:rsidRPr="00ED767C" w:rsidRDefault="009D1D7E" w:rsidP="001C00FF">
      <w:pPr>
        <w:rPr>
          <w:rFonts w:ascii="Arial" w:eastAsia="Arial" w:hAnsi="Arial" w:cs="Arial"/>
          <w:color w:val="auto"/>
        </w:rPr>
      </w:pPr>
      <w:r w:rsidRPr="00FB000B">
        <w:rPr>
          <w:rFonts w:ascii="Arial" w:eastAsia="Arial" w:hAnsi="Arial" w:cs="Arial"/>
          <w:color w:val="auto"/>
        </w:rPr>
        <w:t xml:space="preserve">The service has a range of policies, procedures, and work instructions to support and guide management and staff to provide a safe and inclusive culture for consumers. Documentation reviewed demonstrated the service has an Aged Care and Clinical Governance </w:t>
      </w:r>
      <w:r w:rsidRPr="00D50E5D">
        <w:rPr>
          <w:rFonts w:ascii="Arial" w:eastAsia="Arial" w:hAnsi="Arial" w:cs="Arial"/>
          <w:color w:val="auto"/>
        </w:rPr>
        <w:t xml:space="preserve">Framework, </w:t>
      </w:r>
      <w:r w:rsidRPr="00D50E5D">
        <w:rPr>
          <w:rFonts w:ascii="Arial" w:eastAsia="Arial" w:hAnsi="Arial" w:cs="Arial"/>
          <w:color w:val="auto"/>
        </w:rPr>
        <w:lastRenderedPageBreak/>
        <w:t>with the Quality and the Environment, Social and Governance (ESG) committee</w:t>
      </w:r>
      <w:r w:rsidRPr="00B76F0B">
        <w:rPr>
          <w:rFonts w:eastAsia="Arial"/>
          <w:color w:val="auto"/>
        </w:rPr>
        <w:t xml:space="preserve"> </w:t>
      </w:r>
      <w:r w:rsidRPr="00FB000B">
        <w:rPr>
          <w:rFonts w:ascii="Arial" w:eastAsia="Arial" w:hAnsi="Arial" w:cs="Arial"/>
          <w:color w:val="auto"/>
        </w:rPr>
        <w:t xml:space="preserve">providing quality and clinical governance reports to the Board. </w:t>
      </w:r>
    </w:p>
    <w:p w14:paraId="409DA221" w14:textId="77777777" w:rsidR="009D1D7E" w:rsidRPr="00483198" w:rsidRDefault="009D1D7E" w:rsidP="001C00FF">
      <w:pPr>
        <w:rPr>
          <w:rFonts w:ascii="Arial" w:hAnsi="Arial" w:cs="Arial"/>
          <w:color w:val="auto"/>
        </w:rPr>
      </w:pPr>
      <w:r w:rsidRPr="009219E3">
        <w:rPr>
          <w:rFonts w:ascii="Arial" w:hAnsi="Arial" w:cs="Arial"/>
          <w:color w:val="auto"/>
        </w:rPr>
        <w:t xml:space="preserve">The service </w:t>
      </w:r>
      <w:r>
        <w:rPr>
          <w:rFonts w:ascii="Arial" w:hAnsi="Arial" w:cs="Arial"/>
          <w:color w:val="auto"/>
        </w:rPr>
        <w:t xml:space="preserve">has a risk and incident policy, along with a risk management framework, including a risk treatment plan to identify, monitor, and manage risks. Risks and incidents are escalated and managed according to policies and procedures. There are clear reporting lines for escalating risks to management and, ultimately, the governing body responsible for overseeing risks and risk management systems. </w:t>
      </w:r>
      <w:r w:rsidRPr="009219E3">
        <w:rPr>
          <w:rFonts w:ascii="Arial" w:hAnsi="Arial" w:cs="Arial"/>
          <w:color w:val="auto"/>
        </w:rPr>
        <w:t>All staff</w:t>
      </w:r>
      <w:r w:rsidRPr="009219E3">
        <w:rPr>
          <w:rFonts w:ascii="Arial" w:eastAsia="Arial" w:hAnsi="Arial" w:cs="Arial"/>
          <w:color w:val="auto"/>
        </w:rPr>
        <w:t xml:space="preserve"> have </w:t>
      </w:r>
      <w:r>
        <w:rPr>
          <w:rFonts w:ascii="Arial" w:eastAsia="Arial" w:hAnsi="Arial" w:cs="Arial"/>
          <w:color w:val="auto"/>
        </w:rPr>
        <w:t xml:space="preserve">been </w:t>
      </w:r>
      <w:r w:rsidRPr="009219E3">
        <w:rPr>
          <w:rFonts w:ascii="Arial" w:eastAsia="Arial" w:hAnsi="Arial" w:cs="Arial"/>
          <w:color w:val="auto"/>
        </w:rPr>
        <w:t xml:space="preserve">recently </w:t>
      </w:r>
      <w:r>
        <w:rPr>
          <w:rFonts w:ascii="Arial" w:eastAsia="Arial" w:hAnsi="Arial" w:cs="Arial"/>
          <w:color w:val="auto"/>
        </w:rPr>
        <w:t>trained</w:t>
      </w:r>
      <w:r w:rsidRPr="009219E3">
        <w:rPr>
          <w:rFonts w:ascii="Arial" w:eastAsia="Arial" w:hAnsi="Arial" w:cs="Arial"/>
          <w:color w:val="auto"/>
        </w:rPr>
        <w:t xml:space="preserve"> in identifying abuse, neglect</w:t>
      </w:r>
      <w:r>
        <w:rPr>
          <w:rFonts w:ascii="Arial" w:eastAsia="Arial" w:hAnsi="Arial" w:cs="Arial"/>
          <w:color w:val="auto"/>
        </w:rPr>
        <w:t>,</w:t>
      </w:r>
      <w:r w:rsidRPr="009219E3">
        <w:rPr>
          <w:rFonts w:ascii="Arial" w:eastAsia="Arial" w:hAnsi="Arial" w:cs="Arial"/>
          <w:color w:val="auto"/>
        </w:rPr>
        <w:t xml:space="preserve"> and S</w:t>
      </w:r>
      <w:r>
        <w:rPr>
          <w:rFonts w:ascii="Arial" w:eastAsia="Arial" w:hAnsi="Arial" w:cs="Arial"/>
          <w:color w:val="auto"/>
        </w:rPr>
        <w:t xml:space="preserve">erious </w:t>
      </w:r>
      <w:r w:rsidRPr="009219E3">
        <w:rPr>
          <w:rFonts w:ascii="Arial" w:eastAsia="Arial" w:hAnsi="Arial" w:cs="Arial"/>
          <w:color w:val="auto"/>
        </w:rPr>
        <w:t>I</w:t>
      </w:r>
      <w:r>
        <w:rPr>
          <w:rFonts w:ascii="Arial" w:eastAsia="Arial" w:hAnsi="Arial" w:cs="Arial"/>
          <w:color w:val="auto"/>
        </w:rPr>
        <w:t xml:space="preserve">ncident </w:t>
      </w:r>
      <w:r w:rsidRPr="009219E3">
        <w:rPr>
          <w:rFonts w:ascii="Arial" w:eastAsia="Arial" w:hAnsi="Arial" w:cs="Arial"/>
          <w:color w:val="auto"/>
        </w:rPr>
        <w:t>R</w:t>
      </w:r>
      <w:r>
        <w:rPr>
          <w:rFonts w:ascii="Arial" w:eastAsia="Arial" w:hAnsi="Arial" w:cs="Arial"/>
          <w:color w:val="auto"/>
        </w:rPr>
        <w:t xml:space="preserve">esponse </w:t>
      </w:r>
      <w:r w:rsidRPr="009219E3">
        <w:rPr>
          <w:rFonts w:ascii="Arial" w:eastAsia="Arial" w:hAnsi="Arial" w:cs="Arial"/>
          <w:color w:val="auto"/>
        </w:rPr>
        <w:t>S</w:t>
      </w:r>
      <w:r>
        <w:rPr>
          <w:rFonts w:ascii="Arial" w:eastAsia="Arial" w:hAnsi="Arial" w:cs="Arial"/>
          <w:color w:val="auto"/>
        </w:rPr>
        <w:t>cheme (SIRS) reporting,</w:t>
      </w:r>
      <w:r w:rsidRPr="009219E3">
        <w:rPr>
          <w:rFonts w:ascii="Arial" w:eastAsia="Arial" w:hAnsi="Arial" w:cs="Arial"/>
          <w:color w:val="auto"/>
        </w:rPr>
        <w:t xml:space="preserve"> as reflected in documentation. </w:t>
      </w:r>
    </w:p>
    <w:p w14:paraId="77FB69D0" w14:textId="6C09C3AD" w:rsidR="006F3750" w:rsidRPr="009D1D7E" w:rsidRDefault="009D1D7E" w:rsidP="001C00FF">
      <w:pPr>
        <w:rPr>
          <w:rFonts w:ascii="Arial" w:eastAsia="Arial" w:hAnsi="Arial" w:cs="Arial"/>
          <w:color w:val="auto"/>
        </w:rPr>
      </w:pPr>
      <w:r w:rsidRPr="00483198">
        <w:rPr>
          <w:rFonts w:ascii="Arial" w:eastAsia="Arial" w:hAnsi="Arial" w:cs="Arial"/>
          <w:color w:val="auto"/>
        </w:rPr>
        <w:t xml:space="preserve">The service has a clinical governance framework and a quality committee which meets monthly. The framework incorporates various clinical care considerations, as well as current policies and procedures relating to the use of restraints and open disclosure. </w:t>
      </w:r>
      <w:r w:rsidRPr="00483198">
        <w:rPr>
          <w:rFonts w:ascii="Arial" w:hAnsi="Arial" w:cs="Arial"/>
          <w:color w:val="auto"/>
        </w:rPr>
        <w:t xml:space="preserve">Following feedback to management on </w:t>
      </w:r>
      <w:r>
        <w:rPr>
          <w:rFonts w:ascii="Arial" w:hAnsi="Arial" w:cs="Arial"/>
          <w:color w:val="auto"/>
        </w:rPr>
        <w:t xml:space="preserve">the </w:t>
      </w:r>
      <w:r w:rsidRPr="00483198">
        <w:rPr>
          <w:rFonts w:ascii="Arial" w:hAnsi="Arial" w:cs="Arial"/>
          <w:color w:val="auto"/>
        </w:rPr>
        <w:t xml:space="preserve">limited information on how the service manages </w:t>
      </w:r>
      <w:r>
        <w:rPr>
          <w:rFonts w:ascii="Arial" w:hAnsi="Arial" w:cs="Arial"/>
          <w:color w:val="auto"/>
        </w:rPr>
        <w:t>A</w:t>
      </w:r>
      <w:r w:rsidRPr="00483198">
        <w:rPr>
          <w:rFonts w:ascii="Arial" w:hAnsi="Arial" w:cs="Arial"/>
          <w:color w:val="auto"/>
        </w:rPr>
        <w:t xml:space="preserve">ntimicrobial </w:t>
      </w:r>
      <w:r>
        <w:rPr>
          <w:rFonts w:ascii="Arial" w:hAnsi="Arial" w:cs="Arial"/>
          <w:color w:val="auto"/>
        </w:rPr>
        <w:t>S</w:t>
      </w:r>
      <w:r w:rsidRPr="00483198">
        <w:rPr>
          <w:rFonts w:ascii="Arial" w:hAnsi="Arial" w:cs="Arial"/>
          <w:color w:val="auto"/>
        </w:rPr>
        <w:t>tewardship (AMS), the service updated the PCI to include a plan to develop a process for antimicrobial stewardship by 30 June 2024.</w:t>
      </w:r>
    </w:p>
    <w:sectPr w:rsidR="006F3750" w:rsidRPr="009D1D7E" w:rsidSect="00C90C0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5CE13" w14:textId="77777777" w:rsidR="00C90C07" w:rsidRDefault="00C90C07">
      <w:pPr>
        <w:spacing w:after="0"/>
      </w:pPr>
      <w:r>
        <w:separator/>
      </w:r>
    </w:p>
  </w:endnote>
  <w:endnote w:type="continuationSeparator" w:id="0">
    <w:p w14:paraId="5CCBD1BB" w14:textId="77777777" w:rsidR="00C90C07" w:rsidRDefault="00C90C0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B7C25" w14:textId="77777777" w:rsidR="006F3750" w:rsidRPr="00DF37F2" w:rsidRDefault="006F3750"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Intereach Limited - Deniliquin</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4F65900" w14:textId="77777777" w:rsidR="006F3750" w:rsidRPr="00DF37F2" w:rsidRDefault="006F3750"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200673</w:t>
    </w:r>
    <w:bookmarkEnd w:id="5"/>
    <w:r w:rsidRPr="00DF37F2">
      <w:rPr>
        <w:rStyle w:val="FooterBold"/>
        <w:rFonts w:ascii="Arial" w:hAnsi="Arial"/>
        <w:b w:val="0"/>
      </w:rPr>
      <w:tab/>
      <w:t xml:space="preserve">OFFICIAL: Sensitive </w:t>
    </w:r>
  </w:p>
  <w:p w14:paraId="59C152BA" w14:textId="77777777" w:rsidR="006F3750" w:rsidRPr="00DF37F2" w:rsidRDefault="006F375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758B1" w14:textId="77777777" w:rsidR="00C90C07" w:rsidRDefault="00C90C07" w:rsidP="00D71F88">
      <w:pPr>
        <w:spacing w:after="0"/>
      </w:pPr>
      <w:r>
        <w:separator/>
      </w:r>
    </w:p>
  </w:footnote>
  <w:footnote w:type="continuationSeparator" w:id="0">
    <w:p w14:paraId="5B12DCD8" w14:textId="77777777" w:rsidR="00C90C07" w:rsidRDefault="00C90C07" w:rsidP="00D71F88">
      <w:pPr>
        <w:spacing w:after="0"/>
      </w:pPr>
      <w:r>
        <w:continuationSeparator/>
      </w:r>
    </w:p>
  </w:footnote>
  <w:footnote w:id="1">
    <w:p w14:paraId="544EC394" w14:textId="2D9873D7" w:rsidR="006F3750" w:rsidRDefault="006F375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1A1863">
        <w:rPr>
          <w:rFonts w:ascii="Arial" w:hAnsi="Arial" w:cs="Arial"/>
          <w:color w:val="auto"/>
          <w:sz w:val="20"/>
          <w:szCs w:val="20"/>
        </w:rPr>
        <w:t>with section 57</w:t>
      </w:r>
      <w:r w:rsidR="001A1863" w:rsidRPr="001A1863">
        <w:rPr>
          <w:rFonts w:ascii="Arial" w:hAnsi="Arial" w:cs="Arial"/>
          <w:color w:val="auto"/>
          <w:sz w:val="20"/>
          <w:szCs w:val="20"/>
        </w:rPr>
        <w:t xml:space="preserve"> </w:t>
      </w:r>
      <w:r w:rsidRPr="001A1863">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6CB1F754" w14:textId="77777777" w:rsidR="006F3750" w:rsidRDefault="006F375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45090" w14:textId="77777777" w:rsidR="006F3750" w:rsidRDefault="006F3750">
    <w:pPr>
      <w:pStyle w:val="Header"/>
    </w:pPr>
    <w:r>
      <w:rPr>
        <w:noProof/>
        <w:color w:val="2B579A"/>
        <w:shd w:val="clear" w:color="auto" w:fill="E6E6E6"/>
        <w:lang w:val="en-US"/>
      </w:rPr>
      <w:drawing>
        <wp:anchor distT="0" distB="0" distL="114300" distR="114300" simplePos="0" relativeHeight="251663360" behindDoc="1" locked="0" layoutInCell="1" allowOverlap="1" wp14:anchorId="3813663C" wp14:editId="5B45D54D">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0304F" w14:textId="77777777" w:rsidR="006F3750" w:rsidRDefault="006F3750">
    <w:pPr>
      <w:pStyle w:val="Header"/>
    </w:pPr>
    <w:r>
      <w:rPr>
        <w:noProof/>
      </w:rPr>
      <w:drawing>
        <wp:anchor distT="0" distB="0" distL="114300" distR="114300" simplePos="0" relativeHeight="251661312" behindDoc="0" locked="0" layoutInCell="1" allowOverlap="1" wp14:anchorId="2114CC15" wp14:editId="35E604B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B4026E6">
      <w:start w:val="1"/>
      <w:numFmt w:val="lowerRoman"/>
      <w:lvlText w:val="(%1)"/>
      <w:lvlJc w:val="left"/>
      <w:pPr>
        <w:ind w:left="1080" w:hanging="720"/>
      </w:pPr>
      <w:rPr>
        <w:rFonts w:hint="default"/>
      </w:rPr>
    </w:lvl>
    <w:lvl w:ilvl="1" w:tplc="D1A08A16" w:tentative="1">
      <w:start w:val="1"/>
      <w:numFmt w:val="lowerLetter"/>
      <w:lvlText w:val="%2."/>
      <w:lvlJc w:val="left"/>
      <w:pPr>
        <w:ind w:left="1440" w:hanging="360"/>
      </w:pPr>
    </w:lvl>
    <w:lvl w:ilvl="2" w:tplc="0D805040" w:tentative="1">
      <w:start w:val="1"/>
      <w:numFmt w:val="lowerRoman"/>
      <w:lvlText w:val="%3."/>
      <w:lvlJc w:val="right"/>
      <w:pPr>
        <w:ind w:left="2160" w:hanging="180"/>
      </w:pPr>
    </w:lvl>
    <w:lvl w:ilvl="3" w:tplc="3AEA9CA6" w:tentative="1">
      <w:start w:val="1"/>
      <w:numFmt w:val="decimal"/>
      <w:lvlText w:val="%4."/>
      <w:lvlJc w:val="left"/>
      <w:pPr>
        <w:ind w:left="2880" w:hanging="360"/>
      </w:pPr>
    </w:lvl>
    <w:lvl w:ilvl="4" w:tplc="1E5AEA7C" w:tentative="1">
      <w:start w:val="1"/>
      <w:numFmt w:val="lowerLetter"/>
      <w:lvlText w:val="%5."/>
      <w:lvlJc w:val="left"/>
      <w:pPr>
        <w:ind w:left="3600" w:hanging="360"/>
      </w:pPr>
    </w:lvl>
    <w:lvl w:ilvl="5" w:tplc="5FC6A2F8" w:tentative="1">
      <w:start w:val="1"/>
      <w:numFmt w:val="lowerRoman"/>
      <w:lvlText w:val="%6."/>
      <w:lvlJc w:val="right"/>
      <w:pPr>
        <w:ind w:left="4320" w:hanging="180"/>
      </w:pPr>
    </w:lvl>
    <w:lvl w:ilvl="6" w:tplc="7C8CAA9C" w:tentative="1">
      <w:start w:val="1"/>
      <w:numFmt w:val="decimal"/>
      <w:lvlText w:val="%7."/>
      <w:lvlJc w:val="left"/>
      <w:pPr>
        <w:ind w:left="5040" w:hanging="360"/>
      </w:pPr>
    </w:lvl>
    <w:lvl w:ilvl="7" w:tplc="9D462DE2" w:tentative="1">
      <w:start w:val="1"/>
      <w:numFmt w:val="lowerLetter"/>
      <w:lvlText w:val="%8."/>
      <w:lvlJc w:val="left"/>
      <w:pPr>
        <w:ind w:left="5760" w:hanging="360"/>
      </w:pPr>
    </w:lvl>
    <w:lvl w:ilvl="8" w:tplc="B316DB8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4FA1C1E">
      <w:start w:val="1"/>
      <w:numFmt w:val="lowerRoman"/>
      <w:lvlText w:val="(%1)"/>
      <w:lvlJc w:val="left"/>
      <w:pPr>
        <w:ind w:left="1080" w:hanging="720"/>
      </w:pPr>
      <w:rPr>
        <w:rFonts w:hint="default"/>
      </w:rPr>
    </w:lvl>
    <w:lvl w:ilvl="1" w:tplc="07E66188" w:tentative="1">
      <w:start w:val="1"/>
      <w:numFmt w:val="lowerLetter"/>
      <w:lvlText w:val="%2."/>
      <w:lvlJc w:val="left"/>
      <w:pPr>
        <w:ind w:left="1440" w:hanging="360"/>
      </w:pPr>
    </w:lvl>
    <w:lvl w:ilvl="2" w:tplc="27F2D162" w:tentative="1">
      <w:start w:val="1"/>
      <w:numFmt w:val="lowerRoman"/>
      <w:lvlText w:val="%3."/>
      <w:lvlJc w:val="right"/>
      <w:pPr>
        <w:ind w:left="2160" w:hanging="180"/>
      </w:pPr>
    </w:lvl>
    <w:lvl w:ilvl="3" w:tplc="14AA0354" w:tentative="1">
      <w:start w:val="1"/>
      <w:numFmt w:val="decimal"/>
      <w:lvlText w:val="%4."/>
      <w:lvlJc w:val="left"/>
      <w:pPr>
        <w:ind w:left="2880" w:hanging="360"/>
      </w:pPr>
    </w:lvl>
    <w:lvl w:ilvl="4" w:tplc="FB80FB88" w:tentative="1">
      <w:start w:val="1"/>
      <w:numFmt w:val="lowerLetter"/>
      <w:lvlText w:val="%5."/>
      <w:lvlJc w:val="left"/>
      <w:pPr>
        <w:ind w:left="3600" w:hanging="360"/>
      </w:pPr>
    </w:lvl>
    <w:lvl w:ilvl="5" w:tplc="28DE51C0" w:tentative="1">
      <w:start w:val="1"/>
      <w:numFmt w:val="lowerRoman"/>
      <w:lvlText w:val="%6."/>
      <w:lvlJc w:val="right"/>
      <w:pPr>
        <w:ind w:left="4320" w:hanging="180"/>
      </w:pPr>
    </w:lvl>
    <w:lvl w:ilvl="6" w:tplc="CCF44A06" w:tentative="1">
      <w:start w:val="1"/>
      <w:numFmt w:val="decimal"/>
      <w:lvlText w:val="%7."/>
      <w:lvlJc w:val="left"/>
      <w:pPr>
        <w:ind w:left="5040" w:hanging="360"/>
      </w:pPr>
    </w:lvl>
    <w:lvl w:ilvl="7" w:tplc="49F4ABD2" w:tentative="1">
      <w:start w:val="1"/>
      <w:numFmt w:val="lowerLetter"/>
      <w:lvlText w:val="%8."/>
      <w:lvlJc w:val="left"/>
      <w:pPr>
        <w:ind w:left="5760" w:hanging="360"/>
      </w:pPr>
    </w:lvl>
    <w:lvl w:ilvl="8" w:tplc="20B291F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049C16DC">
      <w:start w:val="1"/>
      <w:numFmt w:val="lowerRoman"/>
      <w:lvlText w:val="(%1)"/>
      <w:lvlJc w:val="left"/>
      <w:pPr>
        <w:ind w:left="1080" w:hanging="720"/>
      </w:pPr>
      <w:rPr>
        <w:rFonts w:hint="default"/>
      </w:rPr>
    </w:lvl>
    <w:lvl w:ilvl="1" w:tplc="62001F6A" w:tentative="1">
      <w:start w:val="1"/>
      <w:numFmt w:val="lowerLetter"/>
      <w:lvlText w:val="%2."/>
      <w:lvlJc w:val="left"/>
      <w:pPr>
        <w:ind w:left="1440" w:hanging="360"/>
      </w:pPr>
    </w:lvl>
    <w:lvl w:ilvl="2" w:tplc="79AA101A" w:tentative="1">
      <w:start w:val="1"/>
      <w:numFmt w:val="lowerRoman"/>
      <w:lvlText w:val="%3."/>
      <w:lvlJc w:val="right"/>
      <w:pPr>
        <w:ind w:left="2160" w:hanging="180"/>
      </w:pPr>
    </w:lvl>
    <w:lvl w:ilvl="3" w:tplc="10ACD474" w:tentative="1">
      <w:start w:val="1"/>
      <w:numFmt w:val="decimal"/>
      <w:lvlText w:val="%4."/>
      <w:lvlJc w:val="left"/>
      <w:pPr>
        <w:ind w:left="2880" w:hanging="360"/>
      </w:pPr>
    </w:lvl>
    <w:lvl w:ilvl="4" w:tplc="0632EDEE" w:tentative="1">
      <w:start w:val="1"/>
      <w:numFmt w:val="lowerLetter"/>
      <w:lvlText w:val="%5."/>
      <w:lvlJc w:val="left"/>
      <w:pPr>
        <w:ind w:left="3600" w:hanging="360"/>
      </w:pPr>
    </w:lvl>
    <w:lvl w:ilvl="5" w:tplc="4858C234" w:tentative="1">
      <w:start w:val="1"/>
      <w:numFmt w:val="lowerRoman"/>
      <w:lvlText w:val="%6."/>
      <w:lvlJc w:val="right"/>
      <w:pPr>
        <w:ind w:left="4320" w:hanging="180"/>
      </w:pPr>
    </w:lvl>
    <w:lvl w:ilvl="6" w:tplc="C548FABA" w:tentative="1">
      <w:start w:val="1"/>
      <w:numFmt w:val="decimal"/>
      <w:lvlText w:val="%7."/>
      <w:lvlJc w:val="left"/>
      <w:pPr>
        <w:ind w:left="5040" w:hanging="360"/>
      </w:pPr>
    </w:lvl>
    <w:lvl w:ilvl="7" w:tplc="51360B6A" w:tentative="1">
      <w:start w:val="1"/>
      <w:numFmt w:val="lowerLetter"/>
      <w:lvlText w:val="%8."/>
      <w:lvlJc w:val="left"/>
      <w:pPr>
        <w:ind w:left="5760" w:hanging="360"/>
      </w:pPr>
    </w:lvl>
    <w:lvl w:ilvl="8" w:tplc="4D72989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16A0B78">
      <w:start w:val="1"/>
      <w:numFmt w:val="lowerRoman"/>
      <w:lvlText w:val="(%1)"/>
      <w:lvlJc w:val="left"/>
      <w:pPr>
        <w:ind w:left="1080" w:hanging="720"/>
      </w:pPr>
      <w:rPr>
        <w:rFonts w:hint="default"/>
      </w:rPr>
    </w:lvl>
    <w:lvl w:ilvl="1" w:tplc="68587B9E" w:tentative="1">
      <w:start w:val="1"/>
      <w:numFmt w:val="lowerLetter"/>
      <w:lvlText w:val="%2."/>
      <w:lvlJc w:val="left"/>
      <w:pPr>
        <w:ind w:left="1440" w:hanging="360"/>
      </w:pPr>
    </w:lvl>
    <w:lvl w:ilvl="2" w:tplc="CA664AB4" w:tentative="1">
      <w:start w:val="1"/>
      <w:numFmt w:val="lowerRoman"/>
      <w:lvlText w:val="%3."/>
      <w:lvlJc w:val="right"/>
      <w:pPr>
        <w:ind w:left="2160" w:hanging="180"/>
      </w:pPr>
    </w:lvl>
    <w:lvl w:ilvl="3" w:tplc="40D45610" w:tentative="1">
      <w:start w:val="1"/>
      <w:numFmt w:val="decimal"/>
      <w:lvlText w:val="%4."/>
      <w:lvlJc w:val="left"/>
      <w:pPr>
        <w:ind w:left="2880" w:hanging="360"/>
      </w:pPr>
    </w:lvl>
    <w:lvl w:ilvl="4" w:tplc="19486066" w:tentative="1">
      <w:start w:val="1"/>
      <w:numFmt w:val="lowerLetter"/>
      <w:lvlText w:val="%5."/>
      <w:lvlJc w:val="left"/>
      <w:pPr>
        <w:ind w:left="3600" w:hanging="360"/>
      </w:pPr>
    </w:lvl>
    <w:lvl w:ilvl="5" w:tplc="98A6AA32" w:tentative="1">
      <w:start w:val="1"/>
      <w:numFmt w:val="lowerRoman"/>
      <w:lvlText w:val="%6."/>
      <w:lvlJc w:val="right"/>
      <w:pPr>
        <w:ind w:left="4320" w:hanging="180"/>
      </w:pPr>
    </w:lvl>
    <w:lvl w:ilvl="6" w:tplc="C89CA1D8" w:tentative="1">
      <w:start w:val="1"/>
      <w:numFmt w:val="decimal"/>
      <w:lvlText w:val="%7."/>
      <w:lvlJc w:val="left"/>
      <w:pPr>
        <w:ind w:left="5040" w:hanging="360"/>
      </w:pPr>
    </w:lvl>
    <w:lvl w:ilvl="7" w:tplc="72E2D0D4" w:tentative="1">
      <w:start w:val="1"/>
      <w:numFmt w:val="lowerLetter"/>
      <w:lvlText w:val="%8."/>
      <w:lvlJc w:val="left"/>
      <w:pPr>
        <w:ind w:left="5760" w:hanging="360"/>
      </w:pPr>
    </w:lvl>
    <w:lvl w:ilvl="8" w:tplc="F516113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F028D9C2">
      <w:start w:val="1"/>
      <w:numFmt w:val="lowerRoman"/>
      <w:lvlText w:val="(%1)"/>
      <w:lvlJc w:val="left"/>
      <w:pPr>
        <w:ind w:left="1080" w:hanging="720"/>
      </w:pPr>
      <w:rPr>
        <w:rFonts w:hint="default"/>
      </w:rPr>
    </w:lvl>
    <w:lvl w:ilvl="1" w:tplc="7F881D4E" w:tentative="1">
      <w:start w:val="1"/>
      <w:numFmt w:val="lowerLetter"/>
      <w:lvlText w:val="%2."/>
      <w:lvlJc w:val="left"/>
      <w:pPr>
        <w:ind w:left="1440" w:hanging="360"/>
      </w:pPr>
    </w:lvl>
    <w:lvl w:ilvl="2" w:tplc="8B280460" w:tentative="1">
      <w:start w:val="1"/>
      <w:numFmt w:val="lowerRoman"/>
      <w:lvlText w:val="%3."/>
      <w:lvlJc w:val="right"/>
      <w:pPr>
        <w:ind w:left="2160" w:hanging="180"/>
      </w:pPr>
    </w:lvl>
    <w:lvl w:ilvl="3" w:tplc="3A3EED5E" w:tentative="1">
      <w:start w:val="1"/>
      <w:numFmt w:val="decimal"/>
      <w:lvlText w:val="%4."/>
      <w:lvlJc w:val="left"/>
      <w:pPr>
        <w:ind w:left="2880" w:hanging="360"/>
      </w:pPr>
    </w:lvl>
    <w:lvl w:ilvl="4" w:tplc="DA9885CE" w:tentative="1">
      <w:start w:val="1"/>
      <w:numFmt w:val="lowerLetter"/>
      <w:lvlText w:val="%5."/>
      <w:lvlJc w:val="left"/>
      <w:pPr>
        <w:ind w:left="3600" w:hanging="360"/>
      </w:pPr>
    </w:lvl>
    <w:lvl w:ilvl="5" w:tplc="B030C4D4" w:tentative="1">
      <w:start w:val="1"/>
      <w:numFmt w:val="lowerRoman"/>
      <w:lvlText w:val="%6."/>
      <w:lvlJc w:val="right"/>
      <w:pPr>
        <w:ind w:left="4320" w:hanging="180"/>
      </w:pPr>
    </w:lvl>
    <w:lvl w:ilvl="6" w:tplc="7F44E8A6" w:tentative="1">
      <w:start w:val="1"/>
      <w:numFmt w:val="decimal"/>
      <w:lvlText w:val="%7."/>
      <w:lvlJc w:val="left"/>
      <w:pPr>
        <w:ind w:left="5040" w:hanging="360"/>
      </w:pPr>
    </w:lvl>
    <w:lvl w:ilvl="7" w:tplc="AA9A7A90" w:tentative="1">
      <w:start w:val="1"/>
      <w:numFmt w:val="lowerLetter"/>
      <w:lvlText w:val="%8."/>
      <w:lvlJc w:val="left"/>
      <w:pPr>
        <w:ind w:left="5760" w:hanging="360"/>
      </w:pPr>
    </w:lvl>
    <w:lvl w:ilvl="8" w:tplc="558A1D4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6958F3E8">
      <w:start w:val="1"/>
      <w:numFmt w:val="bullet"/>
      <w:lvlText w:val=""/>
      <w:lvlJc w:val="left"/>
      <w:pPr>
        <w:ind w:left="720" w:hanging="360"/>
      </w:pPr>
      <w:rPr>
        <w:rFonts w:ascii="Symbol" w:hAnsi="Symbol" w:hint="default"/>
        <w:color w:val="auto"/>
        <w:sz w:val="24"/>
        <w:szCs w:val="24"/>
      </w:rPr>
    </w:lvl>
    <w:lvl w:ilvl="1" w:tplc="B7B08980" w:tentative="1">
      <w:start w:val="1"/>
      <w:numFmt w:val="bullet"/>
      <w:lvlText w:val="o"/>
      <w:lvlJc w:val="left"/>
      <w:pPr>
        <w:ind w:left="1440" w:hanging="360"/>
      </w:pPr>
      <w:rPr>
        <w:rFonts w:ascii="Courier New" w:hAnsi="Courier New" w:cs="Courier New" w:hint="default"/>
      </w:rPr>
    </w:lvl>
    <w:lvl w:ilvl="2" w:tplc="9F0AE03C" w:tentative="1">
      <w:start w:val="1"/>
      <w:numFmt w:val="bullet"/>
      <w:lvlText w:val=""/>
      <w:lvlJc w:val="left"/>
      <w:pPr>
        <w:ind w:left="2160" w:hanging="360"/>
      </w:pPr>
      <w:rPr>
        <w:rFonts w:ascii="Wingdings" w:hAnsi="Wingdings" w:hint="default"/>
      </w:rPr>
    </w:lvl>
    <w:lvl w:ilvl="3" w:tplc="F3A0FB6E" w:tentative="1">
      <w:start w:val="1"/>
      <w:numFmt w:val="bullet"/>
      <w:lvlText w:val=""/>
      <w:lvlJc w:val="left"/>
      <w:pPr>
        <w:ind w:left="2880" w:hanging="360"/>
      </w:pPr>
      <w:rPr>
        <w:rFonts w:ascii="Symbol" w:hAnsi="Symbol" w:hint="default"/>
      </w:rPr>
    </w:lvl>
    <w:lvl w:ilvl="4" w:tplc="724C5482" w:tentative="1">
      <w:start w:val="1"/>
      <w:numFmt w:val="bullet"/>
      <w:lvlText w:val="o"/>
      <w:lvlJc w:val="left"/>
      <w:pPr>
        <w:ind w:left="3600" w:hanging="360"/>
      </w:pPr>
      <w:rPr>
        <w:rFonts w:ascii="Courier New" w:hAnsi="Courier New" w:cs="Courier New" w:hint="default"/>
      </w:rPr>
    </w:lvl>
    <w:lvl w:ilvl="5" w:tplc="8550AFE2" w:tentative="1">
      <w:start w:val="1"/>
      <w:numFmt w:val="bullet"/>
      <w:lvlText w:val=""/>
      <w:lvlJc w:val="left"/>
      <w:pPr>
        <w:ind w:left="4320" w:hanging="360"/>
      </w:pPr>
      <w:rPr>
        <w:rFonts w:ascii="Wingdings" w:hAnsi="Wingdings" w:hint="default"/>
      </w:rPr>
    </w:lvl>
    <w:lvl w:ilvl="6" w:tplc="1B5E6E16" w:tentative="1">
      <w:start w:val="1"/>
      <w:numFmt w:val="bullet"/>
      <w:lvlText w:val=""/>
      <w:lvlJc w:val="left"/>
      <w:pPr>
        <w:ind w:left="5040" w:hanging="360"/>
      </w:pPr>
      <w:rPr>
        <w:rFonts w:ascii="Symbol" w:hAnsi="Symbol" w:hint="default"/>
      </w:rPr>
    </w:lvl>
    <w:lvl w:ilvl="7" w:tplc="DBD294EC" w:tentative="1">
      <w:start w:val="1"/>
      <w:numFmt w:val="bullet"/>
      <w:lvlText w:val="o"/>
      <w:lvlJc w:val="left"/>
      <w:pPr>
        <w:ind w:left="5760" w:hanging="360"/>
      </w:pPr>
      <w:rPr>
        <w:rFonts w:ascii="Courier New" w:hAnsi="Courier New" w:cs="Courier New" w:hint="default"/>
      </w:rPr>
    </w:lvl>
    <w:lvl w:ilvl="8" w:tplc="C630BB8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33248C2">
      <w:start w:val="1"/>
      <w:numFmt w:val="lowerRoman"/>
      <w:lvlText w:val="(%1)"/>
      <w:lvlJc w:val="left"/>
      <w:pPr>
        <w:ind w:left="1080" w:hanging="720"/>
      </w:pPr>
      <w:rPr>
        <w:rFonts w:hint="default"/>
      </w:rPr>
    </w:lvl>
    <w:lvl w:ilvl="1" w:tplc="CE8ED54C" w:tentative="1">
      <w:start w:val="1"/>
      <w:numFmt w:val="lowerLetter"/>
      <w:lvlText w:val="%2."/>
      <w:lvlJc w:val="left"/>
      <w:pPr>
        <w:ind w:left="1440" w:hanging="360"/>
      </w:pPr>
    </w:lvl>
    <w:lvl w:ilvl="2" w:tplc="86AC19FA" w:tentative="1">
      <w:start w:val="1"/>
      <w:numFmt w:val="lowerRoman"/>
      <w:lvlText w:val="%3."/>
      <w:lvlJc w:val="right"/>
      <w:pPr>
        <w:ind w:left="2160" w:hanging="180"/>
      </w:pPr>
    </w:lvl>
    <w:lvl w:ilvl="3" w:tplc="FD7283BA" w:tentative="1">
      <w:start w:val="1"/>
      <w:numFmt w:val="decimal"/>
      <w:lvlText w:val="%4."/>
      <w:lvlJc w:val="left"/>
      <w:pPr>
        <w:ind w:left="2880" w:hanging="360"/>
      </w:pPr>
    </w:lvl>
    <w:lvl w:ilvl="4" w:tplc="00E0F5B0" w:tentative="1">
      <w:start w:val="1"/>
      <w:numFmt w:val="lowerLetter"/>
      <w:lvlText w:val="%5."/>
      <w:lvlJc w:val="left"/>
      <w:pPr>
        <w:ind w:left="3600" w:hanging="360"/>
      </w:pPr>
    </w:lvl>
    <w:lvl w:ilvl="5" w:tplc="E7427216" w:tentative="1">
      <w:start w:val="1"/>
      <w:numFmt w:val="lowerRoman"/>
      <w:lvlText w:val="%6."/>
      <w:lvlJc w:val="right"/>
      <w:pPr>
        <w:ind w:left="4320" w:hanging="180"/>
      </w:pPr>
    </w:lvl>
    <w:lvl w:ilvl="6" w:tplc="20BAF822" w:tentative="1">
      <w:start w:val="1"/>
      <w:numFmt w:val="decimal"/>
      <w:lvlText w:val="%7."/>
      <w:lvlJc w:val="left"/>
      <w:pPr>
        <w:ind w:left="5040" w:hanging="360"/>
      </w:pPr>
    </w:lvl>
    <w:lvl w:ilvl="7" w:tplc="F364019E" w:tentative="1">
      <w:start w:val="1"/>
      <w:numFmt w:val="lowerLetter"/>
      <w:lvlText w:val="%8."/>
      <w:lvlJc w:val="left"/>
      <w:pPr>
        <w:ind w:left="5760" w:hanging="360"/>
      </w:pPr>
    </w:lvl>
    <w:lvl w:ilvl="8" w:tplc="47B68C4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995E3752">
      <w:start w:val="1"/>
      <w:numFmt w:val="lowerRoman"/>
      <w:lvlText w:val="(%1)"/>
      <w:lvlJc w:val="left"/>
      <w:pPr>
        <w:ind w:left="1080" w:hanging="720"/>
      </w:pPr>
      <w:rPr>
        <w:rFonts w:hint="default"/>
      </w:rPr>
    </w:lvl>
    <w:lvl w:ilvl="1" w:tplc="C78AA03E" w:tentative="1">
      <w:start w:val="1"/>
      <w:numFmt w:val="lowerLetter"/>
      <w:lvlText w:val="%2."/>
      <w:lvlJc w:val="left"/>
      <w:pPr>
        <w:ind w:left="1440" w:hanging="360"/>
      </w:pPr>
    </w:lvl>
    <w:lvl w:ilvl="2" w:tplc="06B47DA8" w:tentative="1">
      <w:start w:val="1"/>
      <w:numFmt w:val="lowerRoman"/>
      <w:lvlText w:val="%3."/>
      <w:lvlJc w:val="right"/>
      <w:pPr>
        <w:ind w:left="2160" w:hanging="180"/>
      </w:pPr>
    </w:lvl>
    <w:lvl w:ilvl="3" w:tplc="085051BC" w:tentative="1">
      <w:start w:val="1"/>
      <w:numFmt w:val="decimal"/>
      <w:lvlText w:val="%4."/>
      <w:lvlJc w:val="left"/>
      <w:pPr>
        <w:ind w:left="2880" w:hanging="360"/>
      </w:pPr>
    </w:lvl>
    <w:lvl w:ilvl="4" w:tplc="F912E1D2" w:tentative="1">
      <w:start w:val="1"/>
      <w:numFmt w:val="lowerLetter"/>
      <w:lvlText w:val="%5."/>
      <w:lvlJc w:val="left"/>
      <w:pPr>
        <w:ind w:left="3600" w:hanging="360"/>
      </w:pPr>
    </w:lvl>
    <w:lvl w:ilvl="5" w:tplc="D91ECF66" w:tentative="1">
      <w:start w:val="1"/>
      <w:numFmt w:val="lowerRoman"/>
      <w:lvlText w:val="%6."/>
      <w:lvlJc w:val="right"/>
      <w:pPr>
        <w:ind w:left="4320" w:hanging="180"/>
      </w:pPr>
    </w:lvl>
    <w:lvl w:ilvl="6" w:tplc="2138C558" w:tentative="1">
      <w:start w:val="1"/>
      <w:numFmt w:val="decimal"/>
      <w:lvlText w:val="%7."/>
      <w:lvlJc w:val="left"/>
      <w:pPr>
        <w:ind w:left="5040" w:hanging="360"/>
      </w:pPr>
    </w:lvl>
    <w:lvl w:ilvl="7" w:tplc="36D02C44" w:tentative="1">
      <w:start w:val="1"/>
      <w:numFmt w:val="lowerLetter"/>
      <w:lvlText w:val="%8."/>
      <w:lvlJc w:val="left"/>
      <w:pPr>
        <w:ind w:left="5760" w:hanging="360"/>
      </w:pPr>
    </w:lvl>
    <w:lvl w:ilvl="8" w:tplc="ACBA0DC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8F2AE4E6">
      <w:start w:val="1"/>
      <w:numFmt w:val="lowerRoman"/>
      <w:lvlText w:val="(%1)"/>
      <w:lvlJc w:val="left"/>
      <w:pPr>
        <w:ind w:left="1080" w:hanging="720"/>
      </w:pPr>
      <w:rPr>
        <w:rFonts w:hint="default"/>
      </w:rPr>
    </w:lvl>
    <w:lvl w:ilvl="1" w:tplc="DD1AF1F0" w:tentative="1">
      <w:start w:val="1"/>
      <w:numFmt w:val="lowerLetter"/>
      <w:lvlText w:val="%2."/>
      <w:lvlJc w:val="left"/>
      <w:pPr>
        <w:ind w:left="1440" w:hanging="360"/>
      </w:pPr>
    </w:lvl>
    <w:lvl w:ilvl="2" w:tplc="2FD0BA2C" w:tentative="1">
      <w:start w:val="1"/>
      <w:numFmt w:val="lowerRoman"/>
      <w:lvlText w:val="%3."/>
      <w:lvlJc w:val="right"/>
      <w:pPr>
        <w:ind w:left="2160" w:hanging="180"/>
      </w:pPr>
    </w:lvl>
    <w:lvl w:ilvl="3" w:tplc="CBA289AC" w:tentative="1">
      <w:start w:val="1"/>
      <w:numFmt w:val="decimal"/>
      <w:lvlText w:val="%4."/>
      <w:lvlJc w:val="left"/>
      <w:pPr>
        <w:ind w:left="2880" w:hanging="360"/>
      </w:pPr>
    </w:lvl>
    <w:lvl w:ilvl="4" w:tplc="2FE6F4CE" w:tentative="1">
      <w:start w:val="1"/>
      <w:numFmt w:val="lowerLetter"/>
      <w:lvlText w:val="%5."/>
      <w:lvlJc w:val="left"/>
      <w:pPr>
        <w:ind w:left="3600" w:hanging="360"/>
      </w:pPr>
    </w:lvl>
    <w:lvl w:ilvl="5" w:tplc="40046086" w:tentative="1">
      <w:start w:val="1"/>
      <w:numFmt w:val="lowerRoman"/>
      <w:lvlText w:val="%6."/>
      <w:lvlJc w:val="right"/>
      <w:pPr>
        <w:ind w:left="4320" w:hanging="180"/>
      </w:pPr>
    </w:lvl>
    <w:lvl w:ilvl="6" w:tplc="4DEA6EAC" w:tentative="1">
      <w:start w:val="1"/>
      <w:numFmt w:val="decimal"/>
      <w:lvlText w:val="%7."/>
      <w:lvlJc w:val="left"/>
      <w:pPr>
        <w:ind w:left="5040" w:hanging="360"/>
      </w:pPr>
    </w:lvl>
    <w:lvl w:ilvl="7" w:tplc="5D2CE654" w:tentative="1">
      <w:start w:val="1"/>
      <w:numFmt w:val="lowerLetter"/>
      <w:lvlText w:val="%8."/>
      <w:lvlJc w:val="left"/>
      <w:pPr>
        <w:ind w:left="5760" w:hanging="360"/>
      </w:pPr>
    </w:lvl>
    <w:lvl w:ilvl="8" w:tplc="C9F0729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C1628344">
      <w:start w:val="1"/>
      <w:numFmt w:val="lowerRoman"/>
      <w:lvlText w:val="(%1)"/>
      <w:lvlJc w:val="left"/>
      <w:pPr>
        <w:ind w:left="1080" w:hanging="720"/>
      </w:pPr>
      <w:rPr>
        <w:rFonts w:hint="default"/>
      </w:rPr>
    </w:lvl>
    <w:lvl w:ilvl="1" w:tplc="3CB66C2E" w:tentative="1">
      <w:start w:val="1"/>
      <w:numFmt w:val="lowerLetter"/>
      <w:lvlText w:val="%2."/>
      <w:lvlJc w:val="left"/>
      <w:pPr>
        <w:ind w:left="1440" w:hanging="360"/>
      </w:pPr>
    </w:lvl>
    <w:lvl w:ilvl="2" w:tplc="A0CE905E" w:tentative="1">
      <w:start w:val="1"/>
      <w:numFmt w:val="lowerRoman"/>
      <w:lvlText w:val="%3."/>
      <w:lvlJc w:val="right"/>
      <w:pPr>
        <w:ind w:left="2160" w:hanging="180"/>
      </w:pPr>
    </w:lvl>
    <w:lvl w:ilvl="3" w:tplc="FE6404F6" w:tentative="1">
      <w:start w:val="1"/>
      <w:numFmt w:val="decimal"/>
      <w:lvlText w:val="%4."/>
      <w:lvlJc w:val="left"/>
      <w:pPr>
        <w:ind w:left="2880" w:hanging="360"/>
      </w:pPr>
    </w:lvl>
    <w:lvl w:ilvl="4" w:tplc="CA76B28C" w:tentative="1">
      <w:start w:val="1"/>
      <w:numFmt w:val="lowerLetter"/>
      <w:lvlText w:val="%5."/>
      <w:lvlJc w:val="left"/>
      <w:pPr>
        <w:ind w:left="3600" w:hanging="360"/>
      </w:pPr>
    </w:lvl>
    <w:lvl w:ilvl="5" w:tplc="1706C59C" w:tentative="1">
      <w:start w:val="1"/>
      <w:numFmt w:val="lowerRoman"/>
      <w:lvlText w:val="%6."/>
      <w:lvlJc w:val="right"/>
      <w:pPr>
        <w:ind w:left="4320" w:hanging="180"/>
      </w:pPr>
    </w:lvl>
    <w:lvl w:ilvl="6" w:tplc="63228E36" w:tentative="1">
      <w:start w:val="1"/>
      <w:numFmt w:val="decimal"/>
      <w:lvlText w:val="%7."/>
      <w:lvlJc w:val="left"/>
      <w:pPr>
        <w:ind w:left="5040" w:hanging="360"/>
      </w:pPr>
    </w:lvl>
    <w:lvl w:ilvl="7" w:tplc="2F90273C" w:tentative="1">
      <w:start w:val="1"/>
      <w:numFmt w:val="lowerLetter"/>
      <w:lvlText w:val="%8."/>
      <w:lvlJc w:val="left"/>
      <w:pPr>
        <w:ind w:left="5760" w:hanging="360"/>
      </w:pPr>
    </w:lvl>
    <w:lvl w:ilvl="8" w:tplc="A13ABF8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B8C61C7A">
      <w:start w:val="1"/>
      <w:numFmt w:val="lowerRoman"/>
      <w:lvlText w:val="(%1)"/>
      <w:lvlJc w:val="left"/>
      <w:pPr>
        <w:ind w:left="1080" w:hanging="720"/>
      </w:pPr>
      <w:rPr>
        <w:rFonts w:hint="default"/>
      </w:rPr>
    </w:lvl>
    <w:lvl w:ilvl="1" w:tplc="EC1CB396" w:tentative="1">
      <w:start w:val="1"/>
      <w:numFmt w:val="lowerLetter"/>
      <w:lvlText w:val="%2."/>
      <w:lvlJc w:val="left"/>
      <w:pPr>
        <w:ind w:left="1440" w:hanging="360"/>
      </w:pPr>
    </w:lvl>
    <w:lvl w:ilvl="2" w:tplc="F8707666" w:tentative="1">
      <w:start w:val="1"/>
      <w:numFmt w:val="lowerRoman"/>
      <w:lvlText w:val="%3."/>
      <w:lvlJc w:val="right"/>
      <w:pPr>
        <w:ind w:left="2160" w:hanging="180"/>
      </w:pPr>
    </w:lvl>
    <w:lvl w:ilvl="3" w:tplc="A61ABF2C" w:tentative="1">
      <w:start w:val="1"/>
      <w:numFmt w:val="decimal"/>
      <w:lvlText w:val="%4."/>
      <w:lvlJc w:val="left"/>
      <w:pPr>
        <w:ind w:left="2880" w:hanging="360"/>
      </w:pPr>
    </w:lvl>
    <w:lvl w:ilvl="4" w:tplc="830ABEB2" w:tentative="1">
      <w:start w:val="1"/>
      <w:numFmt w:val="lowerLetter"/>
      <w:lvlText w:val="%5."/>
      <w:lvlJc w:val="left"/>
      <w:pPr>
        <w:ind w:left="3600" w:hanging="360"/>
      </w:pPr>
    </w:lvl>
    <w:lvl w:ilvl="5" w:tplc="3DCAEFC6" w:tentative="1">
      <w:start w:val="1"/>
      <w:numFmt w:val="lowerRoman"/>
      <w:lvlText w:val="%6."/>
      <w:lvlJc w:val="right"/>
      <w:pPr>
        <w:ind w:left="4320" w:hanging="180"/>
      </w:pPr>
    </w:lvl>
    <w:lvl w:ilvl="6" w:tplc="215C4058" w:tentative="1">
      <w:start w:val="1"/>
      <w:numFmt w:val="decimal"/>
      <w:lvlText w:val="%7."/>
      <w:lvlJc w:val="left"/>
      <w:pPr>
        <w:ind w:left="5040" w:hanging="360"/>
      </w:pPr>
    </w:lvl>
    <w:lvl w:ilvl="7" w:tplc="DAB88608" w:tentative="1">
      <w:start w:val="1"/>
      <w:numFmt w:val="lowerLetter"/>
      <w:lvlText w:val="%8."/>
      <w:lvlJc w:val="left"/>
      <w:pPr>
        <w:ind w:left="5760" w:hanging="360"/>
      </w:pPr>
    </w:lvl>
    <w:lvl w:ilvl="8" w:tplc="809C577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4EC2E8E6">
      <w:start w:val="1"/>
      <w:numFmt w:val="lowerRoman"/>
      <w:lvlText w:val="(%1)"/>
      <w:lvlJc w:val="left"/>
      <w:pPr>
        <w:ind w:left="1080" w:hanging="720"/>
      </w:pPr>
      <w:rPr>
        <w:rFonts w:hint="default"/>
      </w:rPr>
    </w:lvl>
    <w:lvl w:ilvl="1" w:tplc="6D946802" w:tentative="1">
      <w:start w:val="1"/>
      <w:numFmt w:val="lowerLetter"/>
      <w:lvlText w:val="%2."/>
      <w:lvlJc w:val="left"/>
      <w:pPr>
        <w:ind w:left="1440" w:hanging="360"/>
      </w:pPr>
    </w:lvl>
    <w:lvl w:ilvl="2" w:tplc="A4F49702" w:tentative="1">
      <w:start w:val="1"/>
      <w:numFmt w:val="lowerRoman"/>
      <w:lvlText w:val="%3."/>
      <w:lvlJc w:val="right"/>
      <w:pPr>
        <w:ind w:left="2160" w:hanging="180"/>
      </w:pPr>
    </w:lvl>
    <w:lvl w:ilvl="3" w:tplc="C1904A7A" w:tentative="1">
      <w:start w:val="1"/>
      <w:numFmt w:val="decimal"/>
      <w:lvlText w:val="%4."/>
      <w:lvlJc w:val="left"/>
      <w:pPr>
        <w:ind w:left="2880" w:hanging="360"/>
      </w:pPr>
    </w:lvl>
    <w:lvl w:ilvl="4" w:tplc="BCB85B36" w:tentative="1">
      <w:start w:val="1"/>
      <w:numFmt w:val="lowerLetter"/>
      <w:lvlText w:val="%5."/>
      <w:lvlJc w:val="left"/>
      <w:pPr>
        <w:ind w:left="3600" w:hanging="360"/>
      </w:pPr>
    </w:lvl>
    <w:lvl w:ilvl="5" w:tplc="96223D2C" w:tentative="1">
      <w:start w:val="1"/>
      <w:numFmt w:val="lowerRoman"/>
      <w:lvlText w:val="%6."/>
      <w:lvlJc w:val="right"/>
      <w:pPr>
        <w:ind w:left="4320" w:hanging="180"/>
      </w:pPr>
    </w:lvl>
    <w:lvl w:ilvl="6" w:tplc="4C70C3A0" w:tentative="1">
      <w:start w:val="1"/>
      <w:numFmt w:val="decimal"/>
      <w:lvlText w:val="%7."/>
      <w:lvlJc w:val="left"/>
      <w:pPr>
        <w:ind w:left="5040" w:hanging="360"/>
      </w:pPr>
    </w:lvl>
    <w:lvl w:ilvl="7" w:tplc="6C8477F2" w:tentative="1">
      <w:start w:val="1"/>
      <w:numFmt w:val="lowerLetter"/>
      <w:lvlText w:val="%8."/>
      <w:lvlJc w:val="left"/>
      <w:pPr>
        <w:ind w:left="5760" w:hanging="360"/>
      </w:pPr>
    </w:lvl>
    <w:lvl w:ilvl="8" w:tplc="E0745C0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6A243FD2">
      <w:start w:val="1"/>
      <w:numFmt w:val="lowerRoman"/>
      <w:lvlText w:val="(%1)"/>
      <w:lvlJc w:val="left"/>
      <w:pPr>
        <w:ind w:left="1080" w:hanging="720"/>
      </w:pPr>
      <w:rPr>
        <w:rFonts w:hint="default"/>
      </w:rPr>
    </w:lvl>
    <w:lvl w:ilvl="1" w:tplc="AC14FA2E" w:tentative="1">
      <w:start w:val="1"/>
      <w:numFmt w:val="lowerLetter"/>
      <w:lvlText w:val="%2."/>
      <w:lvlJc w:val="left"/>
      <w:pPr>
        <w:ind w:left="1440" w:hanging="360"/>
      </w:pPr>
    </w:lvl>
    <w:lvl w:ilvl="2" w:tplc="678AB4EE" w:tentative="1">
      <w:start w:val="1"/>
      <w:numFmt w:val="lowerRoman"/>
      <w:lvlText w:val="%3."/>
      <w:lvlJc w:val="right"/>
      <w:pPr>
        <w:ind w:left="2160" w:hanging="180"/>
      </w:pPr>
    </w:lvl>
    <w:lvl w:ilvl="3" w:tplc="9452937C" w:tentative="1">
      <w:start w:val="1"/>
      <w:numFmt w:val="decimal"/>
      <w:lvlText w:val="%4."/>
      <w:lvlJc w:val="left"/>
      <w:pPr>
        <w:ind w:left="2880" w:hanging="360"/>
      </w:pPr>
    </w:lvl>
    <w:lvl w:ilvl="4" w:tplc="92E4CA88" w:tentative="1">
      <w:start w:val="1"/>
      <w:numFmt w:val="lowerLetter"/>
      <w:lvlText w:val="%5."/>
      <w:lvlJc w:val="left"/>
      <w:pPr>
        <w:ind w:left="3600" w:hanging="360"/>
      </w:pPr>
    </w:lvl>
    <w:lvl w:ilvl="5" w:tplc="6016C5DC" w:tentative="1">
      <w:start w:val="1"/>
      <w:numFmt w:val="lowerRoman"/>
      <w:lvlText w:val="%6."/>
      <w:lvlJc w:val="right"/>
      <w:pPr>
        <w:ind w:left="4320" w:hanging="180"/>
      </w:pPr>
    </w:lvl>
    <w:lvl w:ilvl="6" w:tplc="3F86550E" w:tentative="1">
      <w:start w:val="1"/>
      <w:numFmt w:val="decimal"/>
      <w:lvlText w:val="%7."/>
      <w:lvlJc w:val="left"/>
      <w:pPr>
        <w:ind w:left="5040" w:hanging="360"/>
      </w:pPr>
    </w:lvl>
    <w:lvl w:ilvl="7" w:tplc="77CAFD56" w:tentative="1">
      <w:start w:val="1"/>
      <w:numFmt w:val="lowerLetter"/>
      <w:lvlText w:val="%8."/>
      <w:lvlJc w:val="left"/>
      <w:pPr>
        <w:ind w:left="5760" w:hanging="360"/>
      </w:pPr>
    </w:lvl>
    <w:lvl w:ilvl="8" w:tplc="6D80690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9F8C6716">
      <w:start w:val="1"/>
      <w:numFmt w:val="lowerRoman"/>
      <w:lvlText w:val="(%1)"/>
      <w:lvlJc w:val="left"/>
      <w:pPr>
        <w:ind w:left="1080" w:hanging="720"/>
      </w:pPr>
      <w:rPr>
        <w:rFonts w:hint="default"/>
      </w:rPr>
    </w:lvl>
    <w:lvl w:ilvl="1" w:tplc="2B9C577E" w:tentative="1">
      <w:start w:val="1"/>
      <w:numFmt w:val="lowerLetter"/>
      <w:lvlText w:val="%2."/>
      <w:lvlJc w:val="left"/>
      <w:pPr>
        <w:ind w:left="1440" w:hanging="360"/>
      </w:pPr>
    </w:lvl>
    <w:lvl w:ilvl="2" w:tplc="DE32CCC2" w:tentative="1">
      <w:start w:val="1"/>
      <w:numFmt w:val="lowerRoman"/>
      <w:lvlText w:val="%3."/>
      <w:lvlJc w:val="right"/>
      <w:pPr>
        <w:ind w:left="2160" w:hanging="180"/>
      </w:pPr>
    </w:lvl>
    <w:lvl w:ilvl="3" w:tplc="C5DE55A4" w:tentative="1">
      <w:start w:val="1"/>
      <w:numFmt w:val="decimal"/>
      <w:lvlText w:val="%4."/>
      <w:lvlJc w:val="left"/>
      <w:pPr>
        <w:ind w:left="2880" w:hanging="360"/>
      </w:pPr>
    </w:lvl>
    <w:lvl w:ilvl="4" w:tplc="DB141F4E" w:tentative="1">
      <w:start w:val="1"/>
      <w:numFmt w:val="lowerLetter"/>
      <w:lvlText w:val="%5."/>
      <w:lvlJc w:val="left"/>
      <w:pPr>
        <w:ind w:left="3600" w:hanging="360"/>
      </w:pPr>
    </w:lvl>
    <w:lvl w:ilvl="5" w:tplc="3EA0D6E2" w:tentative="1">
      <w:start w:val="1"/>
      <w:numFmt w:val="lowerRoman"/>
      <w:lvlText w:val="%6."/>
      <w:lvlJc w:val="right"/>
      <w:pPr>
        <w:ind w:left="4320" w:hanging="180"/>
      </w:pPr>
    </w:lvl>
    <w:lvl w:ilvl="6" w:tplc="1D4C66D8" w:tentative="1">
      <w:start w:val="1"/>
      <w:numFmt w:val="decimal"/>
      <w:lvlText w:val="%7."/>
      <w:lvlJc w:val="left"/>
      <w:pPr>
        <w:ind w:left="5040" w:hanging="360"/>
      </w:pPr>
    </w:lvl>
    <w:lvl w:ilvl="7" w:tplc="CDCA6670" w:tentative="1">
      <w:start w:val="1"/>
      <w:numFmt w:val="lowerLetter"/>
      <w:lvlText w:val="%8."/>
      <w:lvlJc w:val="left"/>
      <w:pPr>
        <w:ind w:left="5760" w:hanging="360"/>
      </w:pPr>
    </w:lvl>
    <w:lvl w:ilvl="8" w:tplc="43E40514"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FA7AD8C2">
      <w:start w:val="1"/>
      <w:numFmt w:val="lowerRoman"/>
      <w:lvlText w:val="(%1)"/>
      <w:lvlJc w:val="left"/>
      <w:pPr>
        <w:ind w:left="1080" w:hanging="720"/>
      </w:pPr>
      <w:rPr>
        <w:rFonts w:hint="default"/>
      </w:rPr>
    </w:lvl>
    <w:lvl w:ilvl="1" w:tplc="3850CA7A" w:tentative="1">
      <w:start w:val="1"/>
      <w:numFmt w:val="lowerLetter"/>
      <w:lvlText w:val="%2."/>
      <w:lvlJc w:val="left"/>
      <w:pPr>
        <w:ind w:left="1440" w:hanging="360"/>
      </w:pPr>
    </w:lvl>
    <w:lvl w:ilvl="2" w:tplc="46CED6D4" w:tentative="1">
      <w:start w:val="1"/>
      <w:numFmt w:val="lowerRoman"/>
      <w:lvlText w:val="%3."/>
      <w:lvlJc w:val="right"/>
      <w:pPr>
        <w:ind w:left="2160" w:hanging="180"/>
      </w:pPr>
    </w:lvl>
    <w:lvl w:ilvl="3" w:tplc="26FA99E4" w:tentative="1">
      <w:start w:val="1"/>
      <w:numFmt w:val="decimal"/>
      <w:lvlText w:val="%4."/>
      <w:lvlJc w:val="left"/>
      <w:pPr>
        <w:ind w:left="2880" w:hanging="360"/>
      </w:pPr>
    </w:lvl>
    <w:lvl w:ilvl="4" w:tplc="7056F0C2" w:tentative="1">
      <w:start w:val="1"/>
      <w:numFmt w:val="lowerLetter"/>
      <w:lvlText w:val="%5."/>
      <w:lvlJc w:val="left"/>
      <w:pPr>
        <w:ind w:left="3600" w:hanging="360"/>
      </w:pPr>
    </w:lvl>
    <w:lvl w:ilvl="5" w:tplc="C1F45BDC" w:tentative="1">
      <w:start w:val="1"/>
      <w:numFmt w:val="lowerRoman"/>
      <w:lvlText w:val="%6."/>
      <w:lvlJc w:val="right"/>
      <w:pPr>
        <w:ind w:left="4320" w:hanging="180"/>
      </w:pPr>
    </w:lvl>
    <w:lvl w:ilvl="6" w:tplc="9BF812D8" w:tentative="1">
      <w:start w:val="1"/>
      <w:numFmt w:val="decimal"/>
      <w:lvlText w:val="%7."/>
      <w:lvlJc w:val="left"/>
      <w:pPr>
        <w:ind w:left="5040" w:hanging="360"/>
      </w:pPr>
    </w:lvl>
    <w:lvl w:ilvl="7" w:tplc="6960ECC0" w:tentative="1">
      <w:start w:val="1"/>
      <w:numFmt w:val="lowerLetter"/>
      <w:lvlText w:val="%8."/>
      <w:lvlJc w:val="left"/>
      <w:pPr>
        <w:ind w:left="5760" w:hanging="360"/>
      </w:pPr>
    </w:lvl>
    <w:lvl w:ilvl="8" w:tplc="2D42BB04"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E780E104">
      <w:start w:val="1"/>
      <w:numFmt w:val="lowerRoman"/>
      <w:lvlText w:val="(%1)"/>
      <w:lvlJc w:val="left"/>
      <w:pPr>
        <w:ind w:left="1080" w:hanging="720"/>
      </w:pPr>
      <w:rPr>
        <w:rFonts w:hint="default"/>
      </w:rPr>
    </w:lvl>
    <w:lvl w:ilvl="1" w:tplc="D744FD12" w:tentative="1">
      <w:start w:val="1"/>
      <w:numFmt w:val="lowerLetter"/>
      <w:lvlText w:val="%2."/>
      <w:lvlJc w:val="left"/>
      <w:pPr>
        <w:ind w:left="1440" w:hanging="360"/>
      </w:pPr>
    </w:lvl>
    <w:lvl w:ilvl="2" w:tplc="4FFCFAA6" w:tentative="1">
      <w:start w:val="1"/>
      <w:numFmt w:val="lowerRoman"/>
      <w:lvlText w:val="%3."/>
      <w:lvlJc w:val="right"/>
      <w:pPr>
        <w:ind w:left="2160" w:hanging="180"/>
      </w:pPr>
    </w:lvl>
    <w:lvl w:ilvl="3" w:tplc="6040D9D0" w:tentative="1">
      <w:start w:val="1"/>
      <w:numFmt w:val="decimal"/>
      <w:lvlText w:val="%4."/>
      <w:lvlJc w:val="left"/>
      <w:pPr>
        <w:ind w:left="2880" w:hanging="360"/>
      </w:pPr>
    </w:lvl>
    <w:lvl w:ilvl="4" w:tplc="A770F1A2" w:tentative="1">
      <w:start w:val="1"/>
      <w:numFmt w:val="lowerLetter"/>
      <w:lvlText w:val="%5."/>
      <w:lvlJc w:val="left"/>
      <w:pPr>
        <w:ind w:left="3600" w:hanging="360"/>
      </w:pPr>
    </w:lvl>
    <w:lvl w:ilvl="5" w:tplc="73CE2704" w:tentative="1">
      <w:start w:val="1"/>
      <w:numFmt w:val="lowerRoman"/>
      <w:lvlText w:val="%6."/>
      <w:lvlJc w:val="right"/>
      <w:pPr>
        <w:ind w:left="4320" w:hanging="180"/>
      </w:pPr>
    </w:lvl>
    <w:lvl w:ilvl="6" w:tplc="4A4222D0" w:tentative="1">
      <w:start w:val="1"/>
      <w:numFmt w:val="decimal"/>
      <w:lvlText w:val="%7."/>
      <w:lvlJc w:val="left"/>
      <w:pPr>
        <w:ind w:left="5040" w:hanging="360"/>
      </w:pPr>
    </w:lvl>
    <w:lvl w:ilvl="7" w:tplc="CFC8A8C0" w:tentative="1">
      <w:start w:val="1"/>
      <w:numFmt w:val="lowerLetter"/>
      <w:lvlText w:val="%8."/>
      <w:lvlJc w:val="left"/>
      <w:pPr>
        <w:ind w:left="5760" w:hanging="360"/>
      </w:pPr>
    </w:lvl>
    <w:lvl w:ilvl="8" w:tplc="734EF91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6898EBD2">
      <w:start w:val="1"/>
      <w:numFmt w:val="lowerRoman"/>
      <w:lvlText w:val="(%1)"/>
      <w:lvlJc w:val="left"/>
      <w:pPr>
        <w:ind w:left="1080" w:hanging="720"/>
      </w:pPr>
      <w:rPr>
        <w:rFonts w:hint="default"/>
      </w:rPr>
    </w:lvl>
    <w:lvl w:ilvl="1" w:tplc="78327306" w:tentative="1">
      <w:start w:val="1"/>
      <w:numFmt w:val="lowerLetter"/>
      <w:lvlText w:val="%2."/>
      <w:lvlJc w:val="left"/>
      <w:pPr>
        <w:ind w:left="1440" w:hanging="360"/>
      </w:pPr>
    </w:lvl>
    <w:lvl w:ilvl="2" w:tplc="45D21E02" w:tentative="1">
      <w:start w:val="1"/>
      <w:numFmt w:val="lowerRoman"/>
      <w:lvlText w:val="%3."/>
      <w:lvlJc w:val="right"/>
      <w:pPr>
        <w:ind w:left="2160" w:hanging="180"/>
      </w:pPr>
    </w:lvl>
    <w:lvl w:ilvl="3" w:tplc="99305C1A" w:tentative="1">
      <w:start w:val="1"/>
      <w:numFmt w:val="decimal"/>
      <w:lvlText w:val="%4."/>
      <w:lvlJc w:val="left"/>
      <w:pPr>
        <w:ind w:left="2880" w:hanging="360"/>
      </w:pPr>
    </w:lvl>
    <w:lvl w:ilvl="4" w:tplc="A84E619A" w:tentative="1">
      <w:start w:val="1"/>
      <w:numFmt w:val="lowerLetter"/>
      <w:lvlText w:val="%5."/>
      <w:lvlJc w:val="left"/>
      <w:pPr>
        <w:ind w:left="3600" w:hanging="360"/>
      </w:pPr>
    </w:lvl>
    <w:lvl w:ilvl="5" w:tplc="B1245CB4" w:tentative="1">
      <w:start w:val="1"/>
      <w:numFmt w:val="lowerRoman"/>
      <w:lvlText w:val="%6."/>
      <w:lvlJc w:val="right"/>
      <w:pPr>
        <w:ind w:left="4320" w:hanging="180"/>
      </w:pPr>
    </w:lvl>
    <w:lvl w:ilvl="6" w:tplc="D17AEC2A" w:tentative="1">
      <w:start w:val="1"/>
      <w:numFmt w:val="decimal"/>
      <w:lvlText w:val="%7."/>
      <w:lvlJc w:val="left"/>
      <w:pPr>
        <w:ind w:left="5040" w:hanging="360"/>
      </w:pPr>
    </w:lvl>
    <w:lvl w:ilvl="7" w:tplc="9A7E5D90" w:tentative="1">
      <w:start w:val="1"/>
      <w:numFmt w:val="lowerLetter"/>
      <w:lvlText w:val="%8."/>
      <w:lvlJc w:val="left"/>
      <w:pPr>
        <w:ind w:left="5760" w:hanging="360"/>
      </w:pPr>
    </w:lvl>
    <w:lvl w:ilvl="8" w:tplc="E14809E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2074664A">
      <w:start w:val="1"/>
      <w:numFmt w:val="lowerRoman"/>
      <w:lvlText w:val="(%1)"/>
      <w:lvlJc w:val="left"/>
      <w:pPr>
        <w:ind w:left="1080" w:hanging="720"/>
      </w:pPr>
      <w:rPr>
        <w:rFonts w:hint="default"/>
      </w:rPr>
    </w:lvl>
    <w:lvl w:ilvl="1" w:tplc="7DBE7CF8" w:tentative="1">
      <w:start w:val="1"/>
      <w:numFmt w:val="lowerLetter"/>
      <w:lvlText w:val="%2."/>
      <w:lvlJc w:val="left"/>
      <w:pPr>
        <w:ind w:left="1440" w:hanging="360"/>
      </w:pPr>
    </w:lvl>
    <w:lvl w:ilvl="2" w:tplc="93CA21BE" w:tentative="1">
      <w:start w:val="1"/>
      <w:numFmt w:val="lowerRoman"/>
      <w:lvlText w:val="%3."/>
      <w:lvlJc w:val="right"/>
      <w:pPr>
        <w:ind w:left="2160" w:hanging="180"/>
      </w:pPr>
    </w:lvl>
    <w:lvl w:ilvl="3" w:tplc="E36641BE" w:tentative="1">
      <w:start w:val="1"/>
      <w:numFmt w:val="decimal"/>
      <w:lvlText w:val="%4."/>
      <w:lvlJc w:val="left"/>
      <w:pPr>
        <w:ind w:left="2880" w:hanging="360"/>
      </w:pPr>
    </w:lvl>
    <w:lvl w:ilvl="4" w:tplc="A216C962" w:tentative="1">
      <w:start w:val="1"/>
      <w:numFmt w:val="lowerLetter"/>
      <w:lvlText w:val="%5."/>
      <w:lvlJc w:val="left"/>
      <w:pPr>
        <w:ind w:left="3600" w:hanging="360"/>
      </w:pPr>
    </w:lvl>
    <w:lvl w:ilvl="5" w:tplc="4CBC1808" w:tentative="1">
      <w:start w:val="1"/>
      <w:numFmt w:val="lowerRoman"/>
      <w:lvlText w:val="%6."/>
      <w:lvlJc w:val="right"/>
      <w:pPr>
        <w:ind w:left="4320" w:hanging="180"/>
      </w:pPr>
    </w:lvl>
    <w:lvl w:ilvl="6" w:tplc="33F48CB8" w:tentative="1">
      <w:start w:val="1"/>
      <w:numFmt w:val="decimal"/>
      <w:lvlText w:val="%7."/>
      <w:lvlJc w:val="left"/>
      <w:pPr>
        <w:ind w:left="5040" w:hanging="360"/>
      </w:pPr>
    </w:lvl>
    <w:lvl w:ilvl="7" w:tplc="10EC7BAA" w:tentative="1">
      <w:start w:val="1"/>
      <w:numFmt w:val="lowerLetter"/>
      <w:lvlText w:val="%8."/>
      <w:lvlJc w:val="left"/>
      <w:pPr>
        <w:ind w:left="5760" w:hanging="360"/>
      </w:pPr>
    </w:lvl>
    <w:lvl w:ilvl="8" w:tplc="8C8A2D8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DCC8A002">
      <w:start w:val="1"/>
      <w:numFmt w:val="lowerRoman"/>
      <w:lvlText w:val="(%1)"/>
      <w:lvlJc w:val="left"/>
      <w:pPr>
        <w:ind w:left="1080" w:hanging="720"/>
      </w:pPr>
      <w:rPr>
        <w:rFonts w:hint="default"/>
      </w:rPr>
    </w:lvl>
    <w:lvl w:ilvl="1" w:tplc="EBCEEF76" w:tentative="1">
      <w:start w:val="1"/>
      <w:numFmt w:val="lowerLetter"/>
      <w:lvlText w:val="%2."/>
      <w:lvlJc w:val="left"/>
      <w:pPr>
        <w:ind w:left="1440" w:hanging="360"/>
      </w:pPr>
    </w:lvl>
    <w:lvl w:ilvl="2" w:tplc="096E1914" w:tentative="1">
      <w:start w:val="1"/>
      <w:numFmt w:val="lowerRoman"/>
      <w:lvlText w:val="%3."/>
      <w:lvlJc w:val="right"/>
      <w:pPr>
        <w:ind w:left="2160" w:hanging="180"/>
      </w:pPr>
    </w:lvl>
    <w:lvl w:ilvl="3" w:tplc="68A62722" w:tentative="1">
      <w:start w:val="1"/>
      <w:numFmt w:val="decimal"/>
      <w:lvlText w:val="%4."/>
      <w:lvlJc w:val="left"/>
      <w:pPr>
        <w:ind w:left="2880" w:hanging="360"/>
      </w:pPr>
    </w:lvl>
    <w:lvl w:ilvl="4" w:tplc="AADAED06" w:tentative="1">
      <w:start w:val="1"/>
      <w:numFmt w:val="lowerLetter"/>
      <w:lvlText w:val="%5."/>
      <w:lvlJc w:val="left"/>
      <w:pPr>
        <w:ind w:left="3600" w:hanging="360"/>
      </w:pPr>
    </w:lvl>
    <w:lvl w:ilvl="5" w:tplc="C4081E2E" w:tentative="1">
      <w:start w:val="1"/>
      <w:numFmt w:val="lowerRoman"/>
      <w:lvlText w:val="%6."/>
      <w:lvlJc w:val="right"/>
      <w:pPr>
        <w:ind w:left="4320" w:hanging="180"/>
      </w:pPr>
    </w:lvl>
    <w:lvl w:ilvl="6" w:tplc="230CCB92" w:tentative="1">
      <w:start w:val="1"/>
      <w:numFmt w:val="decimal"/>
      <w:lvlText w:val="%7."/>
      <w:lvlJc w:val="left"/>
      <w:pPr>
        <w:ind w:left="5040" w:hanging="360"/>
      </w:pPr>
    </w:lvl>
    <w:lvl w:ilvl="7" w:tplc="4AAAD5B4" w:tentative="1">
      <w:start w:val="1"/>
      <w:numFmt w:val="lowerLetter"/>
      <w:lvlText w:val="%8."/>
      <w:lvlJc w:val="left"/>
      <w:pPr>
        <w:ind w:left="5760" w:hanging="360"/>
      </w:pPr>
    </w:lvl>
    <w:lvl w:ilvl="8" w:tplc="EFBA5628"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25147013">
    <w:abstractNumId w:val="20"/>
  </w:num>
  <w:num w:numId="2" w16cid:durableId="1268612131">
    <w:abstractNumId w:val="6"/>
  </w:num>
  <w:num w:numId="3" w16cid:durableId="1988509629">
    <w:abstractNumId w:val="2"/>
  </w:num>
  <w:num w:numId="4" w16cid:durableId="404570027">
    <w:abstractNumId w:val="10"/>
  </w:num>
  <w:num w:numId="5" w16cid:durableId="649792064">
    <w:abstractNumId w:val="9"/>
  </w:num>
  <w:num w:numId="6" w16cid:durableId="882670461">
    <w:abstractNumId w:val="1"/>
  </w:num>
  <w:num w:numId="7" w16cid:durableId="2136364518">
    <w:abstractNumId w:val="15"/>
  </w:num>
  <w:num w:numId="8" w16cid:durableId="1589802322">
    <w:abstractNumId w:val="7"/>
  </w:num>
  <w:num w:numId="9" w16cid:durableId="705181715">
    <w:abstractNumId w:val="13"/>
  </w:num>
  <w:num w:numId="10" w16cid:durableId="2002541163">
    <w:abstractNumId w:val="5"/>
  </w:num>
  <w:num w:numId="11" w16cid:durableId="723331219">
    <w:abstractNumId w:val="19"/>
  </w:num>
  <w:num w:numId="12" w16cid:durableId="642344974">
    <w:abstractNumId w:val="11"/>
  </w:num>
  <w:num w:numId="13" w16cid:durableId="1966042814">
    <w:abstractNumId w:val="4"/>
  </w:num>
  <w:num w:numId="14" w16cid:durableId="1289626293">
    <w:abstractNumId w:val="3"/>
  </w:num>
  <w:num w:numId="15" w16cid:durableId="1985086139">
    <w:abstractNumId w:val="17"/>
  </w:num>
  <w:num w:numId="16" w16cid:durableId="1332413611">
    <w:abstractNumId w:val="16"/>
  </w:num>
  <w:num w:numId="17" w16cid:durableId="1812089779">
    <w:abstractNumId w:val="8"/>
  </w:num>
  <w:num w:numId="18" w16cid:durableId="1291747089">
    <w:abstractNumId w:val="14"/>
  </w:num>
  <w:num w:numId="19" w16cid:durableId="89666330">
    <w:abstractNumId w:val="18"/>
  </w:num>
  <w:num w:numId="20" w16cid:durableId="301619009">
    <w:abstractNumId w:val="12"/>
  </w:num>
  <w:num w:numId="21" w16cid:durableId="1326783689">
    <w:abstractNumId w:val="0"/>
  </w:num>
  <w:num w:numId="22" w16cid:durableId="3004270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4B9"/>
    <w:rsid w:val="00006103"/>
    <w:rsid w:val="00012F2A"/>
    <w:rsid w:val="0002181F"/>
    <w:rsid w:val="00046517"/>
    <w:rsid w:val="000838AD"/>
    <w:rsid w:val="00086A77"/>
    <w:rsid w:val="00094D7E"/>
    <w:rsid w:val="000B033C"/>
    <w:rsid w:val="000B4C4B"/>
    <w:rsid w:val="000B6260"/>
    <w:rsid w:val="000C7AD3"/>
    <w:rsid w:val="000F7DC7"/>
    <w:rsid w:val="001009D5"/>
    <w:rsid w:val="00115784"/>
    <w:rsid w:val="00116EFD"/>
    <w:rsid w:val="00130B2A"/>
    <w:rsid w:val="0014244A"/>
    <w:rsid w:val="00154DCA"/>
    <w:rsid w:val="00177F2B"/>
    <w:rsid w:val="00193F47"/>
    <w:rsid w:val="00197E29"/>
    <w:rsid w:val="001A1863"/>
    <w:rsid w:val="001B0530"/>
    <w:rsid w:val="001C00FF"/>
    <w:rsid w:val="001C3538"/>
    <w:rsid w:val="00213101"/>
    <w:rsid w:val="00213B06"/>
    <w:rsid w:val="00225121"/>
    <w:rsid w:val="0023550B"/>
    <w:rsid w:val="00240AE0"/>
    <w:rsid w:val="0024733A"/>
    <w:rsid w:val="00265C87"/>
    <w:rsid w:val="002A4663"/>
    <w:rsid w:val="002B60E9"/>
    <w:rsid w:val="002C2CC8"/>
    <w:rsid w:val="002F0E67"/>
    <w:rsid w:val="002F1497"/>
    <w:rsid w:val="003139C0"/>
    <w:rsid w:val="00343986"/>
    <w:rsid w:val="003A2F81"/>
    <w:rsid w:val="003C0910"/>
    <w:rsid w:val="003D140F"/>
    <w:rsid w:val="003D253A"/>
    <w:rsid w:val="003D3A36"/>
    <w:rsid w:val="003E4928"/>
    <w:rsid w:val="00401FA3"/>
    <w:rsid w:val="00404C03"/>
    <w:rsid w:val="004124B9"/>
    <w:rsid w:val="0041493C"/>
    <w:rsid w:val="00425BAA"/>
    <w:rsid w:val="004315FB"/>
    <w:rsid w:val="00431CEE"/>
    <w:rsid w:val="00433101"/>
    <w:rsid w:val="00450AE1"/>
    <w:rsid w:val="00462472"/>
    <w:rsid w:val="00482E29"/>
    <w:rsid w:val="004D07CE"/>
    <w:rsid w:val="004D15D2"/>
    <w:rsid w:val="004D2DD3"/>
    <w:rsid w:val="004E075F"/>
    <w:rsid w:val="004F7CED"/>
    <w:rsid w:val="00501B4F"/>
    <w:rsid w:val="00510F89"/>
    <w:rsid w:val="00516BE0"/>
    <w:rsid w:val="005363A4"/>
    <w:rsid w:val="00542500"/>
    <w:rsid w:val="00543BE6"/>
    <w:rsid w:val="00551AFB"/>
    <w:rsid w:val="005731FE"/>
    <w:rsid w:val="00576518"/>
    <w:rsid w:val="00577162"/>
    <w:rsid w:val="00577A6C"/>
    <w:rsid w:val="005804A7"/>
    <w:rsid w:val="0059763A"/>
    <w:rsid w:val="005A1E47"/>
    <w:rsid w:val="005B02EB"/>
    <w:rsid w:val="005B5D9E"/>
    <w:rsid w:val="005B64F4"/>
    <w:rsid w:val="005C46EB"/>
    <w:rsid w:val="005C4BBD"/>
    <w:rsid w:val="005E442F"/>
    <w:rsid w:val="005E765A"/>
    <w:rsid w:val="00605276"/>
    <w:rsid w:val="00610C78"/>
    <w:rsid w:val="00612891"/>
    <w:rsid w:val="006268DF"/>
    <w:rsid w:val="006427DF"/>
    <w:rsid w:val="00672CC1"/>
    <w:rsid w:val="0068532F"/>
    <w:rsid w:val="006A09BD"/>
    <w:rsid w:val="006A15F0"/>
    <w:rsid w:val="006A2A36"/>
    <w:rsid w:val="006A6C86"/>
    <w:rsid w:val="006C6039"/>
    <w:rsid w:val="006D4B93"/>
    <w:rsid w:val="006E42C6"/>
    <w:rsid w:val="006F312F"/>
    <w:rsid w:val="006F3750"/>
    <w:rsid w:val="007027B2"/>
    <w:rsid w:val="00721477"/>
    <w:rsid w:val="007417D6"/>
    <w:rsid w:val="00784339"/>
    <w:rsid w:val="00792D3E"/>
    <w:rsid w:val="007B184C"/>
    <w:rsid w:val="007B2608"/>
    <w:rsid w:val="007C7E02"/>
    <w:rsid w:val="007D362A"/>
    <w:rsid w:val="007D6696"/>
    <w:rsid w:val="007E035F"/>
    <w:rsid w:val="00800006"/>
    <w:rsid w:val="00813F7D"/>
    <w:rsid w:val="00816698"/>
    <w:rsid w:val="00827B6A"/>
    <w:rsid w:val="00865634"/>
    <w:rsid w:val="008863AC"/>
    <w:rsid w:val="008901F3"/>
    <w:rsid w:val="008A41F1"/>
    <w:rsid w:val="008E649A"/>
    <w:rsid w:val="008F179D"/>
    <w:rsid w:val="00905F8C"/>
    <w:rsid w:val="0090707E"/>
    <w:rsid w:val="00922A01"/>
    <w:rsid w:val="00936FA9"/>
    <w:rsid w:val="00943E04"/>
    <w:rsid w:val="009500F6"/>
    <w:rsid w:val="00950EF2"/>
    <w:rsid w:val="00965D57"/>
    <w:rsid w:val="00967A33"/>
    <w:rsid w:val="00986C46"/>
    <w:rsid w:val="009C0787"/>
    <w:rsid w:val="009C7411"/>
    <w:rsid w:val="009C7C06"/>
    <w:rsid w:val="009D1D7E"/>
    <w:rsid w:val="009D4F49"/>
    <w:rsid w:val="00A00C1E"/>
    <w:rsid w:val="00A053DF"/>
    <w:rsid w:val="00A0654C"/>
    <w:rsid w:val="00A37122"/>
    <w:rsid w:val="00A466DD"/>
    <w:rsid w:val="00AA4A1B"/>
    <w:rsid w:val="00AA778E"/>
    <w:rsid w:val="00AC49DA"/>
    <w:rsid w:val="00AD40C8"/>
    <w:rsid w:val="00AD4228"/>
    <w:rsid w:val="00AE4FCE"/>
    <w:rsid w:val="00AE6842"/>
    <w:rsid w:val="00AF15AB"/>
    <w:rsid w:val="00AF550F"/>
    <w:rsid w:val="00AF7FAF"/>
    <w:rsid w:val="00B017E5"/>
    <w:rsid w:val="00B24EC6"/>
    <w:rsid w:val="00B327DC"/>
    <w:rsid w:val="00B44CC9"/>
    <w:rsid w:val="00B5196F"/>
    <w:rsid w:val="00B548E5"/>
    <w:rsid w:val="00B75746"/>
    <w:rsid w:val="00B830FF"/>
    <w:rsid w:val="00B849FF"/>
    <w:rsid w:val="00B957BD"/>
    <w:rsid w:val="00BA1C54"/>
    <w:rsid w:val="00BA6C0B"/>
    <w:rsid w:val="00BB2058"/>
    <w:rsid w:val="00BD289D"/>
    <w:rsid w:val="00BE25F7"/>
    <w:rsid w:val="00BF4313"/>
    <w:rsid w:val="00C17FDF"/>
    <w:rsid w:val="00C42EAD"/>
    <w:rsid w:val="00C726AB"/>
    <w:rsid w:val="00C75BC4"/>
    <w:rsid w:val="00C75DA1"/>
    <w:rsid w:val="00C90C07"/>
    <w:rsid w:val="00C91DED"/>
    <w:rsid w:val="00CB212D"/>
    <w:rsid w:val="00CB5625"/>
    <w:rsid w:val="00CC69C2"/>
    <w:rsid w:val="00CC757B"/>
    <w:rsid w:val="00CE1D1B"/>
    <w:rsid w:val="00CE4D51"/>
    <w:rsid w:val="00CF72B9"/>
    <w:rsid w:val="00D25E52"/>
    <w:rsid w:val="00D2669D"/>
    <w:rsid w:val="00D26EFF"/>
    <w:rsid w:val="00D326BA"/>
    <w:rsid w:val="00D562D5"/>
    <w:rsid w:val="00D611E7"/>
    <w:rsid w:val="00D91D8D"/>
    <w:rsid w:val="00D927E4"/>
    <w:rsid w:val="00DE4B6B"/>
    <w:rsid w:val="00E11E6A"/>
    <w:rsid w:val="00E36746"/>
    <w:rsid w:val="00E410B9"/>
    <w:rsid w:val="00E74373"/>
    <w:rsid w:val="00EB3DD7"/>
    <w:rsid w:val="00ED4CFB"/>
    <w:rsid w:val="00EE0327"/>
    <w:rsid w:val="00F014BA"/>
    <w:rsid w:val="00F03621"/>
    <w:rsid w:val="00F32691"/>
    <w:rsid w:val="00F7451E"/>
    <w:rsid w:val="00F81B85"/>
    <w:rsid w:val="00F835F8"/>
    <w:rsid w:val="00FA30BC"/>
    <w:rsid w:val="00FA7DC1"/>
    <w:rsid w:val="00FB1E99"/>
    <w:rsid w:val="00FB60F1"/>
    <w:rsid w:val="00FE7A89"/>
    <w:rsid w:val="00FF5C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00F8A"/>
  <w15:docId w15:val="{65A85FBB-9BF9-4BAA-9B31-04C9EBABB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styleId="CommentReference">
    <w:name w:val="annotation reference"/>
    <w:basedOn w:val="DefaultParagraphFont"/>
    <w:uiPriority w:val="99"/>
    <w:semiHidden/>
    <w:unhideWhenUsed/>
    <w:rsid w:val="009D1D7E"/>
    <w:rPr>
      <w:sz w:val="16"/>
      <w:szCs w:val="16"/>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97E29"/>
    <w:rPr>
      <w:rFonts w:ascii="Fira Sans Light" w:hAnsi="Fira Sans Light"/>
      <w:color w:val="000000" w:themeColor="text1"/>
      <w:sz w:val="24"/>
      <w:szCs w:val="24"/>
    </w:rPr>
  </w:style>
  <w:style w:type="character" w:customStyle="1" w:styleId="ui-provider">
    <w:name w:val="ui-provider"/>
    <w:basedOn w:val="DefaultParagraphFont"/>
    <w:rsid w:val="00197E29"/>
  </w:style>
  <w:style w:type="paragraph" w:styleId="CommentSubject">
    <w:name w:val="annotation subject"/>
    <w:basedOn w:val="CommentText"/>
    <w:next w:val="CommentText"/>
    <w:link w:val="CommentSubjectChar"/>
    <w:uiPriority w:val="99"/>
    <w:semiHidden/>
    <w:unhideWhenUsed/>
    <w:rsid w:val="000838AD"/>
    <w:rPr>
      <w:b/>
      <w:bCs/>
      <w:sz w:val="20"/>
      <w:szCs w:val="20"/>
    </w:rPr>
  </w:style>
  <w:style w:type="character" w:customStyle="1" w:styleId="CommentSubjectChar">
    <w:name w:val="Comment Subject Char"/>
    <w:basedOn w:val="CommentTextChar"/>
    <w:link w:val="CommentSubject"/>
    <w:uiPriority w:val="99"/>
    <w:semiHidden/>
    <w:rsid w:val="000838AD"/>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C877ED" w:rsidRDefault="00C877ED"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C877ED" w:rsidRDefault="00C877ED"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C877ED" w:rsidRDefault="00C877ED"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C877ED" w:rsidRDefault="00C877ED"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C877ED" w:rsidRDefault="00C877ED"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C877ED" w:rsidRDefault="00C877ED"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C877ED" w:rsidRDefault="00C877ED"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C877ED" w:rsidRDefault="00C877ED"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C877ED" w:rsidRDefault="00C877ED"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C877ED" w:rsidRDefault="00C877ED"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C877ED" w:rsidRDefault="00C877ED"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C877ED" w:rsidRDefault="00C877ED"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C877ED" w:rsidRDefault="00C877ED"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C877ED" w:rsidRDefault="00C877ED"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C877ED" w:rsidRDefault="00C877ED"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C877ED" w:rsidRDefault="00C877ED"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C877ED" w:rsidRDefault="00C877ED"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C877ED" w:rsidRDefault="00C877ED"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C877ED" w:rsidRDefault="00C877ED"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C877ED" w:rsidRDefault="00C877ED"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C877ED" w:rsidRDefault="00C877ED"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C877ED" w:rsidRDefault="00C877ED"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C877ED" w:rsidRDefault="00C877ED"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C877ED" w:rsidRDefault="00C877ED"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C877ED" w:rsidRDefault="00C877ED"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C877ED" w:rsidRDefault="00C877ED"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C877ED" w:rsidRDefault="00C877ED"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C877ED" w:rsidRDefault="00C877ED"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C877ED" w:rsidRDefault="00C877ED"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C877ED" w:rsidRDefault="00C877ED"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C877ED" w:rsidRDefault="00C877ED"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C877ED" w:rsidRDefault="00C877ED"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C877ED" w:rsidRDefault="00C877ED"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C877ED" w:rsidRDefault="00C877ED"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C877ED" w:rsidRDefault="00C877ED"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C877ED" w:rsidRDefault="00C877ED"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C877ED" w:rsidRDefault="00C877ED"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C877ED" w:rsidRDefault="00C877ED"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C877ED" w:rsidRDefault="00C877ED"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C877ED" w:rsidRDefault="00C877ED"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C877ED" w:rsidRDefault="00C877ED"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C877ED" w:rsidRDefault="00C877ED"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C877ED" w:rsidRDefault="00C877ED"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C877ED" w:rsidRDefault="00C877ED"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C877ED" w:rsidRDefault="00C877ED"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C877ED" w:rsidRDefault="00C877ED"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C877ED" w:rsidRDefault="00C877ED"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C877ED" w:rsidRDefault="00C877ED"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C877ED" w:rsidRDefault="00C877ED"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C877ED" w:rsidRDefault="00C877ED"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C877ED" w:rsidRDefault="00C877ED"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C877ED" w:rsidRDefault="00C877ED"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C877ED" w:rsidRDefault="00C877ED"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C877ED" w:rsidRDefault="00C877ED"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C877ED" w:rsidRDefault="00C877ED"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C877ED" w:rsidRDefault="00C877ED"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C877ED" w:rsidRDefault="00C877ED"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C877ED" w:rsidRDefault="00C877ED"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C877ED" w:rsidRDefault="00C877ED"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C877ED" w:rsidRDefault="00C877ED"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C877ED" w:rsidRDefault="00C877ED"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C877ED" w:rsidRDefault="00C877ED"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C877ED" w:rsidRDefault="00C877ED"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C877ED" w:rsidRDefault="00C877ED"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C877ED" w:rsidRDefault="00C877ED"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C877ED" w:rsidRDefault="00C877ED"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C877ED" w:rsidRDefault="00C877ED"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C877ED" w:rsidRDefault="00C877ED"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C877ED" w:rsidRDefault="00C877ED"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C877ED" w:rsidRDefault="00C877ED"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C877ED" w:rsidRDefault="00C877ED"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C877ED" w:rsidRDefault="00C877ED"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C877ED" w:rsidRDefault="00C877ED"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C877ED" w:rsidRDefault="00C877ED"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C877ED" w:rsidRDefault="00C877ED"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C877ED" w:rsidRDefault="00C877ED"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C877ED" w:rsidRDefault="00C877ED"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C877ED" w:rsidRDefault="00C877ED"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C877ED" w:rsidRDefault="00C877ED"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C877ED" w:rsidRDefault="00C877ED"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C877ED" w:rsidRDefault="00C877ED"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C877ED" w:rsidRDefault="00C877ED"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C877ED" w:rsidRDefault="00C877ED"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C877ED" w:rsidRDefault="00C877ED"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C877ED" w:rsidRDefault="00C877ED"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C877ED" w:rsidRDefault="00C877ED"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C877ED" w:rsidRDefault="00C877ED"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C877ED" w:rsidRDefault="00C877ED"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C877ED" w:rsidRDefault="00C877ED"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C877ED" w:rsidRDefault="00C877ED"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C877ED" w:rsidRDefault="00C877ED"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C877ED" w:rsidRDefault="00C877ED"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C877ED" w:rsidRDefault="00C877ED"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C877ED" w:rsidRDefault="00C877ED"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C877ED" w:rsidRDefault="00C877ED"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C877ED" w:rsidRDefault="00C877ED"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C877ED" w:rsidRDefault="00C877ED"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C877ED" w:rsidRDefault="00C877ED"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C877ED" w:rsidRDefault="00C877ED"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C877ED" w:rsidRDefault="00C877ED"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C877ED" w:rsidRDefault="00C877ED"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877ED"/>
    <w:rsid w:val="00493112"/>
    <w:rsid w:val="007D3BDE"/>
    <w:rsid w:val="007D7BED"/>
    <w:rsid w:val="00A05C3E"/>
    <w:rsid w:val="00C877ED"/>
    <w:rsid w:val="00D37826"/>
    <w:rsid w:val="00F451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B189E644-E281-4BEE-B01D-C8EE75D235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6174</Words>
  <Characters>35196</Characters>
  <Application>Microsoft Office Word</Application>
  <DocSecurity>12</DocSecurity>
  <Lines>293</Lines>
  <Paragraphs>82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2024-04-23T05:14:00Z</dcterms:created>
  <dcterms:modified xsi:type="dcterms:W3CDTF">2024-04-23T05:14:00Z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