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ECA3E" w14:textId="7BC1F5F7" w:rsidR="00E43228" w:rsidRDefault="00395DD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9A63DB" wp14:editId="6D30949B">
                <wp:simplePos x="0" y="0"/>
                <wp:positionH relativeFrom="column">
                  <wp:posOffset>-895350</wp:posOffset>
                </wp:positionH>
                <wp:positionV relativeFrom="paragraph">
                  <wp:posOffset>722630</wp:posOffset>
                </wp:positionV>
                <wp:extent cx="5686425" cy="1727200"/>
                <wp:effectExtent l="0" t="0" r="0" b="0"/>
                <wp:wrapSquare wrapText="bothSides"/>
                <wp:docPr id="296171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C0E19" w14:textId="77777777" w:rsidR="00E43228" w:rsidRDefault="00907CE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75A854" w14:textId="77777777" w:rsidR="00E43228" w:rsidRPr="001E694D" w:rsidRDefault="00907CE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CC770C9" w14:textId="77777777" w:rsidR="00E43228" w:rsidRPr="001E694D" w:rsidRDefault="00907CE4" w:rsidP="009504D0">
                            <w:pPr>
                              <w:pStyle w:val="ContactNumber"/>
                              <w:spacing w:after="600"/>
                              <w:rPr>
                                <w:rFonts w:ascii="Open Sans" w:hAnsi="Open Sans" w:cs="Open Sans"/>
                              </w:rPr>
                            </w:pPr>
                            <w:r w:rsidRPr="001E694D">
                              <w:rPr>
                                <w:rFonts w:ascii="Open Sans" w:hAnsi="Open Sans" w:cs="Open Sans"/>
                              </w:rPr>
                              <w:t>Agedcarequality.gov.au</w:t>
                            </w:r>
                          </w:p>
                          <w:p w14:paraId="6A3EB9CA" w14:textId="77777777" w:rsidR="00E43228" w:rsidRDefault="00E432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A63D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3BC0E19" w14:textId="77777777" w:rsidR="00E43228" w:rsidRDefault="00907CE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75A854" w14:textId="77777777" w:rsidR="00E43228" w:rsidRPr="001E694D" w:rsidRDefault="00907CE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CC770C9" w14:textId="77777777" w:rsidR="00E43228" w:rsidRPr="001E694D" w:rsidRDefault="00907CE4" w:rsidP="009504D0">
                      <w:pPr>
                        <w:pStyle w:val="ContactNumber"/>
                        <w:spacing w:after="600"/>
                        <w:rPr>
                          <w:rFonts w:ascii="Open Sans" w:hAnsi="Open Sans" w:cs="Open Sans"/>
                        </w:rPr>
                      </w:pPr>
                      <w:r w:rsidRPr="001E694D">
                        <w:rPr>
                          <w:rFonts w:ascii="Open Sans" w:hAnsi="Open Sans" w:cs="Open Sans"/>
                        </w:rPr>
                        <w:t>Agedcarequality.gov.au</w:t>
                      </w:r>
                    </w:p>
                    <w:p w14:paraId="6A3EB9CA" w14:textId="77777777" w:rsidR="00E43228" w:rsidRDefault="00E43228"/>
                  </w:txbxContent>
                </v:textbox>
                <w10:wrap type="square"/>
              </v:shape>
            </w:pict>
          </mc:Fallback>
        </mc:AlternateContent>
      </w:r>
      <w:r w:rsidR="00907CE4">
        <w:rPr>
          <w:noProof/>
        </w:rPr>
        <w:drawing>
          <wp:anchor distT="360045" distB="180340" distL="114300" distR="114300" simplePos="0" relativeHeight="251659264" behindDoc="1" locked="0" layoutInCell="1" allowOverlap="1" wp14:anchorId="4FF59702" wp14:editId="1BAF086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1C1A4C8" w14:textId="77777777" w:rsidR="00E43228" w:rsidRPr="001E694D" w:rsidRDefault="00E43228" w:rsidP="001E694D">
      <w:pPr>
        <w:tabs>
          <w:tab w:val="left" w:pos="4569"/>
        </w:tabs>
        <w:rPr>
          <w:rFonts w:ascii="Open Sans" w:hAnsi="Open Sans" w:cs="Open Sans"/>
          <w:color w:val="FFFFFF" w:themeColor="background1"/>
          <w:sz w:val="66"/>
          <w:szCs w:val="66"/>
        </w:rPr>
      </w:pPr>
    </w:p>
    <w:p w14:paraId="0CDB7AF4" w14:textId="77777777" w:rsidR="00E43228" w:rsidRDefault="00E43228" w:rsidP="00372ED2">
      <w:pPr>
        <w:spacing w:after="0"/>
        <w:rPr>
          <w:rFonts w:ascii="Open Sans" w:hAnsi="Open Sans" w:cs="Open Sans"/>
          <w:b/>
          <w:bCs/>
          <w:color w:val="FFFFFF" w:themeColor="background1"/>
          <w:sz w:val="66"/>
          <w:szCs w:val="66"/>
        </w:rPr>
      </w:pPr>
    </w:p>
    <w:p w14:paraId="5B08A480" w14:textId="77777777" w:rsidR="00E43228" w:rsidRDefault="00E43228" w:rsidP="00372ED2">
      <w:pPr>
        <w:spacing w:after="0"/>
        <w:rPr>
          <w:rFonts w:ascii="Open Sans" w:hAnsi="Open Sans" w:cs="Open Sans"/>
          <w:b/>
          <w:bCs/>
          <w:color w:val="FFFFFF" w:themeColor="background1"/>
          <w:sz w:val="66"/>
          <w:szCs w:val="66"/>
        </w:rPr>
      </w:pPr>
    </w:p>
    <w:p w14:paraId="759BB5BD" w14:textId="77777777" w:rsidR="00E43228" w:rsidRPr="00412FC5" w:rsidRDefault="00E4322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B80E60" w14:paraId="022155FD" w14:textId="77777777" w:rsidTr="00B80E60">
        <w:tc>
          <w:tcPr>
            <w:cnfStyle w:val="001000000000" w:firstRow="0" w:lastRow="0" w:firstColumn="1" w:lastColumn="0" w:oddVBand="0" w:evenVBand="0" w:oddHBand="0" w:evenHBand="0" w:firstRowFirstColumn="0" w:firstRowLastColumn="0" w:lastRowFirstColumn="0" w:lastRowLastColumn="0"/>
            <w:tcW w:w="3227" w:type="dxa"/>
          </w:tcPr>
          <w:p w14:paraId="7197FB6F" w14:textId="77777777" w:rsidR="00E43228" w:rsidRPr="001E694D" w:rsidRDefault="00907CE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E95C131" w14:textId="77777777" w:rsidR="00E43228" w:rsidRPr="001E694D" w:rsidRDefault="00907CE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IRT St Georges Basin</w:t>
            </w:r>
          </w:p>
        </w:tc>
      </w:tr>
      <w:tr w:rsidR="00B80E60" w14:paraId="18ED1992"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EC6EA6" w14:textId="77777777" w:rsidR="00E43228" w:rsidRPr="001E694D" w:rsidRDefault="00907CE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05DC8CC" w14:textId="77777777" w:rsidR="00E43228" w:rsidRPr="001E694D" w:rsidRDefault="00907CE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0343</w:t>
            </w:r>
          </w:p>
        </w:tc>
      </w:tr>
      <w:tr w:rsidR="00B80E60" w14:paraId="5708F68D" w14:textId="77777777" w:rsidTr="00B80E6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FAB940" w14:textId="77777777" w:rsidR="00E43228" w:rsidRPr="001E694D" w:rsidRDefault="00907CE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A1A377" w14:textId="77777777" w:rsidR="00E43228" w:rsidRPr="001E694D" w:rsidRDefault="00907CE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87 Loralyn</w:t>
            </w:r>
            <w:r w:rsidRPr="001E694D">
              <w:rPr>
                <w:rFonts w:ascii="Open Sans" w:eastAsia="Times New Roman" w:hAnsi="Open Sans" w:cs="Open Sans"/>
                <w:lang w:eastAsia="en-AU"/>
              </w:rPr>
              <w:t xml:space="preserve"> Avenue, ST GEORGES BASIN, New South Wales, 2540</w:t>
            </w:r>
          </w:p>
        </w:tc>
      </w:tr>
      <w:tr w:rsidR="00B80E60" w14:paraId="4B82B68F"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E775C3" w14:textId="77777777" w:rsidR="00E43228" w:rsidRPr="001E694D" w:rsidRDefault="00907CE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9D7AF5" w14:textId="77777777" w:rsidR="00E43228" w:rsidRPr="001E694D" w:rsidRDefault="00907CE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80E60" w14:paraId="0BCF4223" w14:textId="77777777" w:rsidTr="00B80E6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A27692" w14:textId="77777777" w:rsidR="00E43228" w:rsidRPr="001E694D" w:rsidRDefault="00907CE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3ABAB16" w14:textId="77777777" w:rsidR="00E43228" w:rsidRPr="001E694D" w:rsidRDefault="00907CE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B80E60" w14:paraId="3FD3B476"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928F5B5" w14:textId="77777777" w:rsidR="00E43228" w:rsidRPr="001E694D" w:rsidRDefault="00907CE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1957164"/>
            <w:placeholder>
              <w:docPart w:val="DefaultPlaceholder_-1854013437"/>
            </w:placeholder>
            <w:date w:fullDate="2024-12-10T00:00:00Z">
              <w:dateFormat w:val="d MMMM yyyy"/>
              <w:lid w:val="en-AU"/>
              <w:storeMappedDataAs w:val="dateTime"/>
              <w:calendar w:val="gregorian"/>
            </w:date>
          </w:sdtPr>
          <w:sdtEndPr/>
          <w:sdtContent>
            <w:tc>
              <w:tcPr>
                <w:tcW w:w="7114" w:type="dxa"/>
                <w:shd w:val="clear" w:color="auto" w:fill="FFFFFF" w:themeFill="background1"/>
              </w:tcPr>
              <w:p w14:paraId="2366F50D" w14:textId="4F81507A" w:rsidR="00E43228" w:rsidRPr="001E694D" w:rsidRDefault="003D790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December 2024</w:t>
                </w:r>
              </w:p>
            </w:tc>
          </w:sdtContent>
        </w:sdt>
      </w:tr>
      <w:tr w:rsidR="00B80E60" w14:paraId="417A3CA6" w14:textId="77777777" w:rsidTr="00B80E6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7BEEA4F" w14:textId="77777777" w:rsidR="00E43228" w:rsidRPr="001E694D" w:rsidRDefault="00907CE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22FB191" w14:textId="77777777" w:rsidR="00E43228" w:rsidRPr="001E694D" w:rsidRDefault="00907CE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835 Illawarra Retirement Trust </w:t>
            </w:r>
          </w:p>
          <w:p w14:paraId="6ABBCB7C" w14:textId="77777777" w:rsidR="00E43228" w:rsidRPr="001E694D" w:rsidRDefault="00907CE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359 IRT St Georges Basin</w:t>
            </w:r>
          </w:p>
        </w:tc>
      </w:tr>
    </w:tbl>
    <w:bookmarkEnd w:id="0"/>
    <w:p w14:paraId="097575AA" w14:textId="77777777" w:rsidR="00E43228" w:rsidRPr="001E694D" w:rsidRDefault="00907CE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A2FA790" w14:textId="77777777" w:rsidR="00E43228" w:rsidRPr="003E162B" w:rsidRDefault="00907CE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13C30FB" w14:textId="27F23FE0" w:rsidR="00E43228" w:rsidRPr="001E694D" w:rsidRDefault="00907CE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IRT St Georges Basin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A70C44">
        <w:rPr>
          <w:rFonts w:ascii="Open Sans" w:hAnsi="Open Sans" w:cs="Open Sans"/>
        </w:rPr>
        <w:t xml:space="preserve">Denise McDonald,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D2FD5CA" w14:textId="77777777" w:rsidR="00E43228" w:rsidRPr="001E694D" w:rsidRDefault="00907CE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298099" w14:textId="77777777" w:rsidR="00E43228" w:rsidRPr="001E694D" w:rsidRDefault="00907CE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6373BBC" w14:textId="77777777" w:rsidR="00E43228" w:rsidRPr="003E162B" w:rsidRDefault="00907CE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FFB6014" w14:textId="77777777" w:rsidR="00E43228" w:rsidRPr="001E694D" w:rsidRDefault="00907CE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9A1D5BA" w14:textId="1AF6D937" w:rsidR="00E43228" w:rsidRPr="00110A50" w:rsidRDefault="00907CE4"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informed </w:t>
      </w:r>
      <w:r w:rsidRPr="00110A50">
        <w:rPr>
          <w:rFonts w:ascii="Open Sans" w:hAnsi="Open Sans" w:cs="Open Sans"/>
          <w:color w:val="auto"/>
        </w:rPr>
        <w:t>by a site assessment, observations at the service, review of documents and interviews with staff, older people/representatives and others</w:t>
      </w:r>
    </w:p>
    <w:p w14:paraId="0F04055E" w14:textId="5A41F8C2" w:rsidR="00E43228" w:rsidRPr="001E694D" w:rsidRDefault="00907CE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84EA0EC" w14:textId="77777777" w:rsidR="00E43228" w:rsidRPr="003E162B" w:rsidRDefault="00907CE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80E60" w14:paraId="0F6D91D6" w14:textId="77777777" w:rsidTr="00B80E6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8032EE" w14:textId="77777777" w:rsidR="00E43228" w:rsidRPr="001E694D" w:rsidRDefault="00907CE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02ED351" w14:textId="77777777" w:rsidR="00E43228" w:rsidRPr="001E694D" w:rsidRDefault="00C156F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6191106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45D7F20" w14:textId="77777777" w:rsidTr="00B80E6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807630" w14:textId="77777777" w:rsidR="00E43228" w:rsidRPr="001E694D" w:rsidRDefault="00907CE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042F929" w14:textId="77777777" w:rsidR="00E43228" w:rsidRPr="001E694D" w:rsidRDefault="00C156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90433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07AEFD19" w14:textId="77777777" w:rsidTr="00B80E6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E2B151"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0B916DD" w14:textId="77777777" w:rsidR="00E43228" w:rsidRPr="001E694D" w:rsidRDefault="00C156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843547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68B19368" w14:textId="77777777" w:rsidTr="00B80E6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306659"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ED33BFF" w14:textId="77777777" w:rsidR="00E43228" w:rsidRPr="001E694D" w:rsidRDefault="00C156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01894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44155EFE" w14:textId="77777777" w:rsidTr="00B80E6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70DA97"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77EBC95" w14:textId="77777777" w:rsidR="00E43228" w:rsidRPr="001E694D" w:rsidRDefault="00C156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713919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75F99473" w14:textId="77777777" w:rsidTr="00B80E6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EA1F54"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AC07FF4" w14:textId="77777777" w:rsidR="00E43228" w:rsidRPr="001E694D" w:rsidRDefault="00C156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226111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6C25F609" w14:textId="77777777" w:rsidTr="00B80E6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C0E456"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D0461BA" w14:textId="77777777" w:rsidR="00E43228" w:rsidRPr="001E694D" w:rsidRDefault="00C156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82639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r w:rsidR="00B80E60" w14:paraId="4DEB7F12" w14:textId="77777777" w:rsidTr="00B80E6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5CA378" w14:textId="77777777" w:rsidR="00E43228" w:rsidRPr="001E694D" w:rsidRDefault="00907CE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7F7F12A" w14:textId="77777777" w:rsidR="00E43228" w:rsidRPr="001E694D" w:rsidRDefault="00C156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39708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b/>
                    <w:bCs/>
                  </w:rPr>
                  <w:t>Compliant</w:t>
                </w:r>
              </w:sdtContent>
            </w:sdt>
          </w:p>
        </w:tc>
      </w:tr>
    </w:tbl>
    <w:p w14:paraId="5E76B2D3" w14:textId="77777777" w:rsidR="00E43228" w:rsidRPr="001E694D" w:rsidRDefault="00907CE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AB727F7" w14:textId="77777777" w:rsidR="00E43228" w:rsidRPr="003E162B" w:rsidRDefault="00907CE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82BD9D3" w14:textId="77777777" w:rsidR="00E43228" w:rsidRPr="001E694D" w:rsidRDefault="00907CE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3133322" w14:textId="7BB6B99F" w:rsidR="00E43228" w:rsidRPr="001E694D" w:rsidRDefault="00907CE4" w:rsidP="0036130C">
      <w:pPr>
        <w:pStyle w:val="NormalArial"/>
        <w:rPr>
          <w:rFonts w:ascii="Open Sans" w:hAnsi="Open Sans" w:cs="Open Sans"/>
        </w:rPr>
      </w:pPr>
      <w:r w:rsidRPr="001E694D">
        <w:rPr>
          <w:rFonts w:ascii="Open Sans" w:hAnsi="Open Sans" w:cs="Open Sans"/>
        </w:rPr>
        <w:br w:type="page"/>
      </w:r>
    </w:p>
    <w:p w14:paraId="629D4CFB"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80E60" w14:paraId="5F7109EC"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9F2AC6" w14:textId="77777777" w:rsidR="00E43228" w:rsidRPr="001E694D" w:rsidRDefault="00907CE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038D5DB"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7CA0B4CB"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969AFF" w14:textId="77777777" w:rsidR="00E43228" w:rsidRPr="001E694D" w:rsidRDefault="00907CE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2C4F091" w14:textId="77777777" w:rsidR="00E43228" w:rsidRPr="001E694D" w:rsidRDefault="00907CE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84DD2E7" w14:textId="77777777" w:rsidR="00E43228" w:rsidRPr="001E694D" w:rsidRDefault="00C156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375710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4A5C6B22"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4B78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341592F"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D07412E"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16915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CEEB2F9"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6E712"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05B70B6"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EFFC16C" w14:textId="77777777" w:rsidR="00E43228" w:rsidRPr="001E694D" w:rsidRDefault="00907CE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4AC14C4" w14:textId="77777777" w:rsidR="00E43228" w:rsidRPr="001E694D" w:rsidRDefault="00907CE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8A57672" w14:textId="77777777" w:rsidR="00E43228" w:rsidRPr="001E694D" w:rsidRDefault="00907CE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EBDEC0D" w14:textId="77777777" w:rsidR="00E43228" w:rsidRPr="001E694D" w:rsidRDefault="00907CE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7157322"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526283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7C366312"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4C93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BB7CC6C"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52A20BA" w14:textId="77777777" w:rsidR="00E43228" w:rsidRPr="001E694D" w:rsidRDefault="00C156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494984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659F7CE9"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3B222"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055A149" w14:textId="77777777" w:rsidR="00E43228" w:rsidRPr="001E694D" w:rsidRDefault="00907CE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0194CAF"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19383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5C1E6BA2"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7DE59"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169CC6F"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2D47877"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274457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1614102D" w14:textId="77777777" w:rsidR="00E43228" w:rsidRPr="003E162B" w:rsidRDefault="00907CE4" w:rsidP="001A5684">
      <w:pPr>
        <w:pStyle w:val="Heading20"/>
        <w:rPr>
          <w:rFonts w:ascii="Open Sans" w:hAnsi="Open Sans" w:cs="Open Sans"/>
          <w:color w:val="781E77"/>
        </w:rPr>
      </w:pPr>
      <w:r w:rsidRPr="003E162B">
        <w:rPr>
          <w:rFonts w:ascii="Open Sans" w:hAnsi="Open Sans" w:cs="Open Sans"/>
          <w:color w:val="781E77"/>
        </w:rPr>
        <w:t>Findings</w:t>
      </w:r>
    </w:p>
    <w:p w14:paraId="37C2055A" w14:textId="5580DEB9" w:rsidR="00C5225B" w:rsidRPr="00C5225B" w:rsidRDefault="00C5225B" w:rsidP="00C5225B">
      <w:pPr>
        <w:pStyle w:val="NormalArial"/>
        <w:rPr>
          <w:rFonts w:ascii="Open Sans" w:hAnsi="Open Sans" w:cs="Open Sans"/>
        </w:rPr>
      </w:pPr>
      <w:bookmarkStart w:id="1" w:name="_Hlk160546864"/>
      <w:r w:rsidRPr="00C5225B">
        <w:rPr>
          <w:rFonts w:ascii="Open Sans" w:hAnsi="Open Sans" w:cs="Open Sans"/>
        </w:rPr>
        <w:t>These 6 Requirements have been found Compliant, as:</w:t>
      </w:r>
      <w:bookmarkEnd w:id="1"/>
    </w:p>
    <w:p w14:paraId="02C90991" w14:textId="7C2F7A27" w:rsidR="00C5225B" w:rsidRDefault="00666BBF" w:rsidP="0036130C">
      <w:pPr>
        <w:pStyle w:val="NormalArial"/>
        <w:rPr>
          <w:rFonts w:ascii="Open Sans" w:hAnsi="Open Sans" w:cs="Open Sans"/>
        </w:rPr>
      </w:pPr>
      <w:r>
        <w:rPr>
          <w:rFonts w:ascii="Open Sans" w:hAnsi="Open Sans" w:cs="Open Sans"/>
        </w:rPr>
        <w:t>C</w:t>
      </w:r>
      <w:r w:rsidR="00C5225B" w:rsidRPr="00C5225B">
        <w:rPr>
          <w:rFonts w:ascii="Open Sans" w:hAnsi="Open Sans" w:cs="Open Sans"/>
        </w:rPr>
        <w:t>onsumers and representatives reported staff treat</w:t>
      </w:r>
      <w:r>
        <w:rPr>
          <w:rFonts w:ascii="Open Sans" w:hAnsi="Open Sans" w:cs="Open Sans"/>
        </w:rPr>
        <w:t>ed</w:t>
      </w:r>
      <w:r w:rsidR="00C5225B" w:rsidRPr="00C5225B">
        <w:rPr>
          <w:rFonts w:ascii="Open Sans" w:hAnsi="Open Sans" w:cs="Open Sans"/>
        </w:rPr>
        <w:t xml:space="preserve"> </w:t>
      </w:r>
      <w:r>
        <w:rPr>
          <w:rFonts w:ascii="Open Sans" w:hAnsi="Open Sans" w:cs="Open Sans"/>
        </w:rPr>
        <w:t>consumers</w:t>
      </w:r>
      <w:r w:rsidR="00C5225B" w:rsidRPr="00C5225B">
        <w:rPr>
          <w:rFonts w:ascii="Open Sans" w:hAnsi="Open Sans" w:cs="Open Sans"/>
        </w:rPr>
        <w:t xml:space="preserve"> well</w:t>
      </w:r>
      <w:r>
        <w:rPr>
          <w:rFonts w:ascii="Open Sans" w:hAnsi="Open Sans" w:cs="Open Sans"/>
        </w:rPr>
        <w:t xml:space="preserve">, and most said consumers were treated with dignity and respect, however, the use of infantile communication styles was used at times by some staff. </w:t>
      </w:r>
      <w:r w:rsidR="004D7590">
        <w:rPr>
          <w:rFonts w:ascii="Open Sans" w:hAnsi="Open Sans" w:cs="Open Sans"/>
        </w:rPr>
        <w:t>S</w:t>
      </w:r>
      <w:r w:rsidR="00C5225B" w:rsidRPr="00C5225B">
        <w:rPr>
          <w:rFonts w:ascii="Open Sans" w:hAnsi="Open Sans" w:cs="Open Sans"/>
        </w:rPr>
        <w:t>taff provide</w:t>
      </w:r>
      <w:r w:rsidR="004D7590">
        <w:rPr>
          <w:rFonts w:ascii="Open Sans" w:hAnsi="Open Sans" w:cs="Open Sans"/>
        </w:rPr>
        <w:t xml:space="preserve">d </w:t>
      </w:r>
      <w:r w:rsidR="00C5225B" w:rsidRPr="00C5225B">
        <w:rPr>
          <w:rFonts w:ascii="Open Sans" w:hAnsi="Open Sans" w:cs="Open Sans"/>
        </w:rPr>
        <w:t xml:space="preserve">information on </w:t>
      </w:r>
      <w:r w:rsidR="004D7590">
        <w:rPr>
          <w:rFonts w:ascii="Open Sans" w:hAnsi="Open Sans" w:cs="Open Sans"/>
        </w:rPr>
        <w:t xml:space="preserve">and gave examples of </w:t>
      </w:r>
      <w:r w:rsidR="00C5225B" w:rsidRPr="00C5225B">
        <w:rPr>
          <w:rFonts w:ascii="Open Sans" w:hAnsi="Open Sans" w:cs="Open Sans"/>
        </w:rPr>
        <w:t>how they ensure</w:t>
      </w:r>
      <w:r w:rsidR="00C5225B">
        <w:rPr>
          <w:rFonts w:ascii="Open Sans" w:hAnsi="Open Sans" w:cs="Open Sans"/>
        </w:rPr>
        <w:t>d</w:t>
      </w:r>
      <w:r w:rsidR="00C5225B" w:rsidRPr="00C5225B">
        <w:rPr>
          <w:rFonts w:ascii="Open Sans" w:hAnsi="Open Sans" w:cs="Open Sans"/>
        </w:rPr>
        <w:t xml:space="preserve"> </w:t>
      </w:r>
      <w:r w:rsidR="004D7590">
        <w:rPr>
          <w:rFonts w:ascii="Open Sans" w:hAnsi="Open Sans" w:cs="Open Sans"/>
        </w:rPr>
        <w:t xml:space="preserve">consumer’s </w:t>
      </w:r>
      <w:r w:rsidR="00C5225B" w:rsidRPr="00C5225B">
        <w:rPr>
          <w:rFonts w:ascii="Open Sans" w:hAnsi="Open Sans" w:cs="Open Sans"/>
        </w:rPr>
        <w:t xml:space="preserve">dignity, diversity and culture </w:t>
      </w:r>
      <w:r w:rsidR="004D7590">
        <w:rPr>
          <w:rFonts w:ascii="Open Sans" w:hAnsi="Open Sans" w:cs="Open Sans"/>
        </w:rPr>
        <w:t>wa</w:t>
      </w:r>
      <w:r w:rsidR="00C5225B" w:rsidRPr="00C5225B">
        <w:rPr>
          <w:rFonts w:ascii="Open Sans" w:hAnsi="Open Sans" w:cs="Open Sans"/>
        </w:rPr>
        <w:t>s respected</w:t>
      </w:r>
      <w:r w:rsidR="004D7590">
        <w:rPr>
          <w:rFonts w:ascii="Open Sans" w:hAnsi="Open Sans" w:cs="Open Sans"/>
        </w:rPr>
        <w:t xml:space="preserve"> and achieved</w:t>
      </w:r>
      <w:r w:rsidR="00C5225B" w:rsidRPr="00C5225B">
        <w:rPr>
          <w:rFonts w:ascii="Open Sans" w:hAnsi="Open Sans" w:cs="Open Sans"/>
        </w:rPr>
        <w:t xml:space="preserve">. Consumer identity, culture and diversity details </w:t>
      </w:r>
      <w:r w:rsidR="004D7590">
        <w:rPr>
          <w:rFonts w:ascii="Open Sans" w:hAnsi="Open Sans" w:cs="Open Sans"/>
        </w:rPr>
        <w:t>we</w:t>
      </w:r>
      <w:r w:rsidR="00C5225B" w:rsidRPr="00C5225B">
        <w:rPr>
          <w:rFonts w:ascii="Open Sans" w:hAnsi="Open Sans" w:cs="Open Sans"/>
        </w:rPr>
        <w:t>re captured in care documentation.</w:t>
      </w:r>
    </w:p>
    <w:p w14:paraId="52C3A004" w14:textId="49A68810" w:rsidR="004D7590" w:rsidRDefault="004D7590" w:rsidP="0036130C">
      <w:pPr>
        <w:pStyle w:val="NormalArial"/>
        <w:rPr>
          <w:rFonts w:ascii="Open Sans" w:hAnsi="Open Sans" w:cs="Open Sans"/>
        </w:rPr>
      </w:pPr>
      <w:r w:rsidRPr="004D7590">
        <w:rPr>
          <w:rFonts w:ascii="Open Sans" w:hAnsi="Open Sans" w:cs="Open Sans"/>
        </w:rPr>
        <w:lastRenderedPageBreak/>
        <w:t xml:space="preserve">Consumers and representatives </w:t>
      </w:r>
      <w:r>
        <w:rPr>
          <w:rFonts w:ascii="Open Sans" w:hAnsi="Open Sans" w:cs="Open Sans"/>
        </w:rPr>
        <w:t>confirmed the staff</w:t>
      </w:r>
      <w:r w:rsidRPr="004D7590">
        <w:rPr>
          <w:rFonts w:ascii="Open Sans" w:hAnsi="Open Sans" w:cs="Open Sans"/>
        </w:rPr>
        <w:t xml:space="preserve"> kn</w:t>
      </w:r>
      <w:r w:rsidR="00FE6977">
        <w:rPr>
          <w:rFonts w:ascii="Open Sans" w:hAnsi="Open Sans" w:cs="Open Sans"/>
        </w:rPr>
        <w:t>e</w:t>
      </w:r>
      <w:r w:rsidRPr="004D7590">
        <w:rPr>
          <w:rFonts w:ascii="Open Sans" w:hAnsi="Open Sans" w:cs="Open Sans"/>
        </w:rPr>
        <w:t>w their background, and</w:t>
      </w:r>
      <w:r>
        <w:rPr>
          <w:rFonts w:ascii="Open Sans" w:hAnsi="Open Sans" w:cs="Open Sans"/>
        </w:rPr>
        <w:t xml:space="preserve"> advised</w:t>
      </w:r>
      <w:r w:rsidRPr="004D7590">
        <w:rPr>
          <w:rFonts w:ascii="Open Sans" w:hAnsi="Open Sans" w:cs="Open Sans"/>
        </w:rPr>
        <w:t xml:space="preserve"> the care and supports they receive</w:t>
      </w:r>
      <w:r>
        <w:rPr>
          <w:rFonts w:ascii="Open Sans" w:hAnsi="Open Sans" w:cs="Open Sans"/>
        </w:rPr>
        <w:t>d</w:t>
      </w:r>
      <w:r w:rsidRPr="004D7590">
        <w:rPr>
          <w:rFonts w:ascii="Open Sans" w:hAnsi="Open Sans" w:cs="Open Sans"/>
        </w:rPr>
        <w:t xml:space="preserve"> </w:t>
      </w:r>
      <w:r>
        <w:rPr>
          <w:rFonts w:ascii="Open Sans" w:hAnsi="Open Sans" w:cs="Open Sans"/>
        </w:rPr>
        <w:t>we</w:t>
      </w:r>
      <w:r w:rsidRPr="004D7590">
        <w:rPr>
          <w:rFonts w:ascii="Open Sans" w:hAnsi="Open Sans" w:cs="Open Sans"/>
        </w:rPr>
        <w:t>re culturally safe</w:t>
      </w:r>
      <w:r>
        <w:rPr>
          <w:rFonts w:ascii="Open Sans" w:hAnsi="Open Sans" w:cs="Open Sans"/>
        </w:rPr>
        <w:t xml:space="preserve">. </w:t>
      </w:r>
      <w:r w:rsidRPr="004D7590">
        <w:rPr>
          <w:rFonts w:ascii="Open Sans" w:hAnsi="Open Sans" w:cs="Open Sans"/>
        </w:rPr>
        <w:t xml:space="preserve">Staff </w:t>
      </w:r>
      <w:r>
        <w:rPr>
          <w:rFonts w:ascii="Open Sans" w:hAnsi="Open Sans" w:cs="Open Sans"/>
        </w:rPr>
        <w:t>demonstrated</w:t>
      </w:r>
      <w:r w:rsidRPr="004D7590">
        <w:rPr>
          <w:rFonts w:ascii="Open Sans" w:hAnsi="Open Sans" w:cs="Open Sans"/>
        </w:rPr>
        <w:t xml:space="preserve"> familiar</w:t>
      </w:r>
      <w:r>
        <w:rPr>
          <w:rFonts w:ascii="Open Sans" w:hAnsi="Open Sans" w:cs="Open Sans"/>
        </w:rPr>
        <w:t>ity</w:t>
      </w:r>
      <w:r w:rsidRPr="004D7590">
        <w:rPr>
          <w:rFonts w:ascii="Open Sans" w:hAnsi="Open Sans" w:cs="Open Sans"/>
        </w:rPr>
        <w:t xml:space="preserve"> with consumers’ cultural </w:t>
      </w:r>
      <w:r w:rsidR="00FE6977">
        <w:rPr>
          <w:rFonts w:ascii="Open Sans" w:hAnsi="Open Sans" w:cs="Open Sans"/>
        </w:rPr>
        <w:t>communication and dietary needs</w:t>
      </w:r>
      <w:r w:rsidRPr="004D7590">
        <w:rPr>
          <w:rFonts w:ascii="Open Sans" w:hAnsi="Open Sans" w:cs="Open Sans"/>
        </w:rPr>
        <w:t>. Care documentation include</w:t>
      </w:r>
      <w:r>
        <w:rPr>
          <w:rFonts w:ascii="Open Sans" w:hAnsi="Open Sans" w:cs="Open Sans"/>
        </w:rPr>
        <w:t xml:space="preserve">d </w:t>
      </w:r>
      <w:r w:rsidRPr="004D7590">
        <w:rPr>
          <w:rFonts w:ascii="Open Sans" w:hAnsi="Open Sans" w:cs="Open Sans"/>
        </w:rPr>
        <w:t xml:space="preserve">individualised information about how consumers’ needs </w:t>
      </w:r>
      <w:r>
        <w:rPr>
          <w:rFonts w:ascii="Open Sans" w:hAnsi="Open Sans" w:cs="Open Sans"/>
        </w:rPr>
        <w:t>would be met</w:t>
      </w:r>
      <w:r w:rsidR="00FE6977">
        <w:rPr>
          <w:rFonts w:ascii="Open Sans" w:hAnsi="Open Sans" w:cs="Open Sans"/>
        </w:rPr>
        <w:t>,</w:t>
      </w:r>
      <w:r>
        <w:rPr>
          <w:rFonts w:ascii="Open Sans" w:hAnsi="Open Sans" w:cs="Open Sans"/>
        </w:rPr>
        <w:t xml:space="preserve"> </w:t>
      </w:r>
      <w:r w:rsidRPr="004D7590">
        <w:rPr>
          <w:rFonts w:ascii="Open Sans" w:hAnsi="Open Sans" w:cs="Open Sans"/>
        </w:rPr>
        <w:t>in way</w:t>
      </w:r>
      <w:r>
        <w:rPr>
          <w:rFonts w:ascii="Open Sans" w:hAnsi="Open Sans" w:cs="Open Sans"/>
        </w:rPr>
        <w:t>s</w:t>
      </w:r>
      <w:r w:rsidRPr="004D7590">
        <w:rPr>
          <w:rFonts w:ascii="Open Sans" w:hAnsi="Open Sans" w:cs="Open Sans"/>
        </w:rPr>
        <w:t xml:space="preserve"> </w:t>
      </w:r>
      <w:r w:rsidR="00FE6977">
        <w:rPr>
          <w:rFonts w:ascii="Open Sans" w:hAnsi="Open Sans" w:cs="Open Sans"/>
        </w:rPr>
        <w:t xml:space="preserve">which </w:t>
      </w:r>
      <w:r>
        <w:rPr>
          <w:rFonts w:ascii="Open Sans" w:hAnsi="Open Sans" w:cs="Open Sans"/>
        </w:rPr>
        <w:t>were</w:t>
      </w:r>
      <w:r w:rsidRPr="004D7590">
        <w:rPr>
          <w:rFonts w:ascii="Open Sans" w:hAnsi="Open Sans" w:cs="Open Sans"/>
        </w:rPr>
        <w:t xml:space="preserve"> culturally safe.</w:t>
      </w:r>
    </w:p>
    <w:p w14:paraId="2A3FA8C1" w14:textId="212ACC10" w:rsidR="004D7590" w:rsidRDefault="004D7590" w:rsidP="0036130C">
      <w:pPr>
        <w:pStyle w:val="NormalArial"/>
        <w:rPr>
          <w:rFonts w:ascii="Open Sans" w:hAnsi="Open Sans" w:cs="Open Sans"/>
        </w:rPr>
      </w:pPr>
      <w:r w:rsidRPr="004D7590">
        <w:rPr>
          <w:rFonts w:ascii="Open Sans" w:hAnsi="Open Sans" w:cs="Open Sans"/>
        </w:rPr>
        <w:t xml:space="preserve">Consumers reported their </w:t>
      </w:r>
      <w:r>
        <w:rPr>
          <w:rFonts w:ascii="Open Sans" w:hAnsi="Open Sans" w:cs="Open Sans"/>
        </w:rPr>
        <w:t xml:space="preserve">decisions, </w:t>
      </w:r>
      <w:r w:rsidRPr="004D7590">
        <w:rPr>
          <w:rFonts w:ascii="Open Sans" w:hAnsi="Open Sans" w:cs="Open Sans"/>
        </w:rPr>
        <w:t xml:space="preserve">choices and preferences </w:t>
      </w:r>
      <w:r>
        <w:rPr>
          <w:rFonts w:ascii="Open Sans" w:hAnsi="Open Sans" w:cs="Open Sans"/>
        </w:rPr>
        <w:t xml:space="preserve">on how, when and who delivered their care </w:t>
      </w:r>
      <w:r w:rsidR="00EB78D9">
        <w:rPr>
          <w:rFonts w:ascii="Open Sans" w:hAnsi="Open Sans" w:cs="Open Sans"/>
        </w:rPr>
        <w:t>were</w:t>
      </w:r>
      <w:r>
        <w:rPr>
          <w:rFonts w:ascii="Open Sans" w:hAnsi="Open Sans" w:cs="Open Sans"/>
        </w:rPr>
        <w:t xml:space="preserve"> followed</w:t>
      </w:r>
      <w:r w:rsidRPr="004D7590">
        <w:rPr>
          <w:rFonts w:ascii="Open Sans" w:hAnsi="Open Sans" w:cs="Open Sans"/>
        </w:rPr>
        <w:t xml:space="preserve">. </w:t>
      </w:r>
      <w:r w:rsidR="00B76568">
        <w:rPr>
          <w:rFonts w:ascii="Open Sans" w:hAnsi="Open Sans" w:cs="Open Sans"/>
        </w:rPr>
        <w:t>S</w:t>
      </w:r>
      <w:r w:rsidRPr="004D7590">
        <w:rPr>
          <w:rFonts w:ascii="Open Sans" w:hAnsi="Open Sans" w:cs="Open Sans"/>
        </w:rPr>
        <w:t xml:space="preserve">taff </w:t>
      </w:r>
      <w:r w:rsidR="00B76568">
        <w:rPr>
          <w:rFonts w:ascii="Open Sans" w:hAnsi="Open Sans" w:cs="Open Sans"/>
        </w:rPr>
        <w:t xml:space="preserve">gave examples of how </w:t>
      </w:r>
      <w:r w:rsidR="00EB78D9">
        <w:rPr>
          <w:rFonts w:ascii="Open Sans" w:hAnsi="Open Sans" w:cs="Open Sans"/>
        </w:rPr>
        <w:t>consumers</w:t>
      </w:r>
      <w:r w:rsidR="00B76568">
        <w:rPr>
          <w:rFonts w:ascii="Open Sans" w:hAnsi="Open Sans" w:cs="Open Sans"/>
        </w:rPr>
        <w:t xml:space="preserve"> were supported to maintain important relationships and connections including through </w:t>
      </w:r>
      <w:r w:rsidR="00EB78D9">
        <w:rPr>
          <w:rFonts w:ascii="Open Sans" w:hAnsi="Open Sans" w:cs="Open Sans"/>
        </w:rPr>
        <w:t>i</w:t>
      </w:r>
      <w:r w:rsidR="00B76568">
        <w:rPr>
          <w:rFonts w:ascii="Open Sans" w:hAnsi="Open Sans" w:cs="Open Sans"/>
        </w:rPr>
        <w:t xml:space="preserve">n person, telephone and virtual contact. Care documentation mostly evidenced consumer’s choices on care delivery and permitted visitors was recorded, however, one had not been updated </w:t>
      </w:r>
      <w:r w:rsidR="00EB78D9">
        <w:rPr>
          <w:rFonts w:ascii="Open Sans" w:hAnsi="Open Sans" w:cs="Open Sans"/>
        </w:rPr>
        <w:t>following the consumer advising of the</w:t>
      </w:r>
      <w:r w:rsidR="00B76568">
        <w:rPr>
          <w:rFonts w:ascii="Open Sans" w:hAnsi="Open Sans" w:cs="Open Sans"/>
        </w:rPr>
        <w:t xml:space="preserve"> gender preference of staff to provide personal hygiene care. </w:t>
      </w:r>
    </w:p>
    <w:p w14:paraId="058C7032" w14:textId="17E84046" w:rsidR="00EB78D9" w:rsidRDefault="007A1315" w:rsidP="0036130C">
      <w:pPr>
        <w:pStyle w:val="NormalArial"/>
        <w:rPr>
          <w:rFonts w:ascii="Open Sans" w:hAnsi="Open Sans" w:cs="Open Sans"/>
        </w:rPr>
      </w:pPr>
      <w:r>
        <w:rPr>
          <w:rFonts w:ascii="Open Sans" w:hAnsi="Open Sans" w:cs="Open Sans"/>
        </w:rPr>
        <w:t xml:space="preserve">Consumers gave examples of how they were being supported to live life as they chose including by engaging in activities where risk was present. Care documentation evidenced most consumers had acknowledged and accepted risks associated with their life activities, </w:t>
      </w:r>
      <w:r w:rsidR="00D02DCD">
        <w:rPr>
          <w:rFonts w:ascii="Open Sans" w:hAnsi="Open Sans" w:cs="Open Sans"/>
        </w:rPr>
        <w:t>however,</w:t>
      </w:r>
      <w:r>
        <w:rPr>
          <w:rFonts w:ascii="Open Sans" w:hAnsi="Open Sans" w:cs="Open Sans"/>
        </w:rPr>
        <w:t xml:space="preserve"> one requir</w:t>
      </w:r>
      <w:r w:rsidR="00D02DCD">
        <w:rPr>
          <w:rFonts w:ascii="Open Sans" w:hAnsi="Open Sans" w:cs="Open Sans"/>
        </w:rPr>
        <w:t xml:space="preserve">ed </w:t>
      </w:r>
      <w:r>
        <w:rPr>
          <w:rFonts w:ascii="Open Sans" w:hAnsi="Open Sans" w:cs="Open Sans"/>
        </w:rPr>
        <w:t xml:space="preserve">updating following a change in food texture recommendations. </w:t>
      </w:r>
      <w:r w:rsidR="00D02DCD">
        <w:rPr>
          <w:rFonts w:ascii="Open Sans" w:hAnsi="Open Sans" w:cs="Open Sans"/>
        </w:rPr>
        <w:t xml:space="preserve">Consumers were observed undertaking their chosen activities as they wished. </w:t>
      </w:r>
    </w:p>
    <w:p w14:paraId="629CD0EA" w14:textId="0E67A182" w:rsidR="00C5225B" w:rsidRDefault="00341820" w:rsidP="0036130C">
      <w:pPr>
        <w:pStyle w:val="NormalArial"/>
        <w:rPr>
          <w:rFonts w:ascii="Open Sans" w:hAnsi="Open Sans" w:cs="Open Sans"/>
        </w:rPr>
      </w:pPr>
      <w:r w:rsidRPr="00341820">
        <w:rPr>
          <w:rFonts w:ascii="Open Sans" w:hAnsi="Open Sans" w:cs="Open Sans"/>
        </w:rPr>
        <w:t>Consumers and representatives advised the</w:t>
      </w:r>
      <w:r>
        <w:rPr>
          <w:rFonts w:ascii="Open Sans" w:hAnsi="Open Sans" w:cs="Open Sans"/>
        </w:rPr>
        <w:t xml:space="preserve">y were </w:t>
      </w:r>
      <w:r w:rsidRPr="00341820">
        <w:rPr>
          <w:rFonts w:ascii="Open Sans" w:hAnsi="Open Sans" w:cs="Open Sans"/>
        </w:rPr>
        <w:t>regularly provide</w:t>
      </w:r>
      <w:r>
        <w:rPr>
          <w:rFonts w:ascii="Open Sans" w:hAnsi="Open Sans" w:cs="Open Sans"/>
        </w:rPr>
        <w:t>d</w:t>
      </w:r>
      <w:r w:rsidRPr="00341820">
        <w:rPr>
          <w:rFonts w:ascii="Open Sans" w:hAnsi="Open Sans" w:cs="Open Sans"/>
        </w:rPr>
        <w:t xml:space="preserve"> with information on events and </w:t>
      </w:r>
      <w:r>
        <w:rPr>
          <w:rFonts w:ascii="Open Sans" w:hAnsi="Open Sans" w:cs="Open Sans"/>
        </w:rPr>
        <w:t xml:space="preserve">upcoming activities. Staff confirmed </w:t>
      </w:r>
      <w:r w:rsidR="00F30FC4">
        <w:rPr>
          <w:rFonts w:ascii="Open Sans" w:hAnsi="Open Sans" w:cs="Open Sans"/>
        </w:rPr>
        <w:t xml:space="preserve">current </w:t>
      </w:r>
      <w:r>
        <w:rPr>
          <w:rFonts w:ascii="Open Sans" w:hAnsi="Open Sans" w:cs="Open Sans"/>
        </w:rPr>
        <w:t xml:space="preserve">information </w:t>
      </w:r>
      <w:r w:rsidR="00F30FC4">
        <w:rPr>
          <w:rFonts w:ascii="Open Sans" w:hAnsi="Open Sans" w:cs="Open Sans"/>
        </w:rPr>
        <w:t>wa</w:t>
      </w:r>
      <w:r>
        <w:rPr>
          <w:rFonts w:ascii="Open Sans" w:hAnsi="Open Sans" w:cs="Open Sans"/>
        </w:rPr>
        <w:t>s disseminated through regular consumer meetings, newsletters and event calendars. Information displayed was observed to promote consumer choice with meals, activities and upcoming outings.</w:t>
      </w:r>
    </w:p>
    <w:p w14:paraId="3006061C" w14:textId="537E8686" w:rsidR="00F30FC4" w:rsidRDefault="00F30FC4" w:rsidP="0036130C">
      <w:pPr>
        <w:pStyle w:val="NormalArial"/>
        <w:rPr>
          <w:rFonts w:ascii="Open Sans" w:hAnsi="Open Sans" w:cs="Open Sans"/>
        </w:rPr>
      </w:pPr>
      <w:r w:rsidRPr="00F30FC4">
        <w:rPr>
          <w:rFonts w:ascii="Open Sans" w:hAnsi="Open Sans" w:cs="Open Sans"/>
        </w:rPr>
        <w:t xml:space="preserve">Consumers </w:t>
      </w:r>
      <w:r>
        <w:rPr>
          <w:rFonts w:ascii="Open Sans" w:hAnsi="Open Sans" w:cs="Open Sans"/>
        </w:rPr>
        <w:t>said</w:t>
      </w:r>
      <w:r w:rsidRPr="00F30FC4">
        <w:rPr>
          <w:rFonts w:ascii="Open Sans" w:hAnsi="Open Sans" w:cs="Open Sans"/>
        </w:rPr>
        <w:t xml:space="preserve"> their privacy </w:t>
      </w:r>
      <w:r>
        <w:rPr>
          <w:rFonts w:ascii="Open Sans" w:hAnsi="Open Sans" w:cs="Open Sans"/>
        </w:rPr>
        <w:t>wa</w:t>
      </w:r>
      <w:r w:rsidRPr="00F30FC4">
        <w:rPr>
          <w:rFonts w:ascii="Open Sans" w:hAnsi="Open Sans" w:cs="Open Sans"/>
        </w:rPr>
        <w:t xml:space="preserve">s respected. </w:t>
      </w:r>
      <w:r>
        <w:rPr>
          <w:rFonts w:ascii="Open Sans" w:hAnsi="Open Sans" w:cs="Open Sans"/>
        </w:rPr>
        <w:t xml:space="preserve">Care documentation evidenced consumers were made aware </w:t>
      </w:r>
      <w:r w:rsidR="006E03EA">
        <w:rPr>
          <w:rFonts w:ascii="Open Sans" w:hAnsi="Open Sans" w:cs="Open Sans"/>
        </w:rPr>
        <w:t xml:space="preserve">of their right to privacy and </w:t>
      </w:r>
      <w:r>
        <w:rPr>
          <w:rFonts w:ascii="Open Sans" w:hAnsi="Open Sans" w:cs="Open Sans"/>
        </w:rPr>
        <w:t>consent was sought prior to their information or image being shared</w:t>
      </w:r>
      <w:r w:rsidR="006E03EA">
        <w:rPr>
          <w:rFonts w:ascii="Open Sans" w:hAnsi="Open Sans" w:cs="Open Sans"/>
        </w:rPr>
        <w:t xml:space="preserve">. Staff were observed seeking consent prior to entering consumers rooms and respecting do not disturb signs hanging on consumers doors. </w:t>
      </w:r>
    </w:p>
    <w:p w14:paraId="6DDFFBCA" w14:textId="2C08CD25" w:rsidR="00E43228" w:rsidRPr="001E694D" w:rsidRDefault="00E57C04" w:rsidP="0036130C">
      <w:pPr>
        <w:pStyle w:val="NormalArial"/>
        <w:rPr>
          <w:rFonts w:ascii="Open Sans" w:hAnsi="Open Sans" w:cs="Open Sans"/>
        </w:rPr>
      </w:pPr>
      <w:r w:rsidRPr="00C5225B">
        <w:rPr>
          <w:rFonts w:ascii="Open Sans" w:hAnsi="Open Sans" w:cs="Open Sans"/>
        </w:rPr>
        <w:t>Based on the information above, it is my decision this Standard is compliant.</w:t>
      </w:r>
      <w:r w:rsidR="00C5225B" w:rsidRPr="001E694D">
        <w:rPr>
          <w:rFonts w:ascii="Open Sans" w:hAnsi="Open Sans" w:cs="Open Sans"/>
        </w:rPr>
        <w:br w:type="page"/>
      </w:r>
    </w:p>
    <w:p w14:paraId="44CB6EAA"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80E60" w14:paraId="3C50F283"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B615A61" w14:textId="77777777" w:rsidR="00E43228" w:rsidRPr="001E694D" w:rsidRDefault="00907CE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0D52748"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7210FB0F" w14:textId="77777777" w:rsidTr="00B80E6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74611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3BD4621"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F386895"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60041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2D69EF0B"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07C73FA"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179E550"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C5ED6FA"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889880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2CB00592" w14:textId="77777777" w:rsidTr="00B80E6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0431A4"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FF146B5"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6325756" w14:textId="77777777" w:rsidR="00E43228" w:rsidRPr="001E694D" w:rsidRDefault="00907CE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44D3FF4" w14:textId="77777777" w:rsidR="00E43228" w:rsidRPr="001E694D" w:rsidRDefault="00907CE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29B58F1"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546621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0DC3E06F"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D27AB7"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0BAC606"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84BC4A5" w14:textId="77777777" w:rsidR="00E43228" w:rsidRPr="001E694D" w:rsidRDefault="00C156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150698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4440A961" w14:textId="77777777" w:rsidTr="00B80E6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85CAC8"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DC126EF"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5FF7537"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22543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7FAEC560" w14:textId="77777777" w:rsidR="00E43228" w:rsidRPr="003E162B" w:rsidRDefault="00907CE4" w:rsidP="00D87E7C">
      <w:pPr>
        <w:pStyle w:val="Heading20"/>
        <w:rPr>
          <w:rFonts w:ascii="Open Sans" w:hAnsi="Open Sans" w:cs="Open Sans"/>
          <w:color w:val="781E77"/>
        </w:rPr>
      </w:pPr>
      <w:r w:rsidRPr="003E162B">
        <w:rPr>
          <w:rFonts w:ascii="Open Sans" w:hAnsi="Open Sans" w:cs="Open Sans"/>
          <w:color w:val="781E77"/>
        </w:rPr>
        <w:t>Findings</w:t>
      </w:r>
    </w:p>
    <w:p w14:paraId="5BD8DA34" w14:textId="0684E48F" w:rsidR="006E03EA" w:rsidRDefault="006E03EA" w:rsidP="0036130C">
      <w:pPr>
        <w:pStyle w:val="NormalArial"/>
        <w:rPr>
          <w:rFonts w:ascii="Open Sans" w:hAnsi="Open Sans" w:cs="Open Sans"/>
        </w:rPr>
      </w:pPr>
      <w:r w:rsidRPr="00C5225B">
        <w:rPr>
          <w:rFonts w:ascii="Open Sans" w:hAnsi="Open Sans" w:cs="Open Sans"/>
        </w:rPr>
        <w:t xml:space="preserve">These </w:t>
      </w:r>
      <w:r w:rsidR="00E50C5D">
        <w:rPr>
          <w:rFonts w:ascii="Open Sans" w:hAnsi="Open Sans" w:cs="Open Sans"/>
        </w:rPr>
        <w:t>5</w:t>
      </w:r>
      <w:r w:rsidRPr="00C5225B">
        <w:rPr>
          <w:rFonts w:ascii="Open Sans" w:hAnsi="Open Sans" w:cs="Open Sans"/>
        </w:rPr>
        <w:t xml:space="preserve"> Requirements have been found Compliant, as:</w:t>
      </w:r>
    </w:p>
    <w:p w14:paraId="6151D1C8" w14:textId="36C6CAC7" w:rsidR="006E03EA" w:rsidRDefault="006E03EA" w:rsidP="0036130C">
      <w:pPr>
        <w:pStyle w:val="NormalArial"/>
        <w:rPr>
          <w:rFonts w:ascii="Open Sans" w:hAnsi="Open Sans" w:cs="Open Sans"/>
        </w:rPr>
      </w:pPr>
      <w:r w:rsidRPr="006E03EA">
        <w:rPr>
          <w:rFonts w:ascii="Open Sans" w:hAnsi="Open Sans" w:cs="Open Sans"/>
        </w:rPr>
        <w:t xml:space="preserve">Staff </w:t>
      </w:r>
      <w:r w:rsidR="005902B1">
        <w:rPr>
          <w:rFonts w:ascii="Open Sans" w:hAnsi="Open Sans" w:cs="Open Sans"/>
        </w:rPr>
        <w:t>described</w:t>
      </w:r>
      <w:r>
        <w:rPr>
          <w:rFonts w:ascii="Open Sans" w:hAnsi="Open Sans" w:cs="Open Sans"/>
        </w:rPr>
        <w:t xml:space="preserve"> </w:t>
      </w:r>
      <w:r w:rsidRPr="006E03EA">
        <w:rPr>
          <w:rFonts w:ascii="Open Sans" w:hAnsi="Open Sans" w:cs="Open Sans"/>
        </w:rPr>
        <w:t xml:space="preserve">the care planning process, and </w:t>
      </w:r>
      <w:r w:rsidR="005902B1">
        <w:rPr>
          <w:rFonts w:ascii="Open Sans" w:hAnsi="Open Sans" w:cs="Open Sans"/>
        </w:rPr>
        <w:t>demonstrated, when a consumer enters care</w:t>
      </w:r>
      <w:r w:rsidR="00CA43C4">
        <w:rPr>
          <w:rFonts w:ascii="Open Sans" w:hAnsi="Open Sans" w:cs="Open Sans"/>
        </w:rPr>
        <w:t>,</w:t>
      </w:r>
      <w:r w:rsidR="005902B1">
        <w:rPr>
          <w:rFonts w:ascii="Open Sans" w:hAnsi="Open Sans" w:cs="Open Sans"/>
        </w:rPr>
        <w:t xml:space="preserve"> their needs and risks were identified through the completion of a suite of assessments which informed the development of the</w:t>
      </w:r>
      <w:r w:rsidR="00CA43C4">
        <w:rPr>
          <w:rFonts w:ascii="Open Sans" w:hAnsi="Open Sans" w:cs="Open Sans"/>
        </w:rPr>
        <w:t xml:space="preserve"> consumer’s </w:t>
      </w:r>
      <w:r w:rsidR="005902B1">
        <w:rPr>
          <w:rFonts w:ascii="Open Sans" w:hAnsi="Open Sans" w:cs="Open Sans"/>
        </w:rPr>
        <w:t xml:space="preserve">care plan. </w:t>
      </w:r>
      <w:r>
        <w:rPr>
          <w:rFonts w:ascii="Open Sans" w:hAnsi="Open Sans" w:cs="Open Sans"/>
        </w:rPr>
        <w:t>C</w:t>
      </w:r>
      <w:r w:rsidRPr="006E03EA">
        <w:rPr>
          <w:rFonts w:ascii="Open Sans" w:hAnsi="Open Sans" w:cs="Open Sans"/>
        </w:rPr>
        <w:t xml:space="preserve">are documentation </w:t>
      </w:r>
      <w:r>
        <w:rPr>
          <w:rFonts w:ascii="Open Sans" w:hAnsi="Open Sans" w:cs="Open Sans"/>
        </w:rPr>
        <w:t xml:space="preserve">evidenced the </w:t>
      </w:r>
      <w:r w:rsidRPr="006E03EA">
        <w:rPr>
          <w:rFonts w:ascii="Open Sans" w:hAnsi="Open Sans" w:cs="Open Sans"/>
        </w:rPr>
        <w:t>involvement of specialists and allied health professionals in assessing risk</w:t>
      </w:r>
      <w:r w:rsidR="005902B1">
        <w:rPr>
          <w:rFonts w:ascii="Open Sans" w:hAnsi="Open Sans" w:cs="Open Sans"/>
        </w:rPr>
        <w:t>s</w:t>
      </w:r>
      <w:r w:rsidRPr="006E03EA">
        <w:rPr>
          <w:rFonts w:ascii="Open Sans" w:hAnsi="Open Sans" w:cs="Open Sans"/>
        </w:rPr>
        <w:t xml:space="preserve"> and </w:t>
      </w:r>
      <w:r>
        <w:rPr>
          <w:rFonts w:ascii="Open Sans" w:hAnsi="Open Sans" w:cs="Open Sans"/>
        </w:rPr>
        <w:t xml:space="preserve">the planning of strategies to </w:t>
      </w:r>
      <w:r w:rsidR="005902B1">
        <w:rPr>
          <w:rFonts w:ascii="Open Sans" w:hAnsi="Open Sans" w:cs="Open Sans"/>
        </w:rPr>
        <w:t xml:space="preserve">inform </w:t>
      </w:r>
      <w:r w:rsidR="005902B1">
        <w:rPr>
          <w:rFonts w:ascii="Open Sans" w:hAnsi="Open Sans" w:cs="Open Sans"/>
        </w:rPr>
        <w:lastRenderedPageBreak/>
        <w:t>care delivery</w:t>
      </w:r>
      <w:r w:rsidR="005B2A50">
        <w:rPr>
          <w:rFonts w:ascii="Open Sans" w:hAnsi="Open Sans" w:cs="Open Sans"/>
        </w:rPr>
        <w:t xml:space="preserve"> requirements</w:t>
      </w:r>
      <w:r w:rsidR="005902B1">
        <w:rPr>
          <w:rFonts w:ascii="Open Sans" w:hAnsi="Open Sans" w:cs="Open Sans"/>
        </w:rPr>
        <w:t>.</w:t>
      </w:r>
      <w:r w:rsidRPr="006E03EA">
        <w:rPr>
          <w:rFonts w:ascii="Open Sans" w:hAnsi="Open Sans" w:cs="Open Sans"/>
        </w:rPr>
        <w:t xml:space="preserve"> </w:t>
      </w:r>
      <w:r w:rsidR="005902B1">
        <w:rPr>
          <w:rFonts w:ascii="Open Sans" w:hAnsi="Open Sans" w:cs="Open Sans"/>
        </w:rPr>
        <w:t>Staff were observed using an electronic care management system</w:t>
      </w:r>
      <w:r w:rsidR="00CA43C4">
        <w:rPr>
          <w:rFonts w:ascii="Open Sans" w:hAnsi="Open Sans" w:cs="Open Sans"/>
        </w:rPr>
        <w:t xml:space="preserve"> (ECMS)</w:t>
      </w:r>
      <w:r w:rsidR="005902B1">
        <w:rPr>
          <w:rFonts w:ascii="Open Sans" w:hAnsi="Open Sans" w:cs="Open Sans"/>
        </w:rPr>
        <w:t xml:space="preserve"> to complete assessment</w:t>
      </w:r>
      <w:r w:rsidR="00CA43C4">
        <w:rPr>
          <w:rFonts w:ascii="Open Sans" w:hAnsi="Open Sans" w:cs="Open Sans"/>
        </w:rPr>
        <w:t>s</w:t>
      </w:r>
      <w:r w:rsidR="005902B1">
        <w:rPr>
          <w:rFonts w:ascii="Open Sans" w:hAnsi="Open Sans" w:cs="Open Sans"/>
        </w:rPr>
        <w:t xml:space="preserve"> and </w:t>
      </w:r>
      <w:r w:rsidR="005B2A50">
        <w:rPr>
          <w:rFonts w:ascii="Open Sans" w:hAnsi="Open Sans" w:cs="Open Sans"/>
        </w:rPr>
        <w:t xml:space="preserve">generate </w:t>
      </w:r>
      <w:r w:rsidR="005902B1">
        <w:rPr>
          <w:rFonts w:ascii="Open Sans" w:hAnsi="Open Sans" w:cs="Open Sans"/>
        </w:rPr>
        <w:t>care plan</w:t>
      </w:r>
      <w:r w:rsidR="00CA43C4">
        <w:rPr>
          <w:rFonts w:ascii="Open Sans" w:hAnsi="Open Sans" w:cs="Open Sans"/>
        </w:rPr>
        <w:t xml:space="preserve">s. </w:t>
      </w:r>
    </w:p>
    <w:p w14:paraId="15BA4D6C" w14:textId="183B020C" w:rsidR="006E03EA" w:rsidRDefault="00CA43C4" w:rsidP="0036130C">
      <w:pPr>
        <w:pStyle w:val="NormalArial"/>
        <w:rPr>
          <w:rFonts w:ascii="Open Sans" w:hAnsi="Open Sans" w:cs="Open Sans"/>
        </w:rPr>
      </w:pPr>
      <w:r w:rsidRPr="00CA43C4">
        <w:rPr>
          <w:rFonts w:ascii="Open Sans" w:hAnsi="Open Sans" w:cs="Open Sans"/>
        </w:rPr>
        <w:t xml:space="preserve">Consumers and representatives </w:t>
      </w:r>
      <w:r>
        <w:rPr>
          <w:rFonts w:ascii="Open Sans" w:hAnsi="Open Sans" w:cs="Open Sans"/>
        </w:rPr>
        <w:t>said</w:t>
      </w:r>
      <w:r w:rsidR="009A2A55">
        <w:rPr>
          <w:rFonts w:ascii="Open Sans" w:hAnsi="Open Sans" w:cs="Open Sans"/>
        </w:rPr>
        <w:t>,</w:t>
      </w:r>
      <w:r>
        <w:rPr>
          <w:rFonts w:ascii="Open Sans" w:hAnsi="Open Sans" w:cs="Open Sans"/>
        </w:rPr>
        <w:t xml:space="preserve"> </w:t>
      </w:r>
      <w:r w:rsidR="009A2A55">
        <w:rPr>
          <w:rFonts w:ascii="Open Sans" w:hAnsi="Open Sans" w:cs="Open Sans"/>
        </w:rPr>
        <w:t xml:space="preserve">and care documentation evidenced, </w:t>
      </w:r>
      <w:r w:rsidRPr="00CA43C4">
        <w:rPr>
          <w:rFonts w:ascii="Open Sans" w:hAnsi="Open Sans" w:cs="Open Sans"/>
        </w:rPr>
        <w:t xml:space="preserve">assessment and planning </w:t>
      </w:r>
      <w:r w:rsidR="00CF369D">
        <w:rPr>
          <w:rFonts w:ascii="Open Sans" w:hAnsi="Open Sans" w:cs="Open Sans"/>
        </w:rPr>
        <w:t>identified and addressed</w:t>
      </w:r>
      <w:r w:rsidRPr="00CA43C4">
        <w:rPr>
          <w:rFonts w:ascii="Open Sans" w:hAnsi="Open Sans" w:cs="Open Sans"/>
        </w:rPr>
        <w:t xml:space="preserve"> the </w:t>
      </w:r>
      <w:r>
        <w:rPr>
          <w:rFonts w:ascii="Open Sans" w:hAnsi="Open Sans" w:cs="Open Sans"/>
        </w:rPr>
        <w:t>current</w:t>
      </w:r>
      <w:r w:rsidRPr="00CA43C4">
        <w:rPr>
          <w:rFonts w:ascii="Open Sans" w:hAnsi="Open Sans" w:cs="Open Sans"/>
        </w:rPr>
        <w:t xml:space="preserve"> needs, goals and preferences</w:t>
      </w:r>
      <w:r>
        <w:rPr>
          <w:rFonts w:ascii="Open Sans" w:hAnsi="Open Sans" w:cs="Open Sans"/>
        </w:rPr>
        <w:t xml:space="preserve"> of consumers</w:t>
      </w:r>
      <w:r w:rsidRPr="00CA43C4">
        <w:rPr>
          <w:rFonts w:ascii="Open Sans" w:hAnsi="Open Sans" w:cs="Open Sans"/>
        </w:rPr>
        <w:t xml:space="preserve">. </w:t>
      </w:r>
      <w:r w:rsidR="009A2A55">
        <w:rPr>
          <w:rFonts w:ascii="Open Sans" w:hAnsi="Open Sans" w:cs="Open Sans"/>
        </w:rPr>
        <w:t xml:space="preserve">Staff advised consumers were assisted to commence end of life discussions through conversations about death and dying facilitated by an external community organisation. </w:t>
      </w:r>
      <w:r w:rsidRPr="00CA43C4">
        <w:rPr>
          <w:rFonts w:ascii="Open Sans" w:hAnsi="Open Sans" w:cs="Open Sans"/>
        </w:rPr>
        <w:t xml:space="preserve">Staff </w:t>
      </w:r>
      <w:r w:rsidR="009A2A55">
        <w:rPr>
          <w:rFonts w:ascii="Open Sans" w:hAnsi="Open Sans" w:cs="Open Sans"/>
        </w:rPr>
        <w:t>reported</w:t>
      </w:r>
      <w:r>
        <w:rPr>
          <w:rFonts w:ascii="Open Sans" w:hAnsi="Open Sans" w:cs="Open Sans"/>
        </w:rPr>
        <w:t xml:space="preserve"> advance care planning was discussed annually or when </w:t>
      </w:r>
      <w:r w:rsidR="009A2A55">
        <w:rPr>
          <w:rFonts w:ascii="Open Sans" w:hAnsi="Open Sans" w:cs="Open Sans"/>
        </w:rPr>
        <w:t>a consumer’s</w:t>
      </w:r>
      <w:r>
        <w:rPr>
          <w:rFonts w:ascii="Open Sans" w:hAnsi="Open Sans" w:cs="Open Sans"/>
        </w:rPr>
        <w:t xml:space="preserve"> condition changed</w:t>
      </w:r>
      <w:r w:rsidR="009A2A55">
        <w:rPr>
          <w:rFonts w:ascii="Open Sans" w:hAnsi="Open Sans" w:cs="Open Sans"/>
        </w:rPr>
        <w:t xml:space="preserve">, </w:t>
      </w:r>
      <w:r>
        <w:rPr>
          <w:rFonts w:ascii="Open Sans" w:hAnsi="Open Sans" w:cs="Open Sans"/>
        </w:rPr>
        <w:t xml:space="preserve">confirming most consumers had documented </w:t>
      </w:r>
      <w:r w:rsidR="005B2A50">
        <w:rPr>
          <w:rFonts w:ascii="Open Sans" w:hAnsi="Open Sans" w:cs="Open Sans"/>
        </w:rPr>
        <w:t xml:space="preserve">an </w:t>
      </w:r>
      <w:r>
        <w:rPr>
          <w:rFonts w:ascii="Open Sans" w:hAnsi="Open Sans" w:cs="Open Sans"/>
        </w:rPr>
        <w:t xml:space="preserve">advance care directive or plan. </w:t>
      </w:r>
    </w:p>
    <w:p w14:paraId="1B8D8745" w14:textId="47192CC4" w:rsidR="002264DD" w:rsidRDefault="009A2A55" w:rsidP="0036130C">
      <w:pPr>
        <w:pStyle w:val="NormalArial"/>
        <w:rPr>
          <w:rFonts w:ascii="Open Sans" w:hAnsi="Open Sans" w:cs="Open Sans"/>
        </w:rPr>
      </w:pPr>
      <w:r w:rsidRPr="009A2A55">
        <w:rPr>
          <w:rFonts w:ascii="Open Sans" w:hAnsi="Open Sans" w:cs="Open Sans"/>
        </w:rPr>
        <w:t xml:space="preserve">Consumers </w:t>
      </w:r>
      <w:r w:rsidR="00A25910">
        <w:rPr>
          <w:rFonts w:ascii="Open Sans" w:hAnsi="Open Sans" w:cs="Open Sans"/>
        </w:rPr>
        <w:t>said they and their r</w:t>
      </w:r>
      <w:r w:rsidRPr="009A2A55">
        <w:rPr>
          <w:rFonts w:ascii="Open Sans" w:hAnsi="Open Sans" w:cs="Open Sans"/>
        </w:rPr>
        <w:t xml:space="preserve">epresentatives </w:t>
      </w:r>
      <w:r>
        <w:rPr>
          <w:rFonts w:ascii="Open Sans" w:hAnsi="Open Sans" w:cs="Open Sans"/>
        </w:rPr>
        <w:t>we</w:t>
      </w:r>
      <w:r w:rsidRPr="009A2A55">
        <w:rPr>
          <w:rFonts w:ascii="Open Sans" w:hAnsi="Open Sans" w:cs="Open Sans"/>
        </w:rPr>
        <w:t xml:space="preserve">re </w:t>
      </w:r>
      <w:r w:rsidR="002264DD">
        <w:rPr>
          <w:rFonts w:ascii="Open Sans" w:hAnsi="Open Sans" w:cs="Open Sans"/>
        </w:rPr>
        <w:t xml:space="preserve">regularly </w:t>
      </w:r>
      <w:r w:rsidRPr="009A2A55">
        <w:rPr>
          <w:rFonts w:ascii="Open Sans" w:hAnsi="Open Sans" w:cs="Open Sans"/>
        </w:rPr>
        <w:t xml:space="preserve">involved in the assessment, planning and review of </w:t>
      </w:r>
      <w:r>
        <w:rPr>
          <w:rFonts w:ascii="Open Sans" w:hAnsi="Open Sans" w:cs="Open Sans"/>
        </w:rPr>
        <w:t>consumer</w:t>
      </w:r>
      <w:r w:rsidR="002264DD">
        <w:rPr>
          <w:rFonts w:ascii="Open Sans" w:hAnsi="Open Sans" w:cs="Open Sans"/>
        </w:rPr>
        <w:t>’</w:t>
      </w:r>
      <w:r>
        <w:rPr>
          <w:rFonts w:ascii="Open Sans" w:hAnsi="Open Sans" w:cs="Open Sans"/>
        </w:rPr>
        <w:t>s</w:t>
      </w:r>
      <w:r w:rsidRPr="009A2A55">
        <w:rPr>
          <w:rFonts w:ascii="Open Sans" w:hAnsi="Open Sans" w:cs="Open Sans"/>
        </w:rPr>
        <w:t xml:space="preserve"> care</w:t>
      </w:r>
      <w:r w:rsidR="00A25910">
        <w:rPr>
          <w:rFonts w:ascii="Open Sans" w:hAnsi="Open Sans" w:cs="Open Sans"/>
        </w:rPr>
        <w:t xml:space="preserve">. </w:t>
      </w:r>
      <w:r w:rsidRPr="009A2A55">
        <w:rPr>
          <w:rFonts w:ascii="Open Sans" w:hAnsi="Open Sans" w:cs="Open Sans"/>
        </w:rPr>
        <w:t xml:space="preserve">Staff </w:t>
      </w:r>
      <w:r w:rsidR="002264DD">
        <w:rPr>
          <w:rFonts w:ascii="Open Sans" w:hAnsi="Open Sans" w:cs="Open Sans"/>
        </w:rPr>
        <w:t>confirmed assessment</w:t>
      </w:r>
      <w:r w:rsidR="00EA6350">
        <w:rPr>
          <w:rFonts w:ascii="Open Sans" w:hAnsi="Open Sans" w:cs="Open Sans"/>
        </w:rPr>
        <w:t>s</w:t>
      </w:r>
      <w:r w:rsidR="002264DD">
        <w:rPr>
          <w:rFonts w:ascii="Open Sans" w:hAnsi="Open Sans" w:cs="Open Sans"/>
        </w:rPr>
        <w:t xml:space="preserve"> </w:t>
      </w:r>
      <w:r w:rsidR="00EA6350">
        <w:rPr>
          <w:rFonts w:ascii="Open Sans" w:hAnsi="Open Sans" w:cs="Open Sans"/>
        </w:rPr>
        <w:t xml:space="preserve">processes </w:t>
      </w:r>
      <w:r w:rsidR="002264DD">
        <w:rPr>
          <w:rFonts w:ascii="Open Sans" w:hAnsi="Open Sans" w:cs="Open Sans"/>
        </w:rPr>
        <w:t>and routine reviews of care</w:t>
      </w:r>
      <w:r w:rsidR="00EA6350">
        <w:rPr>
          <w:rFonts w:ascii="Open Sans" w:hAnsi="Open Sans" w:cs="Open Sans"/>
        </w:rPr>
        <w:t xml:space="preserve"> were conducted in consultation with consumer and nominated representatives</w:t>
      </w:r>
      <w:r w:rsidR="002264DD">
        <w:rPr>
          <w:rFonts w:ascii="Open Sans" w:hAnsi="Open Sans" w:cs="Open Sans"/>
        </w:rPr>
        <w:t xml:space="preserve">. Care documentation evidenced the input </w:t>
      </w:r>
      <w:r w:rsidR="00E50C5D">
        <w:rPr>
          <w:rFonts w:ascii="Open Sans" w:hAnsi="Open Sans" w:cs="Open Sans"/>
        </w:rPr>
        <w:t xml:space="preserve">and contribution </w:t>
      </w:r>
      <w:r w:rsidR="002264DD">
        <w:rPr>
          <w:rFonts w:ascii="Open Sans" w:hAnsi="Open Sans" w:cs="Open Sans"/>
        </w:rPr>
        <w:t xml:space="preserve">of medical officers, allied health professionals in </w:t>
      </w:r>
      <w:r w:rsidR="00E50C5D">
        <w:rPr>
          <w:rFonts w:ascii="Open Sans" w:hAnsi="Open Sans" w:cs="Open Sans"/>
        </w:rPr>
        <w:t xml:space="preserve">ongoing </w:t>
      </w:r>
      <w:r w:rsidR="002264DD">
        <w:rPr>
          <w:rFonts w:ascii="Open Sans" w:hAnsi="Open Sans" w:cs="Open Sans"/>
        </w:rPr>
        <w:t xml:space="preserve">assessment and care planning processes. </w:t>
      </w:r>
    </w:p>
    <w:p w14:paraId="38D423FE" w14:textId="00CF2AED" w:rsidR="002264DD" w:rsidRDefault="00E50C5D" w:rsidP="0036130C">
      <w:pPr>
        <w:pStyle w:val="NormalArial"/>
        <w:rPr>
          <w:rFonts w:ascii="Open Sans" w:hAnsi="Open Sans" w:cs="Open Sans"/>
        </w:rPr>
      </w:pPr>
      <w:r w:rsidRPr="00E50C5D">
        <w:rPr>
          <w:rFonts w:ascii="Open Sans" w:hAnsi="Open Sans" w:cs="Open Sans"/>
        </w:rPr>
        <w:t xml:space="preserve">Consumers said staff explained their care plan to them and they </w:t>
      </w:r>
      <w:r>
        <w:rPr>
          <w:rFonts w:ascii="Open Sans" w:hAnsi="Open Sans" w:cs="Open Sans"/>
        </w:rPr>
        <w:t xml:space="preserve">could ask staff for further information or </w:t>
      </w:r>
      <w:r w:rsidR="001E13D5">
        <w:rPr>
          <w:rFonts w:ascii="Open Sans" w:hAnsi="Open Sans" w:cs="Open Sans"/>
        </w:rPr>
        <w:t xml:space="preserve">ask about any changes made, </w:t>
      </w:r>
      <w:r w:rsidR="000506B2">
        <w:rPr>
          <w:rFonts w:ascii="Open Sans" w:hAnsi="Open Sans" w:cs="Open Sans"/>
        </w:rPr>
        <w:t>if</w:t>
      </w:r>
      <w:r w:rsidR="001E13D5">
        <w:rPr>
          <w:rFonts w:ascii="Open Sans" w:hAnsi="Open Sans" w:cs="Open Sans"/>
        </w:rPr>
        <w:t xml:space="preserve"> required. Staff confirmed care plans were readily accessible via the ECMS. Care documentation evidenced consumers, or their representatives were offered copies of the consumer’s care plan during case conferences</w:t>
      </w:r>
      <w:r w:rsidR="000506B2">
        <w:rPr>
          <w:rFonts w:ascii="Open Sans" w:hAnsi="Open Sans" w:cs="Open Sans"/>
        </w:rPr>
        <w:t>,</w:t>
      </w:r>
      <w:r w:rsidR="001E13D5">
        <w:rPr>
          <w:rFonts w:ascii="Open Sans" w:hAnsi="Open Sans" w:cs="Open Sans"/>
        </w:rPr>
        <w:t xml:space="preserve"> but most declined. </w:t>
      </w:r>
      <w:r>
        <w:rPr>
          <w:rFonts w:ascii="Open Sans" w:hAnsi="Open Sans" w:cs="Open Sans"/>
        </w:rPr>
        <w:t xml:space="preserve"> </w:t>
      </w:r>
    </w:p>
    <w:p w14:paraId="75174181" w14:textId="37E2069E" w:rsidR="001E13D5" w:rsidRDefault="000506B2" w:rsidP="0036130C">
      <w:pPr>
        <w:pStyle w:val="NormalArial"/>
        <w:rPr>
          <w:rFonts w:ascii="Open Sans" w:hAnsi="Open Sans" w:cs="Open Sans"/>
        </w:rPr>
      </w:pPr>
      <w:r w:rsidRPr="000506B2">
        <w:rPr>
          <w:rFonts w:ascii="Open Sans" w:hAnsi="Open Sans" w:cs="Open Sans"/>
        </w:rPr>
        <w:t xml:space="preserve">Consumers and representatives said </w:t>
      </w:r>
      <w:r w:rsidR="00B70BA1">
        <w:rPr>
          <w:rFonts w:ascii="Open Sans" w:hAnsi="Open Sans" w:cs="Open Sans"/>
        </w:rPr>
        <w:t xml:space="preserve">consumers </w:t>
      </w:r>
      <w:r w:rsidRPr="000506B2">
        <w:rPr>
          <w:rFonts w:ascii="Open Sans" w:hAnsi="Open Sans" w:cs="Open Sans"/>
        </w:rPr>
        <w:t xml:space="preserve">care and services </w:t>
      </w:r>
      <w:r w:rsidR="00B70BA1">
        <w:rPr>
          <w:rFonts w:ascii="Open Sans" w:hAnsi="Open Sans" w:cs="Open Sans"/>
        </w:rPr>
        <w:t xml:space="preserve">were reviewed when an incident occurred, or their condition changed. Staff confirmed care strategies were reviewed 3 monthly and annually. Care documentation evidenced planned care was frequently reviewed during illness or deterioration, to ensure effectiveness and routine reviews occurred as scheduled. </w:t>
      </w:r>
    </w:p>
    <w:p w14:paraId="48CB84AA" w14:textId="5B749A02" w:rsidR="00E43228" w:rsidRPr="001E694D" w:rsidRDefault="00E57C04" w:rsidP="0036130C">
      <w:pPr>
        <w:pStyle w:val="NormalArial"/>
        <w:rPr>
          <w:rFonts w:ascii="Open Sans" w:hAnsi="Open Sans" w:cs="Open Sans"/>
        </w:rPr>
      </w:pPr>
      <w:r w:rsidRPr="00C5225B">
        <w:rPr>
          <w:rFonts w:ascii="Open Sans" w:hAnsi="Open Sans" w:cs="Open Sans"/>
        </w:rPr>
        <w:t>Based on the information above, it is my decision this Standard is compliant.</w:t>
      </w:r>
      <w:r w:rsidR="006E03EA" w:rsidRPr="001E694D">
        <w:rPr>
          <w:rFonts w:ascii="Open Sans" w:hAnsi="Open Sans" w:cs="Open Sans"/>
        </w:rPr>
        <w:br w:type="page"/>
      </w:r>
    </w:p>
    <w:p w14:paraId="42AD3C82"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80E60" w14:paraId="4A7BCB94"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F71D66"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52F812F"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1DA3D9B1"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DCF00"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03AEB80"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F693F53" w14:textId="77777777" w:rsidR="00E43228" w:rsidRPr="001E694D" w:rsidRDefault="00907CE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3AF4B57" w14:textId="77777777" w:rsidR="00E43228" w:rsidRPr="001E694D" w:rsidRDefault="00907CE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6EA17F4" w14:textId="77777777" w:rsidR="00E43228" w:rsidRPr="001E694D" w:rsidRDefault="00907CE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A5D331"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45124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628DEFE7"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E31B71"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0A0841B"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8F8F9A4"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753077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603D8357"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95D43" w14:textId="77777777" w:rsidR="00E43228" w:rsidRPr="001E694D" w:rsidRDefault="00907CE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5BBC635" w14:textId="77777777" w:rsidR="00E43228" w:rsidRPr="001E694D" w:rsidRDefault="00907CE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FAFA444"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901589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63B483C"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E49B1D"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71F80B4"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E9932B6" w14:textId="77777777" w:rsidR="00E43228" w:rsidRPr="001E694D" w:rsidRDefault="00C156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58202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5A29E93B"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EF0A7"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E72FBC1"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C30E0B8"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41088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408F5A28"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555FA"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D200D9F"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1B75046"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52995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7D65D2F4"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28A5F"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903302E"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A5C5477" w14:textId="77777777" w:rsidR="00E43228" w:rsidRPr="001E694D" w:rsidRDefault="00907CE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3212776" w14:textId="77777777" w:rsidR="00E43228" w:rsidRPr="001E694D" w:rsidRDefault="00907CE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9F37F42"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52717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465AD287" w14:textId="77777777" w:rsidR="00E43228" w:rsidRPr="003E162B" w:rsidRDefault="00907CE4" w:rsidP="00D87E7C">
      <w:pPr>
        <w:pStyle w:val="Heading20"/>
        <w:rPr>
          <w:rFonts w:ascii="Open Sans" w:hAnsi="Open Sans" w:cs="Open Sans"/>
          <w:color w:val="781E77"/>
        </w:rPr>
      </w:pPr>
      <w:r w:rsidRPr="003E162B">
        <w:rPr>
          <w:rFonts w:ascii="Open Sans" w:hAnsi="Open Sans" w:cs="Open Sans"/>
          <w:color w:val="781E77"/>
        </w:rPr>
        <w:t>Findings</w:t>
      </w:r>
    </w:p>
    <w:p w14:paraId="16987BC2" w14:textId="77777777" w:rsidR="00110A50" w:rsidRDefault="00110A50" w:rsidP="0036130C">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7</w:t>
      </w:r>
      <w:r w:rsidRPr="00C5225B">
        <w:rPr>
          <w:rFonts w:ascii="Open Sans" w:hAnsi="Open Sans" w:cs="Open Sans"/>
        </w:rPr>
        <w:t xml:space="preserve"> Requirements have been found Compliant, as:</w:t>
      </w:r>
    </w:p>
    <w:p w14:paraId="43E9B1E1" w14:textId="0ADB7AD9" w:rsidR="00110A50" w:rsidRDefault="00110A50" w:rsidP="0036130C">
      <w:pPr>
        <w:pStyle w:val="NormalArial"/>
        <w:rPr>
          <w:rFonts w:ascii="Open Sans" w:hAnsi="Open Sans" w:cs="Open Sans"/>
        </w:rPr>
      </w:pPr>
      <w:r w:rsidRPr="00110A50">
        <w:rPr>
          <w:rFonts w:ascii="Open Sans" w:hAnsi="Open Sans" w:cs="Open Sans"/>
        </w:rPr>
        <w:lastRenderedPageBreak/>
        <w:t xml:space="preserve">Consumers and representatives said </w:t>
      </w:r>
      <w:r w:rsidR="00EA6350">
        <w:rPr>
          <w:rFonts w:ascii="Open Sans" w:hAnsi="Open Sans" w:cs="Open Sans"/>
        </w:rPr>
        <w:t xml:space="preserve">the consumers </w:t>
      </w:r>
      <w:r w:rsidRPr="00110A50">
        <w:rPr>
          <w:rFonts w:ascii="Open Sans" w:hAnsi="Open Sans" w:cs="Open Sans"/>
        </w:rPr>
        <w:t xml:space="preserve">care </w:t>
      </w:r>
      <w:r w:rsidR="00EA6350">
        <w:rPr>
          <w:rFonts w:ascii="Open Sans" w:hAnsi="Open Sans" w:cs="Open Sans"/>
        </w:rPr>
        <w:t>needs were met</w:t>
      </w:r>
      <w:r w:rsidR="009D1B29">
        <w:rPr>
          <w:rFonts w:ascii="Open Sans" w:hAnsi="Open Sans" w:cs="Open Sans"/>
        </w:rPr>
        <w:t xml:space="preserve">. </w:t>
      </w:r>
      <w:r w:rsidR="009D1B29" w:rsidRPr="00110A50">
        <w:rPr>
          <w:rFonts w:ascii="Open Sans" w:hAnsi="Open Sans" w:cs="Open Sans"/>
        </w:rPr>
        <w:t xml:space="preserve">Care </w:t>
      </w:r>
      <w:r w:rsidR="009D1B29">
        <w:rPr>
          <w:rFonts w:ascii="Open Sans" w:hAnsi="Open Sans" w:cs="Open Sans"/>
        </w:rPr>
        <w:t>documentation evidenced</w:t>
      </w:r>
      <w:r w:rsidR="009D1B29" w:rsidRPr="00110A50">
        <w:rPr>
          <w:rFonts w:ascii="Open Sans" w:hAnsi="Open Sans" w:cs="Open Sans"/>
        </w:rPr>
        <w:t xml:space="preserve"> </w:t>
      </w:r>
      <w:r w:rsidR="00E3175A">
        <w:rPr>
          <w:rFonts w:ascii="Open Sans" w:hAnsi="Open Sans" w:cs="Open Sans"/>
        </w:rPr>
        <w:t xml:space="preserve">personal and clinical </w:t>
      </w:r>
      <w:r w:rsidR="009D1B29" w:rsidRPr="00110A50">
        <w:rPr>
          <w:rFonts w:ascii="Open Sans" w:hAnsi="Open Sans" w:cs="Open Sans"/>
        </w:rPr>
        <w:t xml:space="preserve">care </w:t>
      </w:r>
      <w:r w:rsidR="009D1B29">
        <w:rPr>
          <w:rFonts w:ascii="Open Sans" w:hAnsi="Open Sans" w:cs="Open Sans"/>
        </w:rPr>
        <w:t>was provided in line with the specific needs of individuals, their planned strategies and medical officer directives. Sta</w:t>
      </w:r>
      <w:r w:rsidRPr="00110A50">
        <w:rPr>
          <w:rFonts w:ascii="Open Sans" w:hAnsi="Open Sans" w:cs="Open Sans"/>
        </w:rPr>
        <w:t>ff demonstrated familiar</w:t>
      </w:r>
      <w:r w:rsidR="009D1B29">
        <w:rPr>
          <w:rFonts w:ascii="Open Sans" w:hAnsi="Open Sans" w:cs="Open Sans"/>
        </w:rPr>
        <w:t>ity</w:t>
      </w:r>
      <w:r w:rsidRPr="00110A50">
        <w:rPr>
          <w:rFonts w:ascii="Open Sans" w:hAnsi="Open Sans" w:cs="Open Sans"/>
        </w:rPr>
        <w:t xml:space="preserve"> with the care needs of consumers</w:t>
      </w:r>
      <w:r w:rsidR="009D1B29">
        <w:rPr>
          <w:rFonts w:ascii="Open Sans" w:hAnsi="Open Sans" w:cs="Open Sans"/>
        </w:rPr>
        <w:t xml:space="preserve"> and</w:t>
      </w:r>
      <w:r w:rsidR="00A4034E">
        <w:rPr>
          <w:rFonts w:ascii="Open Sans" w:hAnsi="Open Sans" w:cs="Open Sans"/>
        </w:rPr>
        <w:t xml:space="preserve"> advised they</w:t>
      </w:r>
      <w:r w:rsidR="009D1B29">
        <w:rPr>
          <w:rFonts w:ascii="Open Sans" w:hAnsi="Open Sans" w:cs="Open Sans"/>
        </w:rPr>
        <w:t xml:space="preserve"> followed </w:t>
      </w:r>
      <w:r w:rsidR="00A4034E">
        <w:rPr>
          <w:rFonts w:ascii="Open Sans" w:hAnsi="Open Sans" w:cs="Open Sans"/>
        </w:rPr>
        <w:t>policies and procedures</w:t>
      </w:r>
      <w:r w:rsidRPr="00110A50">
        <w:rPr>
          <w:rFonts w:ascii="Open Sans" w:hAnsi="Open Sans" w:cs="Open Sans"/>
        </w:rPr>
        <w:t xml:space="preserve"> to ensure care provided </w:t>
      </w:r>
      <w:r w:rsidR="009D1B29">
        <w:rPr>
          <w:rFonts w:ascii="Open Sans" w:hAnsi="Open Sans" w:cs="Open Sans"/>
        </w:rPr>
        <w:t>wa</w:t>
      </w:r>
      <w:r w:rsidRPr="00110A50">
        <w:rPr>
          <w:rFonts w:ascii="Open Sans" w:hAnsi="Open Sans" w:cs="Open Sans"/>
        </w:rPr>
        <w:t>s best practice.</w:t>
      </w:r>
    </w:p>
    <w:p w14:paraId="2AB4967D" w14:textId="522CAC6C" w:rsidR="00110A50" w:rsidRDefault="00110A50" w:rsidP="0036130C">
      <w:pPr>
        <w:pStyle w:val="NormalArial"/>
        <w:rPr>
          <w:rFonts w:ascii="Open Sans" w:hAnsi="Open Sans" w:cs="Open Sans"/>
        </w:rPr>
      </w:pPr>
      <w:r w:rsidRPr="00110A50">
        <w:rPr>
          <w:rFonts w:ascii="Open Sans" w:hAnsi="Open Sans" w:cs="Open Sans"/>
        </w:rPr>
        <w:t xml:space="preserve">Consumers and representatives </w:t>
      </w:r>
      <w:r w:rsidR="00E3175A">
        <w:rPr>
          <w:rFonts w:ascii="Open Sans" w:hAnsi="Open Sans" w:cs="Open Sans"/>
        </w:rPr>
        <w:t>said</w:t>
      </w:r>
      <w:r w:rsidRPr="00110A50">
        <w:rPr>
          <w:rFonts w:ascii="Open Sans" w:hAnsi="Open Sans" w:cs="Open Sans"/>
        </w:rPr>
        <w:t xml:space="preserve"> </w:t>
      </w:r>
      <w:r w:rsidR="00E3175A">
        <w:rPr>
          <w:rFonts w:ascii="Open Sans" w:hAnsi="Open Sans" w:cs="Open Sans"/>
        </w:rPr>
        <w:t xml:space="preserve">consumers </w:t>
      </w:r>
      <w:r w:rsidRPr="00110A50">
        <w:rPr>
          <w:rFonts w:ascii="Open Sans" w:hAnsi="Open Sans" w:cs="Open Sans"/>
        </w:rPr>
        <w:t xml:space="preserve">high impact risks </w:t>
      </w:r>
      <w:r w:rsidR="00E3175A">
        <w:rPr>
          <w:rFonts w:ascii="Open Sans" w:hAnsi="Open Sans" w:cs="Open Sans"/>
        </w:rPr>
        <w:t>we</w:t>
      </w:r>
      <w:r w:rsidRPr="00110A50">
        <w:rPr>
          <w:rFonts w:ascii="Open Sans" w:hAnsi="Open Sans" w:cs="Open Sans"/>
        </w:rPr>
        <w:t>re managed</w:t>
      </w:r>
      <w:r w:rsidR="00E3175A">
        <w:rPr>
          <w:rFonts w:ascii="Open Sans" w:hAnsi="Open Sans" w:cs="Open Sans"/>
        </w:rPr>
        <w:t xml:space="preserve"> well</w:t>
      </w:r>
      <w:r w:rsidRPr="00110A50">
        <w:rPr>
          <w:rFonts w:ascii="Open Sans" w:hAnsi="Open Sans" w:cs="Open Sans"/>
        </w:rPr>
        <w:t xml:space="preserve">. </w:t>
      </w:r>
      <w:r w:rsidR="00E3175A">
        <w:rPr>
          <w:rFonts w:ascii="Open Sans" w:hAnsi="Open Sans" w:cs="Open Sans"/>
        </w:rPr>
        <w:t>C</w:t>
      </w:r>
      <w:r w:rsidRPr="00110A50">
        <w:rPr>
          <w:rFonts w:ascii="Open Sans" w:hAnsi="Open Sans" w:cs="Open Sans"/>
        </w:rPr>
        <w:t xml:space="preserve">are documentation </w:t>
      </w:r>
      <w:r w:rsidR="00E3175A">
        <w:rPr>
          <w:rFonts w:ascii="Open Sans" w:hAnsi="Open Sans" w:cs="Open Sans"/>
        </w:rPr>
        <w:t>reflected</w:t>
      </w:r>
      <w:r w:rsidRPr="00110A50">
        <w:rPr>
          <w:rFonts w:ascii="Open Sans" w:hAnsi="Open Sans" w:cs="Open Sans"/>
        </w:rPr>
        <w:t xml:space="preserve"> </w:t>
      </w:r>
      <w:r w:rsidR="00E3175A">
        <w:rPr>
          <w:rFonts w:ascii="Open Sans" w:hAnsi="Open Sans" w:cs="Open Sans"/>
        </w:rPr>
        <w:t>falls, wounds, pressure injuries, pain and restrictive practices were managed in accordance with policies and procedures. Staff advised consumers with high impact and high prevalence risks had additional clinical oversight initiated to monitor the effectiveness of their care strategies.</w:t>
      </w:r>
    </w:p>
    <w:p w14:paraId="6A5B7FEE" w14:textId="481C5015" w:rsidR="00110A50" w:rsidRDefault="00110A50" w:rsidP="0036130C">
      <w:pPr>
        <w:pStyle w:val="NormalArial"/>
        <w:rPr>
          <w:rFonts w:ascii="Open Sans" w:hAnsi="Open Sans" w:cs="Open Sans"/>
        </w:rPr>
      </w:pPr>
      <w:r w:rsidRPr="00110A50">
        <w:rPr>
          <w:rFonts w:ascii="Open Sans" w:hAnsi="Open Sans" w:cs="Open Sans"/>
        </w:rPr>
        <w:t xml:space="preserve">Care documentation </w:t>
      </w:r>
      <w:r w:rsidR="00D542D8">
        <w:rPr>
          <w:rFonts w:ascii="Open Sans" w:hAnsi="Open Sans" w:cs="Open Sans"/>
        </w:rPr>
        <w:t>evidenced how</w:t>
      </w:r>
      <w:r w:rsidRPr="00110A50">
        <w:rPr>
          <w:rFonts w:ascii="Open Sans" w:hAnsi="Open Sans" w:cs="Open Sans"/>
        </w:rPr>
        <w:t xml:space="preserve"> care and services</w:t>
      </w:r>
      <w:r w:rsidR="00D542D8">
        <w:rPr>
          <w:rFonts w:ascii="Open Sans" w:hAnsi="Open Sans" w:cs="Open Sans"/>
        </w:rPr>
        <w:t xml:space="preserve"> changed</w:t>
      </w:r>
      <w:r w:rsidRPr="00110A50">
        <w:rPr>
          <w:rFonts w:ascii="Open Sans" w:hAnsi="Open Sans" w:cs="Open Sans"/>
        </w:rPr>
        <w:t>, in line with the consumer’s end of life care needs, goals and preferences</w:t>
      </w:r>
      <w:r w:rsidR="00D542D8">
        <w:rPr>
          <w:rFonts w:ascii="Open Sans" w:hAnsi="Open Sans" w:cs="Open Sans"/>
        </w:rPr>
        <w:t>, when consumers approached end of life</w:t>
      </w:r>
      <w:r w:rsidRPr="00110A50">
        <w:rPr>
          <w:rFonts w:ascii="Open Sans" w:hAnsi="Open Sans" w:cs="Open Sans"/>
        </w:rPr>
        <w:t xml:space="preserve">. Staff </w:t>
      </w:r>
      <w:r w:rsidR="00D542D8">
        <w:rPr>
          <w:rFonts w:ascii="Open Sans" w:hAnsi="Open Sans" w:cs="Open Sans"/>
        </w:rPr>
        <w:t xml:space="preserve">knew </w:t>
      </w:r>
      <w:r w:rsidRPr="00110A50">
        <w:rPr>
          <w:rFonts w:ascii="Open Sans" w:hAnsi="Open Sans" w:cs="Open Sans"/>
        </w:rPr>
        <w:t xml:space="preserve">how </w:t>
      </w:r>
      <w:r w:rsidR="00D542D8">
        <w:rPr>
          <w:rFonts w:ascii="Open Sans" w:hAnsi="Open Sans" w:cs="Open Sans"/>
        </w:rPr>
        <w:t xml:space="preserve">to </w:t>
      </w:r>
      <w:r w:rsidRPr="00110A50">
        <w:rPr>
          <w:rFonts w:ascii="Open Sans" w:hAnsi="Open Sans" w:cs="Open Sans"/>
        </w:rPr>
        <w:t xml:space="preserve">support consumers who </w:t>
      </w:r>
      <w:r w:rsidR="00D542D8">
        <w:rPr>
          <w:rFonts w:ascii="Open Sans" w:hAnsi="Open Sans" w:cs="Open Sans"/>
        </w:rPr>
        <w:t>we</w:t>
      </w:r>
      <w:r w:rsidRPr="00110A50">
        <w:rPr>
          <w:rFonts w:ascii="Open Sans" w:hAnsi="Open Sans" w:cs="Open Sans"/>
        </w:rPr>
        <w:t xml:space="preserve">re approaching end of life, </w:t>
      </w:r>
      <w:r w:rsidR="00D542D8">
        <w:rPr>
          <w:rFonts w:ascii="Open Sans" w:hAnsi="Open Sans" w:cs="Open Sans"/>
        </w:rPr>
        <w:t xml:space="preserve">including providing support to their representatives. Staff confirmed medical officers and palliative care specialists were available to provide support if needed. </w:t>
      </w:r>
    </w:p>
    <w:p w14:paraId="6A08B05D" w14:textId="5FA92E10" w:rsidR="00110A50" w:rsidRDefault="00110A50" w:rsidP="0036130C">
      <w:pPr>
        <w:pStyle w:val="NormalArial"/>
        <w:rPr>
          <w:rFonts w:ascii="Open Sans" w:hAnsi="Open Sans" w:cs="Open Sans"/>
        </w:rPr>
      </w:pPr>
      <w:r w:rsidRPr="00110A50">
        <w:rPr>
          <w:rFonts w:ascii="Open Sans" w:hAnsi="Open Sans" w:cs="Open Sans"/>
        </w:rPr>
        <w:t xml:space="preserve">Consumers and representatives </w:t>
      </w:r>
      <w:r w:rsidR="00264119">
        <w:rPr>
          <w:rFonts w:ascii="Open Sans" w:hAnsi="Open Sans" w:cs="Open Sans"/>
        </w:rPr>
        <w:t xml:space="preserve">said staff recognised when the consumer was unwell and gave examples of staff responses as increasing monitoring and care provision. </w:t>
      </w:r>
      <w:r w:rsidRPr="00110A50">
        <w:rPr>
          <w:rFonts w:ascii="Open Sans" w:hAnsi="Open Sans" w:cs="Open Sans"/>
        </w:rPr>
        <w:t xml:space="preserve">Staff </w:t>
      </w:r>
      <w:r w:rsidR="00264119">
        <w:rPr>
          <w:rFonts w:ascii="Open Sans" w:hAnsi="Open Sans" w:cs="Open Sans"/>
        </w:rPr>
        <w:t xml:space="preserve">described changes in behaviour, mobility, cognition and appetite as potential indicators of deterioration and confirmed when detected these were reported to clinical staff. Care documentation evidenced when deterioration or changes in condition were detected staff responded promptly.  </w:t>
      </w:r>
    </w:p>
    <w:p w14:paraId="195ECC76" w14:textId="59E1D815" w:rsidR="00110A50" w:rsidRDefault="00110A50" w:rsidP="0036130C">
      <w:pPr>
        <w:pStyle w:val="NormalArial"/>
        <w:rPr>
          <w:rFonts w:ascii="Open Sans" w:hAnsi="Open Sans" w:cs="Open Sans"/>
        </w:rPr>
      </w:pPr>
      <w:r w:rsidRPr="00110A50">
        <w:rPr>
          <w:rFonts w:ascii="Open Sans" w:hAnsi="Open Sans" w:cs="Open Sans"/>
        </w:rPr>
        <w:t xml:space="preserve">Consumers and representatives </w:t>
      </w:r>
      <w:r w:rsidR="00264119">
        <w:rPr>
          <w:rFonts w:ascii="Open Sans" w:hAnsi="Open Sans" w:cs="Open Sans"/>
        </w:rPr>
        <w:t xml:space="preserve">said the consumer’s needs and preferences were communicated well, as staff knew the consumers care needs. </w:t>
      </w:r>
      <w:r w:rsidRPr="00110A50">
        <w:rPr>
          <w:rFonts w:ascii="Open Sans" w:hAnsi="Open Sans" w:cs="Open Sans"/>
        </w:rPr>
        <w:t xml:space="preserve">Staff </w:t>
      </w:r>
      <w:r w:rsidR="00C15F24">
        <w:rPr>
          <w:rFonts w:ascii="Open Sans" w:hAnsi="Open Sans" w:cs="Open Sans"/>
        </w:rPr>
        <w:t xml:space="preserve">confirmed </w:t>
      </w:r>
      <w:r w:rsidRPr="00110A50">
        <w:rPr>
          <w:rFonts w:ascii="Open Sans" w:hAnsi="Open Sans" w:cs="Open Sans"/>
        </w:rPr>
        <w:t xml:space="preserve">changes in consumers’ care and services </w:t>
      </w:r>
      <w:r w:rsidR="00264119">
        <w:rPr>
          <w:rFonts w:ascii="Open Sans" w:hAnsi="Open Sans" w:cs="Open Sans"/>
        </w:rPr>
        <w:t>we</w:t>
      </w:r>
      <w:r w:rsidRPr="00110A50">
        <w:rPr>
          <w:rFonts w:ascii="Open Sans" w:hAnsi="Open Sans" w:cs="Open Sans"/>
        </w:rPr>
        <w:t xml:space="preserve">re communicated through handover processes, accessing care plans and </w:t>
      </w:r>
      <w:r w:rsidR="00C15F24">
        <w:rPr>
          <w:rFonts w:ascii="Open Sans" w:hAnsi="Open Sans" w:cs="Open Sans"/>
        </w:rPr>
        <w:t>via</w:t>
      </w:r>
      <w:r w:rsidRPr="00110A50">
        <w:rPr>
          <w:rFonts w:ascii="Open Sans" w:hAnsi="Open Sans" w:cs="Open Sans"/>
        </w:rPr>
        <w:t xml:space="preserve"> electronic notifications.</w:t>
      </w:r>
      <w:r w:rsidR="00C15F24">
        <w:rPr>
          <w:rFonts w:ascii="Open Sans" w:hAnsi="Open Sans" w:cs="Open Sans"/>
        </w:rPr>
        <w:t xml:space="preserve"> Care documentation reflected consumers current condition, needs and preferences was available via the ECMS, facilitating access to external service provider reports by staff, medical officers and allied health professionals. </w:t>
      </w:r>
    </w:p>
    <w:p w14:paraId="379F8F3E" w14:textId="6EE1FC55" w:rsidR="00110A50" w:rsidRDefault="00A4034E" w:rsidP="0036130C">
      <w:pPr>
        <w:pStyle w:val="NormalArial"/>
        <w:rPr>
          <w:rFonts w:ascii="Open Sans" w:hAnsi="Open Sans" w:cs="Open Sans"/>
        </w:rPr>
      </w:pPr>
      <w:r>
        <w:rPr>
          <w:rFonts w:ascii="Open Sans" w:hAnsi="Open Sans" w:cs="Open Sans"/>
        </w:rPr>
        <w:t>Care documentation evidenced consumers were quickly referred to a range of allied health professionals and specialists, when required. S</w:t>
      </w:r>
      <w:r w:rsidR="00110A50" w:rsidRPr="00110A50">
        <w:rPr>
          <w:rFonts w:ascii="Open Sans" w:hAnsi="Open Sans" w:cs="Open Sans"/>
        </w:rPr>
        <w:t xml:space="preserve">taff </w:t>
      </w:r>
      <w:r>
        <w:rPr>
          <w:rFonts w:ascii="Open Sans" w:hAnsi="Open Sans" w:cs="Open Sans"/>
        </w:rPr>
        <w:t xml:space="preserve">were familiar with referral processes advising consumers were referred to physiotherapists following a fall and wound consultants when wounds did not show signs of healing. Consumers confirmed staff referred them for review as needed. </w:t>
      </w:r>
    </w:p>
    <w:p w14:paraId="21F720A3" w14:textId="29B9223C" w:rsidR="00110A50" w:rsidRDefault="00420073" w:rsidP="0036130C">
      <w:pPr>
        <w:pStyle w:val="NormalArial"/>
        <w:rPr>
          <w:rFonts w:ascii="Open Sans" w:hAnsi="Open Sans" w:cs="Open Sans"/>
        </w:rPr>
      </w:pPr>
      <w:r>
        <w:rPr>
          <w:rFonts w:ascii="Open Sans" w:hAnsi="Open Sans" w:cs="Open Sans"/>
        </w:rPr>
        <w:t xml:space="preserve">Policies, procedures, guidelines and training guided staff to prevent and control infection and practice antimicrobial stewardship. Staff understood how cleaning equipment, hand hygiene and the use of personal protective equipment aided in infection control. Care documentation evidenced vaccination rates were </w:t>
      </w:r>
      <w:r>
        <w:rPr>
          <w:rFonts w:ascii="Open Sans" w:hAnsi="Open Sans" w:cs="Open Sans"/>
        </w:rPr>
        <w:lastRenderedPageBreak/>
        <w:t xml:space="preserve">monitored, staff implemented practices which reduced the need for antibiotics and consumers confirmed they observed staff adhering to hand hygiene. </w:t>
      </w:r>
    </w:p>
    <w:p w14:paraId="555BEE9A" w14:textId="7759DF2C" w:rsidR="00E43228" w:rsidRPr="001E694D" w:rsidRDefault="00110A50" w:rsidP="0036130C">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42DD7B50"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80E60" w14:paraId="50BA9632"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D07F15"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AA82C5B"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4E9E7DC0"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20CEAA"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2A502B7"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F65C761"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347928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5B00647"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4B115B"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7E5AB66"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0ED2BA4"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220039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0F73D61"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ED812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E8060DA"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E10610F" w14:textId="77777777" w:rsidR="00E43228" w:rsidRPr="001E694D" w:rsidRDefault="00907CE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56882CB" w14:textId="77777777" w:rsidR="00E43228" w:rsidRPr="001E694D" w:rsidRDefault="00907CE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56E99D0" w14:textId="77777777" w:rsidR="00E43228" w:rsidRPr="001E694D" w:rsidRDefault="00907CE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F0F81E7"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129363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29413F5"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A9080"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2864550"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41DB420" w14:textId="77777777" w:rsidR="00E43228" w:rsidRPr="001E694D" w:rsidRDefault="00C156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096189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21D8DFC3"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CE70CC"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BCA374D"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7B83BBE" w14:textId="77777777" w:rsidR="00E43228" w:rsidRPr="001E694D" w:rsidRDefault="00C156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565880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2F1A2B5B"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CF95C"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4C6F6C5"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FF5ADD3"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178664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C8E51BF"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FE024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0AA0475"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579CBDA"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86080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3AE2E746" w14:textId="77777777" w:rsidR="00E43228" w:rsidRPr="003E162B" w:rsidRDefault="00907CE4" w:rsidP="00D87E7C">
      <w:pPr>
        <w:pStyle w:val="Heading20"/>
        <w:rPr>
          <w:rFonts w:ascii="Open Sans" w:hAnsi="Open Sans" w:cs="Open Sans"/>
          <w:color w:val="781E77"/>
        </w:rPr>
      </w:pPr>
      <w:r w:rsidRPr="003E162B">
        <w:rPr>
          <w:rFonts w:ascii="Open Sans" w:hAnsi="Open Sans" w:cs="Open Sans"/>
          <w:color w:val="781E77"/>
        </w:rPr>
        <w:t>Findings</w:t>
      </w:r>
    </w:p>
    <w:p w14:paraId="6B836165" w14:textId="77777777" w:rsidR="00E57C04" w:rsidRDefault="00E57C04" w:rsidP="0036130C">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7</w:t>
      </w:r>
      <w:r w:rsidRPr="00C5225B">
        <w:rPr>
          <w:rFonts w:ascii="Open Sans" w:hAnsi="Open Sans" w:cs="Open Sans"/>
        </w:rPr>
        <w:t xml:space="preserve"> Requirements have been found Compliant, as:</w:t>
      </w:r>
    </w:p>
    <w:p w14:paraId="673DBCB3" w14:textId="588223A1" w:rsidR="00E57C04" w:rsidRDefault="00E401C7" w:rsidP="00AC5ACD">
      <w:pPr>
        <w:pStyle w:val="NormalArial"/>
        <w:rPr>
          <w:rFonts w:ascii="Open Sans" w:hAnsi="Open Sans" w:cs="Open Sans"/>
        </w:rPr>
      </w:pPr>
      <w:r>
        <w:rPr>
          <w:rFonts w:ascii="Open Sans" w:hAnsi="Open Sans" w:cs="Open Sans"/>
        </w:rPr>
        <w:t>Consumers and representatives said the services and supports provided promote the consumers safety, independence and quality of life. Staff demonstrated how consumers health and wellbeing were supported by safe and effective care and services. Staff advised as</w:t>
      </w:r>
      <w:r w:rsidR="00AC5ACD" w:rsidRPr="00AC5ACD">
        <w:rPr>
          <w:rFonts w:ascii="Open Sans" w:hAnsi="Open Sans" w:cs="Open Sans"/>
        </w:rPr>
        <w:t xml:space="preserve">sessments </w:t>
      </w:r>
      <w:r>
        <w:rPr>
          <w:rFonts w:ascii="Open Sans" w:hAnsi="Open Sans" w:cs="Open Sans"/>
        </w:rPr>
        <w:t>we</w:t>
      </w:r>
      <w:r w:rsidR="00AC5ACD" w:rsidRPr="00AC5ACD">
        <w:rPr>
          <w:rFonts w:ascii="Open Sans" w:hAnsi="Open Sans" w:cs="Open Sans"/>
        </w:rPr>
        <w:t xml:space="preserve">re undertaken to capture consumers’ interests, and regular consultation </w:t>
      </w:r>
      <w:r>
        <w:rPr>
          <w:rFonts w:ascii="Open Sans" w:hAnsi="Open Sans" w:cs="Open Sans"/>
        </w:rPr>
        <w:t xml:space="preserve">occurred </w:t>
      </w:r>
      <w:r w:rsidR="00AC5ACD" w:rsidRPr="00AC5ACD">
        <w:rPr>
          <w:rFonts w:ascii="Open Sans" w:hAnsi="Open Sans" w:cs="Open Sans"/>
        </w:rPr>
        <w:t xml:space="preserve">to ensure supports, services and activities </w:t>
      </w:r>
      <w:r>
        <w:rPr>
          <w:rFonts w:ascii="Open Sans" w:hAnsi="Open Sans" w:cs="Open Sans"/>
        </w:rPr>
        <w:t>we</w:t>
      </w:r>
      <w:r w:rsidR="00AC5ACD" w:rsidRPr="00AC5ACD">
        <w:rPr>
          <w:rFonts w:ascii="Open Sans" w:hAnsi="Open Sans" w:cs="Open Sans"/>
        </w:rPr>
        <w:t>re suitable and meeting the consumer’s current needs.</w:t>
      </w:r>
    </w:p>
    <w:p w14:paraId="0C63A977" w14:textId="747D2698" w:rsidR="00AC5ACD" w:rsidRDefault="00A20071" w:rsidP="00AC5ACD">
      <w:pPr>
        <w:pStyle w:val="NormalArial"/>
        <w:rPr>
          <w:rFonts w:ascii="Open Sans" w:hAnsi="Open Sans" w:cs="Open Sans"/>
        </w:rPr>
      </w:pPr>
      <w:r>
        <w:rPr>
          <w:rFonts w:ascii="Open Sans" w:hAnsi="Open Sans" w:cs="Open Sans"/>
        </w:rPr>
        <w:lastRenderedPageBreak/>
        <w:t xml:space="preserve">Consumers, representatives and staff gave examples of supports provided to consumers to promote their emotional and psychological wellbeing. Staff advised spiritual support is offered through non-denominational religious services and a Namaste program for consumers unable to leave their rooms. Staff confirmed access to pastoral services for consumers who wished to receive last rites and smoking ceremonies had previously been performed to support elders of Aboriginal descent. </w:t>
      </w:r>
    </w:p>
    <w:p w14:paraId="2B4EA1AD" w14:textId="55CCFC0C" w:rsidR="00AC5ACD" w:rsidRDefault="001D1850" w:rsidP="00AC5ACD">
      <w:pPr>
        <w:pStyle w:val="NormalArial"/>
        <w:rPr>
          <w:rFonts w:ascii="Open Sans" w:hAnsi="Open Sans" w:cs="Open Sans"/>
        </w:rPr>
      </w:pPr>
      <w:r>
        <w:rPr>
          <w:rFonts w:ascii="Open Sans" w:hAnsi="Open Sans" w:cs="Open Sans"/>
        </w:rPr>
        <w:t>Consumers confirmed they were supported to do things that interested them</w:t>
      </w:r>
      <w:r w:rsidR="00CB1BE9">
        <w:rPr>
          <w:rFonts w:ascii="Open Sans" w:hAnsi="Open Sans" w:cs="Open Sans"/>
        </w:rPr>
        <w:t xml:space="preserve"> as they were provided with resources and could attend scheduled activities including external bus outings</w:t>
      </w:r>
      <w:r>
        <w:rPr>
          <w:rFonts w:ascii="Open Sans" w:hAnsi="Open Sans" w:cs="Open Sans"/>
        </w:rPr>
        <w:t xml:space="preserve">. Staff advised consumers could access the community </w:t>
      </w:r>
      <w:r w:rsidR="00CB1BE9">
        <w:rPr>
          <w:rFonts w:ascii="Open Sans" w:hAnsi="Open Sans" w:cs="Open Sans"/>
        </w:rPr>
        <w:t xml:space="preserve">independently </w:t>
      </w:r>
      <w:r>
        <w:rPr>
          <w:rFonts w:ascii="Open Sans" w:hAnsi="Open Sans" w:cs="Open Sans"/>
        </w:rPr>
        <w:t>through a courtesy bus</w:t>
      </w:r>
      <w:r w:rsidR="00CB1BE9">
        <w:rPr>
          <w:rFonts w:ascii="Open Sans" w:hAnsi="Open Sans" w:cs="Open Sans"/>
        </w:rPr>
        <w:t xml:space="preserve">. Consumers were observed </w:t>
      </w:r>
      <w:r>
        <w:rPr>
          <w:rFonts w:ascii="Open Sans" w:hAnsi="Open Sans" w:cs="Open Sans"/>
        </w:rPr>
        <w:t xml:space="preserve">returning from </w:t>
      </w:r>
      <w:r w:rsidR="00CB1BE9">
        <w:rPr>
          <w:rFonts w:ascii="Open Sans" w:hAnsi="Open Sans" w:cs="Open Sans"/>
        </w:rPr>
        <w:t xml:space="preserve">family </w:t>
      </w:r>
      <w:r>
        <w:rPr>
          <w:rFonts w:ascii="Open Sans" w:hAnsi="Open Sans" w:cs="Open Sans"/>
        </w:rPr>
        <w:t xml:space="preserve">outings </w:t>
      </w:r>
      <w:r w:rsidR="00CB1BE9">
        <w:rPr>
          <w:rFonts w:ascii="Open Sans" w:hAnsi="Open Sans" w:cs="Open Sans"/>
        </w:rPr>
        <w:t xml:space="preserve">and participating in activities of their choice.  </w:t>
      </w:r>
    </w:p>
    <w:p w14:paraId="43D44947" w14:textId="22474F7F" w:rsidR="00E57C04" w:rsidRDefault="001D1850" w:rsidP="0036130C">
      <w:pPr>
        <w:pStyle w:val="NormalArial"/>
        <w:rPr>
          <w:rFonts w:ascii="Open Sans" w:hAnsi="Open Sans" w:cs="Open Sans"/>
        </w:rPr>
      </w:pPr>
      <w:r>
        <w:rPr>
          <w:rFonts w:ascii="Open Sans" w:hAnsi="Open Sans" w:cs="Open Sans"/>
        </w:rPr>
        <w:t xml:space="preserve">Care documentation reflected the consumers condition, service needs and preferences relating to diet, hobbies and activities were recorded. Staff confirmed information was communicated between themselves through care plans and handover, with communication books used to share information between staff and volunteers. Staff advised if a consumer expressed they wished to make changes to their services and supports this was communicate to the relevant staff. </w:t>
      </w:r>
    </w:p>
    <w:p w14:paraId="227F864D" w14:textId="4296EF77" w:rsidR="00AC5ACD" w:rsidRDefault="00953A8D" w:rsidP="0036130C">
      <w:pPr>
        <w:pStyle w:val="NormalArial"/>
        <w:rPr>
          <w:rFonts w:ascii="Open Sans" w:hAnsi="Open Sans" w:cs="Open Sans"/>
        </w:rPr>
      </w:pPr>
      <w:r>
        <w:rPr>
          <w:rFonts w:ascii="Open Sans" w:hAnsi="Open Sans" w:cs="Open Sans"/>
        </w:rPr>
        <w:t xml:space="preserve">Consumers and representatives confirmed they had been referred to other service providers when needed, giving examples of receiving art lessons and </w:t>
      </w:r>
      <w:r w:rsidR="00A338F2">
        <w:rPr>
          <w:rFonts w:ascii="Open Sans" w:hAnsi="Open Sans" w:cs="Open Sans"/>
        </w:rPr>
        <w:t>receiving visits with volunteers</w:t>
      </w:r>
      <w:r>
        <w:rPr>
          <w:rFonts w:ascii="Open Sans" w:hAnsi="Open Sans" w:cs="Open Sans"/>
        </w:rPr>
        <w:t xml:space="preserve"> to promote social engagement. Staff demonstrated knowledge of external service providers within the region, should a consumer need or wish to access additional services. Staff described how they work with other organisations to meet consumers needs. </w:t>
      </w:r>
    </w:p>
    <w:p w14:paraId="58FA78D3" w14:textId="788AD49E" w:rsidR="00AC5ACD" w:rsidRDefault="00A35E9C" w:rsidP="0036130C">
      <w:pPr>
        <w:pStyle w:val="NormalArial"/>
        <w:rPr>
          <w:rFonts w:ascii="Open Sans" w:hAnsi="Open Sans" w:cs="Open Sans"/>
        </w:rPr>
      </w:pPr>
      <w:r>
        <w:rPr>
          <w:rFonts w:ascii="Open Sans" w:hAnsi="Open Sans" w:cs="Open Sans"/>
        </w:rPr>
        <w:t>Consumers said they received enough food, confirming there was choice of meals</w:t>
      </w:r>
      <w:r w:rsidR="00953A8D">
        <w:rPr>
          <w:rFonts w:ascii="Open Sans" w:hAnsi="Open Sans" w:cs="Open Sans"/>
        </w:rPr>
        <w:t xml:space="preserve">, and </w:t>
      </w:r>
      <w:r>
        <w:rPr>
          <w:rFonts w:ascii="Open Sans" w:hAnsi="Open Sans" w:cs="Open Sans"/>
        </w:rPr>
        <w:t>they had access to alternate options. Consumers were observed to be socially engaged during meal service and appeared to enjoy their dining experience. Staff confirmed meals were varied through a rotating menu, consumers ha</w:t>
      </w:r>
      <w:r w:rsidR="00953A8D">
        <w:rPr>
          <w:rFonts w:ascii="Open Sans" w:hAnsi="Open Sans" w:cs="Open Sans"/>
        </w:rPr>
        <w:t>d</w:t>
      </w:r>
      <w:r>
        <w:rPr>
          <w:rFonts w:ascii="Open Sans" w:hAnsi="Open Sans" w:cs="Open Sans"/>
        </w:rPr>
        <w:t xml:space="preserve"> input into which meals </w:t>
      </w:r>
      <w:r w:rsidR="00953A8D">
        <w:rPr>
          <w:rFonts w:ascii="Open Sans" w:hAnsi="Open Sans" w:cs="Open Sans"/>
        </w:rPr>
        <w:t>we</w:t>
      </w:r>
      <w:r>
        <w:rPr>
          <w:rFonts w:ascii="Open Sans" w:hAnsi="Open Sans" w:cs="Open Sans"/>
        </w:rPr>
        <w:t xml:space="preserve">re served and themed meals </w:t>
      </w:r>
      <w:r w:rsidR="00953A8D">
        <w:rPr>
          <w:rFonts w:ascii="Open Sans" w:hAnsi="Open Sans" w:cs="Open Sans"/>
        </w:rPr>
        <w:t>we</w:t>
      </w:r>
      <w:r>
        <w:rPr>
          <w:rFonts w:ascii="Open Sans" w:hAnsi="Open Sans" w:cs="Open Sans"/>
        </w:rPr>
        <w:t xml:space="preserve">re provided for days of significance.  </w:t>
      </w:r>
    </w:p>
    <w:p w14:paraId="630412DC" w14:textId="7C3997C0" w:rsidR="00AC5ACD" w:rsidRDefault="00A35E9C" w:rsidP="0036130C">
      <w:pPr>
        <w:pStyle w:val="NormalArial"/>
        <w:rPr>
          <w:rFonts w:ascii="Open Sans" w:hAnsi="Open Sans" w:cs="Open Sans"/>
        </w:rPr>
      </w:pPr>
      <w:r>
        <w:rPr>
          <w:rFonts w:ascii="Open Sans" w:hAnsi="Open Sans" w:cs="Open Sans"/>
        </w:rPr>
        <w:t xml:space="preserve">Consumers and representatives said equipment such as call bells were working and were suitable for consumer use, however, one representative raised the button on the call bell was hard to press. Staff confirmed all shared equipment was cleaned between use and was regularly inspected to ensure it remained in good working condition. Maintenance documentation evidenced equipment was tested and maintained as scheduled. </w:t>
      </w:r>
    </w:p>
    <w:p w14:paraId="0513ECE3" w14:textId="51F39A28" w:rsidR="00E43228" w:rsidRPr="001E694D" w:rsidRDefault="00E57C04" w:rsidP="0036130C">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68736D92"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80E60" w14:paraId="564F2612"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F3F6137"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D815964"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317BA4B6"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746B17"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E3D1012"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9E5DA8"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113621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4F8CE626"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6ABA2C"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C7524F0"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5170E3C" w14:textId="77777777" w:rsidR="00E43228" w:rsidRPr="001E694D" w:rsidRDefault="00907CE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8A0829" w14:textId="77777777" w:rsidR="00E43228" w:rsidRPr="001E694D" w:rsidRDefault="00907CE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A67EA1C"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018916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6C343B7"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661F90"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7D5B665"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CC32DDC" w14:textId="77777777" w:rsidR="00E43228" w:rsidRPr="001E694D" w:rsidRDefault="00C156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385966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5C098172" w14:textId="77777777" w:rsidR="00E43228" w:rsidRPr="003E162B" w:rsidRDefault="00907CE4" w:rsidP="002B0C90">
      <w:pPr>
        <w:pStyle w:val="Heading20"/>
        <w:rPr>
          <w:rFonts w:ascii="Open Sans" w:hAnsi="Open Sans" w:cs="Open Sans"/>
          <w:color w:val="781E77"/>
        </w:rPr>
      </w:pPr>
      <w:r w:rsidRPr="003E162B">
        <w:rPr>
          <w:rFonts w:ascii="Open Sans" w:hAnsi="Open Sans" w:cs="Open Sans"/>
          <w:color w:val="781E77"/>
        </w:rPr>
        <w:t>Findings</w:t>
      </w:r>
    </w:p>
    <w:p w14:paraId="1E946230" w14:textId="5A5F5C80" w:rsidR="00E57C04" w:rsidRDefault="00E57C04" w:rsidP="00E57C04">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3</w:t>
      </w:r>
      <w:r w:rsidRPr="00C5225B">
        <w:rPr>
          <w:rFonts w:ascii="Open Sans" w:hAnsi="Open Sans" w:cs="Open Sans"/>
        </w:rPr>
        <w:t xml:space="preserve"> Requirements have been found Compliant, as:</w:t>
      </w:r>
    </w:p>
    <w:p w14:paraId="3D879DEF" w14:textId="0155B49E" w:rsidR="00E57C04" w:rsidRDefault="009C0AC7" w:rsidP="00E57C04">
      <w:pPr>
        <w:pStyle w:val="NormalArial"/>
        <w:rPr>
          <w:rFonts w:ascii="Open Sans" w:hAnsi="Open Sans" w:cs="Open Sans"/>
        </w:rPr>
      </w:pPr>
      <w:r>
        <w:rPr>
          <w:rFonts w:ascii="Open Sans" w:hAnsi="Open Sans" w:cs="Open Sans"/>
        </w:rPr>
        <w:t>C</w:t>
      </w:r>
      <w:r w:rsidR="00AC5ACD" w:rsidRPr="00AC5ACD">
        <w:rPr>
          <w:rFonts w:ascii="Open Sans" w:hAnsi="Open Sans" w:cs="Open Sans"/>
        </w:rPr>
        <w:t xml:space="preserve">onsumers and representatives spoke of </w:t>
      </w:r>
      <w:r>
        <w:rPr>
          <w:rFonts w:ascii="Open Sans" w:hAnsi="Open Sans" w:cs="Open Sans"/>
        </w:rPr>
        <w:t xml:space="preserve">always </w:t>
      </w:r>
      <w:r w:rsidR="00AC5ACD" w:rsidRPr="00AC5ACD">
        <w:rPr>
          <w:rFonts w:ascii="Open Sans" w:hAnsi="Open Sans" w:cs="Open Sans"/>
        </w:rPr>
        <w:t>fe</w:t>
      </w:r>
      <w:r>
        <w:rPr>
          <w:rFonts w:ascii="Open Sans" w:hAnsi="Open Sans" w:cs="Open Sans"/>
        </w:rPr>
        <w:t xml:space="preserve">eling </w:t>
      </w:r>
      <w:r w:rsidR="00AC5ACD" w:rsidRPr="00AC5ACD">
        <w:rPr>
          <w:rFonts w:ascii="Open Sans" w:hAnsi="Open Sans" w:cs="Open Sans"/>
        </w:rPr>
        <w:t>welcomed</w:t>
      </w:r>
      <w:r>
        <w:rPr>
          <w:rFonts w:ascii="Open Sans" w:hAnsi="Open Sans" w:cs="Open Sans"/>
        </w:rPr>
        <w:t xml:space="preserve">, with staff offering refreshments to visitors given as an example. Staff described how they ensured new consumers were introduced to others, including those with similar interests to foster interactions. Consumer’s rooms had </w:t>
      </w:r>
      <w:r w:rsidR="00212E3E">
        <w:rPr>
          <w:rFonts w:ascii="Open Sans" w:hAnsi="Open Sans" w:cs="Open Sans"/>
        </w:rPr>
        <w:t xml:space="preserve">fridges and kettles to promote independence and consumers sense of belonging. </w:t>
      </w:r>
    </w:p>
    <w:p w14:paraId="16E9A923" w14:textId="4CF3797E" w:rsidR="00AC5ACD" w:rsidRDefault="00212E3E" w:rsidP="00E57C04">
      <w:pPr>
        <w:pStyle w:val="NormalArial"/>
        <w:rPr>
          <w:rFonts w:ascii="Open Sans" w:hAnsi="Open Sans" w:cs="Open Sans"/>
        </w:rPr>
      </w:pPr>
      <w:r>
        <w:rPr>
          <w:rFonts w:ascii="Open Sans" w:hAnsi="Open Sans" w:cs="Open Sans"/>
        </w:rPr>
        <w:t>Consumers gave positive feedback regarding the cleanliness of the environment including their rooms and confirmed their ability to move around as they wished. Staff advised consumers were free to access outdoors as doors opened automatically and cleaning tasks were conducted via a schedule.</w:t>
      </w:r>
      <w:r w:rsidR="00780E4D">
        <w:rPr>
          <w:rFonts w:ascii="Open Sans" w:hAnsi="Open Sans" w:cs="Open Sans"/>
        </w:rPr>
        <w:t xml:space="preserve"> Consumers were observed to be moving freely between indoor and outdoor environments, where gardens and lawns were neat and well maintained. </w:t>
      </w:r>
    </w:p>
    <w:p w14:paraId="4A415757" w14:textId="4E4C22F9" w:rsidR="00AC5ACD" w:rsidRDefault="00780E4D" w:rsidP="00E57C04">
      <w:pPr>
        <w:pStyle w:val="NormalArial"/>
        <w:rPr>
          <w:rFonts w:ascii="Open Sans" w:hAnsi="Open Sans" w:cs="Open Sans"/>
        </w:rPr>
      </w:pPr>
      <w:r>
        <w:rPr>
          <w:rFonts w:ascii="Open Sans" w:hAnsi="Open Sans" w:cs="Open Sans"/>
        </w:rPr>
        <w:t xml:space="preserve">Consumers and representatives had no concerns regarding the safety and condition of furniture, fittings or equipment confirming any maintenance required was attended to promptly. Staff confirmed furniture and furnishings were routinely cleaned and monitored to ensure they are in good working order. Furnishings were observed to be clean, comfortable and being used by consumers and their visitors.  </w:t>
      </w:r>
    </w:p>
    <w:p w14:paraId="6E62BCED" w14:textId="465F3356" w:rsidR="00E43228" w:rsidRPr="001E694D" w:rsidRDefault="00E57C04" w:rsidP="00E57C04">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5CF6D2D9"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80E60" w14:paraId="239B85E4"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03A754"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B36E27D"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1320BE44"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C4350"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45F127A"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E54B7EB"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33191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570ECB79"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FEEF9"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BEFB01B"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543D9FE"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056296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2139001"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0D7DE"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E86439A"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FDC50C7"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750056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5853101E" w14:textId="77777777" w:rsidTr="00B80E6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882233"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894BBF7"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CFBF0D6" w14:textId="77777777" w:rsidR="00E43228" w:rsidRPr="001E694D" w:rsidRDefault="00C156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091557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059E2897" w14:textId="77777777" w:rsidR="00E43228" w:rsidRPr="003E162B" w:rsidRDefault="00907CE4" w:rsidP="00D87E7C">
      <w:pPr>
        <w:pStyle w:val="Heading20"/>
        <w:rPr>
          <w:rFonts w:ascii="Open Sans" w:hAnsi="Open Sans" w:cs="Open Sans"/>
          <w:color w:val="781E77"/>
        </w:rPr>
      </w:pPr>
      <w:r w:rsidRPr="003E162B">
        <w:rPr>
          <w:rFonts w:ascii="Open Sans" w:hAnsi="Open Sans" w:cs="Open Sans"/>
          <w:color w:val="781E77"/>
        </w:rPr>
        <w:t>Findings</w:t>
      </w:r>
    </w:p>
    <w:p w14:paraId="3CA8675B" w14:textId="467D9D63" w:rsidR="00E57C04" w:rsidRDefault="00E57C04" w:rsidP="00E57C04">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4</w:t>
      </w:r>
      <w:r w:rsidRPr="00C5225B">
        <w:rPr>
          <w:rFonts w:ascii="Open Sans" w:hAnsi="Open Sans" w:cs="Open Sans"/>
        </w:rPr>
        <w:t xml:space="preserve"> Requirements have been found Compliant, as:</w:t>
      </w:r>
    </w:p>
    <w:p w14:paraId="2391EA86" w14:textId="13673430" w:rsidR="00E57C04" w:rsidRDefault="001E190D" w:rsidP="00E57C04">
      <w:pPr>
        <w:pStyle w:val="NormalArial"/>
        <w:rPr>
          <w:rFonts w:ascii="Open Sans" w:hAnsi="Open Sans" w:cs="Open Sans"/>
        </w:rPr>
      </w:pPr>
      <w:r>
        <w:rPr>
          <w:rFonts w:ascii="Open Sans" w:hAnsi="Open Sans" w:cs="Open Sans"/>
        </w:rPr>
        <w:t>C</w:t>
      </w:r>
      <w:r w:rsidR="00AC5ACD" w:rsidRPr="00AC5ACD">
        <w:rPr>
          <w:rFonts w:ascii="Open Sans" w:hAnsi="Open Sans" w:cs="Open Sans"/>
        </w:rPr>
        <w:t xml:space="preserve">onsumers and representatives </w:t>
      </w:r>
      <w:r>
        <w:rPr>
          <w:rFonts w:ascii="Open Sans" w:hAnsi="Open Sans" w:cs="Open Sans"/>
        </w:rPr>
        <w:t xml:space="preserve">said </w:t>
      </w:r>
      <w:r w:rsidR="001F077D">
        <w:rPr>
          <w:rFonts w:ascii="Open Sans" w:hAnsi="Open Sans" w:cs="Open Sans"/>
        </w:rPr>
        <w:t xml:space="preserve">they were encouraged to make complaints and give feedback, confirming </w:t>
      </w:r>
      <w:r w:rsidR="00AC5ACD" w:rsidRPr="00AC5ACD">
        <w:rPr>
          <w:rFonts w:ascii="Open Sans" w:hAnsi="Open Sans" w:cs="Open Sans"/>
        </w:rPr>
        <w:t xml:space="preserve">staff members and management were approachable </w:t>
      </w:r>
      <w:r w:rsidR="001F077D">
        <w:rPr>
          <w:rFonts w:ascii="Open Sans" w:hAnsi="Open Sans" w:cs="Open Sans"/>
        </w:rPr>
        <w:t>when</w:t>
      </w:r>
      <w:r w:rsidR="00AC5ACD" w:rsidRPr="00AC5ACD">
        <w:rPr>
          <w:rFonts w:ascii="Open Sans" w:hAnsi="Open Sans" w:cs="Open Sans"/>
        </w:rPr>
        <w:t xml:space="preserve"> they wish</w:t>
      </w:r>
      <w:r w:rsidR="001F077D">
        <w:rPr>
          <w:rFonts w:ascii="Open Sans" w:hAnsi="Open Sans" w:cs="Open Sans"/>
        </w:rPr>
        <w:t>ed</w:t>
      </w:r>
      <w:r w:rsidR="00AC5ACD" w:rsidRPr="00AC5ACD">
        <w:rPr>
          <w:rFonts w:ascii="Open Sans" w:hAnsi="Open Sans" w:cs="Open Sans"/>
        </w:rPr>
        <w:t xml:space="preserve"> to </w:t>
      </w:r>
      <w:r w:rsidR="001F077D">
        <w:rPr>
          <w:rFonts w:ascii="Open Sans" w:hAnsi="Open Sans" w:cs="Open Sans"/>
        </w:rPr>
        <w:t>do so. Staff described how verbal and written complain</w:t>
      </w:r>
      <w:r w:rsidR="000374D4">
        <w:rPr>
          <w:rFonts w:ascii="Open Sans" w:hAnsi="Open Sans" w:cs="Open Sans"/>
        </w:rPr>
        <w:t>t</w:t>
      </w:r>
      <w:r w:rsidR="001F077D">
        <w:rPr>
          <w:rFonts w:ascii="Open Sans" w:hAnsi="Open Sans" w:cs="Open Sans"/>
        </w:rPr>
        <w:t>s</w:t>
      </w:r>
      <w:r w:rsidR="00E20BBA">
        <w:rPr>
          <w:rFonts w:ascii="Open Sans" w:hAnsi="Open Sans" w:cs="Open Sans"/>
        </w:rPr>
        <w:t xml:space="preserve"> were handled by them</w:t>
      </w:r>
      <w:r w:rsidR="000374D4">
        <w:rPr>
          <w:rFonts w:ascii="Open Sans" w:hAnsi="Open Sans" w:cs="Open Sans"/>
        </w:rPr>
        <w:t xml:space="preserve">, </w:t>
      </w:r>
      <w:r w:rsidR="001F077D">
        <w:rPr>
          <w:rFonts w:ascii="Open Sans" w:hAnsi="Open Sans" w:cs="Open Sans"/>
        </w:rPr>
        <w:t xml:space="preserve">this </w:t>
      </w:r>
      <w:r w:rsidR="000374D4">
        <w:rPr>
          <w:rFonts w:ascii="Open Sans" w:hAnsi="Open Sans" w:cs="Open Sans"/>
        </w:rPr>
        <w:t xml:space="preserve">was consistent </w:t>
      </w:r>
      <w:r w:rsidR="001F077D">
        <w:rPr>
          <w:rFonts w:ascii="Open Sans" w:hAnsi="Open Sans" w:cs="Open Sans"/>
        </w:rPr>
        <w:t xml:space="preserve">with </w:t>
      </w:r>
      <w:r w:rsidR="000374D4">
        <w:rPr>
          <w:rFonts w:ascii="Open Sans" w:hAnsi="Open Sans" w:cs="Open Sans"/>
        </w:rPr>
        <w:t xml:space="preserve">the </w:t>
      </w:r>
      <w:r w:rsidR="001F077D">
        <w:rPr>
          <w:rFonts w:ascii="Open Sans" w:hAnsi="Open Sans" w:cs="Open Sans"/>
        </w:rPr>
        <w:t xml:space="preserve">complaints management policy and procedures. The consumer handbook, newsletter and meeting minutes evidence consumers were provided with information on how to give feedback and lodge concerns. </w:t>
      </w:r>
    </w:p>
    <w:p w14:paraId="5EB740EB" w14:textId="26930C37" w:rsidR="00AC5ACD" w:rsidRDefault="00AC5ACD" w:rsidP="00E57C04">
      <w:pPr>
        <w:pStyle w:val="NormalArial"/>
        <w:rPr>
          <w:rFonts w:ascii="Open Sans" w:hAnsi="Open Sans" w:cs="Open Sans"/>
        </w:rPr>
      </w:pPr>
      <w:r w:rsidRPr="00AC5ACD">
        <w:rPr>
          <w:rFonts w:ascii="Open Sans" w:hAnsi="Open Sans" w:cs="Open Sans"/>
        </w:rPr>
        <w:t xml:space="preserve">Consumers and representatives were aware of the various ways they could make external complaints </w:t>
      </w:r>
      <w:r w:rsidR="000374D4">
        <w:rPr>
          <w:rFonts w:ascii="Open Sans" w:hAnsi="Open Sans" w:cs="Open Sans"/>
        </w:rPr>
        <w:t>and knew they could</w:t>
      </w:r>
      <w:r w:rsidRPr="00AC5ACD">
        <w:rPr>
          <w:rFonts w:ascii="Open Sans" w:hAnsi="Open Sans" w:cs="Open Sans"/>
        </w:rPr>
        <w:t xml:space="preserve"> seek assistance </w:t>
      </w:r>
      <w:r w:rsidR="000374D4">
        <w:rPr>
          <w:rFonts w:ascii="Open Sans" w:hAnsi="Open Sans" w:cs="Open Sans"/>
        </w:rPr>
        <w:t>through consumer</w:t>
      </w:r>
      <w:r w:rsidRPr="00AC5ACD">
        <w:rPr>
          <w:rFonts w:ascii="Open Sans" w:hAnsi="Open Sans" w:cs="Open Sans"/>
        </w:rPr>
        <w:t xml:space="preserve"> advocacy services. </w:t>
      </w:r>
      <w:r w:rsidR="000374D4">
        <w:rPr>
          <w:rFonts w:ascii="Open Sans" w:hAnsi="Open Sans" w:cs="Open Sans"/>
        </w:rPr>
        <w:t>A</w:t>
      </w:r>
      <w:r w:rsidRPr="00AC5ACD">
        <w:rPr>
          <w:rFonts w:ascii="Open Sans" w:hAnsi="Open Sans" w:cs="Open Sans"/>
        </w:rPr>
        <w:t>ccess to aged care advocates, language services and complaints</w:t>
      </w:r>
      <w:r w:rsidR="000374D4">
        <w:rPr>
          <w:rFonts w:ascii="Open Sans" w:hAnsi="Open Sans" w:cs="Open Sans"/>
        </w:rPr>
        <w:t xml:space="preserve"> service were promoted through the consumer handbook and posters and brochures displayed. Staff confirmed if consumers or representatives required assistance, they would complete feedback/complaint forms on their behalf or communicated their concerns directly to senior staff.  </w:t>
      </w:r>
    </w:p>
    <w:p w14:paraId="2FDECFB4" w14:textId="032DCB2F" w:rsidR="00E57C04" w:rsidRDefault="00AC5ACD" w:rsidP="00E57C04">
      <w:pPr>
        <w:pStyle w:val="NormalArial"/>
        <w:rPr>
          <w:rFonts w:ascii="Open Sans" w:hAnsi="Open Sans" w:cs="Open Sans"/>
        </w:rPr>
      </w:pPr>
      <w:r w:rsidRPr="00AC5ACD">
        <w:rPr>
          <w:rFonts w:ascii="Open Sans" w:hAnsi="Open Sans" w:cs="Open Sans"/>
        </w:rPr>
        <w:t xml:space="preserve">Consumers and representatives said </w:t>
      </w:r>
      <w:r w:rsidR="000374D4">
        <w:rPr>
          <w:rFonts w:ascii="Open Sans" w:hAnsi="Open Sans" w:cs="Open Sans"/>
        </w:rPr>
        <w:t xml:space="preserve">any complaints raised had been responded to </w:t>
      </w:r>
      <w:r w:rsidRPr="00AC5ACD">
        <w:rPr>
          <w:rFonts w:ascii="Open Sans" w:hAnsi="Open Sans" w:cs="Open Sans"/>
        </w:rPr>
        <w:t xml:space="preserve">appropriately and </w:t>
      </w:r>
      <w:r w:rsidR="000374D4">
        <w:rPr>
          <w:rFonts w:ascii="Open Sans" w:hAnsi="Open Sans" w:cs="Open Sans"/>
        </w:rPr>
        <w:t xml:space="preserve">they had received an </w:t>
      </w:r>
      <w:r w:rsidRPr="00AC5ACD">
        <w:rPr>
          <w:rFonts w:ascii="Open Sans" w:hAnsi="Open Sans" w:cs="Open Sans"/>
        </w:rPr>
        <w:t>apolog</w:t>
      </w:r>
      <w:r w:rsidR="000374D4">
        <w:rPr>
          <w:rFonts w:ascii="Open Sans" w:hAnsi="Open Sans" w:cs="Open Sans"/>
        </w:rPr>
        <w:t>y</w:t>
      </w:r>
      <w:r w:rsidRPr="00AC5ACD">
        <w:rPr>
          <w:rFonts w:ascii="Open Sans" w:hAnsi="Open Sans" w:cs="Open Sans"/>
        </w:rPr>
        <w:t xml:space="preserve"> when things went wrong. Staff </w:t>
      </w:r>
      <w:r w:rsidR="000374D4">
        <w:rPr>
          <w:rFonts w:ascii="Open Sans" w:hAnsi="Open Sans" w:cs="Open Sans"/>
        </w:rPr>
        <w:t>demonstrated knowledge of</w:t>
      </w:r>
      <w:r w:rsidRPr="00AC5ACD">
        <w:rPr>
          <w:rFonts w:ascii="Open Sans" w:hAnsi="Open Sans" w:cs="Open Sans"/>
        </w:rPr>
        <w:t xml:space="preserve"> complaints </w:t>
      </w:r>
      <w:r w:rsidR="000374D4">
        <w:rPr>
          <w:rFonts w:ascii="Open Sans" w:hAnsi="Open Sans" w:cs="Open Sans"/>
        </w:rPr>
        <w:t>and open disclosure processes confirming they were guided by documented policies and procedures. Complaints documentation evidenced when complaints were received, these were acknowledged</w:t>
      </w:r>
      <w:r w:rsidR="00E26EE6">
        <w:rPr>
          <w:rFonts w:ascii="Open Sans" w:hAnsi="Open Sans" w:cs="Open Sans"/>
        </w:rPr>
        <w:t xml:space="preserve">, actioned and resolved quickly. </w:t>
      </w:r>
      <w:r w:rsidR="000374D4">
        <w:rPr>
          <w:rFonts w:ascii="Open Sans" w:hAnsi="Open Sans" w:cs="Open Sans"/>
        </w:rPr>
        <w:t xml:space="preserve"> </w:t>
      </w:r>
    </w:p>
    <w:p w14:paraId="1C1322F5" w14:textId="55E5FB1C" w:rsidR="00AC5ACD" w:rsidRDefault="00E26EE6" w:rsidP="00E57C04">
      <w:pPr>
        <w:pStyle w:val="NormalArial"/>
        <w:rPr>
          <w:rFonts w:ascii="Open Sans" w:hAnsi="Open Sans" w:cs="Open Sans"/>
        </w:rPr>
      </w:pPr>
      <w:r>
        <w:rPr>
          <w:rFonts w:ascii="Open Sans" w:hAnsi="Open Sans" w:cs="Open Sans"/>
        </w:rPr>
        <w:t>Consumers</w:t>
      </w:r>
      <w:r w:rsidR="00AC5ACD" w:rsidRPr="00AC5ACD">
        <w:rPr>
          <w:rFonts w:ascii="Open Sans" w:hAnsi="Open Sans" w:cs="Open Sans"/>
        </w:rPr>
        <w:t xml:space="preserve"> and representatives said their feedback </w:t>
      </w:r>
      <w:r>
        <w:rPr>
          <w:rFonts w:ascii="Open Sans" w:hAnsi="Open Sans" w:cs="Open Sans"/>
        </w:rPr>
        <w:t>was</w:t>
      </w:r>
      <w:r w:rsidR="00AC5ACD" w:rsidRPr="00AC5ACD">
        <w:rPr>
          <w:rFonts w:ascii="Open Sans" w:hAnsi="Open Sans" w:cs="Open Sans"/>
        </w:rPr>
        <w:t xml:space="preserve"> used to improve services. Staff </w:t>
      </w:r>
      <w:r>
        <w:rPr>
          <w:rFonts w:ascii="Open Sans" w:hAnsi="Open Sans" w:cs="Open Sans"/>
        </w:rPr>
        <w:t xml:space="preserve">said feedback at consumer meeting and through surveys were </w:t>
      </w:r>
      <w:r>
        <w:rPr>
          <w:rFonts w:ascii="Open Sans" w:hAnsi="Open Sans" w:cs="Open Sans"/>
        </w:rPr>
        <w:lastRenderedPageBreak/>
        <w:t xml:space="preserve">used to identify where improvement was needed and confirmed there were trends in feedback regarding the food and garden maintenance. Continuous improvement documentation evidenced the monitoring of responsive actions taken to improve the meals supplied and to ensure the external environment was maintained.  </w:t>
      </w:r>
      <w:r w:rsidR="00AC5ACD" w:rsidRPr="00AC5ACD">
        <w:rPr>
          <w:rFonts w:ascii="Open Sans" w:hAnsi="Open Sans" w:cs="Open Sans"/>
        </w:rPr>
        <w:t xml:space="preserve"> </w:t>
      </w:r>
    </w:p>
    <w:p w14:paraId="3C8C3E7D" w14:textId="11D2E8A3" w:rsidR="00E43228" w:rsidRPr="001E694D" w:rsidRDefault="00E57C04" w:rsidP="00E57C04">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6B460EE2"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80E60" w14:paraId="0968F258"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B5ED42"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35BF23D"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1705CF9F"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5C7D4"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66FC9C9"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9CFF94"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99299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2A24DCBB"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ACE2B"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4C4256F"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3DCD6AF"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993820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3C3F508"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34ADA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6F6B096"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0E17149"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09616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0C769B36"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9C02F4"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F2A3CAE"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266CA96" w14:textId="77777777" w:rsidR="00E43228" w:rsidRPr="001E694D" w:rsidRDefault="00C156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341202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1E4AD185" w14:textId="77777777" w:rsidTr="00B80E6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2D1B5E"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67FBA32"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D16C9DB" w14:textId="77777777" w:rsidR="00E43228" w:rsidRPr="001E694D" w:rsidRDefault="00C156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55304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375491A4" w14:textId="77777777" w:rsidR="00E43228" w:rsidRPr="003E162B" w:rsidRDefault="00907CE4" w:rsidP="002B0C90">
      <w:pPr>
        <w:pStyle w:val="Heading20"/>
        <w:rPr>
          <w:rFonts w:ascii="Open Sans" w:hAnsi="Open Sans" w:cs="Open Sans"/>
          <w:color w:val="781E77"/>
        </w:rPr>
      </w:pPr>
      <w:r w:rsidRPr="003E162B">
        <w:rPr>
          <w:rFonts w:ascii="Open Sans" w:hAnsi="Open Sans" w:cs="Open Sans"/>
          <w:color w:val="781E77"/>
        </w:rPr>
        <w:t>Findings</w:t>
      </w:r>
    </w:p>
    <w:p w14:paraId="5C0BB2A9" w14:textId="6D7FE7B2" w:rsidR="00E57C04" w:rsidRDefault="00E57C04" w:rsidP="00E57C04">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 xml:space="preserve">5 </w:t>
      </w:r>
      <w:r w:rsidRPr="00C5225B">
        <w:rPr>
          <w:rFonts w:ascii="Open Sans" w:hAnsi="Open Sans" w:cs="Open Sans"/>
        </w:rPr>
        <w:t>Requirements have been found Compliant, as:</w:t>
      </w:r>
    </w:p>
    <w:p w14:paraId="47D1D31D" w14:textId="59F69626" w:rsidR="00E57C04" w:rsidRDefault="00AC5ACD" w:rsidP="00E57C04">
      <w:pPr>
        <w:pStyle w:val="NormalArial"/>
        <w:rPr>
          <w:rFonts w:ascii="Open Sans" w:hAnsi="Open Sans" w:cs="Open Sans"/>
        </w:rPr>
      </w:pPr>
      <w:r w:rsidRPr="00AC5ACD">
        <w:rPr>
          <w:rFonts w:ascii="Open Sans" w:hAnsi="Open Sans" w:cs="Open Sans"/>
        </w:rPr>
        <w:t xml:space="preserve">Consumers and representatives said </w:t>
      </w:r>
      <w:r w:rsidR="00E94D74">
        <w:rPr>
          <w:rFonts w:ascii="Open Sans" w:hAnsi="Open Sans" w:cs="Open Sans"/>
        </w:rPr>
        <w:t>staff r</w:t>
      </w:r>
      <w:r w:rsidRPr="00AC5ACD">
        <w:rPr>
          <w:rFonts w:ascii="Open Sans" w:hAnsi="Open Sans" w:cs="Open Sans"/>
        </w:rPr>
        <w:t xml:space="preserve">esponded to </w:t>
      </w:r>
      <w:r w:rsidR="00E94D74">
        <w:rPr>
          <w:rFonts w:ascii="Open Sans" w:hAnsi="Open Sans" w:cs="Open Sans"/>
        </w:rPr>
        <w:t xml:space="preserve">consumers calls for assistance </w:t>
      </w:r>
      <w:r w:rsidRPr="00AC5ACD">
        <w:rPr>
          <w:rFonts w:ascii="Open Sans" w:hAnsi="Open Sans" w:cs="Open Sans"/>
        </w:rPr>
        <w:t>in a timely manner</w:t>
      </w:r>
      <w:r w:rsidR="00E94D74">
        <w:rPr>
          <w:rFonts w:ascii="Open Sans" w:hAnsi="Open Sans" w:cs="Open Sans"/>
        </w:rPr>
        <w:t xml:space="preserve"> and were available when the consumer needed them. Rostering documentation evidenced processes were in place to fill planned or unplanned leave including through the staffing pool or via an agency to ensure the right number and mix of staff were available. Management advised the allocation of staff was adjusted based on consumer needs, staff feedback and block booking of agency staff promoted continuity of care for consumers. </w:t>
      </w:r>
    </w:p>
    <w:p w14:paraId="5883FD82" w14:textId="6F04591A" w:rsidR="00AC5ACD" w:rsidRDefault="00AC5ACD" w:rsidP="00E57C04">
      <w:pPr>
        <w:pStyle w:val="NormalArial"/>
        <w:rPr>
          <w:rFonts w:ascii="Open Sans" w:hAnsi="Open Sans" w:cs="Open Sans"/>
        </w:rPr>
      </w:pPr>
      <w:r w:rsidRPr="00AC5ACD">
        <w:rPr>
          <w:rFonts w:ascii="Open Sans" w:hAnsi="Open Sans" w:cs="Open Sans"/>
        </w:rPr>
        <w:t xml:space="preserve">Consumers described </w:t>
      </w:r>
      <w:r w:rsidR="00615075">
        <w:rPr>
          <w:rFonts w:ascii="Open Sans" w:hAnsi="Open Sans" w:cs="Open Sans"/>
        </w:rPr>
        <w:t>staff</w:t>
      </w:r>
      <w:r w:rsidRPr="00AC5ACD">
        <w:rPr>
          <w:rFonts w:ascii="Open Sans" w:hAnsi="Open Sans" w:cs="Open Sans"/>
        </w:rPr>
        <w:t xml:space="preserve"> as kind</w:t>
      </w:r>
      <w:r w:rsidR="00615075">
        <w:rPr>
          <w:rFonts w:ascii="Open Sans" w:hAnsi="Open Sans" w:cs="Open Sans"/>
        </w:rPr>
        <w:t xml:space="preserve">, </w:t>
      </w:r>
      <w:r w:rsidRPr="00AC5ACD">
        <w:rPr>
          <w:rFonts w:ascii="Open Sans" w:hAnsi="Open Sans" w:cs="Open Sans"/>
        </w:rPr>
        <w:t>caring</w:t>
      </w:r>
      <w:r w:rsidR="00615075">
        <w:rPr>
          <w:rFonts w:ascii="Open Sans" w:hAnsi="Open Sans" w:cs="Open Sans"/>
        </w:rPr>
        <w:t xml:space="preserve"> and confirmed they were always gentle when providing care</w:t>
      </w:r>
      <w:r w:rsidRPr="00AC5ACD">
        <w:rPr>
          <w:rFonts w:ascii="Open Sans" w:hAnsi="Open Sans" w:cs="Open Sans"/>
        </w:rPr>
        <w:t xml:space="preserve">. Staff were </w:t>
      </w:r>
      <w:r w:rsidR="004D777F">
        <w:rPr>
          <w:rFonts w:ascii="Open Sans" w:hAnsi="Open Sans" w:cs="Open Sans"/>
        </w:rPr>
        <w:t xml:space="preserve">knowledgeable of consumers preferences and were observed to interact with consumers in a kind, caring and respectful manner. Management advised consumers provided positive feedback regarding workforce interactions, when completing the annual consumer survey. </w:t>
      </w:r>
    </w:p>
    <w:p w14:paraId="717A130D" w14:textId="167008C1" w:rsidR="00AC5ACD" w:rsidRDefault="00AC5ACD" w:rsidP="00E57C04">
      <w:pPr>
        <w:pStyle w:val="NormalArial"/>
        <w:rPr>
          <w:rFonts w:ascii="Open Sans" w:hAnsi="Open Sans" w:cs="Open Sans"/>
        </w:rPr>
      </w:pPr>
      <w:r w:rsidRPr="00AC5ACD">
        <w:rPr>
          <w:rFonts w:ascii="Open Sans" w:hAnsi="Open Sans" w:cs="Open Sans"/>
        </w:rPr>
        <w:t xml:space="preserve">Consumers and representatives </w:t>
      </w:r>
      <w:r w:rsidR="005734EF">
        <w:rPr>
          <w:rFonts w:ascii="Open Sans" w:hAnsi="Open Sans" w:cs="Open Sans"/>
        </w:rPr>
        <w:t xml:space="preserve">gave positive feedback on the competence of staff when delivering their care and service. Personnel files evidenced systems and processes were in place to ensure staff were appropriately qualified and their suitability to work in aged care was monitored. Management advised staff </w:t>
      </w:r>
      <w:r w:rsidR="005734EF">
        <w:rPr>
          <w:rFonts w:ascii="Open Sans" w:hAnsi="Open Sans" w:cs="Open Sans"/>
        </w:rPr>
        <w:lastRenderedPageBreak/>
        <w:t xml:space="preserve">were required to complete induction, orientation and ongoing education programs, with competency assessments undertaken for a range of different tasks specific to staff roles.  </w:t>
      </w:r>
    </w:p>
    <w:p w14:paraId="192C6542" w14:textId="53B0B671" w:rsidR="00AC5ACD" w:rsidRDefault="00AC5ACD" w:rsidP="00E57C04">
      <w:pPr>
        <w:pStyle w:val="NormalArial"/>
        <w:rPr>
          <w:rFonts w:ascii="Open Sans" w:hAnsi="Open Sans" w:cs="Open Sans"/>
        </w:rPr>
      </w:pPr>
      <w:r w:rsidRPr="00AC5ACD">
        <w:rPr>
          <w:rFonts w:ascii="Open Sans" w:hAnsi="Open Sans" w:cs="Open Sans"/>
        </w:rPr>
        <w:t xml:space="preserve">Consumers and representatives </w:t>
      </w:r>
      <w:r w:rsidR="005734EF">
        <w:rPr>
          <w:rFonts w:ascii="Open Sans" w:hAnsi="Open Sans" w:cs="Open Sans"/>
        </w:rPr>
        <w:t>said</w:t>
      </w:r>
      <w:r w:rsidRPr="00AC5ACD">
        <w:rPr>
          <w:rFonts w:ascii="Open Sans" w:hAnsi="Open Sans" w:cs="Open Sans"/>
        </w:rPr>
        <w:t xml:space="preserve"> staff kn</w:t>
      </w:r>
      <w:r w:rsidR="005734EF">
        <w:rPr>
          <w:rFonts w:ascii="Open Sans" w:hAnsi="Open Sans" w:cs="Open Sans"/>
        </w:rPr>
        <w:t>e</w:t>
      </w:r>
      <w:r w:rsidRPr="00AC5ACD">
        <w:rPr>
          <w:rFonts w:ascii="Open Sans" w:hAnsi="Open Sans" w:cs="Open Sans"/>
        </w:rPr>
        <w:t xml:space="preserve">w what they </w:t>
      </w:r>
      <w:r w:rsidR="005734EF">
        <w:rPr>
          <w:rFonts w:ascii="Open Sans" w:hAnsi="Open Sans" w:cs="Open Sans"/>
        </w:rPr>
        <w:t>we</w:t>
      </w:r>
      <w:r w:rsidRPr="00AC5ACD">
        <w:rPr>
          <w:rFonts w:ascii="Open Sans" w:hAnsi="Open Sans" w:cs="Open Sans"/>
        </w:rPr>
        <w:t>re doing</w:t>
      </w:r>
      <w:r w:rsidR="005734EF">
        <w:rPr>
          <w:rFonts w:ascii="Open Sans" w:hAnsi="Open Sans" w:cs="Open Sans"/>
        </w:rPr>
        <w:t xml:space="preserve"> and did not identify any areas where staff would benefit from additional training</w:t>
      </w:r>
      <w:r w:rsidRPr="00AC5ACD">
        <w:rPr>
          <w:rFonts w:ascii="Open Sans" w:hAnsi="Open Sans" w:cs="Open Sans"/>
        </w:rPr>
        <w:t xml:space="preserve">. </w:t>
      </w:r>
      <w:r w:rsidR="005734EF">
        <w:rPr>
          <w:rFonts w:ascii="Open Sans" w:hAnsi="Open Sans" w:cs="Open Sans"/>
        </w:rPr>
        <w:t xml:space="preserve">Management confirmed </w:t>
      </w:r>
      <w:r w:rsidR="00FC65E1">
        <w:rPr>
          <w:rFonts w:ascii="Open Sans" w:hAnsi="Open Sans" w:cs="Open Sans"/>
        </w:rPr>
        <w:t xml:space="preserve">staff were </w:t>
      </w:r>
      <w:r w:rsidR="005734EF">
        <w:rPr>
          <w:rFonts w:ascii="Open Sans" w:hAnsi="Open Sans" w:cs="Open Sans"/>
        </w:rPr>
        <w:t>recrui</w:t>
      </w:r>
      <w:r w:rsidR="00FC65E1">
        <w:rPr>
          <w:rFonts w:ascii="Open Sans" w:hAnsi="Open Sans" w:cs="Open Sans"/>
        </w:rPr>
        <w:t>ted using established</w:t>
      </w:r>
      <w:r w:rsidR="005734EF">
        <w:rPr>
          <w:rFonts w:ascii="Open Sans" w:hAnsi="Open Sans" w:cs="Open Sans"/>
        </w:rPr>
        <w:t xml:space="preserve"> processes </w:t>
      </w:r>
      <w:r w:rsidR="00FC65E1">
        <w:rPr>
          <w:rFonts w:ascii="Open Sans" w:hAnsi="Open Sans" w:cs="Open Sans"/>
        </w:rPr>
        <w:t>and</w:t>
      </w:r>
      <w:r w:rsidR="005734EF">
        <w:rPr>
          <w:rFonts w:ascii="Open Sans" w:hAnsi="Open Sans" w:cs="Open Sans"/>
        </w:rPr>
        <w:t xml:space="preserve"> </w:t>
      </w:r>
      <w:r w:rsidR="00FC65E1">
        <w:rPr>
          <w:rFonts w:ascii="Open Sans" w:hAnsi="Open Sans" w:cs="Open Sans"/>
        </w:rPr>
        <w:t xml:space="preserve">were guided by </w:t>
      </w:r>
      <w:r w:rsidR="005734EF">
        <w:rPr>
          <w:rFonts w:ascii="Open Sans" w:hAnsi="Open Sans" w:cs="Open Sans"/>
        </w:rPr>
        <w:t xml:space="preserve">position descriptions set out the responsibilities, qualifications and skills required. Education records evidenced staff were trained in the Quality Standards, incident management, </w:t>
      </w:r>
      <w:r w:rsidR="00FC65E1">
        <w:rPr>
          <w:rFonts w:ascii="Open Sans" w:hAnsi="Open Sans" w:cs="Open Sans"/>
        </w:rPr>
        <w:t xml:space="preserve">restrictive practices and antimicrobial stewardship. </w:t>
      </w:r>
    </w:p>
    <w:p w14:paraId="579CD195" w14:textId="65D14670" w:rsidR="00E57C04" w:rsidRDefault="00FC65E1" w:rsidP="00E57C04">
      <w:pPr>
        <w:pStyle w:val="NormalArial"/>
        <w:rPr>
          <w:rFonts w:ascii="Open Sans" w:hAnsi="Open Sans" w:cs="Open Sans"/>
        </w:rPr>
      </w:pPr>
      <w:r>
        <w:rPr>
          <w:rFonts w:ascii="Open Sans" w:hAnsi="Open Sans" w:cs="Open Sans"/>
        </w:rPr>
        <w:t xml:space="preserve">Management advised the ongoing performance of staff is monitored through conducting walkarounds to observe staff practice, through consumer feedback and review of incidents. Staff confirmed their conduct and performance was formally reviewed annually. Personnel files evidenced reviews were conducted as scheduled and performance management processes were initiated, when required. </w:t>
      </w:r>
    </w:p>
    <w:p w14:paraId="138D411C" w14:textId="362116FF" w:rsidR="00E43228" w:rsidRPr="001E694D" w:rsidRDefault="00E57C04" w:rsidP="00E57C04">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2D078546" w14:textId="77777777" w:rsidR="00E43228" w:rsidRPr="001E694D" w:rsidRDefault="00907CE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80E60" w14:paraId="7FA56FF0" w14:textId="77777777" w:rsidTr="00B80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908774" w14:textId="77777777" w:rsidR="00E43228" w:rsidRPr="001E694D" w:rsidRDefault="00907CE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A92963" w14:textId="77777777" w:rsidR="00E43228" w:rsidRPr="001E694D" w:rsidRDefault="00E4322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0E60" w14:paraId="6590971C" w14:textId="77777777" w:rsidTr="00B80E6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C43424"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A10F68F"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7CFAF9B"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3036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BFBE5A1"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020A26"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44C531C"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F1D2407" w14:textId="77777777" w:rsidR="00E43228" w:rsidRPr="001E694D" w:rsidRDefault="00C156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917196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79E98BB2" w14:textId="77777777" w:rsidTr="00B80E6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A51719"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D73EA1B"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2E8E759"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C001D7E"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B7854A6"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254311B"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2ECB99E"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E99AFF3" w14:textId="77777777" w:rsidR="00E43228" w:rsidRPr="001E694D" w:rsidRDefault="00907CE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8FFD70B" w14:textId="77777777" w:rsidR="00E43228" w:rsidRPr="001E694D" w:rsidRDefault="00C156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71836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39B261D9" w14:textId="77777777" w:rsidTr="00B80E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A12F8B"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5A98EFC" w14:textId="77777777" w:rsidR="00E43228" w:rsidRPr="001E694D" w:rsidRDefault="00907CE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4DF28D2" w14:textId="77777777" w:rsidR="00E43228" w:rsidRPr="001E694D" w:rsidRDefault="00907CE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02DE0DF" w14:textId="77777777" w:rsidR="00E43228" w:rsidRPr="001E694D" w:rsidRDefault="00907CE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B18AA05" w14:textId="77777777" w:rsidR="00E43228" w:rsidRPr="001E694D" w:rsidRDefault="00907CE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3F67F2" w14:textId="77777777" w:rsidR="00E43228" w:rsidRPr="001E694D" w:rsidRDefault="00907CE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783787E" w14:textId="77777777" w:rsidR="00E43228" w:rsidRPr="001E694D" w:rsidRDefault="00C156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531550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r w:rsidR="00B80E60" w14:paraId="48389FE3" w14:textId="77777777" w:rsidTr="00B80E6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60A723" w14:textId="77777777" w:rsidR="00E43228" w:rsidRPr="001E694D" w:rsidRDefault="00907CE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5F8B35F" w14:textId="77777777" w:rsidR="00E43228" w:rsidRPr="001E694D" w:rsidRDefault="00907CE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060C32" w14:textId="77777777" w:rsidR="00E43228" w:rsidRPr="001E694D" w:rsidRDefault="00907CE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00E94FB" w14:textId="77777777" w:rsidR="00E43228" w:rsidRPr="001E694D" w:rsidRDefault="00907CE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A765194" w14:textId="77777777" w:rsidR="00E43228" w:rsidRPr="001E694D" w:rsidRDefault="00907CE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8246B64" w14:textId="77777777" w:rsidR="00E43228" w:rsidRPr="001E694D" w:rsidRDefault="00C156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346247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07CE4" w:rsidRPr="001E694D">
                  <w:rPr>
                    <w:rFonts w:ascii="Open Sans" w:hAnsi="Open Sans" w:cs="Open Sans"/>
                  </w:rPr>
                  <w:t>Compliant</w:t>
                </w:r>
              </w:sdtContent>
            </w:sdt>
          </w:p>
        </w:tc>
      </w:tr>
    </w:tbl>
    <w:p w14:paraId="3F5AA906" w14:textId="77777777" w:rsidR="00E43228" w:rsidRPr="007A2323" w:rsidRDefault="00907CE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EADF754" w14:textId="77777777" w:rsidR="00E57C04" w:rsidRDefault="00E57C04" w:rsidP="00E57C04">
      <w:pPr>
        <w:pStyle w:val="NormalArial"/>
        <w:rPr>
          <w:rFonts w:ascii="Open Sans" w:hAnsi="Open Sans" w:cs="Open Sans"/>
        </w:rPr>
      </w:pPr>
      <w:r w:rsidRPr="00C5225B">
        <w:rPr>
          <w:rFonts w:ascii="Open Sans" w:hAnsi="Open Sans" w:cs="Open Sans"/>
        </w:rPr>
        <w:lastRenderedPageBreak/>
        <w:t xml:space="preserve">These </w:t>
      </w:r>
      <w:r>
        <w:rPr>
          <w:rFonts w:ascii="Open Sans" w:hAnsi="Open Sans" w:cs="Open Sans"/>
        </w:rPr>
        <w:t xml:space="preserve">5 </w:t>
      </w:r>
      <w:r w:rsidRPr="00C5225B">
        <w:rPr>
          <w:rFonts w:ascii="Open Sans" w:hAnsi="Open Sans" w:cs="Open Sans"/>
        </w:rPr>
        <w:t>Requirements have been found Compliant, as:</w:t>
      </w:r>
    </w:p>
    <w:p w14:paraId="32F62703" w14:textId="18AEC38E" w:rsidR="00E57C04" w:rsidRDefault="00AC5ACD" w:rsidP="00E57C04">
      <w:pPr>
        <w:pStyle w:val="NormalArial"/>
        <w:rPr>
          <w:rFonts w:ascii="Open Sans" w:hAnsi="Open Sans" w:cs="Open Sans"/>
        </w:rPr>
      </w:pPr>
      <w:r w:rsidRPr="00AC5ACD">
        <w:rPr>
          <w:rFonts w:ascii="Open Sans" w:hAnsi="Open Sans" w:cs="Open Sans"/>
        </w:rPr>
        <w:t>Consumers and representatives said they ha</w:t>
      </w:r>
      <w:r w:rsidR="00984DD1">
        <w:rPr>
          <w:rFonts w:ascii="Open Sans" w:hAnsi="Open Sans" w:cs="Open Sans"/>
        </w:rPr>
        <w:t>d</w:t>
      </w:r>
      <w:r w:rsidRPr="00AC5ACD">
        <w:rPr>
          <w:rFonts w:ascii="Open Sans" w:hAnsi="Open Sans" w:cs="Open Sans"/>
        </w:rPr>
        <w:t xml:space="preserve"> ongoing input into how consumer care and services </w:t>
      </w:r>
      <w:r w:rsidR="00984DD1">
        <w:rPr>
          <w:rFonts w:ascii="Open Sans" w:hAnsi="Open Sans" w:cs="Open Sans"/>
        </w:rPr>
        <w:t>we</w:t>
      </w:r>
      <w:r w:rsidRPr="00AC5ACD">
        <w:rPr>
          <w:rFonts w:ascii="Open Sans" w:hAnsi="Open Sans" w:cs="Open Sans"/>
        </w:rPr>
        <w:t>re delivered, and they felt encourage</w:t>
      </w:r>
      <w:r w:rsidR="00984DD1">
        <w:rPr>
          <w:rFonts w:ascii="Open Sans" w:hAnsi="Open Sans" w:cs="Open Sans"/>
        </w:rPr>
        <w:t>d</w:t>
      </w:r>
      <w:r w:rsidRPr="00AC5ACD">
        <w:rPr>
          <w:rFonts w:ascii="Open Sans" w:hAnsi="Open Sans" w:cs="Open Sans"/>
        </w:rPr>
        <w:t xml:space="preserve"> </w:t>
      </w:r>
      <w:r w:rsidR="00984DD1">
        <w:rPr>
          <w:rFonts w:ascii="Open Sans" w:hAnsi="Open Sans" w:cs="Open Sans"/>
        </w:rPr>
        <w:t>to</w:t>
      </w:r>
      <w:r w:rsidRPr="00AC5ACD">
        <w:rPr>
          <w:rFonts w:ascii="Open Sans" w:hAnsi="Open Sans" w:cs="Open Sans"/>
        </w:rPr>
        <w:t xml:space="preserve"> participat</w:t>
      </w:r>
      <w:r w:rsidR="00984DD1">
        <w:rPr>
          <w:rFonts w:ascii="Open Sans" w:hAnsi="Open Sans" w:cs="Open Sans"/>
        </w:rPr>
        <w:t xml:space="preserve">e </w:t>
      </w:r>
      <w:r w:rsidRPr="00AC5ACD">
        <w:rPr>
          <w:rFonts w:ascii="Open Sans" w:hAnsi="Open Sans" w:cs="Open Sans"/>
        </w:rPr>
        <w:t xml:space="preserve">when making decisions. </w:t>
      </w:r>
      <w:r w:rsidR="00984DD1">
        <w:rPr>
          <w:rFonts w:ascii="Open Sans" w:hAnsi="Open Sans" w:cs="Open Sans"/>
        </w:rPr>
        <w:t>Management advised consumer</w:t>
      </w:r>
      <w:r w:rsidR="004A04C7">
        <w:rPr>
          <w:rFonts w:ascii="Open Sans" w:hAnsi="Open Sans" w:cs="Open Sans"/>
        </w:rPr>
        <w:t>s</w:t>
      </w:r>
      <w:r w:rsidR="00984DD1">
        <w:rPr>
          <w:rFonts w:ascii="Open Sans" w:hAnsi="Open Sans" w:cs="Open Sans"/>
        </w:rPr>
        <w:t xml:space="preserve"> contributed to the design and evaluation of care and services through annual surveys and participation in meetings. Meeting minutes evidenced consumers had provided suggestions on scheduled activities and meals served.  </w:t>
      </w:r>
    </w:p>
    <w:p w14:paraId="76657F32" w14:textId="4D5D8284" w:rsidR="001E190D" w:rsidRDefault="001E190D" w:rsidP="00E57C04">
      <w:pPr>
        <w:pStyle w:val="NormalArial"/>
        <w:rPr>
          <w:rFonts w:ascii="Open Sans" w:hAnsi="Open Sans" w:cs="Open Sans"/>
        </w:rPr>
      </w:pPr>
      <w:r w:rsidRPr="001E190D">
        <w:rPr>
          <w:rFonts w:ascii="Open Sans" w:hAnsi="Open Sans" w:cs="Open Sans"/>
        </w:rPr>
        <w:t xml:space="preserve">Consumers and representatives expressed </w:t>
      </w:r>
      <w:r w:rsidR="004A04C7">
        <w:rPr>
          <w:rFonts w:ascii="Open Sans" w:hAnsi="Open Sans" w:cs="Open Sans"/>
        </w:rPr>
        <w:t xml:space="preserve">they </w:t>
      </w:r>
      <w:r w:rsidRPr="001E190D">
        <w:rPr>
          <w:rFonts w:ascii="Open Sans" w:hAnsi="Open Sans" w:cs="Open Sans"/>
        </w:rPr>
        <w:t>liv</w:t>
      </w:r>
      <w:r w:rsidR="004A04C7">
        <w:rPr>
          <w:rFonts w:ascii="Open Sans" w:hAnsi="Open Sans" w:cs="Open Sans"/>
        </w:rPr>
        <w:t>ed</w:t>
      </w:r>
      <w:r w:rsidRPr="001E190D">
        <w:rPr>
          <w:rFonts w:ascii="Open Sans" w:hAnsi="Open Sans" w:cs="Open Sans"/>
        </w:rPr>
        <w:t xml:space="preserve"> in an inclusive environment with access to quality care</w:t>
      </w:r>
      <w:r w:rsidR="004A04C7">
        <w:rPr>
          <w:rFonts w:ascii="Open Sans" w:hAnsi="Open Sans" w:cs="Open Sans"/>
        </w:rPr>
        <w:t xml:space="preserve">, </w:t>
      </w:r>
      <w:r w:rsidRPr="001E190D">
        <w:rPr>
          <w:rFonts w:ascii="Open Sans" w:hAnsi="Open Sans" w:cs="Open Sans"/>
        </w:rPr>
        <w:t>services</w:t>
      </w:r>
      <w:r w:rsidR="004A04C7">
        <w:rPr>
          <w:rFonts w:ascii="Open Sans" w:hAnsi="Open Sans" w:cs="Open Sans"/>
        </w:rPr>
        <w:t xml:space="preserve"> and they felt safe</w:t>
      </w:r>
      <w:r w:rsidRPr="001E190D">
        <w:rPr>
          <w:rFonts w:ascii="Open Sans" w:hAnsi="Open Sans" w:cs="Open Sans"/>
        </w:rPr>
        <w:t xml:space="preserve">. </w:t>
      </w:r>
      <w:r w:rsidR="004A04C7">
        <w:rPr>
          <w:rFonts w:ascii="Open Sans" w:hAnsi="Open Sans" w:cs="Open Sans"/>
        </w:rPr>
        <w:t xml:space="preserve">Meeting minutes evidenced the governing body (the Board) met regularly and ensured the Quality Standards were being met through reporting structures and </w:t>
      </w:r>
      <w:r w:rsidR="00381967">
        <w:rPr>
          <w:rFonts w:ascii="Open Sans" w:hAnsi="Open Sans" w:cs="Open Sans"/>
        </w:rPr>
        <w:t>monitoring</w:t>
      </w:r>
      <w:r w:rsidR="004A04C7">
        <w:rPr>
          <w:rFonts w:ascii="Open Sans" w:hAnsi="Open Sans" w:cs="Open Sans"/>
        </w:rPr>
        <w:t xml:space="preserve"> the service’s performance </w:t>
      </w:r>
      <w:r w:rsidR="00381967">
        <w:rPr>
          <w:rFonts w:ascii="Open Sans" w:hAnsi="Open Sans" w:cs="Open Sans"/>
        </w:rPr>
        <w:t>against</w:t>
      </w:r>
      <w:r w:rsidR="004A04C7">
        <w:rPr>
          <w:rFonts w:ascii="Open Sans" w:hAnsi="Open Sans" w:cs="Open Sans"/>
        </w:rPr>
        <w:t xml:space="preserve"> key performance indicators including clinical data, complaints and incidents. </w:t>
      </w:r>
      <w:r w:rsidR="00381967">
        <w:rPr>
          <w:rFonts w:ascii="Open Sans" w:hAnsi="Open Sans" w:cs="Open Sans"/>
        </w:rPr>
        <w:t>The Board has a strategic plan which promotes a culturally sa</w:t>
      </w:r>
      <w:r w:rsidR="006F739D">
        <w:rPr>
          <w:rFonts w:ascii="Open Sans" w:hAnsi="Open Sans" w:cs="Open Sans"/>
        </w:rPr>
        <w:t>f</w:t>
      </w:r>
      <w:r w:rsidR="00381967">
        <w:rPr>
          <w:rFonts w:ascii="Open Sans" w:hAnsi="Open Sans" w:cs="Open Sans"/>
        </w:rPr>
        <w:t xml:space="preserve">e and inclusive environment. </w:t>
      </w:r>
    </w:p>
    <w:p w14:paraId="7F5DEA27" w14:textId="0F35E271" w:rsidR="001E190D" w:rsidRDefault="006F739D" w:rsidP="00E57C04">
      <w:pPr>
        <w:pStyle w:val="NormalArial"/>
        <w:rPr>
          <w:rFonts w:ascii="Open Sans" w:hAnsi="Open Sans" w:cs="Open Sans"/>
        </w:rPr>
      </w:pPr>
      <w:r>
        <w:rPr>
          <w:rFonts w:ascii="Open Sans" w:hAnsi="Open Sans" w:cs="Open Sans"/>
        </w:rPr>
        <w:t>O</w:t>
      </w:r>
      <w:r w:rsidR="001E190D" w:rsidRPr="001E190D">
        <w:rPr>
          <w:rFonts w:ascii="Open Sans" w:hAnsi="Open Sans" w:cs="Open Sans"/>
        </w:rPr>
        <w:t>rganisation-wide governance systems in the key areas of information management, continuous improvement, financial governance, workforce governance, regulatory compliance and feedback and complaints</w:t>
      </w:r>
      <w:r>
        <w:rPr>
          <w:rFonts w:ascii="Open Sans" w:hAnsi="Open Sans" w:cs="Open Sans"/>
        </w:rPr>
        <w:t xml:space="preserve"> were </w:t>
      </w:r>
      <w:r w:rsidR="00E5450B">
        <w:rPr>
          <w:rFonts w:ascii="Open Sans" w:hAnsi="Open Sans" w:cs="Open Sans"/>
        </w:rPr>
        <w:t xml:space="preserve">evidenced to be </w:t>
      </w:r>
      <w:r>
        <w:rPr>
          <w:rFonts w:ascii="Open Sans" w:hAnsi="Open Sans" w:cs="Open Sans"/>
        </w:rPr>
        <w:t>effective</w:t>
      </w:r>
      <w:r w:rsidR="001E190D" w:rsidRPr="001E190D">
        <w:rPr>
          <w:rFonts w:ascii="Open Sans" w:hAnsi="Open Sans" w:cs="Open Sans"/>
        </w:rPr>
        <w:t xml:space="preserve">. </w:t>
      </w:r>
      <w:r w:rsidR="00E5450B">
        <w:rPr>
          <w:rFonts w:ascii="Open Sans" w:hAnsi="Open Sans" w:cs="Open Sans"/>
        </w:rPr>
        <w:t xml:space="preserve">Management monitored the application of and compliance with policies and procedures which confirmed these had translated into practice. Consumers and staff confirmed they had access to the information they needed, continuous improvement actions were implemented in response to their feedback and complaints were managed appropriately.  </w:t>
      </w:r>
    </w:p>
    <w:p w14:paraId="7DF8C283" w14:textId="0CB1F790" w:rsidR="001E190D" w:rsidRDefault="00400762" w:rsidP="00E57C04">
      <w:pPr>
        <w:pStyle w:val="NormalArial"/>
        <w:rPr>
          <w:rFonts w:ascii="Open Sans" w:hAnsi="Open Sans" w:cs="Open Sans"/>
        </w:rPr>
      </w:pPr>
      <w:r>
        <w:rPr>
          <w:rFonts w:ascii="Open Sans" w:hAnsi="Open Sans" w:cs="Open Sans"/>
        </w:rPr>
        <w:t xml:space="preserve">Risk management systems were evidenced to be effective with documentation confirming staff understood, identified and managed high impact/high prevalence risks to consumers and supported them to live their best life. Staff were aware of their roles and responsibilities regarding elder abuse and neglect including the need to report these to management. </w:t>
      </w:r>
      <w:r w:rsidR="000B4B9F">
        <w:rPr>
          <w:rFonts w:ascii="Open Sans" w:hAnsi="Open Sans" w:cs="Open Sans"/>
        </w:rPr>
        <w:t xml:space="preserve">Incident documentation evidenced staff </w:t>
      </w:r>
      <w:r w:rsidR="003D790E">
        <w:rPr>
          <w:rFonts w:ascii="Open Sans" w:hAnsi="Open Sans" w:cs="Open Sans"/>
        </w:rPr>
        <w:t xml:space="preserve">were reporting clinical and serious incidents to facilitate investigation and improvements where necessary. </w:t>
      </w:r>
    </w:p>
    <w:p w14:paraId="28435B3C" w14:textId="7B3B5158" w:rsidR="00E57C04" w:rsidRDefault="003D790E" w:rsidP="00E57C04">
      <w:pPr>
        <w:pStyle w:val="NormalArial"/>
        <w:rPr>
          <w:rFonts w:ascii="Open Sans" w:hAnsi="Open Sans" w:cs="Open Sans"/>
        </w:rPr>
      </w:pPr>
      <w:r>
        <w:rPr>
          <w:rFonts w:ascii="Open Sans" w:hAnsi="Open Sans" w:cs="Open Sans"/>
        </w:rPr>
        <w:t>A</w:t>
      </w:r>
      <w:r w:rsidR="001E190D" w:rsidRPr="001E190D">
        <w:rPr>
          <w:rFonts w:ascii="Open Sans" w:hAnsi="Open Sans" w:cs="Open Sans"/>
        </w:rPr>
        <w:t xml:space="preserve"> clinical governance framework </w:t>
      </w:r>
      <w:r>
        <w:rPr>
          <w:rFonts w:ascii="Open Sans" w:hAnsi="Open Sans" w:cs="Open Sans"/>
        </w:rPr>
        <w:t xml:space="preserve">was in place, inclusive of </w:t>
      </w:r>
      <w:r w:rsidR="001E190D" w:rsidRPr="001E190D">
        <w:rPr>
          <w:rFonts w:ascii="Open Sans" w:hAnsi="Open Sans" w:cs="Open Sans"/>
        </w:rPr>
        <w:t xml:space="preserve">policies and </w:t>
      </w:r>
      <w:r>
        <w:rPr>
          <w:rFonts w:ascii="Open Sans" w:hAnsi="Open Sans" w:cs="Open Sans"/>
        </w:rPr>
        <w:t xml:space="preserve">procedures for </w:t>
      </w:r>
      <w:r w:rsidR="001E190D" w:rsidRPr="001E190D">
        <w:rPr>
          <w:rFonts w:ascii="Open Sans" w:hAnsi="Open Sans" w:cs="Open Sans"/>
        </w:rPr>
        <w:t>antimicrobial stewardship, minimising the use of restraint and open disclosure. Staff had been provided with education regarding the policies and were able to provide examples of their relevance to their work.</w:t>
      </w:r>
    </w:p>
    <w:p w14:paraId="141311B1" w14:textId="3B0FC8AA" w:rsidR="00E43228" w:rsidRPr="007A2323" w:rsidRDefault="00E57C04" w:rsidP="00E57C04">
      <w:pPr>
        <w:pStyle w:val="NormalArial"/>
        <w:rPr>
          <w:rFonts w:ascii="Open Sans" w:hAnsi="Open Sans" w:cs="Open Sans"/>
          <w:color w:val="auto"/>
        </w:rPr>
      </w:pPr>
      <w:r w:rsidRPr="00C5225B">
        <w:rPr>
          <w:rFonts w:ascii="Open Sans" w:hAnsi="Open Sans" w:cs="Open Sans"/>
        </w:rPr>
        <w:t>Based on the information above, it is my decision this Standard is compliant.</w:t>
      </w:r>
    </w:p>
    <w:sectPr w:rsidR="00E4322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3EA36" w14:textId="77777777" w:rsidR="00185CBE" w:rsidRDefault="00185CBE">
      <w:pPr>
        <w:spacing w:after="0"/>
      </w:pPr>
      <w:r>
        <w:separator/>
      </w:r>
    </w:p>
  </w:endnote>
  <w:endnote w:type="continuationSeparator" w:id="0">
    <w:p w14:paraId="390D91BB" w14:textId="77777777" w:rsidR="00185CBE" w:rsidRDefault="00185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966E1" w14:textId="77777777" w:rsidR="00E43228" w:rsidRPr="00DF37F2" w:rsidRDefault="00907CE4"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IRT St Georges Basin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3C96D0" w14:textId="77777777" w:rsidR="00E43228" w:rsidRPr="00DF37F2" w:rsidRDefault="00907CE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0343</w:t>
    </w:r>
    <w:bookmarkEnd w:id="2"/>
    <w:r w:rsidRPr="00DF37F2">
      <w:rPr>
        <w:rStyle w:val="FooterBold"/>
        <w:rFonts w:ascii="Arial" w:hAnsi="Arial"/>
        <w:b w:val="0"/>
      </w:rPr>
      <w:tab/>
      <w:t xml:space="preserve">OFFICIAL: Sensitive </w:t>
    </w:r>
  </w:p>
  <w:p w14:paraId="2C727192" w14:textId="77777777" w:rsidR="00E43228" w:rsidRPr="00DF37F2" w:rsidRDefault="00907CE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CCF8" w14:textId="77777777" w:rsidR="00E43228" w:rsidRDefault="00E4322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4B0F1" w14:textId="77777777" w:rsidR="00185CBE" w:rsidRDefault="00185CBE" w:rsidP="00D71F88">
      <w:pPr>
        <w:spacing w:after="0"/>
      </w:pPr>
      <w:r>
        <w:separator/>
      </w:r>
    </w:p>
  </w:footnote>
  <w:footnote w:type="continuationSeparator" w:id="0">
    <w:p w14:paraId="317B5BA9" w14:textId="77777777" w:rsidR="00185CBE" w:rsidRDefault="00185CBE" w:rsidP="00D71F88">
      <w:pPr>
        <w:spacing w:after="0"/>
      </w:pPr>
      <w:r>
        <w:continuationSeparator/>
      </w:r>
    </w:p>
  </w:footnote>
  <w:footnote w:id="1">
    <w:p w14:paraId="5BCBA422" w14:textId="4E0B5468" w:rsidR="00E43228" w:rsidRPr="00740FA7" w:rsidRDefault="00907CE4"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w:t>
      </w:r>
      <w:r w:rsidRPr="00740FA7">
        <w:rPr>
          <w:rFonts w:ascii="Arial" w:hAnsi="Arial"/>
          <w:color w:val="auto"/>
          <w:sz w:val="20"/>
          <w:szCs w:val="20"/>
        </w:rPr>
        <w:t>performance report is in accordance with section 40A</w:t>
      </w:r>
      <w:r w:rsidRPr="00740FA7">
        <w:rPr>
          <w:rFonts w:ascii="Arial" w:hAnsi="Arial"/>
          <w:b/>
          <w:color w:val="auto"/>
          <w:sz w:val="20"/>
          <w:szCs w:val="20"/>
        </w:rPr>
        <w:t xml:space="preserve"> </w:t>
      </w:r>
      <w:r w:rsidRPr="00740FA7">
        <w:rPr>
          <w:rFonts w:ascii="Arial" w:hAnsi="Arial"/>
          <w:color w:val="auto"/>
          <w:sz w:val="20"/>
          <w:szCs w:val="20"/>
        </w:rPr>
        <w:t>of the Aged Care Quality and Safety Commission Rules 2018.</w:t>
      </w:r>
    </w:p>
    <w:p w14:paraId="2E64A5E3" w14:textId="77777777" w:rsidR="00E43228" w:rsidRDefault="00E4322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F606" w14:textId="77777777" w:rsidR="00E43228" w:rsidRDefault="00907CE4">
    <w:pPr>
      <w:pStyle w:val="Header"/>
    </w:pPr>
    <w:r>
      <w:rPr>
        <w:noProof/>
        <w:color w:val="2B579A"/>
        <w:shd w:val="clear" w:color="auto" w:fill="E6E6E6"/>
        <w:lang w:val="en-US"/>
      </w:rPr>
      <w:drawing>
        <wp:anchor distT="0" distB="0" distL="114300" distR="114300" simplePos="0" relativeHeight="251658241" behindDoc="1" locked="0" layoutInCell="1" allowOverlap="1" wp14:anchorId="3FCEFA28" wp14:editId="025FAC7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351C4" w14:textId="77777777" w:rsidR="00E43228" w:rsidRDefault="00907CE4">
    <w:pPr>
      <w:pStyle w:val="Header"/>
    </w:pPr>
    <w:r>
      <w:rPr>
        <w:noProof/>
      </w:rPr>
      <w:drawing>
        <wp:anchor distT="0" distB="0" distL="114300" distR="114300" simplePos="0" relativeHeight="251658240" behindDoc="0" locked="0" layoutInCell="1" allowOverlap="1" wp14:anchorId="2B684C90" wp14:editId="5B4E096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91A92B2">
      <w:start w:val="1"/>
      <w:numFmt w:val="lowerRoman"/>
      <w:lvlText w:val="(%1)"/>
      <w:lvlJc w:val="left"/>
      <w:pPr>
        <w:ind w:left="1080" w:hanging="720"/>
      </w:pPr>
      <w:rPr>
        <w:rFonts w:hint="default"/>
      </w:rPr>
    </w:lvl>
    <w:lvl w:ilvl="1" w:tplc="5740A7A0" w:tentative="1">
      <w:start w:val="1"/>
      <w:numFmt w:val="lowerLetter"/>
      <w:lvlText w:val="%2."/>
      <w:lvlJc w:val="left"/>
      <w:pPr>
        <w:ind w:left="1440" w:hanging="360"/>
      </w:pPr>
    </w:lvl>
    <w:lvl w:ilvl="2" w:tplc="316682E0" w:tentative="1">
      <w:start w:val="1"/>
      <w:numFmt w:val="lowerRoman"/>
      <w:lvlText w:val="%3."/>
      <w:lvlJc w:val="right"/>
      <w:pPr>
        <w:ind w:left="2160" w:hanging="180"/>
      </w:pPr>
    </w:lvl>
    <w:lvl w:ilvl="3" w:tplc="339E7CD0" w:tentative="1">
      <w:start w:val="1"/>
      <w:numFmt w:val="decimal"/>
      <w:lvlText w:val="%4."/>
      <w:lvlJc w:val="left"/>
      <w:pPr>
        <w:ind w:left="2880" w:hanging="360"/>
      </w:pPr>
    </w:lvl>
    <w:lvl w:ilvl="4" w:tplc="95020CE8" w:tentative="1">
      <w:start w:val="1"/>
      <w:numFmt w:val="lowerLetter"/>
      <w:lvlText w:val="%5."/>
      <w:lvlJc w:val="left"/>
      <w:pPr>
        <w:ind w:left="3600" w:hanging="360"/>
      </w:pPr>
    </w:lvl>
    <w:lvl w:ilvl="5" w:tplc="8738F252" w:tentative="1">
      <w:start w:val="1"/>
      <w:numFmt w:val="lowerRoman"/>
      <w:lvlText w:val="%6."/>
      <w:lvlJc w:val="right"/>
      <w:pPr>
        <w:ind w:left="4320" w:hanging="180"/>
      </w:pPr>
    </w:lvl>
    <w:lvl w:ilvl="6" w:tplc="FE7692AA" w:tentative="1">
      <w:start w:val="1"/>
      <w:numFmt w:val="decimal"/>
      <w:lvlText w:val="%7."/>
      <w:lvlJc w:val="left"/>
      <w:pPr>
        <w:ind w:left="5040" w:hanging="360"/>
      </w:pPr>
    </w:lvl>
    <w:lvl w:ilvl="7" w:tplc="08B08DB0" w:tentative="1">
      <w:start w:val="1"/>
      <w:numFmt w:val="lowerLetter"/>
      <w:lvlText w:val="%8."/>
      <w:lvlJc w:val="left"/>
      <w:pPr>
        <w:ind w:left="5760" w:hanging="360"/>
      </w:pPr>
    </w:lvl>
    <w:lvl w:ilvl="8" w:tplc="194E1A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4928458">
      <w:start w:val="1"/>
      <w:numFmt w:val="lowerRoman"/>
      <w:lvlText w:val="(%1)"/>
      <w:lvlJc w:val="left"/>
      <w:pPr>
        <w:ind w:left="1080" w:hanging="720"/>
      </w:pPr>
      <w:rPr>
        <w:rFonts w:hint="default"/>
      </w:rPr>
    </w:lvl>
    <w:lvl w:ilvl="1" w:tplc="86FCFBFE" w:tentative="1">
      <w:start w:val="1"/>
      <w:numFmt w:val="lowerLetter"/>
      <w:lvlText w:val="%2."/>
      <w:lvlJc w:val="left"/>
      <w:pPr>
        <w:ind w:left="1440" w:hanging="360"/>
      </w:pPr>
    </w:lvl>
    <w:lvl w:ilvl="2" w:tplc="DC6EE6DE" w:tentative="1">
      <w:start w:val="1"/>
      <w:numFmt w:val="lowerRoman"/>
      <w:lvlText w:val="%3."/>
      <w:lvlJc w:val="right"/>
      <w:pPr>
        <w:ind w:left="2160" w:hanging="180"/>
      </w:pPr>
    </w:lvl>
    <w:lvl w:ilvl="3" w:tplc="7B8A04D0" w:tentative="1">
      <w:start w:val="1"/>
      <w:numFmt w:val="decimal"/>
      <w:lvlText w:val="%4."/>
      <w:lvlJc w:val="left"/>
      <w:pPr>
        <w:ind w:left="2880" w:hanging="360"/>
      </w:pPr>
    </w:lvl>
    <w:lvl w:ilvl="4" w:tplc="FCB418AE" w:tentative="1">
      <w:start w:val="1"/>
      <w:numFmt w:val="lowerLetter"/>
      <w:lvlText w:val="%5."/>
      <w:lvlJc w:val="left"/>
      <w:pPr>
        <w:ind w:left="3600" w:hanging="360"/>
      </w:pPr>
    </w:lvl>
    <w:lvl w:ilvl="5" w:tplc="1BA00DB4" w:tentative="1">
      <w:start w:val="1"/>
      <w:numFmt w:val="lowerRoman"/>
      <w:lvlText w:val="%6."/>
      <w:lvlJc w:val="right"/>
      <w:pPr>
        <w:ind w:left="4320" w:hanging="180"/>
      </w:pPr>
    </w:lvl>
    <w:lvl w:ilvl="6" w:tplc="F2D6B700" w:tentative="1">
      <w:start w:val="1"/>
      <w:numFmt w:val="decimal"/>
      <w:lvlText w:val="%7."/>
      <w:lvlJc w:val="left"/>
      <w:pPr>
        <w:ind w:left="5040" w:hanging="360"/>
      </w:pPr>
    </w:lvl>
    <w:lvl w:ilvl="7" w:tplc="094CE96C" w:tentative="1">
      <w:start w:val="1"/>
      <w:numFmt w:val="lowerLetter"/>
      <w:lvlText w:val="%8."/>
      <w:lvlJc w:val="left"/>
      <w:pPr>
        <w:ind w:left="5760" w:hanging="360"/>
      </w:pPr>
    </w:lvl>
    <w:lvl w:ilvl="8" w:tplc="5F8CD8E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63663FC">
      <w:start w:val="1"/>
      <w:numFmt w:val="lowerRoman"/>
      <w:lvlText w:val="(%1)"/>
      <w:lvlJc w:val="left"/>
      <w:pPr>
        <w:ind w:left="1080" w:hanging="720"/>
      </w:pPr>
      <w:rPr>
        <w:rFonts w:hint="default"/>
      </w:rPr>
    </w:lvl>
    <w:lvl w:ilvl="1" w:tplc="525AB9E8" w:tentative="1">
      <w:start w:val="1"/>
      <w:numFmt w:val="lowerLetter"/>
      <w:lvlText w:val="%2."/>
      <w:lvlJc w:val="left"/>
      <w:pPr>
        <w:ind w:left="1440" w:hanging="360"/>
      </w:pPr>
    </w:lvl>
    <w:lvl w:ilvl="2" w:tplc="A77E09E0" w:tentative="1">
      <w:start w:val="1"/>
      <w:numFmt w:val="lowerRoman"/>
      <w:lvlText w:val="%3."/>
      <w:lvlJc w:val="right"/>
      <w:pPr>
        <w:ind w:left="2160" w:hanging="180"/>
      </w:pPr>
    </w:lvl>
    <w:lvl w:ilvl="3" w:tplc="547C80D2" w:tentative="1">
      <w:start w:val="1"/>
      <w:numFmt w:val="decimal"/>
      <w:lvlText w:val="%4."/>
      <w:lvlJc w:val="left"/>
      <w:pPr>
        <w:ind w:left="2880" w:hanging="360"/>
      </w:pPr>
    </w:lvl>
    <w:lvl w:ilvl="4" w:tplc="846EF68A" w:tentative="1">
      <w:start w:val="1"/>
      <w:numFmt w:val="lowerLetter"/>
      <w:lvlText w:val="%5."/>
      <w:lvlJc w:val="left"/>
      <w:pPr>
        <w:ind w:left="3600" w:hanging="360"/>
      </w:pPr>
    </w:lvl>
    <w:lvl w:ilvl="5" w:tplc="A546EA1E" w:tentative="1">
      <w:start w:val="1"/>
      <w:numFmt w:val="lowerRoman"/>
      <w:lvlText w:val="%6."/>
      <w:lvlJc w:val="right"/>
      <w:pPr>
        <w:ind w:left="4320" w:hanging="180"/>
      </w:pPr>
    </w:lvl>
    <w:lvl w:ilvl="6" w:tplc="1564FD8E" w:tentative="1">
      <w:start w:val="1"/>
      <w:numFmt w:val="decimal"/>
      <w:lvlText w:val="%7."/>
      <w:lvlJc w:val="left"/>
      <w:pPr>
        <w:ind w:left="5040" w:hanging="360"/>
      </w:pPr>
    </w:lvl>
    <w:lvl w:ilvl="7" w:tplc="CB96F7DA" w:tentative="1">
      <w:start w:val="1"/>
      <w:numFmt w:val="lowerLetter"/>
      <w:lvlText w:val="%8."/>
      <w:lvlJc w:val="left"/>
      <w:pPr>
        <w:ind w:left="5760" w:hanging="360"/>
      </w:pPr>
    </w:lvl>
    <w:lvl w:ilvl="8" w:tplc="3168CC9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9964B40">
      <w:start w:val="1"/>
      <w:numFmt w:val="bullet"/>
      <w:lvlText w:val=""/>
      <w:lvlJc w:val="left"/>
      <w:pPr>
        <w:ind w:left="720" w:hanging="360"/>
      </w:pPr>
      <w:rPr>
        <w:rFonts w:ascii="Symbol" w:hAnsi="Symbol" w:hint="default"/>
        <w:color w:val="auto"/>
        <w:sz w:val="24"/>
        <w:szCs w:val="24"/>
      </w:rPr>
    </w:lvl>
    <w:lvl w:ilvl="1" w:tplc="6FA0CE4A" w:tentative="1">
      <w:start w:val="1"/>
      <w:numFmt w:val="bullet"/>
      <w:lvlText w:val="o"/>
      <w:lvlJc w:val="left"/>
      <w:pPr>
        <w:ind w:left="1440" w:hanging="360"/>
      </w:pPr>
      <w:rPr>
        <w:rFonts w:ascii="Courier New" w:hAnsi="Courier New" w:cs="Courier New" w:hint="default"/>
      </w:rPr>
    </w:lvl>
    <w:lvl w:ilvl="2" w:tplc="9BF0F192" w:tentative="1">
      <w:start w:val="1"/>
      <w:numFmt w:val="bullet"/>
      <w:lvlText w:val=""/>
      <w:lvlJc w:val="left"/>
      <w:pPr>
        <w:ind w:left="2160" w:hanging="360"/>
      </w:pPr>
      <w:rPr>
        <w:rFonts w:ascii="Wingdings" w:hAnsi="Wingdings" w:hint="default"/>
      </w:rPr>
    </w:lvl>
    <w:lvl w:ilvl="3" w:tplc="29A04C56" w:tentative="1">
      <w:start w:val="1"/>
      <w:numFmt w:val="bullet"/>
      <w:lvlText w:val=""/>
      <w:lvlJc w:val="left"/>
      <w:pPr>
        <w:ind w:left="2880" w:hanging="360"/>
      </w:pPr>
      <w:rPr>
        <w:rFonts w:ascii="Symbol" w:hAnsi="Symbol" w:hint="default"/>
      </w:rPr>
    </w:lvl>
    <w:lvl w:ilvl="4" w:tplc="D36C6D66" w:tentative="1">
      <w:start w:val="1"/>
      <w:numFmt w:val="bullet"/>
      <w:lvlText w:val="o"/>
      <w:lvlJc w:val="left"/>
      <w:pPr>
        <w:ind w:left="3600" w:hanging="360"/>
      </w:pPr>
      <w:rPr>
        <w:rFonts w:ascii="Courier New" w:hAnsi="Courier New" w:cs="Courier New" w:hint="default"/>
      </w:rPr>
    </w:lvl>
    <w:lvl w:ilvl="5" w:tplc="3C6660C4" w:tentative="1">
      <w:start w:val="1"/>
      <w:numFmt w:val="bullet"/>
      <w:lvlText w:val=""/>
      <w:lvlJc w:val="left"/>
      <w:pPr>
        <w:ind w:left="4320" w:hanging="360"/>
      </w:pPr>
      <w:rPr>
        <w:rFonts w:ascii="Wingdings" w:hAnsi="Wingdings" w:hint="default"/>
      </w:rPr>
    </w:lvl>
    <w:lvl w:ilvl="6" w:tplc="CA68A844" w:tentative="1">
      <w:start w:val="1"/>
      <w:numFmt w:val="bullet"/>
      <w:lvlText w:val=""/>
      <w:lvlJc w:val="left"/>
      <w:pPr>
        <w:ind w:left="5040" w:hanging="360"/>
      </w:pPr>
      <w:rPr>
        <w:rFonts w:ascii="Symbol" w:hAnsi="Symbol" w:hint="default"/>
      </w:rPr>
    </w:lvl>
    <w:lvl w:ilvl="7" w:tplc="CC382CF4" w:tentative="1">
      <w:start w:val="1"/>
      <w:numFmt w:val="bullet"/>
      <w:lvlText w:val="o"/>
      <w:lvlJc w:val="left"/>
      <w:pPr>
        <w:ind w:left="5760" w:hanging="360"/>
      </w:pPr>
      <w:rPr>
        <w:rFonts w:ascii="Courier New" w:hAnsi="Courier New" w:cs="Courier New" w:hint="default"/>
      </w:rPr>
    </w:lvl>
    <w:lvl w:ilvl="8" w:tplc="F074385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D288F80">
      <w:start w:val="1"/>
      <w:numFmt w:val="lowerRoman"/>
      <w:lvlText w:val="(%1)"/>
      <w:lvlJc w:val="left"/>
      <w:pPr>
        <w:ind w:left="1080" w:hanging="720"/>
      </w:pPr>
      <w:rPr>
        <w:rFonts w:hint="default"/>
      </w:rPr>
    </w:lvl>
    <w:lvl w:ilvl="1" w:tplc="AD8C7F0C" w:tentative="1">
      <w:start w:val="1"/>
      <w:numFmt w:val="lowerLetter"/>
      <w:lvlText w:val="%2."/>
      <w:lvlJc w:val="left"/>
      <w:pPr>
        <w:ind w:left="1440" w:hanging="360"/>
      </w:pPr>
    </w:lvl>
    <w:lvl w:ilvl="2" w:tplc="89868278" w:tentative="1">
      <w:start w:val="1"/>
      <w:numFmt w:val="lowerRoman"/>
      <w:lvlText w:val="%3."/>
      <w:lvlJc w:val="right"/>
      <w:pPr>
        <w:ind w:left="2160" w:hanging="180"/>
      </w:pPr>
    </w:lvl>
    <w:lvl w:ilvl="3" w:tplc="CA6C26E6" w:tentative="1">
      <w:start w:val="1"/>
      <w:numFmt w:val="decimal"/>
      <w:lvlText w:val="%4."/>
      <w:lvlJc w:val="left"/>
      <w:pPr>
        <w:ind w:left="2880" w:hanging="360"/>
      </w:pPr>
    </w:lvl>
    <w:lvl w:ilvl="4" w:tplc="905C945C" w:tentative="1">
      <w:start w:val="1"/>
      <w:numFmt w:val="lowerLetter"/>
      <w:lvlText w:val="%5."/>
      <w:lvlJc w:val="left"/>
      <w:pPr>
        <w:ind w:left="3600" w:hanging="360"/>
      </w:pPr>
    </w:lvl>
    <w:lvl w:ilvl="5" w:tplc="30FA3278" w:tentative="1">
      <w:start w:val="1"/>
      <w:numFmt w:val="lowerRoman"/>
      <w:lvlText w:val="%6."/>
      <w:lvlJc w:val="right"/>
      <w:pPr>
        <w:ind w:left="4320" w:hanging="180"/>
      </w:pPr>
    </w:lvl>
    <w:lvl w:ilvl="6" w:tplc="A3521D0A" w:tentative="1">
      <w:start w:val="1"/>
      <w:numFmt w:val="decimal"/>
      <w:lvlText w:val="%7."/>
      <w:lvlJc w:val="left"/>
      <w:pPr>
        <w:ind w:left="5040" w:hanging="360"/>
      </w:pPr>
    </w:lvl>
    <w:lvl w:ilvl="7" w:tplc="4978D220" w:tentative="1">
      <w:start w:val="1"/>
      <w:numFmt w:val="lowerLetter"/>
      <w:lvlText w:val="%8."/>
      <w:lvlJc w:val="left"/>
      <w:pPr>
        <w:ind w:left="5760" w:hanging="360"/>
      </w:pPr>
    </w:lvl>
    <w:lvl w:ilvl="8" w:tplc="96C466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548DBEE">
      <w:start w:val="1"/>
      <w:numFmt w:val="lowerRoman"/>
      <w:lvlText w:val="(%1)"/>
      <w:lvlJc w:val="left"/>
      <w:pPr>
        <w:ind w:left="1080" w:hanging="720"/>
      </w:pPr>
      <w:rPr>
        <w:rFonts w:hint="default"/>
      </w:rPr>
    </w:lvl>
    <w:lvl w:ilvl="1" w:tplc="BB4E1382" w:tentative="1">
      <w:start w:val="1"/>
      <w:numFmt w:val="lowerLetter"/>
      <w:lvlText w:val="%2."/>
      <w:lvlJc w:val="left"/>
      <w:pPr>
        <w:ind w:left="1440" w:hanging="360"/>
      </w:pPr>
    </w:lvl>
    <w:lvl w:ilvl="2" w:tplc="E09A2CC8" w:tentative="1">
      <w:start w:val="1"/>
      <w:numFmt w:val="lowerRoman"/>
      <w:lvlText w:val="%3."/>
      <w:lvlJc w:val="right"/>
      <w:pPr>
        <w:ind w:left="2160" w:hanging="180"/>
      </w:pPr>
    </w:lvl>
    <w:lvl w:ilvl="3" w:tplc="6D0E26CC" w:tentative="1">
      <w:start w:val="1"/>
      <w:numFmt w:val="decimal"/>
      <w:lvlText w:val="%4."/>
      <w:lvlJc w:val="left"/>
      <w:pPr>
        <w:ind w:left="2880" w:hanging="360"/>
      </w:pPr>
    </w:lvl>
    <w:lvl w:ilvl="4" w:tplc="B5842B00" w:tentative="1">
      <w:start w:val="1"/>
      <w:numFmt w:val="lowerLetter"/>
      <w:lvlText w:val="%5."/>
      <w:lvlJc w:val="left"/>
      <w:pPr>
        <w:ind w:left="3600" w:hanging="360"/>
      </w:pPr>
    </w:lvl>
    <w:lvl w:ilvl="5" w:tplc="17F2F438" w:tentative="1">
      <w:start w:val="1"/>
      <w:numFmt w:val="lowerRoman"/>
      <w:lvlText w:val="%6."/>
      <w:lvlJc w:val="right"/>
      <w:pPr>
        <w:ind w:left="4320" w:hanging="180"/>
      </w:pPr>
    </w:lvl>
    <w:lvl w:ilvl="6" w:tplc="C824910A" w:tentative="1">
      <w:start w:val="1"/>
      <w:numFmt w:val="decimal"/>
      <w:lvlText w:val="%7."/>
      <w:lvlJc w:val="left"/>
      <w:pPr>
        <w:ind w:left="5040" w:hanging="360"/>
      </w:pPr>
    </w:lvl>
    <w:lvl w:ilvl="7" w:tplc="D18465E8" w:tentative="1">
      <w:start w:val="1"/>
      <w:numFmt w:val="lowerLetter"/>
      <w:lvlText w:val="%8."/>
      <w:lvlJc w:val="left"/>
      <w:pPr>
        <w:ind w:left="5760" w:hanging="360"/>
      </w:pPr>
    </w:lvl>
    <w:lvl w:ilvl="8" w:tplc="DA38553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5AEE2DE">
      <w:start w:val="1"/>
      <w:numFmt w:val="lowerRoman"/>
      <w:lvlText w:val="(%1)"/>
      <w:lvlJc w:val="left"/>
      <w:pPr>
        <w:ind w:left="1080" w:hanging="720"/>
      </w:pPr>
      <w:rPr>
        <w:rFonts w:hint="default"/>
      </w:rPr>
    </w:lvl>
    <w:lvl w:ilvl="1" w:tplc="FEC0C3FC" w:tentative="1">
      <w:start w:val="1"/>
      <w:numFmt w:val="lowerLetter"/>
      <w:lvlText w:val="%2."/>
      <w:lvlJc w:val="left"/>
      <w:pPr>
        <w:ind w:left="1440" w:hanging="360"/>
      </w:pPr>
    </w:lvl>
    <w:lvl w:ilvl="2" w:tplc="276E2A50" w:tentative="1">
      <w:start w:val="1"/>
      <w:numFmt w:val="lowerRoman"/>
      <w:lvlText w:val="%3."/>
      <w:lvlJc w:val="right"/>
      <w:pPr>
        <w:ind w:left="2160" w:hanging="180"/>
      </w:pPr>
    </w:lvl>
    <w:lvl w:ilvl="3" w:tplc="89CE1D96" w:tentative="1">
      <w:start w:val="1"/>
      <w:numFmt w:val="decimal"/>
      <w:lvlText w:val="%4."/>
      <w:lvlJc w:val="left"/>
      <w:pPr>
        <w:ind w:left="2880" w:hanging="360"/>
      </w:pPr>
    </w:lvl>
    <w:lvl w:ilvl="4" w:tplc="60D4FE8A" w:tentative="1">
      <w:start w:val="1"/>
      <w:numFmt w:val="lowerLetter"/>
      <w:lvlText w:val="%5."/>
      <w:lvlJc w:val="left"/>
      <w:pPr>
        <w:ind w:left="3600" w:hanging="360"/>
      </w:pPr>
    </w:lvl>
    <w:lvl w:ilvl="5" w:tplc="7FF67B40" w:tentative="1">
      <w:start w:val="1"/>
      <w:numFmt w:val="lowerRoman"/>
      <w:lvlText w:val="%6."/>
      <w:lvlJc w:val="right"/>
      <w:pPr>
        <w:ind w:left="4320" w:hanging="180"/>
      </w:pPr>
    </w:lvl>
    <w:lvl w:ilvl="6" w:tplc="B386AE84" w:tentative="1">
      <w:start w:val="1"/>
      <w:numFmt w:val="decimal"/>
      <w:lvlText w:val="%7."/>
      <w:lvlJc w:val="left"/>
      <w:pPr>
        <w:ind w:left="5040" w:hanging="360"/>
      </w:pPr>
    </w:lvl>
    <w:lvl w:ilvl="7" w:tplc="B4606948" w:tentative="1">
      <w:start w:val="1"/>
      <w:numFmt w:val="lowerLetter"/>
      <w:lvlText w:val="%8."/>
      <w:lvlJc w:val="left"/>
      <w:pPr>
        <w:ind w:left="5760" w:hanging="360"/>
      </w:pPr>
    </w:lvl>
    <w:lvl w:ilvl="8" w:tplc="51A0F4C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272A2B0">
      <w:start w:val="1"/>
      <w:numFmt w:val="lowerRoman"/>
      <w:lvlText w:val="(%1)"/>
      <w:lvlJc w:val="left"/>
      <w:pPr>
        <w:ind w:left="1080" w:hanging="720"/>
      </w:pPr>
      <w:rPr>
        <w:rFonts w:hint="default"/>
      </w:rPr>
    </w:lvl>
    <w:lvl w:ilvl="1" w:tplc="B0F67282" w:tentative="1">
      <w:start w:val="1"/>
      <w:numFmt w:val="lowerLetter"/>
      <w:lvlText w:val="%2."/>
      <w:lvlJc w:val="left"/>
      <w:pPr>
        <w:ind w:left="1440" w:hanging="360"/>
      </w:pPr>
    </w:lvl>
    <w:lvl w:ilvl="2" w:tplc="527A72AC" w:tentative="1">
      <w:start w:val="1"/>
      <w:numFmt w:val="lowerRoman"/>
      <w:lvlText w:val="%3."/>
      <w:lvlJc w:val="right"/>
      <w:pPr>
        <w:ind w:left="2160" w:hanging="180"/>
      </w:pPr>
    </w:lvl>
    <w:lvl w:ilvl="3" w:tplc="C570CCE2" w:tentative="1">
      <w:start w:val="1"/>
      <w:numFmt w:val="decimal"/>
      <w:lvlText w:val="%4."/>
      <w:lvlJc w:val="left"/>
      <w:pPr>
        <w:ind w:left="2880" w:hanging="360"/>
      </w:pPr>
    </w:lvl>
    <w:lvl w:ilvl="4" w:tplc="81169964" w:tentative="1">
      <w:start w:val="1"/>
      <w:numFmt w:val="lowerLetter"/>
      <w:lvlText w:val="%5."/>
      <w:lvlJc w:val="left"/>
      <w:pPr>
        <w:ind w:left="3600" w:hanging="360"/>
      </w:pPr>
    </w:lvl>
    <w:lvl w:ilvl="5" w:tplc="1012E6CA" w:tentative="1">
      <w:start w:val="1"/>
      <w:numFmt w:val="lowerRoman"/>
      <w:lvlText w:val="%6."/>
      <w:lvlJc w:val="right"/>
      <w:pPr>
        <w:ind w:left="4320" w:hanging="180"/>
      </w:pPr>
    </w:lvl>
    <w:lvl w:ilvl="6" w:tplc="9AE0EA68" w:tentative="1">
      <w:start w:val="1"/>
      <w:numFmt w:val="decimal"/>
      <w:lvlText w:val="%7."/>
      <w:lvlJc w:val="left"/>
      <w:pPr>
        <w:ind w:left="5040" w:hanging="360"/>
      </w:pPr>
    </w:lvl>
    <w:lvl w:ilvl="7" w:tplc="235E18D2" w:tentative="1">
      <w:start w:val="1"/>
      <w:numFmt w:val="lowerLetter"/>
      <w:lvlText w:val="%8."/>
      <w:lvlJc w:val="left"/>
      <w:pPr>
        <w:ind w:left="5760" w:hanging="360"/>
      </w:pPr>
    </w:lvl>
    <w:lvl w:ilvl="8" w:tplc="860637D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68CF342">
      <w:start w:val="1"/>
      <w:numFmt w:val="lowerRoman"/>
      <w:lvlText w:val="(%1)"/>
      <w:lvlJc w:val="left"/>
      <w:pPr>
        <w:ind w:left="1080" w:hanging="720"/>
      </w:pPr>
      <w:rPr>
        <w:rFonts w:hint="default"/>
      </w:rPr>
    </w:lvl>
    <w:lvl w:ilvl="1" w:tplc="C59C69E4" w:tentative="1">
      <w:start w:val="1"/>
      <w:numFmt w:val="lowerLetter"/>
      <w:lvlText w:val="%2."/>
      <w:lvlJc w:val="left"/>
      <w:pPr>
        <w:ind w:left="1440" w:hanging="360"/>
      </w:pPr>
    </w:lvl>
    <w:lvl w:ilvl="2" w:tplc="B748C0A0" w:tentative="1">
      <w:start w:val="1"/>
      <w:numFmt w:val="lowerRoman"/>
      <w:lvlText w:val="%3."/>
      <w:lvlJc w:val="right"/>
      <w:pPr>
        <w:ind w:left="2160" w:hanging="180"/>
      </w:pPr>
    </w:lvl>
    <w:lvl w:ilvl="3" w:tplc="41EC76D8" w:tentative="1">
      <w:start w:val="1"/>
      <w:numFmt w:val="decimal"/>
      <w:lvlText w:val="%4."/>
      <w:lvlJc w:val="left"/>
      <w:pPr>
        <w:ind w:left="2880" w:hanging="360"/>
      </w:pPr>
    </w:lvl>
    <w:lvl w:ilvl="4" w:tplc="CD1642A2" w:tentative="1">
      <w:start w:val="1"/>
      <w:numFmt w:val="lowerLetter"/>
      <w:lvlText w:val="%5."/>
      <w:lvlJc w:val="left"/>
      <w:pPr>
        <w:ind w:left="3600" w:hanging="360"/>
      </w:pPr>
    </w:lvl>
    <w:lvl w:ilvl="5" w:tplc="D6981CEC" w:tentative="1">
      <w:start w:val="1"/>
      <w:numFmt w:val="lowerRoman"/>
      <w:lvlText w:val="%6."/>
      <w:lvlJc w:val="right"/>
      <w:pPr>
        <w:ind w:left="4320" w:hanging="180"/>
      </w:pPr>
    </w:lvl>
    <w:lvl w:ilvl="6" w:tplc="CBEC9E26" w:tentative="1">
      <w:start w:val="1"/>
      <w:numFmt w:val="decimal"/>
      <w:lvlText w:val="%7."/>
      <w:lvlJc w:val="left"/>
      <w:pPr>
        <w:ind w:left="5040" w:hanging="360"/>
      </w:pPr>
    </w:lvl>
    <w:lvl w:ilvl="7" w:tplc="8B92F678" w:tentative="1">
      <w:start w:val="1"/>
      <w:numFmt w:val="lowerLetter"/>
      <w:lvlText w:val="%8."/>
      <w:lvlJc w:val="left"/>
      <w:pPr>
        <w:ind w:left="5760" w:hanging="360"/>
      </w:pPr>
    </w:lvl>
    <w:lvl w:ilvl="8" w:tplc="229863A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3C872E8">
      <w:start w:val="1"/>
      <w:numFmt w:val="lowerRoman"/>
      <w:lvlText w:val="(%1)"/>
      <w:lvlJc w:val="left"/>
      <w:pPr>
        <w:ind w:left="1080" w:hanging="720"/>
      </w:pPr>
      <w:rPr>
        <w:rFonts w:hint="default"/>
      </w:rPr>
    </w:lvl>
    <w:lvl w:ilvl="1" w:tplc="C9B81294" w:tentative="1">
      <w:start w:val="1"/>
      <w:numFmt w:val="lowerLetter"/>
      <w:lvlText w:val="%2."/>
      <w:lvlJc w:val="left"/>
      <w:pPr>
        <w:ind w:left="1440" w:hanging="360"/>
      </w:pPr>
    </w:lvl>
    <w:lvl w:ilvl="2" w:tplc="3F145EB8" w:tentative="1">
      <w:start w:val="1"/>
      <w:numFmt w:val="lowerRoman"/>
      <w:lvlText w:val="%3."/>
      <w:lvlJc w:val="right"/>
      <w:pPr>
        <w:ind w:left="2160" w:hanging="180"/>
      </w:pPr>
    </w:lvl>
    <w:lvl w:ilvl="3" w:tplc="3696A7D6" w:tentative="1">
      <w:start w:val="1"/>
      <w:numFmt w:val="decimal"/>
      <w:lvlText w:val="%4."/>
      <w:lvlJc w:val="left"/>
      <w:pPr>
        <w:ind w:left="2880" w:hanging="360"/>
      </w:pPr>
    </w:lvl>
    <w:lvl w:ilvl="4" w:tplc="6DD4F7F8" w:tentative="1">
      <w:start w:val="1"/>
      <w:numFmt w:val="lowerLetter"/>
      <w:lvlText w:val="%5."/>
      <w:lvlJc w:val="left"/>
      <w:pPr>
        <w:ind w:left="3600" w:hanging="360"/>
      </w:pPr>
    </w:lvl>
    <w:lvl w:ilvl="5" w:tplc="AAE8F0D6" w:tentative="1">
      <w:start w:val="1"/>
      <w:numFmt w:val="lowerRoman"/>
      <w:lvlText w:val="%6."/>
      <w:lvlJc w:val="right"/>
      <w:pPr>
        <w:ind w:left="4320" w:hanging="180"/>
      </w:pPr>
    </w:lvl>
    <w:lvl w:ilvl="6" w:tplc="F46C7AB4" w:tentative="1">
      <w:start w:val="1"/>
      <w:numFmt w:val="decimal"/>
      <w:lvlText w:val="%7."/>
      <w:lvlJc w:val="left"/>
      <w:pPr>
        <w:ind w:left="5040" w:hanging="360"/>
      </w:pPr>
    </w:lvl>
    <w:lvl w:ilvl="7" w:tplc="CBA89740" w:tentative="1">
      <w:start w:val="1"/>
      <w:numFmt w:val="lowerLetter"/>
      <w:lvlText w:val="%8."/>
      <w:lvlJc w:val="left"/>
      <w:pPr>
        <w:ind w:left="5760" w:hanging="360"/>
      </w:pPr>
    </w:lvl>
    <w:lvl w:ilvl="8" w:tplc="FD16FF9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3608363">
    <w:abstractNumId w:val="11"/>
  </w:num>
  <w:num w:numId="2" w16cid:durableId="2036543611">
    <w:abstractNumId w:val="4"/>
  </w:num>
  <w:num w:numId="3" w16cid:durableId="770248585">
    <w:abstractNumId w:val="2"/>
  </w:num>
  <w:num w:numId="4" w16cid:durableId="201944806">
    <w:abstractNumId w:val="7"/>
  </w:num>
  <w:num w:numId="5" w16cid:durableId="1314142613">
    <w:abstractNumId w:val="6"/>
  </w:num>
  <w:num w:numId="6" w16cid:durableId="1732653131">
    <w:abstractNumId w:val="1"/>
  </w:num>
  <w:num w:numId="7" w16cid:durableId="2110617775">
    <w:abstractNumId w:val="9"/>
  </w:num>
  <w:num w:numId="8" w16cid:durableId="1309897970">
    <w:abstractNumId w:val="5"/>
  </w:num>
  <w:num w:numId="9" w16cid:durableId="1273829005">
    <w:abstractNumId w:val="8"/>
  </w:num>
  <w:num w:numId="10" w16cid:durableId="1923027833">
    <w:abstractNumId w:val="3"/>
  </w:num>
  <w:num w:numId="11" w16cid:durableId="1457985471">
    <w:abstractNumId w:val="10"/>
  </w:num>
  <w:num w:numId="12" w16cid:durableId="693386675">
    <w:abstractNumId w:val="0"/>
  </w:num>
  <w:num w:numId="13" w16cid:durableId="1746102461">
    <w:abstractNumId w:val="11"/>
  </w:num>
  <w:num w:numId="14" w16cid:durableId="1087577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60"/>
    <w:rsid w:val="000374D4"/>
    <w:rsid w:val="000506B2"/>
    <w:rsid w:val="000B4B9F"/>
    <w:rsid w:val="00110A50"/>
    <w:rsid w:val="00185CBE"/>
    <w:rsid w:val="001D1850"/>
    <w:rsid w:val="001E13D5"/>
    <w:rsid w:val="001E190D"/>
    <w:rsid w:val="001F077D"/>
    <w:rsid w:val="00212E3E"/>
    <w:rsid w:val="002264DD"/>
    <w:rsid w:val="00264119"/>
    <w:rsid w:val="003405D2"/>
    <w:rsid w:val="00341820"/>
    <w:rsid w:val="00381967"/>
    <w:rsid w:val="00395DDA"/>
    <w:rsid w:val="003D790E"/>
    <w:rsid w:val="003E7573"/>
    <w:rsid w:val="00400762"/>
    <w:rsid w:val="00420073"/>
    <w:rsid w:val="004A04C7"/>
    <w:rsid w:val="004A5151"/>
    <w:rsid w:val="004D7590"/>
    <w:rsid w:val="004D777F"/>
    <w:rsid w:val="005734EF"/>
    <w:rsid w:val="005902B1"/>
    <w:rsid w:val="005B2A50"/>
    <w:rsid w:val="00615075"/>
    <w:rsid w:val="00666BBF"/>
    <w:rsid w:val="006946D9"/>
    <w:rsid w:val="006E03EA"/>
    <w:rsid w:val="006F739D"/>
    <w:rsid w:val="00740FA7"/>
    <w:rsid w:val="00780E4D"/>
    <w:rsid w:val="007A1315"/>
    <w:rsid w:val="007B469B"/>
    <w:rsid w:val="0081267B"/>
    <w:rsid w:val="00907CE4"/>
    <w:rsid w:val="00953A8D"/>
    <w:rsid w:val="00984DD1"/>
    <w:rsid w:val="009A2A55"/>
    <w:rsid w:val="009C0AC7"/>
    <w:rsid w:val="009C1993"/>
    <w:rsid w:val="009D1B29"/>
    <w:rsid w:val="00A20071"/>
    <w:rsid w:val="00A25910"/>
    <w:rsid w:val="00A338F2"/>
    <w:rsid w:val="00A35E9C"/>
    <w:rsid w:val="00A4034E"/>
    <w:rsid w:val="00A70C44"/>
    <w:rsid w:val="00AC5ACD"/>
    <w:rsid w:val="00B70BA1"/>
    <w:rsid w:val="00B76568"/>
    <w:rsid w:val="00B80E60"/>
    <w:rsid w:val="00C15F24"/>
    <w:rsid w:val="00C5225B"/>
    <w:rsid w:val="00CA43C4"/>
    <w:rsid w:val="00CB1BE9"/>
    <w:rsid w:val="00CF369D"/>
    <w:rsid w:val="00D02DCD"/>
    <w:rsid w:val="00D542D8"/>
    <w:rsid w:val="00E20BBA"/>
    <w:rsid w:val="00E26EE6"/>
    <w:rsid w:val="00E3175A"/>
    <w:rsid w:val="00E401C7"/>
    <w:rsid w:val="00E43228"/>
    <w:rsid w:val="00E50C5D"/>
    <w:rsid w:val="00E5450B"/>
    <w:rsid w:val="00E54A20"/>
    <w:rsid w:val="00E57C04"/>
    <w:rsid w:val="00E94D74"/>
    <w:rsid w:val="00EA6350"/>
    <w:rsid w:val="00EB78D9"/>
    <w:rsid w:val="00F30FC4"/>
    <w:rsid w:val="00FC65E1"/>
    <w:rsid w:val="00FE320C"/>
    <w:rsid w:val="00FE69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EACFB4"/>
  <w15:docId w15:val="{F7C7AF4B-0CEE-485F-B04A-F823159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799024">
      <w:bodyDiv w:val="1"/>
      <w:marLeft w:val="0"/>
      <w:marRight w:val="0"/>
      <w:marTop w:val="0"/>
      <w:marBottom w:val="0"/>
      <w:divBdr>
        <w:top w:val="none" w:sz="0" w:space="0" w:color="auto"/>
        <w:left w:val="none" w:sz="0" w:space="0" w:color="auto"/>
        <w:bottom w:val="none" w:sz="0" w:space="0" w:color="auto"/>
        <w:right w:val="none" w:sz="0" w:space="0" w:color="auto"/>
      </w:divBdr>
    </w:div>
    <w:div w:id="7153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A53FA" w:rsidRDefault="0011582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A53FA" w:rsidRDefault="0011582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A53FA" w:rsidRDefault="0011582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A53FA" w:rsidRDefault="0011582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A53FA" w:rsidRDefault="0011582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A53FA" w:rsidRDefault="0011582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A53FA" w:rsidRDefault="0011582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A53FA" w:rsidRDefault="0011582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A53FA" w:rsidRDefault="0011582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A53FA" w:rsidRDefault="0011582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A53FA" w:rsidRDefault="0011582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A53FA" w:rsidRDefault="0011582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A53FA" w:rsidRDefault="0011582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A53FA" w:rsidRDefault="0011582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A53FA" w:rsidRDefault="0011582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A53FA" w:rsidRDefault="0011582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A53FA" w:rsidRDefault="0011582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A53FA" w:rsidRDefault="0011582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A53FA" w:rsidRDefault="0011582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A53FA" w:rsidRDefault="0011582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A53FA" w:rsidRDefault="0011582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A53FA" w:rsidRDefault="0011582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A53FA" w:rsidRDefault="0011582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A53FA" w:rsidRDefault="0011582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A53FA" w:rsidRDefault="0011582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A53FA" w:rsidRDefault="0011582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A53FA" w:rsidRDefault="0011582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A53FA" w:rsidRDefault="0011582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A53FA" w:rsidRDefault="0011582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A53FA" w:rsidRDefault="0011582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A53FA" w:rsidRDefault="0011582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A53FA" w:rsidRDefault="0011582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A53FA" w:rsidRDefault="0011582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A53FA" w:rsidRDefault="0011582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A53FA" w:rsidRDefault="0011582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A53FA" w:rsidRDefault="0011582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A53FA" w:rsidRDefault="0011582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A53FA" w:rsidRDefault="0011582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A53FA" w:rsidRDefault="0011582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A53FA" w:rsidRDefault="0011582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A53FA" w:rsidRDefault="0011582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A53FA" w:rsidRDefault="0011582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A53FA" w:rsidRDefault="0011582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A53FA" w:rsidRDefault="0011582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A53FA" w:rsidRDefault="0011582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A53FA" w:rsidRDefault="0011582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A53FA" w:rsidRDefault="0011582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A53FA" w:rsidRDefault="0011582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A53FA" w:rsidRDefault="0011582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A53FA" w:rsidRDefault="0011582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A53FA" w:rsidRDefault="0011582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2D1F"/>
    <w:rsid w:val="000A53FA"/>
    <w:rsid w:val="0011582D"/>
    <w:rsid w:val="003E7573"/>
    <w:rsid w:val="004A5151"/>
    <w:rsid w:val="00553AFF"/>
    <w:rsid w:val="0081267B"/>
    <w:rsid w:val="00C773CF"/>
    <w:rsid w:val="00E42D1F"/>
    <w:rsid w:val="00ED0190"/>
    <w:rsid w:val="00F83AC2"/>
    <w:rsid w:val="00F865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4514</Words>
  <Characters>25731</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2024-12-12T00:02:00Z</dcterms:created>
  <dcterms:modified xsi:type="dcterms:W3CDTF">2024-12-12T00:02:00Z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