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CBD7F" w14:textId="77777777" w:rsidR="00D2559D" w:rsidRPr="002C3EBF" w:rsidRDefault="00234C0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0CBEBB" wp14:editId="040CBE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293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0CBD80" w14:textId="77777777" w:rsidR="00D2559D" w:rsidRDefault="00234C0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0CBD81" w14:textId="77777777" w:rsidR="00D2559D" w:rsidRDefault="00234C0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0CBD82" w14:textId="77777777" w:rsidR="00D2559D" w:rsidRPr="002C3EBF" w:rsidRDefault="00234C0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65EB" w14:paraId="040CBD85" w14:textId="77777777" w:rsidTr="00FA65EB">
        <w:tc>
          <w:tcPr>
            <w:cnfStyle w:val="001000000000" w:firstRow="0" w:lastRow="0" w:firstColumn="1" w:lastColumn="0" w:oddVBand="0" w:evenVBand="0" w:oddHBand="0" w:evenHBand="0" w:firstRowFirstColumn="0" w:firstRowLastColumn="0" w:lastRowFirstColumn="0" w:lastRowLastColumn="0"/>
            <w:tcW w:w="3227" w:type="dxa"/>
          </w:tcPr>
          <w:p w14:paraId="040CBD83" w14:textId="77777777" w:rsidR="00D2559D" w:rsidRPr="00996FAF" w:rsidRDefault="00234C0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0CBD84" w14:textId="77777777" w:rsidR="00D2559D" w:rsidRPr="00996FAF" w:rsidRDefault="00234C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 E Murray Home</w:t>
            </w:r>
          </w:p>
        </w:tc>
      </w:tr>
      <w:tr w:rsidR="00FA65EB" w14:paraId="040CBD88" w14:textId="77777777" w:rsidTr="00FA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CBD86" w14:textId="77777777" w:rsidR="00CA37CB" w:rsidRPr="00996FAF" w:rsidRDefault="00234C0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0CBD87" w14:textId="77777777" w:rsidR="00CA37CB" w:rsidRPr="00996FAF" w:rsidRDefault="00234C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16 </w:t>
            </w:r>
            <w:proofErr w:type="spellStart"/>
            <w:r w:rsidRPr="00EB63F6">
              <w:rPr>
                <w:rFonts w:ascii="Arial" w:hAnsi="Arial" w:cs="Arial"/>
              </w:rPr>
              <w:t>Deerness</w:t>
            </w:r>
            <w:proofErr w:type="spellEnd"/>
            <w:r w:rsidRPr="00EB63F6">
              <w:rPr>
                <w:rFonts w:ascii="Arial" w:hAnsi="Arial" w:cs="Arial"/>
              </w:rPr>
              <w:t xml:space="preserve"> Way</w:t>
            </w:r>
            <w:r w:rsidRPr="00602258">
              <w:rPr>
                <w:rFonts w:ascii="Arial" w:hAnsi="Arial" w:cs="Arial"/>
                <w:color w:val="auto"/>
              </w:rPr>
              <w:t xml:space="preserve"> ARMADALE WA 6112</w:t>
            </w:r>
          </w:p>
        </w:tc>
      </w:tr>
      <w:tr w:rsidR="00FA65EB" w14:paraId="040CBD8B" w14:textId="77777777" w:rsidTr="00FA65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CBD89" w14:textId="77777777" w:rsidR="00CA37CB" w:rsidRPr="00996FAF" w:rsidRDefault="00234C0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0CBD8A" w14:textId="77777777" w:rsidR="00CA37CB" w:rsidRPr="00996FAF" w:rsidRDefault="00234C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7062</w:t>
            </w:r>
          </w:p>
        </w:tc>
      </w:tr>
      <w:tr w:rsidR="00FA65EB" w14:paraId="040CBD8E" w14:textId="77777777" w:rsidTr="00FA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CBD8C" w14:textId="77777777" w:rsidR="00D2559D" w:rsidRPr="00996FAF" w:rsidRDefault="00234C0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0CBD8D" w14:textId="77777777" w:rsidR="00D2559D" w:rsidRPr="00996FAF" w:rsidRDefault="00234C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Dale Cottages (Inc.)</w:t>
            </w:r>
          </w:p>
        </w:tc>
      </w:tr>
      <w:tr w:rsidR="00FA65EB" w14:paraId="040CBD91" w14:textId="77777777" w:rsidTr="00FA65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CBD8F" w14:textId="77777777" w:rsidR="00D2559D" w:rsidRPr="00996FAF" w:rsidRDefault="00234C0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0CBD90" w14:textId="77777777" w:rsidR="00D2559D" w:rsidRPr="00996FAF" w:rsidRDefault="00234C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A65EB" w14:paraId="040CBD94" w14:textId="77777777" w:rsidTr="00FA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CBD92" w14:textId="77777777" w:rsidR="00D2559D" w:rsidRPr="00996FAF" w:rsidRDefault="00234C0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0CBD93" w14:textId="77777777" w:rsidR="00D2559D" w:rsidRPr="00996FAF" w:rsidRDefault="00234C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June 2023 to 20 June 2023</w:t>
            </w:r>
          </w:p>
        </w:tc>
      </w:tr>
      <w:tr w:rsidR="00FA65EB" w14:paraId="040CBD97" w14:textId="77777777" w:rsidTr="00FA65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0CBD95" w14:textId="77777777" w:rsidR="00D2559D" w:rsidRPr="00996FAF" w:rsidRDefault="00234C0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0CBD96" w14:textId="7C6C2EA9" w:rsidR="00D2559D" w:rsidRPr="00996FAF" w:rsidRDefault="00234C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4C05">
              <w:rPr>
                <w:rFonts w:ascii="Arial" w:hAnsi="Arial" w:cs="Arial"/>
                <w:color w:val="auto"/>
              </w:rPr>
              <w:t>23 August 2023</w:t>
            </w:r>
          </w:p>
        </w:tc>
      </w:tr>
    </w:tbl>
    <w:bookmarkEnd w:id="0"/>
    <w:p w14:paraId="040CBD98" w14:textId="77777777" w:rsidR="00FA0A5B" w:rsidRPr="00996FAF" w:rsidRDefault="00234C0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0CBD99" w14:textId="77777777" w:rsidR="000078F8" w:rsidRPr="00996FAF" w:rsidRDefault="00234C0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40CBD9A" w14:textId="27518925" w:rsidR="000078F8" w:rsidRPr="00996FAF" w:rsidRDefault="00234C05" w:rsidP="0036130C">
      <w:pPr>
        <w:pStyle w:val="NormalArial"/>
      </w:pPr>
      <w:r w:rsidRPr="00996FAF">
        <w:t xml:space="preserve">This performance report for </w:t>
      </w:r>
      <w:r w:rsidRPr="00996FAF">
        <w:rPr>
          <w:color w:val="auto"/>
        </w:rPr>
        <w:t>J E Murray Home (</w:t>
      </w:r>
      <w:r w:rsidRPr="00996FAF">
        <w:rPr>
          <w:b/>
          <w:color w:val="auto"/>
        </w:rPr>
        <w:t>the service</w:t>
      </w:r>
      <w:r w:rsidRPr="00996FAF">
        <w:rPr>
          <w:color w:val="auto"/>
        </w:rPr>
        <w:t xml:space="preserve">) has been prepared </w:t>
      </w:r>
      <w:r w:rsidRPr="00234C05">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040CBD9B" w14:textId="77777777" w:rsidR="000078F8" w:rsidRPr="00996FAF" w:rsidRDefault="00234C0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0CBD9C" w14:textId="77777777" w:rsidR="000078F8" w:rsidRPr="00996FAF" w:rsidRDefault="00234C05" w:rsidP="0036130C">
      <w:pPr>
        <w:pStyle w:val="NormalArial"/>
      </w:pPr>
      <w:r w:rsidRPr="00996FAF">
        <w:t>The report also specifies any areas in which improvements must be made to ensure the Quality Standards are complied with.</w:t>
      </w:r>
    </w:p>
    <w:p w14:paraId="040CBD9D" w14:textId="77777777" w:rsidR="00DF37F2" w:rsidRPr="00996FAF" w:rsidRDefault="00234C05" w:rsidP="00712752">
      <w:pPr>
        <w:pStyle w:val="Heading1"/>
        <w:spacing w:before="240" w:after="240" w:line="22" w:lineRule="atLeast"/>
        <w:rPr>
          <w:rFonts w:ascii="Arial" w:hAnsi="Arial" w:cs="Arial"/>
        </w:rPr>
      </w:pPr>
      <w:r w:rsidRPr="00996FAF">
        <w:rPr>
          <w:rFonts w:ascii="Arial" w:hAnsi="Arial" w:cs="Arial"/>
        </w:rPr>
        <w:t>Material relied on</w:t>
      </w:r>
    </w:p>
    <w:p w14:paraId="040CBD9E" w14:textId="77777777" w:rsidR="00DF37F2" w:rsidRPr="00996FAF" w:rsidRDefault="00234C05" w:rsidP="0036130C">
      <w:pPr>
        <w:pStyle w:val="NormalArial"/>
      </w:pPr>
      <w:r w:rsidRPr="00996FAF">
        <w:t>The following information has been considered in preparing the performance report:</w:t>
      </w:r>
    </w:p>
    <w:p w14:paraId="02D8BBEC" w14:textId="77777777" w:rsidR="00234C05" w:rsidRPr="00143F01" w:rsidRDefault="00234C05" w:rsidP="00234C05">
      <w:pPr>
        <w:pStyle w:val="ListBullet"/>
        <w:spacing w:before="0" w:after="120" w:line="22" w:lineRule="atLeast"/>
        <w:ind w:left="425" w:hanging="425"/>
        <w:rPr>
          <w:rFonts w:ascii="Arial" w:hAnsi="Arial" w:cs="Arial"/>
          <w:color w:val="auto"/>
        </w:rPr>
      </w:pPr>
      <w:r w:rsidRPr="00143F01">
        <w:rPr>
          <w:rFonts w:ascii="Arial" w:hAnsi="Arial" w:cs="Arial"/>
          <w:color w:val="auto"/>
        </w:rPr>
        <w:t xml:space="preserve">the </w:t>
      </w:r>
      <w:r>
        <w:rPr>
          <w:rFonts w:ascii="Arial" w:hAnsi="Arial" w:cs="Arial"/>
          <w:color w:val="auto"/>
        </w:rPr>
        <w:t>A</w:t>
      </w:r>
      <w:r w:rsidRPr="00143F01">
        <w:rPr>
          <w:rFonts w:ascii="Arial" w:hAnsi="Arial" w:cs="Arial"/>
          <w:color w:val="auto"/>
        </w:rPr>
        <w:t xml:space="preserve">ssessment </w:t>
      </w:r>
      <w:r>
        <w:rPr>
          <w:rFonts w:ascii="Arial" w:hAnsi="Arial" w:cs="Arial"/>
          <w:color w:val="auto"/>
        </w:rPr>
        <w:t>T</w:t>
      </w:r>
      <w:r w:rsidRPr="00143F01">
        <w:rPr>
          <w:rFonts w:ascii="Arial" w:hAnsi="Arial" w:cs="Arial"/>
          <w:color w:val="auto"/>
        </w:rPr>
        <w:t xml:space="preserve">eam’s report for the Assessment Contact - Site; the Assessment Contact - Site report was informed by a site assessment, observations at the service, review of documents and interviews with consumers, representatives and </w:t>
      </w:r>
      <w:proofErr w:type="gramStart"/>
      <w:r w:rsidRPr="00143F01">
        <w:rPr>
          <w:rFonts w:ascii="Arial" w:hAnsi="Arial" w:cs="Arial"/>
          <w:color w:val="auto"/>
        </w:rPr>
        <w:t>staff;</w:t>
      </w:r>
      <w:proofErr w:type="gramEnd"/>
    </w:p>
    <w:p w14:paraId="4FADEDA1" w14:textId="77777777" w:rsidR="00234C05" w:rsidRPr="00143F01" w:rsidRDefault="00234C05" w:rsidP="00234C05">
      <w:pPr>
        <w:pStyle w:val="ListBullet"/>
        <w:spacing w:before="0" w:after="120" w:line="22" w:lineRule="atLeast"/>
        <w:ind w:left="425" w:hanging="425"/>
        <w:rPr>
          <w:rFonts w:ascii="Arial" w:hAnsi="Arial" w:cs="Arial"/>
          <w:color w:val="auto"/>
        </w:rPr>
      </w:pPr>
      <w:r w:rsidRPr="00143F01">
        <w:rPr>
          <w:rFonts w:ascii="Arial" w:hAnsi="Arial" w:cs="Arial"/>
          <w:color w:val="auto"/>
        </w:rPr>
        <w:t xml:space="preserve">the provider’s response to the </w:t>
      </w:r>
      <w:r>
        <w:rPr>
          <w:rFonts w:ascii="Arial" w:hAnsi="Arial" w:cs="Arial"/>
          <w:color w:val="auto"/>
        </w:rPr>
        <w:t>A</w:t>
      </w:r>
      <w:r w:rsidRPr="00143F01">
        <w:rPr>
          <w:rFonts w:ascii="Arial" w:hAnsi="Arial" w:cs="Arial"/>
          <w:color w:val="auto"/>
        </w:rPr>
        <w:t xml:space="preserve">ssessment </w:t>
      </w:r>
      <w:r>
        <w:rPr>
          <w:rFonts w:ascii="Arial" w:hAnsi="Arial" w:cs="Arial"/>
          <w:color w:val="auto"/>
        </w:rPr>
        <w:t>T</w:t>
      </w:r>
      <w:r w:rsidRPr="00143F01">
        <w:rPr>
          <w:rFonts w:ascii="Arial" w:hAnsi="Arial" w:cs="Arial"/>
          <w:color w:val="auto"/>
        </w:rPr>
        <w:t>eam’s report received 19 July 2023; and</w:t>
      </w:r>
    </w:p>
    <w:p w14:paraId="040CBDA3" w14:textId="5E82095D" w:rsidR="003B1763" w:rsidRPr="00712752" w:rsidRDefault="00234C05" w:rsidP="00234C05">
      <w:pPr>
        <w:pStyle w:val="ListBullet"/>
        <w:spacing w:before="0" w:after="120" w:line="22" w:lineRule="atLeast"/>
        <w:ind w:left="425" w:hanging="425"/>
        <w:rPr>
          <w:rFonts w:ascii="Arial" w:hAnsi="Arial" w:cs="Arial"/>
        </w:rPr>
      </w:pPr>
      <w:r w:rsidRPr="00143F01">
        <w:rPr>
          <w:rFonts w:ascii="Arial" w:hAnsi="Arial" w:cs="Arial"/>
          <w:color w:val="auto"/>
        </w:rPr>
        <w:t xml:space="preserve">a Performance Report dated 16 November 2022 for a Site Audit undertaken from 19 September 2022 to 21 September 2022. </w:t>
      </w:r>
      <w:r w:rsidRPr="00712752">
        <w:rPr>
          <w:rFonts w:ascii="Arial" w:hAnsi="Arial" w:cs="Arial"/>
        </w:rPr>
        <w:br w:type="page"/>
      </w:r>
    </w:p>
    <w:p w14:paraId="040CBDA4" w14:textId="77777777" w:rsidR="00FC045E" w:rsidRPr="00996FAF" w:rsidRDefault="00234C0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65EB" w14:paraId="040CBDA7" w14:textId="77777777" w:rsidTr="00FA65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0CBDA5" w14:textId="77777777" w:rsidR="00FC045E" w:rsidRPr="00996FAF" w:rsidRDefault="00234C0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0CBDA6" w14:textId="07E9027A" w:rsidR="00FC045E" w:rsidRPr="00996FAF" w:rsidRDefault="00050E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C05">
                  <w:rPr>
                    <w:rFonts w:ascii="Arial" w:hAnsi="Arial" w:cs="Arial"/>
                  </w:rPr>
                  <w:t>Non-compliant</w:t>
                </w:r>
              </w:sdtContent>
            </w:sdt>
          </w:p>
        </w:tc>
      </w:tr>
      <w:tr w:rsidR="00FA65EB" w14:paraId="040CBDAA" w14:textId="77777777" w:rsidTr="00FA65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0CBDA8" w14:textId="77777777" w:rsidR="00FC045E" w:rsidRPr="00996FAF" w:rsidRDefault="00234C0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0CBDA9" w14:textId="4A5D164C" w:rsidR="00FC045E" w:rsidRPr="00996FAF" w:rsidRDefault="00050E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C05">
                  <w:rPr>
                    <w:rFonts w:ascii="Arial" w:hAnsi="Arial" w:cs="Arial"/>
                    <w:b/>
                  </w:rPr>
                  <w:t>Non-compliant</w:t>
                </w:r>
              </w:sdtContent>
            </w:sdt>
            <w:r w:rsidR="00234C05" w:rsidRPr="00996FAF">
              <w:rPr>
                <w:rFonts w:ascii="Arial" w:hAnsi="Arial" w:cs="Arial"/>
                <w:b/>
              </w:rPr>
              <w:t xml:space="preserve"> </w:t>
            </w:r>
          </w:p>
        </w:tc>
      </w:tr>
      <w:tr w:rsidR="00FA65EB" w14:paraId="040CBDAD" w14:textId="77777777" w:rsidTr="00FA65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0CBDAB" w14:textId="77777777" w:rsidR="00FC045E" w:rsidRPr="00996FAF" w:rsidRDefault="00234C0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0CBDAC" w14:textId="120F3F4C" w:rsidR="00FC045E" w:rsidRPr="00996FAF" w:rsidRDefault="00050E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C05">
                  <w:rPr>
                    <w:rFonts w:ascii="Arial" w:hAnsi="Arial" w:cs="Arial"/>
                    <w:b/>
                  </w:rPr>
                  <w:t>Non-compliant</w:t>
                </w:r>
              </w:sdtContent>
            </w:sdt>
            <w:r w:rsidR="00234C05" w:rsidRPr="00996FAF">
              <w:rPr>
                <w:rFonts w:ascii="Arial" w:hAnsi="Arial" w:cs="Arial"/>
                <w:b/>
              </w:rPr>
              <w:t xml:space="preserve"> </w:t>
            </w:r>
          </w:p>
        </w:tc>
      </w:tr>
      <w:tr w:rsidR="00FA65EB" w14:paraId="040CBDB9" w14:textId="77777777" w:rsidTr="00FA65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0CBDB7" w14:textId="77777777" w:rsidR="00FC045E" w:rsidRPr="00996FAF" w:rsidRDefault="00234C0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0CBDB8" w14:textId="78BB5862" w:rsidR="00FC045E" w:rsidRPr="00996FAF" w:rsidRDefault="00050E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C05">
                  <w:rPr>
                    <w:rFonts w:ascii="Arial" w:hAnsi="Arial" w:cs="Arial"/>
                    <w:b/>
                  </w:rPr>
                  <w:t>Non-compliant</w:t>
                </w:r>
              </w:sdtContent>
            </w:sdt>
            <w:r w:rsidR="00234C05" w:rsidRPr="00996FAF">
              <w:rPr>
                <w:rFonts w:ascii="Arial" w:hAnsi="Arial" w:cs="Arial"/>
                <w:b/>
              </w:rPr>
              <w:t xml:space="preserve"> </w:t>
            </w:r>
          </w:p>
        </w:tc>
      </w:tr>
      <w:tr w:rsidR="00FA65EB" w14:paraId="040CBDBC" w14:textId="77777777" w:rsidTr="00FA65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0CBDBA" w14:textId="77777777" w:rsidR="00FC045E" w:rsidRPr="00996FAF" w:rsidRDefault="00234C0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0CBDBB" w14:textId="514A7258" w:rsidR="00FC045E" w:rsidRPr="00996FAF" w:rsidRDefault="00050E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C05">
                  <w:rPr>
                    <w:rFonts w:ascii="Arial" w:hAnsi="Arial" w:cs="Arial"/>
                    <w:b/>
                  </w:rPr>
                  <w:t>Non-compliant</w:t>
                </w:r>
              </w:sdtContent>
            </w:sdt>
            <w:r w:rsidR="00234C05" w:rsidRPr="00996FAF">
              <w:rPr>
                <w:rFonts w:ascii="Arial" w:hAnsi="Arial" w:cs="Arial"/>
                <w:b/>
              </w:rPr>
              <w:t xml:space="preserve"> </w:t>
            </w:r>
          </w:p>
        </w:tc>
      </w:tr>
    </w:tbl>
    <w:p w14:paraId="040CBDBD" w14:textId="77777777" w:rsidR="00FC045E" w:rsidRPr="00996FAF" w:rsidRDefault="00234C0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0CBDBE" w14:textId="77777777" w:rsidR="00FC045E" w:rsidRPr="00996FAF" w:rsidRDefault="00234C05" w:rsidP="00712752">
      <w:pPr>
        <w:pStyle w:val="Heading1"/>
        <w:spacing w:before="0" w:after="240" w:line="22" w:lineRule="atLeast"/>
        <w:rPr>
          <w:rFonts w:ascii="Arial" w:hAnsi="Arial" w:cs="Arial"/>
        </w:rPr>
      </w:pPr>
      <w:r w:rsidRPr="00996FAF">
        <w:rPr>
          <w:rFonts w:ascii="Arial" w:hAnsi="Arial" w:cs="Arial"/>
        </w:rPr>
        <w:t>Areas for improvement</w:t>
      </w:r>
    </w:p>
    <w:p w14:paraId="040CBDC2" w14:textId="77777777" w:rsidR="00FC045E" w:rsidRPr="00996FAF" w:rsidRDefault="00234C05" w:rsidP="0036130C">
      <w:pPr>
        <w:pStyle w:val="NormalArial"/>
      </w:pPr>
      <w:r w:rsidRPr="00996FAF">
        <w:t xml:space="preserve">Areas have been identified in which </w:t>
      </w:r>
      <w:r w:rsidRPr="00B3372C">
        <w:rPr>
          <w:bCs/>
        </w:rPr>
        <w:t>improvements must be made to ensure compliance with the Quality Standards.</w:t>
      </w:r>
      <w:r w:rsidRPr="00996FAF">
        <w:t xml:space="preserve"> This is based on non-compliance with the Quality Standards as described in this performance report.</w:t>
      </w:r>
    </w:p>
    <w:p w14:paraId="5CED8B9C" w14:textId="77777777" w:rsidR="00234C05" w:rsidRPr="00180053" w:rsidRDefault="00234C05" w:rsidP="00234C05">
      <w:pPr>
        <w:pStyle w:val="NormalArial"/>
        <w:rPr>
          <w:b/>
          <w:bCs/>
        </w:rPr>
      </w:pPr>
      <w:r w:rsidRPr="00180053">
        <w:rPr>
          <w:b/>
          <w:bCs/>
        </w:rPr>
        <w:t xml:space="preserve">Standard 1 requirement (3)(d) </w:t>
      </w:r>
    </w:p>
    <w:p w14:paraId="2011D0AA" w14:textId="77777777" w:rsidR="00234C05" w:rsidRPr="00934924" w:rsidRDefault="00234C05" w:rsidP="00234C05">
      <w:pPr>
        <w:pStyle w:val="ListBullet"/>
        <w:spacing w:before="0" w:after="120" w:line="22" w:lineRule="atLeast"/>
        <w:ind w:left="425" w:hanging="425"/>
        <w:rPr>
          <w:rFonts w:ascii="Arial" w:hAnsi="Arial" w:cs="Arial"/>
          <w:color w:val="auto"/>
          <w:szCs w:val="22"/>
        </w:rPr>
      </w:pPr>
      <w:r w:rsidRPr="00D26465">
        <w:rPr>
          <w:rFonts w:ascii="Arial" w:hAnsi="Arial" w:cs="Arial"/>
          <w:color w:val="auto"/>
          <w:szCs w:val="22"/>
        </w:rPr>
        <w:t>Ensure consumers are</w:t>
      </w:r>
      <w:r>
        <w:rPr>
          <w:rFonts w:ascii="Arial" w:hAnsi="Arial" w:cs="Arial"/>
          <w:color w:val="auto"/>
          <w:szCs w:val="22"/>
        </w:rPr>
        <w:t xml:space="preserve"> </w:t>
      </w:r>
      <w:r w:rsidRPr="00934924">
        <w:rPr>
          <w:rFonts w:ascii="Arial" w:hAnsi="Arial" w:cs="Arial"/>
          <w:color w:val="auto"/>
        </w:rPr>
        <w:t>supported to take risks and the consequences of these risks are discussed and agreed management strategies implemented in consultation with consumers and/or representatives; and</w:t>
      </w:r>
    </w:p>
    <w:p w14:paraId="667EE04C" w14:textId="77777777" w:rsidR="00234C05" w:rsidRPr="001359A0" w:rsidRDefault="00234C05" w:rsidP="00234C05">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Review processes, policies and procedures relating to supporting consumers to take risks to enable them to live the best life they can. </w:t>
      </w:r>
    </w:p>
    <w:p w14:paraId="2C6FBBF2" w14:textId="77777777" w:rsidR="00234C05" w:rsidRPr="00A5578A" w:rsidRDefault="00234C05" w:rsidP="00234C05">
      <w:pPr>
        <w:pStyle w:val="NormalArial"/>
        <w:rPr>
          <w:b/>
          <w:bCs/>
          <w:color w:val="auto"/>
        </w:rPr>
      </w:pPr>
      <w:r>
        <w:rPr>
          <w:b/>
          <w:bCs/>
        </w:rPr>
        <w:t xml:space="preserve">Standard 2 requirement </w:t>
      </w:r>
      <w:r w:rsidRPr="00A5578A">
        <w:rPr>
          <w:b/>
          <w:bCs/>
          <w:color w:val="auto"/>
        </w:rPr>
        <w:t>(3)(a)</w:t>
      </w:r>
      <w:r>
        <w:rPr>
          <w:b/>
          <w:bCs/>
          <w:color w:val="auto"/>
        </w:rPr>
        <w:t xml:space="preserve">  </w:t>
      </w:r>
    </w:p>
    <w:p w14:paraId="558A01D0" w14:textId="77777777" w:rsidR="00234C05" w:rsidRDefault="00234C05" w:rsidP="00234C05">
      <w:pPr>
        <w:pStyle w:val="ListBullet"/>
        <w:spacing w:before="0" w:after="120" w:line="22" w:lineRule="atLeast"/>
        <w:ind w:left="425" w:hanging="425"/>
        <w:rPr>
          <w:rFonts w:ascii="Arial" w:hAnsi="Arial" w:cs="Arial"/>
          <w:color w:val="auto"/>
        </w:rPr>
      </w:pPr>
      <w:r w:rsidRPr="00B527DB">
        <w:rPr>
          <w:rFonts w:ascii="Arial" w:hAnsi="Arial" w:cs="Arial"/>
          <w:color w:val="auto"/>
        </w:rPr>
        <w:t xml:space="preserve">Ensure consumer care plans are individualised, congruent with assessment information and reflective of consumers’ current and assessed needs and preferences. </w:t>
      </w:r>
    </w:p>
    <w:p w14:paraId="2A746CAB" w14:textId="77777777" w:rsidR="00234C05" w:rsidRPr="00B527DB" w:rsidRDefault="00234C05" w:rsidP="00234C05">
      <w:pPr>
        <w:pStyle w:val="ListBullet"/>
        <w:spacing w:before="0" w:after="120" w:line="22" w:lineRule="atLeast"/>
        <w:ind w:left="425" w:hanging="425"/>
        <w:rPr>
          <w:rFonts w:ascii="Arial" w:hAnsi="Arial" w:cs="Arial"/>
          <w:color w:val="auto"/>
        </w:rPr>
      </w:pPr>
      <w:r w:rsidRPr="00B527DB">
        <w:rPr>
          <w:rFonts w:ascii="Arial" w:hAnsi="Arial" w:cs="Arial"/>
          <w:color w:val="auto"/>
        </w:rPr>
        <w:t>Ensure risks to consumers’ health and well-being are identified and appropriate management strategies developed and implemented to enable staff to provide quality care and services.</w:t>
      </w:r>
    </w:p>
    <w:p w14:paraId="4F79A95F" w14:textId="77777777" w:rsidR="00234C05" w:rsidRPr="001359A0" w:rsidRDefault="00234C05" w:rsidP="00234C05">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Ensure policies and procedures in relation to assessment, care planning and review are effectively communicated and understood by staff. </w:t>
      </w:r>
    </w:p>
    <w:p w14:paraId="096385C5" w14:textId="77777777" w:rsidR="00234C05" w:rsidRPr="001359A0" w:rsidRDefault="00234C05" w:rsidP="00234C05">
      <w:pPr>
        <w:pStyle w:val="ListBullet"/>
        <w:spacing w:before="0" w:after="120" w:line="22" w:lineRule="atLeast"/>
        <w:ind w:left="425" w:hanging="425"/>
        <w:rPr>
          <w:rFonts w:ascii="Arial" w:hAnsi="Arial" w:cs="Arial"/>
          <w:color w:val="auto"/>
        </w:rPr>
      </w:pPr>
      <w:r w:rsidRPr="001359A0">
        <w:rPr>
          <w:rFonts w:ascii="Arial" w:hAnsi="Arial" w:cs="Arial"/>
          <w:color w:val="auto"/>
        </w:rPr>
        <w:t xml:space="preserve">Monitor staff compliance with the service’s policies, procedures, and guidelines in relation to assessment, care planning and review. </w:t>
      </w:r>
    </w:p>
    <w:p w14:paraId="4A0F8B64" w14:textId="77777777" w:rsidR="00234C05" w:rsidRDefault="00234C05" w:rsidP="00234C05">
      <w:pPr>
        <w:pStyle w:val="NormalArial"/>
        <w:rPr>
          <w:b/>
          <w:bCs/>
          <w:color w:val="auto"/>
        </w:rPr>
      </w:pPr>
      <w:r>
        <w:rPr>
          <w:b/>
          <w:bCs/>
        </w:rPr>
        <w:t>Standard 3 requirement</w:t>
      </w:r>
      <w:r w:rsidRPr="00A5578A">
        <w:rPr>
          <w:b/>
          <w:bCs/>
          <w:color w:val="auto"/>
        </w:rPr>
        <w:t xml:space="preserve"> (3)(b)</w:t>
      </w:r>
    </w:p>
    <w:p w14:paraId="51635757" w14:textId="77777777" w:rsidR="00234C05" w:rsidRPr="0023689F" w:rsidRDefault="00234C05" w:rsidP="00234C05">
      <w:pPr>
        <w:pStyle w:val="ListBullet"/>
        <w:spacing w:before="0" w:after="120" w:line="22" w:lineRule="atLeast"/>
        <w:ind w:left="425" w:hanging="425"/>
        <w:rPr>
          <w:rFonts w:ascii="Arial" w:hAnsi="Arial" w:cs="Arial"/>
          <w:color w:val="auto"/>
        </w:rPr>
      </w:pPr>
      <w:r w:rsidRPr="00A551C8">
        <w:rPr>
          <w:rFonts w:ascii="Arial" w:hAnsi="Arial" w:cs="Arial"/>
          <w:color w:val="auto"/>
        </w:rPr>
        <w:t>Ensure staff have the skills and knowledge to</w:t>
      </w:r>
      <w:r>
        <w:rPr>
          <w:rFonts w:ascii="Arial" w:hAnsi="Arial" w:cs="Arial"/>
          <w:color w:val="auto"/>
        </w:rPr>
        <w:t xml:space="preserve"> </w:t>
      </w:r>
      <w:r w:rsidRPr="0023689F">
        <w:rPr>
          <w:rFonts w:ascii="Arial" w:hAnsi="Arial" w:cs="Arial"/>
          <w:color w:val="auto"/>
          <w:szCs w:val="22"/>
        </w:rPr>
        <w:t xml:space="preserve">identify, manage, monitor, and provide appropriate care relating to high impact or high prevalence risks, including </w:t>
      </w:r>
      <w:r>
        <w:rPr>
          <w:rFonts w:ascii="Arial" w:hAnsi="Arial" w:cs="Arial"/>
          <w:color w:val="auto"/>
          <w:szCs w:val="22"/>
        </w:rPr>
        <w:t>pressure area care, swallowing, and choking.</w:t>
      </w:r>
    </w:p>
    <w:p w14:paraId="6B1A808A" w14:textId="55955225" w:rsidR="00234C05" w:rsidRPr="00A551C8" w:rsidRDefault="00234C05" w:rsidP="00234C05">
      <w:pPr>
        <w:pStyle w:val="ListBullet"/>
        <w:spacing w:before="0" w:after="120" w:line="22" w:lineRule="atLeast"/>
        <w:ind w:left="425" w:hanging="425"/>
        <w:rPr>
          <w:rFonts w:ascii="Arial" w:hAnsi="Arial" w:cs="Arial"/>
          <w:color w:val="auto"/>
        </w:rPr>
      </w:pPr>
      <w:r w:rsidRPr="00A551C8">
        <w:rPr>
          <w:rFonts w:ascii="Arial" w:hAnsi="Arial" w:cs="Arial"/>
          <w:color w:val="auto"/>
        </w:rPr>
        <w:t xml:space="preserve">Ensure policies, procedures, and guidelines in relation to management of high impact or high prevalence risks are effectively communicated and understood by staff. </w:t>
      </w:r>
    </w:p>
    <w:p w14:paraId="72C22976" w14:textId="0A975BE2" w:rsidR="00234C05" w:rsidRPr="00A551C8" w:rsidRDefault="00234C05" w:rsidP="00234C05">
      <w:pPr>
        <w:pStyle w:val="ListBullet"/>
        <w:spacing w:before="0" w:after="120" w:line="22" w:lineRule="atLeast"/>
        <w:ind w:left="425" w:hanging="425"/>
        <w:rPr>
          <w:rFonts w:ascii="Arial" w:hAnsi="Arial" w:cs="Arial"/>
          <w:color w:val="auto"/>
        </w:rPr>
      </w:pPr>
      <w:r w:rsidRPr="00A551C8">
        <w:rPr>
          <w:rFonts w:ascii="Arial" w:hAnsi="Arial" w:cs="Arial"/>
          <w:color w:val="auto"/>
        </w:rPr>
        <w:t>Monitor staff compliance with the service’s policies, procedures, and guidelines in relation to management of high impact or high prevalence risks.</w:t>
      </w:r>
    </w:p>
    <w:p w14:paraId="03631A1F" w14:textId="77777777" w:rsidR="00B3372C" w:rsidRDefault="00B3372C">
      <w:pPr>
        <w:spacing w:after="160" w:line="259" w:lineRule="auto"/>
        <w:rPr>
          <w:rFonts w:ascii="Arial" w:hAnsi="Arial" w:cs="Arial"/>
          <w:b/>
          <w:bCs/>
        </w:rPr>
      </w:pPr>
      <w:r>
        <w:rPr>
          <w:b/>
          <w:bCs/>
        </w:rPr>
        <w:br w:type="page"/>
      </w:r>
    </w:p>
    <w:p w14:paraId="1DBD9379" w14:textId="54B37382" w:rsidR="00234C05" w:rsidRDefault="00234C05" w:rsidP="00234C05">
      <w:pPr>
        <w:pStyle w:val="NormalArial"/>
        <w:rPr>
          <w:b/>
          <w:bCs/>
          <w:color w:val="auto"/>
        </w:rPr>
      </w:pPr>
      <w:r>
        <w:rPr>
          <w:b/>
          <w:bCs/>
        </w:rPr>
        <w:lastRenderedPageBreak/>
        <w:t xml:space="preserve">Standard 7 requirement </w:t>
      </w:r>
      <w:r w:rsidRPr="00A5578A">
        <w:rPr>
          <w:b/>
          <w:bCs/>
          <w:color w:val="auto"/>
        </w:rPr>
        <w:t>(3)(c)</w:t>
      </w:r>
    </w:p>
    <w:p w14:paraId="0CCF4953" w14:textId="77777777" w:rsidR="00234C05" w:rsidRPr="00C569A2" w:rsidRDefault="00234C05" w:rsidP="00234C05">
      <w:pPr>
        <w:pStyle w:val="ListBullet"/>
        <w:spacing w:before="0" w:after="120" w:line="22" w:lineRule="atLeast"/>
        <w:ind w:left="425" w:hanging="425"/>
        <w:rPr>
          <w:rFonts w:ascii="Arial" w:hAnsi="Arial" w:cs="Arial"/>
          <w:color w:val="auto"/>
        </w:rPr>
      </w:pPr>
      <w:r w:rsidRPr="00C569A2">
        <w:rPr>
          <w:rFonts w:ascii="Arial" w:hAnsi="Arial" w:cs="Arial"/>
          <w:color w:val="auto"/>
        </w:rPr>
        <w:t xml:space="preserve">Ensure staff competency, skills and knowledge are assessed, </w:t>
      </w:r>
      <w:proofErr w:type="gramStart"/>
      <w:r w:rsidRPr="00C569A2">
        <w:rPr>
          <w:rFonts w:ascii="Arial" w:hAnsi="Arial" w:cs="Arial"/>
          <w:color w:val="auto"/>
        </w:rPr>
        <w:t>monitored</w:t>
      </w:r>
      <w:proofErr w:type="gramEnd"/>
      <w:r w:rsidRPr="00C569A2">
        <w:rPr>
          <w:rFonts w:ascii="Arial" w:hAnsi="Arial" w:cs="Arial"/>
          <w:color w:val="auto"/>
        </w:rPr>
        <w:t xml:space="preserve"> and tested to ensure staff are competent to undertake their roles.</w:t>
      </w:r>
    </w:p>
    <w:p w14:paraId="073CA9C1" w14:textId="77777777" w:rsidR="00234C05" w:rsidRPr="00A5578A" w:rsidRDefault="00234C05" w:rsidP="00234C05">
      <w:pPr>
        <w:pStyle w:val="NormalArial"/>
        <w:rPr>
          <w:b/>
          <w:bCs/>
          <w:color w:val="auto"/>
        </w:rPr>
      </w:pPr>
      <w:r>
        <w:rPr>
          <w:b/>
          <w:bCs/>
        </w:rPr>
        <w:t xml:space="preserve">Standard 8 requirement </w:t>
      </w:r>
      <w:r w:rsidRPr="00A5578A">
        <w:rPr>
          <w:b/>
          <w:bCs/>
          <w:color w:val="auto"/>
        </w:rPr>
        <w:t xml:space="preserve">(3)(d) </w:t>
      </w:r>
    </w:p>
    <w:p w14:paraId="3D491839" w14:textId="77777777" w:rsidR="00234C05" w:rsidRPr="0073403B" w:rsidRDefault="00234C05" w:rsidP="00234C05">
      <w:pPr>
        <w:pStyle w:val="ListBullet"/>
        <w:spacing w:before="0" w:after="120" w:line="22" w:lineRule="atLeast"/>
        <w:ind w:left="425" w:hanging="425"/>
        <w:rPr>
          <w:rFonts w:ascii="Arial" w:hAnsi="Arial" w:cs="Arial"/>
          <w:color w:val="auto"/>
        </w:rPr>
      </w:pPr>
      <w:r w:rsidRPr="0073403B">
        <w:rPr>
          <w:rFonts w:ascii="Arial" w:hAnsi="Arial" w:cs="Arial"/>
          <w:color w:val="auto"/>
        </w:rPr>
        <w:t xml:space="preserve">Review the organisation’s risk management processes in relation to supporting consumers to live the best life they can. </w:t>
      </w:r>
    </w:p>
    <w:p w14:paraId="040CBDC5" w14:textId="0D2198BF" w:rsidR="00FC045E" w:rsidRPr="00996FAF" w:rsidRDefault="00234C05" w:rsidP="0036130C">
      <w:pPr>
        <w:pStyle w:val="NormalArial"/>
      </w:pPr>
      <w:r w:rsidRPr="00996FAF">
        <w:br w:type="page"/>
      </w:r>
    </w:p>
    <w:p w14:paraId="629F8620" w14:textId="77777777" w:rsidR="00234C05" w:rsidRPr="00996FAF" w:rsidRDefault="00234C05" w:rsidP="00234C0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34C05" w14:paraId="5F9740D6" w14:textId="77777777" w:rsidTr="00066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CE97778" w14:textId="77777777" w:rsidR="00234C05" w:rsidRPr="00550022" w:rsidRDefault="00234C05" w:rsidP="00066F1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98FFB9" w14:textId="77777777" w:rsidR="00234C05" w:rsidRPr="00996FAF" w:rsidRDefault="00234C05" w:rsidP="00066F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4C05" w14:paraId="237F67A2" w14:textId="77777777" w:rsidTr="00066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F2968"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D04688E" w14:textId="77777777" w:rsidR="00234C05" w:rsidRPr="00996FAF" w:rsidRDefault="00234C05"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2BC708" w14:textId="77777777" w:rsidR="00234C05" w:rsidRPr="00996FAF" w:rsidRDefault="00050EAD" w:rsidP="00066F1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7593AD80A7994DC882B4A214C7740886"/>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Non-compliant</w:t>
                </w:r>
              </w:sdtContent>
            </w:sdt>
            <w:r w:rsidR="00234C05" w:rsidRPr="00996FAF">
              <w:rPr>
                <w:rFonts w:ascii="Arial" w:hAnsi="Arial" w:cs="Arial"/>
                <w:color w:val="0000FF"/>
              </w:rPr>
              <w:t xml:space="preserve"> </w:t>
            </w:r>
          </w:p>
        </w:tc>
      </w:tr>
    </w:tbl>
    <w:p w14:paraId="69B770A4" w14:textId="77777777" w:rsidR="00234C05" w:rsidRDefault="00234C05" w:rsidP="00234C05">
      <w:pPr>
        <w:pStyle w:val="Heading20"/>
      </w:pPr>
      <w:r w:rsidRPr="00996FAF">
        <w:t>Findings</w:t>
      </w:r>
    </w:p>
    <w:p w14:paraId="3D6925A9" w14:textId="77777777" w:rsidR="00234C05" w:rsidRPr="00D87228" w:rsidRDefault="00234C05" w:rsidP="00234C05">
      <w:pPr>
        <w:rPr>
          <w:rFonts w:ascii="Arial" w:eastAsia="Calibri" w:hAnsi="Arial" w:cs="Arial"/>
          <w:color w:val="auto"/>
        </w:rPr>
      </w:pPr>
      <w:r w:rsidRPr="009F1BA4">
        <w:rPr>
          <w:rFonts w:ascii="Arial" w:eastAsia="Calibri" w:hAnsi="Arial" w:cs="Arial"/>
          <w:color w:val="auto"/>
        </w:rPr>
        <w:t xml:space="preserve">The Quality Standard is assessed as non-compliant as the </w:t>
      </w:r>
      <w:r>
        <w:rPr>
          <w:rFonts w:ascii="Arial" w:eastAsia="Calibri" w:hAnsi="Arial" w:cs="Arial"/>
          <w:color w:val="auto"/>
        </w:rPr>
        <w:t xml:space="preserve">one </w:t>
      </w:r>
      <w:r w:rsidRPr="009F1BA4">
        <w:rPr>
          <w:rFonts w:ascii="Arial" w:eastAsia="Calibri" w:hAnsi="Arial" w:cs="Arial"/>
          <w:color w:val="auto"/>
        </w:rPr>
        <w:t>specific requirement assessed has been found non-compliant.</w:t>
      </w:r>
      <w:r w:rsidRPr="00C543EC">
        <w:rPr>
          <w:rFonts w:ascii="Arial" w:eastAsia="Calibri" w:hAnsi="Arial" w:cs="Arial"/>
          <w:color w:val="auto"/>
        </w:rPr>
        <w:t xml:space="preserve"> </w:t>
      </w:r>
      <w:r>
        <w:rPr>
          <w:rFonts w:ascii="Arial" w:eastAsia="Calibri" w:hAnsi="Arial" w:cs="Arial"/>
          <w:color w:val="auto"/>
        </w:rPr>
        <w:t xml:space="preserve">The Assessment Team recommended requirement (3)(d) in Standard 1 Consumer dignity and choice not </w:t>
      </w:r>
      <w:r w:rsidRPr="00D87228">
        <w:rPr>
          <w:rFonts w:ascii="Arial" w:eastAsia="Calibri" w:hAnsi="Arial" w:cs="Arial"/>
          <w:color w:val="auto"/>
        </w:rPr>
        <w:t>met.</w:t>
      </w:r>
    </w:p>
    <w:p w14:paraId="05D69552" w14:textId="77777777" w:rsidR="00234C05" w:rsidRPr="009F1BA4" w:rsidRDefault="00234C05" w:rsidP="00234C05">
      <w:pPr>
        <w:rPr>
          <w:rFonts w:ascii="Arial" w:hAnsi="Arial" w:cs="Arial"/>
          <w:b/>
          <w:bCs/>
        </w:rPr>
      </w:pPr>
      <w:r w:rsidRPr="009F1BA4">
        <w:rPr>
          <w:rFonts w:ascii="Arial" w:eastAsia="Calibri" w:hAnsi="Arial" w:cs="Arial"/>
          <w:b/>
          <w:bCs/>
          <w:color w:val="auto"/>
        </w:rPr>
        <w:t>Requirement (3)(d)</w:t>
      </w:r>
    </w:p>
    <w:p w14:paraId="142B24DD" w14:textId="3B64DAA3" w:rsidR="00234C05" w:rsidRPr="00FF4A2E" w:rsidRDefault="00234C05" w:rsidP="00234C05">
      <w:pPr>
        <w:rPr>
          <w:rFonts w:ascii="Arial" w:hAnsi="Arial" w:cs="Arial"/>
        </w:rPr>
      </w:pPr>
      <w:r w:rsidRPr="006A775C">
        <w:rPr>
          <w:rFonts w:ascii="Arial" w:hAnsi="Arial" w:cs="Arial"/>
        </w:rPr>
        <w:t xml:space="preserve">Requirement </w:t>
      </w:r>
      <w:r>
        <w:rPr>
          <w:rFonts w:ascii="Arial" w:hAnsi="Arial" w:cs="Arial"/>
        </w:rPr>
        <w:t>(3)(d) was</w:t>
      </w:r>
      <w:r w:rsidRPr="006A775C">
        <w:rPr>
          <w:rFonts w:ascii="Arial" w:hAnsi="Arial" w:cs="Arial"/>
        </w:rPr>
        <w:t xml:space="preserve"> found non-compliant following </w:t>
      </w:r>
      <w:r>
        <w:rPr>
          <w:rFonts w:ascii="Arial" w:hAnsi="Arial" w:cs="Arial"/>
        </w:rPr>
        <w:t xml:space="preserve">a </w:t>
      </w:r>
      <w:r w:rsidRPr="00143F01">
        <w:rPr>
          <w:rFonts w:ascii="Arial" w:hAnsi="Arial" w:cs="Arial"/>
          <w:color w:val="auto"/>
        </w:rPr>
        <w:t xml:space="preserve">Site Audit </w:t>
      </w:r>
      <w:r w:rsidRPr="0067518A">
        <w:rPr>
          <w:rFonts w:ascii="Arial" w:hAnsi="Arial" w:cs="Arial"/>
        </w:rPr>
        <w:t>undertaken in September 2022 as</w:t>
      </w:r>
      <w:r>
        <w:rPr>
          <w:rFonts w:ascii="Arial" w:hAnsi="Arial" w:cs="Arial"/>
        </w:rPr>
        <w:t xml:space="preserve"> </w:t>
      </w:r>
      <w:r w:rsidRPr="0067518A">
        <w:rPr>
          <w:rFonts w:ascii="Arial" w:hAnsi="Arial" w:cs="Arial"/>
        </w:rPr>
        <w:t>each consumer was not supported to take risks to enable them to live the best life they could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xml:space="preserve">, </w:t>
      </w:r>
      <w:proofErr w:type="gramStart"/>
      <w:r>
        <w:rPr>
          <w:rFonts w:ascii="Arial" w:hAnsi="Arial" w:cs="Arial"/>
        </w:rPr>
        <w:t>r</w:t>
      </w:r>
      <w:r w:rsidRPr="0067518A">
        <w:rPr>
          <w:rFonts w:ascii="Arial" w:hAnsi="Arial" w:cs="Arial"/>
        </w:rPr>
        <w:t>eviewed</w:t>
      </w:r>
      <w:proofErr w:type="gramEnd"/>
      <w:r w:rsidRPr="0067518A">
        <w:rPr>
          <w:rFonts w:ascii="Arial" w:hAnsi="Arial" w:cs="Arial"/>
        </w:rPr>
        <w:t xml:space="preserve"> and updated the Informed</w:t>
      </w:r>
      <w:r w:rsidRPr="00FF4A2E">
        <w:rPr>
          <w:rFonts w:ascii="Arial" w:hAnsi="Arial" w:cs="Arial"/>
          <w:color w:val="auto"/>
          <w:szCs w:val="22"/>
        </w:rPr>
        <w:t xml:space="preserve"> </w:t>
      </w:r>
      <w:r>
        <w:rPr>
          <w:rFonts w:ascii="Arial" w:hAnsi="Arial" w:cs="Arial"/>
          <w:color w:val="auto"/>
          <w:szCs w:val="22"/>
        </w:rPr>
        <w:t>r</w:t>
      </w:r>
      <w:r w:rsidRPr="00FF4A2E">
        <w:rPr>
          <w:rFonts w:ascii="Arial" w:hAnsi="Arial" w:cs="Arial"/>
          <w:color w:val="auto"/>
          <w:szCs w:val="22"/>
        </w:rPr>
        <w:t>isk form</w:t>
      </w:r>
      <w:r>
        <w:rPr>
          <w:rFonts w:ascii="Arial" w:hAnsi="Arial" w:cs="Arial"/>
          <w:color w:val="auto"/>
          <w:szCs w:val="22"/>
        </w:rPr>
        <w:t>; c</w:t>
      </w:r>
      <w:r w:rsidRPr="00FF4A2E">
        <w:rPr>
          <w:rFonts w:ascii="Arial" w:hAnsi="Arial" w:cs="Arial"/>
          <w:color w:val="auto"/>
          <w:szCs w:val="22"/>
        </w:rPr>
        <w:t>onducted an audit of consumers supported to take risks and commenced informed risk discussions with consumers</w:t>
      </w:r>
      <w:r>
        <w:rPr>
          <w:rFonts w:ascii="Arial" w:hAnsi="Arial" w:cs="Arial"/>
          <w:color w:val="auto"/>
          <w:szCs w:val="22"/>
        </w:rPr>
        <w:t>,</w:t>
      </w:r>
      <w:r w:rsidRPr="00FF4A2E">
        <w:rPr>
          <w:rFonts w:ascii="Arial" w:hAnsi="Arial" w:cs="Arial"/>
          <w:color w:val="auto"/>
          <w:szCs w:val="22"/>
        </w:rPr>
        <w:t xml:space="preserve"> representatives and th</w:t>
      </w:r>
      <w:r>
        <w:rPr>
          <w:rFonts w:ascii="Arial" w:hAnsi="Arial" w:cs="Arial"/>
          <w:color w:val="auto"/>
          <w:szCs w:val="22"/>
        </w:rPr>
        <w:t>e General practitioner</w:t>
      </w:r>
      <w:r w:rsidR="00E166C1">
        <w:rPr>
          <w:rFonts w:ascii="Arial" w:hAnsi="Arial" w:cs="Arial"/>
          <w:color w:val="auto"/>
          <w:szCs w:val="22"/>
        </w:rPr>
        <w:t>;</w:t>
      </w:r>
      <w:r>
        <w:rPr>
          <w:rFonts w:ascii="Arial" w:hAnsi="Arial" w:cs="Arial"/>
          <w:color w:val="auto"/>
          <w:szCs w:val="22"/>
        </w:rPr>
        <w:t xml:space="preserve"> and c</w:t>
      </w:r>
      <w:r w:rsidRPr="00FF4A2E">
        <w:rPr>
          <w:rFonts w:ascii="Arial" w:hAnsi="Arial" w:cs="Arial"/>
          <w:color w:val="auto"/>
          <w:szCs w:val="22"/>
        </w:rPr>
        <w:t xml:space="preserve">reated an Informed </w:t>
      </w:r>
      <w:r>
        <w:rPr>
          <w:rFonts w:ascii="Arial" w:hAnsi="Arial" w:cs="Arial"/>
          <w:color w:val="auto"/>
          <w:szCs w:val="22"/>
        </w:rPr>
        <w:t>r</w:t>
      </w:r>
      <w:r w:rsidRPr="00FF4A2E">
        <w:rPr>
          <w:rFonts w:ascii="Arial" w:hAnsi="Arial" w:cs="Arial"/>
          <w:color w:val="auto"/>
          <w:szCs w:val="22"/>
        </w:rPr>
        <w:t xml:space="preserve">isk </w:t>
      </w:r>
      <w:r>
        <w:rPr>
          <w:rFonts w:ascii="Arial" w:hAnsi="Arial" w:cs="Arial"/>
          <w:color w:val="auto"/>
          <w:szCs w:val="22"/>
        </w:rPr>
        <w:t>r</w:t>
      </w:r>
      <w:r w:rsidRPr="00FF4A2E">
        <w:rPr>
          <w:rFonts w:ascii="Arial" w:hAnsi="Arial" w:cs="Arial"/>
          <w:color w:val="auto"/>
          <w:szCs w:val="22"/>
        </w:rPr>
        <w:t>egister</w:t>
      </w:r>
      <w:r>
        <w:rPr>
          <w:rFonts w:ascii="Arial" w:hAnsi="Arial" w:cs="Arial"/>
          <w:color w:val="auto"/>
          <w:szCs w:val="22"/>
        </w:rPr>
        <w:t>.</w:t>
      </w:r>
      <w:r w:rsidRPr="00FF4A2E">
        <w:rPr>
          <w:rFonts w:ascii="Arial" w:hAnsi="Arial" w:cs="Arial"/>
          <w:color w:val="auto"/>
          <w:szCs w:val="22"/>
        </w:rPr>
        <w:t xml:space="preserve"> </w:t>
      </w:r>
    </w:p>
    <w:p w14:paraId="5631DCFE" w14:textId="77777777" w:rsidR="00234C05" w:rsidRDefault="00234C05" w:rsidP="00234C05">
      <w:pPr>
        <w:pStyle w:val="NormalArial"/>
      </w:pPr>
      <w:r w:rsidRPr="006A775C">
        <w:t xml:space="preserve">At the Assessment Contact undertaken </w:t>
      </w:r>
      <w:r>
        <w:t>in June 2023, the Assessment Team were not satisfied</w:t>
      </w:r>
      <w:r w:rsidRPr="009921FF">
        <w:rPr>
          <w:rFonts w:eastAsia="Calibri"/>
          <w:color w:val="000000"/>
        </w:rPr>
        <w:t xml:space="preserve"> </w:t>
      </w:r>
      <w:r w:rsidRPr="00584804">
        <w:rPr>
          <w:rFonts w:eastAsia="Times New Roman"/>
          <w:color w:val="000000"/>
          <w:lang w:eastAsia="en-AU"/>
        </w:rPr>
        <w:t>that when consumers choose to take risks to live their best lives, the risks are identified and documented in a way that informs staff to support each consumer</w:t>
      </w:r>
      <w:r>
        <w:rPr>
          <w:rFonts w:eastAsia="Times New Roman"/>
          <w:color w:val="000000"/>
          <w:lang w:eastAsia="en-AU"/>
        </w:rPr>
        <w:t>’</w:t>
      </w:r>
      <w:r w:rsidRPr="00584804">
        <w:rPr>
          <w:rFonts w:eastAsia="Times New Roman"/>
          <w:color w:val="000000"/>
          <w:lang w:eastAsia="en-AU"/>
        </w:rPr>
        <w:t>s choice</w:t>
      </w:r>
      <w:r>
        <w:rPr>
          <w:rFonts w:eastAsia="Calibri"/>
          <w:color w:val="000000"/>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p w14:paraId="51F7EAA4" w14:textId="015167A0" w:rsidR="00234C05" w:rsidRPr="00584804" w:rsidRDefault="00234C05" w:rsidP="00234C05">
      <w:pPr>
        <w:pStyle w:val="ListBullet"/>
        <w:spacing w:before="0" w:after="120" w:line="22" w:lineRule="atLeast"/>
        <w:ind w:left="425" w:hanging="425"/>
        <w:rPr>
          <w:rFonts w:ascii="Arial" w:hAnsi="Arial" w:cs="Arial"/>
          <w:color w:val="auto"/>
        </w:rPr>
      </w:pPr>
      <w:r w:rsidRPr="00E61D6E">
        <w:rPr>
          <w:rFonts w:ascii="Arial" w:hAnsi="Arial" w:cs="Arial"/>
          <w:color w:val="auto"/>
        </w:rPr>
        <w:t>Consumer A’s</w:t>
      </w:r>
      <w:r w:rsidRPr="00584804">
        <w:rPr>
          <w:rFonts w:ascii="Arial" w:hAnsi="Arial" w:cs="Arial"/>
          <w:color w:val="auto"/>
        </w:rPr>
        <w:t xml:space="preserve"> </w:t>
      </w:r>
      <w:r w:rsidRPr="00E61D6E">
        <w:rPr>
          <w:rFonts w:ascii="Arial" w:hAnsi="Arial" w:cs="Arial"/>
          <w:color w:val="auto"/>
        </w:rPr>
        <w:t>r</w:t>
      </w:r>
      <w:r w:rsidRPr="00584804">
        <w:rPr>
          <w:rFonts w:ascii="Arial" w:hAnsi="Arial" w:cs="Arial"/>
          <w:color w:val="auto"/>
        </w:rPr>
        <w:t>isk form did not document all tailored recommended strategies to guide staff with mitigating risk</w:t>
      </w:r>
      <w:r w:rsidRPr="00E61D6E">
        <w:rPr>
          <w:rFonts w:ascii="Arial" w:hAnsi="Arial" w:cs="Arial"/>
          <w:color w:val="auto"/>
        </w:rPr>
        <w:t xml:space="preserve"> relating to swallowing issues, including specialist recommendations</w:t>
      </w:r>
      <w:r w:rsidRPr="00584804">
        <w:rPr>
          <w:rFonts w:ascii="Arial" w:hAnsi="Arial" w:cs="Arial"/>
          <w:color w:val="auto"/>
        </w:rPr>
        <w:t xml:space="preserve">. </w:t>
      </w:r>
    </w:p>
    <w:p w14:paraId="2EF184C6" w14:textId="0E94B3AD" w:rsidR="00234C05" w:rsidRPr="00584804" w:rsidRDefault="00234C05" w:rsidP="00234C05">
      <w:pPr>
        <w:pStyle w:val="ListBullet"/>
        <w:spacing w:before="0" w:after="120" w:line="22" w:lineRule="atLeast"/>
        <w:ind w:left="425" w:hanging="425"/>
        <w:rPr>
          <w:rFonts w:ascii="Arial" w:hAnsi="Arial" w:cs="Arial"/>
          <w:color w:val="auto"/>
        </w:rPr>
      </w:pPr>
      <w:r w:rsidRPr="00E61D6E">
        <w:rPr>
          <w:rFonts w:ascii="Arial" w:hAnsi="Arial" w:cs="Arial"/>
          <w:color w:val="auto"/>
        </w:rPr>
        <w:t xml:space="preserve">Consumer B’s </w:t>
      </w:r>
      <w:r w:rsidR="00E166C1">
        <w:rPr>
          <w:rFonts w:ascii="Arial" w:hAnsi="Arial" w:cs="Arial"/>
          <w:color w:val="auto"/>
        </w:rPr>
        <w:t>r</w:t>
      </w:r>
      <w:r w:rsidRPr="00584804">
        <w:rPr>
          <w:rFonts w:ascii="Arial" w:hAnsi="Arial" w:cs="Arial"/>
          <w:color w:val="auto"/>
        </w:rPr>
        <w:t xml:space="preserve">isk </w:t>
      </w:r>
      <w:r w:rsidRPr="00E61D6E">
        <w:rPr>
          <w:rFonts w:ascii="Arial" w:hAnsi="Arial" w:cs="Arial"/>
          <w:color w:val="auto"/>
        </w:rPr>
        <w:t>f</w:t>
      </w:r>
      <w:r w:rsidRPr="00584804">
        <w:rPr>
          <w:rFonts w:ascii="Arial" w:hAnsi="Arial" w:cs="Arial"/>
          <w:color w:val="auto"/>
        </w:rPr>
        <w:t xml:space="preserve">orm documented </w:t>
      </w:r>
      <w:r w:rsidRPr="00E61D6E">
        <w:rPr>
          <w:rFonts w:ascii="Arial" w:hAnsi="Arial" w:cs="Arial"/>
          <w:color w:val="auto"/>
        </w:rPr>
        <w:t>an</w:t>
      </w:r>
      <w:r w:rsidRPr="00584804">
        <w:rPr>
          <w:rFonts w:ascii="Arial" w:hAnsi="Arial" w:cs="Arial"/>
          <w:color w:val="auto"/>
        </w:rPr>
        <w:t xml:space="preserve"> increased risk of aspiration and choking. </w:t>
      </w:r>
      <w:r w:rsidRPr="00E61D6E">
        <w:rPr>
          <w:rFonts w:ascii="Arial" w:hAnsi="Arial" w:cs="Arial"/>
          <w:color w:val="auto"/>
        </w:rPr>
        <w:t>Consumer B said they</w:t>
      </w:r>
      <w:r w:rsidRPr="00584804">
        <w:rPr>
          <w:rFonts w:ascii="Arial" w:hAnsi="Arial" w:cs="Arial"/>
          <w:color w:val="auto"/>
        </w:rPr>
        <w:t xml:space="preserve"> enjoy eating </w:t>
      </w:r>
      <w:r>
        <w:rPr>
          <w:rFonts w:ascii="Arial" w:hAnsi="Arial" w:cs="Arial"/>
          <w:color w:val="auto"/>
        </w:rPr>
        <w:t>food items</w:t>
      </w:r>
      <w:r w:rsidRPr="00584804">
        <w:rPr>
          <w:rFonts w:ascii="Arial" w:hAnsi="Arial" w:cs="Arial"/>
          <w:color w:val="auto"/>
        </w:rPr>
        <w:t xml:space="preserve"> </w:t>
      </w:r>
      <w:r w:rsidR="00E166C1">
        <w:rPr>
          <w:rFonts w:ascii="Arial" w:hAnsi="Arial" w:cs="Arial"/>
          <w:color w:val="auto"/>
        </w:rPr>
        <w:t xml:space="preserve">which </w:t>
      </w:r>
      <w:r w:rsidRPr="00584804">
        <w:rPr>
          <w:rFonts w:ascii="Arial" w:hAnsi="Arial" w:cs="Arial"/>
          <w:color w:val="auto"/>
        </w:rPr>
        <w:t xml:space="preserve">were observed in </w:t>
      </w:r>
      <w:r w:rsidRPr="00E61D6E">
        <w:rPr>
          <w:rFonts w:ascii="Arial" w:hAnsi="Arial" w:cs="Arial"/>
          <w:color w:val="auto"/>
        </w:rPr>
        <w:t>their</w:t>
      </w:r>
      <w:r>
        <w:rPr>
          <w:rFonts w:ascii="Arial" w:hAnsi="Arial" w:cs="Arial"/>
          <w:color w:val="auto"/>
        </w:rPr>
        <w:t xml:space="preserve"> </w:t>
      </w:r>
      <w:r w:rsidRPr="00584804">
        <w:rPr>
          <w:rFonts w:ascii="Arial" w:hAnsi="Arial" w:cs="Arial"/>
          <w:color w:val="auto"/>
        </w:rPr>
        <w:t xml:space="preserve">room. </w:t>
      </w:r>
      <w:r w:rsidRPr="00E61D6E">
        <w:rPr>
          <w:rFonts w:ascii="Arial" w:hAnsi="Arial" w:cs="Arial"/>
          <w:color w:val="auto"/>
        </w:rPr>
        <w:t>T</w:t>
      </w:r>
      <w:r w:rsidRPr="00584804">
        <w:rPr>
          <w:rFonts w:ascii="Arial" w:hAnsi="Arial" w:cs="Arial"/>
          <w:color w:val="auto"/>
        </w:rPr>
        <w:t xml:space="preserve">here was no information to guide staff with </w:t>
      </w:r>
      <w:r w:rsidRPr="00E61D6E">
        <w:rPr>
          <w:rFonts w:ascii="Arial" w:hAnsi="Arial" w:cs="Arial"/>
          <w:color w:val="auto"/>
        </w:rPr>
        <w:t>Consumer B’s</w:t>
      </w:r>
      <w:r w:rsidRPr="00584804">
        <w:rPr>
          <w:rFonts w:ascii="Arial" w:hAnsi="Arial" w:cs="Arial"/>
          <w:color w:val="auto"/>
        </w:rPr>
        <w:t xml:space="preserve"> preference of </w:t>
      </w:r>
      <w:r w:rsidRPr="00E61D6E">
        <w:rPr>
          <w:rFonts w:ascii="Arial" w:hAnsi="Arial" w:cs="Arial"/>
          <w:color w:val="auto"/>
        </w:rPr>
        <w:t xml:space="preserve">consuming foods </w:t>
      </w:r>
      <w:r w:rsidRPr="00584804">
        <w:rPr>
          <w:rFonts w:ascii="Arial" w:hAnsi="Arial" w:cs="Arial"/>
          <w:color w:val="auto"/>
        </w:rPr>
        <w:t xml:space="preserve">not in line with specialist recommendations. </w:t>
      </w:r>
    </w:p>
    <w:p w14:paraId="027F68B0" w14:textId="06868460" w:rsidR="00234C05" w:rsidRPr="00584804" w:rsidRDefault="00234C05" w:rsidP="00234C05">
      <w:pPr>
        <w:pStyle w:val="ListBullet"/>
        <w:spacing w:before="0" w:after="120" w:line="22" w:lineRule="atLeast"/>
        <w:ind w:left="425" w:hanging="425"/>
        <w:rPr>
          <w:rFonts w:ascii="Arial" w:hAnsi="Arial" w:cs="Arial"/>
          <w:color w:val="auto"/>
        </w:rPr>
      </w:pPr>
      <w:r w:rsidRPr="00E61D6E">
        <w:rPr>
          <w:rFonts w:ascii="Arial" w:hAnsi="Arial" w:cs="Arial"/>
          <w:color w:val="auto"/>
        </w:rPr>
        <w:t>Consumer C</w:t>
      </w:r>
      <w:r w:rsidRPr="00584804">
        <w:rPr>
          <w:rFonts w:ascii="Arial" w:hAnsi="Arial" w:cs="Arial"/>
          <w:color w:val="auto"/>
        </w:rPr>
        <w:t xml:space="preserve"> did not have a current and signed </w:t>
      </w:r>
      <w:r w:rsidRPr="00E61D6E">
        <w:rPr>
          <w:rFonts w:ascii="Arial" w:hAnsi="Arial" w:cs="Arial"/>
          <w:color w:val="auto"/>
        </w:rPr>
        <w:t>r</w:t>
      </w:r>
      <w:r w:rsidRPr="00584804">
        <w:rPr>
          <w:rFonts w:ascii="Arial" w:hAnsi="Arial" w:cs="Arial"/>
          <w:color w:val="auto"/>
        </w:rPr>
        <w:t xml:space="preserve">isk </w:t>
      </w:r>
      <w:r w:rsidRPr="00E61D6E">
        <w:rPr>
          <w:rFonts w:ascii="Arial" w:hAnsi="Arial" w:cs="Arial"/>
          <w:color w:val="auto"/>
        </w:rPr>
        <w:t>f</w:t>
      </w:r>
      <w:r w:rsidRPr="00584804">
        <w:rPr>
          <w:rFonts w:ascii="Arial" w:hAnsi="Arial" w:cs="Arial"/>
          <w:color w:val="auto"/>
        </w:rPr>
        <w:t xml:space="preserve">orm that informed staff of the increase to </w:t>
      </w:r>
      <w:r w:rsidRPr="00E61D6E">
        <w:rPr>
          <w:rFonts w:ascii="Arial" w:hAnsi="Arial" w:cs="Arial"/>
          <w:color w:val="auto"/>
        </w:rPr>
        <w:t>their</w:t>
      </w:r>
      <w:r w:rsidRPr="00584804">
        <w:rPr>
          <w:rFonts w:ascii="Arial" w:hAnsi="Arial" w:cs="Arial"/>
          <w:color w:val="auto"/>
        </w:rPr>
        <w:t xml:space="preserve"> fluid restriction levels</w:t>
      </w:r>
      <w:r w:rsidRPr="00E61D6E">
        <w:rPr>
          <w:rFonts w:ascii="Arial" w:hAnsi="Arial" w:cs="Arial"/>
          <w:color w:val="auto"/>
        </w:rPr>
        <w:t xml:space="preserve"> and staff sampled </w:t>
      </w:r>
      <w:r w:rsidRPr="00584804">
        <w:rPr>
          <w:rFonts w:ascii="Arial" w:hAnsi="Arial" w:cs="Arial"/>
          <w:color w:val="auto"/>
        </w:rPr>
        <w:t xml:space="preserve">were not aware of </w:t>
      </w:r>
      <w:r w:rsidRPr="00E61D6E">
        <w:rPr>
          <w:rFonts w:ascii="Arial" w:hAnsi="Arial" w:cs="Arial"/>
          <w:color w:val="auto"/>
        </w:rPr>
        <w:t>the change in the fluid restriction</w:t>
      </w:r>
      <w:r w:rsidRPr="00584804">
        <w:rPr>
          <w:rFonts w:ascii="Arial" w:hAnsi="Arial" w:cs="Arial"/>
          <w:color w:val="auto"/>
        </w:rPr>
        <w:t xml:space="preserve">. </w:t>
      </w:r>
      <w:r w:rsidRPr="00E61D6E">
        <w:rPr>
          <w:rFonts w:ascii="Arial" w:hAnsi="Arial" w:cs="Arial"/>
          <w:color w:val="auto"/>
        </w:rPr>
        <w:t xml:space="preserve">Inconsistent fluid levels were noted on the </w:t>
      </w:r>
      <w:r w:rsidRPr="00584804">
        <w:rPr>
          <w:rFonts w:ascii="Arial" w:hAnsi="Arial" w:cs="Arial"/>
          <w:color w:val="auto"/>
        </w:rPr>
        <w:t>handover document</w:t>
      </w:r>
      <w:r w:rsidRPr="00E61D6E">
        <w:rPr>
          <w:rFonts w:ascii="Arial" w:hAnsi="Arial" w:cs="Arial"/>
          <w:color w:val="auto"/>
        </w:rPr>
        <w:t xml:space="preserve">, </w:t>
      </w:r>
      <w:r w:rsidRPr="00584804">
        <w:rPr>
          <w:rFonts w:ascii="Arial" w:hAnsi="Arial" w:cs="Arial"/>
          <w:color w:val="auto"/>
        </w:rPr>
        <w:t xml:space="preserve">care plan </w:t>
      </w:r>
      <w:r w:rsidRPr="00E61D6E">
        <w:rPr>
          <w:rFonts w:ascii="Arial" w:hAnsi="Arial" w:cs="Arial"/>
          <w:color w:val="auto"/>
        </w:rPr>
        <w:t xml:space="preserve">and </w:t>
      </w:r>
      <w:r w:rsidRPr="00584804">
        <w:rPr>
          <w:rFonts w:ascii="Arial" w:hAnsi="Arial" w:cs="Arial"/>
          <w:color w:val="auto"/>
        </w:rPr>
        <w:t>fluid chart.</w:t>
      </w:r>
    </w:p>
    <w:p w14:paraId="6CDFE9B9" w14:textId="362AEE07" w:rsidR="00234C05" w:rsidRPr="00584804" w:rsidRDefault="00234C05" w:rsidP="00234C05">
      <w:pPr>
        <w:pStyle w:val="ListBullet"/>
        <w:spacing w:before="0" w:after="120" w:line="22" w:lineRule="atLeast"/>
        <w:ind w:left="425" w:hanging="425"/>
        <w:rPr>
          <w:rFonts w:ascii="Arial" w:hAnsi="Arial" w:cs="Arial"/>
          <w:color w:val="auto"/>
        </w:rPr>
      </w:pPr>
      <w:r w:rsidRPr="00E61D6E">
        <w:rPr>
          <w:rFonts w:ascii="Arial" w:hAnsi="Arial" w:cs="Arial"/>
          <w:color w:val="auto"/>
        </w:rPr>
        <w:t>Consumer D</w:t>
      </w:r>
      <w:r w:rsidRPr="00584804">
        <w:rPr>
          <w:rFonts w:ascii="Arial" w:hAnsi="Arial" w:cs="Arial"/>
          <w:color w:val="auto"/>
        </w:rPr>
        <w:t xml:space="preserve"> did not have </w:t>
      </w:r>
      <w:r w:rsidR="00E166C1">
        <w:rPr>
          <w:rFonts w:ascii="Arial" w:hAnsi="Arial" w:cs="Arial"/>
          <w:color w:val="auto"/>
        </w:rPr>
        <w:t>a</w:t>
      </w:r>
      <w:r w:rsidRPr="00584804">
        <w:rPr>
          <w:rFonts w:ascii="Arial" w:hAnsi="Arial" w:cs="Arial"/>
          <w:color w:val="auto"/>
        </w:rPr>
        <w:t xml:space="preserve"> </w:t>
      </w:r>
      <w:r w:rsidRPr="00E61D6E">
        <w:rPr>
          <w:rFonts w:ascii="Arial" w:hAnsi="Arial" w:cs="Arial"/>
          <w:color w:val="auto"/>
        </w:rPr>
        <w:t>r</w:t>
      </w:r>
      <w:r w:rsidRPr="00584804">
        <w:rPr>
          <w:rFonts w:ascii="Arial" w:hAnsi="Arial" w:cs="Arial"/>
          <w:color w:val="auto"/>
        </w:rPr>
        <w:t xml:space="preserve">isk </w:t>
      </w:r>
      <w:r w:rsidRPr="00E61D6E">
        <w:rPr>
          <w:rFonts w:ascii="Arial" w:hAnsi="Arial" w:cs="Arial"/>
          <w:color w:val="auto"/>
        </w:rPr>
        <w:t>f</w:t>
      </w:r>
      <w:r w:rsidRPr="00584804">
        <w:rPr>
          <w:rFonts w:ascii="Arial" w:hAnsi="Arial" w:cs="Arial"/>
          <w:color w:val="auto"/>
        </w:rPr>
        <w:t xml:space="preserve">orm </w:t>
      </w:r>
      <w:r w:rsidRPr="00E61D6E">
        <w:rPr>
          <w:rFonts w:ascii="Arial" w:hAnsi="Arial" w:cs="Arial"/>
          <w:color w:val="auto"/>
        </w:rPr>
        <w:t xml:space="preserve">relating to consuming alcohol which they were observed to be provided with. While the care file indicates Consumer D requires </w:t>
      </w:r>
      <w:r w:rsidRPr="00584804">
        <w:rPr>
          <w:rFonts w:ascii="Arial" w:hAnsi="Arial" w:cs="Arial"/>
          <w:color w:val="auto"/>
        </w:rPr>
        <w:t xml:space="preserve">mildly thick fluids, </w:t>
      </w:r>
      <w:r w:rsidRPr="00E61D6E">
        <w:rPr>
          <w:rFonts w:ascii="Arial" w:hAnsi="Arial" w:cs="Arial"/>
          <w:color w:val="auto"/>
        </w:rPr>
        <w:t xml:space="preserve">the beverage was not thickened prior to serving. </w:t>
      </w:r>
    </w:p>
    <w:p w14:paraId="65164A7B" w14:textId="12D3C414" w:rsidR="00234C05" w:rsidRPr="00E61D6E" w:rsidRDefault="00234C05" w:rsidP="00234C05">
      <w:pPr>
        <w:pStyle w:val="ListBullet"/>
        <w:spacing w:before="0" w:after="120" w:line="22" w:lineRule="atLeast"/>
        <w:ind w:left="425" w:hanging="425"/>
        <w:rPr>
          <w:rFonts w:ascii="Arial" w:hAnsi="Arial" w:cs="Arial"/>
          <w:color w:val="auto"/>
        </w:rPr>
      </w:pPr>
      <w:r w:rsidRPr="00E61D6E">
        <w:rPr>
          <w:rFonts w:ascii="Arial" w:hAnsi="Arial" w:cs="Arial"/>
          <w:color w:val="auto"/>
        </w:rPr>
        <w:t>Consumer E</w:t>
      </w:r>
      <w:r w:rsidRPr="00584804">
        <w:rPr>
          <w:rFonts w:ascii="Arial" w:hAnsi="Arial" w:cs="Arial"/>
          <w:color w:val="auto"/>
        </w:rPr>
        <w:t xml:space="preserve"> did not have </w:t>
      </w:r>
      <w:r w:rsidR="00E166C1">
        <w:rPr>
          <w:rFonts w:ascii="Arial" w:hAnsi="Arial" w:cs="Arial"/>
          <w:color w:val="auto"/>
        </w:rPr>
        <w:t>a</w:t>
      </w:r>
      <w:r w:rsidRPr="00584804">
        <w:rPr>
          <w:rFonts w:ascii="Arial" w:hAnsi="Arial" w:cs="Arial"/>
          <w:color w:val="auto"/>
        </w:rPr>
        <w:t xml:space="preserve"> </w:t>
      </w:r>
      <w:r w:rsidRPr="00E61D6E">
        <w:rPr>
          <w:rFonts w:ascii="Arial" w:hAnsi="Arial" w:cs="Arial"/>
          <w:color w:val="auto"/>
        </w:rPr>
        <w:t>r</w:t>
      </w:r>
      <w:r w:rsidRPr="00584804">
        <w:rPr>
          <w:rFonts w:ascii="Arial" w:hAnsi="Arial" w:cs="Arial"/>
          <w:color w:val="auto"/>
        </w:rPr>
        <w:t xml:space="preserve">isk </w:t>
      </w:r>
      <w:r w:rsidRPr="00E61D6E">
        <w:rPr>
          <w:rFonts w:ascii="Arial" w:hAnsi="Arial" w:cs="Arial"/>
          <w:color w:val="auto"/>
        </w:rPr>
        <w:t>f</w:t>
      </w:r>
      <w:r w:rsidRPr="00584804">
        <w:rPr>
          <w:rFonts w:ascii="Arial" w:hAnsi="Arial" w:cs="Arial"/>
          <w:color w:val="auto"/>
        </w:rPr>
        <w:t xml:space="preserve">orm </w:t>
      </w:r>
      <w:r w:rsidRPr="00E61D6E">
        <w:rPr>
          <w:rFonts w:ascii="Arial" w:hAnsi="Arial" w:cs="Arial"/>
          <w:color w:val="auto"/>
        </w:rPr>
        <w:t>relating to sitting</w:t>
      </w:r>
      <w:r w:rsidRPr="00584804">
        <w:rPr>
          <w:rFonts w:ascii="Arial" w:hAnsi="Arial" w:cs="Arial"/>
          <w:color w:val="auto"/>
        </w:rPr>
        <w:t xml:space="preserve"> outside of the service. </w:t>
      </w:r>
      <w:r w:rsidRPr="00E61D6E">
        <w:rPr>
          <w:rFonts w:ascii="Arial" w:hAnsi="Arial" w:cs="Arial"/>
          <w:color w:val="auto"/>
        </w:rPr>
        <w:t>Consumer E has</w:t>
      </w:r>
      <w:r w:rsidRPr="00584804">
        <w:rPr>
          <w:rFonts w:ascii="Arial" w:hAnsi="Arial" w:cs="Arial"/>
          <w:color w:val="auto"/>
        </w:rPr>
        <w:t xml:space="preserve"> tried to leave the service on several occasions</w:t>
      </w:r>
    </w:p>
    <w:p w14:paraId="23342D39" w14:textId="77777777" w:rsidR="00234C05" w:rsidRPr="00584804" w:rsidRDefault="00234C05" w:rsidP="00234C05">
      <w:pPr>
        <w:pStyle w:val="ListBullet"/>
        <w:spacing w:before="0" w:after="120" w:line="22" w:lineRule="atLeast"/>
        <w:ind w:left="425" w:hanging="425"/>
        <w:rPr>
          <w:rFonts w:ascii="Arial" w:hAnsi="Arial" w:cs="Arial"/>
          <w:color w:val="auto"/>
        </w:rPr>
      </w:pPr>
      <w:r w:rsidRPr="00584804">
        <w:rPr>
          <w:rFonts w:ascii="Arial" w:hAnsi="Arial" w:cs="Arial"/>
          <w:color w:val="auto"/>
        </w:rPr>
        <w:t xml:space="preserve">Two of </w:t>
      </w:r>
      <w:r w:rsidRPr="00E61D6E">
        <w:rPr>
          <w:rFonts w:ascii="Arial" w:hAnsi="Arial" w:cs="Arial"/>
          <w:color w:val="auto"/>
        </w:rPr>
        <w:t>four</w:t>
      </w:r>
      <w:r w:rsidRPr="00584804">
        <w:rPr>
          <w:rFonts w:ascii="Arial" w:hAnsi="Arial" w:cs="Arial"/>
          <w:color w:val="auto"/>
        </w:rPr>
        <w:t xml:space="preserve"> consumers </w:t>
      </w:r>
      <w:r w:rsidRPr="00E61D6E">
        <w:rPr>
          <w:rFonts w:ascii="Arial" w:hAnsi="Arial" w:cs="Arial"/>
          <w:color w:val="auto"/>
        </w:rPr>
        <w:t>said</w:t>
      </w:r>
      <w:r w:rsidRPr="00584804">
        <w:rPr>
          <w:rFonts w:ascii="Arial" w:hAnsi="Arial" w:cs="Arial"/>
          <w:color w:val="auto"/>
        </w:rPr>
        <w:t xml:space="preserve"> they did not have an informed discussion about risks associated with their choice to remain independent. </w:t>
      </w:r>
    </w:p>
    <w:p w14:paraId="23B7A3B3" w14:textId="77777777" w:rsidR="00234C05" w:rsidRDefault="00234C05" w:rsidP="00234C05">
      <w:pPr>
        <w:pStyle w:val="NormalArial"/>
      </w:pPr>
      <w:r>
        <w:t xml:space="preserve">The provider’s response acknowledged the Assessment Team’s recommendation stating they recognise and acknowledge there remains work to do to ensure compliance against the Standards, and support residents to live their best lives. The response included Plans for </w:t>
      </w:r>
      <w:r>
        <w:lastRenderedPageBreak/>
        <w:t xml:space="preserve">continuous improvement relating to consumer risk taking outlining planned actions relating to the deficits identified. </w:t>
      </w:r>
    </w:p>
    <w:p w14:paraId="570FC226" w14:textId="272537CF" w:rsidR="00234C05" w:rsidRPr="000646E3" w:rsidRDefault="00234C05" w:rsidP="00234C05">
      <w:pPr>
        <w:pStyle w:val="NormalArial"/>
        <w:rPr>
          <w:color w:val="auto"/>
        </w:rPr>
      </w:pPr>
      <w:r w:rsidRPr="00672061">
        <w:rPr>
          <w:color w:val="auto"/>
        </w:rPr>
        <w:t>I acknowledge the provider’s response. However, I find each consumer</w:t>
      </w:r>
      <w:r>
        <w:rPr>
          <w:color w:val="auto"/>
        </w:rPr>
        <w:t>, specifically Consumers B, D and E,</w:t>
      </w:r>
      <w:r w:rsidRPr="00672061">
        <w:rPr>
          <w:color w:val="auto"/>
        </w:rPr>
        <w:t xml:space="preserve"> w</w:t>
      </w:r>
      <w:r>
        <w:rPr>
          <w:color w:val="auto"/>
        </w:rPr>
        <w:t>ere</w:t>
      </w:r>
      <w:r w:rsidRPr="00672061">
        <w:rPr>
          <w:color w:val="auto"/>
        </w:rPr>
        <w:t xml:space="preserve"> not effectively supported to take risks safely. I acknowledge</w:t>
      </w:r>
      <w:r>
        <w:rPr>
          <w:color w:val="auto"/>
        </w:rPr>
        <w:t xml:space="preserve"> </w:t>
      </w:r>
      <w:r w:rsidRPr="00672061">
        <w:rPr>
          <w:color w:val="auto"/>
        </w:rPr>
        <w:t>consumers highlighted</w:t>
      </w:r>
      <w:r>
        <w:rPr>
          <w:color w:val="auto"/>
        </w:rPr>
        <w:t xml:space="preserve"> are partaking in a range of activities which include an element of risk, in line with their </w:t>
      </w:r>
      <w:r w:rsidRPr="00672061">
        <w:rPr>
          <w:color w:val="auto"/>
        </w:rPr>
        <w:t>wishes and preferences</w:t>
      </w:r>
      <w:r>
        <w:rPr>
          <w:color w:val="auto"/>
        </w:rPr>
        <w:t>. However,</w:t>
      </w:r>
      <w:r w:rsidRPr="00672061">
        <w:rPr>
          <w:color w:val="auto"/>
        </w:rPr>
        <w:t xml:space="preserve"> I have considered </w:t>
      </w:r>
      <w:r>
        <w:rPr>
          <w:color w:val="auto"/>
        </w:rPr>
        <w:t xml:space="preserve">a collaborative approach to the assessment </w:t>
      </w:r>
      <w:r w:rsidRPr="00672061">
        <w:rPr>
          <w:color w:val="auto"/>
        </w:rPr>
        <w:t xml:space="preserve">process </w:t>
      </w:r>
      <w:r>
        <w:rPr>
          <w:color w:val="auto"/>
        </w:rPr>
        <w:t>w</w:t>
      </w:r>
      <w:r w:rsidRPr="00672061">
        <w:rPr>
          <w:color w:val="auto"/>
        </w:rPr>
        <w:t>a</w:t>
      </w:r>
      <w:r>
        <w:rPr>
          <w:color w:val="auto"/>
        </w:rPr>
        <w:t>s</w:t>
      </w:r>
      <w:r w:rsidRPr="00672061">
        <w:rPr>
          <w:color w:val="auto"/>
        </w:rPr>
        <w:t xml:space="preserve"> not </w:t>
      </w:r>
      <w:r>
        <w:rPr>
          <w:color w:val="auto"/>
        </w:rPr>
        <w:t xml:space="preserve">demonstrated to have </w:t>
      </w:r>
      <w:r w:rsidRPr="00672061">
        <w:rPr>
          <w:color w:val="auto"/>
        </w:rPr>
        <w:t xml:space="preserve">been undertaken to help </w:t>
      </w:r>
      <w:r>
        <w:rPr>
          <w:color w:val="auto"/>
        </w:rPr>
        <w:t>consumers</w:t>
      </w:r>
      <w:r w:rsidRPr="00672061">
        <w:rPr>
          <w:color w:val="auto"/>
        </w:rPr>
        <w:t xml:space="preserve"> understand </w:t>
      </w:r>
      <w:r>
        <w:rPr>
          <w:color w:val="auto"/>
        </w:rPr>
        <w:t>related</w:t>
      </w:r>
      <w:r w:rsidRPr="00672061">
        <w:rPr>
          <w:color w:val="auto"/>
        </w:rPr>
        <w:t xml:space="preserve"> risks or</w:t>
      </w:r>
      <w:r>
        <w:rPr>
          <w:color w:val="auto"/>
        </w:rPr>
        <w:t xml:space="preserve"> to allow them to make decisions and choices relating to how </w:t>
      </w:r>
      <w:r w:rsidRPr="00672061">
        <w:rPr>
          <w:color w:val="auto"/>
        </w:rPr>
        <w:t>these risks could be managed to assist them to undertake these activities safely.</w:t>
      </w:r>
      <w:r>
        <w:rPr>
          <w:color w:val="auto"/>
        </w:rPr>
        <w:t xml:space="preserve"> This was further supported by feedback from t</w:t>
      </w:r>
      <w:r w:rsidRPr="00584804">
        <w:rPr>
          <w:color w:val="auto"/>
        </w:rPr>
        <w:t xml:space="preserve">wo consumers </w:t>
      </w:r>
      <w:r>
        <w:rPr>
          <w:color w:val="auto"/>
        </w:rPr>
        <w:t>who stated they had not had</w:t>
      </w:r>
      <w:r w:rsidRPr="00584804">
        <w:rPr>
          <w:color w:val="auto"/>
        </w:rPr>
        <w:t xml:space="preserve"> an informed discussion about risks associated with their choice to remain independent</w:t>
      </w:r>
      <w:r>
        <w:rPr>
          <w:color w:val="auto"/>
        </w:rPr>
        <w:t>.</w:t>
      </w:r>
    </w:p>
    <w:p w14:paraId="12980785" w14:textId="59DAC2F6" w:rsidR="00234C05" w:rsidRPr="000646E3" w:rsidRDefault="00234C05" w:rsidP="00234C05">
      <w:pPr>
        <w:pStyle w:val="NormalArial"/>
        <w:rPr>
          <w:color w:val="auto"/>
        </w:rPr>
      </w:pPr>
      <w:r>
        <w:rPr>
          <w:color w:val="auto"/>
        </w:rPr>
        <w:t>In relation to Consumers A and C</w:t>
      </w:r>
      <w:r w:rsidRPr="000646E3">
        <w:rPr>
          <w:color w:val="auto"/>
        </w:rPr>
        <w:t xml:space="preserve">, </w:t>
      </w:r>
      <w:r>
        <w:rPr>
          <w:color w:val="auto"/>
        </w:rPr>
        <w:t xml:space="preserve">the evidence presented is more aligned with assessment, planning and delivery of care rather than choice and decision-making as it relates to partaking in activities which include an element of risk. </w:t>
      </w:r>
      <w:r w:rsidRPr="000646E3">
        <w:rPr>
          <w:color w:val="auto"/>
        </w:rPr>
        <w:t>As such, I have considered this evidence in my finding for requirement (3)(a) in Standard 2 Ongoing assessment and planning with consumers</w:t>
      </w:r>
      <w:r>
        <w:rPr>
          <w:color w:val="auto"/>
        </w:rPr>
        <w:t xml:space="preserve"> and requirement (3)(b) in Standard 3 Personal care and clinical care</w:t>
      </w:r>
      <w:r w:rsidRPr="000646E3">
        <w:rPr>
          <w:color w:val="auto"/>
        </w:rPr>
        <w:t xml:space="preserve">. </w:t>
      </w:r>
    </w:p>
    <w:p w14:paraId="6D653961" w14:textId="77777777" w:rsidR="00234C05" w:rsidRDefault="00234C05" w:rsidP="00234C05">
      <w:pPr>
        <w:rPr>
          <w:rFonts w:ascii="Arial" w:hAnsi="Arial" w:cs="Arial"/>
          <w:color w:val="auto"/>
        </w:rPr>
      </w:pPr>
      <w:r w:rsidRPr="005C118D">
        <w:rPr>
          <w:rFonts w:ascii="Arial" w:hAnsi="Arial" w:cs="Arial"/>
          <w:color w:val="auto"/>
        </w:rPr>
        <w:t xml:space="preserve">I acknowledge the </w:t>
      </w:r>
      <w:r>
        <w:rPr>
          <w:rFonts w:ascii="Arial" w:hAnsi="Arial" w:cs="Arial"/>
          <w:color w:val="auto"/>
        </w:rPr>
        <w:t xml:space="preserve">actions planned to address the deficits identified. However, I consider </w:t>
      </w:r>
      <w:r w:rsidRPr="005C118D">
        <w:rPr>
          <w:rFonts w:ascii="Arial" w:hAnsi="Arial" w:cs="Arial"/>
          <w:color w:val="auto"/>
        </w:rPr>
        <w:t>time will be required to establish efficacy, staff competency and improved consumer outcomes</w:t>
      </w:r>
      <w:r>
        <w:rPr>
          <w:rFonts w:ascii="Arial" w:hAnsi="Arial" w:cs="Arial"/>
          <w:color w:val="auto"/>
        </w:rPr>
        <w:t xml:space="preserve"> in relation to this requirement.</w:t>
      </w:r>
    </w:p>
    <w:p w14:paraId="5F5723B1" w14:textId="77777777" w:rsidR="00234C05" w:rsidRPr="00712752" w:rsidRDefault="00234C05" w:rsidP="00234C05">
      <w:pPr>
        <w:pStyle w:val="NormalArial"/>
      </w:pPr>
      <w:r>
        <w:t>For the reasons detailed above, I find requirement (3)(d) in Standard 1 Consumer dignity and choice non-</w:t>
      </w:r>
      <w:r w:rsidRPr="007C4D8D">
        <w:t>compliant</w:t>
      </w:r>
      <w:r>
        <w:t>.</w:t>
      </w:r>
    </w:p>
    <w:p w14:paraId="2D01150B" w14:textId="77777777" w:rsidR="00234C05" w:rsidRPr="00712752" w:rsidRDefault="00234C05" w:rsidP="00234C05">
      <w:pPr>
        <w:pStyle w:val="NormalArial"/>
      </w:pPr>
      <w:r w:rsidRPr="00996FAF">
        <w:br w:type="page"/>
      </w:r>
    </w:p>
    <w:p w14:paraId="1D911560" w14:textId="77777777" w:rsidR="00234C05" w:rsidRPr="00996FAF" w:rsidRDefault="00234C05" w:rsidP="00234C0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34C05" w14:paraId="6B7020C1" w14:textId="77777777" w:rsidTr="00066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EDB733" w14:textId="77777777" w:rsidR="00234C05" w:rsidRPr="0075021E" w:rsidRDefault="00234C05" w:rsidP="00066F1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9A099F" w14:textId="77777777" w:rsidR="00234C05" w:rsidRPr="00996FAF" w:rsidRDefault="00234C05" w:rsidP="00066F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4C05" w14:paraId="562E49D1" w14:textId="77777777" w:rsidTr="00066F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A58007"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32D6662" w14:textId="77777777" w:rsidR="00234C05" w:rsidRPr="00996FAF" w:rsidRDefault="00234C05"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BD8F45" w14:textId="77777777" w:rsidR="00234C05" w:rsidRPr="00996FAF" w:rsidRDefault="00050EAD"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AE57F218A3E4CEB91F9FD19000B1E15"/>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Non-compliant</w:t>
                </w:r>
              </w:sdtContent>
            </w:sdt>
            <w:r w:rsidR="00234C05" w:rsidRPr="00996FAF">
              <w:rPr>
                <w:rFonts w:ascii="Arial" w:hAnsi="Arial" w:cs="Arial"/>
                <w:color w:val="0000FF"/>
              </w:rPr>
              <w:t xml:space="preserve"> </w:t>
            </w:r>
          </w:p>
        </w:tc>
      </w:tr>
    </w:tbl>
    <w:p w14:paraId="48D2CB97" w14:textId="77777777" w:rsidR="00234C05" w:rsidRDefault="00234C05" w:rsidP="00234C05">
      <w:pPr>
        <w:pStyle w:val="Heading20"/>
      </w:pPr>
      <w:r w:rsidRPr="00996FAF">
        <w:t>Findings</w:t>
      </w:r>
    </w:p>
    <w:p w14:paraId="59D93293" w14:textId="77777777" w:rsidR="00234C05" w:rsidRPr="0006670D" w:rsidRDefault="00234C05" w:rsidP="00234C05">
      <w:pPr>
        <w:rPr>
          <w:rFonts w:ascii="Arial" w:hAnsi="Arial" w:cs="Arial"/>
          <w:b/>
          <w:bCs/>
          <w:color w:val="auto"/>
        </w:rPr>
      </w:pPr>
      <w:r w:rsidRPr="0006670D">
        <w:rPr>
          <w:rFonts w:ascii="Arial" w:eastAsia="Calibri" w:hAnsi="Arial" w:cs="Arial"/>
          <w:color w:val="auto"/>
        </w:rPr>
        <w:t>The Quality Standard is assessed as non-compliant as the specific requirement assessed has been found non-compliant.</w:t>
      </w:r>
      <w:r w:rsidRPr="00C543EC">
        <w:rPr>
          <w:rFonts w:ascii="Arial" w:eastAsia="Calibri" w:hAnsi="Arial" w:cs="Arial"/>
          <w:color w:val="auto"/>
        </w:rPr>
        <w:t xml:space="preserve"> </w:t>
      </w:r>
      <w:r>
        <w:rPr>
          <w:rFonts w:ascii="Arial" w:eastAsia="Calibri" w:hAnsi="Arial" w:cs="Arial"/>
          <w:color w:val="auto"/>
        </w:rPr>
        <w:t xml:space="preserve">The Assessment Team recommended requirement (3)(a) in Standard 2 Ongoing assessment and planning with consumers not met. </w:t>
      </w:r>
    </w:p>
    <w:p w14:paraId="7C761F9E" w14:textId="77777777" w:rsidR="00234C05" w:rsidRPr="00FA0A9B" w:rsidRDefault="00234C05" w:rsidP="00234C05">
      <w:pPr>
        <w:rPr>
          <w:rFonts w:ascii="Arial" w:hAnsi="Arial" w:cs="Arial"/>
          <w:b/>
          <w:bCs/>
        </w:rPr>
      </w:pPr>
      <w:r w:rsidRPr="00FA0A9B">
        <w:rPr>
          <w:rFonts w:ascii="Arial" w:hAnsi="Arial" w:cs="Arial"/>
          <w:b/>
          <w:bCs/>
        </w:rPr>
        <w:t>Requirement (3)(a)</w:t>
      </w:r>
    </w:p>
    <w:p w14:paraId="5AA7F804" w14:textId="690B9F26" w:rsidR="00234C05" w:rsidRDefault="00234C05" w:rsidP="00234C05">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Pr>
          <w:rFonts w:ascii="Arial" w:hAnsi="Arial" w:cs="Arial"/>
        </w:rPr>
        <w:t xml:space="preserve">a </w:t>
      </w:r>
      <w:r w:rsidRPr="00143F01">
        <w:rPr>
          <w:rFonts w:ascii="Arial" w:hAnsi="Arial" w:cs="Arial"/>
          <w:color w:val="auto"/>
        </w:rPr>
        <w:t xml:space="preserve">Site Audit undertaken </w:t>
      </w:r>
      <w:r>
        <w:rPr>
          <w:rFonts w:ascii="Arial" w:hAnsi="Arial" w:cs="Arial"/>
          <w:color w:val="auto"/>
        </w:rPr>
        <w:t>in</w:t>
      </w:r>
      <w:r w:rsidRPr="00143F01">
        <w:rPr>
          <w:rFonts w:ascii="Arial" w:hAnsi="Arial" w:cs="Arial"/>
          <w:color w:val="auto"/>
        </w:rPr>
        <w:t xml:space="preserve"> September </w:t>
      </w:r>
      <w:r w:rsidRPr="0046775F">
        <w:rPr>
          <w:rFonts w:ascii="Arial" w:hAnsi="Arial" w:cs="Arial"/>
        </w:rPr>
        <w:t>2022</w:t>
      </w:r>
      <w:r>
        <w:rPr>
          <w:rFonts w:ascii="Arial" w:hAnsi="Arial" w:cs="Arial"/>
        </w:rPr>
        <w:t xml:space="preserve"> as </w:t>
      </w:r>
      <w:r w:rsidRPr="0046775F">
        <w:rPr>
          <w:rFonts w:ascii="Arial" w:hAnsi="Arial" w:cs="Arial"/>
        </w:rPr>
        <w:t>assessment and planning, including consideration of risks to consumers</w:t>
      </w:r>
      <w:r>
        <w:rPr>
          <w:rFonts w:ascii="Arial" w:hAnsi="Arial" w:cs="Arial"/>
        </w:rPr>
        <w:t>’</w:t>
      </w:r>
      <w:r w:rsidRPr="0046775F">
        <w:rPr>
          <w:rFonts w:ascii="Arial" w:hAnsi="Arial" w:cs="Arial"/>
        </w:rPr>
        <w:t xml:space="preserve"> health and well-being, did not inform delivery of safe and effective care and services</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xml:space="preserve">, </w:t>
      </w:r>
      <w:r w:rsidRPr="0046775F">
        <w:rPr>
          <w:rFonts w:ascii="Arial" w:hAnsi="Arial" w:cs="Arial"/>
        </w:rPr>
        <w:t xml:space="preserve">new assessment forms, a risk register and discussion of risks </w:t>
      </w:r>
      <w:r w:rsidR="00E166C1">
        <w:rPr>
          <w:rFonts w:ascii="Arial" w:hAnsi="Arial" w:cs="Arial"/>
        </w:rPr>
        <w:t>with staff</w:t>
      </w:r>
      <w:r w:rsidRPr="0046775F">
        <w:rPr>
          <w:rFonts w:ascii="Arial" w:hAnsi="Arial" w:cs="Arial"/>
        </w:rPr>
        <w:t>.</w:t>
      </w:r>
    </w:p>
    <w:p w14:paraId="78E2A8F6" w14:textId="77777777" w:rsidR="00234C05" w:rsidRDefault="00234C05" w:rsidP="00234C05">
      <w:pPr>
        <w:pStyle w:val="NormalArial"/>
      </w:pPr>
      <w:r w:rsidRPr="006A775C">
        <w:t xml:space="preserve">At the Assessment Contact undertaken </w:t>
      </w:r>
      <w:r>
        <w:t xml:space="preserve">in June 2023, </w:t>
      </w:r>
      <w:r w:rsidRPr="007641FC">
        <w:rPr>
          <w:rFonts w:eastAsia="Calibri"/>
          <w:color w:val="000000"/>
        </w:rPr>
        <w:t>assessment, and planning, including consideration of risks to consumers</w:t>
      </w:r>
      <w:r>
        <w:rPr>
          <w:rFonts w:eastAsia="Calibri"/>
          <w:color w:val="000000"/>
        </w:rPr>
        <w:t>’</w:t>
      </w:r>
      <w:r w:rsidRPr="007641FC">
        <w:rPr>
          <w:rFonts w:eastAsia="Calibri"/>
          <w:color w:val="000000"/>
        </w:rPr>
        <w:t xml:space="preserve"> health and well-being </w:t>
      </w:r>
      <w:r>
        <w:rPr>
          <w:rFonts w:eastAsia="Calibri"/>
          <w:color w:val="000000"/>
        </w:rPr>
        <w:t>was found not to inform</w:t>
      </w:r>
      <w:r w:rsidRPr="007641FC">
        <w:rPr>
          <w:rFonts w:eastAsia="Calibri"/>
          <w:color w:val="000000"/>
        </w:rPr>
        <w:t xml:space="preserve"> delivery of safe and effective care and services</w:t>
      </w:r>
      <w:r>
        <w:rPr>
          <w:rFonts w:eastAsia="Calibri"/>
          <w:color w:val="000000"/>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p w14:paraId="2A78DAB5" w14:textId="77777777" w:rsidR="00234C05" w:rsidRDefault="00234C05" w:rsidP="00234C05">
      <w:pPr>
        <w:pStyle w:val="ListBullet"/>
        <w:spacing w:before="0" w:after="120" w:line="22" w:lineRule="atLeast"/>
        <w:ind w:left="425" w:hanging="425"/>
        <w:rPr>
          <w:rFonts w:ascii="Arial" w:hAnsi="Arial" w:cs="Arial"/>
          <w:color w:val="auto"/>
        </w:rPr>
      </w:pPr>
      <w:r w:rsidRPr="003A315E">
        <w:rPr>
          <w:rFonts w:ascii="Arial" w:hAnsi="Arial" w:cs="Arial"/>
          <w:color w:val="auto"/>
        </w:rPr>
        <w:t>Consumer F</w:t>
      </w:r>
      <w:r w:rsidRPr="007641FC">
        <w:rPr>
          <w:rFonts w:ascii="Arial" w:hAnsi="Arial" w:cs="Arial"/>
          <w:color w:val="auto"/>
        </w:rPr>
        <w:t xml:space="preserve"> was identified as having difficulty swallowing </w:t>
      </w:r>
      <w:r w:rsidRPr="003A315E">
        <w:rPr>
          <w:rFonts w:ascii="Arial" w:hAnsi="Arial" w:cs="Arial"/>
          <w:color w:val="auto"/>
        </w:rPr>
        <w:t>in</w:t>
      </w:r>
      <w:r w:rsidRPr="007641FC">
        <w:rPr>
          <w:rFonts w:ascii="Arial" w:hAnsi="Arial" w:cs="Arial"/>
          <w:color w:val="auto"/>
        </w:rPr>
        <w:t xml:space="preserve"> June 2023. </w:t>
      </w:r>
      <w:r w:rsidRPr="003A315E">
        <w:rPr>
          <w:rFonts w:ascii="Arial" w:hAnsi="Arial" w:cs="Arial"/>
          <w:color w:val="auto"/>
        </w:rPr>
        <w:t>While the care file included an entry indicating the Registered nurse would r</w:t>
      </w:r>
      <w:r w:rsidRPr="007641FC">
        <w:rPr>
          <w:rFonts w:ascii="Arial" w:hAnsi="Arial" w:cs="Arial"/>
          <w:color w:val="auto"/>
        </w:rPr>
        <w:t xml:space="preserve">eview </w:t>
      </w:r>
      <w:r w:rsidRPr="003A315E">
        <w:rPr>
          <w:rFonts w:ascii="Arial" w:hAnsi="Arial" w:cs="Arial"/>
          <w:color w:val="auto"/>
        </w:rPr>
        <w:t xml:space="preserve">Consumer F’s </w:t>
      </w:r>
      <w:r w:rsidRPr="007641FC">
        <w:rPr>
          <w:rFonts w:ascii="Arial" w:hAnsi="Arial" w:cs="Arial"/>
          <w:color w:val="auto"/>
        </w:rPr>
        <w:t>swallowing ability at the next meal</w:t>
      </w:r>
      <w:r>
        <w:rPr>
          <w:rFonts w:ascii="Arial" w:hAnsi="Arial" w:cs="Arial"/>
          <w:color w:val="auto"/>
        </w:rPr>
        <w:t>,</w:t>
      </w:r>
      <w:r w:rsidRPr="007641FC">
        <w:rPr>
          <w:rFonts w:ascii="Arial" w:hAnsi="Arial" w:cs="Arial"/>
          <w:color w:val="auto"/>
        </w:rPr>
        <w:t xml:space="preserve"> </w:t>
      </w:r>
      <w:r w:rsidRPr="003A315E">
        <w:rPr>
          <w:rFonts w:ascii="Arial" w:hAnsi="Arial" w:cs="Arial"/>
          <w:color w:val="auto"/>
        </w:rPr>
        <w:t>this did not occur</w:t>
      </w:r>
      <w:r w:rsidRPr="007641FC">
        <w:rPr>
          <w:rFonts w:ascii="Arial" w:hAnsi="Arial" w:cs="Arial"/>
          <w:color w:val="auto"/>
        </w:rPr>
        <w:t xml:space="preserve">. </w:t>
      </w:r>
      <w:r w:rsidRPr="003A315E">
        <w:rPr>
          <w:rFonts w:ascii="Arial" w:hAnsi="Arial" w:cs="Arial"/>
          <w:color w:val="auto"/>
        </w:rPr>
        <w:t>The following day, Consumer F</w:t>
      </w:r>
      <w:r w:rsidRPr="007641FC">
        <w:rPr>
          <w:rFonts w:ascii="Arial" w:hAnsi="Arial" w:cs="Arial"/>
          <w:color w:val="auto"/>
        </w:rPr>
        <w:t xml:space="preserve"> was coughing and was assessed as requiring thicken</w:t>
      </w:r>
      <w:r w:rsidRPr="003A315E">
        <w:rPr>
          <w:rFonts w:ascii="Arial" w:hAnsi="Arial" w:cs="Arial"/>
          <w:color w:val="auto"/>
        </w:rPr>
        <w:t>ed</w:t>
      </w:r>
      <w:r w:rsidRPr="007641FC">
        <w:rPr>
          <w:rFonts w:ascii="Arial" w:hAnsi="Arial" w:cs="Arial"/>
          <w:color w:val="auto"/>
        </w:rPr>
        <w:t xml:space="preserve"> fluids. </w:t>
      </w:r>
      <w:r w:rsidRPr="003A315E">
        <w:rPr>
          <w:rFonts w:ascii="Arial" w:hAnsi="Arial" w:cs="Arial"/>
          <w:color w:val="auto"/>
        </w:rPr>
        <w:t>Consumer F</w:t>
      </w:r>
      <w:r w:rsidRPr="007641FC">
        <w:rPr>
          <w:rFonts w:ascii="Arial" w:hAnsi="Arial" w:cs="Arial"/>
          <w:color w:val="auto"/>
        </w:rPr>
        <w:t xml:space="preserve"> was also offered </w:t>
      </w:r>
      <w:r>
        <w:rPr>
          <w:rFonts w:ascii="Arial" w:hAnsi="Arial" w:cs="Arial"/>
          <w:color w:val="auto"/>
        </w:rPr>
        <w:t>a food item</w:t>
      </w:r>
      <w:r w:rsidRPr="007641FC">
        <w:rPr>
          <w:rFonts w:ascii="Arial" w:hAnsi="Arial" w:cs="Arial"/>
          <w:color w:val="auto"/>
        </w:rPr>
        <w:t xml:space="preserve"> on both occasions which </w:t>
      </w:r>
      <w:r>
        <w:rPr>
          <w:rFonts w:ascii="Arial" w:hAnsi="Arial" w:cs="Arial"/>
          <w:color w:val="auto"/>
        </w:rPr>
        <w:t>wa</w:t>
      </w:r>
      <w:r w:rsidRPr="007641FC">
        <w:rPr>
          <w:rFonts w:ascii="Arial" w:hAnsi="Arial" w:cs="Arial"/>
          <w:color w:val="auto"/>
        </w:rPr>
        <w:t xml:space="preserve">s not compatible with </w:t>
      </w:r>
      <w:r w:rsidRPr="003A315E">
        <w:rPr>
          <w:rFonts w:ascii="Arial" w:hAnsi="Arial" w:cs="Arial"/>
          <w:color w:val="auto"/>
        </w:rPr>
        <w:t>their</w:t>
      </w:r>
      <w:r w:rsidRPr="007641FC">
        <w:rPr>
          <w:rFonts w:ascii="Arial" w:hAnsi="Arial" w:cs="Arial"/>
          <w:color w:val="auto"/>
        </w:rPr>
        <w:t xml:space="preserve"> diet</w:t>
      </w:r>
      <w:r w:rsidRPr="003A315E">
        <w:rPr>
          <w:rFonts w:ascii="Arial" w:hAnsi="Arial" w:cs="Arial"/>
          <w:color w:val="auto"/>
        </w:rPr>
        <w:t>.</w:t>
      </w:r>
    </w:p>
    <w:p w14:paraId="796B169C" w14:textId="4CDEA336" w:rsidR="00234C05" w:rsidRPr="004D2AFB" w:rsidRDefault="00234C05" w:rsidP="00234C05">
      <w:pPr>
        <w:pStyle w:val="ListBullet2"/>
        <w:numPr>
          <w:ilvl w:val="1"/>
          <w:numId w:val="14"/>
        </w:numPr>
        <w:rPr>
          <w:rFonts w:ascii="Arial" w:hAnsi="Arial" w:cs="Arial"/>
          <w:color w:val="auto"/>
        </w:rPr>
      </w:pPr>
      <w:r>
        <w:rPr>
          <w:rFonts w:ascii="Arial" w:hAnsi="Arial" w:cs="Arial"/>
          <w:color w:val="auto"/>
        </w:rPr>
        <w:t>Consumer F’s</w:t>
      </w:r>
      <w:r w:rsidRPr="004D2AFB">
        <w:rPr>
          <w:rFonts w:ascii="Arial" w:hAnsi="Arial" w:cs="Arial"/>
          <w:color w:val="auto"/>
        </w:rPr>
        <w:t xml:space="preserve"> care file did not include guidance to staff on when to apply oxygen or acceptable oxygen saturation</w:t>
      </w:r>
      <w:r w:rsidR="00E166C1">
        <w:rPr>
          <w:rFonts w:ascii="Arial" w:hAnsi="Arial" w:cs="Arial"/>
          <w:color w:val="auto"/>
        </w:rPr>
        <w:t xml:space="preserve"> ranges</w:t>
      </w:r>
      <w:r w:rsidRPr="007641FC">
        <w:rPr>
          <w:rFonts w:ascii="Arial" w:hAnsi="Arial" w:cs="Arial"/>
          <w:color w:val="auto"/>
        </w:rPr>
        <w:t xml:space="preserve">. </w:t>
      </w:r>
    </w:p>
    <w:p w14:paraId="1C4F5C1B" w14:textId="77777777" w:rsidR="00234C05" w:rsidRDefault="00234C05" w:rsidP="00234C05">
      <w:pPr>
        <w:pStyle w:val="ListBullet"/>
        <w:spacing w:before="0" w:after="120" w:line="22" w:lineRule="atLeast"/>
        <w:ind w:left="425" w:hanging="425"/>
        <w:rPr>
          <w:rFonts w:ascii="Arial" w:hAnsi="Arial" w:cs="Arial"/>
          <w:color w:val="auto"/>
        </w:rPr>
      </w:pPr>
      <w:r w:rsidRPr="00CC74A4">
        <w:rPr>
          <w:rFonts w:ascii="Arial" w:hAnsi="Arial" w:cs="Arial"/>
          <w:color w:val="auto"/>
        </w:rPr>
        <w:t xml:space="preserve">Consumer A’s </w:t>
      </w:r>
      <w:r w:rsidRPr="007641FC">
        <w:rPr>
          <w:rFonts w:ascii="Arial" w:hAnsi="Arial" w:cs="Arial"/>
          <w:color w:val="auto"/>
        </w:rPr>
        <w:t xml:space="preserve">assessment and care plan states food is to be cut up prior to serving. A </w:t>
      </w:r>
      <w:r w:rsidRPr="00CC74A4">
        <w:rPr>
          <w:rFonts w:ascii="Arial" w:hAnsi="Arial" w:cs="Arial"/>
          <w:color w:val="auto"/>
        </w:rPr>
        <w:t>S</w:t>
      </w:r>
      <w:r w:rsidRPr="007641FC">
        <w:rPr>
          <w:rFonts w:ascii="Arial" w:hAnsi="Arial" w:cs="Arial"/>
          <w:color w:val="auto"/>
        </w:rPr>
        <w:t xml:space="preserve">peech pathology assessment </w:t>
      </w:r>
      <w:r>
        <w:rPr>
          <w:rFonts w:ascii="Arial" w:hAnsi="Arial" w:cs="Arial"/>
          <w:color w:val="auto"/>
        </w:rPr>
        <w:t>dated</w:t>
      </w:r>
      <w:r w:rsidRPr="00CC74A4">
        <w:rPr>
          <w:rFonts w:ascii="Arial" w:hAnsi="Arial" w:cs="Arial"/>
          <w:color w:val="auto"/>
        </w:rPr>
        <w:t xml:space="preserve"> November 2022</w:t>
      </w:r>
      <w:r w:rsidRPr="007641FC">
        <w:rPr>
          <w:rFonts w:ascii="Arial" w:hAnsi="Arial" w:cs="Arial"/>
          <w:color w:val="auto"/>
        </w:rPr>
        <w:t xml:space="preserve"> </w:t>
      </w:r>
      <w:r w:rsidRPr="00CC74A4">
        <w:rPr>
          <w:rFonts w:ascii="Arial" w:hAnsi="Arial" w:cs="Arial"/>
          <w:color w:val="auto"/>
        </w:rPr>
        <w:t>outlined recommendations to minimise coughing episodes while consuming fluids</w:t>
      </w:r>
      <w:r>
        <w:rPr>
          <w:rFonts w:ascii="Arial" w:hAnsi="Arial" w:cs="Arial"/>
          <w:color w:val="auto"/>
        </w:rPr>
        <w:t>, including supervision</w:t>
      </w:r>
      <w:r w:rsidRPr="007641FC">
        <w:rPr>
          <w:rFonts w:ascii="Arial" w:hAnsi="Arial" w:cs="Arial"/>
          <w:color w:val="auto"/>
        </w:rPr>
        <w:t xml:space="preserve">. </w:t>
      </w:r>
      <w:r w:rsidRPr="00CC74A4">
        <w:rPr>
          <w:rFonts w:ascii="Arial" w:hAnsi="Arial" w:cs="Arial"/>
          <w:color w:val="auto"/>
        </w:rPr>
        <w:t xml:space="preserve">Consumer A’s lunch was observed </w:t>
      </w:r>
      <w:r>
        <w:rPr>
          <w:rFonts w:ascii="Arial" w:hAnsi="Arial" w:cs="Arial"/>
          <w:color w:val="auto"/>
        </w:rPr>
        <w:t>to be</w:t>
      </w:r>
      <w:r w:rsidRPr="007641FC">
        <w:rPr>
          <w:rFonts w:ascii="Arial" w:hAnsi="Arial" w:cs="Arial"/>
          <w:color w:val="auto"/>
        </w:rPr>
        <w:t xml:space="preserve"> served </w:t>
      </w:r>
      <w:r w:rsidRPr="00CC74A4">
        <w:rPr>
          <w:rFonts w:ascii="Arial" w:hAnsi="Arial" w:cs="Arial"/>
          <w:color w:val="auto"/>
        </w:rPr>
        <w:t>in their</w:t>
      </w:r>
      <w:r w:rsidRPr="007641FC">
        <w:rPr>
          <w:rFonts w:ascii="Arial" w:hAnsi="Arial" w:cs="Arial"/>
          <w:color w:val="auto"/>
        </w:rPr>
        <w:t xml:space="preserve"> room and care staff were not aware if </w:t>
      </w:r>
      <w:r>
        <w:rPr>
          <w:rFonts w:ascii="Arial" w:hAnsi="Arial" w:cs="Arial"/>
          <w:color w:val="auto"/>
        </w:rPr>
        <w:t>Consumer A</w:t>
      </w:r>
      <w:r w:rsidRPr="007641FC">
        <w:rPr>
          <w:rFonts w:ascii="Arial" w:hAnsi="Arial" w:cs="Arial"/>
          <w:color w:val="auto"/>
        </w:rPr>
        <w:t xml:space="preserve"> required supervision. Staff advised </w:t>
      </w:r>
      <w:r w:rsidRPr="00CC74A4">
        <w:rPr>
          <w:rFonts w:ascii="Arial" w:hAnsi="Arial" w:cs="Arial"/>
          <w:color w:val="auto"/>
        </w:rPr>
        <w:t>Consumer A</w:t>
      </w:r>
      <w:r w:rsidRPr="007641FC">
        <w:rPr>
          <w:rFonts w:ascii="Arial" w:hAnsi="Arial" w:cs="Arial"/>
          <w:color w:val="auto"/>
        </w:rPr>
        <w:t xml:space="preserve"> generally eats meals alone in </w:t>
      </w:r>
      <w:r w:rsidRPr="00CC74A4">
        <w:rPr>
          <w:rFonts w:ascii="Arial" w:hAnsi="Arial" w:cs="Arial"/>
          <w:color w:val="auto"/>
        </w:rPr>
        <w:t>their</w:t>
      </w:r>
      <w:r w:rsidRPr="007641FC">
        <w:rPr>
          <w:rFonts w:ascii="Arial" w:hAnsi="Arial" w:cs="Arial"/>
          <w:color w:val="auto"/>
        </w:rPr>
        <w:t xml:space="preserve"> room. </w:t>
      </w:r>
    </w:p>
    <w:p w14:paraId="2B8D2DFC" w14:textId="14283B44" w:rsidR="00234C05" w:rsidRPr="007641FC" w:rsidRDefault="00234C05" w:rsidP="00234C05">
      <w:pPr>
        <w:pStyle w:val="ListBullet2"/>
        <w:numPr>
          <w:ilvl w:val="1"/>
          <w:numId w:val="14"/>
        </w:numPr>
      </w:pPr>
      <w:r w:rsidRPr="005227A3">
        <w:rPr>
          <w:rFonts w:ascii="Arial" w:hAnsi="Arial" w:cs="Arial"/>
          <w:color w:val="auto"/>
        </w:rPr>
        <w:t>Consumer A had two consent forms, including one dated March 2023 which did not include</w:t>
      </w:r>
      <w:r>
        <w:rPr>
          <w:rFonts w:ascii="Arial" w:hAnsi="Arial" w:cs="Arial"/>
          <w:color w:val="auto"/>
        </w:rPr>
        <w:t xml:space="preserve"> the</w:t>
      </w:r>
      <w:r w:rsidRPr="005227A3">
        <w:rPr>
          <w:rFonts w:ascii="Arial" w:hAnsi="Arial" w:cs="Arial"/>
          <w:color w:val="auto"/>
        </w:rPr>
        <w:t xml:space="preserve"> Speech pathologist</w:t>
      </w:r>
      <w:r>
        <w:rPr>
          <w:rFonts w:ascii="Arial" w:hAnsi="Arial" w:cs="Arial"/>
          <w:color w:val="auto"/>
        </w:rPr>
        <w:t>’s</w:t>
      </w:r>
      <w:r w:rsidRPr="005227A3">
        <w:rPr>
          <w:rFonts w:ascii="Arial" w:hAnsi="Arial" w:cs="Arial"/>
          <w:color w:val="auto"/>
        </w:rPr>
        <w:t xml:space="preserve"> recommendations. A form </w:t>
      </w:r>
      <w:r>
        <w:rPr>
          <w:rFonts w:ascii="Arial" w:hAnsi="Arial" w:cs="Arial"/>
          <w:color w:val="auto"/>
        </w:rPr>
        <w:t>dated</w:t>
      </w:r>
      <w:r w:rsidRPr="005227A3">
        <w:rPr>
          <w:rFonts w:ascii="Arial" w:hAnsi="Arial" w:cs="Arial"/>
          <w:color w:val="auto"/>
        </w:rPr>
        <w:t xml:space="preserve"> May 2022 included Consumer A’s preference to </w:t>
      </w:r>
      <w:r>
        <w:rPr>
          <w:rFonts w:ascii="Arial" w:hAnsi="Arial" w:cs="Arial"/>
          <w:color w:val="auto"/>
        </w:rPr>
        <w:t>consume a food item</w:t>
      </w:r>
      <w:r w:rsidRPr="005227A3">
        <w:rPr>
          <w:rFonts w:ascii="Arial" w:hAnsi="Arial" w:cs="Arial"/>
          <w:color w:val="auto"/>
        </w:rPr>
        <w:t>, however, had not been updated since that time; it is not clear whether it was superseded by the March 2023 form. Neither form included discussions relating to potential consequences to Consumer A should they wish to eat consistencies other than those recommended by the Speech pathologist</w:t>
      </w:r>
      <w:r w:rsidRPr="007641FC">
        <w:t>.</w:t>
      </w:r>
    </w:p>
    <w:p w14:paraId="6229DC89" w14:textId="668F844B" w:rsidR="00234C05" w:rsidRPr="004D2AFB" w:rsidRDefault="00234C05" w:rsidP="00234C05">
      <w:pPr>
        <w:pStyle w:val="ListBullet"/>
        <w:spacing w:before="0" w:after="120" w:line="22" w:lineRule="atLeast"/>
        <w:ind w:left="425" w:hanging="425"/>
        <w:rPr>
          <w:rFonts w:ascii="Arial" w:hAnsi="Arial" w:cs="Arial"/>
          <w:color w:val="auto"/>
        </w:rPr>
      </w:pPr>
      <w:r w:rsidRPr="00D71AFE">
        <w:rPr>
          <w:rFonts w:ascii="Arial" w:hAnsi="Arial" w:cs="Arial"/>
          <w:color w:val="auto"/>
        </w:rPr>
        <w:t>Consumer B’s</w:t>
      </w:r>
      <w:r w:rsidRPr="007641FC">
        <w:rPr>
          <w:rFonts w:ascii="Arial" w:hAnsi="Arial" w:cs="Arial"/>
          <w:color w:val="auto"/>
        </w:rPr>
        <w:t xml:space="preserve"> risk form </w:t>
      </w:r>
      <w:r>
        <w:rPr>
          <w:rFonts w:ascii="Arial" w:hAnsi="Arial" w:cs="Arial"/>
          <w:color w:val="auto"/>
        </w:rPr>
        <w:t>included</w:t>
      </w:r>
      <w:r w:rsidRPr="007641FC">
        <w:rPr>
          <w:rFonts w:ascii="Arial" w:hAnsi="Arial" w:cs="Arial"/>
          <w:color w:val="auto"/>
        </w:rPr>
        <w:t xml:space="preserve"> </w:t>
      </w:r>
      <w:r w:rsidRPr="00D71AFE">
        <w:rPr>
          <w:rFonts w:ascii="Arial" w:hAnsi="Arial" w:cs="Arial"/>
          <w:color w:val="auto"/>
        </w:rPr>
        <w:t>a food preference</w:t>
      </w:r>
      <w:r w:rsidRPr="007641FC">
        <w:rPr>
          <w:rFonts w:ascii="Arial" w:hAnsi="Arial" w:cs="Arial"/>
          <w:color w:val="auto"/>
        </w:rPr>
        <w:t xml:space="preserve"> not recommended with </w:t>
      </w:r>
      <w:r w:rsidRPr="00D71AFE">
        <w:rPr>
          <w:rFonts w:ascii="Arial" w:hAnsi="Arial" w:cs="Arial"/>
          <w:color w:val="auto"/>
        </w:rPr>
        <w:t>their current</w:t>
      </w:r>
      <w:r w:rsidRPr="007641FC">
        <w:rPr>
          <w:rFonts w:ascii="Arial" w:hAnsi="Arial" w:cs="Arial"/>
          <w:color w:val="auto"/>
        </w:rPr>
        <w:t xml:space="preserve"> diet</w:t>
      </w:r>
      <w:r w:rsidRPr="00D71AFE">
        <w:rPr>
          <w:rFonts w:ascii="Arial" w:hAnsi="Arial" w:cs="Arial"/>
          <w:color w:val="auto"/>
        </w:rPr>
        <w:t xml:space="preserve"> or in line with Speech pathologist</w:t>
      </w:r>
      <w:r>
        <w:rPr>
          <w:rFonts w:ascii="Arial" w:hAnsi="Arial" w:cs="Arial"/>
          <w:color w:val="auto"/>
        </w:rPr>
        <w:t>’s</w:t>
      </w:r>
      <w:r w:rsidRPr="00D71AFE">
        <w:rPr>
          <w:rFonts w:ascii="Arial" w:hAnsi="Arial" w:cs="Arial"/>
          <w:color w:val="auto"/>
        </w:rPr>
        <w:t xml:space="preserve"> recommendations</w:t>
      </w:r>
      <w:r w:rsidRPr="007641FC">
        <w:rPr>
          <w:rFonts w:ascii="Arial" w:hAnsi="Arial" w:cs="Arial"/>
          <w:color w:val="auto"/>
        </w:rPr>
        <w:t xml:space="preserve">. </w:t>
      </w:r>
      <w:r w:rsidRPr="00D71AFE">
        <w:rPr>
          <w:rFonts w:ascii="Arial" w:hAnsi="Arial" w:cs="Arial"/>
          <w:color w:val="auto"/>
        </w:rPr>
        <w:t>Consumer B</w:t>
      </w:r>
      <w:r w:rsidRPr="007641FC">
        <w:rPr>
          <w:rFonts w:ascii="Arial" w:hAnsi="Arial" w:cs="Arial"/>
          <w:color w:val="auto"/>
        </w:rPr>
        <w:t xml:space="preserve"> was observed to have </w:t>
      </w:r>
      <w:r w:rsidRPr="00D71AFE">
        <w:rPr>
          <w:rFonts w:ascii="Arial" w:hAnsi="Arial" w:cs="Arial"/>
          <w:color w:val="auto"/>
        </w:rPr>
        <w:t>food items in their</w:t>
      </w:r>
      <w:r w:rsidRPr="007641FC">
        <w:rPr>
          <w:rFonts w:ascii="Arial" w:hAnsi="Arial" w:cs="Arial"/>
          <w:color w:val="auto"/>
        </w:rPr>
        <w:t xml:space="preserve"> room which </w:t>
      </w:r>
      <w:r w:rsidRPr="00D71AFE">
        <w:rPr>
          <w:rFonts w:ascii="Arial" w:hAnsi="Arial" w:cs="Arial"/>
          <w:color w:val="auto"/>
        </w:rPr>
        <w:t>were</w:t>
      </w:r>
      <w:r w:rsidRPr="007641FC">
        <w:rPr>
          <w:rFonts w:ascii="Arial" w:hAnsi="Arial" w:cs="Arial"/>
          <w:color w:val="auto"/>
        </w:rPr>
        <w:t xml:space="preserve"> not in line with dietary guidelines and </w:t>
      </w:r>
      <w:r w:rsidRPr="00D71AFE">
        <w:rPr>
          <w:rFonts w:ascii="Arial" w:hAnsi="Arial" w:cs="Arial"/>
          <w:color w:val="auto"/>
        </w:rPr>
        <w:t xml:space="preserve">Consumer B </w:t>
      </w:r>
      <w:r w:rsidRPr="007641FC">
        <w:rPr>
          <w:rFonts w:ascii="Arial" w:hAnsi="Arial" w:cs="Arial"/>
          <w:color w:val="auto"/>
        </w:rPr>
        <w:t>had not been assessed as to the risk of eating these foods.</w:t>
      </w:r>
    </w:p>
    <w:p w14:paraId="7AFE5240" w14:textId="77777777" w:rsidR="00234C05" w:rsidRPr="007641FC" w:rsidRDefault="00234C05" w:rsidP="00234C05">
      <w:pPr>
        <w:pStyle w:val="ListBullet"/>
        <w:spacing w:before="0" w:after="120" w:line="22" w:lineRule="atLeast"/>
        <w:ind w:left="425" w:hanging="425"/>
        <w:rPr>
          <w:rFonts w:ascii="Arial" w:hAnsi="Arial" w:cs="Arial"/>
          <w:color w:val="auto"/>
        </w:rPr>
      </w:pPr>
      <w:r w:rsidRPr="004D2AFB">
        <w:rPr>
          <w:rFonts w:ascii="Arial" w:hAnsi="Arial" w:cs="Arial"/>
          <w:color w:val="auto"/>
        </w:rPr>
        <w:t>Consumer D did</w:t>
      </w:r>
      <w:r w:rsidRPr="007641FC">
        <w:rPr>
          <w:rFonts w:ascii="Arial" w:hAnsi="Arial" w:cs="Arial"/>
          <w:color w:val="auto"/>
        </w:rPr>
        <w:t xml:space="preserve"> not </w:t>
      </w:r>
      <w:r w:rsidRPr="004D2AFB">
        <w:rPr>
          <w:rFonts w:ascii="Arial" w:hAnsi="Arial" w:cs="Arial"/>
          <w:color w:val="auto"/>
        </w:rPr>
        <w:t>have</w:t>
      </w:r>
      <w:r w:rsidRPr="007641FC">
        <w:rPr>
          <w:rFonts w:ascii="Arial" w:hAnsi="Arial" w:cs="Arial"/>
          <w:color w:val="auto"/>
        </w:rPr>
        <w:t xml:space="preserve"> a risk assessment</w:t>
      </w:r>
      <w:r w:rsidRPr="004D2AFB">
        <w:rPr>
          <w:rFonts w:ascii="Arial" w:hAnsi="Arial" w:cs="Arial"/>
          <w:color w:val="auto"/>
        </w:rPr>
        <w:t xml:space="preserve"> for consumption of alcohol</w:t>
      </w:r>
      <w:r w:rsidRPr="007641FC">
        <w:rPr>
          <w:rFonts w:ascii="Arial" w:hAnsi="Arial" w:cs="Arial"/>
          <w:color w:val="auto"/>
        </w:rPr>
        <w:t xml:space="preserve">. </w:t>
      </w:r>
    </w:p>
    <w:p w14:paraId="09A66354" w14:textId="0F455A7D" w:rsidR="00234C05" w:rsidRPr="007641FC" w:rsidRDefault="00234C05" w:rsidP="00234C05">
      <w:pPr>
        <w:pStyle w:val="ListBullet"/>
        <w:spacing w:before="0" w:after="120" w:line="22" w:lineRule="atLeast"/>
        <w:ind w:left="425" w:hanging="425"/>
        <w:rPr>
          <w:rFonts w:ascii="Arial" w:hAnsi="Arial" w:cs="Arial"/>
          <w:color w:val="auto"/>
        </w:rPr>
      </w:pPr>
      <w:r w:rsidRPr="004D2AFB">
        <w:rPr>
          <w:rFonts w:ascii="Arial" w:hAnsi="Arial" w:cs="Arial"/>
          <w:color w:val="auto"/>
        </w:rPr>
        <w:lastRenderedPageBreak/>
        <w:t>Consumer E</w:t>
      </w:r>
      <w:r w:rsidRPr="007641FC">
        <w:rPr>
          <w:rFonts w:ascii="Arial" w:hAnsi="Arial" w:cs="Arial"/>
          <w:color w:val="auto"/>
        </w:rPr>
        <w:t xml:space="preserve"> had not been assessed for risk</w:t>
      </w:r>
      <w:r w:rsidRPr="004D2AFB">
        <w:rPr>
          <w:rFonts w:ascii="Arial" w:hAnsi="Arial" w:cs="Arial"/>
          <w:color w:val="auto"/>
        </w:rPr>
        <w:t>s</w:t>
      </w:r>
      <w:r w:rsidRPr="007641FC">
        <w:rPr>
          <w:rFonts w:ascii="Arial" w:hAnsi="Arial" w:cs="Arial"/>
          <w:color w:val="auto"/>
        </w:rPr>
        <w:t xml:space="preserve"> relating to absconding from the service despite </w:t>
      </w:r>
      <w:r w:rsidRPr="004D2AFB">
        <w:rPr>
          <w:rFonts w:ascii="Arial" w:hAnsi="Arial" w:cs="Arial"/>
          <w:color w:val="auto"/>
        </w:rPr>
        <w:t>this</w:t>
      </w:r>
      <w:r w:rsidRPr="007641FC">
        <w:rPr>
          <w:rFonts w:ascii="Arial" w:hAnsi="Arial" w:cs="Arial"/>
          <w:color w:val="auto"/>
        </w:rPr>
        <w:t xml:space="preserve"> </w:t>
      </w:r>
      <w:r w:rsidRPr="004D2AFB">
        <w:rPr>
          <w:rFonts w:ascii="Arial" w:hAnsi="Arial" w:cs="Arial"/>
          <w:color w:val="auto"/>
        </w:rPr>
        <w:t xml:space="preserve">occurring on three occasions. </w:t>
      </w:r>
      <w:r w:rsidRPr="007641FC">
        <w:rPr>
          <w:rFonts w:ascii="Arial" w:hAnsi="Arial" w:cs="Arial"/>
          <w:color w:val="auto"/>
        </w:rPr>
        <w:t xml:space="preserve">The representative said </w:t>
      </w:r>
      <w:r w:rsidRPr="004D2AFB">
        <w:rPr>
          <w:rFonts w:ascii="Arial" w:hAnsi="Arial" w:cs="Arial"/>
          <w:color w:val="auto"/>
        </w:rPr>
        <w:t>they have</w:t>
      </w:r>
      <w:r w:rsidRPr="007641FC">
        <w:rPr>
          <w:rFonts w:ascii="Arial" w:hAnsi="Arial" w:cs="Arial"/>
          <w:color w:val="auto"/>
        </w:rPr>
        <w:t xml:space="preserve"> not had a discussion of risk with the service and was advised </w:t>
      </w:r>
      <w:r w:rsidR="00E166C1">
        <w:rPr>
          <w:rFonts w:ascii="Arial" w:hAnsi="Arial" w:cs="Arial"/>
          <w:color w:val="auto"/>
        </w:rPr>
        <w:t>the service was ‘</w:t>
      </w:r>
      <w:r w:rsidRPr="007641FC">
        <w:rPr>
          <w:rFonts w:ascii="Arial" w:hAnsi="Arial" w:cs="Arial"/>
          <w:color w:val="auto"/>
        </w:rPr>
        <w:t>keeping a close watch</w:t>
      </w:r>
      <w:r w:rsidR="00E166C1">
        <w:rPr>
          <w:rFonts w:ascii="Arial" w:hAnsi="Arial" w:cs="Arial"/>
          <w:color w:val="auto"/>
        </w:rPr>
        <w:t>’ on the consumer.</w:t>
      </w:r>
      <w:r w:rsidRPr="007641FC">
        <w:rPr>
          <w:rFonts w:ascii="Arial" w:hAnsi="Arial" w:cs="Arial"/>
          <w:color w:val="auto"/>
        </w:rPr>
        <w:t xml:space="preserve"> </w:t>
      </w:r>
    </w:p>
    <w:p w14:paraId="4F3D4D94" w14:textId="77777777" w:rsidR="00234C05" w:rsidRPr="007641FC" w:rsidRDefault="00234C05" w:rsidP="00234C05">
      <w:pPr>
        <w:pStyle w:val="ListBullet"/>
        <w:spacing w:before="0" w:after="120" w:line="22" w:lineRule="atLeast"/>
        <w:ind w:left="425" w:hanging="425"/>
        <w:rPr>
          <w:rFonts w:ascii="Arial" w:hAnsi="Arial" w:cs="Arial"/>
          <w:color w:val="auto"/>
        </w:rPr>
      </w:pPr>
      <w:r w:rsidRPr="004D2AFB">
        <w:rPr>
          <w:rFonts w:ascii="Arial" w:hAnsi="Arial" w:cs="Arial"/>
          <w:color w:val="auto"/>
        </w:rPr>
        <w:t>Consumers F and G have had</w:t>
      </w:r>
      <w:r w:rsidRPr="007641FC">
        <w:rPr>
          <w:rFonts w:ascii="Arial" w:hAnsi="Arial" w:cs="Arial"/>
          <w:color w:val="auto"/>
        </w:rPr>
        <w:t xml:space="preserve"> multiple falls </w:t>
      </w:r>
      <w:r w:rsidRPr="004D2AFB">
        <w:rPr>
          <w:rFonts w:ascii="Arial" w:hAnsi="Arial" w:cs="Arial"/>
          <w:color w:val="auto"/>
        </w:rPr>
        <w:t>with risk assessments</w:t>
      </w:r>
      <w:r w:rsidRPr="007641FC">
        <w:rPr>
          <w:rFonts w:ascii="Arial" w:hAnsi="Arial" w:cs="Arial"/>
          <w:color w:val="auto"/>
        </w:rPr>
        <w:t xml:space="preserve"> updated </w:t>
      </w:r>
      <w:r w:rsidRPr="004D2AFB">
        <w:rPr>
          <w:rFonts w:ascii="Arial" w:hAnsi="Arial" w:cs="Arial"/>
          <w:color w:val="auto"/>
        </w:rPr>
        <w:t xml:space="preserve">in response, however, </w:t>
      </w:r>
      <w:r>
        <w:rPr>
          <w:rFonts w:ascii="Arial" w:hAnsi="Arial" w:cs="Arial"/>
          <w:color w:val="auto"/>
        </w:rPr>
        <w:t>f</w:t>
      </w:r>
      <w:r w:rsidRPr="004D2AFB">
        <w:rPr>
          <w:rFonts w:ascii="Arial" w:hAnsi="Arial" w:cs="Arial"/>
          <w:color w:val="auto"/>
        </w:rPr>
        <w:t>alls assessments have not been completed in line with the policy, with assessments for both consumers dated July 2022. Since this time, Consumer F has had a further six falls and Consumer G a further five.</w:t>
      </w:r>
      <w:r w:rsidRPr="007641FC">
        <w:rPr>
          <w:rFonts w:ascii="Arial" w:hAnsi="Arial" w:cs="Arial"/>
          <w:color w:val="auto"/>
        </w:rPr>
        <w:t xml:space="preserve"> </w:t>
      </w:r>
    </w:p>
    <w:p w14:paraId="7DD60C37" w14:textId="77777777" w:rsidR="00234C05" w:rsidRPr="00584804" w:rsidRDefault="00234C05" w:rsidP="00234C05">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In coming to my finding for this requirement, I have also considered information relating to </w:t>
      </w:r>
      <w:r w:rsidRPr="00E61D6E">
        <w:rPr>
          <w:rFonts w:ascii="Arial" w:hAnsi="Arial" w:cs="Arial"/>
          <w:color w:val="auto"/>
        </w:rPr>
        <w:t>Consumer C</w:t>
      </w:r>
      <w:r>
        <w:rPr>
          <w:rFonts w:ascii="Arial" w:hAnsi="Arial" w:cs="Arial"/>
          <w:color w:val="auto"/>
        </w:rPr>
        <w:t xml:space="preserve">’s increased fluid restriction level highlighted in Standard 1 Consumer dignity and choice requirement (3)(d). </w:t>
      </w:r>
    </w:p>
    <w:p w14:paraId="179F97F0" w14:textId="77777777" w:rsidR="00234C05" w:rsidRDefault="00234C05" w:rsidP="00234C05">
      <w:pPr>
        <w:pStyle w:val="NormalArial"/>
      </w:pPr>
      <w:bookmarkStart w:id="1" w:name="_Hlk143175503"/>
      <w:r>
        <w:t xml:space="preserve">The provider’s response acknowledged the Assessment Team’s recommendation stating they recognise and acknowledge there remains work to do to ensure compliance against the Standards, and support residents to live their best lives. The response included Plans for continuous improvement relating to implementation of new clinical management software; review of falls policies and procedures; and staff training. The provider’s response also included supporting documentation relating to Consumer F’s oxygen management. </w:t>
      </w:r>
    </w:p>
    <w:bookmarkEnd w:id="1"/>
    <w:p w14:paraId="609492B3" w14:textId="595356E7" w:rsidR="00234C05" w:rsidRPr="0046775F" w:rsidRDefault="00234C05" w:rsidP="00234C05">
      <w:pPr>
        <w:pStyle w:val="NormalArial"/>
        <w:rPr>
          <w:rFonts w:eastAsia="Times New Roman"/>
          <w:color w:val="auto"/>
          <w:lang w:eastAsia="en-AU"/>
        </w:rPr>
      </w:pPr>
      <w:r w:rsidRPr="0046775F">
        <w:rPr>
          <w:rFonts w:eastAsia="Times New Roman"/>
          <w:color w:val="auto"/>
          <w:lang w:eastAsia="en-AU"/>
        </w:rPr>
        <w:t xml:space="preserve">I acknowledge the provider’s response. However, </w:t>
      </w:r>
      <w:r w:rsidRPr="0046775F">
        <w:rPr>
          <w:color w:val="auto"/>
          <w:szCs w:val="22"/>
        </w:rPr>
        <w:t xml:space="preserve">I find assessment and planning processes have not been consistently undertaken to enable risks to consumers’ health and well-being to be identified and appropriate management strategies implemented. </w:t>
      </w:r>
      <w:r w:rsidRPr="0046775F">
        <w:rPr>
          <w:rFonts w:eastAsia="Times New Roman"/>
          <w:color w:val="auto"/>
          <w:lang w:eastAsia="en-AU"/>
        </w:rPr>
        <w:t xml:space="preserve">For activities Consumers D and E choose to partake in, associated risks, which have the potential to increase risk of harm to consumers’ safety, health, and well-being, have not been considered or adequately </w:t>
      </w:r>
      <w:r w:rsidR="00E166C1">
        <w:rPr>
          <w:rFonts w:eastAsia="Times New Roman"/>
          <w:color w:val="auto"/>
          <w:lang w:eastAsia="en-AU"/>
        </w:rPr>
        <w:t>addressed</w:t>
      </w:r>
      <w:r w:rsidRPr="0046775F">
        <w:rPr>
          <w:rFonts w:eastAsia="Times New Roman"/>
          <w:color w:val="auto"/>
          <w:lang w:eastAsia="en-AU"/>
        </w:rPr>
        <w:t xml:space="preserve"> through assessment and planning processes. There was no documented evidence demonstrating risks related to Consumer D’s choice to consume alcohol, including not consuming it at the recommended consistency had been considered. For Consumer E,</w:t>
      </w:r>
      <w:r>
        <w:rPr>
          <w:rFonts w:eastAsia="Times New Roman"/>
          <w:color w:val="auto"/>
          <w:lang w:eastAsia="en-AU"/>
        </w:rPr>
        <w:t xml:space="preserve"> the</w:t>
      </w:r>
      <w:r w:rsidRPr="0046775F">
        <w:rPr>
          <w:rFonts w:eastAsia="Times New Roman"/>
          <w:color w:val="auto"/>
          <w:lang w:eastAsia="en-AU"/>
        </w:rPr>
        <w:t xml:space="preserve"> risk of absconding had not been considered despite the consumer’s preference to sit outside of the service and history of absconding</w:t>
      </w:r>
      <w:r>
        <w:rPr>
          <w:rFonts w:eastAsia="Times New Roman"/>
          <w:color w:val="auto"/>
          <w:lang w:eastAsia="en-AU"/>
        </w:rPr>
        <w:t xml:space="preserve"> incidents.</w:t>
      </w:r>
      <w:r w:rsidRPr="0046775F">
        <w:rPr>
          <w:rFonts w:eastAsia="Times New Roman"/>
          <w:color w:val="auto"/>
          <w:lang w:eastAsia="en-AU"/>
        </w:rPr>
        <w:t xml:space="preserve"> Consumer A’s consent forms did not include Speech pathologist recommendations to promote safe swallowing and staff sampled were unaware of the recommendations. Assessments related to Consumer B’s preference to consume food items not in line with Speech pathologist recommendations had not been completed at all. Furthermore, staff were found to not be completing falls assessments in line with service policy. As such, the evidence</w:t>
      </w:r>
      <w:r w:rsidRPr="0046775F">
        <w:rPr>
          <w:color w:val="auto"/>
          <w:szCs w:val="22"/>
        </w:rPr>
        <w:t xml:space="preserve"> presented demonstrates care plans are not tailored to consumers’ specific needs nor do they inform how, for each consumer, care and services are to be safely delivered, with inconsistencies i</w:t>
      </w:r>
      <w:r w:rsidRPr="0046775F">
        <w:rPr>
          <w:rFonts w:eastAsia="Times New Roman"/>
          <w:color w:val="auto"/>
          <w:lang w:eastAsia="en-AU"/>
        </w:rPr>
        <w:t>n assessment and planning having the potential to impact on the effective delivery of care and services.</w:t>
      </w:r>
    </w:p>
    <w:p w14:paraId="3ECCC5ED" w14:textId="77777777" w:rsidR="00234C05" w:rsidRPr="000646E3" w:rsidRDefault="00234C05" w:rsidP="00234C05">
      <w:pPr>
        <w:pStyle w:val="NormalArial"/>
        <w:rPr>
          <w:color w:val="auto"/>
        </w:rPr>
      </w:pPr>
      <w:r w:rsidRPr="0046775F">
        <w:rPr>
          <w:color w:val="auto"/>
        </w:rPr>
        <w:t xml:space="preserve">In relation to observations of Consumer A during meal service, and Consumer </w:t>
      </w:r>
      <w:r>
        <w:rPr>
          <w:color w:val="auto"/>
        </w:rPr>
        <w:t>F’s swallowing</w:t>
      </w:r>
      <w:r w:rsidRPr="000646E3">
        <w:rPr>
          <w:color w:val="auto"/>
        </w:rPr>
        <w:t xml:space="preserve">, </w:t>
      </w:r>
      <w:r>
        <w:rPr>
          <w:color w:val="auto"/>
        </w:rPr>
        <w:t xml:space="preserve">the evidence presented is more aligned with provision of care. </w:t>
      </w:r>
      <w:r w:rsidRPr="000646E3">
        <w:rPr>
          <w:color w:val="auto"/>
        </w:rPr>
        <w:t xml:space="preserve">As such, I have considered this evidence in my finding for requirement </w:t>
      </w:r>
      <w:r>
        <w:rPr>
          <w:color w:val="auto"/>
        </w:rPr>
        <w:t>(3)(b) in Standard 3</w:t>
      </w:r>
      <w:r w:rsidRPr="000646E3">
        <w:rPr>
          <w:color w:val="auto"/>
        </w:rPr>
        <w:t xml:space="preserve">. </w:t>
      </w:r>
    </w:p>
    <w:p w14:paraId="50D1FA53" w14:textId="1927392B" w:rsidR="00234C05" w:rsidRDefault="00234C05" w:rsidP="00234C05">
      <w:pPr>
        <w:rPr>
          <w:rFonts w:ascii="Arial" w:hAnsi="Arial" w:cs="Arial"/>
          <w:color w:val="auto"/>
        </w:rPr>
      </w:pPr>
      <w:r w:rsidRPr="00607FB7">
        <w:rPr>
          <w:rFonts w:ascii="Arial" w:hAnsi="Arial" w:cs="Arial"/>
          <w:color w:val="auto"/>
        </w:rPr>
        <w:t>In relation to Consumer F</w:t>
      </w:r>
      <w:r>
        <w:rPr>
          <w:rFonts w:ascii="Arial" w:hAnsi="Arial" w:cs="Arial"/>
          <w:color w:val="auto"/>
        </w:rPr>
        <w:t>’s oxygen</w:t>
      </w:r>
      <w:r w:rsidRPr="00607FB7">
        <w:rPr>
          <w:rFonts w:ascii="Arial" w:hAnsi="Arial" w:cs="Arial"/>
          <w:color w:val="auto"/>
        </w:rPr>
        <w:t>, supporting documentation included in the provider’s response demonstrates oxygen management was part of Consumer F’s care plan and oxygen saturations were being monitored.</w:t>
      </w:r>
    </w:p>
    <w:p w14:paraId="227D2B34" w14:textId="77777777" w:rsidR="00234C05" w:rsidRDefault="00234C05" w:rsidP="00234C05">
      <w:pPr>
        <w:rPr>
          <w:rFonts w:ascii="Arial" w:hAnsi="Arial" w:cs="Arial"/>
          <w:color w:val="auto"/>
        </w:rPr>
      </w:pPr>
      <w:r w:rsidRPr="005C118D">
        <w:rPr>
          <w:rFonts w:ascii="Arial" w:hAnsi="Arial" w:cs="Arial"/>
          <w:color w:val="auto"/>
        </w:rPr>
        <w:t xml:space="preserve">I acknowledge the </w:t>
      </w:r>
      <w:r>
        <w:rPr>
          <w:rFonts w:ascii="Arial" w:hAnsi="Arial" w:cs="Arial"/>
          <w:color w:val="auto"/>
        </w:rPr>
        <w:t xml:space="preserve">actions planned to address the deficits identified. However, I consider </w:t>
      </w:r>
      <w:r w:rsidRPr="005C118D">
        <w:rPr>
          <w:rFonts w:ascii="Arial" w:hAnsi="Arial" w:cs="Arial"/>
          <w:color w:val="auto"/>
        </w:rPr>
        <w:t>time will be required to establish efficacy, staff competency and improved consumer outcomes</w:t>
      </w:r>
      <w:r>
        <w:rPr>
          <w:rFonts w:ascii="Arial" w:hAnsi="Arial" w:cs="Arial"/>
          <w:color w:val="auto"/>
        </w:rPr>
        <w:t xml:space="preserve"> in relation to this requirement.</w:t>
      </w:r>
    </w:p>
    <w:p w14:paraId="36EF36B1" w14:textId="77777777" w:rsidR="00234C05" w:rsidRPr="00712752" w:rsidRDefault="00234C05" w:rsidP="00234C05">
      <w:pPr>
        <w:pStyle w:val="NormalArial"/>
      </w:pPr>
      <w:r>
        <w:t>For the reasons detailed above, I find requirement (3)(a) in Standard 2 Ongoing assessment and planning with consumers non-</w:t>
      </w:r>
      <w:r w:rsidRPr="007C4D8D">
        <w:t>compliant</w:t>
      </w:r>
      <w:r>
        <w:t>.</w:t>
      </w:r>
    </w:p>
    <w:p w14:paraId="1212051C" w14:textId="77777777" w:rsidR="00234C05" w:rsidRPr="00996FAF" w:rsidRDefault="00234C05" w:rsidP="00234C0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34C05" w14:paraId="1978752A" w14:textId="77777777" w:rsidTr="00066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5AD0B9" w14:textId="77777777" w:rsidR="00234C05" w:rsidRPr="00996FAF" w:rsidRDefault="00234C05" w:rsidP="00066F1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0622F9" w14:textId="77777777" w:rsidR="00234C05" w:rsidRPr="00996FAF" w:rsidRDefault="00234C05" w:rsidP="00066F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4C05" w14:paraId="2E29F357" w14:textId="77777777" w:rsidTr="00066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38368"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44FAA1" w14:textId="77777777" w:rsidR="00234C05" w:rsidRPr="00996FAF" w:rsidRDefault="00234C05"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4FE81F" w14:textId="77777777" w:rsidR="00234C05" w:rsidRPr="00996FAF" w:rsidRDefault="00234C05" w:rsidP="00066F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88F45B" w14:textId="77777777" w:rsidR="00234C05" w:rsidRPr="00996FAF" w:rsidRDefault="00234C05" w:rsidP="00066F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133415" w14:textId="77777777" w:rsidR="00234C05" w:rsidRPr="00996FAF" w:rsidRDefault="00234C05" w:rsidP="00066F1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C1C832" w14:textId="77777777" w:rsidR="00234C05" w:rsidRPr="00996FAF" w:rsidRDefault="00050EAD"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8A92AF783CA44419C067661D2C34648"/>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Compliant</w:t>
                </w:r>
              </w:sdtContent>
            </w:sdt>
            <w:r w:rsidR="00234C05" w:rsidRPr="00996FAF">
              <w:rPr>
                <w:rFonts w:ascii="Arial" w:hAnsi="Arial" w:cs="Arial"/>
                <w:color w:val="0000FF"/>
              </w:rPr>
              <w:t xml:space="preserve"> </w:t>
            </w:r>
          </w:p>
        </w:tc>
      </w:tr>
      <w:tr w:rsidR="00234C05" w14:paraId="6F108927" w14:textId="77777777" w:rsidTr="00066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92DE5"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0126323" w14:textId="77777777" w:rsidR="00234C05" w:rsidRPr="00996FAF" w:rsidRDefault="00234C05" w:rsidP="00066F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72115A" w14:textId="77777777" w:rsidR="00234C05" w:rsidRPr="00996FAF" w:rsidRDefault="00050EAD" w:rsidP="00066F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EED99CB77D9499B9824A47FED2F5591"/>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Non-compliant</w:t>
                </w:r>
              </w:sdtContent>
            </w:sdt>
            <w:r w:rsidR="00234C05" w:rsidRPr="00996FAF">
              <w:rPr>
                <w:rFonts w:ascii="Arial" w:hAnsi="Arial" w:cs="Arial"/>
                <w:color w:val="0000FF"/>
              </w:rPr>
              <w:t xml:space="preserve"> </w:t>
            </w:r>
          </w:p>
        </w:tc>
      </w:tr>
    </w:tbl>
    <w:p w14:paraId="686A86E4" w14:textId="77777777" w:rsidR="00234C05" w:rsidRDefault="00234C05" w:rsidP="00234C05">
      <w:pPr>
        <w:pStyle w:val="Heading20"/>
      </w:pPr>
      <w:r w:rsidRPr="00996FAF">
        <w:t>Findings</w:t>
      </w:r>
    </w:p>
    <w:p w14:paraId="59C5BE0E" w14:textId="77777777" w:rsidR="00234C05" w:rsidRPr="00343CBD" w:rsidRDefault="00234C05" w:rsidP="00234C05">
      <w:pPr>
        <w:rPr>
          <w:rFonts w:ascii="Arial" w:hAnsi="Arial" w:cs="Arial"/>
          <w:b/>
          <w:bCs/>
          <w:color w:val="auto"/>
        </w:rPr>
      </w:pPr>
      <w:r w:rsidRPr="00343CBD">
        <w:rPr>
          <w:rFonts w:ascii="Arial" w:eastAsia="Calibri" w:hAnsi="Arial" w:cs="Arial"/>
          <w:color w:val="auto"/>
        </w:rPr>
        <w:t>The Quality Standard is assessed as non-compliant as one of the two specific requirements assessed has been found non-compliant.</w:t>
      </w:r>
      <w:r>
        <w:rPr>
          <w:rFonts w:ascii="Arial" w:eastAsia="Calibri" w:hAnsi="Arial" w:cs="Arial"/>
          <w:color w:val="auto"/>
        </w:rPr>
        <w:t xml:space="preserve"> </w:t>
      </w:r>
      <w:bookmarkStart w:id="2" w:name="_Hlk143500680"/>
      <w:r>
        <w:rPr>
          <w:rFonts w:ascii="Arial" w:eastAsia="Calibri" w:hAnsi="Arial" w:cs="Arial"/>
          <w:color w:val="auto"/>
        </w:rPr>
        <w:t xml:space="preserve">The Assessment Team recommended requirements (3)(a) and (3)(b) in Standard 3 Personal care and clinical care not met. </w:t>
      </w:r>
      <w:bookmarkEnd w:id="2"/>
    </w:p>
    <w:p w14:paraId="12190823" w14:textId="77777777" w:rsidR="00234C05" w:rsidRPr="007641FC" w:rsidRDefault="00234C05" w:rsidP="00234C05">
      <w:pPr>
        <w:rPr>
          <w:rFonts w:ascii="Arial" w:hAnsi="Arial" w:cs="Arial"/>
          <w:b/>
          <w:bCs/>
        </w:rPr>
      </w:pPr>
      <w:r w:rsidRPr="007641FC">
        <w:rPr>
          <w:rFonts w:ascii="Arial" w:hAnsi="Arial" w:cs="Arial"/>
          <w:b/>
          <w:bCs/>
        </w:rPr>
        <w:t>Requirement (3)(a)</w:t>
      </w:r>
    </w:p>
    <w:p w14:paraId="6559F384" w14:textId="584D7D7C" w:rsidR="00234C05" w:rsidRDefault="00234C05" w:rsidP="00234C05">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Pr>
          <w:rFonts w:ascii="Arial" w:hAnsi="Arial" w:cs="Arial"/>
        </w:rPr>
        <w:t xml:space="preserve">a </w:t>
      </w:r>
      <w:r w:rsidRPr="00143F01">
        <w:rPr>
          <w:rFonts w:ascii="Arial" w:hAnsi="Arial" w:cs="Arial"/>
          <w:color w:val="auto"/>
        </w:rPr>
        <w:t xml:space="preserve">Site Audit undertaken </w:t>
      </w:r>
      <w:r>
        <w:rPr>
          <w:rFonts w:ascii="Arial" w:hAnsi="Arial" w:cs="Arial"/>
          <w:color w:val="auto"/>
        </w:rPr>
        <w:t xml:space="preserve">in </w:t>
      </w:r>
      <w:r w:rsidRPr="00343CBD">
        <w:rPr>
          <w:rFonts w:ascii="Arial" w:hAnsi="Arial" w:cs="Arial"/>
        </w:rPr>
        <w:t>September 2022</w:t>
      </w:r>
      <w:r>
        <w:rPr>
          <w:rFonts w:ascii="Arial" w:hAnsi="Arial" w:cs="Arial"/>
        </w:rPr>
        <w:t xml:space="preserve"> as</w:t>
      </w:r>
      <w:r w:rsidRPr="006A775C">
        <w:rPr>
          <w:rFonts w:ascii="Arial" w:hAnsi="Arial" w:cs="Arial"/>
        </w:rPr>
        <w:t xml:space="preserve"> </w:t>
      </w:r>
      <w:r w:rsidRPr="00343CBD">
        <w:rPr>
          <w:rFonts w:ascii="Arial" w:hAnsi="Arial" w:cs="Arial"/>
        </w:rPr>
        <w:t xml:space="preserve">consumers </w:t>
      </w:r>
      <w:r>
        <w:rPr>
          <w:rFonts w:ascii="Arial" w:hAnsi="Arial" w:cs="Arial"/>
        </w:rPr>
        <w:t xml:space="preserve">were found to </w:t>
      </w:r>
      <w:r w:rsidRPr="00343CBD">
        <w:rPr>
          <w:rFonts w:ascii="Arial" w:hAnsi="Arial" w:cs="Arial"/>
        </w:rPr>
        <w:t>not receive best practice and tailored care, as chemical restraint was not used minimally and as a last resort.</w:t>
      </w:r>
      <w:r w:rsidRPr="007641FC">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ensuring</w:t>
      </w:r>
      <w:r w:rsidRPr="00343CBD">
        <w:rPr>
          <w:rFonts w:ascii="Arial" w:hAnsi="Arial" w:cs="Arial"/>
        </w:rPr>
        <w:t xml:space="preserve"> all consumers on chemical restraint have personalised Behaviour management plans and staff are aware of non-pharmacological strategies; provided education to staff; </w:t>
      </w:r>
      <w:r>
        <w:rPr>
          <w:rFonts w:ascii="Arial" w:hAnsi="Arial" w:cs="Arial"/>
        </w:rPr>
        <w:t xml:space="preserve">and </w:t>
      </w:r>
      <w:r w:rsidRPr="00343CBD">
        <w:rPr>
          <w:rFonts w:ascii="Arial" w:hAnsi="Arial" w:cs="Arial"/>
        </w:rPr>
        <w:t>reviewed related processes</w:t>
      </w:r>
      <w:r>
        <w:rPr>
          <w:rFonts w:ascii="Arial" w:hAnsi="Arial" w:cs="Arial"/>
        </w:rPr>
        <w:t>.</w:t>
      </w:r>
    </w:p>
    <w:p w14:paraId="46DFEFC3" w14:textId="72524CB3" w:rsidR="00234C05" w:rsidRDefault="00234C05" w:rsidP="00234C05">
      <w:pPr>
        <w:pStyle w:val="NormalArial"/>
      </w:pPr>
      <w:r w:rsidRPr="006A775C">
        <w:t xml:space="preserve">At the Assessment Contact undertaken </w:t>
      </w:r>
      <w:r>
        <w:t xml:space="preserve">in June 2023, </w:t>
      </w:r>
      <w:r w:rsidR="00501D11">
        <w:t xml:space="preserve">the Assessment Team were not satisfied </w:t>
      </w:r>
      <w:r>
        <w:t xml:space="preserve">each consumer was receiving safe and effective personal and/or clinical care.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p w14:paraId="17FDD965" w14:textId="77777777" w:rsidR="00234C05" w:rsidRPr="00204F0E" w:rsidRDefault="00234C05" w:rsidP="00234C05">
      <w:pPr>
        <w:pStyle w:val="ListBullet"/>
        <w:spacing w:before="0" w:after="120" w:line="22" w:lineRule="atLeast"/>
        <w:ind w:left="425" w:hanging="425"/>
        <w:rPr>
          <w:rFonts w:ascii="Arial" w:hAnsi="Arial" w:cs="Arial"/>
          <w:color w:val="auto"/>
        </w:rPr>
      </w:pPr>
      <w:r w:rsidRPr="00F72A5A">
        <w:rPr>
          <w:rFonts w:ascii="Arial" w:hAnsi="Arial" w:cs="Arial"/>
          <w:color w:val="auto"/>
        </w:rPr>
        <w:t>Staff have not implemented actions in line with Consumer H’s D</w:t>
      </w:r>
      <w:r w:rsidRPr="00204F0E">
        <w:rPr>
          <w:rFonts w:ascii="Arial" w:hAnsi="Arial" w:cs="Arial"/>
          <w:color w:val="auto"/>
        </w:rPr>
        <w:t xml:space="preserve">iabetes management plan in </w:t>
      </w:r>
      <w:r w:rsidRPr="00F72A5A">
        <w:rPr>
          <w:rFonts w:ascii="Arial" w:hAnsi="Arial" w:cs="Arial"/>
          <w:color w:val="auto"/>
        </w:rPr>
        <w:t>response to blood glucose levels recorded out of range over the past two weeks.</w:t>
      </w:r>
      <w:r w:rsidRPr="00204F0E">
        <w:rPr>
          <w:rFonts w:ascii="Arial" w:hAnsi="Arial" w:cs="Arial"/>
          <w:color w:val="auto"/>
        </w:rPr>
        <w:t xml:space="preserve"> </w:t>
      </w:r>
    </w:p>
    <w:p w14:paraId="0089AB19" w14:textId="492FAB2B" w:rsidR="00234C05" w:rsidRPr="00204F0E" w:rsidRDefault="00234C05" w:rsidP="00234C05">
      <w:pPr>
        <w:pStyle w:val="ListBullet"/>
        <w:spacing w:before="0" w:after="120" w:line="22" w:lineRule="atLeast"/>
        <w:ind w:left="425" w:hanging="425"/>
        <w:rPr>
          <w:rFonts w:ascii="Arial" w:hAnsi="Arial" w:cs="Arial"/>
          <w:color w:val="auto"/>
        </w:rPr>
      </w:pPr>
      <w:r w:rsidRPr="00F72A5A">
        <w:rPr>
          <w:rFonts w:ascii="Arial" w:hAnsi="Arial" w:cs="Arial"/>
          <w:color w:val="auto"/>
        </w:rPr>
        <w:t>Consumer I’s</w:t>
      </w:r>
      <w:r w:rsidRPr="00204F0E">
        <w:rPr>
          <w:rFonts w:ascii="Arial" w:hAnsi="Arial" w:cs="Arial"/>
          <w:color w:val="auto"/>
        </w:rPr>
        <w:t xml:space="preserve"> representative </w:t>
      </w:r>
      <w:r w:rsidRPr="00F72A5A">
        <w:rPr>
          <w:rFonts w:ascii="Arial" w:hAnsi="Arial" w:cs="Arial"/>
          <w:color w:val="auto"/>
        </w:rPr>
        <w:t>was</w:t>
      </w:r>
      <w:r w:rsidRPr="00204F0E">
        <w:rPr>
          <w:rFonts w:ascii="Arial" w:hAnsi="Arial" w:cs="Arial"/>
          <w:color w:val="auto"/>
        </w:rPr>
        <w:t xml:space="preserve"> not satisfied with the personal care </w:t>
      </w:r>
      <w:r w:rsidRPr="00F72A5A">
        <w:rPr>
          <w:rFonts w:ascii="Arial" w:hAnsi="Arial" w:cs="Arial"/>
          <w:color w:val="auto"/>
        </w:rPr>
        <w:t>Consumer I</w:t>
      </w:r>
      <w:r w:rsidRPr="00204F0E">
        <w:rPr>
          <w:rFonts w:ascii="Arial" w:hAnsi="Arial" w:cs="Arial"/>
          <w:color w:val="auto"/>
        </w:rPr>
        <w:t xml:space="preserve"> receives. </w:t>
      </w:r>
      <w:r w:rsidRPr="00F72A5A">
        <w:rPr>
          <w:rFonts w:ascii="Arial" w:hAnsi="Arial" w:cs="Arial"/>
          <w:color w:val="auto"/>
        </w:rPr>
        <w:t>They stated they have found Consumer I</w:t>
      </w:r>
      <w:r w:rsidRPr="00204F0E">
        <w:rPr>
          <w:rFonts w:ascii="Arial" w:hAnsi="Arial" w:cs="Arial"/>
          <w:color w:val="auto"/>
        </w:rPr>
        <w:t xml:space="preserve"> on occasions with </w:t>
      </w:r>
      <w:r w:rsidRPr="00F72A5A">
        <w:rPr>
          <w:rFonts w:ascii="Arial" w:hAnsi="Arial" w:cs="Arial"/>
          <w:color w:val="auto"/>
        </w:rPr>
        <w:t>dirty</w:t>
      </w:r>
      <w:r w:rsidRPr="00204F0E">
        <w:rPr>
          <w:rFonts w:ascii="Arial" w:hAnsi="Arial" w:cs="Arial"/>
          <w:color w:val="auto"/>
        </w:rPr>
        <w:t xml:space="preserve"> nails and with strong body odour</w:t>
      </w:r>
      <w:r w:rsidRPr="00F72A5A">
        <w:rPr>
          <w:rFonts w:ascii="Arial" w:hAnsi="Arial" w:cs="Arial"/>
          <w:color w:val="auto"/>
        </w:rPr>
        <w:t xml:space="preserve"> and was planning on raising issues related to</w:t>
      </w:r>
      <w:r w:rsidRPr="00204F0E">
        <w:rPr>
          <w:rFonts w:ascii="Arial" w:hAnsi="Arial" w:cs="Arial"/>
          <w:color w:val="auto"/>
        </w:rPr>
        <w:t xml:space="preserve"> poor oral hygiene</w:t>
      </w:r>
      <w:r w:rsidRPr="00F72A5A">
        <w:rPr>
          <w:rFonts w:ascii="Arial" w:hAnsi="Arial" w:cs="Arial"/>
          <w:color w:val="auto"/>
        </w:rPr>
        <w:t xml:space="preserve">. </w:t>
      </w:r>
    </w:p>
    <w:p w14:paraId="3C75826C" w14:textId="0911D803" w:rsidR="00234C05" w:rsidRPr="00B4742A" w:rsidRDefault="00234C05" w:rsidP="00234C05">
      <w:pPr>
        <w:rPr>
          <w:rFonts w:ascii="Arial" w:hAnsi="Arial" w:cs="Arial"/>
          <w:color w:val="auto"/>
        </w:rPr>
      </w:pPr>
      <w:r w:rsidRPr="00B4742A">
        <w:rPr>
          <w:rFonts w:ascii="Arial" w:hAnsi="Arial" w:cs="Arial"/>
          <w:color w:val="auto"/>
        </w:rPr>
        <w:t xml:space="preserve">The provider’s response acknowledged the </w:t>
      </w:r>
      <w:r>
        <w:rPr>
          <w:rFonts w:ascii="Arial" w:hAnsi="Arial" w:cs="Arial"/>
          <w:color w:val="auto"/>
        </w:rPr>
        <w:t>A</w:t>
      </w:r>
      <w:r w:rsidRPr="00B4742A">
        <w:rPr>
          <w:rFonts w:ascii="Arial" w:hAnsi="Arial" w:cs="Arial"/>
          <w:color w:val="auto"/>
        </w:rPr>
        <w:t xml:space="preserve">ssessment </w:t>
      </w:r>
      <w:r>
        <w:rPr>
          <w:rFonts w:ascii="Arial" w:hAnsi="Arial" w:cs="Arial"/>
          <w:color w:val="auto"/>
        </w:rPr>
        <w:t>T</w:t>
      </w:r>
      <w:r w:rsidRPr="00B4742A">
        <w:rPr>
          <w:rFonts w:ascii="Arial" w:hAnsi="Arial" w:cs="Arial"/>
          <w:color w:val="auto"/>
        </w:rPr>
        <w:t>eam’s recommendation stating they recognise and acknowledge there remains work to do to ensure compliance against the Standards, and support residents to live their best lives. The response included Plan</w:t>
      </w:r>
      <w:r>
        <w:rPr>
          <w:rFonts w:ascii="Arial" w:hAnsi="Arial" w:cs="Arial"/>
          <w:color w:val="auto"/>
        </w:rPr>
        <w:t>s</w:t>
      </w:r>
      <w:r w:rsidRPr="00B4742A">
        <w:rPr>
          <w:rFonts w:ascii="Arial" w:hAnsi="Arial" w:cs="Arial"/>
          <w:color w:val="auto"/>
        </w:rPr>
        <w:t xml:space="preserve"> for continuous improvement outlining planned actions relating to diabetes management, including staff training; review </w:t>
      </w:r>
      <w:r w:rsidR="00501D11">
        <w:rPr>
          <w:rFonts w:ascii="Arial" w:hAnsi="Arial" w:cs="Arial"/>
          <w:color w:val="auto"/>
        </w:rPr>
        <w:t>o</w:t>
      </w:r>
      <w:r w:rsidRPr="00B4742A">
        <w:rPr>
          <w:rFonts w:ascii="Arial" w:hAnsi="Arial" w:cs="Arial"/>
          <w:color w:val="auto"/>
        </w:rPr>
        <w:t xml:space="preserve">f policies and procedures; undertaking an audit; and daily review of blood glucose levels. </w:t>
      </w:r>
    </w:p>
    <w:p w14:paraId="031946C0" w14:textId="0DD74038" w:rsidR="00234C05" w:rsidRPr="00B4742A" w:rsidRDefault="00234C05" w:rsidP="00234C05">
      <w:pPr>
        <w:rPr>
          <w:rFonts w:ascii="Arial" w:eastAsia="Calibri" w:hAnsi="Arial" w:cs="Arial"/>
          <w:color w:val="auto"/>
        </w:rPr>
      </w:pPr>
      <w:r w:rsidRPr="00B4742A">
        <w:rPr>
          <w:rFonts w:ascii="Arial" w:eastAsia="Calibri" w:hAnsi="Arial" w:cs="Arial"/>
          <w:color w:val="auto"/>
        </w:rPr>
        <w:t xml:space="preserve">Based on the Assessment </w:t>
      </w:r>
      <w:r w:rsidRPr="00D0798E">
        <w:rPr>
          <w:rFonts w:ascii="Arial" w:eastAsia="Calibri" w:hAnsi="Arial" w:cs="Arial"/>
          <w:color w:val="auto"/>
        </w:rPr>
        <w:t xml:space="preserve">Team’s report and the provider’s response, I have come to a different view from the Assessment Team’s recommendation of not met and find the service compliant with this requirement. </w:t>
      </w:r>
      <w:r>
        <w:rPr>
          <w:rFonts w:ascii="Arial" w:eastAsia="Calibri" w:hAnsi="Arial" w:cs="Arial"/>
          <w:color w:val="auto"/>
        </w:rPr>
        <w:t xml:space="preserve">I have considered the evidence presented does not indicate systemic deficits relating to provision of safe and effective personal and/or clinical care as it relates to this requirement. While I acknowledge feedback provided by Consumer I’s representative, there was no indication that this was a longstanding issue or that the </w:t>
      </w:r>
      <w:r>
        <w:rPr>
          <w:rFonts w:ascii="Arial" w:eastAsia="Calibri" w:hAnsi="Arial" w:cs="Arial"/>
          <w:color w:val="auto"/>
        </w:rPr>
        <w:lastRenderedPageBreak/>
        <w:t xml:space="preserve">representative had raised their concerns with the service to allow them to investigate further. I have also placed weight on evidence in the Assessment Team’s report indicating that documentation sampled demonstrated personal care was provided daily to Consumer I. In relation to Consumer H, </w:t>
      </w:r>
      <w:r w:rsidRPr="00B4742A">
        <w:rPr>
          <w:rFonts w:ascii="Arial" w:eastAsia="Calibri" w:hAnsi="Arial" w:cs="Arial"/>
          <w:color w:val="auto"/>
        </w:rPr>
        <w:t xml:space="preserve">while I acknowledge the deficits identified by the Assessment Team, I have considered the provider’s response that includes actions to address the deficits identified which has persuaded me that the service generally has systems and processes to monitor consumers’ diabetes management. </w:t>
      </w:r>
    </w:p>
    <w:p w14:paraId="7BBBE6B3" w14:textId="77777777" w:rsidR="00234C05" w:rsidRPr="00712752" w:rsidRDefault="00234C05" w:rsidP="00234C05">
      <w:pPr>
        <w:pStyle w:val="NormalArial"/>
      </w:pPr>
      <w:r>
        <w:t xml:space="preserve">For the reasons detailed above, I find requirement (3)(a) in Standard 3 Personal care and clinical care </w:t>
      </w:r>
      <w:r w:rsidRPr="007C4D8D">
        <w:t>compliant</w:t>
      </w:r>
      <w:r>
        <w:t>.</w:t>
      </w:r>
    </w:p>
    <w:p w14:paraId="728E4EA6" w14:textId="77777777" w:rsidR="00234C05" w:rsidRPr="007641FC" w:rsidRDefault="00234C05" w:rsidP="00234C05">
      <w:pPr>
        <w:rPr>
          <w:rFonts w:ascii="Arial" w:hAnsi="Arial" w:cs="Arial"/>
          <w:b/>
          <w:bCs/>
        </w:rPr>
      </w:pPr>
      <w:r w:rsidRPr="007641FC">
        <w:rPr>
          <w:rFonts w:ascii="Arial" w:hAnsi="Arial" w:cs="Arial"/>
          <w:b/>
          <w:bCs/>
        </w:rPr>
        <w:t>Requirement (3)(b)</w:t>
      </w:r>
    </w:p>
    <w:p w14:paraId="586C1D2E" w14:textId="49790E53" w:rsidR="00234C05" w:rsidRPr="00B4742A" w:rsidRDefault="00234C05" w:rsidP="00234C05">
      <w:pPr>
        <w:rPr>
          <w:rFonts w:ascii="Arial" w:eastAsia="Calibri" w:hAnsi="Arial" w:cs="Arial"/>
          <w:color w:val="auto"/>
        </w:rPr>
      </w:pPr>
      <w:r w:rsidRPr="00B4742A">
        <w:rPr>
          <w:rFonts w:ascii="Arial" w:eastAsia="Calibri" w:hAnsi="Arial" w:cs="Arial"/>
          <w:color w:val="auto"/>
        </w:rPr>
        <w:t>Requirement (3)(b) w</w:t>
      </w:r>
      <w:r>
        <w:rPr>
          <w:rFonts w:ascii="Arial" w:eastAsia="Calibri" w:hAnsi="Arial" w:cs="Arial"/>
          <w:color w:val="auto"/>
        </w:rPr>
        <w:t>as</w:t>
      </w:r>
      <w:r w:rsidRPr="00B4742A">
        <w:rPr>
          <w:rFonts w:ascii="Arial" w:eastAsia="Calibri" w:hAnsi="Arial" w:cs="Arial"/>
          <w:color w:val="auto"/>
        </w:rPr>
        <w:t xml:space="preserve"> found non-compliant following </w:t>
      </w:r>
      <w:r>
        <w:rPr>
          <w:rFonts w:ascii="Arial" w:eastAsia="Calibri" w:hAnsi="Arial" w:cs="Arial"/>
          <w:color w:val="auto"/>
        </w:rPr>
        <w:t xml:space="preserve">a </w:t>
      </w:r>
      <w:r w:rsidRPr="00B4742A">
        <w:rPr>
          <w:rFonts w:ascii="Arial" w:eastAsia="Calibri" w:hAnsi="Arial" w:cs="Arial"/>
          <w:color w:val="auto"/>
        </w:rPr>
        <w:t xml:space="preserve">Site Audit undertaken </w:t>
      </w:r>
      <w:r>
        <w:rPr>
          <w:rFonts w:ascii="Arial" w:eastAsia="Calibri" w:hAnsi="Arial" w:cs="Arial"/>
          <w:color w:val="auto"/>
        </w:rPr>
        <w:t>in</w:t>
      </w:r>
      <w:r w:rsidRPr="00B4742A">
        <w:rPr>
          <w:rFonts w:ascii="Arial" w:eastAsia="Calibri" w:hAnsi="Arial" w:cs="Arial"/>
          <w:color w:val="auto"/>
        </w:rPr>
        <w:t xml:space="preserve"> September 2022 as high impact or high prevalence risks associated with consumers</w:t>
      </w:r>
      <w:r w:rsidR="00501D11">
        <w:rPr>
          <w:rFonts w:ascii="Arial" w:eastAsia="Calibri" w:hAnsi="Arial" w:cs="Arial"/>
          <w:color w:val="auto"/>
        </w:rPr>
        <w:t>’ care</w:t>
      </w:r>
      <w:r w:rsidRPr="00B4742A">
        <w:rPr>
          <w:rFonts w:ascii="Arial" w:eastAsia="Calibri" w:hAnsi="Arial" w:cs="Arial"/>
          <w:color w:val="auto"/>
        </w:rPr>
        <w:t>, specifically wound</w:t>
      </w:r>
      <w:r w:rsidR="00501D11">
        <w:rPr>
          <w:rFonts w:ascii="Arial" w:eastAsia="Calibri" w:hAnsi="Arial" w:cs="Arial"/>
          <w:color w:val="auto"/>
        </w:rPr>
        <w:t>s</w:t>
      </w:r>
      <w:r w:rsidRPr="00B4742A">
        <w:rPr>
          <w:rFonts w:ascii="Arial" w:eastAsia="Calibri" w:hAnsi="Arial" w:cs="Arial"/>
          <w:color w:val="auto"/>
        </w:rPr>
        <w:t>, pain, fluid restrictions and weight were not effectively managed. The Assessment Team’s report provided evidence of actions taken to address deficiencies identified, including implementing meetings to discuss risk.</w:t>
      </w:r>
    </w:p>
    <w:p w14:paraId="46A856AF" w14:textId="21367E96" w:rsidR="00234C05" w:rsidRDefault="00234C05" w:rsidP="00234C05">
      <w:pPr>
        <w:pStyle w:val="NormalArial"/>
      </w:pPr>
      <w:bookmarkStart w:id="3" w:name="_Hlk143084026"/>
      <w:r w:rsidRPr="006A775C">
        <w:t xml:space="preserve">At the Assessment Contact undertaken </w:t>
      </w:r>
      <w:r>
        <w:t xml:space="preserve">in June 2023, </w:t>
      </w:r>
      <w:r w:rsidRPr="001E720A">
        <w:rPr>
          <w:rFonts w:eastAsia="Times New Roman"/>
          <w:color w:val="000000"/>
          <w:lang w:eastAsia="en-AU"/>
        </w:rPr>
        <w:t>risks associated with choking and aspiration</w:t>
      </w:r>
      <w:r>
        <w:rPr>
          <w:rFonts w:eastAsia="Times New Roman"/>
          <w:color w:val="000000"/>
          <w:lang w:eastAsia="en-AU"/>
        </w:rPr>
        <w:t xml:space="preserve"> and </w:t>
      </w:r>
      <w:r w:rsidRPr="001E720A">
        <w:rPr>
          <w:rFonts w:eastAsia="Times New Roman"/>
          <w:color w:val="000000"/>
          <w:lang w:eastAsia="en-AU"/>
        </w:rPr>
        <w:t xml:space="preserve">pressure injuries </w:t>
      </w:r>
      <w:r>
        <w:rPr>
          <w:rFonts w:eastAsia="Times New Roman"/>
          <w:color w:val="000000"/>
          <w:lang w:eastAsia="en-AU"/>
        </w:rPr>
        <w:t xml:space="preserve">were found </w:t>
      </w:r>
      <w:proofErr w:type="gramStart"/>
      <w:r>
        <w:rPr>
          <w:rFonts w:eastAsia="Times New Roman"/>
          <w:color w:val="000000"/>
          <w:lang w:eastAsia="en-AU"/>
        </w:rPr>
        <w:t>to</w:t>
      </w:r>
      <w:proofErr w:type="gramEnd"/>
      <w:r>
        <w:rPr>
          <w:rFonts w:eastAsia="Times New Roman"/>
          <w:color w:val="000000"/>
          <w:lang w:eastAsia="en-AU"/>
        </w:rPr>
        <w:t xml:space="preserve"> not be effectively managed</w:t>
      </w:r>
      <w:r>
        <w:rPr>
          <w:rFonts w:eastAsia="Calibri"/>
          <w:color w:val="000000"/>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bookmarkEnd w:id="3"/>
    <w:p w14:paraId="431263C5" w14:textId="42A30773" w:rsidR="00234C05" w:rsidRPr="00155194" w:rsidRDefault="00234C05" w:rsidP="00234C05">
      <w:pPr>
        <w:pStyle w:val="ListBullet"/>
        <w:spacing w:before="0" w:after="120" w:line="22" w:lineRule="atLeast"/>
        <w:ind w:left="425" w:hanging="425"/>
        <w:rPr>
          <w:rFonts w:ascii="Arial" w:hAnsi="Arial" w:cs="Arial"/>
          <w:color w:val="auto"/>
        </w:rPr>
      </w:pPr>
      <w:r w:rsidRPr="0026320F">
        <w:rPr>
          <w:rFonts w:ascii="Arial" w:hAnsi="Arial" w:cs="Arial"/>
          <w:color w:val="auto"/>
        </w:rPr>
        <w:t>The</w:t>
      </w:r>
      <w:r w:rsidRPr="001E720A">
        <w:rPr>
          <w:rFonts w:ascii="Arial" w:hAnsi="Arial" w:cs="Arial"/>
          <w:color w:val="auto"/>
        </w:rPr>
        <w:t xml:space="preserve"> representative was not satisfied </w:t>
      </w:r>
      <w:r w:rsidRPr="0026320F">
        <w:rPr>
          <w:rFonts w:ascii="Arial" w:hAnsi="Arial" w:cs="Arial"/>
          <w:color w:val="auto"/>
        </w:rPr>
        <w:t xml:space="preserve">Consumer H </w:t>
      </w:r>
      <w:r w:rsidRPr="001E720A">
        <w:rPr>
          <w:rFonts w:ascii="Arial" w:hAnsi="Arial" w:cs="Arial"/>
          <w:color w:val="auto"/>
        </w:rPr>
        <w:t xml:space="preserve">was receiving pressure area care in accordance with </w:t>
      </w:r>
      <w:r w:rsidRPr="0026320F">
        <w:rPr>
          <w:rFonts w:ascii="Arial" w:hAnsi="Arial" w:cs="Arial"/>
          <w:color w:val="auto"/>
        </w:rPr>
        <w:t>the</w:t>
      </w:r>
      <w:r w:rsidRPr="001E720A">
        <w:rPr>
          <w:rFonts w:ascii="Arial" w:hAnsi="Arial" w:cs="Arial"/>
          <w:color w:val="auto"/>
        </w:rPr>
        <w:t xml:space="preserve"> care plan</w:t>
      </w:r>
      <w:r>
        <w:rPr>
          <w:rFonts w:ascii="Arial" w:hAnsi="Arial" w:cs="Arial"/>
          <w:color w:val="auto"/>
        </w:rPr>
        <w:t xml:space="preserve"> leading</w:t>
      </w:r>
      <w:r w:rsidRPr="001E720A">
        <w:rPr>
          <w:rFonts w:ascii="Arial" w:hAnsi="Arial" w:cs="Arial"/>
          <w:color w:val="auto"/>
        </w:rPr>
        <w:t xml:space="preserve"> to further pressure injuries developing. Staff stated they attend to </w:t>
      </w:r>
      <w:r w:rsidRPr="0026320F">
        <w:rPr>
          <w:rFonts w:ascii="Arial" w:hAnsi="Arial" w:cs="Arial"/>
          <w:color w:val="auto"/>
        </w:rPr>
        <w:t>Consumer H’s</w:t>
      </w:r>
      <w:r w:rsidRPr="001E720A">
        <w:rPr>
          <w:rFonts w:ascii="Arial" w:hAnsi="Arial" w:cs="Arial"/>
          <w:color w:val="auto"/>
        </w:rPr>
        <w:t xml:space="preserve"> pressure </w:t>
      </w:r>
      <w:r>
        <w:rPr>
          <w:rFonts w:ascii="Arial" w:hAnsi="Arial" w:cs="Arial"/>
          <w:color w:val="auto"/>
        </w:rPr>
        <w:t xml:space="preserve">area </w:t>
      </w:r>
      <w:r w:rsidRPr="001E720A">
        <w:rPr>
          <w:rFonts w:ascii="Arial" w:hAnsi="Arial" w:cs="Arial"/>
          <w:color w:val="auto"/>
        </w:rPr>
        <w:t xml:space="preserve">care when </w:t>
      </w:r>
      <w:r w:rsidRPr="0026320F">
        <w:rPr>
          <w:rFonts w:ascii="Arial" w:hAnsi="Arial" w:cs="Arial"/>
          <w:color w:val="auto"/>
        </w:rPr>
        <w:t>they are</w:t>
      </w:r>
      <w:r w:rsidRPr="001E720A">
        <w:rPr>
          <w:rFonts w:ascii="Arial" w:hAnsi="Arial" w:cs="Arial"/>
          <w:color w:val="auto"/>
        </w:rPr>
        <w:t xml:space="preserve"> in bed and </w:t>
      </w:r>
      <w:r w:rsidRPr="0026320F">
        <w:rPr>
          <w:rFonts w:ascii="Arial" w:hAnsi="Arial" w:cs="Arial"/>
          <w:color w:val="auto"/>
        </w:rPr>
        <w:t>Consumer H</w:t>
      </w:r>
      <w:r w:rsidRPr="001E720A">
        <w:rPr>
          <w:rFonts w:ascii="Arial" w:hAnsi="Arial" w:cs="Arial"/>
          <w:color w:val="auto"/>
        </w:rPr>
        <w:t xml:space="preserve"> is not in the recliner chair for long enough periods to require this.</w:t>
      </w:r>
      <w:r>
        <w:rPr>
          <w:rFonts w:ascii="Arial" w:hAnsi="Arial" w:cs="Arial"/>
          <w:color w:val="auto"/>
        </w:rPr>
        <w:t xml:space="preserve"> </w:t>
      </w:r>
      <w:r w:rsidRPr="0026320F">
        <w:rPr>
          <w:rFonts w:ascii="Arial" w:hAnsi="Arial" w:cs="Arial"/>
          <w:color w:val="auto"/>
          <w:szCs w:val="22"/>
        </w:rPr>
        <w:t xml:space="preserve">The care plan states pressure area care is to occur every two to three hours. Consumer H was observed in the recliner chair for longer than two to three hours and did not receive pressure area care. </w:t>
      </w:r>
    </w:p>
    <w:p w14:paraId="338A617F" w14:textId="0361A125" w:rsidR="00234C05" w:rsidRPr="00C57A27" w:rsidRDefault="00234C05" w:rsidP="00234C05">
      <w:pPr>
        <w:pStyle w:val="ListBullet"/>
        <w:numPr>
          <w:ilvl w:val="0"/>
          <w:numId w:val="16"/>
        </w:numPr>
        <w:spacing w:before="0" w:after="120" w:line="22" w:lineRule="atLeast"/>
        <w:rPr>
          <w:rFonts w:ascii="Arial" w:hAnsi="Arial" w:cs="Arial"/>
          <w:color w:val="auto"/>
        </w:rPr>
      </w:pPr>
      <w:r w:rsidRPr="00C57A27">
        <w:rPr>
          <w:rFonts w:ascii="Arial" w:hAnsi="Arial" w:cs="Arial"/>
          <w:color w:val="auto"/>
        </w:rPr>
        <w:t>Consumer H is at risk of choking due and has a risk form relating to consuming foods which contradict recommendations and management strategies. The strategies were not observed to be implemented.</w:t>
      </w:r>
    </w:p>
    <w:p w14:paraId="5ECB1250" w14:textId="77777777" w:rsidR="00234C05" w:rsidRPr="001E720A" w:rsidRDefault="00234C05" w:rsidP="00234C05">
      <w:pPr>
        <w:pStyle w:val="ListBullet"/>
        <w:spacing w:before="0" w:after="120" w:line="22" w:lineRule="atLeast"/>
        <w:ind w:left="425" w:hanging="425"/>
        <w:rPr>
          <w:rFonts w:ascii="Arial" w:hAnsi="Arial" w:cs="Arial"/>
          <w:color w:val="auto"/>
        </w:rPr>
      </w:pPr>
      <w:r>
        <w:rPr>
          <w:rFonts w:ascii="Arial" w:hAnsi="Arial" w:cs="Arial"/>
          <w:color w:val="auto"/>
        </w:rPr>
        <w:t>A</w:t>
      </w:r>
      <w:r w:rsidRPr="00C57A27">
        <w:rPr>
          <w:rFonts w:ascii="Arial" w:hAnsi="Arial" w:cs="Arial"/>
          <w:color w:val="auto"/>
        </w:rPr>
        <w:t xml:space="preserve"> meal </w:t>
      </w:r>
      <w:r>
        <w:rPr>
          <w:rFonts w:ascii="Arial" w:hAnsi="Arial" w:cs="Arial"/>
          <w:color w:val="auto"/>
        </w:rPr>
        <w:t xml:space="preserve">was observed to be served to Consumer A </w:t>
      </w:r>
      <w:r w:rsidRPr="00C57A27">
        <w:rPr>
          <w:rFonts w:ascii="Arial" w:hAnsi="Arial" w:cs="Arial"/>
          <w:color w:val="auto"/>
        </w:rPr>
        <w:t>which was</w:t>
      </w:r>
      <w:r w:rsidRPr="001E720A">
        <w:rPr>
          <w:rFonts w:ascii="Arial" w:hAnsi="Arial" w:cs="Arial"/>
          <w:color w:val="auto"/>
        </w:rPr>
        <w:t xml:space="preserve"> not consistent with </w:t>
      </w:r>
      <w:r w:rsidRPr="00C57A27">
        <w:rPr>
          <w:rFonts w:ascii="Arial" w:hAnsi="Arial" w:cs="Arial"/>
          <w:color w:val="auto"/>
        </w:rPr>
        <w:t>their</w:t>
      </w:r>
      <w:r w:rsidRPr="001E720A">
        <w:rPr>
          <w:rFonts w:ascii="Arial" w:hAnsi="Arial" w:cs="Arial"/>
          <w:color w:val="auto"/>
        </w:rPr>
        <w:t xml:space="preserve"> diet</w:t>
      </w:r>
      <w:r>
        <w:rPr>
          <w:rFonts w:ascii="Arial" w:hAnsi="Arial" w:cs="Arial"/>
          <w:color w:val="auto"/>
        </w:rPr>
        <w:t>ary</w:t>
      </w:r>
      <w:r w:rsidRPr="001E720A">
        <w:rPr>
          <w:rFonts w:ascii="Arial" w:hAnsi="Arial" w:cs="Arial"/>
          <w:color w:val="auto"/>
        </w:rPr>
        <w:t xml:space="preserve"> recommendations. On </w:t>
      </w:r>
      <w:r>
        <w:rPr>
          <w:rFonts w:ascii="Arial" w:hAnsi="Arial" w:cs="Arial"/>
          <w:color w:val="auto"/>
        </w:rPr>
        <w:t>day one</w:t>
      </w:r>
      <w:r w:rsidRPr="00C57A27">
        <w:rPr>
          <w:rFonts w:ascii="Arial" w:hAnsi="Arial" w:cs="Arial"/>
          <w:color w:val="auto"/>
        </w:rPr>
        <w:t xml:space="preserve">, Consumer A </w:t>
      </w:r>
      <w:r w:rsidRPr="001E720A">
        <w:rPr>
          <w:rFonts w:ascii="Arial" w:hAnsi="Arial" w:cs="Arial"/>
          <w:color w:val="auto"/>
        </w:rPr>
        <w:t xml:space="preserve">was unsupervised. </w:t>
      </w:r>
    </w:p>
    <w:p w14:paraId="2F8A6459" w14:textId="77777777" w:rsidR="00234C05" w:rsidRPr="009D6998" w:rsidRDefault="00234C05" w:rsidP="00234C05">
      <w:pPr>
        <w:pStyle w:val="ListBullet"/>
        <w:spacing w:before="0" w:after="120" w:line="22" w:lineRule="atLeast"/>
        <w:ind w:left="425" w:hanging="425"/>
        <w:rPr>
          <w:rFonts w:ascii="Arial" w:hAnsi="Arial" w:cs="Arial"/>
          <w:color w:val="auto"/>
        </w:rPr>
      </w:pPr>
      <w:r>
        <w:rPr>
          <w:rFonts w:ascii="Arial" w:hAnsi="Arial" w:cs="Arial"/>
          <w:color w:val="auto"/>
        </w:rPr>
        <w:t xml:space="preserve">In June 2023, </w:t>
      </w:r>
      <w:r w:rsidRPr="003A315E">
        <w:rPr>
          <w:rFonts w:ascii="Arial" w:hAnsi="Arial" w:cs="Arial"/>
          <w:color w:val="auto"/>
        </w:rPr>
        <w:t>Consumer F</w:t>
      </w:r>
      <w:r w:rsidRPr="007641FC">
        <w:rPr>
          <w:rFonts w:ascii="Arial" w:hAnsi="Arial" w:cs="Arial"/>
          <w:color w:val="auto"/>
        </w:rPr>
        <w:t xml:space="preserve"> was identified as having difficulty swallowing. </w:t>
      </w:r>
      <w:r w:rsidRPr="003A315E">
        <w:rPr>
          <w:rFonts w:ascii="Arial" w:hAnsi="Arial" w:cs="Arial"/>
          <w:color w:val="auto"/>
        </w:rPr>
        <w:t>While the care file included an entry indicating the Registered nurse would r</w:t>
      </w:r>
      <w:r w:rsidRPr="007641FC">
        <w:rPr>
          <w:rFonts w:ascii="Arial" w:hAnsi="Arial" w:cs="Arial"/>
          <w:color w:val="auto"/>
        </w:rPr>
        <w:t xml:space="preserve">eview </w:t>
      </w:r>
      <w:r w:rsidRPr="003A315E">
        <w:rPr>
          <w:rFonts w:ascii="Arial" w:hAnsi="Arial" w:cs="Arial"/>
          <w:color w:val="auto"/>
        </w:rPr>
        <w:t xml:space="preserve">Consumer F’s </w:t>
      </w:r>
      <w:r w:rsidRPr="007641FC">
        <w:rPr>
          <w:rFonts w:ascii="Arial" w:hAnsi="Arial" w:cs="Arial"/>
          <w:color w:val="auto"/>
        </w:rPr>
        <w:t>swallowing ability at the next meal</w:t>
      </w:r>
      <w:r>
        <w:rPr>
          <w:rFonts w:ascii="Arial" w:hAnsi="Arial" w:cs="Arial"/>
          <w:color w:val="auto"/>
        </w:rPr>
        <w:t>,</w:t>
      </w:r>
      <w:r w:rsidRPr="007641FC">
        <w:rPr>
          <w:rFonts w:ascii="Arial" w:hAnsi="Arial" w:cs="Arial"/>
          <w:color w:val="auto"/>
        </w:rPr>
        <w:t xml:space="preserve"> </w:t>
      </w:r>
      <w:r w:rsidRPr="003A315E">
        <w:rPr>
          <w:rFonts w:ascii="Arial" w:hAnsi="Arial" w:cs="Arial"/>
          <w:color w:val="auto"/>
        </w:rPr>
        <w:t>this did not occur</w:t>
      </w:r>
      <w:r w:rsidRPr="007641FC">
        <w:rPr>
          <w:rFonts w:ascii="Arial" w:hAnsi="Arial" w:cs="Arial"/>
          <w:color w:val="auto"/>
        </w:rPr>
        <w:t xml:space="preserve">. </w:t>
      </w:r>
      <w:r w:rsidRPr="003A315E">
        <w:rPr>
          <w:rFonts w:ascii="Arial" w:hAnsi="Arial" w:cs="Arial"/>
          <w:color w:val="auto"/>
        </w:rPr>
        <w:t>The following day, Consumer F</w:t>
      </w:r>
      <w:r w:rsidRPr="007641FC">
        <w:rPr>
          <w:rFonts w:ascii="Arial" w:hAnsi="Arial" w:cs="Arial"/>
          <w:color w:val="auto"/>
        </w:rPr>
        <w:t xml:space="preserve"> was coughing on fluids and was assessed as requiring thicken</w:t>
      </w:r>
      <w:r w:rsidRPr="003A315E">
        <w:rPr>
          <w:rFonts w:ascii="Arial" w:hAnsi="Arial" w:cs="Arial"/>
          <w:color w:val="auto"/>
        </w:rPr>
        <w:t>ed</w:t>
      </w:r>
      <w:r w:rsidRPr="007641FC">
        <w:rPr>
          <w:rFonts w:ascii="Arial" w:hAnsi="Arial" w:cs="Arial"/>
          <w:color w:val="auto"/>
        </w:rPr>
        <w:t xml:space="preserve"> fluids. </w:t>
      </w:r>
      <w:r w:rsidRPr="003A315E">
        <w:rPr>
          <w:rFonts w:ascii="Arial" w:hAnsi="Arial" w:cs="Arial"/>
          <w:color w:val="auto"/>
        </w:rPr>
        <w:t>Consumer F</w:t>
      </w:r>
      <w:r w:rsidRPr="007641FC">
        <w:rPr>
          <w:rFonts w:ascii="Arial" w:hAnsi="Arial" w:cs="Arial"/>
          <w:color w:val="auto"/>
        </w:rPr>
        <w:t xml:space="preserve"> was also offered </w:t>
      </w:r>
      <w:r>
        <w:rPr>
          <w:rFonts w:ascii="Arial" w:hAnsi="Arial" w:cs="Arial"/>
          <w:color w:val="auto"/>
        </w:rPr>
        <w:t>a food item</w:t>
      </w:r>
      <w:r w:rsidRPr="007641FC">
        <w:rPr>
          <w:rFonts w:ascii="Arial" w:hAnsi="Arial" w:cs="Arial"/>
          <w:color w:val="auto"/>
        </w:rPr>
        <w:t xml:space="preserve"> on both occasions which </w:t>
      </w:r>
      <w:r>
        <w:rPr>
          <w:rFonts w:ascii="Arial" w:hAnsi="Arial" w:cs="Arial"/>
          <w:color w:val="auto"/>
        </w:rPr>
        <w:t>wa</w:t>
      </w:r>
      <w:r w:rsidRPr="007641FC">
        <w:rPr>
          <w:rFonts w:ascii="Arial" w:hAnsi="Arial" w:cs="Arial"/>
          <w:color w:val="auto"/>
        </w:rPr>
        <w:t xml:space="preserve">s not compatible with </w:t>
      </w:r>
      <w:r w:rsidRPr="003A315E">
        <w:rPr>
          <w:rFonts w:ascii="Arial" w:hAnsi="Arial" w:cs="Arial"/>
          <w:color w:val="auto"/>
        </w:rPr>
        <w:t>their</w:t>
      </w:r>
      <w:r w:rsidRPr="007641FC">
        <w:rPr>
          <w:rFonts w:ascii="Arial" w:hAnsi="Arial" w:cs="Arial"/>
          <w:color w:val="auto"/>
        </w:rPr>
        <w:t xml:space="preserve"> diet</w:t>
      </w:r>
      <w:r w:rsidRPr="003A315E">
        <w:rPr>
          <w:rFonts w:ascii="Arial" w:hAnsi="Arial" w:cs="Arial"/>
          <w:color w:val="auto"/>
        </w:rPr>
        <w:t>.</w:t>
      </w:r>
    </w:p>
    <w:p w14:paraId="6B3889A3" w14:textId="77777777" w:rsidR="00234C05" w:rsidRPr="00155194" w:rsidRDefault="00234C05" w:rsidP="00234C05">
      <w:pPr>
        <w:pStyle w:val="ListBullet"/>
        <w:spacing w:before="0" w:after="120" w:line="22" w:lineRule="atLeast"/>
        <w:ind w:left="425" w:hanging="425"/>
        <w:rPr>
          <w:rFonts w:ascii="Arial" w:hAnsi="Arial" w:cs="Arial"/>
          <w:color w:val="auto"/>
        </w:rPr>
      </w:pPr>
      <w:r w:rsidRPr="00C57A27">
        <w:rPr>
          <w:rFonts w:ascii="Arial" w:hAnsi="Arial" w:cs="Arial"/>
          <w:color w:val="auto"/>
        </w:rPr>
        <w:t>Consumer D was observed to be provided an alcoholic beverage. Consumer D</w:t>
      </w:r>
      <w:r w:rsidRPr="001E720A">
        <w:rPr>
          <w:rFonts w:ascii="Arial" w:hAnsi="Arial" w:cs="Arial"/>
          <w:color w:val="auto"/>
        </w:rPr>
        <w:t xml:space="preserve"> is on mildly thick fluid</w:t>
      </w:r>
      <w:r>
        <w:rPr>
          <w:rFonts w:ascii="Arial" w:hAnsi="Arial" w:cs="Arial"/>
          <w:color w:val="auto"/>
        </w:rPr>
        <w:t>; the</w:t>
      </w:r>
      <w:r w:rsidRPr="00C57A27">
        <w:rPr>
          <w:rFonts w:ascii="Arial" w:hAnsi="Arial" w:cs="Arial"/>
          <w:color w:val="auto"/>
        </w:rPr>
        <w:t xml:space="preserve"> beverage was not </w:t>
      </w:r>
      <w:r w:rsidRPr="001E720A">
        <w:rPr>
          <w:rFonts w:ascii="Arial" w:hAnsi="Arial" w:cs="Arial"/>
          <w:color w:val="auto"/>
        </w:rPr>
        <w:t xml:space="preserve">thickened </w:t>
      </w:r>
      <w:r w:rsidRPr="00C57A27">
        <w:rPr>
          <w:rFonts w:ascii="Arial" w:hAnsi="Arial" w:cs="Arial"/>
          <w:color w:val="auto"/>
        </w:rPr>
        <w:t xml:space="preserve">prior to serving. </w:t>
      </w:r>
    </w:p>
    <w:p w14:paraId="73053436" w14:textId="77777777" w:rsidR="00234C05" w:rsidRPr="002E50DF" w:rsidRDefault="00234C05" w:rsidP="00234C05">
      <w:pPr>
        <w:pStyle w:val="NormalArial"/>
      </w:pPr>
      <w:r w:rsidRPr="002E50DF">
        <w:t>The provider’s response acknowledge</w:t>
      </w:r>
      <w:r>
        <w:t>d</w:t>
      </w:r>
      <w:r w:rsidRPr="002E50DF">
        <w:t xml:space="preserve"> the </w:t>
      </w:r>
      <w:r>
        <w:t>A</w:t>
      </w:r>
      <w:r w:rsidRPr="002E50DF">
        <w:t xml:space="preserve">ssessment </w:t>
      </w:r>
      <w:r>
        <w:t>T</w:t>
      </w:r>
      <w:r w:rsidRPr="002E50DF">
        <w:t xml:space="preserve">eam’s recommendation stating they recognise and acknowledge there remains work to </w:t>
      </w:r>
      <w:r>
        <w:t>be done</w:t>
      </w:r>
      <w:r w:rsidRPr="002E50DF">
        <w:t xml:space="preserve"> to ensure compliance against the Standards, and support residents to live their best lives. The response included </w:t>
      </w:r>
      <w:r>
        <w:t>P</w:t>
      </w:r>
      <w:r w:rsidRPr="002E50DF">
        <w:t xml:space="preserve">lans for continuous improvement relating to review of pressure injury management and nutrition and hydration policies and procedures; staff training; and audits. </w:t>
      </w:r>
    </w:p>
    <w:p w14:paraId="29B10184" w14:textId="77777777" w:rsidR="00234C05" w:rsidRDefault="00234C05" w:rsidP="00234C05">
      <w:pPr>
        <w:pStyle w:val="NormalArial"/>
        <w:rPr>
          <w:rFonts w:eastAsia="Times New Roman"/>
          <w:color w:val="auto"/>
          <w:lang w:eastAsia="en-AU"/>
        </w:rPr>
      </w:pPr>
      <w:r>
        <w:t xml:space="preserve">I acknowledge the provider’s response. </w:t>
      </w:r>
      <w:r w:rsidRPr="00FF0B79">
        <w:t xml:space="preserve">In coming to my finding, I have considered that this </w:t>
      </w:r>
      <w:r>
        <w:t>r</w:t>
      </w:r>
      <w:r w:rsidRPr="00FF0B79">
        <w:t xml:space="preserve">equirement expects that services effectively manage high impact or high prevalence risks associated with the care of each consumer. That is, each individual consumer should expect to </w:t>
      </w:r>
      <w:r w:rsidRPr="00FF0B79">
        <w:lastRenderedPageBreak/>
        <w:t xml:space="preserve">have high impact or high prevalence risks associated with their care effectively managed. Based on the Assessment Team’s report, I find this did not occur for the </w:t>
      </w:r>
      <w:r>
        <w:t>four</w:t>
      </w:r>
      <w:r w:rsidRPr="00FF0B79">
        <w:t xml:space="preserve"> consumers highlighted, specifically in relation to management of </w:t>
      </w:r>
      <w:r>
        <w:rPr>
          <w:rFonts w:eastAsia="Times New Roman"/>
          <w:color w:val="auto"/>
          <w:lang w:eastAsia="en-AU"/>
        </w:rPr>
        <w:t>pressure area care and swallowing/choking</w:t>
      </w:r>
      <w:r w:rsidRPr="004C0C0C">
        <w:rPr>
          <w:rFonts w:eastAsia="Times New Roman"/>
          <w:color w:val="auto"/>
          <w:lang w:eastAsia="en-AU"/>
        </w:rPr>
        <w:t>.</w:t>
      </w:r>
      <w:r>
        <w:rPr>
          <w:rFonts w:eastAsia="Times New Roman"/>
          <w:color w:val="auto"/>
          <w:lang w:eastAsia="en-AU"/>
        </w:rPr>
        <w:t xml:space="preserve"> Pressure area management was observed to not be provided to Consumer H in line with their assessed needs. Documentation sampled indicates a pressure injury, which has now healed, had periods of deterioration over the two months preceding the Assessment Contact. Consumers A and D were observed being served meals and/or fluids which were not in line with their assessed needs and staff sampled were unaware of the requirement to supervise Consumer A during mealtime activities. In relation to Consumer F, food items were served on two consecutive mornings which were not in line with assessed needs. I have also considered prompt assessment of Consumer F’s swallowing did not occur following an episode of coughing. The consumer’s fluid consistency was not downgraded until a further coughing episode occurred the next morning. </w:t>
      </w:r>
    </w:p>
    <w:p w14:paraId="0693EF36" w14:textId="77777777" w:rsidR="00234C05" w:rsidRDefault="00234C05" w:rsidP="00234C05">
      <w:pPr>
        <w:pStyle w:val="NormalArial"/>
      </w:pPr>
      <w:r w:rsidRPr="005C118D">
        <w:rPr>
          <w:color w:val="auto"/>
        </w:rPr>
        <w:t xml:space="preserve">I acknowledge the </w:t>
      </w:r>
      <w:r>
        <w:rPr>
          <w:color w:val="auto"/>
        </w:rPr>
        <w:t xml:space="preserve">actions planned to address the deficits identified. However, I consider </w:t>
      </w:r>
      <w:r w:rsidRPr="005C118D">
        <w:rPr>
          <w:color w:val="auto"/>
        </w:rPr>
        <w:t>time will be required to establish efficacy, staff competency and improved consumer outcomes</w:t>
      </w:r>
      <w:r>
        <w:rPr>
          <w:color w:val="auto"/>
        </w:rPr>
        <w:t xml:space="preserve"> in relation to this requirement.</w:t>
      </w:r>
    </w:p>
    <w:p w14:paraId="744C9E51" w14:textId="77777777" w:rsidR="00234C05" w:rsidRPr="00712752" w:rsidRDefault="00234C05" w:rsidP="00234C05">
      <w:pPr>
        <w:pStyle w:val="NormalArial"/>
      </w:pPr>
      <w:r>
        <w:t>For the reasons detailed above, I find requirement (3)(b) in Standard 3 Personal care and clinical care non-</w:t>
      </w:r>
      <w:r w:rsidRPr="007C4D8D">
        <w:t>compliant</w:t>
      </w:r>
      <w:r>
        <w:t>.</w:t>
      </w:r>
    </w:p>
    <w:p w14:paraId="3A627001" w14:textId="77777777" w:rsidR="00234C05" w:rsidRPr="00262C0B" w:rsidRDefault="00234C05" w:rsidP="00234C05">
      <w:pPr>
        <w:pStyle w:val="NormalArial"/>
      </w:pPr>
      <w:r>
        <w:br w:type="page"/>
      </w:r>
    </w:p>
    <w:p w14:paraId="6D6FA376" w14:textId="77777777" w:rsidR="00234C05" w:rsidRPr="00996FAF" w:rsidRDefault="00234C05" w:rsidP="00234C0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34C05" w14:paraId="35330A39" w14:textId="77777777" w:rsidTr="00066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EDEE28C" w14:textId="77777777" w:rsidR="00234C05" w:rsidRPr="00996FAF" w:rsidRDefault="00234C05" w:rsidP="00066F1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A5F849" w14:textId="77777777" w:rsidR="00234C05" w:rsidRPr="00996FAF" w:rsidRDefault="00234C05" w:rsidP="00066F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4C05" w14:paraId="6AFE174F" w14:textId="77777777" w:rsidTr="00066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1BF05F"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E120D1" w14:textId="77777777" w:rsidR="00234C05" w:rsidRPr="00996FAF" w:rsidRDefault="00234C05"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BB49D29" w14:textId="77777777" w:rsidR="00234C05" w:rsidRPr="00996FAF" w:rsidRDefault="00050EAD"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E01ACADC0E24E72A7659392ED090E79"/>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Non-compliant</w:t>
                </w:r>
              </w:sdtContent>
            </w:sdt>
            <w:r w:rsidR="00234C05" w:rsidRPr="00996FAF">
              <w:rPr>
                <w:rFonts w:ascii="Arial" w:hAnsi="Arial" w:cs="Arial"/>
                <w:color w:val="0000FF"/>
              </w:rPr>
              <w:t xml:space="preserve"> </w:t>
            </w:r>
          </w:p>
        </w:tc>
      </w:tr>
    </w:tbl>
    <w:p w14:paraId="30D1120F" w14:textId="77777777" w:rsidR="00234C05" w:rsidRDefault="00234C05" w:rsidP="00234C05">
      <w:pPr>
        <w:pStyle w:val="Heading20"/>
      </w:pPr>
      <w:r>
        <w:t>Findings</w:t>
      </w:r>
    </w:p>
    <w:p w14:paraId="5FAE93B4" w14:textId="77777777" w:rsidR="00234C05" w:rsidRDefault="00234C05" w:rsidP="00234C05">
      <w:pPr>
        <w:rPr>
          <w:rFonts w:ascii="Arial" w:eastAsia="Calibri" w:hAnsi="Arial" w:cs="Arial"/>
          <w:color w:val="auto"/>
        </w:rPr>
      </w:pPr>
      <w:r w:rsidRPr="00343CBD">
        <w:rPr>
          <w:rFonts w:ascii="Arial" w:eastAsia="Calibri" w:hAnsi="Arial" w:cs="Arial"/>
          <w:color w:val="auto"/>
        </w:rPr>
        <w:t xml:space="preserve">The Quality Standard is assessed as non-compliant as </w:t>
      </w:r>
      <w:r>
        <w:rPr>
          <w:rFonts w:ascii="Arial" w:eastAsia="Calibri" w:hAnsi="Arial" w:cs="Arial"/>
          <w:color w:val="auto"/>
        </w:rPr>
        <w:t xml:space="preserve">the </w:t>
      </w:r>
      <w:r w:rsidRPr="00343CBD">
        <w:rPr>
          <w:rFonts w:ascii="Arial" w:eastAsia="Calibri" w:hAnsi="Arial" w:cs="Arial"/>
          <w:color w:val="auto"/>
        </w:rPr>
        <w:t>one specific requirement assessed has been found non-compliant.</w:t>
      </w:r>
      <w:r>
        <w:rPr>
          <w:rFonts w:ascii="Arial" w:eastAsia="Calibri" w:hAnsi="Arial" w:cs="Arial"/>
          <w:color w:val="auto"/>
        </w:rPr>
        <w:t xml:space="preserve"> The Assessment Team recommended requirement (3)(c) in Standard 7 Human resources not met.</w:t>
      </w:r>
    </w:p>
    <w:p w14:paraId="47653A74" w14:textId="77777777" w:rsidR="00234C05" w:rsidRPr="00C543EC" w:rsidRDefault="00234C05" w:rsidP="00234C05">
      <w:pPr>
        <w:rPr>
          <w:rFonts w:ascii="Arial" w:hAnsi="Arial" w:cs="Arial"/>
          <w:b/>
          <w:bCs/>
          <w:color w:val="auto"/>
        </w:rPr>
      </w:pPr>
      <w:r w:rsidRPr="00C543EC">
        <w:rPr>
          <w:rFonts w:ascii="Arial" w:eastAsia="Calibri" w:hAnsi="Arial" w:cs="Arial"/>
          <w:b/>
          <w:bCs/>
          <w:color w:val="auto"/>
        </w:rPr>
        <w:t>Requirement (3)(c)</w:t>
      </w:r>
    </w:p>
    <w:p w14:paraId="11805AB8" w14:textId="536FBE2A" w:rsidR="00234C05" w:rsidRPr="007D12EE" w:rsidRDefault="00234C05" w:rsidP="00234C05">
      <w:pPr>
        <w:rPr>
          <w:rFonts w:ascii="Arial" w:hAnsi="Arial" w:cs="Arial"/>
        </w:rPr>
      </w:pPr>
      <w:r w:rsidRPr="006A775C">
        <w:rPr>
          <w:rFonts w:ascii="Arial" w:hAnsi="Arial" w:cs="Arial"/>
        </w:rPr>
        <w:t xml:space="preserve">Requirement </w:t>
      </w:r>
      <w:r>
        <w:rPr>
          <w:rFonts w:ascii="Arial" w:hAnsi="Arial" w:cs="Arial"/>
        </w:rPr>
        <w:t>(3)(c) was</w:t>
      </w:r>
      <w:r w:rsidRPr="006A775C">
        <w:rPr>
          <w:rFonts w:ascii="Arial" w:hAnsi="Arial" w:cs="Arial"/>
        </w:rPr>
        <w:t xml:space="preserve"> found non-compliant following </w:t>
      </w:r>
      <w:r>
        <w:rPr>
          <w:rFonts w:ascii="Arial" w:hAnsi="Arial" w:cs="Arial"/>
        </w:rPr>
        <w:t xml:space="preserve">a </w:t>
      </w:r>
      <w:r w:rsidRPr="00143F01">
        <w:rPr>
          <w:rFonts w:ascii="Arial" w:hAnsi="Arial" w:cs="Arial"/>
          <w:color w:val="auto"/>
        </w:rPr>
        <w:t xml:space="preserve">Site Audit undertaken </w:t>
      </w:r>
      <w:r>
        <w:rPr>
          <w:rFonts w:ascii="Arial" w:hAnsi="Arial" w:cs="Arial"/>
          <w:color w:val="auto"/>
        </w:rPr>
        <w:t xml:space="preserve">in </w:t>
      </w:r>
      <w:r w:rsidRPr="00143F01">
        <w:rPr>
          <w:rFonts w:ascii="Arial" w:hAnsi="Arial" w:cs="Arial"/>
          <w:color w:val="auto"/>
        </w:rPr>
        <w:t>September 2022</w:t>
      </w:r>
      <w:r>
        <w:rPr>
          <w:rFonts w:ascii="Arial" w:hAnsi="Arial" w:cs="Arial"/>
        </w:rPr>
        <w:t xml:space="preserve"> </w:t>
      </w:r>
      <w:r w:rsidRPr="006A775C">
        <w:rPr>
          <w:rFonts w:ascii="Arial" w:hAnsi="Arial" w:cs="Arial"/>
        </w:rPr>
        <w:t>where it was found</w:t>
      </w:r>
      <w:r w:rsidRPr="00722B87">
        <w:rPr>
          <w:rFonts w:ascii="Arial" w:hAnsi="Arial" w:cs="Arial"/>
        </w:rPr>
        <w:t xml:space="preserve"> </w:t>
      </w:r>
      <w:r w:rsidRPr="002A5855">
        <w:rPr>
          <w:rFonts w:ascii="Arial" w:hAnsi="Arial" w:cs="Arial"/>
        </w:rPr>
        <w:t>the workforce was not competent and the members of the workforce did not have the qualifications and knowledge to effectively perform their roles</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p</w:t>
      </w:r>
      <w:r>
        <w:rPr>
          <w:rFonts w:ascii="Arial" w:hAnsi="Arial" w:cs="Arial"/>
          <w:color w:val="auto"/>
          <w:szCs w:val="22"/>
        </w:rPr>
        <w:t>rovided t</w:t>
      </w:r>
      <w:r w:rsidRPr="007D12EE">
        <w:rPr>
          <w:rFonts w:ascii="Arial" w:hAnsi="Arial" w:cs="Arial"/>
          <w:color w:val="auto"/>
          <w:szCs w:val="22"/>
        </w:rPr>
        <w:t>raining</w:t>
      </w:r>
      <w:r>
        <w:rPr>
          <w:rFonts w:ascii="Arial" w:hAnsi="Arial" w:cs="Arial"/>
          <w:color w:val="auto"/>
          <w:szCs w:val="22"/>
        </w:rPr>
        <w:t xml:space="preserve"> to staff, and reviewed and updated policies,</w:t>
      </w:r>
      <w:r w:rsidRPr="007D12EE">
        <w:rPr>
          <w:rFonts w:ascii="Arial" w:hAnsi="Arial" w:cs="Arial"/>
          <w:color w:val="auto"/>
          <w:szCs w:val="22"/>
        </w:rPr>
        <w:t xml:space="preserve"> procedures and associated registers and forms</w:t>
      </w:r>
      <w:r>
        <w:rPr>
          <w:rFonts w:ascii="Arial" w:hAnsi="Arial" w:cs="Arial"/>
          <w:color w:val="auto"/>
          <w:szCs w:val="22"/>
        </w:rPr>
        <w:t>.</w:t>
      </w:r>
    </w:p>
    <w:p w14:paraId="042511E0" w14:textId="77777777" w:rsidR="00234C05" w:rsidRDefault="00234C05" w:rsidP="00234C05">
      <w:pPr>
        <w:pStyle w:val="NormalArial"/>
      </w:pPr>
      <w:r w:rsidRPr="006A775C">
        <w:t xml:space="preserve">At the Assessment Contact undertaken </w:t>
      </w:r>
      <w:r>
        <w:t xml:space="preserve">in June 2023, </w:t>
      </w:r>
      <w:r>
        <w:rPr>
          <w:rFonts w:eastAsia="Calibri"/>
        </w:rPr>
        <w:t>multiple</w:t>
      </w:r>
      <w:r w:rsidRPr="008846BE">
        <w:rPr>
          <w:rFonts w:eastAsia="Calibri"/>
        </w:rPr>
        <w:t xml:space="preserve"> examples </w:t>
      </w:r>
      <w:r>
        <w:rPr>
          <w:rFonts w:eastAsia="Calibri"/>
        </w:rPr>
        <w:t xml:space="preserve">of </w:t>
      </w:r>
      <w:r w:rsidRPr="008846BE">
        <w:rPr>
          <w:rFonts w:eastAsia="Calibri"/>
        </w:rPr>
        <w:t xml:space="preserve">where staff </w:t>
      </w:r>
      <w:r>
        <w:rPr>
          <w:rFonts w:eastAsia="Calibri"/>
        </w:rPr>
        <w:t xml:space="preserve">did not demonstrate they were competent to perform their role or </w:t>
      </w:r>
      <w:r w:rsidRPr="008846BE">
        <w:rPr>
          <w:rFonts w:eastAsia="Calibri"/>
        </w:rPr>
        <w:t>follow</w:t>
      </w:r>
      <w:r>
        <w:rPr>
          <w:rFonts w:eastAsia="Calibri"/>
        </w:rPr>
        <w:t xml:space="preserve"> </w:t>
      </w:r>
      <w:r w:rsidRPr="008846BE">
        <w:rPr>
          <w:rFonts w:eastAsia="Calibri"/>
        </w:rPr>
        <w:t xml:space="preserve">policies and procedures </w:t>
      </w:r>
      <w:r>
        <w:rPr>
          <w:rFonts w:eastAsia="Calibri"/>
        </w:rPr>
        <w:t>which im</w:t>
      </w:r>
      <w:r w:rsidRPr="008846BE">
        <w:rPr>
          <w:rFonts w:eastAsia="Calibri"/>
        </w:rPr>
        <w:t>pacted the delivery of care and services provided</w:t>
      </w:r>
      <w:r>
        <w:rPr>
          <w:rFonts w:eastAsia="Calibri"/>
        </w:rPr>
        <w:t xml:space="preserve"> were identified</w:t>
      </w:r>
      <w:r>
        <w:rPr>
          <w:rFonts w:eastAsia="Calibri"/>
          <w:color w:val="000000"/>
        </w:rPr>
        <w:t xml:space="preserve">.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p>
    <w:p w14:paraId="1D2B675D" w14:textId="77777777" w:rsidR="00234C05" w:rsidRPr="00F7736E" w:rsidRDefault="00234C05" w:rsidP="00234C05">
      <w:pPr>
        <w:pStyle w:val="ListBullet"/>
        <w:spacing w:before="0" w:after="120" w:line="22" w:lineRule="atLeast"/>
        <w:ind w:left="425" w:hanging="425"/>
        <w:rPr>
          <w:rFonts w:ascii="Arial" w:hAnsi="Arial" w:cs="Arial"/>
          <w:color w:val="auto"/>
        </w:rPr>
      </w:pPr>
      <w:r w:rsidRPr="00644E12">
        <w:rPr>
          <w:rFonts w:ascii="Arial" w:hAnsi="Arial" w:cs="Arial"/>
          <w:color w:val="auto"/>
        </w:rPr>
        <w:t xml:space="preserve">Staff </w:t>
      </w:r>
      <w:r>
        <w:rPr>
          <w:rFonts w:ascii="Arial" w:hAnsi="Arial" w:cs="Arial"/>
          <w:color w:val="auto"/>
        </w:rPr>
        <w:t xml:space="preserve">did not demonstrate knowledge of </w:t>
      </w:r>
      <w:r w:rsidRPr="00644E12">
        <w:rPr>
          <w:rFonts w:ascii="Arial" w:hAnsi="Arial" w:cs="Arial"/>
          <w:color w:val="auto"/>
        </w:rPr>
        <w:t>completing assessment and planning</w:t>
      </w:r>
      <w:r>
        <w:rPr>
          <w:rFonts w:ascii="Arial" w:hAnsi="Arial" w:cs="Arial"/>
          <w:color w:val="auto"/>
        </w:rPr>
        <w:t>,</w:t>
      </w:r>
      <w:r w:rsidRPr="00644E12">
        <w:rPr>
          <w:rFonts w:ascii="Arial" w:hAnsi="Arial" w:cs="Arial"/>
          <w:color w:val="auto"/>
        </w:rPr>
        <w:t xml:space="preserve"> including consideration of risks</w:t>
      </w:r>
      <w:r>
        <w:rPr>
          <w:rFonts w:ascii="Arial" w:hAnsi="Arial" w:cs="Arial"/>
          <w:color w:val="auto"/>
        </w:rPr>
        <w:t xml:space="preserve"> resulting</w:t>
      </w:r>
      <w:r w:rsidRPr="00644E12">
        <w:rPr>
          <w:rFonts w:ascii="Arial" w:hAnsi="Arial" w:cs="Arial"/>
          <w:color w:val="auto"/>
        </w:rPr>
        <w:t xml:space="preserve"> in some consumers not being assessed </w:t>
      </w:r>
      <w:r w:rsidRPr="00F7736E">
        <w:rPr>
          <w:rFonts w:ascii="Arial" w:hAnsi="Arial" w:cs="Arial"/>
          <w:color w:val="auto"/>
        </w:rPr>
        <w:t>in line with</w:t>
      </w:r>
      <w:r w:rsidRPr="00644E12">
        <w:rPr>
          <w:rFonts w:ascii="Arial" w:hAnsi="Arial" w:cs="Arial"/>
          <w:color w:val="auto"/>
        </w:rPr>
        <w:t xml:space="preserve"> policies and procedures and associated care plans, documentation and forms </w:t>
      </w:r>
      <w:r>
        <w:rPr>
          <w:rFonts w:ascii="Arial" w:hAnsi="Arial" w:cs="Arial"/>
          <w:color w:val="auto"/>
        </w:rPr>
        <w:t>not being</w:t>
      </w:r>
      <w:r w:rsidRPr="00644E12">
        <w:rPr>
          <w:rFonts w:ascii="Arial" w:hAnsi="Arial" w:cs="Arial"/>
          <w:color w:val="auto"/>
        </w:rPr>
        <w:t xml:space="preserve"> up to date to guide staff with delivering care and services. </w:t>
      </w:r>
    </w:p>
    <w:p w14:paraId="25291BFA" w14:textId="0C3C94E9" w:rsidR="00234C05" w:rsidRPr="00644E12" w:rsidRDefault="00234C05" w:rsidP="00234C05">
      <w:pPr>
        <w:pStyle w:val="ListBullet"/>
        <w:spacing w:before="0" w:after="120" w:line="22" w:lineRule="atLeast"/>
        <w:ind w:left="425" w:hanging="425"/>
        <w:rPr>
          <w:rFonts w:ascii="Arial" w:hAnsi="Arial" w:cs="Arial"/>
          <w:color w:val="auto"/>
        </w:rPr>
      </w:pPr>
      <w:r w:rsidRPr="00644E12">
        <w:rPr>
          <w:rFonts w:ascii="Arial" w:hAnsi="Arial" w:cs="Arial"/>
          <w:color w:val="auto"/>
        </w:rPr>
        <w:t xml:space="preserve">Training was conducted with staff regarding </w:t>
      </w:r>
      <w:r w:rsidR="00501D11">
        <w:rPr>
          <w:rFonts w:ascii="Arial" w:hAnsi="Arial" w:cs="Arial"/>
          <w:color w:val="auto"/>
        </w:rPr>
        <w:t xml:space="preserve">the </w:t>
      </w:r>
      <w:r w:rsidRPr="00644E12">
        <w:rPr>
          <w:rFonts w:ascii="Arial" w:hAnsi="Arial" w:cs="Arial"/>
          <w:color w:val="auto"/>
        </w:rPr>
        <w:t xml:space="preserve">amended </w:t>
      </w:r>
      <w:r w:rsidRPr="00F7736E">
        <w:rPr>
          <w:rFonts w:ascii="Arial" w:hAnsi="Arial" w:cs="Arial"/>
          <w:color w:val="auto"/>
        </w:rPr>
        <w:t>r</w:t>
      </w:r>
      <w:r w:rsidRPr="00644E12">
        <w:rPr>
          <w:rFonts w:ascii="Arial" w:hAnsi="Arial" w:cs="Arial"/>
          <w:color w:val="auto"/>
        </w:rPr>
        <w:t>isk process</w:t>
      </w:r>
      <w:r w:rsidRPr="00F7736E">
        <w:rPr>
          <w:rFonts w:ascii="Arial" w:hAnsi="Arial" w:cs="Arial"/>
          <w:color w:val="auto"/>
        </w:rPr>
        <w:t>,</w:t>
      </w:r>
      <w:r w:rsidRPr="00644E12">
        <w:rPr>
          <w:rFonts w:ascii="Arial" w:hAnsi="Arial" w:cs="Arial"/>
          <w:color w:val="auto"/>
        </w:rPr>
        <w:t xml:space="preserve"> relevant documentation</w:t>
      </w:r>
      <w:r>
        <w:rPr>
          <w:rFonts w:ascii="Arial" w:hAnsi="Arial" w:cs="Arial"/>
          <w:color w:val="auto"/>
        </w:rPr>
        <w:t>,</w:t>
      </w:r>
      <w:r w:rsidRPr="00644E12">
        <w:rPr>
          <w:rFonts w:ascii="Arial" w:hAnsi="Arial" w:cs="Arial"/>
          <w:color w:val="auto"/>
        </w:rPr>
        <w:t xml:space="preserve"> and registers. </w:t>
      </w:r>
      <w:r>
        <w:rPr>
          <w:rFonts w:ascii="Arial" w:hAnsi="Arial" w:cs="Arial"/>
          <w:color w:val="auto"/>
        </w:rPr>
        <w:t>S</w:t>
      </w:r>
      <w:r w:rsidRPr="00644E12">
        <w:rPr>
          <w:rFonts w:ascii="Arial" w:hAnsi="Arial" w:cs="Arial"/>
          <w:color w:val="auto"/>
        </w:rPr>
        <w:t xml:space="preserve">taff completing this process </w:t>
      </w:r>
      <w:r w:rsidRPr="00F7736E">
        <w:rPr>
          <w:rFonts w:ascii="Arial" w:hAnsi="Arial" w:cs="Arial"/>
          <w:color w:val="auto"/>
        </w:rPr>
        <w:t>have</w:t>
      </w:r>
      <w:r w:rsidRPr="00644E12">
        <w:rPr>
          <w:rFonts w:ascii="Arial" w:hAnsi="Arial" w:cs="Arial"/>
          <w:color w:val="auto"/>
        </w:rPr>
        <w:t xml:space="preserve"> not ensure</w:t>
      </w:r>
      <w:r w:rsidRPr="00F7736E">
        <w:rPr>
          <w:rFonts w:ascii="Arial" w:hAnsi="Arial" w:cs="Arial"/>
          <w:color w:val="auto"/>
        </w:rPr>
        <w:t>d</w:t>
      </w:r>
      <w:r w:rsidRPr="00644E12">
        <w:rPr>
          <w:rFonts w:ascii="Arial" w:hAnsi="Arial" w:cs="Arial"/>
          <w:color w:val="auto"/>
        </w:rPr>
        <w:t xml:space="preserve"> all consumers </w:t>
      </w:r>
      <w:r w:rsidRPr="00F7736E">
        <w:rPr>
          <w:rFonts w:ascii="Arial" w:hAnsi="Arial" w:cs="Arial"/>
          <w:color w:val="auto"/>
        </w:rPr>
        <w:t>a</w:t>
      </w:r>
      <w:r w:rsidRPr="00644E12">
        <w:rPr>
          <w:rFonts w:ascii="Arial" w:hAnsi="Arial" w:cs="Arial"/>
          <w:color w:val="auto"/>
        </w:rPr>
        <w:t xml:space="preserve">re reviewed </w:t>
      </w:r>
      <w:r w:rsidRPr="00F7736E">
        <w:rPr>
          <w:rFonts w:ascii="Arial" w:hAnsi="Arial" w:cs="Arial"/>
          <w:color w:val="auto"/>
        </w:rPr>
        <w:t>six</w:t>
      </w:r>
      <w:r w:rsidRPr="00644E12">
        <w:rPr>
          <w:rFonts w:ascii="Arial" w:hAnsi="Arial" w:cs="Arial"/>
          <w:color w:val="auto"/>
        </w:rPr>
        <w:t xml:space="preserve"> monthly, information on risk forms </w:t>
      </w:r>
      <w:r w:rsidRPr="00F7736E">
        <w:rPr>
          <w:rFonts w:ascii="Arial" w:hAnsi="Arial" w:cs="Arial"/>
          <w:color w:val="auto"/>
        </w:rPr>
        <w:t>is</w:t>
      </w:r>
      <w:r w:rsidRPr="00644E12">
        <w:rPr>
          <w:rFonts w:ascii="Arial" w:hAnsi="Arial" w:cs="Arial"/>
          <w:color w:val="auto"/>
        </w:rPr>
        <w:t xml:space="preserve"> accurate to guide staff and mitigate risk</w:t>
      </w:r>
      <w:r w:rsidRPr="00F7736E">
        <w:rPr>
          <w:rFonts w:ascii="Arial" w:hAnsi="Arial" w:cs="Arial"/>
          <w:color w:val="auto"/>
        </w:rPr>
        <w:t>s or ensured the</w:t>
      </w:r>
      <w:r w:rsidRPr="00644E12">
        <w:rPr>
          <w:rFonts w:ascii="Arial" w:hAnsi="Arial" w:cs="Arial"/>
          <w:color w:val="auto"/>
        </w:rPr>
        <w:t xml:space="preserve"> risk register </w:t>
      </w:r>
      <w:r w:rsidRPr="00F7736E">
        <w:rPr>
          <w:rFonts w:ascii="Arial" w:hAnsi="Arial" w:cs="Arial"/>
          <w:color w:val="auto"/>
        </w:rPr>
        <w:t>i</w:t>
      </w:r>
      <w:r w:rsidRPr="00644E12">
        <w:rPr>
          <w:rFonts w:ascii="Arial" w:hAnsi="Arial" w:cs="Arial"/>
          <w:color w:val="auto"/>
        </w:rPr>
        <w:t xml:space="preserve">s up to date </w:t>
      </w:r>
      <w:r w:rsidRPr="00F7736E">
        <w:rPr>
          <w:rFonts w:ascii="Arial" w:hAnsi="Arial" w:cs="Arial"/>
          <w:color w:val="auto"/>
        </w:rPr>
        <w:t xml:space="preserve">in line with </w:t>
      </w:r>
      <w:r w:rsidRPr="00644E12">
        <w:rPr>
          <w:rFonts w:ascii="Arial" w:hAnsi="Arial" w:cs="Arial"/>
          <w:color w:val="auto"/>
        </w:rPr>
        <w:t xml:space="preserve">policy and procedure. </w:t>
      </w:r>
    </w:p>
    <w:p w14:paraId="3522FA59" w14:textId="77777777" w:rsidR="00234C05" w:rsidRPr="00644E12" w:rsidRDefault="00234C05" w:rsidP="00234C05">
      <w:pPr>
        <w:pStyle w:val="ListBullet"/>
        <w:spacing w:before="0" w:after="120" w:line="22" w:lineRule="atLeast"/>
        <w:ind w:left="425" w:hanging="425"/>
        <w:rPr>
          <w:rFonts w:ascii="Arial" w:hAnsi="Arial" w:cs="Arial"/>
          <w:color w:val="auto"/>
        </w:rPr>
      </w:pPr>
      <w:r w:rsidRPr="00F7736E">
        <w:rPr>
          <w:rFonts w:ascii="Arial" w:hAnsi="Arial" w:cs="Arial"/>
          <w:color w:val="auto"/>
        </w:rPr>
        <w:t xml:space="preserve">While Consumers F and G </w:t>
      </w:r>
      <w:r w:rsidRPr="00644E12">
        <w:rPr>
          <w:rFonts w:ascii="Arial" w:hAnsi="Arial" w:cs="Arial"/>
          <w:color w:val="auto"/>
        </w:rPr>
        <w:t>had sustained multiple falls</w:t>
      </w:r>
      <w:r w:rsidRPr="00F7736E">
        <w:rPr>
          <w:rFonts w:ascii="Arial" w:hAnsi="Arial" w:cs="Arial"/>
          <w:color w:val="auto"/>
        </w:rPr>
        <w:t xml:space="preserve">, </w:t>
      </w:r>
      <w:r w:rsidRPr="00644E12">
        <w:rPr>
          <w:rFonts w:ascii="Arial" w:hAnsi="Arial" w:cs="Arial"/>
          <w:color w:val="auto"/>
        </w:rPr>
        <w:t>falls assessment</w:t>
      </w:r>
      <w:r w:rsidRPr="00F7736E">
        <w:rPr>
          <w:rFonts w:ascii="Arial" w:hAnsi="Arial" w:cs="Arial"/>
          <w:color w:val="auto"/>
        </w:rPr>
        <w:t>s</w:t>
      </w:r>
      <w:r w:rsidRPr="00644E12">
        <w:rPr>
          <w:rFonts w:ascii="Arial" w:hAnsi="Arial" w:cs="Arial"/>
          <w:color w:val="auto"/>
        </w:rPr>
        <w:t xml:space="preserve"> </w:t>
      </w:r>
      <w:r w:rsidRPr="00F7736E">
        <w:rPr>
          <w:rFonts w:ascii="Arial" w:hAnsi="Arial" w:cs="Arial"/>
          <w:color w:val="auto"/>
        </w:rPr>
        <w:t xml:space="preserve">had not been completed in line with </w:t>
      </w:r>
      <w:r w:rsidRPr="00644E12">
        <w:rPr>
          <w:rFonts w:ascii="Arial" w:hAnsi="Arial" w:cs="Arial"/>
          <w:color w:val="auto"/>
        </w:rPr>
        <w:t>policy and procedure.</w:t>
      </w:r>
    </w:p>
    <w:p w14:paraId="19EAE879" w14:textId="77777777" w:rsidR="00234C05" w:rsidRPr="00644E12" w:rsidRDefault="00234C05" w:rsidP="00234C05">
      <w:pPr>
        <w:pStyle w:val="ListBullet"/>
        <w:spacing w:before="0" w:after="120" w:line="22" w:lineRule="atLeast"/>
        <w:ind w:left="425" w:hanging="425"/>
        <w:rPr>
          <w:rFonts w:ascii="Arial" w:hAnsi="Arial" w:cs="Arial"/>
          <w:color w:val="auto"/>
        </w:rPr>
      </w:pPr>
      <w:r>
        <w:rPr>
          <w:rFonts w:ascii="Arial" w:hAnsi="Arial" w:cs="Arial"/>
          <w:color w:val="auto"/>
        </w:rPr>
        <w:t>Staff</w:t>
      </w:r>
      <w:r w:rsidRPr="00F7736E">
        <w:rPr>
          <w:rFonts w:ascii="Arial" w:hAnsi="Arial" w:cs="Arial"/>
          <w:color w:val="auto"/>
        </w:rPr>
        <w:t xml:space="preserve"> competence</w:t>
      </w:r>
      <w:r w:rsidRPr="00644E12">
        <w:rPr>
          <w:rFonts w:ascii="Arial" w:hAnsi="Arial" w:cs="Arial"/>
          <w:color w:val="auto"/>
        </w:rPr>
        <w:t xml:space="preserve"> in the management of high impact or high prevalence risks associated with the care of consumers</w:t>
      </w:r>
      <w:r>
        <w:rPr>
          <w:rFonts w:ascii="Arial" w:hAnsi="Arial" w:cs="Arial"/>
          <w:color w:val="auto"/>
        </w:rPr>
        <w:t xml:space="preserve"> was not demonstrated</w:t>
      </w:r>
      <w:r w:rsidRPr="00644E12">
        <w:rPr>
          <w:rFonts w:ascii="Arial" w:hAnsi="Arial" w:cs="Arial"/>
          <w:color w:val="auto"/>
        </w:rPr>
        <w:t xml:space="preserve">. </w:t>
      </w:r>
    </w:p>
    <w:p w14:paraId="63E53003" w14:textId="7852DAEC" w:rsidR="00234C05" w:rsidRPr="003263C2" w:rsidRDefault="00234C05" w:rsidP="00234C05">
      <w:pPr>
        <w:pStyle w:val="NormalArial"/>
        <w:rPr>
          <w:color w:val="auto"/>
        </w:rPr>
      </w:pPr>
      <w:r w:rsidRPr="003263C2">
        <w:rPr>
          <w:color w:val="auto"/>
        </w:rPr>
        <w:t>The provider’s response acknowledge</w:t>
      </w:r>
      <w:r>
        <w:rPr>
          <w:color w:val="auto"/>
        </w:rPr>
        <w:t>d</w:t>
      </w:r>
      <w:r w:rsidRPr="003263C2">
        <w:rPr>
          <w:color w:val="auto"/>
        </w:rPr>
        <w:t xml:space="preserve"> the Assessment Team’s recommendation stating they recognise and acknowledge there remains work to do to ensure compliance against the Standards, and support residents to live their best lives. The response included Plans for continuous improvement relating to deficits highlighted in Standards 1, 2, 3 and 8</w:t>
      </w:r>
      <w:r>
        <w:rPr>
          <w:color w:val="auto"/>
        </w:rPr>
        <w:t>, including</w:t>
      </w:r>
      <w:r w:rsidRPr="003263C2">
        <w:rPr>
          <w:color w:val="auto"/>
        </w:rPr>
        <w:t xml:space="preserve"> </w:t>
      </w:r>
      <w:r>
        <w:rPr>
          <w:color w:val="auto"/>
        </w:rPr>
        <w:t>providing</w:t>
      </w:r>
      <w:r w:rsidRPr="003263C2">
        <w:rPr>
          <w:color w:val="auto"/>
        </w:rPr>
        <w:t xml:space="preserve"> training </w:t>
      </w:r>
      <w:r>
        <w:rPr>
          <w:color w:val="auto"/>
        </w:rPr>
        <w:t xml:space="preserve">to staff </w:t>
      </w:r>
      <w:r w:rsidRPr="003263C2">
        <w:rPr>
          <w:color w:val="auto"/>
        </w:rPr>
        <w:t>related to the deficits.</w:t>
      </w:r>
    </w:p>
    <w:p w14:paraId="6A6FDCEC" w14:textId="036423F6" w:rsidR="00234C05" w:rsidRPr="00D87228" w:rsidRDefault="00234C05" w:rsidP="00234C05">
      <w:pPr>
        <w:pStyle w:val="NormalArial"/>
        <w:rPr>
          <w:color w:val="auto"/>
        </w:rPr>
      </w:pPr>
      <w:r w:rsidRPr="003263C2">
        <w:rPr>
          <w:color w:val="auto"/>
        </w:rPr>
        <w:t xml:space="preserve">I acknowledge the provider’s response. However, I find the workforce was </w:t>
      </w:r>
      <w:r w:rsidRPr="006A0EA2">
        <w:t xml:space="preserve">not sufficiently competent or had the knowledge to effectively perform their roles. </w:t>
      </w:r>
      <w:r w:rsidRPr="00DD1C22">
        <w:t xml:space="preserve">In coming to my finding, </w:t>
      </w:r>
      <w:r w:rsidRPr="003454FD">
        <w:t>I have considered outcomes for consumers highlighted in Standard</w:t>
      </w:r>
      <w:r>
        <w:t xml:space="preserve">s 1, 2 and </w:t>
      </w:r>
      <w:r w:rsidRPr="003454FD">
        <w:t xml:space="preserve">3 which indicate staff skills and knowledge are not adequate to </w:t>
      </w:r>
      <w:r>
        <w:t xml:space="preserve">ensure </w:t>
      </w:r>
      <w:r>
        <w:rPr>
          <w:color w:val="auto"/>
        </w:rPr>
        <w:t xml:space="preserve">risks related to activities consumers choose to partake in are effectively identified and managed in consultation with consumers; </w:t>
      </w:r>
      <w:r>
        <w:rPr>
          <w:color w:val="auto"/>
        </w:rPr>
        <w:lastRenderedPageBreak/>
        <w:t xml:space="preserve">appropriate assessment and planning, including in relation to risks is undertaken and high impact or high prevalence risks, specifically in relation to pressure area care and swallowing/choking are effectively managed. Assessment and planning had not been undertaken in line with the service’s policies and procedures resulting consumers’ care plans not being up to date to guide provision of care and services. While staff had received training in relation to new risk processes, these processes were found to not be completed in line with the new </w:t>
      </w:r>
      <w:r w:rsidRPr="00D87228">
        <w:rPr>
          <w:color w:val="auto"/>
        </w:rPr>
        <w:t xml:space="preserve">process. </w:t>
      </w:r>
    </w:p>
    <w:p w14:paraId="607B30E9" w14:textId="77777777" w:rsidR="00234C05" w:rsidRDefault="00234C05" w:rsidP="00234C05">
      <w:pPr>
        <w:pStyle w:val="NormalArial"/>
      </w:pPr>
      <w:r>
        <w:t>For the reasons detailed above, I find requirement (3)(c) in Standard 7 Human resources non-</w:t>
      </w:r>
      <w:r w:rsidRPr="007C4D8D">
        <w:t>compliant</w:t>
      </w:r>
      <w:r>
        <w:t xml:space="preserve">. </w:t>
      </w:r>
    </w:p>
    <w:p w14:paraId="0FE51E44" w14:textId="77777777" w:rsidR="00234C05" w:rsidRPr="00262C0B" w:rsidRDefault="00234C05" w:rsidP="00234C05">
      <w:pPr>
        <w:pStyle w:val="NormalArial"/>
      </w:pPr>
      <w:r>
        <w:br w:type="page"/>
      </w:r>
    </w:p>
    <w:p w14:paraId="63C6C77B" w14:textId="77777777" w:rsidR="00234C05" w:rsidRPr="00996FAF" w:rsidRDefault="00234C05" w:rsidP="00234C0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234C05" w14:paraId="6C31D732" w14:textId="77777777" w:rsidTr="00497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BDF9D0A" w14:textId="77777777" w:rsidR="00234C05" w:rsidRPr="00996FAF" w:rsidRDefault="00234C05" w:rsidP="00066F13">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C985CEE" w14:textId="77777777" w:rsidR="00234C05" w:rsidRPr="00996FAF" w:rsidRDefault="00234C05" w:rsidP="00066F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4C05" w14:paraId="137CE6E3" w14:textId="77777777" w:rsidTr="00497E6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996F8"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3C18109" w14:textId="77777777" w:rsidR="00234C05" w:rsidRPr="00996FAF" w:rsidRDefault="00234C05" w:rsidP="00066F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80010C" w14:textId="77777777" w:rsidR="00234C05" w:rsidRPr="00996FAF" w:rsidRDefault="00234C05" w:rsidP="00066F1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B50DD7" w14:textId="77777777" w:rsidR="00234C05" w:rsidRPr="00996FAF" w:rsidRDefault="00234C05" w:rsidP="00066F1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AE0BAD5" w14:textId="77777777" w:rsidR="00234C05" w:rsidRPr="00996FAF" w:rsidRDefault="00234C05" w:rsidP="00066F1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6C7363" w14:textId="77777777" w:rsidR="00234C05" w:rsidRPr="00996FAF" w:rsidRDefault="00234C05" w:rsidP="00066F13">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D93A064" w14:textId="77777777" w:rsidR="00234C05" w:rsidRPr="00996FAF" w:rsidRDefault="00050EAD" w:rsidP="00066F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CB4D4D276C1940619559500B4722F62A"/>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Non-compliant</w:t>
                </w:r>
              </w:sdtContent>
            </w:sdt>
          </w:p>
        </w:tc>
      </w:tr>
      <w:tr w:rsidR="00234C05" w14:paraId="2B2F975D" w14:textId="77777777" w:rsidTr="00497E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B23BAD" w14:textId="77777777" w:rsidR="00234C05" w:rsidRPr="00996FAF" w:rsidRDefault="00234C05" w:rsidP="00066F13">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05A831F2" w14:textId="77777777" w:rsidR="00234C05" w:rsidRPr="00996FAF" w:rsidRDefault="00234C05" w:rsidP="00066F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90B914" w14:textId="77777777" w:rsidR="00234C05" w:rsidRPr="00996FAF" w:rsidRDefault="00234C05" w:rsidP="00066F13">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18F587" w14:textId="77777777" w:rsidR="00234C05" w:rsidRPr="00996FAF" w:rsidRDefault="00234C05" w:rsidP="00066F13">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7901DE6" w14:textId="77777777" w:rsidR="00234C05" w:rsidRPr="00996FAF" w:rsidRDefault="00234C05" w:rsidP="00066F13">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ED7E316" w14:textId="77777777" w:rsidR="00234C05" w:rsidRPr="00996FAF" w:rsidRDefault="00050EAD" w:rsidP="00066F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56383ECD0D984E1EA92DE7B179D579F8"/>
                </w:placeholder>
                <w:dropDownList>
                  <w:listItem w:displayText="choose a rating" w:value="choose a rating"/>
                  <w:listItem w:displayText="Compliant" w:value="Compliant"/>
                  <w:listItem w:displayText="Non-compliant" w:value="Non-compliant"/>
                </w:dropDownList>
              </w:sdtPr>
              <w:sdtEndPr/>
              <w:sdtContent>
                <w:r w:rsidR="00234C05">
                  <w:rPr>
                    <w:rFonts w:ascii="Arial" w:hAnsi="Arial" w:cs="Arial"/>
                    <w:color w:val="auto"/>
                  </w:rPr>
                  <w:t>Compliant</w:t>
                </w:r>
              </w:sdtContent>
            </w:sdt>
          </w:p>
        </w:tc>
      </w:tr>
    </w:tbl>
    <w:p w14:paraId="5BCE927D" w14:textId="77777777" w:rsidR="00234C05" w:rsidRPr="00C543EC" w:rsidRDefault="00234C05" w:rsidP="00234C05">
      <w:pPr>
        <w:pStyle w:val="Heading20"/>
        <w:rPr>
          <w:color w:val="auto"/>
        </w:rPr>
      </w:pPr>
      <w:r w:rsidRPr="00C543EC">
        <w:rPr>
          <w:color w:val="auto"/>
        </w:rPr>
        <w:t>Findings</w:t>
      </w:r>
    </w:p>
    <w:p w14:paraId="1ED6BF19" w14:textId="77777777" w:rsidR="00234C05" w:rsidRPr="00C543EC" w:rsidRDefault="00234C05" w:rsidP="00234C05">
      <w:pPr>
        <w:rPr>
          <w:rFonts w:ascii="Arial" w:eastAsia="Calibri" w:hAnsi="Arial" w:cs="Arial"/>
          <w:color w:val="auto"/>
        </w:rPr>
      </w:pPr>
      <w:r w:rsidRPr="00C543EC">
        <w:rPr>
          <w:rFonts w:ascii="Arial" w:eastAsia="Calibri" w:hAnsi="Arial" w:cs="Arial"/>
          <w:color w:val="auto"/>
        </w:rPr>
        <w:t xml:space="preserve">The Quality Standard is assessed as non-compliant as one of the two specific requirements assessed has been found non-compliant. The Assessment Team recommended requirement (3)(d) not </w:t>
      </w:r>
      <w:proofErr w:type="gramStart"/>
      <w:r w:rsidRPr="00C543EC">
        <w:rPr>
          <w:rFonts w:ascii="Arial" w:eastAsia="Calibri" w:hAnsi="Arial" w:cs="Arial"/>
          <w:color w:val="auto"/>
        </w:rPr>
        <w:t>met</w:t>
      </w:r>
      <w:proofErr w:type="gramEnd"/>
      <w:r w:rsidRPr="00C543EC">
        <w:rPr>
          <w:rFonts w:ascii="Arial" w:eastAsia="Calibri" w:hAnsi="Arial" w:cs="Arial"/>
          <w:color w:val="auto"/>
        </w:rPr>
        <w:t xml:space="preserve"> and requirement (3)(e) met. </w:t>
      </w:r>
    </w:p>
    <w:p w14:paraId="2F6DD4F6" w14:textId="77777777" w:rsidR="00234C05" w:rsidRPr="00C6268C" w:rsidRDefault="00234C05" w:rsidP="00234C05">
      <w:pPr>
        <w:rPr>
          <w:rFonts w:ascii="Arial" w:eastAsia="Calibri" w:hAnsi="Arial" w:cs="Arial"/>
          <w:b/>
          <w:bCs/>
          <w:color w:val="auto"/>
        </w:rPr>
      </w:pPr>
      <w:r w:rsidRPr="00C6268C">
        <w:rPr>
          <w:rFonts w:ascii="Arial" w:eastAsia="Calibri" w:hAnsi="Arial" w:cs="Arial"/>
          <w:b/>
          <w:bCs/>
          <w:color w:val="auto"/>
        </w:rPr>
        <w:t>Requirement (3)(d)</w:t>
      </w:r>
    </w:p>
    <w:p w14:paraId="238FA1A8" w14:textId="56A87924" w:rsidR="00234C05" w:rsidRPr="00881BCC" w:rsidRDefault="00234C05" w:rsidP="00234C05">
      <w:pPr>
        <w:rPr>
          <w:rFonts w:ascii="Arial" w:hAnsi="Arial" w:cs="Arial"/>
        </w:rPr>
      </w:pPr>
      <w:r w:rsidRPr="00881BCC">
        <w:rPr>
          <w:rFonts w:ascii="Arial" w:hAnsi="Arial" w:cs="Arial"/>
        </w:rPr>
        <w:t>Requirement (3)(</w:t>
      </w:r>
      <w:r>
        <w:rPr>
          <w:rFonts w:ascii="Arial" w:hAnsi="Arial" w:cs="Arial"/>
        </w:rPr>
        <w:t>d</w:t>
      </w:r>
      <w:r w:rsidRPr="00881BCC">
        <w:rPr>
          <w:rFonts w:ascii="Arial" w:hAnsi="Arial" w:cs="Arial"/>
        </w:rPr>
        <w:t xml:space="preserve">) was found non-compliant </w:t>
      </w:r>
      <w:r w:rsidRPr="006A775C">
        <w:rPr>
          <w:rFonts w:ascii="Arial" w:hAnsi="Arial" w:cs="Arial"/>
        </w:rPr>
        <w:t xml:space="preserve">following </w:t>
      </w:r>
      <w:r>
        <w:rPr>
          <w:rFonts w:ascii="Arial" w:hAnsi="Arial" w:cs="Arial"/>
        </w:rPr>
        <w:t xml:space="preserve">a </w:t>
      </w:r>
      <w:r w:rsidRPr="00143F01">
        <w:rPr>
          <w:rFonts w:ascii="Arial" w:hAnsi="Arial" w:cs="Arial"/>
          <w:color w:val="auto"/>
        </w:rPr>
        <w:t xml:space="preserve">Site Audit undertaken </w:t>
      </w:r>
      <w:r>
        <w:rPr>
          <w:rFonts w:ascii="Arial" w:hAnsi="Arial" w:cs="Arial"/>
          <w:color w:val="auto"/>
        </w:rPr>
        <w:t>in</w:t>
      </w:r>
      <w:r w:rsidRPr="00143F01">
        <w:rPr>
          <w:rFonts w:ascii="Arial" w:hAnsi="Arial" w:cs="Arial"/>
          <w:color w:val="auto"/>
        </w:rPr>
        <w:t xml:space="preserve"> September 2022</w:t>
      </w:r>
      <w:r>
        <w:rPr>
          <w:rFonts w:ascii="Arial" w:hAnsi="Arial" w:cs="Arial"/>
        </w:rPr>
        <w:t xml:space="preserve"> </w:t>
      </w:r>
      <w:r w:rsidRPr="00DE5062">
        <w:rPr>
          <w:rFonts w:ascii="Arial" w:hAnsi="Arial" w:cs="Arial"/>
          <w:color w:val="auto"/>
        </w:rPr>
        <w:t>as risk management systems</w:t>
      </w:r>
      <w:r w:rsidRPr="00DE5062">
        <w:rPr>
          <w:rFonts w:ascii="Arial" w:hAnsi="Arial" w:cs="Arial"/>
        </w:rPr>
        <w:t xml:space="preserve"> and practices were not effective in managing high impact or high prevalence risks associated with consumers</w:t>
      </w:r>
      <w:r w:rsidRPr="00881BCC">
        <w:rPr>
          <w:rFonts w:ascii="Arial" w:hAnsi="Arial" w:cs="Arial"/>
        </w:rPr>
        <w:t xml:space="preserve">. The Assessment Team’s report provided evidence of actions taken to address deficiencies identified, including, but not limited to, </w:t>
      </w:r>
      <w:r>
        <w:rPr>
          <w:rFonts w:ascii="Arial" w:hAnsi="Arial" w:cs="Arial"/>
        </w:rPr>
        <w:t>u</w:t>
      </w:r>
      <w:r w:rsidRPr="00144D34">
        <w:rPr>
          <w:rFonts w:ascii="Arial" w:hAnsi="Arial" w:cs="Arial"/>
          <w:color w:val="auto"/>
          <w:szCs w:val="22"/>
        </w:rPr>
        <w:t>pdating existing risk forms, using a risk register, and discussing consumer risk as part of the clinical risk meeting agenda</w:t>
      </w:r>
      <w:r>
        <w:rPr>
          <w:rFonts w:ascii="Arial" w:hAnsi="Arial" w:cs="Arial"/>
          <w:color w:val="auto"/>
          <w:szCs w:val="22"/>
        </w:rPr>
        <w:t>.</w:t>
      </w:r>
    </w:p>
    <w:p w14:paraId="58397E06" w14:textId="77777777" w:rsidR="00234C05" w:rsidRPr="00254734" w:rsidRDefault="00234C05" w:rsidP="00234C05">
      <w:pPr>
        <w:pStyle w:val="NormalArial"/>
      </w:pPr>
      <w:r>
        <w:t xml:space="preserve">At the Assessment Contact undertaken in June 2023, </w:t>
      </w:r>
      <w:bookmarkStart w:id="4" w:name="_Hlk143084014"/>
      <w:r>
        <w:t xml:space="preserve">the Assessment Team were not satisfied </w:t>
      </w:r>
      <w:r w:rsidRPr="00402455">
        <w:t>high impact or high prevalence risks</w:t>
      </w:r>
      <w:r>
        <w:t xml:space="preserve"> were effectively managed</w:t>
      </w:r>
      <w:r w:rsidRPr="00402455">
        <w:t xml:space="preserve">, </w:t>
      </w:r>
      <w:r>
        <w:t xml:space="preserve">consumers were being supported to live </w:t>
      </w:r>
      <w:r w:rsidRPr="00402455">
        <w:t>the best life they can</w:t>
      </w:r>
      <w:r>
        <w:t>,</w:t>
      </w:r>
      <w:r w:rsidRPr="00402455">
        <w:t xml:space="preserve"> or incidents</w:t>
      </w:r>
      <w:r w:rsidRPr="00D5145D">
        <w:t xml:space="preserve"> </w:t>
      </w:r>
      <w:r>
        <w:t xml:space="preserve">were being effectively </w:t>
      </w:r>
      <w:r w:rsidRPr="00402455">
        <w:t>manage</w:t>
      </w:r>
      <w:r>
        <w:t>d</w:t>
      </w:r>
      <w:r w:rsidRPr="00402455">
        <w:t xml:space="preserve"> and prevent</w:t>
      </w:r>
      <w:r>
        <w:t xml:space="preserve">ed. </w:t>
      </w:r>
      <w:r w:rsidRPr="00D0798E">
        <w:rPr>
          <w:rFonts w:eastAsia="Calibri"/>
          <w:color w:val="auto"/>
        </w:rPr>
        <w:t>The Assessment Team’s report provided the following evidence gathered through interviews</w:t>
      </w:r>
      <w:r>
        <w:rPr>
          <w:rFonts w:eastAsia="Calibri"/>
          <w:color w:val="auto"/>
        </w:rPr>
        <w:t xml:space="preserve"> </w:t>
      </w:r>
      <w:r w:rsidRPr="00E34CD9">
        <w:rPr>
          <w:rFonts w:eastAsia="Calibri"/>
          <w:color w:val="auto"/>
        </w:rPr>
        <w:t xml:space="preserve">and </w:t>
      </w:r>
      <w:r w:rsidRPr="00D0798E">
        <w:rPr>
          <w:rFonts w:eastAsia="Calibri"/>
          <w:color w:val="auto"/>
        </w:rPr>
        <w:t>documentation relevant to my finding</w:t>
      </w:r>
      <w:r>
        <w:rPr>
          <w:rFonts w:eastAsia="Calibri"/>
          <w:color w:val="auto"/>
        </w:rPr>
        <w:t>:</w:t>
      </w:r>
      <w:r>
        <w:t xml:space="preserve"> </w:t>
      </w:r>
      <w:bookmarkEnd w:id="4"/>
    </w:p>
    <w:p w14:paraId="30A49DC6" w14:textId="183C4D05" w:rsidR="00234C05" w:rsidRPr="009921FF" w:rsidRDefault="00234C05" w:rsidP="00234C05">
      <w:pPr>
        <w:pStyle w:val="ListBullet"/>
        <w:spacing w:before="0" w:after="120" w:line="22" w:lineRule="atLeast"/>
        <w:ind w:left="425" w:hanging="425"/>
        <w:rPr>
          <w:rFonts w:ascii="Arial" w:hAnsi="Arial" w:cs="Arial"/>
          <w:color w:val="auto"/>
        </w:rPr>
      </w:pPr>
      <w:r>
        <w:rPr>
          <w:rFonts w:ascii="Arial" w:hAnsi="Arial" w:cs="Arial"/>
          <w:color w:val="auto"/>
        </w:rPr>
        <w:t>E</w:t>
      </w:r>
      <w:r w:rsidRPr="009921FF">
        <w:rPr>
          <w:rFonts w:ascii="Arial" w:hAnsi="Arial" w:cs="Arial"/>
          <w:color w:val="auto"/>
        </w:rPr>
        <w:t xml:space="preserve">vidence obtained from consumer profiles identified the governance system did not support delivery of care </w:t>
      </w:r>
      <w:r>
        <w:rPr>
          <w:rFonts w:ascii="Arial" w:hAnsi="Arial" w:cs="Arial"/>
          <w:color w:val="auto"/>
        </w:rPr>
        <w:t xml:space="preserve">to </w:t>
      </w:r>
      <w:r w:rsidRPr="0098568A">
        <w:rPr>
          <w:rFonts w:ascii="Arial" w:hAnsi="Arial" w:cs="Arial"/>
          <w:color w:val="auto"/>
        </w:rPr>
        <w:t xml:space="preserve">Consumers G, F, A and B </w:t>
      </w:r>
      <w:r w:rsidRPr="009921FF">
        <w:rPr>
          <w:rFonts w:ascii="Arial" w:hAnsi="Arial" w:cs="Arial"/>
          <w:color w:val="auto"/>
        </w:rPr>
        <w:t>in relation to management of falls and choking risk</w:t>
      </w:r>
      <w:r w:rsidRPr="0098568A">
        <w:rPr>
          <w:rFonts w:ascii="Arial" w:hAnsi="Arial" w:cs="Arial"/>
          <w:color w:val="auto"/>
        </w:rPr>
        <w:t>.</w:t>
      </w:r>
    </w:p>
    <w:p w14:paraId="3645767E" w14:textId="5C6384B8" w:rsidR="00234C05" w:rsidRPr="009921FF" w:rsidRDefault="00234C05" w:rsidP="00234C05">
      <w:pPr>
        <w:pStyle w:val="ListBullet"/>
        <w:spacing w:before="0" w:after="120" w:line="22" w:lineRule="atLeast"/>
        <w:ind w:left="425" w:hanging="425"/>
        <w:rPr>
          <w:rFonts w:ascii="Arial" w:hAnsi="Arial" w:cs="Arial"/>
          <w:color w:val="auto"/>
        </w:rPr>
      </w:pPr>
      <w:r w:rsidRPr="009921FF">
        <w:rPr>
          <w:rFonts w:ascii="Arial" w:hAnsi="Arial" w:cs="Arial"/>
          <w:color w:val="auto"/>
        </w:rPr>
        <w:t xml:space="preserve">Consumers are </w:t>
      </w:r>
      <w:r w:rsidRPr="0098568A">
        <w:rPr>
          <w:rFonts w:ascii="Arial" w:hAnsi="Arial" w:cs="Arial"/>
          <w:color w:val="auto"/>
        </w:rPr>
        <w:t>supported</w:t>
      </w:r>
      <w:r w:rsidRPr="009921FF">
        <w:rPr>
          <w:rFonts w:ascii="Arial" w:hAnsi="Arial" w:cs="Arial"/>
          <w:color w:val="auto"/>
        </w:rPr>
        <w:t xml:space="preserve"> to take informed risks based on their preferences to live the best life they can. </w:t>
      </w:r>
      <w:r w:rsidRPr="0098568A">
        <w:rPr>
          <w:rFonts w:ascii="Arial" w:hAnsi="Arial" w:cs="Arial"/>
          <w:color w:val="auto"/>
        </w:rPr>
        <w:t>D</w:t>
      </w:r>
      <w:r w:rsidRPr="009921FF">
        <w:rPr>
          <w:rFonts w:ascii="Arial" w:hAnsi="Arial" w:cs="Arial"/>
          <w:color w:val="auto"/>
        </w:rPr>
        <w:t xml:space="preserve">ocumentation confirmed a risk register </w:t>
      </w:r>
      <w:r w:rsidRPr="0098568A">
        <w:rPr>
          <w:rFonts w:ascii="Arial" w:hAnsi="Arial" w:cs="Arial"/>
          <w:color w:val="auto"/>
        </w:rPr>
        <w:t xml:space="preserve">is maintained </w:t>
      </w:r>
      <w:r w:rsidRPr="009921FF">
        <w:rPr>
          <w:rFonts w:ascii="Arial" w:hAnsi="Arial" w:cs="Arial"/>
          <w:color w:val="auto"/>
        </w:rPr>
        <w:t>and risk form</w:t>
      </w:r>
      <w:r w:rsidRPr="0098568A">
        <w:rPr>
          <w:rFonts w:ascii="Arial" w:hAnsi="Arial" w:cs="Arial"/>
          <w:color w:val="auto"/>
        </w:rPr>
        <w:t>s</w:t>
      </w:r>
      <w:r w:rsidRPr="009921FF">
        <w:rPr>
          <w:rFonts w:ascii="Arial" w:hAnsi="Arial" w:cs="Arial"/>
          <w:color w:val="auto"/>
        </w:rPr>
        <w:t xml:space="preserve"> outline</w:t>
      </w:r>
      <w:r w:rsidRPr="0098568A">
        <w:rPr>
          <w:rFonts w:ascii="Arial" w:hAnsi="Arial" w:cs="Arial"/>
          <w:color w:val="auto"/>
        </w:rPr>
        <w:t xml:space="preserve"> activities</w:t>
      </w:r>
      <w:r w:rsidRPr="009921FF">
        <w:rPr>
          <w:rFonts w:ascii="Arial" w:hAnsi="Arial" w:cs="Arial"/>
          <w:color w:val="auto"/>
        </w:rPr>
        <w:t xml:space="preserve"> consumers wish to take, and strategies to minimise any associated risks. </w:t>
      </w:r>
    </w:p>
    <w:p w14:paraId="21DF9724" w14:textId="77777777" w:rsidR="00234C05" w:rsidRPr="0098568A" w:rsidRDefault="00234C05" w:rsidP="00234C05">
      <w:pPr>
        <w:pStyle w:val="ListBullet2"/>
        <w:numPr>
          <w:ilvl w:val="1"/>
          <w:numId w:val="14"/>
        </w:numPr>
        <w:rPr>
          <w:rFonts w:ascii="Arial" w:hAnsi="Arial" w:cs="Arial"/>
          <w:color w:val="auto"/>
        </w:rPr>
      </w:pPr>
      <w:r w:rsidRPr="009921FF">
        <w:rPr>
          <w:rFonts w:ascii="Arial" w:hAnsi="Arial" w:cs="Arial"/>
          <w:color w:val="auto"/>
        </w:rPr>
        <w:t xml:space="preserve">The risk register did not reflect all consumers with an </w:t>
      </w:r>
      <w:r w:rsidRPr="0098568A">
        <w:rPr>
          <w:rFonts w:ascii="Arial" w:hAnsi="Arial" w:cs="Arial"/>
          <w:color w:val="auto"/>
        </w:rPr>
        <w:t>I</w:t>
      </w:r>
      <w:r w:rsidRPr="009921FF">
        <w:rPr>
          <w:rFonts w:ascii="Arial" w:hAnsi="Arial" w:cs="Arial"/>
          <w:color w:val="auto"/>
        </w:rPr>
        <w:t xml:space="preserve">nformed risk. Five of </w:t>
      </w:r>
      <w:r w:rsidRPr="0098568A">
        <w:rPr>
          <w:rFonts w:ascii="Arial" w:hAnsi="Arial" w:cs="Arial"/>
          <w:color w:val="auto"/>
        </w:rPr>
        <w:t>seven</w:t>
      </w:r>
      <w:r w:rsidRPr="009921FF">
        <w:rPr>
          <w:rFonts w:ascii="Arial" w:hAnsi="Arial" w:cs="Arial"/>
          <w:color w:val="auto"/>
        </w:rPr>
        <w:t xml:space="preserve"> consumers sampled did not have a current and signed </w:t>
      </w:r>
      <w:r w:rsidRPr="0098568A">
        <w:rPr>
          <w:rFonts w:ascii="Arial" w:hAnsi="Arial" w:cs="Arial"/>
          <w:color w:val="auto"/>
        </w:rPr>
        <w:t>I</w:t>
      </w:r>
      <w:r w:rsidRPr="009921FF">
        <w:rPr>
          <w:rFonts w:ascii="Arial" w:hAnsi="Arial" w:cs="Arial"/>
          <w:color w:val="auto"/>
        </w:rPr>
        <w:t xml:space="preserve">nformed risk form </w:t>
      </w:r>
      <w:r w:rsidRPr="0098568A">
        <w:rPr>
          <w:rFonts w:ascii="Arial" w:hAnsi="Arial" w:cs="Arial"/>
          <w:color w:val="auto"/>
        </w:rPr>
        <w:t>in line with</w:t>
      </w:r>
      <w:r w:rsidRPr="009921FF">
        <w:rPr>
          <w:rFonts w:ascii="Arial" w:hAnsi="Arial" w:cs="Arial"/>
          <w:color w:val="auto"/>
        </w:rPr>
        <w:t xml:space="preserve"> policy and procedure. </w:t>
      </w:r>
    </w:p>
    <w:p w14:paraId="19B611FA" w14:textId="77777777" w:rsidR="00234C05" w:rsidRPr="009921FF" w:rsidRDefault="00234C05" w:rsidP="00234C05">
      <w:pPr>
        <w:pStyle w:val="ListBullet2"/>
        <w:numPr>
          <w:ilvl w:val="1"/>
          <w:numId w:val="14"/>
        </w:numPr>
        <w:rPr>
          <w:rFonts w:ascii="Arial" w:hAnsi="Arial" w:cs="Arial"/>
          <w:color w:val="auto"/>
        </w:rPr>
      </w:pPr>
      <w:r w:rsidRPr="009921FF">
        <w:rPr>
          <w:rFonts w:ascii="Arial" w:hAnsi="Arial" w:cs="Arial"/>
          <w:color w:val="auto"/>
        </w:rPr>
        <w:lastRenderedPageBreak/>
        <w:t xml:space="preserve">Management </w:t>
      </w:r>
      <w:r w:rsidRPr="0098568A">
        <w:rPr>
          <w:rFonts w:ascii="Arial" w:hAnsi="Arial" w:cs="Arial"/>
          <w:color w:val="auto"/>
        </w:rPr>
        <w:t>said,</w:t>
      </w:r>
      <w:r w:rsidRPr="009921FF">
        <w:rPr>
          <w:rFonts w:ascii="Arial" w:hAnsi="Arial" w:cs="Arial"/>
          <w:color w:val="auto"/>
        </w:rPr>
        <w:t xml:space="preserve"> and the risk register noted</w:t>
      </w:r>
      <w:r>
        <w:rPr>
          <w:rFonts w:ascii="Arial" w:hAnsi="Arial" w:cs="Arial"/>
          <w:color w:val="auto"/>
        </w:rPr>
        <w:t>,</w:t>
      </w:r>
      <w:r w:rsidRPr="009921FF">
        <w:rPr>
          <w:rFonts w:ascii="Arial" w:hAnsi="Arial" w:cs="Arial"/>
          <w:color w:val="auto"/>
        </w:rPr>
        <w:t xml:space="preserve"> </w:t>
      </w:r>
      <w:r w:rsidRPr="0098568A">
        <w:rPr>
          <w:rFonts w:ascii="Arial" w:hAnsi="Arial" w:cs="Arial"/>
          <w:color w:val="auto"/>
        </w:rPr>
        <w:t>c</w:t>
      </w:r>
      <w:r w:rsidRPr="009921FF">
        <w:rPr>
          <w:rFonts w:ascii="Arial" w:hAnsi="Arial" w:cs="Arial"/>
          <w:color w:val="auto"/>
        </w:rPr>
        <w:t xml:space="preserve">onsumers are reviewed </w:t>
      </w:r>
      <w:r w:rsidRPr="0098568A">
        <w:rPr>
          <w:rFonts w:ascii="Arial" w:hAnsi="Arial" w:cs="Arial"/>
          <w:color w:val="auto"/>
        </w:rPr>
        <w:t>six</w:t>
      </w:r>
      <w:r w:rsidRPr="009921FF">
        <w:rPr>
          <w:rFonts w:ascii="Arial" w:hAnsi="Arial" w:cs="Arial"/>
          <w:color w:val="auto"/>
        </w:rPr>
        <w:t xml:space="preserve"> monthly. Documentation for </w:t>
      </w:r>
      <w:r w:rsidRPr="0098568A">
        <w:rPr>
          <w:rFonts w:ascii="Arial" w:hAnsi="Arial" w:cs="Arial"/>
          <w:color w:val="auto"/>
        </w:rPr>
        <w:t xml:space="preserve">four consumers </w:t>
      </w:r>
      <w:r w:rsidRPr="009921FF">
        <w:rPr>
          <w:rFonts w:ascii="Arial" w:hAnsi="Arial" w:cs="Arial"/>
          <w:color w:val="auto"/>
        </w:rPr>
        <w:t>was dated October 2022</w:t>
      </w:r>
      <w:r w:rsidRPr="0098568A">
        <w:rPr>
          <w:rFonts w:ascii="Arial" w:hAnsi="Arial" w:cs="Arial"/>
          <w:color w:val="auto"/>
        </w:rPr>
        <w:t>,</w:t>
      </w:r>
      <w:r w:rsidRPr="009921FF">
        <w:rPr>
          <w:rFonts w:ascii="Arial" w:hAnsi="Arial" w:cs="Arial"/>
          <w:color w:val="auto"/>
        </w:rPr>
        <w:t xml:space="preserve"> with no evidence of review. </w:t>
      </w:r>
    </w:p>
    <w:p w14:paraId="78DC6BC0" w14:textId="77777777" w:rsidR="00234C05" w:rsidRPr="009921FF" w:rsidRDefault="00234C05" w:rsidP="00234C05">
      <w:pPr>
        <w:pStyle w:val="ListBullet2"/>
        <w:numPr>
          <w:ilvl w:val="1"/>
          <w:numId w:val="14"/>
        </w:numPr>
        <w:rPr>
          <w:rFonts w:ascii="Arial" w:hAnsi="Arial" w:cs="Arial"/>
          <w:color w:val="auto"/>
        </w:rPr>
      </w:pPr>
      <w:r w:rsidRPr="009921FF">
        <w:rPr>
          <w:rFonts w:ascii="Arial" w:hAnsi="Arial" w:cs="Arial"/>
          <w:color w:val="auto"/>
        </w:rPr>
        <w:t xml:space="preserve">The risk register </w:t>
      </w:r>
      <w:r w:rsidRPr="0098568A">
        <w:rPr>
          <w:rFonts w:ascii="Arial" w:hAnsi="Arial" w:cs="Arial"/>
          <w:color w:val="auto"/>
        </w:rPr>
        <w:t>did not include</w:t>
      </w:r>
      <w:r w:rsidRPr="009921FF">
        <w:rPr>
          <w:rFonts w:ascii="Arial" w:hAnsi="Arial" w:cs="Arial"/>
          <w:color w:val="auto"/>
        </w:rPr>
        <w:t xml:space="preserve"> </w:t>
      </w:r>
      <w:r w:rsidRPr="0098568A">
        <w:rPr>
          <w:rFonts w:ascii="Arial" w:hAnsi="Arial" w:cs="Arial"/>
          <w:color w:val="auto"/>
        </w:rPr>
        <w:t>Consumer B</w:t>
      </w:r>
      <w:r>
        <w:rPr>
          <w:rFonts w:ascii="Arial" w:hAnsi="Arial" w:cs="Arial"/>
          <w:color w:val="auto"/>
        </w:rPr>
        <w:t>’s</w:t>
      </w:r>
      <w:r w:rsidRPr="0098568A">
        <w:rPr>
          <w:rFonts w:ascii="Arial" w:hAnsi="Arial" w:cs="Arial"/>
          <w:color w:val="auto"/>
        </w:rPr>
        <w:t xml:space="preserve"> </w:t>
      </w:r>
      <w:r w:rsidRPr="009921FF">
        <w:rPr>
          <w:rFonts w:ascii="Arial" w:hAnsi="Arial" w:cs="Arial"/>
          <w:color w:val="auto"/>
        </w:rPr>
        <w:t xml:space="preserve">risk of choking/aspiration as noted on the handover sheets to guide staff. </w:t>
      </w:r>
    </w:p>
    <w:p w14:paraId="3B1E8CFA" w14:textId="77777777" w:rsidR="00234C05" w:rsidRPr="009921FF" w:rsidRDefault="00234C05" w:rsidP="00234C05">
      <w:pPr>
        <w:pStyle w:val="ListBullet2"/>
        <w:numPr>
          <w:ilvl w:val="1"/>
          <w:numId w:val="14"/>
        </w:numPr>
        <w:rPr>
          <w:rFonts w:ascii="Arial" w:hAnsi="Arial" w:cs="Arial"/>
          <w:color w:val="auto"/>
        </w:rPr>
      </w:pPr>
      <w:r w:rsidRPr="0098568A">
        <w:rPr>
          <w:rFonts w:ascii="Arial" w:hAnsi="Arial" w:cs="Arial"/>
          <w:color w:val="auto"/>
        </w:rPr>
        <w:t>T</w:t>
      </w:r>
      <w:r w:rsidRPr="009921FF">
        <w:rPr>
          <w:rFonts w:ascii="Arial" w:hAnsi="Arial" w:cs="Arial"/>
          <w:color w:val="auto"/>
        </w:rPr>
        <w:t>wo consumers felt they did not discuss risks associated with their choice to remain independent</w:t>
      </w:r>
      <w:r w:rsidRPr="0098568A">
        <w:rPr>
          <w:rFonts w:ascii="Arial" w:hAnsi="Arial" w:cs="Arial"/>
          <w:color w:val="auto"/>
        </w:rPr>
        <w:t>,</w:t>
      </w:r>
      <w:r w:rsidRPr="009921FF">
        <w:rPr>
          <w:rFonts w:ascii="Arial" w:hAnsi="Arial" w:cs="Arial"/>
          <w:color w:val="auto"/>
        </w:rPr>
        <w:t xml:space="preserve"> despite progress notes for both consumers stating ‘risk reviewed and discussed with resident</w:t>
      </w:r>
      <w:r w:rsidRPr="0098568A">
        <w:rPr>
          <w:rFonts w:ascii="Arial" w:hAnsi="Arial" w:cs="Arial"/>
          <w:color w:val="auto"/>
        </w:rPr>
        <w:t>.</w:t>
      </w:r>
      <w:r w:rsidRPr="009921FF">
        <w:rPr>
          <w:rFonts w:ascii="Arial" w:hAnsi="Arial" w:cs="Arial"/>
          <w:color w:val="auto"/>
        </w:rPr>
        <w:t xml:space="preserve">’ </w:t>
      </w:r>
    </w:p>
    <w:p w14:paraId="1E131FC6" w14:textId="77777777" w:rsidR="00234C05" w:rsidRDefault="00234C05" w:rsidP="00234C05">
      <w:pPr>
        <w:pStyle w:val="NormalArial"/>
      </w:pPr>
      <w:r>
        <w:t xml:space="preserve">The provider’s response acknowledged the Assessment Team’s recommendation stating they recognise and acknowledge there remains work to do to ensure compliance against the Standards, and support residents to live their best lives. While the response did not include a Plan for continuous improvement specifically relating to this requirement, </w:t>
      </w:r>
      <w:proofErr w:type="gramStart"/>
      <w:r>
        <w:t>Plans</w:t>
      </w:r>
      <w:proofErr w:type="gramEnd"/>
      <w:r>
        <w:t xml:space="preserve"> for continuous improvement provided for Standard 1 requirement (3)(d) included consideration of improvement actions encompassing systems and processes</w:t>
      </w:r>
      <w:r w:rsidRPr="008552C4">
        <w:rPr>
          <w:color w:val="auto"/>
          <w:szCs w:val="22"/>
        </w:rPr>
        <w:t xml:space="preserve"> </w:t>
      </w:r>
      <w:r>
        <w:rPr>
          <w:color w:val="auto"/>
          <w:szCs w:val="22"/>
        </w:rPr>
        <w:t xml:space="preserve">related to </w:t>
      </w:r>
      <w:r w:rsidRPr="0090461A">
        <w:rPr>
          <w:color w:val="auto"/>
          <w:szCs w:val="22"/>
        </w:rPr>
        <w:t xml:space="preserve">supporting consumers </w:t>
      </w:r>
      <w:r>
        <w:rPr>
          <w:color w:val="auto"/>
          <w:szCs w:val="22"/>
        </w:rPr>
        <w:t xml:space="preserve">to </w:t>
      </w:r>
      <w:r w:rsidRPr="0090461A">
        <w:rPr>
          <w:color w:val="auto"/>
          <w:szCs w:val="22"/>
        </w:rPr>
        <w:t xml:space="preserve">live the best life </w:t>
      </w:r>
      <w:r>
        <w:rPr>
          <w:color w:val="auto"/>
          <w:szCs w:val="22"/>
        </w:rPr>
        <w:t>they can</w:t>
      </w:r>
      <w:r>
        <w:t xml:space="preserve">. </w:t>
      </w:r>
    </w:p>
    <w:p w14:paraId="5EB6B74F" w14:textId="77777777" w:rsidR="00234C05" w:rsidRDefault="00234C05" w:rsidP="00234C05">
      <w:pPr>
        <w:pStyle w:val="NormalArial"/>
        <w:rPr>
          <w:color w:val="auto"/>
          <w:szCs w:val="22"/>
        </w:rPr>
      </w:pPr>
      <w:r w:rsidRPr="0090461A">
        <w:rPr>
          <w:color w:val="auto"/>
          <w:szCs w:val="22"/>
        </w:rPr>
        <w:t xml:space="preserve">I acknowledge the provider’s response. However, I find effective risk management systems and practices, specifically in relation to supporting consumers </w:t>
      </w:r>
      <w:r>
        <w:rPr>
          <w:color w:val="auto"/>
          <w:szCs w:val="22"/>
        </w:rPr>
        <w:t xml:space="preserve">to </w:t>
      </w:r>
      <w:r w:rsidRPr="0090461A">
        <w:rPr>
          <w:color w:val="auto"/>
          <w:szCs w:val="22"/>
        </w:rPr>
        <w:t xml:space="preserve">live the best life </w:t>
      </w:r>
      <w:r>
        <w:rPr>
          <w:color w:val="auto"/>
          <w:szCs w:val="22"/>
        </w:rPr>
        <w:t xml:space="preserve">they can </w:t>
      </w:r>
      <w:r w:rsidRPr="0090461A">
        <w:rPr>
          <w:color w:val="auto"/>
          <w:szCs w:val="22"/>
        </w:rPr>
        <w:t>were not demonstrated. In coming to my finding, I have considered s</w:t>
      </w:r>
      <w:r w:rsidRPr="0090461A">
        <w:rPr>
          <w:color w:val="auto"/>
        </w:rPr>
        <w:t xml:space="preserve">taff have not consistently followed </w:t>
      </w:r>
      <w:r>
        <w:rPr>
          <w:color w:val="auto"/>
        </w:rPr>
        <w:t xml:space="preserve">related </w:t>
      </w:r>
      <w:r w:rsidRPr="0090461A">
        <w:rPr>
          <w:color w:val="auto"/>
        </w:rPr>
        <w:t>policies and procedures</w:t>
      </w:r>
      <w:r>
        <w:rPr>
          <w:color w:val="auto"/>
        </w:rPr>
        <w:t xml:space="preserve">. Risk registers were not reflective of all identified consumers and consumers had not been reviewed in line with the service’s process. I have also considered </w:t>
      </w:r>
      <w:r w:rsidRPr="0090461A">
        <w:rPr>
          <w:color w:val="auto"/>
        </w:rPr>
        <w:t>all risks relating to activities consumers cho</w:t>
      </w:r>
      <w:r>
        <w:rPr>
          <w:color w:val="auto"/>
        </w:rPr>
        <w:t>o</w:t>
      </w:r>
      <w:r w:rsidRPr="0090461A">
        <w:rPr>
          <w:color w:val="auto"/>
        </w:rPr>
        <w:t xml:space="preserve">se to partake in </w:t>
      </w:r>
      <w:r>
        <w:rPr>
          <w:color w:val="auto"/>
        </w:rPr>
        <w:t xml:space="preserve">had not been </w:t>
      </w:r>
      <w:r w:rsidRPr="0090461A">
        <w:rPr>
          <w:color w:val="auto"/>
        </w:rPr>
        <w:t xml:space="preserve">not identified or strategies to mitigate risks developed. As highlighted in Standard 1 requirement (3)(d) and Standard 2 requirement (3)(a), </w:t>
      </w:r>
      <w:r w:rsidRPr="0090461A">
        <w:rPr>
          <w:rFonts w:eastAsia="Times New Roman"/>
          <w:color w:val="auto"/>
          <w:lang w:eastAsia="en-AU"/>
        </w:rPr>
        <w:t>relevant factors, which have the potential to increase</w:t>
      </w:r>
      <w:r>
        <w:rPr>
          <w:rFonts w:eastAsia="Times New Roman"/>
          <w:color w:val="auto"/>
          <w:lang w:eastAsia="en-AU"/>
        </w:rPr>
        <w:t xml:space="preserve"> the</w:t>
      </w:r>
      <w:r w:rsidRPr="0090461A">
        <w:rPr>
          <w:rFonts w:eastAsia="Times New Roman"/>
          <w:color w:val="auto"/>
          <w:lang w:eastAsia="en-AU"/>
        </w:rPr>
        <w:t xml:space="preserve"> risk of harm to consumers’ safety, health, and well-being, had not been considered through assessment processes or management strategies to reduce the risk of harm developed. Additionally, these processes not been undertaken in consultation with consumers to enable them to make an informed decision about their care and services. </w:t>
      </w:r>
      <w:r w:rsidRPr="0090461A">
        <w:rPr>
          <w:color w:val="auto"/>
        </w:rPr>
        <w:t xml:space="preserve">As such, I consider that this has not ensured the possibility of risks and the impact to consumers is reduced. </w:t>
      </w:r>
    </w:p>
    <w:p w14:paraId="22A33D60" w14:textId="77777777" w:rsidR="00234C05" w:rsidRDefault="00234C05" w:rsidP="00234C05">
      <w:pPr>
        <w:pStyle w:val="NormalArial"/>
        <w:rPr>
          <w:color w:val="auto"/>
          <w:szCs w:val="22"/>
        </w:rPr>
      </w:pPr>
      <w:r>
        <w:rPr>
          <w:color w:val="auto"/>
          <w:szCs w:val="22"/>
        </w:rPr>
        <w:t>I do not consider the evidence presented demonstrates systemic deficits relating to risk management systems and practices related to management of high impact or high prevalence risks and management of incidents. I have considered deficits relating to swallowing/choking risks for individual consumers is aligned with assessment and planning and provision of care and deficits relating to falls are solely related to assessment and planning. As such, this evidence has been considered in my findings for Standard 2 requirement (3)(a) and Standard 3 requirement (3)(b). I have considered evidence highlighted in the Assessment Team’s report demonstrating h</w:t>
      </w:r>
      <w:r w:rsidRPr="009921FF">
        <w:rPr>
          <w:color w:val="auto"/>
        </w:rPr>
        <w:t xml:space="preserve">igh impact </w:t>
      </w:r>
      <w:r>
        <w:rPr>
          <w:color w:val="auto"/>
        </w:rPr>
        <w:t>or</w:t>
      </w:r>
      <w:r w:rsidRPr="009921FF">
        <w:rPr>
          <w:color w:val="auto"/>
        </w:rPr>
        <w:t xml:space="preserve"> high prevalence risk data </w:t>
      </w:r>
      <w:r w:rsidRPr="0098568A">
        <w:rPr>
          <w:color w:val="auto"/>
        </w:rPr>
        <w:t xml:space="preserve">is identified </w:t>
      </w:r>
      <w:r w:rsidRPr="009921FF">
        <w:rPr>
          <w:color w:val="auto"/>
        </w:rPr>
        <w:t>through clinical assessments and incident reviews</w:t>
      </w:r>
      <w:r>
        <w:rPr>
          <w:color w:val="auto"/>
        </w:rPr>
        <w:t xml:space="preserve"> and d</w:t>
      </w:r>
      <w:r w:rsidRPr="009921FF">
        <w:rPr>
          <w:color w:val="auto"/>
        </w:rPr>
        <w:t xml:space="preserve">ocumentation </w:t>
      </w:r>
      <w:r>
        <w:rPr>
          <w:color w:val="auto"/>
        </w:rPr>
        <w:t xml:space="preserve">sampled </w:t>
      </w:r>
      <w:r w:rsidRPr="009921FF">
        <w:rPr>
          <w:color w:val="auto"/>
        </w:rPr>
        <w:t xml:space="preserve">confirmed the data is analysed and discussed at monthly clinical meetings and reported to the </w:t>
      </w:r>
      <w:r w:rsidRPr="0098568A">
        <w:rPr>
          <w:color w:val="auto"/>
        </w:rPr>
        <w:t>B</w:t>
      </w:r>
      <w:r w:rsidRPr="009921FF">
        <w:rPr>
          <w:color w:val="auto"/>
        </w:rPr>
        <w:t>oard</w:t>
      </w:r>
    </w:p>
    <w:p w14:paraId="6B764006" w14:textId="77777777" w:rsidR="00234C05" w:rsidRPr="00391FE2" w:rsidRDefault="00234C05" w:rsidP="00234C05">
      <w:pPr>
        <w:pStyle w:val="NormalArial"/>
        <w:rPr>
          <w:color w:val="auto"/>
        </w:rPr>
      </w:pPr>
      <w:r w:rsidRPr="00391FE2">
        <w:rPr>
          <w:color w:val="auto"/>
        </w:rPr>
        <w:t>For the reasons detailed above, I find requirement (3)(</w:t>
      </w:r>
      <w:r>
        <w:rPr>
          <w:color w:val="auto"/>
        </w:rPr>
        <w:t>d</w:t>
      </w:r>
      <w:r w:rsidRPr="00391FE2">
        <w:rPr>
          <w:color w:val="auto"/>
        </w:rPr>
        <w:t>) in Standard 8 Organisational governance non-compliant.</w:t>
      </w:r>
    </w:p>
    <w:p w14:paraId="32831034" w14:textId="77777777" w:rsidR="00234C05" w:rsidRPr="00C6268C" w:rsidRDefault="00234C05" w:rsidP="00234C05">
      <w:pPr>
        <w:rPr>
          <w:rFonts w:ascii="Arial" w:hAnsi="Arial" w:cs="Arial"/>
          <w:b/>
          <w:bCs/>
        </w:rPr>
      </w:pPr>
      <w:r>
        <w:rPr>
          <w:rFonts w:ascii="Arial" w:eastAsia="Calibri" w:hAnsi="Arial" w:cs="Arial"/>
          <w:b/>
          <w:bCs/>
          <w:color w:val="auto"/>
        </w:rPr>
        <w:t>R</w:t>
      </w:r>
      <w:r w:rsidRPr="00C6268C">
        <w:rPr>
          <w:rFonts w:ascii="Arial" w:eastAsia="Calibri" w:hAnsi="Arial" w:cs="Arial"/>
          <w:b/>
          <w:bCs/>
          <w:color w:val="auto"/>
        </w:rPr>
        <w:t>equirement (3)(e)</w:t>
      </w:r>
    </w:p>
    <w:p w14:paraId="691175A0" w14:textId="77777777" w:rsidR="00234C05" w:rsidRPr="000F2E09" w:rsidRDefault="00234C05" w:rsidP="00234C05">
      <w:pPr>
        <w:rPr>
          <w:rFonts w:ascii="Arial" w:hAnsi="Arial" w:cs="Arial"/>
        </w:rPr>
      </w:pPr>
      <w:r w:rsidRPr="006A775C">
        <w:rPr>
          <w:rFonts w:ascii="Arial" w:hAnsi="Arial" w:cs="Arial"/>
        </w:rPr>
        <w:t>Requirement</w:t>
      </w:r>
      <w:r>
        <w:rPr>
          <w:rFonts w:ascii="Arial" w:hAnsi="Arial" w:cs="Arial"/>
        </w:rPr>
        <w:t xml:space="preserve"> (3)(e) was</w:t>
      </w:r>
      <w:r w:rsidRPr="006A775C">
        <w:rPr>
          <w:rFonts w:ascii="Arial" w:hAnsi="Arial" w:cs="Arial"/>
        </w:rPr>
        <w:t xml:space="preserve"> found non-compliant following </w:t>
      </w:r>
      <w:r>
        <w:rPr>
          <w:rFonts w:ascii="Arial" w:hAnsi="Arial" w:cs="Arial"/>
        </w:rPr>
        <w:t xml:space="preserve">a </w:t>
      </w:r>
      <w:r w:rsidRPr="00253B62">
        <w:rPr>
          <w:rFonts w:ascii="Arial" w:hAnsi="Arial" w:cs="Arial"/>
        </w:rPr>
        <w:t xml:space="preserve">Site Audit undertaken </w:t>
      </w:r>
      <w:r>
        <w:rPr>
          <w:rFonts w:ascii="Arial" w:hAnsi="Arial" w:cs="Arial"/>
        </w:rPr>
        <w:t>in September</w:t>
      </w:r>
      <w:r w:rsidRPr="00253B62">
        <w:rPr>
          <w:rFonts w:ascii="Arial" w:hAnsi="Arial" w:cs="Arial"/>
        </w:rPr>
        <w:t xml:space="preserve"> 2022</w:t>
      </w:r>
      <w:r>
        <w:rPr>
          <w:rFonts w:ascii="Arial" w:hAnsi="Arial" w:cs="Arial"/>
        </w:rPr>
        <w:t xml:space="preserve"> as</w:t>
      </w:r>
      <w:r w:rsidRPr="006A775C">
        <w:rPr>
          <w:rFonts w:ascii="Arial" w:hAnsi="Arial" w:cs="Arial"/>
        </w:rPr>
        <w:t xml:space="preserve"> </w:t>
      </w:r>
      <w:r w:rsidRPr="00253B62">
        <w:rPr>
          <w:rFonts w:ascii="Arial" w:hAnsi="Arial" w:cs="Arial"/>
        </w:rPr>
        <w:t xml:space="preserve">the organisation’s clinical governance framework was </w:t>
      </w:r>
      <w:r>
        <w:rPr>
          <w:rFonts w:ascii="Arial" w:hAnsi="Arial" w:cs="Arial"/>
        </w:rPr>
        <w:t xml:space="preserve">found to </w:t>
      </w:r>
      <w:r w:rsidRPr="00253B62">
        <w:rPr>
          <w:rFonts w:ascii="Arial" w:hAnsi="Arial" w:cs="Arial"/>
        </w:rPr>
        <w:t xml:space="preserve">not </w:t>
      </w:r>
      <w:r>
        <w:rPr>
          <w:rFonts w:ascii="Arial" w:hAnsi="Arial" w:cs="Arial"/>
        </w:rPr>
        <w:t xml:space="preserve">be </w:t>
      </w:r>
      <w:r w:rsidRPr="00253B62">
        <w:rPr>
          <w:rFonts w:ascii="Arial" w:hAnsi="Arial" w:cs="Arial"/>
        </w:rPr>
        <w:t>effective in minimising the use of restraint</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w:t>
      </w:r>
      <w:r w:rsidRPr="00253B62">
        <w:rPr>
          <w:rFonts w:ascii="Arial" w:hAnsi="Arial" w:cs="Arial"/>
        </w:rPr>
        <w:t xml:space="preserve"> f</w:t>
      </w:r>
      <w:r w:rsidRPr="000F2E09">
        <w:rPr>
          <w:rFonts w:ascii="Arial" w:hAnsi="Arial" w:cs="Arial"/>
        </w:rPr>
        <w:t xml:space="preserve">acilitating a SIRS training model to staff as a refresher. </w:t>
      </w:r>
    </w:p>
    <w:p w14:paraId="5DDA7A0D" w14:textId="1E956126" w:rsidR="00234C05" w:rsidRDefault="00234C05" w:rsidP="00234C05">
      <w:pPr>
        <w:pStyle w:val="NormalArial"/>
      </w:pPr>
      <w:r>
        <w:lastRenderedPageBreak/>
        <w:t xml:space="preserve">At </w:t>
      </w:r>
      <w:r w:rsidRPr="006A775C">
        <w:t xml:space="preserve">the Assessment Contact undertaken </w:t>
      </w:r>
      <w:r>
        <w:t xml:space="preserve">in June 2023, </w:t>
      </w:r>
      <w:r w:rsidR="00FB53C6">
        <w:t>a</w:t>
      </w:r>
      <w:r>
        <w:t xml:space="preserve"> clinical governance framework, inclusive of antimicrobial stewardship, minimising use of restraint and open disclosure was demonstrated. A</w:t>
      </w:r>
      <w:r w:rsidRPr="004F1545">
        <w:t xml:space="preserve">n </w:t>
      </w:r>
      <w:r>
        <w:t>a</w:t>
      </w:r>
      <w:r w:rsidRPr="004F1545">
        <w:t xml:space="preserve">ntimicrobial </w:t>
      </w:r>
      <w:r>
        <w:t>s</w:t>
      </w:r>
      <w:r w:rsidRPr="004F1545">
        <w:t>tewardship flowchart</w:t>
      </w:r>
      <w:r>
        <w:t xml:space="preserve"> is available to guide staff and clearly outlines processes</w:t>
      </w:r>
      <w:r w:rsidRPr="004F1545">
        <w:t xml:space="preserve"> to prevent, manage and control infections and to monitor antimicrobial use. </w:t>
      </w:r>
      <w:r>
        <w:t>Training records demonstrated staff complete mandatory training on infection control and prevention, and staff interviewed explained everyday processes to prevent the spread of infection.</w:t>
      </w:r>
      <w:r w:rsidRPr="00072250">
        <w:t xml:space="preserve"> </w:t>
      </w:r>
      <w:r>
        <w:t>Documentation relating to use of chemical restraint demonstrated effective implementation of new Behaviour support plan templates, and</w:t>
      </w:r>
      <w:r w:rsidRPr="002A357C">
        <w:rPr>
          <w:rFonts w:eastAsia="Calibri"/>
        </w:rPr>
        <w:t xml:space="preserve"> </w:t>
      </w:r>
      <w:r>
        <w:rPr>
          <w:rFonts w:eastAsia="Calibri"/>
        </w:rPr>
        <w:t xml:space="preserve">evidence of reduction and </w:t>
      </w:r>
      <w:r w:rsidRPr="002A357C">
        <w:rPr>
          <w:rFonts w:eastAsia="Calibri"/>
        </w:rPr>
        <w:t xml:space="preserve">personalised strategies to assist with behaviours prior to </w:t>
      </w:r>
      <w:r>
        <w:rPr>
          <w:rFonts w:eastAsia="Calibri"/>
        </w:rPr>
        <w:t xml:space="preserve">administering medications. </w:t>
      </w:r>
      <w:r w:rsidRPr="00C174CE">
        <w:t xml:space="preserve">The </w:t>
      </w:r>
      <w:r>
        <w:t>o</w:t>
      </w:r>
      <w:r w:rsidRPr="00C174CE">
        <w:t xml:space="preserve">pen </w:t>
      </w:r>
      <w:r>
        <w:t>d</w:t>
      </w:r>
      <w:r w:rsidRPr="00C174CE">
        <w:t xml:space="preserve">isclosure policy describes </w:t>
      </w:r>
      <w:r>
        <w:t xml:space="preserve">a process for </w:t>
      </w:r>
      <w:r w:rsidRPr="00C174CE">
        <w:t xml:space="preserve">when things go wrong, </w:t>
      </w:r>
      <w:r>
        <w:t xml:space="preserve">and </w:t>
      </w:r>
      <w:r>
        <w:rPr>
          <w:rFonts w:eastAsiaTheme="minorEastAsia"/>
        </w:rPr>
        <w:t>s</w:t>
      </w:r>
      <w:r w:rsidRPr="00C174CE">
        <w:t xml:space="preserve">taff </w:t>
      </w:r>
      <w:r>
        <w:t xml:space="preserve">sampled </w:t>
      </w:r>
      <w:r w:rsidRPr="00C174CE">
        <w:t xml:space="preserve">demonstrated </w:t>
      </w:r>
      <w:r>
        <w:t xml:space="preserve">an </w:t>
      </w:r>
      <w:r w:rsidRPr="00C174CE">
        <w:t>understanding of open disclosure</w:t>
      </w:r>
      <w:r>
        <w:t xml:space="preserve">. </w:t>
      </w:r>
      <w:r w:rsidRPr="00C174CE">
        <w:t xml:space="preserve">Monthly reports showed clinical data is trended at </w:t>
      </w:r>
      <w:r>
        <w:t>both a</w:t>
      </w:r>
      <w:r w:rsidRPr="00C174CE">
        <w:t xml:space="preserve"> service and organisational level and used to identify opportunities for improvement.</w:t>
      </w:r>
    </w:p>
    <w:p w14:paraId="040CBEBA" w14:textId="21893963" w:rsidR="00117022" w:rsidRPr="00234C05" w:rsidRDefault="00234C05" w:rsidP="00234C05">
      <w:pPr>
        <w:pStyle w:val="Heading1"/>
        <w:spacing w:before="120" w:after="240" w:line="22" w:lineRule="atLeast"/>
        <w:rPr>
          <w:rFonts w:ascii="Arial" w:eastAsiaTheme="minorHAnsi" w:hAnsi="Arial" w:cs="Arial"/>
          <w:b w:val="0"/>
          <w:bCs w:val="0"/>
          <w:sz w:val="24"/>
          <w:szCs w:val="24"/>
        </w:rPr>
      </w:pPr>
      <w:r w:rsidRPr="00234C05">
        <w:rPr>
          <w:rFonts w:ascii="Arial" w:eastAsiaTheme="minorHAnsi" w:hAnsi="Arial" w:cs="Arial"/>
          <w:b w:val="0"/>
          <w:bCs w:val="0"/>
          <w:sz w:val="24"/>
          <w:szCs w:val="24"/>
        </w:rPr>
        <w:t>For the reasons detailed above, I find requirement (3)(e) in Standard 8 Organisational governance compliant.</w:t>
      </w:r>
    </w:p>
    <w:sectPr w:rsidR="00117022" w:rsidRPr="00234C0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CBEC7" w14:textId="77777777" w:rsidR="00310D82" w:rsidRDefault="00234C05">
      <w:pPr>
        <w:spacing w:after="0"/>
      </w:pPr>
      <w:r>
        <w:separator/>
      </w:r>
    </w:p>
  </w:endnote>
  <w:endnote w:type="continuationSeparator" w:id="0">
    <w:p w14:paraId="040CBEC9" w14:textId="77777777" w:rsidR="00310D82" w:rsidRDefault="00234C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340C" w14:textId="77777777" w:rsidR="00B3372C" w:rsidRDefault="00B3372C" w:rsidP="00DF37F2">
    <w:pPr>
      <w:pStyle w:val="FooterArial9"/>
      <w:rPr>
        <w:rStyle w:val="FooterBold"/>
        <w:rFonts w:ascii="Arial" w:hAnsi="Arial"/>
        <w:b w:val="0"/>
      </w:rPr>
    </w:pPr>
  </w:p>
  <w:p w14:paraId="040CBEC0" w14:textId="42191256" w:rsidR="00DF37F2" w:rsidRPr="00DF37F2" w:rsidRDefault="00234C05" w:rsidP="00DF37F2">
    <w:pPr>
      <w:pStyle w:val="FooterArial9"/>
      <w:rPr>
        <w:rStyle w:val="FooterBold"/>
        <w:rFonts w:ascii="Arial" w:hAnsi="Arial"/>
        <w:b w:val="0"/>
      </w:rPr>
    </w:pPr>
    <w:r w:rsidRPr="00DF37F2">
      <w:rPr>
        <w:rStyle w:val="FooterBold"/>
        <w:rFonts w:ascii="Arial" w:hAnsi="Arial"/>
        <w:b w:val="0"/>
      </w:rPr>
      <w:t>Name of service: J E Murray Home</w:t>
    </w:r>
    <w:r w:rsidRPr="00DF37F2">
      <w:rPr>
        <w:rStyle w:val="FooterBold"/>
        <w:rFonts w:ascii="Arial" w:hAnsi="Arial"/>
        <w:b w:val="0"/>
      </w:rPr>
      <w:tab/>
      <w:t xml:space="preserve">RPT-ACC-0122 v3.0 </w:t>
    </w:r>
  </w:p>
  <w:p w14:paraId="040CBEC1" w14:textId="77777777" w:rsidR="00DF37F2" w:rsidRPr="00DF37F2" w:rsidRDefault="00234C05" w:rsidP="00DF37F2">
    <w:pPr>
      <w:pStyle w:val="FooterArial9"/>
      <w:rPr>
        <w:rStyle w:val="FooterBold"/>
        <w:rFonts w:ascii="Arial" w:hAnsi="Arial"/>
        <w:b w:val="0"/>
      </w:rPr>
    </w:pPr>
    <w:r w:rsidRPr="00DF37F2">
      <w:rPr>
        <w:rStyle w:val="FooterBold"/>
        <w:rFonts w:ascii="Arial" w:hAnsi="Arial"/>
        <w:b w:val="0"/>
      </w:rPr>
      <w:t>Commission ID: 7062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0CBEC2" w14:textId="77777777" w:rsidR="00DF37F2" w:rsidRPr="00DF37F2" w:rsidRDefault="00234C0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BEC4" w14:textId="77777777" w:rsidR="00E2364A" w:rsidRDefault="00050E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CBEBD" w14:textId="77777777" w:rsidR="00D3157C" w:rsidRDefault="00234C05" w:rsidP="00D71F88">
      <w:pPr>
        <w:spacing w:after="0"/>
      </w:pPr>
      <w:r>
        <w:separator/>
      </w:r>
    </w:p>
  </w:footnote>
  <w:footnote w:type="continuationSeparator" w:id="0">
    <w:p w14:paraId="040CBEBE" w14:textId="77777777" w:rsidR="00D3157C" w:rsidRDefault="00234C05" w:rsidP="00D71F88">
      <w:pPr>
        <w:spacing w:after="0"/>
      </w:pPr>
      <w:r>
        <w:continuationSeparator/>
      </w:r>
    </w:p>
  </w:footnote>
  <w:footnote w:id="1">
    <w:p w14:paraId="040CBECA" w14:textId="65FDCD22" w:rsidR="002B0884" w:rsidRPr="00B3372C" w:rsidRDefault="00234C05" w:rsidP="00B3372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234C05">
        <w:rPr>
          <w:rFonts w:ascii="Arial" w:hAnsi="Arial" w:cs="Arial"/>
          <w:color w:val="auto"/>
          <w:sz w:val="20"/>
          <w:szCs w:val="20"/>
        </w:rPr>
        <w:t>section 68A</w:t>
      </w:r>
      <w:r w:rsidRPr="00234C05">
        <w:rPr>
          <w:rFonts w:ascii="Arial" w:hAnsi="Arial" w:cs="Arial"/>
          <w:b/>
          <w:color w:val="auto"/>
          <w:sz w:val="20"/>
          <w:szCs w:val="20"/>
        </w:rPr>
        <w:t xml:space="preserve"> </w:t>
      </w:r>
      <w:r w:rsidRPr="00234C0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BEBF" w14:textId="77777777" w:rsidR="00D71F88" w:rsidRDefault="00234C05">
    <w:pPr>
      <w:pStyle w:val="Header"/>
    </w:pPr>
    <w:r>
      <w:rPr>
        <w:noProof/>
        <w:color w:val="2B579A"/>
        <w:shd w:val="clear" w:color="auto" w:fill="E6E6E6"/>
        <w:lang w:val="en-US"/>
      </w:rPr>
      <w:drawing>
        <wp:anchor distT="0" distB="0" distL="114300" distR="114300" simplePos="0" relativeHeight="251659264" behindDoc="1" locked="0" layoutInCell="1" allowOverlap="1" wp14:anchorId="040CBEC5" wp14:editId="040CBEC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89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BEC3" w14:textId="77777777" w:rsidR="00FA0A5B" w:rsidRDefault="00234C05">
    <w:pPr>
      <w:pStyle w:val="Header"/>
    </w:pPr>
    <w:r>
      <w:rPr>
        <w:noProof/>
      </w:rPr>
      <w:drawing>
        <wp:anchor distT="0" distB="0" distL="114300" distR="114300" simplePos="0" relativeHeight="251658240" behindDoc="0" locked="0" layoutInCell="1" allowOverlap="1" wp14:anchorId="040CBEC7" wp14:editId="040CBE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E8ED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84F2CC">
      <w:start w:val="1"/>
      <w:numFmt w:val="lowerRoman"/>
      <w:lvlText w:val="(%1)"/>
      <w:lvlJc w:val="left"/>
      <w:pPr>
        <w:ind w:left="1080" w:hanging="720"/>
      </w:pPr>
      <w:rPr>
        <w:rFonts w:hint="default"/>
      </w:rPr>
    </w:lvl>
    <w:lvl w:ilvl="1" w:tplc="06044020" w:tentative="1">
      <w:start w:val="1"/>
      <w:numFmt w:val="lowerLetter"/>
      <w:lvlText w:val="%2."/>
      <w:lvlJc w:val="left"/>
      <w:pPr>
        <w:ind w:left="1440" w:hanging="360"/>
      </w:pPr>
    </w:lvl>
    <w:lvl w:ilvl="2" w:tplc="972CE170" w:tentative="1">
      <w:start w:val="1"/>
      <w:numFmt w:val="lowerRoman"/>
      <w:lvlText w:val="%3."/>
      <w:lvlJc w:val="right"/>
      <w:pPr>
        <w:ind w:left="2160" w:hanging="180"/>
      </w:pPr>
    </w:lvl>
    <w:lvl w:ilvl="3" w:tplc="101EBD80" w:tentative="1">
      <w:start w:val="1"/>
      <w:numFmt w:val="decimal"/>
      <w:lvlText w:val="%4."/>
      <w:lvlJc w:val="left"/>
      <w:pPr>
        <w:ind w:left="2880" w:hanging="360"/>
      </w:pPr>
    </w:lvl>
    <w:lvl w:ilvl="4" w:tplc="8FE86304" w:tentative="1">
      <w:start w:val="1"/>
      <w:numFmt w:val="lowerLetter"/>
      <w:lvlText w:val="%5."/>
      <w:lvlJc w:val="left"/>
      <w:pPr>
        <w:ind w:left="3600" w:hanging="360"/>
      </w:pPr>
    </w:lvl>
    <w:lvl w:ilvl="5" w:tplc="10A4CA5E" w:tentative="1">
      <w:start w:val="1"/>
      <w:numFmt w:val="lowerRoman"/>
      <w:lvlText w:val="%6."/>
      <w:lvlJc w:val="right"/>
      <w:pPr>
        <w:ind w:left="4320" w:hanging="180"/>
      </w:pPr>
    </w:lvl>
    <w:lvl w:ilvl="6" w:tplc="238C009E" w:tentative="1">
      <w:start w:val="1"/>
      <w:numFmt w:val="decimal"/>
      <w:lvlText w:val="%7."/>
      <w:lvlJc w:val="left"/>
      <w:pPr>
        <w:ind w:left="5040" w:hanging="360"/>
      </w:pPr>
    </w:lvl>
    <w:lvl w:ilvl="7" w:tplc="FD8A2FE0" w:tentative="1">
      <w:start w:val="1"/>
      <w:numFmt w:val="lowerLetter"/>
      <w:lvlText w:val="%8."/>
      <w:lvlJc w:val="left"/>
      <w:pPr>
        <w:ind w:left="5760" w:hanging="360"/>
      </w:pPr>
    </w:lvl>
    <w:lvl w:ilvl="8" w:tplc="160C0C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40ACB0">
      <w:start w:val="1"/>
      <w:numFmt w:val="lowerRoman"/>
      <w:lvlText w:val="(%1)"/>
      <w:lvlJc w:val="left"/>
      <w:pPr>
        <w:ind w:left="1080" w:hanging="720"/>
      </w:pPr>
      <w:rPr>
        <w:rFonts w:hint="default"/>
      </w:rPr>
    </w:lvl>
    <w:lvl w:ilvl="1" w:tplc="6AA0D3B0" w:tentative="1">
      <w:start w:val="1"/>
      <w:numFmt w:val="lowerLetter"/>
      <w:lvlText w:val="%2."/>
      <w:lvlJc w:val="left"/>
      <w:pPr>
        <w:ind w:left="1440" w:hanging="360"/>
      </w:pPr>
    </w:lvl>
    <w:lvl w:ilvl="2" w:tplc="83F003F6" w:tentative="1">
      <w:start w:val="1"/>
      <w:numFmt w:val="lowerRoman"/>
      <w:lvlText w:val="%3."/>
      <w:lvlJc w:val="right"/>
      <w:pPr>
        <w:ind w:left="2160" w:hanging="180"/>
      </w:pPr>
    </w:lvl>
    <w:lvl w:ilvl="3" w:tplc="5C2EB758" w:tentative="1">
      <w:start w:val="1"/>
      <w:numFmt w:val="decimal"/>
      <w:lvlText w:val="%4."/>
      <w:lvlJc w:val="left"/>
      <w:pPr>
        <w:ind w:left="2880" w:hanging="360"/>
      </w:pPr>
    </w:lvl>
    <w:lvl w:ilvl="4" w:tplc="5EB827F6" w:tentative="1">
      <w:start w:val="1"/>
      <w:numFmt w:val="lowerLetter"/>
      <w:lvlText w:val="%5."/>
      <w:lvlJc w:val="left"/>
      <w:pPr>
        <w:ind w:left="3600" w:hanging="360"/>
      </w:pPr>
    </w:lvl>
    <w:lvl w:ilvl="5" w:tplc="96802B00" w:tentative="1">
      <w:start w:val="1"/>
      <w:numFmt w:val="lowerRoman"/>
      <w:lvlText w:val="%6."/>
      <w:lvlJc w:val="right"/>
      <w:pPr>
        <w:ind w:left="4320" w:hanging="180"/>
      </w:pPr>
    </w:lvl>
    <w:lvl w:ilvl="6" w:tplc="E5E41CE6" w:tentative="1">
      <w:start w:val="1"/>
      <w:numFmt w:val="decimal"/>
      <w:lvlText w:val="%7."/>
      <w:lvlJc w:val="left"/>
      <w:pPr>
        <w:ind w:left="5040" w:hanging="360"/>
      </w:pPr>
    </w:lvl>
    <w:lvl w:ilvl="7" w:tplc="18C6B21C" w:tentative="1">
      <w:start w:val="1"/>
      <w:numFmt w:val="lowerLetter"/>
      <w:lvlText w:val="%8."/>
      <w:lvlJc w:val="left"/>
      <w:pPr>
        <w:ind w:left="5760" w:hanging="360"/>
      </w:pPr>
    </w:lvl>
    <w:lvl w:ilvl="8" w:tplc="4C327046"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C4D22560">
      <w:start w:val="1"/>
      <w:numFmt w:val="lowerRoman"/>
      <w:lvlText w:val="(%1)"/>
      <w:lvlJc w:val="left"/>
      <w:pPr>
        <w:ind w:left="1080" w:hanging="720"/>
      </w:pPr>
      <w:rPr>
        <w:rFonts w:hint="default"/>
      </w:rPr>
    </w:lvl>
    <w:lvl w:ilvl="1" w:tplc="4ED49E38" w:tentative="1">
      <w:start w:val="1"/>
      <w:numFmt w:val="lowerLetter"/>
      <w:lvlText w:val="%2."/>
      <w:lvlJc w:val="left"/>
      <w:pPr>
        <w:ind w:left="1440" w:hanging="360"/>
      </w:pPr>
    </w:lvl>
    <w:lvl w:ilvl="2" w:tplc="6E46DCE2" w:tentative="1">
      <w:start w:val="1"/>
      <w:numFmt w:val="lowerRoman"/>
      <w:lvlText w:val="%3."/>
      <w:lvlJc w:val="right"/>
      <w:pPr>
        <w:ind w:left="2160" w:hanging="180"/>
      </w:pPr>
    </w:lvl>
    <w:lvl w:ilvl="3" w:tplc="466E7B6A" w:tentative="1">
      <w:start w:val="1"/>
      <w:numFmt w:val="decimal"/>
      <w:lvlText w:val="%4."/>
      <w:lvlJc w:val="left"/>
      <w:pPr>
        <w:ind w:left="2880" w:hanging="360"/>
      </w:pPr>
    </w:lvl>
    <w:lvl w:ilvl="4" w:tplc="07C2154A" w:tentative="1">
      <w:start w:val="1"/>
      <w:numFmt w:val="lowerLetter"/>
      <w:lvlText w:val="%5."/>
      <w:lvlJc w:val="left"/>
      <w:pPr>
        <w:ind w:left="3600" w:hanging="360"/>
      </w:pPr>
    </w:lvl>
    <w:lvl w:ilvl="5" w:tplc="09C4E522" w:tentative="1">
      <w:start w:val="1"/>
      <w:numFmt w:val="lowerRoman"/>
      <w:lvlText w:val="%6."/>
      <w:lvlJc w:val="right"/>
      <w:pPr>
        <w:ind w:left="4320" w:hanging="180"/>
      </w:pPr>
    </w:lvl>
    <w:lvl w:ilvl="6" w:tplc="0DC0D602" w:tentative="1">
      <w:start w:val="1"/>
      <w:numFmt w:val="decimal"/>
      <w:lvlText w:val="%7."/>
      <w:lvlJc w:val="left"/>
      <w:pPr>
        <w:ind w:left="5040" w:hanging="360"/>
      </w:pPr>
    </w:lvl>
    <w:lvl w:ilvl="7" w:tplc="B114CC48" w:tentative="1">
      <w:start w:val="1"/>
      <w:numFmt w:val="lowerLetter"/>
      <w:lvlText w:val="%8."/>
      <w:lvlJc w:val="left"/>
      <w:pPr>
        <w:ind w:left="5760" w:hanging="360"/>
      </w:pPr>
    </w:lvl>
    <w:lvl w:ilvl="8" w:tplc="8D684BE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1101EB2">
      <w:start w:val="1"/>
      <w:numFmt w:val="bullet"/>
      <w:lvlText w:val=""/>
      <w:lvlJc w:val="left"/>
      <w:pPr>
        <w:ind w:left="720" w:hanging="360"/>
      </w:pPr>
      <w:rPr>
        <w:rFonts w:ascii="Symbol" w:hAnsi="Symbol" w:hint="default"/>
        <w:color w:val="auto"/>
        <w:sz w:val="24"/>
        <w:szCs w:val="24"/>
      </w:rPr>
    </w:lvl>
    <w:lvl w:ilvl="1" w:tplc="1E24A2F8" w:tentative="1">
      <w:start w:val="1"/>
      <w:numFmt w:val="bullet"/>
      <w:lvlText w:val="o"/>
      <w:lvlJc w:val="left"/>
      <w:pPr>
        <w:ind w:left="1440" w:hanging="360"/>
      </w:pPr>
      <w:rPr>
        <w:rFonts w:ascii="Courier New" w:hAnsi="Courier New" w:cs="Courier New" w:hint="default"/>
      </w:rPr>
    </w:lvl>
    <w:lvl w:ilvl="2" w:tplc="9DFE8428" w:tentative="1">
      <w:start w:val="1"/>
      <w:numFmt w:val="bullet"/>
      <w:lvlText w:val=""/>
      <w:lvlJc w:val="left"/>
      <w:pPr>
        <w:ind w:left="2160" w:hanging="360"/>
      </w:pPr>
      <w:rPr>
        <w:rFonts w:ascii="Wingdings" w:hAnsi="Wingdings" w:hint="default"/>
      </w:rPr>
    </w:lvl>
    <w:lvl w:ilvl="3" w:tplc="96D04426" w:tentative="1">
      <w:start w:val="1"/>
      <w:numFmt w:val="bullet"/>
      <w:lvlText w:val=""/>
      <w:lvlJc w:val="left"/>
      <w:pPr>
        <w:ind w:left="2880" w:hanging="360"/>
      </w:pPr>
      <w:rPr>
        <w:rFonts w:ascii="Symbol" w:hAnsi="Symbol" w:hint="default"/>
      </w:rPr>
    </w:lvl>
    <w:lvl w:ilvl="4" w:tplc="FCFAA66C" w:tentative="1">
      <w:start w:val="1"/>
      <w:numFmt w:val="bullet"/>
      <w:lvlText w:val="o"/>
      <w:lvlJc w:val="left"/>
      <w:pPr>
        <w:ind w:left="3600" w:hanging="360"/>
      </w:pPr>
      <w:rPr>
        <w:rFonts w:ascii="Courier New" w:hAnsi="Courier New" w:cs="Courier New" w:hint="default"/>
      </w:rPr>
    </w:lvl>
    <w:lvl w:ilvl="5" w:tplc="0290C04A" w:tentative="1">
      <w:start w:val="1"/>
      <w:numFmt w:val="bullet"/>
      <w:lvlText w:val=""/>
      <w:lvlJc w:val="left"/>
      <w:pPr>
        <w:ind w:left="4320" w:hanging="360"/>
      </w:pPr>
      <w:rPr>
        <w:rFonts w:ascii="Wingdings" w:hAnsi="Wingdings" w:hint="default"/>
      </w:rPr>
    </w:lvl>
    <w:lvl w:ilvl="6" w:tplc="55AABCF2" w:tentative="1">
      <w:start w:val="1"/>
      <w:numFmt w:val="bullet"/>
      <w:lvlText w:val=""/>
      <w:lvlJc w:val="left"/>
      <w:pPr>
        <w:ind w:left="5040" w:hanging="360"/>
      </w:pPr>
      <w:rPr>
        <w:rFonts w:ascii="Symbol" w:hAnsi="Symbol" w:hint="default"/>
      </w:rPr>
    </w:lvl>
    <w:lvl w:ilvl="7" w:tplc="37AAD256" w:tentative="1">
      <w:start w:val="1"/>
      <w:numFmt w:val="bullet"/>
      <w:lvlText w:val="o"/>
      <w:lvlJc w:val="left"/>
      <w:pPr>
        <w:ind w:left="5760" w:hanging="360"/>
      </w:pPr>
      <w:rPr>
        <w:rFonts w:ascii="Courier New" w:hAnsi="Courier New" w:cs="Courier New" w:hint="default"/>
      </w:rPr>
    </w:lvl>
    <w:lvl w:ilvl="8" w:tplc="D9EE27E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C36EE9C">
      <w:start w:val="1"/>
      <w:numFmt w:val="lowerRoman"/>
      <w:lvlText w:val="(%1)"/>
      <w:lvlJc w:val="left"/>
      <w:pPr>
        <w:ind w:left="1080" w:hanging="720"/>
      </w:pPr>
      <w:rPr>
        <w:rFonts w:hint="default"/>
      </w:rPr>
    </w:lvl>
    <w:lvl w:ilvl="1" w:tplc="9F2E2F94" w:tentative="1">
      <w:start w:val="1"/>
      <w:numFmt w:val="lowerLetter"/>
      <w:lvlText w:val="%2."/>
      <w:lvlJc w:val="left"/>
      <w:pPr>
        <w:ind w:left="1440" w:hanging="360"/>
      </w:pPr>
    </w:lvl>
    <w:lvl w:ilvl="2" w:tplc="9CEEFED4" w:tentative="1">
      <w:start w:val="1"/>
      <w:numFmt w:val="lowerRoman"/>
      <w:lvlText w:val="%3."/>
      <w:lvlJc w:val="right"/>
      <w:pPr>
        <w:ind w:left="2160" w:hanging="180"/>
      </w:pPr>
    </w:lvl>
    <w:lvl w:ilvl="3" w:tplc="BD40CF8E" w:tentative="1">
      <w:start w:val="1"/>
      <w:numFmt w:val="decimal"/>
      <w:lvlText w:val="%4."/>
      <w:lvlJc w:val="left"/>
      <w:pPr>
        <w:ind w:left="2880" w:hanging="360"/>
      </w:pPr>
    </w:lvl>
    <w:lvl w:ilvl="4" w:tplc="2E9EDBE4" w:tentative="1">
      <w:start w:val="1"/>
      <w:numFmt w:val="lowerLetter"/>
      <w:lvlText w:val="%5."/>
      <w:lvlJc w:val="left"/>
      <w:pPr>
        <w:ind w:left="3600" w:hanging="360"/>
      </w:pPr>
    </w:lvl>
    <w:lvl w:ilvl="5" w:tplc="36F49ECE" w:tentative="1">
      <w:start w:val="1"/>
      <w:numFmt w:val="lowerRoman"/>
      <w:lvlText w:val="%6."/>
      <w:lvlJc w:val="right"/>
      <w:pPr>
        <w:ind w:left="4320" w:hanging="180"/>
      </w:pPr>
    </w:lvl>
    <w:lvl w:ilvl="6" w:tplc="D3CA707E" w:tentative="1">
      <w:start w:val="1"/>
      <w:numFmt w:val="decimal"/>
      <w:lvlText w:val="%7."/>
      <w:lvlJc w:val="left"/>
      <w:pPr>
        <w:ind w:left="5040" w:hanging="360"/>
      </w:pPr>
    </w:lvl>
    <w:lvl w:ilvl="7" w:tplc="00840002" w:tentative="1">
      <w:start w:val="1"/>
      <w:numFmt w:val="lowerLetter"/>
      <w:lvlText w:val="%8."/>
      <w:lvlJc w:val="left"/>
      <w:pPr>
        <w:ind w:left="5760" w:hanging="360"/>
      </w:pPr>
    </w:lvl>
    <w:lvl w:ilvl="8" w:tplc="A77CB2B4" w:tentative="1">
      <w:start w:val="1"/>
      <w:numFmt w:val="lowerRoman"/>
      <w:lvlText w:val="%9."/>
      <w:lvlJc w:val="right"/>
      <w:pPr>
        <w:ind w:left="6480" w:hanging="180"/>
      </w:pPr>
    </w:lvl>
  </w:abstractNum>
  <w:abstractNum w:abstractNumId="7" w15:restartNumberingAfterBreak="0">
    <w:nsid w:val="26FF5106"/>
    <w:multiLevelType w:val="multilevel"/>
    <w:tmpl w:val="81702ADE"/>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8" w15:restartNumberingAfterBreak="0">
    <w:nsid w:val="2C840FA0"/>
    <w:multiLevelType w:val="multilevel"/>
    <w:tmpl w:val="68A29DA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B65746"/>
    <w:multiLevelType w:val="hybridMultilevel"/>
    <w:tmpl w:val="0C58F3FE"/>
    <w:lvl w:ilvl="0" w:tplc="843C873C">
      <w:start w:val="1"/>
      <w:numFmt w:val="lowerRoman"/>
      <w:lvlText w:val="(%1)"/>
      <w:lvlJc w:val="left"/>
      <w:pPr>
        <w:ind w:left="1080" w:hanging="720"/>
      </w:pPr>
      <w:rPr>
        <w:rFonts w:hint="default"/>
      </w:rPr>
    </w:lvl>
    <w:lvl w:ilvl="1" w:tplc="83CEE4D8" w:tentative="1">
      <w:start w:val="1"/>
      <w:numFmt w:val="lowerLetter"/>
      <w:lvlText w:val="%2."/>
      <w:lvlJc w:val="left"/>
      <w:pPr>
        <w:ind w:left="1440" w:hanging="360"/>
      </w:pPr>
    </w:lvl>
    <w:lvl w:ilvl="2" w:tplc="E95E562C" w:tentative="1">
      <w:start w:val="1"/>
      <w:numFmt w:val="lowerRoman"/>
      <w:lvlText w:val="%3."/>
      <w:lvlJc w:val="right"/>
      <w:pPr>
        <w:ind w:left="2160" w:hanging="180"/>
      </w:pPr>
    </w:lvl>
    <w:lvl w:ilvl="3" w:tplc="55A2AE96" w:tentative="1">
      <w:start w:val="1"/>
      <w:numFmt w:val="decimal"/>
      <w:lvlText w:val="%4."/>
      <w:lvlJc w:val="left"/>
      <w:pPr>
        <w:ind w:left="2880" w:hanging="360"/>
      </w:pPr>
    </w:lvl>
    <w:lvl w:ilvl="4" w:tplc="48B6F374" w:tentative="1">
      <w:start w:val="1"/>
      <w:numFmt w:val="lowerLetter"/>
      <w:lvlText w:val="%5."/>
      <w:lvlJc w:val="left"/>
      <w:pPr>
        <w:ind w:left="3600" w:hanging="360"/>
      </w:pPr>
    </w:lvl>
    <w:lvl w:ilvl="5" w:tplc="69BA7A32" w:tentative="1">
      <w:start w:val="1"/>
      <w:numFmt w:val="lowerRoman"/>
      <w:lvlText w:val="%6."/>
      <w:lvlJc w:val="right"/>
      <w:pPr>
        <w:ind w:left="4320" w:hanging="180"/>
      </w:pPr>
    </w:lvl>
    <w:lvl w:ilvl="6" w:tplc="3B4AD6FE" w:tentative="1">
      <w:start w:val="1"/>
      <w:numFmt w:val="decimal"/>
      <w:lvlText w:val="%7."/>
      <w:lvlJc w:val="left"/>
      <w:pPr>
        <w:ind w:left="5040" w:hanging="360"/>
      </w:pPr>
    </w:lvl>
    <w:lvl w:ilvl="7" w:tplc="681A4B64" w:tentative="1">
      <w:start w:val="1"/>
      <w:numFmt w:val="lowerLetter"/>
      <w:lvlText w:val="%8."/>
      <w:lvlJc w:val="left"/>
      <w:pPr>
        <w:ind w:left="5760" w:hanging="360"/>
      </w:pPr>
    </w:lvl>
    <w:lvl w:ilvl="8" w:tplc="8A1A6DB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CA379C">
      <w:start w:val="1"/>
      <w:numFmt w:val="lowerRoman"/>
      <w:lvlText w:val="(%1)"/>
      <w:lvlJc w:val="left"/>
      <w:pPr>
        <w:ind w:left="1080" w:hanging="720"/>
      </w:pPr>
      <w:rPr>
        <w:rFonts w:hint="default"/>
      </w:rPr>
    </w:lvl>
    <w:lvl w:ilvl="1" w:tplc="EA6E2634" w:tentative="1">
      <w:start w:val="1"/>
      <w:numFmt w:val="lowerLetter"/>
      <w:lvlText w:val="%2."/>
      <w:lvlJc w:val="left"/>
      <w:pPr>
        <w:ind w:left="1440" w:hanging="360"/>
      </w:pPr>
    </w:lvl>
    <w:lvl w:ilvl="2" w:tplc="0E4E4146" w:tentative="1">
      <w:start w:val="1"/>
      <w:numFmt w:val="lowerRoman"/>
      <w:lvlText w:val="%3."/>
      <w:lvlJc w:val="right"/>
      <w:pPr>
        <w:ind w:left="2160" w:hanging="180"/>
      </w:pPr>
    </w:lvl>
    <w:lvl w:ilvl="3" w:tplc="7E6C9B64" w:tentative="1">
      <w:start w:val="1"/>
      <w:numFmt w:val="decimal"/>
      <w:lvlText w:val="%4."/>
      <w:lvlJc w:val="left"/>
      <w:pPr>
        <w:ind w:left="2880" w:hanging="360"/>
      </w:pPr>
    </w:lvl>
    <w:lvl w:ilvl="4" w:tplc="E8A6E1F8" w:tentative="1">
      <w:start w:val="1"/>
      <w:numFmt w:val="lowerLetter"/>
      <w:lvlText w:val="%5."/>
      <w:lvlJc w:val="left"/>
      <w:pPr>
        <w:ind w:left="3600" w:hanging="360"/>
      </w:pPr>
    </w:lvl>
    <w:lvl w:ilvl="5" w:tplc="812A963C" w:tentative="1">
      <w:start w:val="1"/>
      <w:numFmt w:val="lowerRoman"/>
      <w:lvlText w:val="%6."/>
      <w:lvlJc w:val="right"/>
      <w:pPr>
        <w:ind w:left="4320" w:hanging="180"/>
      </w:pPr>
    </w:lvl>
    <w:lvl w:ilvl="6" w:tplc="2684D92A" w:tentative="1">
      <w:start w:val="1"/>
      <w:numFmt w:val="decimal"/>
      <w:lvlText w:val="%7."/>
      <w:lvlJc w:val="left"/>
      <w:pPr>
        <w:ind w:left="5040" w:hanging="360"/>
      </w:pPr>
    </w:lvl>
    <w:lvl w:ilvl="7" w:tplc="CA42CB82" w:tentative="1">
      <w:start w:val="1"/>
      <w:numFmt w:val="lowerLetter"/>
      <w:lvlText w:val="%8."/>
      <w:lvlJc w:val="left"/>
      <w:pPr>
        <w:ind w:left="5760" w:hanging="360"/>
      </w:pPr>
    </w:lvl>
    <w:lvl w:ilvl="8" w:tplc="E808356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78CC204">
      <w:start w:val="1"/>
      <w:numFmt w:val="lowerRoman"/>
      <w:lvlText w:val="(%1)"/>
      <w:lvlJc w:val="left"/>
      <w:pPr>
        <w:ind w:left="1080" w:hanging="720"/>
      </w:pPr>
      <w:rPr>
        <w:rFonts w:hint="default"/>
      </w:rPr>
    </w:lvl>
    <w:lvl w:ilvl="1" w:tplc="C60072DE" w:tentative="1">
      <w:start w:val="1"/>
      <w:numFmt w:val="lowerLetter"/>
      <w:lvlText w:val="%2."/>
      <w:lvlJc w:val="left"/>
      <w:pPr>
        <w:ind w:left="1440" w:hanging="360"/>
      </w:pPr>
    </w:lvl>
    <w:lvl w:ilvl="2" w:tplc="2E84E198" w:tentative="1">
      <w:start w:val="1"/>
      <w:numFmt w:val="lowerRoman"/>
      <w:lvlText w:val="%3."/>
      <w:lvlJc w:val="right"/>
      <w:pPr>
        <w:ind w:left="2160" w:hanging="180"/>
      </w:pPr>
    </w:lvl>
    <w:lvl w:ilvl="3" w:tplc="0650AA2A" w:tentative="1">
      <w:start w:val="1"/>
      <w:numFmt w:val="decimal"/>
      <w:lvlText w:val="%4."/>
      <w:lvlJc w:val="left"/>
      <w:pPr>
        <w:ind w:left="2880" w:hanging="360"/>
      </w:pPr>
    </w:lvl>
    <w:lvl w:ilvl="4" w:tplc="A086CFCC" w:tentative="1">
      <w:start w:val="1"/>
      <w:numFmt w:val="lowerLetter"/>
      <w:lvlText w:val="%5."/>
      <w:lvlJc w:val="left"/>
      <w:pPr>
        <w:ind w:left="3600" w:hanging="360"/>
      </w:pPr>
    </w:lvl>
    <w:lvl w:ilvl="5" w:tplc="4C9EA8B4" w:tentative="1">
      <w:start w:val="1"/>
      <w:numFmt w:val="lowerRoman"/>
      <w:lvlText w:val="%6."/>
      <w:lvlJc w:val="right"/>
      <w:pPr>
        <w:ind w:left="4320" w:hanging="180"/>
      </w:pPr>
    </w:lvl>
    <w:lvl w:ilvl="6" w:tplc="75FE0EEA" w:tentative="1">
      <w:start w:val="1"/>
      <w:numFmt w:val="decimal"/>
      <w:lvlText w:val="%7."/>
      <w:lvlJc w:val="left"/>
      <w:pPr>
        <w:ind w:left="5040" w:hanging="360"/>
      </w:pPr>
    </w:lvl>
    <w:lvl w:ilvl="7" w:tplc="99CA44EE" w:tentative="1">
      <w:start w:val="1"/>
      <w:numFmt w:val="lowerLetter"/>
      <w:lvlText w:val="%8."/>
      <w:lvlJc w:val="left"/>
      <w:pPr>
        <w:ind w:left="5760" w:hanging="360"/>
      </w:pPr>
    </w:lvl>
    <w:lvl w:ilvl="8" w:tplc="EB0CBC6C" w:tentative="1">
      <w:start w:val="1"/>
      <w:numFmt w:val="lowerRoman"/>
      <w:lvlText w:val="%9."/>
      <w:lvlJc w:val="right"/>
      <w:pPr>
        <w:ind w:left="6480" w:hanging="180"/>
      </w:pPr>
    </w:lvl>
  </w:abstractNum>
  <w:abstractNum w:abstractNumId="12" w15:restartNumberingAfterBreak="0">
    <w:nsid w:val="43F961DE"/>
    <w:multiLevelType w:val="multilevel"/>
    <w:tmpl w:val="9DA41AF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3" w15:restartNumberingAfterBreak="0">
    <w:nsid w:val="560E1165"/>
    <w:multiLevelType w:val="hybridMultilevel"/>
    <w:tmpl w:val="D5B04EC8"/>
    <w:lvl w:ilvl="0" w:tplc="BF941066">
      <w:start w:val="1"/>
      <w:numFmt w:val="bullet"/>
      <w:lvlText w:val=""/>
      <w:lvlJc w:val="left"/>
      <w:pPr>
        <w:ind w:left="624" w:hanging="267"/>
      </w:pPr>
      <w:rPr>
        <w:rFonts w:ascii="Symbol" w:hAnsi="Symbol" w:hint="default"/>
      </w:rPr>
    </w:lvl>
    <w:lvl w:ilvl="1" w:tplc="5E56754E">
      <w:start w:val="1"/>
      <w:numFmt w:val="bullet"/>
      <w:lvlText w:val="o"/>
      <w:lvlJc w:val="left"/>
      <w:pPr>
        <w:ind w:left="1080" w:hanging="360"/>
      </w:pPr>
      <w:rPr>
        <w:rFonts w:ascii="Courier New" w:hAnsi="Courier New" w:cs="Courier New" w:hint="default"/>
      </w:rPr>
    </w:lvl>
    <w:lvl w:ilvl="2" w:tplc="ADA295F0">
      <w:start w:val="1"/>
      <w:numFmt w:val="bullet"/>
      <w:lvlText w:val=""/>
      <w:lvlJc w:val="left"/>
      <w:pPr>
        <w:ind w:left="1800" w:hanging="360"/>
      </w:pPr>
      <w:rPr>
        <w:rFonts w:ascii="Wingdings" w:hAnsi="Wingdings" w:hint="default"/>
      </w:rPr>
    </w:lvl>
    <w:lvl w:ilvl="3" w:tplc="99829482" w:tentative="1">
      <w:start w:val="1"/>
      <w:numFmt w:val="bullet"/>
      <w:lvlText w:val=""/>
      <w:lvlJc w:val="left"/>
      <w:pPr>
        <w:ind w:left="2520" w:hanging="360"/>
      </w:pPr>
      <w:rPr>
        <w:rFonts w:ascii="Symbol" w:hAnsi="Symbol" w:hint="default"/>
      </w:rPr>
    </w:lvl>
    <w:lvl w:ilvl="4" w:tplc="A310368E" w:tentative="1">
      <w:start w:val="1"/>
      <w:numFmt w:val="bullet"/>
      <w:lvlText w:val="o"/>
      <w:lvlJc w:val="left"/>
      <w:pPr>
        <w:ind w:left="3240" w:hanging="360"/>
      </w:pPr>
      <w:rPr>
        <w:rFonts w:ascii="Courier New" w:hAnsi="Courier New" w:cs="Courier New" w:hint="default"/>
      </w:rPr>
    </w:lvl>
    <w:lvl w:ilvl="5" w:tplc="56BE0EE4" w:tentative="1">
      <w:start w:val="1"/>
      <w:numFmt w:val="bullet"/>
      <w:lvlText w:val=""/>
      <w:lvlJc w:val="left"/>
      <w:pPr>
        <w:ind w:left="3960" w:hanging="360"/>
      </w:pPr>
      <w:rPr>
        <w:rFonts w:ascii="Wingdings" w:hAnsi="Wingdings" w:hint="default"/>
      </w:rPr>
    </w:lvl>
    <w:lvl w:ilvl="6" w:tplc="84B6ADAA" w:tentative="1">
      <w:start w:val="1"/>
      <w:numFmt w:val="bullet"/>
      <w:lvlText w:val=""/>
      <w:lvlJc w:val="left"/>
      <w:pPr>
        <w:ind w:left="4680" w:hanging="360"/>
      </w:pPr>
      <w:rPr>
        <w:rFonts w:ascii="Symbol" w:hAnsi="Symbol" w:hint="default"/>
      </w:rPr>
    </w:lvl>
    <w:lvl w:ilvl="7" w:tplc="F814A62E" w:tentative="1">
      <w:start w:val="1"/>
      <w:numFmt w:val="bullet"/>
      <w:lvlText w:val="o"/>
      <w:lvlJc w:val="left"/>
      <w:pPr>
        <w:ind w:left="5400" w:hanging="360"/>
      </w:pPr>
      <w:rPr>
        <w:rFonts w:ascii="Courier New" w:hAnsi="Courier New" w:cs="Courier New" w:hint="default"/>
      </w:rPr>
    </w:lvl>
    <w:lvl w:ilvl="8" w:tplc="B344E682"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98E05900">
      <w:start w:val="1"/>
      <w:numFmt w:val="lowerRoman"/>
      <w:lvlText w:val="(%1)"/>
      <w:lvlJc w:val="left"/>
      <w:pPr>
        <w:ind w:left="1080" w:hanging="720"/>
      </w:pPr>
      <w:rPr>
        <w:rFonts w:hint="default"/>
      </w:rPr>
    </w:lvl>
    <w:lvl w:ilvl="1" w:tplc="BA8C3EDE" w:tentative="1">
      <w:start w:val="1"/>
      <w:numFmt w:val="lowerLetter"/>
      <w:lvlText w:val="%2."/>
      <w:lvlJc w:val="left"/>
      <w:pPr>
        <w:ind w:left="1440" w:hanging="360"/>
      </w:pPr>
    </w:lvl>
    <w:lvl w:ilvl="2" w:tplc="38D25826" w:tentative="1">
      <w:start w:val="1"/>
      <w:numFmt w:val="lowerRoman"/>
      <w:lvlText w:val="%3."/>
      <w:lvlJc w:val="right"/>
      <w:pPr>
        <w:ind w:left="2160" w:hanging="180"/>
      </w:pPr>
    </w:lvl>
    <w:lvl w:ilvl="3" w:tplc="2746EF20" w:tentative="1">
      <w:start w:val="1"/>
      <w:numFmt w:val="decimal"/>
      <w:lvlText w:val="%4."/>
      <w:lvlJc w:val="left"/>
      <w:pPr>
        <w:ind w:left="2880" w:hanging="360"/>
      </w:pPr>
    </w:lvl>
    <w:lvl w:ilvl="4" w:tplc="5318562E" w:tentative="1">
      <w:start w:val="1"/>
      <w:numFmt w:val="lowerLetter"/>
      <w:lvlText w:val="%5."/>
      <w:lvlJc w:val="left"/>
      <w:pPr>
        <w:ind w:left="3600" w:hanging="360"/>
      </w:pPr>
    </w:lvl>
    <w:lvl w:ilvl="5" w:tplc="86921DEA" w:tentative="1">
      <w:start w:val="1"/>
      <w:numFmt w:val="lowerRoman"/>
      <w:lvlText w:val="%6."/>
      <w:lvlJc w:val="right"/>
      <w:pPr>
        <w:ind w:left="4320" w:hanging="180"/>
      </w:pPr>
    </w:lvl>
    <w:lvl w:ilvl="6" w:tplc="237002C6" w:tentative="1">
      <w:start w:val="1"/>
      <w:numFmt w:val="decimal"/>
      <w:lvlText w:val="%7."/>
      <w:lvlJc w:val="left"/>
      <w:pPr>
        <w:ind w:left="5040" w:hanging="360"/>
      </w:pPr>
    </w:lvl>
    <w:lvl w:ilvl="7" w:tplc="D8A031B0" w:tentative="1">
      <w:start w:val="1"/>
      <w:numFmt w:val="lowerLetter"/>
      <w:lvlText w:val="%8."/>
      <w:lvlJc w:val="left"/>
      <w:pPr>
        <w:ind w:left="5760" w:hanging="360"/>
      </w:pPr>
    </w:lvl>
    <w:lvl w:ilvl="8" w:tplc="A26486D2"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925EC752">
      <w:start w:val="1"/>
      <w:numFmt w:val="lowerRoman"/>
      <w:lvlText w:val="(%1)"/>
      <w:lvlJc w:val="left"/>
      <w:pPr>
        <w:ind w:left="1080" w:hanging="720"/>
      </w:pPr>
      <w:rPr>
        <w:rFonts w:hint="default"/>
      </w:rPr>
    </w:lvl>
    <w:lvl w:ilvl="1" w:tplc="1A16374C" w:tentative="1">
      <w:start w:val="1"/>
      <w:numFmt w:val="lowerLetter"/>
      <w:lvlText w:val="%2."/>
      <w:lvlJc w:val="left"/>
      <w:pPr>
        <w:ind w:left="1440" w:hanging="360"/>
      </w:pPr>
    </w:lvl>
    <w:lvl w:ilvl="2" w:tplc="EFBA6972" w:tentative="1">
      <w:start w:val="1"/>
      <w:numFmt w:val="lowerRoman"/>
      <w:lvlText w:val="%3."/>
      <w:lvlJc w:val="right"/>
      <w:pPr>
        <w:ind w:left="2160" w:hanging="180"/>
      </w:pPr>
    </w:lvl>
    <w:lvl w:ilvl="3" w:tplc="C67AB716" w:tentative="1">
      <w:start w:val="1"/>
      <w:numFmt w:val="decimal"/>
      <w:lvlText w:val="%4."/>
      <w:lvlJc w:val="left"/>
      <w:pPr>
        <w:ind w:left="2880" w:hanging="360"/>
      </w:pPr>
    </w:lvl>
    <w:lvl w:ilvl="4" w:tplc="3AFC32A4" w:tentative="1">
      <w:start w:val="1"/>
      <w:numFmt w:val="lowerLetter"/>
      <w:lvlText w:val="%5."/>
      <w:lvlJc w:val="left"/>
      <w:pPr>
        <w:ind w:left="3600" w:hanging="360"/>
      </w:pPr>
    </w:lvl>
    <w:lvl w:ilvl="5" w:tplc="4BF67D5E" w:tentative="1">
      <w:start w:val="1"/>
      <w:numFmt w:val="lowerRoman"/>
      <w:lvlText w:val="%6."/>
      <w:lvlJc w:val="right"/>
      <w:pPr>
        <w:ind w:left="4320" w:hanging="180"/>
      </w:pPr>
    </w:lvl>
    <w:lvl w:ilvl="6" w:tplc="20B41306" w:tentative="1">
      <w:start w:val="1"/>
      <w:numFmt w:val="decimal"/>
      <w:lvlText w:val="%7."/>
      <w:lvlJc w:val="left"/>
      <w:pPr>
        <w:ind w:left="5040" w:hanging="360"/>
      </w:pPr>
    </w:lvl>
    <w:lvl w:ilvl="7" w:tplc="504E5674" w:tentative="1">
      <w:start w:val="1"/>
      <w:numFmt w:val="lowerLetter"/>
      <w:lvlText w:val="%8."/>
      <w:lvlJc w:val="left"/>
      <w:pPr>
        <w:ind w:left="5760" w:hanging="360"/>
      </w:pPr>
    </w:lvl>
    <w:lvl w:ilvl="8" w:tplc="189C62E8"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2"/>
  </w:num>
  <w:num w:numId="4">
    <w:abstractNumId w:val="10"/>
  </w:num>
  <w:num w:numId="5">
    <w:abstractNumId w:val="9"/>
  </w:num>
  <w:num w:numId="6">
    <w:abstractNumId w:val="1"/>
  </w:num>
  <w:num w:numId="7">
    <w:abstractNumId w:val="14"/>
  </w:num>
  <w:num w:numId="8">
    <w:abstractNumId w:val="6"/>
  </w:num>
  <w:num w:numId="9">
    <w:abstractNumId w:val="11"/>
  </w:num>
  <w:num w:numId="10">
    <w:abstractNumId w:val="4"/>
  </w:num>
  <w:num w:numId="11">
    <w:abstractNumId w:val="15"/>
  </w:num>
  <w:num w:numId="12">
    <w:abstractNumId w:val="16"/>
  </w:num>
  <w:num w:numId="13">
    <w:abstractNumId w:val="13"/>
  </w:num>
  <w:num w:numId="14">
    <w:abstractNumId w:val="8"/>
  </w:num>
  <w:num w:numId="15">
    <w:abstractNumId w:val="0"/>
  </w:num>
  <w:num w:numId="16">
    <w:abstractNumId w:val="7"/>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5EB"/>
    <w:rsid w:val="00050EAD"/>
    <w:rsid w:val="00234C05"/>
    <w:rsid w:val="00310D82"/>
    <w:rsid w:val="00497E62"/>
    <w:rsid w:val="00501D11"/>
    <w:rsid w:val="00B3372C"/>
    <w:rsid w:val="00D87228"/>
    <w:rsid w:val="00E129DD"/>
    <w:rsid w:val="00E166C1"/>
    <w:rsid w:val="00FA65EB"/>
    <w:rsid w:val="00FB53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BD7F"/>
  <w15:docId w15:val="{768FCC53-5F72-4520-B7C4-240449FCD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34C05"/>
    <w:rPr>
      <w:sz w:val="16"/>
      <w:szCs w:val="16"/>
    </w:rPr>
  </w:style>
  <w:style w:type="paragraph" w:styleId="CommentSubject">
    <w:name w:val="annotation subject"/>
    <w:basedOn w:val="CommentText"/>
    <w:next w:val="CommentText"/>
    <w:link w:val="CommentSubjectChar"/>
    <w:uiPriority w:val="99"/>
    <w:semiHidden/>
    <w:unhideWhenUsed/>
    <w:rsid w:val="00234C05"/>
    <w:rPr>
      <w:b/>
      <w:bCs/>
      <w:sz w:val="20"/>
      <w:szCs w:val="20"/>
    </w:rPr>
  </w:style>
  <w:style w:type="character" w:customStyle="1" w:styleId="CommentSubjectChar">
    <w:name w:val="Comment Subject Char"/>
    <w:basedOn w:val="CommentTextChar"/>
    <w:link w:val="CommentSubject"/>
    <w:uiPriority w:val="99"/>
    <w:semiHidden/>
    <w:rsid w:val="00234C05"/>
    <w:rPr>
      <w:rFonts w:ascii="Fira Sans Light" w:hAnsi="Fira Sans Light"/>
      <w:b/>
      <w:bCs/>
      <w:color w:val="000000" w:themeColor="text1"/>
      <w:sz w:val="20"/>
      <w:szCs w:val="20"/>
    </w:rPr>
  </w:style>
  <w:style w:type="paragraph" w:styleId="Revision">
    <w:name w:val="Revision"/>
    <w:hidden/>
    <w:uiPriority w:val="99"/>
    <w:semiHidden/>
    <w:rsid w:val="00234C0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3A8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03A8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03A89"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03A8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03A89" w:rsidP="00BF58F7">
          <w:pPr>
            <w:pStyle w:val="A3A1F3B00F244430B5A21C7691278914"/>
          </w:pPr>
          <w:r w:rsidRPr="00D858FE">
            <w:rPr>
              <w:rStyle w:val="PlaceholderText"/>
            </w:rPr>
            <w:t>Choose an item.</w:t>
          </w:r>
        </w:p>
      </w:docPartBody>
    </w:docPart>
    <w:docPart>
      <w:docPartPr>
        <w:name w:val="7593AD80A7994DC882B4A214C7740886"/>
        <w:category>
          <w:name w:val="General"/>
          <w:gallery w:val="placeholder"/>
        </w:category>
        <w:types>
          <w:type w:val="bbPlcHdr"/>
        </w:types>
        <w:behaviors>
          <w:behavior w:val="content"/>
        </w:behaviors>
        <w:guid w:val="{80685B27-5D0E-4FF1-9E8B-DEDDCA1D1C7F}"/>
      </w:docPartPr>
      <w:docPartBody>
        <w:p w:rsidR="00E52712" w:rsidRDefault="00E03A89" w:rsidP="00E03A89">
          <w:pPr>
            <w:pStyle w:val="7593AD80A7994DC882B4A214C7740886"/>
          </w:pPr>
          <w:r w:rsidRPr="00D858FE">
            <w:rPr>
              <w:rStyle w:val="PlaceholderText"/>
            </w:rPr>
            <w:t>Choose an item.</w:t>
          </w:r>
        </w:p>
      </w:docPartBody>
    </w:docPart>
    <w:docPart>
      <w:docPartPr>
        <w:name w:val="FAE57F218A3E4CEB91F9FD19000B1E15"/>
        <w:category>
          <w:name w:val="General"/>
          <w:gallery w:val="placeholder"/>
        </w:category>
        <w:types>
          <w:type w:val="bbPlcHdr"/>
        </w:types>
        <w:behaviors>
          <w:behavior w:val="content"/>
        </w:behaviors>
        <w:guid w:val="{A4DEAA20-0CC4-4A93-8D67-AF71ADF7FF6D}"/>
      </w:docPartPr>
      <w:docPartBody>
        <w:p w:rsidR="00E52712" w:rsidRDefault="00E03A89" w:rsidP="00E03A89">
          <w:pPr>
            <w:pStyle w:val="FAE57F218A3E4CEB91F9FD19000B1E15"/>
          </w:pPr>
          <w:r w:rsidRPr="00D858FE">
            <w:rPr>
              <w:rStyle w:val="PlaceholderText"/>
            </w:rPr>
            <w:t>Choose an item.</w:t>
          </w:r>
        </w:p>
      </w:docPartBody>
    </w:docPart>
    <w:docPart>
      <w:docPartPr>
        <w:name w:val="38A92AF783CA44419C067661D2C34648"/>
        <w:category>
          <w:name w:val="General"/>
          <w:gallery w:val="placeholder"/>
        </w:category>
        <w:types>
          <w:type w:val="bbPlcHdr"/>
        </w:types>
        <w:behaviors>
          <w:behavior w:val="content"/>
        </w:behaviors>
        <w:guid w:val="{71459E5C-B4A1-44EE-92A3-4E78991EB107}"/>
      </w:docPartPr>
      <w:docPartBody>
        <w:p w:rsidR="00E52712" w:rsidRDefault="00E03A89" w:rsidP="00E03A89">
          <w:pPr>
            <w:pStyle w:val="38A92AF783CA44419C067661D2C34648"/>
          </w:pPr>
          <w:r w:rsidRPr="00D858FE">
            <w:rPr>
              <w:rStyle w:val="PlaceholderText"/>
            </w:rPr>
            <w:t>Choose an item.</w:t>
          </w:r>
        </w:p>
      </w:docPartBody>
    </w:docPart>
    <w:docPart>
      <w:docPartPr>
        <w:name w:val="6EED99CB77D9499B9824A47FED2F5591"/>
        <w:category>
          <w:name w:val="General"/>
          <w:gallery w:val="placeholder"/>
        </w:category>
        <w:types>
          <w:type w:val="bbPlcHdr"/>
        </w:types>
        <w:behaviors>
          <w:behavior w:val="content"/>
        </w:behaviors>
        <w:guid w:val="{8D007D8F-DADC-4289-B98F-CB1A2A28B53C}"/>
      </w:docPartPr>
      <w:docPartBody>
        <w:p w:rsidR="00E52712" w:rsidRDefault="00E03A89" w:rsidP="00E03A89">
          <w:pPr>
            <w:pStyle w:val="6EED99CB77D9499B9824A47FED2F5591"/>
          </w:pPr>
          <w:r w:rsidRPr="00D858FE">
            <w:rPr>
              <w:rStyle w:val="PlaceholderText"/>
            </w:rPr>
            <w:t>Choose an item.</w:t>
          </w:r>
        </w:p>
      </w:docPartBody>
    </w:docPart>
    <w:docPart>
      <w:docPartPr>
        <w:name w:val="6E01ACADC0E24E72A7659392ED090E79"/>
        <w:category>
          <w:name w:val="General"/>
          <w:gallery w:val="placeholder"/>
        </w:category>
        <w:types>
          <w:type w:val="bbPlcHdr"/>
        </w:types>
        <w:behaviors>
          <w:behavior w:val="content"/>
        </w:behaviors>
        <w:guid w:val="{1FDBE8C3-06E6-42DB-90E9-202B3B2D2D6D}"/>
      </w:docPartPr>
      <w:docPartBody>
        <w:p w:rsidR="00E52712" w:rsidRDefault="00E03A89" w:rsidP="00E03A89">
          <w:pPr>
            <w:pStyle w:val="6E01ACADC0E24E72A7659392ED090E79"/>
          </w:pPr>
          <w:r w:rsidRPr="00D858FE">
            <w:rPr>
              <w:rStyle w:val="PlaceholderText"/>
            </w:rPr>
            <w:t>Choose an item.</w:t>
          </w:r>
        </w:p>
      </w:docPartBody>
    </w:docPart>
    <w:docPart>
      <w:docPartPr>
        <w:name w:val="CB4D4D276C1940619559500B4722F62A"/>
        <w:category>
          <w:name w:val="General"/>
          <w:gallery w:val="placeholder"/>
        </w:category>
        <w:types>
          <w:type w:val="bbPlcHdr"/>
        </w:types>
        <w:behaviors>
          <w:behavior w:val="content"/>
        </w:behaviors>
        <w:guid w:val="{F4A41E8D-EAF8-41D2-A9C1-9A209C1BA740}"/>
      </w:docPartPr>
      <w:docPartBody>
        <w:p w:rsidR="00E52712" w:rsidRDefault="00E03A89" w:rsidP="00E03A89">
          <w:pPr>
            <w:pStyle w:val="CB4D4D276C1940619559500B4722F62A"/>
          </w:pPr>
          <w:r w:rsidRPr="00D858FE">
            <w:rPr>
              <w:rStyle w:val="PlaceholderText"/>
            </w:rPr>
            <w:t>Choose an item.</w:t>
          </w:r>
        </w:p>
      </w:docPartBody>
    </w:docPart>
    <w:docPart>
      <w:docPartPr>
        <w:name w:val="56383ECD0D984E1EA92DE7B179D579F8"/>
        <w:category>
          <w:name w:val="General"/>
          <w:gallery w:val="placeholder"/>
        </w:category>
        <w:types>
          <w:type w:val="bbPlcHdr"/>
        </w:types>
        <w:behaviors>
          <w:behavior w:val="content"/>
        </w:behaviors>
        <w:guid w:val="{0F291FD9-A506-4571-A0B8-AEA43DF3B94A}"/>
      </w:docPartPr>
      <w:docPartBody>
        <w:p w:rsidR="00E52712" w:rsidRDefault="00E03A89" w:rsidP="00E03A89">
          <w:pPr>
            <w:pStyle w:val="56383ECD0D984E1EA92DE7B179D579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89"/>
    <w:rsid w:val="00512457"/>
    <w:rsid w:val="00E03A89"/>
    <w:rsid w:val="00E52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3A8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7593AD80A7994DC882B4A214C7740886">
    <w:name w:val="7593AD80A7994DC882B4A214C7740886"/>
    <w:rsid w:val="00E03A89"/>
  </w:style>
  <w:style w:type="paragraph" w:customStyle="1" w:styleId="FAE57F218A3E4CEB91F9FD19000B1E15">
    <w:name w:val="FAE57F218A3E4CEB91F9FD19000B1E15"/>
    <w:rsid w:val="00E03A89"/>
  </w:style>
  <w:style w:type="paragraph" w:customStyle="1" w:styleId="38A92AF783CA44419C067661D2C34648">
    <w:name w:val="38A92AF783CA44419C067661D2C34648"/>
    <w:rsid w:val="00E03A89"/>
  </w:style>
  <w:style w:type="paragraph" w:customStyle="1" w:styleId="6EED99CB77D9499B9824A47FED2F5591">
    <w:name w:val="6EED99CB77D9499B9824A47FED2F5591"/>
    <w:rsid w:val="00E03A89"/>
  </w:style>
  <w:style w:type="paragraph" w:customStyle="1" w:styleId="6E01ACADC0E24E72A7659392ED090E79">
    <w:name w:val="6E01ACADC0E24E72A7659392ED090E79"/>
    <w:rsid w:val="00E03A89"/>
  </w:style>
  <w:style w:type="paragraph" w:customStyle="1" w:styleId="CB4D4D276C1940619559500B4722F62A">
    <w:name w:val="CB4D4D276C1940619559500B4722F62A"/>
    <w:rsid w:val="00E03A89"/>
  </w:style>
  <w:style w:type="paragraph" w:customStyle="1" w:styleId="56383ECD0D984E1EA92DE7B179D579F8">
    <w:name w:val="56383ECD0D984E1EA92DE7B179D579F8"/>
    <w:rsid w:val="00E03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7062</RACS_x0020_ID>
    <Approved_x0020_Provider xmlns="a8338b6e-77a6-4851-82b6-98166143ffdd">Dale Cottages (Inc.)</Approved_x0020_Provider>
    <Management_x0020_Company_x0020_ID xmlns="a8338b6e-77a6-4851-82b6-98166143ffdd" xsi:nil="true"/>
    <Home xmlns="a8338b6e-77a6-4851-82b6-98166143ffdd">J E Murray Home</Home>
    <Signed xmlns="a8338b6e-77a6-4851-82b6-98166143ffdd" xsi:nil="true"/>
    <Uploaded xmlns="a8338b6e-77a6-4851-82b6-98166143ffdd">False</Uploaded>
    <Management_x0020_Company xmlns="a8338b6e-77a6-4851-82b6-98166143ffdd" xsi:nil="true"/>
    <Doc_x0020_Date xmlns="a8338b6e-77a6-4851-82b6-98166143ffdd">2023-06-26T05:58:00+00:00</Doc_x0020_Date>
    <CSI_x0020_ID xmlns="a8338b6e-77a6-4851-82b6-98166143ffdd" xsi:nil="true"/>
    <Case_x0020_ID xmlns="a8338b6e-77a6-4851-82b6-98166143ffdd" xsi:nil="true"/>
    <Approved_x0020_Provider_x0020_ID xmlns="a8338b6e-77a6-4851-82b6-98166143ffdd">9EFF2B54-77F4-DC11-AD41-005056922186</Approved_x0020_Provider_x0020_ID>
    <Location xmlns="a8338b6e-77a6-4851-82b6-98166143ffdd" xsi:nil="true"/>
    <Home_x0020_ID xmlns="a8338b6e-77a6-4851-82b6-98166143ffdd">F9A4C42D-7CF4-DC11-AD41-005056922186</Home_x0020_ID>
    <State xmlns="a8338b6e-77a6-4851-82b6-98166143ffdd">WA</State>
    <Doc_x0020_Sent_Received_x0020_Date xmlns="a8338b6e-77a6-4851-82b6-98166143ffdd">2023-06-26T00:00:00+00:00</Doc_x0020_Sent_Received_x0020_Date>
    <Activity_x0020_ID xmlns="a8338b6e-77a6-4851-82b6-98166143ffdd">09A36A62-3AF5-ED11-BED3-005056922186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a8338b6e-77a6-4851-82b6-98166143ffdd"/>
    <ds:schemaRef ds:uri="http://purl.org/dc/dcmitype/"/>
  </ds:schemaRefs>
</ds:datastoreItem>
</file>

<file path=customXml/itemProps3.xml><?xml version="1.0" encoding="utf-8"?>
<ds:datastoreItem xmlns:ds="http://schemas.openxmlformats.org/officeDocument/2006/customXml" ds:itemID="{CCB5B0D7-54EE-4F3E-AE13-803A5DC87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5197</Words>
  <Characters>29627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2023-08-24T00:03:00Z</dcterms:created>
  <dcterms:modified xsi:type="dcterms:W3CDTF">2023-08-24T00:03:00Z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