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94881"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6CF49F6"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9555F0D"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2B2C32CA"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2D6AFB8D"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9A54AA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352D7EEC"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5A7B92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C412590" w14:textId="77777777" w:rsidR="00142FF8" w:rsidRPr="00B83D6B" w:rsidRDefault="002B4092" w:rsidP="00142FF8">
            <w:pPr>
              <w:pStyle w:val="ListBullet"/>
              <w:numPr>
                <w:ilvl w:val="0"/>
                <w:numId w:val="0"/>
              </w:numPr>
              <w:spacing w:before="0" w:after="120" w:line="22" w:lineRule="atLeast"/>
              <w:rPr>
                <w:rFonts w:ascii="Arial" w:hAnsi="Arial" w:cs="Arial"/>
                <w:color w:val="0000FF"/>
              </w:rPr>
            </w:pPr>
            <w:r>
              <w:t>Calvary Albury &amp; District</w:t>
            </w:r>
          </w:p>
        </w:tc>
        <w:tc>
          <w:tcPr>
            <w:tcW w:w="4814" w:type="dxa"/>
          </w:tcPr>
          <w:p w14:paraId="6A4B013E" w14:textId="77777777" w:rsidR="00142FF8" w:rsidRPr="00487CDD" w:rsidRDefault="00F81A8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pPr>
            <w:r w:rsidRPr="00487CDD">
              <w:t>08</w:t>
            </w:r>
            <w:r w:rsidR="00487CDD">
              <w:t xml:space="preserve"> July 2022</w:t>
            </w:r>
          </w:p>
        </w:tc>
      </w:tr>
      <w:tr w:rsidR="00142FF8" w:rsidRPr="00B83D6B" w14:paraId="761497D5"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1A2817D"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624E6F66"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E7A3CCC"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F11C948" w14:textId="77777777" w:rsidR="00142FF8" w:rsidRPr="00B83D6B" w:rsidRDefault="002B4092" w:rsidP="00142FF8">
            <w:pPr>
              <w:pStyle w:val="ListBullet"/>
              <w:numPr>
                <w:ilvl w:val="0"/>
                <w:numId w:val="0"/>
              </w:numPr>
              <w:spacing w:before="0" w:after="120" w:line="22" w:lineRule="atLeast"/>
              <w:rPr>
                <w:rFonts w:ascii="Arial" w:hAnsi="Arial" w:cs="Arial"/>
                <w:color w:val="0000FF"/>
              </w:rPr>
            </w:pPr>
            <w:r w:rsidRPr="00487CDD">
              <w:t>2820</w:t>
            </w:r>
          </w:p>
        </w:tc>
        <w:tc>
          <w:tcPr>
            <w:tcW w:w="4814" w:type="dxa"/>
          </w:tcPr>
          <w:p w14:paraId="38638F39" w14:textId="77777777" w:rsidR="00142FF8" w:rsidRPr="00B83D6B" w:rsidRDefault="00487C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87CDD">
              <w:t>Site Audit</w:t>
            </w:r>
          </w:p>
        </w:tc>
      </w:tr>
      <w:tr w:rsidR="00142FF8" w:rsidRPr="00B83D6B" w14:paraId="61EE78F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27B35B4"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1BC7FAD5"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34B35DC7"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4A2C544" w14:textId="77777777" w:rsidR="00142FF8" w:rsidRPr="00B83D6B" w:rsidRDefault="006A1C6F" w:rsidP="00142FF8">
            <w:pPr>
              <w:pStyle w:val="ListBullet"/>
              <w:numPr>
                <w:ilvl w:val="0"/>
                <w:numId w:val="0"/>
              </w:numPr>
              <w:spacing w:before="0" w:after="120" w:line="22" w:lineRule="atLeast"/>
              <w:rPr>
                <w:rFonts w:ascii="Arial" w:hAnsi="Arial" w:cs="Arial"/>
                <w:color w:val="0000FF"/>
              </w:rPr>
            </w:pPr>
            <w:r w:rsidRPr="00163FEE">
              <w:rPr>
                <w:rFonts w:eastAsia="Calibri"/>
              </w:rPr>
              <w:t>Calvary Aged Care Services Pty Ltd</w:t>
            </w:r>
          </w:p>
        </w:tc>
        <w:tc>
          <w:tcPr>
            <w:tcW w:w="4814" w:type="dxa"/>
          </w:tcPr>
          <w:p w14:paraId="43768404" w14:textId="77777777" w:rsidR="00142FF8" w:rsidRPr="00B83D6B" w:rsidRDefault="00487C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87CDD">
              <w:t>10 -12 May 2022</w:t>
            </w:r>
          </w:p>
        </w:tc>
      </w:tr>
    </w:tbl>
    <w:p w14:paraId="60216A57" w14:textId="77777777" w:rsidR="00995C6B" w:rsidRDefault="00995C6B" w:rsidP="008C3894">
      <w:pPr>
        <w:spacing w:after="240" w:line="22" w:lineRule="atLeast"/>
        <w:rPr>
          <w:rFonts w:ascii="Arial" w:hAnsi="Arial" w:cs="Arial"/>
        </w:rPr>
      </w:pPr>
    </w:p>
    <w:p w14:paraId="7CF97DA5" w14:textId="77777777" w:rsidR="00995C6B" w:rsidRPr="009F3C97" w:rsidRDefault="004A632F" w:rsidP="00995C6B">
      <w:pPr>
        <w:spacing w:after="240" w:line="22" w:lineRule="atLeast"/>
        <w:rPr>
          <w:rFonts w:asciiTheme="minorHAnsi" w:hAnsiTheme="minorHAnsi" w:cs="Arial"/>
        </w:rPr>
      </w:pPr>
      <w:r w:rsidRPr="009F3C97">
        <w:rPr>
          <w:rFonts w:asciiTheme="minorHAnsi" w:hAnsiTheme="minorHAnsi" w:cs="Arial"/>
        </w:rPr>
        <w:lastRenderedPageBreak/>
        <w:t>This Performance Report</w:t>
      </w:r>
      <w:r w:rsidRPr="009F3C97">
        <w:rPr>
          <w:rFonts w:asciiTheme="minorHAnsi" w:hAnsiTheme="minorHAnsi" w:cs="Arial"/>
          <w:b/>
        </w:rPr>
        <w:t xml:space="preserve"> i</w:t>
      </w:r>
      <w:r w:rsidR="002E13F9" w:rsidRPr="009F3C97">
        <w:rPr>
          <w:rFonts w:asciiTheme="minorHAnsi" w:hAnsiTheme="minorHAnsi" w:cs="Arial"/>
          <w:b/>
        </w:rPr>
        <w:t>s</w:t>
      </w:r>
      <w:r w:rsidRPr="009F3C97">
        <w:rPr>
          <w:rFonts w:asciiTheme="minorHAnsi" w:hAnsiTheme="minorHAnsi" w:cs="Arial"/>
          <w:b/>
        </w:rPr>
        <w:t xml:space="preserve"> published</w:t>
      </w:r>
      <w:r w:rsidRPr="009F3C97">
        <w:rPr>
          <w:rFonts w:asciiTheme="minorHAnsi" w:hAnsiTheme="minorHAnsi" w:cs="Arial"/>
        </w:rPr>
        <w:t xml:space="preserve"> on the Aged Care Quality and Safety Commission’s </w:t>
      </w:r>
      <w:r w:rsidR="005666EE" w:rsidRPr="009F3C97">
        <w:rPr>
          <w:rFonts w:asciiTheme="minorHAnsi" w:hAnsiTheme="minorHAnsi" w:cs="Arial"/>
        </w:rPr>
        <w:t xml:space="preserve">(the </w:t>
      </w:r>
      <w:r w:rsidR="005666EE" w:rsidRPr="009F3C97">
        <w:rPr>
          <w:rFonts w:asciiTheme="minorHAnsi" w:hAnsiTheme="minorHAnsi" w:cs="Arial"/>
          <w:b/>
        </w:rPr>
        <w:t>Commission</w:t>
      </w:r>
      <w:r w:rsidR="005666EE" w:rsidRPr="009F3C97">
        <w:rPr>
          <w:rFonts w:asciiTheme="minorHAnsi" w:hAnsiTheme="minorHAnsi" w:cs="Arial"/>
        </w:rPr>
        <w:t>)</w:t>
      </w:r>
      <w:r w:rsidRPr="009F3C97">
        <w:rPr>
          <w:rFonts w:asciiTheme="minorHAnsi" w:hAnsiTheme="minorHAnsi" w:cs="Arial"/>
        </w:rPr>
        <w:t xml:space="preserve"> website under the Aged Care Quality and Safety Commission Rules 2018.</w:t>
      </w:r>
    </w:p>
    <w:p w14:paraId="0A560E51" w14:textId="77777777" w:rsidR="0077396A" w:rsidRPr="009F3C97" w:rsidRDefault="0030717A" w:rsidP="008C3894">
      <w:pPr>
        <w:spacing w:after="240" w:line="22" w:lineRule="atLeast"/>
        <w:textAlignment w:val="baseline"/>
        <w:rPr>
          <w:rFonts w:asciiTheme="minorHAnsi" w:eastAsiaTheme="majorEastAsia" w:hAnsiTheme="minorHAnsi" w:cs="Arial"/>
          <w:b/>
          <w:bCs/>
          <w:sz w:val="30"/>
          <w:szCs w:val="28"/>
        </w:rPr>
      </w:pPr>
      <w:r w:rsidRPr="009F3C97">
        <w:rPr>
          <w:rFonts w:asciiTheme="minorHAnsi" w:eastAsiaTheme="majorEastAsia" w:hAnsiTheme="minorHAnsi" w:cs="Arial"/>
          <w:b/>
          <w:bCs/>
          <w:sz w:val="30"/>
          <w:szCs w:val="28"/>
        </w:rPr>
        <w:t xml:space="preserve">This </w:t>
      </w:r>
      <w:r w:rsidR="00C37EB8" w:rsidRPr="009F3C97">
        <w:rPr>
          <w:rFonts w:asciiTheme="minorHAnsi" w:eastAsiaTheme="majorEastAsia" w:hAnsiTheme="minorHAnsi" w:cs="Arial"/>
          <w:b/>
          <w:bCs/>
          <w:sz w:val="30"/>
          <w:szCs w:val="28"/>
        </w:rPr>
        <w:t>p</w:t>
      </w:r>
      <w:r w:rsidR="0077396A" w:rsidRPr="009F3C97">
        <w:rPr>
          <w:rFonts w:asciiTheme="minorHAnsi" w:eastAsiaTheme="majorEastAsia" w:hAnsiTheme="minorHAnsi" w:cs="Arial"/>
          <w:b/>
          <w:bCs/>
          <w:sz w:val="30"/>
          <w:szCs w:val="28"/>
        </w:rPr>
        <w:t xml:space="preserve">erformance </w:t>
      </w:r>
      <w:r w:rsidR="00C37EB8" w:rsidRPr="009F3C97">
        <w:rPr>
          <w:rFonts w:asciiTheme="minorHAnsi" w:eastAsiaTheme="majorEastAsia" w:hAnsiTheme="minorHAnsi" w:cs="Arial"/>
          <w:b/>
          <w:bCs/>
          <w:sz w:val="30"/>
          <w:szCs w:val="28"/>
        </w:rPr>
        <w:t>r</w:t>
      </w:r>
      <w:r w:rsidR="0077396A" w:rsidRPr="009F3C97">
        <w:rPr>
          <w:rFonts w:asciiTheme="minorHAnsi" w:eastAsiaTheme="majorEastAsia" w:hAnsiTheme="minorHAnsi" w:cs="Arial"/>
          <w:b/>
          <w:bCs/>
          <w:sz w:val="30"/>
          <w:szCs w:val="28"/>
        </w:rPr>
        <w:t>eport</w:t>
      </w:r>
    </w:p>
    <w:p w14:paraId="226FF825" w14:textId="77777777" w:rsidR="00AD071F" w:rsidRPr="00912916" w:rsidRDefault="00AD61A0" w:rsidP="008C3894">
      <w:pPr>
        <w:spacing w:after="240" w:line="22" w:lineRule="atLeast"/>
        <w:textAlignment w:val="baseline"/>
        <w:rPr>
          <w:rFonts w:asciiTheme="minorHAnsi" w:hAnsiTheme="minorHAnsi" w:cs="Arial"/>
          <w:color w:val="auto"/>
        </w:rPr>
      </w:pPr>
      <w:bookmarkStart w:id="0" w:name="_Hlk103606969"/>
      <w:r w:rsidRPr="009F3C97">
        <w:rPr>
          <w:rFonts w:asciiTheme="minorHAnsi" w:hAnsiTheme="minorHAnsi" w:cs="Arial"/>
        </w:rPr>
        <w:t xml:space="preserve">This performance report for </w:t>
      </w:r>
      <w:r w:rsidR="009F3C97">
        <w:t>Calvary Albury &amp; District</w:t>
      </w:r>
      <w:r w:rsidRPr="009F3C97">
        <w:rPr>
          <w:rFonts w:asciiTheme="minorHAnsi" w:hAnsiTheme="minorHAnsi" w:cs="Arial"/>
          <w:color w:val="0000FF"/>
        </w:rPr>
        <w:t xml:space="preserve"> </w:t>
      </w:r>
      <w:r w:rsidRPr="009F3C97">
        <w:rPr>
          <w:rFonts w:asciiTheme="minorHAnsi" w:hAnsiTheme="minorHAnsi" w:cs="Arial"/>
          <w:color w:val="auto"/>
        </w:rPr>
        <w:t>(</w:t>
      </w:r>
      <w:r w:rsidRPr="009F3C97">
        <w:rPr>
          <w:rFonts w:asciiTheme="minorHAnsi" w:hAnsiTheme="minorHAnsi" w:cs="Arial"/>
          <w:b/>
          <w:color w:val="auto"/>
        </w:rPr>
        <w:t>the service</w:t>
      </w:r>
      <w:r w:rsidRPr="009F3C97">
        <w:rPr>
          <w:rFonts w:asciiTheme="minorHAnsi" w:hAnsiTheme="minorHAnsi" w:cs="Arial"/>
          <w:color w:val="auto"/>
        </w:rPr>
        <w:t xml:space="preserve">) has been </w:t>
      </w:r>
      <w:r w:rsidR="000F4D89" w:rsidRPr="009F3C97">
        <w:rPr>
          <w:rFonts w:asciiTheme="minorHAnsi" w:hAnsiTheme="minorHAnsi" w:cs="Arial"/>
          <w:color w:val="auto"/>
        </w:rPr>
        <w:t xml:space="preserve">considered </w:t>
      </w:r>
      <w:r w:rsidRPr="009F3C97">
        <w:rPr>
          <w:rFonts w:asciiTheme="minorHAnsi" w:hAnsiTheme="minorHAnsi" w:cs="Arial"/>
          <w:color w:val="auto"/>
        </w:rPr>
        <w:t>by</w:t>
      </w:r>
      <w:r w:rsidRPr="009F3C97">
        <w:rPr>
          <w:rFonts w:asciiTheme="minorHAnsi" w:hAnsiTheme="minorHAnsi" w:cs="Arial"/>
          <w:color w:val="0000FF"/>
        </w:rPr>
        <w:t xml:space="preserve"> </w:t>
      </w:r>
      <w:r w:rsidR="00912916" w:rsidRPr="00912916">
        <w:rPr>
          <w:rFonts w:asciiTheme="minorHAnsi" w:hAnsiTheme="minorHAnsi" w:cs="Arial"/>
          <w:color w:val="auto"/>
        </w:rPr>
        <w:t>Melissa Buhagiar</w:t>
      </w:r>
      <w:r w:rsidRPr="00912916">
        <w:rPr>
          <w:rFonts w:asciiTheme="minorHAnsi" w:hAnsiTheme="minorHAnsi" w:cs="Arial"/>
          <w:color w:val="auto"/>
        </w:rPr>
        <w:t>, delegate of the Aged Care Quality and Safety Commissioner (Commissioner)</w:t>
      </w:r>
      <w:r w:rsidR="00161A79" w:rsidRPr="00912916">
        <w:rPr>
          <w:rStyle w:val="FootnoteReference"/>
          <w:rFonts w:asciiTheme="minorHAnsi" w:hAnsiTheme="minorHAnsi" w:cs="Arial"/>
          <w:color w:val="auto"/>
        </w:rPr>
        <w:footnoteReference w:id="2"/>
      </w:r>
      <w:r w:rsidRPr="00912916">
        <w:rPr>
          <w:rFonts w:asciiTheme="minorHAnsi" w:hAnsiTheme="minorHAnsi" w:cs="Arial"/>
          <w:color w:val="auto"/>
        </w:rPr>
        <w:t xml:space="preserve">. </w:t>
      </w:r>
    </w:p>
    <w:bookmarkEnd w:id="0"/>
    <w:p w14:paraId="3C8F5831" w14:textId="77777777" w:rsidR="00AD5CEB" w:rsidRPr="009F3C97" w:rsidRDefault="00AD5CEB" w:rsidP="008C3894">
      <w:pPr>
        <w:spacing w:after="240" w:line="22" w:lineRule="atLeast"/>
        <w:rPr>
          <w:rFonts w:asciiTheme="minorHAnsi" w:hAnsiTheme="minorHAnsi" w:cs="Arial"/>
        </w:rPr>
      </w:pPr>
      <w:r w:rsidRPr="009F3C97">
        <w:rPr>
          <w:rFonts w:asciiTheme="minorHAnsi" w:hAnsiTheme="minorHAnsi" w:cs="Arial"/>
        </w:rPr>
        <w:t>This performance report details the Commissioner’s assessment of the provider’s performance, in relation to the service, against the Aged Care Quality Standards (Quality Standards). The Quality Standard</w:t>
      </w:r>
      <w:r w:rsidR="00B81CAD" w:rsidRPr="009F3C97">
        <w:rPr>
          <w:rFonts w:asciiTheme="minorHAnsi" w:hAnsiTheme="minorHAnsi" w:cs="Arial"/>
        </w:rPr>
        <w:t>s</w:t>
      </w:r>
      <w:r w:rsidRPr="009F3C97">
        <w:rPr>
          <w:rFonts w:asciiTheme="minorHAnsi" w:hAnsiTheme="minorHAnsi" w:cs="Arial"/>
        </w:rPr>
        <w:t xml:space="preserve"> and requirements are assessed as either compliant or non-compliant at the Standard and requirement level where applicable.</w:t>
      </w:r>
    </w:p>
    <w:p w14:paraId="623724D8" w14:textId="77777777" w:rsidR="00AD5CEB" w:rsidRPr="009F3C97" w:rsidRDefault="00AD5CEB" w:rsidP="008C3894">
      <w:pPr>
        <w:spacing w:after="240" w:line="22" w:lineRule="atLeast"/>
        <w:rPr>
          <w:rFonts w:asciiTheme="minorHAnsi" w:hAnsiTheme="minorHAnsi" w:cs="Arial"/>
          <w:color w:val="auto"/>
        </w:rPr>
      </w:pPr>
      <w:r w:rsidRPr="009F3C97">
        <w:rPr>
          <w:rFonts w:asciiTheme="minorHAnsi" w:hAnsiTheme="minorHAnsi" w:cs="Arial"/>
        </w:rPr>
        <w:t>The report also specifies any areas in which improvements must be made to ensure the Quality Standards are complied with.</w:t>
      </w:r>
    </w:p>
    <w:p w14:paraId="788D5286" w14:textId="77777777" w:rsidR="00C25DBC" w:rsidRPr="009F3C97" w:rsidRDefault="00C25DBC" w:rsidP="008C3894">
      <w:pPr>
        <w:pStyle w:val="Heading1"/>
        <w:spacing w:before="0" w:after="240" w:line="22" w:lineRule="atLeast"/>
        <w:rPr>
          <w:rFonts w:asciiTheme="minorHAnsi" w:hAnsiTheme="minorHAnsi" w:cs="Arial"/>
        </w:rPr>
      </w:pPr>
      <w:r w:rsidRPr="009F3C97">
        <w:rPr>
          <w:rFonts w:asciiTheme="minorHAnsi" w:hAnsiTheme="minorHAnsi" w:cs="Arial"/>
        </w:rPr>
        <w:t>Material re</w:t>
      </w:r>
      <w:r w:rsidR="00C22E3E" w:rsidRPr="009F3C97">
        <w:rPr>
          <w:rFonts w:asciiTheme="minorHAnsi" w:hAnsiTheme="minorHAnsi" w:cs="Arial"/>
        </w:rPr>
        <w:t>lied on</w:t>
      </w:r>
    </w:p>
    <w:p w14:paraId="60A3D9A3" w14:textId="77777777" w:rsidR="00C22E3E" w:rsidRPr="009F3C97" w:rsidRDefault="00672F67" w:rsidP="008C3894">
      <w:pPr>
        <w:spacing w:after="240" w:line="22" w:lineRule="atLeast"/>
        <w:rPr>
          <w:rFonts w:asciiTheme="minorHAnsi" w:hAnsiTheme="minorHAnsi" w:cs="Arial"/>
        </w:rPr>
      </w:pPr>
      <w:r w:rsidRPr="009F3C97">
        <w:rPr>
          <w:rFonts w:asciiTheme="minorHAnsi" w:hAnsiTheme="minorHAnsi" w:cs="Arial"/>
        </w:rPr>
        <w:t>The followi</w:t>
      </w:r>
      <w:r w:rsidR="00A35C1F" w:rsidRPr="009F3C97">
        <w:rPr>
          <w:rFonts w:asciiTheme="minorHAnsi" w:hAnsiTheme="minorHAnsi" w:cs="Arial"/>
        </w:rPr>
        <w:t>n</w:t>
      </w:r>
      <w:r w:rsidRPr="009F3C97">
        <w:rPr>
          <w:rFonts w:asciiTheme="minorHAnsi" w:hAnsiTheme="minorHAnsi" w:cs="Arial"/>
        </w:rPr>
        <w:t xml:space="preserve">g </w:t>
      </w:r>
      <w:r w:rsidR="008D46AD" w:rsidRPr="009F3C97">
        <w:rPr>
          <w:rFonts w:asciiTheme="minorHAnsi" w:hAnsiTheme="minorHAnsi" w:cs="Arial"/>
        </w:rPr>
        <w:t>information has been considered in</w:t>
      </w:r>
      <w:r w:rsidR="00A35C1F" w:rsidRPr="009F3C97">
        <w:rPr>
          <w:rFonts w:asciiTheme="minorHAnsi" w:hAnsiTheme="minorHAnsi" w:cs="Arial"/>
        </w:rPr>
        <w:t xml:space="preserve"> </w:t>
      </w:r>
      <w:r w:rsidR="00975292" w:rsidRPr="009F3C97">
        <w:rPr>
          <w:rFonts w:asciiTheme="minorHAnsi" w:hAnsiTheme="minorHAnsi" w:cs="Arial"/>
        </w:rPr>
        <w:t>prepar</w:t>
      </w:r>
      <w:r w:rsidR="001D4C25" w:rsidRPr="009F3C97">
        <w:rPr>
          <w:rFonts w:asciiTheme="minorHAnsi" w:hAnsiTheme="minorHAnsi" w:cs="Arial"/>
        </w:rPr>
        <w:t>ing the performance report</w:t>
      </w:r>
      <w:r w:rsidR="00663698" w:rsidRPr="009F3C97">
        <w:rPr>
          <w:rFonts w:asciiTheme="minorHAnsi" w:hAnsiTheme="minorHAnsi" w:cs="Arial"/>
        </w:rPr>
        <w:t>:</w:t>
      </w:r>
    </w:p>
    <w:p w14:paraId="08E11EE8" w14:textId="77777777" w:rsidR="00EC027A" w:rsidRPr="00A267FB" w:rsidRDefault="005E1856" w:rsidP="008C3894">
      <w:pPr>
        <w:pStyle w:val="ListParagraph"/>
        <w:numPr>
          <w:ilvl w:val="0"/>
          <w:numId w:val="34"/>
        </w:numPr>
        <w:spacing w:line="22" w:lineRule="atLeast"/>
        <w:ind w:left="714" w:hanging="357"/>
        <w:contextualSpacing w:val="0"/>
        <w:rPr>
          <w:rFonts w:asciiTheme="minorHAnsi" w:hAnsiTheme="minorHAnsi" w:cs="Arial"/>
          <w:color w:val="auto"/>
        </w:rPr>
      </w:pPr>
      <w:r w:rsidRPr="00A267FB">
        <w:rPr>
          <w:rFonts w:asciiTheme="minorHAnsi" w:hAnsiTheme="minorHAnsi" w:cs="Arial"/>
          <w:color w:val="auto"/>
        </w:rPr>
        <w:t>the</w:t>
      </w:r>
      <w:r w:rsidR="00EF6E3E" w:rsidRPr="00A267FB">
        <w:rPr>
          <w:rFonts w:asciiTheme="minorHAnsi" w:hAnsiTheme="minorHAnsi" w:cs="Arial"/>
          <w:color w:val="auto"/>
        </w:rPr>
        <w:t xml:space="preserve"> </w:t>
      </w:r>
      <w:r w:rsidR="000651CC" w:rsidRPr="00A267FB">
        <w:rPr>
          <w:rFonts w:asciiTheme="minorHAnsi" w:hAnsiTheme="minorHAnsi" w:cs="Arial"/>
          <w:color w:val="auto"/>
        </w:rPr>
        <w:t xml:space="preserve">Assessment Team’s </w:t>
      </w:r>
      <w:r w:rsidR="00EF6E3E" w:rsidRPr="00A267FB">
        <w:rPr>
          <w:rFonts w:asciiTheme="minorHAnsi" w:hAnsiTheme="minorHAnsi" w:cs="Arial"/>
          <w:color w:val="auto"/>
        </w:rPr>
        <w:t xml:space="preserve">report for the </w:t>
      </w:r>
      <w:r w:rsidR="00442C8E" w:rsidRPr="00A267FB">
        <w:rPr>
          <w:rFonts w:asciiTheme="minorHAnsi" w:hAnsiTheme="minorHAnsi" w:cs="Arial"/>
          <w:color w:val="auto"/>
        </w:rPr>
        <w:t>Site Audit</w:t>
      </w:r>
      <w:r w:rsidR="00EF6E3E" w:rsidRPr="00A267FB">
        <w:rPr>
          <w:rFonts w:asciiTheme="minorHAnsi" w:hAnsiTheme="minorHAnsi" w:cs="Arial"/>
          <w:color w:val="auto"/>
        </w:rPr>
        <w:t xml:space="preserve">, </w:t>
      </w:r>
      <w:r w:rsidR="00BF3420" w:rsidRPr="00A267FB">
        <w:rPr>
          <w:rFonts w:asciiTheme="minorHAnsi" w:hAnsiTheme="minorHAnsi" w:cs="Arial"/>
          <w:color w:val="auto"/>
        </w:rPr>
        <w:t xml:space="preserve">the </w:t>
      </w:r>
      <w:r w:rsidR="00442C8E" w:rsidRPr="00A267FB">
        <w:rPr>
          <w:rFonts w:asciiTheme="minorHAnsi" w:hAnsiTheme="minorHAnsi" w:cs="Arial"/>
          <w:color w:val="auto"/>
        </w:rPr>
        <w:t>Site Audit</w:t>
      </w:r>
      <w:r w:rsidR="00BF3420" w:rsidRPr="00A267FB">
        <w:rPr>
          <w:rFonts w:asciiTheme="minorHAnsi" w:hAnsiTheme="minorHAnsi" w:cs="Arial"/>
          <w:color w:val="auto"/>
        </w:rPr>
        <w:t xml:space="preserve"> report was informed by a site assessment, observations at the service, review of documents and interviews with staff, consumers/representatives and others</w:t>
      </w:r>
    </w:p>
    <w:p w14:paraId="3F6B51D8" w14:textId="77777777" w:rsidR="00C03AD5" w:rsidRPr="009F3C97" w:rsidRDefault="00D60E0C" w:rsidP="008C3894">
      <w:pPr>
        <w:pStyle w:val="ListParagraph"/>
        <w:numPr>
          <w:ilvl w:val="0"/>
          <w:numId w:val="34"/>
        </w:numPr>
        <w:spacing w:line="22" w:lineRule="atLeast"/>
        <w:ind w:left="714" w:hanging="357"/>
        <w:contextualSpacing w:val="0"/>
        <w:rPr>
          <w:rFonts w:asciiTheme="minorHAnsi" w:hAnsiTheme="minorHAnsi" w:cs="Arial"/>
        </w:rPr>
      </w:pPr>
      <w:r w:rsidRPr="009F3C97">
        <w:rPr>
          <w:rFonts w:asciiTheme="minorHAnsi" w:hAnsiTheme="minorHAnsi" w:cs="Arial"/>
        </w:rPr>
        <w:t xml:space="preserve">the </w:t>
      </w:r>
      <w:r w:rsidR="000234A2" w:rsidRPr="009F3C97">
        <w:rPr>
          <w:rFonts w:asciiTheme="minorHAnsi" w:hAnsiTheme="minorHAnsi" w:cs="Arial"/>
        </w:rPr>
        <w:t xml:space="preserve">following information given to the Commission, or to the </w:t>
      </w:r>
      <w:r w:rsidR="000651CC" w:rsidRPr="009F3C97">
        <w:rPr>
          <w:rFonts w:asciiTheme="minorHAnsi" w:hAnsiTheme="minorHAnsi" w:cs="Arial"/>
        </w:rPr>
        <w:t xml:space="preserve">Assessment Team </w:t>
      </w:r>
      <w:r w:rsidR="000234A2" w:rsidRPr="009F3C97">
        <w:rPr>
          <w:rFonts w:asciiTheme="minorHAnsi" w:hAnsiTheme="minorHAnsi" w:cs="Arial"/>
        </w:rPr>
        <w:t xml:space="preserve">for the </w:t>
      </w:r>
      <w:r w:rsidR="00DC0DC6" w:rsidRPr="00DC0DC6">
        <w:rPr>
          <w:rFonts w:asciiTheme="minorHAnsi" w:hAnsiTheme="minorHAnsi" w:cs="Arial"/>
        </w:rPr>
        <w:t>Site Audit</w:t>
      </w:r>
      <w:r w:rsidR="000234A2" w:rsidRPr="009F3C97">
        <w:rPr>
          <w:rFonts w:asciiTheme="minorHAnsi" w:hAnsiTheme="minorHAnsi" w:cs="Arial"/>
        </w:rPr>
        <w:t xml:space="preserve"> of the service</w:t>
      </w:r>
      <w:r w:rsidR="00FB49D5" w:rsidRPr="009F3C97">
        <w:rPr>
          <w:rFonts w:asciiTheme="minorHAnsi" w:hAnsiTheme="minorHAnsi" w:cs="Arial"/>
        </w:rPr>
        <w:t xml:space="preserve">: </w:t>
      </w:r>
      <w:r w:rsidR="00A61825" w:rsidRPr="002132EB">
        <w:rPr>
          <w:rFonts w:asciiTheme="minorHAnsi" w:hAnsiTheme="minorHAnsi" w:cs="Arial"/>
        </w:rPr>
        <w:t>28</w:t>
      </w:r>
      <w:r w:rsidR="00373672" w:rsidRPr="002132EB">
        <w:rPr>
          <w:rFonts w:asciiTheme="minorHAnsi" w:hAnsiTheme="minorHAnsi" w:cs="Arial"/>
        </w:rPr>
        <w:t xml:space="preserve"> </w:t>
      </w:r>
      <w:r w:rsidR="00377385" w:rsidRPr="002132EB">
        <w:rPr>
          <w:rFonts w:asciiTheme="minorHAnsi" w:hAnsiTheme="minorHAnsi" w:cs="Arial"/>
        </w:rPr>
        <w:t>consumer</w:t>
      </w:r>
      <w:r w:rsidR="00373672" w:rsidRPr="002132EB">
        <w:rPr>
          <w:rFonts w:asciiTheme="minorHAnsi" w:hAnsiTheme="minorHAnsi" w:cs="Arial"/>
        </w:rPr>
        <w:t xml:space="preserve">s and 4 consumer representatives </w:t>
      </w:r>
      <w:r w:rsidR="002132EB" w:rsidRPr="002132EB">
        <w:rPr>
          <w:rFonts w:asciiTheme="minorHAnsi" w:hAnsiTheme="minorHAnsi" w:cs="Arial"/>
        </w:rPr>
        <w:t>were interviewed by the Assessment Team.</w:t>
      </w:r>
      <w:r w:rsidR="002E3A46" w:rsidRPr="002132EB">
        <w:rPr>
          <w:rFonts w:asciiTheme="minorHAnsi" w:hAnsiTheme="minorHAnsi" w:cs="Arial"/>
        </w:rPr>
        <w:t xml:space="preserve"> </w:t>
      </w:r>
    </w:p>
    <w:p w14:paraId="132FA1B7" w14:textId="77777777" w:rsidR="00A45AD0" w:rsidRPr="000424DC" w:rsidRDefault="00F844F8" w:rsidP="008C3894">
      <w:pPr>
        <w:pStyle w:val="ListParagraph"/>
        <w:numPr>
          <w:ilvl w:val="0"/>
          <w:numId w:val="34"/>
        </w:numPr>
        <w:spacing w:line="22" w:lineRule="atLeast"/>
        <w:ind w:left="714" w:hanging="357"/>
        <w:contextualSpacing w:val="0"/>
        <w:rPr>
          <w:rFonts w:asciiTheme="minorHAnsi" w:hAnsiTheme="minorHAnsi" w:cs="Arial"/>
        </w:rPr>
      </w:pPr>
      <w:r w:rsidRPr="009F3C97">
        <w:rPr>
          <w:rFonts w:asciiTheme="minorHAnsi" w:eastAsia="Times New Roman" w:hAnsiTheme="minorHAnsi" w:cs="Arial"/>
          <w:lang w:eastAsia="en-AU"/>
        </w:rPr>
        <w:t>the following information received from the Secretary of the Department of Health (</w:t>
      </w:r>
      <w:r w:rsidRPr="009F3C97">
        <w:rPr>
          <w:rFonts w:asciiTheme="minorHAnsi" w:eastAsia="Times New Roman" w:hAnsiTheme="minorHAnsi" w:cs="Arial"/>
          <w:b/>
          <w:lang w:eastAsia="en-AU"/>
        </w:rPr>
        <w:t>the Secretary</w:t>
      </w:r>
      <w:r w:rsidRPr="009F3C97">
        <w:rPr>
          <w:rFonts w:asciiTheme="minorHAnsi" w:eastAsia="Times New Roman" w:hAnsiTheme="minorHAnsi" w:cs="Arial"/>
          <w:lang w:eastAsia="en-AU"/>
        </w:rPr>
        <w:t xml:space="preserve">): </w:t>
      </w:r>
      <w:r w:rsidR="000424DC" w:rsidRPr="000424DC">
        <w:rPr>
          <w:rFonts w:asciiTheme="minorHAnsi" w:hAnsiTheme="minorHAnsi" w:cs="Arial"/>
        </w:rPr>
        <w:t>Exceptional</w:t>
      </w:r>
      <w:r w:rsidR="002132EB" w:rsidRPr="000424DC">
        <w:rPr>
          <w:rFonts w:asciiTheme="minorHAnsi" w:hAnsiTheme="minorHAnsi" w:cs="Arial"/>
        </w:rPr>
        <w:t xml:space="preserve"> Circumstances Determination dated </w:t>
      </w:r>
      <w:r w:rsidR="000424DC" w:rsidRPr="000424DC">
        <w:rPr>
          <w:rFonts w:asciiTheme="minorHAnsi" w:hAnsiTheme="minorHAnsi" w:cs="Arial"/>
        </w:rPr>
        <w:t>1 February 2021</w:t>
      </w:r>
      <w:r w:rsidR="000424DC">
        <w:rPr>
          <w:rFonts w:asciiTheme="minorHAnsi" w:hAnsiTheme="minorHAnsi" w:cs="Arial"/>
        </w:rPr>
        <w:t>.</w:t>
      </w:r>
    </w:p>
    <w:p w14:paraId="255B9F95" w14:textId="77777777" w:rsidR="009006D2" w:rsidRPr="009F3C97" w:rsidRDefault="009006D2" w:rsidP="00A45AD0">
      <w:pPr>
        <w:pStyle w:val="ListParagraph"/>
        <w:numPr>
          <w:ilvl w:val="0"/>
          <w:numId w:val="34"/>
        </w:numPr>
        <w:spacing w:line="22" w:lineRule="atLeast"/>
        <w:ind w:left="714" w:hanging="357"/>
        <w:contextualSpacing w:val="0"/>
        <w:rPr>
          <w:rFonts w:asciiTheme="minorHAnsi" w:eastAsiaTheme="majorEastAsia" w:hAnsiTheme="minorHAnsi" w:cs="Arial"/>
          <w:b/>
          <w:bCs/>
          <w:sz w:val="30"/>
          <w:szCs w:val="28"/>
        </w:rPr>
      </w:pPr>
      <w:r w:rsidRPr="009F3C97">
        <w:rPr>
          <w:rFonts w:asciiTheme="minorHAnsi" w:hAnsiTheme="minorHAnsi" w:cs="Arial"/>
        </w:rPr>
        <w:br w:type="page"/>
      </w:r>
    </w:p>
    <w:p w14:paraId="4705D026" w14:textId="77777777" w:rsidR="00985BBD" w:rsidRPr="009F3C97" w:rsidRDefault="00985BBD" w:rsidP="008C3894">
      <w:pPr>
        <w:pStyle w:val="Heading1"/>
        <w:spacing w:before="0" w:after="240" w:line="22" w:lineRule="atLeast"/>
        <w:rPr>
          <w:rFonts w:asciiTheme="minorHAnsi" w:hAnsiTheme="minorHAnsi" w:cs="Arial"/>
        </w:rPr>
      </w:pPr>
      <w:r w:rsidRPr="009F3C97">
        <w:rPr>
          <w:rFonts w:asciiTheme="minorHAnsi" w:hAnsiTheme="minorHAnsi"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9F3C97" w14:paraId="03F155B3"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70F4AB7B" w14:textId="77777777" w:rsidR="00985BBD" w:rsidRPr="009F3C97" w:rsidRDefault="00985BBD" w:rsidP="002D5918">
            <w:pPr>
              <w:keepNext/>
              <w:spacing w:before="0" w:after="120" w:line="22" w:lineRule="atLeast"/>
              <w:ind w:right="-109"/>
              <w:rPr>
                <w:rFonts w:asciiTheme="minorHAnsi" w:hAnsiTheme="minorHAnsi" w:cs="Arial"/>
                <w:b w:val="0"/>
              </w:rPr>
            </w:pPr>
            <w:r w:rsidRPr="009F3C97">
              <w:rPr>
                <w:rFonts w:asciiTheme="minorHAnsi" w:hAnsiTheme="minorHAnsi" w:cs="Arial"/>
                <w:color w:val="000000" w:themeColor="text1"/>
              </w:rPr>
              <w:t>Standard 1</w:t>
            </w:r>
            <w:r w:rsidRPr="009F3C97">
              <w:rPr>
                <w:rFonts w:asciiTheme="minorHAnsi" w:hAnsiTheme="minorHAnsi" w:cs="Arial"/>
                <w:b w:val="0"/>
                <w:color w:val="000000" w:themeColor="text1"/>
              </w:rPr>
              <w:t xml:space="preserve"> Consumer dignity and choice</w:t>
            </w:r>
          </w:p>
        </w:tc>
        <w:tc>
          <w:tcPr>
            <w:tcW w:w="1902" w:type="pct"/>
            <w:shd w:val="clear" w:color="auto" w:fill="auto"/>
          </w:tcPr>
          <w:p w14:paraId="756377A1" w14:textId="77777777" w:rsidR="00985BBD" w:rsidRPr="00BF46B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BF46B7">
              <w:rPr>
                <w:rFonts w:asciiTheme="minorHAnsi" w:hAnsiTheme="minorHAnsi" w:cs="Arial"/>
                <w:color w:val="auto"/>
              </w:rPr>
              <w:t>Compliant</w:t>
            </w:r>
          </w:p>
        </w:tc>
      </w:tr>
      <w:tr w:rsidR="00985BBD" w:rsidRPr="009F3C97" w14:paraId="3ED6A7BA"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C717164" w14:textId="77777777" w:rsidR="00985BBD" w:rsidRPr="009F3C97" w:rsidRDefault="00985BBD" w:rsidP="002D5918">
            <w:pPr>
              <w:keepNext/>
              <w:spacing w:before="0" w:after="120" w:line="22" w:lineRule="atLeast"/>
              <w:ind w:right="-109"/>
              <w:rPr>
                <w:rFonts w:asciiTheme="minorHAnsi" w:hAnsiTheme="minorHAnsi" w:cs="Arial"/>
              </w:rPr>
            </w:pPr>
            <w:r w:rsidRPr="009F3C97">
              <w:rPr>
                <w:rFonts w:asciiTheme="minorHAnsi" w:hAnsiTheme="minorHAnsi" w:cs="Arial"/>
                <w:b/>
              </w:rPr>
              <w:t>Standard 2</w:t>
            </w:r>
            <w:r w:rsidRPr="009F3C97">
              <w:rPr>
                <w:rFonts w:asciiTheme="minorHAnsi" w:hAnsiTheme="minorHAnsi" w:cs="Arial"/>
              </w:rPr>
              <w:t xml:space="preserve"> Ongoing assessment and planning with consumers</w:t>
            </w:r>
          </w:p>
        </w:tc>
        <w:tc>
          <w:tcPr>
            <w:tcW w:w="1902" w:type="pct"/>
            <w:shd w:val="clear" w:color="auto" w:fill="auto"/>
          </w:tcPr>
          <w:p w14:paraId="07180078" w14:textId="77777777" w:rsidR="00985BBD" w:rsidRPr="00BF46B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BF46B7">
              <w:rPr>
                <w:rFonts w:asciiTheme="minorHAnsi" w:hAnsiTheme="minorHAnsi" w:cs="Arial"/>
                <w:b/>
                <w:color w:val="auto"/>
              </w:rPr>
              <w:t>Compliant</w:t>
            </w:r>
          </w:p>
        </w:tc>
      </w:tr>
      <w:tr w:rsidR="00985BBD" w:rsidRPr="009F3C97" w14:paraId="29C40315"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BED63E2" w14:textId="77777777" w:rsidR="00985BBD" w:rsidRPr="009F3C97" w:rsidRDefault="00985BBD" w:rsidP="002D5918">
            <w:pPr>
              <w:keepNext/>
              <w:spacing w:before="0" w:after="120" w:line="22" w:lineRule="atLeast"/>
              <w:rPr>
                <w:rFonts w:asciiTheme="minorHAnsi" w:hAnsiTheme="minorHAnsi" w:cs="Arial"/>
              </w:rPr>
            </w:pPr>
            <w:r w:rsidRPr="009F3C97">
              <w:rPr>
                <w:rFonts w:asciiTheme="minorHAnsi" w:hAnsiTheme="minorHAnsi" w:cs="Arial"/>
                <w:b/>
              </w:rPr>
              <w:t>Standard 3</w:t>
            </w:r>
            <w:r w:rsidRPr="009F3C97">
              <w:rPr>
                <w:rFonts w:asciiTheme="minorHAnsi" w:hAnsiTheme="minorHAnsi" w:cs="Arial"/>
              </w:rPr>
              <w:t xml:space="preserve"> Personal care and clinical care</w:t>
            </w:r>
          </w:p>
        </w:tc>
        <w:tc>
          <w:tcPr>
            <w:tcW w:w="1902" w:type="pct"/>
            <w:shd w:val="clear" w:color="auto" w:fill="auto"/>
          </w:tcPr>
          <w:p w14:paraId="6D1DC2B8" w14:textId="77777777" w:rsidR="00985BBD" w:rsidRPr="00BF46B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BF46B7">
              <w:rPr>
                <w:rFonts w:asciiTheme="minorHAnsi" w:hAnsiTheme="minorHAnsi" w:cs="Arial"/>
                <w:b/>
                <w:color w:val="auto"/>
              </w:rPr>
              <w:t>Compliant</w:t>
            </w:r>
          </w:p>
        </w:tc>
      </w:tr>
      <w:tr w:rsidR="00985BBD" w:rsidRPr="009F3C97" w14:paraId="47FE05A6"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FB70861" w14:textId="77777777" w:rsidR="00985BBD" w:rsidRPr="009F3C97" w:rsidRDefault="00985BBD" w:rsidP="002D5918">
            <w:pPr>
              <w:keepNext/>
              <w:spacing w:before="0" w:after="120" w:line="22" w:lineRule="atLeast"/>
              <w:rPr>
                <w:rFonts w:asciiTheme="minorHAnsi" w:hAnsiTheme="minorHAnsi" w:cs="Arial"/>
              </w:rPr>
            </w:pPr>
            <w:r w:rsidRPr="009F3C97">
              <w:rPr>
                <w:rFonts w:asciiTheme="minorHAnsi" w:hAnsiTheme="minorHAnsi" w:cs="Arial"/>
                <w:b/>
              </w:rPr>
              <w:t>Standard 4</w:t>
            </w:r>
            <w:r w:rsidRPr="009F3C97">
              <w:rPr>
                <w:rFonts w:asciiTheme="minorHAnsi" w:hAnsiTheme="minorHAnsi" w:cs="Arial"/>
              </w:rPr>
              <w:t xml:space="preserve"> Services and supports for daily living</w:t>
            </w:r>
          </w:p>
        </w:tc>
        <w:tc>
          <w:tcPr>
            <w:tcW w:w="1902" w:type="pct"/>
            <w:shd w:val="clear" w:color="auto" w:fill="auto"/>
          </w:tcPr>
          <w:p w14:paraId="0BC96395" w14:textId="77777777" w:rsidR="00985BBD" w:rsidRPr="00BF46B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BF46B7">
              <w:rPr>
                <w:rFonts w:asciiTheme="minorHAnsi" w:hAnsiTheme="minorHAnsi" w:cs="Arial"/>
                <w:b/>
                <w:color w:val="auto"/>
              </w:rPr>
              <w:t>Compliant</w:t>
            </w:r>
          </w:p>
        </w:tc>
      </w:tr>
      <w:tr w:rsidR="00985BBD" w:rsidRPr="009F3C97" w14:paraId="00D2BFC4"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72B85D2" w14:textId="77777777" w:rsidR="00985BBD" w:rsidRPr="009F3C97" w:rsidRDefault="00985BBD" w:rsidP="002D5918">
            <w:pPr>
              <w:keepNext/>
              <w:spacing w:before="0" w:after="120" w:line="22" w:lineRule="atLeast"/>
              <w:rPr>
                <w:rFonts w:asciiTheme="minorHAnsi" w:hAnsiTheme="minorHAnsi" w:cs="Arial"/>
              </w:rPr>
            </w:pPr>
            <w:r w:rsidRPr="009F3C97">
              <w:rPr>
                <w:rFonts w:asciiTheme="minorHAnsi" w:hAnsiTheme="minorHAnsi" w:cs="Arial"/>
                <w:b/>
              </w:rPr>
              <w:t>Standard 5</w:t>
            </w:r>
            <w:r w:rsidRPr="009F3C97">
              <w:rPr>
                <w:rFonts w:asciiTheme="minorHAnsi" w:hAnsiTheme="minorHAnsi" w:cs="Arial"/>
              </w:rPr>
              <w:t xml:space="preserve"> Organisation’s service environment</w:t>
            </w:r>
          </w:p>
        </w:tc>
        <w:tc>
          <w:tcPr>
            <w:tcW w:w="1902" w:type="pct"/>
            <w:shd w:val="clear" w:color="auto" w:fill="auto"/>
          </w:tcPr>
          <w:p w14:paraId="5BB9C54B" w14:textId="77777777" w:rsidR="00985BBD" w:rsidRPr="00BF46B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BF46B7">
              <w:rPr>
                <w:rFonts w:asciiTheme="minorHAnsi" w:hAnsiTheme="minorHAnsi" w:cs="Arial"/>
                <w:b/>
                <w:color w:val="auto"/>
              </w:rPr>
              <w:t>Compliant</w:t>
            </w:r>
          </w:p>
        </w:tc>
      </w:tr>
      <w:tr w:rsidR="00985BBD" w:rsidRPr="009F3C97" w14:paraId="11F0BF9C"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0137CCC" w14:textId="77777777" w:rsidR="00985BBD" w:rsidRPr="009F3C97" w:rsidRDefault="00985BBD" w:rsidP="002D5918">
            <w:pPr>
              <w:keepNext/>
              <w:spacing w:before="0" w:after="120" w:line="22" w:lineRule="atLeast"/>
              <w:rPr>
                <w:rFonts w:asciiTheme="minorHAnsi" w:hAnsiTheme="minorHAnsi" w:cs="Arial"/>
              </w:rPr>
            </w:pPr>
            <w:r w:rsidRPr="009F3C97">
              <w:rPr>
                <w:rFonts w:asciiTheme="minorHAnsi" w:hAnsiTheme="minorHAnsi" w:cs="Arial"/>
                <w:b/>
              </w:rPr>
              <w:t>Standard 6</w:t>
            </w:r>
            <w:r w:rsidRPr="009F3C97">
              <w:rPr>
                <w:rFonts w:asciiTheme="minorHAnsi" w:hAnsiTheme="minorHAnsi" w:cs="Arial"/>
              </w:rPr>
              <w:t xml:space="preserve"> Feedback and complaints</w:t>
            </w:r>
          </w:p>
        </w:tc>
        <w:tc>
          <w:tcPr>
            <w:tcW w:w="1902" w:type="pct"/>
            <w:shd w:val="clear" w:color="auto" w:fill="auto"/>
          </w:tcPr>
          <w:p w14:paraId="76A77998" w14:textId="77777777" w:rsidR="00985BBD" w:rsidRPr="00BF46B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BF46B7">
              <w:rPr>
                <w:rFonts w:asciiTheme="minorHAnsi" w:hAnsiTheme="minorHAnsi" w:cs="Arial"/>
                <w:b/>
                <w:color w:val="auto"/>
              </w:rPr>
              <w:t>Compliant</w:t>
            </w:r>
          </w:p>
        </w:tc>
      </w:tr>
      <w:tr w:rsidR="00985BBD" w:rsidRPr="009F3C97" w14:paraId="2367CF46"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BF37772" w14:textId="77777777" w:rsidR="00985BBD" w:rsidRPr="009F3C97" w:rsidRDefault="00985BBD" w:rsidP="002D5918">
            <w:pPr>
              <w:keepNext/>
              <w:spacing w:before="0" w:after="120" w:line="22" w:lineRule="atLeast"/>
              <w:rPr>
                <w:rFonts w:asciiTheme="minorHAnsi" w:hAnsiTheme="minorHAnsi" w:cs="Arial"/>
              </w:rPr>
            </w:pPr>
            <w:r w:rsidRPr="009F3C97">
              <w:rPr>
                <w:rFonts w:asciiTheme="minorHAnsi" w:hAnsiTheme="minorHAnsi" w:cs="Arial"/>
                <w:b/>
              </w:rPr>
              <w:t>Standard 7</w:t>
            </w:r>
            <w:r w:rsidRPr="009F3C97">
              <w:rPr>
                <w:rFonts w:asciiTheme="minorHAnsi" w:hAnsiTheme="minorHAnsi" w:cs="Arial"/>
              </w:rPr>
              <w:t xml:space="preserve"> Human resources</w:t>
            </w:r>
          </w:p>
        </w:tc>
        <w:tc>
          <w:tcPr>
            <w:tcW w:w="1902" w:type="pct"/>
            <w:shd w:val="clear" w:color="auto" w:fill="auto"/>
          </w:tcPr>
          <w:p w14:paraId="263A3DF6" w14:textId="77777777" w:rsidR="00985BBD" w:rsidRPr="00BF46B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BF46B7">
              <w:rPr>
                <w:rFonts w:asciiTheme="minorHAnsi" w:hAnsiTheme="minorHAnsi" w:cs="Arial"/>
                <w:b/>
                <w:color w:val="auto"/>
              </w:rPr>
              <w:t>Compliant</w:t>
            </w:r>
          </w:p>
        </w:tc>
      </w:tr>
      <w:tr w:rsidR="00985BBD" w:rsidRPr="009F3C97" w14:paraId="0CAE36D0"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0878027" w14:textId="77777777" w:rsidR="00985BBD" w:rsidRPr="009F3C97" w:rsidRDefault="00985BBD" w:rsidP="002D5918">
            <w:pPr>
              <w:keepNext/>
              <w:spacing w:before="0" w:after="120" w:line="22" w:lineRule="atLeast"/>
              <w:rPr>
                <w:rFonts w:asciiTheme="minorHAnsi" w:hAnsiTheme="minorHAnsi" w:cs="Arial"/>
              </w:rPr>
            </w:pPr>
            <w:r w:rsidRPr="009F3C97">
              <w:rPr>
                <w:rFonts w:asciiTheme="minorHAnsi" w:hAnsiTheme="minorHAnsi" w:cs="Arial"/>
                <w:b/>
              </w:rPr>
              <w:t>Standard 8</w:t>
            </w:r>
            <w:r w:rsidRPr="009F3C97">
              <w:rPr>
                <w:rFonts w:asciiTheme="minorHAnsi" w:hAnsiTheme="minorHAnsi" w:cs="Arial"/>
              </w:rPr>
              <w:t xml:space="preserve"> Organisational governance</w:t>
            </w:r>
          </w:p>
        </w:tc>
        <w:tc>
          <w:tcPr>
            <w:tcW w:w="1902" w:type="pct"/>
            <w:shd w:val="clear" w:color="auto" w:fill="auto"/>
          </w:tcPr>
          <w:p w14:paraId="494C3C32" w14:textId="77777777" w:rsidR="00985BBD" w:rsidRPr="00BF46B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BF46B7">
              <w:rPr>
                <w:rFonts w:asciiTheme="minorHAnsi" w:hAnsiTheme="minorHAnsi" w:cs="Arial"/>
                <w:b/>
                <w:color w:val="auto"/>
              </w:rPr>
              <w:t>Compliant</w:t>
            </w:r>
          </w:p>
        </w:tc>
      </w:tr>
    </w:tbl>
    <w:p w14:paraId="12798B94" w14:textId="77777777" w:rsidR="00985BBD" w:rsidRPr="009F3C97" w:rsidRDefault="00985BBD" w:rsidP="00985BBD">
      <w:pPr>
        <w:rPr>
          <w:rFonts w:asciiTheme="minorHAnsi" w:hAnsiTheme="minorHAnsi" w:cs="Arial"/>
        </w:rPr>
      </w:pPr>
    </w:p>
    <w:p w14:paraId="5BEC6137" w14:textId="77777777" w:rsidR="00AE2002" w:rsidRPr="009F3C97" w:rsidRDefault="00985BBD" w:rsidP="002D5918">
      <w:pPr>
        <w:spacing w:after="240" w:line="22" w:lineRule="atLeast"/>
        <w:rPr>
          <w:rFonts w:asciiTheme="minorHAnsi" w:hAnsiTheme="minorHAnsi" w:cs="Arial"/>
        </w:rPr>
      </w:pPr>
      <w:r w:rsidRPr="009F3C97">
        <w:rPr>
          <w:rFonts w:asciiTheme="minorHAnsi" w:hAnsiTheme="minorHAnsi" w:cs="Arial"/>
        </w:rPr>
        <w:t xml:space="preserve">A detailed assessment is provided </w:t>
      </w:r>
      <w:r w:rsidR="00F60755" w:rsidRPr="009F3C97">
        <w:rPr>
          <w:rFonts w:asciiTheme="minorHAnsi" w:hAnsiTheme="minorHAnsi" w:cs="Arial"/>
        </w:rPr>
        <w:t xml:space="preserve">later in this report </w:t>
      </w:r>
      <w:r w:rsidRPr="009F3C97">
        <w:rPr>
          <w:rFonts w:asciiTheme="minorHAnsi" w:hAnsiTheme="minorHAnsi" w:cs="Arial"/>
        </w:rPr>
        <w:t xml:space="preserve">for each </w:t>
      </w:r>
      <w:r w:rsidR="00582A6B" w:rsidRPr="009F3C97">
        <w:rPr>
          <w:rFonts w:asciiTheme="minorHAnsi" w:hAnsiTheme="minorHAnsi" w:cs="Arial"/>
        </w:rPr>
        <w:t>assessed S</w:t>
      </w:r>
      <w:r w:rsidRPr="009F3C97">
        <w:rPr>
          <w:rFonts w:asciiTheme="minorHAnsi" w:hAnsiTheme="minorHAnsi" w:cs="Arial"/>
        </w:rPr>
        <w:t>tandard</w:t>
      </w:r>
      <w:r w:rsidR="00AE2002" w:rsidRPr="009F3C97">
        <w:rPr>
          <w:rFonts w:asciiTheme="minorHAnsi" w:hAnsiTheme="minorHAnsi" w:cs="Arial"/>
        </w:rPr>
        <w:t>.</w:t>
      </w:r>
    </w:p>
    <w:p w14:paraId="165A5A84" w14:textId="77777777" w:rsidR="00AE2002" w:rsidRPr="009F3C97" w:rsidRDefault="00AE2002" w:rsidP="002D5918">
      <w:pPr>
        <w:pStyle w:val="Heading1"/>
        <w:spacing w:before="0" w:after="240" w:line="22" w:lineRule="atLeast"/>
        <w:rPr>
          <w:rFonts w:asciiTheme="minorHAnsi" w:hAnsiTheme="minorHAnsi" w:cs="Arial"/>
        </w:rPr>
      </w:pPr>
      <w:r w:rsidRPr="009F3C97">
        <w:rPr>
          <w:rFonts w:asciiTheme="minorHAnsi" w:hAnsiTheme="minorHAnsi" w:cs="Arial"/>
        </w:rPr>
        <w:t>Areas for improvement</w:t>
      </w:r>
    </w:p>
    <w:p w14:paraId="234F4422" w14:textId="77777777" w:rsidR="002E3643" w:rsidRPr="009F3C97" w:rsidRDefault="002E3643" w:rsidP="002D5918">
      <w:pPr>
        <w:spacing w:after="240" w:line="22" w:lineRule="atLeast"/>
        <w:rPr>
          <w:rFonts w:asciiTheme="minorHAnsi" w:hAnsiTheme="minorHAnsi" w:cs="Arial"/>
        </w:rPr>
      </w:pPr>
      <w:r w:rsidRPr="009F3C97">
        <w:rPr>
          <w:rFonts w:asciiTheme="minorHAnsi" w:hAnsiTheme="minorHAnsi"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F59F73" w14:textId="77777777" w:rsidR="00575A0B" w:rsidRPr="009F3C97" w:rsidRDefault="00575A0B" w:rsidP="0058648A">
      <w:pPr>
        <w:spacing w:after="240" w:line="22" w:lineRule="atLeast"/>
        <w:rPr>
          <w:rFonts w:asciiTheme="minorHAnsi" w:hAnsiTheme="minorHAnsi" w:cs="Arial"/>
        </w:rPr>
      </w:pPr>
      <w:r w:rsidRPr="009F3C97">
        <w:rPr>
          <w:rFonts w:asciiTheme="minorHAnsi" w:hAnsiTheme="minorHAnsi" w:cs="Arial"/>
        </w:rPr>
        <w:br w:type="page"/>
      </w:r>
    </w:p>
    <w:p w14:paraId="13F2C31D" w14:textId="77777777" w:rsidR="000A6B31" w:rsidRPr="009F3C97" w:rsidRDefault="000A6B31" w:rsidP="00341026">
      <w:pPr>
        <w:pStyle w:val="Heading1"/>
        <w:spacing w:before="120" w:after="240" w:line="22" w:lineRule="atLeast"/>
        <w:rPr>
          <w:rFonts w:asciiTheme="minorHAnsi" w:hAnsiTheme="minorHAnsi" w:cs="Arial"/>
        </w:rPr>
      </w:pPr>
      <w:r w:rsidRPr="009F3C97">
        <w:rPr>
          <w:rFonts w:asciiTheme="minorHAnsi" w:hAnsiTheme="minorHAnsi" w:cs="Arial"/>
        </w:rP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rsidRPr="009F3C97" w14:paraId="32D2FC7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333FC2F" w14:textId="77777777" w:rsidR="008C0189" w:rsidRPr="009F3C97" w:rsidRDefault="008C0189" w:rsidP="002D5918">
            <w:pPr>
              <w:spacing w:before="0" w:after="120" w:line="22" w:lineRule="atLeast"/>
              <w:rPr>
                <w:rFonts w:asciiTheme="minorHAnsi" w:hAnsiTheme="minorHAnsi" w:cs="Arial"/>
              </w:rPr>
            </w:pPr>
            <w:r w:rsidRPr="009F3C97">
              <w:rPr>
                <w:rFonts w:asciiTheme="minorHAnsi" w:hAnsiTheme="minorHAnsi" w:cs="Arial"/>
              </w:rPr>
              <w:t>Consumer dignity and choice</w:t>
            </w:r>
          </w:p>
        </w:tc>
        <w:tc>
          <w:tcPr>
            <w:tcW w:w="0" w:type="auto"/>
          </w:tcPr>
          <w:p w14:paraId="5C5E904F" w14:textId="77777777" w:rsidR="008C0189" w:rsidRPr="0045178C"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14722A" w:rsidRPr="009F3C97" w14:paraId="6421D7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32D46C9" w14:textId="77777777" w:rsidR="00EC1B66" w:rsidRPr="009F3C97" w:rsidRDefault="00ED5075" w:rsidP="0014722A">
            <w:pPr>
              <w:spacing w:before="0" w:after="120" w:line="22" w:lineRule="atLeast"/>
              <w:rPr>
                <w:rFonts w:asciiTheme="minorHAnsi" w:hAnsiTheme="minorHAnsi" w:cs="Arial"/>
                <w:color w:val="auto"/>
              </w:rPr>
            </w:pPr>
            <w:r w:rsidRPr="009F3C97">
              <w:rPr>
                <w:rFonts w:asciiTheme="minorHAnsi" w:hAnsiTheme="minorHAnsi" w:cs="Arial"/>
                <w:color w:val="auto"/>
              </w:rPr>
              <w:t>Requirement 1(3)(a)</w:t>
            </w:r>
          </w:p>
        </w:tc>
        <w:tc>
          <w:tcPr>
            <w:tcW w:w="0" w:type="auto"/>
            <w:tcBorders>
              <w:left w:val="single" w:sz="4" w:space="0" w:color="auto"/>
              <w:right w:val="single" w:sz="4" w:space="0" w:color="auto"/>
            </w:tcBorders>
          </w:tcPr>
          <w:p w14:paraId="5B018521" w14:textId="77777777" w:rsidR="00EC1B66" w:rsidRPr="009F3C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Each consumer is treated with dignity and respect, with their identity, culture and diversity valued.</w:t>
            </w:r>
          </w:p>
        </w:tc>
        <w:tc>
          <w:tcPr>
            <w:tcW w:w="0" w:type="auto"/>
            <w:tcBorders>
              <w:left w:val="single" w:sz="4" w:space="0" w:color="auto"/>
            </w:tcBorders>
          </w:tcPr>
          <w:p w14:paraId="645D2358" w14:textId="77777777" w:rsidR="00EC1B66" w:rsidRPr="0045178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14722A" w:rsidRPr="009F3C97" w14:paraId="2F941D99"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52AFD2" w14:textId="77777777" w:rsidR="00EC1B66" w:rsidRPr="009F3C97" w:rsidRDefault="008C0189" w:rsidP="002D5918">
            <w:pPr>
              <w:spacing w:line="22" w:lineRule="atLeast"/>
              <w:rPr>
                <w:rFonts w:asciiTheme="minorHAnsi" w:hAnsiTheme="minorHAnsi" w:cs="Arial"/>
                <w:color w:val="auto"/>
              </w:rPr>
            </w:pPr>
            <w:r w:rsidRPr="009F3C97">
              <w:rPr>
                <w:rFonts w:asciiTheme="minorHAnsi" w:hAnsiTheme="minorHAnsi" w:cs="Arial"/>
                <w:color w:val="auto"/>
              </w:rPr>
              <w:t>Requirement 1(3)(b)</w:t>
            </w:r>
          </w:p>
        </w:tc>
        <w:tc>
          <w:tcPr>
            <w:tcW w:w="0" w:type="auto"/>
            <w:tcBorders>
              <w:left w:val="nil"/>
              <w:right w:val="single" w:sz="4" w:space="0" w:color="auto"/>
            </w:tcBorders>
          </w:tcPr>
          <w:p w14:paraId="5C2FAD61" w14:textId="77777777" w:rsidR="00EC1B66" w:rsidRPr="009F3C9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Care and services are culturally safe</w:t>
            </w:r>
          </w:p>
        </w:tc>
        <w:tc>
          <w:tcPr>
            <w:tcW w:w="0" w:type="auto"/>
            <w:tcBorders>
              <w:left w:val="single" w:sz="4" w:space="0" w:color="auto"/>
            </w:tcBorders>
          </w:tcPr>
          <w:p w14:paraId="2C1B54E2" w14:textId="77777777" w:rsidR="00EC1B66" w:rsidRPr="0045178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14722A" w:rsidRPr="009F3C97" w14:paraId="67A942D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403299" w14:textId="77777777" w:rsidR="00EC1B66" w:rsidRPr="009F3C97" w:rsidRDefault="008C0189" w:rsidP="002D5918">
            <w:pPr>
              <w:spacing w:line="22" w:lineRule="atLeast"/>
              <w:rPr>
                <w:rFonts w:asciiTheme="minorHAnsi" w:hAnsiTheme="minorHAnsi" w:cs="Arial"/>
                <w:color w:val="auto"/>
              </w:rPr>
            </w:pPr>
            <w:r w:rsidRPr="009F3C97">
              <w:rPr>
                <w:rFonts w:asciiTheme="minorHAnsi" w:hAnsiTheme="minorHAnsi" w:cs="Arial"/>
                <w:color w:val="auto"/>
              </w:rPr>
              <w:t>Requirement 1(3)(c)</w:t>
            </w:r>
          </w:p>
        </w:tc>
        <w:tc>
          <w:tcPr>
            <w:tcW w:w="0" w:type="auto"/>
            <w:tcBorders>
              <w:left w:val="single" w:sz="4" w:space="0" w:color="auto"/>
              <w:right w:val="single" w:sz="4" w:space="0" w:color="auto"/>
            </w:tcBorders>
          </w:tcPr>
          <w:p w14:paraId="19E20461" w14:textId="77777777" w:rsidR="00EC1B66" w:rsidRPr="009F3C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 xml:space="preserve">Each consumer is supported to exercise choice and independence, including to: </w:t>
            </w:r>
          </w:p>
          <w:p w14:paraId="0ECECD31" w14:textId="77777777" w:rsidR="00EC1B66" w:rsidRPr="009F3C9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make decisions about their own care and the way care and services are delivered; and</w:t>
            </w:r>
          </w:p>
          <w:p w14:paraId="2EA27D03" w14:textId="77777777" w:rsidR="00EC1B66" w:rsidRPr="009F3C9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make decisions about when family, friends, carers or others should be involved in their care; and</w:t>
            </w:r>
          </w:p>
          <w:p w14:paraId="2AA29603" w14:textId="77777777" w:rsidR="00EC1B66" w:rsidRPr="009F3C9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 xml:space="preserve">communicate their decisions; and </w:t>
            </w:r>
          </w:p>
          <w:p w14:paraId="3A61B43A" w14:textId="77777777" w:rsidR="00EC1B66" w:rsidRPr="009F3C9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make connections with others and maintain relationships of choice, including intimate relationships.</w:t>
            </w:r>
          </w:p>
        </w:tc>
        <w:tc>
          <w:tcPr>
            <w:tcW w:w="0" w:type="auto"/>
            <w:tcBorders>
              <w:left w:val="single" w:sz="4" w:space="0" w:color="auto"/>
            </w:tcBorders>
          </w:tcPr>
          <w:p w14:paraId="514BE551" w14:textId="77777777" w:rsidR="00EC1B66" w:rsidRPr="0045178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14722A" w:rsidRPr="009F3C97" w14:paraId="3C57CAC3"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734CF" w14:textId="77777777" w:rsidR="00EC1B66" w:rsidRPr="009F3C97" w:rsidRDefault="008C0189" w:rsidP="002D5918">
            <w:pPr>
              <w:spacing w:line="22" w:lineRule="atLeast"/>
              <w:rPr>
                <w:rFonts w:asciiTheme="minorHAnsi" w:hAnsiTheme="minorHAnsi" w:cs="Arial"/>
                <w:color w:val="auto"/>
              </w:rPr>
            </w:pPr>
            <w:r w:rsidRPr="009F3C97">
              <w:rPr>
                <w:rFonts w:asciiTheme="minorHAnsi" w:hAnsiTheme="minorHAnsi" w:cs="Arial"/>
                <w:color w:val="auto"/>
              </w:rPr>
              <w:t>Requirement 1(3)(d)</w:t>
            </w:r>
          </w:p>
        </w:tc>
        <w:tc>
          <w:tcPr>
            <w:tcW w:w="0" w:type="auto"/>
            <w:tcBorders>
              <w:left w:val="nil"/>
              <w:right w:val="single" w:sz="4" w:space="0" w:color="auto"/>
            </w:tcBorders>
          </w:tcPr>
          <w:p w14:paraId="6F31D432" w14:textId="77777777" w:rsidR="00EC1B66" w:rsidRPr="009F3C9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Each consumer is supported to take risks to enable them to live the best life they can.</w:t>
            </w:r>
          </w:p>
        </w:tc>
        <w:tc>
          <w:tcPr>
            <w:tcW w:w="0" w:type="auto"/>
            <w:tcBorders>
              <w:left w:val="single" w:sz="4" w:space="0" w:color="auto"/>
            </w:tcBorders>
          </w:tcPr>
          <w:p w14:paraId="65A66AB0" w14:textId="77777777" w:rsidR="00EC1B66" w:rsidRPr="0045178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14722A" w:rsidRPr="009F3C97" w14:paraId="6289EEF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F0A791A" w14:textId="77777777" w:rsidR="00EC1B66" w:rsidRPr="009F3C97" w:rsidRDefault="008C0189" w:rsidP="002D5918">
            <w:pPr>
              <w:spacing w:line="22" w:lineRule="atLeast"/>
              <w:rPr>
                <w:rFonts w:asciiTheme="minorHAnsi" w:hAnsiTheme="minorHAnsi" w:cs="Arial"/>
                <w:color w:val="auto"/>
              </w:rPr>
            </w:pPr>
            <w:r w:rsidRPr="009F3C97">
              <w:rPr>
                <w:rFonts w:asciiTheme="minorHAnsi" w:hAnsiTheme="minorHAnsi" w:cs="Arial"/>
                <w:color w:val="auto"/>
              </w:rPr>
              <w:t>Requirement 1(3)(e)</w:t>
            </w:r>
          </w:p>
        </w:tc>
        <w:tc>
          <w:tcPr>
            <w:tcW w:w="0" w:type="auto"/>
            <w:tcBorders>
              <w:left w:val="single" w:sz="4" w:space="0" w:color="auto"/>
              <w:right w:val="single" w:sz="4" w:space="0" w:color="auto"/>
            </w:tcBorders>
          </w:tcPr>
          <w:p w14:paraId="1FD4A141" w14:textId="77777777" w:rsidR="00EC1B66" w:rsidRPr="009F3C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3B3B070A" w14:textId="77777777" w:rsidR="00EC1B66" w:rsidRPr="0045178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14722A" w:rsidRPr="009F3C97" w14:paraId="516A4C24"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A13586" w14:textId="77777777" w:rsidR="00EC1B66" w:rsidRPr="009F3C97" w:rsidRDefault="008C0189" w:rsidP="002D5918">
            <w:pPr>
              <w:spacing w:line="22" w:lineRule="atLeast"/>
              <w:rPr>
                <w:rFonts w:asciiTheme="minorHAnsi" w:hAnsiTheme="minorHAnsi" w:cs="Arial"/>
                <w:color w:val="auto"/>
              </w:rPr>
            </w:pPr>
            <w:r w:rsidRPr="009F3C97">
              <w:rPr>
                <w:rFonts w:asciiTheme="minorHAnsi" w:hAnsiTheme="minorHAnsi" w:cs="Arial"/>
                <w:color w:val="auto"/>
              </w:rPr>
              <w:t>Requirement 1(3)(f)</w:t>
            </w:r>
          </w:p>
        </w:tc>
        <w:tc>
          <w:tcPr>
            <w:tcW w:w="0" w:type="auto"/>
            <w:tcBorders>
              <w:left w:val="nil"/>
              <w:right w:val="single" w:sz="4" w:space="0" w:color="auto"/>
            </w:tcBorders>
          </w:tcPr>
          <w:p w14:paraId="238F2D93" w14:textId="77777777" w:rsidR="00EC1B66" w:rsidRPr="009F3C9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Each consumer’s privacy is respected and personal information is kept confidential.</w:t>
            </w:r>
          </w:p>
        </w:tc>
        <w:tc>
          <w:tcPr>
            <w:tcW w:w="0" w:type="auto"/>
            <w:tcBorders>
              <w:left w:val="single" w:sz="4" w:space="0" w:color="auto"/>
            </w:tcBorders>
          </w:tcPr>
          <w:p w14:paraId="46D4165A" w14:textId="77777777" w:rsidR="00EC1B66" w:rsidRPr="0045178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bl>
    <w:p w14:paraId="75F7EBEC" w14:textId="77777777" w:rsidR="000A6B31" w:rsidRPr="009F3C97" w:rsidRDefault="000A6B31" w:rsidP="00341026">
      <w:pPr>
        <w:pStyle w:val="Heading2"/>
        <w:spacing w:before="120" w:after="120" w:line="22" w:lineRule="atLeast"/>
        <w:rPr>
          <w:rFonts w:asciiTheme="minorHAnsi" w:hAnsiTheme="minorHAnsi" w:cs="Arial"/>
        </w:rPr>
      </w:pPr>
      <w:r w:rsidRPr="009F3C97">
        <w:rPr>
          <w:rFonts w:asciiTheme="minorHAnsi" w:hAnsiTheme="minorHAnsi" w:cs="Arial"/>
        </w:rPr>
        <w:t>Findings</w:t>
      </w:r>
    </w:p>
    <w:p w14:paraId="4322BDB0" w14:textId="77777777" w:rsidR="00881F7B" w:rsidRPr="00881F7B" w:rsidRDefault="00881F7B" w:rsidP="00714BD6">
      <w:pPr>
        <w:spacing w:before="240" w:line="276" w:lineRule="auto"/>
        <w:rPr>
          <w:rFonts w:eastAsia="Calibri"/>
        </w:rPr>
      </w:pPr>
      <w:bookmarkStart w:id="1" w:name="_Hlk102658135"/>
      <w:r w:rsidRPr="00881F7B">
        <w:rPr>
          <w:rFonts w:eastAsia="Calibri"/>
        </w:rPr>
        <w:t>The Quality Standard is assessed as Compliant as six of the six specific requirements have been assessed as Compliant.</w:t>
      </w:r>
    </w:p>
    <w:p w14:paraId="26D3D3A5" w14:textId="77777777" w:rsidR="00EC02E1" w:rsidRDefault="00881F7B" w:rsidP="00714BD6">
      <w:pPr>
        <w:spacing w:before="240" w:line="276" w:lineRule="auto"/>
        <w:rPr>
          <w:rFonts w:eastAsia="Calibri"/>
        </w:rPr>
      </w:pPr>
      <w:r>
        <w:t xml:space="preserve">The Assessment Team </w:t>
      </w:r>
      <w:r w:rsidR="000D4E6B">
        <w:t>interviewed consumers and representatives who confirmed that they</w:t>
      </w:r>
      <w:r w:rsidR="00EC02E1" w:rsidRPr="00D303F5">
        <w:t xml:space="preserve"> are treated with dignity and respect and </w:t>
      </w:r>
      <w:r w:rsidR="000D4E6B">
        <w:t>their</w:t>
      </w:r>
      <w:r w:rsidR="00EC02E1" w:rsidRPr="00D303F5">
        <w:t xml:space="preserve"> identity, culture and diversity is respected. </w:t>
      </w:r>
      <w:r w:rsidR="00EC02E1" w:rsidRPr="00881F7B">
        <w:rPr>
          <w:rFonts w:eastAsia="Calibri"/>
        </w:rPr>
        <w:t xml:space="preserve">Consumers are supported to exercise choice and independence and make decisions about their care and when others can be involved in their care. They are supported to take risks to enable quality of life, communicate their decisions and maintain relationships of choice and </w:t>
      </w:r>
      <w:r w:rsidR="007533F1">
        <w:rPr>
          <w:rFonts w:eastAsia="Calibri"/>
        </w:rPr>
        <w:t>i</w:t>
      </w:r>
      <w:r w:rsidR="00EC02E1" w:rsidRPr="00881F7B">
        <w:rPr>
          <w:rFonts w:eastAsia="Calibri"/>
        </w:rPr>
        <w:t>nformation is provided to help consumers exercise their choice. Consumer privacy is respected, and their personal information is confidential.</w:t>
      </w:r>
    </w:p>
    <w:p w14:paraId="276B1817" w14:textId="77777777" w:rsidR="001A6203" w:rsidRDefault="001A6203" w:rsidP="00714BD6">
      <w:pPr>
        <w:spacing w:before="240" w:line="276" w:lineRule="auto"/>
        <w:rPr>
          <w:rFonts w:eastAsia="Calibri"/>
          <w:color w:val="auto"/>
          <w:szCs w:val="22"/>
        </w:rPr>
      </w:pPr>
      <w:r>
        <w:rPr>
          <w:rFonts w:eastAsia="Calibri"/>
        </w:rPr>
        <w:t xml:space="preserve">The Assessment </w:t>
      </w:r>
      <w:r w:rsidR="009A6EA7">
        <w:rPr>
          <w:rFonts w:eastAsia="Calibri"/>
        </w:rPr>
        <w:t>T</w:t>
      </w:r>
      <w:r>
        <w:rPr>
          <w:rFonts w:eastAsia="Calibri"/>
        </w:rPr>
        <w:t xml:space="preserve">eam observed </w:t>
      </w:r>
      <w:r w:rsidR="00042BBF">
        <w:rPr>
          <w:rFonts w:eastAsia="Calibri"/>
        </w:rPr>
        <w:t>respectful</w:t>
      </w:r>
      <w:r>
        <w:rPr>
          <w:rFonts w:eastAsia="Calibri"/>
        </w:rPr>
        <w:t xml:space="preserve"> language was </w:t>
      </w:r>
      <w:r w:rsidR="000F4B41">
        <w:rPr>
          <w:rFonts w:eastAsia="Calibri"/>
        </w:rPr>
        <w:t>use</w:t>
      </w:r>
      <w:r>
        <w:rPr>
          <w:rFonts w:eastAsia="Calibri"/>
        </w:rPr>
        <w:t>d throughout care documentation</w:t>
      </w:r>
      <w:r w:rsidR="00D0658F">
        <w:rPr>
          <w:rFonts w:eastAsia="Calibri"/>
        </w:rPr>
        <w:t xml:space="preserve"> and included information </w:t>
      </w:r>
      <w:r w:rsidR="00042BBF" w:rsidRPr="004929D4">
        <w:rPr>
          <w:rFonts w:eastAsia="Calibri"/>
          <w:color w:val="auto"/>
          <w:szCs w:val="22"/>
        </w:rPr>
        <w:t>about the consumers life history, leisure, lifestyle and cultural/spiritual preferences, and listed people who are important to the consumer.</w:t>
      </w:r>
    </w:p>
    <w:p w14:paraId="5287F835" w14:textId="77777777" w:rsidR="00947F5B" w:rsidRDefault="00947F5B" w:rsidP="00714BD6">
      <w:pPr>
        <w:spacing w:before="240" w:line="276" w:lineRule="auto"/>
        <w:rPr>
          <w:rFonts w:eastAsia="Calibri"/>
        </w:rPr>
      </w:pPr>
      <w:r>
        <w:rPr>
          <w:rFonts w:eastAsia="Calibri"/>
        </w:rPr>
        <w:lastRenderedPageBreak/>
        <w:t xml:space="preserve">The Assessment Team also </w:t>
      </w:r>
      <w:r w:rsidR="009A6EA7" w:rsidRPr="005669A5">
        <w:rPr>
          <w:color w:val="auto"/>
          <w:szCs w:val="22"/>
        </w:rPr>
        <w:t>observed multiple interactions between staff and consumers which were kind, caring and patient. Staff appeared to understand the consumers wishes and pre-emptive requests for example the A</w:t>
      </w:r>
      <w:r w:rsidR="009A6EA7">
        <w:rPr>
          <w:color w:val="auto"/>
          <w:szCs w:val="22"/>
        </w:rPr>
        <w:t>ssessment Team</w:t>
      </w:r>
      <w:r w:rsidR="009A6EA7" w:rsidRPr="005669A5">
        <w:rPr>
          <w:color w:val="auto"/>
          <w:szCs w:val="22"/>
        </w:rPr>
        <w:t xml:space="preserve"> observed a staff member place a blanket across a consumer’s legs without prompting and the consumer thanking the staff member very much as </w:t>
      </w:r>
      <w:r w:rsidR="00D6174D">
        <w:rPr>
          <w:color w:val="auto"/>
          <w:szCs w:val="22"/>
        </w:rPr>
        <w:t xml:space="preserve">the consumer said </w:t>
      </w:r>
      <w:r w:rsidR="0033692A">
        <w:rPr>
          <w:color w:val="auto"/>
          <w:szCs w:val="22"/>
        </w:rPr>
        <w:t xml:space="preserve">that </w:t>
      </w:r>
      <w:r w:rsidR="0033692A" w:rsidRPr="005669A5">
        <w:rPr>
          <w:color w:val="auto"/>
          <w:szCs w:val="22"/>
        </w:rPr>
        <w:t>she</w:t>
      </w:r>
      <w:r w:rsidR="009A6EA7" w:rsidRPr="005669A5">
        <w:rPr>
          <w:color w:val="auto"/>
          <w:szCs w:val="22"/>
        </w:rPr>
        <w:t xml:space="preserve"> had just started to feel cold.</w:t>
      </w:r>
    </w:p>
    <w:bookmarkEnd w:id="1"/>
    <w:p w14:paraId="3D0493A0" w14:textId="77777777" w:rsidR="00A45AD0" w:rsidRPr="009F3C97" w:rsidRDefault="00A45AD0" w:rsidP="00714BD6">
      <w:pPr>
        <w:spacing w:before="240" w:line="276" w:lineRule="auto"/>
        <w:rPr>
          <w:rFonts w:asciiTheme="minorHAnsi" w:eastAsiaTheme="majorEastAsia" w:hAnsiTheme="minorHAnsi" w:cs="Arial"/>
          <w:b/>
          <w:bCs/>
          <w:sz w:val="30"/>
          <w:szCs w:val="28"/>
        </w:rPr>
      </w:pPr>
      <w:r w:rsidRPr="009F3C97">
        <w:rPr>
          <w:rFonts w:asciiTheme="minorHAnsi" w:hAnsiTheme="minorHAnsi" w:cs="Arial"/>
        </w:rPr>
        <w:br w:type="page"/>
      </w:r>
    </w:p>
    <w:p w14:paraId="73A04022" w14:textId="77777777" w:rsidR="00FA049A" w:rsidRPr="009F3C97" w:rsidRDefault="00AE2002" w:rsidP="00341026">
      <w:pPr>
        <w:pStyle w:val="Heading1"/>
        <w:spacing w:before="120" w:after="240" w:line="22" w:lineRule="atLeast"/>
        <w:rPr>
          <w:rFonts w:asciiTheme="minorHAnsi" w:hAnsiTheme="minorHAnsi" w:cs="Arial"/>
        </w:rPr>
      </w:pPr>
      <w:r w:rsidRPr="009F3C97">
        <w:rPr>
          <w:rFonts w:asciiTheme="minorHAnsi" w:hAnsiTheme="minorHAnsi" w:cs="Arial"/>
        </w:rPr>
        <w:lastRenderedPageBreak/>
        <w:t xml:space="preserve">Standard </w:t>
      </w:r>
      <w:r w:rsidR="000A6B31" w:rsidRPr="009F3C97">
        <w:rPr>
          <w:rFonts w:asciiTheme="minorHAnsi" w:hAnsiTheme="minorHAnsi" w:cs="Arial"/>
        </w:rPr>
        <w:t>2</w:t>
      </w:r>
    </w:p>
    <w:tbl>
      <w:tblPr>
        <w:tblStyle w:val="TableGrid"/>
        <w:tblW w:w="5000" w:type="pct"/>
        <w:tblLook w:val="04A0" w:firstRow="1" w:lastRow="0" w:firstColumn="1" w:lastColumn="0" w:noHBand="0" w:noVBand="1"/>
      </w:tblPr>
      <w:tblGrid>
        <w:gridCol w:w="1604"/>
        <w:gridCol w:w="6759"/>
        <w:gridCol w:w="1841"/>
      </w:tblGrid>
      <w:tr w:rsidR="009A1DF7" w:rsidRPr="009F3C97" w14:paraId="5788D8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65C93E7A" w14:textId="77777777" w:rsidR="009A1DF7" w:rsidRPr="009F3C97" w:rsidRDefault="009A1DF7" w:rsidP="002D5918">
            <w:pPr>
              <w:spacing w:before="0" w:after="120" w:line="22" w:lineRule="atLeast"/>
              <w:rPr>
                <w:rFonts w:asciiTheme="minorHAnsi" w:hAnsiTheme="minorHAnsi" w:cs="Arial"/>
              </w:rPr>
            </w:pPr>
            <w:r w:rsidRPr="009F3C97">
              <w:rPr>
                <w:rFonts w:asciiTheme="minorHAnsi" w:hAnsiTheme="minorHAnsi" w:cs="Arial"/>
              </w:rPr>
              <w:t>Ongoing assessment and planning with consumers</w:t>
            </w:r>
          </w:p>
        </w:tc>
        <w:tc>
          <w:tcPr>
            <w:tcW w:w="902" w:type="pct"/>
          </w:tcPr>
          <w:p w14:paraId="746EBE56" w14:textId="77777777" w:rsidR="009A1DF7" w:rsidRPr="0045178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21781E" w:rsidRPr="009F3C97" w14:paraId="5CFFBBAC"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7DE49DA" w14:textId="77777777" w:rsidR="00A54A38"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2(3)(a)</w:t>
            </w:r>
          </w:p>
        </w:tc>
        <w:tc>
          <w:tcPr>
            <w:tcW w:w="3312" w:type="pct"/>
            <w:tcBorders>
              <w:right w:val="single" w:sz="4" w:space="0" w:color="auto"/>
            </w:tcBorders>
          </w:tcPr>
          <w:p w14:paraId="65C40829" w14:textId="77777777" w:rsidR="00A54A38" w:rsidRPr="009F3C9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C79F02D" w14:textId="77777777" w:rsidR="00A54A38" w:rsidRPr="004517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41C58F4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9CFA0B5" w14:textId="77777777" w:rsidR="00A54A38"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2(3)(b)</w:t>
            </w:r>
          </w:p>
        </w:tc>
        <w:tc>
          <w:tcPr>
            <w:tcW w:w="3312" w:type="pct"/>
            <w:tcBorders>
              <w:right w:val="single" w:sz="4" w:space="0" w:color="auto"/>
            </w:tcBorders>
          </w:tcPr>
          <w:p w14:paraId="0D5516D3" w14:textId="77777777" w:rsidR="00A54A38" w:rsidRPr="009F3C9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45952AE" w14:textId="77777777" w:rsidR="00A54A38" w:rsidRPr="0045178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21781E" w:rsidRPr="009F3C97" w14:paraId="6692E67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5315E411" w14:textId="77777777" w:rsidR="00A54A38"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2(3)(c)</w:t>
            </w:r>
          </w:p>
        </w:tc>
        <w:tc>
          <w:tcPr>
            <w:tcW w:w="3312" w:type="pct"/>
            <w:tcBorders>
              <w:right w:val="single" w:sz="4" w:space="0" w:color="auto"/>
            </w:tcBorders>
          </w:tcPr>
          <w:p w14:paraId="09DB3B24" w14:textId="77777777" w:rsidR="00A54A38" w:rsidRPr="009F3C9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The organisation demonstrates that assessment and planning:</w:t>
            </w:r>
          </w:p>
          <w:p w14:paraId="3A789B30" w14:textId="77777777" w:rsidR="00A54A38" w:rsidRPr="009F3C9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is based on ongoing partnership with the consumer and others that the consumer wishes to involve in assessment, planning and review of the consumer’s care and services; and</w:t>
            </w:r>
          </w:p>
          <w:p w14:paraId="3FE64260" w14:textId="77777777" w:rsidR="00A54A38" w:rsidRPr="009F3C9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includes other organisations, and individuals and providers of other care and services, that are involved in the care of the consumer.</w:t>
            </w:r>
          </w:p>
        </w:tc>
        <w:tc>
          <w:tcPr>
            <w:tcW w:w="902" w:type="pct"/>
            <w:tcBorders>
              <w:left w:val="single" w:sz="4" w:space="0" w:color="auto"/>
            </w:tcBorders>
          </w:tcPr>
          <w:p w14:paraId="7F8D30B7" w14:textId="77777777" w:rsidR="00A54A38" w:rsidRPr="004517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354BB8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A18675" w14:textId="77777777" w:rsidR="00A54A38"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2(3)(d)</w:t>
            </w:r>
          </w:p>
        </w:tc>
        <w:tc>
          <w:tcPr>
            <w:tcW w:w="3312" w:type="pct"/>
            <w:tcBorders>
              <w:right w:val="single" w:sz="4" w:space="0" w:color="auto"/>
            </w:tcBorders>
          </w:tcPr>
          <w:p w14:paraId="4BAFF4B2" w14:textId="77777777" w:rsidR="00A54A38" w:rsidRPr="009F3C9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84B215D" w14:textId="77777777" w:rsidR="00A54A38" w:rsidRPr="0045178C" w:rsidRDefault="00A54A38" w:rsidP="004517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21781E" w:rsidRPr="009F3C97" w14:paraId="521B27D8"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EAB280" w14:textId="77777777" w:rsidR="00A54A38"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2(3)(e)</w:t>
            </w:r>
          </w:p>
        </w:tc>
        <w:tc>
          <w:tcPr>
            <w:tcW w:w="3312" w:type="pct"/>
            <w:tcBorders>
              <w:right w:val="single" w:sz="4" w:space="0" w:color="auto"/>
            </w:tcBorders>
          </w:tcPr>
          <w:p w14:paraId="2ACE9F62" w14:textId="77777777" w:rsidR="00A54A38" w:rsidRPr="009F3C9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3C545FF" w14:textId="77777777" w:rsidR="00A54A38" w:rsidRPr="004517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bl>
    <w:p w14:paraId="76D46BFF" w14:textId="77777777" w:rsidR="00952645" w:rsidRPr="009F3C97" w:rsidRDefault="000A6B31" w:rsidP="00341026">
      <w:pPr>
        <w:pStyle w:val="Heading2"/>
        <w:spacing w:before="120" w:after="120" w:line="22" w:lineRule="atLeast"/>
        <w:rPr>
          <w:rFonts w:asciiTheme="minorHAnsi" w:hAnsiTheme="minorHAnsi" w:cs="Arial"/>
        </w:rPr>
      </w:pPr>
      <w:r w:rsidRPr="009F3C97">
        <w:rPr>
          <w:rFonts w:asciiTheme="minorHAnsi" w:hAnsiTheme="minorHAnsi" w:cs="Arial"/>
        </w:rPr>
        <w:t>Findings</w:t>
      </w:r>
    </w:p>
    <w:p w14:paraId="4E40105E" w14:textId="77777777" w:rsidR="009A6EA7" w:rsidRPr="00881F7B" w:rsidRDefault="009A6EA7" w:rsidP="00714BD6">
      <w:pPr>
        <w:spacing w:before="240" w:line="276" w:lineRule="auto"/>
        <w:rPr>
          <w:rFonts w:eastAsia="Calibri"/>
        </w:rPr>
      </w:pPr>
      <w:bookmarkStart w:id="2" w:name="_Hlk103068262"/>
      <w:r w:rsidRPr="00881F7B">
        <w:rPr>
          <w:rFonts w:eastAsia="Calibri"/>
        </w:rPr>
        <w:t xml:space="preserve">The Quality Standard is assessed as Compliant as </w:t>
      </w:r>
      <w:r w:rsidR="003E5094">
        <w:rPr>
          <w:rFonts w:eastAsia="Calibri"/>
        </w:rPr>
        <w:t>five</w:t>
      </w:r>
      <w:r w:rsidRPr="00881F7B">
        <w:rPr>
          <w:rFonts w:eastAsia="Calibri"/>
        </w:rPr>
        <w:t xml:space="preserve"> of the </w:t>
      </w:r>
      <w:r w:rsidR="00416ECF">
        <w:rPr>
          <w:rFonts w:eastAsia="Calibri"/>
        </w:rPr>
        <w:t>five</w:t>
      </w:r>
      <w:r w:rsidRPr="00881F7B">
        <w:rPr>
          <w:rFonts w:eastAsia="Calibri"/>
        </w:rPr>
        <w:t xml:space="preserve"> specific requirements have been assessed as Compliant.</w:t>
      </w:r>
    </w:p>
    <w:p w14:paraId="0AC0D45F" w14:textId="77777777" w:rsidR="000D737B" w:rsidRDefault="003F5DA2" w:rsidP="00714BD6">
      <w:pPr>
        <w:spacing w:before="240" w:line="276" w:lineRule="auto"/>
        <w:rPr>
          <w:szCs w:val="22"/>
        </w:rPr>
      </w:pPr>
      <w:r w:rsidRPr="00921A88">
        <w:rPr>
          <w:rFonts w:asciiTheme="minorHAnsi" w:hAnsiTheme="minorHAnsi" w:cs="Arial"/>
          <w:color w:val="auto"/>
        </w:rPr>
        <w:t xml:space="preserve">The Assessment Team found that </w:t>
      </w:r>
      <w:r w:rsidR="00921A88">
        <w:rPr>
          <w:rFonts w:eastAsia="Calibri"/>
          <w:color w:val="auto"/>
          <w:szCs w:val="22"/>
        </w:rPr>
        <w:t>t</w:t>
      </w:r>
      <w:r w:rsidRPr="00921A88">
        <w:rPr>
          <w:rFonts w:eastAsia="Calibri"/>
          <w:color w:val="auto"/>
          <w:szCs w:val="22"/>
        </w:rPr>
        <w:t>he service demonstrate</w:t>
      </w:r>
      <w:r w:rsidR="00921A88" w:rsidRPr="00921A88">
        <w:rPr>
          <w:rFonts w:eastAsia="Calibri"/>
          <w:color w:val="auto"/>
          <w:szCs w:val="22"/>
        </w:rPr>
        <w:t>d that</w:t>
      </w:r>
      <w:r w:rsidRPr="00921A88">
        <w:rPr>
          <w:rFonts w:eastAsia="Calibri"/>
          <w:color w:val="auto"/>
          <w:szCs w:val="22"/>
        </w:rPr>
        <w:t xml:space="preserve"> assessment and care planning </w:t>
      </w:r>
      <w:r w:rsidR="00DF2ECB" w:rsidRPr="00921A88">
        <w:rPr>
          <w:rFonts w:eastAsia="Calibri"/>
          <w:color w:val="auto"/>
          <w:szCs w:val="22"/>
        </w:rPr>
        <w:t>identify</w:t>
      </w:r>
      <w:r w:rsidRPr="00921A88">
        <w:rPr>
          <w:rFonts w:eastAsia="Calibri"/>
          <w:color w:val="auto"/>
          <w:szCs w:val="22"/>
        </w:rPr>
        <w:t xml:space="preserve"> risks to consumers health and wellbeing, with consumers current needs, goals and preferences including end of life wishes documented. </w:t>
      </w:r>
      <w:r w:rsidR="00493CC3">
        <w:rPr>
          <w:rFonts w:eastAsia="Calibri"/>
          <w:color w:val="auto"/>
          <w:szCs w:val="22"/>
        </w:rPr>
        <w:t xml:space="preserve">The Assessment Team </w:t>
      </w:r>
      <w:r w:rsidR="000D737B">
        <w:rPr>
          <w:rFonts w:eastAsia="Calibri"/>
          <w:color w:val="auto"/>
          <w:szCs w:val="22"/>
        </w:rPr>
        <w:t xml:space="preserve">identified that </w:t>
      </w:r>
      <w:r w:rsidR="000D737B">
        <w:rPr>
          <w:szCs w:val="22"/>
        </w:rPr>
        <w:t xml:space="preserve">clinical </w:t>
      </w:r>
      <w:r w:rsidR="000D737B" w:rsidRPr="003625CD">
        <w:rPr>
          <w:szCs w:val="22"/>
        </w:rPr>
        <w:t xml:space="preserve">staff complete a range of assessments on entry to the service to develop an interim care plan, with further assessments completed over a </w:t>
      </w:r>
      <w:r w:rsidR="00AA53E9" w:rsidRPr="003625CD">
        <w:rPr>
          <w:szCs w:val="22"/>
        </w:rPr>
        <w:t>24-day</w:t>
      </w:r>
      <w:r w:rsidR="000D737B" w:rsidRPr="003625CD">
        <w:rPr>
          <w:szCs w:val="22"/>
        </w:rPr>
        <w:t xml:space="preserve"> period, involving other health professionals as required.</w:t>
      </w:r>
    </w:p>
    <w:p w14:paraId="229FFB68" w14:textId="77777777" w:rsidR="003F5DA2" w:rsidRPr="003625CD" w:rsidRDefault="00921A88" w:rsidP="00714BD6">
      <w:pPr>
        <w:spacing w:before="240" w:line="276" w:lineRule="auto"/>
        <w:rPr>
          <w:rFonts w:eastAsia="Calibri"/>
          <w:szCs w:val="22"/>
        </w:rPr>
      </w:pPr>
      <w:r>
        <w:rPr>
          <w:rFonts w:eastAsia="Calibri"/>
          <w:color w:val="auto"/>
          <w:szCs w:val="22"/>
        </w:rPr>
        <w:t>The Assessment Team interviewed c</w:t>
      </w:r>
      <w:r w:rsidR="003F5DA2" w:rsidRPr="00921A88">
        <w:rPr>
          <w:rFonts w:eastAsia="Calibri"/>
          <w:color w:val="auto"/>
          <w:szCs w:val="22"/>
        </w:rPr>
        <w:t xml:space="preserve">onsumers </w:t>
      </w:r>
      <w:r>
        <w:rPr>
          <w:rFonts w:eastAsia="Calibri"/>
          <w:color w:val="auto"/>
          <w:szCs w:val="22"/>
        </w:rPr>
        <w:t xml:space="preserve">who </w:t>
      </w:r>
      <w:r w:rsidR="00DF2ECB">
        <w:rPr>
          <w:rFonts w:eastAsia="Calibri"/>
          <w:color w:val="auto"/>
          <w:szCs w:val="22"/>
        </w:rPr>
        <w:t>confirmed</w:t>
      </w:r>
      <w:r w:rsidR="003F5DA2" w:rsidRPr="00921A88">
        <w:rPr>
          <w:rFonts w:eastAsia="Calibri"/>
          <w:color w:val="auto"/>
          <w:szCs w:val="22"/>
        </w:rPr>
        <w:t xml:space="preserve"> they feel involved in the care planning process and other providers of service are involved including a physiotherapist and an occupational therapist. Care and services plans reflect consumer </w:t>
      </w:r>
      <w:r w:rsidR="002E4A47">
        <w:rPr>
          <w:rFonts w:eastAsia="Calibri"/>
          <w:color w:val="auto"/>
          <w:szCs w:val="22"/>
        </w:rPr>
        <w:t xml:space="preserve">individual </w:t>
      </w:r>
      <w:r w:rsidR="003F5DA2" w:rsidRPr="00921A88">
        <w:rPr>
          <w:rFonts w:eastAsia="Calibri"/>
          <w:color w:val="auto"/>
          <w:szCs w:val="22"/>
        </w:rPr>
        <w:t>preferences and are provided to consumers if requested</w:t>
      </w:r>
      <w:r w:rsidR="002E4A47">
        <w:rPr>
          <w:rFonts w:eastAsia="Calibri"/>
          <w:color w:val="auto"/>
          <w:szCs w:val="22"/>
        </w:rPr>
        <w:t xml:space="preserve"> or emailed</w:t>
      </w:r>
      <w:r w:rsidR="00743771">
        <w:rPr>
          <w:rFonts w:eastAsia="Calibri"/>
          <w:color w:val="auto"/>
          <w:szCs w:val="22"/>
        </w:rPr>
        <w:t xml:space="preserve"> to representatives</w:t>
      </w:r>
      <w:r w:rsidR="003F5DA2" w:rsidRPr="00921A88">
        <w:rPr>
          <w:rFonts w:eastAsia="Calibri"/>
          <w:color w:val="auto"/>
          <w:szCs w:val="22"/>
        </w:rPr>
        <w:t xml:space="preserve">. The service uses a resident of the day process to </w:t>
      </w:r>
      <w:r w:rsidR="003F5DA2" w:rsidRPr="00921A88">
        <w:rPr>
          <w:rFonts w:eastAsia="Calibri"/>
          <w:color w:val="auto"/>
          <w:szCs w:val="22"/>
        </w:rPr>
        <w:lastRenderedPageBreak/>
        <w:t xml:space="preserve">identify and review consumers care requirements, the service is introducing improvements including </w:t>
      </w:r>
      <w:r w:rsidR="003F5DA2" w:rsidRPr="003625CD">
        <w:rPr>
          <w:rFonts w:eastAsia="Calibri"/>
          <w:szCs w:val="22"/>
        </w:rPr>
        <w:t xml:space="preserve">a </w:t>
      </w:r>
      <w:r w:rsidR="00DF2ECB" w:rsidRPr="003625CD">
        <w:rPr>
          <w:rFonts w:eastAsia="Calibri"/>
          <w:szCs w:val="22"/>
        </w:rPr>
        <w:t>3-month</w:t>
      </w:r>
      <w:r w:rsidR="003F5DA2" w:rsidRPr="003625CD">
        <w:rPr>
          <w:rFonts w:eastAsia="Calibri"/>
          <w:szCs w:val="22"/>
        </w:rPr>
        <w:t xml:space="preserve"> care plan review process </w:t>
      </w:r>
      <w:r w:rsidR="003F5DA2">
        <w:rPr>
          <w:rFonts w:eastAsia="Calibri"/>
          <w:szCs w:val="22"/>
        </w:rPr>
        <w:t>with</w:t>
      </w:r>
      <w:r w:rsidR="003F5DA2" w:rsidRPr="003625CD">
        <w:rPr>
          <w:rFonts w:eastAsia="Calibri"/>
          <w:szCs w:val="22"/>
        </w:rPr>
        <w:t xml:space="preserve">in the next 3 months. The </w:t>
      </w:r>
      <w:r w:rsidR="003F5DA2">
        <w:rPr>
          <w:rFonts w:eastAsia="Calibri"/>
          <w:szCs w:val="22"/>
        </w:rPr>
        <w:t>A</w:t>
      </w:r>
      <w:r w:rsidR="00DF2ECB">
        <w:rPr>
          <w:rFonts w:eastAsia="Calibri"/>
          <w:szCs w:val="22"/>
        </w:rPr>
        <w:t>ssessment Team</w:t>
      </w:r>
      <w:r w:rsidR="003F5DA2" w:rsidRPr="003625CD">
        <w:rPr>
          <w:rFonts w:eastAsia="Calibri"/>
          <w:szCs w:val="22"/>
        </w:rPr>
        <w:t xml:space="preserve"> were able to confirm care and services were reviewed regularly since the implementation of the E</w:t>
      </w:r>
      <w:r w:rsidR="00DF2ECB">
        <w:rPr>
          <w:rFonts w:eastAsia="Calibri"/>
          <w:szCs w:val="22"/>
        </w:rPr>
        <w:t xml:space="preserve">lectronic Care </w:t>
      </w:r>
      <w:r w:rsidR="00511354">
        <w:rPr>
          <w:rFonts w:eastAsia="Calibri"/>
          <w:szCs w:val="22"/>
        </w:rPr>
        <w:t>M</w:t>
      </w:r>
      <w:r w:rsidR="00DF2ECB">
        <w:rPr>
          <w:rFonts w:eastAsia="Calibri"/>
          <w:szCs w:val="22"/>
        </w:rPr>
        <w:t>anagement Sy</w:t>
      </w:r>
      <w:r w:rsidR="00511354">
        <w:rPr>
          <w:rFonts w:eastAsia="Calibri"/>
          <w:szCs w:val="22"/>
        </w:rPr>
        <w:t>stem la</w:t>
      </w:r>
      <w:r w:rsidR="003F5DA2" w:rsidRPr="003625CD">
        <w:rPr>
          <w:rFonts w:eastAsia="Calibri"/>
          <w:szCs w:val="22"/>
        </w:rPr>
        <w:t>st year</w:t>
      </w:r>
      <w:r w:rsidR="00BF14CB">
        <w:rPr>
          <w:rFonts w:eastAsia="Calibri"/>
          <w:szCs w:val="22"/>
        </w:rPr>
        <w:t xml:space="preserve"> and appeared to be comprehensive </w:t>
      </w:r>
      <w:r w:rsidR="00901BB5">
        <w:rPr>
          <w:rFonts w:eastAsia="Calibri"/>
          <w:szCs w:val="22"/>
        </w:rPr>
        <w:t>with palliative care and end of life documentation for the sampled consumers</w:t>
      </w:r>
      <w:r w:rsidR="003F5DA2" w:rsidRPr="003625CD">
        <w:rPr>
          <w:rFonts w:eastAsia="Calibri"/>
          <w:szCs w:val="22"/>
        </w:rPr>
        <w:t>.</w:t>
      </w:r>
    </w:p>
    <w:p w14:paraId="6E7C95C7" w14:textId="77777777" w:rsidR="009A6EA7" w:rsidRDefault="009A6EA7">
      <w:pPr>
        <w:rPr>
          <w:rFonts w:asciiTheme="minorHAnsi" w:hAnsiTheme="minorHAnsi" w:cs="Arial"/>
          <w:color w:val="FF0000"/>
        </w:rPr>
      </w:pPr>
      <w:r>
        <w:rPr>
          <w:rFonts w:asciiTheme="minorHAnsi" w:hAnsiTheme="minorHAnsi" w:cs="Arial"/>
          <w:color w:val="FF0000"/>
        </w:rPr>
        <w:br w:type="page"/>
      </w:r>
    </w:p>
    <w:bookmarkEnd w:id="2"/>
    <w:p w14:paraId="35F4AB9E" w14:textId="77777777" w:rsidR="007209A1" w:rsidRPr="009F3C97" w:rsidRDefault="007209A1" w:rsidP="00A45AD0">
      <w:pPr>
        <w:pStyle w:val="Heading1"/>
        <w:spacing w:before="120" w:after="240" w:line="22" w:lineRule="atLeast"/>
        <w:rPr>
          <w:rFonts w:asciiTheme="minorHAnsi" w:hAnsiTheme="minorHAnsi" w:cs="Arial"/>
        </w:rPr>
      </w:pPr>
      <w:r w:rsidRPr="009F3C97">
        <w:rPr>
          <w:rFonts w:asciiTheme="minorHAnsi" w:hAnsiTheme="minorHAnsi" w:cs="Arial"/>
        </w:rPr>
        <w:lastRenderedPageBreak/>
        <w:t>Standard 3</w:t>
      </w:r>
    </w:p>
    <w:tbl>
      <w:tblPr>
        <w:tblStyle w:val="TableGrid"/>
        <w:tblW w:w="0" w:type="auto"/>
        <w:tblLook w:val="04A0" w:firstRow="1" w:lastRow="0" w:firstColumn="1" w:lastColumn="0" w:noHBand="0" w:noVBand="1"/>
      </w:tblPr>
      <w:tblGrid>
        <w:gridCol w:w="1708"/>
        <w:gridCol w:w="7251"/>
        <w:gridCol w:w="1245"/>
      </w:tblGrid>
      <w:tr w:rsidR="00CB2962" w:rsidRPr="009F3C97" w14:paraId="7B26BB3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66894C8" w14:textId="77777777" w:rsidR="00CB2962" w:rsidRPr="009F3C97" w:rsidRDefault="00CB2962" w:rsidP="002D5918">
            <w:pPr>
              <w:spacing w:before="0" w:after="120" w:line="22" w:lineRule="atLeast"/>
              <w:rPr>
                <w:rFonts w:asciiTheme="minorHAnsi" w:hAnsiTheme="minorHAnsi" w:cs="Arial"/>
              </w:rPr>
            </w:pPr>
            <w:r w:rsidRPr="009F3C97">
              <w:rPr>
                <w:rFonts w:asciiTheme="minorHAnsi" w:hAnsiTheme="minorHAnsi" w:cs="Arial"/>
              </w:rPr>
              <w:t>Personal care and clinical care</w:t>
            </w:r>
          </w:p>
        </w:tc>
        <w:tc>
          <w:tcPr>
            <w:tcW w:w="0" w:type="auto"/>
          </w:tcPr>
          <w:p w14:paraId="752081F6" w14:textId="77777777" w:rsidR="00CB2962" w:rsidRPr="0045178C"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7EA3E09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7EA238D" w14:textId="77777777" w:rsidR="00CB2962"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3(3)(a)</w:t>
            </w:r>
          </w:p>
        </w:tc>
        <w:tc>
          <w:tcPr>
            <w:tcW w:w="0" w:type="auto"/>
            <w:tcBorders>
              <w:right w:val="single" w:sz="4" w:space="0" w:color="auto"/>
            </w:tcBorders>
          </w:tcPr>
          <w:p w14:paraId="0C628C9A" w14:textId="77777777" w:rsidR="00CB2962" w:rsidRPr="009F3C9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Each consumer gets safe and effective personal care, clinical care, or both personal care and clinical care, that:</w:t>
            </w:r>
          </w:p>
          <w:p w14:paraId="3BB8A226" w14:textId="77777777" w:rsidR="00CB2962" w:rsidRPr="009F3C9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is best practice; and</w:t>
            </w:r>
          </w:p>
          <w:p w14:paraId="35315A1B" w14:textId="77777777" w:rsidR="00CB2962" w:rsidRPr="009F3C9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is tailored to their needs; and</w:t>
            </w:r>
          </w:p>
          <w:p w14:paraId="415A9088" w14:textId="77777777" w:rsidR="00CB2962" w:rsidRPr="009F3C9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optimises their health and well-being.</w:t>
            </w:r>
          </w:p>
        </w:tc>
        <w:tc>
          <w:tcPr>
            <w:tcW w:w="0" w:type="auto"/>
            <w:tcBorders>
              <w:left w:val="single" w:sz="4" w:space="0" w:color="auto"/>
            </w:tcBorders>
          </w:tcPr>
          <w:p w14:paraId="4A677943" w14:textId="77777777" w:rsidR="00CB2962" w:rsidRPr="0045178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7BB6B28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EC1E94" w14:textId="77777777" w:rsidR="00CB2962"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3(3)(b)</w:t>
            </w:r>
          </w:p>
        </w:tc>
        <w:tc>
          <w:tcPr>
            <w:tcW w:w="0" w:type="auto"/>
            <w:tcBorders>
              <w:right w:val="single" w:sz="4" w:space="0" w:color="auto"/>
            </w:tcBorders>
          </w:tcPr>
          <w:p w14:paraId="505DFB3E" w14:textId="77777777" w:rsidR="00CB2962" w:rsidRPr="009F3C9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Effective management of high impact or high prevalence risks associated with the care of each consumer.</w:t>
            </w:r>
          </w:p>
        </w:tc>
        <w:tc>
          <w:tcPr>
            <w:tcW w:w="0" w:type="auto"/>
            <w:tcBorders>
              <w:left w:val="single" w:sz="4" w:space="0" w:color="auto"/>
            </w:tcBorders>
          </w:tcPr>
          <w:p w14:paraId="407C4D85" w14:textId="77777777" w:rsidR="00CB2962" w:rsidRPr="0045178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0301754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AEC666C" w14:textId="77777777" w:rsidR="00CB2962" w:rsidRPr="009F3C97" w:rsidRDefault="0021781E" w:rsidP="002D5918">
            <w:pPr>
              <w:tabs>
                <w:tab w:val="right" w:pos="9026"/>
              </w:tabs>
              <w:spacing w:line="22" w:lineRule="atLeast"/>
              <w:outlineLvl w:val="4"/>
              <w:rPr>
                <w:rFonts w:asciiTheme="minorHAnsi" w:hAnsiTheme="minorHAnsi" w:cs="Arial"/>
                <w:color w:val="auto"/>
              </w:rPr>
            </w:pPr>
            <w:r w:rsidRPr="009F3C97">
              <w:rPr>
                <w:rFonts w:asciiTheme="minorHAnsi" w:hAnsiTheme="minorHAnsi" w:cs="Arial"/>
                <w:color w:val="auto"/>
              </w:rPr>
              <w:t>Requirement 3(3)(c)</w:t>
            </w:r>
          </w:p>
        </w:tc>
        <w:tc>
          <w:tcPr>
            <w:tcW w:w="0" w:type="auto"/>
            <w:tcBorders>
              <w:right w:val="single" w:sz="4" w:space="0" w:color="auto"/>
            </w:tcBorders>
          </w:tcPr>
          <w:p w14:paraId="4A2214AD" w14:textId="77777777" w:rsidR="00CB2962" w:rsidRPr="009F3C9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188009B7" w14:textId="77777777" w:rsidR="00CB2962" w:rsidRPr="0045178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64D64DD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FD807B" w14:textId="77777777" w:rsidR="00CB2962"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3(3)(d)</w:t>
            </w:r>
          </w:p>
        </w:tc>
        <w:tc>
          <w:tcPr>
            <w:tcW w:w="0" w:type="auto"/>
            <w:tcBorders>
              <w:right w:val="single" w:sz="4" w:space="0" w:color="auto"/>
            </w:tcBorders>
          </w:tcPr>
          <w:p w14:paraId="3D36DE68" w14:textId="77777777" w:rsidR="00CB2962" w:rsidRPr="009F3C9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DA02C74" w14:textId="64613CE4" w:rsidR="00CB2962" w:rsidRPr="0045178C" w:rsidRDefault="00CB2962" w:rsidP="00360C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3813A7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C75C419" w14:textId="77777777" w:rsidR="00CB2962"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3(3)(e)</w:t>
            </w:r>
          </w:p>
        </w:tc>
        <w:tc>
          <w:tcPr>
            <w:tcW w:w="0" w:type="auto"/>
            <w:tcBorders>
              <w:right w:val="single" w:sz="4" w:space="0" w:color="auto"/>
            </w:tcBorders>
          </w:tcPr>
          <w:p w14:paraId="1CF09806" w14:textId="77777777" w:rsidR="00CB2962" w:rsidRPr="009F3C9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5504E6B6" w14:textId="77777777" w:rsidR="00CB2962" w:rsidRPr="0045178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3D38DE3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086D0E" w14:textId="77777777" w:rsidR="00CB2962"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3(3)(f)</w:t>
            </w:r>
          </w:p>
        </w:tc>
        <w:tc>
          <w:tcPr>
            <w:tcW w:w="0" w:type="auto"/>
            <w:tcBorders>
              <w:right w:val="single" w:sz="4" w:space="0" w:color="auto"/>
            </w:tcBorders>
          </w:tcPr>
          <w:p w14:paraId="0F4C9CDD" w14:textId="77777777" w:rsidR="00CB2962" w:rsidRPr="009F3C9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Timely and appropriate referrals to individuals, other organisations and providers of other care and services.</w:t>
            </w:r>
          </w:p>
        </w:tc>
        <w:tc>
          <w:tcPr>
            <w:tcW w:w="0" w:type="auto"/>
            <w:tcBorders>
              <w:left w:val="single" w:sz="4" w:space="0" w:color="auto"/>
            </w:tcBorders>
          </w:tcPr>
          <w:p w14:paraId="092A778C" w14:textId="77777777" w:rsidR="00CB2962" w:rsidRPr="0045178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r w:rsidR="00CB2962" w:rsidRPr="009F3C97" w14:paraId="7DA97AA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9B2ED0E" w14:textId="77777777" w:rsidR="00CB2962" w:rsidRPr="009F3C97" w:rsidRDefault="0021781E" w:rsidP="002D5918">
            <w:pPr>
              <w:spacing w:line="22" w:lineRule="atLeast"/>
              <w:rPr>
                <w:rFonts w:asciiTheme="minorHAnsi" w:hAnsiTheme="minorHAnsi" w:cs="Arial"/>
                <w:color w:val="auto"/>
              </w:rPr>
            </w:pPr>
            <w:r w:rsidRPr="009F3C97">
              <w:rPr>
                <w:rFonts w:asciiTheme="minorHAnsi" w:hAnsiTheme="minorHAnsi" w:cs="Arial"/>
                <w:color w:val="auto"/>
              </w:rPr>
              <w:t>Requirement 3(3)(g)</w:t>
            </w:r>
          </w:p>
        </w:tc>
        <w:tc>
          <w:tcPr>
            <w:tcW w:w="0" w:type="auto"/>
            <w:tcBorders>
              <w:right w:val="single" w:sz="4" w:space="0" w:color="auto"/>
            </w:tcBorders>
          </w:tcPr>
          <w:p w14:paraId="703D0794" w14:textId="77777777" w:rsidR="00CB2962" w:rsidRPr="009F3C9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Minimisation of infection related risks through implementing:</w:t>
            </w:r>
          </w:p>
          <w:p w14:paraId="70589C45" w14:textId="77777777" w:rsidR="00CB2962" w:rsidRPr="009F3C9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 xml:space="preserve">standard and </w:t>
            </w:r>
            <w:r w:rsidR="0086757D" w:rsidRPr="009F3C97">
              <w:rPr>
                <w:rFonts w:asciiTheme="minorHAnsi" w:hAnsiTheme="minorHAnsi" w:cs="Arial"/>
              </w:rPr>
              <w:t>transmission-based</w:t>
            </w:r>
            <w:r w:rsidRPr="009F3C97">
              <w:rPr>
                <w:rFonts w:asciiTheme="minorHAnsi" w:hAnsiTheme="minorHAnsi" w:cs="Arial"/>
              </w:rPr>
              <w:t xml:space="preserve"> precautions to prevent and control infection; and</w:t>
            </w:r>
          </w:p>
          <w:p w14:paraId="126FE54D" w14:textId="77777777" w:rsidR="00CB2962" w:rsidRPr="009F3C9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9BC738B" w14:textId="77777777" w:rsidR="00CB2962" w:rsidRPr="0045178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5178C">
              <w:rPr>
                <w:rFonts w:asciiTheme="minorHAnsi" w:hAnsiTheme="minorHAnsi" w:cs="Arial"/>
                <w:color w:val="auto"/>
              </w:rPr>
              <w:t>Compliant</w:t>
            </w:r>
          </w:p>
        </w:tc>
      </w:tr>
    </w:tbl>
    <w:p w14:paraId="69D34CBB" w14:textId="77777777" w:rsidR="007209A1" w:rsidRPr="009F3C97" w:rsidRDefault="007209A1" w:rsidP="00341026">
      <w:pPr>
        <w:pStyle w:val="Heading2"/>
        <w:spacing w:before="120" w:after="120" w:line="22" w:lineRule="atLeast"/>
        <w:rPr>
          <w:rFonts w:asciiTheme="minorHAnsi" w:hAnsiTheme="minorHAnsi" w:cs="Arial"/>
        </w:rPr>
      </w:pPr>
      <w:r w:rsidRPr="009F3C97">
        <w:rPr>
          <w:rFonts w:asciiTheme="minorHAnsi" w:hAnsiTheme="minorHAnsi" w:cs="Arial"/>
        </w:rPr>
        <w:t>Findings</w:t>
      </w:r>
    </w:p>
    <w:p w14:paraId="6A3389B5" w14:textId="77777777" w:rsidR="001A463D" w:rsidRPr="00881F7B" w:rsidRDefault="001A463D" w:rsidP="00714BD6">
      <w:pPr>
        <w:spacing w:before="240" w:line="276" w:lineRule="auto"/>
        <w:rPr>
          <w:rFonts w:eastAsia="Calibri"/>
        </w:rPr>
      </w:pPr>
      <w:bookmarkStart w:id="3" w:name="_Hlk103330062"/>
      <w:r w:rsidRPr="00881F7B">
        <w:rPr>
          <w:rFonts w:eastAsia="Calibri"/>
        </w:rPr>
        <w:t xml:space="preserve">The Quality Standard is assessed as Compliant as </w:t>
      </w:r>
      <w:r>
        <w:rPr>
          <w:rFonts w:eastAsia="Calibri"/>
        </w:rPr>
        <w:t>seven</w:t>
      </w:r>
      <w:r w:rsidRPr="00881F7B">
        <w:rPr>
          <w:rFonts w:eastAsia="Calibri"/>
        </w:rPr>
        <w:t xml:space="preserve"> of the s</w:t>
      </w:r>
      <w:r>
        <w:rPr>
          <w:rFonts w:eastAsia="Calibri"/>
        </w:rPr>
        <w:t>even</w:t>
      </w:r>
      <w:r w:rsidRPr="00881F7B">
        <w:rPr>
          <w:rFonts w:eastAsia="Calibri"/>
        </w:rPr>
        <w:t xml:space="preserve"> specific requirements have been assessed as Compliant.</w:t>
      </w:r>
    </w:p>
    <w:p w14:paraId="5636D48C" w14:textId="77777777" w:rsidR="007D6136" w:rsidRDefault="001A463D" w:rsidP="00714BD6">
      <w:pPr>
        <w:spacing w:before="240" w:line="276" w:lineRule="auto"/>
        <w:rPr>
          <w:rFonts w:eastAsia="Calibri"/>
          <w:szCs w:val="22"/>
        </w:rPr>
      </w:pPr>
      <w:r>
        <w:rPr>
          <w:rFonts w:eastAsia="Calibri"/>
          <w:szCs w:val="22"/>
        </w:rPr>
        <w:t xml:space="preserve">The Assessment </w:t>
      </w:r>
      <w:r w:rsidR="00CD2245">
        <w:rPr>
          <w:rFonts w:eastAsia="Calibri"/>
          <w:szCs w:val="22"/>
        </w:rPr>
        <w:t>T</w:t>
      </w:r>
      <w:r>
        <w:rPr>
          <w:rFonts w:eastAsia="Calibri"/>
          <w:szCs w:val="22"/>
        </w:rPr>
        <w:t xml:space="preserve">eam found that the </w:t>
      </w:r>
      <w:r w:rsidR="00CD2245">
        <w:rPr>
          <w:rFonts w:eastAsia="Calibri"/>
          <w:szCs w:val="22"/>
        </w:rPr>
        <w:t xml:space="preserve">service demonstrates </w:t>
      </w:r>
      <w:r w:rsidR="00DF2319" w:rsidRPr="003625CD">
        <w:rPr>
          <w:rFonts w:eastAsia="Calibri"/>
          <w:szCs w:val="22"/>
        </w:rPr>
        <w:t>consumers receive safe and effective personal</w:t>
      </w:r>
      <w:r w:rsidR="00CD2245">
        <w:rPr>
          <w:rFonts w:eastAsia="Calibri"/>
          <w:szCs w:val="22"/>
        </w:rPr>
        <w:t xml:space="preserve"> and</w:t>
      </w:r>
      <w:r w:rsidR="00DF2319" w:rsidRPr="003625CD">
        <w:rPr>
          <w:rFonts w:eastAsia="Calibri"/>
          <w:szCs w:val="22"/>
        </w:rPr>
        <w:t xml:space="preserve"> clinical care in accordance with consumers care, needs goals and preferences. The service demonstrated ongoing review and </w:t>
      </w:r>
      <w:r w:rsidR="00CD2245">
        <w:rPr>
          <w:rFonts w:eastAsia="Calibri"/>
          <w:szCs w:val="22"/>
        </w:rPr>
        <w:t>minimisation</w:t>
      </w:r>
      <w:r w:rsidR="00DF2319" w:rsidRPr="003625CD">
        <w:rPr>
          <w:rFonts w:eastAsia="Calibri"/>
          <w:szCs w:val="22"/>
        </w:rPr>
        <w:t xml:space="preserve"> of the use of restrictive practices including chemical and mechanical restraints</w:t>
      </w:r>
      <w:r w:rsidR="00B0588A">
        <w:rPr>
          <w:rFonts w:eastAsia="Calibri"/>
          <w:szCs w:val="22"/>
        </w:rPr>
        <w:t xml:space="preserve"> with current authorisations in place for consumers</w:t>
      </w:r>
      <w:r w:rsidR="00DF2319" w:rsidRPr="003625CD">
        <w:rPr>
          <w:rFonts w:eastAsia="Calibri"/>
          <w:szCs w:val="22"/>
        </w:rPr>
        <w:t xml:space="preserve">. Furthermore, the service demonstrated effective management of high impact, high prevalence risks including falls, behaviours and skin integrity. </w:t>
      </w:r>
    </w:p>
    <w:p w14:paraId="1084D900" w14:textId="77777777" w:rsidR="0074343E" w:rsidRPr="00BA71D0" w:rsidRDefault="00B0588A" w:rsidP="00714BD6">
      <w:pPr>
        <w:spacing w:before="240" w:line="276" w:lineRule="auto"/>
        <w:rPr>
          <w:szCs w:val="22"/>
        </w:rPr>
      </w:pPr>
      <w:r>
        <w:rPr>
          <w:rFonts w:eastAsia="Calibri"/>
          <w:szCs w:val="22"/>
        </w:rPr>
        <w:lastRenderedPageBreak/>
        <w:t xml:space="preserve">The Assessment </w:t>
      </w:r>
      <w:r w:rsidR="0074343E">
        <w:rPr>
          <w:rFonts w:eastAsia="Calibri"/>
          <w:szCs w:val="22"/>
        </w:rPr>
        <w:t>T</w:t>
      </w:r>
      <w:r>
        <w:rPr>
          <w:rFonts w:eastAsia="Calibri"/>
          <w:szCs w:val="22"/>
        </w:rPr>
        <w:t xml:space="preserve">eam </w:t>
      </w:r>
      <w:r w:rsidR="0074343E">
        <w:rPr>
          <w:rFonts w:eastAsia="Calibri"/>
          <w:szCs w:val="22"/>
        </w:rPr>
        <w:t>identified</w:t>
      </w:r>
      <w:r>
        <w:rPr>
          <w:rFonts w:eastAsia="Calibri"/>
          <w:szCs w:val="22"/>
        </w:rPr>
        <w:t xml:space="preserve"> that there were currently </w:t>
      </w:r>
      <w:r w:rsidR="0074343E" w:rsidRPr="00BA71D0">
        <w:rPr>
          <w:szCs w:val="22"/>
        </w:rPr>
        <w:t xml:space="preserve">no consumers at the service </w:t>
      </w:r>
      <w:r w:rsidR="0074343E">
        <w:rPr>
          <w:szCs w:val="22"/>
        </w:rPr>
        <w:t xml:space="preserve">who </w:t>
      </w:r>
      <w:r w:rsidR="0074343E" w:rsidRPr="00BA71D0">
        <w:rPr>
          <w:szCs w:val="22"/>
        </w:rPr>
        <w:t xml:space="preserve">were experiencing pressure injuries. </w:t>
      </w:r>
      <w:r w:rsidR="008A3272">
        <w:rPr>
          <w:szCs w:val="22"/>
        </w:rPr>
        <w:t xml:space="preserve">Pain management programs are </w:t>
      </w:r>
      <w:r w:rsidR="003020B5">
        <w:rPr>
          <w:szCs w:val="22"/>
        </w:rPr>
        <w:t>in place for consumers experiencing pain including massage</w:t>
      </w:r>
      <w:r w:rsidR="00691A90">
        <w:rPr>
          <w:szCs w:val="22"/>
        </w:rPr>
        <w:t xml:space="preserve">, heat packs </w:t>
      </w:r>
      <w:r w:rsidR="003020B5">
        <w:rPr>
          <w:szCs w:val="22"/>
        </w:rPr>
        <w:t>and mobilis</w:t>
      </w:r>
      <w:r w:rsidR="00691A90">
        <w:rPr>
          <w:szCs w:val="22"/>
        </w:rPr>
        <w:t>ation.</w:t>
      </w:r>
    </w:p>
    <w:p w14:paraId="53859C2E" w14:textId="77777777" w:rsidR="007D6136" w:rsidRDefault="00DF2319" w:rsidP="00714BD6">
      <w:pPr>
        <w:spacing w:before="240" w:line="276" w:lineRule="auto"/>
        <w:rPr>
          <w:rFonts w:eastAsia="Calibri"/>
          <w:szCs w:val="22"/>
        </w:rPr>
      </w:pPr>
      <w:r w:rsidRPr="003625CD">
        <w:rPr>
          <w:rFonts w:eastAsia="Calibri"/>
          <w:szCs w:val="22"/>
        </w:rPr>
        <w:t>Consumers end of life wishes are documented and reviewed if consumers experience a decline in their health</w:t>
      </w:r>
      <w:r w:rsidR="007D6136">
        <w:rPr>
          <w:rFonts w:eastAsia="Calibri"/>
          <w:szCs w:val="22"/>
        </w:rPr>
        <w:t xml:space="preserve">. </w:t>
      </w:r>
      <w:r w:rsidRPr="003625CD">
        <w:rPr>
          <w:rFonts w:eastAsia="Calibri"/>
          <w:szCs w:val="22"/>
        </w:rPr>
        <w:t xml:space="preserve"> Input from and referral to specialist services is demonstrated when consumers care needs change or deteriorate, with information shared with staff at handover and within the E</w:t>
      </w:r>
      <w:r w:rsidR="007D6136">
        <w:rPr>
          <w:rFonts w:eastAsia="Calibri"/>
          <w:szCs w:val="22"/>
        </w:rPr>
        <w:t>lectronic Care Management System</w:t>
      </w:r>
      <w:r w:rsidRPr="003625CD">
        <w:rPr>
          <w:rFonts w:eastAsia="Calibri"/>
          <w:szCs w:val="22"/>
        </w:rPr>
        <w:t xml:space="preserve">. </w:t>
      </w:r>
    </w:p>
    <w:p w14:paraId="47C57FFB" w14:textId="77777777" w:rsidR="00356FAA" w:rsidRDefault="00356FAA" w:rsidP="00714BD6">
      <w:pPr>
        <w:spacing w:before="240" w:line="276" w:lineRule="auto"/>
        <w:rPr>
          <w:rFonts w:eastAsia="Calibri"/>
          <w:szCs w:val="22"/>
        </w:rPr>
      </w:pPr>
      <w:r>
        <w:rPr>
          <w:rFonts w:eastAsia="Calibri"/>
          <w:szCs w:val="22"/>
        </w:rPr>
        <w:t>The Assessment Team noted that there are r</w:t>
      </w:r>
      <w:r w:rsidRPr="00356FAA">
        <w:rPr>
          <w:rFonts w:eastAsia="Calibri"/>
          <w:szCs w:val="22"/>
        </w:rPr>
        <w:t xml:space="preserve">eferrals to specialist services for advice and ongoing support and management of consumers care </w:t>
      </w:r>
      <w:r>
        <w:rPr>
          <w:rFonts w:eastAsia="Calibri"/>
          <w:szCs w:val="22"/>
        </w:rPr>
        <w:t>for</w:t>
      </w:r>
      <w:r w:rsidRPr="00356FAA">
        <w:rPr>
          <w:rFonts w:eastAsia="Calibri"/>
          <w:szCs w:val="22"/>
        </w:rPr>
        <w:t xml:space="preserve"> specialist dementia services</w:t>
      </w:r>
      <w:r w:rsidR="004005AA">
        <w:rPr>
          <w:rFonts w:eastAsia="Calibri"/>
          <w:szCs w:val="22"/>
        </w:rPr>
        <w:t>, wound care and oncology</w:t>
      </w:r>
      <w:r w:rsidR="004A624E">
        <w:rPr>
          <w:rFonts w:eastAsia="Calibri"/>
          <w:szCs w:val="22"/>
        </w:rPr>
        <w:t>, C</w:t>
      </w:r>
      <w:r w:rsidR="004005AA">
        <w:rPr>
          <w:rFonts w:eastAsia="Calibri"/>
          <w:szCs w:val="22"/>
        </w:rPr>
        <w:t>are planning documentation provides</w:t>
      </w:r>
      <w:r w:rsidRPr="00356FAA">
        <w:rPr>
          <w:rFonts w:eastAsia="Calibri"/>
          <w:szCs w:val="22"/>
        </w:rPr>
        <w:t xml:space="preserve"> adequate information to guide consumer care, with allied health providers documenting in the E</w:t>
      </w:r>
      <w:r w:rsidR="004005AA">
        <w:rPr>
          <w:rFonts w:eastAsia="Calibri"/>
          <w:szCs w:val="22"/>
        </w:rPr>
        <w:t xml:space="preserve">lectronic Care </w:t>
      </w:r>
      <w:r w:rsidR="00A7104F">
        <w:rPr>
          <w:rFonts w:eastAsia="Calibri"/>
          <w:szCs w:val="22"/>
        </w:rPr>
        <w:t>M</w:t>
      </w:r>
      <w:r w:rsidR="004005AA">
        <w:rPr>
          <w:rFonts w:eastAsia="Calibri"/>
          <w:szCs w:val="22"/>
        </w:rPr>
        <w:t xml:space="preserve">anagement </w:t>
      </w:r>
      <w:r w:rsidR="004A624E">
        <w:rPr>
          <w:rFonts w:eastAsia="Calibri"/>
          <w:szCs w:val="22"/>
        </w:rPr>
        <w:t>System</w:t>
      </w:r>
      <w:r w:rsidR="004A624E" w:rsidRPr="00356FAA">
        <w:rPr>
          <w:rFonts w:eastAsia="Calibri"/>
          <w:szCs w:val="22"/>
        </w:rPr>
        <w:t>s</w:t>
      </w:r>
      <w:r w:rsidRPr="00356FAA">
        <w:rPr>
          <w:rFonts w:eastAsia="Calibri"/>
          <w:szCs w:val="22"/>
        </w:rPr>
        <w:t xml:space="preserve">, with some specialist information </w:t>
      </w:r>
      <w:r w:rsidR="00F641E8">
        <w:rPr>
          <w:rFonts w:eastAsia="Calibri"/>
          <w:szCs w:val="22"/>
        </w:rPr>
        <w:t>also uploaded</w:t>
      </w:r>
      <w:r w:rsidRPr="00356FAA">
        <w:rPr>
          <w:rFonts w:eastAsia="Calibri"/>
          <w:szCs w:val="22"/>
        </w:rPr>
        <w:t xml:space="preserve">. Staff advised information is provided at shift handover, with care staff advising they </w:t>
      </w:r>
      <w:r w:rsidR="00AA53E9" w:rsidRPr="00356FAA">
        <w:rPr>
          <w:rFonts w:eastAsia="Calibri"/>
          <w:szCs w:val="22"/>
        </w:rPr>
        <w:t>can</w:t>
      </w:r>
      <w:r w:rsidRPr="00356FAA">
        <w:rPr>
          <w:rFonts w:eastAsia="Calibri"/>
          <w:szCs w:val="22"/>
        </w:rPr>
        <w:t xml:space="preserve"> refer to R</w:t>
      </w:r>
      <w:r w:rsidR="00A7104F">
        <w:rPr>
          <w:rFonts w:eastAsia="Calibri"/>
          <w:szCs w:val="22"/>
        </w:rPr>
        <w:t xml:space="preserve">egistered Nurse </w:t>
      </w:r>
      <w:r w:rsidRPr="00356FAA">
        <w:rPr>
          <w:rFonts w:eastAsia="Calibri"/>
          <w:szCs w:val="22"/>
        </w:rPr>
        <w:t xml:space="preserve">for further information. </w:t>
      </w:r>
    </w:p>
    <w:p w14:paraId="7ECB8FE7" w14:textId="77777777" w:rsidR="0086757D" w:rsidRDefault="007D6136" w:rsidP="00714BD6">
      <w:pPr>
        <w:spacing w:before="240" w:line="276" w:lineRule="auto"/>
        <w:rPr>
          <w:rFonts w:eastAsia="Calibri"/>
          <w:szCs w:val="22"/>
        </w:rPr>
      </w:pPr>
      <w:r>
        <w:rPr>
          <w:rFonts w:eastAsia="Calibri"/>
          <w:szCs w:val="22"/>
        </w:rPr>
        <w:t>The Assessment Team found that</w:t>
      </w:r>
      <w:r w:rsidR="00EA051F">
        <w:rPr>
          <w:rFonts w:eastAsia="Calibri"/>
          <w:szCs w:val="22"/>
        </w:rPr>
        <w:t xml:space="preserve"> the service</w:t>
      </w:r>
      <w:r w:rsidR="00DF2319" w:rsidRPr="003625CD">
        <w:rPr>
          <w:rFonts w:eastAsia="Calibri"/>
          <w:szCs w:val="22"/>
        </w:rPr>
        <w:t xml:space="preserve"> ensure</w:t>
      </w:r>
      <w:r w:rsidR="00EA051F">
        <w:rPr>
          <w:rFonts w:eastAsia="Calibri"/>
          <w:szCs w:val="22"/>
        </w:rPr>
        <w:t>s</w:t>
      </w:r>
      <w:r w:rsidR="00DF2319" w:rsidRPr="003625CD">
        <w:rPr>
          <w:rFonts w:eastAsia="Calibri"/>
          <w:szCs w:val="22"/>
        </w:rPr>
        <w:t xml:space="preserve"> appropriate use of antibiotics including confirming infection prior to prescribing and the use of universal precautions. In relation to COVID-19 the </w:t>
      </w:r>
      <w:r w:rsidR="00DF2319">
        <w:rPr>
          <w:rFonts w:eastAsia="Calibri"/>
          <w:szCs w:val="22"/>
        </w:rPr>
        <w:t>A</w:t>
      </w:r>
      <w:r w:rsidR="00EA051F">
        <w:rPr>
          <w:rFonts w:eastAsia="Calibri"/>
          <w:szCs w:val="22"/>
        </w:rPr>
        <w:t>ssessment Team</w:t>
      </w:r>
      <w:r w:rsidR="00DF2319" w:rsidRPr="003625CD">
        <w:rPr>
          <w:rFonts w:eastAsia="Calibri"/>
          <w:szCs w:val="22"/>
        </w:rPr>
        <w:t xml:space="preserve"> were provided with and observed the COVID-19 screening process for all </w:t>
      </w:r>
      <w:r w:rsidR="00DF2319">
        <w:rPr>
          <w:rFonts w:eastAsia="Calibri"/>
          <w:szCs w:val="22"/>
        </w:rPr>
        <w:t xml:space="preserve">visitors and staff </w:t>
      </w:r>
      <w:r w:rsidR="00DF2319" w:rsidRPr="003625CD">
        <w:rPr>
          <w:rFonts w:eastAsia="Calibri"/>
          <w:szCs w:val="22"/>
        </w:rPr>
        <w:t xml:space="preserve">entering the service. </w:t>
      </w:r>
      <w:r w:rsidR="00DF2319" w:rsidRPr="00BA71D0">
        <w:rPr>
          <w:rFonts w:eastAsia="Calibri"/>
          <w:szCs w:val="22"/>
        </w:rPr>
        <w:t>The service has an</w:t>
      </w:r>
      <w:r w:rsidR="00DF2319">
        <w:rPr>
          <w:rFonts w:eastAsia="Calibri"/>
          <w:szCs w:val="22"/>
        </w:rPr>
        <w:t xml:space="preserve"> infection </w:t>
      </w:r>
      <w:r w:rsidR="00DF2319" w:rsidRPr="00BA71D0">
        <w:rPr>
          <w:rFonts w:eastAsia="Calibri"/>
          <w:szCs w:val="22"/>
        </w:rPr>
        <w:t xml:space="preserve">prevention and control (IPC) lead, who has not yet completed the required training however the organisation provided information to the </w:t>
      </w:r>
      <w:r w:rsidR="00DF2319">
        <w:rPr>
          <w:rFonts w:eastAsia="Calibri"/>
          <w:szCs w:val="22"/>
        </w:rPr>
        <w:t>A</w:t>
      </w:r>
      <w:r w:rsidR="00EA051F">
        <w:rPr>
          <w:rFonts w:eastAsia="Calibri"/>
          <w:szCs w:val="22"/>
        </w:rPr>
        <w:t>ssessment Team</w:t>
      </w:r>
      <w:r w:rsidR="00DF2319" w:rsidRPr="00BA71D0">
        <w:rPr>
          <w:rFonts w:eastAsia="Calibri"/>
          <w:szCs w:val="22"/>
        </w:rPr>
        <w:t xml:space="preserve"> </w:t>
      </w:r>
      <w:r w:rsidR="00DF2319">
        <w:rPr>
          <w:rFonts w:eastAsia="Calibri"/>
          <w:szCs w:val="22"/>
        </w:rPr>
        <w:t xml:space="preserve">about </w:t>
      </w:r>
      <w:r w:rsidR="00DF2319" w:rsidRPr="00BA71D0">
        <w:rPr>
          <w:rFonts w:eastAsia="Calibri"/>
          <w:szCs w:val="22"/>
        </w:rPr>
        <w:t>how they support the service until the nominated R</w:t>
      </w:r>
      <w:r w:rsidR="00EA051F">
        <w:rPr>
          <w:rFonts w:eastAsia="Calibri"/>
          <w:szCs w:val="22"/>
        </w:rPr>
        <w:t>egistered Nurse</w:t>
      </w:r>
      <w:r w:rsidR="00DF2319" w:rsidRPr="00BA71D0">
        <w:rPr>
          <w:rFonts w:eastAsia="Calibri"/>
          <w:szCs w:val="22"/>
        </w:rPr>
        <w:t xml:space="preserve"> has completed the required training.</w:t>
      </w:r>
    </w:p>
    <w:p w14:paraId="625C9B4F" w14:textId="77777777" w:rsidR="0086757D" w:rsidRDefault="0086757D" w:rsidP="00714BD6">
      <w:pPr>
        <w:spacing w:before="240" w:line="276" w:lineRule="auto"/>
        <w:rPr>
          <w:rFonts w:eastAsia="Calibri"/>
          <w:szCs w:val="22"/>
        </w:rPr>
      </w:pPr>
      <w:r>
        <w:rPr>
          <w:rFonts w:eastAsia="Calibri"/>
          <w:szCs w:val="22"/>
        </w:rPr>
        <w:br w:type="page"/>
      </w:r>
    </w:p>
    <w:bookmarkEnd w:id="3"/>
    <w:p w14:paraId="5E328237" w14:textId="77777777" w:rsidR="007209A1" w:rsidRPr="009F3C97" w:rsidRDefault="007209A1" w:rsidP="00341026">
      <w:pPr>
        <w:pStyle w:val="Heading1"/>
        <w:spacing w:before="120" w:after="240" w:line="22" w:lineRule="atLeast"/>
        <w:rPr>
          <w:rFonts w:asciiTheme="minorHAnsi" w:hAnsiTheme="minorHAnsi" w:cs="Arial"/>
        </w:rPr>
      </w:pPr>
      <w:r w:rsidRPr="009F3C97">
        <w:rPr>
          <w:rFonts w:asciiTheme="minorHAnsi" w:hAnsiTheme="minorHAnsi" w:cs="Arial"/>
        </w:rPr>
        <w:lastRenderedPageBreak/>
        <w:t>Standard 4</w:t>
      </w:r>
    </w:p>
    <w:tbl>
      <w:tblPr>
        <w:tblStyle w:val="TableGrid"/>
        <w:tblW w:w="0" w:type="auto"/>
        <w:tblLook w:val="04A0" w:firstRow="1" w:lastRow="0" w:firstColumn="1" w:lastColumn="0" w:noHBand="0" w:noVBand="1"/>
      </w:tblPr>
      <w:tblGrid>
        <w:gridCol w:w="1684"/>
        <w:gridCol w:w="7275"/>
        <w:gridCol w:w="1245"/>
      </w:tblGrid>
      <w:tr w:rsidR="00532C52" w:rsidRPr="009F3C97" w14:paraId="66A7755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BA4EAC" w14:textId="77777777" w:rsidR="00532C52" w:rsidRPr="009F3C97" w:rsidRDefault="00532C52" w:rsidP="002D5918">
            <w:pPr>
              <w:spacing w:before="0" w:after="120" w:line="22" w:lineRule="atLeast"/>
              <w:rPr>
                <w:rFonts w:asciiTheme="minorHAnsi" w:hAnsiTheme="minorHAnsi" w:cs="Arial"/>
              </w:rPr>
            </w:pPr>
            <w:r w:rsidRPr="009F3C97">
              <w:rPr>
                <w:rFonts w:asciiTheme="minorHAnsi" w:hAnsiTheme="minorHAnsi" w:cs="Arial"/>
              </w:rPr>
              <w:t>Services and supports for daily living</w:t>
            </w:r>
          </w:p>
        </w:tc>
        <w:tc>
          <w:tcPr>
            <w:tcW w:w="0" w:type="auto"/>
          </w:tcPr>
          <w:p w14:paraId="5068FC64" w14:textId="77777777" w:rsidR="00532C52" w:rsidRPr="00780F1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r w:rsidR="0014722A" w:rsidRPr="00780F11">
              <w:rPr>
                <w:rFonts w:asciiTheme="minorHAnsi" w:hAnsiTheme="minorHAnsi" w:cs="Arial"/>
                <w:color w:val="auto"/>
              </w:rPr>
              <w:t xml:space="preserve"> </w:t>
            </w:r>
          </w:p>
        </w:tc>
      </w:tr>
      <w:tr w:rsidR="00532C52" w:rsidRPr="009F3C97" w14:paraId="4B321F4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14DBC30"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4(3)(a)</w:t>
            </w:r>
          </w:p>
        </w:tc>
        <w:tc>
          <w:tcPr>
            <w:tcW w:w="0" w:type="auto"/>
            <w:tcBorders>
              <w:right w:val="single" w:sz="4" w:space="0" w:color="auto"/>
            </w:tcBorders>
          </w:tcPr>
          <w:p w14:paraId="5E3943A5" w14:textId="77777777" w:rsidR="00532C52" w:rsidRPr="009F3C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5E4F259" w14:textId="77777777" w:rsidR="00532C52" w:rsidRPr="00780F1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6AFC95B6"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652DC"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4(3)(b)</w:t>
            </w:r>
          </w:p>
        </w:tc>
        <w:tc>
          <w:tcPr>
            <w:tcW w:w="0" w:type="auto"/>
            <w:tcBorders>
              <w:right w:val="single" w:sz="4" w:space="0" w:color="auto"/>
            </w:tcBorders>
          </w:tcPr>
          <w:p w14:paraId="0B05B5FD" w14:textId="77777777" w:rsidR="00532C52" w:rsidRPr="009F3C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Services and supports for daily living promote each consumer’s emotional, spiritual and psychological well-being.</w:t>
            </w:r>
          </w:p>
        </w:tc>
        <w:tc>
          <w:tcPr>
            <w:tcW w:w="0" w:type="auto"/>
            <w:tcBorders>
              <w:left w:val="single" w:sz="4" w:space="0" w:color="auto"/>
            </w:tcBorders>
          </w:tcPr>
          <w:p w14:paraId="75236C3F" w14:textId="77777777" w:rsidR="00532C52" w:rsidRPr="00780F1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0022678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084573"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4(3)(c)</w:t>
            </w:r>
          </w:p>
        </w:tc>
        <w:tc>
          <w:tcPr>
            <w:tcW w:w="0" w:type="auto"/>
            <w:tcBorders>
              <w:right w:val="single" w:sz="4" w:space="0" w:color="auto"/>
            </w:tcBorders>
          </w:tcPr>
          <w:p w14:paraId="135D40FF" w14:textId="77777777" w:rsidR="00532C52" w:rsidRPr="009F3C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Services and supports for daily living assist each consumer to:</w:t>
            </w:r>
          </w:p>
          <w:p w14:paraId="7B931F9F" w14:textId="77777777" w:rsidR="00532C52" w:rsidRPr="009F3C9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participate in their community within and outside the organisation’s service environment; and</w:t>
            </w:r>
          </w:p>
          <w:p w14:paraId="5630FE50" w14:textId="77777777" w:rsidR="00532C52" w:rsidRPr="009F3C9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have social and personal relationships; and</w:t>
            </w:r>
          </w:p>
          <w:p w14:paraId="30991E1A" w14:textId="77777777" w:rsidR="00532C52" w:rsidRPr="009F3C9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do the things of interest to them.</w:t>
            </w:r>
          </w:p>
        </w:tc>
        <w:tc>
          <w:tcPr>
            <w:tcW w:w="0" w:type="auto"/>
            <w:tcBorders>
              <w:left w:val="single" w:sz="4" w:space="0" w:color="auto"/>
            </w:tcBorders>
          </w:tcPr>
          <w:p w14:paraId="7D249984" w14:textId="77777777" w:rsidR="00532C52" w:rsidRPr="00780F1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2105C4A6"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E9476E"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4(3)(d)</w:t>
            </w:r>
          </w:p>
        </w:tc>
        <w:tc>
          <w:tcPr>
            <w:tcW w:w="0" w:type="auto"/>
            <w:tcBorders>
              <w:right w:val="single" w:sz="4" w:space="0" w:color="auto"/>
            </w:tcBorders>
          </w:tcPr>
          <w:p w14:paraId="0A662E11" w14:textId="77777777" w:rsidR="00532C52" w:rsidRPr="009F3C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0D0201A5" w14:textId="77777777" w:rsidR="00532C52" w:rsidRPr="00780F1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2959AE2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55E680"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4(3)(e)</w:t>
            </w:r>
          </w:p>
        </w:tc>
        <w:tc>
          <w:tcPr>
            <w:tcW w:w="0" w:type="auto"/>
            <w:tcBorders>
              <w:right w:val="single" w:sz="4" w:space="0" w:color="auto"/>
            </w:tcBorders>
          </w:tcPr>
          <w:p w14:paraId="7B78A04D" w14:textId="77777777" w:rsidR="00532C52" w:rsidRPr="009F3C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Timely and appropriate referrals to individuals, other organisations and providers of other care and services.</w:t>
            </w:r>
          </w:p>
        </w:tc>
        <w:tc>
          <w:tcPr>
            <w:tcW w:w="0" w:type="auto"/>
            <w:tcBorders>
              <w:left w:val="single" w:sz="4" w:space="0" w:color="auto"/>
            </w:tcBorders>
          </w:tcPr>
          <w:p w14:paraId="76FED5B6" w14:textId="0169E667" w:rsidR="00532C52" w:rsidRPr="00780F11" w:rsidRDefault="00532C52" w:rsidP="00360C00">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19E2D55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7A5AD7"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4(3)(f)</w:t>
            </w:r>
          </w:p>
        </w:tc>
        <w:tc>
          <w:tcPr>
            <w:tcW w:w="0" w:type="auto"/>
            <w:tcBorders>
              <w:right w:val="single" w:sz="4" w:space="0" w:color="auto"/>
            </w:tcBorders>
          </w:tcPr>
          <w:p w14:paraId="20FBDA0D" w14:textId="77777777" w:rsidR="00532C52" w:rsidRPr="009F3C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Where meals are provided, they are varied and of suitable quality and quantity.</w:t>
            </w:r>
          </w:p>
        </w:tc>
        <w:tc>
          <w:tcPr>
            <w:tcW w:w="0" w:type="auto"/>
            <w:tcBorders>
              <w:left w:val="single" w:sz="4" w:space="0" w:color="auto"/>
            </w:tcBorders>
          </w:tcPr>
          <w:p w14:paraId="78E8E695" w14:textId="77777777" w:rsidR="00532C52" w:rsidRPr="00780F1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04A65EA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E205F13"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4(3)(g)</w:t>
            </w:r>
          </w:p>
        </w:tc>
        <w:tc>
          <w:tcPr>
            <w:tcW w:w="0" w:type="auto"/>
            <w:tcBorders>
              <w:right w:val="single" w:sz="4" w:space="0" w:color="auto"/>
            </w:tcBorders>
          </w:tcPr>
          <w:p w14:paraId="2AEC3345" w14:textId="77777777" w:rsidR="00532C52" w:rsidRPr="009F3C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Where equipment is provided, it is safe, suitable, clean and well maintained.</w:t>
            </w:r>
          </w:p>
        </w:tc>
        <w:tc>
          <w:tcPr>
            <w:tcW w:w="0" w:type="auto"/>
            <w:tcBorders>
              <w:left w:val="single" w:sz="4" w:space="0" w:color="auto"/>
            </w:tcBorders>
          </w:tcPr>
          <w:p w14:paraId="4277AFF7" w14:textId="77777777" w:rsidR="00532C52" w:rsidRPr="00780F1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bl>
    <w:p w14:paraId="7D8A619E" w14:textId="77777777" w:rsidR="007209A1" w:rsidRPr="009F3C97" w:rsidRDefault="007209A1" w:rsidP="00341026">
      <w:pPr>
        <w:pStyle w:val="Heading2"/>
        <w:spacing w:before="120" w:after="120" w:line="22" w:lineRule="atLeast"/>
        <w:rPr>
          <w:rFonts w:asciiTheme="minorHAnsi" w:hAnsiTheme="minorHAnsi" w:cs="Arial"/>
        </w:rPr>
      </w:pPr>
      <w:r w:rsidRPr="009F3C97">
        <w:rPr>
          <w:rFonts w:asciiTheme="minorHAnsi" w:hAnsiTheme="minorHAnsi" w:cs="Arial"/>
        </w:rPr>
        <w:t>Findings</w:t>
      </w:r>
    </w:p>
    <w:p w14:paraId="40CFDDA3" w14:textId="77777777" w:rsidR="00D53FE7" w:rsidRPr="00D53FE7" w:rsidRDefault="00D53FE7" w:rsidP="00714BD6">
      <w:pPr>
        <w:spacing w:before="240" w:line="276" w:lineRule="auto"/>
        <w:rPr>
          <w:rFonts w:eastAsia="Calibri"/>
        </w:rPr>
      </w:pPr>
      <w:r w:rsidRPr="00D53FE7">
        <w:rPr>
          <w:rFonts w:eastAsia="Calibri"/>
        </w:rPr>
        <w:t>The Quality Standard is assessed as Compliant as seven of the seven specific requirements have been assessed as Compliant.</w:t>
      </w:r>
    </w:p>
    <w:p w14:paraId="01769E25" w14:textId="77777777" w:rsidR="009679BA" w:rsidRPr="00002228" w:rsidRDefault="00D53FE7" w:rsidP="00714BD6">
      <w:pPr>
        <w:pStyle w:val="CommentText"/>
        <w:spacing w:before="240" w:line="276" w:lineRule="auto"/>
        <w:rPr>
          <w:rFonts w:asciiTheme="minorHAnsi" w:hAnsiTheme="minorHAnsi" w:cs="Arial"/>
          <w:color w:val="auto"/>
        </w:rPr>
      </w:pPr>
      <w:r w:rsidRPr="00002228">
        <w:rPr>
          <w:rFonts w:asciiTheme="minorHAnsi" w:hAnsiTheme="minorHAnsi" w:cs="Arial"/>
          <w:color w:val="auto"/>
        </w:rPr>
        <w:t xml:space="preserve">The Assessment </w:t>
      </w:r>
      <w:r w:rsidR="009679BA" w:rsidRPr="00002228">
        <w:rPr>
          <w:rFonts w:asciiTheme="minorHAnsi" w:hAnsiTheme="minorHAnsi" w:cs="Arial"/>
          <w:color w:val="auto"/>
        </w:rPr>
        <w:t>T</w:t>
      </w:r>
      <w:r w:rsidRPr="00002228">
        <w:rPr>
          <w:rFonts w:asciiTheme="minorHAnsi" w:hAnsiTheme="minorHAnsi" w:cs="Arial"/>
          <w:color w:val="auto"/>
        </w:rPr>
        <w:t xml:space="preserve">eam found that the </w:t>
      </w:r>
      <w:r w:rsidR="009679BA" w:rsidRPr="00002228">
        <w:rPr>
          <w:rFonts w:asciiTheme="minorHAnsi" w:hAnsiTheme="minorHAnsi" w:cs="Arial"/>
          <w:color w:val="auto"/>
        </w:rPr>
        <w:t xml:space="preserve">approved provider </w:t>
      </w:r>
      <w:r w:rsidRPr="00002228">
        <w:rPr>
          <w:rFonts w:asciiTheme="minorHAnsi" w:hAnsiTheme="minorHAnsi" w:cs="Arial"/>
          <w:color w:val="auto"/>
        </w:rPr>
        <w:t>demonstrate</w:t>
      </w:r>
      <w:r w:rsidR="009679BA" w:rsidRPr="00002228">
        <w:rPr>
          <w:rFonts w:asciiTheme="minorHAnsi" w:hAnsiTheme="minorHAnsi" w:cs="Arial"/>
          <w:color w:val="auto"/>
        </w:rPr>
        <w:t>s</w:t>
      </w:r>
      <w:r w:rsidRPr="00002228">
        <w:rPr>
          <w:rFonts w:asciiTheme="minorHAnsi" w:hAnsiTheme="minorHAnsi" w:cs="Arial"/>
          <w:color w:val="auto"/>
        </w:rPr>
        <w:t xml:space="preserve"> that services and supports to consumers for daily living are safe and effective and delivered in line with their assessed goals, needs and preferences.</w:t>
      </w:r>
    </w:p>
    <w:p w14:paraId="3E9DA272" w14:textId="77777777" w:rsidR="009F3D34" w:rsidRDefault="009679BA" w:rsidP="00714BD6">
      <w:pPr>
        <w:pStyle w:val="CommentText"/>
        <w:spacing w:before="240" w:line="276" w:lineRule="auto"/>
        <w:rPr>
          <w:rFonts w:asciiTheme="minorHAnsi" w:hAnsiTheme="minorHAnsi" w:cs="Arial"/>
          <w:color w:val="auto"/>
        </w:rPr>
      </w:pPr>
      <w:r w:rsidRPr="00002228">
        <w:rPr>
          <w:rFonts w:asciiTheme="minorHAnsi" w:hAnsiTheme="minorHAnsi" w:cs="Arial"/>
          <w:color w:val="auto"/>
        </w:rPr>
        <w:t xml:space="preserve">The Assessment Team </w:t>
      </w:r>
      <w:r w:rsidR="00A60007" w:rsidRPr="00002228">
        <w:rPr>
          <w:rFonts w:asciiTheme="minorHAnsi" w:hAnsiTheme="minorHAnsi" w:cs="Arial"/>
          <w:color w:val="auto"/>
        </w:rPr>
        <w:t>interviewed consumers and representatives who confirmed</w:t>
      </w:r>
      <w:r w:rsidR="00D53FE7" w:rsidRPr="00002228">
        <w:rPr>
          <w:rFonts w:asciiTheme="minorHAnsi" w:hAnsiTheme="minorHAnsi" w:cs="Arial"/>
          <w:color w:val="auto"/>
        </w:rPr>
        <w:t xml:space="preserve"> they are supported to do the things they like to do to optimise their independence, health, well-being and quality of life. They said they undertake lifestyle activities of interest to them in and outside of the service and expressed overall satisfaction with the quality and quantity of meals.  </w:t>
      </w:r>
    </w:p>
    <w:p w14:paraId="406DC150" w14:textId="77777777" w:rsidR="00333953" w:rsidRDefault="009F3D34" w:rsidP="00714BD6">
      <w:pPr>
        <w:pStyle w:val="CommentText"/>
        <w:spacing w:before="240" w:line="276" w:lineRule="auto"/>
        <w:rPr>
          <w:rFonts w:asciiTheme="minorHAnsi" w:hAnsiTheme="minorHAnsi" w:cs="Arial"/>
          <w:color w:val="auto"/>
        </w:rPr>
      </w:pPr>
      <w:r>
        <w:rPr>
          <w:rFonts w:asciiTheme="minorHAnsi" w:hAnsiTheme="minorHAnsi" w:cs="Arial"/>
          <w:color w:val="auto"/>
        </w:rPr>
        <w:t xml:space="preserve">The Assessment Team observed </w:t>
      </w:r>
      <w:r>
        <w:rPr>
          <w:color w:val="auto"/>
          <w:szCs w:val="22"/>
        </w:rPr>
        <w:t>c</w:t>
      </w:r>
      <w:r w:rsidRPr="005669A5">
        <w:rPr>
          <w:color w:val="auto"/>
          <w:szCs w:val="22"/>
        </w:rPr>
        <w:t xml:space="preserve">are staff providing meals to consumers. Each consumers tray has their name and photograph of the consumer noted. </w:t>
      </w:r>
      <w:r w:rsidR="007B0551">
        <w:rPr>
          <w:color w:val="auto"/>
          <w:szCs w:val="22"/>
        </w:rPr>
        <w:t xml:space="preserve">The team observed </w:t>
      </w:r>
      <w:r w:rsidR="009E11D0">
        <w:rPr>
          <w:color w:val="auto"/>
          <w:szCs w:val="22"/>
        </w:rPr>
        <w:t>f</w:t>
      </w:r>
      <w:r w:rsidRPr="005669A5">
        <w:rPr>
          <w:color w:val="auto"/>
          <w:szCs w:val="22"/>
        </w:rPr>
        <w:t xml:space="preserve">riendly interaction between staff </w:t>
      </w:r>
      <w:r w:rsidRPr="005669A5">
        <w:rPr>
          <w:color w:val="auto"/>
          <w:szCs w:val="22"/>
        </w:rPr>
        <w:lastRenderedPageBreak/>
        <w:t>and consumers</w:t>
      </w:r>
      <w:r w:rsidR="00622C50">
        <w:rPr>
          <w:color w:val="auto"/>
          <w:szCs w:val="22"/>
        </w:rPr>
        <w:t xml:space="preserve"> with minimal </w:t>
      </w:r>
      <w:r w:rsidR="00333953">
        <w:rPr>
          <w:color w:val="auto"/>
          <w:szCs w:val="22"/>
        </w:rPr>
        <w:t xml:space="preserve">left overs left on plates. </w:t>
      </w:r>
      <w:r w:rsidR="005A215F">
        <w:rPr>
          <w:rFonts w:asciiTheme="minorHAnsi" w:hAnsiTheme="minorHAnsi" w:cs="Arial"/>
          <w:color w:val="auto"/>
        </w:rPr>
        <w:t xml:space="preserve">Consumers were very </w:t>
      </w:r>
      <w:r w:rsidR="00B03413">
        <w:rPr>
          <w:rFonts w:asciiTheme="minorHAnsi" w:hAnsiTheme="minorHAnsi" w:cs="Arial"/>
          <w:color w:val="auto"/>
        </w:rPr>
        <w:t xml:space="preserve">complimentary of the menu and food and said there are always alternatives </w:t>
      </w:r>
      <w:r w:rsidR="007D1ACB">
        <w:rPr>
          <w:rFonts w:asciiTheme="minorHAnsi" w:hAnsiTheme="minorHAnsi" w:cs="Arial"/>
          <w:color w:val="auto"/>
        </w:rPr>
        <w:t xml:space="preserve">for them to choose. </w:t>
      </w:r>
    </w:p>
    <w:p w14:paraId="4D9DED75" w14:textId="77777777" w:rsidR="00F04770" w:rsidRPr="00002228" w:rsidRDefault="005155D1" w:rsidP="00714BD6">
      <w:pPr>
        <w:pStyle w:val="CommentText"/>
        <w:spacing w:before="240" w:line="276" w:lineRule="auto"/>
        <w:rPr>
          <w:rFonts w:asciiTheme="minorHAnsi" w:hAnsiTheme="minorHAnsi" w:cs="Arial"/>
          <w:color w:val="auto"/>
        </w:rPr>
      </w:pPr>
      <w:r>
        <w:rPr>
          <w:color w:val="auto"/>
          <w:szCs w:val="22"/>
        </w:rPr>
        <w:t>The Assessment</w:t>
      </w:r>
      <w:r w:rsidR="00F61206">
        <w:rPr>
          <w:color w:val="auto"/>
          <w:szCs w:val="22"/>
        </w:rPr>
        <w:t xml:space="preserve"> </w:t>
      </w:r>
      <w:r w:rsidR="00F349A7">
        <w:rPr>
          <w:color w:val="auto"/>
          <w:szCs w:val="22"/>
        </w:rPr>
        <w:t>T</w:t>
      </w:r>
      <w:r>
        <w:rPr>
          <w:color w:val="auto"/>
          <w:szCs w:val="22"/>
        </w:rPr>
        <w:t xml:space="preserve">eam interviewed staff who </w:t>
      </w:r>
      <w:r w:rsidR="00F349A7">
        <w:rPr>
          <w:color w:val="auto"/>
          <w:szCs w:val="22"/>
        </w:rPr>
        <w:t xml:space="preserve">demonstrated their knowledge of the consumers and </w:t>
      </w:r>
      <w:r w:rsidRPr="005669A5">
        <w:rPr>
          <w:color w:val="auto"/>
          <w:szCs w:val="22"/>
        </w:rPr>
        <w:t xml:space="preserve">what is important to </w:t>
      </w:r>
      <w:r w:rsidR="00F349A7">
        <w:rPr>
          <w:color w:val="auto"/>
          <w:szCs w:val="22"/>
        </w:rPr>
        <w:t>them</w:t>
      </w:r>
      <w:r w:rsidRPr="005669A5">
        <w:rPr>
          <w:color w:val="auto"/>
          <w:szCs w:val="22"/>
        </w:rPr>
        <w:t xml:space="preserve"> and described how they ensure consumers preferences are known and respected. </w:t>
      </w:r>
      <w:r w:rsidR="00F349A7">
        <w:rPr>
          <w:color w:val="auto"/>
          <w:szCs w:val="22"/>
        </w:rPr>
        <w:t xml:space="preserve">Staff discussed how they get consumers </w:t>
      </w:r>
      <w:r w:rsidR="00564B99">
        <w:rPr>
          <w:color w:val="auto"/>
          <w:szCs w:val="22"/>
        </w:rPr>
        <w:t xml:space="preserve">dressed and </w:t>
      </w:r>
      <w:r w:rsidR="00F349A7">
        <w:rPr>
          <w:color w:val="auto"/>
          <w:szCs w:val="22"/>
        </w:rPr>
        <w:t>ready on time to have their time in the community with their loved ones</w:t>
      </w:r>
      <w:r w:rsidR="00F61206">
        <w:rPr>
          <w:color w:val="auto"/>
          <w:szCs w:val="22"/>
        </w:rPr>
        <w:t xml:space="preserve">. </w:t>
      </w:r>
      <w:r>
        <w:rPr>
          <w:color w:val="auto"/>
          <w:szCs w:val="22"/>
        </w:rPr>
        <w:t>Staff</w:t>
      </w:r>
      <w:r w:rsidRPr="005669A5">
        <w:rPr>
          <w:color w:val="auto"/>
          <w:szCs w:val="22"/>
        </w:rPr>
        <w:t xml:space="preserve"> said that the lifestyle coordinator organises social activities to encourage consumer interaction and </w:t>
      </w:r>
      <w:r w:rsidR="00002228">
        <w:rPr>
          <w:color w:val="auto"/>
          <w:szCs w:val="22"/>
        </w:rPr>
        <w:t xml:space="preserve">to </w:t>
      </w:r>
      <w:r w:rsidRPr="005669A5">
        <w:rPr>
          <w:color w:val="auto"/>
          <w:szCs w:val="22"/>
        </w:rPr>
        <w:t>develop relationships</w:t>
      </w:r>
      <w:r w:rsidR="00F61206">
        <w:rPr>
          <w:color w:val="auto"/>
          <w:szCs w:val="22"/>
        </w:rPr>
        <w:t xml:space="preserve"> </w:t>
      </w:r>
      <w:r w:rsidRPr="005669A5">
        <w:rPr>
          <w:color w:val="auto"/>
          <w:szCs w:val="22"/>
        </w:rPr>
        <w:t xml:space="preserve">would go to the </w:t>
      </w:r>
      <w:r w:rsidR="00F61206">
        <w:rPr>
          <w:color w:val="auto"/>
          <w:szCs w:val="22"/>
        </w:rPr>
        <w:t>consumer</w:t>
      </w:r>
      <w:r w:rsidRPr="005669A5">
        <w:rPr>
          <w:color w:val="auto"/>
          <w:szCs w:val="22"/>
        </w:rPr>
        <w:t xml:space="preserve">’s rooms and spend time with them to maintain professional relationships with the consumers. </w:t>
      </w:r>
      <w:r w:rsidR="00F04770">
        <w:rPr>
          <w:rFonts w:asciiTheme="minorHAnsi" w:hAnsiTheme="minorHAnsi" w:cs="Arial"/>
          <w:color w:val="auto"/>
        </w:rPr>
        <w:t>The consumer’s</w:t>
      </w:r>
      <w:r w:rsidR="00F04770" w:rsidRPr="00002228">
        <w:rPr>
          <w:rFonts w:asciiTheme="minorHAnsi" w:hAnsiTheme="minorHAnsi" w:cs="Arial"/>
          <w:color w:val="auto"/>
        </w:rPr>
        <w:t xml:space="preserve"> preferences are communicated within the organisation and they </w:t>
      </w:r>
      <w:r w:rsidR="00F04770">
        <w:rPr>
          <w:rFonts w:asciiTheme="minorHAnsi" w:hAnsiTheme="minorHAnsi" w:cs="Arial"/>
          <w:color w:val="auto"/>
        </w:rPr>
        <w:t>are</w:t>
      </w:r>
      <w:r w:rsidR="00F04770" w:rsidRPr="00002228">
        <w:rPr>
          <w:rFonts w:asciiTheme="minorHAnsi" w:hAnsiTheme="minorHAnsi" w:cs="Arial"/>
          <w:color w:val="auto"/>
        </w:rPr>
        <w:t xml:space="preserve"> supported emotionally, spiritually and psychologically. </w:t>
      </w:r>
    </w:p>
    <w:p w14:paraId="3EAB81B6" w14:textId="77777777" w:rsidR="00002228" w:rsidRDefault="00726C79" w:rsidP="00714BD6">
      <w:pPr>
        <w:pStyle w:val="CommentText"/>
        <w:spacing w:before="240" w:line="276" w:lineRule="auto"/>
        <w:rPr>
          <w:szCs w:val="22"/>
        </w:rPr>
      </w:pPr>
      <w:r w:rsidRPr="00646079">
        <w:t>Lifestyle staff described how they work with external organisations and volunteers to supplement the lifestyle activities offered within the service</w:t>
      </w:r>
      <w:r w:rsidR="00447B9F">
        <w:t>.</w:t>
      </w:r>
      <w:r w:rsidR="00447B9F" w:rsidRPr="00447B9F">
        <w:rPr>
          <w:szCs w:val="22"/>
        </w:rPr>
        <w:t xml:space="preserve"> </w:t>
      </w:r>
      <w:r w:rsidR="00447B9F" w:rsidRPr="00646079">
        <w:rPr>
          <w:szCs w:val="22"/>
        </w:rPr>
        <w:t xml:space="preserve">Lifestyle staff said they </w:t>
      </w:r>
      <w:r w:rsidR="00AA53E9" w:rsidRPr="00646079">
        <w:rPr>
          <w:szCs w:val="22"/>
        </w:rPr>
        <w:t>can</w:t>
      </w:r>
      <w:r w:rsidR="00447B9F" w:rsidRPr="00646079">
        <w:rPr>
          <w:szCs w:val="22"/>
        </w:rPr>
        <w:t xml:space="preserve"> access equipment when they need it and are able to purchase new equipment if needed. They described how </w:t>
      </w:r>
      <w:r w:rsidR="00AA53E9" w:rsidRPr="00646079">
        <w:rPr>
          <w:szCs w:val="22"/>
        </w:rPr>
        <w:t>all</w:t>
      </w:r>
      <w:r w:rsidR="00447B9F" w:rsidRPr="00646079">
        <w:rPr>
          <w:szCs w:val="22"/>
        </w:rPr>
        <w:t xml:space="preserve"> the equipment is wiped down between use and that they encourage consumers to use hand sanitiser regularly before and after using equipment.</w:t>
      </w:r>
    </w:p>
    <w:p w14:paraId="549C05A6" w14:textId="77777777" w:rsidR="00002228" w:rsidRDefault="00002228" w:rsidP="00714BD6">
      <w:pPr>
        <w:spacing w:before="240" w:line="276" w:lineRule="auto"/>
        <w:rPr>
          <w:szCs w:val="22"/>
        </w:rPr>
      </w:pPr>
      <w:r>
        <w:rPr>
          <w:szCs w:val="22"/>
        </w:rPr>
        <w:br w:type="page"/>
      </w:r>
    </w:p>
    <w:p w14:paraId="69C2058D" w14:textId="77777777" w:rsidR="00E206F2" w:rsidRPr="009F3C97" w:rsidRDefault="00E206F2" w:rsidP="00341026">
      <w:pPr>
        <w:pStyle w:val="Heading1"/>
        <w:spacing w:before="120" w:after="240" w:line="22" w:lineRule="atLeast"/>
        <w:rPr>
          <w:rFonts w:asciiTheme="minorHAnsi" w:hAnsiTheme="minorHAnsi" w:cs="Arial"/>
        </w:rPr>
      </w:pPr>
      <w:r w:rsidRPr="009F3C97">
        <w:rPr>
          <w:rFonts w:asciiTheme="minorHAnsi" w:hAnsiTheme="minorHAnsi" w:cs="Arial"/>
        </w:rPr>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rsidRPr="009F3C97" w14:paraId="331D2D2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35BEBE8" w14:textId="77777777" w:rsidR="00532C52" w:rsidRPr="009F3C97" w:rsidRDefault="00532C52" w:rsidP="002D5918">
            <w:pPr>
              <w:spacing w:before="0" w:after="120" w:line="22" w:lineRule="atLeast"/>
              <w:rPr>
                <w:rFonts w:asciiTheme="minorHAnsi" w:hAnsiTheme="minorHAnsi" w:cs="Arial"/>
              </w:rPr>
            </w:pPr>
            <w:r w:rsidRPr="009F3C97">
              <w:rPr>
                <w:rFonts w:asciiTheme="minorHAnsi" w:hAnsiTheme="minorHAnsi" w:cs="Arial"/>
              </w:rPr>
              <w:t>Organisation’s service environment</w:t>
            </w:r>
          </w:p>
        </w:tc>
        <w:tc>
          <w:tcPr>
            <w:tcW w:w="0" w:type="auto"/>
            <w:tcBorders>
              <w:left w:val="single" w:sz="4" w:space="0" w:color="auto"/>
            </w:tcBorders>
          </w:tcPr>
          <w:p w14:paraId="087607FD" w14:textId="77777777" w:rsidR="00532C52" w:rsidRPr="00780F1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4477FFA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5B275D"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5(3)(a)</w:t>
            </w:r>
          </w:p>
        </w:tc>
        <w:tc>
          <w:tcPr>
            <w:tcW w:w="0" w:type="auto"/>
            <w:tcBorders>
              <w:right w:val="single" w:sz="4" w:space="0" w:color="auto"/>
            </w:tcBorders>
          </w:tcPr>
          <w:p w14:paraId="2101D29C" w14:textId="77777777" w:rsidR="00532C52" w:rsidRPr="009F3C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5DF96A83" w14:textId="77777777" w:rsidR="00532C52" w:rsidRPr="00780F1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7EB16DF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9702DB"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5(3)(b)</w:t>
            </w:r>
          </w:p>
        </w:tc>
        <w:tc>
          <w:tcPr>
            <w:tcW w:w="0" w:type="auto"/>
            <w:tcBorders>
              <w:right w:val="single" w:sz="4" w:space="0" w:color="auto"/>
            </w:tcBorders>
          </w:tcPr>
          <w:p w14:paraId="1E5561F4" w14:textId="77777777" w:rsidR="00532C52" w:rsidRPr="009F3C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The service environment:</w:t>
            </w:r>
          </w:p>
          <w:p w14:paraId="4C9B91AD" w14:textId="77777777" w:rsidR="00532C52" w:rsidRPr="009F3C9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is safe, clean, well maintained and comfortable; and</w:t>
            </w:r>
          </w:p>
          <w:p w14:paraId="073070FE" w14:textId="77777777" w:rsidR="00532C52" w:rsidRPr="009F3C9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enables consumers to move freely, both indoors and outdoors.</w:t>
            </w:r>
          </w:p>
        </w:tc>
        <w:tc>
          <w:tcPr>
            <w:tcW w:w="0" w:type="auto"/>
            <w:tcBorders>
              <w:left w:val="single" w:sz="4" w:space="0" w:color="auto"/>
            </w:tcBorders>
          </w:tcPr>
          <w:p w14:paraId="686B7D43" w14:textId="77777777" w:rsidR="00532C52" w:rsidRPr="00780F1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4CAF138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D5B6BC"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5(3)(c)</w:t>
            </w:r>
          </w:p>
        </w:tc>
        <w:tc>
          <w:tcPr>
            <w:tcW w:w="0" w:type="auto"/>
            <w:tcBorders>
              <w:right w:val="single" w:sz="4" w:space="0" w:color="auto"/>
            </w:tcBorders>
          </w:tcPr>
          <w:p w14:paraId="5CD0481A" w14:textId="77777777" w:rsidR="00532C52" w:rsidRPr="009F3C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Furniture, fittings and equipment are safe, clean, well maintained and suitable for the consumer.</w:t>
            </w:r>
          </w:p>
        </w:tc>
        <w:tc>
          <w:tcPr>
            <w:tcW w:w="0" w:type="auto"/>
            <w:tcBorders>
              <w:left w:val="single" w:sz="4" w:space="0" w:color="auto"/>
            </w:tcBorders>
          </w:tcPr>
          <w:p w14:paraId="3D6AE663" w14:textId="77777777" w:rsidR="0045178C" w:rsidRPr="00780F11" w:rsidRDefault="00532C52" w:rsidP="004517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p w14:paraId="49152EBE" w14:textId="77777777" w:rsidR="00532C52" w:rsidRPr="00780F11"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p>
        </w:tc>
      </w:tr>
    </w:tbl>
    <w:p w14:paraId="738C0597" w14:textId="77777777" w:rsidR="00E206F2" w:rsidRPr="009F3C97" w:rsidRDefault="00E206F2" w:rsidP="00341026">
      <w:pPr>
        <w:pStyle w:val="Heading2"/>
        <w:spacing w:before="120" w:after="120" w:line="22" w:lineRule="atLeast"/>
        <w:rPr>
          <w:rFonts w:asciiTheme="minorHAnsi" w:hAnsiTheme="minorHAnsi" w:cs="Arial"/>
        </w:rPr>
      </w:pPr>
      <w:r w:rsidRPr="009F3C97">
        <w:rPr>
          <w:rFonts w:asciiTheme="minorHAnsi" w:hAnsiTheme="minorHAnsi" w:cs="Arial"/>
        </w:rPr>
        <w:t>Findings</w:t>
      </w:r>
    </w:p>
    <w:p w14:paraId="5DBF67DE" w14:textId="77777777" w:rsidR="00555AF9" w:rsidRPr="00D53FE7" w:rsidRDefault="00555AF9" w:rsidP="00714BD6">
      <w:pPr>
        <w:spacing w:before="240" w:line="276" w:lineRule="auto"/>
        <w:rPr>
          <w:rFonts w:eastAsia="Calibri"/>
        </w:rPr>
      </w:pPr>
      <w:bookmarkStart w:id="4" w:name="_Hlk108175731"/>
      <w:r w:rsidRPr="00D53FE7">
        <w:rPr>
          <w:rFonts w:eastAsia="Calibri"/>
        </w:rPr>
        <w:t xml:space="preserve">The Quality Standard is assessed as Compliant as </w:t>
      </w:r>
      <w:r>
        <w:rPr>
          <w:rFonts w:eastAsia="Calibri"/>
        </w:rPr>
        <w:t>three</w:t>
      </w:r>
      <w:r w:rsidRPr="00D53FE7">
        <w:rPr>
          <w:rFonts w:eastAsia="Calibri"/>
        </w:rPr>
        <w:t xml:space="preserve"> of the </w:t>
      </w:r>
      <w:r>
        <w:rPr>
          <w:rFonts w:eastAsia="Calibri"/>
        </w:rPr>
        <w:t>three</w:t>
      </w:r>
      <w:r w:rsidRPr="00D53FE7">
        <w:rPr>
          <w:rFonts w:eastAsia="Calibri"/>
        </w:rPr>
        <w:t xml:space="preserve"> specific requirements have been assessed as Compliant.</w:t>
      </w:r>
    </w:p>
    <w:bookmarkEnd w:id="4"/>
    <w:p w14:paraId="13008CCA" w14:textId="77777777" w:rsidR="004C6321" w:rsidRDefault="00555AF9" w:rsidP="00714BD6">
      <w:pPr>
        <w:pStyle w:val="CommentText"/>
        <w:spacing w:before="240" w:line="276" w:lineRule="auto"/>
      </w:pPr>
      <w:r w:rsidRPr="00531D56">
        <w:rPr>
          <w:rFonts w:asciiTheme="minorHAnsi" w:hAnsiTheme="minorHAnsi" w:cs="Arial"/>
          <w:color w:val="auto"/>
        </w:rPr>
        <w:t>The Assessment Team found that the service has a welcoming environment that is clean and well maintained and has processes in place to ensure furniture, fittings and equipment are safe, clean and regularly serviced. Consumers confirmed they can access indoor and outdoor areas freely and this was observed by the Assessment Team</w:t>
      </w:r>
      <w:r w:rsidR="004C6321" w:rsidRPr="00531D56">
        <w:rPr>
          <w:rFonts w:asciiTheme="minorHAnsi" w:hAnsiTheme="minorHAnsi" w:cs="Arial"/>
          <w:color w:val="auto"/>
        </w:rPr>
        <w:t>.</w:t>
      </w:r>
      <w:r w:rsidR="000B2FB7" w:rsidRPr="000B2FB7">
        <w:t xml:space="preserve"> </w:t>
      </w:r>
      <w:r w:rsidR="000B2FB7" w:rsidRPr="007C4A5D">
        <w:t>There are a number of common areas for consumers to interact as well as smaller shared living spaces</w:t>
      </w:r>
    </w:p>
    <w:p w14:paraId="1725CC65" w14:textId="77777777" w:rsidR="001D515F" w:rsidRDefault="001D4252" w:rsidP="00714BD6">
      <w:pPr>
        <w:spacing w:before="240" w:line="276" w:lineRule="auto"/>
        <w:rPr>
          <w:b/>
          <w:color w:val="auto"/>
          <w:szCs w:val="22"/>
        </w:rPr>
      </w:pPr>
      <w:r w:rsidRPr="005669A5">
        <w:rPr>
          <w:color w:val="auto"/>
          <w:szCs w:val="22"/>
        </w:rPr>
        <w:t xml:space="preserve">The service consists of 4 main wings with each having common areas for consumers and representatives to interact as well as smaller shared living spaces. The service has a clearly identifiable main entrance where visitors sign in and complete COVID-19 screening processes under the supervision of care staff. The service has wide, well lit, unobstructed corridors and clear signage to optimise consumers’ independence and safety when mobilising. The service was observed to be maintained to a good standard and aesthetically pleasing. The outdoor areas for consumers were clean and welcoming with ample chairs, tables, space, and well-kept gardens. </w:t>
      </w:r>
    </w:p>
    <w:p w14:paraId="201EFC36" w14:textId="77777777" w:rsidR="005D63D4" w:rsidRDefault="001D515F" w:rsidP="00714BD6">
      <w:pPr>
        <w:spacing w:before="240" w:line="276" w:lineRule="auto"/>
        <w:rPr>
          <w:b/>
          <w:color w:val="auto"/>
          <w:szCs w:val="22"/>
        </w:rPr>
      </w:pPr>
      <w:r>
        <w:rPr>
          <w:color w:val="auto"/>
          <w:szCs w:val="22"/>
        </w:rPr>
        <w:t xml:space="preserve">The Assessment Team observed the </w:t>
      </w:r>
      <w:r w:rsidR="009C7EF6">
        <w:rPr>
          <w:color w:val="auto"/>
          <w:szCs w:val="22"/>
        </w:rPr>
        <w:t>c</w:t>
      </w:r>
      <w:r w:rsidR="001D4252" w:rsidRPr="005669A5">
        <w:rPr>
          <w:color w:val="auto"/>
          <w:szCs w:val="22"/>
        </w:rPr>
        <w:t xml:space="preserve">onsumers to be utilising the communal areas both indoors and outdoors for activities.  Consumer rooms are decorated with items of personal nature to reflect the consumer’s individuality. Consumers and visitors were observed being welcomed throughout the day and assisted by staff.  Cleaning was observed being undertaken by cleaning staff. Furnishings and fittings were clean and suitable for consumers. Fire safety equipment illuminated exit signage and evacuation procedures are displayed throughout the service. Laundry services are provided in house for linen and personal clothing and the laundry was observed to be clean and organised. </w:t>
      </w:r>
    </w:p>
    <w:p w14:paraId="5FBE5BF6" w14:textId="77777777" w:rsidR="00810D3B" w:rsidRDefault="005D63D4" w:rsidP="00714BD6">
      <w:pPr>
        <w:spacing w:before="240" w:line="276" w:lineRule="auto"/>
        <w:rPr>
          <w:szCs w:val="22"/>
        </w:rPr>
      </w:pPr>
      <w:r>
        <w:rPr>
          <w:color w:val="auto"/>
          <w:szCs w:val="22"/>
        </w:rPr>
        <w:lastRenderedPageBreak/>
        <w:t xml:space="preserve">The Assessment Team observed the </w:t>
      </w:r>
      <w:r w:rsidR="001D4252" w:rsidRPr="005669A5">
        <w:rPr>
          <w:color w:val="auto"/>
          <w:szCs w:val="22"/>
        </w:rPr>
        <w:t xml:space="preserve">maintenance shed, and cleaning storage room to be clean, uncluttered and secure. </w:t>
      </w:r>
      <w:r w:rsidR="00810D3B" w:rsidRPr="008044D5">
        <w:t>The maintenance off</w:t>
      </w:r>
      <w:r w:rsidR="00810D3B">
        <w:t>icer</w:t>
      </w:r>
      <w:r w:rsidR="00810D3B" w:rsidRPr="008044D5">
        <w:t xml:space="preserve"> described </w:t>
      </w:r>
      <w:r w:rsidR="00810D3B">
        <w:t>the</w:t>
      </w:r>
      <w:r w:rsidR="00810D3B" w:rsidRPr="008044D5">
        <w:t xml:space="preserve"> reactive and preventative </w:t>
      </w:r>
      <w:r w:rsidR="00810D3B">
        <w:t xml:space="preserve">maintenance </w:t>
      </w:r>
      <w:r w:rsidR="00810D3B" w:rsidRPr="008044D5">
        <w:t xml:space="preserve">schedule in place </w:t>
      </w:r>
      <w:r w:rsidR="00810D3B">
        <w:t>that</w:t>
      </w:r>
      <w:r w:rsidR="00810D3B" w:rsidRPr="008044D5">
        <w:t xml:space="preserve"> ensure</w:t>
      </w:r>
      <w:r w:rsidR="00810D3B">
        <w:t>s</w:t>
      </w:r>
      <w:r w:rsidR="00810D3B" w:rsidRPr="008044D5">
        <w:t xml:space="preserve"> consumer equipment is maintained and fit for purpose</w:t>
      </w:r>
      <w:r w:rsidR="00494FFA">
        <w:t>.</w:t>
      </w:r>
      <w:r w:rsidR="0092058D" w:rsidRPr="0092058D">
        <w:rPr>
          <w:szCs w:val="22"/>
        </w:rPr>
        <w:t xml:space="preserve"> </w:t>
      </w:r>
      <w:r w:rsidR="0092058D" w:rsidRPr="00BE1F0D">
        <w:rPr>
          <w:szCs w:val="22"/>
        </w:rPr>
        <w:t xml:space="preserve">The maintenance officer confirmed that maintenance staff were on call, after hours </w:t>
      </w:r>
      <w:r w:rsidR="0092058D">
        <w:rPr>
          <w:szCs w:val="22"/>
        </w:rPr>
        <w:t>and 7</w:t>
      </w:r>
      <w:r w:rsidR="0092058D" w:rsidRPr="00BE1F0D">
        <w:rPr>
          <w:szCs w:val="22"/>
        </w:rPr>
        <w:t xml:space="preserve"> days a week.</w:t>
      </w:r>
      <w:r w:rsidR="00494FFA">
        <w:rPr>
          <w:szCs w:val="22"/>
        </w:rPr>
        <w:t xml:space="preserve"> The Assessment Team </w:t>
      </w:r>
      <w:r w:rsidR="0092058D" w:rsidRPr="00BE1F0D">
        <w:rPr>
          <w:szCs w:val="22"/>
        </w:rPr>
        <w:t xml:space="preserve">reviewed the service maintenance log and cleaning schedules and were </w:t>
      </w:r>
      <w:r w:rsidR="0092058D">
        <w:rPr>
          <w:szCs w:val="22"/>
        </w:rPr>
        <w:t xml:space="preserve">completed </w:t>
      </w:r>
      <w:r w:rsidR="0092058D" w:rsidRPr="00BE1F0D">
        <w:rPr>
          <w:szCs w:val="22"/>
        </w:rPr>
        <w:t>in alignment with the schedule and the service’s policies and procedures.</w:t>
      </w:r>
    </w:p>
    <w:p w14:paraId="24DADCFD" w14:textId="77777777" w:rsidR="00717AA8" w:rsidRPr="00717AA8" w:rsidRDefault="00717AA8" w:rsidP="00714BD6">
      <w:pPr>
        <w:pStyle w:val="CommentText"/>
        <w:spacing w:before="240" w:line="276" w:lineRule="auto"/>
        <w:rPr>
          <w:rFonts w:asciiTheme="minorHAnsi" w:hAnsiTheme="minorHAnsi" w:cs="Arial"/>
          <w:color w:val="auto"/>
        </w:rPr>
      </w:pPr>
      <w:r w:rsidRPr="00717AA8">
        <w:rPr>
          <w:rFonts w:asciiTheme="minorHAnsi" w:hAnsiTheme="minorHAnsi" w:cs="Arial"/>
          <w:color w:val="auto"/>
        </w:rPr>
        <w:t>Each nurses’ station and in the environment corridor (</w:t>
      </w:r>
      <w:r w:rsidR="00BF5BEB">
        <w:rPr>
          <w:rFonts w:asciiTheme="minorHAnsi" w:hAnsiTheme="minorHAnsi" w:cs="Arial"/>
          <w:color w:val="auto"/>
        </w:rPr>
        <w:t>a</w:t>
      </w:r>
      <w:r w:rsidRPr="00717AA8">
        <w:rPr>
          <w:rFonts w:asciiTheme="minorHAnsi" w:hAnsiTheme="minorHAnsi" w:cs="Arial"/>
          <w:color w:val="auto"/>
        </w:rPr>
        <w:t>djacent to Kitchen and Laundry) has a maintenance log book which is checked every morning. The maintenance prioritises all entries to ensure urgent maintenance is completed first.</w:t>
      </w:r>
    </w:p>
    <w:p w14:paraId="7B5C899B" w14:textId="77777777" w:rsidR="00717AA8" w:rsidRPr="00717AA8" w:rsidRDefault="00717AA8" w:rsidP="00714BD6">
      <w:pPr>
        <w:pStyle w:val="CommentText"/>
        <w:spacing w:before="240" w:line="276" w:lineRule="auto"/>
        <w:rPr>
          <w:rFonts w:asciiTheme="minorHAnsi" w:hAnsiTheme="minorHAnsi" w:cs="Arial"/>
          <w:color w:val="auto"/>
        </w:rPr>
      </w:pPr>
      <w:r w:rsidRPr="00717AA8">
        <w:rPr>
          <w:rFonts w:asciiTheme="minorHAnsi" w:hAnsiTheme="minorHAnsi" w:cs="Arial"/>
          <w:color w:val="auto"/>
        </w:rPr>
        <w:t xml:space="preserve">The maintenance officer described how at the end of each month management is provided a list of maintenance completed for the previous month and a forecast of maintenance scheduled for coming month. The maintenance officer signs off on all scheduled maintenance on its’ completion and reviewed by the Regional Maintenance Manager. </w:t>
      </w:r>
    </w:p>
    <w:p w14:paraId="28180C40" w14:textId="77777777" w:rsidR="00E206F2" w:rsidRPr="009F3C97" w:rsidRDefault="003C3B5A" w:rsidP="00714BD6">
      <w:pPr>
        <w:spacing w:before="240" w:line="276" w:lineRule="auto"/>
        <w:rPr>
          <w:rFonts w:asciiTheme="minorHAnsi" w:hAnsiTheme="minorHAnsi" w:cs="Arial"/>
        </w:rPr>
      </w:pPr>
      <w:r w:rsidRPr="009F3C97">
        <w:rPr>
          <w:rFonts w:asciiTheme="minorHAnsi" w:hAnsiTheme="minorHAnsi" w:cs="Arial"/>
          <w:color w:val="FF0000"/>
        </w:rPr>
        <w:br w:type="page"/>
      </w:r>
      <w:r w:rsidR="00E206F2" w:rsidRPr="009F3C97">
        <w:rPr>
          <w:rFonts w:asciiTheme="minorHAnsi" w:eastAsiaTheme="majorEastAsia" w:hAnsiTheme="minorHAnsi" w:cs="Arial"/>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rsidRPr="009F3C97" w14:paraId="3A303D85"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D9AC05A" w14:textId="77777777" w:rsidR="00532C52" w:rsidRPr="009F3C97" w:rsidRDefault="00532C52" w:rsidP="002D5918">
            <w:pPr>
              <w:spacing w:before="0" w:after="120" w:line="22" w:lineRule="atLeast"/>
              <w:rPr>
                <w:rFonts w:asciiTheme="minorHAnsi" w:hAnsiTheme="minorHAnsi" w:cs="Arial"/>
              </w:rPr>
            </w:pPr>
            <w:r w:rsidRPr="009F3C97">
              <w:rPr>
                <w:rFonts w:asciiTheme="minorHAnsi" w:hAnsiTheme="minorHAnsi" w:cs="Arial"/>
              </w:rPr>
              <w:t>Feedback and complaints</w:t>
            </w:r>
          </w:p>
        </w:tc>
        <w:tc>
          <w:tcPr>
            <w:tcW w:w="0" w:type="auto"/>
          </w:tcPr>
          <w:p w14:paraId="74D21303" w14:textId="77777777" w:rsidR="00532C52" w:rsidRPr="00780F1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1F0B757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7B4F2A7"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6(3)(a)</w:t>
            </w:r>
          </w:p>
        </w:tc>
        <w:tc>
          <w:tcPr>
            <w:tcW w:w="0" w:type="auto"/>
            <w:tcBorders>
              <w:right w:val="single" w:sz="4" w:space="0" w:color="auto"/>
            </w:tcBorders>
          </w:tcPr>
          <w:p w14:paraId="23CDDA9E" w14:textId="77777777" w:rsidR="00532C52" w:rsidRPr="009F3C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Consumers, their family, friends, carers and others are encouraged and supported to provide feedback and make complaints.</w:t>
            </w:r>
          </w:p>
        </w:tc>
        <w:tc>
          <w:tcPr>
            <w:tcW w:w="0" w:type="auto"/>
            <w:tcBorders>
              <w:left w:val="single" w:sz="4" w:space="0" w:color="auto"/>
            </w:tcBorders>
          </w:tcPr>
          <w:p w14:paraId="2B48B318" w14:textId="77777777" w:rsidR="00532C52" w:rsidRPr="00780F1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0B6CD03A"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51BBD"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6(3)(b)</w:t>
            </w:r>
          </w:p>
        </w:tc>
        <w:tc>
          <w:tcPr>
            <w:tcW w:w="0" w:type="auto"/>
            <w:tcBorders>
              <w:right w:val="single" w:sz="4" w:space="0" w:color="auto"/>
            </w:tcBorders>
          </w:tcPr>
          <w:p w14:paraId="7A25D129" w14:textId="77777777" w:rsidR="00532C52" w:rsidRPr="009F3C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Consumers are made aware of and have access to advocates, language services and other methods for raising and resolving complaints.</w:t>
            </w:r>
          </w:p>
        </w:tc>
        <w:tc>
          <w:tcPr>
            <w:tcW w:w="0" w:type="auto"/>
            <w:tcBorders>
              <w:left w:val="single" w:sz="4" w:space="0" w:color="auto"/>
            </w:tcBorders>
          </w:tcPr>
          <w:p w14:paraId="17D6183E" w14:textId="77777777" w:rsidR="00532C52" w:rsidRPr="00780F1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013557D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87D0268"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6(3)(c)</w:t>
            </w:r>
          </w:p>
        </w:tc>
        <w:tc>
          <w:tcPr>
            <w:tcW w:w="0" w:type="auto"/>
            <w:tcBorders>
              <w:right w:val="single" w:sz="4" w:space="0" w:color="auto"/>
            </w:tcBorders>
          </w:tcPr>
          <w:p w14:paraId="1ED2389C" w14:textId="77777777" w:rsidR="00532C52" w:rsidRPr="009F3C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Appropriate action is taken in response to complaints and an open disclosure process is used when things go wrong.</w:t>
            </w:r>
          </w:p>
        </w:tc>
        <w:tc>
          <w:tcPr>
            <w:tcW w:w="0" w:type="auto"/>
            <w:tcBorders>
              <w:left w:val="single" w:sz="4" w:space="0" w:color="auto"/>
            </w:tcBorders>
          </w:tcPr>
          <w:p w14:paraId="01D27093" w14:textId="77777777" w:rsidR="00532C52" w:rsidRPr="00780F1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532C52" w:rsidRPr="009F3C97" w14:paraId="21D2873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677EC42" w14:textId="77777777" w:rsidR="00532C52" w:rsidRPr="009F3C97" w:rsidRDefault="00532C52" w:rsidP="002D5918">
            <w:pPr>
              <w:spacing w:line="22" w:lineRule="atLeast"/>
              <w:rPr>
                <w:rFonts w:asciiTheme="minorHAnsi" w:hAnsiTheme="minorHAnsi" w:cs="Arial"/>
                <w:color w:val="auto"/>
              </w:rPr>
            </w:pPr>
            <w:r w:rsidRPr="009F3C97">
              <w:rPr>
                <w:rFonts w:asciiTheme="minorHAnsi" w:hAnsiTheme="minorHAnsi" w:cs="Arial"/>
                <w:color w:val="auto"/>
              </w:rPr>
              <w:t>Requirement 6(3)(d)</w:t>
            </w:r>
          </w:p>
        </w:tc>
        <w:tc>
          <w:tcPr>
            <w:tcW w:w="0" w:type="auto"/>
            <w:tcBorders>
              <w:right w:val="single" w:sz="4" w:space="0" w:color="auto"/>
            </w:tcBorders>
          </w:tcPr>
          <w:p w14:paraId="71AF9B4D" w14:textId="77777777" w:rsidR="00532C52" w:rsidRPr="009F3C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Feedback and complaints are reviewed and used to improve the quality of care and services.</w:t>
            </w:r>
          </w:p>
        </w:tc>
        <w:tc>
          <w:tcPr>
            <w:tcW w:w="0" w:type="auto"/>
            <w:tcBorders>
              <w:left w:val="single" w:sz="4" w:space="0" w:color="auto"/>
            </w:tcBorders>
          </w:tcPr>
          <w:p w14:paraId="78E5C564" w14:textId="77777777" w:rsidR="00532C52" w:rsidRPr="00780F1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bl>
    <w:p w14:paraId="249AF705" w14:textId="77777777" w:rsidR="00E206F2" w:rsidRPr="009F3C97" w:rsidRDefault="00E206F2" w:rsidP="00173B92">
      <w:pPr>
        <w:pStyle w:val="Heading2"/>
        <w:spacing w:before="120" w:after="120" w:line="22" w:lineRule="atLeast"/>
        <w:rPr>
          <w:rFonts w:asciiTheme="minorHAnsi" w:hAnsiTheme="minorHAnsi" w:cs="Arial"/>
        </w:rPr>
      </w:pPr>
      <w:r w:rsidRPr="009F3C97">
        <w:rPr>
          <w:rFonts w:asciiTheme="minorHAnsi" w:hAnsiTheme="minorHAnsi" w:cs="Arial"/>
        </w:rPr>
        <w:t>Findings</w:t>
      </w:r>
    </w:p>
    <w:p w14:paraId="680335B5" w14:textId="77777777" w:rsidR="00745583" w:rsidRPr="00D53FE7" w:rsidRDefault="00745583" w:rsidP="00714BD6">
      <w:pPr>
        <w:spacing w:before="240" w:line="276" w:lineRule="auto"/>
        <w:rPr>
          <w:rFonts w:eastAsia="Calibri"/>
        </w:rPr>
      </w:pPr>
      <w:r w:rsidRPr="00D53FE7">
        <w:rPr>
          <w:rFonts w:eastAsia="Calibri"/>
        </w:rPr>
        <w:t xml:space="preserve">The Quality Standard is assessed as Compliant as </w:t>
      </w:r>
      <w:r>
        <w:rPr>
          <w:rFonts w:eastAsia="Calibri"/>
        </w:rPr>
        <w:t>four</w:t>
      </w:r>
      <w:r w:rsidRPr="00D53FE7">
        <w:rPr>
          <w:rFonts w:eastAsia="Calibri"/>
        </w:rPr>
        <w:t xml:space="preserve"> of the </w:t>
      </w:r>
      <w:r>
        <w:rPr>
          <w:rFonts w:eastAsia="Calibri"/>
        </w:rPr>
        <w:t>four</w:t>
      </w:r>
      <w:r w:rsidRPr="00D53FE7">
        <w:rPr>
          <w:rFonts w:eastAsia="Calibri"/>
        </w:rPr>
        <w:t xml:space="preserve"> specific requirements have been assessed as Compliant.</w:t>
      </w:r>
    </w:p>
    <w:p w14:paraId="5E30581D" w14:textId="77777777" w:rsidR="00745583" w:rsidRDefault="00DB5F47" w:rsidP="00714BD6">
      <w:pPr>
        <w:spacing w:before="240" w:line="276" w:lineRule="auto"/>
        <w:rPr>
          <w:rFonts w:eastAsia="Calibri"/>
        </w:rPr>
      </w:pPr>
      <w:r w:rsidRPr="00745583">
        <w:rPr>
          <w:rFonts w:eastAsia="Calibri"/>
        </w:rPr>
        <w:t xml:space="preserve">The Assessment Team </w:t>
      </w:r>
      <w:r w:rsidR="00745583" w:rsidRPr="00745583">
        <w:rPr>
          <w:rFonts w:eastAsia="Calibri"/>
        </w:rPr>
        <w:t xml:space="preserve">found that consumers, their family, friends, carers and others are encouraged to provide feedback and make complaints and they assist consumers in their awareness and access to advocates and language services. Appropriate action is taken in response to complaints and an open disclosure process used with feedback and complaints regularly reviewed and used to improve the quality of care and services. </w:t>
      </w:r>
    </w:p>
    <w:p w14:paraId="7FB137EF" w14:textId="77777777" w:rsidR="00E0355B" w:rsidRDefault="00E0355B" w:rsidP="00714BD6">
      <w:pPr>
        <w:spacing w:before="240" w:line="276" w:lineRule="auto"/>
        <w:rPr>
          <w:rFonts w:eastAsia="Calibri"/>
        </w:rPr>
      </w:pPr>
      <w:r>
        <w:rPr>
          <w:rFonts w:eastAsia="Calibri"/>
        </w:rPr>
        <w:t xml:space="preserve">The Assessment Team interviewed </w:t>
      </w:r>
      <w:r w:rsidR="00406116">
        <w:rPr>
          <w:rFonts w:eastAsia="Calibri"/>
        </w:rPr>
        <w:t>consumers</w:t>
      </w:r>
      <w:r>
        <w:rPr>
          <w:rFonts w:eastAsia="Calibri"/>
        </w:rPr>
        <w:t xml:space="preserve"> and representatives who confirmed</w:t>
      </w:r>
      <w:r w:rsidR="00406116">
        <w:rPr>
          <w:rFonts w:eastAsia="Calibri"/>
        </w:rPr>
        <w:t xml:space="preserve"> that when they have complained, </w:t>
      </w:r>
      <w:r w:rsidR="005263BA">
        <w:rPr>
          <w:rFonts w:eastAsia="Calibri"/>
        </w:rPr>
        <w:t>it is heard, and improvements are made.</w:t>
      </w:r>
    </w:p>
    <w:p w14:paraId="4CBBBF23" w14:textId="77777777" w:rsidR="00303E39" w:rsidRPr="00303E39" w:rsidRDefault="00E0355B" w:rsidP="00714BD6">
      <w:pPr>
        <w:spacing w:before="240" w:line="276" w:lineRule="auto"/>
        <w:rPr>
          <w:rFonts w:eastAsia="Calibri"/>
        </w:rPr>
      </w:pPr>
      <w:r>
        <w:rPr>
          <w:rFonts w:eastAsia="Calibri"/>
        </w:rPr>
        <w:t xml:space="preserve">The Assessment Team observed </w:t>
      </w:r>
      <w:r w:rsidR="005263BA">
        <w:rPr>
          <w:rFonts w:eastAsia="Calibri"/>
        </w:rPr>
        <w:t>f</w:t>
      </w:r>
      <w:r w:rsidR="00EE4293" w:rsidRPr="00EE4293">
        <w:rPr>
          <w:rFonts w:eastAsia="Calibri"/>
        </w:rPr>
        <w:t>eedback forms and boxes were accessible to consumers and staf</w:t>
      </w:r>
      <w:r w:rsidR="005263BA">
        <w:rPr>
          <w:rFonts w:eastAsia="Calibri"/>
        </w:rPr>
        <w:t xml:space="preserve">f. Clinical staff </w:t>
      </w:r>
      <w:r w:rsidR="00303E39" w:rsidRPr="00303E39">
        <w:rPr>
          <w:rFonts w:eastAsia="Calibri"/>
        </w:rPr>
        <w:t xml:space="preserve">described the process for accessing advocates and language services for consumers who required them. </w:t>
      </w:r>
      <w:r w:rsidR="0003688C" w:rsidRPr="0003688C">
        <w:rPr>
          <w:rFonts w:eastAsia="Calibri"/>
        </w:rPr>
        <w:t>Care staff were able to describe how they support and encourage consumers to provide feedback or make complaints. For example, if a consumer wanted to provide feedback, they provide the consumer with a feedback form and assist them to fill out the form if required.</w:t>
      </w:r>
    </w:p>
    <w:p w14:paraId="59A09088" w14:textId="77777777" w:rsidR="00303E39" w:rsidRPr="00745583" w:rsidRDefault="00303E39" w:rsidP="00714BD6">
      <w:pPr>
        <w:spacing w:before="240" w:line="276" w:lineRule="auto"/>
        <w:rPr>
          <w:rFonts w:eastAsia="Calibri"/>
        </w:rPr>
      </w:pPr>
      <w:r w:rsidRPr="00303E39">
        <w:rPr>
          <w:rFonts w:eastAsia="Calibri"/>
        </w:rPr>
        <w:t>Staff provided examples of how feedback has been used to improve the quality of care and services. For example, a staff member said food quality has improved due to recent complaints from consumers/representatives. The service now has food focus group and consumers have commented that the food has improved in quality.</w:t>
      </w:r>
    </w:p>
    <w:p w14:paraId="7FD5A40B" w14:textId="77777777" w:rsidR="00745583" w:rsidRDefault="00D845D1" w:rsidP="00714BD6">
      <w:pPr>
        <w:spacing w:before="240" w:line="276" w:lineRule="auto"/>
        <w:rPr>
          <w:color w:val="auto"/>
          <w:szCs w:val="22"/>
        </w:rPr>
      </w:pPr>
      <w:r w:rsidRPr="00EA6126">
        <w:rPr>
          <w:color w:val="auto"/>
          <w:szCs w:val="22"/>
        </w:rPr>
        <w:t xml:space="preserve">The </w:t>
      </w:r>
      <w:r w:rsidR="005263BA" w:rsidRPr="00EE4293">
        <w:rPr>
          <w:rFonts w:eastAsia="Calibri"/>
        </w:rPr>
        <w:t>f</w:t>
      </w:r>
      <w:r w:rsidR="005263BA" w:rsidRPr="00EA6126">
        <w:rPr>
          <w:color w:val="auto"/>
          <w:szCs w:val="22"/>
        </w:rPr>
        <w:t xml:space="preserve">eedback and complaints register included feedback and complaints from </w:t>
      </w:r>
      <w:r w:rsidR="005263BA">
        <w:rPr>
          <w:color w:val="auto"/>
          <w:szCs w:val="22"/>
        </w:rPr>
        <w:t>c</w:t>
      </w:r>
      <w:r w:rsidR="005263BA" w:rsidRPr="00EA6126">
        <w:rPr>
          <w:color w:val="auto"/>
          <w:szCs w:val="22"/>
        </w:rPr>
        <w:t>onsumers</w:t>
      </w:r>
      <w:r w:rsidR="005263BA">
        <w:rPr>
          <w:color w:val="auto"/>
          <w:szCs w:val="22"/>
        </w:rPr>
        <w:t xml:space="preserve"> and </w:t>
      </w:r>
      <w:r w:rsidR="005263BA" w:rsidRPr="00EA6126">
        <w:rPr>
          <w:color w:val="auto"/>
          <w:szCs w:val="22"/>
        </w:rPr>
        <w:t>representatives and demonstrated that complaints are resolved in a timely manner and as per the service’s policies and procedures</w:t>
      </w:r>
      <w:r w:rsidR="005263BA">
        <w:rPr>
          <w:color w:val="auto"/>
          <w:szCs w:val="22"/>
        </w:rPr>
        <w:t xml:space="preserve">. The </w:t>
      </w:r>
      <w:r w:rsidRPr="00EA6126">
        <w:rPr>
          <w:color w:val="auto"/>
          <w:szCs w:val="22"/>
        </w:rPr>
        <w:t xml:space="preserve">Plan for Continuous Improvement and </w:t>
      </w:r>
      <w:r w:rsidR="004D5154" w:rsidRPr="00EA6126">
        <w:rPr>
          <w:color w:val="auto"/>
          <w:szCs w:val="22"/>
        </w:rPr>
        <w:t xml:space="preserve">feedback and complaints </w:t>
      </w:r>
      <w:r w:rsidR="00301E40">
        <w:rPr>
          <w:color w:val="auto"/>
          <w:szCs w:val="22"/>
        </w:rPr>
        <w:lastRenderedPageBreak/>
        <w:t>r</w:t>
      </w:r>
      <w:r w:rsidRPr="00EA6126">
        <w:rPr>
          <w:color w:val="auto"/>
          <w:szCs w:val="22"/>
        </w:rPr>
        <w:t>egister provided evidence of the service using feedback/complaints to improvement the quality of care and services</w:t>
      </w:r>
      <w:r w:rsidR="005263BA">
        <w:rPr>
          <w:color w:val="auto"/>
          <w:szCs w:val="22"/>
        </w:rPr>
        <w:t>.</w:t>
      </w:r>
    </w:p>
    <w:p w14:paraId="420336C0" w14:textId="77777777" w:rsidR="00E206F2" w:rsidRPr="009F3C97" w:rsidRDefault="003C3B5A" w:rsidP="00714BD6">
      <w:pPr>
        <w:spacing w:before="240" w:line="276" w:lineRule="auto"/>
        <w:rPr>
          <w:rFonts w:asciiTheme="minorHAnsi" w:hAnsiTheme="minorHAnsi" w:cs="Arial"/>
        </w:rPr>
      </w:pPr>
      <w:r w:rsidRPr="009F3C97">
        <w:rPr>
          <w:rFonts w:asciiTheme="minorHAnsi" w:hAnsiTheme="minorHAnsi" w:cs="Arial"/>
          <w:color w:val="FF0000"/>
        </w:rPr>
        <w:br w:type="page"/>
      </w:r>
      <w:r w:rsidR="00E206F2" w:rsidRPr="009F3C97">
        <w:rPr>
          <w:rFonts w:asciiTheme="minorHAnsi" w:eastAsiaTheme="majorEastAsia" w:hAnsiTheme="minorHAnsi" w:cs="Arial"/>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rsidRPr="009F3C97" w14:paraId="584E372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584E3A" w14:textId="77777777" w:rsidR="00C9354C" w:rsidRPr="009F3C97" w:rsidRDefault="00C9354C" w:rsidP="002D5918">
            <w:pPr>
              <w:spacing w:before="0" w:after="120" w:line="22" w:lineRule="atLeast"/>
              <w:rPr>
                <w:rFonts w:asciiTheme="minorHAnsi" w:hAnsiTheme="minorHAnsi" w:cs="Arial"/>
              </w:rPr>
            </w:pPr>
            <w:r w:rsidRPr="009F3C97">
              <w:rPr>
                <w:rFonts w:asciiTheme="minorHAnsi" w:hAnsiTheme="minorHAnsi" w:cs="Arial"/>
              </w:rPr>
              <w:t>Human resources</w:t>
            </w:r>
          </w:p>
        </w:tc>
        <w:tc>
          <w:tcPr>
            <w:tcW w:w="0" w:type="auto"/>
          </w:tcPr>
          <w:p w14:paraId="26BDBED2" w14:textId="77777777" w:rsidR="00C9354C" w:rsidRPr="00780F11"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05ED5E4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BA6F490"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7(3)(a)</w:t>
            </w:r>
          </w:p>
        </w:tc>
        <w:tc>
          <w:tcPr>
            <w:tcW w:w="0" w:type="auto"/>
            <w:tcBorders>
              <w:right w:val="single" w:sz="4" w:space="0" w:color="auto"/>
            </w:tcBorders>
          </w:tcPr>
          <w:p w14:paraId="5F011BE4" w14:textId="77777777" w:rsidR="00C9354C" w:rsidRPr="009F3C9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4897E307" w14:textId="77777777" w:rsidR="00C9354C" w:rsidRPr="00780F1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547CF21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6C8B8"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7(3)(b)</w:t>
            </w:r>
          </w:p>
        </w:tc>
        <w:tc>
          <w:tcPr>
            <w:tcW w:w="0" w:type="auto"/>
            <w:tcBorders>
              <w:right w:val="single" w:sz="4" w:space="0" w:color="auto"/>
            </w:tcBorders>
          </w:tcPr>
          <w:p w14:paraId="7C8F2F81" w14:textId="77777777" w:rsidR="00C9354C" w:rsidRPr="009F3C9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Workforce interactions with consumers are kind, caring and respectful of each consumer’s identity, culture and diversity.</w:t>
            </w:r>
          </w:p>
        </w:tc>
        <w:tc>
          <w:tcPr>
            <w:tcW w:w="0" w:type="auto"/>
            <w:tcBorders>
              <w:left w:val="single" w:sz="4" w:space="0" w:color="auto"/>
            </w:tcBorders>
          </w:tcPr>
          <w:p w14:paraId="1C1E6106" w14:textId="77777777" w:rsidR="00C9354C" w:rsidRPr="00780F1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37910F0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85FCD5E"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7(3)(c)</w:t>
            </w:r>
          </w:p>
        </w:tc>
        <w:tc>
          <w:tcPr>
            <w:tcW w:w="0" w:type="auto"/>
            <w:tcBorders>
              <w:right w:val="single" w:sz="4" w:space="0" w:color="auto"/>
            </w:tcBorders>
          </w:tcPr>
          <w:p w14:paraId="6E5682C3" w14:textId="77777777" w:rsidR="00C9354C" w:rsidRPr="009F3C9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The workforce is competent and the members of the workforce have the qualifications and knowledge to effectively perform their roles.</w:t>
            </w:r>
          </w:p>
        </w:tc>
        <w:tc>
          <w:tcPr>
            <w:tcW w:w="0" w:type="auto"/>
            <w:tcBorders>
              <w:left w:val="single" w:sz="4" w:space="0" w:color="auto"/>
            </w:tcBorders>
          </w:tcPr>
          <w:p w14:paraId="07E35719" w14:textId="77777777" w:rsidR="00C9354C" w:rsidRPr="00780F1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4025BCD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FB7609"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7(3)(d)</w:t>
            </w:r>
          </w:p>
        </w:tc>
        <w:tc>
          <w:tcPr>
            <w:tcW w:w="0" w:type="auto"/>
            <w:tcBorders>
              <w:right w:val="single" w:sz="4" w:space="0" w:color="auto"/>
            </w:tcBorders>
          </w:tcPr>
          <w:p w14:paraId="13EC0AF8" w14:textId="77777777" w:rsidR="00C9354C" w:rsidRPr="009F3C9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The workforce is recruited, trained, equipped and supported to deliver the outcomes required by these standards.</w:t>
            </w:r>
          </w:p>
        </w:tc>
        <w:tc>
          <w:tcPr>
            <w:tcW w:w="0" w:type="auto"/>
            <w:tcBorders>
              <w:left w:val="single" w:sz="4" w:space="0" w:color="auto"/>
            </w:tcBorders>
          </w:tcPr>
          <w:p w14:paraId="616D7B72" w14:textId="77777777" w:rsidR="00C9354C" w:rsidRPr="00780F11"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32ADFE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2C9C086"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7(3)(e)</w:t>
            </w:r>
          </w:p>
        </w:tc>
        <w:tc>
          <w:tcPr>
            <w:tcW w:w="0" w:type="auto"/>
            <w:tcBorders>
              <w:right w:val="single" w:sz="4" w:space="0" w:color="auto"/>
            </w:tcBorders>
          </w:tcPr>
          <w:p w14:paraId="10EB8E4E" w14:textId="77777777" w:rsidR="00C9354C" w:rsidRPr="009F3C9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Regular assessment, monitoring and review of the performance of each member of the workforce is undertaken.</w:t>
            </w:r>
          </w:p>
        </w:tc>
        <w:tc>
          <w:tcPr>
            <w:tcW w:w="0" w:type="auto"/>
            <w:tcBorders>
              <w:left w:val="single" w:sz="4" w:space="0" w:color="auto"/>
            </w:tcBorders>
          </w:tcPr>
          <w:p w14:paraId="37BEED9A" w14:textId="77777777" w:rsidR="00C9354C" w:rsidRPr="00780F11"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bl>
    <w:p w14:paraId="58024D4E" w14:textId="77777777" w:rsidR="00E206F2" w:rsidRPr="009F3C97" w:rsidRDefault="00E206F2" w:rsidP="001D79BB">
      <w:pPr>
        <w:pStyle w:val="Heading2"/>
        <w:spacing w:before="120" w:after="120" w:line="22" w:lineRule="atLeast"/>
        <w:rPr>
          <w:rFonts w:asciiTheme="minorHAnsi" w:hAnsiTheme="minorHAnsi" w:cs="Arial"/>
        </w:rPr>
      </w:pPr>
      <w:r w:rsidRPr="009F3C97">
        <w:rPr>
          <w:rFonts w:asciiTheme="minorHAnsi" w:hAnsiTheme="minorHAnsi" w:cs="Arial"/>
        </w:rPr>
        <w:t>Findings</w:t>
      </w:r>
    </w:p>
    <w:p w14:paraId="6B5C880B" w14:textId="77777777" w:rsidR="00745583" w:rsidRPr="00D53FE7" w:rsidRDefault="00745583" w:rsidP="00714BD6">
      <w:pPr>
        <w:spacing w:before="240" w:line="276" w:lineRule="auto"/>
        <w:rPr>
          <w:rFonts w:eastAsia="Calibri"/>
        </w:rPr>
      </w:pPr>
      <w:r w:rsidRPr="00D53FE7">
        <w:rPr>
          <w:rFonts w:eastAsia="Calibri"/>
        </w:rPr>
        <w:t xml:space="preserve">The Quality Standard is assessed as Compliant as </w:t>
      </w:r>
      <w:r w:rsidR="00301E40">
        <w:rPr>
          <w:rFonts w:eastAsia="Calibri"/>
        </w:rPr>
        <w:t>five</w:t>
      </w:r>
      <w:r w:rsidRPr="00D53FE7">
        <w:rPr>
          <w:rFonts w:eastAsia="Calibri"/>
        </w:rPr>
        <w:t xml:space="preserve"> of the </w:t>
      </w:r>
      <w:r w:rsidR="00301E40">
        <w:rPr>
          <w:rFonts w:eastAsia="Calibri"/>
        </w:rPr>
        <w:t xml:space="preserve">five </w:t>
      </w:r>
      <w:r w:rsidRPr="00D53FE7">
        <w:rPr>
          <w:rFonts w:eastAsia="Calibri"/>
        </w:rPr>
        <w:t>specific requirements have been assessed as Compliant.</w:t>
      </w:r>
    </w:p>
    <w:p w14:paraId="57DBFE9D" w14:textId="77777777" w:rsidR="00CB7CD9" w:rsidRDefault="004A718D" w:rsidP="00714BD6">
      <w:pPr>
        <w:pStyle w:val="CommentText"/>
        <w:spacing w:before="240" w:line="276" w:lineRule="auto"/>
        <w:rPr>
          <w:rFonts w:eastAsia="Calibri"/>
          <w:color w:val="auto"/>
        </w:rPr>
      </w:pPr>
      <w:r w:rsidRPr="00CB7CD9">
        <w:rPr>
          <w:rFonts w:eastAsia="Calibri"/>
          <w:color w:val="auto"/>
        </w:rPr>
        <w:t xml:space="preserve">The Assessment Team </w:t>
      </w:r>
      <w:r w:rsidR="00CB7CD9" w:rsidRPr="00CB7CD9">
        <w:rPr>
          <w:rFonts w:eastAsia="Calibri"/>
          <w:color w:val="auto"/>
        </w:rPr>
        <w:t>found that w</w:t>
      </w:r>
      <w:r w:rsidR="00CB7CD9" w:rsidRPr="00DD4A67">
        <w:rPr>
          <w:rFonts w:eastAsia="Calibri"/>
          <w:color w:val="auto"/>
        </w:rPr>
        <w:t xml:space="preserve">orkforce planning enables the deployment of an appropriate number and type of care and service staff to deliver </w:t>
      </w:r>
      <w:r w:rsidR="00CB7CD9">
        <w:rPr>
          <w:rFonts w:eastAsia="Calibri"/>
          <w:color w:val="auto"/>
        </w:rPr>
        <w:t xml:space="preserve">and manage </w:t>
      </w:r>
      <w:r w:rsidR="00CB7CD9" w:rsidRPr="00DD4A67">
        <w:rPr>
          <w:rFonts w:eastAsia="Calibri"/>
          <w:color w:val="auto"/>
        </w:rPr>
        <w:t>safe and quality care and services.</w:t>
      </w:r>
      <w:r w:rsidR="00CB7CD9">
        <w:rPr>
          <w:rFonts w:eastAsia="Calibri"/>
          <w:color w:val="auto"/>
        </w:rPr>
        <w:t xml:space="preserve"> S</w:t>
      </w:r>
      <w:r w:rsidR="00CB7CD9">
        <w:rPr>
          <w:rStyle w:val="BodyTextChar"/>
        </w:rPr>
        <w:t xml:space="preserve">ufficient numbers and mix of staff are competent, have relevant qualifications and knowledge to effectively perform their roles. </w:t>
      </w:r>
      <w:r w:rsidR="00CB7CD9" w:rsidRPr="00457ADD">
        <w:rPr>
          <w:rFonts w:eastAsia="Calibri"/>
          <w:color w:val="auto"/>
        </w:rPr>
        <w:t xml:space="preserve">Consumers described staff as kind, caring and respectful and staff were observed acting in a kind, caring and respectful manner. </w:t>
      </w:r>
      <w:r w:rsidR="00CB7CD9" w:rsidRPr="003B4D41">
        <w:t>Clinical, care and support staff said they were satisfied there was enough staff</w:t>
      </w:r>
      <w:r w:rsidR="00CB7CD9" w:rsidRPr="002D076B">
        <w:rPr>
          <w:rFonts w:eastAsia="Calibri"/>
          <w:color w:val="auto"/>
        </w:rPr>
        <w:t xml:space="preserve"> </w:t>
      </w:r>
      <w:r w:rsidR="00CB7CD9">
        <w:rPr>
          <w:rFonts w:eastAsia="Calibri"/>
          <w:color w:val="auto"/>
        </w:rPr>
        <w:t xml:space="preserve">and their </w:t>
      </w:r>
      <w:r w:rsidR="00CB7CD9" w:rsidRPr="00732D24">
        <w:rPr>
          <w:rFonts w:eastAsia="Calibri"/>
          <w:color w:val="auto"/>
        </w:rPr>
        <w:t xml:space="preserve">performance is </w:t>
      </w:r>
      <w:r w:rsidR="00CB7CD9">
        <w:rPr>
          <w:rFonts w:eastAsia="Calibri"/>
          <w:color w:val="auto"/>
        </w:rPr>
        <w:t xml:space="preserve">regularly </w:t>
      </w:r>
      <w:r w:rsidR="00CB7CD9" w:rsidRPr="00732D24">
        <w:rPr>
          <w:rFonts w:eastAsia="Calibri"/>
          <w:color w:val="auto"/>
        </w:rPr>
        <w:t>assessed, monitored and</w:t>
      </w:r>
      <w:r w:rsidR="00CB7CD9">
        <w:rPr>
          <w:rFonts w:eastAsia="Calibri"/>
          <w:color w:val="auto"/>
        </w:rPr>
        <w:t xml:space="preserve"> reviewed.</w:t>
      </w:r>
    </w:p>
    <w:p w14:paraId="2DC3A72D" w14:textId="77777777" w:rsidR="00CB7CD9" w:rsidRDefault="00B53AF2" w:rsidP="00714BD6">
      <w:pPr>
        <w:spacing w:before="240" w:line="276" w:lineRule="auto"/>
        <w:rPr>
          <w:rFonts w:asciiTheme="minorHAnsi" w:hAnsiTheme="minorHAnsi" w:cs="Arial"/>
          <w:color w:val="FF0000"/>
        </w:rPr>
      </w:pPr>
      <w:r w:rsidRPr="00F54A37">
        <w:rPr>
          <w:rStyle w:val="BodyTextChar"/>
        </w:rPr>
        <w:t xml:space="preserve">The Assessment Team interviewed consumers and representatives who </w:t>
      </w:r>
      <w:r w:rsidR="00246644" w:rsidRPr="00F54A37">
        <w:rPr>
          <w:rStyle w:val="BodyTextChar"/>
        </w:rPr>
        <w:t xml:space="preserve">overall </w:t>
      </w:r>
      <w:r w:rsidRPr="00F54A37">
        <w:rPr>
          <w:rStyle w:val="BodyTextChar"/>
        </w:rPr>
        <w:t xml:space="preserve">confirmed </w:t>
      </w:r>
      <w:r w:rsidR="00246644" w:rsidRPr="00F54A37">
        <w:rPr>
          <w:rStyle w:val="BodyTextChar"/>
        </w:rPr>
        <w:t>there were</w:t>
      </w:r>
      <w:r w:rsidR="00246644">
        <w:t xml:space="preserve"> enough managers and staff to deliver safe and quality care and services. Consumers said care staff deliver care that meets their needs and preferences. </w:t>
      </w:r>
      <w:r w:rsidR="00F50354">
        <w:t>Consumers provide</w:t>
      </w:r>
      <w:r w:rsidR="00B933FB">
        <w:t>d</w:t>
      </w:r>
      <w:r w:rsidR="00F50354">
        <w:t xml:space="preserve"> feedback that the </w:t>
      </w:r>
      <w:r w:rsidR="00F54A37" w:rsidRPr="00C913FF">
        <w:rPr>
          <w:rFonts w:eastAsia="Calibri"/>
          <w:color w:val="auto"/>
        </w:rPr>
        <w:t>staff know what they are doing, the newer ones get lots of training</w:t>
      </w:r>
      <w:r w:rsidR="00F54A37">
        <w:rPr>
          <w:rFonts w:eastAsia="Calibri"/>
          <w:color w:val="auto"/>
        </w:rPr>
        <w:t xml:space="preserve"> and </w:t>
      </w:r>
      <w:r w:rsidR="00F54A37" w:rsidRPr="00C913FF">
        <w:rPr>
          <w:rFonts w:eastAsia="Calibri"/>
          <w:color w:val="auto"/>
        </w:rPr>
        <w:t>staff know their roles very well</w:t>
      </w:r>
      <w:r w:rsidR="00F54A37">
        <w:rPr>
          <w:rFonts w:eastAsia="Calibri"/>
          <w:color w:val="auto"/>
        </w:rPr>
        <w:t>.</w:t>
      </w:r>
    </w:p>
    <w:p w14:paraId="45F13088" w14:textId="77777777" w:rsidR="003C00C2" w:rsidRDefault="00255E9C" w:rsidP="00714BD6">
      <w:pPr>
        <w:spacing w:before="240" w:line="276" w:lineRule="auto"/>
        <w:rPr>
          <w:rFonts w:eastAsia="Calibri"/>
          <w:color w:val="auto"/>
        </w:rPr>
      </w:pPr>
      <w:r>
        <w:rPr>
          <w:rFonts w:eastAsia="Calibri"/>
          <w:color w:val="auto"/>
        </w:rPr>
        <w:t xml:space="preserve">The Assessment Team </w:t>
      </w:r>
      <w:r w:rsidR="00FE4AD2">
        <w:rPr>
          <w:rFonts w:eastAsia="Calibri"/>
          <w:color w:val="auto"/>
        </w:rPr>
        <w:t xml:space="preserve">interviewed staff and </w:t>
      </w:r>
      <w:r w:rsidR="00D5268E">
        <w:rPr>
          <w:rFonts w:eastAsia="Calibri"/>
          <w:color w:val="auto"/>
        </w:rPr>
        <w:t>identified</w:t>
      </w:r>
      <w:r>
        <w:rPr>
          <w:rFonts w:eastAsia="Calibri"/>
          <w:color w:val="auto"/>
        </w:rPr>
        <w:t xml:space="preserve"> that </w:t>
      </w:r>
      <w:r w:rsidR="00FE4AD2">
        <w:rPr>
          <w:rFonts w:eastAsia="Calibri"/>
          <w:color w:val="auto"/>
        </w:rPr>
        <w:t>t</w:t>
      </w:r>
      <w:r w:rsidR="00B847D2" w:rsidRPr="00C913FF">
        <w:rPr>
          <w:rFonts w:eastAsia="Calibri"/>
          <w:color w:val="auto"/>
        </w:rPr>
        <w:t>he performance of workforce members is assessed, monitored and reviewed for example, care staff said they receive annual performance reviews with management which are open and relaxed</w:t>
      </w:r>
      <w:r w:rsidR="00B847D2">
        <w:rPr>
          <w:rFonts w:eastAsia="Calibri"/>
          <w:color w:val="auto"/>
        </w:rPr>
        <w:t>,</w:t>
      </w:r>
      <w:r w:rsidR="00B847D2" w:rsidRPr="00C913FF">
        <w:rPr>
          <w:rFonts w:eastAsia="Calibri"/>
          <w:color w:val="auto"/>
        </w:rPr>
        <w:t xml:space="preserve"> they can discuss any matter they wish and include</w:t>
      </w:r>
      <w:r w:rsidR="00B847D2">
        <w:rPr>
          <w:rFonts w:eastAsia="Calibri"/>
          <w:color w:val="auto"/>
        </w:rPr>
        <w:t>s</w:t>
      </w:r>
      <w:r w:rsidR="00B847D2" w:rsidRPr="00C913FF">
        <w:rPr>
          <w:rFonts w:eastAsia="Calibri"/>
          <w:color w:val="auto"/>
        </w:rPr>
        <w:t xml:space="preserve"> continued improvement, further training, goals and wishes. </w:t>
      </w:r>
      <w:r w:rsidR="00D5268E">
        <w:rPr>
          <w:rFonts w:eastAsia="Calibri"/>
          <w:color w:val="auto"/>
        </w:rPr>
        <w:t xml:space="preserve"> </w:t>
      </w:r>
      <w:r w:rsidR="00B847D2" w:rsidRPr="00C913FF">
        <w:rPr>
          <w:rFonts w:eastAsia="Calibri"/>
          <w:color w:val="auto"/>
        </w:rPr>
        <w:t>They said staff competency is monitored by RNs</w:t>
      </w:r>
      <w:r w:rsidR="00B847D2">
        <w:rPr>
          <w:rFonts w:eastAsia="Calibri"/>
          <w:color w:val="auto"/>
        </w:rPr>
        <w:t xml:space="preserve">, CCM/CCC </w:t>
      </w:r>
      <w:r w:rsidR="00B847D2" w:rsidRPr="00C913FF">
        <w:rPr>
          <w:rFonts w:eastAsia="Calibri"/>
          <w:color w:val="auto"/>
        </w:rPr>
        <w:t>and management.</w:t>
      </w:r>
    </w:p>
    <w:p w14:paraId="50DF9A50" w14:textId="77777777" w:rsidR="00B933FB" w:rsidRPr="005669A5" w:rsidRDefault="003C00C2" w:rsidP="00714BD6">
      <w:pPr>
        <w:spacing w:before="240" w:line="276" w:lineRule="auto"/>
        <w:rPr>
          <w:color w:val="auto"/>
          <w:szCs w:val="22"/>
        </w:rPr>
      </w:pPr>
      <w:r w:rsidRPr="005669A5">
        <w:rPr>
          <w:color w:val="auto"/>
          <w:szCs w:val="22"/>
        </w:rPr>
        <w:t>Staff rosters were reviewed by the A</w:t>
      </w:r>
      <w:r w:rsidR="00D5268E">
        <w:rPr>
          <w:color w:val="auto"/>
          <w:szCs w:val="22"/>
        </w:rPr>
        <w:t>ssessment Team</w:t>
      </w:r>
      <w:r w:rsidRPr="005669A5">
        <w:rPr>
          <w:color w:val="auto"/>
          <w:szCs w:val="22"/>
        </w:rPr>
        <w:t xml:space="preserve"> and replacement shifts and changes made to those shifts indicate a full roster is engaged by the service and unplanned vacancies filled by other staff.</w:t>
      </w:r>
      <w:r w:rsidR="00B933FB" w:rsidRPr="00B933FB">
        <w:rPr>
          <w:color w:val="auto"/>
          <w:szCs w:val="22"/>
        </w:rPr>
        <w:t xml:space="preserve"> </w:t>
      </w:r>
      <w:r w:rsidR="00B933FB" w:rsidRPr="005669A5">
        <w:rPr>
          <w:color w:val="auto"/>
          <w:szCs w:val="22"/>
        </w:rPr>
        <w:t>Various training records were documented and stored on hard file. The A</w:t>
      </w:r>
      <w:r w:rsidR="00D5268E">
        <w:rPr>
          <w:color w:val="auto"/>
          <w:szCs w:val="22"/>
        </w:rPr>
        <w:t xml:space="preserve">ssessment Team </w:t>
      </w:r>
      <w:r w:rsidR="00B933FB" w:rsidRPr="005669A5">
        <w:rPr>
          <w:color w:val="auto"/>
          <w:szCs w:val="22"/>
        </w:rPr>
        <w:t xml:space="preserve">reviewed </w:t>
      </w:r>
      <w:r w:rsidR="00B933FB" w:rsidRPr="005669A5">
        <w:rPr>
          <w:color w:val="auto"/>
          <w:szCs w:val="22"/>
        </w:rPr>
        <w:lastRenderedPageBreak/>
        <w:t>records for the 2021-2022 year and included the subject and numbers of staff attendance in mandatory training in SIRS, manual handling, aged care quality standards</w:t>
      </w:r>
      <w:r w:rsidR="00D5268E">
        <w:rPr>
          <w:color w:val="auto"/>
          <w:szCs w:val="22"/>
        </w:rPr>
        <w:t>,</w:t>
      </w:r>
      <w:r w:rsidR="00B933FB" w:rsidRPr="005669A5">
        <w:rPr>
          <w:color w:val="auto"/>
          <w:szCs w:val="22"/>
        </w:rPr>
        <w:t xml:space="preserve"> dignity and choice, personal and clinical care, infection control and COVID-19,</w:t>
      </w:r>
      <w:r w:rsidR="00D5268E">
        <w:rPr>
          <w:color w:val="auto"/>
          <w:szCs w:val="22"/>
        </w:rPr>
        <w:t xml:space="preserve"> </w:t>
      </w:r>
      <w:r w:rsidR="00B933FB" w:rsidRPr="005669A5">
        <w:rPr>
          <w:color w:val="auto"/>
          <w:szCs w:val="22"/>
        </w:rPr>
        <w:t>NDIS,</w:t>
      </w:r>
      <w:r w:rsidR="00D5268E">
        <w:rPr>
          <w:color w:val="auto"/>
          <w:szCs w:val="22"/>
        </w:rPr>
        <w:t xml:space="preserve"> </w:t>
      </w:r>
      <w:r w:rsidR="00B933FB" w:rsidRPr="005669A5">
        <w:rPr>
          <w:color w:val="auto"/>
          <w:szCs w:val="22"/>
        </w:rPr>
        <w:t>staff induction and buddy shifts. More recent training completed in March 2022 included identifying deterioration, pain management, respecting choice, incident management</w:t>
      </w:r>
      <w:r w:rsidR="00D5268E">
        <w:rPr>
          <w:color w:val="auto"/>
          <w:szCs w:val="22"/>
        </w:rPr>
        <w:t>.</w:t>
      </w:r>
    </w:p>
    <w:p w14:paraId="2D2FBECA" w14:textId="77777777" w:rsidR="00075367" w:rsidRPr="009F3C97" w:rsidRDefault="003C3B5A" w:rsidP="00714BD6">
      <w:pPr>
        <w:spacing w:before="240" w:line="276" w:lineRule="auto"/>
        <w:rPr>
          <w:rFonts w:asciiTheme="minorHAnsi" w:hAnsiTheme="minorHAnsi" w:cs="Arial"/>
        </w:rPr>
      </w:pPr>
      <w:r w:rsidRPr="009F3C97">
        <w:rPr>
          <w:rFonts w:asciiTheme="minorHAnsi" w:hAnsiTheme="minorHAnsi" w:cs="Arial"/>
          <w:color w:val="FF0000"/>
        </w:rPr>
        <w:br w:type="page"/>
      </w:r>
      <w:r w:rsidR="00075367" w:rsidRPr="009F3C97">
        <w:rPr>
          <w:rFonts w:asciiTheme="minorHAnsi" w:eastAsiaTheme="majorEastAsia" w:hAnsiTheme="minorHAnsi"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F3C97" w14:paraId="3A3754BD"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BB7090D" w14:textId="77777777" w:rsidR="00C9354C" w:rsidRPr="009F3C97" w:rsidRDefault="00C9354C" w:rsidP="002D5918">
            <w:pPr>
              <w:spacing w:before="0" w:after="120" w:line="22" w:lineRule="atLeast"/>
              <w:rPr>
                <w:rFonts w:asciiTheme="minorHAnsi" w:hAnsiTheme="minorHAnsi" w:cs="Arial"/>
              </w:rPr>
            </w:pPr>
            <w:r w:rsidRPr="009F3C97">
              <w:rPr>
                <w:rFonts w:asciiTheme="minorHAnsi" w:hAnsiTheme="minorHAnsi" w:cs="Arial"/>
              </w:rPr>
              <w:t>Organisational governance</w:t>
            </w:r>
          </w:p>
        </w:tc>
        <w:tc>
          <w:tcPr>
            <w:tcW w:w="1840" w:type="dxa"/>
          </w:tcPr>
          <w:p w14:paraId="57E2FE01" w14:textId="77777777" w:rsidR="00C9354C" w:rsidRPr="00780F11"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2B19A09C"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7BAB178"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8(3)(a)</w:t>
            </w:r>
          </w:p>
        </w:tc>
        <w:tc>
          <w:tcPr>
            <w:tcW w:w="6663" w:type="dxa"/>
            <w:tcBorders>
              <w:right w:val="single" w:sz="4" w:space="0" w:color="auto"/>
            </w:tcBorders>
          </w:tcPr>
          <w:p w14:paraId="50374E7D" w14:textId="77777777" w:rsidR="00C9354C" w:rsidRPr="009F3C9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Consumers are engaged in the development, delivery and evaluation of care and services and are supported in that engagement.</w:t>
            </w:r>
          </w:p>
        </w:tc>
        <w:tc>
          <w:tcPr>
            <w:tcW w:w="1840" w:type="dxa"/>
            <w:tcBorders>
              <w:left w:val="single" w:sz="4" w:space="0" w:color="auto"/>
            </w:tcBorders>
          </w:tcPr>
          <w:p w14:paraId="74CB0206" w14:textId="77777777" w:rsidR="00C9354C" w:rsidRPr="00780F1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2782D34B"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133410A"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8(3)(b)</w:t>
            </w:r>
          </w:p>
        </w:tc>
        <w:tc>
          <w:tcPr>
            <w:tcW w:w="6663" w:type="dxa"/>
            <w:tcBorders>
              <w:right w:val="single" w:sz="4" w:space="0" w:color="auto"/>
            </w:tcBorders>
          </w:tcPr>
          <w:p w14:paraId="7652D13B" w14:textId="77777777" w:rsidR="00C9354C" w:rsidRPr="009F3C9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The organisation’s governing body promotes a culture of safe, inclusive and quality care and services and is accountable for their delivery.</w:t>
            </w:r>
          </w:p>
        </w:tc>
        <w:tc>
          <w:tcPr>
            <w:tcW w:w="1840" w:type="dxa"/>
            <w:tcBorders>
              <w:left w:val="single" w:sz="4" w:space="0" w:color="auto"/>
            </w:tcBorders>
          </w:tcPr>
          <w:p w14:paraId="6231B1E7" w14:textId="77777777" w:rsidR="00C9354C" w:rsidRPr="00780F1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6823979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60F0BF0F"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8(3)(c)</w:t>
            </w:r>
          </w:p>
        </w:tc>
        <w:tc>
          <w:tcPr>
            <w:tcW w:w="6663" w:type="dxa"/>
            <w:tcBorders>
              <w:right w:val="single" w:sz="4" w:space="0" w:color="auto"/>
            </w:tcBorders>
          </w:tcPr>
          <w:p w14:paraId="0EDE81FC" w14:textId="77777777" w:rsidR="00C9354C" w:rsidRPr="009F3C9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Effective organisation wide governance systems relating to the following:</w:t>
            </w:r>
          </w:p>
          <w:p w14:paraId="092D6ABB" w14:textId="77777777" w:rsidR="00C9354C" w:rsidRPr="009F3C9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information management;</w:t>
            </w:r>
          </w:p>
          <w:p w14:paraId="2E6434AB" w14:textId="77777777" w:rsidR="00C9354C" w:rsidRPr="009F3C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continuous improvement;</w:t>
            </w:r>
          </w:p>
          <w:p w14:paraId="55454874" w14:textId="77777777" w:rsidR="00C9354C" w:rsidRPr="009F3C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financial governance;</w:t>
            </w:r>
          </w:p>
          <w:p w14:paraId="5DF97D27" w14:textId="77777777" w:rsidR="00C9354C" w:rsidRPr="009F3C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workforce governance, including the assignment of clear responsibilities and accountabilities;</w:t>
            </w:r>
          </w:p>
          <w:p w14:paraId="47433A67" w14:textId="77777777" w:rsidR="00C9354C" w:rsidRPr="009F3C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regulatory compliance;</w:t>
            </w:r>
          </w:p>
          <w:p w14:paraId="79245735" w14:textId="77777777" w:rsidR="00C9354C" w:rsidRPr="009F3C9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feedback and complaints.</w:t>
            </w:r>
          </w:p>
        </w:tc>
        <w:tc>
          <w:tcPr>
            <w:tcW w:w="1840" w:type="dxa"/>
            <w:tcBorders>
              <w:left w:val="single" w:sz="4" w:space="0" w:color="auto"/>
            </w:tcBorders>
          </w:tcPr>
          <w:p w14:paraId="02328BA3" w14:textId="77777777" w:rsidR="00C9354C" w:rsidRPr="00780F1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6427C50E"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7BA8F1"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8(3)(d)</w:t>
            </w:r>
          </w:p>
        </w:tc>
        <w:tc>
          <w:tcPr>
            <w:tcW w:w="6663" w:type="dxa"/>
            <w:tcBorders>
              <w:right w:val="single" w:sz="4" w:space="0" w:color="auto"/>
            </w:tcBorders>
          </w:tcPr>
          <w:p w14:paraId="7B0D06A8" w14:textId="77777777" w:rsidR="00C9354C" w:rsidRPr="009F3C9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Effective risk management systems and practices, including but not limited to the following:</w:t>
            </w:r>
          </w:p>
          <w:p w14:paraId="3DC54475" w14:textId="77777777" w:rsidR="00C9354C" w:rsidRPr="009F3C9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managing high impact or high prevalence risks associated with the care of consumers;</w:t>
            </w:r>
          </w:p>
          <w:p w14:paraId="53E005DC" w14:textId="77777777" w:rsidR="00C9354C" w:rsidRPr="009F3C9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identifying and responding to abuse and neglect of consumers;</w:t>
            </w:r>
          </w:p>
          <w:p w14:paraId="544D9C17" w14:textId="77777777" w:rsidR="00C9354C" w:rsidRPr="009F3C9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supporting consumers to live the best life they can</w:t>
            </w:r>
          </w:p>
          <w:p w14:paraId="406A1006" w14:textId="77777777" w:rsidR="00C9354C" w:rsidRPr="009F3C9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9F3C97">
              <w:rPr>
                <w:rFonts w:asciiTheme="minorHAnsi" w:hAnsiTheme="minorHAnsi" w:cs="Arial"/>
              </w:rPr>
              <w:t>managing and preventing incidents, including the use of an incident management system.</w:t>
            </w:r>
          </w:p>
        </w:tc>
        <w:tc>
          <w:tcPr>
            <w:tcW w:w="1840" w:type="dxa"/>
            <w:tcBorders>
              <w:left w:val="single" w:sz="4" w:space="0" w:color="auto"/>
            </w:tcBorders>
          </w:tcPr>
          <w:p w14:paraId="480ADF5D" w14:textId="56B89C4A" w:rsidR="00C9354C" w:rsidRPr="00780F11" w:rsidRDefault="00C9354C" w:rsidP="00360C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r w:rsidR="00C9354C" w:rsidRPr="009F3C97" w14:paraId="66B2CB77"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64BF94DB" w14:textId="77777777" w:rsidR="00C9354C" w:rsidRPr="009F3C97" w:rsidRDefault="00C9354C" w:rsidP="002D5918">
            <w:pPr>
              <w:spacing w:line="22" w:lineRule="atLeast"/>
              <w:rPr>
                <w:rFonts w:asciiTheme="minorHAnsi" w:hAnsiTheme="minorHAnsi" w:cs="Arial"/>
                <w:color w:val="auto"/>
              </w:rPr>
            </w:pPr>
            <w:r w:rsidRPr="009F3C97">
              <w:rPr>
                <w:rFonts w:asciiTheme="minorHAnsi" w:hAnsiTheme="minorHAnsi" w:cs="Arial"/>
                <w:color w:val="auto"/>
              </w:rPr>
              <w:t>Requirement 8(3)(e)</w:t>
            </w:r>
          </w:p>
        </w:tc>
        <w:tc>
          <w:tcPr>
            <w:tcW w:w="6663" w:type="dxa"/>
            <w:tcBorders>
              <w:right w:val="single" w:sz="4" w:space="0" w:color="auto"/>
            </w:tcBorders>
          </w:tcPr>
          <w:p w14:paraId="24BE8F8B" w14:textId="77777777" w:rsidR="00C9354C" w:rsidRPr="009F3C9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Where clinical care is provided—a clinical governance framework, including but not limited to the following:</w:t>
            </w:r>
          </w:p>
          <w:p w14:paraId="3D95963F" w14:textId="77777777" w:rsidR="00C9354C" w:rsidRPr="009F3C9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antimicrobial stewardship;</w:t>
            </w:r>
          </w:p>
          <w:p w14:paraId="2EB1C50E" w14:textId="77777777" w:rsidR="00C9354C" w:rsidRPr="009F3C9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minimising the use of restraint;</w:t>
            </w:r>
          </w:p>
          <w:p w14:paraId="74E17F94" w14:textId="77777777" w:rsidR="00C9354C" w:rsidRPr="009F3C9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9F3C97">
              <w:rPr>
                <w:rFonts w:asciiTheme="minorHAnsi" w:hAnsiTheme="minorHAnsi" w:cs="Arial"/>
              </w:rPr>
              <w:t>open disclosure.</w:t>
            </w:r>
          </w:p>
        </w:tc>
        <w:tc>
          <w:tcPr>
            <w:tcW w:w="1840" w:type="dxa"/>
            <w:tcBorders>
              <w:left w:val="single" w:sz="4" w:space="0" w:color="auto"/>
            </w:tcBorders>
          </w:tcPr>
          <w:p w14:paraId="2C2A1D4D" w14:textId="0350966F" w:rsidR="00C9354C" w:rsidRPr="00780F11" w:rsidRDefault="00C9354C" w:rsidP="00360C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80F11">
              <w:rPr>
                <w:rFonts w:asciiTheme="minorHAnsi" w:hAnsiTheme="minorHAnsi" w:cs="Arial"/>
                <w:color w:val="auto"/>
              </w:rPr>
              <w:t>Compliant</w:t>
            </w:r>
          </w:p>
        </w:tc>
      </w:tr>
    </w:tbl>
    <w:p w14:paraId="743492C8" w14:textId="77777777" w:rsidR="00075367" w:rsidRPr="009F3C97" w:rsidRDefault="00075367" w:rsidP="001D79BB">
      <w:pPr>
        <w:pStyle w:val="Heading2"/>
        <w:spacing w:before="120" w:after="120" w:line="22" w:lineRule="atLeast"/>
        <w:rPr>
          <w:rFonts w:asciiTheme="minorHAnsi" w:hAnsiTheme="minorHAnsi" w:cs="Arial"/>
        </w:rPr>
      </w:pPr>
      <w:r w:rsidRPr="009F3C97">
        <w:rPr>
          <w:rFonts w:asciiTheme="minorHAnsi" w:hAnsiTheme="minorHAnsi" w:cs="Arial"/>
        </w:rPr>
        <w:t>Findings</w:t>
      </w:r>
    </w:p>
    <w:p w14:paraId="1FEFFAD8" w14:textId="77777777" w:rsidR="00745583" w:rsidRPr="00D53FE7" w:rsidRDefault="00745583" w:rsidP="00714BD6">
      <w:pPr>
        <w:spacing w:before="240" w:line="276" w:lineRule="auto"/>
        <w:rPr>
          <w:rFonts w:eastAsia="Calibri"/>
        </w:rPr>
      </w:pPr>
      <w:r w:rsidRPr="00D53FE7">
        <w:rPr>
          <w:rFonts w:eastAsia="Calibri"/>
        </w:rPr>
        <w:t xml:space="preserve">The Quality Standard is assessed as Compliant as </w:t>
      </w:r>
      <w:r w:rsidR="00083913">
        <w:rPr>
          <w:rFonts w:eastAsia="Calibri"/>
        </w:rPr>
        <w:t>five</w:t>
      </w:r>
      <w:r w:rsidRPr="00D53FE7">
        <w:rPr>
          <w:rFonts w:eastAsia="Calibri"/>
        </w:rPr>
        <w:t xml:space="preserve"> of the </w:t>
      </w:r>
      <w:r w:rsidR="00083913">
        <w:rPr>
          <w:rFonts w:eastAsia="Calibri"/>
        </w:rPr>
        <w:t xml:space="preserve">five </w:t>
      </w:r>
      <w:r w:rsidRPr="00D53FE7">
        <w:rPr>
          <w:rFonts w:eastAsia="Calibri"/>
        </w:rPr>
        <w:t>specific requirements have been assessed as Compliant.</w:t>
      </w:r>
    </w:p>
    <w:p w14:paraId="5476F16E" w14:textId="77777777" w:rsidR="000467A6" w:rsidRPr="00360C00" w:rsidRDefault="00DB7F0F" w:rsidP="00360C00">
      <w:pPr>
        <w:spacing w:before="240" w:line="276" w:lineRule="auto"/>
        <w:rPr>
          <w:szCs w:val="22"/>
        </w:rPr>
      </w:pPr>
      <w:r w:rsidRPr="00360C00">
        <w:rPr>
          <w:szCs w:val="22"/>
        </w:rPr>
        <w:lastRenderedPageBreak/>
        <w:t xml:space="preserve">The Assessment Team </w:t>
      </w:r>
      <w:r w:rsidR="000467A6" w:rsidRPr="00360C00">
        <w:rPr>
          <w:szCs w:val="22"/>
        </w:rPr>
        <w:t xml:space="preserve">found that </w:t>
      </w:r>
      <w:r w:rsidRPr="00360C00">
        <w:rPr>
          <w:szCs w:val="22"/>
        </w:rPr>
        <w:t xml:space="preserve">the organisation is well </w:t>
      </w:r>
      <w:r w:rsidR="005F7DB4" w:rsidRPr="00360C00">
        <w:rPr>
          <w:szCs w:val="22"/>
        </w:rPr>
        <w:t>run,</w:t>
      </w:r>
      <w:r w:rsidRPr="00360C00">
        <w:rPr>
          <w:szCs w:val="22"/>
        </w:rPr>
        <w:t xml:space="preserve"> and they partner in improving the delivery of care and services. Evidence was provided of how consumers assist the organisation in the development, delivery and evaluation of care and services. </w:t>
      </w:r>
    </w:p>
    <w:p w14:paraId="4287A434" w14:textId="77777777" w:rsidR="00DB7F0F" w:rsidRPr="009D6E7F" w:rsidRDefault="000467A6" w:rsidP="00360C00">
      <w:pPr>
        <w:spacing w:before="240" w:line="276" w:lineRule="auto"/>
        <w:rPr>
          <w:rFonts w:eastAsia="Calibri"/>
          <w:szCs w:val="22"/>
        </w:rPr>
      </w:pPr>
      <w:bookmarkStart w:id="5" w:name="_GoBack"/>
      <w:bookmarkEnd w:id="5"/>
      <w:r w:rsidRPr="00360C00">
        <w:rPr>
          <w:szCs w:val="22"/>
        </w:rPr>
        <w:t xml:space="preserve">The Assessment </w:t>
      </w:r>
      <w:r w:rsidR="005F7DB4" w:rsidRPr="00360C00">
        <w:rPr>
          <w:szCs w:val="22"/>
        </w:rPr>
        <w:t>T</w:t>
      </w:r>
      <w:r w:rsidRPr="00360C00">
        <w:rPr>
          <w:szCs w:val="22"/>
        </w:rPr>
        <w:t xml:space="preserve">eam reviewed </w:t>
      </w:r>
      <w:r w:rsidR="00F27FD7" w:rsidRPr="00360C00">
        <w:rPr>
          <w:szCs w:val="22"/>
        </w:rPr>
        <w:t>the organisation’s governance system</w:t>
      </w:r>
      <w:r w:rsidR="00D14107" w:rsidRPr="00360C00">
        <w:rPr>
          <w:szCs w:val="22"/>
        </w:rPr>
        <w:t xml:space="preserve">, risk management system and clinical governance system and found them to be effective </w:t>
      </w:r>
      <w:r w:rsidR="00DB7F0F" w:rsidRPr="00360C00">
        <w:rPr>
          <w:szCs w:val="22"/>
        </w:rPr>
        <w:t>and management and staff apply the</w:t>
      </w:r>
      <w:r w:rsidR="00DB7F0F" w:rsidRPr="009D6E7F">
        <w:rPr>
          <w:rFonts w:eastAsia="Calibri"/>
          <w:color w:val="auto"/>
        </w:rPr>
        <w:t xml:space="preserve"> principles of the framework when providing clinical care</w:t>
      </w:r>
      <w:r w:rsidR="00DB7F0F">
        <w:rPr>
          <w:rFonts w:eastAsia="Calibri"/>
          <w:color w:val="auto"/>
        </w:rPr>
        <w:t>.</w:t>
      </w:r>
    </w:p>
    <w:p w14:paraId="68B323E6" w14:textId="77777777" w:rsidR="003A05CE" w:rsidRPr="004E39C3" w:rsidRDefault="0099088C" w:rsidP="00714BD6">
      <w:pPr>
        <w:spacing w:before="240" w:line="276" w:lineRule="auto"/>
        <w:rPr>
          <w:szCs w:val="22"/>
        </w:rPr>
      </w:pPr>
      <w:r w:rsidRPr="0099088C">
        <w:rPr>
          <w:color w:val="auto"/>
          <w:szCs w:val="22"/>
        </w:rPr>
        <w:t>The governing body promotes and is accountable for a culture of safe, quality and inclusive care</w:t>
      </w:r>
      <w:r>
        <w:rPr>
          <w:color w:val="auto"/>
          <w:szCs w:val="22"/>
        </w:rPr>
        <w:t>. The Assessment</w:t>
      </w:r>
      <w:r w:rsidR="00C80C6B">
        <w:rPr>
          <w:color w:val="auto"/>
          <w:szCs w:val="22"/>
        </w:rPr>
        <w:t xml:space="preserve"> Team </w:t>
      </w:r>
      <w:r>
        <w:rPr>
          <w:color w:val="auto"/>
          <w:szCs w:val="22"/>
        </w:rPr>
        <w:t xml:space="preserve">interviewed </w:t>
      </w:r>
      <w:r w:rsidR="00C563A1">
        <w:rPr>
          <w:color w:val="auto"/>
          <w:szCs w:val="22"/>
        </w:rPr>
        <w:t>m</w:t>
      </w:r>
      <w:r w:rsidR="003A05CE" w:rsidRPr="004E39C3">
        <w:rPr>
          <w:color w:val="auto"/>
          <w:szCs w:val="22"/>
        </w:rPr>
        <w:t xml:space="preserve">anagement </w:t>
      </w:r>
      <w:r w:rsidR="00C563A1">
        <w:rPr>
          <w:color w:val="auto"/>
          <w:szCs w:val="22"/>
        </w:rPr>
        <w:t>who advised that they</w:t>
      </w:r>
      <w:r w:rsidR="00C80C6B">
        <w:rPr>
          <w:color w:val="auto"/>
          <w:szCs w:val="22"/>
        </w:rPr>
        <w:t xml:space="preserve"> </w:t>
      </w:r>
      <w:r w:rsidR="003A05CE" w:rsidRPr="004E39C3">
        <w:rPr>
          <w:color w:val="auto"/>
          <w:szCs w:val="22"/>
        </w:rPr>
        <w:t xml:space="preserve">regularly report to the </w:t>
      </w:r>
      <w:r w:rsidR="00964DB6">
        <w:rPr>
          <w:color w:val="auto"/>
          <w:szCs w:val="22"/>
        </w:rPr>
        <w:t>B</w:t>
      </w:r>
      <w:r w:rsidR="003A05CE" w:rsidRPr="004E39C3">
        <w:rPr>
          <w:szCs w:val="22"/>
        </w:rPr>
        <w:t xml:space="preserve">oard on many things including but not limited to staffing, capital expenditure and clinical indicators. </w:t>
      </w:r>
    </w:p>
    <w:p w14:paraId="3B75138F" w14:textId="77777777" w:rsidR="003C3B5A" w:rsidRPr="009F3C97" w:rsidRDefault="003A05CE" w:rsidP="00714BD6">
      <w:pPr>
        <w:pStyle w:val="CommentText"/>
        <w:spacing w:before="240" w:line="276" w:lineRule="auto"/>
        <w:rPr>
          <w:rFonts w:asciiTheme="minorHAnsi" w:hAnsiTheme="minorHAnsi" w:cs="Arial"/>
          <w:color w:val="FF0000"/>
        </w:rPr>
      </w:pPr>
      <w:r w:rsidRPr="004E39C3">
        <w:rPr>
          <w:szCs w:val="22"/>
        </w:rPr>
        <w:t xml:space="preserve">The Board consider the reports from management and a national executive team meet regularly to further consider and make decisions about changes if required. Currently the Board is reviewing an optimisation programme to consider changes to the </w:t>
      </w:r>
      <w:r>
        <w:rPr>
          <w:szCs w:val="22"/>
        </w:rPr>
        <w:t>entry</w:t>
      </w:r>
      <w:r w:rsidRPr="004E39C3">
        <w:rPr>
          <w:szCs w:val="22"/>
        </w:rPr>
        <w:t xml:space="preserve"> process and how to better capture the customer journey and integration into the service.</w:t>
      </w:r>
    </w:p>
    <w:p w14:paraId="157C2919" w14:textId="77777777" w:rsidR="0026118F" w:rsidRDefault="00F31ED0" w:rsidP="00714BD6">
      <w:pPr>
        <w:spacing w:before="240" w:line="276" w:lineRule="auto"/>
        <w:rPr>
          <w:color w:val="auto"/>
          <w:szCs w:val="22"/>
        </w:rPr>
      </w:pPr>
      <w:r>
        <w:rPr>
          <w:color w:val="auto"/>
          <w:szCs w:val="22"/>
        </w:rPr>
        <w:t xml:space="preserve">The Assessment Team </w:t>
      </w:r>
      <w:r w:rsidR="009B3092">
        <w:rPr>
          <w:color w:val="auto"/>
          <w:szCs w:val="22"/>
        </w:rPr>
        <w:t>found that the</w:t>
      </w:r>
      <w:r w:rsidR="00442071" w:rsidRPr="005241C7">
        <w:rPr>
          <w:color w:val="auto"/>
          <w:szCs w:val="22"/>
        </w:rPr>
        <w:t xml:space="preserve"> organisation has implemented effective organisation wide governance systems relating to Information management, continuous improvement, financial governance, workforce governance, regulatory compliance and </w:t>
      </w:r>
      <w:r w:rsidR="00AA53E9" w:rsidRPr="005241C7">
        <w:rPr>
          <w:color w:val="auto"/>
          <w:szCs w:val="22"/>
        </w:rPr>
        <w:t>regarding</w:t>
      </w:r>
      <w:r w:rsidR="00442071" w:rsidRPr="005241C7">
        <w:rPr>
          <w:color w:val="auto"/>
          <w:szCs w:val="22"/>
        </w:rPr>
        <w:t xml:space="preserve"> feedback and complaints</w:t>
      </w:r>
      <w:r w:rsidR="00C06A3E">
        <w:rPr>
          <w:color w:val="auto"/>
          <w:szCs w:val="22"/>
        </w:rPr>
        <w:t xml:space="preserve">. </w:t>
      </w:r>
    </w:p>
    <w:p w14:paraId="574156E2" w14:textId="77777777" w:rsidR="0026118F" w:rsidRPr="005241C7" w:rsidRDefault="0026118F" w:rsidP="00714BD6">
      <w:pPr>
        <w:spacing w:before="240" w:line="276" w:lineRule="auto"/>
        <w:rPr>
          <w:color w:val="auto"/>
          <w:szCs w:val="22"/>
        </w:rPr>
      </w:pPr>
      <w:r w:rsidRPr="005241C7">
        <w:rPr>
          <w:color w:val="auto"/>
          <w:szCs w:val="22"/>
        </w:rPr>
        <w:t xml:space="preserve">Management advised the organisation has effective risk management </w:t>
      </w:r>
      <w:r>
        <w:rPr>
          <w:color w:val="auto"/>
          <w:szCs w:val="22"/>
        </w:rPr>
        <w:t xml:space="preserve">systems </w:t>
      </w:r>
      <w:r w:rsidRPr="005241C7">
        <w:rPr>
          <w:color w:val="auto"/>
          <w:szCs w:val="22"/>
        </w:rPr>
        <w:t xml:space="preserve">in place </w:t>
      </w:r>
      <w:r>
        <w:rPr>
          <w:color w:val="auto"/>
          <w:szCs w:val="22"/>
        </w:rPr>
        <w:t xml:space="preserve">with </w:t>
      </w:r>
      <w:r w:rsidRPr="005241C7">
        <w:rPr>
          <w:color w:val="auto"/>
          <w:szCs w:val="22"/>
        </w:rPr>
        <w:t>staff dedicated to quality assurance, best practice and continuous improvement</w:t>
      </w:r>
      <w:r>
        <w:rPr>
          <w:color w:val="auto"/>
          <w:szCs w:val="22"/>
        </w:rPr>
        <w:t>.</w:t>
      </w:r>
      <w:r w:rsidR="00F31ED0">
        <w:rPr>
          <w:color w:val="auto"/>
          <w:szCs w:val="22"/>
        </w:rPr>
        <w:t xml:space="preserve"> </w:t>
      </w:r>
      <w:r>
        <w:rPr>
          <w:color w:val="auto"/>
          <w:szCs w:val="22"/>
        </w:rPr>
        <w:t>There is</w:t>
      </w:r>
      <w:r w:rsidRPr="005241C7">
        <w:rPr>
          <w:color w:val="auto"/>
          <w:szCs w:val="22"/>
        </w:rPr>
        <w:t xml:space="preserve"> a clinical governance team and senior management team which oversee their respective departments and include the review of incidents, and high </w:t>
      </w:r>
      <w:r w:rsidR="00F31ED0">
        <w:rPr>
          <w:color w:val="auto"/>
          <w:szCs w:val="22"/>
        </w:rPr>
        <w:t>i</w:t>
      </w:r>
      <w:r w:rsidRPr="005241C7">
        <w:rPr>
          <w:color w:val="auto"/>
          <w:szCs w:val="22"/>
        </w:rPr>
        <w:t>mpact high prevalence risks.</w:t>
      </w:r>
    </w:p>
    <w:p w14:paraId="00AEFBCA" w14:textId="77777777" w:rsidR="005F7DB4" w:rsidRPr="005241C7" w:rsidRDefault="0026118F" w:rsidP="00714BD6">
      <w:pPr>
        <w:spacing w:before="240" w:line="276" w:lineRule="auto"/>
        <w:rPr>
          <w:color w:val="auto"/>
          <w:szCs w:val="22"/>
        </w:rPr>
      </w:pPr>
      <w:r w:rsidRPr="005241C7">
        <w:rPr>
          <w:color w:val="auto"/>
          <w:szCs w:val="22"/>
        </w:rPr>
        <w:t>Management said they promote and enforce compliance with legislation and encourage a culture of safety and openness and continual improvement to ensure consumers live the best life they can.</w:t>
      </w:r>
      <w:r w:rsidR="005F7DB4" w:rsidRPr="005F7DB4">
        <w:rPr>
          <w:color w:val="auto"/>
          <w:szCs w:val="22"/>
        </w:rPr>
        <w:t xml:space="preserve"> </w:t>
      </w:r>
      <w:r w:rsidR="005F7DB4" w:rsidRPr="005241C7">
        <w:rPr>
          <w:color w:val="auto"/>
          <w:szCs w:val="22"/>
        </w:rPr>
        <w:t>Management said they have a</w:t>
      </w:r>
      <w:r w:rsidR="005F7DB4">
        <w:rPr>
          <w:color w:val="auto"/>
          <w:szCs w:val="22"/>
        </w:rPr>
        <w:t xml:space="preserve"> regional</w:t>
      </w:r>
      <w:r w:rsidR="005F7DB4" w:rsidRPr="005241C7">
        <w:rPr>
          <w:color w:val="auto"/>
          <w:szCs w:val="22"/>
        </w:rPr>
        <w:t xml:space="preserve"> M</w:t>
      </w:r>
      <w:r w:rsidR="00714BD6">
        <w:rPr>
          <w:color w:val="auto"/>
          <w:szCs w:val="22"/>
        </w:rPr>
        <w:t>edication Advisory Council</w:t>
      </w:r>
      <w:r w:rsidR="005F7DB4" w:rsidRPr="005241C7">
        <w:rPr>
          <w:color w:val="auto"/>
          <w:szCs w:val="22"/>
        </w:rPr>
        <w:t xml:space="preserve"> committee </w:t>
      </w:r>
      <w:r w:rsidR="005F7DB4">
        <w:rPr>
          <w:color w:val="auto"/>
          <w:szCs w:val="22"/>
        </w:rPr>
        <w:t xml:space="preserve">including representatives from other aged care and </w:t>
      </w:r>
      <w:r w:rsidR="00F31ED0">
        <w:rPr>
          <w:color w:val="auto"/>
          <w:szCs w:val="22"/>
        </w:rPr>
        <w:t>community-based</w:t>
      </w:r>
      <w:r w:rsidR="005F7DB4">
        <w:rPr>
          <w:color w:val="auto"/>
          <w:szCs w:val="22"/>
        </w:rPr>
        <w:t xml:space="preserve"> services</w:t>
      </w:r>
      <w:r w:rsidR="005F7DB4" w:rsidRPr="005241C7">
        <w:rPr>
          <w:color w:val="auto"/>
          <w:szCs w:val="22"/>
        </w:rPr>
        <w:t xml:space="preserve"> </w:t>
      </w:r>
      <w:r w:rsidR="005F7DB4">
        <w:rPr>
          <w:color w:val="auto"/>
          <w:szCs w:val="22"/>
        </w:rPr>
        <w:t>and</w:t>
      </w:r>
      <w:r w:rsidR="005F7DB4" w:rsidRPr="005241C7">
        <w:rPr>
          <w:color w:val="auto"/>
          <w:szCs w:val="22"/>
        </w:rPr>
        <w:t xml:space="preserve"> the local pharmacist is the chairman.</w:t>
      </w:r>
    </w:p>
    <w:p w14:paraId="53FE2622" w14:textId="77777777" w:rsidR="005F7DB4" w:rsidRPr="005241C7" w:rsidRDefault="005F7DB4" w:rsidP="00714BD6">
      <w:pPr>
        <w:spacing w:before="240" w:line="276" w:lineRule="auto"/>
        <w:rPr>
          <w:color w:val="auto"/>
          <w:szCs w:val="22"/>
        </w:rPr>
      </w:pPr>
      <w:r w:rsidRPr="005241C7">
        <w:rPr>
          <w:color w:val="auto"/>
          <w:szCs w:val="22"/>
        </w:rPr>
        <w:t xml:space="preserve">Quality Managers and the organisations management meet regularly with the services management </w:t>
      </w:r>
      <w:r w:rsidR="00AA53E9" w:rsidRPr="005241C7">
        <w:rPr>
          <w:color w:val="auto"/>
          <w:szCs w:val="22"/>
        </w:rPr>
        <w:t>regarding</w:t>
      </w:r>
      <w:r w:rsidRPr="005241C7">
        <w:rPr>
          <w:color w:val="auto"/>
          <w:szCs w:val="22"/>
        </w:rPr>
        <w:t xml:space="preserve"> minimising restrictive practices, antimicrobial stewardship and infection control all considered high impact and high prevalence risk.</w:t>
      </w:r>
    </w:p>
    <w:p w14:paraId="5809D791" w14:textId="77777777" w:rsidR="0026118F" w:rsidRPr="009F3C97" w:rsidRDefault="005F7DB4" w:rsidP="00714BD6">
      <w:pPr>
        <w:spacing w:before="240" w:line="276" w:lineRule="auto"/>
        <w:rPr>
          <w:rFonts w:asciiTheme="minorHAnsi" w:hAnsiTheme="minorHAnsi" w:cs="Arial"/>
        </w:rPr>
      </w:pPr>
      <w:r w:rsidRPr="005241C7">
        <w:rPr>
          <w:color w:val="auto"/>
          <w:szCs w:val="22"/>
        </w:rPr>
        <w:t>The service is committed to a shared goal of continuous improvement and promotion of open disclosure and a staff culture of honesty and transparency.</w:t>
      </w:r>
    </w:p>
    <w:sectPr w:rsidR="0026118F" w:rsidRPr="009F3C97" w:rsidSect="002E4E18">
      <w:headerReference w:type="default" r:id="rId11"/>
      <w:footerReference w:type="default" r:id="rId12"/>
      <w:headerReference w:type="first" r:id="rId13"/>
      <w:footerReference w:type="first" r:id="rId14"/>
      <w:pgSz w:w="11906" w:h="16838" w:code="9"/>
      <w:pgMar w:top="1560"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F195E" w14:textId="77777777" w:rsidR="00F3177F" w:rsidRPr="000D4EDE" w:rsidRDefault="00F3177F" w:rsidP="000D4EDE">
      <w:r>
        <w:separator/>
      </w:r>
    </w:p>
  </w:endnote>
  <w:endnote w:type="continuationSeparator" w:id="0">
    <w:p w14:paraId="27DDB43D" w14:textId="77777777" w:rsidR="00F3177F" w:rsidRPr="000D4EDE" w:rsidRDefault="00F3177F" w:rsidP="000D4EDE">
      <w:r>
        <w:continuationSeparator/>
      </w:r>
    </w:p>
  </w:endnote>
  <w:endnote w:type="continuationNotice" w:id="1">
    <w:p w14:paraId="7BDFB53D" w14:textId="77777777" w:rsidR="00F3177F" w:rsidRDefault="00F317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369084"/>
      <w:docPartObj>
        <w:docPartGallery w:val="Page Numbers (Bottom of Page)"/>
        <w:docPartUnique/>
      </w:docPartObj>
    </w:sdtPr>
    <w:sdtEndPr/>
    <w:sdtContent>
      <w:sdt>
        <w:sdtPr>
          <w:id w:val="-230999284"/>
          <w:docPartObj>
            <w:docPartGallery w:val="Page Numbers (Top of Page)"/>
            <w:docPartUnique/>
          </w:docPartObj>
        </w:sdtPr>
        <w:sdtEndPr/>
        <w:sdtContent>
          <w:p w14:paraId="67FAC193" w14:textId="77777777" w:rsidR="005D0657" w:rsidRDefault="005D0657" w:rsidP="005C410D">
            <w:pPr>
              <w:pStyle w:val="Footer"/>
            </w:pPr>
          </w:p>
          <w:p w14:paraId="19E11A31" w14:textId="77777777" w:rsidR="00B83D6B" w:rsidRDefault="005C410D" w:rsidP="005C410D">
            <w:pPr>
              <w:pStyle w:val="Footer"/>
            </w:pPr>
            <w:r w:rsidRPr="00A6698E">
              <w:rPr>
                <w:rStyle w:val="FooterBold"/>
              </w:rPr>
              <w:t>Name of service:</w:t>
            </w:r>
            <w:r>
              <w:t xml:space="preserve"> </w:t>
            </w:r>
            <w:r w:rsidR="0007305D">
              <w:t>Calvary Albury &amp; District</w:t>
            </w:r>
          </w:p>
          <w:p w14:paraId="6BB691F4" w14:textId="77777777" w:rsidR="005C410D" w:rsidRPr="0007305D" w:rsidRDefault="00F50CC5" w:rsidP="005C410D">
            <w:pPr>
              <w:pStyle w:val="Footer"/>
              <w:rPr>
                <w:color w:val="auto"/>
              </w:rPr>
            </w:pPr>
            <w:r>
              <w:rPr>
                <w:b/>
              </w:rPr>
              <w:t>Commission</w:t>
            </w:r>
            <w:r w:rsidRPr="006C2E34">
              <w:rPr>
                <w:b/>
              </w:rPr>
              <w:t xml:space="preserve"> </w:t>
            </w:r>
            <w:r w:rsidR="005C410D" w:rsidRPr="006C2E34">
              <w:rPr>
                <w:b/>
              </w:rPr>
              <w:t>ID:</w:t>
            </w:r>
            <w:r w:rsidR="00E22008">
              <w:rPr>
                <w:b/>
              </w:rPr>
              <w:t xml:space="preserve"> </w:t>
            </w:r>
            <w:r w:rsidR="0007305D" w:rsidRPr="0007305D">
              <w:rPr>
                <w:rFonts w:asciiTheme="minorHAnsi" w:hAnsiTheme="minorHAnsi"/>
                <w:color w:val="auto"/>
              </w:rPr>
              <w:t>2820</w:t>
            </w:r>
            <w:r w:rsidR="005C410D" w:rsidRPr="0007305D">
              <w:rPr>
                <w:color w:val="auto"/>
              </w:rPr>
              <w:tab/>
              <w:t>RPT-ACC-</w:t>
            </w:r>
            <w:r w:rsidR="00524FFC" w:rsidRPr="0007305D">
              <w:rPr>
                <w:color w:val="auto"/>
              </w:rPr>
              <w:t>0122 v</w:t>
            </w:r>
            <w:r w:rsidR="00133026" w:rsidRPr="0007305D">
              <w:rPr>
                <w:color w:val="auto"/>
              </w:rPr>
              <w:t>3.0</w:t>
            </w:r>
          </w:p>
          <w:p w14:paraId="560A3AC5" w14:textId="77777777" w:rsidR="005C410D" w:rsidRDefault="005C410D" w:rsidP="005C410D">
            <w:pPr>
              <w:pStyle w:val="Footer"/>
            </w:pPr>
            <w:r>
              <w:tab/>
            </w:r>
            <w:r w:rsidRPr="00A6698E">
              <w:rPr>
                <w:rStyle w:val="FooterBold"/>
              </w:rPr>
              <w:t>Sensitive</w:t>
            </w:r>
          </w:p>
          <w:p w14:paraId="617D7E97"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5AA4DEBE" w14:textId="77777777" w:rsidTr="18C42F10">
      <w:tc>
        <w:tcPr>
          <w:tcW w:w="3400" w:type="dxa"/>
        </w:tcPr>
        <w:p w14:paraId="00C451D3" w14:textId="77777777" w:rsidR="18C42F10" w:rsidRDefault="18C42F10" w:rsidP="18C42F10">
          <w:pPr>
            <w:pStyle w:val="Header"/>
            <w:ind w:left="-115"/>
          </w:pPr>
        </w:p>
      </w:tc>
      <w:tc>
        <w:tcPr>
          <w:tcW w:w="3400" w:type="dxa"/>
        </w:tcPr>
        <w:p w14:paraId="0683B697" w14:textId="77777777" w:rsidR="18C42F10" w:rsidRDefault="18C42F10" w:rsidP="18C42F10">
          <w:pPr>
            <w:pStyle w:val="Header"/>
            <w:jc w:val="center"/>
          </w:pPr>
        </w:p>
      </w:tc>
      <w:tc>
        <w:tcPr>
          <w:tcW w:w="3400" w:type="dxa"/>
        </w:tcPr>
        <w:p w14:paraId="06007569" w14:textId="77777777" w:rsidR="18C42F10" w:rsidRDefault="18C42F10" w:rsidP="18C42F10">
          <w:pPr>
            <w:pStyle w:val="Header"/>
            <w:ind w:right="-115"/>
            <w:jc w:val="right"/>
          </w:pPr>
        </w:p>
      </w:tc>
    </w:tr>
  </w:tbl>
  <w:p w14:paraId="0202164A" w14:textId="77777777"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6011B" w14:textId="77777777" w:rsidR="00F3177F" w:rsidRPr="000D4EDE" w:rsidRDefault="00F3177F" w:rsidP="000D4EDE">
      <w:r>
        <w:separator/>
      </w:r>
    </w:p>
  </w:footnote>
  <w:footnote w:type="continuationSeparator" w:id="0">
    <w:p w14:paraId="5D986464" w14:textId="77777777" w:rsidR="00F3177F" w:rsidRPr="000D4EDE" w:rsidRDefault="00F3177F" w:rsidP="000D4EDE">
      <w:r>
        <w:continuationSeparator/>
      </w:r>
    </w:p>
  </w:footnote>
  <w:footnote w:type="continuationNotice" w:id="1">
    <w:p w14:paraId="30C35184" w14:textId="77777777" w:rsidR="00F3177F" w:rsidRDefault="00F3177F">
      <w:pPr>
        <w:spacing w:after="0"/>
      </w:pPr>
    </w:p>
  </w:footnote>
  <w:footnote w:id="2">
    <w:p w14:paraId="7624A137" w14:textId="77777777"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07305D">
        <w:rPr>
          <w:color w:val="auto"/>
          <w:sz w:val="20"/>
          <w:szCs w:val="20"/>
        </w:rPr>
        <w:t xml:space="preserve"> 40A</w:t>
      </w:r>
      <w:r w:rsidR="0001708F" w:rsidRPr="0007305D">
        <w:rPr>
          <w:b/>
          <w:color w:val="auto"/>
          <w:sz w:val="20"/>
          <w:szCs w:val="20"/>
        </w:rPr>
        <w:t xml:space="preserve">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5B07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72CE8429" wp14:editId="77B10025">
          <wp:simplePos x="543464" y="923026"/>
          <wp:positionH relativeFrom="page">
            <wp:align>left</wp:align>
          </wp:positionH>
          <wp:positionV relativeFrom="page">
            <wp:align>top</wp:align>
          </wp:positionV>
          <wp:extent cx="7560000" cy="939600"/>
          <wp:effectExtent l="0" t="0" r="3175" b="0"/>
          <wp:wrapTopAndBottom/>
          <wp:docPr id="9" name="Picture 9"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D2C49" w14:textId="77777777" w:rsidR="00596CE3" w:rsidRDefault="00D25448" w:rsidP="00596CE3">
    <w:pPr>
      <w:pStyle w:val="Header"/>
    </w:pPr>
    <w:r>
      <w:rPr>
        <w:noProof/>
      </w:rPr>
      <w:drawing>
        <wp:anchor distT="360045" distB="648335" distL="114300" distR="114300" simplePos="0" relativeHeight="251658245" behindDoc="1" locked="0" layoutInCell="1" allowOverlap="1" wp14:anchorId="5C5F70F8" wp14:editId="547DB8BA">
          <wp:simplePos x="0" y="0"/>
          <wp:positionH relativeFrom="page">
            <wp:align>left</wp:align>
          </wp:positionH>
          <wp:positionV relativeFrom="page">
            <wp:posOffset>9525</wp:posOffset>
          </wp:positionV>
          <wp:extent cx="7534275" cy="6817073"/>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68D651" w14:textId="77777777"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BF2227"/>
    <w:multiLevelType w:val="hybridMultilevel"/>
    <w:tmpl w:val="FFC49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FB4C4D82">
      <w:start w:val="1"/>
      <w:numFmt w:val="bullet"/>
      <w:lvlText w:val=""/>
      <w:lvlJc w:val="left"/>
      <w:pPr>
        <w:ind w:left="1440" w:hanging="360"/>
      </w:pPr>
      <w:rPr>
        <w:rFonts w:ascii="Symbol" w:hAnsi="Symbol" w:hint="default"/>
        <w:color w:val="auto"/>
      </w:rPr>
    </w:lvl>
    <w:lvl w:ilvl="1" w:tplc="D826E554" w:tentative="1">
      <w:start w:val="1"/>
      <w:numFmt w:val="bullet"/>
      <w:lvlText w:val="o"/>
      <w:lvlJc w:val="left"/>
      <w:pPr>
        <w:ind w:left="2160" w:hanging="360"/>
      </w:pPr>
      <w:rPr>
        <w:rFonts w:ascii="Courier New" w:hAnsi="Courier New" w:cs="Courier New" w:hint="default"/>
      </w:rPr>
    </w:lvl>
    <w:lvl w:ilvl="2" w:tplc="55C03982" w:tentative="1">
      <w:start w:val="1"/>
      <w:numFmt w:val="bullet"/>
      <w:lvlText w:val=""/>
      <w:lvlJc w:val="left"/>
      <w:pPr>
        <w:ind w:left="2880" w:hanging="360"/>
      </w:pPr>
      <w:rPr>
        <w:rFonts w:ascii="Wingdings" w:hAnsi="Wingdings" w:hint="default"/>
      </w:rPr>
    </w:lvl>
    <w:lvl w:ilvl="3" w:tplc="927C13AC" w:tentative="1">
      <w:start w:val="1"/>
      <w:numFmt w:val="bullet"/>
      <w:lvlText w:val=""/>
      <w:lvlJc w:val="left"/>
      <w:pPr>
        <w:ind w:left="3600" w:hanging="360"/>
      </w:pPr>
      <w:rPr>
        <w:rFonts w:ascii="Symbol" w:hAnsi="Symbol" w:hint="default"/>
      </w:rPr>
    </w:lvl>
    <w:lvl w:ilvl="4" w:tplc="30BE6AD0" w:tentative="1">
      <w:start w:val="1"/>
      <w:numFmt w:val="bullet"/>
      <w:lvlText w:val="o"/>
      <w:lvlJc w:val="left"/>
      <w:pPr>
        <w:ind w:left="4320" w:hanging="360"/>
      </w:pPr>
      <w:rPr>
        <w:rFonts w:ascii="Courier New" w:hAnsi="Courier New" w:cs="Courier New" w:hint="default"/>
      </w:rPr>
    </w:lvl>
    <w:lvl w:ilvl="5" w:tplc="254AF336" w:tentative="1">
      <w:start w:val="1"/>
      <w:numFmt w:val="bullet"/>
      <w:lvlText w:val=""/>
      <w:lvlJc w:val="left"/>
      <w:pPr>
        <w:ind w:left="5040" w:hanging="360"/>
      </w:pPr>
      <w:rPr>
        <w:rFonts w:ascii="Wingdings" w:hAnsi="Wingdings" w:hint="default"/>
      </w:rPr>
    </w:lvl>
    <w:lvl w:ilvl="6" w:tplc="1596655E" w:tentative="1">
      <w:start w:val="1"/>
      <w:numFmt w:val="bullet"/>
      <w:lvlText w:val=""/>
      <w:lvlJc w:val="left"/>
      <w:pPr>
        <w:ind w:left="5760" w:hanging="360"/>
      </w:pPr>
      <w:rPr>
        <w:rFonts w:ascii="Symbol" w:hAnsi="Symbol" w:hint="default"/>
      </w:rPr>
    </w:lvl>
    <w:lvl w:ilvl="7" w:tplc="5D2A6DBA" w:tentative="1">
      <w:start w:val="1"/>
      <w:numFmt w:val="bullet"/>
      <w:lvlText w:val="o"/>
      <w:lvlJc w:val="left"/>
      <w:pPr>
        <w:ind w:left="6480" w:hanging="360"/>
      </w:pPr>
      <w:rPr>
        <w:rFonts w:ascii="Courier New" w:hAnsi="Courier New" w:cs="Courier New" w:hint="default"/>
      </w:rPr>
    </w:lvl>
    <w:lvl w:ilvl="8" w:tplc="F3886374"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0E1165"/>
    <w:multiLevelType w:val="hybridMultilevel"/>
    <w:tmpl w:val="8D1CD09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1304CE"/>
    <w:multiLevelType w:val="hybridMultilevel"/>
    <w:tmpl w:val="EE56D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1"/>
  </w:num>
  <w:num w:numId="8">
    <w:abstractNumId w:val="17"/>
  </w:num>
  <w:num w:numId="9">
    <w:abstractNumId w:val="8"/>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3"/>
  </w:num>
  <w:num w:numId="22">
    <w:abstractNumId w:val="30"/>
  </w:num>
  <w:num w:numId="23">
    <w:abstractNumId w:val="12"/>
  </w:num>
  <w:num w:numId="24">
    <w:abstractNumId w:val="18"/>
  </w:num>
  <w:num w:numId="25">
    <w:abstractNumId w:val="9"/>
  </w:num>
  <w:num w:numId="26">
    <w:abstractNumId w:val="20"/>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1"/>
  </w:num>
  <w:num w:numId="35">
    <w:abstractNumId w:val="26"/>
  </w:num>
  <w:num w:numId="36">
    <w:abstractNumId w:val="31"/>
  </w:num>
  <w:num w:numId="37">
    <w:abstractNumId w:val="31"/>
  </w:num>
  <w:num w:numId="38">
    <w:abstractNumId w:val="31"/>
  </w:num>
  <w:num w:numId="39">
    <w:abstractNumId w:val="10"/>
  </w:num>
  <w:num w:numId="40">
    <w:abstractNumId w:val="22"/>
  </w:num>
  <w:num w:numId="41">
    <w:abstractNumId w:val="7"/>
  </w:num>
  <w:num w:numId="42">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228"/>
    <w:rsid w:val="0000465B"/>
    <w:rsid w:val="00005D98"/>
    <w:rsid w:val="00011C96"/>
    <w:rsid w:val="0001348A"/>
    <w:rsid w:val="000141B9"/>
    <w:rsid w:val="0001708F"/>
    <w:rsid w:val="000234A2"/>
    <w:rsid w:val="00027955"/>
    <w:rsid w:val="00031B91"/>
    <w:rsid w:val="00034A19"/>
    <w:rsid w:val="00034A80"/>
    <w:rsid w:val="00036646"/>
    <w:rsid w:val="0003688C"/>
    <w:rsid w:val="00036F9E"/>
    <w:rsid w:val="00037B1A"/>
    <w:rsid w:val="000413B3"/>
    <w:rsid w:val="000424DC"/>
    <w:rsid w:val="000428E1"/>
    <w:rsid w:val="00042B21"/>
    <w:rsid w:val="00042BBF"/>
    <w:rsid w:val="00044468"/>
    <w:rsid w:val="000467A6"/>
    <w:rsid w:val="00047A8F"/>
    <w:rsid w:val="0005053C"/>
    <w:rsid w:val="00050E94"/>
    <w:rsid w:val="0005238F"/>
    <w:rsid w:val="000568C3"/>
    <w:rsid w:val="00056DE9"/>
    <w:rsid w:val="00057B71"/>
    <w:rsid w:val="00061014"/>
    <w:rsid w:val="0006140D"/>
    <w:rsid w:val="00063082"/>
    <w:rsid w:val="0006450A"/>
    <w:rsid w:val="000651CC"/>
    <w:rsid w:val="000710ED"/>
    <w:rsid w:val="00071157"/>
    <w:rsid w:val="0007202C"/>
    <w:rsid w:val="00072B30"/>
    <w:rsid w:val="0007305D"/>
    <w:rsid w:val="0007319C"/>
    <w:rsid w:val="000732AA"/>
    <w:rsid w:val="00073CFE"/>
    <w:rsid w:val="00075367"/>
    <w:rsid w:val="000767DD"/>
    <w:rsid w:val="00077732"/>
    <w:rsid w:val="00081139"/>
    <w:rsid w:val="00083282"/>
    <w:rsid w:val="0008375B"/>
    <w:rsid w:val="00083913"/>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2FB7"/>
    <w:rsid w:val="000B47D9"/>
    <w:rsid w:val="000B5391"/>
    <w:rsid w:val="000B63CA"/>
    <w:rsid w:val="000B68A0"/>
    <w:rsid w:val="000B752A"/>
    <w:rsid w:val="000C14D9"/>
    <w:rsid w:val="000C15C7"/>
    <w:rsid w:val="000C1C6F"/>
    <w:rsid w:val="000C3466"/>
    <w:rsid w:val="000C55AD"/>
    <w:rsid w:val="000C6675"/>
    <w:rsid w:val="000D4E6B"/>
    <w:rsid w:val="000D4EDE"/>
    <w:rsid w:val="000D737B"/>
    <w:rsid w:val="000D784F"/>
    <w:rsid w:val="000E00D6"/>
    <w:rsid w:val="000E1AD5"/>
    <w:rsid w:val="000E2460"/>
    <w:rsid w:val="000E43AC"/>
    <w:rsid w:val="000F48CA"/>
    <w:rsid w:val="000F4B41"/>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3EE8"/>
    <w:rsid w:val="00174B0F"/>
    <w:rsid w:val="00174E46"/>
    <w:rsid w:val="001817EA"/>
    <w:rsid w:val="001820B1"/>
    <w:rsid w:val="0018235E"/>
    <w:rsid w:val="00183B64"/>
    <w:rsid w:val="0018454E"/>
    <w:rsid w:val="00191BF5"/>
    <w:rsid w:val="00192C9D"/>
    <w:rsid w:val="001948CE"/>
    <w:rsid w:val="0019532D"/>
    <w:rsid w:val="001A0C8C"/>
    <w:rsid w:val="001A2FC3"/>
    <w:rsid w:val="001A463D"/>
    <w:rsid w:val="001A614F"/>
    <w:rsid w:val="001A6203"/>
    <w:rsid w:val="001A664F"/>
    <w:rsid w:val="001B2DB7"/>
    <w:rsid w:val="001C0243"/>
    <w:rsid w:val="001C1E92"/>
    <w:rsid w:val="001C747A"/>
    <w:rsid w:val="001D0C02"/>
    <w:rsid w:val="001D139D"/>
    <w:rsid w:val="001D220F"/>
    <w:rsid w:val="001D4252"/>
    <w:rsid w:val="001D467D"/>
    <w:rsid w:val="001D4C25"/>
    <w:rsid w:val="001D515F"/>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32EB"/>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6644"/>
    <w:rsid w:val="0024700A"/>
    <w:rsid w:val="00247ACA"/>
    <w:rsid w:val="00251BE4"/>
    <w:rsid w:val="00252E6A"/>
    <w:rsid w:val="002538B8"/>
    <w:rsid w:val="00255E9C"/>
    <w:rsid w:val="00256FB0"/>
    <w:rsid w:val="0025782A"/>
    <w:rsid w:val="00257BC9"/>
    <w:rsid w:val="0026079D"/>
    <w:rsid w:val="00260A64"/>
    <w:rsid w:val="0026118F"/>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4092"/>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7681"/>
    <w:rsid w:val="002E059C"/>
    <w:rsid w:val="002E13F9"/>
    <w:rsid w:val="002E3643"/>
    <w:rsid w:val="002E3A46"/>
    <w:rsid w:val="002E3FB8"/>
    <w:rsid w:val="002E4559"/>
    <w:rsid w:val="002E4A47"/>
    <w:rsid w:val="002E4E18"/>
    <w:rsid w:val="002E5630"/>
    <w:rsid w:val="002F0AFA"/>
    <w:rsid w:val="002F0C2C"/>
    <w:rsid w:val="002F1E80"/>
    <w:rsid w:val="002F77C1"/>
    <w:rsid w:val="00300655"/>
    <w:rsid w:val="00301E40"/>
    <w:rsid w:val="003020B5"/>
    <w:rsid w:val="00303D18"/>
    <w:rsid w:val="00303E39"/>
    <w:rsid w:val="0030717A"/>
    <w:rsid w:val="00307ADD"/>
    <w:rsid w:val="00312A66"/>
    <w:rsid w:val="003130CA"/>
    <w:rsid w:val="003159AD"/>
    <w:rsid w:val="00320353"/>
    <w:rsid w:val="00321142"/>
    <w:rsid w:val="00330034"/>
    <w:rsid w:val="00331912"/>
    <w:rsid w:val="0033391F"/>
    <w:rsid w:val="00333953"/>
    <w:rsid w:val="003341B7"/>
    <w:rsid w:val="0033692A"/>
    <w:rsid w:val="00340283"/>
    <w:rsid w:val="00340E7C"/>
    <w:rsid w:val="00341026"/>
    <w:rsid w:val="00341858"/>
    <w:rsid w:val="0034623B"/>
    <w:rsid w:val="0034740C"/>
    <w:rsid w:val="003517AE"/>
    <w:rsid w:val="00354629"/>
    <w:rsid w:val="00356FAA"/>
    <w:rsid w:val="00357041"/>
    <w:rsid w:val="003608B7"/>
    <w:rsid w:val="00360C00"/>
    <w:rsid w:val="003637EB"/>
    <w:rsid w:val="00370045"/>
    <w:rsid w:val="00370608"/>
    <w:rsid w:val="00371F54"/>
    <w:rsid w:val="00373672"/>
    <w:rsid w:val="00374886"/>
    <w:rsid w:val="00377385"/>
    <w:rsid w:val="0037770C"/>
    <w:rsid w:val="00377AE2"/>
    <w:rsid w:val="00377C8B"/>
    <w:rsid w:val="00383A95"/>
    <w:rsid w:val="003852F5"/>
    <w:rsid w:val="00385CA0"/>
    <w:rsid w:val="003906EE"/>
    <w:rsid w:val="003A05CE"/>
    <w:rsid w:val="003A2733"/>
    <w:rsid w:val="003A3021"/>
    <w:rsid w:val="003A627E"/>
    <w:rsid w:val="003A79EE"/>
    <w:rsid w:val="003B268B"/>
    <w:rsid w:val="003B6E16"/>
    <w:rsid w:val="003C00C2"/>
    <w:rsid w:val="003C180A"/>
    <w:rsid w:val="003C1E25"/>
    <w:rsid w:val="003C3B5A"/>
    <w:rsid w:val="003C3CD8"/>
    <w:rsid w:val="003C6C9F"/>
    <w:rsid w:val="003D27CB"/>
    <w:rsid w:val="003D329D"/>
    <w:rsid w:val="003D3AD9"/>
    <w:rsid w:val="003D3D2B"/>
    <w:rsid w:val="003D493B"/>
    <w:rsid w:val="003D4F10"/>
    <w:rsid w:val="003E5094"/>
    <w:rsid w:val="003E6BF6"/>
    <w:rsid w:val="003F0893"/>
    <w:rsid w:val="003F0F0D"/>
    <w:rsid w:val="003F5DA2"/>
    <w:rsid w:val="004005AA"/>
    <w:rsid w:val="0040173E"/>
    <w:rsid w:val="004017D0"/>
    <w:rsid w:val="004018B8"/>
    <w:rsid w:val="004022F9"/>
    <w:rsid w:val="004054BC"/>
    <w:rsid w:val="00406116"/>
    <w:rsid w:val="00411E5A"/>
    <w:rsid w:val="0041260F"/>
    <w:rsid w:val="00412CD3"/>
    <w:rsid w:val="00413090"/>
    <w:rsid w:val="00413C8B"/>
    <w:rsid w:val="004143EF"/>
    <w:rsid w:val="00415494"/>
    <w:rsid w:val="00415A6D"/>
    <w:rsid w:val="00416ECF"/>
    <w:rsid w:val="00417128"/>
    <w:rsid w:val="004203D5"/>
    <w:rsid w:val="00420441"/>
    <w:rsid w:val="00423221"/>
    <w:rsid w:val="0042753F"/>
    <w:rsid w:val="00430053"/>
    <w:rsid w:val="00435339"/>
    <w:rsid w:val="00441A68"/>
    <w:rsid w:val="00442071"/>
    <w:rsid w:val="00442C8E"/>
    <w:rsid w:val="0044447D"/>
    <w:rsid w:val="00445E9C"/>
    <w:rsid w:val="00447B9F"/>
    <w:rsid w:val="00447BA7"/>
    <w:rsid w:val="0045178C"/>
    <w:rsid w:val="0045770B"/>
    <w:rsid w:val="004635CC"/>
    <w:rsid w:val="00463FA8"/>
    <w:rsid w:val="00467263"/>
    <w:rsid w:val="00467544"/>
    <w:rsid w:val="00472CBC"/>
    <w:rsid w:val="00475D40"/>
    <w:rsid w:val="0048207D"/>
    <w:rsid w:val="00487CDD"/>
    <w:rsid w:val="00493CC3"/>
    <w:rsid w:val="00493DAA"/>
    <w:rsid w:val="00494335"/>
    <w:rsid w:val="00494FFA"/>
    <w:rsid w:val="00495A4C"/>
    <w:rsid w:val="004967A1"/>
    <w:rsid w:val="004976EB"/>
    <w:rsid w:val="00497726"/>
    <w:rsid w:val="004A274A"/>
    <w:rsid w:val="004A584D"/>
    <w:rsid w:val="004A624E"/>
    <w:rsid w:val="004A632F"/>
    <w:rsid w:val="004A68B0"/>
    <w:rsid w:val="004A718D"/>
    <w:rsid w:val="004B5616"/>
    <w:rsid w:val="004B584E"/>
    <w:rsid w:val="004B5AE2"/>
    <w:rsid w:val="004B6E78"/>
    <w:rsid w:val="004C10FE"/>
    <w:rsid w:val="004C1106"/>
    <w:rsid w:val="004C26FD"/>
    <w:rsid w:val="004C3E36"/>
    <w:rsid w:val="004C6321"/>
    <w:rsid w:val="004C6D4B"/>
    <w:rsid w:val="004D3081"/>
    <w:rsid w:val="004D440C"/>
    <w:rsid w:val="004D4A61"/>
    <w:rsid w:val="004D5154"/>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1354"/>
    <w:rsid w:val="00512309"/>
    <w:rsid w:val="005155D1"/>
    <w:rsid w:val="00520640"/>
    <w:rsid w:val="00523C5E"/>
    <w:rsid w:val="00524729"/>
    <w:rsid w:val="00524FFC"/>
    <w:rsid w:val="005263BA"/>
    <w:rsid w:val="00526966"/>
    <w:rsid w:val="005309B0"/>
    <w:rsid w:val="00531D56"/>
    <w:rsid w:val="005323C4"/>
    <w:rsid w:val="00532C52"/>
    <w:rsid w:val="005352AA"/>
    <w:rsid w:val="00536D93"/>
    <w:rsid w:val="005407D2"/>
    <w:rsid w:val="00540E28"/>
    <w:rsid w:val="00542522"/>
    <w:rsid w:val="0054526E"/>
    <w:rsid w:val="005476B5"/>
    <w:rsid w:val="00555AF9"/>
    <w:rsid w:val="005602DA"/>
    <w:rsid w:val="00560B37"/>
    <w:rsid w:val="00564B99"/>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215F"/>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63D4"/>
    <w:rsid w:val="005D7C07"/>
    <w:rsid w:val="005E1856"/>
    <w:rsid w:val="005E2330"/>
    <w:rsid w:val="005F23EC"/>
    <w:rsid w:val="005F29B7"/>
    <w:rsid w:val="005F773B"/>
    <w:rsid w:val="005F7DB4"/>
    <w:rsid w:val="00600009"/>
    <w:rsid w:val="00600832"/>
    <w:rsid w:val="00606EB5"/>
    <w:rsid w:val="00607FFD"/>
    <w:rsid w:val="00613FAF"/>
    <w:rsid w:val="006163EF"/>
    <w:rsid w:val="0061649E"/>
    <w:rsid w:val="00617FDA"/>
    <w:rsid w:val="0062116F"/>
    <w:rsid w:val="00621260"/>
    <w:rsid w:val="00622C50"/>
    <w:rsid w:val="00626087"/>
    <w:rsid w:val="006270AA"/>
    <w:rsid w:val="006309FA"/>
    <w:rsid w:val="00630AEE"/>
    <w:rsid w:val="00631B19"/>
    <w:rsid w:val="00631F0C"/>
    <w:rsid w:val="00634E4C"/>
    <w:rsid w:val="00636B8B"/>
    <w:rsid w:val="006427FE"/>
    <w:rsid w:val="00645B1D"/>
    <w:rsid w:val="00647B1F"/>
    <w:rsid w:val="00647F89"/>
    <w:rsid w:val="006505BC"/>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1A90"/>
    <w:rsid w:val="0069375D"/>
    <w:rsid w:val="0069407C"/>
    <w:rsid w:val="00694A73"/>
    <w:rsid w:val="0069574E"/>
    <w:rsid w:val="00697537"/>
    <w:rsid w:val="006A1921"/>
    <w:rsid w:val="006A1945"/>
    <w:rsid w:val="006A1C6F"/>
    <w:rsid w:val="006A2303"/>
    <w:rsid w:val="006B0C87"/>
    <w:rsid w:val="006C07EB"/>
    <w:rsid w:val="006C2E34"/>
    <w:rsid w:val="006C34C7"/>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BD6"/>
    <w:rsid w:val="00714F78"/>
    <w:rsid w:val="007170F7"/>
    <w:rsid w:val="007176A4"/>
    <w:rsid w:val="00717AA8"/>
    <w:rsid w:val="00720576"/>
    <w:rsid w:val="007209A1"/>
    <w:rsid w:val="007253B8"/>
    <w:rsid w:val="00726AE1"/>
    <w:rsid w:val="00726C79"/>
    <w:rsid w:val="0073093B"/>
    <w:rsid w:val="0073128F"/>
    <w:rsid w:val="007339E9"/>
    <w:rsid w:val="00736E7D"/>
    <w:rsid w:val="00740387"/>
    <w:rsid w:val="00742FCF"/>
    <w:rsid w:val="0074343E"/>
    <w:rsid w:val="00743771"/>
    <w:rsid w:val="00743E7C"/>
    <w:rsid w:val="0074411A"/>
    <w:rsid w:val="00744F90"/>
    <w:rsid w:val="00745583"/>
    <w:rsid w:val="007509A6"/>
    <w:rsid w:val="007533F1"/>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0F11"/>
    <w:rsid w:val="00791738"/>
    <w:rsid w:val="00791780"/>
    <w:rsid w:val="00793424"/>
    <w:rsid w:val="00797CE0"/>
    <w:rsid w:val="007A0EB7"/>
    <w:rsid w:val="007A224B"/>
    <w:rsid w:val="007B0551"/>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ACB"/>
    <w:rsid w:val="007D1F4A"/>
    <w:rsid w:val="007D31DA"/>
    <w:rsid w:val="007D3829"/>
    <w:rsid w:val="007D6136"/>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0D3B"/>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757D"/>
    <w:rsid w:val="0087078F"/>
    <w:rsid w:val="00870BC6"/>
    <w:rsid w:val="00874964"/>
    <w:rsid w:val="00876F52"/>
    <w:rsid w:val="008778C8"/>
    <w:rsid w:val="0088036D"/>
    <w:rsid w:val="00881155"/>
    <w:rsid w:val="00881F7B"/>
    <w:rsid w:val="00882892"/>
    <w:rsid w:val="00883241"/>
    <w:rsid w:val="00885A14"/>
    <w:rsid w:val="0088689B"/>
    <w:rsid w:val="00890FA0"/>
    <w:rsid w:val="00893AA3"/>
    <w:rsid w:val="008947BF"/>
    <w:rsid w:val="00895C87"/>
    <w:rsid w:val="008A214D"/>
    <w:rsid w:val="008A3272"/>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B5"/>
    <w:rsid w:val="00901BE9"/>
    <w:rsid w:val="0090484D"/>
    <w:rsid w:val="00906799"/>
    <w:rsid w:val="00912916"/>
    <w:rsid w:val="00912DD6"/>
    <w:rsid w:val="00914744"/>
    <w:rsid w:val="009150FC"/>
    <w:rsid w:val="00916B81"/>
    <w:rsid w:val="009175DD"/>
    <w:rsid w:val="0092058D"/>
    <w:rsid w:val="00921A88"/>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47F5B"/>
    <w:rsid w:val="0095024B"/>
    <w:rsid w:val="00950DCB"/>
    <w:rsid w:val="00952645"/>
    <w:rsid w:val="00952D4C"/>
    <w:rsid w:val="00954EA7"/>
    <w:rsid w:val="00955049"/>
    <w:rsid w:val="009559E2"/>
    <w:rsid w:val="00957B7C"/>
    <w:rsid w:val="00960239"/>
    <w:rsid w:val="00960246"/>
    <w:rsid w:val="00961105"/>
    <w:rsid w:val="00964DB6"/>
    <w:rsid w:val="00964E7A"/>
    <w:rsid w:val="009666F7"/>
    <w:rsid w:val="009676D4"/>
    <w:rsid w:val="009679BA"/>
    <w:rsid w:val="0097172A"/>
    <w:rsid w:val="009720E1"/>
    <w:rsid w:val="00973F6A"/>
    <w:rsid w:val="00974F0E"/>
    <w:rsid w:val="00975292"/>
    <w:rsid w:val="00975CD7"/>
    <w:rsid w:val="009762CE"/>
    <w:rsid w:val="00983FEE"/>
    <w:rsid w:val="00985BBD"/>
    <w:rsid w:val="00985E70"/>
    <w:rsid w:val="00986013"/>
    <w:rsid w:val="0099088C"/>
    <w:rsid w:val="00995BD7"/>
    <w:rsid w:val="00995C6B"/>
    <w:rsid w:val="009962A6"/>
    <w:rsid w:val="009979F4"/>
    <w:rsid w:val="009A1DF7"/>
    <w:rsid w:val="009A45B2"/>
    <w:rsid w:val="009A53FF"/>
    <w:rsid w:val="009A5585"/>
    <w:rsid w:val="009A59D5"/>
    <w:rsid w:val="009A657E"/>
    <w:rsid w:val="009A6EA7"/>
    <w:rsid w:val="009A7048"/>
    <w:rsid w:val="009B1095"/>
    <w:rsid w:val="009B2A30"/>
    <w:rsid w:val="009B3092"/>
    <w:rsid w:val="009B3527"/>
    <w:rsid w:val="009B3DD4"/>
    <w:rsid w:val="009C6FA1"/>
    <w:rsid w:val="009C7B01"/>
    <w:rsid w:val="009C7EF6"/>
    <w:rsid w:val="009D0EC3"/>
    <w:rsid w:val="009D20AA"/>
    <w:rsid w:val="009D2DDD"/>
    <w:rsid w:val="009D4EBD"/>
    <w:rsid w:val="009D5FD2"/>
    <w:rsid w:val="009E11D0"/>
    <w:rsid w:val="009E2E0A"/>
    <w:rsid w:val="009E5D48"/>
    <w:rsid w:val="009E753D"/>
    <w:rsid w:val="009F15BD"/>
    <w:rsid w:val="009F37C6"/>
    <w:rsid w:val="009F39B4"/>
    <w:rsid w:val="009F3C97"/>
    <w:rsid w:val="009F3D34"/>
    <w:rsid w:val="009F586B"/>
    <w:rsid w:val="009F7A6A"/>
    <w:rsid w:val="00A04E35"/>
    <w:rsid w:val="00A10DA6"/>
    <w:rsid w:val="00A1129A"/>
    <w:rsid w:val="00A11DC3"/>
    <w:rsid w:val="00A12C65"/>
    <w:rsid w:val="00A1337D"/>
    <w:rsid w:val="00A151E9"/>
    <w:rsid w:val="00A15DBB"/>
    <w:rsid w:val="00A179A6"/>
    <w:rsid w:val="00A21752"/>
    <w:rsid w:val="00A25578"/>
    <w:rsid w:val="00A259F2"/>
    <w:rsid w:val="00A267FB"/>
    <w:rsid w:val="00A272C7"/>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007"/>
    <w:rsid w:val="00A61825"/>
    <w:rsid w:val="00A62D31"/>
    <w:rsid w:val="00A63380"/>
    <w:rsid w:val="00A65039"/>
    <w:rsid w:val="00A6688B"/>
    <w:rsid w:val="00A6698E"/>
    <w:rsid w:val="00A67CAC"/>
    <w:rsid w:val="00A7104F"/>
    <w:rsid w:val="00A72BE4"/>
    <w:rsid w:val="00A865C7"/>
    <w:rsid w:val="00A95018"/>
    <w:rsid w:val="00A97E3B"/>
    <w:rsid w:val="00AA20A1"/>
    <w:rsid w:val="00AA41F2"/>
    <w:rsid w:val="00AA53E9"/>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3413"/>
    <w:rsid w:val="00B0588A"/>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3AF2"/>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47D2"/>
    <w:rsid w:val="00B8541F"/>
    <w:rsid w:val="00B85D7B"/>
    <w:rsid w:val="00B8694B"/>
    <w:rsid w:val="00B900EA"/>
    <w:rsid w:val="00B91069"/>
    <w:rsid w:val="00B9277D"/>
    <w:rsid w:val="00B92842"/>
    <w:rsid w:val="00B933FB"/>
    <w:rsid w:val="00BA2713"/>
    <w:rsid w:val="00BA2941"/>
    <w:rsid w:val="00BA4C61"/>
    <w:rsid w:val="00BA4F31"/>
    <w:rsid w:val="00BA54C8"/>
    <w:rsid w:val="00BA5D02"/>
    <w:rsid w:val="00BA627A"/>
    <w:rsid w:val="00BB22FA"/>
    <w:rsid w:val="00BC05A6"/>
    <w:rsid w:val="00BC7B57"/>
    <w:rsid w:val="00BD0455"/>
    <w:rsid w:val="00BD12A1"/>
    <w:rsid w:val="00BD74E3"/>
    <w:rsid w:val="00BD76CE"/>
    <w:rsid w:val="00BD7B83"/>
    <w:rsid w:val="00BF14CB"/>
    <w:rsid w:val="00BF17C6"/>
    <w:rsid w:val="00BF3420"/>
    <w:rsid w:val="00BF46B7"/>
    <w:rsid w:val="00BF5591"/>
    <w:rsid w:val="00BF5BEB"/>
    <w:rsid w:val="00BF6E1A"/>
    <w:rsid w:val="00C00FDA"/>
    <w:rsid w:val="00C01823"/>
    <w:rsid w:val="00C02EB9"/>
    <w:rsid w:val="00C03AD5"/>
    <w:rsid w:val="00C04E4B"/>
    <w:rsid w:val="00C05F73"/>
    <w:rsid w:val="00C06A3E"/>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63A1"/>
    <w:rsid w:val="00C61CF6"/>
    <w:rsid w:val="00C62644"/>
    <w:rsid w:val="00C62BF5"/>
    <w:rsid w:val="00C636DA"/>
    <w:rsid w:val="00C658A2"/>
    <w:rsid w:val="00C663B9"/>
    <w:rsid w:val="00C6797C"/>
    <w:rsid w:val="00C67E22"/>
    <w:rsid w:val="00C72271"/>
    <w:rsid w:val="00C7624C"/>
    <w:rsid w:val="00C76B27"/>
    <w:rsid w:val="00C80C6B"/>
    <w:rsid w:val="00C81356"/>
    <w:rsid w:val="00C87DA0"/>
    <w:rsid w:val="00C9354C"/>
    <w:rsid w:val="00CA2A4A"/>
    <w:rsid w:val="00CA4B16"/>
    <w:rsid w:val="00CA5CB5"/>
    <w:rsid w:val="00CA6EC4"/>
    <w:rsid w:val="00CA6FF9"/>
    <w:rsid w:val="00CB2962"/>
    <w:rsid w:val="00CB4238"/>
    <w:rsid w:val="00CB5938"/>
    <w:rsid w:val="00CB7CD9"/>
    <w:rsid w:val="00CC1A64"/>
    <w:rsid w:val="00CC333D"/>
    <w:rsid w:val="00CC34EB"/>
    <w:rsid w:val="00CC66EA"/>
    <w:rsid w:val="00CC7B36"/>
    <w:rsid w:val="00CD2245"/>
    <w:rsid w:val="00CD3C17"/>
    <w:rsid w:val="00CE10E3"/>
    <w:rsid w:val="00CE1F9C"/>
    <w:rsid w:val="00CE2E48"/>
    <w:rsid w:val="00CE579C"/>
    <w:rsid w:val="00CF089D"/>
    <w:rsid w:val="00CF10E5"/>
    <w:rsid w:val="00CF2B30"/>
    <w:rsid w:val="00CF3F00"/>
    <w:rsid w:val="00CF4C11"/>
    <w:rsid w:val="00CF6672"/>
    <w:rsid w:val="00D021F7"/>
    <w:rsid w:val="00D0658F"/>
    <w:rsid w:val="00D069C7"/>
    <w:rsid w:val="00D078A2"/>
    <w:rsid w:val="00D1271E"/>
    <w:rsid w:val="00D13D76"/>
    <w:rsid w:val="00D14107"/>
    <w:rsid w:val="00D21123"/>
    <w:rsid w:val="00D25448"/>
    <w:rsid w:val="00D26BB7"/>
    <w:rsid w:val="00D27454"/>
    <w:rsid w:val="00D336B5"/>
    <w:rsid w:val="00D34074"/>
    <w:rsid w:val="00D367EB"/>
    <w:rsid w:val="00D4244E"/>
    <w:rsid w:val="00D42907"/>
    <w:rsid w:val="00D45954"/>
    <w:rsid w:val="00D461C2"/>
    <w:rsid w:val="00D47330"/>
    <w:rsid w:val="00D47F11"/>
    <w:rsid w:val="00D524FB"/>
    <w:rsid w:val="00D52556"/>
    <w:rsid w:val="00D5268E"/>
    <w:rsid w:val="00D53FE7"/>
    <w:rsid w:val="00D5522C"/>
    <w:rsid w:val="00D60705"/>
    <w:rsid w:val="00D60E0C"/>
    <w:rsid w:val="00D6174D"/>
    <w:rsid w:val="00D61AAE"/>
    <w:rsid w:val="00D61D08"/>
    <w:rsid w:val="00D626C3"/>
    <w:rsid w:val="00D64CB8"/>
    <w:rsid w:val="00D6567D"/>
    <w:rsid w:val="00D66A62"/>
    <w:rsid w:val="00D67F99"/>
    <w:rsid w:val="00D703D1"/>
    <w:rsid w:val="00D72FD8"/>
    <w:rsid w:val="00D75277"/>
    <w:rsid w:val="00D81D34"/>
    <w:rsid w:val="00D845D1"/>
    <w:rsid w:val="00D86987"/>
    <w:rsid w:val="00D948F2"/>
    <w:rsid w:val="00D9697A"/>
    <w:rsid w:val="00DA4C48"/>
    <w:rsid w:val="00DA727D"/>
    <w:rsid w:val="00DA746C"/>
    <w:rsid w:val="00DB14A7"/>
    <w:rsid w:val="00DB18AD"/>
    <w:rsid w:val="00DB37AA"/>
    <w:rsid w:val="00DB53A7"/>
    <w:rsid w:val="00DB53A9"/>
    <w:rsid w:val="00DB5F47"/>
    <w:rsid w:val="00DB7F0F"/>
    <w:rsid w:val="00DC0DC6"/>
    <w:rsid w:val="00DC26FF"/>
    <w:rsid w:val="00DC4953"/>
    <w:rsid w:val="00DC4DB2"/>
    <w:rsid w:val="00DC7F56"/>
    <w:rsid w:val="00DD170F"/>
    <w:rsid w:val="00DD5E42"/>
    <w:rsid w:val="00DE0A8A"/>
    <w:rsid w:val="00DE0E86"/>
    <w:rsid w:val="00DE4922"/>
    <w:rsid w:val="00DF1240"/>
    <w:rsid w:val="00DF2319"/>
    <w:rsid w:val="00DF2ECB"/>
    <w:rsid w:val="00DF4F1E"/>
    <w:rsid w:val="00DF6E54"/>
    <w:rsid w:val="00E006F8"/>
    <w:rsid w:val="00E017BA"/>
    <w:rsid w:val="00E01D7A"/>
    <w:rsid w:val="00E0355B"/>
    <w:rsid w:val="00E03C17"/>
    <w:rsid w:val="00E04228"/>
    <w:rsid w:val="00E04457"/>
    <w:rsid w:val="00E04BBC"/>
    <w:rsid w:val="00E10450"/>
    <w:rsid w:val="00E1183B"/>
    <w:rsid w:val="00E11A7A"/>
    <w:rsid w:val="00E139F8"/>
    <w:rsid w:val="00E1478E"/>
    <w:rsid w:val="00E159D7"/>
    <w:rsid w:val="00E15DCC"/>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051F"/>
    <w:rsid w:val="00EA1585"/>
    <w:rsid w:val="00EA48AE"/>
    <w:rsid w:val="00EB09E2"/>
    <w:rsid w:val="00EB14E7"/>
    <w:rsid w:val="00EB2915"/>
    <w:rsid w:val="00EB4160"/>
    <w:rsid w:val="00EB746A"/>
    <w:rsid w:val="00EB74A5"/>
    <w:rsid w:val="00EB7EB3"/>
    <w:rsid w:val="00EC027A"/>
    <w:rsid w:val="00EC02E1"/>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4293"/>
    <w:rsid w:val="00EE70A5"/>
    <w:rsid w:val="00EF1D10"/>
    <w:rsid w:val="00EF2A15"/>
    <w:rsid w:val="00EF32DD"/>
    <w:rsid w:val="00EF4997"/>
    <w:rsid w:val="00EF542E"/>
    <w:rsid w:val="00EF5BFD"/>
    <w:rsid w:val="00EF6E3E"/>
    <w:rsid w:val="00F01C6F"/>
    <w:rsid w:val="00F04770"/>
    <w:rsid w:val="00F06EE2"/>
    <w:rsid w:val="00F074DC"/>
    <w:rsid w:val="00F07F49"/>
    <w:rsid w:val="00F1211E"/>
    <w:rsid w:val="00F13B2A"/>
    <w:rsid w:val="00F1519A"/>
    <w:rsid w:val="00F15A59"/>
    <w:rsid w:val="00F17FA8"/>
    <w:rsid w:val="00F2267D"/>
    <w:rsid w:val="00F24BE3"/>
    <w:rsid w:val="00F24F8F"/>
    <w:rsid w:val="00F267C9"/>
    <w:rsid w:val="00F26A45"/>
    <w:rsid w:val="00F27FD7"/>
    <w:rsid w:val="00F307E0"/>
    <w:rsid w:val="00F3177F"/>
    <w:rsid w:val="00F31ED0"/>
    <w:rsid w:val="00F3297D"/>
    <w:rsid w:val="00F3378C"/>
    <w:rsid w:val="00F33CE8"/>
    <w:rsid w:val="00F349A7"/>
    <w:rsid w:val="00F34D63"/>
    <w:rsid w:val="00F37B4C"/>
    <w:rsid w:val="00F50354"/>
    <w:rsid w:val="00F50CC5"/>
    <w:rsid w:val="00F515F4"/>
    <w:rsid w:val="00F54A37"/>
    <w:rsid w:val="00F57F7A"/>
    <w:rsid w:val="00F60755"/>
    <w:rsid w:val="00F609F6"/>
    <w:rsid w:val="00F61206"/>
    <w:rsid w:val="00F62D33"/>
    <w:rsid w:val="00F641E8"/>
    <w:rsid w:val="00F6570B"/>
    <w:rsid w:val="00F67615"/>
    <w:rsid w:val="00F76BC4"/>
    <w:rsid w:val="00F76C98"/>
    <w:rsid w:val="00F804CD"/>
    <w:rsid w:val="00F80750"/>
    <w:rsid w:val="00F81A8D"/>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02FE"/>
    <w:rsid w:val="00FC14A7"/>
    <w:rsid w:val="00FC4845"/>
    <w:rsid w:val="00FC6B03"/>
    <w:rsid w:val="00FD06D5"/>
    <w:rsid w:val="00FD6C41"/>
    <w:rsid w:val="00FE1485"/>
    <w:rsid w:val="00FE2B66"/>
    <w:rsid w:val="00FE3C19"/>
    <w:rsid w:val="00FE419E"/>
    <w:rsid w:val="00FE4AD2"/>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21562"/>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table" w:customStyle="1" w:styleId="TableGrid20">
    <w:name w:val="Table Grid2"/>
    <w:basedOn w:val="TableNormal"/>
    <w:next w:val="TableGrid"/>
    <w:uiPriority w:val="39"/>
    <w:rsid w:val="00356FAA"/>
    <w:pPr>
      <w:spacing w:after="0"/>
    </w:pPr>
    <w:rPr>
      <w:rFonts w:ascii="Calibri" w:eastAsia="Calibri" w:hAnsi="Calibri" w:cs="Times New Roman"/>
      <w:color w:val="auto"/>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2820</RACS_x0020_ID>
    <Approved_x0020_Provider xmlns="a8338b6e-77a6-4851-82b6-98166143ffdd">Calvary Aged Care Services Pty Ltd</Approved_x0020_Provider>
    <Management_x0020_Company_x0020_ID xmlns="a8338b6e-77a6-4851-82b6-98166143ffdd" xsi:nil="true"/>
    <Home xmlns="a8338b6e-77a6-4851-82b6-98166143ffdd">Calvary Albury &amp; District</Home>
    <Signed xmlns="a8338b6e-77a6-4851-82b6-98166143ffdd" xsi:nil="true"/>
    <Uploaded xmlns="a8338b6e-77a6-4851-82b6-98166143ffdd">true</Uploaded>
    <Management_x0020_Company xmlns="a8338b6e-77a6-4851-82b6-98166143ffdd" xsi:nil="true"/>
    <Doc_x0020_Date xmlns="a8338b6e-77a6-4851-82b6-98166143ffdd">2022-07-10T23:12:20+00:00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Doc_x0020_Type xmlns="a8338b6e-77a6-4851-82b6-98166143ffdd">Publication</Doc_x0020_Type>
    <Home_x0020_ID xmlns="a8338b6e-77a6-4851-82b6-98166143ffdd">2FEAA0A5-7CF4-DC11-AD41-005056922186</Home_x0020_ID>
    <State xmlns="a8338b6e-77a6-4851-82b6-98166143ffdd">NSW</State>
    <Doc_x0020_Sent_Received_x0020_Date xmlns="a8338b6e-77a6-4851-82b6-98166143ffdd">2022-07-08T00:00:00+00:00</Doc_x0020_Sent_Received_x0020_Date>
    <Activity_x0020_ID xmlns="a8338b6e-77a6-4851-82b6-98166143ffdd">AC142D19-36E0-EA11-AEB4-005056922186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http://purl.org/dc/dcmitype/"/>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25D6C73C-650B-48DE-A521-76436EE9F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FC7A052-26C1-4ECF-A82A-DBFDBD61A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19</Pages>
  <Words>4237</Words>
  <Characters>24157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2022-08-08T05:19:00Z</dcterms:created>
  <dcterms:modified xsi:type="dcterms:W3CDTF">2022-08-08T05:21:00Z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