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B5A2F4" w14:textId="77777777" w:rsidR="00402EE4" w:rsidRPr="002C3EBF" w:rsidRDefault="0083519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91F7CA9" wp14:editId="67FE28F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A3939D8" w14:textId="77777777" w:rsidR="00402EE4" w:rsidRDefault="0083519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06CC6B8" w14:textId="77777777" w:rsidR="00402EE4" w:rsidRDefault="0083519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81063F9" w14:textId="77777777" w:rsidR="00402EE4" w:rsidRPr="002C3EBF" w:rsidRDefault="0083519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D3CE4" w14:paraId="009151E8" w14:textId="77777777" w:rsidTr="00BD3CE4">
        <w:tc>
          <w:tcPr>
            <w:cnfStyle w:val="001000000000" w:firstRow="0" w:lastRow="0" w:firstColumn="1" w:lastColumn="0" w:oddVBand="0" w:evenVBand="0" w:oddHBand="0" w:evenHBand="0" w:firstRowFirstColumn="0" w:firstRowLastColumn="0" w:lastRowFirstColumn="0" w:lastRowLastColumn="0"/>
            <w:tcW w:w="3227" w:type="dxa"/>
          </w:tcPr>
          <w:p w14:paraId="27D82D36" w14:textId="77777777" w:rsidR="00402EE4" w:rsidRPr="00996FAF" w:rsidRDefault="0083519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B4B3DDF" w14:textId="77777777" w:rsidR="00402EE4" w:rsidRPr="00996FAF" w:rsidRDefault="0083519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Jesmond Aged Care</w:t>
            </w:r>
          </w:p>
        </w:tc>
      </w:tr>
      <w:tr w:rsidR="00BD3CE4" w14:paraId="6B53E0B0" w14:textId="77777777" w:rsidTr="00BD3C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FFE61B" w14:textId="77777777" w:rsidR="00402EE4" w:rsidRPr="00996FAF" w:rsidRDefault="0083519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12B75D3" w14:textId="77777777" w:rsidR="00402EE4" w:rsidRPr="00C27BE3" w:rsidRDefault="0083519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2175</w:t>
            </w:r>
          </w:p>
        </w:tc>
      </w:tr>
      <w:tr w:rsidR="00BD3CE4" w14:paraId="50ECB7D1" w14:textId="77777777" w:rsidTr="00BD3CE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DFB341" w14:textId="77777777" w:rsidR="00402EE4" w:rsidRPr="00996FAF" w:rsidRDefault="0083519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FEC8D12" w14:textId="77777777" w:rsidR="00402EE4" w:rsidRPr="00996FAF" w:rsidRDefault="0083519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81-85 Albert</w:t>
            </w:r>
            <w:r>
              <w:rPr>
                <w:rFonts w:ascii="Arial" w:eastAsia="Times New Roman" w:hAnsi="Arial" w:cs="Arial"/>
                <w:lang w:eastAsia="en-AU"/>
              </w:rPr>
              <w:t xml:space="preserve"> Road, STRATHFIELD, New South Wales, 2135</w:t>
            </w:r>
          </w:p>
        </w:tc>
      </w:tr>
      <w:tr w:rsidR="00BD3CE4" w14:paraId="4AFF29CB" w14:textId="77777777" w:rsidTr="00BD3C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54A352" w14:textId="77777777" w:rsidR="00402EE4" w:rsidRPr="00996FAF" w:rsidRDefault="0083519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E0A44D3" w14:textId="77777777" w:rsidR="00402EE4" w:rsidRPr="00996FAF" w:rsidRDefault="0083519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D3CE4" w14:paraId="450A42C3" w14:textId="77777777" w:rsidTr="00BD3CE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F3341A" w14:textId="77777777" w:rsidR="00402EE4" w:rsidRPr="00996FAF" w:rsidRDefault="0083519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2229DBD" w14:textId="77777777" w:rsidR="00402EE4" w:rsidRPr="00996FAF" w:rsidRDefault="0083519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7 August 2024 to 9 August 2024</w:t>
            </w:r>
          </w:p>
        </w:tc>
      </w:tr>
      <w:tr w:rsidR="00BD3CE4" w14:paraId="096FBAFE" w14:textId="77777777" w:rsidTr="00BD3C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5B00A48" w14:textId="77777777" w:rsidR="00402EE4" w:rsidRPr="00996FAF" w:rsidRDefault="0083519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50228404"/>
            <w:placeholder>
              <w:docPart w:val="DefaultPlaceholder_-1854013437"/>
            </w:placeholder>
            <w:date w:fullDate="2024-09-17T00:00:00Z">
              <w:dateFormat w:val="d MMMM yyyy"/>
              <w:lid w:val="en-AU"/>
              <w:storeMappedDataAs w:val="dateTime"/>
              <w:calendar w:val="gregorian"/>
            </w:date>
          </w:sdtPr>
          <w:sdtEndPr/>
          <w:sdtContent>
            <w:tc>
              <w:tcPr>
                <w:tcW w:w="7114" w:type="dxa"/>
                <w:shd w:val="clear" w:color="auto" w:fill="FFFFFF" w:themeFill="background1"/>
              </w:tcPr>
              <w:p w14:paraId="3D874506" w14:textId="2BBE69AD" w:rsidR="00402EE4" w:rsidRPr="00996FAF" w:rsidRDefault="000918D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September 2024</w:t>
                </w:r>
              </w:p>
            </w:tc>
          </w:sdtContent>
        </w:sdt>
      </w:tr>
      <w:tr w:rsidR="00BD3CE4" w14:paraId="501FA04B" w14:textId="77777777" w:rsidTr="00BD3CE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E656483" w14:textId="77777777" w:rsidR="00402EE4" w:rsidRPr="00996FAF" w:rsidRDefault="0083519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2CDBEF2" w14:textId="77777777" w:rsidR="00402EE4" w:rsidRPr="009B6303" w:rsidRDefault="0083519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3229 Jesmond Aged Care Pty Ltd </w:t>
            </w:r>
          </w:p>
          <w:p w14:paraId="1A231D16" w14:textId="77777777" w:rsidR="00402EE4" w:rsidRPr="009B6303" w:rsidRDefault="0083519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683 Jesmond Aged Care</w:t>
            </w:r>
          </w:p>
        </w:tc>
      </w:tr>
    </w:tbl>
    <w:bookmarkEnd w:id="0"/>
    <w:p w14:paraId="68554C23" w14:textId="77777777" w:rsidR="00402EE4" w:rsidRPr="00996FAF" w:rsidRDefault="0083519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B56D453" w14:textId="77777777" w:rsidR="00402EE4" w:rsidRPr="00996FAF" w:rsidRDefault="0083519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D1C466D" w14:textId="77777777" w:rsidR="00402EE4" w:rsidRPr="00996FAF" w:rsidRDefault="0083519B" w:rsidP="0036130C">
      <w:pPr>
        <w:pStyle w:val="NormalArial"/>
      </w:pPr>
      <w:r w:rsidRPr="00996FAF">
        <w:t xml:space="preserve">This performance report for </w:t>
      </w:r>
      <w:r w:rsidRPr="00C27BE3">
        <w:rPr>
          <w:color w:val="auto"/>
        </w:rPr>
        <w:t>Jesmond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0C68803" w14:textId="77777777" w:rsidR="00402EE4" w:rsidRPr="00996FAF" w:rsidRDefault="0083519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B5C8858" w14:textId="77777777" w:rsidR="00402EE4" w:rsidRPr="00996FAF" w:rsidRDefault="0083519B" w:rsidP="0036130C">
      <w:pPr>
        <w:pStyle w:val="NormalArial"/>
      </w:pPr>
      <w:r w:rsidRPr="00996FAF">
        <w:t>The report also specifies any areas in which improvements must be made to ensure the Quality Standards are complied with.</w:t>
      </w:r>
    </w:p>
    <w:p w14:paraId="07E78D16" w14:textId="77777777" w:rsidR="00402EE4" w:rsidRPr="00996FAF" w:rsidRDefault="0083519B" w:rsidP="00712752">
      <w:pPr>
        <w:pStyle w:val="Heading1"/>
        <w:spacing w:before="240" w:after="240" w:line="22" w:lineRule="atLeast"/>
        <w:rPr>
          <w:rFonts w:ascii="Arial" w:hAnsi="Arial" w:cs="Arial"/>
        </w:rPr>
      </w:pPr>
      <w:r w:rsidRPr="00996FAF">
        <w:rPr>
          <w:rFonts w:ascii="Arial" w:hAnsi="Arial" w:cs="Arial"/>
        </w:rPr>
        <w:t>Material relied on</w:t>
      </w:r>
    </w:p>
    <w:p w14:paraId="591C4042" w14:textId="77777777" w:rsidR="00402EE4" w:rsidRPr="00996FAF" w:rsidRDefault="0083519B" w:rsidP="0036130C">
      <w:pPr>
        <w:pStyle w:val="NormalArial"/>
      </w:pPr>
      <w:r w:rsidRPr="00996FAF">
        <w:t>The following information has been considered in preparing the performance report:</w:t>
      </w:r>
    </w:p>
    <w:p w14:paraId="2BDA17D1" w14:textId="77A185CA" w:rsidR="00402EE4" w:rsidRPr="00C808E4" w:rsidRDefault="0083519B" w:rsidP="00C808E4">
      <w:pPr>
        <w:pStyle w:val="ListParagraph"/>
        <w:numPr>
          <w:ilvl w:val="0"/>
          <w:numId w:val="2"/>
        </w:numPr>
        <w:spacing w:line="240" w:lineRule="atLeast"/>
        <w:ind w:left="357" w:hanging="357"/>
        <w:contextualSpacing w:val="0"/>
        <w:rPr>
          <w:rFonts w:ascii="Arial" w:hAnsi="Arial" w:cs="Arial"/>
          <w:color w:val="auto"/>
        </w:rPr>
      </w:pPr>
      <w:r w:rsidRPr="00C808E4">
        <w:rPr>
          <w:rFonts w:ascii="Arial" w:hAnsi="Arial" w:cs="Arial"/>
          <w:color w:val="auto"/>
        </w:rPr>
        <w:t>the assessment team’s report for the Site Audit report was informed by a site assessment, observations at the service, review of documents and interviews with</w:t>
      </w:r>
      <w:r w:rsidR="00C808E4" w:rsidRPr="00C808E4">
        <w:rPr>
          <w:rFonts w:ascii="Arial" w:hAnsi="Arial" w:cs="Arial"/>
          <w:color w:val="auto"/>
        </w:rPr>
        <w:t xml:space="preserve"> </w:t>
      </w:r>
      <w:r w:rsidRPr="00C808E4">
        <w:rPr>
          <w:rFonts w:ascii="Arial" w:hAnsi="Arial" w:cs="Arial"/>
          <w:color w:val="auto"/>
        </w:rPr>
        <w:t>consumers</w:t>
      </w:r>
      <w:r w:rsidR="00C808E4" w:rsidRPr="00C808E4">
        <w:rPr>
          <w:rFonts w:ascii="Arial" w:hAnsi="Arial" w:cs="Arial"/>
          <w:color w:val="auto"/>
        </w:rPr>
        <w:t xml:space="preserve">, </w:t>
      </w:r>
      <w:r w:rsidRPr="00C808E4">
        <w:rPr>
          <w:rFonts w:ascii="Arial" w:hAnsi="Arial" w:cs="Arial"/>
          <w:color w:val="auto"/>
        </w:rPr>
        <w:t>representatives</w:t>
      </w:r>
      <w:r w:rsidR="00C808E4" w:rsidRPr="00C808E4">
        <w:rPr>
          <w:rFonts w:ascii="Arial" w:hAnsi="Arial" w:cs="Arial"/>
          <w:color w:val="auto"/>
        </w:rPr>
        <w:t>, staff, management,</w:t>
      </w:r>
      <w:r w:rsidRPr="00C808E4">
        <w:rPr>
          <w:rFonts w:ascii="Arial" w:hAnsi="Arial" w:cs="Arial"/>
          <w:color w:val="auto"/>
        </w:rPr>
        <w:t xml:space="preserve"> and others</w:t>
      </w:r>
      <w:r w:rsidR="00C808E4" w:rsidRPr="00C808E4">
        <w:rPr>
          <w:rFonts w:ascii="Arial" w:hAnsi="Arial" w:cs="Arial"/>
          <w:color w:val="auto"/>
        </w:rPr>
        <w:t>.</w:t>
      </w:r>
    </w:p>
    <w:p w14:paraId="590F8A5E" w14:textId="77725E08" w:rsidR="00402EE4" w:rsidRPr="00C808E4" w:rsidRDefault="00C808E4" w:rsidP="00C808E4">
      <w:pPr>
        <w:spacing w:line="22" w:lineRule="atLeast"/>
        <w:rPr>
          <w:rFonts w:ascii="Arial" w:hAnsi="Arial" w:cs="Arial"/>
        </w:rPr>
      </w:pPr>
      <w:r>
        <w:rPr>
          <w:rFonts w:ascii="Arial" w:hAnsi="Arial" w:cs="Arial"/>
        </w:rPr>
        <w:t>The provider did not submit a response to the Site Audit report.</w:t>
      </w:r>
      <w:r w:rsidRPr="00C808E4">
        <w:rPr>
          <w:rFonts w:ascii="Arial" w:hAnsi="Arial" w:cs="Arial"/>
        </w:rPr>
        <w:br w:type="page"/>
      </w:r>
    </w:p>
    <w:p w14:paraId="443C1C2E" w14:textId="77777777" w:rsidR="00402EE4" w:rsidRPr="00996FAF" w:rsidRDefault="0083519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D3CE4" w14:paraId="0978D91F" w14:textId="77777777" w:rsidTr="00BD3CE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11D6FE" w14:textId="77777777" w:rsidR="00402EE4" w:rsidRPr="00996FAF" w:rsidRDefault="0083519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471B6A6" w14:textId="77777777" w:rsidR="00402EE4" w:rsidRPr="00996FAF" w:rsidRDefault="005C1A9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0526120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83519B">
                  <w:rPr>
                    <w:rFonts w:ascii="Arial" w:hAnsi="Arial" w:cs="Arial"/>
                  </w:rPr>
                  <w:t>Compliant</w:t>
                </w:r>
              </w:sdtContent>
            </w:sdt>
          </w:p>
        </w:tc>
      </w:tr>
      <w:tr w:rsidR="00BD3CE4" w14:paraId="7BC56F1B" w14:textId="77777777" w:rsidTr="00BD3CE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2E336E" w14:textId="77777777" w:rsidR="00402EE4" w:rsidRPr="00996FAF" w:rsidRDefault="0083519B"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377F382" w14:textId="77777777" w:rsidR="00402EE4" w:rsidRPr="002C5FA9" w:rsidRDefault="005C1A9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1084599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83519B" w:rsidRPr="002C5FA9">
                  <w:rPr>
                    <w:rFonts w:ascii="Arial" w:hAnsi="Arial" w:cs="Arial"/>
                    <w:b/>
                    <w:bCs/>
                  </w:rPr>
                  <w:t>Compliant</w:t>
                </w:r>
              </w:sdtContent>
            </w:sdt>
          </w:p>
        </w:tc>
      </w:tr>
      <w:tr w:rsidR="00BD3CE4" w14:paraId="56235603" w14:textId="77777777" w:rsidTr="00BD3C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445771" w14:textId="77777777" w:rsidR="00402EE4" w:rsidRPr="00996FAF" w:rsidRDefault="0083519B"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8DB74F9" w14:textId="77777777" w:rsidR="00402EE4" w:rsidRPr="002C5FA9" w:rsidRDefault="005C1A9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4290021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83519B" w:rsidRPr="002C5FA9">
                  <w:rPr>
                    <w:rFonts w:ascii="Arial" w:hAnsi="Arial" w:cs="Arial"/>
                    <w:b/>
                    <w:bCs/>
                  </w:rPr>
                  <w:t>Compliant</w:t>
                </w:r>
              </w:sdtContent>
            </w:sdt>
          </w:p>
        </w:tc>
      </w:tr>
      <w:tr w:rsidR="00BD3CE4" w14:paraId="066167F9" w14:textId="77777777" w:rsidTr="00BD3CE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A79DF6" w14:textId="77777777" w:rsidR="00402EE4" w:rsidRPr="00996FAF" w:rsidRDefault="0083519B"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D63BD49" w14:textId="77777777" w:rsidR="00402EE4" w:rsidRPr="002C5FA9" w:rsidRDefault="005C1A9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84726995"/>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83519B" w:rsidRPr="002C5FA9">
                  <w:rPr>
                    <w:rFonts w:ascii="Arial" w:hAnsi="Arial" w:cs="Arial"/>
                    <w:b/>
                    <w:bCs/>
                  </w:rPr>
                  <w:t>Compliant</w:t>
                </w:r>
              </w:sdtContent>
            </w:sdt>
          </w:p>
        </w:tc>
      </w:tr>
      <w:tr w:rsidR="00BD3CE4" w14:paraId="07B8BD95" w14:textId="77777777" w:rsidTr="00BD3C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DE75C0" w14:textId="77777777" w:rsidR="00402EE4" w:rsidRPr="00996FAF" w:rsidRDefault="0083519B"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E582CBB" w14:textId="77777777" w:rsidR="00402EE4" w:rsidRPr="002C5FA9" w:rsidRDefault="005C1A9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03233233"/>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83519B" w:rsidRPr="002C5FA9">
                  <w:rPr>
                    <w:rFonts w:ascii="Arial" w:hAnsi="Arial" w:cs="Arial"/>
                    <w:b/>
                    <w:bCs/>
                  </w:rPr>
                  <w:t>Compliant</w:t>
                </w:r>
              </w:sdtContent>
            </w:sdt>
          </w:p>
        </w:tc>
      </w:tr>
      <w:tr w:rsidR="00BD3CE4" w14:paraId="238BF4C1" w14:textId="77777777" w:rsidTr="00BD3CE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4DA0B8" w14:textId="77777777" w:rsidR="00402EE4" w:rsidRPr="00996FAF" w:rsidRDefault="0083519B"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E1B9766" w14:textId="77777777" w:rsidR="00402EE4" w:rsidRPr="002C5FA9" w:rsidRDefault="005C1A9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2609100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83519B" w:rsidRPr="002C5FA9">
                  <w:rPr>
                    <w:rFonts w:ascii="Arial" w:hAnsi="Arial" w:cs="Arial"/>
                    <w:b/>
                    <w:bCs/>
                  </w:rPr>
                  <w:t>Compliant</w:t>
                </w:r>
              </w:sdtContent>
            </w:sdt>
          </w:p>
        </w:tc>
      </w:tr>
      <w:tr w:rsidR="00BD3CE4" w14:paraId="53A4E056" w14:textId="77777777" w:rsidTr="00BD3C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395BA4" w14:textId="77777777" w:rsidR="00402EE4" w:rsidRPr="00996FAF" w:rsidRDefault="0083519B"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27D8003" w14:textId="77777777" w:rsidR="00402EE4" w:rsidRPr="002C5FA9" w:rsidRDefault="005C1A9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3567783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83519B" w:rsidRPr="002C5FA9">
                  <w:rPr>
                    <w:rFonts w:ascii="Arial" w:hAnsi="Arial" w:cs="Arial"/>
                    <w:b/>
                    <w:bCs/>
                  </w:rPr>
                  <w:t>Compliant</w:t>
                </w:r>
              </w:sdtContent>
            </w:sdt>
          </w:p>
        </w:tc>
      </w:tr>
      <w:tr w:rsidR="00BD3CE4" w14:paraId="7B6B24B1" w14:textId="77777777" w:rsidTr="00BD3CE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3F16C9" w14:textId="77777777" w:rsidR="00402EE4" w:rsidRPr="00996FAF" w:rsidRDefault="0083519B"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A5A0B2A" w14:textId="77777777" w:rsidR="00402EE4" w:rsidRPr="002C5FA9" w:rsidRDefault="005C1A9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7805032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83519B" w:rsidRPr="002C5FA9">
                  <w:rPr>
                    <w:rFonts w:ascii="Arial" w:hAnsi="Arial" w:cs="Arial"/>
                    <w:b/>
                    <w:bCs/>
                  </w:rPr>
                  <w:t>Compliant</w:t>
                </w:r>
              </w:sdtContent>
            </w:sdt>
          </w:p>
        </w:tc>
      </w:tr>
    </w:tbl>
    <w:p w14:paraId="586BA3B8" w14:textId="77777777" w:rsidR="00402EE4" w:rsidRPr="00996FAF" w:rsidRDefault="0083519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474A8C7" w14:textId="77777777" w:rsidR="00402EE4" w:rsidRPr="00996FAF" w:rsidRDefault="0083519B" w:rsidP="00712752">
      <w:pPr>
        <w:pStyle w:val="Heading1"/>
        <w:spacing w:before="0" w:after="240" w:line="22" w:lineRule="atLeast"/>
        <w:rPr>
          <w:rFonts w:ascii="Arial" w:hAnsi="Arial" w:cs="Arial"/>
        </w:rPr>
      </w:pPr>
      <w:r w:rsidRPr="00996FAF">
        <w:rPr>
          <w:rFonts w:ascii="Arial" w:hAnsi="Arial" w:cs="Arial"/>
        </w:rPr>
        <w:t>Areas for improvement</w:t>
      </w:r>
    </w:p>
    <w:p w14:paraId="778664D7" w14:textId="77777777" w:rsidR="00402EE4" w:rsidRPr="00996FAF" w:rsidRDefault="0083519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CE21BFE" w14:textId="485E4145" w:rsidR="00402EE4" w:rsidRPr="00996FAF" w:rsidRDefault="0083519B" w:rsidP="0036130C">
      <w:pPr>
        <w:pStyle w:val="NormalArial"/>
      </w:pPr>
      <w:r w:rsidRPr="00996FAF">
        <w:br w:type="page"/>
      </w:r>
    </w:p>
    <w:p w14:paraId="3958D237" w14:textId="77777777" w:rsidR="00402EE4" w:rsidRPr="00996FAF" w:rsidRDefault="0083519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D3CE4" w14:paraId="61D848DF" w14:textId="77777777" w:rsidTr="00BD3C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F855409" w14:textId="77777777" w:rsidR="00402EE4" w:rsidRPr="00550022" w:rsidRDefault="0083519B"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8F59EC1" w14:textId="77777777" w:rsidR="00402EE4" w:rsidRPr="00996FAF" w:rsidRDefault="00402EE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D3CE4" w14:paraId="52841955" w14:textId="77777777" w:rsidTr="00BD3C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708F65" w14:textId="77777777" w:rsidR="00402EE4" w:rsidRPr="00996FAF" w:rsidRDefault="0083519B"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639DD40" w14:textId="77777777" w:rsidR="00402EE4" w:rsidRPr="00996FAF" w:rsidRDefault="0083519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4E9A5A2" w14:textId="77777777" w:rsidR="00402EE4" w:rsidRPr="00996FAF" w:rsidRDefault="005C1A9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812757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83519B">
                  <w:rPr>
                    <w:rFonts w:ascii="Arial" w:hAnsi="Arial" w:cs="Arial"/>
                  </w:rPr>
                  <w:t>Compliant</w:t>
                </w:r>
              </w:sdtContent>
            </w:sdt>
          </w:p>
        </w:tc>
      </w:tr>
      <w:tr w:rsidR="00BD3CE4" w14:paraId="6BFAC6D6" w14:textId="77777777" w:rsidTr="00BD3C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CCB7C8" w14:textId="77777777" w:rsidR="00402EE4" w:rsidRPr="00996FAF" w:rsidRDefault="0083519B"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8B34EB2" w14:textId="77777777" w:rsidR="00402EE4" w:rsidRPr="00996FAF" w:rsidRDefault="0083519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1DED0BD" w14:textId="77777777" w:rsidR="00402EE4" w:rsidRPr="00996FAF" w:rsidRDefault="005C1A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3644341"/>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83519B" w:rsidRPr="00294E94">
                  <w:rPr>
                    <w:rFonts w:ascii="Arial" w:hAnsi="Arial" w:cs="Arial"/>
                  </w:rPr>
                  <w:t>Compliant</w:t>
                </w:r>
              </w:sdtContent>
            </w:sdt>
          </w:p>
        </w:tc>
      </w:tr>
      <w:tr w:rsidR="00BD3CE4" w14:paraId="13A7813B" w14:textId="77777777" w:rsidTr="00BD3C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AAFA54" w14:textId="77777777" w:rsidR="00402EE4" w:rsidRPr="00996FAF" w:rsidRDefault="0083519B"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0522249" w14:textId="77777777" w:rsidR="00402EE4" w:rsidRPr="00996FAF" w:rsidRDefault="008351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9FA2614" w14:textId="77777777" w:rsidR="00402EE4" w:rsidRPr="00996FAF" w:rsidRDefault="0083519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C93CC1F" w14:textId="77777777" w:rsidR="00402EE4" w:rsidRPr="00996FAF" w:rsidRDefault="0083519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D0A88AC" w14:textId="77777777" w:rsidR="00402EE4" w:rsidRPr="00996FAF" w:rsidRDefault="0083519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829E5EF" w14:textId="77777777" w:rsidR="00402EE4" w:rsidRPr="00996FAF" w:rsidRDefault="0083519B"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A66C52F" w14:textId="77777777" w:rsidR="00402EE4" w:rsidRPr="00996FAF" w:rsidRDefault="005C1A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4675060"/>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83519B" w:rsidRPr="00294E94">
                  <w:rPr>
                    <w:rFonts w:ascii="Arial" w:hAnsi="Arial" w:cs="Arial"/>
                  </w:rPr>
                  <w:t>Compliant</w:t>
                </w:r>
              </w:sdtContent>
            </w:sdt>
          </w:p>
        </w:tc>
      </w:tr>
      <w:tr w:rsidR="00BD3CE4" w14:paraId="179BC188" w14:textId="77777777" w:rsidTr="00BD3C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157027" w14:textId="77777777" w:rsidR="00402EE4" w:rsidRPr="00996FAF" w:rsidRDefault="0083519B"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D7C5916" w14:textId="77777777" w:rsidR="00402EE4" w:rsidRPr="00996FAF" w:rsidRDefault="0083519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672A7CA" w14:textId="77777777" w:rsidR="00402EE4" w:rsidRPr="00996FAF" w:rsidRDefault="005C1A9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0369295"/>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83519B" w:rsidRPr="00294E94">
                  <w:rPr>
                    <w:rFonts w:ascii="Arial" w:hAnsi="Arial" w:cs="Arial"/>
                  </w:rPr>
                  <w:t>Compliant</w:t>
                </w:r>
              </w:sdtContent>
            </w:sdt>
          </w:p>
        </w:tc>
      </w:tr>
      <w:tr w:rsidR="00BD3CE4" w14:paraId="4F9FBF6E" w14:textId="77777777" w:rsidTr="00BD3C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5C4D61" w14:textId="77777777" w:rsidR="00402EE4" w:rsidRPr="00996FAF" w:rsidRDefault="0083519B"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9116D4F" w14:textId="77777777" w:rsidR="00402EE4" w:rsidRPr="00996FAF" w:rsidRDefault="0083519B"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5C9B5F31" w14:textId="77777777" w:rsidR="00402EE4" w:rsidRPr="00996FAF" w:rsidRDefault="005C1A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3159767"/>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83519B" w:rsidRPr="00294E94">
                  <w:rPr>
                    <w:rFonts w:ascii="Arial" w:hAnsi="Arial" w:cs="Arial"/>
                  </w:rPr>
                  <w:t>Compliant</w:t>
                </w:r>
              </w:sdtContent>
            </w:sdt>
          </w:p>
        </w:tc>
      </w:tr>
      <w:tr w:rsidR="00BD3CE4" w14:paraId="645DE9B9" w14:textId="77777777" w:rsidTr="00BD3C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7FB6A1" w14:textId="77777777" w:rsidR="00402EE4" w:rsidRPr="00996FAF" w:rsidRDefault="0083519B"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48E05E5" w14:textId="77777777" w:rsidR="00402EE4" w:rsidRPr="00996FAF" w:rsidRDefault="0083519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7850001" w14:textId="77777777" w:rsidR="00402EE4" w:rsidRPr="00996FAF" w:rsidRDefault="005C1A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155690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83519B" w:rsidRPr="00294E94">
                  <w:rPr>
                    <w:rFonts w:ascii="Arial" w:hAnsi="Arial" w:cs="Arial"/>
                  </w:rPr>
                  <w:t>Compliant</w:t>
                </w:r>
              </w:sdtContent>
            </w:sdt>
          </w:p>
        </w:tc>
      </w:tr>
    </w:tbl>
    <w:p w14:paraId="01DC435D" w14:textId="77777777" w:rsidR="00402EE4" w:rsidRDefault="0083519B" w:rsidP="001A5684">
      <w:pPr>
        <w:pStyle w:val="Heading20"/>
      </w:pPr>
      <w:r w:rsidRPr="00996FAF">
        <w:t>Findings</w:t>
      </w:r>
    </w:p>
    <w:p w14:paraId="3891EE08" w14:textId="77777777" w:rsidR="00C808E4" w:rsidRDefault="00C808E4" w:rsidP="00C808E4">
      <w:pPr>
        <w:pStyle w:val="NormalArial"/>
      </w:pPr>
      <w:r>
        <w:t>This Quality Standard is compliant as 6 out of 6 requirements have been assessed as compliant.</w:t>
      </w:r>
    </w:p>
    <w:p w14:paraId="7D75AB7D" w14:textId="77777777" w:rsidR="00533919" w:rsidRDefault="001C04A1" w:rsidP="0036130C">
      <w:pPr>
        <w:pStyle w:val="NormalArial"/>
      </w:pPr>
      <w:r>
        <w:t>Consumers said they staff consistently showed respect, treated them with dignity, and supported diverse cultural identities. Staff demonstrated awareness of consumer backgrounds and explained they formed respectful relationships</w:t>
      </w:r>
      <w:r w:rsidR="00533919">
        <w:t xml:space="preserve"> with consumers. Management explained the focus on creating an inclusive community to support consumer diversity. </w:t>
      </w:r>
    </w:p>
    <w:p w14:paraId="7F49465A" w14:textId="6C19E86B" w:rsidR="00533919" w:rsidRDefault="00533919" w:rsidP="0036130C">
      <w:pPr>
        <w:pStyle w:val="NormalArial"/>
      </w:pPr>
      <w:r>
        <w:t>Consumers said they were consulted on cultural needs, and these were respected, giving examples of how they informed care and services. Staff received training in providing culturally safe care, and due to the diversity of consumers, resources have been developed to support cultural needs of consumers</w:t>
      </w:r>
      <w:r w:rsidR="00162DF0">
        <w:t>. These</w:t>
      </w:r>
      <w:r>
        <w:t xml:space="preserve"> includ</w:t>
      </w:r>
      <w:r w:rsidR="00162DF0">
        <w:t>ed developing</w:t>
      </w:r>
      <w:r>
        <w:t xml:space="preserve"> communication cards and pathways, recruitment of multilingual staff, and coordinating a culturally appropriate menu and celebrating cultural occasions. </w:t>
      </w:r>
    </w:p>
    <w:p w14:paraId="55F784C2" w14:textId="6B5147A5" w:rsidR="005D009A" w:rsidRDefault="00162DF0" w:rsidP="0036130C">
      <w:pPr>
        <w:pStyle w:val="NormalArial"/>
      </w:pPr>
      <w:r>
        <w:t>Consumers identified how they were supported to make independent choices about th</w:t>
      </w:r>
      <w:r w:rsidR="00EE504A">
        <w:t xml:space="preserve">eir daily routines, activities, and care, including who was involved. Consumers provided examples of how they were supported to maintain relationships and make connections with other consumers. Staff described supporting consumer choices as a key part of providing respectful care. Care planning documentation highlighted consumer </w:t>
      </w:r>
      <w:r w:rsidR="005D009A">
        <w:t>choices and supporting strategies.</w:t>
      </w:r>
    </w:p>
    <w:p w14:paraId="7F82034D" w14:textId="7612910E" w:rsidR="00DF7DD1" w:rsidRDefault="005D009A" w:rsidP="0036130C">
      <w:pPr>
        <w:pStyle w:val="NormalArial"/>
      </w:pPr>
      <w:r>
        <w:lastRenderedPageBreak/>
        <w:t xml:space="preserve">Management explained the use of a dignity of risk process to support consumers to take risks of choice, which included consultation, discussion of potential risks, </w:t>
      </w:r>
      <w:r w:rsidR="00AB1492">
        <w:t xml:space="preserve">developing strategies to minimise harm, and </w:t>
      </w:r>
      <w:r>
        <w:t>capturing informed consent</w:t>
      </w:r>
      <w:r w:rsidR="00AB1492">
        <w:t>. Consumers and representatives said consumers were supported to live their best life, even where their choices involved risks. Staff were aware of consumer risks and</w:t>
      </w:r>
      <w:r w:rsidR="00DF7DD1">
        <w:t xml:space="preserve"> agreed</w:t>
      </w:r>
      <w:r w:rsidR="00AB1492">
        <w:t xml:space="preserve"> </w:t>
      </w:r>
      <w:r w:rsidR="00DF7DD1">
        <w:t xml:space="preserve">management strategies. </w:t>
      </w:r>
    </w:p>
    <w:p w14:paraId="02FF9116" w14:textId="12D9EC34" w:rsidR="00DF7DD1" w:rsidRDefault="00DF7DD1" w:rsidP="0036130C">
      <w:pPr>
        <w:pStyle w:val="NormalArial"/>
      </w:pPr>
      <w:r>
        <w:t>Consumers said they received sufficient and timely information to support decision making. Staff explained methods for sharing information, including through written documents, such as activity programs and menus, or verbal updates and reminders. Staff described how communication strategies changed to meet consumer needs, considering language requirements or vision and hearing loss, in line with consumer feedback and care planning documentation.</w:t>
      </w:r>
    </w:p>
    <w:p w14:paraId="40439D92" w14:textId="6B5642EE" w:rsidR="00021BAC" w:rsidRDefault="00021BAC" w:rsidP="0036130C">
      <w:pPr>
        <w:pStyle w:val="NormalArial"/>
      </w:pPr>
      <w:r>
        <w:t xml:space="preserve">Staff explained how they respected consumer privacy and confidentiality during care and when handling personal information. Consumers said staff were aware of specific privacy needs, and always knocked before entering their room. Policies and procedures outlined the commitment to respecting consumer privacy, expectations in handling and storing personal information, and staff received training in privacy practices.  </w:t>
      </w:r>
    </w:p>
    <w:p w14:paraId="7999DFC9" w14:textId="20DDFEBB" w:rsidR="00402EE4" w:rsidRPr="00712752" w:rsidRDefault="0083519B" w:rsidP="0036130C">
      <w:pPr>
        <w:pStyle w:val="NormalArial"/>
      </w:pPr>
      <w:r w:rsidRPr="00996FAF">
        <w:br w:type="page"/>
      </w:r>
    </w:p>
    <w:p w14:paraId="1F2B1988" w14:textId="77777777" w:rsidR="00402EE4" w:rsidRPr="00996FAF" w:rsidRDefault="0083519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D3CE4" w14:paraId="756E8115" w14:textId="77777777" w:rsidTr="00BD3C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37F4574" w14:textId="77777777" w:rsidR="00402EE4" w:rsidRPr="0075021E" w:rsidRDefault="0083519B"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498652E" w14:textId="77777777" w:rsidR="00402EE4" w:rsidRPr="00996FAF" w:rsidRDefault="00402EE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D3CE4" w14:paraId="6D83F827" w14:textId="77777777" w:rsidTr="00BD3CE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B5AE7A2" w14:textId="77777777" w:rsidR="00402EE4" w:rsidRPr="00996FAF" w:rsidRDefault="0083519B"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97505FF" w14:textId="77777777" w:rsidR="00402EE4" w:rsidRPr="00996FAF" w:rsidRDefault="008351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973E0CC" w14:textId="77777777" w:rsidR="00402EE4" w:rsidRPr="00996FAF" w:rsidRDefault="005C1A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399190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83519B" w:rsidRPr="00B952AA">
                  <w:rPr>
                    <w:rFonts w:ascii="Arial" w:hAnsi="Arial" w:cs="Arial"/>
                  </w:rPr>
                  <w:t>Compliant</w:t>
                </w:r>
              </w:sdtContent>
            </w:sdt>
          </w:p>
        </w:tc>
      </w:tr>
      <w:tr w:rsidR="00BD3CE4" w14:paraId="08228AC3" w14:textId="77777777" w:rsidTr="00BD3C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AD3EEB8" w14:textId="77777777" w:rsidR="00402EE4" w:rsidRPr="00996FAF" w:rsidRDefault="0083519B"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F7A011B" w14:textId="77777777" w:rsidR="00402EE4" w:rsidRPr="00996FAF" w:rsidRDefault="0083519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68930D0" w14:textId="77777777" w:rsidR="00402EE4" w:rsidRPr="00996FAF" w:rsidRDefault="005C1A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050777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83519B" w:rsidRPr="00B952AA">
                  <w:rPr>
                    <w:rFonts w:ascii="Arial" w:hAnsi="Arial" w:cs="Arial"/>
                  </w:rPr>
                  <w:t>Compliant</w:t>
                </w:r>
              </w:sdtContent>
            </w:sdt>
          </w:p>
        </w:tc>
      </w:tr>
      <w:tr w:rsidR="00BD3CE4" w14:paraId="0F311B54" w14:textId="77777777" w:rsidTr="00BD3CE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031FD3C" w14:textId="77777777" w:rsidR="00402EE4" w:rsidRPr="00996FAF" w:rsidRDefault="0083519B"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8CCA896" w14:textId="77777777" w:rsidR="00402EE4" w:rsidRPr="00996FAF" w:rsidRDefault="008351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E6C4867" w14:textId="77777777" w:rsidR="00402EE4" w:rsidRPr="00996FAF" w:rsidRDefault="0083519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B225CF4" w14:textId="77777777" w:rsidR="00402EE4" w:rsidRPr="00996FAF" w:rsidRDefault="0083519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054C5B2" w14:textId="77777777" w:rsidR="00402EE4" w:rsidRPr="00996FAF" w:rsidRDefault="005C1A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4433416"/>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83519B" w:rsidRPr="00B952AA">
                  <w:rPr>
                    <w:rFonts w:ascii="Arial" w:hAnsi="Arial" w:cs="Arial"/>
                  </w:rPr>
                  <w:t>Compliant</w:t>
                </w:r>
              </w:sdtContent>
            </w:sdt>
          </w:p>
        </w:tc>
      </w:tr>
      <w:tr w:rsidR="00BD3CE4" w14:paraId="62884DD5" w14:textId="77777777" w:rsidTr="00BD3C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9F21AF0" w14:textId="77777777" w:rsidR="00402EE4" w:rsidRPr="00996FAF" w:rsidRDefault="0083519B"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8005696" w14:textId="77777777" w:rsidR="00402EE4" w:rsidRPr="00996FAF" w:rsidRDefault="0083519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0067377" w14:textId="77777777" w:rsidR="00402EE4" w:rsidRPr="00996FAF" w:rsidRDefault="005C1A9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445385"/>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83519B" w:rsidRPr="00B952AA">
                  <w:rPr>
                    <w:rFonts w:ascii="Arial" w:hAnsi="Arial" w:cs="Arial"/>
                  </w:rPr>
                  <w:t>Compliant</w:t>
                </w:r>
              </w:sdtContent>
            </w:sdt>
          </w:p>
        </w:tc>
      </w:tr>
      <w:tr w:rsidR="00BD3CE4" w14:paraId="0D1A2C3F" w14:textId="77777777" w:rsidTr="00BD3CE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21EC7A9" w14:textId="77777777" w:rsidR="00402EE4" w:rsidRPr="00996FAF" w:rsidRDefault="0083519B"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1DE6BB9" w14:textId="77777777" w:rsidR="00402EE4" w:rsidRPr="00996FAF" w:rsidRDefault="008351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CD75D12" w14:textId="77777777" w:rsidR="00402EE4" w:rsidRPr="00996FAF" w:rsidRDefault="005C1A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2972759"/>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83519B" w:rsidRPr="00B952AA">
                  <w:rPr>
                    <w:rFonts w:ascii="Arial" w:hAnsi="Arial" w:cs="Arial"/>
                  </w:rPr>
                  <w:t>Compliant</w:t>
                </w:r>
              </w:sdtContent>
            </w:sdt>
          </w:p>
        </w:tc>
      </w:tr>
    </w:tbl>
    <w:p w14:paraId="402022E9" w14:textId="77777777" w:rsidR="00402EE4" w:rsidRDefault="0083519B" w:rsidP="00D87E7C">
      <w:pPr>
        <w:pStyle w:val="Heading20"/>
      </w:pPr>
      <w:r w:rsidRPr="00996FAF">
        <w:t>Findings</w:t>
      </w:r>
    </w:p>
    <w:p w14:paraId="4DB035AB" w14:textId="14CC58C0" w:rsidR="00C808E4" w:rsidRDefault="00C808E4" w:rsidP="00C808E4">
      <w:pPr>
        <w:pStyle w:val="NormalArial"/>
      </w:pPr>
      <w:r>
        <w:t>This Quality Standard is compliant as 5 out of 5 requirements have been assessed as compliant.</w:t>
      </w:r>
    </w:p>
    <w:p w14:paraId="47A31A0F" w14:textId="77777777" w:rsidR="00EE41F9" w:rsidRDefault="00EE41F9" w:rsidP="0036130C">
      <w:pPr>
        <w:pStyle w:val="NormalArial"/>
      </w:pPr>
      <w:r>
        <w:t xml:space="preserve">Staff described how validated assessment tools were used to identify risks and needs, and along with a case conference discussion with consumers and families, was used to develop a care and services plan. Care planning documentation highlighted care requirements including risks and management strategies to inform care. </w:t>
      </w:r>
    </w:p>
    <w:p w14:paraId="582378E9" w14:textId="17B7788A" w:rsidR="000D3ED6" w:rsidRDefault="00EE41F9" w:rsidP="0036130C">
      <w:pPr>
        <w:pStyle w:val="NormalArial"/>
      </w:pPr>
      <w:r>
        <w:t>Consumers and representatives recalled discussions about needs and preferences</w:t>
      </w:r>
      <w:r w:rsidR="000D3ED6">
        <w:t xml:space="preserve"> within assessment and planning pathways and were offered opportunity to discuss advance care planning. Staff explained advance care and end of life planning was discussed with consumers on entry or when the consumer indicated readiness and reviewed regularly. Care planning documentation identified availability of an advance care directive and reflected current needs, goals, and preferences of consumers. </w:t>
      </w:r>
    </w:p>
    <w:p w14:paraId="22133FD8" w14:textId="77777777" w:rsidR="00FE1BC0" w:rsidRDefault="00FE1BC0" w:rsidP="0036130C">
      <w:pPr>
        <w:pStyle w:val="NormalArial"/>
      </w:pPr>
      <w:r>
        <w:t>Consumers and representatives explained their ongoing involvement within assessment and planning. Staff explained how they actively involved consumers and representatives to ensure preferences were identified and understood. Care planning documentation recorded input from consumers, representatives, and other specialists and providers.</w:t>
      </w:r>
    </w:p>
    <w:p w14:paraId="66782230" w14:textId="77777777" w:rsidR="00BD5786" w:rsidRDefault="00BD5786" w:rsidP="0036130C">
      <w:pPr>
        <w:pStyle w:val="NormalArial"/>
      </w:pPr>
      <w:r>
        <w:t xml:space="preserve">Staff described how they communicated changes to consumer care with consumers and representatives and a copy of the care and services plan is readily available. Consumers and </w:t>
      </w:r>
      <w:r>
        <w:lastRenderedPageBreak/>
        <w:t xml:space="preserve">representatives said staff explain things clearly, keeping them updated with changes, and confirm what else may be required. Care planning documentation included summary of case conferences held with consumers, representatives, staff, and other providers. </w:t>
      </w:r>
    </w:p>
    <w:p w14:paraId="02AFAF2E" w14:textId="100C7729" w:rsidR="00402EE4" w:rsidRPr="00334B7D" w:rsidRDefault="00823B6D" w:rsidP="0036130C">
      <w:pPr>
        <w:pStyle w:val="NormalArial"/>
      </w:pPr>
      <w:r>
        <w:t>Consumers and representatives were aware routine care and service reviews were undertaken regularly and when consumer circumstances changed, or incidents occurred. Staff explained triggers for reassessment outside scheduled review timeframes. Care planning documentation reflected consideration of effectiveness of strategies with updates made where required.</w:t>
      </w:r>
      <w:r w:rsidRPr="00996FAF">
        <w:br w:type="page"/>
      </w:r>
    </w:p>
    <w:p w14:paraId="28E02C50" w14:textId="77777777" w:rsidR="00402EE4" w:rsidRPr="00996FAF" w:rsidRDefault="0083519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D3CE4" w14:paraId="51C6BEE0" w14:textId="77777777" w:rsidTr="00BD3C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B10C02C" w14:textId="77777777" w:rsidR="00402EE4" w:rsidRPr="00996FAF" w:rsidRDefault="0083519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CA930ED" w14:textId="77777777" w:rsidR="00402EE4" w:rsidRPr="00996FAF" w:rsidRDefault="00402EE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D3CE4" w14:paraId="617D5C8C" w14:textId="77777777" w:rsidTr="00BD3C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957BDA" w14:textId="77777777" w:rsidR="00402EE4" w:rsidRPr="00996FAF" w:rsidRDefault="0083519B"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1BD4A4B" w14:textId="77777777" w:rsidR="00402EE4" w:rsidRPr="00996FAF" w:rsidRDefault="008351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5D7C889" w14:textId="77777777" w:rsidR="00402EE4" w:rsidRPr="00996FAF" w:rsidRDefault="0083519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234E677" w14:textId="77777777" w:rsidR="00402EE4" w:rsidRPr="00996FAF" w:rsidRDefault="0083519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27A5400" w14:textId="77777777" w:rsidR="00402EE4" w:rsidRPr="00996FAF" w:rsidRDefault="0083519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9F545A3" w14:textId="77777777" w:rsidR="00402EE4" w:rsidRPr="00996FAF" w:rsidRDefault="005C1A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698363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83519B" w:rsidRPr="002C2F15">
                  <w:rPr>
                    <w:rFonts w:ascii="Arial" w:hAnsi="Arial" w:cs="Arial"/>
                  </w:rPr>
                  <w:t>Compliant</w:t>
                </w:r>
              </w:sdtContent>
            </w:sdt>
          </w:p>
        </w:tc>
      </w:tr>
      <w:tr w:rsidR="00BD3CE4" w14:paraId="0C894E45" w14:textId="77777777" w:rsidTr="00BD3C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545B00" w14:textId="77777777" w:rsidR="00402EE4" w:rsidRPr="00996FAF" w:rsidRDefault="0083519B"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C33D74E" w14:textId="77777777" w:rsidR="00402EE4" w:rsidRPr="00996FAF" w:rsidRDefault="0083519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BD7B00B" w14:textId="77777777" w:rsidR="00402EE4" w:rsidRPr="00996FAF" w:rsidRDefault="005C1A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032079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83519B" w:rsidRPr="002C2F15">
                  <w:rPr>
                    <w:rFonts w:ascii="Arial" w:hAnsi="Arial" w:cs="Arial"/>
                  </w:rPr>
                  <w:t>Compliant</w:t>
                </w:r>
              </w:sdtContent>
            </w:sdt>
          </w:p>
        </w:tc>
      </w:tr>
      <w:tr w:rsidR="00BD3CE4" w14:paraId="04CED11A" w14:textId="77777777" w:rsidTr="00BD3C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8C705B" w14:textId="77777777" w:rsidR="00402EE4" w:rsidRPr="00996FAF" w:rsidRDefault="0083519B"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8BF0AE1" w14:textId="77777777" w:rsidR="00402EE4" w:rsidRPr="00996FAF" w:rsidRDefault="0083519B"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64113FF0" w14:textId="77777777" w:rsidR="00402EE4" w:rsidRPr="00996FAF" w:rsidRDefault="005C1A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1929701"/>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83519B" w:rsidRPr="002C2F15">
                  <w:rPr>
                    <w:rFonts w:ascii="Arial" w:hAnsi="Arial" w:cs="Arial"/>
                  </w:rPr>
                  <w:t>Compliant</w:t>
                </w:r>
              </w:sdtContent>
            </w:sdt>
          </w:p>
        </w:tc>
      </w:tr>
      <w:tr w:rsidR="00BD3CE4" w14:paraId="6FAA8495" w14:textId="77777777" w:rsidTr="00BD3C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38900A" w14:textId="77777777" w:rsidR="00402EE4" w:rsidRPr="00996FAF" w:rsidRDefault="0083519B"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DFA8EF2" w14:textId="77777777" w:rsidR="00402EE4" w:rsidRPr="00996FAF" w:rsidRDefault="0083519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04AC66A" w14:textId="77777777" w:rsidR="00402EE4" w:rsidRPr="00996FAF" w:rsidRDefault="005C1A9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802898"/>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83519B" w:rsidRPr="002C2F15">
                  <w:rPr>
                    <w:rFonts w:ascii="Arial" w:hAnsi="Arial" w:cs="Arial"/>
                  </w:rPr>
                  <w:t>Compliant</w:t>
                </w:r>
              </w:sdtContent>
            </w:sdt>
          </w:p>
        </w:tc>
      </w:tr>
      <w:tr w:rsidR="00BD3CE4" w14:paraId="14BAE20A" w14:textId="77777777" w:rsidTr="00BD3C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AD2B2E" w14:textId="77777777" w:rsidR="00402EE4" w:rsidRPr="00996FAF" w:rsidRDefault="0083519B"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D5E8902" w14:textId="77777777" w:rsidR="00402EE4" w:rsidRPr="00996FAF" w:rsidRDefault="008351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EBAF0F5" w14:textId="77777777" w:rsidR="00402EE4" w:rsidRPr="00996FAF" w:rsidRDefault="005C1A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82592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83519B" w:rsidRPr="002C2F15">
                  <w:rPr>
                    <w:rFonts w:ascii="Arial" w:hAnsi="Arial" w:cs="Arial"/>
                  </w:rPr>
                  <w:t>Compliant</w:t>
                </w:r>
              </w:sdtContent>
            </w:sdt>
          </w:p>
        </w:tc>
      </w:tr>
      <w:tr w:rsidR="00BD3CE4" w14:paraId="764FF7E9" w14:textId="77777777" w:rsidTr="00BD3C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7E56FF" w14:textId="77777777" w:rsidR="00402EE4" w:rsidRPr="00996FAF" w:rsidRDefault="0083519B"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9DC6BC5" w14:textId="77777777" w:rsidR="00402EE4" w:rsidRPr="00996FAF" w:rsidRDefault="0083519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81F5D6D" w14:textId="77777777" w:rsidR="00402EE4" w:rsidRPr="00996FAF" w:rsidRDefault="005C1A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817907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83519B" w:rsidRPr="002C2F15">
                  <w:rPr>
                    <w:rFonts w:ascii="Arial" w:hAnsi="Arial" w:cs="Arial"/>
                  </w:rPr>
                  <w:t>Compliant</w:t>
                </w:r>
              </w:sdtContent>
            </w:sdt>
          </w:p>
        </w:tc>
      </w:tr>
      <w:tr w:rsidR="00BD3CE4" w14:paraId="320931AD" w14:textId="77777777" w:rsidTr="00BD3C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E69343" w14:textId="77777777" w:rsidR="00402EE4" w:rsidRPr="00996FAF" w:rsidRDefault="0083519B"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CAC67A7" w14:textId="77777777" w:rsidR="00402EE4" w:rsidRPr="00996FAF" w:rsidRDefault="008351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D114451" w14:textId="77777777" w:rsidR="00402EE4" w:rsidRPr="00996FAF" w:rsidRDefault="0083519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A769850" w14:textId="77777777" w:rsidR="00402EE4" w:rsidRPr="00996FAF" w:rsidRDefault="0083519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2BE1A70" w14:textId="77777777" w:rsidR="00402EE4" w:rsidRPr="00996FAF" w:rsidRDefault="005C1A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82862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83519B" w:rsidRPr="002C2F15">
                  <w:rPr>
                    <w:rFonts w:ascii="Arial" w:hAnsi="Arial" w:cs="Arial"/>
                  </w:rPr>
                  <w:t>Compliant</w:t>
                </w:r>
              </w:sdtContent>
            </w:sdt>
          </w:p>
        </w:tc>
      </w:tr>
    </w:tbl>
    <w:p w14:paraId="25C37E69" w14:textId="77777777" w:rsidR="00402EE4" w:rsidRDefault="0083519B" w:rsidP="00D87E7C">
      <w:pPr>
        <w:pStyle w:val="Heading20"/>
      </w:pPr>
      <w:r w:rsidRPr="00996FAF">
        <w:t>Findings</w:t>
      </w:r>
    </w:p>
    <w:p w14:paraId="7E758AEC" w14:textId="4E22370A" w:rsidR="00C808E4" w:rsidRDefault="00C808E4" w:rsidP="00C808E4">
      <w:pPr>
        <w:pStyle w:val="NormalArial"/>
      </w:pPr>
      <w:r>
        <w:t>This Quality Standard is compliant as 7 out of 7 requirements have been assessed as compliant.</w:t>
      </w:r>
    </w:p>
    <w:p w14:paraId="598F34BF" w14:textId="7907FD06" w:rsidR="00EC55CA" w:rsidRDefault="00EC55CA" w:rsidP="0036130C">
      <w:pPr>
        <w:pStyle w:val="NormalArial"/>
      </w:pPr>
      <w:r>
        <w:t>Consumers and representatives reported consumers received care that considered their needs and optimised health and well-being. Staff demonstrated knowledge of consumer needs and tailored management strategies. Policies, procedures, and training supported delivery of best practice care, with monitoring practices by management for compliance and effectiveness. Care planning documentation outlined individualised care reflective of needs and preferences of consumers.</w:t>
      </w:r>
    </w:p>
    <w:p w14:paraId="52CC70FE" w14:textId="77777777" w:rsidR="0065796B" w:rsidRDefault="0065796B" w:rsidP="0036130C">
      <w:pPr>
        <w:pStyle w:val="NormalArial"/>
      </w:pPr>
      <w:r>
        <w:t>Staff described the high impact or high prevalence risks for consumers and prevention and management strategies used. Care planning documentation outlined risk management strategies and monitoring, observation, and evaluation of effectiveness. Policies and procedures supported staff in risk management.</w:t>
      </w:r>
    </w:p>
    <w:p w14:paraId="63D2A4A4" w14:textId="20635FFE" w:rsidR="0065796B" w:rsidRDefault="0065796B" w:rsidP="0036130C">
      <w:pPr>
        <w:pStyle w:val="NormalArial"/>
      </w:pPr>
      <w:r>
        <w:lastRenderedPageBreak/>
        <w:t>Staff described how care was adapted for consumers nearing end of life, focusing on observing consumer needs and comfort, including managing pain and timely commencement of medication for symptoms, and providing emotional support. Care planning documentation for a late consumer demonstrated consumer wishes were understood and honoured, with involvement of palliative care specialists for best practice care.</w:t>
      </w:r>
    </w:p>
    <w:p w14:paraId="33D72CDA" w14:textId="7B3AEADB" w:rsidR="006B57E8" w:rsidRDefault="006B57E8" w:rsidP="0036130C">
      <w:pPr>
        <w:pStyle w:val="NormalArial"/>
      </w:pPr>
      <w:r>
        <w:t>Consumers and representatives said staff identified changes to their health and took appropriate action, such as investigating causes, referring the consumer for a medical review, or transferring them to hospital. Staff explained that knowing consumers well ensured changes were quickly identified, reported, and managed or escalated, and demonstrated awareness of key signs or symptoms to cause concern. Care planning documentation reflected actions taken in response to identified changes or incidents, including monitoring, assessment, checking vital signs, and reporting to medical officers or transferring to hospital.</w:t>
      </w:r>
    </w:p>
    <w:p w14:paraId="026A6E18" w14:textId="77777777" w:rsidR="002A73E0" w:rsidRDefault="002A73E0" w:rsidP="0036130C">
      <w:pPr>
        <w:pStyle w:val="NormalArial"/>
      </w:pPr>
      <w:r>
        <w:t>Consumers and representatives said staff effectively shared information about consumers without need to repeat details. Staff explained information about consumers was communicated through handover, meetings, and care planning documentation. Care planning documentation incorporated care and services plans with progress notes providing updates on consumer condition, provision of care, and outcomes of reviews from other health care providers.</w:t>
      </w:r>
    </w:p>
    <w:p w14:paraId="1F842BE5" w14:textId="77777777" w:rsidR="002A73E0" w:rsidRDefault="002A73E0" w:rsidP="0036130C">
      <w:pPr>
        <w:pStyle w:val="NormalArial"/>
      </w:pPr>
      <w:r>
        <w:t xml:space="preserve">Staff said when they identified need for involvement of additional health providers, it was discussed with senior clinical staff to make necessary referrals and follow up to ensure timely response. Care planning documentation demonstrated referrals were made in a timely manner following identification of consumer need. </w:t>
      </w:r>
    </w:p>
    <w:p w14:paraId="2A9EF91D" w14:textId="3DD8B5A4" w:rsidR="00402EE4" w:rsidRPr="00262C0B" w:rsidRDefault="002A73E0" w:rsidP="0036130C">
      <w:pPr>
        <w:pStyle w:val="NormalArial"/>
      </w:pPr>
      <w:r>
        <w:t xml:space="preserve">Consumers and representatives </w:t>
      </w:r>
      <w:r w:rsidR="00C84EA7">
        <w:t>described infection prevention and control measures used by staff, including hand hygiene and use of personal protective equipment. Staff explained practices used to ensure appropriate antibiotic prescribing, along with monitoring undertaken for consumers for early identification of signs of infection. Policies and procedures supported staff to minimise infection related risks and manage infectious outbreaks, with management explaining monitoring of infection rates through reporting and audits with investigation to determine potential improvements in staff practice.</w:t>
      </w:r>
      <w:r>
        <w:br w:type="page"/>
      </w:r>
    </w:p>
    <w:p w14:paraId="2FC7A474" w14:textId="77777777" w:rsidR="00402EE4" w:rsidRPr="00996FAF" w:rsidRDefault="0083519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D3CE4" w14:paraId="33564891" w14:textId="77777777" w:rsidTr="00BD3C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8FCC498" w14:textId="77777777" w:rsidR="00402EE4" w:rsidRPr="00996FAF" w:rsidRDefault="0083519B"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40EB584" w14:textId="77777777" w:rsidR="00402EE4" w:rsidRPr="00996FAF" w:rsidRDefault="00402EE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D3CE4" w14:paraId="02943049" w14:textId="77777777" w:rsidTr="00BD3C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2AC4AF" w14:textId="77777777" w:rsidR="00402EE4" w:rsidRPr="00996FAF" w:rsidRDefault="0083519B"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3C83787" w14:textId="77777777" w:rsidR="00402EE4" w:rsidRPr="00996FAF" w:rsidRDefault="008351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3071A99" w14:textId="77777777" w:rsidR="00402EE4" w:rsidRPr="00996FAF" w:rsidRDefault="005C1A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826191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83519B" w:rsidRPr="00ED7F2E">
                  <w:rPr>
                    <w:rFonts w:ascii="Arial" w:hAnsi="Arial" w:cs="Arial"/>
                  </w:rPr>
                  <w:t>Compliant</w:t>
                </w:r>
              </w:sdtContent>
            </w:sdt>
          </w:p>
        </w:tc>
      </w:tr>
      <w:tr w:rsidR="00BD3CE4" w14:paraId="3CBD1D2D" w14:textId="77777777" w:rsidTr="00BD3C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0D05B0" w14:textId="77777777" w:rsidR="00402EE4" w:rsidRPr="00996FAF" w:rsidRDefault="0083519B"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09FE803" w14:textId="77777777" w:rsidR="00402EE4" w:rsidRPr="00996FAF" w:rsidRDefault="0083519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19498F8" w14:textId="77777777" w:rsidR="00402EE4" w:rsidRPr="00996FAF" w:rsidRDefault="005C1A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9851036"/>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83519B" w:rsidRPr="00ED7F2E">
                  <w:rPr>
                    <w:rFonts w:ascii="Arial" w:hAnsi="Arial" w:cs="Arial"/>
                  </w:rPr>
                  <w:t>Compliant</w:t>
                </w:r>
              </w:sdtContent>
            </w:sdt>
          </w:p>
        </w:tc>
      </w:tr>
      <w:tr w:rsidR="00BD3CE4" w14:paraId="22B00200" w14:textId="77777777" w:rsidTr="00BD3C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151696" w14:textId="77777777" w:rsidR="00402EE4" w:rsidRPr="00996FAF" w:rsidRDefault="0083519B"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A104DE9" w14:textId="77777777" w:rsidR="00402EE4" w:rsidRPr="00996FAF" w:rsidRDefault="008351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E89C02E" w14:textId="77777777" w:rsidR="00402EE4" w:rsidRPr="00996FAF" w:rsidRDefault="0083519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59E8B10" w14:textId="77777777" w:rsidR="00402EE4" w:rsidRPr="00996FAF" w:rsidRDefault="0083519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E49C373" w14:textId="77777777" w:rsidR="00402EE4" w:rsidRPr="00996FAF" w:rsidRDefault="0083519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EDBD611" w14:textId="77777777" w:rsidR="00402EE4" w:rsidRPr="00996FAF" w:rsidRDefault="005C1A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0319408"/>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83519B" w:rsidRPr="00ED7F2E">
                  <w:rPr>
                    <w:rFonts w:ascii="Arial" w:hAnsi="Arial" w:cs="Arial"/>
                  </w:rPr>
                  <w:t>Compliant</w:t>
                </w:r>
              </w:sdtContent>
            </w:sdt>
          </w:p>
        </w:tc>
      </w:tr>
      <w:tr w:rsidR="00BD3CE4" w14:paraId="71E16096" w14:textId="77777777" w:rsidTr="00BD3C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4979D7" w14:textId="77777777" w:rsidR="00402EE4" w:rsidRPr="00996FAF" w:rsidRDefault="0083519B"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ED3FDA6" w14:textId="77777777" w:rsidR="00402EE4" w:rsidRPr="00996FAF" w:rsidRDefault="0083519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5B6D3A0" w14:textId="77777777" w:rsidR="00402EE4" w:rsidRPr="00996FAF" w:rsidRDefault="005C1A9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616021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83519B" w:rsidRPr="00ED7F2E">
                  <w:rPr>
                    <w:rFonts w:ascii="Arial" w:hAnsi="Arial" w:cs="Arial"/>
                  </w:rPr>
                  <w:t>Compliant</w:t>
                </w:r>
              </w:sdtContent>
            </w:sdt>
          </w:p>
        </w:tc>
      </w:tr>
      <w:tr w:rsidR="00BD3CE4" w14:paraId="13AAA51E" w14:textId="77777777" w:rsidTr="00BD3C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4354EC" w14:textId="77777777" w:rsidR="00402EE4" w:rsidRPr="00996FAF" w:rsidRDefault="0083519B"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81DDA72" w14:textId="77777777" w:rsidR="00402EE4" w:rsidRPr="00996FAF" w:rsidRDefault="008351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C5212DF" w14:textId="77777777" w:rsidR="00402EE4" w:rsidRPr="00996FAF" w:rsidRDefault="005C1A9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5142003"/>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83519B" w:rsidRPr="00ED7F2E">
                  <w:rPr>
                    <w:rFonts w:ascii="Arial" w:hAnsi="Arial" w:cs="Arial"/>
                  </w:rPr>
                  <w:t>Compliant</w:t>
                </w:r>
              </w:sdtContent>
            </w:sdt>
          </w:p>
        </w:tc>
      </w:tr>
      <w:tr w:rsidR="00BD3CE4" w14:paraId="344C4C25" w14:textId="77777777" w:rsidTr="00BD3C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8D3AE8" w14:textId="77777777" w:rsidR="00402EE4" w:rsidRPr="00996FAF" w:rsidRDefault="0083519B"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91982F1" w14:textId="77777777" w:rsidR="00402EE4" w:rsidRPr="00996FAF" w:rsidRDefault="0083519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2C114EB" w14:textId="77777777" w:rsidR="00402EE4" w:rsidRPr="00996FAF" w:rsidRDefault="005C1A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401636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83519B" w:rsidRPr="00ED7F2E">
                  <w:rPr>
                    <w:rFonts w:ascii="Arial" w:hAnsi="Arial" w:cs="Arial"/>
                  </w:rPr>
                  <w:t>Compliant</w:t>
                </w:r>
              </w:sdtContent>
            </w:sdt>
          </w:p>
        </w:tc>
      </w:tr>
      <w:tr w:rsidR="00BD3CE4" w14:paraId="38A8CE23" w14:textId="77777777" w:rsidTr="00BD3C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11F9EF" w14:textId="77777777" w:rsidR="00402EE4" w:rsidRPr="00996FAF" w:rsidRDefault="0083519B"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2AE4581" w14:textId="77777777" w:rsidR="00402EE4" w:rsidRPr="00996FAF" w:rsidRDefault="008351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2AD2D1F" w14:textId="77777777" w:rsidR="00402EE4" w:rsidRPr="00996FAF" w:rsidRDefault="005C1A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8680079"/>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83519B" w:rsidRPr="00ED7F2E">
                  <w:rPr>
                    <w:rFonts w:ascii="Arial" w:hAnsi="Arial" w:cs="Arial"/>
                  </w:rPr>
                  <w:t>Compliant</w:t>
                </w:r>
              </w:sdtContent>
            </w:sdt>
          </w:p>
        </w:tc>
      </w:tr>
    </w:tbl>
    <w:p w14:paraId="3EF8E051" w14:textId="77777777" w:rsidR="00402EE4" w:rsidRDefault="0083519B" w:rsidP="00D87E7C">
      <w:pPr>
        <w:pStyle w:val="Heading20"/>
      </w:pPr>
      <w:r w:rsidRPr="00996FAF">
        <w:t>Findings</w:t>
      </w:r>
    </w:p>
    <w:p w14:paraId="11A649FC" w14:textId="44A073E0" w:rsidR="00C808E4" w:rsidRDefault="00C808E4" w:rsidP="00C808E4">
      <w:pPr>
        <w:pStyle w:val="NormalArial"/>
      </w:pPr>
      <w:r>
        <w:t>This Quality Standard is compliant as 7 out of 7 requirements have been assessed as compliant.</w:t>
      </w:r>
    </w:p>
    <w:p w14:paraId="6F0EB163" w14:textId="77777777" w:rsidR="005C3CB8" w:rsidRDefault="005C3CB8" w:rsidP="0036130C">
      <w:pPr>
        <w:pStyle w:val="NormalArial"/>
      </w:pPr>
      <w:r>
        <w:t xml:space="preserve">Consumers and representatives gave examples of services and supports used to meet consumer needs and preferences. Staff explained how needs, goals, and preferences were considered when connecting consumers with tailored services and supports. </w:t>
      </w:r>
    </w:p>
    <w:p w14:paraId="62082D9E" w14:textId="77777777" w:rsidR="005C3CB8" w:rsidRDefault="005C3CB8" w:rsidP="0036130C">
      <w:pPr>
        <w:pStyle w:val="NormalArial"/>
      </w:pPr>
      <w:r>
        <w:t xml:space="preserve">Consumers described the spiritual and emotional support they received, including available services and staff recognising needs for their emotional well-being. Staff said they know consumers well which enables them to recognise and respond to low mood, spending additional time or using preferred support strategies. Management described available counselling services if additional support was required. Care planning documentation included spiritual and emotional needs and strategies for consumers. </w:t>
      </w:r>
    </w:p>
    <w:p w14:paraId="0DDB4395" w14:textId="77777777" w:rsidR="00964824" w:rsidRDefault="005C3CB8" w:rsidP="0036130C">
      <w:pPr>
        <w:pStyle w:val="NormalArial"/>
      </w:pPr>
      <w:r>
        <w:t xml:space="preserve">Consumers spoke of their participation in the service and greater community, being supported to maintain relationships and do things of interest. Staff described how consumer interests were captured within assessment and planning and used to inform the activity program, and important relationships were </w:t>
      </w:r>
      <w:r w:rsidR="00964824">
        <w:t>known,</w:t>
      </w:r>
      <w:r>
        <w:t xml:space="preserve"> and </w:t>
      </w:r>
      <w:r w:rsidR="00964824">
        <w:t>connections supported. Care planning documentation reflected community involvement, interests, friends and people of significance, and supporting actions.</w:t>
      </w:r>
    </w:p>
    <w:p w14:paraId="6EE11346" w14:textId="77777777" w:rsidR="00E77A4A" w:rsidRDefault="00E77A4A" w:rsidP="0036130C">
      <w:pPr>
        <w:pStyle w:val="NormalArial"/>
      </w:pPr>
      <w:r>
        <w:lastRenderedPageBreak/>
        <w:t>Service and support staff explained communication methods through which they were notified of changes to consumer condition, needs, or preferences. Consumers said staff were always familiar with preferences and needs.</w:t>
      </w:r>
    </w:p>
    <w:p w14:paraId="6E717B5C" w14:textId="77777777" w:rsidR="004458B9" w:rsidRDefault="009D0324" w:rsidP="0036130C">
      <w:pPr>
        <w:pStyle w:val="NormalArial"/>
      </w:pPr>
      <w:r>
        <w:t>Care planning documentation reflected timely referrals for services and supports to meet consumer needs</w:t>
      </w:r>
      <w:r w:rsidR="004458B9">
        <w:t>. Staff explained referral processes used and follow up undertaken, outlining the range of services and supports within the network. Consumers explained how referrals made for them enhanced their well-being.</w:t>
      </w:r>
    </w:p>
    <w:p w14:paraId="1FBE17D4" w14:textId="43BDFCD4" w:rsidR="000918DA" w:rsidRDefault="004458B9" w:rsidP="0036130C">
      <w:pPr>
        <w:pStyle w:val="NormalArial"/>
      </w:pPr>
      <w:r>
        <w:t xml:space="preserve">Consumers provided positive feedback with the quality and variety of provided meals, explaining how the service catered to their preferences and cultural dietary needs. Staff outlined how the rotating menu was developed with consumer input and feedback, and </w:t>
      </w:r>
      <w:r w:rsidR="000918DA">
        <w:t>to meet the range of cultural preferences, each meal included a Western and Asian option. The service has a Dining experience manager to oversee and improve the dining experience, including consideration of food safety and consumer satisfaction.</w:t>
      </w:r>
    </w:p>
    <w:p w14:paraId="13A8C73B" w14:textId="2067FFEF" w:rsidR="000918DA" w:rsidRDefault="000918DA" w:rsidP="0036130C">
      <w:pPr>
        <w:pStyle w:val="NormalArial"/>
      </w:pPr>
      <w:r>
        <w:t xml:space="preserve">Consumers said equipment was kept clean and well maintained. Staff described processes for cleaning equipment, including shared items such as lifestyle equipment. Equipment was observed to be clean, well maintained, and suitable for use. </w:t>
      </w:r>
    </w:p>
    <w:p w14:paraId="79161923" w14:textId="693134A9" w:rsidR="00402EE4" w:rsidRPr="00262C0B" w:rsidRDefault="0083519B" w:rsidP="0036130C">
      <w:pPr>
        <w:pStyle w:val="NormalArial"/>
      </w:pPr>
      <w:r>
        <w:br w:type="page"/>
      </w:r>
    </w:p>
    <w:p w14:paraId="5FCF4DEC" w14:textId="77777777" w:rsidR="00402EE4" w:rsidRPr="00996FAF" w:rsidRDefault="0083519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D3CE4" w14:paraId="43E7D0DC" w14:textId="77777777" w:rsidTr="00BD3C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EED3A77" w14:textId="77777777" w:rsidR="00402EE4" w:rsidRPr="00996FAF" w:rsidRDefault="0083519B"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DE8B800" w14:textId="77777777" w:rsidR="00402EE4" w:rsidRPr="00996FAF" w:rsidRDefault="00402EE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D3CE4" w14:paraId="4F864B23" w14:textId="77777777" w:rsidTr="00BD3C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44613D" w14:textId="77777777" w:rsidR="00402EE4" w:rsidRPr="00996FAF" w:rsidRDefault="0083519B"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D53286A" w14:textId="77777777" w:rsidR="00402EE4" w:rsidRPr="00996FAF" w:rsidRDefault="008351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A4260BF" w14:textId="77777777" w:rsidR="00402EE4" w:rsidRPr="00996FAF" w:rsidRDefault="005C1A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555038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83519B" w:rsidRPr="00320639">
                  <w:rPr>
                    <w:rFonts w:ascii="Arial" w:hAnsi="Arial" w:cs="Arial"/>
                  </w:rPr>
                  <w:t>Compliant</w:t>
                </w:r>
              </w:sdtContent>
            </w:sdt>
          </w:p>
        </w:tc>
      </w:tr>
      <w:tr w:rsidR="00BD3CE4" w14:paraId="4BA21226" w14:textId="77777777" w:rsidTr="00BD3C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FD700E" w14:textId="77777777" w:rsidR="00402EE4" w:rsidRPr="00996FAF" w:rsidRDefault="0083519B"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EC0A9F8" w14:textId="77777777" w:rsidR="00402EE4" w:rsidRPr="00996FAF" w:rsidRDefault="0083519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04563B0" w14:textId="77777777" w:rsidR="00402EE4" w:rsidRPr="00996FAF" w:rsidRDefault="0083519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10E338C" w14:textId="77777777" w:rsidR="00402EE4" w:rsidRPr="00996FAF" w:rsidRDefault="0083519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8DC6F2E" w14:textId="77777777" w:rsidR="00402EE4" w:rsidRPr="00996FAF" w:rsidRDefault="005C1A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691847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83519B" w:rsidRPr="00320639">
                  <w:rPr>
                    <w:rFonts w:ascii="Arial" w:hAnsi="Arial" w:cs="Arial"/>
                  </w:rPr>
                  <w:t>Compliant</w:t>
                </w:r>
              </w:sdtContent>
            </w:sdt>
          </w:p>
        </w:tc>
      </w:tr>
      <w:tr w:rsidR="00BD3CE4" w14:paraId="79DB18C3" w14:textId="77777777" w:rsidTr="00BD3C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9F1EDD" w14:textId="77777777" w:rsidR="00402EE4" w:rsidRPr="00996FAF" w:rsidRDefault="0083519B"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A6FBCB5" w14:textId="77777777" w:rsidR="00402EE4" w:rsidRPr="00996FAF" w:rsidRDefault="008351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BA73CFB" w14:textId="77777777" w:rsidR="00402EE4" w:rsidRPr="00996FAF" w:rsidRDefault="005C1A9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017130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83519B" w:rsidRPr="00320639">
                  <w:rPr>
                    <w:rFonts w:ascii="Arial" w:hAnsi="Arial" w:cs="Arial"/>
                  </w:rPr>
                  <w:t>Compliant</w:t>
                </w:r>
              </w:sdtContent>
            </w:sdt>
          </w:p>
        </w:tc>
      </w:tr>
    </w:tbl>
    <w:p w14:paraId="6551D7CA" w14:textId="77777777" w:rsidR="00402EE4" w:rsidRDefault="0083519B" w:rsidP="002B0C90">
      <w:pPr>
        <w:pStyle w:val="Heading20"/>
      </w:pPr>
      <w:r>
        <w:t>Findings</w:t>
      </w:r>
    </w:p>
    <w:p w14:paraId="5A8A222E" w14:textId="31D0D1EB" w:rsidR="00C808E4" w:rsidRDefault="00C808E4" w:rsidP="00C808E4">
      <w:pPr>
        <w:pStyle w:val="NormalArial"/>
      </w:pPr>
      <w:r>
        <w:t>This Quality Standard is compliant as 3 out of 3 requirements have been assessed as compliant.</w:t>
      </w:r>
    </w:p>
    <w:p w14:paraId="503CF18E" w14:textId="77777777" w:rsidR="00C84EA7" w:rsidRDefault="00C84EA7" w:rsidP="0036130C">
      <w:pPr>
        <w:pStyle w:val="NormalArial"/>
      </w:pPr>
      <w:r>
        <w:t>Consumers and representatives described the service environment as welcoming, adding they felt at home. Staff explained how they ensured consumers and representatives felt welcomed, and consumers were supported to personalise their rooms to make it home. Consumers were observed socialising in communal areas, with navigation aids including use of distinct colour and artworks, and wide halls and handrails to support a range of mobility needs.</w:t>
      </w:r>
    </w:p>
    <w:p w14:paraId="3CDBAEEE" w14:textId="5B9949DB" w:rsidR="00C236E9" w:rsidRDefault="00C84EA7" w:rsidP="0036130C">
      <w:pPr>
        <w:pStyle w:val="NormalArial"/>
      </w:pPr>
      <w:r>
        <w:t>Consumers and representatives described the service environment as clean and well-maintained</w:t>
      </w:r>
      <w:r w:rsidR="00C236E9">
        <w:t>, including consumer rooms and shared bathrooms. Staff described cleaning and maintenance processes, including mechanisms to report and respond to concerns. Consumers were observed moving freely through the service environment and could use keypad codes to open the main doors to access areas external to the service.</w:t>
      </w:r>
    </w:p>
    <w:p w14:paraId="54119426" w14:textId="5DDAC2CD" w:rsidR="00C236E9" w:rsidRDefault="00C236E9" w:rsidP="0036130C">
      <w:pPr>
        <w:pStyle w:val="NormalArial"/>
      </w:pPr>
      <w:r>
        <w:t>Furniture and equipment were observed o be safe, clean, and well-maintained, with documentation demonstrating compliance with preventative and reactive maintenance procedures. Consumers acknowledged the cleanliness of equipment, and stated everything they needed worked well. Staff explained how audits and spot checks were undertaken to ensure items were fit for use.</w:t>
      </w:r>
    </w:p>
    <w:p w14:paraId="45A94819" w14:textId="744AE5C9" w:rsidR="00402EE4" w:rsidRPr="00262C0B" w:rsidRDefault="0083519B" w:rsidP="0036130C">
      <w:pPr>
        <w:pStyle w:val="NormalArial"/>
      </w:pPr>
      <w:r>
        <w:br w:type="page"/>
      </w:r>
    </w:p>
    <w:p w14:paraId="0A3FC845" w14:textId="77777777" w:rsidR="00402EE4" w:rsidRPr="00996FAF" w:rsidRDefault="0083519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D3CE4" w14:paraId="2DDF1415" w14:textId="77777777" w:rsidTr="00BD3C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BF2A2BB" w14:textId="77777777" w:rsidR="00402EE4" w:rsidRPr="00996FAF" w:rsidRDefault="0083519B"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659CB75" w14:textId="77777777" w:rsidR="00402EE4" w:rsidRPr="00996FAF" w:rsidRDefault="00402EE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D3CE4" w14:paraId="5BB4074E" w14:textId="77777777" w:rsidTr="00BD3C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123588" w14:textId="77777777" w:rsidR="00402EE4" w:rsidRPr="00996FAF" w:rsidRDefault="0083519B"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F9C7C51" w14:textId="77777777" w:rsidR="00402EE4" w:rsidRPr="00996FAF" w:rsidRDefault="008351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15A2E6D" w14:textId="77777777" w:rsidR="00402EE4" w:rsidRPr="00996FAF" w:rsidRDefault="005C1A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9953630"/>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83519B" w:rsidRPr="0058411F">
                  <w:rPr>
                    <w:rFonts w:ascii="Arial" w:hAnsi="Arial" w:cs="Arial"/>
                  </w:rPr>
                  <w:t>Compliant</w:t>
                </w:r>
              </w:sdtContent>
            </w:sdt>
          </w:p>
        </w:tc>
      </w:tr>
      <w:tr w:rsidR="00BD3CE4" w14:paraId="797EF1EB" w14:textId="77777777" w:rsidTr="00BD3C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8910E8" w14:textId="77777777" w:rsidR="00402EE4" w:rsidRPr="00996FAF" w:rsidRDefault="0083519B"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95A5864" w14:textId="77777777" w:rsidR="00402EE4" w:rsidRPr="00996FAF" w:rsidRDefault="0083519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9FDD270" w14:textId="77777777" w:rsidR="00402EE4" w:rsidRPr="00996FAF" w:rsidRDefault="005C1A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46007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83519B" w:rsidRPr="0058411F">
                  <w:rPr>
                    <w:rFonts w:ascii="Arial" w:hAnsi="Arial" w:cs="Arial"/>
                  </w:rPr>
                  <w:t>Compliant</w:t>
                </w:r>
              </w:sdtContent>
            </w:sdt>
          </w:p>
        </w:tc>
      </w:tr>
      <w:tr w:rsidR="00BD3CE4" w14:paraId="18472044" w14:textId="77777777" w:rsidTr="00BD3C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13BF68" w14:textId="77777777" w:rsidR="00402EE4" w:rsidRPr="00996FAF" w:rsidRDefault="0083519B"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EA2B627" w14:textId="77777777" w:rsidR="00402EE4" w:rsidRPr="00996FAF" w:rsidRDefault="008351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332A095" w14:textId="77777777" w:rsidR="00402EE4" w:rsidRPr="00996FAF" w:rsidRDefault="005C1A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66286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83519B" w:rsidRPr="0058411F">
                  <w:rPr>
                    <w:rFonts w:ascii="Arial" w:hAnsi="Arial" w:cs="Arial"/>
                  </w:rPr>
                  <w:t>Compliant</w:t>
                </w:r>
              </w:sdtContent>
            </w:sdt>
          </w:p>
        </w:tc>
      </w:tr>
      <w:tr w:rsidR="00BD3CE4" w14:paraId="52AB6EF3" w14:textId="77777777" w:rsidTr="00BD3CE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AD83A7" w14:textId="77777777" w:rsidR="00402EE4" w:rsidRPr="00996FAF" w:rsidRDefault="0083519B"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AA08B4A" w14:textId="77777777" w:rsidR="00402EE4" w:rsidRPr="00996FAF" w:rsidRDefault="0083519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C0C65D6" w14:textId="77777777" w:rsidR="00402EE4" w:rsidRPr="00996FAF" w:rsidRDefault="005C1A9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921658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83519B" w:rsidRPr="0058411F">
                  <w:rPr>
                    <w:rFonts w:ascii="Arial" w:hAnsi="Arial" w:cs="Arial"/>
                  </w:rPr>
                  <w:t>Compliant</w:t>
                </w:r>
              </w:sdtContent>
            </w:sdt>
          </w:p>
        </w:tc>
      </w:tr>
    </w:tbl>
    <w:p w14:paraId="15CC4090" w14:textId="77777777" w:rsidR="00402EE4" w:rsidRDefault="0083519B" w:rsidP="00D87E7C">
      <w:pPr>
        <w:pStyle w:val="Heading20"/>
      </w:pPr>
      <w:r w:rsidRPr="00996FAF">
        <w:t>Findings</w:t>
      </w:r>
    </w:p>
    <w:p w14:paraId="3311DFB7" w14:textId="34C06A26" w:rsidR="00C808E4" w:rsidRDefault="00C808E4" w:rsidP="00C808E4">
      <w:pPr>
        <w:pStyle w:val="NormalArial"/>
      </w:pPr>
      <w:r>
        <w:t>This Quality Standard is compliant as 4 out of 4 requirements have been assessed as compliant.</w:t>
      </w:r>
    </w:p>
    <w:p w14:paraId="6D57E89E" w14:textId="0D40F966" w:rsidR="0065102A" w:rsidRDefault="00C808E4" w:rsidP="0036130C">
      <w:pPr>
        <w:pStyle w:val="NormalArial"/>
      </w:pPr>
      <w:r>
        <w:t xml:space="preserve">Consumers and representatives were familiar with feedback and complaint methods and said they felt </w:t>
      </w:r>
      <w:r w:rsidR="00C47527">
        <w:t xml:space="preserve">welcomed to raise concerns. Management explained how consumers and representatives were encouraged and supported to provide feedback, with opportunities to raise items during consumer meetings, speak privately, or submit a feedback form or email. Feedback forms were </w:t>
      </w:r>
      <w:r w:rsidR="0065102A">
        <w:t>available in multiple languages and could be submitted in boxes on each level of the service.</w:t>
      </w:r>
    </w:p>
    <w:p w14:paraId="6608C209" w14:textId="77777777" w:rsidR="0065102A" w:rsidRDefault="0065102A" w:rsidP="0036130C">
      <w:pPr>
        <w:pStyle w:val="NormalArial"/>
      </w:pPr>
      <w:r>
        <w:t>Information about advocacy organisations, language services, and external complaint supports were displayed, and staff were aware of how to contact them. Consumers and representatives demonstrated awareness of available advocates and complaint avenues. Management explained information about supports was available in several languages, and they could book translating and interpreting services if required, and they were coordinating a visit from an advocacy representative to meet with consumers and explain their role.</w:t>
      </w:r>
    </w:p>
    <w:p w14:paraId="13E41222" w14:textId="77777777" w:rsidR="0065102A" w:rsidRDefault="0065102A" w:rsidP="0036130C">
      <w:pPr>
        <w:pStyle w:val="NormalArial"/>
      </w:pPr>
      <w:r>
        <w:t>Consumers and representatives said complaints were responded to in a timely manner, and actions were undertaken to resolve concerns. Staff detailed how and when they would use the open disclosure process in response to complaints, explaining they received training on expectations. Complaint documentation reflected timely and appropriate actions following the open disclosure process, including taking an open and transparent approach.</w:t>
      </w:r>
    </w:p>
    <w:p w14:paraId="381FE707" w14:textId="1BA72595" w:rsidR="00402EE4" w:rsidRPr="00712752" w:rsidRDefault="00A80BB3" w:rsidP="0036130C">
      <w:pPr>
        <w:pStyle w:val="NormalArial"/>
      </w:pPr>
      <w:r>
        <w:t>Consumers and representatives gave examples of improvements made in response to feedback and complaints. Management explained feedback and complaints were used as a source of continuous improvement, with each piece reviewed and actions developed to consider improvements for all consumers. Feedback and complaint documentation showed how complaints were analysed to improve care and services.</w:t>
      </w:r>
      <w:r w:rsidRPr="00712752">
        <w:br w:type="page"/>
      </w:r>
    </w:p>
    <w:p w14:paraId="3AEEBFA0" w14:textId="77777777" w:rsidR="00402EE4" w:rsidRPr="00996FAF" w:rsidRDefault="0083519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D3CE4" w14:paraId="2E8BA276" w14:textId="77777777" w:rsidTr="00BD3C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43A2CEC" w14:textId="77777777" w:rsidR="00402EE4" w:rsidRPr="00996FAF" w:rsidRDefault="0083519B"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6DA44BB" w14:textId="77777777" w:rsidR="00402EE4" w:rsidRPr="00996FAF" w:rsidRDefault="00402EE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D3CE4" w14:paraId="4AEDD1F2" w14:textId="77777777" w:rsidTr="00BD3C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E44B54" w14:textId="77777777" w:rsidR="00402EE4" w:rsidRPr="00996FAF" w:rsidRDefault="0083519B"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A2AB3C6" w14:textId="77777777" w:rsidR="00402EE4" w:rsidRPr="00996FAF" w:rsidRDefault="008351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33FA019" w14:textId="77777777" w:rsidR="00402EE4" w:rsidRPr="00996FAF" w:rsidRDefault="005C1A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178023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83519B" w:rsidRPr="002F768C">
                  <w:rPr>
                    <w:rFonts w:ascii="Arial" w:hAnsi="Arial" w:cs="Arial"/>
                  </w:rPr>
                  <w:t>Compliant</w:t>
                </w:r>
              </w:sdtContent>
            </w:sdt>
          </w:p>
        </w:tc>
      </w:tr>
      <w:tr w:rsidR="00BD3CE4" w14:paraId="4B28389D" w14:textId="77777777" w:rsidTr="00BD3C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9C1C37" w14:textId="77777777" w:rsidR="00402EE4" w:rsidRPr="00996FAF" w:rsidRDefault="0083519B"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FF321A8" w14:textId="77777777" w:rsidR="00402EE4" w:rsidRPr="00996FAF" w:rsidRDefault="0083519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D5EDBEF" w14:textId="77777777" w:rsidR="00402EE4" w:rsidRPr="00996FAF" w:rsidRDefault="005C1A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7835111"/>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83519B" w:rsidRPr="002F768C">
                  <w:rPr>
                    <w:rFonts w:ascii="Arial" w:hAnsi="Arial" w:cs="Arial"/>
                  </w:rPr>
                  <w:t>Compliant</w:t>
                </w:r>
              </w:sdtContent>
            </w:sdt>
          </w:p>
        </w:tc>
      </w:tr>
      <w:tr w:rsidR="00BD3CE4" w14:paraId="48D30152" w14:textId="77777777" w:rsidTr="00BD3C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10C23D" w14:textId="77777777" w:rsidR="00402EE4" w:rsidRPr="00996FAF" w:rsidRDefault="0083519B"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AF88AE1" w14:textId="77777777" w:rsidR="00402EE4" w:rsidRPr="00996FAF" w:rsidRDefault="008351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BF4C916" w14:textId="77777777" w:rsidR="00402EE4" w:rsidRPr="00996FAF" w:rsidRDefault="005C1A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534633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83519B" w:rsidRPr="002F768C">
                  <w:rPr>
                    <w:rFonts w:ascii="Arial" w:hAnsi="Arial" w:cs="Arial"/>
                  </w:rPr>
                  <w:t>Compliant</w:t>
                </w:r>
              </w:sdtContent>
            </w:sdt>
          </w:p>
        </w:tc>
      </w:tr>
      <w:tr w:rsidR="00BD3CE4" w14:paraId="7003E72B" w14:textId="77777777" w:rsidTr="00BD3C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E686B2" w14:textId="77777777" w:rsidR="00402EE4" w:rsidRPr="00996FAF" w:rsidRDefault="0083519B"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3CA47AF" w14:textId="77777777" w:rsidR="00402EE4" w:rsidRPr="00996FAF" w:rsidRDefault="0083519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22CE96D" w14:textId="77777777" w:rsidR="00402EE4" w:rsidRPr="00996FAF" w:rsidRDefault="005C1A9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6601513"/>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83519B" w:rsidRPr="002F768C">
                  <w:rPr>
                    <w:rFonts w:ascii="Arial" w:hAnsi="Arial" w:cs="Arial"/>
                  </w:rPr>
                  <w:t>Compliant</w:t>
                </w:r>
              </w:sdtContent>
            </w:sdt>
          </w:p>
        </w:tc>
      </w:tr>
      <w:tr w:rsidR="00BD3CE4" w14:paraId="5D002088" w14:textId="77777777" w:rsidTr="00BD3C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C83E07" w14:textId="77777777" w:rsidR="00402EE4" w:rsidRPr="00996FAF" w:rsidRDefault="0083519B"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D007179" w14:textId="77777777" w:rsidR="00402EE4" w:rsidRPr="00996FAF" w:rsidRDefault="008351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50E347B" w14:textId="77777777" w:rsidR="00402EE4" w:rsidRPr="00996FAF" w:rsidRDefault="005C1A9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101800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83519B" w:rsidRPr="002F768C">
                  <w:rPr>
                    <w:rFonts w:ascii="Arial" w:hAnsi="Arial" w:cs="Arial"/>
                  </w:rPr>
                  <w:t>Compliant</w:t>
                </w:r>
              </w:sdtContent>
            </w:sdt>
          </w:p>
        </w:tc>
      </w:tr>
    </w:tbl>
    <w:p w14:paraId="68ECF70B" w14:textId="77777777" w:rsidR="00402EE4" w:rsidRDefault="0083519B" w:rsidP="002B0C90">
      <w:pPr>
        <w:pStyle w:val="Heading20"/>
      </w:pPr>
      <w:r>
        <w:t>Findings</w:t>
      </w:r>
    </w:p>
    <w:p w14:paraId="54B4F524" w14:textId="33CBAF56" w:rsidR="00C808E4" w:rsidRDefault="00C808E4" w:rsidP="00C808E4">
      <w:pPr>
        <w:pStyle w:val="NormalArial"/>
      </w:pPr>
      <w:r>
        <w:t>This Quality Standard is compliant as 5 out of 5 requirements have been assessed as compliant.</w:t>
      </w:r>
    </w:p>
    <w:p w14:paraId="7928347C" w14:textId="77777777" w:rsidR="00644B8E" w:rsidRDefault="00644B8E" w:rsidP="0036130C">
      <w:pPr>
        <w:pStyle w:val="NormalArial"/>
      </w:pPr>
      <w:r>
        <w:t>Consumers, representatives, and staff said there was enough staff to meet consumer needs in a timely manner. Management explained rostering and allocation of workforce considered consumer needs and was reviewed regularly, with staff verifying adjustments were made to suit changing needs of consumers, including during outbreaks. Rostering documentation verified vacant shifts were filled, and the service was meeting legislated nursing requirements and care minutes.</w:t>
      </w:r>
    </w:p>
    <w:p w14:paraId="6A41A07C" w14:textId="77777777" w:rsidR="005B44D3" w:rsidRDefault="00644B8E" w:rsidP="0036130C">
      <w:pPr>
        <w:pStyle w:val="NormalArial"/>
      </w:pPr>
      <w:r>
        <w:t xml:space="preserve">Consumers and representatives described the staff as kind, caring, respectful, and supportive. Staff demonstrated familiarity with the diverse needs of consumers, and observed </w:t>
      </w:r>
      <w:r w:rsidR="005B44D3">
        <w:t>interactions were caring and respectful.</w:t>
      </w:r>
    </w:p>
    <w:p w14:paraId="35DFB1BE" w14:textId="77777777" w:rsidR="005B44D3" w:rsidRDefault="005B44D3" w:rsidP="0036130C">
      <w:pPr>
        <w:pStyle w:val="NormalArial"/>
      </w:pPr>
      <w:r>
        <w:t>Management explained how they ensured staff were competent to perform their roles, considered through recruitment process and reviewed on an ongoing basis. Monitoring was undertaken to show compliance with professional membership and security clearances. Management explained the onboarding process, including mandatory competency assessments and buddy shifts.</w:t>
      </w:r>
    </w:p>
    <w:p w14:paraId="6E298CBD" w14:textId="6777AFBE" w:rsidR="005B44D3" w:rsidRDefault="005B44D3" w:rsidP="0036130C">
      <w:pPr>
        <w:pStyle w:val="NormalArial"/>
      </w:pPr>
      <w:r>
        <w:t xml:space="preserve">Staff described receiving training on topics relevant for their role and to ensure they understand and meet expectations within the Quality Standards. Management explained the training program included scheduled mandatory training, and additional training was conducted in response to identified needs or knowledge gaps on an individual or collective staff basis. </w:t>
      </w:r>
      <w:r w:rsidR="00C168AA">
        <w:t>Compliance with mandatory training was monitored and managed.</w:t>
      </w:r>
    </w:p>
    <w:p w14:paraId="34B6A9C7" w14:textId="65673770" w:rsidR="00402EE4" w:rsidRPr="00262C0B" w:rsidRDefault="00C168AA" w:rsidP="0036130C">
      <w:pPr>
        <w:pStyle w:val="NormalArial"/>
      </w:pPr>
      <w:r>
        <w:t>Staff explained the formal performance review process, supported through check-ins to discuss strengths, areas for improvement, training needs, goals, and overall performance. Management explained other methods to monitor staff performance, including through reviewing feedback, incidents, and undertaking observations with actions taken to respond to under performance.</w:t>
      </w:r>
      <w:r>
        <w:br w:type="page"/>
      </w:r>
    </w:p>
    <w:p w14:paraId="5E9BF70E" w14:textId="77777777" w:rsidR="00402EE4" w:rsidRPr="00996FAF" w:rsidRDefault="0083519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D3CE4" w14:paraId="57E51AB3" w14:textId="77777777" w:rsidTr="00BD3C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061C408" w14:textId="77777777" w:rsidR="00402EE4" w:rsidRPr="00996FAF" w:rsidRDefault="0083519B"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1AA289E" w14:textId="77777777" w:rsidR="00402EE4" w:rsidRPr="00996FAF" w:rsidRDefault="00402EE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D3CE4" w14:paraId="3FB80208" w14:textId="77777777" w:rsidTr="00BD3CE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B3E350C" w14:textId="77777777" w:rsidR="00402EE4" w:rsidRPr="00996FAF" w:rsidRDefault="0083519B"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C85D60A" w14:textId="77777777" w:rsidR="00402EE4" w:rsidRPr="00996FAF" w:rsidRDefault="008351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5711ED0" w14:textId="77777777" w:rsidR="00402EE4" w:rsidRPr="00996FAF" w:rsidRDefault="005C1A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695896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83519B" w:rsidRPr="00384E73">
                  <w:rPr>
                    <w:rFonts w:ascii="Arial" w:hAnsi="Arial" w:cs="Arial"/>
                  </w:rPr>
                  <w:t>Compliant</w:t>
                </w:r>
              </w:sdtContent>
            </w:sdt>
          </w:p>
        </w:tc>
      </w:tr>
      <w:tr w:rsidR="00BD3CE4" w14:paraId="3F50003A" w14:textId="77777777" w:rsidTr="00BD3C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132B909" w14:textId="77777777" w:rsidR="00402EE4" w:rsidRPr="00996FAF" w:rsidRDefault="0083519B"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1F156B9" w14:textId="77777777" w:rsidR="00402EE4" w:rsidRPr="00996FAF" w:rsidRDefault="0083519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298E9DA" w14:textId="77777777" w:rsidR="00402EE4" w:rsidRPr="00996FAF" w:rsidRDefault="005C1A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7796390"/>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83519B" w:rsidRPr="00384E73">
                  <w:rPr>
                    <w:rFonts w:ascii="Arial" w:hAnsi="Arial" w:cs="Arial"/>
                  </w:rPr>
                  <w:t>Compliant</w:t>
                </w:r>
              </w:sdtContent>
            </w:sdt>
          </w:p>
        </w:tc>
      </w:tr>
      <w:tr w:rsidR="00BD3CE4" w14:paraId="32FEEE41" w14:textId="77777777" w:rsidTr="00BD3CE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B25751B" w14:textId="77777777" w:rsidR="00402EE4" w:rsidRPr="00996FAF" w:rsidRDefault="0083519B"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70A7AF3" w14:textId="77777777" w:rsidR="00402EE4" w:rsidRPr="00996FAF" w:rsidRDefault="008351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81BBD15" w14:textId="77777777" w:rsidR="00402EE4" w:rsidRPr="00996FAF" w:rsidRDefault="0083519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B318B51" w14:textId="77777777" w:rsidR="00402EE4" w:rsidRPr="00996FAF" w:rsidRDefault="0083519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6BAA793" w14:textId="77777777" w:rsidR="00402EE4" w:rsidRPr="00996FAF" w:rsidRDefault="0083519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1BB83B3" w14:textId="77777777" w:rsidR="00402EE4" w:rsidRPr="00996FAF" w:rsidRDefault="0083519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1B846F1" w14:textId="77777777" w:rsidR="00402EE4" w:rsidRPr="00996FAF" w:rsidRDefault="0083519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5864805" w14:textId="77777777" w:rsidR="00402EE4" w:rsidRPr="00996FAF" w:rsidRDefault="0083519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B85B1B2" w14:textId="77777777" w:rsidR="00402EE4" w:rsidRPr="00996FAF" w:rsidRDefault="005C1A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82738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83519B" w:rsidRPr="00384E73">
                  <w:rPr>
                    <w:rFonts w:ascii="Arial" w:hAnsi="Arial" w:cs="Arial"/>
                  </w:rPr>
                  <w:t>Compliant</w:t>
                </w:r>
              </w:sdtContent>
            </w:sdt>
          </w:p>
        </w:tc>
      </w:tr>
      <w:tr w:rsidR="00BD3CE4" w14:paraId="33F49C31" w14:textId="77777777" w:rsidTr="00BD3C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906FF5D" w14:textId="77777777" w:rsidR="00402EE4" w:rsidRPr="00996FAF" w:rsidRDefault="0083519B"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C7F8521" w14:textId="77777777" w:rsidR="00402EE4" w:rsidRPr="00996FAF" w:rsidRDefault="0083519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322FDA8" w14:textId="77777777" w:rsidR="00402EE4" w:rsidRPr="00996FAF" w:rsidRDefault="0083519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069F87D" w14:textId="77777777" w:rsidR="00402EE4" w:rsidRPr="00996FAF" w:rsidRDefault="0083519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C6EA0D1" w14:textId="77777777" w:rsidR="00402EE4" w:rsidRPr="00996FAF" w:rsidRDefault="0083519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B1C1765" w14:textId="77777777" w:rsidR="00402EE4" w:rsidRPr="00996FAF" w:rsidRDefault="0083519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FBA2A46" w14:textId="77777777" w:rsidR="00402EE4" w:rsidRPr="00996FAF" w:rsidRDefault="005C1A9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639637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83519B" w:rsidRPr="00384E73">
                  <w:rPr>
                    <w:rFonts w:ascii="Arial" w:hAnsi="Arial" w:cs="Arial"/>
                  </w:rPr>
                  <w:t>Compliant</w:t>
                </w:r>
              </w:sdtContent>
            </w:sdt>
          </w:p>
        </w:tc>
      </w:tr>
      <w:tr w:rsidR="00BD3CE4" w14:paraId="3AA2DB5D" w14:textId="77777777" w:rsidTr="00BD3CE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A18D8B2" w14:textId="77777777" w:rsidR="00402EE4" w:rsidRPr="00996FAF" w:rsidRDefault="0083519B"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63DF6C9" w14:textId="77777777" w:rsidR="00402EE4" w:rsidRPr="00996FAF" w:rsidRDefault="008351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23159DC" w14:textId="77777777" w:rsidR="00402EE4" w:rsidRPr="00996FAF" w:rsidRDefault="0083519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A51026C" w14:textId="77777777" w:rsidR="00402EE4" w:rsidRPr="00996FAF" w:rsidRDefault="0083519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0D6B73D" w14:textId="77777777" w:rsidR="00402EE4" w:rsidRPr="00996FAF" w:rsidRDefault="0083519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8406D02" w14:textId="77777777" w:rsidR="00402EE4" w:rsidRPr="00996FAF" w:rsidRDefault="005C1A9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45083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83519B" w:rsidRPr="00384E73">
                  <w:rPr>
                    <w:rFonts w:ascii="Arial" w:hAnsi="Arial" w:cs="Arial"/>
                  </w:rPr>
                  <w:t>Compliant</w:t>
                </w:r>
              </w:sdtContent>
            </w:sdt>
          </w:p>
        </w:tc>
      </w:tr>
    </w:tbl>
    <w:p w14:paraId="14C65F5F" w14:textId="77777777" w:rsidR="00402EE4" w:rsidRDefault="0083519B" w:rsidP="00D87E7C">
      <w:pPr>
        <w:pStyle w:val="Heading20"/>
      </w:pPr>
      <w:r w:rsidRPr="00996FAF">
        <w:t>Findings</w:t>
      </w:r>
    </w:p>
    <w:p w14:paraId="605515C9" w14:textId="2E17D82A" w:rsidR="00C808E4" w:rsidRDefault="00C808E4" w:rsidP="00C808E4">
      <w:pPr>
        <w:pStyle w:val="NormalArial"/>
      </w:pPr>
      <w:r>
        <w:t>This Quality Standard is compliant as 5 out of 5 requirements have been assessed as compliant.</w:t>
      </w:r>
    </w:p>
    <w:p w14:paraId="19457829" w14:textId="4E789754" w:rsidR="00402EE4" w:rsidRDefault="00561820" w:rsidP="00C808E4">
      <w:pPr>
        <w:pStyle w:val="NormalArial"/>
      </w:pPr>
      <w:r>
        <w:t xml:space="preserve">Consumers and representatives explained how their input contributed to the service development and delivery, including through feedback and meetings. Management listed other methods used to gather input, including forums and feedback mechanisms, with the service developing the Consumer advisory body and Quality care advisory body since December 2023 with meetings commencing late 2024. Meeting minutes demonstrated consumers were offered opportunities to provide input or offer feedback. </w:t>
      </w:r>
    </w:p>
    <w:p w14:paraId="09B3F61E" w14:textId="53113485" w:rsidR="00561820" w:rsidRDefault="002B4F24" w:rsidP="00C808E4">
      <w:pPr>
        <w:pStyle w:val="NormalArial"/>
      </w:pPr>
      <w:r>
        <w:t xml:space="preserve">Management explained how information about the service’s performance was communicated to the governing body for oversight to promote a culture of safe and quality care. Key reports were </w:t>
      </w:r>
      <w:r>
        <w:lastRenderedPageBreak/>
        <w:t xml:space="preserve">compiled, including details of clinical indicators, risk, incidents, complaints, staffing, and regulatory compliance, which were escalated through reporting channels for ultimate review by the Board within quarterly meetings, however, critical incidents trigger immediate notifications through the electronic system. Management said executive managers on the Board regularly meet with consumers, representatives, and staff to seek feedback and understand experiences. </w:t>
      </w:r>
    </w:p>
    <w:p w14:paraId="0F1AC378" w14:textId="4A77EBB2" w:rsidR="002B4F24" w:rsidRDefault="002B4F24" w:rsidP="00C808E4">
      <w:pPr>
        <w:pStyle w:val="NormalArial"/>
      </w:pPr>
      <w:r>
        <w:t xml:space="preserve">Processes within the organisation wide governance systems ensured effectiveness of key areas and staff awareness and compliance. Financial governance processes included development of a budget with processes to request larger purchases to </w:t>
      </w:r>
      <w:r w:rsidR="002A6062">
        <w:t xml:space="preserve">ensure each consumer’s needs were met. Changes to legislation or regulations were monitored and communicated by the governance team, with meeting minutes evidencing review of regulatory compliance requirements was a standing agenda item within Board meetings. </w:t>
      </w:r>
    </w:p>
    <w:p w14:paraId="3D8934A7" w14:textId="77777777" w:rsidR="002A6062" w:rsidRDefault="002A6062" w:rsidP="00C808E4">
      <w:pPr>
        <w:pStyle w:val="NormalArial"/>
      </w:pPr>
      <w:r>
        <w:t>The risk management systems enabled consumers to live a life of choice, including where this involved risk, with policies and processes to guide staff supports. Staff demonstrated awareness of obligations to identify and report risks and incidents. Management described how they identified and monitored high impact or high prevalence risks of consumers using clinical indicators and reviewing within clinical risk management meetings. The incident management system ensured incidents were captured, monitored, investigated, and assessed for severity with those rated critical escalated immediately to management and the governing body. Policies and procedures informed staff practice in identifying and managing risks, including responding to elder abuse and neglect.</w:t>
      </w:r>
    </w:p>
    <w:p w14:paraId="29DE705E" w14:textId="11AFF131" w:rsidR="002A6062" w:rsidRPr="00712752" w:rsidRDefault="00261467" w:rsidP="00C808E4">
      <w:pPr>
        <w:pStyle w:val="NormalArial"/>
      </w:pPr>
      <w:r>
        <w:t xml:space="preserve">The clinical governance framework included policies, procedures, delivery practices, and training requirements for clinical care. Antimicrobial stewardship considered best practice through staff education and reminders, working with medical officers, tracking antibiotic use within clinical indicators, and reviewing use within Medication advisory committee meetings. Use of restrictive practices was minimised by ensuring staff were trained to use as a last resort, developing suitable strategies to support changed behaviours, ensuring informed consent was obtained, and undertaking regular reviews of use including within the clinical risk meetings. Staff were aware of required actions to take when things go wrong using an open disclosure practice outlined within policies and procedures. </w:t>
      </w:r>
      <w:r w:rsidR="002A6062">
        <w:t xml:space="preserve"> </w:t>
      </w:r>
    </w:p>
    <w:sectPr w:rsidR="002A606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C984C6" w14:textId="77777777" w:rsidR="009124D5" w:rsidRDefault="009124D5">
      <w:pPr>
        <w:spacing w:after="0"/>
      </w:pPr>
      <w:r>
        <w:separator/>
      </w:r>
    </w:p>
  </w:endnote>
  <w:endnote w:type="continuationSeparator" w:id="0">
    <w:p w14:paraId="21F3842A" w14:textId="77777777" w:rsidR="009124D5" w:rsidRDefault="009124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9BF719" w14:textId="77777777" w:rsidR="00402EE4" w:rsidRPr="00DF37F2" w:rsidRDefault="0083519B"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Jesmond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E63489B" w14:textId="77777777" w:rsidR="00402EE4" w:rsidRPr="00DF37F2" w:rsidRDefault="0083519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2175</w:t>
    </w:r>
    <w:bookmarkEnd w:id="1"/>
    <w:r w:rsidRPr="00DF37F2">
      <w:rPr>
        <w:rStyle w:val="FooterBold"/>
        <w:rFonts w:ascii="Arial" w:hAnsi="Arial"/>
        <w:b w:val="0"/>
      </w:rPr>
      <w:tab/>
      <w:t xml:space="preserve">OFFICIAL: Sensitive </w:t>
    </w:r>
  </w:p>
  <w:p w14:paraId="21E549F0" w14:textId="77777777" w:rsidR="00402EE4" w:rsidRPr="00DF37F2" w:rsidRDefault="0083519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B5F7C" w14:textId="77777777" w:rsidR="00402EE4" w:rsidRDefault="00402EE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C45CA3" w14:textId="77777777" w:rsidR="009124D5" w:rsidRDefault="009124D5" w:rsidP="00D71F88">
      <w:pPr>
        <w:spacing w:after="0"/>
      </w:pPr>
      <w:r>
        <w:separator/>
      </w:r>
    </w:p>
  </w:footnote>
  <w:footnote w:type="continuationSeparator" w:id="0">
    <w:p w14:paraId="18029FDB" w14:textId="77777777" w:rsidR="009124D5" w:rsidRDefault="009124D5" w:rsidP="00D71F88">
      <w:pPr>
        <w:spacing w:after="0"/>
      </w:pPr>
      <w:r>
        <w:continuationSeparator/>
      </w:r>
    </w:p>
  </w:footnote>
  <w:footnote w:id="1">
    <w:p w14:paraId="2F330A39" w14:textId="4EA5C408" w:rsidR="00402EE4" w:rsidRDefault="0083519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C808E4">
        <w:rPr>
          <w:rFonts w:ascii="Arial" w:hAnsi="Arial" w:cs="Arial"/>
          <w:color w:val="auto"/>
          <w:sz w:val="20"/>
          <w:szCs w:val="20"/>
        </w:rPr>
        <w:t>accordance with section 40A</w:t>
      </w:r>
      <w:r w:rsidRPr="00C808E4">
        <w:rPr>
          <w:rFonts w:ascii="Arial" w:hAnsi="Arial" w:cs="Arial"/>
          <w:b/>
          <w:color w:val="auto"/>
          <w:sz w:val="20"/>
          <w:szCs w:val="20"/>
        </w:rPr>
        <w:t xml:space="preserve"> </w:t>
      </w:r>
      <w:r w:rsidRPr="00C808E4">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541BFAEE" w14:textId="77777777" w:rsidR="00402EE4" w:rsidRDefault="00402EE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C05DA" w14:textId="77777777" w:rsidR="00402EE4" w:rsidRDefault="0083519B">
    <w:pPr>
      <w:pStyle w:val="Header"/>
    </w:pPr>
    <w:r>
      <w:rPr>
        <w:noProof/>
        <w:color w:val="2B579A"/>
        <w:shd w:val="clear" w:color="auto" w:fill="E6E6E6"/>
        <w:lang w:val="en-US"/>
      </w:rPr>
      <w:drawing>
        <wp:anchor distT="0" distB="0" distL="114300" distR="114300" simplePos="0" relativeHeight="251658241" behindDoc="1" locked="0" layoutInCell="1" allowOverlap="1" wp14:anchorId="0235D79E" wp14:editId="669D7FE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2EF098" w14:textId="77777777" w:rsidR="00402EE4" w:rsidRDefault="0083519B">
    <w:pPr>
      <w:pStyle w:val="Header"/>
    </w:pPr>
    <w:r>
      <w:rPr>
        <w:noProof/>
      </w:rPr>
      <w:drawing>
        <wp:anchor distT="0" distB="0" distL="114300" distR="114300" simplePos="0" relativeHeight="251658240" behindDoc="0" locked="0" layoutInCell="1" allowOverlap="1" wp14:anchorId="43414B11" wp14:editId="3AE99CD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E3A536C">
      <w:start w:val="1"/>
      <w:numFmt w:val="lowerRoman"/>
      <w:lvlText w:val="(%1)"/>
      <w:lvlJc w:val="left"/>
      <w:pPr>
        <w:ind w:left="1080" w:hanging="720"/>
      </w:pPr>
      <w:rPr>
        <w:rFonts w:hint="default"/>
      </w:rPr>
    </w:lvl>
    <w:lvl w:ilvl="1" w:tplc="B846D37A" w:tentative="1">
      <w:start w:val="1"/>
      <w:numFmt w:val="lowerLetter"/>
      <w:lvlText w:val="%2."/>
      <w:lvlJc w:val="left"/>
      <w:pPr>
        <w:ind w:left="1440" w:hanging="360"/>
      </w:pPr>
    </w:lvl>
    <w:lvl w:ilvl="2" w:tplc="AB6A9A02" w:tentative="1">
      <w:start w:val="1"/>
      <w:numFmt w:val="lowerRoman"/>
      <w:lvlText w:val="%3."/>
      <w:lvlJc w:val="right"/>
      <w:pPr>
        <w:ind w:left="2160" w:hanging="180"/>
      </w:pPr>
    </w:lvl>
    <w:lvl w:ilvl="3" w:tplc="DCAA0E3E" w:tentative="1">
      <w:start w:val="1"/>
      <w:numFmt w:val="decimal"/>
      <w:lvlText w:val="%4."/>
      <w:lvlJc w:val="left"/>
      <w:pPr>
        <w:ind w:left="2880" w:hanging="360"/>
      </w:pPr>
    </w:lvl>
    <w:lvl w:ilvl="4" w:tplc="9D38F362" w:tentative="1">
      <w:start w:val="1"/>
      <w:numFmt w:val="lowerLetter"/>
      <w:lvlText w:val="%5."/>
      <w:lvlJc w:val="left"/>
      <w:pPr>
        <w:ind w:left="3600" w:hanging="360"/>
      </w:pPr>
    </w:lvl>
    <w:lvl w:ilvl="5" w:tplc="7F22BE1E" w:tentative="1">
      <w:start w:val="1"/>
      <w:numFmt w:val="lowerRoman"/>
      <w:lvlText w:val="%6."/>
      <w:lvlJc w:val="right"/>
      <w:pPr>
        <w:ind w:left="4320" w:hanging="180"/>
      </w:pPr>
    </w:lvl>
    <w:lvl w:ilvl="6" w:tplc="3A7E6776" w:tentative="1">
      <w:start w:val="1"/>
      <w:numFmt w:val="decimal"/>
      <w:lvlText w:val="%7."/>
      <w:lvlJc w:val="left"/>
      <w:pPr>
        <w:ind w:left="5040" w:hanging="360"/>
      </w:pPr>
    </w:lvl>
    <w:lvl w:ilvl="7" w:tplc="7CD68086" w:tentative="1">
      <w:start w:val="1"/>
      <w:numFmt w:val="lowerLetter"/>
      <w:lvlText w:val="%8."/>
      <w:lvlJc w:val="left"/>
      <w:pPr>
        <w:ind w:left="5760" w:hanging="360"/>
      </w:pPr>
    </w:lvl>
    <w:lvl w:ilvl="8" w:tplc="0B58AD6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BFA670E">
      <w:start w:val="1"/>
      <w:numFmt w:val="lowerRoman"/>
      <w:lvlText w:val="(%1)"/>
      <w:lvlJc w:val="left"/>
      <w:pPr>
        <w:ind w:left="1080" w:hanging="720"/>
      </w:pPr>
      <w:rPr>
        <w:rFonts w:hint="default"/>
      </w:rPr>
    </w:lvl>
    <w:lvl w:ilvl="1" w:tplc="E000DE16" w:tentative="1">
      <w:start w:val="1"/>
      <w:numFmt w:val="lowerLetter"/>
      <w:lvlText w:val="%2."/>
      <w:lvlJc w:val="left"/>
      <w:pPr>
        <w:ind w:left="1440" w:hanging="360"/>
      </w:pPr>
    </w:lvl>
    <w:lvl w:ilvl="2" w:tplc="9F169AAA" w:tentative="1">
      <w:start w:val="1"/>
      <w:numFmt w:val="lowerRoman"/>
      <w:lvlText w:val="%3."/>
      <w:lvlJc w:val="right"/>
      <w:pPr>
        <w:ind w:left="2160" w:hanging="180"/>
      </w:pPr>
    </w:lvl>
    <w:lvl w:ilvl="3" w:tplc="F2AC5738" w:tentative="1">
      <w:start w:val="1"/>
      <w:numFmt w:val="decimal"/>
      <w:lvlText w:val="%4."/>
      <w:lvlJc w:val="left"/>
      <w:pPr>
        <w:ind w:left="2880" w:hanging="360"/>
      </w:pPr>
    </w:lvl>
    <w:lvl w:ilvl="4" w:tplc="5C7468D2" w:tentative="1">
      <w:start w:val="1"/>
      <w:numFmt w:val="lowerLetter"/>
      <w:lvlText w:val="%5."/>
      <w:lvlJc w:val="left"/>
      <w:pPr>
        <w:ind w:left="3600" w:hanging="360"/>
      </w:pPr>
    </w:lvl>
    <w:lvl w:ilvl="5" w:tplc="D2E08038" w:tentative="1">
      <w:start w:val="1"/>
      <w:numFmt w:val="lowerRoman"/>
      <w:lvlText w:val="%6."/>
      <w:lvlJc w:val="right"/>
      <w:pPr>
        <w:ind w:left="4320" w:hanging="180"/>
      </w:pPr>
    </w:lvl>
    <w:lvl w:ilvl="6" w:tplc="7D56AAF8" w:tentative="1">
      <w:start w:val="1"/>
      <w:numFmt w:val="decimal"/>
      <w:lvlText w:val="%7."/>
      <w:lvlJc w:val="left"/>
      <w:pPr>
        <w:ind w:left="5040" w:hanging="360"/>
      </w:pPr>
    </w:lvl>
    <w:lvl w:ilvl="7" w:tplc="85F0D040" w:tentative="1">
      <w:start w:val="1"/>
      <w:numFmt w:val="lowerLetter"/>
      <w:lvlText w:val="%8."/>
      <w:lvlJc w:val="left"/>
      <w:pPr>
        <w:ind w:left="5760" w:hanging="360"/>
      </w:pPr>
    </w:lvl>
    <w:lvl w:ilvl="8" w:tplc="A90E09F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288F2F2">
      <w:start w:val="1"/>
      <w:numFmt w:val="lowerRoman"/>
      <w:lvlText w:val="(%1)"/>
      <w:lvlJc w:val="left"/>
      <w:pPr>
        <w:ind w:left="1080" w:hanging="720"/>
      </w:pPr>
      <w:rPr>
        <w:rFonts w:hint="default"/>
      </w:rPr>
    </w:lvl>
    <w:lvl w:ilvl="1" w:tplc="C012136A" w:tentative="1">
      <w:start w:val="1"/>
      <w:numFmt w:val="lowerLetter"/>
      <w:lvlText w:val="%2."/>
      <w:lvlJc w:val="left"/>
      <w:pPr>
        <w:ind w:left="1440" w:hanging="360"/>
      </w:pPr>
    </w:lvl>
    <w:lvl w:ilvl="2" w:tplc="2A72C4D6" w:tentative="1">
      <w:start w:val="1"/>
      <w:numFmt w:val="lowerRoman"/>
      <w:lvlText w:val="%3."/>
      <w:lvlJc w:val="right"/>
      <w:pPr>
        <w:ind w:left="2160" w:hanging="180"/>
      </w:pPr>
    </w:lvl>
    <w:lvl w:ilvl="3" w:tplc="F76EBE5E" w:tentative="1">
      <w:start w:val="1"/>
      <w:numFmt w:val="decimal"/>
      <w:lvlText w:val="%4."/>
      <w:lvlJc w:val="left"/>
      <w:pPr>
        <w:ind w:left="2880" w:hanging="360"/>
      </w:pPr>
    </w:lvl>
    <w:lvl w:ilvl="4" w:tplc="9670E7E0" w:tentative="1">
      <w:start w:val="1"/>
      <w:numFmt w:val="lowerLetter"/>
      <w:lvlText w:val="%5."/>
      <w:lvlJc w:val="left"/>
      <w:pPr>
        <w:ind w:left="3600" w:hanging="360"/>
      </w:pPr>
    </w:lvl>
    <w:lvl w:ilvl="5" w:tplc="FCA283D6" w:tentative="1">
      <w:start w:val="1"/>
      <w:numFmt w:val="lowerRoman"/>
      <w:lvlText w:val="%6."/>
      <w:lvlJc w:val="right"/>
      <w:pPr>
        <w:ind w:left="4320" w:hanging="180"/>
      </w:pPr>
    </w:lvl>
    <w:lvl w:ilvl="6" w:tplc="14A4451C" w:tentative="1">
      <w:start w:val="1"/>
      <w:numFmt w:val="decimal"/>
      <w:lvlText w:val="%7."/>
      <w:lvlJc w:val="left"/>
      <w:pPr>
        <w:ind w:left="5040" w:hanging="360"/>
      </w:pPr>
    </w:lvl>
    <w:lvl w:ilvl="7" w:tplc="D26C12BA" w:tentative="1">
      <w:start w:val="1"/>
      <w:numFmt w:val="lowerLetter"/>
      <w:lvlText w:val="%8."/>
      <w:lvlJc w:val="left"/>
      <w:pPr>
        <w:ind w:left="5760" w:hanging="360"/>
      </w:pPr>
    </w:lvl>
    <w:lvl w:ilvl="8" w:tplc="DC9CF63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06206F4">
      <w:start w:val="1"/>
      <w:numFmt w:val="bullet"/>
      <w:lvlText w:val=""/>
      <w:lvlJc w:val="left"/>
      <w:pPr>
        <w:ind w:left="720" w:hanging="360"/>
      </w:pPr>
      <w:rPr>
        <w:rFonts w:ascii="Symbol" w:hAnsi="Symbol" w:hint="default"/>
        <w:color w:val="auto"/>
        <w:sz w:val="24"/>
        <w:szCs w:val="24"/>
      </w:rPr>
    </w:lvl>
    <w:lvl w:ilvl="1" w:tplc="13AAAF18" w:tentative="1">
      <w:start w:val="1"/>
      <w:numFmt w:val="bullet"/>
      <w:lvlText w:val="o"/>
      <w:lvlJc w:val="left"/>
      <w:pPr>
        <w:ind w:left="1440" w:hanging="360"/>
      </w:pPr>
      <w:rPr>
        <w:rFonts w:ascii="Courier New" w:hAnsi="Courier New" w:cs="Courier New" w:hint="default"/>
      </w:rPr>
    </w:lvl>
    <w:lvl w:ilvl="2" w:tplc="AAF05D08" w:tentative="1">
      <w:start w:val="1"/>
      <w:numFmt w:val="bullet"/>
      <w:lvlText w:val=""/>
      <w:lvlJc w:val="left"/>
      <w:pPr>
        <w:ind w:left="2160" w:hanging="360"/>
      </w:pPr>
      <w:rPr>
        <w:rFonts w:ascii="Wingdings" w:hAnsi="Wingdings" w:hint="default"/>
      </w:rPr>
    </w:lvl>
    <w:lvl w:ilvl="3" w:tplc="66180D88" w:tentative="1">
      <w:start w:val="1"/>
      <w:numFmt w:val="bullet"/>
      <w:lvlText w:val=""/>
      <w:lvlJc w:val="left"/>
      <w:pPr>
        <w:ind w:left="2880" w:hanging="360"/>
      </w:pPr>
      <w:rPr>
        <w:rFonts w:ascii="Symbol" w:hAnsi="Symbol" w:hint="default"/>
      </w:rPr>
    </w:lvl>
    <w:lvl w:ilvl="4" w:tplc="5E6A75C8" w:tentative="1">
      <w:start w:val="1"/>
      <w:numFmt w:val="bullet"/>
      <w:lvlText w:val="o"/>
      <w:lvlJc w:val="left"/>
      <w:pPr>
        <w:ind w:left="3600" w:hanging="360"/>
      </w:pPr>
      <w:rPr>
        <w:rFonts w:ascii="Courier New" w:hAnsi="Courier New" w:cs="Courier New" w:hint="default"/>
      </w:rPr>
    </w:lvl>
    <w:lvl w:ilvl="5" w:tplc="E760DADE" w:tentative="1">
      <w:start w:val="1"/>
      <w:numFmt w:val="bullet"/>
      <w:lvlText w:val=""/>
      <w:lvlJc w:val="left"/>
      <w:pPr>
        <w:ind w:left="4320" w:hanging="360"/>
      </w:pPr>
      <w:rPr>
        <w:rFonts w:ascii="Wingdings" w:hAnsi="Wingdings" w:hint="default"/>
      </w:rPr>
    </w:lvl>
    <w:lvl w:ilvl="6" w:tplc="2D0EDE6A" w:tentative="1">
      <w:start w:val="1"/>
      <w:numFmt w:val="bullet"/>
      <w:lvlText w:val=""/>
      <w:lvlJc w:val="left"/>
      <w:pPr>
        <w:ind w:left="5040" w:hanging="360"/>
      </w:pPr>
      <w:rPr>
        <w:rFonts w:ascii="Symbol" w:hAnsi="Symbol" w:hint="default"/>
      </w:rPr>
    </w:lvl>
    <w:lvl w:ilvl="7" w:tplc="27E02160" w:tentative="1">
      <w:start w:val="1"/>
      <w:numFmt w:val="bullet"/>
      <w:lvlText w:val="o"/>
      <w:lvlJc w:val="left"/>
      <w:pPr>
        <w:ind w:left="5760" w:hanging="360"/>
      </w:pPr>
      <w:rPr>
        <w:rFonts w:ascii="Courier New" w:hAnsi="Courier New" w:cs="Courier New" w:hint="default"/>
      </w:rPr>
    </w:lvl>
    <w:lvl w:ilvl="8" w:tplc="C5BA113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2EAEF0A">
      <w:start w:val="1"/>
      <w:numFmt w:val="lowerRoman"/>
      <w:lvlText w:val="(%1)"/>
      <w:lvlJc w:val="left"/>
      <w:pPr>
        <w:ind w:left="1080" w:hanging="720"/>
      </w:pPr>
      <w:rPr>
        <w:rFonts w:hint="default"/>
      </w:rPr>
    </w:lvl>
    <w:lvl w:ilvl="1" w:tplc="DB4EC416" w:tentative="1">
      <w:start w:val="1"/>
      <w:numFmt w:val="lowerLetter"/>
      <w:lvlText w:val="%2."/>
      <w:lvlJc w:val="left"/>
      <w:pPr>
        <w:ind w:left="1440" w:hanging="360"/>
      </w:pPr>
    </w:lvl>
    <w:lvl w:ilvl="2" w:tplc="102A771C" w:tentative="1">
      <w:start w:val="1"/>
      <w:numFmt w:val="lowerRoman"/>
      <w:lvlText w:val="%3."/>
      <w:lvlJc w:val="right"/>
      <w:pPr>
        <w:ind w:left="2160" w:hanging="180"/>
      </w:pPr>
    </w:lvl>
    <w:lvl w:ilvl="3" w:tplc="DDDA7028" w:tentative="1">
      <w:start w:val="1"/>
      <w:numFmt w:val="decimal"/>
      <w:lvlText w:val="%4."/>
      <w:lvlJc w:val="left"/>
      <w:pPr>
        <w:ind w:left="2880" w:hanging="360"/>
      </w:pPr>
    </w:lvl>
    <w:lvl w:ilvl="4" w:tplc="46B4E4F4" w:tentative="1">
      <w:start w:val="1"/>
      <w:numFmt w:val="lowerLetter"/>
      <w:lvlText w:val="%5."/>
      <w:lvlJc w:val="left"/>
      <w:pPr>
        <w:ind w:left="3600" w:hanging="360"/>
      </w:pPr>
    </w:lvl>
    <w:lvl w:ilvl="5" w:tplc="EE0E200E" w:tentative="1">
      <w:start w:val="1"/>
      <w:numFmt w:val="lowerRoman"/>
      <w:lvlText w:val="%6."/>
      <w:lvlJc w:val="right"/>
      <w:pPr>
        <w:ind w:left="4320" w:hanging="180"/>
      </w:pPr>
    </w:lvl>
    <w:lvl w:ilvl="6" w:tplc="2CF0700E" w:tentative="1">
      <w:start w:val="1"/>
      <w:numFmt w:val="decimal"/>
      <w:lvlText w:val="%7."/>
      <w:lvlJc w:val="left"/>
      <w:pPr>
        <w:ind w:left="5040" w:hanging="360"/>
      </w:pPr>
    </w:lvl>
    <w:lvl w:ilvl="7" w:tplc="4C34D1E6" w:tentative="1">
      <w:start w:val="1"/>
      <w:numFmt w:val="lowerLetter"/>
      <w:lvlText w:val="%8."/>
      <w:lvlJc w:val="left"/>
      <w:pPr>
        <w:ind w:left="5760" w:hanging="360"/>
      </w:pPr>
    </w:lvl>
    <w:lvl w:ilvl="8" w:tplc="1266112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5C695B8">
      <w:start w:val="1"/>
      <w:numFmt w:val="lowerRoman"/>
      <w:lvlText w:val="(%1)"/>
      <w:lvlJc w:val="left"/>
      <w:pPr>
        <w:ind w:left="1080" w:hanging="720"/>
      </w:pPr>
      <w:rPr>
        <w:rFonts w:hint="default"/>
      </w:rPr>
    </w:lvl>
    <w:lvl w:ilvl="1" w:tplc="58261F30" w:tentative="1">
      <w:start w:val="1"/>
      <w:numFmt w:val="lowerLetter"/>
      <w:lvlText w:val="%2."/>
      <w:lvlJc w:val="left"/>
      <w:pPr>
        <w:ind w:left="1440" w:hanging="360"/>
      </w:pPr>
    </w:lvl>
    <w:lvl w:ilvl="2" w:tplc="E7DA561C" w:tentative="1">
      <w:start w:val="1"/>
      <w:numFmt w:val="lowerRoman"/>
      <w:lvlText w:val="%3."/>
      <w:lvlJc w:val="right"/>
      <w:pPr>
        <w:ind w:left="2160" w:hanging="180"/>
      </w:pPr>
    </w:lvl>
    <w:lvl w:ilvl="3" w:tplc="FE98D86C" w:tentative="1">
      <w:start w:val="1"/>
      <w:numFmt w:val="decimal"/>
      <w:lvlText w:val="%4."/>
      <w:lvlJc w:val="left"/>
      <w:pPr>
        <w:ind w:left="2880" w:hanging="360"/>
      </w:pPr>
    </w:lvl>
    <w:lvl w:ilvl="4" w:tplc="20F8544C" w:tentative="1">
      <w:start w:val="1"/>
      <w:numFmt w:val="lowerLetter"/>
      <w:lvlText w:val="%5."/>
      <w:lvlJc w:val="left"/>
      <w:pPr>
        <w:ind w:left="3600" w:hanging="360"/>
      </w:pPr>
    </w:lvl>
    <w:lvl w:ilvl="5" w:tplc="7FE288E4" w:tentative="1">
      <w:start w:val="1"/>
      <w:numFmt w:val="lowerRoman"/>
      <w:lvlText w:val="%6."/>
      <w:lvlJc w:val="right"/>
      <w:pPr>
        <w:ind w:left="4320" w:hanging="180"/>
      </w:pPr>
    </w:lvl>
    <w:lvl w:ilvl="6" w:tplc="F296076E" w:tentative="1">
      <w:start w:val="1"/>
      <w:numFmt w:val="decimal"/>
      <w:lvlText w:val="%7."/>
      <w:lvlJc w:val="left"/>
      <w:pPr>
        <w:ind w:left="5040" w:hanging="360"/>
      </w:pPr>
    </w:lvl>
    <w:lvl w:ilvl="7" w:tplc="65E81338" w:tentative="1">
      <w:start w:val="1"/>
      <w:numFmt w:val="lowerLetter"/>
      <w:lvlText w:val="%8."/>
      <w:lvlJc w:val="left"/>
      <w:pPr>
        <w:ind w:left="5760" w:hanging="360"/>
      </w:pPr>
    </w:lvl>
    <w:lvl w:ilvl="8" w:tplc="BCC6B06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86612B4">
      <w:start w:val="1"/>
      <w:numFmt w:val="lowerRoman"/>
      <w:lvlText w:val="(%1)"/>
      <w:lvlJc w:val="left"/>
      <w:pPr>
        <w:ind w:left="1080" w:hanging="720"/>
      </w:pPr>
      <w:rPr>
        <w:rFonts w:hint="default"/>
      </w:rPr>
    </w:lvl>
    <w:lvl w:ilvl="1" w:tplc="C3CC0390" w:tentative="1">
      <w:start w:val="1"/>
      <w:numFmt w:val="lowerLetter"/>
      <w:lvlText w:val="%2."/>
      <w:lvlJc w:val="left"/>
      <w:pPr>
        <w:ind w:left="1440" w:hanging="360"/>
      </w:pPr>
    </w:lvl>
    <w:lvl w:ilvl="2" w:tplc="091E2E8A" w:tentative="1">
      <w:start w:val="1"/>
      <w:numFmt w:val="lowerRoman"/>
      <w:lvlText w:val="%3."/>
      <w:lvlJc w:val="right"/>
      <w:pPr>
        <w:ind w:left="2160" w:hanging="180"/>
      </w:pPr>
    </w:lvl>
    <w:lvl w:ilvl="3" w:tplc="BAAA7DAA" w:tentative="1">
      <w:start w:val="1"/>
      <w:numFmt w:val="decimal"/>
      <w:lvlText w:val="%4."/>
      <w:lvlJc w:val="left"/>
      <w:pPr>
        <w:ind w:left="2880" w:hanging="360"/>
      </w:pPr>
    </w:lvl>
    <w:lvl w:ilvl="4" w:tplc="731ECAAE" w:tentative="1">
      <w:start w:val="1"/>
      <w:numFmt w:val="lowerLetter"/>
      <w:lvlText w:val="%5."/>
      <w:lvlJc w:val="left"/>
      <w:pPr>
        <w:ind w:left="3600" w:hanging="360"/>
      </w:pPr>
    </w:lvl>
    <w:lvl w:ilvl="5" w:tplc="E83841DE" w:tentative="1">
      <w:start w:val="1"/>
      <w:numFmt w:val="lowerRoman"/>
      <w:lvlText w:val="%6."/>
      <w:lvlJc w:val="right"/>
      <w:pPr>
        <w:ind w:left="4320" w:hanging="180"/>
      </w:pPr>
    </w:lvl>
    <w:lvl w:ilvl="6" w:tplc="4FE22A70" w:tentative="1">
      <w:start w:val="1"/>
      <w:numFmt w:val="decimal"/>
      <w:lvlText w:val="%7."/>
      <w:lvlJc w:val="left"/>
      <w:pPr>
        <w:ind w:left="5040" w:hanging="360"/>
      </w:pPr>
    </w:lvl>
    <w:lvl w:ilvl="7" w:tplc="8250B3D6" w:tentative="1">
      <w:start w:val="1"/>
      <w:numFmt w:val="lowerLetter"/>
      <w:lvlText w:val="%8."/>
      <w:lvlJc w:val="left"/>
      <w:pPr>
        <w:ind w:left="5760" w:hanging="360"/>
      </w:pPr>
    </w:lvl>
    <w:lvl w:ilvl="8" w:tplc="C99ACB8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4DE7B52">
      <w:start w:val="1"/>
      <w:numFmt w:val="lowerRoman"/>
      <w:lvlText w:val="(%1)"/>
      <w:lvlJc w:val="left"/>
      <w:pPr>
        <w:ind w:left="1080" w:hanging="720"/>
      </w:pPr>
      <w:rPr>
        <w:rFonts w:hint="default"/>
      </w:rPr>
    </w:lvl>
    <w:lvl w:ilvl="1" w:tplc="56CC26A0" w:tentative="1">
      <w:start w:val="1"/>
      <w:numFmt w:val="lowerLetter"/>
      <w:lvlText w:val="%2."/>
      <w:lvlJc w:val="left"/>
      <w:pPr>
        <w:ind w:left="1440" w:hanging="360"/>
      </w:pPr>
    </w:lvl>
    <w:lvl w:ilvl="2" w:tplc="295C005E" w:tentative="1">
      <w:start w:val="1"/>
      <w:numFmt w:val="lowerRoman"/>
      <w:lvlText w:val="%3."/>
      <w:lvlJc w:val="right"/>
      <w:pPr>
        <w:ind w:left="2160" w:hanging="180"/>
      </w:pPr>
    </w:lvl>
    <w:lvl w:ilvl="3" w:tplc="8708E4A2" w:tentative="1">
      <w:start w:val="1"/>
      <w:numFmt w:val="decimal"/>
      <w:lvlText w:val="%4."/>
      <w:lvlJc w:val="left"/>
      <w:pPr>
        <w:ind w:left="2880" w:hanging="360"/>
      </w:pPr>
    </w:lvl>
    <w:lvl w:ilvl="4" w:tplc="BF7476BC" w:tentative="1">
      <w:start w:val="1"/>
      <w:numFmt w:val="lowerLetter"/>
      <w:lvlText w:val="%5."/>
      <w:lvlJc w:val="left"/>
      <w:pPr>
        <w:ind w:left="3600" w:hanging="360"/>
      </w:pPr>
    </w:lvl>
    <w:lvl w:ilvl="5" w:tplc="822A210A" w:tentative="1">
      <w:start w:val="1"/>
      <w:numFmt w:val="lowerRoman"/>
      <w:lvlText w:val="%6."/>
      <w:lvlJc w:val="right"/>
      <w:pPr>
        <w:ind w:left="4320" w:hanging="180"/>
      </w:pPr>
    </w:lvl>
    <w:lvl w:ilvl="6" w:tplc="DAC44498" w:tentative="1">
      <w:start w:val="1"/>
      <w:numFmt w:val="decimal"/>
      <w:lvlText w:val="%7."/>
      <w:lvlJc w:val="left"/>
      <w:pPr>
        <w:ind w:left="5040" w:hanging="360"/>
      </w:pPr>
    </w:lvl>
    <w:lvl w:ilvl="7" w:tplc="0B087FA4" w:tentative="1">
      <w:start w:val="1"/>
      <w:numFmt w:val="lowerLetter"/>
      <w:lvlText w:val="%8."/>
      <w:lvlJc w:val="left"/>
      <w:pPr>
        <w:ind w:left="5760" w:hanging="360"/>
      </w:pPr>
    </w:lvl>
    <w:lvl w:ilvl="8" w:tplc="5DFCED1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B680F2C">
      <w:start w:val="1"/>
      <w:numFmt w:val="lowerRoman"/>
      <w:lvlText w:val="(%1)"/>
      <w:lvlJc w:val="left"/>
      <w:pPr>
        <w:ind w:left="1080" w:hanging="720"/>
      </w:pPr>
      <w:rPr>
        <w:rFonts w:hint="default"/>
      </w:rPr>
    </w:lvl>
    <w:lvl w:ilvl="1" w:tplc="8FCAC014" w:tentative="1">
      <w:start w:val="1"/>
      <w:numFmt w:val="lowerLetter"/>
      <w:lvlText w:val="%2."/>
      <w:lvlJc w:val="left"/>
      <w:pPr>
        <w:ind w:left="1440" w:hanging="360"/>
      </w:pPr>
    </w:lvl>
    <w:lvl w:ilvl="2" w:tplc="53622F70" w:tentative="1">
      <w:start w:val="1"/>
      <w:numFmt w:val="lowerRoman"/>
      <w:lvlText w:val="%3."/>
      <w:lvlJc w:val="right"/>
      <w:pPr>
        <w:ind w:left="2160" w:hanging="180"/>
      </w:pPr>
    </w:lvl>
    <w:lvl w:ilvl="3" w:tplc="648CCFD4" w:tentative="1">
      <w:start w:val="1"/>
      <w:numFmt w:val="decimal"/>
      <w:lvlText w:val="%4."/>
      <w:lvlJc w:val="left"/>
      <w:pPr>
        <w:ind w:left="2880" w:hanging="360"/>
      </w:pPr>
    </w:lvl>
    <w:lvl w:ilvl="4" w:tplc="815E8B36" w:tentative="1">
      <w:start w:val="1"/>
      <w:numFmt w:val="lowerLetter"/>
      <w:lvlText w:val="%5."/>
      <w:lvlJc w:val="left"/>
      <w:pPr>
        <w:ind w:left="3600" w:hanging="360"/>
      </w:pPr>
    </w:lvl>
    <w:lvl w:ilvl="5" w:tplc="F90E52E4" w:tentative="1">
      <w:start w:val="1"/>
      <w:numFmt w:val="lowerRoman"/>
      <w:lvlText w:val="%6."/>
      <w:lvlJc w:val="right"/>
      <w:pPr>
        <w:ind w:left="4320" w:hanging="180"/>
      </w:pPr>
    </w:lvl>
    <w:lvl w:ilvl="6" w:tplc="519C4D9C" w:tentative="1">
      <w:start w:val="1"/>
      <w:numFmt w:val="decimal"/>
      <w:lvlText w:val="%7."/>
      <w:lvlJc w:val="left"/>
      <w:pPr>
        <w:ind w:left="5040" w:hanging="360"/>
      </w:pPr>
    </w:lvl>
    <w:lvl w:ilvl="7" w:tplc="F36C1502" w:tentative="1">
      <w:start w:val="1"/>
      <w:numFmt w:val="lowerLetter"/>
      <w:lvlText w:val="%8."/>
      <w:lvlJc w:val="left"/>
      <w:pPr>
        <w:ind w:left="5760" w:hanging="360"/>
      </w:pPr>
    </w:lvl>
    <w:lvl w:ilvl="8" w:tplc="589A752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B28EA82">
      <w:start w:val="1"/>
      <w:numFmt w:val="lowerRoman"/>
      <w:lvlText w:val="(%1)"/>
      <w:lvlJc w:val="left"/>
      <w:pPr>
        <w:ind w:left="1080" w:hanging="720"/>
      </w:pPr>
      <w:rPr>
        <w:rFonts w:hint="default"/>
      </w:rPr>
    </w:lvl>
    <w:lvl w:ilvl="1" w:tplc="147E82D2" w:tentative="1">
      <w:start w:val="1"/>
      <w:numFmt w:val="lowerLetter"/>
      <w:lvlText w:val="%2."/>
      <w:lvlJc w:val="left"/>
      <w:pPr>
        <w:ind w:left="1440" w:hanging="360"/>
      </w:pPr>
    </w:lvl>
    <w:lvl w:ilvl="2" w:tplc="4608F732" w:tentative="1">
      <w:start w:val="1"/>
      <w:numFmt w:val="lowerRoman"/>
      <w:lvlText w:val="%3."/>
      <w:lvlJc w:val="right"/>
      <w:pPr>
        <w:ind w:left="2160" w:hanging="180"/>
      </w:pPr>
    </w:lvl>
    <w:lvl w:ilvl="3" w:tplc="F446B8F6" w:tentative="1">
      <w:start w:val="1"/>
      <w:numFmt w:val="decimal"/>
      <w:lvlText w:val="%4."/>
      <w:lvlJc w:val="left"/>
      <w:pPr>
        <w:ind w:left="2880" w:hanging="360"/>
      </w:pPr>
    </w:lvl>
    <w:lvl w:ilvl="4" w:tplc="2326E98A" w:tentative="1">
      <w:start w:val="1"/>
      <w:numFmt w:val="lowerLetter"/>
      <w:lvlText w:val="%5."/>
      <w:lvlJc w:val="left"/>
      <w:pPr>
        <w:ind w:left="3600" w:hanging="360"/>
      </w:pPr>
    </w:lvl>
    <w:lvl w:ilvl="5" w:tplc="10A86D4C" w:tentative="1">
      <w:start w:val="1"/>
      <w:numFmt w:val="lowerRoman"/>
      <w:lvlText w:val="%6."/>
      <w:lvlJc w:val="right"/>
      <w:pPr>
        <w:ind w:left="4320" w:hanging="180"/>
      </w:pPr>
    </w:lvl>
    <w:lvl w:ilvl="6" w:tplc="64B852DA" w:tentative="1">
      <w:start w:val="1"/>
      <w:numFmt w:val="decimal"/>
      <w:lvlText w:val="%7."/>
      <w:lvlJc w:val="left"/>
      <w:pPr>
        <w:ind w:left="5040" w:hanging="360"/>
      </w:pPr>
    </w:lvl>
    <w:lvl w:ilvl="7" w:tplc="05C229B4" w:tentative="1">
      <w:start w:val="1"/>
      <w:numFmt w:val="lowerLetter"/>
      <w:lvlText w:val="%8."/>
      <w:lvlJc w:val="left"/>
      <w:pPr>
        <w:ind w:left="5760" w:hanging="360"/>
      </w:pPr>
    </w:lvl>
    <w:lvl w:ilvl="8" w:tplc="40A0B67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99847301">
    <w:abstractNumId w:val="11"/>
  </w:num>
  <w:num w:numId="2" w16cid:durableId="445540385">
    <w:abstractNumId w:val="4"/>
  </w:num>
  <w:num w:numId="3" w16cid:durableId="1694456959">
    <w:abstractNumId w:val="2"/>
  </w:num>
  <w:num w:numId="4" w16cid:durableId="271207797">
    <w:abstractNumId w:val="7"/>
  </w:num>
  <w:num w:numId="5" w16cid:durableId="2103793061">
    <w:abstractNumId w:val="6"/>
  </w:num>
  <w:num w:numId="6" w16cid:durableId="1071929473">
    <w:abstractNumId w:val="1"/>
  </w:num>
  <w:num w:numId="7" w16cid:durableId="862668447">
    <w:abstractNumId w:val="9"/>
  </w:num>
  <w:num w:numId="8" w16cid:durableId="1732730732">
    <w:abstractNumId w:val="5"/>
  </w:num>
  <w:num w:numId="9" w16cid:durableId="1365209662">
    <w:abstractNumId w:val="8"/>
  </w:num>
  <w:num w:numId="10" w16cid:durableId="214199902">
    <w:abstractNumId w:val="3"/>
  </w:num>
  <w:num w:numId="11" w16cid:durableId="680815294">
    <w:abstractNumId w:val="10"/>
  </w:num>
  <w:num w:numId="12" w16cid:durableId="626929014">
    <w:abstractNumId w:val="0"/>
  </w:num>
  <w:num w:numId="13" w16cid:durableId="1449936107">
    <w:abstractNumId w:val="11"/>
  </w:num>
  <w:num w:numId="14" w16cid:durableId="10585441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CE4"/>
    <w:rsid w:val="00021BAC"/>
    <w:rsid w:val="000918DA"/>
    <w:rsid w:val="000D3ED6"/>
    <w:rsid w:val="00162DF0"/>
    <w:rsid w:val="001C04A1"/>
    <w:rsid w:val="001D603C"/>
    <w:rsid w:val="00261467"/>
    <w:rsid w:val="002A6062"/>
    <w:rsid w:val="002A73E0"/>
    <w:rsid w:val="002B4F24"/>
    <w:rsid w:val="00402EE4"/>
    <w:rsid w:val="004458B9"/>
    <w:rsid w:val="004F269F"/>
    <w:rsid w:val="00533919"/>
    <w:rsid w:val="00561820"/>
    <w:rsid w:val="005B44D3"/>
    <w:rsid w:val="005C1A95"/>
    <w:rsid w:val="005C3CB8"/>
    <w:rsid w:val="005D009A"/>
    <w:rsid w:val="00644B8E"/>
    <w:rsid w:val="0065102A"/>
    <w:rsid w:val="0065796B"/>
    <w:rsid w:val="006B57E8"/>
    <w:rsid w:val="00823B6D"/>
    <w:rsid w:val="0083519B"/>
    <w:rsid w:val="009124D5"/>
    <w:rsid w:val="00925DB4"/>
    <w:rsid w:val="00964824"/>
    <w:rsid w:val="009D0324"/>
    <w:rsid w:val="00A80BB3"/>
    <w:rsid w:val="00AB1492"/>
    <w:rsid w:val="00BD3CE4"/>
    <w:rsid w:val="00BD5786"/>
    <w:rsid w:val="00C168AA"/>
    <w:rsid w:val="00C236E9"/>
    <w:rsid w:val="00C47527"/>
    <w:rsid w:val="00C808E4"/>
    <w:rsid w:val="00C84EA7"/>
    <w:rsid w:val="00C96D1B"/>
    <w:rsid w:val="00DF7DD1"/>
    <w:rsid w:val="00E77A4A"/>
    <w:rsid w:val="00EC55CA"/>
    <w:rsid w:val="00EE41F9"/>
    <w:rsid w:val="00EE504A"/>
    <w:rsid w:val="00FE1B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62CE8"/>
  <w15:docId w15:val="{80DE13F8-D93B-439B-BBA3-0FC5A95E2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04EB7" w:rsidRDefault="00A04EB7"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A04EB7" w:rsidRDefault="00A04EB7"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04EB7" w:rsidRDefault="00A04EB7">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E951BA" w:rsidRDefault="00A04EB7"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E951BA" w:rsidRDefault="00A04EB7"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E951BA" w:rsidRDefault="00A04EB7"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E951BA" w:rsidRDefault="00A04EB7"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E951BA" w:rsidRDefault="00A04EB7"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E951BA" w:rsidRDefault="00A04EB7"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E951BA" w:rsidRDefault="00A04EB7"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E951BA" w:rsidRDefault="00A04EB7"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E951BA" w:rsidRDefault="00A04EB7"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E951BA" w:rsidRDefault="00A04EB7"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E951BA" w:rsidRDefault="00A04EB7"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E951BA" w:rsidRDefault="00A04EB7"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E951BA" w:rsidRDefault="00A04EB7"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E951BA" w:rsidRDefault="00A04EB7"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E951BA" w:rsidRDefault="00A04EB7"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E951BA" w:rsidRDefault="00A04EB7"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E951BA" w:rsidRDefault="00A04EB7"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E951BA" w:rsidRDefault="00A04EB7"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951BA" w:rsidRDefault="00A04EB7"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E951BA" w:rsidRDefault="00A04EB7"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E951BA" w:rsidRDefault="00A04EB7"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E951BA" w:rsidRDefault="00A04EB7"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E951BA" w:rsidRDefault="00A04EB7"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E951BA" w:rsidRDefault="00A04EB7"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E951BA" w:rsidRDefault="00A04EB7"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E951BA" w:rsidRDefault="00A04EB7"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E951BA" w:rsidRDefault="00A04EB7"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E951BA" w:rsidRDefault="00A04EB7"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E951BA" w:rsidRDefault="00A04EB7"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E951BA" w:rsidRDefault="00A04EB7"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E951BA" w:rsidRDefault="00A04EB7"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E951BA" w:rsidRDefault="00A04EB7"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E951BA" w:rsidRDefault="00A04EB7"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E951BA" w:rsidRDefault="00A04EB7"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E951BA" w:rsidRDefault="00A04EB7"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E951BA" w:rsidRDefault="00A04EB7"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E951BA" w:rsidRDefault="00A04EB7"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E951BA" w:rsidRDefault="00A04EB7"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E951BA" w:rsidRDefault="00A04EB7"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E951BA" w:rsidRDefault="00A04EB7"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E951BA" w:rsidRDefault="00A04EB7"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E951BA" w:rsidRDefault="00A04EB7"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E951BA" w:rsidRDefault="00A04EB7"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E951BA" w:rsidRDefault="00A04EB7"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E951BA" w:rsidRDefault="00A04EB7"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E951BA" w:rsidRDefault="00A04EB7"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E951BA" w:rsidRDefault="00A04EB7"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E951BA" w:rsidRDefault="00A04EB7"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951BA"/>
    <w:rsid w:val="004159E3"/>
    <w:rsid w:val="004F269F"/>
    <w:rsid w:val="00925DB4"/>
    <w:rsid w:val="00A04EB7"/>
    <w:rsid w:val="00E951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4485</Words>
  <Characters>25566</Characters>
  <Application>Microsoft Office Word</Application>
  <DocSecurity>12</DocSecurity>
  <Lines>213</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2024-09-19T05:36:00Z</dcterms:created>
  <dcterms:modified xsi:type="dcterms:W3CDTF">2024-09-19T05:36:00Z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