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7E840" w14:textId="77777777" w:rsidR="00DA44D3" w:rsidRPr="002C3EBF" w:rsidRDefault="00DA44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21939F" wp14:editId="552912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758683" w14:textId="77777777" w:rsidR="00DA44D3" w:rsidRDefault="00DA44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B63052" w14:textId="77777777" w:rsidR="00DA44D3" w:rsidRDefault="00DA44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68A6BC" w14:textId="77777777" w:rsidR="00DA44D3" w:rsidRPr="002C3EBF" w:rsidRDefault="00DA44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2F3C" w14:paraId="3244C974" w14:textId="77777777" w:rsidTr="00E12F3C">
        <w:tc>
          <w:tcPr>
            <w:cnfStyle w:val="001000000000" w:firstRow="0" w:lastRow="0" w:firstColumn="1" w:lastColumn="0" w:oddVBand="0" w:evenVBand="0" w:oddHBand="0" w:evenHBand="0" w:firstRowFirstColumn="0" w:firstRowLastColumn="0" w:lastRowFirstColumn="0" w:lastRowLastColumn="0"/>
            <w:tcW w:w="3227" w:type="dxa"/>
          </w:tcPr>
          <w:p w14:paraId="4DD1582E" w14:textId="77777777" w:rsidR="00DA44D3" w:rsidRPr="00996FAF" w:rsidRDefault="00DA44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30CD66" w14:textId="77777777" w:rsidR="00DA44D3" w:rsidRPr="00996FAF" w:rsidRDefault="00DA44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John Bryant</w:t>
            </w:r>
          </w:p>
        </w:tc>
      </w:tr>
      <w:tr w:rsidR="00E12F3C" w14:paraId="6893143E"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12350" w14:textId="77777777" w:rsidR="00DA44D3" w:rsidRPr="00996FAF" w:rsidRDefault="00DA44D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E46212" w14:textId="77777777" w:rsidR="00DA44D3" w:rsidRPr="00C27BE3" w:rsidRDefault="00DA44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7189</w:t>
            </w:r>
          </w:p>
        </w:tc>
      </w:tr>
      <w:tr w:rsidR="00E12F3C" w14:paraId="66D7F280" w14:textId="77777777" w:rsidTr="00E12F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C8834" w14:textId="77777777" w:rsidR="00DA44D3" w:rsidRPr="00996FAF" w:rsidRDefault="00DA44D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82327E" w14:textId="77777777" w:rsidR="00DA44D3" w:rsidRPr="00996FAF" w:rsidRDefault="00DA44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Rawlinson</w:t>
            </w:r>
            <w:r>
              <w:rPr>
                <w:rFonts w:ascii="Arial" w:eastAsia="Times New Roman" w:hAnsi="Arial" w:cs="Arial"/>
                <w:lang w:eastAsia="en-AU"/>
              </w:rPr>
              <w:t xml:space="preserve"> Drive, MARANGAROO, Western Australia, 6064</w:t>
            </w:r>
          </w:p>
        </w:tc>
      </w:tr>
      <w:tr w:rsidR="00E12F3C" w14:paraId="5774428B"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EF378" w14:textId="77777777" w:rsidR="00DA44D3" w:rsidRPr="00996FAF" w:rsidRDefault="00DA44D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4EE356" w14:textId="77777777" w:rsidR="00DA44D3" w:rsidRPr="00996FAF" w:rsidRDefault="00DA44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12F3C" w14:paraId="39FA1F25" w14:textId="77777777" w:rsidTr="00E12F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9A258" w14:textId="77777777" w:rsidR="00DA44D3" w:rsidRPr="00996FAF" w:rsidRDefault="00DA44D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45C743" w14:textId="77777777" w:rsidR="00DA44D3" w:rsidRPr="00996FAF" w:rsidRDefault="00DA44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16 August 2024</w:t>
            </w:r>
          </w:p>
        </w:tc>
      </w:tr>
      <w:tr w:rsidR="00E12F3C" w14:paraId="360B0C1C"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89A50F" w14:textId="77777777" w:rsidR="00DA44D3" w:rsidRPr="00996FAF" w:rsidRDefault="00DA44D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0763031"/>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7A8E0963" w14:textId="2141BD66" w:rsidR="00DA44D3" w:rsidRPr="00996FAF" w:rsidRDefault="005335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E12F3C" w14:paraId="0C83511E" w14:textId="77777777" w:rsidTr="00E12F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DC4C70" w14:textId="77777777" w:rsidR="00DA44D3" w:rsidRPr="00996FAF" w:rsidRDefault="00DA44D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6D3C5A" w14:textId="77777777" w:rsidR="00DA44D3" w:rsidRPr="009B6303" w:rsidRDefault="00DA44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3FB13677" w14:textId="77777777" w:rsidR="00DA44D3" w:rsidRPr="009B6303" w:rsidRDefault="00DA44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4717 Juniper John Bryant</w:t>
            </w:r>
          </w:p>
        </w:tc>
      </w:tr>
    </w:tbl>
    <w:bookmarkEnd w:id="0"/>
    <w:p w14:paraId="24CBB63B" w14:textId="77777777" w:rsidR="00DA44D3" w:rsidRPr="00996FAF" w:rsidRDefault="00DA44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1AB01A" w14:textId="77777777" w:rsidR="00DA44D3" w:rsidRPr="00996FAF" w:rsidRDefault="00DA44D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E2B7E7" w14:textId="77777777" w:rsidR="00DA44D3" w:rsidRPr="00996FAF" w:rsidRDefault="00DA44D3" w:rsidP="0036130C">
      <w:pPr>
        <w:pStyle w:val="NormalArial"/>
      </w:pPr>
      <w:r w:rsidRPr="00996FAF">
        <w:t xml:space="preserve">This </w:t>
      </w:r>
      <w:r w:rsidRPr="00DB732B">
        <w:rPr>
          <w:color w:val="auto"/>
        </w:rPr>
        <w:t>performance report for Juniper John Bryant (</w:t>
      </w:r>
      <w:r w:rsidRPr="00DB732B">
        <w:rPr>
          <w:b/>
          <w:color w:val="auto"/>
        </w:rPr>
        <w:t>the service</w:t>
      </w:r>
      <w:r w:rsidRPr="00DB732B">
        <w:rPr>
          <w:color w:val="auto"/>
        </w:rPr>
        <w:t xml:space="preserve">) has been prepared by Denise McDonald, delegate </w:t>
      </w:r>
      <w:r w:rsidRPr="00996FAF">
        <w:t>of the Aged Care Quality and Safety Commissioner (Commissioner)</w:t>
      </w:r>
      <w:r>
        <w:rPr>
          <w:rStyle w:val="FootnoteReference"/>
        </w:rPr>
        <w:footnoteReference w:id="1"/>
      </w:r>
      <w:r w:rsidRPr="00996FAF">
        <w:t xml:space="preserve">. </w:t>
      </w:r>
    </w:p>
    <w:p w14:paraId="6CB5E651" w14:textId="77777777" w:rsidR="00DA44D3" w:rsidRPr="00996FAF" w:rsidRDefault="00DA44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51A39F" w14:textId="77777777" w:rsidR="00DA44D3" w:rsidRPr="00996FAF" w:rsidRDefault="00DA44D3" w:rsidP="0036130C">
      <w:pPr>
        <w:pStyle w:val="NormalArial"/>
      </w:pPr>
      <w:r w:rsidRPr="00996FAF">
        <w:t>The report also specifies any areas in which improvements must be made to ensure the Quality Standards are complied with.</w:t>
      </w:r>
    </w:p>
    <w:p w14:paraId="6BFEB757" w14:textId="77777777" w:rsidR="00DA44D3" w:rsidRPr="00996FAF" w:rsidRDefault="00DA44D3" w:rsidP="00712752">
      <w:pPr>
        <w:pStyle w:val="Heading1"/>
        <w:spacing w:before="240" w:after="240" w:line="22" w:lineRule="atLeast"/>
        <w:rPr>
          <w:rFonts w:ascii="Arial" w:hAnsi="Arial" w:cs="Arial"/>
        </w:rPr>
      </w:pPr>
      <w:r w:rsidRPr="00996FAF">
        <w:rPr>
          <w:rFonts w:ascii="Arial" w:hAnsi="Arial" w:cs="Arial"/>
        </w:rPr>
        <w:t>Material relied on</w:t>
      </w:r>
    </w:p>
    <w:p w14:paraId="25CC87BB" w14:textId="77777777" w:rsidR="00DA44D3" w:rsidRPr="00996FAF" w:rsidRDefault="00DA44D3" w:rsidP="0036130C">
      <w:pPr>
        <w:pStyle w:val="NormalArial"/>
      </w:pPr>
      <w:r w:rsidRPr="00996FAF">
        <w:t>The following information has been considered in preparing the performance report:</w:t>
      </w:r>
    </w:p>
    <w:p w14:paraId="24A99BFB" w14:textId="77777777" w:rsidR="00CC3843" w:rsidRDefault="00CC3843" w:rsidP="00CC3843">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9D1BD55" w14:textId="66A7E885" w:rsidR="00CC3843" w:rsidRPr="00371701" w:rsidRDefault="00CC3843" w:rsidP="00CC384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report received </w:t>
      </w:r>
      <w:r w:rsidR="00E45F8D">
        <w:rPr>
          <w:rFonts w:ascii="Arial" w:hAnsi="Arial" w:cs="Arial"/>
          <w:color w:val="auto"/>
        </w:rPr>
        <w:t>6</w:t>
      </w:r>
      <w:r>
        <w:rPr>
          <w:rFonts w:ascii="Arial" w:hAnsi="Arial" w:cs="Arial"/>
          <w:color w:val="auto"/>
        </w:rPr>
        <w:t xml:space="preserve"> September 2024</w:t>
      </w:r>
    </w:p>
    <w:p w14:paraId="75C5AC99" w14:textId="1E5934DB" w:rsidR="00DA44D3" w:rsidRPr="00712752" w:rsidRDefault="00CC3843" w:rsidP="00CC384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DA44D3" w:rsidRPr="00712752">
        <w:rPr>
          <w:rFonts w:ascii="Arial" w:hAnsi="Arial" w:cs="Arial"/>
        </w:rPr>
        <w:br w:type="page"/>
      </w:r>
    </w:p>
    <w:p w14:paraId="3B7B6630" w14:textId="77777777" w:rsidR="00DA44D3" w:rsidRPr="00996FAF" w:rsidRDefault="00DA44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12F3C" w14:paraId="56DDB4AF" w14:textId="77777777" w:rsidTr="00E12F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0C1BFA" w14:textId="77777777" w:rsidR="00DA44D3" w:rsidRPr="00996FAF" w:rsidRDefault="00DA44D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9A05CF" w14:textId="77777777" w:rsidR="00DA44D3" w:rsidRPr="00996FAF" w:rsidRDefault="005E15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68940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A44D3">
                  <w:rPr>
                    <w:rFonts w:ascii="Arial" w:hAnsi="Arial" w:cs="Arial"/>
                  </w:rPr>
                  <w:t>Compliant</w:t>
                </w:r>
              </w:sdtContent>
            </w:sdt>
          </w:p>
        </w:tc>
      </w:tr>
      <w:tr w:rsidR="00E12F3C" w14:paraId="16C2E85F" w14:textId="77777777" w:rsidTr="00E12F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69794A" w14:textId="77777777" w:rsidR="00DA44D3" w:rsidRPr="00996FAF" w:rsidRDefault="00DA44D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5ECBF2" w14:textId="77777777" w:rsidR="00DA44D3" w:rsidRPr="002C5FA9" w:rsidRDefault="005E15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6556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5F46B694" w14:textId="77777777" w:rsidTr="00E12F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5935E4"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753A34" w14:textId="77777777" w:rsidR="00DA44D3" w:rsidRPr="002C5FA9" w:rsidRDefault="005E158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4787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4AD944D9" w14:textId="77777777" w:rsidTr="00E12F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D735DD"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3A40EA" w14:textId="77777777" w:rsidR="00DA44D3" w:rsidRPr="002C5FA9" w:rsidRDefault="005E15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12372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47BD23FB" w14:textId="77777777" w:rsidTr="00E12F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330BC8"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D57AE0E" w14:textId="77777777" w:rsidR="00DA44D3" w:rsidRPr="002C5FA9" w:rsidRDefault="005E158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781003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028282DA" w14:textId="77777777" w:rsidTr="00E12F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1A264E"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3C5B2D" w14:textId="77777777" w:rsidR="00DA44D3" w:rsidRPr="002C5FA9" w:rsidRDefault="005E15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922252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42542433" w14:textId="77777777" w:rsidTr="00E12F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E28CD5"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541A499" w14:textId="77777777" w:rsidR="00DA44D3" w:rsidRPr="002C5FA9" w:rsidRDefault="005E158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29444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r w:rsidR="00E12F3C" w14:paraId="74907F45" w14:textId="77777777" w:rsidTr="00E12F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FD8F38" w14:textId="77777777" w:rsidR="00DA44D3" w:rsidRPr="00996FAF" w:rsidRDefault="00DA44D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A6C3741" w14:textId="77777777" w:rsidR="00DA44D3" w:rsidRPr="002C5FA9" w:rsidRDefault="005E15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47049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44D3" w:rsidRPr="002C5FA9">
                  <w:rPr>
                    <w:rFonts w:ascii="Arial" w:hAnsi="Arial" w:cs="Arial"/>
                    <w:b/>
                    <w:bCs/>
                  </w:rPr>
                  <w:t>Compliant</w:t>
                </w:r>
              </w:sdtContent>
            </w:sdt>
          </w:p>
        </w:tc>
      </w:tr>
    </w:tbl>
    <w:p w14:paraId="666F5EEB" w14:textId="77777777" w:rsidR="00DA44D3" w:rsidRPr="00996FAF" w:rsidRDefault="00DA44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994A17" w14:textId="77777777" w:rsidR="00DA44D3" w:rsidRPr="00996FAF" w:rsidRDefault="00DA44D3" w:rsidP="00712752">
      <w:pPr>
        <w:pStyle w:val="Heading1"/>
        <w:spacing w:before="0" w:after="240" w:line="22" w:lineRule="atLeast"/>
        <w:rPr>
          <w:rFonts w:ascii="Arial" w:hAnsi="Arial" w:cs="Arial"/>
        </w:rPr>
      </w:pPr>
      <w:r w:rsidRPr="00996FAF">
        <w:rPr>
          <w:rFonts w:ascii="Arial" w:hAnsi="Arial" w:cs="Arial"/>
        </w:rPr>
        <w:t>Areas for improvement</w:t>
      </w:r>
    </w:p>
    <w:p w14:paraId="197E00B9" w14:textId="77777777" w:rsidR="00DA44D3" w:rsidRPr="00996FAF" w:rsidRDefault="00DA44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F99776" w14:textId="3867C31C" w:rsidR="00DA44D3" w:rsidRPr="00996FAF" w:rsidRDefault="00DA44D3" w:rsidP="0036130C">
      <w:pPr>
        <w:pStyle w:val="NormalArial"/>
      </w:pPr>
      <w:r w:rsidRPr="00996FAF">
        <w:br w:type="page"/>
      </w:r>
    </w:p>
    <w:p w14:paraId="45344270"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12F3C" w14:paraId="0FEC7C1D"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E5A1DA" w14:textId="77777777" w:rsidR="00DA44D3" w:rsidRPr="00550022" w:rsidRDefault="00DA44D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7ECF89"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33469CF7"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20C20" w14:textId="77777777" w:rsidR="00DA44D3" w:rsidRPr="00996FAF" w:rsidRDefault="00DA44D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783347" w14:textId="77777777" w:rsidR="00DA44D3" w:rsidRPr="00996FAF" w:rsidRDefault="00DA44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853D607" w14:textId="77777777" w:rsidR="00DA44D3" w:rsidRPr="00996FAF" w:rsidRDefault="005E15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6643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A44D3">
                  <w:rPr>
                    <w:rFonts w:ascii="Arial" w:hAnsi="Arial" w:cs="Arial"/>
                  </w:rPr>
                  <w:t>Compliant</w:t>
                </w:r>
              </w:sdtContent>
            </w:sdt>
          </w:p>
        </w:tc>
      </w:tr>
      <w:tr w:rsidR="00E12F3C" w14:paraId="4630A72D"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08214" w14:textId="77777777" w:rsidR="00DA44D3" w:rsidRPr="00996FAF" w:rsidRDefault="00DA44D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98B04A5"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53DFD70"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630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A44D3" w:rsidRPr="00294E94">
                  <w:rPr>
                    <w:rFonts w:ascii="Arial" w:hAnsi="Arial" w:cs="Arial"/>
                  </w:rPr>
                  <w:t>Compliant</w:t>
                </w:r>
              </w:sdtContent>
            </w:sdt>
          </w:p>
        </w:tc>
      </w:tr>
      <w:tr w:rsidR="00E12F3C" w14:paraId="07C65EF8"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A3BFE" w14:textId="77777777" w:rsidR="00DA44D3" w:rsidRPr="00996FAF" w:rsidRDefault="00DA44D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2C6685"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66080F" w14:textId="77777777" w:rsidR="00DA44D3" w:rsidRPr="00996FAF" w:rsidRDefault="00DA44D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4FF825" w14:textId="77777777" w:rsidR="00DA44D3" w:rsidRPr="00996FAF" w:rsidRDefault="00DA44D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EF9554" w14:textId="77777777" w:rsidR="00DA44D3" w:rsidRPr="00996FAF" w:rsidRDefault="00DA44D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40BB50" w14:textId="77777777" w:rsidR="00DA44D3" w:rsidRPr="00996FAF" w:rsidRDefault="00DA44D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E5ED962"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65883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A44D3" w:rsidRPr="00294E94">
                  <w:rPr>
                    <w:rFonts w:ascii="Arial" w:hAnsi="Arial" w:cs="Arial"/>
                  </w:rPr>
                  <w:t>Compliant</w:t>
                </w:r>
              </w:sdtContent>
            </w:sdt>
          </w:p>
        </w:tc>
      </w:tr>
      <w:tr w:rsidR="00E12F3C" w14:paraId="164CC38A"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605D1" w14:textId="77777777" w:rsidR="00DA44D3" w:rsidRPr="00996FAF" w:rsidRDefault="00DA44D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8A05D6"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10E8D3A" w14:textId="77777777" w:rsidR="00DA44D3" w:rsidRPr="00996FAF" w:rsidRDefault="005E158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345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A44D3" w:rsidRPr="00294E94">
                  <w:rPr>
                    <w:rFonts w:ascii="Arial" w:hAnsi="Arial" w:cs="Arial"/>
                  </w:rPr>
                  <w:t>Compliant</w:t>
                </w:r>
              </w:sdtContent>
            </w:sdt>
          </w:p>
        </w:tc>
      </w:tr>
      <w:tr w:rsidR="00E12F3C" w14:paraId="604ECA13"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633F7" w14:textId="77777777" w:rsidR="00DA44D3" w:rsidRPr="00996FAF" w:rsidRDefault="00DA44D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34525D" w14:textId="77777777" w:rsidR="00DA44D3" w:rsidRPr="00996FAF" w:rsidRDefault="00DA44D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3488624"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424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A44D3" w:rsidRPr="00294E94">
                  <w:rPr>
                    <w:rFonts w:ascii="Arial" w:hAnsi="Arial" w:cs="Arial"/>
                  </w:rPr>
                  <w:t>Compliant</w:t>
                </w:r>
              </w:sdtContent>
            </w:sdt>
          </w:p>
        </w:tc>
      </w:tr>
      <w:tr w:rsidR="00E12F3C" w14:paraId="12CF14F9"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B212E" w14:textId="77777777" w:rsidR="00DA44D3" w:rsidRPr="00996FAF" w:rsidRDefault="00DA44D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524B93A"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E2C5E8"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7445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A44D3" w:rsidRPr="00294E94">
                  <w:rPr>
                    <w:rFonts w:ascii="Arial" w:hAnsi="Arial" w:cs="Arial"/>
                  </w:rPr>
                  <w:t>Compliant</w:t>
                </w:r>
              </w:sdtContent>
            </w:sdt>
          </w:p>
        </w:tc>
      </w:tr>
    </w:tbl>
    <w:p w14:paraId="2D645712" w14:textId="77777777" w:rsidR="00DA44D3" w:rsidRDefault="00DA44D3" w:rsidP="001A5684">
      <w:pPr>
        <w:pStyle w:val="Heading20"/>
      </w:pPr>
      <w:r w:rsidRPr="00996FAF">
        <w:t>Findings</w:t>
      </w:r>
    </w:p>
    <w:p w14:paraId="239FF08A" w14:textId="77777777" w:rsidR="00997D1F" w:rsidRDefault="004B09C5" w:rsidP="0036130C">
      <w:pPr>
        <w:pStyle w:val="NormalArial"/>
      </w:pPr>
      <w:bookmarkStart w:id="1" w:name="_Hlk160546864"/>
      <w:r>
        <w:t>This Quality Standard is assessed as Compliant as 6 of the 6 Requirements have been found Compliant, as:</w:t>
      </w:r>
      <w:bookmarkEnd w:id="1"/>
    </w:p>
    <w:p w14:paraId="3F855980" w14:textId="469B062A" w:rsidR="00EE5287" w:rsidRDefault="00997D1F" w:rsidP="0036130C">
      <w:pPr>
        <w:pStyle w:val="NormalArial"/>
      </w:pPr>
      <w:r>
        <w:t xml:space="preserve">Consumer representatives confirmed staff treated </w:t>
      </w:r>
      <w:r w:rsidR="000F0370">
        <w:t>consumers</w:t>
      </w:r>
      <w:r>
        <w:t xml:space="preserve"> with dignity and </w:t>
      </w:r>
      <w:r w:rsidR="00953A57">
        <w:t xml:space="preserve">showed </w:t>
      </w:r>
      <w:r>
        <w:t>respect</w:t>
      </w:r>
      <w:r w:rsidR="00953A57">
        <w:t xml:space="preserve"> for</w:t>
      </w:r>
      <w:r>
        <w:t xml:space="preserve"> </w:t>
      </w:r>
      <w:r w:rsidR="00724AB4">
        <w:t>their cultural identities and backgrounds</w:t>
      </w:r>
      <w:r>
        <w:t>.</w:t>
      </w:r>
      <w:r w:rsidR="00B73D00">
        <w:t xml:space="preserve"> Staff gave practical examples of how they showed respect to consumers, such as asking for, and respecting their choices when providing care.</w:t>
      </w:r>
      <w:r w:rsidR="00CC20AC">
        <w:t xml:space="preserve"> Staff were observed having respectful interactions with consumers, as they listened to their needs and provided assistance during activities.</w:t>
      </w:r>
    </w:p>
    <w:p w14:paraId="6FEA490F" w14:textId="241929BB" w:rsidR="00EE5287" w:rsidRDefault="002C2E37" w:rsidP="0036130C">
      <w:pPr>
        <w:pStyle w:val="NormalArial"/>
      </w:pPr>
      <w:r>
        <w:t>Consumer</w:t>
      </w:r>
      <w:r w:rsidR="009B2DDD">
        <w:t xml:space="preserve"> representatives</w:t>
      </w:r>
      <w:r>
        <w:t xml:space="preserve"> confirmed </w:t>
      </w:r>
      <w:r w:rsidR="009B2DDD">
        <w:t>consumers</w:t>
      </w:r>
      <w:r>
        <w:t xml:space="preserve"> received culturally safe care and gave practical examples of being supported by gender specific staff when receiving personal care, as per their preferences.</w:t>
      </w:r>
      <w:r w:rsidR="00C0404E">
        <w:t xml:space="preserve"> Staff explained information about consumers’ cultural preferences were documented during the entry process, to ensure their needs were supported and they could engage in cultural activities.</w:t>
      </w:r>
      <w:r w:rsidR="00CC79F7">
        <w:t xml:space="preserve"> Care documentation evidenced consumers’ cultural </w:t>
      </w:r>
      <w:r w:rsidR="004751FE">
        <w:t xml:space="preserve">preferences and </w:t>
      </w:r>
      <w:r w:rsidR="00407EC1">
        <w:t>strategies</w:t>
      </w:r>
      <w:r w:rsidR="008405EE">
        <w:t xml:space="preserve"> to</w:t>
      </w:r>
      <w:r w:rsidR="007A69CB">
        <w:t xml:space="preserve"> guide staff in</w:t>
      </w:r>
      <w:r w:rsidR="007A434E">
        <w:t xml:space="preserve"> providing culturally safe care</w:t>
      </w:r>
      <w:r w:rsidR="00CC79F7">
        <w:t>.</w:t>
      </w:r>
    </w:p>
    <w:p w14:paraId="63526AF3" w14:textId="2094C9FD" w:rsidR="007A76C5" w:rsidRDefault="007A76C5" w:rsidP="0036130C">
      <w:pPr>
        <w:pStyle w:val="NormalArial"/>
      </w:pPr>
      <w:r>
        <w:t>Consumer</w:t>
      </w:r>
      <w:r w:rsidR="0025235C">
        <w:t xml:space="preserve"> representatives</w:t>
      </w:r>
      <w:r>
        <w:t xml:space="preserve"> confirmed </w:t>
      </w:r>
      <w:r w:rsidR="0025235C">
        <w:t>consumers</w:t>
      </w:r>
      <w:r>
        <w:t xml:space="preserve"> were supported to be their own decision maker, had choice in how their care was delivered and how they wanted to maintain relationships with people of importance to them.</w:t>
      </w:r>
      <w:r w:rsidR="00C74570">
        <w:t xml:space="preserve"> Staff explained how</w:t>
      </w:r>
      <w:r w:rsidR="001748E6">
        <w:t xml:space="preserve"> consumers living with cognitive impairments were supported to make </w:t>
      </w:r>
      <w:r w:rsidR="00255321">
        <w:t xml:space="preserve">independent </w:t>
      </w:r>
      <w:r w:rsidR="008053FD">
        <w:t>decisions</w:t>
      </w:r>
      <w:r w:rsidR="00B71040">
        <w:t xml:space="preserve"> </w:t>
      </w:r>
      <w:r w:rsidR="00255321">
        <w:t>daily</w:t>
      </w:r>
      <w:r w:rsidR="001748E6">
        <w:t xml:space="preserve"> </w:t>
      </w:r>
      <w:r w:rsidR="00255321">
        <w:t xml:space="preserve">and their </w:t>
      </w:r>
      <w:r w:rsidR="00D71F9F">
        <w:t xml:space="preserve">family </w:t>
      </w:r>
      <w:r w:rsidR="00255321">
        <w:lastRenderedPageBreak/>
        <w:t>members involved in their care decisions</w:t>
      </w:r>
      <w:r w:rsidR="00B10904">
        <w:t>.</w:t>
      </w:r>
      <w:r w:rsidR="008542BE">
        <w:t xml:space="preserve"> Care documentation evidenced consumers’ care </w:t>
      </w:r>
      <w:r w:rsidR="00244CBC">
        <w:t xml:space="preserve">preferences, people of importance to them and who was involved in </w:t>
      </w:r>
      <w:r w:rsidR="004519DF">
        <w:t xml:space="preserve">planning </w:t>
      </w:r>
      <w:r w:rsidR="00244CBC">
        <w:t>their care.</w:t>
      </w:r>
    </w:p>
    <w:p w14:paraId="67832A64" w14:textId="155FD64E" w:rsidR="00D1528C" w:rsidRDefault="00D1528C" w:rsidP="0036130C">
      <w:pPr>
        <w:pStyle w:val="NormalArial"/>
      </w:pPr>
      <w:r>
        <w:t xml:space="preserve">Consumer representatives gave practical examples of </w:t>
      </w:r>
      <w:r w:rsidR="00255321">
        <w:t xml:space="preserve">consumers </w:t>
      </w:r>
      <w:r>
        <w:t xml:space="preserve">choosing to </w:t>
      </w:r>
      <w:r w:rsidR="00E96BFF">
        <w:t xml:space="preserve">lock </w:t>
      </w:r>
      <w:r w:rsidR="00255321">
        <w:t>their</w:t>
      </w:r>
      <w:r w:rsidR="00E96BFF">
        <w:t xml:space="preserve"> bedroom door</w:t>
      </w:r>
      <w:r w:rsidR="00255321">
        <w:t xml:space="preserve">s </w:t>
      </w:r>
      <w:r w:rsidR="00E96BFF">
        <w:t>at night</w:t>
      </w:r>
      <w:r w:rsidR="00C76973">
        <w:t>,</w:t>
      </w:r>
      <w:r>
        <w:t xml:space="preserve"> as how </w:t>
      </w:r>
      <w:r w:rsidR="00255321">
        <w:t>consumers</w:t>
      </w:r>
      <w:r>
        <w:t xml:space="preserve"> were supported to take risks and live life as they chose.</w:t>
      </w:r>
      <w:r w:rsidR="00FF0FFA">
        <w:t xml:space="preserve"> Staff explained they supported consumers who participated in activities with an element of risk by encouraging them to mitigate the risk through agreed safety strategies.</w:t>
      </w:r>
      <w:r w:rsidR="00D42C39">
        <w:t xml:space="preserve"> </w:t>
      </w:r>
      <w:r w:rsidR="00D42C39" w:rsidRPr="00EC2E1B">
        <w:t xml:space="preserve">Care documentation evidenced consumers were supported to take risks </w:t>
      </w:r>
      <w:r w:rsidR="00D42C39">
        <w:t>with strategies in place to manage the risks taken</w:t>
      </w:r>
      <w:r w:rsidR="00D42C39" w:rsidRPr="00EC2E1B">
        <w:t>.</w:t>
      </w:r>
    </w:p>
    <w:p w14:paraId="40EB151B" w14:textId="02CFDC4A" w:rsidR="00AA6ED9" w:rsidRDefault="00AA6ED9" w:rsidP="0036130C">
      <w:pPr>
        <w:pStyle w:val="NormalArial"/>
      </w:pPr>
      <w:r>
        <w:t xml:space="preserve">Consumer representatives confirmed they received timely information through various means including verbally, via </w:t>
      </w:r>
      <w:r w:rsidR="005E2C1F">
        <w:t>newsletter, the menu</w:t>
      </w:r>
      <w:r w:rsidR="00413C91">
        <w:t>,</w:t>
      </w:r>
      <w:r>
        <w:t xml:space="preserve"> an activities calendar</w:t>
      </w:r>
      <w:r w:rsidR="00413C91">
        <w:t xml:space="preserve"> and </w:t>
      </w:r>
      <w:r w:rsidR="00CA7596">
        <w:t>during regular meetings</w:t>
      </w:r>
      <w:r>
        <w:t xml:space="preserve">, which enabled them to make informed choices about </w:t>
      </w:r>
      <w:r w:rsidR="00602050">
        <w:t>consumers’</w:t>
      </w:r>
      <w:r>
        <w:t xml:space="preserve"> care and daily living needs.</w:t>
      </w:r>
      <w:r w:rsidR="00DF3DDB">
        <w:t xml:space="preserve"> Staff said they supported consumers to exercise choice during the delivery of care, by providing information about the care steps to be taken and seeking consent to continue.</w:t>
      </w:r>
      <w:r w:rsidR="00B97A48">
        <w:t xml:space="preserve"> Noticeboards promoted current information about activities</w:t>
      </w:r>
      <w:r w:rsidR="00376E83">
        <w:t>,</w:t>
      </w:r>
      <w:r w:rsidR="00B97A48">
        <w:t xml:space="preserve"> the daily menu</w:t>
      </w:r>
      <w:r w:rsidR="00376E83">
        <w:t>, feedback mechanisms and how to access advocacy and language supports.</w:t>
      </w:r>
      <w:r w:rsidR="00B97A48">
        <w:t xml:space="preserve"> </w:t>
      </w:r>
    </w:p>
    <w:p w14:paraId="176F3234" w14:textId="3374DA88" w:rsidR="009F32DC" w:rsidRDefault="009F32DC" w:rsidP="0036130C">
      <w:pPr>
        <w:pStyle w:val="NormalArial"/>
      </w:pPr>
      <w:r>
        <w:t xml:space="preserve">Consumers and representatives gave practical examples of how their privacy was respected, such as staff did not disturb them when spending time </w:t>
      </w:r>
      <w:r w:rsidR="008F38D5">
        <w:t>with loved ones</w:t>
      </w:r>
      <w:r>
        <w:t xml:space="preserve">. </w:t>
      </w:r>
      <w:r w:rsidR="00A5272A">
        <w:t xml:space="preserve">Staff explained </w:t>
      </w:r>
      <w:r w:rsidR="00A5272A" w:rsidRPr="00117A78">
        <w:t>consumers’ p</w:t>
      </w:r>
      <w:r w:rsidR="00A5272A">
        <w:t xml:space="preserve">rivacy was respected by seeking consent prior to entering their rooms, doors were closed when providing care, and sensitive discussions were held in private areas. </w:t>
      </w:r>
      <w:r w:rsidR="00CC534E">
        <w:t>Staff were observed knocking on consumers’ doors and seeking consent prior to entering, with consumers’ privacy preferences specified on signs on their doors.</w:t>
      </w:r>
    </w:p>
    <w:p w14:paraId="00AE4EBF" w14:textId="77777777" w:rsidR="00EE5287" w:rsidRDefault="00EE5287" w:rsidP="0036130C">
      <w:pPr>
        <w:pStyle w:val="NormalArial"/>
      </w:pPr>
    </w:p>
    <w:p w14:paraId="0666511C" w14:textId="77777777" w:rsidR="00EE5287" w:rsidRDefault="00EE5287" w:rsidP="0036130C">
      <w:pPr>
        <w:pStyle w:val="NormalArial"/>
      </w:pPr>
    </w:p>
    <w:p w14:paraId="6F1396E0" w14:textId="77777777" w:rsidR="00EE5287" w:rsidRDefault="00EE5287" w:rsidP="0036130C">
      <w:pPr>
        <w:pStyle w:val="NormalArial"/>
      </w:pPr>
    </w:p>
    <w:p w14:paraId="5C8D0870" w14:textId="49F427D3" w:rsidR="00DA44D3" w:rsidRPr="00712752" w:rsidRDefault="00DA44D3" w:rsidP="0036130C">
      <w:pPr>
        <w:pStyle w:val="NormalArial"/>
      </w:pPr>
      <w:r w:rsidRPr="00996FAF">
        <w:br w:type="page"/>
      </w:r>
    </w:p>
    <w:p w14:paraId="2989A44E"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12F3C" w14:paraId="09E72DFE"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071023B" w14:textId="77777777" w:rsidR="00DA44D3" w:rsidRPr="0075021E" w:rsidRDefault="00DA44D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A6F4642"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73889106" w14:textId="77777777" w:rsidTr="00E12F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DC1EDA" w14:textId="77777777" w:rsidR="00DA44D3" w:rsidRPr="00996FAF" w:rsidRDefault="00DA44D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983FCE"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AD4748F"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51091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A44D3" w:rsidRPr="00B952AA">
                  <w:rPr>
                    <w:rFonts w:ascii="Arial" w:hAnsi="Arial" w:cs="Arial"/>
                  </w:rPr>
                  <w:t>Compliant</w:t>
                </w:r>
              </w:sdtContent>
            </w:sdt>
          </w:p>
        </w:tc>
      </w:tr>
      <w:tr w:rsidR="00E12F3C" w14:paraId="70DB1CE4"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3095C7" w14:textId="77777777" w:rsidR="00DA44D3" w:rsidRPr="00996FAF" w:rsidRDefault="00DA44D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EEE436"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2B5BB30"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63008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A44D3" w:rsidRPr="00B952AA">
                  <w:rPr>
                    <w:rFonts w:ascii="Arial" w:hAnsi="Arial" w:cs="Arial"/>
                  </w:rPr>
                  <w:t>Compliant</w:t>
                </w:r>
              </w:sdtContent>
            </w:sdt>
          </w:p>
        </w:tc>
      </w:tr>
      <w:tr w:rsidR="00E12F3C" w14:paraId="56E4F08A" w14:textId="77777777" w:rsidTr="00E12F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F04BB8" w14:textId="77777777" w:rsidR="00DA44D3" w:rsidRPr="00996FAF" w:rsidRDefault="00DA44D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D95931B"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3954AB" w14:textId="77777777" w:rsidR="00DA44D3" w:rsidRPr="00996FAF" w:rsidRDefault="00DA44D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71E023" w14:textId="77777777" w:rsidR="00DA44D3" w:rsidRPr="00996FAF" w:rsidRDefault="00DA44D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3B08B82"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9830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A44D3" w:rsidRPr="00B952AA">
                  <w:rPr>
                    <w:rFonts w:ascii="Arial" w:hAnsi="Arial" w:cs="Arial"/>
                  </w:rPr>
                  <w:t>Compliant</w:t>
                </w:r>
              </w:sdtContent>
            </w:sdt>
          </w:p>
        </w:tc>
      </w:tr>
      <w:tr w:rsidR="00E12F3C" w14:paraId="1F244800"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ECB0C8" w14:textId="77777777" w:rsidR="00DA44D3" w:rsidRPr="00996FAF" w:rsidRDefault="00DA44D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E46A98B"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E31EE0" w14:textId="77777777" w:rsidR="00DA44D3" w:rsidRPr="00996FAF" w:rsidRDefault="005E158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6114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A44D3" w:rsidRPr="00B952AA">
                  <w:rPr>
                    <w:rFonts w:ascii="Arial" w:hAnsi="Arial" w:cs="Arial"/>
                  </w:rPr>
                  <w:t>Compliant</w:t>
                </w:r>
              </w:sdtContent>
            </w:sdt>
          </w:p>
        </w:tc>
      </w:tr>
      <w:tr w:rsidR="00E12F3C" w14:paraId="64C04336" w14:textId="77777777" w:rsidTr="00E12F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EAEC8F" w14:textId="77777777" w:rsidR="00DA44D3" w:rsidRPr="00996FAF" w:rsidRDefault="00DA44D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820B81"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0040BC"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5563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44D3" w:rsidRPr="00B952AA">
                  <w:rPr>
                    <w:rFonts w:ascii="Arial" w:hAnsi="Arial" w:cs="Arial"/>
                  </w:rPr>
                  <w:t>Compliant</w:t>
                </w:r>
              </w:sdtContent>
            </w:sdt>
          </w:p>
        </w:tc>
      </w:tr>
    </w:tbl>
    <w:p w14:paraId="3EDF636E" w14:textId="77777777" w:rsidR="00DA44D3" w:rsidRDefault="00DA44D3" w:rsidP="00D87E7C">
      <w:pPr>
        <w:pStyle w:val="Heading20"/>
      </w:pPr>
      <w:r w:rsidRPr="00996FAF">
        <w:t>Findings</w:t>
      </w:r>
    </w:p>
    <w:p w14:paraId="0903512D" w14:textId="77777777" w:rsidR="00B92AC7" w:rsidRDefault="00C249AF"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DA44D3" w:rsidRPr="00996FAF">
        <w:t xml:space="preserve"> </w:t>
      </w:r>
    </w:p>
    <w:p w14:paraId="70E70667" w14:textId="77777777" w:rsidR="00772C53" w:rsidRDefault="00B92AC7" w:rsidP="0036130C">
      <w:pPr>
        <w:pStyle w:val="NormalArial"/>
      </w:pPr>
      <w:r>
        <w:t>Staff described how risks to consumers were identified, monitored, managed and used to develop the care plan, which informed how they delivered care. Staff explained consumers’ needs were assessed using validated tools to identify risks to their health, such as falls and pressure injuries, with care strategies planned to guide staff practice. Care documentation evidenced risks to consumers were identified during the assessment process and responsive strategies informed the delivery of safe and effective care.</w:t>
      </w:r>
    </w:p>
    <w:p w14:paraId="52546891" w14:textId="0F396557" w:rsidR="00336041" w:rsidRDefault="00772C53" w:rsidP="00336041">
      <w:pPr>
        <w:pStyle w:val="NormalArial"/>
      </w:pPr>
      <w:r>
        <w:t>Consumer representatives confirmed they had discussed consumers’ care needs, goals and preferences, which included advance care and end of life planning.</w:t>
      </w:r>
      <w:r w:rsidR="00336041">
        <w:t xml:space="preserve"> Staff confirmed discussing end of life wishes with consumers during the entry process and revisiting these discussions during scheduled care reviews and as consumers</w:t>
      </w:r>
      <w:r w:rsidR="00DE4B5E">
        <w:t>’</w:t>
      </w:r>
      <w:r w:rsidR="00336041">
        <w:t xml:space="preserve"> needs changed. Care documentation reflected consumers’ current needs, goals and preferences, as well as an advance care directive for consumers who had chosen to have one in place.</w:t>
      </w:r>
    </w:p>
    <w:p w14:paraId="334C2BAF" w14:textId="77FC4417" w:rsidR="00055DDC" w:rsidRDefault="00055DDC" w:rsidP="00336041">
      <w:pPr>
        <w:pStyle w:val="NormalArial"/>
      </w:pPr>
      <w:r>
        <w:t>Consumer</w:t>
      </w:r>
      <w:r w:rsidR="00085254">
        <w:t xml:space="preserve"> representatives</w:t>
      </w:r>
      <w:r>
        <w:t xml:space="preserve"> confirmed they, </w:t>
      </w:r>
      <w:r w:rsidR="0009705E">
        <w:t>consumers, general practitioners (GPs), geriatricians</w:t>
      </w:r>
      <w:r>
        <w:t xml:space="preserve"> and health professionals, participated in the </w:t>
      </w:r>
      <w:r w:rsidR="00255321">
        <w:t xml:space="preserve">ongoing </w:t>
      </w:r>
      <w:r>
        <w:t xml:space="preserve">assessment, planning and review of consumers’ care and services. Staff explained consumers, representatives and input from medical officers, specialists and allied health professionals was sought in the assessment of </w:t>
      </w:r>
      <w:r>
        <w:lastRenderedPageBreak/>
        <w:t>consumers’ care. Care documentation evidenced the assessment and planning of consumers’ care was coordinated with representatives and a multidisciplinary approach was used.</w:t>
      </w:r>
    </w:p>
    <w:p w14:paraId="695A9ADC" w14:textId="3C7D2662" w:rsidR="00203519" w:rsidRDefault="00203519" w:rsidP="00336041">
      <w:pPr>
        <w:pStyle w:val="NormalArial"/>
      </w:pPr>
      <w:r>
        <w:t>Consumer representatives said staff explained outcomes of the assessment and planning of consumers’ care, and they had access to a copy of the consumer’s care plan.</w:t>
      </w:r>
      <w:r w:rsidR="00E30C68">
        <w:t xml:space="preserve"> Staff explained the outcomes of assessment and planning were documented in the ECMS and shared with consumers and representatives in person and by phone. Care documentation was observed to be readily available through the ECMS.</w:t>
      </w:r>
    </w:p>
    <w:p w14:paraId="3709CDFC" w14:textId="31468947" w:rsidR="0018449C" w:rsidRDefault="0018449C" w:rsidP="0018449C">
      <w:pPr>
        <w:pStyle w:val="NormalArial"/>
      </w:pPr>
      <w:r>
        <w:t xml:space="preserve">Consumer representatives confirmed consumers’ care and services were reviewed regularly and in response to incidents, such as falls. Staff said consumers were reviewed annually and explained incidents may result in a review of consumers’ need and preferences. Care documentation evidenced consumers’ needs and preferences were reviewed for effectiveness, regularly </w:t>
      </w:r>
      <w:r w:rsidR="00255321">
        <w:t>and reassessment of the consumer occurred, following a fall.</w:t>
      </w:r>
    </w:p>
    <w:p w14:paraId="04C5E5B4" w14:textId="77777777" w:rsidR="0018449C" w:rsidRDefault="0018449C" w:rsidP="00336041">
      <w:pPr>
        <w:pStyle w:val="NormalArial"/>
      </w:pPr>
    </w:p>
    <w:p w14:paraId="76F2BA5F" w14:textId="0B3C5F97" w:rsidR="00DA44D3" w:rsidRPr="00334B7D" w:rsidRDefault="00772C53" w:rsidP="0036130C">
      <w:pPr>
        <w:pStyle w:val="NormalArial"/>
      </w:pPr>
      <w:r>
        <w:t xml:space="preserve"> </w:t>
      </w:r>
      <w:r w:rsidR="00DA44D3" w:rsidRPr="00996FAF">
        <w:br w:type="page"/>
      </w:r>
    </w:p>
    <w:p w14:paraId="58E4D6E1"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2F3C" w14:paraId="30776347"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14660E"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9C0BA4"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4B25D623"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86651" w14:textId="77777777" w:rsidR="00DA44D3" w:rsidRPr="00996FAF" w:rsidRDefault="00DA44D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BEA3539"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08B907" w14:textId="77777777" w:rsidR="00DA44D3" w:rsidRPr="00996FAF" w:rsidRDefault="00DA44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AF1BFB" w14:textId="77777777" w:rsidR="00DA44D3" w:rsidRPr="00996FAF" w:rsidRDefault="00DA44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D14F3D" w14:textId="77777777" w:rsidR="00DA44D3" w:rsidRPr="00996FAF" w:rsidRDefault="00DA44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D9B5F2"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512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0D3E11D5"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4D2A9" w14:textId="77777777" w:rsidR="00DA44D3" w:rsidRPr="00996FAF" w:rsidRDefault="00DA44D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9625DFC"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BC560E"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897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032C790F"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EDB71" w14:textId="77777777" w:rsidR="00DA44D3" w:rsidRPr="00996FAF" w:rsidRDefault="00DA44D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754756" w14:textId="77777777" w:rsidR="00DA44D3" w:rsidRPr="00996FAF" w:rsidRDefault="00DA44D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3E5415"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2240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75AE73AC"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CD63E" w14:textId="77777777" w:rsidR="00DA44D3" w:rsidRPr="00996FAF" w:rsidRDefault="00DA44D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23DF4B"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E3A17C3" w14:textId="77777777" w:rsidR="00DA44D3" w:rsidRPr="00996FAF" w:rsidRDefault="005E158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70642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2D6CFD0E"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87389" w14:textId="77777777" w:rsidR="00DA44D3" w:rsidRPr="00996FAF" w:rsidRDefault="00DA44D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39537E5"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E8E1FF5"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0264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67442F31"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4D016" w14:textId="77777777" w:rsidR="00DA44D3" w:rsidRPr="00996FAF" w:rsidRDefault="00DA44D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1FB935"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10D83A"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6079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r w:rsidR="00E12F3C" w14:paraId="56DC2BFC"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34A09" w14:textId="77777777" w:rsidR="00DA44D3" w:rsidRPr="00996FAF" w:rsidRDefault="00DA44D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DCC0FF0"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8C4DC4" w14:textId="77777777" w:rsidR="00DA44D3" w:rsidRPr="00996FAF" w:rsidRDefault="00DA44D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990417A" w14:textId="77777777" w:rsidR="00DA44D3" w:rsidRPr="00996FAF" w:rsidRDefault="00DA44D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E2CC707"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8638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A44D3" w:rsidRPr="002C2F15">
                  <w:rPr>
                    <w:rFonts w:ascii="Arial" w:hAnsi="Arial" w:cs="Arial"/>
                  </w:rPr>
                  <w:t>Compliant</w:t>
                </w:r>
              </w:sdtContent>
            </w:sdt>
          </w:p>
        </w:tc>
      </w:tr>
    </w:tbl>
    <w:p w14:paraId="57905795" w14:textId="77777777" w:rsidR="00DA44D3" w:rsidRDefault="00DA44D3" w:rsidP="00D87E7C">
      <w:pPr>
        <w:pStyle w:val="Heading20"/>
      </w:pPr>
      <w:r w:rsidRPr="00996FAF">
        <w:t>Findings</w:t>
      </w:r>
    </w:p>
    <w:p w14:paraId="766F2667" w14:textId="77777777" w:rsidR="00967D7E" w:rsidRDefault="00967D7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2573371" w14:textId="77777777" w:rsidR="008235EF" w:rsidRDefault="00DB490A" w:rsidP="0036130C">
      <w:pPr>
        <w:pStyle w:val="NormalArial"/>
      </w:pPr>
      <w:r>
        <w:t xml:space="preserve">Consumer representatives gave positive feedback about the personal and clinical care consumers received, which they said addressed their needs. Staff were knowledgeable about consumers’ individual personal and clinical care needs and explained how risks specific to each consumer influenced care delivery. Care documentation evidenced consumers received safe, individualised care in line with their assessed needs and preferences. </w:t>
      </w:r>
    </w:p>
    <w:p w14:paraId="0F086CB6" w14:textId="7A10ECB6" w:rsidR="008235EF" w:rsidRDefault="008235EF" w:rsidP="008235EF">
      <w:pPr>
        <w:pStyle w:val="NormalArial"/>
      </w:pPr>
      <w:r>
        <w:t xml:space="preserve">Consumer representatives gave positive feedback about how the service managed risks associated with consumers’ care and services, particularly where consumers were at risk of falls. Staff understood the high-impact and high-prevalence risks for consumers, </w:t>
      </w:r>
      <w:r w:rsidR="00F21330">
        <w:t>including</w:t>
      </w:r>
      <w:r>
        <w:t xml:space="preserve"> falls</w:t>
      </w:r>
      <w:r w:rsidR="00F21330">
        <w:t>, changed behaviours</w:t>
      </w:r>
      <w:r>
        <w:t xml:space="preserve"> and </w:t>
      </w:r>
      <w:r w:rsidR="007C12F7">
        <w:t>weight loss</w:t>
      </w:r>
      <w:r>
        <w:t xml:space="preserve">, and explained how these were </w:t>
      </w:r>
      <w:r w:rsidR="007C12F7">
        <w:t xml:space="preserve">identified, </w:t>
      </w:r>
      <w:r>
        <w:t xml:space="preserve">monitored, managed and prevented. Care documentation evidenced </w:t>
      </w:r>
      <w:r w:rsidR="00F21330">
        <w:t>staff followed risk</w:t>
      </w:r>
      <w:r>
        <w:t xml:space="preserve"> management strategies </w:t>
      </w:r>
      <w:r w:rsidR="00F21330">
        <w:t>to ensure risks to consumers were minimised</w:t>
      </w:r>
      <w:r>
        <w:t>.</w:t>
      </w:r>
    </w:p>
    <w:p w14:paraId="42DAF18A" w14:textId="3AA583D6" w:rsidR="00C93DCD" w:rsidRDefault="00C93DCD" w:rsidP="008235EF">
      <w:pPr>
        <w:pStyle w:val="NormalArial"/>
      </w:pPr>
      <w:r>
        <w:lastRenderedPageBreak/>
        <w:t xml:space="preserve">Care documentation, for a consumer who had recently passed away, evidenced they were supported by their </w:t>
      </w:r>
      <w:r w:rsidR="004C0281">
        <w:t>GP</w:t>
      </w:r>
      <w:r w:rsidR="000E123F">
        <w:t>, family members</w:t>
      </w:r>
      <w:r w:rsidR="003C26A3">
        <w:t>, st</w:t>
      </w:r>
      <w:r w:rsidR="001547E6">
        <w:t>aff who provided emotional support,</w:t>
      </w:r>
      <w:r>
        <w:t xml:space="preserve"> and </w:t>
      </w:r>
      <w:r w:rsidR="001547E6">
        <w:t xml:space="preserve">they were </w:t>
      </w:r>
      <w:r>
        <w:t>kept comfortable through provision of regular comfort care and pain medications, as per the consumer’s wishes. Staff understood how to care for consumers nearing end of life to ensure their comfort, with support from palliative care specialists and providers of spiritual care available to meet consumers’ cultural needs and preferences. Policies and procedures guided staff in the provision of end of life care.</w:t>
      </w:r>
    </w:p>
    <w:p w14:paraId="1E394520" w14:textId="220E91AD" w:rsidR="00F04C2E" w:rsidRDefault="00F04C2E" w:rsidP="008235EF">
      <w:pPr>
        <w:pStyle w:val="NormalArial"/>
      </w:pPr>
      <w:r>
        <w:t xml:space="preserve">Consumer representatives confirmed staff recognised changes in consumers’ conditions and responses were timely. Staff explained consumers were monitored for changes in their </w:t>
      </w:r>
      <w:r w:rsidR="009C143D">
        <w:t>appetite, changed</w:t>
      </w:r>
      <w:r>
        <w:t xml:space="preserve"> behaviours and </w:t>
      </w:r>
      <w:r w:rsidR="0088742C">
        <w:t>weight loss</w:t>
      </w:r>
      <w:r>
        <w:t>, with any changes documented and the consumer escalated to clinical staff or their medical officer for review. Care documentation evidenced deterioration in consumers’ conditions were identified and responded to quickly.</w:t>
      </w:r>
    </w:p>
    <w:p w14:paraId="6084ABD6" w14:textId="23762097" w:rsidR="009E486B" w:rsidRDefault="009E486B" w:rsidP="009E486B">
      <w:pPr>
        <w:pStyle w:val="NormalArial"/>
      </w:pPr>
      <w:r>
        <w:t>Consumer representatives gave positive feedback about how information was shared relating to consumers’ conditions, particularly when consumers’ needs changed</w:t>
      </w:r>
      <w:r w:rsidR="005B5783">
        <w:t xml:space="preserve"> following an incident, such as </w:t>
      </w:r>
      <w:r w:rsidR="00D15722">
        <w:t>a fall</w:t>
      </w:r>
      <w:r>
        <w:t>. Staff explained changes in consumers’ care and services were discussed as needed throughout the day, during shift handovers, scheduled meetings and they accessed information in the ECMS. Staff were observed conducting a shift handover, during which they shared information about consumers’ needs</w:t>
      </w:r>
      <w:r w:rsidR="00761876">
        <w:t>, which</w:t>
      </w:r>
      <w:r>
        <w:t xml:space="preserve"> </w:t>
      </w:r>
      <w:r w:rsidR="00F47BDF">
        <w:t xml:space="preserve">were discussed in a </w:t>
      </w:r>
      <w:r w:rsidR="003A0995">
        <w:t>private area</w:t>
      </w:r>
      <w:r>
        <w:t>.</w:t>
      </w:r>
    </w:p>
    <w:p w14:paraId="1969E7C4" w14:textId="61C0C128" w:rsidR="00C842E4" w:rsidRDefault="00C842E4" w:rsidP="009E486B">
      <w:pPr>
        <w:pStyle w:val="NormalArial"/>
      </w:pPr>
      <w:r>
        <w:rPr>
          <w:color w:val="auto"/>
        </w:rPr>
        <w:t>Consumer representatives confirmed consumers had access to other health care providers, such as</w:t>
      </w:r>
      <w:r w:rsidR="00877895">
        <w:rPr>
          <w:color w:val="auto"/>
        </w:rPr>
        <w:t xml:space="preserve"> geriatricians,</w:t>
      </w:r>
      <w:r>
        <w:rPr>
          <w:color w:val="auto"/>
        </w:rPr>
        <w:t xml:space="preserve"> and referrals were timely.</w:t>
      </w:r>
      <w:r w:rsidR="00606DA9">
        <w:rPr>
          <w:color w:val="auto"/>
        </w:rPr>
        <w:t xml:space="preserve"> Staff explained the referral process and said consumers had access to a network of </w:t>
      </w:r>
      <w:r w:rsidR="00777119">
        <w:rPr>
          <w:color w:val="auto"/>
        </w:rPr>
        <w:t xml:space="preserve">medical specialists and </w:t>
      </w:r>
      <w:r w:rsidR="00606DA9">
        <w:rPr>
          <w:color w:val="auto"/>
        </w:rPr>
        <w:t xml:space="preserve">allied health professionals to ensure their diverse needs were met. </w:t>
      </w:r>
      <w:r w:rsidR="00606DA9">
        <w:t xml:space="preserve">Care documentation evidenced consumers were promptly referred to medical and other health professionals, such as </w:t>
      </w:r>
      <w:r w:rsidR="00F43134">
        <w:t>psychologists</w:t>
      </w:r>
      <w:r w:rsidR="00606DA9">
        <w:t>, as needed.</w:t>
      </w:r>
    </w:p>
    <w:p w14:paraId="0175CA0C" w14:textId="626ABE32" w:rsidR="003E70B1" w:rsidRDefault="003E70B1" w:rsidP="009E486B">
      <w:pPr>
        <w:pStyle w:val="NormalArial"/>
      </w:pPr>
      <w:r>
        <w:rPr>
          <w:color w:val="auto"/>
        </w:rPr>
        <w:t xml:space="preserve">Consumer representatives gave positive feedback about how </w:t>
      </w:r>
      <w:r>
        <w:t>infection-related risks were prevented and managed, and said staff washed their hands and wore personal protective equipment, if required, when attending to their needs. Staff described how they minimised the use of antibiotics for consumers and explained infection control measures they used in their work practices. Policies and procedures guided staff in antimicrobial stewardship and infection control management.</w:t>
      </w:r>
    </w:p>
    <w:p w14:paraId="47AAF62A" w14:textId="77777777" w:rsidR="006D36BF" w:rsidRDefault="006D36BF" w:rsidP="009E486B">
      <w:pPr>
        <w:pStyle w:val="NormalArial"/>
      </w:pPr>
    </w:p>
    <w:p w14:paraId="25BD0C11" w14:textId="77777777" w:rsidR="009E486B" w:rsidRDefault="009E486B" w:rsidP="008235EF">
      <w:pPr>
        <w:pStyle w:val="NormalArial"/>
      </w:pPr>
    </w:p>
    <w:p w14:paraId="6D5E33EA" w14:textId="68D8DB05" w:rsidR="00DA44D3" w:rsidRPr="00262C0B" w:rsidRDefault="00DA44D3" w:rsidP="0036130C">
      <w:pPr>
        <w:pStyle w:val="NormalArial"/>
      </w:pPr>
      <w:r>
        <w:br w:type="page"/>
      </w:r>
    </w:p>
    <w:p w14:paraId="51FA7B23"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2F3C" w14:paraId="221B3FE0"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52D38C"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18A4F91"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60C9FDD3"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E31D2" w14:textId="77777777" w:rsidR="00DA44D3" w:rsidRPr="00996FAF" w:rsidRDefault="00DA44D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79F6AB"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F8CC80"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5372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096A8F37"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B71C0" w14:textId="77777777" w:rsidR="00DA44D3" w:rsidRPr="00996FAF" w:rsidRDefault="00DA44D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E7B461"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FFE115"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53442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6ADEADB1"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4E761" w14:textId="77777777" w:rsidR="00DA44D3" w:rsidRPr="00996FAF" w:rsidRDefault="00DA44D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F2D4922"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5B6F7A" w14:textId="77777777" w:rsidR="00DA44D3" w:rsidRPr="00996FAF" w:rsidRDefault="00DA44D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D051CB" w14:textId="77777777" w:rsidR="00DA44D3" w:rsidRPr="00996FAF" w:rsidRDefault="00DA44D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DEB49C" w14:textId="77777777" w:rsidR="00DA44D3" w:rsidRPr="00996FAF" w:rsidRDefault="00DA44D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C392AB"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8748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4B13E6D3"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A5E00" w14:textId="77777777" w:rsidR="00DA44D3" w:rsidRPr="00996FAF" w:rsidRDefault="00DA44D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7B52C33"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6D604B" w14:textId="77777777" w:rsidR="00DA44D3" w:rsidRPr="00996FAF" w:rsidRDefault="005E158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39465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53745296"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B14BA" w14:textId="77777777" w:rsidR="00DA44D3" w:rsidRPr="00996FAF" w:rsidRDefault="00DA44D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A708DF"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0C4307" w14:textId="77777777" w:rsidR="00DA44D3" w:rsidRPr="00996FAF" w:rsidRDefault="005E158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65380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67FAEF21"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125AD" w14:textId="77777777" w:rsidR="00DA44D3" w:rsidRPr="00996FAF" w:rsidRDefault="00DA44D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B5F27E0"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89A7E6"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5038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r w:rsidR="00E12F3C" w14:paraId="21B417D8"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4B742" w14:textId="77777777" w:rsidR="00DA44D3" w:rsidRPr="00996FAF" w:rsidRDefault="00DA44D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FE71287"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EBE9DAE"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5615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A44D3" w:rsidRPr="00ED7F2E">
                  <w:rPr>
                    <w:rFonts w:ascii="Arial" w:hAnsi="Arial" w:cs="Arial"/>
                  </w:rPr>
                  <w:t>Compliant</w:t>
                </w:r>
              </w:sdtContent>
            </w:sdt>
          </w:p>
        </w:tc>
      </w:tr>
    </w:tbl>
    <w:p w14:paraId="15038839" w14:textId="77777777" w:rsidR="00DA44D3" w:rsidRDefault="00DA44D3" w:rsidP="00D87E7C">
      <w:pPr>
        <w:pStyle w:val="Heading20"/>
      </w:pPr>
      <w:r w:rsidRPr="00996FAF">
        <w:t>Findings</w:t>
      </w:r>
    </w:p>
    <w:p w14:paraId="43F2F2AC" w14:textId="77777777" w:rsidR="00E54C57" w:rsidRDefault="006D36B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C922238" w14:textId="77777777" w:rsidR="00054A05" w:rsidRDefault="00E54C57" w:rsidP="0036130C">
      <w:pPr>
        <w:pStyle w:val="NormalArial"/>
        <w:rPr>
          <w:color w:val="auto"/>
        </w:rPr>
      </w:pPr>
      <w:r w:rsidRPr="00597651">
        <w:rPr>
          <w:color w:val="auto"/>
        </w:rPr>
        <w:t>Consumer</w:t>
      </w:r>
      <w:r>
        <w:rPr>
          <w:color w:val="auto"/>
        </w:rPr>
        <w:t xml:space="preserve"> representatives</w:t>
      </w:r>
      <w:r w:rsidRPr="00597651">
        <w:rPr>
          <w:color w:val="auto"/>
        </w:rPr>
        <w:t xml:space="preserve"> gave positive feedback about the </w:t>
      </w:r>
      <w:r>
        <w:rPr>
          <w:color w:val="auto"/>
        </w:rPr>
        <w:t>services</w:t>
      </w:r>
      <w:r w:rsidRPr="00597651">
        <w:rPr>
          <w:color w:val="auto"/>
        </w:rPr>
        <w:t xml:space="preserve"> for daily living and </w:t>
      </w:r>
      <w:r>
        <w:rPr>
          <w:color w:val="auto"/>
        </w:rPr>
        <w:t xml:space="preserve">confirmed consumers were supported to pursue activities of interest, such as </w:t>
      </w:r>
      <w:r w:rsidR="00BE48BA">
        <w:rPr>
          <w:color w:val="auto"/>
        </w:rPr>
        <w:t>pet therapy</w:t>
      </w:r>
      <w:r>
        <w:rPr>
          <w:color w:val="auto"/>
        </w:rPr>
        <w:t xml:space="preserve">, which optimised their wellbeing. </w:t>
      </w:r>
      <w:r w:rsidR="00BE48BA">
        <w:rPr>
          <w:color w:val="auto"/>
        </w:rPr>
        <w:t>Staff explained the activities calendar</w:t>
      </w:r>
      <w:r w:rsidR="00A376A4">
        <w:rPr>
          <w:color w:val="auto"/>
        </w:rPr>
        <w:t xml:space="preserve"> was developed based on</w:t>
      </w:r>
      <w:r w:rsidR="00D141C1">
        <w:rPr>
          <w:color w:val="auto"/>
        </w:rPr>
        <w:t xml:space="preserve"> </w:t>
      </w:r>
      <w:r w:rsidR="00A376A4">
        <w:rPr>
          <w:color w:val="auto"/>
        </w:rPr>
        <w:t>consumers</w:t>
      </w:r>
      <w:r w:rsidR="00184697">
        <w:rPr>
          <w:color w:val="auto"/>
        </w:rPr>
        <w:t>’</w:t>
      </w:r>
      <w:r w:rsidR="00A376A4">
        <w:rPr>
          <w:color w:val="auto"/>
        </w:rPr>
        <w:t xml:space="preserve"> </w:t>
      </w:r>
      <w:r w:rsidR="00FC5820">
        <w:rPr>
          <w:color w:val="auto"/>
        </w:rPr>
        <w:t>preferred activities,</w:t>
      </w:r>
      <w:r w:rsidR="00435859">
        <w:rPr>
          <w:color w:val="auto"/>
        </w:rPr>
        <w:t xml:space="preserve"> whi</w:t>
      </w:r>
      <w:r w:rsidR="00EB6FB2">
        <w:rPr>
          <w:color w:val="auto"/>
        </w:rPr>
        <w:t>ch were</w:t>
      </w:r>
      <w:r w:rsidR="00FC5820">
        <w:rPr>
          <w:color w:val="auto"/>
        </w:rPr>
        <w:t xml:space="preserve"> designed to </w:t>
      </w:r>
      <w:r w:rsidR="00253DE6">
        <w:rPr>
          <w:color w:val="auto"/>
        </w:rPr>
        <w:t xml:space="preserve">actively engage </w:t>
      </w:r>
      <w:r w:rsidR="00184697">
        <w:rPr>
          <w:color w:val="auto"/>
        </w:rPr>
        <w:t>them</w:t>
      </w:r>
      <w:r w:rsidR="00DE6796">
        <w:rPr>
          <w:color w:val="auto"/>
        </w:rPr>
        <w:t xml:space="preserve"> in </w:t>
      </w:r>
      <w:r w:rsidR="00D141C1">
        <w:rPr>
          <w:color w:val="auto"/>
        </w:rPr>
        <w:t>pastimes they most enjoyed</w:t>
      </w:r>
      <w:r w:rsidR="005A56E6">
        <w:rPr>
          <w:color w:val="auto"/>
        </w:rPr>
        <w:t xml:space="preserve">, with sensory </w:t>
      </w:r>
      <w:r w:rsidR="001C4EBB">
        <w:rPr>
          <w:color w:val="auto"/>
        </w:rPr>
        <w:t>and touch exercise incorporated into all activities.</w:t>
      </w:r>
      <w:r w:rsidR="008D0EB0">
        <w:rPr>
          <w:color w:val="auto"/>
        </w:rPr>
        <w:t xml:space="preserve"> The activities calendar was observed to cater for consumers’ interests and included a variety of group and individual activities.</w:t>
      </w:r>
    </w:p>
    <w:p w14:paraId="063FF177" w14:textId="77777777" w:rsidR="000A0766" w:rsidRDefault="00054A05" w:rsidP="0036130C">
      <w:pPr>
        <w:pStyle w:val="NormalArial"/>
      </w:pPr>
      <w:r>
        <w:t xml:space="preserve">Consumer representatives confirmed </w:t>
      </w:r>
      <w:r w:rsidR="006E3F60">
        <w:t>consumers’</w:t>
      </w:r>
      <w:r>
        <w:t xml:space="preserve"> emotional, psychological and spiritual needs were supported by staff. Staff advised they supported consumers by arranging </w:t>
      </w:r>
      <w:r w:rsidR="00CC11C6">
        <w:t>weekly</w:t>
      </w:r>
      <w:r>
        <w:t xml:space="preserve"> church services</w:t>
      </w:r>
      <w:r w:rsidR="006A3D35">
        <w:t xml:space="preserve"> and pastoral care visits</w:t>
      </w:r>
      <w:r>
        <w:t>, supporting them to participate in activities of their choice</w:t>
      </w:r>
      <w:r w:rsidR="00510F10">
        <w:t xml:space="preserve"> and</w:t>
      </w:r>
      <w:r>
        <w:t xml:space="preserve"> spending one on</w:t>
      </w:r>
      <w:r w:rsidR="00D970AF">
        <w:t>-</w:t>
      </w:r>
      <w:r>
        <w:t>one</w:t>
      </w:r>
      <w:r w:rsidR="00D970AF">
        <w:t>-</w:t>
      </w:r>
      <w:r>
        <w:t>time with them when their mood was low.</w:t>
      </w:r>
      <w:r w:rsidR="00271C3D">
        <w:t xml:space="preserve"> Care documentation evidenced consumers’ emotional, psychological and spiritual needs were captured, as well as strategies on how staff could provide support.</w:t>
      </w:r>
    </w:p>
    <w:p w14:paraId="5E1F1973" w14:textId="3C1CFF8B" w:rsidR="000A0766" w:rsidRDefault="000A0766" w:rsidP="000A0766">
      <w:pPr>
        <w:pStyle w:val="NormalArial"/>
      </w:pPr>
      <w:r>
        <w:t>Consumer</w:t>
      </w:r>
      <w:r w:rsidR="0041563B">
        <w:t xml:space="preserve"> representatives</w:t>
      </w:r>
      <w:r>
        <w:t xml:space="preserve"> gave practical examples of how </w:t>
      </w:r>
      <w:r w:rsidR="005C2C5A">
        <w:t>consumers</w:t>
      </w:r>
      <w:r>
        <w:t xml:space="preserve"> were supported to participate in the service and wider communities, such as going out </w:t>
      </w:r>
      <w:r w:rsidR="00A457F0">
        <w:t xml:space="preserve">with visitors to spend time in </w:t>
      </w:r>
      <w:r w:rsidR="00A457F0">
        <w:lastRenderedPageBreak/>
        <w:t>the community</w:t>
      </w:r>
      <w:r>
        <w:t xml:space="preserve">. Staff explained </w:t>
      </w:r>
      <w:r w:rsidR="009E4F60">
        <w:t>they</w:t>
      </w:r>
      <w:r w:rsidR="000D2426">
        <w:t xml:space="preserve"> spent time with consumers to understand their needs and facilitate connections</w:t>
      </w:r>
      <w:r w:rsidR="008A7FFC">
        <w:t xml:space="preserve">, </w:t>
      </w:r>
      <w:r w:rsidR="00AC445B">
        <w:t>with a focus on</w:t>
      </w:r>
      <w:r>
        <w:t xml:space="preserve"> maintain</w:t>
      </w:r>
      <w:r w:rsidR="00AC445B">
        <w:t>ing</w:t>
      </w:r>
      <w:r>
        <w:t xml:space="preserve"> family connections through </w:t>
      </w:r>
      <w:r w:rsidR="00115251">
        <w:t>phone</w:t>
      </w:r>
      <w:r>
        <w:t xml:space="preserve"> calls, and consumers were encouraged to build friendships with each other. Consumers were observed socialising with each other and with visiting family members.</w:t>
      </w:r>
    </w:p>
    <w:p w14:paraId="332CE5B4" w14:textId="3EF21CF5" w:rsidR="00AB12BF" w:rsidRDefault="00AB12BF" w:rsidP="000A0766">
      <w:pPr>
        <w:pStyle w:val="NormalArial"/>
      </w:pPr>
      <w:r>
        <w:t>Consumer representatives said information about consumers’ daily living needs were effectively communicated, particularly as staff understood their dietary needs and preferences.</w:t>
      </w:r>
      <w:r w:rsidR="0036591C">
        <w:t xml:space="preserve"> Staff explained changes in consumers’ care and services were communicated during shift handovers, between staff during the day as needed and they accessed care documentation for updates. A shift handover meeting was observed and staff were actively engaged as information was shared about consumers’ needs.</w:t>
      </w:r>
    </w:p>
    <w:p w14:paraId="1C4E358D" w14:textId="5AE1E081" w:rsidR="000838FF" w:rsidRDefault="000838FF" w:rsidP="000A0766">
      <w:pPr>
        <w:pStyle w:val="NormalArial"/>
      </w:pPr>
      <w:r>
        <w:t xml:space="preserve">Consumer representatives confirmed when additional support was needed, they were referred to other organisations and service providers, such as volunteers who visited to </w:t>
      </w:r>
      <w:r w:rsidR="00A14E11">
        <w:t xml:space="preserve">spend time with them and </w:t>
      </w:r>
      <w:r w:rsidR="00642871">
        <w:t xml:space="preserve">support their </w:t>
      </w:r>
      <w:r w:rsidR="00625AA1">
        <w:t>social</w:t>
      </w:r>
      <w:r w:rsidR="00642871">
        <w:t xml:space="preserve"> well</w:t>
      </w:r>
      <w:r w:rsidR="00625AA1">
        <w:t>-</w:t>
      </w:r>
      <w:r w:rsidR="00642871">
        <w:t>being</w:t>
      </w:r>
      <w:r>
        <w:t>.</w:t>
      </w:r>
      <w:r w:rsidR="002216C3">
        <w:t xml:space="preserve"> Staff explained community and volunteer groups were engaged to offer emotional support, provide entertainment and spend one-on-one time with consumers. Care documentation evidenced timely referrals were made to other service providers to meet consumers’ needs.</w:t>
      </w:r>
    </w:p>
    <w:p w14:paraId="49B75018" w14:textId="77777777" w:rsidR="000A0163" w:rsidRDefault="008969A4" w:rsidP="000A0766">
      <w:pPr>
        <w:pStyle w:val="NormalArial"/>
      </w:pPr>
      <w:r>
        <w:t xml:space="preserve">Consumer representatives said meals were enjoyable, aligned with </w:t>
      </w:r>
      <w:r w:rsidR="00741061">
        <w:t>consumers’</w:t>
      </w:r>
      <w:r>
        <w:t xml:space="preserve"> preferences and dietary requirements, </w:t>
      </w:r>
      <w:r w:rsidR="007F755E">
        <w:t xml:space="preserve">particularly for </w:t>
      </w:r>
      <w:r w:rsidR="002B4838">
        <w:t>those</w:t>
      </w:r>
      <w:r w:rsidR="007F755E">
        <w:t xml:space="preserve"> with </w:t>
      </w:r>
      <w:r w:rsidR="002B4838">
        <w:t xml:space="preserve">food intolerances </w:t>
      </w:r>
      <w:r w:rsidR="00E6644F">
        <w:t>or who</w:t>
      </w:r>
      <w:r w:rsidR="00914E02">
        <w:t xml:space="preserve"> request</w:t>
      </w:r>
      <w:r w:rsidR="00E6644F">
        <w:t>ed</w:t>
      </w:r>
      <w:r w:rsidR="00914E02">
        <w:t xml:space="preserve"> </w:t>
      </w:r>
      <w:r w:rsidR="00825659">
        <w:t xml:space="preserve">cultural </w:t>
      </w:r>
      <w:r w:rsidR="00E6644F">
        <w:t>foods</w:t>
      </w:r>
      <w:r>
        <w:t>.</w:t>
      </w:r>
      <w:r w:rsidR="00AB542C">
        <w:t xml:space="preserve"> Staff were aware of consumers’ individual dietary requirements and explained a seasonal, 4-week rotational menu was in place, with </w:t>
      </w:r>
      <w:r w:rsidR="001152DA">
        <w:t xml:space="preserve">the chef and management dining </w:t>
      </w:r>
      <w:r w:rsidR="00ED4BD1">
        <w:t>monthly with</w:t>
      </w:r>
      <w:r w:rsidR="00AB542C">
        <w:t xml:space="preserve"> consumers </w:t>
      </w:r>
      <w:r w:rsidR="00ED4BD1">
        <w:t xml:space="preserve">to gather </w:t>
      </w:r>
      <w:r w:rsidR="00AB542C">
        <w:t>and communicate their feedback to hospitality staff.</w:t>
      </w:r>
      <w:r w:rsidR="004D693B">
        <w:t xml:space="preserve"> </w:t>
      </w:r>
      <w:r w:rsidR="00B55ABB">
        <w:t xml:space="preserve">Care documentation evidenced consumers’ </w:t>
      </w:r>
      <w:r w:rsidR="001C2BA9">
        <w:t>food preferences, dislikes and allergies</w:t>
      </w:r>
      <w:r w:rsidR="00C75B3B">
        <w:t>.</w:t>
      </w:r>
    </w:p>
    <w:p w14:paraId="5C1F3ADA" w14:textId="68F42EBB" w:rsidR="008969A4" w:rsidRDefault="000A0163" w:rsidP="000A0766">
      <w:pPr>
        <w:pStyle w:val="NormalArial"/>
      </w:pPr>
      <w:r>
        <w:t xml:space="preserve">Consumer representatives confirmed consumers had access to safe, comfortable and well-maintained equipment which was suitable for </w:t>
      </w:r>
      <w:r w:rsidR="008B1B24">
        <w:t>consumers’</w:t>
      </w:r>
      <w:r>
        <w:t xml:space="preserve"> use. Staff said, and documentation confirmed, equipment was inspected regularly with defective or faulty items replaced. Lifestyle equipment was observed to be clean, well maintained and suitable for consumers’ use. </w:t>
      </w:r>
      <w:r w:rsidR="004D693B">
        <w:t xml:space="preserve"> </w:t>
      </w:r>
    </w:p>
    <w:p w14:paraId="0882E701" w14:textId="77777777" w:rsidR="005C1D40" w:rsidRDefault="005C1D40" w:rsidP="000A0766">
      <w:pPr>
        <w:pStyle w:val="NormalArial"/>
      </w:pPr>
    </w:p>
    <w:p w14:paraId="2BA05116" w14:textId="5A158298" w:rsidR="00DA44D3" w:rsidRPr="00262C0B" w:rsidRDefault="00DA44D3" w:rsidP="0036130C">
      <w:pPr>
        <w:pStyle w:val="NormalArial"/>
      </w:pPr>
      <w:r>
        <w:br w:type="page"/>
      </w:r>
    </w:p>
    <w:p w14:paraId="40537622"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12F3C" w14:paraId="74E88419"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E7D895"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6CAAFD"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26273E55"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0AB45" w14:textId="77777777" w:rsidR="00DA44D3" w:rsidRPr="00996FAF" w:rsidRDefault="00DA44D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573707"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E6F3E4"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91609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A44D3" w:rsidRPr="00320639">
                  <w:rPr>
                    <w:rFonts w:ascii="Arial" w:hAnsi="Arial" w:cs="Arial"/>
                  </w:rPr>
                  <w:t>Compliant</w:t>
                </w:r>
              </w:sdtContent>
            </w:sdt>
          </w:p>
        </w:tc>
      </w:tr>
      <w:tr w:rsidR="00E12F3C" w14:paraId="2F1A943C"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F07D0" w14:textId="77777777" w:rsidR="00DA44D3" w:rsidRPr="00996FAF" w:rsidRDefault="00DA44D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C2B9498"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F089D9" w14:textId="77777777" w:rsidR="00DA44D3" w:rsidRPr="00996FAF" w:rsidRDefault="00DA44D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E522C5" w14:textId="77777777" w:rsidR="00DA44D3" w:rsidRPr="00996FAF" w:rsidRDefault="00DA44D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D73D0B6"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34239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A44D3" w:rsidRPr="00320639">
                  <w:rPr>
                    <w:rFonts w:ascii="Arial" w:hAnsi="Arial" w:cs="Arial"/>
                  </w:rPr>
                  <w:t>Compliant</w:t>
                </w:r>
              </w:sdtContent>
            </w:sdt>
          </w:p>
        </w:tc>
      </w:tr>
      <w:tr w:rsidR="00E12F3C" w14:paraId="2E924231"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58B87" w14:textId="77777777" w:rsidR="00DA44D3" w:rsidRPr="00996FAF" w:rsidRDefault="00DA44D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4B689B1"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CD285C" w14:textId="77777777" w:rsidR="00DA44D3" w:rsidRPr="00996FAF" w:rsidRDefault="005E158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63083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A44D3" w:rsidRPr="00320639">
                  <w:rPr>
                    <w:rFonts w:ascii="Arial" w:hAnsi="Arial" w:cs="Arial"/>
                  </w:rPr>
                  <w:t>Compliant</w:t>
                </w:r>
              </w:sdtContent>
            </w:sdt>
          </w:p>
        </w:tc>
      </w:tr>
    </w:tbl>
    <w:p w14:paraId="3C021370" w14:textId="77777777" w:rsidR="00DA44D3" w:rsidRDefault="00DA44D3" w:rsidP="002B0C90">
      <w:pPr>
        <w:pStyle w:val="Heading20"/>
      </w:pPr>
      <w:r>
        <w:t>Findings</w:t>
      </w:r>
    </w:p>
    <w:p w14:paraId="11F12611" w14:textId="77777777" w:rsidR="00A43AFB" w:rsidRDefault="00A43AFB"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BF3D251" w14:textId="77777777" w:rsidR="0002737C" w:rsidRDefault="00215583" w:rsidP="0036130C">
      <w:pPr>
        <w:pStyle w:val="NormalArial"/>
      </w:pPr>
      <w:r>
        <w:t>Consumer representatives said consumers felt safe mobilising within the service,</w:t>
      </w:r>
      <w:r w:rsidR="0083799E">
        <w:t xml:space="preserve"> </w:t>
      </w:r>
      <w:r w:rsidR="00921B1A">
        <w:t>it felt like hom</w:t>
      </w:r>
      <w:r w:rsidR="00A92371">
        <w:t>e</w:t>
      </w:r>
      <w:r w:rsidR="00921B1A">
        <w:t xml:space="preserve">, </w:t>
      </w:r>
      <w:r w:rsidR="0083799E">
        <w:t xml:space="preserve">staff </w:t>
      </w:r>
      <w:r w:rsidR="00B41BD2">
        <w:t xml:space="preserve">assisted them to </w:t>
      </w:r>
      <w:r w:rsidR="001F783C">
        <w:t xml:space="preserve">settle </w:t>
      </w:r>
      <w:r w:rsidR="007D5704">
        <w:t>into</w:t>
      </w:r>
      <w:r w:rsidR="001F783C">
        <w:t xml:space="preserve"> their rooms, which were </w:t>
      </w:r>
      <w:r>
        <w:t>personalised with their own belongings.</w:t>
      </w:r>
      <w:r w:rsidR="00E64441">
        <w:t xml:space="preserve"> </w:t>
      </w:r>
      <w:r w:rsidR="00AA21F8">
        <w:t>Staff were observed</w:t>
      </w:r>
      <w:r w:rsidR="00D13AF8">
        <w:t xml:space="preserve"> supporting consumers to mobilise </w:t>
      </w:r>
      <w:r w:rsidR="00960620">
        <w:t xml:space="preserve">and navigate </w:t>
      </w:r>
      <w:r w:rsidR="00D13AF8">
        <w:t xml:space="preserve">around the service, whilst </w:t>
      </w:r>
      <w:r w:rsidR="001C1CF9">
        <w:t xml:space="preserve">also </w:t>
      </w:r>
      <w:r w:rsidR="00D13AF8">
        <w:t xml:space="preserve">respecting </w:t>
      </w:r>
      <w:r w:rsidR="00960620">
        <w:t>their independence</w:t>
      </w:r>
      <w:r w:rsidR="001C1CF9">
        <w:t>.</w:t>
      </w:r>
      <w:r w:rsidR="006C27C4">
        <w:t xml:space="preserve"> The service was observed as welcoming, with design principles to facilitate consumers of varying mobility levels to access gardens and outdoor lounge areas.</w:t>
      </w:r>
    </w:p>
    <w:p w14:paraId="326B9F0A" w14:textId="7655EE3C" w:rsidR="00107C44" w:rsidRDefault="0002737C" w:rsidP="0036130C">
      <w:pPr>
        <w:pStyle w:val="NormalArial"/>
      </w:pPr>
      <w:r>
        <w:t xml:space="preserve">Consumer representatives said consumers had free movement between indoors and outdoors, gave positive feedback about cleanliness of the service and said </w:t>
      </w:r>
      <w:r w:rsidR="00B5006A">
        <w:t>the environment was well maintained</w:t>
      </w:r>
      <w:r>
        <w:t>. Staff described the cleaning and maintenance schedules, which evidenced tasks were completed as required. Consumers were observed moving freely around a clean and well</w:t>
      </w:r>
      <w:r w:rsidR="00F21330">
        <w:t>-</w:t>
      </w:r>
      <w:r>
        <w:t xml:space="preserve"> maintained service, either independently or with staff assistance.</w:t>
      </w:r>
      <w:r w:rsidR="00960620">
        <w:t xml:space="preserve"> </w:t>
      </w:r>
    </w:p>
    <w:p w14:paraId="2E4549F5" w14:textId="24080536" w:rsidR="00DA44D3" w:rsidRPr="00262C0B" w:rsidRDefault="00107C44" w:rsidP="0036130C">
      <w:pPr>
        <w:pStyle w:val="NormalArial"/>
      </w:pPr>
      <w:r>
        <w:t>Consumer</w:t>
      </w:r>
      <w:r w:rsidR="00EE49B4">
        <w:t xml:space="preserve"> representatives</w:t>
      </w:r>
      <w:r>
        <w:t xml:space="preserve"> confirmed furniture, fittings and equipment were clean, well maintained and suitable for consumers’ use, with staff </w:t>
      </w:r>
      <w:r w:rsidR="00217BCF">
        <w:t>regularly inspecting mobility aids to ensure they were safe</w:t>
      </w:r>
      <w:r>
        <w:t>. Staff explained, and maintenance documentation evidenced, cleaning was conducted routinely, and maintenance attended to promptly. Furniture was observed to be safe, clean and well maintained, whilst fire extinguishers had been tested for safety and routinely serviced.</w:t>
      </w:r>
      <w:r w:rsidR="00DA44D3">
        <w:br w:type="page"/>
      </w:r>
    </w:p>
    <w:p w14:paraId="33330450"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12F3C" w14:paraId="5C84195F"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392F67"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7DC610D"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3F233086"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E2FD8" w14:textId="77777777" w:rsidR="00DA44D3" w:rsidRPr="00996FAF" w:rsidRDefault="00DA44D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B0E659B"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25CD9FB"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9032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A44D3" w:rsidRPr="0058411F">
                  <w:rPr>
                    <w:rFonts w:ascii="Arial" w:hAnsi="Arial" w:cs="Arial"/>
                  </w:rPr>
                  <w:t>Compliant</w:t>
                </w:r>
              </w:sdtContent>
            </w:sdt>
          </w:p>
        </w:tc>
      </w:tr>
      <w:tr w:rsidR="00E12F3C" w14:paraId="3158059C"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96351" w14:textId="77777777" w:rsidR="00DA44D3" w:rsidRPr="00996FAF" w:rsidRDefault="00DA44D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733F4B7"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3FE599"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08701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A44D3" w:rsidRPr="0058411F">
                  <w:rPr>
                    <w:rFonts w:ascii="Arial" w:hAnsi="Arial" w:cs="Arial"/>
                  </w:rPr>
                  <w:t>Compliant</w:t>
                </w:r>
              </w:sdtContent>
            </w:sdt>
          </w:p>
        </w:tc>
      </w:tr>
      <w:tr w:rsidR="00E12F3C" w14:paraId="402DA3D0"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C0226" w14:textId="77777777" w:rsidR="00DA44D3" w:rsidRPr="00996FAF" w:rsidRDefault="00DA44D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B4B226D"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749966"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7973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A44D3" w:rsidRPr="0058411F">
                  <w:rPr>
                    <w:rFonts w:ascii="Arial" w:hAnsi="Arial" w:cs="Arial"/>
                  </w:rPr>
                  <w:t>Compliant</w:t>
                </w:r>
              </w:sdtContent>
            </w:sdt>
          </w:p>
        </w:tc>
      </w:tr>
      <w:tr w:rsidR="00E12F3C" w14:paraId="61631CC3" w14:textId="77777777" w:rsidTr="00E12F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24086" w14:textId="77777777" w:rsidR="00DA44D3" w:rsidRPr="00996FAF" w:rsidRDefault="00DA44D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5A225FA"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97C4BC" w14:textId="77777777" w:rsidR="00DA44D3" w:rsidRPr="00996FAF" w:rsidRDefault="005E158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50156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A44D3" w:rsidRPr="0058411F">
                  <w:rPr>
                    <w:rFonts w:ascii="Arial" w:hAnsi="Arial" w:cs="Arial"/>
                  </w:rPr>
                  <w:t>Compliant</w:t>
                </w:r>
              </w:sdtContent>
            </w:sdt>
          </w:p>
        </w:tc>
      </w:tr>
    </w:tbl>
    <w:p w14:paraId="32535515" w14:textId="77777777" w:rsidR="00DA44D3" w:rsidRDefault="00DA44D3" w:rsidP="00D87E7C">
      <w:pPr>
        <w:pStyle w:val="Heading20"/>
      </w:pPr>
      <w:r w:rsidRPr="00996FAF">
        <w:t>Findings</w:t>
      </w:r>
    </w:p>
    <w:p w14:paraId="3973E11D" w14:textId="77777777" w:rsidR="00160A8D" w:rsidRDefault="00D7504F"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2BA47F3" w14:textId="68323E37" w:rsidR="00917732" w:rsidRDefault="00160A8D" w:rsidP="0036130C">
      <w:pPr>
        <w:pStyle w:val="NormalArial"/>
      </w:pPr>
      <w:r>
        <w:t xml:space="preserve">Consumer representatives confirmed they were encouraged to provide feedback or make complaints and gave practical examples of speaking with staff, attending consumer meetings and </w:t>
      </w:r>
      <w:r w:rsidR="007B46C7">
        <w:t>sending an email</w:t>
      </w:r>
      <w:r>
        <w:t>, as ways they could give feedback.</w:t>
      </w:r>
      <w:r w:rsidR="00FE772D">
        <w:t xml:space="preserve"> Staff explained the complaints management process</w:t>
      </w:r>
      <w:r w:rsidR="00015D45">
        <w:t xml:space="preserve">, with </w:t>
      </w:r>
      <w:r w:rsidR="00FE772D">
        <w:t>feedback forms</w:t>
      </w:r>
      <w:r w:rsidR="00015D45">
        <w:t xml:space="preserve"> and secure collection boxes</w:t>
      </w:r>
      <w:r w:rsidR="007A13BD">
        <w:t xml:space="preserve"> available throughout the service</w:t>
      </w:r>
      <w:r w:rsidR="00FE772D">
        <w:t>.</w:t>
      </w:r>
      <w:r w:rsidR="0026104C">
        <w:t xml:space="preserve"> Consumer meeting minutes evidenced complaints were a standing agenda item, </w:t>
      </w:r>
      <w:r w:rsidR="000E12D5">
        <w:t>with feedback sought on leisure and lifestyle activities</w:t>
      </w:r>
      <w:r w:rsidR="006A1E67">
        <w:t>, the menu and suggested improvements</w:t>
      </w:r>
      <w:r w:rsidR="0026104C">
        <w:t>.</w:t>
      </w:r>
    </w:p>
    <w:p w14:paraId="3D66F545" w14:textId="68881E61" w:rsidR="00A5540C" w:rsidRDefault="00917732" w:rsidP="0036130C">
      <w:pPr>
        <w:pStyle w:val="NormalArial"/>
      </w:pPr>
      <w:r>
        <w:t xml:space="preserve">Consumer representatives were aware of how to access advocates, language services and external avenues for raising and resolving complaints. Staff understood how to access advocacy and interpreter services and described how they supported consumers with communication difficulties to provide feedback or make complaints. </w:t>
      </w:r>
      <w:r w:rsidR="00A454CB">
        <w:t xml:space="preserve">The resident handbook and </w:t>
      </w:r>
      <w:r w:rsidR="00D615FB">
        <w:t xml:space="preserve">multilingual posters and </w:t>
      </w:r>
      <w:r w:rsidR="00A454CB">
        <w:t>brochures promoted access to the Commission, advocacy services and language services.</w:t>
      </w:r>
    </w:p>
    <w:p w14:paraId="3C29D09A" w14:textId="77777777" w:rsidR="0020191E" w:rsidRDefault="00931AB8" w:rsidP="0036130C">
      <w:pPr>
        <w:pStyle w:val="NormalArial"/>
      </w:pPr>
      <w:r>
        <w:t>Consumer representatives gave practical examples of consumers</w:t>
      </w:r>
      <w:r w:rsidR="004D7A97">
        <w:t xml:space="preserve"> retiring for the evening</w:t>
      </w:r>
      <w:r>
        <w:t xml:space="preserve"> according to their prefer</w:t>
      </w:r>
      <w:r w:rsidR="00DE1330">
        <w:t>red times</w:t>
      </w:r>
      <w:r>
        <w:t>, as appropriate action taken in response to complaints of preferences</w:t>
      </w:r>
      <w:r w:rsidR="00E11A0D">
        <w:t xml:space="preserve"> not being followed</w:t>
      </w:r>
      <w:r>
        <w:t>, with management prompt to offer an apology and no reoccurrence of the issue.</w:t>
      </w:r>
      <w:r w:rsidR="00CA0CC3">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4486E6CD" w14:textId="5492AB33" w:rsidR="00DA44D3" w:rsidRPr="00712752" w:rsidRDefault="0003137D" w:rsidP="0036130C">
      <w:pPr>
        <w:pStyle w:val="NormalArial"/>
      </w:pPr>
      <w:r>
        <w:t>Consumer representatives confirmed feedback and complaints wer</w:t>
      </w:r>
      <w:r w:rsidR="00247828">
        <w:t xml:space="preserve">e shared at </w:t>
      </w:r>
      <w:r w:rsidR="0070431D">
        <w:t>regular consumer meetings, with their input encouraged and management prompt to address concerns.</w:t>
      </w:r>
      <w:r w:rsidR="00C311C0">
        <w:t xml:space="preserve"> Staff explained feedback and complaints were regularly reviewed and added to the </w:t>
      </w:r>
      <w:r w:rsidR="00FE3796">
        <w:t xml:space="preserve">plan for </w:t>
      </w:r>
      <w:r w:rsidR="00C311C0">
        <w:t xml:space="preserve">continuous improvement </w:t>
      </w:r>
      <w:r w:rsidR="00C51F2F">
        <w:t xml:space="preserve">(PCI) </w:t>
      </w:r>
      <w:r w:rsidR="00FE3796">
        <w:t xml:space="preserve">for </w:t>
      </w:r>
      <w:r w:rsidR="00C311C0">
        <w:t xml:space="preserve">ongoing monitoring and action. </w:t>
      </w:r>
      <w:r w:rsidR="009A3746">
        <w:t>The PCI</w:t>
      </w:r>
      <w:r w:rsidR="00C311C0">
        <w:t xml:space="preserve"> evidenced feedback and complaints were used to improve consumers’ care and services and inform continuous improvement activities.</w:t>
      </w:r>
      <w:r w:rsidR="00DA44D3" w:rsidRPr="00712752">
        <w:br w:type="page"/>
      </w:r>
    </w:p>
    <w:p w14:paraId="065111A1"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12F3C" w14:paraId="3283F57F"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E0814"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28E91D"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717D469C"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DDBA3" w14:textId="77777777" w:rsidR="00DA44D3" w:rsidRPr="00996FAF" w:rsidRDefault="00DA44D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8FAF2B"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3FCBE0"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5167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A44D3" w:rsidRPr="002F768C">
                  <w:rPr>
                    <w:rFonts w:ascii="Arial" w:hAnsi="Arial" w:cs="Arial"/>
                  </w:rPr>
                  <w:t>Compliant</w:t>
                </w:r>
              </w:sdtContent>
            </w:sdt>
          </w:p>
        </w:tc>
      </w:tr>
      <w:tr w:rsidR="00E12F3C" w14:paraId="72E0A99D"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AC0C9" w14:textId="77777777" w:rsidR="00DA44D3" w:rsidRPr="00996FAF" w:rsidRDefault="00DA44D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D92D170"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479773F"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51482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A44D3" w:rsidRPr="002F768C">
                  <w:rPr>
                    <w:rFonts w:ascii="Arial" w:hAnsi="Arial" w:cs="Arial"/>
                  </w:rPr>
                  <w:t>Compliant</w:t>
                </w:r>
              </w:sdtContent>
            </w:sdt>
          </w:p>
        </w:tc>
      </w:tr>
      <w:tr w:rsidR="00E12F3C" w14:paraId="1F815599"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7E472" w14:textId="77777777" w:rsidR="00DA44D3" w:rsidRPr="00996FAF" w:rsidRDefault="00DA44D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863BF5C"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5B0ED02"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01640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A44D3" w:rsidRPr="002F768C">
                  <w:rPr>
                    <w:rFonts w:ascii="Arial" w:hAnsi="Arial" w:cs="Arial"/>
                  </w:rPr>
                  <w:t>Compliant</w:t>
                </w:r>
              </w:sdtContent>
            </w:sdt>
          </w:p>
        </w:tc>
      </w:tr>
      <w:tr w:rsidR="00E12F3C" w14:paraId="4C1031C4"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D8967" w14:textId="77777777" w:rsidR="00DA44D3" w:rsidRPr="00996FAF" w:rsidRDefault="00DA44D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4CFE72"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5CA46EF" w14:textId="77777777" w:rsidR="00DA44D3" w:rsidRPr="00996FAF" w:rsidRDefault="005E158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3117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A44D3" w:rsidRPr="002F768C">
                  <w:rPr>
                    <w:rFonts w:ascii="Arial" w:hAnsi="Arial" w:cs="Arial"/>
                  </w:rPr>
                  <w:t>Compliant</w:t>
                </w:r>
              </w:sdtContent>
            </w:sdt>
          </w:p>
        </w:tc>
      </w:tr>
      <w:tr w:rsidR="00E12F3C" w14:paraId="3A1EAC2D" w14:textId="77777777" w:rsidTr="00E12F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1F81C" w14:textId="77777777" w:rsidR="00DA44D3" w:rsidRPr="00996FAF" w:rsidRDefault="00DA44D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7A7FDB8"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2BD7ADA" w14:textId="77777777" w:rsidR="00DA44D3" w:rsidRPr="00996FAF" w:rsidRDefault="005E158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4294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A44D3" w:rsidRPr="002F768C">
                  <w:rPr>
                    <w:rFonts w:ascii="Arial" w:hAnsi="Arial" w:cs="Arial"/>
                  </w:rPr>
                  <w:t>Compliant</w:t>
                </w:r>
              </w:sdtContent>
            </w:sdt>
          </w:p>
        </w:tc>
      </w:tr>
    </w:tbl>
    <w:p w14:paraId="45C00FEB" w14:textId="77777777" w:rsidR="00DA44D3" w:rsidRDefault="00DA44D3" w:rsidP="002B0C90">
      <w:pPr>
        <w:pStyle w:val="Heading20"/>
      </w:pPr>
      <w:r>
        <w:t>Findings</w:t>
      </w:r>
    </w:p>
    <w:p w14:paraId="2AB45B94" w14:textId="77777777" w:rsidR="00B80B7F" w:rsidRDefault="00B80B7F"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F77320A" w14:textId="77777777" w:rsidR="00CC6B8E" w:rsidRDefault="00D62F00" w:rsidP="0036130C">
      <w:pPr>
        <w:pStyle w:val="NormalArial"/>
      </w:pPr>
      <w:r>
        <w:t>Most c</w:t>
      </w:r>
      <w:r w:rsidRPr="00022236">
        <w:t>onsumer</w:t>
      </w:r>
      <w:r w:rsidR="004F6CC6">
        <w:t xml:space="preserve"> representatives</w:t>
      </w:r>
      <w:r w:rsidRPr="00022236">
        <w:t xml:space="preserve"> </w:t>
      </w:r>
      <w:r w:rsidR="00784057">
        <w:t>said</w:t>
      </w:r>
      <w:r w:rsidR="00A0013C">
        <w:t xml:space="preserve"> </w:t>
      </w:r>
      <w:r w:rsidR="009D2609">
        <w:t>t</w:t>
      </w:r>
      <w:r w:rsidR="00A0013C">
        <w:t>here were not enough staff at times</w:t>
      </w:r>
      <w:r w:rsidR="009D2609">
        <w:t xml:space="preserve">, though </w:t>
      </w:r>
      <w:r w:rsidR="000D609F">
        <w:t xml:space="preserve">consumers had not </w:t>
      </w:r>
      <w:r>
        <w:t>experienced adverse impacts to their care</w:t>
      </w:r>
      <w:r w:rsidR="002F00DC">
        <w:t>;</w:t>
      </w:r>
      <w:r w:rsidR="001D2FBF">
        <w:t xml:space="preserve"> with management advising staff shifts had been extende</w:t>
      </w:r>
      <w:r w:rsidR="00772A30">
        <w:t xml:space="preserve">d during </w:t>
      </w:r>
      <w:r w:rsidR="002F00DC">
        <w:t>mealtimes</w:t>
      </w:r>
      <w:r w:rsidR="00772A30">
        <w:t xml:space="preserve"> to improve consumers’ experience, </w:t>
      </w:r>
      <w:r w:rsidR="00F80694">
        <w:t>which</w:t>
      </w:r>
      <w:r w:rsidR="0099385F">
        <w:t xml:space="preserve"> was an ongoing process</w:t>
      </w:r>
      <w:r>
        <w:t xml:space="preserve">. </w:t>
      </w:r>
      <w:r w:rsidR="00CB36C9">
        <w:t xml:space="preserve">Management explained the roster was developed based on consumers’ clinical needs, </w:t>
      </w:r>
      <w:r w:rsidR="000139F8">
        <w:t xml:space="preserve">staff feedback, </w:t>
      </w:r>
      <w:r w:rsidR="00CB36C9">
        <w:t xml:space="preserve">and care minute targets were being met. </w:t>
      </w:r>
      <w:r w:rsidR="00407409">
        <w:t>Rostering documentation evidenced all shifts were filled and a registered nurse was always available.</w:t>
      </w:r>
    </w:p>
    <w:p w14:paraId="6AC751A4" w14:textId="64B9E595" w:rsidR="00CC6B8E" w:rsidRDefault="00CC6B8E" w:rsidP="00CC6B8E">
      <w:pPr>
        <w:pStyle w:val="NormalArial"/>
      </w:pPr>
      <w:r>
        <w:t>Consumer representatives said staff were kind, caring and respectful of their cultural identities when providing care</w:t>
      </w:r>
      <w:r>
        <w:rPr>
          <w:rStyle w:val="ui-provider"/>
        </w:rPr>
        <w:t xml:space="preserve">. Staff explained there was a culture of treating consumers in a way which respected their choices, which was reinforced by training during their induction to the service. </w:t>
      </w:r>
      <w:r>
        <w:t>Staff interactions with consumers were observed to be kind, caring and respectful language was used when assistance was provided.</w:t>
      </w:r>
    </w:p>
    <w:p w14:paraId="3E85A20C" w14:textId="0AD4E6BB" w:rsidR="00E2727F" w:rsidRDefault="00E2727F" w:rsidP="00CC6B8E">
      <w:pPr>
        <w:pStyle w:val="NormalArial"/>
      </w:pPr>
      <w:r w:rsidRPr="00022236">
        <w:t>Consumer</w:t>
      </w:r>
      <w:r>
        <w:t xml:space="preserve"> representatives confirmed</w:t>
      </w:r>
      <w:r w:rsidRPr="00022236">
        <w:t xml:space="preserve"> staff </w:t>
      </w:r>
      <w:r w:rsidR="00CE6EAE" w:rsidRPr="00022236">
        <w:t xml:space="preserve">were </w:t>
      </w:r>
      <w:r w:rsidR="00CE6EAE">
        <w:t>c</w:t>
      </w:r>
      <w:r w:rsidR="00C47E76">
        <w:t xml:space="preserve">ompetent and </w:t>
      </w:r>
      <w:r w:rsidR="005A6294">
        <w:t>qualified</w:t>
      </w:r>
      <w:r w:rsidR="00CE6EAE" w:rsidRPr="00022236">
        <w:t xml:space="preserve"> </w:t>
      </w:r>
      <w:r w:rsidR="00CE6EAE">
        <w:t>in</w:t>
      </w:r>
      <w:r w:rsidR="00CE6EAE" w:rsidRPr="00022236">
        <w:t xml:space="preserve"> meet</w:t>
      </w:r>
      <w:r w:rsidR="00CE6EAE">
        <w:t>ing</w:t>
      </w:r>
      <w:r w:rsidR="00CE6EAE" w:rsidRPr="00022236">
        <w:t xml:space="preserve"> </w:t>
      </w:r>
      <w:r w:rsidR="00CE6EAE">
        <w:t xml:space="preserve">consumers’ </w:t>
      </w:r>
      <w:r w:rsidR="00CE6EAE" w:rsidRPr="00022236">
        <w:t>care needs.</w:t>
      </w:r>
      <w:r w:rsidR="0048016A">
        <w:t xml:space="preserve"> Management explained staff competency was determined through engaging people with appropriate qualifications for their role, pre-employment checks, an induction program inclusive of training, performance monitoring and ensuring professional registrations were current. </w:t>
      </w:r>
      <w:r w:rsidR="0048016A" w:rsidRPr="00022236">
        <w:t xml:space="preserve">Personnel records evidenced staff </w:t>
      </w:r>
      <w:r w:rsidR="0048016A">
        <w:t>held qualifications and knowledge relevant to their roles</w:t>
      </w:r>
      <w:r w:rsidR="0048016A" w:rsidRPr="00022236">
        <w:t>.</w:t>
      </w:r>
    </w:p>
    <w:p w14:paraId="069BC84B" w14:textId="179965C1" w:rsidR="002F41E0" w:rsidRDefault="002F41E0" w:rsidP="00CC6B8E">
      <w:pPr>
        <w:pStyle w:val="NormalArial"/>
      </w:pPr>
      <w:r w:rsidRPr="00022236">
        <w:t>Consumer</w:t>
      </w:r>
      <w:r>
        <w:t xml:space="preserve"> representatives confirmed</w:t>
      </w:r>
      <w:r w:rsidRPr="00022236">
        <w:t xml:space="preserve"> staff were </w:t>
      </w:r>
      <w:r>
        <w:t>well trained</w:t>
      </w:r>
      <w:r w:rsidRPr="00022236">
        <w:t xml:space="preserve"> and </w:t>
      </w:r>
      <w:r>
        <w:t>gave positive feedback about their skills when providing personal and clinical care.</w:t>
      </w:r>
      <w:r w:rsidR="008F6776">
        <w:t xml:space="preserve"> Management explained, and staff confirmed, </w:t>
      </w:r>
      <w:r w:rsidR="008F6776" w:rsidRPr="00042D71">
        <w:t xml:space="preserve">training was completed in the Serious Incident Response Scheme (SIRS), </w:t>
      </w:r>
      <w:r w:rsidR="00ED55AA">
        <w:t xml:space="preserve">restrictive practices and </w:t>
      </w:r>
      <w:r w:rsidR="003D77B4">
        <w:t>infection control, with real</w:t>
      </w:r>
      <w:r w:rsidR="008F6776">
        <w:t xml:space="preserve"> time informal training offered in </w:t>
      </w:r>
      <w:r w:rsidR="000A50BC">
        <w:t>responding to medication incidents, consumer dignity and choice</w:t>
      </w:r>
      <w:r w:rsidR="009119E7">
        <w:t xml:space="preserve"> and</w:t>
      </w:r>
      <w:r w:rsidR="008F6776">
        <w:t xml:space="preserve"> end of life care.</w:t>
      </w:r>
      <w:r w:rsidR="004F1650">
        <w:t xml:space="preserve"> Training records </w:t>
      </w:r>
      <w:r w:rsidR="004F1650">
        <w:lastRenderedPageBreak/>
        <w:t xml:space="preserve">evidenced most staff had completed mandatory training as scheduled, with reminders </w:t>
      </w:r>
      <w:r w:rsidR="002D24B3">
        <w:t xml:space="preserve">sent to those </w:t>
      </w:r>
      <w:r w:rsidR="00677C23">
        <w:t xml:space="preserve">with </w:t>
      </w:r>
      <w:r w:rsidR="00D97E5E">
        <w:t>modules to complete.</w:t>
      </w:r>
    </w:p>
    <w:p w14:paraId="4491ECA4" w14:textId="3EF15E86" w:rsidR="00DD3B62" w:rsidRDefault="004D1F5C" w:rsidP="00CC6B8E">
      <w:pPr>
        <w:pStyle w:val="NormalArial"/>
      </w:pPr>
      <w:r>
        <w:t>Management advised staff performance was assessed and monitored during probation and every 2 years thereafter, along with informal appraisals where staff were provided with immediate, additional support to improve their performance. Staff confirmed they participated in performance reviews and described the process as an opportunity to discuss their development and goals</w:t>
      </w:r>
      <w:r w:rsidR="00370FF0">
        <w:t>, and they were supported by management</w:t>
      </w:r>
      <w:r>
        <w:t xml:space="preserve">. Personnel records evidenced </w:t>
      </w:r>
      <w:r w:rsidR="00AB26EF">
        <w:t xml:space="preserve">most </w:t>
      </w:r>
      <w:r>
        <w:t xml:space="preserve">staff </w:t>
      </w:r>
      <w:r w:rsidR="006536D8">
        <w:t xml:space="preserve">had participated in a </w:t>
      </w:r>
      <w:r>
        <w:t xml:space="preserve">performance appraisal, with </w:t>
      </w:r>
      <w:r w:rsidR="00AB26EF">
        <w:t>those overdue scheduled for</w:t>
      </w:r>
      <w:r w:rsidR="006536D8">
        <w:t xml:space="preserve"> completion</w:t>
      </w:r>
      <w:r>
        <w:t xml:space="preserve">. </w:t>
      </w:r>
    </w:p>
    <w:p w14:paraId="7FA25C75" w14:textId="77777777" w:rsidR="00FB575D" w:rsidRDefault="00FB575D" w:rsidP="00CC6B8E">
      <w:pPr>
        <w:pStyle w:val="NormalArial"/>
      </w:pPr>
    </w:p>
    <w:p w14:paraId="5E20BB17" w14:textId="66A628C6" w:rsidR="00DA44D3" w:rsidRPr="00262C0B" w:rsidRDefault="00DA44D3" w:rsidP="0036130C">
      <w:pPr>
        <w:pStyle w:val="NormalArial"/>
      </w:pPr>
      <w:r>
        <w:br w:type="page"/>
      </w:r>
    </w:p>
    <w:p w14:paraId="28B6417D" w14:textId="77777777" w:rsidR="00DA44D3" w:rsidRPr="00996FAF" w:rsidRDefault="00DA44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12F3C" w14:paraId="373BC4AF" w14:textId="77777777" w:rsidTr="00E1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FB33F8" w14:textId="77777777" w:rsidR="00DA44D3" w:rsidRPr="00996FAF" w:rsidRDefault="00DA44D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05AFF3" w14:textId="77777777" w:rsidR="00DA44D3" w:rsidRPr="00996FAF" w:rsidRDefault="00DA44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2F3C" w14:paraId="2FED0B91" w14:textId="77777777" w:rsidTr="00E12F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F54B63" w14:textId="77777777" w:rsidR="00DA44D3" w:rsidRPr="00996FAF" w:rsidRDefault="00DA44D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F59D852"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CCCD4E"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10190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A44D3" w:rsidRPr="00384E73">
                  <w:rPr>
                    <w:rFonts w:ascii="Arial" w:hAnsi="Arial" w:cs="Arial"/>
                  </w:rPr>
                  <w:t>Compliant</w:t>
                </w:r>
              </w:sdtContent>
            </w:sdt>
          </w:p>
        </w:tc>
      </w:tr>
      <w:tr w:rsidR="00E12F3C" w14:paraId="37993AC4"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E19889" w14:textId="77777777" w:rsidR="00DA44D3" w:rsidRPr="00996FAF" w:rsidRDefault="00DA44D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0A597F5"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BC38A31" w14:textId="77777777" w:rsidR="00DA44D3" w:rsidRPr="00996FAF" w:rsidRDefault="005E15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67128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A44D3" w:rsidRPr="00384E73">
                  <w:rPr>
                    <w:rFonts w:ascii="Arial" w:hAnsi="Arial" w:cs="Arial"/>
                  </w:rPr>
                  <w:t>Compliant</w:t>
                </w:r>
              </w:sdtContent>
            </w:sdt>
          </w:p>
        </w:tc>
      </w:tr>
      <w:tr w:rsidR="00E12F3C" w14:paraId="43B6B6EF" w14:textId="77777777" w:rsidTr="00E12F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703731" w14:textId="77777777" w:rsidR="00DA44D3" w:rsidRPr="00996FAF" w:rsidRDefault="00DA44D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801F8F0"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B7FA7D"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3114515"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940EE6"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0C3FFC"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FF6363"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94B9B0" w14:textId="77777777" w:rsidR="00DA44D3" w:rsidRPr="00996FAF" w:rsidRDefault="00DA44D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3A45DFE" w14:textId="77777777" w:rsidR="00DA44D3" w:rsidRPr="00996FAF" w:rsidRDefault="005E15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4706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A44D3" w:rsidRPr="00384E73">
                  <w:rPr>
                    <w:rFonts w:ascii="Arial" w:hAnsi="Arial" w:cs="Arial"/>
                  </w:rPr>
                  <w:t>Compliant</w:t>
                </w:r>
              </w:sdtContent>
            </w:sdt>
          </w:p>
        </w:tc>
      </w:tr>
      <w:tr w:rsidR="00E12F3C" w14:paraId="4DA8A95A" w14:textId="77777777" w:rsidTr="00E12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94CA9C" w14:textId="77777777" w:rsidR="00DA44D3" w:rsidRPr="00996FAF" w:rsidRDefault="00DA44D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E2DB012" w14:textId="77777777" w:rsidR="00DA44D3" w:rsidRPr="00996FAF" w:rsidRDefault="00DA44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C85D83" w14:textId="77777777" w:rsidR="00DA44D3" w:rsidRPr="00996FAF" w:rsidRDefault="00DA44D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B81C31" w14:textId="77777777" w:rsidR="00DA44D3" w:rsidRPr="00996FAF" w:rsidRDefault="00DA44D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01E6715" w14:textId="77777777" w:rsidR="00DA44D3" w:rsidRPr="00996FAF" w:rsidRDefault="00DA44D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655DF4" w14:textId="77777777" w:rsidR="00DA44D3" w:rsidRPr="00996FAF" w:rsidRDefault="00DA44D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D244DC" w14:textId="77777777" w:rsidR="00DA44D3" w:rsidRPr="00996FAF" w:rsidRDefault="005E158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4242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A44D3" w:rsidRPr="00384E73">
                  <w:rPr>
                    <w:rFonts w:ascii="Arial" w:hAnsi="Arial" w:cs="Arial"/>
                  </w:rPr>
                  <w:t>Compliant</w:t>
                </w:r>
              </w:sdtContent>
            </w:sdt>
          </w:p>
        </w:tc>
      </w:tr>
      <w:tr w:rsidR="00E12F3C" w14:paraId="1615FE64" w14:textId="77777777" w:rsidTr="00E12F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75BE3B" w14:textId="77777777" w:rsidR="00DA44D3" w:rsidRPr="00996FAF" w:rsidRDefault="00DA44D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0FC3C8" w14:textId="77777777" w:rsidR="00DA44D3" w:rsidRPr="00996FAF" w:rsidRDefault="00DA44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D6D481" w14:textId="77777777" w:rsidR="00DA44D3" w:rsidRPr="00996FAF" w:rsidRDefault="00DA44D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A334A7" w14:textId="77777777" w:rsidR="00DA44D3" w:rsidRPr="00996FAF" w:rsidRDefault="00DA44D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27B1B3" w14:textId="77777777" w:rsidR="00DA44D3" w:rsidRPr="00996FAF" w:rsidRDefault="00DA44D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D9015B" w14:textId="77777777" w:rsidR="00DA44D3" w:rsidRPr="00996FAF" w:rsidRDefault="005E158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5925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A44D3" w:rsidRPr="00384E73">
                  <w:rPr>
                    <w:rFonts w:ascii="Arial" w:hAnsi="Arial" w:cs="Arial"/>
                  </w:rPr>
                  <w:t>Compliant</w:t>
                </w:r>
              </w:sdtContent>
            </w:sdt>
          </w:p>
        </w:tc>
      </w:tr>
    </w:tbl>
    <w:p w14:paraId="64CCFF65" w14:textId="77777777" w:rsidR="00DA44D3" w:rsidRDefault="00DA44D3" w:rsidP="00D87E7C">
      <w:pPr>
        <w:pStyle w:val="Heading20"/>
      </w:pPr>
      <w:r w:rsidRPr="00996FAF">
        <w:t>Findings</w:t>
      </w:r>
    </w:p>
    <w:p w14:paraId="6C9700EE" w14:textId="77777777" w:rsidR="001B70DD" w:rsidRDefault="001B70DD" w:rsidP="001B70DD">
      <w:pPr>
        <w:pStyle w:val="NormalArial"/>
        <w:rPr>
          <w:rFonts w:eastAsiaTheme="minorHAnsi"/>
        </w:rPr>
      </w:pPr>
      <w:r w:rsidRPr="003A2718">
        <w:rPr>
          <w:rFonts w:eastAsiaTheme="minorHAnsi"/>
        </w:rPr>
        <w:t>The Quality Standard is assessed as Compliant</w:t>
      </w:r>
      <w:r>
        <w:rPr>
          <w:rFonts w:eastAsiaTheme="minorHAnsi"/>
        </w:rPr>
        <w:t>,</w:t>
      </w:r>
      <w:r w:rsidRPr="003A2718">
        <w:rPr>
          <w:rFonts w:eastAsiaTheme="minorHAnsi"/>
        </w:rPr>
        <w:t xml:space="preserve">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276EA0F5" w14:textId="267298D9" w:rsidR="00DA44D3" w:rsidRDefault="001B70DD" w:rsidP="001B70DD">
      <w:pPr>
        <w:pStyle w:val="NormalArial"/>
      </w:pPr>
      <w:r>
        <w:rPr>
          <w:color w:val="auto"/>
        </w:rPr>
        <w:t xml:space="preserve">Consumer representatives confirmed they were supported to evaluate </w:t>
      </w:r>
      <w:r w:rsidR="00CA6DF3">
        <w:rPr>
          <w:color w:val="auto"/>
        </w:rPr>
        <w:t>consumers’</w:t>
      </w:r>
      <w:r>
        <w:rPr>
          <w:color w:val="auto"/>
        </w:rPr>
        <w:t xml:space="preserve"> care and services through direct feedback and attending a range of meetings, such as the </w:t>
      </w:r>
      <w:r w:rsidR="000C5202">
        <w:rPr>
          <w:color w:val="auto"/>
        </w:rPr>
        <w:t>consumer advisory group</w:t>
      </w:r>
      <w:r>
        <w:rPr>
          <w:color w:val="auto"/>
        </w:rPr>
        <w:t>, where their input was used to improve care and services.</w:t>
      </w:r>
      <w:r w:rsidR="00071DB9">
        <w:rPr>
          <w:color w:val="auto"/>
        </w:rPr>
        <w:t xml:space="preserve"> </w:t>
      </w:r>
      <w:r w:rsidR="00071DB9">
        <w:t xml:space="preserve">Management advised consumers and representatives further contributed to service evaluation through scheduled meetings, the feedback process and </w:t>
      </w:r>
      <w:r w:rsidR="00EF62D1">
        <w:t>directly to</w:t>
      </w:r>
      <w:r w:rsidR="00071DB9">
        <w:t xml:space="preserve"> staff.</w:t>
      </w:r>
      <w:r w:rsidR="00697322">
        <w:t xml:space="preserve"> Consumer meeting minutes evidenced consumers and representatives were </w:t>
      </w:r>
      <w:r w:rsidR="00FB5400">
        <w:t xml:space="preserve">provided with updates on complaints received and </w:t>
      </w:r>
      <w:r w:rsidR="00697322">
        <w:t xml:space="preserve">supported to evaluate </w:t>
      </w:r>
      <w:r w:rsidR="00FB5400">
        <w:t>lifestyle</w:t>
      </w:r>
      <w:r w:rsidR="00697322">
        <w:t xml:space="preserve"> activities, </w:t>
      </w:r>
      <w:r w:rsidR="00FB5400">
        <w:t>the living environment and hospitality services</w:t>
      </w:r>
      <w:r w:rsidR="00697322">
        <w:t>.</w:t>
      </w:r>
    </w:p>
    <w:p w14:paraId="0892B574" w14:textId="55360FE3" w:rsidR="00F63755" w:rsidRDefault="00752D62" w:rsidP="00F63755">
      <w:pPr>
        <w:pStyle w:val="NormalArial"/>
      </w:pPr>
      <w:r>
        <w:lastRenderedPageBreak/>
        <w:t>Consumer representatives confirmed consumers felt safe and lived in an inclusive environment with access to quality care and services.</w:t>
      </w:r>
      <w:r w:rsidR="00F63755">
        <w:t xml:space="preserve"> The board of directors (the board) was accountable for service delivery and satisfied itself the Quality Standards were being met through a committee focused on safe and quality clinical care, and it received regular reports on consumer and representative complaints, identified risks, </w:t>
      </w:r>
      <w:r w:rsidR="00BD7820">
        <w:t xml:space="preserve">clinical incidents, </w:t>
      </w:r>
      <w:r w:rsidR="00460D86">
        <w:t xml:space="preserve">legislative requirements, continuous </w:t>
      </w:r>
      <w:r w:rsidR="000177B1">
        <w:t>improvement and workforce governance</w:t>
      </w:r>
      <w:r w:rsidR="00F63755">
        <w:t>. Meeting minutes evidenced operational management reports were submitted to the board and used to monitor compliance with the Quality Standards.</w:t>
      </w:r>
    </w:p>
    <w:p w14:paraId="6194D1A4" w14:textId="77777777" w:rsidR="00CC05B1" w:rsidRDefault="00CC05B1" w:rsidP="00CC05B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253B66B5" w14:textId="77777777" w:rsidR="00CC05B1" w:rsidRDefault="00CC05B1" w:rsidP="00CC05B1">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72DFF755" w14:textId="77777777" w:rsidR="00CC05B1" w:rsidRPr="00685F2D" w:rsidRDefault="00CC05B1" w:rsidP="00CC05B1">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69C79A55" w14:textId="77777777" w:rsidR="00CC05B1" w:rsidRDefault="00CC05B1" w:rsidP="00F63755">
      <w:pPr>
        <w:pStyle w:val="NormalArial"/>
      </w:pPr>
    </w:p>
    <w:p w14:paraId="523DB693" w14:textId="7F47D809" w:rsidR="00752D62" w:rsidRPr="00712752" w:rsidRDefault="00752D62" w:rsidP="001B70DD">
      <w:pPr>
        <w:pStyle w:val="NormalArial"/>
      </w:pPr>
    </w:p>
    <w:sectPr w:rsidR="00752D6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57044" w14:textId="77777777" w:rsidR="00BF5D5F" w:rsidRDefault="00BF5D5F">
      <w:pPr>
        <w:spacing w:after="0"/>
      </w:pPr>
      <w:r>
        <w:separator/>
      </w:r>
    </w:p>
  </w:endnote>
  <w:endnote w:type="continuationSeparator" w:id="0">
    <w:p w14:paraId="67D1A5E4" w14:textId="77777777" w:rsidR="00BF5D5F" w:rsidRDefault="00BF5D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46089" w14:textId="77777777" w:rsidR="00DA44D3" w:rsidRPr="00DF37F2" w:rsidRDefault="00DA44D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Juniper John Bryant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F82E5A" w14:textId="77777777" w:rsidR="00DA44D3" w:rsidRPr="00DF37F2" w:rsidRDefault="00DA44D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7189</w:t>
    </w:r>
    <w:bookmarkEnd w:id="3"/>
    <w:r w:rsidRPr="00DF37F2">
      <w:rPr>
        <w:rStyle w:val="FooterBold"/>
        <w:rFonts w:ascii="Arial" w:hAnsi="Arial"/>
        <w:b w:val="0"/>
      </w:rPr>
      <w:tab/>
      <w:t xml:space="preserve">OFFICIAL: Sensitive </w:t>
    </w:r>
  </w:p>
  <w:p w14:paraId="43171095" w14:textId="77777777" w:rsidR="00DA44D3" w:rsidRPr="00DF37F2" w:rsidRDefault="00DA44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E1779" w14:textId="77777777" w:rsidR="00DA44D3" w:rsidRDefault="00DA44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87AE6" w14:textId="77777777" w:rsidR="00BF5D5F" w:rsidRDefault="00BF5D5F" w:rsidP="00D71F88">
      <w:pPr>
        <w:spacing w:after="0"/>
      </w:pPr>
      <w:r>
        <w:separator/>
      </w:r>
    </w:p>
  </w:footnote>
  <w:footnote w:type="continuationSeparator" w:id="0">
    <w:p w14:paraId="6CE94557" w14:textId="77777777" w:rsidR="00BF5D5F" w:rsidRDefault="00BF5D5F" w:rsidP="00D71F88">
      <w:pPr>
        <w:spacing w:after="0"/>
      </w:pPr>
      <w:r>
        <w:continuationSeparator/>
      </w:r>
    </w:p>
  </w:footnote>
  <w:footnote w:id="1">
    <w:p w14:paraId="650734F3" w14:textId="0C1C65CB" w:rsidR="00DA44D3" w:rsidRDefault="00DA44D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C72C1">
        <w:rPr>
          <w:rFonts w:ascii="Arial" w:hAnsi="Arial" w:cs="Arial"/>
          <w:color w:val="auto"/>
          <w:sz w:val="20"/>
          <w:szCs w:val="20"/>
        </w:rPr>
        <w:t>40A</w:t>
      </w:r>
      <w:r w:rsidRPr="006C72C1">
        <w:rPr>
          <w:rFonts w:ascii="Arial" w:hAnsi="Arial" w:cs="Arial"/>
          <w:b/>
          <w:color w:val="auto"/>
          <w:sz w:val="20"/>
          <w:szCs w:val="20"/>
        </w:rPr>
        <w:t xml:space="preserve"> </w:t>
      </w:r>
      <w:r w:rsidRPr="006C72C1">
        <w:rPr>
          <w:rFonts w:ascii="Arial" w:hAnsi="Arial" w:cs="Arial"/>
          <w:color w:val="auto"/>
          <w:sz w:val="20"/>
          <w:szCs w:val="20"/>
        </w:rPr>
        <w:t>o</w:t>
      </w:r>
      <w:r w:rsidRPr="00443CA4">
        <w:rPr>
          <w:rFonts w:ascii="Arial" w:hAnsi="Arial" w:cs="Arial"/>
          <w:sz w:val="20"/>
          <w:szCs w:val="20"/>
        </w:rPr>
        <w:t>f the Aged Care Quality and Safety Commission Rules 2018.</w:t>
      </w:r>
    </w:p>
    <w:p w14:paraId="60872EDC" w14:textId="77777777" w:rsidR="00DA44D3" w:rsidRDefault="00DA44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088D5" w14:textId="77777777" w:rsidR="00DA44D3" w:rsidRDefault="00DA44D3">
    <w:pPr>
      <w:pStyle w:val="Header"/>
    </w:pPr>
    <w:r>
      <w:rPr>
        <w:noProof/>
        <w:color w:val="2B579A"/>
        <w:shd w:val="clear" w:color="auto" w:fill="E6E6E6"/>
        <w:lang w:val="en-US"/>
      </w:rPr>
      <w:drawing>
        <wp:anchor distT="0" distB="0" distL="114300" distR="114300" simplePos="0" relativeHeight="251658241" behindDoc="1" locked="0" layoutInCell="1" allowOverlap="1" wp14:anchorId="0280F592" wp14:editId="285997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FDF89" w14:textId="77777777" w:rsidR="00DA44D3" w:rsidRDefault="00DA44D3">
    <w:pPr>
      <w:pStyle w:val="Header"/>
    </w:pPr>
    <w:r>
      <w:rPr>
        <w:noProof/>
      </w:rPr>
      <w:drawing>
        <wp:anchor distT="0" distB="0" distL="114300" distR="114300" simplePos="0" relativeHeight="251658240" behindDoc="0" locked="0" layoutInCell="1" allowOverlap="1" wp14:anchorId="10175724" wp14:editId="6A76A7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14EB084">
      <w:start w:val="1"/>
      <w:numFmt w:val="lowerRoman"/>
      <w:lvlText w:val="(%1)"/>
      <w:lvlJc w:val="left"/>
      <w:pPr>
        <w:ind w:left="1080" w:hanging="720"/>
      </w:pPr>
      <w:rPr>
        <w:rFonts w:hint="default"/>
      </w:rPr>
    </w:lvl>
    <w:lvl w:ilvl="1" w:tplc="6DEED8EE" w:tentative="1">
      <w:start w:val="1"/>
      <w:numFmt w:val="lowerLetter"/>
      <w:lvlText w:val="%2."/>
      <w:lvlJc w:val="left"/>
      <w:pPr>
        <w:ind w:left="1440" w:hanging="360"/>
      </w:pPr>
    </w:lvl>
    <w:lvl w:ilvl="2" w:tplc="CBB8D84C" w:tentative="1">
      <w:start w:val="1"/>
      <w:numFmt w:val="lowerRoman"/>
      <w:lvlText w:val="%3."/>
      <w:lvlJc w:val="right"/>
      <w:pPr>
        <w:ind w:left="2160" w:hanging="180"/>
      </w:pPr>
    </w:lvl>
    <w:lvl w:ilvl="3" w:tplc="857EC0D2" w:tentative="1">
      <w:start w:val="1"/>
      <w:numFmt w:val="decimal"/>
      <w:lvlText w:val="%4."/>
      <w:lvlJc w:val="left"/>
      <w:pPr>
        <w:ind w:left="2880" w:hanging="360"/>
      </w:pPr>
    </w:lvl>
    <w:lvl w:ilvl="4" w:tplc="BBD42AAE" w:tentative="1">
      <w:start w:val="1"/>
      <w:numFmt w:val="lowerLetter"/>
      <w:lvlText w:val="%5."/>
      <w:lvlJc w:val="left"/>
      <w:pPr>
        <w:ind w:left="3600" w:hanging="360"/>
      </w:pPr>
    </w:lvl>
    <w:lvl w:ilvl="5" w:tplc="9C2E08A4" w:tentative="1">
      <w:start w:val="1"/>
      <w:numFmt w:val="lowerRoman"/>
      <w:lvlText w:val="%6."/>
      <w:lvlJc w:val="right"/>
      <w:pPr>
        <w:ind w:left="4320" w:hanging="180"/>
      </w:pPr>
    </w:lvl>
    <w:lvl w:ilvl="6" w:tplc="DE68DAFC" w:tentative="1">
      <w:start w:val="1"/>
      <w:numFmt w:val="decimal"/>
      <w:lvlText w:val="%7."/>
      <w:lvlJc w:val="left"/>
      <w:pPr>
        <w:ind w:left="5040" w:hanging="360"/>
      </w:pPr>
    </w:lvl>
    <w:lvl w:ilvl="7" w:tplc="A29480D2" w:tentative="1">
      <w:start w:val="1"/>
      <w:numFmt w:val="lowerLetter"/>
      <w:lvlText w:val="%8."/>
      <w:lvlJc w:val="left"/>
      <w:pPr>
        <w:ind w:left="5760" w:hanging="360"/>
      </w:pPr>
    </w:lvl>
    <w:lvl w:ilvl="8" w:tplc="5712B6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72B360">
      <w:start w:val="1"/>
      <w:numFmt w:val="lowerRoman"/>
      <w:lvlText w:val="(%1)"/>
      <w:lvlJc w:val="left"/>
      <w:pPr>
        <w:ind w:left="1080" w:hanging="720"/>
      </w:pPr>
      <w:rPr>
        <w:rFonts w:hint="default"/>
      </w:rPr>
    </w:lvl>
    <w:lvl w:ilvl="1" w:tplc="EE4C6E74" w:tentative="1">
      <w:start w:val="1"/>
      <w:numFmt w:val="lowerLetter"/>
      <w:lvlText w:val="%2."/>
      <w:lvlJc w:val="left"/>
      <w:pPr>
        <w:ind w:left="1440" w:hanging="360"/>
      </w:pPr>
    </w:lvl>
    <w:lvl w:ilvl="2" w:tplc="DB389B76" w:tentative="1">
      <w:start w:val="1"/>
      <w:numFmt w:val="lowerRoman"/>
      <w:lvlText w:val="%3."/>
      <w:lvlJc w:val="right"/>
      <w:pPr>
        <w:ind w:left="2160" w:hanging="180"/>
      </w:pPr>
    </w:lvl>
    <w:lvl w:ilvl="3" w:tplc="85C0BDCE" w:tentative="1">
      <w:start w:val="1"/>
      <w:numFmt w:val="decimal"/>
      <w:lvlText w:val="%4."/>
      <w:lvlJc w:val="left"/>
      <w:pPr>
        <w:ind w:left="2880" w:hanging="360"/>
      </w:pPr>
    </w:lvl>
    <w:lvl w:ilvl="4" w:tplc="25BAAA2C" w:tentative="1">
      <w:start w:val="1"/>
      <w:numFmt w:val="lowerLetter"/>
      <w:lvlText w:val="%5."/>
      <w:lvlJc w:val="left"/>
      <w:pPr>
        <w:ind w:left="3600" w:hanging="360"/>
      </w:pPr>
    </w:lvl>
    <w:lvl w:ilvl="5" w:tplc="C70C8D08" w:tentative="1">
      <w:start w:val="1"/>
      <w:numFmt w:val="lowerRoman"/>
      <w:lvlText w:val="%6."/>
      <w:lvlJc w:val="right"/>
      <w:pPr>
        <w:ind w:left="4320" w:hanging="180"/>
      </w:pPr>
    </w:lvl>
    <w:lvl w:ilvl="6" w:tplc="062E4D74" w:tentative="1">
      <w:start w:val="1"/>
      <w:numFmt w:val="decimal"/>
      <w:lvlText w:val="%7."/>
      <w:lvlJc w:val="left"/>
      <w:pPr>
        <w:ind w:left="5040" w:hanging="360"/>
      </w:pPr>
    </w:lvl>
    <w:lvl w:ilvl="7" w:tplc="E1842996" w:tentative="1">
      <w:start w:val="1"/>
      <w:numFmt w:val="lowerLetter"/>
      <w:lvlText w:val="%8."/>
      <w:lvlJc w:val="left"/>
      <w:pPr>
        <w:ind w:left="5760" w:hanging="360"/>
      </w:pPr>
    </w:lvl>
    <w:lvl w:ilvl="8" w:tplc="C4B869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EFA2678">
      <w:start w:val="1"/>
      <w:numFmt w:val="lowerRoman"/>
      <w:lvlText w:val="(%1)"/>
      <w:lvlJc w:val="left"/>
      <w:pPr>
        <w:ind w:left="1080" w:hanging="720"/>
      </w:pPr>
      <w:rPr>
        <w:rFonts w:hint="default"/>
      </w:rPr>
    </w:lvl>
    <w:lvl w:ilvl="1" w:tplc="1DBAE080" w:tentative="1">
      <w:start w:val="1"/>
      <w:numFmt w:val="lowerLetter"/>
      <w:lvlText w:val="%2."/>
      <w:lvlJc w:val="left"/>
      <w:pPr>
        <w:ind w:left="1440" w:hanging="360"/>
      </w:pPr>
    </w:lvl>
    <w:lvl w:ilvl="2" w:tplc="4D3A1DC4" w:tentative="1">
      <w:start w:val="1"/>
      <w:numFmt w:val="lowerRoman"/>
      <w:lvlText w:val="%3."/>
      <w:lvlJc w:val="right"/>
      <w:pPr>
        <w:ind w:left="2160" w:hanging="180"/>
      </w:pPr>
    </w:lvl>
    <w:lvl w:ilvl="3" w:tplc="2990DE66" w:tentative="1">
      <w:start w:val="1"/>
      <w:numFmt w:val="decimal"/>
      <w:lvlText w:val="%4."/>
      <w:lvlJc w:val="left"/>
      <w:pPr>
        <w:ind w:left="2880" w:hanging="360"/>
      </w:pPr>
    </w:lvl>
    <w:lvl w:ilvl="4" w:tplc="73888218" w:tentative="1">
      <w:start w:val="1"/>
      <w:numFmt w:val="lowerLetter"/>
      <w:lvlText w:val="%5."/>
      <w:lvlJc w:val="left"/>
      <w:pPr>
        <w:ind w:left="3600" w:hanging="360"/>
      </w:pPr>
    </w:lvl>
    <w:lvl w:ilvl="5" w:tplc="55B6819E" w:tentative="1">
      <w:start w:val="1"/>
      <w:numFmt w:val="lowerRoman"/>
      <w:lvlText w:val="%6."/>
      <w:lvlJc w:val="right"/>
      <w:pPr>
        <w:ind w:left="4320" w:hanging="180"/>
      </w:pPr>
    </w:lvl>
    <w:lvl w:ilvl="6" w:tplc="F4225558" w:tentative="1">
      <w:start w:val="1"/>
      <w:numFmt w:val="decimal"/>
      <w:lvlText w:val="%7."/>
      <w:lvlJc w:val="left"/>
      <w:pPr>
        <w:ind w:left="5040" w:hanging="360"/>
      </w:pPr>
    </w:lvl>
    <w:lvl w:ilvl="7" w:tplc="A0125276" w:tentative="1">
      <w:start w:val="1"/>
      <w:numFmt w:val="lowerLetter"/>
      <w:lvlText w:val="%8."/>
      <w:lvlJc w:val="left"/>
      <w:pPr>
        <w:ind w:left="5760" w:hanging="360"/>
      </w:pPr>
    </w:lvl>
    <w:lvl w:ilvl="8" w:tplc="F50C61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16125A">
      <w:start w:val="1"/>
      <w:numFmt w:val="bullet"/>
      <w:lvlText w:val=""/>
      <w:lvlJc w:val="left"/>
      <w:pPr>
        <w:ind w:left="720" w:hanging="360"/>
      </w:pPr>
      <w:rPr>
        <w:rFonts w:ascii="Symbol" w:hAnsi="Symbol" w:hint="default"/>
        <w:color w:val="auto"/>
        <w:sz w:val="24"/>
        <w:szCs w:val="24"/>
      </w:rPr>
    </w:lvl>
    <w:lvl w:ilvl="1" w:tplc="5ABE9F84" w:tentative="1">
      <w:start w:val="1"/>
      <w:numFmt w:val="bullet"/>
      <w:lvlText w:val="o"/>
      <w:lvlJc w:val="left"/>
      <w:pPr>
        <w:ind w:left="1440" w:hanging="360"/>
      </w:pPr>
      <w:rPr>
        <w:rFonts w:ascii="Courier New" w:hAnsi="Courier New" w:cs="Courier New" w:hint="default"/>
      </w:rPr>
    </w:lvl>
    <w:lvl w:ilvl="2" w:tplc="01D24D28" w:tentative="1">
      <w:start w:val="1"/>
      <w:numFmt w:val="bullet"/>
      <w:lvlText w:val=""/>
      <w:lvlJc w:val="left"/>
      <w:pPr>
        <w:ind w:left="2160" w:hanging="360"/>
      </w:pPr>
      <w:rPr>
        <w:rFonts w:ascii="Wingdings" w:hAnsi="Wingdings" w:hint="default"/>
      </w:rPr>
    </w:lvl>
    <w:lvl w:ilvl="3" w:tplc="67B88A72" w:tentative="1">
      <w:start w:val="1"/>
      <w:numFmt w:val="bullet"/>
      <w:lvlText w:val=""/>
      <w:lvlJc w:val="left"/>
      <w:pPr>
        <w:ind w:left="2880" w:hanging="360"/>
      </w:pPr>
      <w:rPr>
        <w:rFonts w:ascii="Symbol" w:hAnsi="Symbol" w:hint="default"/>
      </w:rPr>
    </w:lvl>
    <w:lvl w:ilvl="4" w:tplc="ABC8B1D4" w:tentative="1">
      <w:start w:val="1"/>
      <w:numFmt w:val="bullet"/>
      <w:lvlText w:val="o"/>
      <w:lvlJc w:val="left"/>
      <w:pPr>
        <w:ind w:left="3600" w:hanging="360"/>
      </w:pPr>
      <w:rPr>
        <w:rFonts w:ascii="Courier New" w:hAnsi="Courier New" w:cs="Courier New" w:hint="default"/>
      </w:rPr>
    </w:lvl>
    <w:lvl w:ilvl="5" w:tplc="8A94D02E" w:tentative="1">
      <w:start w:val="1"/>
      <w:numFmt w:val="bullet"/>
      <w:lvlText w:val=""/>
      <w:lvlJc w:val="left"/>
      <w:pPr>
        <w:ind w:left="4320" w:hanging="360"/>
      </w:pPr>
      <w:rPr>
        <w:rFonts w:ascii="Wingdings" w:hAnsi="Wingdings" w:hint="default"/>
      </w:rPr>
    </w:lvl>
    <w:lvl w:ilvl="6" w:tplc="02F4C0FE" w:tentative="1">
      <w:start w:val="1"/>
      <w:numFmt w:val="bullet"/>
      <w:lvlText w:val=""/>
      <w:lvlJc w:val="left"/>
      <w:pPr>
        <w:ind w:left="5040" w:hanging="360"/>
      </w:pPr>
      <w:rPr>
        <w:rFonts w:ascii="Symbol" w:hAnsi="Symbol" w:hint="default"/>
      </w:rPr>
    </w:lvl>
    <w:lvl w:ilvl="7" w:tplc="788C1C1E" w:tentative="1">
      <w:start w:val="1"/>
      <w:numFmt w:val="bullet"/>
      <w:lvlText w:val="o"/>
      <w:lvlJc w:val="left"/>
      <w:pPr>
        <w:ind w:left="5760" w:hanging="360"/>
      </w:pPr>
      <w:rPr>
        <w:rFonts w:ascii="Courier New" w:hAnsi="Courier New" w:cs="Courier New" w:hint="default"/>
      </w:rPr>
    </w:lvl>
    <w:lvl w:ilvl="8" w:tplc="218C74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F829B4">
      <w:start w:val="1"/>
      <w:numFmt w:val="lowerRoman"/>
      <w:lvlText w:val="(%1)"/>
      <w:lvlJc w:val="left"/>
      <w:pPr>
        <w:ind w:left="1080" w:hanging="720"/>
      </w:pPr>
      <w:rPr>
        <w:rFonts w:hint="default"/>
      </w:rPr>
    </w:lvl>
    <w:lvl w:ilvl="1" w:tplc="380A3DB2" w:tentative="1">
      <w:start w:val="1"/>
      <w:numFmt w:val="lowerLetter"/>
      <w:lvlText w:val="%2."/>
      <w:lvlJc w:val="left"/>
      <w:pPr>
        <w:ind w:left="1440" w:hanging="360"/>
      </w:pPr>
    </w:lvl>
    <w:lvl w:ilvl="2" w:tplc="62780750" w:tentative="1">
      <w:start w:val="1"/>
      <w:numFmt w:val="lowerRoman"/>
      <w:lvlText w:val="%3."/>
      <w:lvlJc w:val="right"/>
      <w:pPr>
        <w:ind w:left="2160" w:hanging="180"/>
      </w:pPr>
    </w:lvl>
    <w:lvl w:ilvl="3" w:tplc="FB942578" w:tentative="1">
      <w:start w:val="1"/>
      <w:numFmt w:val="decimal"/>
      <w:lvlText w:val="%4."/>
      <w:lvlJc w:val="left"/>
      <w:pPr>
        <w:ind w:left="2880" w:hanging="360"/>
      </w:pPr>
    </w:lvl>
    <w:lvl w:ilvl="4" w:tplc="D3D8BE64" w:tentative="1">
      <w:start w:val="1"/>
      <w:numFmt w:val="lowerLetter"/>
      <w:lvlText w:val="%5."/>
      <w:lvlJc w:val="left"/>
      <w:pPr>
        <w:ind w:left="3600" w:hanging="360"/>
      </w:pPr>
    </w:lvl>
    <w:lvl w:ilvl="5" w:tplc="A664CB0A" w:tentative="1">
      <w:start w:val="1"/>
      <w:numFmt w:val="lowerRoman"/>
      <w:lvlText w:val="%6."/>
      <w:lvlJc w:val="right"/>
      <w:pPr>
        <w:ind w:left="4320" w:hanging="180"/>
      </w:pPr>
    </w:lvl>
    <w:lvl w:ilvl="6" w:tplc="D87CB558" w:tentative="1">
      <w:start w:val="1"/>
      <w:numFmt w:val="decimal"/>
      <w:lvlText w:val="%7."/>
      <w:lvlJc w:val="left"/>
      <w:pPr>
        <w:ind w:left="5040" w:hanging="360"/>
      </w:pPr>
    </w:lvl>
    <w:lvl w:ilvl="7" w:tplc="76867B70" w:tentative="1">
      <w:start w:val="1"/>
      <w:numFmt w:val="lowerLetter"/>
      <w:lvlText w:val="%8."/>
      <w:lvlJc w:val="left"/>
      <w:pPr>
        <w:ind w:left="5760" w:hanging="360"/>
      </w:pPr>
    </w:lvl>
    <w:lvl w:ilvl="8" w:tplc="17BCFC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1E6AD8">
      <w:start w:val="1"/>
      <w:numFmt w:val="lowerRoman"/>
      <w:lvlText w:val="(%1)"/>
      <w:lvlJc w:val="left"/>
      <w:pPr>
        <w:ind w:left="1080" w:hanging="720"/>
      </w:pPr>
      <w:rPr>
        <w:rFonts w:hint="default"/>
      </w:rPr>
    </w:lvl>
    <w:lvl w:ilvl="1" w:tplc="73A60B44" w:tentative="1">
      <w:start w:val="1"/>
      <w:numFmt w:val="lowerLetter"/>
      <w:lvlText w:val="%2."/>
      <w:lvlJc w:val="left"/>
      <w:pPr>
        <w:ind w:left="1440" w:hanging="360"/>
      </w:pPr>
    </w:lvl>
    <w:lvl w:ilvl="2" w:tplc="6B68D2B8" w:tentative="1">
      <w:start w:val="1"/>
      <w:numFmt w:val="lowerRoman"/>
      <w:lvlText w:val="%3."/>
      <w:lvlJc w:val="right"/>
      <w:pPr>
        <w:ind w:left="2160" w:hanging="180"/>
      </w:pPr>
    </w:lvl>
    <w:lvl w:ilvl="3" w:tplc="5A24764E" w:tentative="1">
      <w:start w:val="1"/>
      <w:numFmt w:val="decimal"/>
      <w:lvlText w:val="%4."/>
      <w:lvlJc w:val="left"/>
      <w:pPr>
        <w:ind w:left="2880" w:hanging="360"/>
      </w:pPr>
    </w:lvl>
    <w:lvl w:ilvl="4" w:tplc="1FE88D3A" w:tentative="1">
      <w:start w:val="1"/>
      <w:numFmt w:val="lowerLetter"/>
      <w:lvlText w:val="%5."/>
      <w:lvlJc w:val="left"/>
      <w:pPr>
        <w:ind w:left="3600" w:hanging="360"/>
      </w:pPr>
    </w:lvl>
    <w:lvl w:ilvl="5" w:tplc="7598C2E8" w:tentative="1">
      <w:start w:val="1"/>
      <w:numFmt w:val="lowerRoman"/>
      <w:lvlText w:val="%6."/>
      <w:lvlJc w:val="right"/>
      <w:pPr>
        <w:ind w:left="4320" w:hanging="180"/>
      </w:pPr>
    </w:lvl>
    <w:lvl w:ilvl="6" w:tplc="C3F298C0" w:tentative="1">
      <w:start w:val="1"/>
      <w:numFmt w:val="decimal"/>
      <w:lvlText w:val="%7."/>
      <w:lvlJc w:val="left"/>
      <w:pPr>
        <w:ind w:left="5040" w:hanging="360"/>
      </w:pPr>
    </w:lvl>
    <w:lvl w:ilvl="7" w:tplc="90E4EEBE" w:tentative="1">
      <w:start w:val="1"/>
      <w:numFmt w:val="lowerLetter"/>
      <w:lvlText w:val="%8."/>
      <w:lvlJc w:val="left"/>
      <w:pPr>
        <w:ind w:left="5760" w:hanging="360"/>
      </w:pPr>
    </w:lvl>
    <w:lvl w:ilvl="8" w:tplc="B296CC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88F4B0">
      <w:start w:val="1"/>
      <w:numFmt w:val="lowerRoman"/>
      <w:lvlText w:val="(%1)"/>
      <w:lvlJc w:val="left"/>
      <w:pPr>
        <w:ind w:left="1080" w:hanging="720"/>
      </w:pPr>
      <w:rPr>
        <w:rFonts w:hint="default"/>
      </w:rPr>
    </w:lvl>
    <w:lvl w:ilvl="1" w:tplc="C21AE382" w:tentative="1">
      <w:start w:val="1"/>
      <w:numFmt w:val="lowerLetter"/>
      <w:lvlText w:val="%2."/>
      <w:lvlJc w:val="left"/>
      <w:pPr>
        <w:ind w:left="1440" w:hanging="360"/>
      </w:pPr>
    </w:lvl>
    <w:lvl w:ilvl="2" w:tplc="92F0AAEC" w:tentative="1">
      <w:start w:val="1"/>
      <w:numFmt w:val="lowerRoman"/>
      <w:lvlText w:val="%3."/>
      <w:lvlJc w:val="right"/>
      <w:pPr>
        <w:ind w:left="2160" w:hanging="180"/>
      </w:pPr>
    </w:lvl>
    <w:lvl w:ilvl="3" w:tplc="8BEC8142" w:tentative="1">
      <w:start w:val="1"/>
      <w:numFmt w:val="decimal"/>
      <w:lvlText w:val="%4."/>
      <w:lvlJc w:val="left"/>
      <w:pPr>
        <w:ind w:left="2880" w:hanging="360"/>
      </w:pPr>
    </w:lvl>
    <w:lvl w:ilvl="4" w:tplc="523C2B80" w:tentative="1">
      <w:start w:val="1"/>
      <w:numFmt w:val="lowerLetter"/>
      <w:lvlText w:val="%5."/>
      <w:lvlJc w:val="left"/>
      <w:pPr>
        <w:ind w:left="3600" w:hanging="360"/>
      </w:pPr>
    </w:lvl>
    <w:lvl w:ilvl="5" w:tplc="2DB03E2A" w:tentative="1">
      <w:start w:val="1"/>
      <w:numFmt w:val="lowerRoman"/>
      <w:lvlText w:val="%6."/>
      <w:lvlJc w:val="right"/>
      <w:pPr>
        <w:ind w:left="4320" w:hanging="180"/>
      </w:pPr>
    </w:lvl>
    <w:lvl w:ilvl="6" w:tplc="2F565910" w:tentative="1">
      <w:start w:val="1"/>
      <w:numFmt w:val="decimal"/>
      <w:lvlText w:val="%7."/>
      <w:lvlJc w:val="left"/>
      <w:pPr>
        <w:ind w:left="5040" w:hanging="360"/>
      </w:pPr>
    </w:lvl>
    <w:lvl w:ilvl="7" w:tplc="428678EE" w:tentative="1">
      <w:start w:val="1"/>
      <w:numFmt w:val="lowerLetter"/>
      <w:lvlText w:val="%8."/>
      <w:lvlJc w:val="left"/>
      <w:pPr>
        <w:ind w:left="5760" w:hanging="360"/>
      </w:pPr>
    </w:lvl>
    <w:lvl w:ilvl="8" w:tplc="B748E9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207D16">
      <w:start w:val="1"/>
      <w:numFmt w:val="lowerRoman"/>
      <w:lvlText w:val="(%1)"/>
      <w:lvlJc w:val="left"/>
      <w:pPr>
        <w:ind w:left="1080" w:hanging="720"/>
      </w:pPr>
      <w:rPr>
        <w:rFonts w:hint="default"/>
      </w:rPr>
    </w:lvl>
    <w:lvl w:ilvl="1" w:tplc="2CE6C938" w:tentative="1">
      <w:start w:val="1"/>
      <w:numFmt w:val="lowerLetter"/>
      <w:lvlText w:val="%2."/>
      <w:lvlJc w:val="left"/>
      <w:pPr>
        <w:ind w:left="1440" w:hanging="360"/>
      </w:pPr>
    </w:lvl>
    <w:lvl w:ilvl="2" w:tplc="06926396" w:tentative="1">
      <w:start w:val="1"/>
      <w:numFmt w:val="lowerRoman"/>
      <w:lvlText w:val="%3."/>
      <w:lvlJc w:val="right"/>
      <w:pPr>
        <w:ind w:left="2160" w:hanging="180"/>
      </w:pPr>
    </w:lvl>
    <w:lvl w:ilvl="3" w:tplc="F75AE016" w:tentative="1">
      <w:start w:val="1"/>
      <w:numFmt w:val="decimal"/>
      <w:lvlText w:val="%4."/>
      <w:lvlJc w:val="left"/>
      <w:pPr>
        <w:ind w:left="2880" w:hanging="360"/>
      </w:pPr>
    </w:lvl>
    <w:lvl w:ilvl="4" w:tplc="50FC45B8" w:tentative="1">
      <w:start w:val="1"/>
      <w:numFmt w:val="lowerLetter"/>
      <w:lvlText w:val="%5."/>
      <w:lvlJc w:val="left"/>
      <w:pPr>
        <w:ind w:left="3600" w:hanging="360"/>
      </w:pPr>
    </w:lvl>
    <w:lvl w:ilvl="5" w:tplc="38A2FF82" w:tentative="1">
      <w:start w:val="1"/>
      <w:numFmt w:val="lowerRoman"/>
      <w:lvlText w:val="%6."/>
      <w:lvlJc w:val="right"/>
      <w:pPr>
        <w:ind w:left="4320" w:hanging="180"/>
      </w:pPr>
    </w:lvl>
    <w:lvl w:ilvl="6" w:tplc="C4E2C1BE" w:tentative="1">
      <w:start w:val="1"/>
      <w:numFmt w:val="decimal"/>
      <w:lvlText w:val="%7."/>
      <w:lvlJc w:val="left"/>
      <w:pPr>
        <w:ind w:left="5040" w:hanging="360"/>
      </w:pPr>
    </w:lvl>
    <w:lvl w:ilvl="7" w:tplc="1FBA9F7A" w:tentative="1">
      <w:start w:val="1"/>
      <w:numFmt w:val="lowerLetter"/>
      <w:lvlText w:val="%8."/>
      <w:lvlJc w:val="left"/>
      <w:pPr>
        <w:ind w:left="5760" w:hanging="360"/>
      </w:pPr>
    </w:lvl>
    <w:lvl w:ilvl="8" w:tplc="A2C853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D04061C">
      <w:start w:val="1"/>
      <w:numFmt w:val="lowerRoman"/>
      <w:lvlText w:val="(%1)"/>
      <w:lvlJc w:val="left"/>
      <w:pPr>
        <w:ind w:left="1080" w:hanging="720"/>
      </w:pPr>
      <w:rPr>
        <w:rFonts w:hint="default"/>
      </w:rPr>
    </w:lvl>
    <w:lvl w:ilvl="1" w:tplc="B0EE4146" w:tentative="1">
      <w:start w:val="1"/>
      <w:numFmt w:val="lowerLetter"/>
      <w:lvlText w:val="%2."/>
      <w:lvlJc w:val="left"/>
      <w:pPr>
        <w:ind w:left="1440" w:hanging="360"/>
      </w:pPr>
    </w:lvl>
    <w:lvl w:ilvl="2" w:tplc="92380774" w:tentative="1">
      <w:start w:val="1"/>
      <w:numFmt w:val="lowerRoman"/>
      <w:lvlText w:val="%3."/>
      <w:lvlJc w:val="right"/>
      <w:pPr>
        <w:ind w:left="2160" w:hanging="180"/>
      </w:pPr>
    </w:lvl>
    <w:lvl w:ilvl="3" w:tplc="4710BEA0" w:tentative="1">
      <w:start w:val="1"/>
      <w:numFmt w:val="decimal"/>
      <w:lvlText w:val="%4."/>
      <w:lvlJc w:val="left"/>
      <w:pPr>
        <w:ind w:left="2880" w:hanging="360"/>
      </w:pPr>
    </w:lvl>
    <w:lvl w:ilvl="4" w:tplc="7F32183E" w:tentative="1">
      <w:start w:val="1"/>
      <w:numFmt w:val="lowerLetter"/>
      <w:lvlText w:val="%5."/>
      <w:lvlJc w:val="left"/>
      <w:pPr>
        <w:ind w:left="3600" w:hanging="360"/>
      </w:pPr>
    </w:lvl>
    <w:lvl w:ilvl="5" w:tplc="40AC7292" w:tentative="1">
      <w:start w:val="1"/>
      <w:numFmt w:val="lowerRoman"/>
      <w:lvlText w:val="%6."/>
      <w:lvlJc w:val="right"/>
      <w:pPr>
        <w:ind w:left="4320" w:hanging="180"/>
      </w:pPr>
    </w:lvl>
    <w:lvl w:ilvl="6" w:tplc="D74E5B56" w:tentative="1">
      <w:start w:val="1"/>
      <w:numFmt w:val="decimal"/>
      <w:lvlText w:val="%7."/>
      <w:lvlJc w:val="left"/>
      <w:pPr>
        <w:ind w:left="5040" w:hanging="360"/>
      </w:pPr>
    </w:lvl>
    <w:lvl w:ilvl="7" w:tplc="68A4DF6A" w:tentative="1">
      <w:start w:val="1"/>
      <w:numFmt w:val="lowerLetter"/>
      <w:lvlText w:val="%8."/>
      <w:lvlJc w:val="left"/>
      <w:pPr>
        <w:ind w:left="5760" w:hanging="360"/>
      </w:pPr>
    </w:lvl>
    <w:lvl w:ilvl="8" w:tplc="626418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EDA345A">
      <w:start w:val="1"/>
      <w:numFmt w:val="lowerRoman"/>
      <w:lvlText w:val="(%1)"/>
      <w:lvlJc w:val="left"/>
      <w:pPr>
        <w:ind w:left="1080" w:hanging="720"/>
      </w:pPr>
      <w:rPr>
        <w:rFonts w:hint="default"/>
      </w:rPr>
    </w:lvl>
    <w:lvl w:ilvl="1" w:tplc="C4C8A020" w:tentative="1">
      <w:start w:val="1"/>
      <w:numFmt w:val="lowerLetter"/>
      <w:lvlText w:val="%2."/>
      <w:lvlJc w:val="left"/>
      <w:pPr>
        <w:ind w:left="1440" w:hanging="360"/>
      </w:pPr>
    </w:lvl>
    <w:lvl w:ilvl="2" w:tplc="70469F30" w:tentative="1">
      <w:start w:val="1"/>
      <w:numFmt w:val="lowerRoman"/>
      <w:lvlText w:val="%3."/>
      <w:lvlJc w:val="right"/>
      <w:pPr>
        <w:ind w:left="2160" w:hanging="180"/>
      </w:pPr>
    </w:lvl>
    <w:lvl w:ilvl="3" w:tplc="6CD0DAC8" w:tentative="1">
      <w:start w:val="1"/>
      <w:numFmt w:val="decimal"/>
      <w:lvlText w:val="%4."/>
      <w:lvlJc w:val="left"/>
      <w:pPr>
        <w:ind w:left="2880" w:hanging="360"/>
      </w:pPr>
    </w:lvl>
    <w:lvl w:ilvl="4" w:tplc="B6A69B88" w:tentative="1">
      <w:start w:val="1"/>
      <w:numFmt w:val="lowerLetter"/>
      <w:lvlText w:val="%5."/>
      <w:lvlJc w:val="left"/>
      <w:pPr>
        <w:ind w:left="3600" w:hanging="360"/>
      </w:pPr>
    </w:lvl>
    <w:lvl w:ilvl="5" w:tplc="2F728B4E" w:tentative="1">
      <w:start w:val="1"/>
      <w:numFmt w:val="lowerRoman"/>
      <w:lvlText w:val="%6."/>
      <w:lvlJc w:val="right"/>
      <w:pPr>
        <w:ind w:left="4320" w:hanging="180"/>
      </w:pPr>
    </w:lvl>
    <w:lvl w:ilvl="6" w:tplc="B8E6DA5C" w:tentative="1">
      <w:start w:val="1"/>
      <w:numFmt w:val="decimal"/>
      <w:lvlText w:val="%7."/>
      <w:lvlJc w:val="left"/>
      <w:pPr>
        <w:ind w:left="5040" w:hanging="360"/>
      </w:pPr>
    </w:lvl>
    <w:lvl w:ilvl="7" w:tplc="801C29C6" w:tentative="1">
      <w:start w:val="1"/>
      <w:numFmt w:val="lowerLetter"/>
      <w:lvlText w:val="%8."/>
      <w:lvlJc w:val="left"/>
      <w:pPr>
        <w:ind w:left="5760" w:hanging="360"/>
      </w:pPr>
    </w:lvl>
    <w:lvl w:ilvl="8" w:tplc="D87A67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8684172">
    <w:abstractNumId w:val="11"/>
  </w:num>
  <w:num w:numId="2" w16cid:durableId="675612253">
    <w:abstractNumId w:val="4"/>
  </w:num>
  <w:num w:numId="3" w16cid:durableId="1364599570">
    <w:abstractNumId w:val="2"/>
  </w:num>
  <w:num w:numId="4" w16cid:durableId="829446217">
    <w:abstractNumId w:val="7"/>
  </w:num>
  <w:num w:numId="5" w16cid:durableId="1396591312">
    <w:abstractNumId w:val="6"/>
  </w:num>
  <w:num w:numId="6" w16cid:durableId="1084644819">
    <w:abstractNumId w:val="1"/>
  </w:num>
  <w:num w:numId="7" w16cid:durableId="1456482251">
    <w:abstractNumId w:val="9"/>
  </w:num>
  <w:num w:numId="8" w16cid:durableId="893388771">
    <w:abstractNumId w:val="5"/>
  </w:num>
  <w:num w:numId="9" w16cid:durableId="399250050">
    <w:abstractNumId w:val="8"/>
  </w:num>
  <w:num w:numId="10" w16cid:durableId="1439518383">
    <w:abstractNumId w:val="3"/>
  </w:num>
  <w:num w:numId="11" w16cid:durableId="537161786">
    <w:abstractNumId w:val="10"/>
  </w:num>
  <w:num w:numId="12" w16cid:durableId="1795712118">
    <w:abstractNumId w:val="0"/>
  </w:num>
  <w:num w:numId="13" w16cid:durableId="1755973415">
    <w:abstractNumId w:val="11"/>
  </w:num>
  <w:num w:numId="14" w16cid:durableId="12665023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F3C"/>
    <w:rsid w:val="000139F8"/>
    <w:rsid w:val="00015D45"/>
    <w:rsid w:val="000177B1"/>
    <w:rsid w:val="00024EB0"/>
    <w:rsid w:val="0002737C"/>
    <w:rsid w:val="0003137D"/>
    <w:rsid w:val="00054A05"/>
    <w:rsid w:val="00055DDC"/>
    <w:rsid w:val="00071DB9"/>
    <w:rsid w:val="000838FF"/>
    <w:rsid w:val="00085254"/>
    <w:rsid w:val="0009705E"/>
    <w:rsid w:val="000A0163"/>
    <w:rsid w:val="000A0766"/>
    <w:rsid w:val="000A50BC"/>
    <w:rsid w:val="000A5F73"/>
    <w:rsid w:val="000C5202"/>
    <w:rsid w:val="000D2426"/>
    <w:rsid w:val="000D609F"/>
    <w:rsid w:val="000E123F"/>
    <w:rsid w:val="000E12D5"/>
    <w:rsid w:val="000F0370"/>
    <w:rsid w:val="000F0407"/>
    <w:rsid w:val="000F24EC"/>
    <w:rsid w:val="00107C44"/>
    <w:rsid w:val="00115251"/>
    <w:rsid w:val="001152DA"/>
    <w:rsid w:val="0014324E"/>
    <w:rsid w:val="001547E6"/>
    <w:rsid w:val="00160A8D"/>
    <w:rsid w:val="001748E6"/>
    <w:rsid w:val="0018449C"/>
    <w:rsid w:val="00184697"/>
    <w:rsid w:val="001B70DD"/>
    <w:rsid w:val="001C1CF9"/>
    <w:rsid w:val="001C2BA9"/>
    <w:rsid w:val="001C4EBB"/>
    <w:rsid w:val="001D2FBF"/>
    <w:rsid w:val="001F783C"/>
    <w:rsid w:val="0020191E"/>
    <w:rsid w:val="00203519"/>
    <w:rsid w:val="00212AA0"/>
    <w:rsid w:val="00215583"/>
    <w:rsid w:val="00217BCF"/>
    <w:rsid w:val="002216C3"/>
    <w:rsid w:val="00244CBC"/>
    <w:rsid w:val="00247828"/>
    <w:rsid w:val="0025235C"/>
    <w:rsid w:val="00253DE6"/>
    <w:rsid w:val="00255321"/>
    <w:rsid w:val="0026104C"/>
    <w:rsid w:val="00271C3D"/>
    <w:rsid w:val="00297B9B"/>
    <w:rsid w:val="002B4838"/>
    <w:rsid w:val="002C2E37"/>
    <w:rsid w:val="002C6276"/>
    <w:rsid w:val="002D24B3"/>
    <w:rsid w:val="002F00DC"/>
    <w:rsid w:val="002F178B"/>
    <w:rsid w:val="002F41E0"/>
    <w:rsid w:val="00323139"/>
    <w:rsid w:val="00336041"/>
    <w:rsid w:val="0036591C"/>
    <w:rsid w:val="00370FF0"/>
    <w:rsid w:val="00376E83"/>
    <w:rsid w:val="003A0995"/>
    <w:rsid w:val="003C26A3"/>
    <w:rsid w:val="003D24DE"/>
    <w:rsid w:val="003D77B4"/>
    <w:rsid w:val="003E70B1"/>
    <w:rsid w:val="00407409"/>
    <w:rsid w:val="00407EC1"/>
    <w:rsid w:val="00413C91"/>
    <w:rsid w:val="0041563B"/>
    <w:rsid w:val="0043338E"/>
    <w:rsid w:val="00433A23"/>
    <w:rsid w:val="00435859"/>
    <w:rsid w:val="004519DF"/>
    <w:rsid w:val="00455561"/>
    <w:rsid w:val="00460D86"/>
    <w:rsid w:val="004751FE"/>
    <w:rsid w:val="0048016A"/>
    <w:rsid w:val="004B09C5"/>
    <w:rsid w:val="004C0281"/>
    <w:rsid w:val="004C22AE"/>
    <w:rsid w:val="004D1F5C"/>
    <w:rsid w:val="004D4C2E"/>
    <w:rsid w:val="004D693B"/>
    <w:rsid w:val="004D7A97"/>
    <w:rsid w:val="004F1650"/>
    <w:rsid w:val="004F6CC6"/>
    <w:rsid w:val="00510F10"/>
    <w:rsid w:val="005130F8"/>
    <w:rsid w:val="00533544"/>
    <w:rsid w:val="00545EA9"/>
    <w:rsid w:val="005A56E6"/>
    <w:rsid w:val="005A6294"/>
    <w:rsid w:val="005B067A"/>
    <w:rsid w:val="005B5783"/>
    <w:rsid w:val="005C1D40"/>
    <w:rsid w:val="005C2C5A"/>
    <w:rsid w:val="005E2C1F"/>
    <w:rsid w:val="005E7CF8"/>
    <w:rsid w:val="005F4188"/>
    <w:rsid w:val="005F6307"/>
    <w:rsid w:val="00602050"/>
    <w:rsid w:val="00603CB4"/>
    <w:rsid w:val="00605C8F"/>
    <w:rsid w:val="00606DA9"/>
    <w:rsid w:val="00625AA1"/>
    <w:rsid w:val="00642871"/>
    <w:rsid w:val="006536D8"/>
    <w:rsid w:val="00677C23"/>
    <w:rsid w:val="00697322"/>
    <w:rsid w:val="006A1E67"/>
    <w:rsid w:val="006A3D35"/>
    <w:rsid w:val="006C27C4"/>
    <w:rsid w:val="006C72C1"/>
    <w:rsid w:val="006D36BF"/>
    <w:rsid w:val="006D7490"/>
    <w:rsid w:val="006E3F60"/>
    <w:rsid w:val="0070431D"/>
    <w:rsid w:val="00724AB4"/>
    <w:rsid w:val="00733E92"/>
    <w:rsid w:val="007341A5"/>
    <w:rsid w:val="00741061"/>
    <w:rsid w:val="00752D62"/>
    <w:rsid w:val="00761876"/>
    <w:rsid w:val="00772A30"/>
    <w:rsid w:val="00772C53"/>
    <w:rsid w:val="00777119"/>
    <w:rsid w:val="00784057"/>
    <w:rsid w:val="007A13BD"/>
    <w:rsid w:val="007A434E"/>
    <w:rsid w:val="007A69CB"/>
    <w:rsid w:val="007A76C5"/>
    <w:rsid w:val="007B46C7"/>
    <w:rsid w:val="007C12F7"/>
    <w:rsid w:val="007D5704"/>
    <w:rsid w:val="007F755E"/>
    <w:rsid w:val="008053FD"/>
    <w:rsid w:val="008235EF"/>
    <w:rsid w:val="00825659"/>
    <w:rsid w:val="00831668"/>
    <w:rsid w:val="0083799E"/>
    <w:rsid w:val="008405EE"/>
    <w:rsid w:val="008542BE"/>
    <w:rsid w:val="00877895"/>
    <w:rsid w:val="0088742C"/>
    <w:rsid w:val="008926EF"/>
    <w:rsid w:val="008969A4"/>
    <w:rsid w:val="008A7FFC"/>
    <w:rsid w:val="008B165F"/>
    <w:rsid w:val="008B1B24"/>
    <w:rsid w:val="008D0EB0"/>
    <w:rsid w:val="008E67F6"/>
    <w:rsid w:val="008F38D5"/>
    <w:rsid w:val="008F6776"/>
    <w:rsid w:val="009119E7"/>
    <w:rsid w:val="00914E02"/>
    <w:rsid w:val="00917732"/>
    <w:rsid w:val="00921B1A"/>
    <w:rsid w:val="00923FBA"/>
    <w:rsid w:val="00931092"/>
    <w:rsid w:val="00931AB8"/>
    <w:rsid w:val="00953A57"/>
    <w:rsid w:val="00955EFC"/>
    <w:rsid w:val="00960620"/>
    <w:rsid w:val="00967D7E"/>
    <w:rsid w:val="0097458D"/>
    <w:rsid w:val="00986E8B"/>
    <w:rsid w:val="009906F6"/>
    <w:rsid w:val="0099385F"/>
    <w:rsid w:val="00997D1F"/>
    <w:rsid w:val="009A3746"/>
    <w:rsid w:val="009B2DDD"/>
    <w:rsid w:val="009C143D"/>
    <w:rsid w:val="009D2609"/>
    <w:rsid w:val="009D4E57"/>
    <w:rsid w:val="009D5EDA"/>
    <w:rsid w:val="009E09FA"/>
    <w:rsid w:val="009E486B"/>
    <w:rsid w:val="009E4F60"/>
    <w:rsid w:val="009F32DC"/>
    <w:rsid w:val="00A0013C"/>
    <w:rsid w:val="00A14E11"/>
    <w:rsid w:val="00A376A4"/>
    <w:rsid w:val="00A43AFB"/>
    <w:rsid w:val="00A454CB"/>
    <w:rsid w:val="00A457F0"/>
    <w:rsid w:val="00A5272A"/>
    <w:rsid w:val="00A5369F"/>
    <w:rsid w:val="00A5540C"/>
    <w:rsid w:val="00A92371"/>
    <w:rsid w:val="00AA0F1F"/>
    <w:rsid w:val="00AA21F8"/>
    <w:rsid w:val="00AA6ED9"/>
    <w:rsid w:val="00AB12BF"/>
    <w:rsid w:val="00AB26EF"/>
    <w:rsid w:val="00AB542C"/>
    <w:rsid w:val="00AC445B"/>
    <w:rsid w:val="00AD5D0B"/>
    <w:rsid w:val="00AE417D"/>
    <w:rsid w:val="00AF5A04"/>
    <w:rsid w:val="00B10904"/>
    <w:rsid w:val="00B41BD2"/>
    <w:rsid w:val="00B5006A"/>
    <w:rsid w:val="00B53C89"/>
    <w:rsid w:val="00B55ABB"/>
    <w:rsid w:val="00B70AB5"/>
    <w:rsid w:val="00B71040"/>
    <w:rsid w:val="00B73D00"/>
    <w:rsid w:val="00B80B7F"/>
    <w:rsid w:val="00B92AC7"/>
    <w:rsid w:val="00B96B74"/>
    <w:rsid w:val="00B97A48"/>
    <w:rsid w:val="00BD7820"/>
    <w:rsid w:val="00BE48BA"/>
    <w:rsid w:val="00BF5D5F"/>
    <w:rsid w:val="00C02FED"/>
    <w:rsid w:val="00C0404E"/>
    <w:rsid w:val="00C0794A"/>
    <w:rsid w:val="00C249AF"/>
    <w:rsid w:val="00C311C0"/>
    <w:rsid w:val="00C47E76"/>
    <w:rsid w:val="00C51F2F"/>
    <w:rsid w:val="00C74570"/>
    <w:rsid w:val="00C75B3B"/>
    <w:rsid w:val="00C76973"/>
    <w:rsid w:val="00C842E4"/>
    <w:rsid w:val="00C93DCD"/>
    <w:rsid w:val="00CA0CC3"/>
    <w:rsid w:val="00CA6DF3"/>
    <w:rsid w:val="00CA7596"/>
    <w:rsid w:val="00CB36C9"/>
    <w:rsid w:val="00CC05B1"/>
    <w:rsid w:val="00CC11C6"/>
    <w:rsid w:val="00CC20AC"/>
    <w:rsid w:val="00CC3843"/>
    <w:rsid w:val="00CC534E"/>
    <w:rsid w:val="00CC6B8E"/>
    <w:rsid w:val="00CC79F7"/>
    <w:rsid w:val="00CE6EAE"/>
    <w:rsid w:val="00CF20B2"/>
    <w:rsid w:val="00D0565B"/>
    <w:rsid w:val="00D101AD"/>
    <w:rsid w:val="00D13AF8"/>
    <w:rsid w:val="00D141C1"/>
    <w:rsid w:val="00D1528C"/>
    <w:rsid w:val="00D15722"/>
    <w:rsid w:val="00D2522D"/>
    <w:rsid w:val="00D27DCB"/>
    <w:rsid w:val="00D42C39"/>
    <w:rsid w:val="00D615FB"/>
    <w:rsid w:val="00D62F00"/>
    <w:rsid w:val="00D71F9F"/>
    <w:rsid w:val="00D7504F"/>
    <w:rsid w:val="00D970AF"/>
    <w:rsid w:val="00D97E5E"/>
    <w:rsid w:val="00DA44D3"/>
    <w:rsid w:val="00DB490A"/>
    <w:rsid w:val="00DB732B"/>
    <w:rsid w:val="00DD3B62"/>
    <w:rsid w:val="00DE1330"/>
    <w:rsid w:val="00DE4B5E"/>
    <w:rsid w:val="00DE6796"/>
    <w:rsid w:val="00DF3DDB"/>
    <w:rsid w:val="00E11A0D"/>
    <w:rsid w:val="00E12F3C"/>
    <w:rsid w:val="00E2727F"/>
    <w:rsid w:val="00E30C68"/>
    <w:rsid w:val="00E40A22"/>
    <w:rsid w:val="00E45F8D"/>
    <w:rsid w:val="00E54C57"/>
    <w:rsid w:val="00E64441"/>
    <w:rsid w:val="00E6644F"/>
    <w:rsid w:val="00E807BE"/>
    <w:rsid w:val="00E96BFF"/>
    <w:rsid w:val="00EA4AC0"/>
    <w:rsid w:val="00EB6FB2"/>
    <w:rsid w:val="00ED4BD1"/>
    <w:rsid w:val="00ED55AA"/>
    <w:rsid w:val="00EE49B4"/>
    <w:rsid w:val="00EE5287"/>
    <w:rsid w:val="00EF62D1"/>
    <w:rsid w:val="00F04C2E"/>
    <w:rsid w:val="00F21330"/>
    <w:rsid w:val="00F2455C"/>
    <w:rsid w:val="00F43134"/>
    <w:rsid w:val="00F47BDF"/>
    <w:rsid w:val="00F63755"/>
    <w:rsid w:val="00F80694"/>
    <w:rsid w:val="00FB5400"/>
    <w:rsid w:val="00FB575D"/>
    <w:rsid w:val="00FC5820"/>
    <w:rsid w:val="00FE3796"/>
    <w:rsid w:val="00FE772D"/>
    <w:rsid w:val="00FF0892"/>
    <w:rsid w:val="00FF0FFA"/>
    <w:rsid w:val="00FF6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A66F"/>
  <w15:docId w15:val="{5B03BB90-34ED-4C39-8CA1-347D5748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CC6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46080" w:rsidRDefault="00F4608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46080" w:rsidRDefault="00F4608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6080" w:rsidRDefault="00F4608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46080" w:rsidRDefault="00F4608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6080" w:rsidRDefault="00F4608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46080" w:rsidRDefault="00F4608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46080" w:rsidRDefault="00F4608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46080" w:rsidRDefault="00F4608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46080" w:rsidRDefault="00F4608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46080" w:rsidRDefault="00F4608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46080" w:rsidRDefault="00F4608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46080" w:rsidRDefault="00F4608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46080" w:rsidRDefault="00F4608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46080" w:rsidRDefault="00F4608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46080" w:rsidRDefault="00F4608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46080" w:rsidRDefault="00F4608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46080" w:rsidRDefault="00F4608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46080" w:rsidRDefault="00F4608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46080" w:rsidRDefault="00F4608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46080" w:rsidRDefault="00F4608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46080" w:rsidRDefault="00F4608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6080" w:rsidRDefault="00F4608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46080" w:rsidRDefault="00F4608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46080" w:rsidRDefault="00F4608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46080" w:rsidRDefault="00F4608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46080" w:rsidRDefault="00F4608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46080" w:rsidRDefault="00F4608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46080" w:rsidRDefault="00F4608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46080" w:rsidRDefault="00F4608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46080" w:rsidRDefault="00F4608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46080" w:rsidRDefault="00F4608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46080" w:rsidRDefault="00F4608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46080" w:rsidRDefault="00F4608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46080" w:rsidRDefault="00F4608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46080" w:rsidRDefault="00F4608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46080" w:rsidRDefault="00F4608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46080" w:rsidRDefault="00F4608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46080" w:rsidRDefault="00F4608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46080" w:rsidRDefault="00F4608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46080" w:rsidRDefault="00F4608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46080" w:rsidRDefault="00F4608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46080" w:rsidRDefault="00F4608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46080" w:rsidRDefault="00F4608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46080" w:rsidRDefault="00F4608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46080" w:rsidRDefault="00F4608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46080" w:rsidRDefault="00F4608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46080" w:rsidRDefault="00F4608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46080" w:rsidRDefault="00F4608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46080" w:rsidRDefault="00F4608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46080" w:rsidRDefault="00F4608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46080" w:rsidRDefault="00F4608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6080"/>
    <w:rsid w:val="00061AA8"/>
    <w:rsid w:val="004D4C2E"/>
    <w:rsid w:val="00565449"/>
    <w:rsid w:val="00763AB0"/>
    <w:rsid w:val="00931092"/>
    <w:rsid w:val="009906F6"/>
    <w:rsid w:val="00C02FED"/>
    <w:rsid w:val="00D2522D"/>
    <w:rsid w:val="00F46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4887</Words>
  <Characters>27861</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2024-09-13T06:41:00Z</cp:lastPrinted>
  <dcterms:created xsi:type="dcterms:W3CDTF">2024-09-16T23:58:00Z</dcterms:created>
  <dcterms:modified xsi:type="dcterms:W3CDTF">2024-09-16T23:58:00Z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