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86A9" w14:textId="77777777" w:rsidR="0031582C" w:rsidRPr="003C6EC2" w:rsidRDefault="0031582C" w:rsidP="0031582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4C7FA72" wp14:editId="36DFE4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91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46526F51" wp14:editId="638562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213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Juniper </w:t>
      </w:r>
      <w:proofErr w:type="spellStart"/>
      <w:r>
        <w:rPr>
          <w:rFonts w:ascii="Arial Black" w:hAnsi="Arial Black"/>
        </w:rPr>
        <w:t>Korumup</w:t>
      </w:r>
      <w:proofErr w:type="spellEnd"/>
      <w:r w:rsidRPr="003C6EC2">
        <w:rPr>
          <w:rFonts w:ascii="Arial Black" w:hAnsi="Arial Black"/>
        </w:rPr>
        <w:t xml:space="preserve"> </w:t>
      </w:r>
    </w:p>
    <w:p w14:paraId="7BB0BD1C" w14:textId="77777777" w:rsidR="0031582C" w:rsidRPr="003C6EC2" w:rsidRDefault="0031582C" w:rsidP="0031582C">
      <w:pPr>
        <w:pStyle w:val="Title"/>
        <w:spacing w:before="360" w:after="480"/>
      </w:pPr>
      <w:r w:rsidRPr="003C6EC2">
        <w:rPr>
          <w:rFonts w:ascii="Arial Black" w:eastAsia="Calibri" w:hAnsi="Arial Black"/>
          <w:sz w:val="56"/>
        </w:rPr>
        <w:t>Performance Report</w:t>
      </w:r>
    </w:p>
    <w:p w14:paraId="4653D275" w14:textId="77777777" w:rsidR="0031582C" w:rsidRPr="003C6EC2" w:rsidRDefault="0031582C" w:rsidP="0031582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Townsend Street, LOCKYER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9240 0313</w:t>
      </w:r>
    </w:p>
    <w:p w14:paraId="18BDB2F0" w14:textId="77777777" w:rsidR="0031582C" w:rsidRDefault="0031582C" w:rsidP="003158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7227 </w:t>
      </w:r>
    </w:p>
    <w:p w14:paraId="40867243" w14:textId="77777777" w:rsidR="0031582C" w:rsidRPr="003C6EC2" w:rsidRDefault="0031582C" w:rsidP="003158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00DA3C5A" w14:textId="77777777" w:rsidR="0031582C" w:rsidRPr="003C6EC2" w:rsidRDefault="0031582C" w:rsidP="0031582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2022</w:t>
      </w:r>
    </w:p>
    <w:p w14:paraId="4F49EB29" w14:textId="77777777" w:rsidR="0031582C" w:rsidRPr="00E93D41" w:rsidRDefault="0031582C" w:rsidP="0031582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May 2022</w:t>
      </w:r>
    </w:p>
    <w:bookmarkEnd w:id="0"/>
    <w:p w14:paraId="61CF7303" w14:textId="77777777" w:rsidR="0031582C" w:rsidRPr="003C6EC2" w:rsidRDefault="0031582C" w:rsidP="0031582C">
      <w:pPr>
        <w:tabs>
          <w:tab w:val="left" w:pos="2127"/>
        </w:tabs>
        <w:spacing w:before="120"/>
        <w:rPr>
          <w:rFonts w:eastAsia="Calibri"/>
          <w:b/>
          <w:color w:val="FFFFFF" w:themeColor="background1"/>
          <w:sz w:val="28"/>
          <w:szCs w:val="56"/>
          <w:lang w:eastAsia="en-US"/>
        </w:rPr>
      </w:pPr>
    </w:p>
    <w:p w14:paraId="6E7C2DB4" w14:textId="77777777" w:rsidR="0031582C" w:rsidRDefault="0031582C" w:rsidP="0031582C">
      <w:pPr>
        <w:pStyle w:val="Heading1"/>
        <w:sectPr w:rsidR="0031582C" w:rsidSect="0031582C">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2CF236A5" w14:textId="77777777" w:rsidR="0031582C" w:rsidRDefault="0031582C" w:rsidP="0031582C">
      <w:pPr>
        <w:pStyle w:val="Heading1"/>
      </w:pPr>
      <w:bookmarkStart w:id="1" w:name="_Hlk32477662"/>
      <w:r>
        <w:lastRenderedPageBreak/>
        <w:t>Performance report prepared by</w:t>
      </w:r>
    </w:p>
    <w:p w14:paraId="63273347" w14:textId="77777777" w:rsidR="0031582C" w:rsidRPr="00EE6845" w:rsidRDefault="0031582C" w:rsidP="0031582C">
      <w:pPr>
        <w:rPr>
          <w:color w:val="000000" w:themeColor="text1"/>
        </w:rPr>
      </w:pPr>
      <w:r w:rsidRPr="00EE6845">
        <w:rPr>
          <w:rFonts w:cs="Times New Roman"/>
          <w:color w:val="000000" w:themeColor="text1"/>
        </w:rPr>
        <w:t xml:space="preserve">Marek </w:t>
      </w:r>
      <w:proofErr w:type="spellStart"/>
      <w:r w:rsidRPr="00EE6845">
        <w:rPr>
          <w:rFonts w:cs="Times New Roman"/>
          <w:color w:val="000000" w:themeColor="text1"/>
        </w:rPr>
        <w:t>Dubovinsky</w:t>
      </w:r>
      <w:proofErr w:type="spellEnd"/>
      <w:r w:rsidRPr="00EE6845">
        <w:rPr>
          <w:color w:val="000000" w:themeColor="text1"/>
        </w:rPr>
        <w:t>, delegate of the Aged Care Quality and Safety Commissioner.</w:t>
      </w:r>
    </w:p>
    <w:p w14:paraId="71E714BD" w14:textId="77777777" w:rsidR="0031582C" w:rsidRDefault="0031582C" w:rsidP="0031582C">
      <w:pPr>
        <w:pStyle w:val="Heading1"/>
      </w:pPr>
      <w:r>
        <w:t>Publication of report</w:t>
      </w:r>
    </w:p>
    <w:p w14:paraId="491390B8" w14:textId="77777777" w:rsidR="0031582C" w:rsidRPr="006B166B" w:rsidRDefault="0031582C" w:rsidP="0031582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EA3B8A4" w14:textId="77777777" w:rsidR="0031582C" w:rsidRPr="000D32D4" w:rsidRDefault="0031582C" w:rsidP="0031582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582C" w14:paraId="10ECB812" w14:textId="77777777" w:rsidTr="001A685A">
        <w:trPr>
          <w:trHeight w:val="227"/>
        </w:trPr>
        <w:tc>
          <w:tcPr>
            <w:tcW w:w="3942" w:type="pct"/>
            <w:shd w:val="clear" w:color="auto" w:fill="auto"/>
          </w:tcPr>
          <w:p w14:paraId="39EF1E3B" w14:textId="77777777" w:rsidR="0031582C" w:rsidRPr="001E6954" w:rsidRDefault="0031582C" w:rsidP="001A685A">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5678F2F" w14:textId="77777777" w:rsidR="0031582C" w:rsidRPr="001E6954" w:rsidRDefault="0031582C" w:rsidP="001A685A">
            <w:pPr>
              <w:keepNext/>
              <w:spacing w:before="40" w:after="40" w:line="240" w:lineRule="auto"/>
              <w:jc w:val="right"/>
              <w:rPr>
                <w:b/>
                <w:color w:val="0000FF"/>
              </w:rPr>
            </w:pPr>
          </w:p>
        </w:tc>
      </w:tr>
      <w:tr w:rsidR="0031582C" w14:paraId="27A91CFF" w14:textId="77777777" w:rsidTr="001A685A">
        <w:trPr>
          <w:trHeight w:val="227"/>
        </w:trPr>
        <w:tc>
          <w:tcPr>
            <w:tcW w:w="3942" w:type="pct"/>
            <w:shd w:val="clear" w:color="auto" w:fill="auto"/>
          </w:tcPr>
          <w:p w14:paraId="645E54A4" w14:textId="77777777" w:rsidR="0031582C" w:rsidRPr="001E6954" w:rsidRDefault="0031582C" w:rsidP="001A685A">
            <w:pPr>
              <w:spacing w:before="40" w:after="40" w:line="240" w:lineRule="auto"/>
              <w:ind w:left="318" w:hanging="7"/>
            </w:pPr>
            <w:r w:rsidRPr="001E6954">
              <w:t>Requirement 3(3)(b)</w:t>
            </w:r>
          </w:p>
        </w:tc>
        <w:tc>
          <w:tcPr>
            <w:tcW w:w="1058" w:type="pct"/>
            <w:shd w:val="clear" w:color="auto" w:fill="auto"/>
          </w:tcPr>
          <w:p w14:paraId="11E20A12" w14:textId="77777777" w:rsidR="0031582C" w:rsidRPr="001E6954" w:rsidRDefault="0031582C" w:rsidP="001A685A">
            <w:pPr>
              <w:spacing w:before="40" w:after="40" w:line="240" w:lineRule="auto"/>
              <w:jc w:val="right"/>
              <w:rPr>
                <w:color w:val="0000FF"/>
              </w:rPr>
            </w:pPr>
            <w:r w:rsidRPr="001E6954">
              <w:rPr>
                <w:bCs/>
                <w:iCs/>
                <w:color w:val="00577D"/>
                <w:szCs w:val="40"/>
              </w:rPr>
              <w:t>Compliant</w:t>
            </w:r>
          </w:p>
        </w:tc>
      </w:tr>
      <w:tr w:rsidR="0031582C" w14:paraId="11813C75" w14:textId="77777777" w:rsidTr="001A685A">
        <w:trPr>
          <w:trHeight w:val="227"/>
        </w:trPr>
        <w:tc>
          <w:tcPr>
            <w:tcW w:w="3942" w:type="pct"/>
            <w:shd w:val="clear" w:color="auto" w:fill="auto"/>
          </w:tcPr>
          <w:p w14:paraId="1DCA2EEB" w14:textId="77777777" w:rsidR="0031582C" w:rsidRPr="001E6954" w:rsidRDefault="0031582C" w:rsidP="001A685A">
            <w:pPr>
              <w:keepNext/>
              <w:spacing w:before="40" w:after="40" w:line="240" w:lineRule="auto"/>
              <w:rPr>
                <w:b/>
              </w:rPr>
            </w:pPr>
            <w:r w:rsidRPr="001E6954">
              <w:rPr>
                <w:b/>
              </w:rPr>
              <w:t>Standard 7 Human resources</w:t>
            </w:r>
          </w:p>
        </w:tc>
        <w:tc>
          <w:tcPr>
            <w:tcW w:w="1058" w:type="pct"/>
            <w:shd w:val="clear" w:color="auto" w:fill="auto"/>
          </w:tcPr>
          <w:p w14:paraId="70769D66" w14:textId="77777777" w:rsidR="0031582C" w:rsidRPr="001E6954" w:rsidRDefault="0031582C" w:rsidP="001A685A">
            <w:pPr>
              <w:keepNext/>
              <w:spacing w:before="40" w:after="40" w:line="240" w:lineRule="auto"/>
              <w:jc w:val="center"/>
              <w:rPr>
                <w:b/>
                <w:color w:val="0000FF"/>
              </w:rPr>
            </w:pPr>
          </w:p>
        </w:tc>
      </w:tr>
      <w:tr w:rsidR="0031582C" w14:paraId="5A9E3BE2" w14:textId="77777777" w:rsidTr="001A685A">
        <w:trPr>
          <w:trHeight w:val="227"/>
        </w:trPr>
        <w:tc>
          <w:tcPr>
            <w:tcW w:w="3942" w:type="pct"/>
            <w:shd w:val="clear" w:color="auto" w:fill="auto"/>
          </w:tcPr>
          <w:p w14:paraId="25F90549" w14:textId="77777777" w:rsidR="0031582C" w:rsidRPr="001E6954" w:rsidRDefault="0031582C" w:rsidP="001A685A">
            <w:pPr>
              <w:spacing w:before="40" w:after="40" w:line="240" w:lineRule="auto"/>
              <w:ind w:left="318" w:hanging="7"/>
            </w:pPr>
            <w:r w:rsidRPr="001E6954">
              <w:t>Requirement 7(3)(a)</w:t>
            </w:r>
          </w:p>
        </w:tc>
        <w:tc>
          <w:tcPr>
            <w:tcW w:w="1058" w:type="pct"/>
            <w:shd w:val="clear" w:color="auto" w:fill="auto"/>
          </w:tcPr>
          <w:p w14:paraId="5D4C7E82" w14:textId="77777777" w:rsidR="0031582C" w:rsidRPr="001E6954" w:rsidRDefault="0031582C" w:rsidP="001A685A">
            <w:pPr>
              <w:spacing w:before="40" w:after="40" w:line="240" w:lineRule="auto"/>
              <w:jc w:val="right"/>
              <w:rPr>
                <w:color w:val="0000FF"/>
              </w:rPr>
            </w:pPr>
            <w:r w:rsidRPr="001E6954">
              <w:rPr>
                <w:bCs/>
                <w:iCs/>
                <w:color w:val="00577D"/>
                <w:szCs w:val="40"/>
              </w:rPr>
              <w:t>Compliant</w:t>
            </w:r>
          </w:p>
        </w:tc>
      </w:tr>
      <w:bookmarkEnd w:id="3"/>
    </w:tbl>
    <w:p w14:paraId="036C3435" w14:textId="77777777" w:rsidR="0031582C" w:rsidRDefault="0031582C" w:rsidP="0031582C">
      <w:pPr>
        <w:sectPr w:rsidR="0031582C" w:rsidSect="001416E6">
          <w:headerReference w:type="first" r:id="rId16"/>
          <w:pgSz w:w="11906" w:h="16838"/>
          <w:pgMar w:top="1701" w:right="1418" w:bottom="1418" w:left="1418" w:header="709" w:footer="397" w:gutter="0"/>
          <w:cols w:space="708"/>
          <w:docGrid w:linePitch="360"/>
        </w:sectPr>
      </w:pPr>
    </w:p>
    <w:p w14:paraId="691B8654" w14:textId="77777777" w:rsidR="0031582C" w:rsidRPr="00D21DCD" w:rsidRDefault="0031582C" w:rsidP="0031582C">
      <w:pPr>
        <w:pStyle w:val="Heading1"/>
      </w:pPr>
      <w:r>
        <w:lastRenderedPageBreak/>
        <w:t>Detailed assessment</w:t>
      </w:r>
    </w:p>
    <w:p w14:paraId="5FFD43BE" w14:textId="77777777" w:rsidR="0031582C" w:rsidRPr="00D63989" w:rsidRDefault="0031582C" w:rsidP="0031582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1CBA33" w14:textId="77777777" w:rsidR="0031582C" w:rsidRPr="00D63989" w:rsidRDefault="0031582C" w:rsidP="0031582C">
      <w:r w:rsidRPr="00D63989">
        <w:t xml:space="preserve">The following information has been </w:t>
      </w:r>
      <w:proofErr w:type="gramStart"/>
      <w:r w:rsidRPr="00D63989">
        <w:t>taken into account</w:t>
      </w:r>
      <w:proofErr w:type="gramEnd"/>
      <w:r w:rsidRPr="00D63989">
        <w:t xml:space="preserve"> in developing this performance report:</w:t>
      </w:r>
    </w:p>
    <w:p w14:paraId="731FF8C3" w14:textId="77777777" w:rsidR="0031582C" w:rsidRPr="00BE7517" w:rsidRDefault="0031582C" w:rsidP="0031582C">
      <w:pPr>
        <w:pStyle w:val="ListBullet"/>
        <w:rPr>
          <w:color w:val="000000" w:themeColor="text1"/>
        </w:rPr>
      </w:pPr>
      <w:r w:rsidRPr="007D7A39">
        <w:rPr>
          <w:color w:val="000000" w:themeColor="text1"/>
        </w:rPr>
        <w:t xml:space="preserve">the Assessment Team’s report for the Assessment Contact - Site; the </w:t>
      </w:r>
      <w:r w:rsidRPr="00D94356">
        <w:rPr>
          <w:color w:val="000000" w:themeColor="text1"/>
        </w:rPr>
        <w:t>Assessment Contact - Site report was informed by a site assessment, observations at the service, review of documents and interviews with staff, consumers/representatives and others</w:t>
      </w:r>
      <w:r>
        <w:rPr>
          <w:color w:val="000000" w:themeColor="text1"/>
        </w:rPr>
        <w:t>; and</w:t>
      </w:r>
    </w:p>
    <w:p w14:paraId="2C97408F" w14:textId="77777777" w:rsidR="0031582C" w:rsidRPr="00BE7517" w:rsidRDefault="0031582C" w:rsidP="0031582C">
      <w:pPr>
        <w:pStyle w:val="ListBullet"/>
        <w:rPr>
          <w:color w:val="000000" w:themeColor="text1"/>
        </w:rPr>
      </w:pPr>
      <w:r w:rsidRPr="00BE7517">
        <w:rPr>
          <w:color w:val="000000" w:themeColor="text1"/>
        </w:rPr>
        <w:t xml:space="preserve">the </w:t>
      </w:r>
      <w:r>
        <w:rPr>
          <w:color w:val="000000" w:themeColor="text1"/>
        </w:rPr>
        <w:t>p</w:t>
      </w:r>
      <w:r w:rsidRPr="00BE7517">
        <w:rPr>
          <w:color w:val="000000" w:themeColor="text1"/>
        </w:rPr>
        <w:t>rovider’s response to the Assessment Contact - Site report received 12 April 2022.</w:t>
      </w:r>
    </w:p>
    <w:p w14:paraId="41948132" w14:textId="77777777" w:rsidR="0031582C" w:rsidRDefault="0031582C" w:rsidP="0031582C">
      <w:pPr>
        <w:spacing w:after="160" w:line="259" w:lineRule="auto"/>
        <w:rPr>
          <w:rFonts w:cs="Times New Roman"/>
        </w:rPr>
      </w:pPr>
    </w:p>
    <w:p w14:paraId="792D2D6F" w14:textId="77777777" w:rsidR="0031582C" w:rsidRDefault="0031582C" w:rsidP="0031582C">
      <w:pPr>
        <w:sectPr w:rsidR="0031582C" w:rsidSect="005058B8">
          <w:headerReference w:type="first" r:id="rId17"/>
          <w:pgSz w:w="11906" w:h="16838"/>
          <w:pgMar w:top="1701" w:right="1418" w:bottom="1418" w:left="1418" w:header="709" w:footer="397" w:gutter="0"/>
          <w:cols w:space="708"/>
          <w:docGrid w:linePitch="360"/>
        </w:sectPr>
      </w:pPr>
    </w:p>
    <w:p w14:paraId="5534E619" w14:textId="77777777" w:rsidR="0031582C" w:rsidRPr="00934888" w:rsidRDefault="0031582C" w:rsidP="0031582C"/>
    <w:p w14:paraId="696C20C6" w14:textId="77777777" w:rsidR="0031582C" w:rsidRDefault="0031582C" w:rsidP="0031582C">
      <w:pPr>
        <w:sectPr w:rsidR="0031582C" w:rsidSect="003F5725">
          <w:headerReference w:type="first" r:id="rId18"/>
          <w:type w:val="continuous"/>
          <w:pgSz w:w="11906" w:h="16838"/>
          <w:pgMar w:top="1701" w:right="1418" w:bottom="1418" w:left="1418" w:header="709" w:footer="397" w:gutter="0"/>
          <w:cols w:space="708"/>
          <w:titlePg/>
          <w:docGrid w:linePitch="360"/>
        </w:sectPr>
      </w:pPr>
    </w:p>
    <w:p w14:paraId="74324802" w14:textId="77777777" w:rsidR="0031582C" w:rsidRDefault="0031582C" w:rsidP="0031582C">
      <w:pPr>
        <w:pStyle w:val="Heading1"/>
        <w:tabs>
          <w:tab w:val="right" w:pos="9070"/>
        </w:tabs>
        <w:spacing w:before="560" w:after="640"/>
        <w:rPr>
          <w:color w:val="FFFFFF" w:themeColor="background1"/>
          <w:sz w:val="36"/>
        </w:rPr>
        <w:sectPr w:rsidR="0031582C"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F141378" wp14:editId="103BA22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4333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016D23" w14:textId="77777777" w:rsidR="0031582C" w:rsidRPr="00FD1B02" w:rsidRDefault="0031582C" w:rsidP="0031582C">
      <w:pPr>
        <w:pStyle w:val="Heading3"/>
        <w:shd w:val="clear" w:color="auto" w:fill="F2F2F2" w:themeFill="background1" w:themeFillShade="F2"/>
      </w:pPr>
      <w:r w:rsidRPr="00FD1B02">
        <w:t>Consumer outcome:</w:t>
      </w:r>
    </w:p>
    <w:p w14:paraId="79C4ADA8" w14:textId="77777777" w:rsidR="0031582C" w:rsidRDefault="0031582C" w:rsidP="0031582C">
      <w:pPr>
        <w:numPr>
          <w:ilvl w:val="0"/>
          <w:numId w:val="3"/>
        </w:numPr>
        <w:shd w:val="clear" w:color="auto" w:fill="F2F2F2" w:themeFill="background1" w:themeFillShade="F2"/>
      </w:pPr>
      <w:r>
        <w:t>I get personal care, clinical care, or both personal care and clinical care, that is safe and right for me.</w:t>
      </w:r>
    </w:p>
    <w:p w14:paraId="0946ECFD" w14:textId="77777777" w:rsidR="0031582C" w:rsidRDefault="0031582C" w:rsidP="0031582C">
      <w:pPr>
        <w:pStyle w:val="Heading3"/>
        <w:shd w:val="clear" w:color="auto" w:fill="F2F2F2" w:themeFill="background1" w:themeFillShade="F2"/>
      </w:pPr>
      <w:r>
        <w:t>Organisation statement:</w:t>
      </w:r>
    </w:p>
    <w:p w14:paraId="00FE4935" w14:textId="77777777" w:rsidR="0031582C" w:rsidRDefault="0031582C" w:rsidP="0031582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4B1892" w14:textId="77777777" w:rsidR="0031582C" w:rsidRDefault="0031582C" w:rsidP="0031582C">
      <w:pPr>
        <w:pStyle w:val="Heading2"/>
      </w:pPr>
      <w:r>
        <w:t>Assessment of Standard 3</w:t>
      </w:r>
    </w:p>
    <w:p w14:paraId="79FA7A38" w14:textId="77777777" w:rsidR="0031582C" w:rsidRDefault="0031582C" w:rsidP="0031582C">
      <w:pPr>
        <w:rPr>
          <w:color w:val="000000" w:themeColor="text1"/>
        </w:rPr>
      </w:pPr>
      <w:r w:rsidRPr="007C443F">
        <w:rPr>
          <w:color w:val="000000" w:themeColor="text1"/>
        </w:rPr>
        <w:t xml:space="preserve">The Assessment Team assessed Requirement (3)(b) in Standard 3 Personal care and clinical care. All other Requirements in this Standard were not </w:t>
      </w:r>
      <w:proofErr w:type="gramStart"/>
      <w:r w:rsidRPr="007C443F">
        <w:rPr>
          <w:color w:val="000000" w:themeColor="text1"/>
        </w:rPr>
        <w:t>assessed,</w:t>
      </w:r>
      <w:proofErr w:type="gramEnd"/>
      <w:r w:rsidRPr="007C443F">
        <w:rPr>
          <w:color w:val="000000" w:themeColor="text1"/>
        </w:rPr>
        <w:t xml:space="preserve"> therefore, an overall rating of the Standard is not provided.</w:t>
      </w:r>
    </w:p>
    <w:p w14:paraId="192FB234" w14:textId="77777777" w:rsidR="0031582C" w:rsidRPr="001564F1" w:rsidRDefault="0031582C" w:rsidP="0031582C">
      <w:pPr>
        <w:rPr>
          <w:rFonts w:eastAsia="Calibri"/>
          <w:color w:val="000000" w:themeColor="text1"/>
          <w:lang w:eastAsia="en-US"/>
        </w:rPr>
      </w:pPr>
      <w:r w:rsidRPr="001564F1">
        <w:rPr>
          <w:color w:val="000000" w:themeColor="text1"/>
        </w:rPr>
        <w:t>The Assessment Team have recommended Requirement (3)(b) not met</w:t>
      </w:r>
      <w:r w:rsidRPr="001564F1">
        <w:rPr>
          <w:rFonts w:eastAsia="Arial"/>
          <w:color w:val="000000" w:themeColor="text1"/>
        </w:rPr>
        <w:t>.</w:t>
      </w:r>
      <w:r w:rsidRPr="001564F1">
        <w:rPr>
          <w:color w:val="000000" w:themeColor="text1"/>
        </w:rPr>
        <w:t xml:space="preserve"> The Assessment Team were not satisfied the service was able </w:t>
      </w:r>
      <w:r w:rsidRPr="001564F1">
        <w:rPr>
          <w:rFonts w:eastAsia="Calibri"/>
          <w:color w:val="000000" w:themeColor="text1"/>
          <w:lang w:eastAsia="en-US"/>
        </w:rPr>
        <w:t xml:space="preserve">demonstrate effective management of </w:t>
      </w:r>
      <w:r w:rsidRPr="001564F1">
        <w:rPr>
          <w:color w:val="000000" w:themeColor="text1"/>
        </w:rPr>
        <w:t>high impact risks associated with weight loss for three consumers and skin care for two consumers.</w:t>
      </w:r>
    </w:p>
    <w:p w14:paraId="55D4321B" w14:textId="77777777" w:rsidR="0031582C" w:rsidRPr="001564F1" w:rsidRDefault="0031582C" w:rsidP="0031582C">
      <w:pPr>
        <w:rPr>
          <w:rFonts w:eastAsiaTheme="minorHAnsi"/>
          <w:color w:val="000000" w:themeColor="text1"/>
        </w:rPr>
      </w:pPr>
      <w:r w:rsidRPr="001564F1">
        <w:rPr>
          <w:color w:val="000000" w:themeColor="text1"/>
        </w:rPr>
        <w:t xml:space="preserve">I have considered the Assessment Team’s findings, the evidence documented in the Assessment Team’s report and the provider’s response and I have come to a different view and </w:t>
      </w:r>
      <w:r w:rsidRPr="001564F1">
        <w:rPr>
          <w:rFonts w:eastAsiaTheme="minorHAnsi"/>
          <w:color w:val="000000" w:themeColor="text1"/>
        </w:rPr>
        <w:t xml:space="preserve">find </w:t>
      </w:r>
      <w:r w:rsidRPr="001564F1">
        <w:rPr>
          <w:color w:val="000000" w:themeColor="text1"/>
        </w:rPr>
        <w:t xml:space="preserve">Uniting Church Homes, in relation to Juniper </w:t>
      </w:r>
      <w:proofErr w:type="spellStart"/>
      <w:r w:rsidRPr="001564F1">
        <w:rPr>
          <w:color w:val="000000" w:themeColor="text1"/>
        </w:rPr>
        <w:t>Korumup</w:t>
      </w:r>
      <w:proofErr w:type="spellEnd"/>
      <w:r w:rsidRPr="001564F1">
        <w:rPr>
          <w:rFonts w:eastAsiaTheme="minorHAnsi"/>
          <w:color w:val="000000" w:themeColor="text1"/>
        </w:rPr>
        <w:t xml:space="preserve">, </w:t>
      </w:r>
      <w:r w:rsidRPr="001564F1">
        <w:rPr>
          <w:color w:val="000000" w:themeColor="text1"/>
        </w:rPr>
        <w:t>Compliant with Requirement (3)(b). I have provided reasons for my findings in the specific Requirement below.</w:t>
      </w:r>
    </w:p>
    <w:p w14:paraId="48931F02" w14:textId="77777777" w:rsidR="0031582C" w:rsidRPr="001564F1" w:rsidRDefault="0031582C" w:rsidP="0031582C">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196A77" w14:textId="77777777" w:rsidR="0031582C" w:rsidRPr="00853601" w:rsidRDefault="0031582C" w:rsidP="0031582C">
      <w:pPr>
        <w:pStyle w:val="Heading3"/>
      </w:pPr>
      <w:r w:rsidRPr="00853601">
        <w:t>Requirement 3(3)(b)</w:t>
      </w:r>
      <w:r>
        <w:tab/>
        <w:t>Compliant</w:t>
      </w:r>
    </w:p>
    <w:p w14:paraId="1D162FCC" w14:textId="77777777" w:rsidR="0031582C" w:rsidRPr="005F6129" w:rsidRDefault="0031582C" w:rsidP="0031582C">
      <w:pPr>
        <w:rPr>
          <w:i/>
        </w:rPr>
      </w:pPr>
      <w:r w:rsidRPr="008D114F">
        <w:rPr>
          <w:i/>
          <w:szCs w:val="22"/>
        </w:rPr>
        <w:t>Effective management of high impact or high prevalence risks associated with the care of each consumer.</w:t>
      </w:r>
    </w:p>
    <w:p w14:paraId="77347368" w14:textId="77777777" w:rsidR="0031582C" w:rsidRPr="000A6C2F" w:rsidRDefault="0031582C" w:rsidP="0031582C">
      <w:pPr>
        <w:rPr>
          <w:color w:val="000000" w:themeColor="text1"/>
        </w:rPr>
      </w:pPr>
      <w:r w:rsidRPr="000A6C2F">
        <w:rPr>
          <w:color w:val="000000" w:themeColor="text1"/>
        </w:rPr>
        <w:t xml:space="preserve">The Assessment Team found the service was unable to </w:t>
      </w:r>
      <w:r w:rsidRPr="000A6C2F">
        <w:rPr>
          <w:rFonts w:eastAsia="Calibri"/>
          <w:color w:val="000000" w:themeColor="text1"/>
          <w:lang w:eastAsia="en-US"/>
        </w:rPr>
        <w:t xml:space="preserve">demonstrate effective management of </w:t>
      </w:r>
      <w:r w:rsidRPr="000A6C2F">
        <w:rPr>
          <w:color w:val="000000" w:themeColor="text1"/>
        </w:rPr>
        <w:t>high impact risks associated with weight loss for three consumers</w:t>
      </w:r>
      <w:r>
        <w:rPr>
          <w:color w:val="000000" w:themeColor="text1"/>
        </w:rPr>
        <w:t xml:space="preserve"> and skin care for two consumers. </w:t>
      </w:r>
      <w:r w:rsidRPr="000A6C2F">
        <w:rPr>
          <w:color w:val="000000" w:themeColor="text1"/>
        </w:rPr>
        <w:t>This was evidenced by;</w:t>
      </w:r>
    </w:p>
    <w:p w14:paraId="323C55DE" w14:textId="77777777" w:rsidR="0031582C" w:rsidRDefault="0031582C" w:rsidP="0031582C">
      <w:r>
        <w:lastRenderedPageBreak/>
        <w:t>Consumer A</w:t>
      </w:r>
    </w:p>
    <w:p w14:paraId="4FB6ED81" w14:textId="77777777" w:rsidR="0031582C" w:rsidRPr="00BB699C" w:rsidRDefault="0031582C" w:rsidP="0031582C">
      <w:pPr>
        <w:pStyle w:val="ListBullet"/>
        <w:rPr>
          <w:color w:val="000000" w:themeColor="text1"/>
        </w:rPr>
      </w:pPr>
      <w:r w:rsidRPr="00BB699C">
        <w:rPr>
          <w:color w:val="000000" w:themeColor="text1"/>
        </w:rPr>
        <w:t>The consumer was reviewed by a specialist approximately one month prior to the Assessment Contact and was commenced on a medication to manage a medical condition. Following the commencement of the medication</w:t>
      </w:r>
      <w:r>
        <w:rPr>
          <w:color w:val="000000" w:themeColor="text1"/>
        </w:rPr>
        <w:t>,</w:t>
      </w:r>
      <w:r w:rsidRPr="00BB699C">
        <w:rPr>
          <w:color w:val="000000" w:themeColor="text1"/>
        </w:rPr>
        <w:t xml:space="preserve"> the consumer experienced significant weight loss and an incident. A case conference was completed</w:t>
      </w:r>
      <w:r>
        <w:rPr>
          <w:color w:val="000000" w:themeColor="text1"/>
        </w:rPr>
        <w:t>.</w:t>
      </w:r>
    </w:p>
    <w:p w14:paraId="37C24F1F" w14:textId="77777777" w:rsidR="0031582C" w:rsidRPr="002671C4" w:rsidRDefault="0031582C" w:rsidP="0031582C">
      <w:pPr>
        <w:pStyle w:val="ListBullet"/>
        <w:rPr>
          <w:color w:val="000000" w:themeColor="text1"/>
        </w:rPr>
      </w:pPr>
      <w:r w:rsidRPr="002671C4">
        <w:rPr>
          <w:color w:val="000000" w:themeColor="text1"/>
        </w:rPr>
        <w:t>The consumer indicated following the change</w:t>
      </w:r>
      <w:r>
        <w:rPr>
          <w:color w:val="000000" w:themeColor="text1"/>
        </w:rPr>
        <w:t>s</w:t>
      </w:r>
      <w:r w:rsidRPr="002671C4">
        <w:rPr>
          <w:color w:val="000000" w:themeColor="text1"/>
        </w:rPr>
        <w:t xml:space="preserve"> in medication they don’t eat much</w:t>
      </w:r>
      <w:r>
        <w:rPr>
          <w:color w:val="000000" w:themeColor="text1"/>
        </w:rPr>
        <w:t>.</w:t>
      </w:r>
    </w:p>
    <w:p w14:paraId="34622943" w14:textId="77777777" w:rsidR="0031582C" w:rsidRPr="002671C4" w:rsidRDefault="0031582C" w:rsidP="0031582C">
      <w:pPr>
        <w:pStyle w:val="ListBullet"/>
        <w:rPr>
          <w:color w:val="000000" w:themeColor="text1"/>
        </w:rPr>
      </w:pPr>
      <w:r w:rsidRPr="002671C4">
        <w:rPr>
          <w:color w:val="000000" w:themeColor="text1"/>
        </w:rPr>
        <w:t xml:space="preserve">Staff advised the consumer refused lunch during the Assessment Contact. </w:t>
      </w:r>
    </w:p>
    <w:p w14:paraId="34D5B061" w14:textId="77777777" w:rsidR="0031582C" w:rsidRDefault="0031582C" w:rsidP="0031582C">
      <w:pPr>
        <w:pStyle w:val="ListBullet"/>
        <w:rPr>
          <w:color w:val="000000" w:themeColor="text1"/>
        </w:rPr>
      </w:pPr>
      <w:r w:rsidRPr="002671C4">
        <w:rPr>
          <w:color w:val="000000" w:themeColor="text1"/>
        </w:rPr>
        <w:t xml:space="preserve">Food charting was commenced three weeks prior to the Assessment Contact and this was </w:t>
      </w:r>
      <w:r>
        <w:rPr>
          <w:color w:val="000000" w:themeColor="text1"/>
        </w:rPr>
        <w:t>inconsistently</w:t>
      </w:r>
      <w:r w:rsidRPr="002671C4">
        <w:rPr>
          <w:color w:val="000000" w:themeColor="text1"/>
        </w:rPr>
        <w:t xml:space="preserve"> completed. </w:t>
      </w:r>
    </w:p>
    <w:p w14:paraId="04DC4632" w14:textId="77777777" w:rsidR="0031582C" w:rsidRDefault="0031582C" w:rsidP="0031582C">
      <w:pPr>
        <w:pStyle w:val="ListBullet"/>
        <w:rPr>
          <w:color w:val="000000" w:themeColor="text1"/>
        </w:rPr>
      </w:pPr>
      <w:r>
        <w:rPr>
          <w:color w:val="000000" w:themeColor="text1"/>
        </w:rPr>
        <w:t xml:space="preserve">The consumer’s medical officer was aware the consumer had experienced weight loss. </w:t>
      </w:r>
    </w:p>
    <w:p w14:paraId="117D8E2F" w14:textId="77777777" w:rsidR="0031582C" w:rsidRDefault="0031582C" w:rsidP="0031582C">
      <w:pPr>
        <w:pStyle w:val="ListBullet"/>
        <w:numPr>
          <w:ilvl w:val="0"/>
          <w:numId w:val="0"/>
        </w:numPr>
        <w:rPr>
          <w:color w:val="000000" w:themeColor="text1"/>
        </w:rPr>
      </w:pPr>
      <w:r>
        <w:rPr>
          <w:color w:val="000000" w:themeColor="text1"/>
        </w:rPr>
        <w:t>Consumer B</w:t>
      </w:r>
    </w:p>
    <w:p w14:paraId="18C46663" w14:textId="77777777" w:rsidR="0031582C" w:rsidRDefault="0031582C" w:rsidP="0031582C">
      <w:pPr>
        <w:pStyle w:val="ListBullet"/>
        <w:numPr>
          <w:ilvl w:val="0"/>
          <w:numId w:val="38"/>
        </w:numPr>
        <w:rPr>
          <w:color w:val="000000" w:themeColor="text1"/>
        </w:rPr>
      </w:pPr>
      <w:r>
        <w:rPr>
          <w:color w:val="000000" w:themeColor="text1"/>
        </w:rPr>
        <w:t>The consumer was observed not to consume their meals and staff interviewed advise the consumer refused their meal.</w:t>
      </w:r>
    </w:p>
    <w:p w14:paraId="4198981D" w14:textId="77777777" w:rsidR="0031582C" w:rsidRDefault="0031582C" w:rsidP="0031582C">
      <w:pPr>
        <w:pStyle w:val="ListBullet"/>
        <w:numPr>
          <w:ilvl w:val="0"/>
          <w:numId w:val="38"/>
        </w:numPr>
        <w:rPr>
          <w:color w:val="000000" w:themeColor="text1"/>
        </w:rPr>
      </w:pPr>
      <w:r>
        <w:rPr>
          <w:color w:val="000000" w:themeColor="text1"/>
        </w:rPr>
        <w:t xml:space="preserve">A food intake chart was inconsistently completed. </w:t>
      </w:r>
    </w:p>
    <w:p w14:paraId="16107A90" w14:textId="77777777" w:rsidR="0031582C" w:rsidRDefault="0031582C" w:rsidP="0031582C">
      <w:pPr>
        <w:pStyle w:val="ListBullet"/>
        <w:numPr>
          <w:ilvl w:val="0"/>
          <w:numId w:val="38"/>
        </w:numPr>
        <w:rPr>
          <w:color w:val="000000" w:themeColor="text1"/>
        </w:rPr>
      </w:pPr>
      <w:r>
        <w:rPr>
          <w:color w:val="000000" w:themeColor="text1"/>
        </w:rPr>
        <w:t>The consumer was not referred to a dietitian and is not on nutritional supplements.</w:t>
      </w:r>
    </w:p>
    <w:p w14:paraId="113A9A9E" w14:textId="77777777" w:rsidR="0031582C" w:rsidRDefault="0031582C" w:rsidP="0031582C">
      <w:pPr>
        <w:pStyle w:val="ListBullet"/>
        <w:numPr>
          <w:ilvl w:val="0"/>
          <w:numId w:val="0"/>
        </w:numPr>
        <w:rPr>
          <w:color w:val="000000" w:themeColor="text1"/>
        </w:rPr>
      </w:pPr>
      <w:r>
        <w:rPr>
          <w:color w:val="000000" w:themeColor="text1"/>
        </w:rPr>
        <w:t>Consumer C</w:t>
      </w:r>
    </w:p>
    <w:p w14:paraId="104A4AA3" w14:textId="77777777" w:rsidR="0031582C" w:rsidRDefault="0031582C" w:rsidP="0031582C">
      <w:pPr>
        <w:pStyle w:val="ListBullet"/>
        <w:numPr>
          <w:ilvl w:val="0"/>
          <w:numId w:val="38"/>
        </w:numPr>
        <w:rPr>
          <w:color w:val="000000" w:themeColor="text1"/>
        </w:rPr>
      </w:pPr>
      <w:r>
        <w:rPr>
          <w:color w:val="000000" w:themeColor="text1"/>
        </w:rPr>
        <w:t xml:space="preserve">Two days prior to the Assessment Contact, the consumer was identified with a stage 2 pressure injury. The wound was </w:t>
      </w:r>
      <w:proofErr w:type="gramStart"/>
      <w:r>
        <w:rPr>
          <w:color w:val="000000" w:themeColor="text1"/>
        </w:rPr>
        <w:t>assessed</w:t>
      </w:r>
      <w:proofErr w:type="gramEnd"/>
      <w:r>
        <w:rPr>
          <w:color w:val="000000" w:themeColor="text1"/>
        </w:rPr>
        <w:t xml:space="preserve"> and a management plan implemented. In addition, the consumer was referred to allied health staff following the injury.  </w:t>
      </w:r>
    </w:p>
    <w:p w14:paraId="0D1DFB47" w14:textId="77777777" w:rsidR="0031582C" w:rsidRDefault="0031582C" w:rsidP="0031582C">
      <w:pPr>
        <w:pStyle w:val="ListBullet"/>
        <w:numPr>
          <w:ilvl w:val="0"/>
          <w:numId w:val="38"/>
        </w:numPr>
        <w:rPr>
          <w:color w:val="000000" w:themeColor="text1"/>
        </w:rPr>
      </w:pPr>
      <w:r>
        <w:rPr>
          <w:color w:val="000000" w:themeColor="text1"/>
        </w:rPr>
        <w:t xml:space="preserve">Documentation prior to the injury showed the consumer is at a high risk of pressure injuries and the injury was not initially identified as a stage 1. </w:t>
      </w:r>
    </w:p>
    <w:p w14:paraId="523D7EC6" w14:textId="77777777" w:rsidR="0031582C" w:rsidRDefault="0031582C" w:rsidP="0031582C">
      <w:pPr>
        <w:pStyle w:val="ListBullet"/>
        <w:numPr>
          <w:ilvl w:val="0"/>
          <w:numId w:val="38"/>
        </w:numPr>
        <w:rPr>
          <w:color w:val="000000" w:themeColor="text1"/>
        </w:rPr>
      </w:pPr>
      <w:r>
        <w:rPr>
          <w:color w:val="000000" w:themeColor="text1"/>
        </w:rPr>
        <w:t>The consumer lost 4kg in the past three months.</w:t>
      </w:r>
    </w:p>
    <w:p w14:paraId="1C3563AC" w14:textId="77777777" w:rsidR="0031582C" w:rsidRDefault="0031582C" w:rsidP="0031582C">
      <w:pPr>
        <w:pStyle w:val="ListBullet"/>
        <w:numPr>
          <w:ilvl w:val="0"/>
          <w:numId w:val="0"/>
        </w:numPr>
        <w:rPr>
          <w:color w:val="000000" w:themeColor="text1"/>
        </w:rPr>
      </w:pPr>
      <w:r>
        <w:rPr>
          <w:color w:val="000000" w:themeColor="text1"/>
        </w:rPr>
        <w:t>Consumer D</w:t>
      </w:r>
    </w:p>
    <w:p w14:paraId="473D8CFC" w14:textId="77777777" w:rsidR="0031582C" w:rsidRPr="001F0F1D" w:rsidRDefault="0031582C" w:rsidP="0031582C">
      <w:pPr>
        <w:pStyle w:val="ListBullet"/>
        <w:numPr>
          <w:ilvl w:val="0"/>
          <w:numId w:val="40"/>
        </w:numPr>
        <w:rPr>
          <w:color w:val="000000" w:themeColor="text1"/>
        </w:rPr>
      </w:pPr>
      <w:r>
        <w:rPr>
          <w:color w:val="000000" w:themeColor="text1"/>
        </w:rPr>
        <w:t xml:space="preserve">The consumer’s wound </w:t>
      </w:r>
      <w:proofErr w:type="gramStart"/>
      <w:r>
        <w:rPr>
          <w:color w:val="000000" w:themeColor="text1"/>
        </w:rPr>
        <w:t>deteriorated</w:t>
      </w:r>
      <w:proofErr w:type="gramEnd"/>
      <w:r>
        <w:rPr>
          <w:color w:val="000000" w:themeColor="text1"/>
        </w:rPr>
        <w:t xml:space="preserve"> and the service had not contacted the wound specialist for clinical support.  </w:t>
      </w:r>
    </w:p>
    <w:p w14:paraId="1F566EAC" w14:textId="77777777" w:rsidR="0031582C" w:rsidRPr="00CA271B" w:rsidRDefault="0031582C" w:rsidP="0031582C">
      <w:pPr>
        <w:rPr>
          <w:color w:val="000000" w:themeColor="text1"/>
        </w:rPr>
      </w:pPr>
      <w:r w:rsidRPr="00CA271B">
        <w:rPr>
          <w:color w:val="000000" w:themeColor="text1"/>
        </w:rPr>
        <w:lastRenderedPageBreak/>
        <w:t xml:space="preserve">The </w:t>
      </w:r>
      <w:r>
        <w:rPr>
          <w:color w:val="000000" w:themeColor="text1"/>
        </w:rPr>
        <w:t>provider</w:t>
      </w:r>
      <w:r w:rsidRPr="00CA271B">
        <w:rPr>
          <w:color w:val="000000" w:themeColor="text1"/>
        </w:rPr>
        <w:t xml:space="preserve"> submitted a response to the Assessment Team’s report and refutes the Assessment Team’s findings. The </w:t>
      </w:r>
      <w:r>
        <w:rPr>
          <w:color w:val="000000" w:themeColor="text1"/>
        </w:rPr>
        <w:t>provider</w:t>
      </w:r>
      <w:r w:rsidRPr="00CA271B">
        <w:rPr>
          <w:color w:val="000000" w:themeColor="text1"/>
        </w:rPr>
        <w:t xml:space="preserve"> asserts that they were compliant with the Requirement at the time of the Assessment Contact and submitted the following information and evidence relevant to my finding: </w:t>
      </w:r>
    </w:p>
    <w:p w14:paraId="51E08F21" w14:textId="77777777" w:rsidR="0031582C" w:rsidRDefault="0031582C" w:rsidP="0031582C">
      <w:pPr>
        <w:rPr>
          <w:color w:val="000000" w:themeColor="text1"/>
        </w:rPr>
      </w:pPr>
      <w:r w:rsidRPr="008505E5">
        <w:rPr>
          <w:color w:val="000000" w:themeColor="text1"/>
        </w:rPr>
        <w:t>Consumer A</w:t>
      </w:r>
    </w:p>
    <w:p w14:paraId="2EDFCC3E" w14:textId="77777777" w:rsidR="0031582C" w:rsidRDefault="0031582C" w:rsidP="0031582C">
      <w:pPr>
        <w:pStyle w:val="ListBullet"/>
        <w:rPr>
          <w:color w:val="000000" w:themeColor="text1"/>
        </w:rPr>
      </w:pPr>
      <w:r>
        <w:rPr>
          <w:color w:val="000000" w:themeColor="text1"/>
        </w:rPr>
        <w:t>A mobility review one month prior to the Assessment Contact due to the consumer’s decline.</w:t>
      </w:r>
    </w:p>
    <w:p w14:paraId="5AAB2589" w14:textId="77777777" w:rsidR="0031582C" w:rsidRDefault="0031582C" w:rsidP="0031582C">
      <w:pPr>
        <w:pStyle w:val="ListBullet"/>
        <w:rPr>
          <w:color w:val="000000" w:themeColor="text1"/>
        </w:rPr>
      </w:pPr>
      <w:r>
        <w:rPr>
          <w:color w:val="000000" w:themeColor="text1"/>
        </w:rPr>
        <w:t>The consumers’ food intake charting records.</w:t>
      </w:r>
    </w:p>
    <w:p w14:paraId="72CBEFC1" w14:textId="77777777" w:rsidR="0031582C" w:rsidRDefault="0031582C" w:rsidP="0031582C">
      <w:pPr>
        <w:pStyle w:val="ListBullet"/>
        <w:rPr>
          <w:color w:val="000000" w:themeColor="text1"/>
        </w:rPr>
      </w:pPr>
      <w:r>
        <w:rPr>
          <w:color w:val="000000" w:themeColor="text1"/>
        </w:rPr>
        <w:t>Evidence the consumer’s medical officer was notified of ongoing weight loss.</w:t>
      </w:r>
    </w:p>
    <w:p w14:paraId="14B9AA0A" w14:textId="77777777" w:rsidR="0031582C" w:rsidRDefault="0031582C" w:rsidP="0031582C">
      <w:pPr>
        <w:pStyle w:val="ListBullet"/>
        <w:rPr>
          <w:color w:val="000000" w:themeColor="text1"/>
        </w:rPr>
      </w:pPr>
      <w:r>
        <w:rPr>
          <w:color w:val="000000" w:themeColor="text1"/>
        </w:rPr>
        <w:t>Staff advised the consumer was on a palliative care pathway</w:t>
      </w:r>
    </w:p>
    <w:p w14:paraId="31BCFCE7" w14:textId="77777777" w:rsidR="0031582C" w:rsidRDefault="0031582C" w:rsidP="0031582C">
      <w:pPr>
        <w:pStyle w:val="ListBullet"/>
        <w:numPr>
          <w:ilvl w:val="0"/>
          <w:numId w:val="0"/>
        </w:numPr>
        <w:rPr>
          <w:color w:val="000000" w:themeColor="text1"/>
        </w:rPr>
      </w:pPr>
      <w:r>
        <w:rPr>
          <w:color w:val="000000" w:themeColor="text1"/>
        </w:rPr>
        <w:t xml:space="preserve"> Consumer B</w:t>
      </w:r>
    </w:p>
    <w:p w14:paraId="3A3EF765" w14:textId="77777777" w:rsidR="0031582C" w:rsidRPr="005C3ED1" w:rsidRDefault="0031582C" w:rsidP="0031582C">
      <w:pPr>
        <w:pStyle w:val="ListBullet"/>
        <w:numPr>
          <w:ilvl w:val="0"/>
          <w:numId w:val="39"/>
        </w:numPr>
        <w:rPr>
          <w:color w:val="000000" w:themeColor="text1"/>
        </w:rPr>
      </w:pPr>
      <w:r>
        <w:rPr>
          <w:color w:val="000000" w:themeColor="text1"/>
        </w:rPr>
        <w:t xml:space="preserve">Records confirming the consumer was reviewed by a medical officer six months prior and was approaching palliation. </w:t>
      </w:r>
    </w:p>
    <w:p w14:paraId="1CA5B07D" w14:textId="77777777" w:rsidR="0031582C" w:rsidRDefault="0031582C" w:rsidP="0031582C">
      <w:pPr>
        <w:pStyle w:val="ListBullet"/>
        <w:numPr>
          <w:ilvl w:val="0"/>
          <w:numId w:val="0"/>
        </w:numPr>
        <w:rPr>
          <w:color w:val="000000" w:themeColor="text1"/>
        </w:rPr>
      </w:pPr>
      <w:r>
        <w:rPr>
          <w:color w:val="000000" w:themeColor="text1"/>
        </w:rPr>
        <w:t>Consumer C</w:t>
      </w:r>
    </w:p>
    <w:p w14:paraId="1B707A3D" w14:textId="77777777" w:rsidR="0031582C" w:rsidRDefault="0031582C" w:rsidP="0031582C">
      <w:pPr>
        <w:pStyle w:val="ListBullet"/>
        <w:numPr>
          <w:ilvl w:val="0"/>
          <w:numId w:val="39"/>
        </w:numPr>
        <w:rPr>
          <w:color w:val="000000" w:themeColor="text1"/>
        </w:rPr>
      </w:pPr>
      <w:r>
        <w:rPr>
          <w:color w:val="000000" w:themeColor="text1"/>
        </w:rPr>
        <w:t>The consumer has a prescribed weight parameter and was in the prescribed weight range despite the weight loss and did not require a dietitian review.</w:t>
      </w:r>
    </w:p>
    <w:p w14:paraId="450E2CEF" w14:textId="77777777" w:rsidR="0031582C" w:rsidRDefault="0031582C" w:rsidP="0031582C">
      <w:pPr>
        <w:pStyle w:val="ListBullet"/>
        <w:numPr>
          <w:ilvl w:val="0"/>
          <w:numId w:val="39"/>
        </w:numPr>
        <w:rPr>
          <w:color w:val="000000" w:themeColor="text1"/>
        </w:rPr>
      </w:pPr>
      <w:r>
        <w:rPr>
          <w:color w:val="000000" w:themeColor="text1"/>
        </w:rPr>
        <w:t>Treatment records confirming the consumer’s wound was monitored and continues to remain a stage 2 pressure injury.</w:t>
      </w:r>
    </w:p>
    <w:p w14:paraId="4BDE9E32" w14:textId="77777777" w:rsidR="0031582C" w:rsidRDefault="0031582C" w:rsidP="0031582C">
      <w:pPr>
        <w:pStyle w:val="ListBullet"/>
        <w:numPr>
          <w:ilvl w:val="0"/>
          <w:numId w:val="0"/>
        </w:numPr>
        <w:rPr>
          <w:color w:val="000000" w:themeColor="text1"/>
        </w:rPr>
      </w:pPr>
      <w:r>
        <w:rPr>
          <w:color w:val="000000" w:themeColor="text1"/>
        </w:rPr>
        <w:t>Consumer D</w:t>
      </w:r>
    </w:p>
    <w:p w14:paraId="3667C80B" w14:textId="77777777" w:rsidR="0031582C" w:rsidRDefault="0031582C" w:rsidP="0031582C">
      <w:pPr>
        <w:pStyle w:val="ListBullet"/>
        <w:numPr>
          <w:ilvl w:val="0"/>
          <w:numId w:val="39"/>
        </w:numPr>
        <w:rPr>
          <w:color w:val="000000" w:themeColor="text1"/>
        </w:rPr>
      </w:pPr>
      <w:r>
        <w:rPr>
          <w:color w:val="000000" w:themeColor="text1"/>
        </w:rPr>
        <w:t>Records confirming the consumer’s wound is being managed by a suitably skilled health professional.</w:t>
      </w:r>
    </w:p>
    <w:p w14:paraId="46722CB5" w14:textId="77777777" w:rsidR="0031582C" w:rsidRPr="003B48DC" w:rsidRDefault="0031582C" w:rsidP="0031582C">
      <w:pPr>
        <w:pStyle w:val="ListBullet"/>
        <w:numPr>
          <w:ilvl w:val="0"/>
          <w:numId w:val="39"/>
        </w:numPr>
        <w:rPr>
          <w:color w:val="000000" w:themeColor="text1"/>
        </w:rPr>
      </w:pPr>
      <w:r>
        <w:rPr>
          <w:color w:val="000000" w:themeColor="text1"/>
        </w:rPr>
        <w:t>Records confirming the consumer’s medical officer is aware of the chronic wound and has underlying medical issues.</w:t>
      </w:r>
    </w:p>
    <w:p w14:paraId="2529E603" w14:textId="77777777" w:rsidR="0031582C" w:rsidRPr="00AC5F3D" w:rsidRDefault="0031582C" w:rsidP="0031582C">
      <w:pPr>
        <w:rPr>
          <w:color w:val="000000" w:themeColor="text1"/>
        </w:rPr>
      </w:pPr>
      <w:r w:rsidRPr="00AC5F3D">
        <w:rPr>
          <w:color w:val="000000" w:themeColor="text1"/>
        </w:rPr>
        <w:t xml:space="preserve">I acknowledge the </w:t>
      </w:r>
      <w:r>
        <w:rPr>
          <w:color w:val="000000" w:themeColor="text1"/>
        </w:rPr>
        <w:t>provider’s</w:t>
      </w:r>
      <w:r w:rsidRPr="00AC5F3D">
        <w:rPr>
          <w:color w:val="000000" w:themeColor="text1"/>
        </w:rPr>
        <w:t xml:space="preserve"> response and the additional information provided. Based on the Assessment Team’s report and the provider’s response, I have come to a different view and find at the time of the Assessment Contact, the service was able to demonstrate effective management of high impact or high prevalence risks associated with the care of each consumer. </w:t>
      </w:r>
    </w:p>
    <w:p w14:paraId="5369B4CA" w14:textId="77777777" w:rsidR="0031582C" w:rsidRDefault="0031582C" w:rsidP="0031582C">
      <w:pPr>
        <w:rPr>
          <w:color w:val="000000" w:themeColor="text1"/>
        </w:rPr>
      </w:pPr>
      <w:r>
        <w:rPr>
          <w:color w:val="000000" w:themeColor="text1"/>
        </w:rPr>
        <w:t xml:space="preserve">In relation to Consumer A, I find the consumer’s risk of malnutrition was effectively managed. In coming to my finding I have noted the consumer’s medical officer was aware the consumer was experiencing weight loss and had undertaken a case </w:t>
      </w:r>
      <w:r>
        <w:rPr>
          <w:color w:val="000000" w:themeColor="text1"/>
        </w:rPr>
        <w:lastRenderedPageBreak/>
        <w:t>conference. In addition, a dietitian review of the consumer was completed prior to and following the Assessment Contact. I recognise the service has not consistently monitored the intake of Consumer A’s nutrition and hydration needs and find this an area for improvement.</w:t>
      </w:r>
    </w:p>
    <w:p w14:paraId="19498FF6" w14:textId="77777777" w:rsidR="0031582C" w:rsidRDefault="0031582C" w:rsidP="0031582C">
      <w:pPr>
        <w:rPr>
          <w:color w:val="000000" w:themeColor="text1"/>
        </w:rPr>
      </w:pPr>
      <w:r>
        <w:rPr>
          <w:color w:val="000000" w:themeColor="text1"/>
        </w:rPr>
        <w:t xml:space="preserve">In relation to Consumer B, I find the consumer’s risk of malnutrition was effectively managed. In coming to my finding, I have noted the provider’s evidence which showed the consumer was reviewed by a medical officer and noted the consumer was unwell and for palliation six months prior to the Assessment Contact. </w:t>
      </w:r>
    </w:p>
    <w:p w14:paraId="36249D65" w14:textId="77777777" w:rsidR="0031582C" w:rsidRDefault="0031582C" w:rsidP="0031582C">
      <w:pPr>
        <w:rPr>
          <w:color w:val="000000" w:themeColor="text1"/>
        </w:rPr>
      </w:pPr>
      <w:r>
        <w:rPr>
          <w:color w:val="000000" w:themeColor="text1"/>
        </w:rPr>
        <w:t xml:space="preserve">In relation to Consumer C, I find the consumer’s risk of pressure injury and malnutrition was effectively managed. In coming to my finding, I have noted the consumer was in the assessed ideal weight range. In relation to the management of the risk of pressure injury, I note the consumer had an assessment which identified the consumer was at high risk and </w:t>
      </w:r>
      <w:proofErr w:type="gramStart"/>
      <w:r>
        <w:rPr>
          <w:color w:val="000000" w:themeColor="text1"/>
        </w:rPr>
        <w:t>following  identification</w:t>
      </w:r>
      <w:proofErr w:type="gramEnd"/>
      <w:r>
        <w:rPr>
          <w:color w:val="000000" w:themeColor="text1"/>
        </w:rPr>
        <w:t xml:space="preserve"> of the pressure injury, an assessment was completed in addition to referral to relevant allied health staff. I have noted from the information provided that the wound has remained stable. </w:t>
      </w:r>
    </w:p>
    <w:p w14:paraId="35B6FB0B" w14:textId="77777777" w:rsidR="0031582C" w:rsidRDefault="0031582C" w:rsidP="0031582C">
      <w:pPr>
        <w:rPr>
          <w:color w:val="000000" w:themeColor="text1"/>
        </w:rPr>
      </w:pPr>
      <w:r>
        <w:rPr>
          <w:color w:val="000000" w:themeColor="text1"/>
        </w:rPr>
        <w:t>In relation to Consumer D, I find the consumer’s wound and associated risks were effectively managed. Records provided by the provider supports my view the consumer’s wound is being effectively managed by a suitably skilled health professional.</w:t>
      </w:r>
    </w:p>
    <w:p w14:paraId="47C9962F" w14:textId="77777777" w:rsidR="0031582C" w:rsidRPr="00AC5F3D" w:rsidRDefault="0031582C" w:rsidP="0031582C">
      <w:pPr>
        <w:rPr>
          <w:color w:val="000000" w:themeColor="text1"/>
        </w:rPr>
      </w:pPr>
      <w:r w:rsidRPr="00AC5F3D">
        <w:rPr>
          <w:color w:val="000000" w:themeColor="text1"/>
        </w:rPr>
        <w:t xml:space="preserve">Based on the information summarised above, I find Uniting Church Homes, in relation to Juniper </w:t>
      </w:r>
      <w:proofErr w:type="spellStart"/>
      <w:r w:rsidRPr="00AC5F3D">
        <w:rPr>
          <w:color w:val="000000" w:themeColor="text1"/>
        </w:rPr>
        <w:t>Korumup</w:t>
      </w:r>
      <w:proofErr w:type="spellEnd"/>
      <w:r w:rsidRPr="00AC5F3D">
        <w:rPr>
          <w:color w:val="000000" w:themeColor="text1"/>
        </w:rPr>
        <w:t xml:space="preserve">, Compliant with Requirement (3)(b) in Standard 3 Personal care and clinical care. </w:t>
      </w:r>
    </w:p>
    <w:p w14:paraId="1B9363F7" w14:textId="77777777" w:rsidR="0031582C" w:rsidRPr="006F09E1" w:rsidRDefault="0031582C" w:rsidP="0031582C">
      <w:pPr>
        <w:rPr>
          <w:color w:val="FF0000"/>
        </w:rPr>
      </w:pPr>
    </w:p>
    <w:p w14:paraId="006EBAE0" w14:textId="77777777" w:rsidR="0031582C" w:rsidRPr="006F09E1" w:rsidRDefault="0031582C" w:rsidP="0031582C">
      <w:pPr>
        <w:rPr>
          <w:color w:val="FF0000"/>
        </w:rPr>
      </w:pPr>
    </w:p>
    <w:p w14:paraId="3303C312" w14:textId="77777777" w:rsidR="0031582C" w:rsidRDefault="0031582C" w:rsidP="0031582C">
      <w:pPr>
        <w:sectPr w:rsidR="0031582C" w:rsidSect="00CB3BA9">
          <w:headerReference w:type="first" r:id="rId21"/>
          <w:type w:val="continuous"/>
          <w:pgSz w:w="11906" w:h="16838"/>
          <w:pgMar w:top="1701" w:right="1418" w:bottom="1418" w:left="1418" w:header="709" w:footer="397" w:gutter="0"/>
          <w:cols w:space="708"/>
          <w:titlePg/>
          <w:docGrid w:linePitch="360"/>
        </w:sectPr>
      </w:pPr>
    </w:p>
    <w:p w14:paraId="325F5D03" w14:textId="77777777" w:rsidR="0031582C" w:rsidRDefault="0031582C" w:rsidP="0031582C">
      <w:pPr>
        <w:pStyle w:val="Heading1"/>
        <w:tabs>
          <w:tab w:val="right" w:pos="9070"/>
        </w:tabs>
        <w:spacing w:before="560" w:after="640"/>
        <w:rPr>
          <w:color w:val="FFFFFF" w:themeColor="background1"/>
          <w:sz w:val="36"/>
        </w:rPr>
        <w:sectPr w:rsidR="0031582C"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AC7CD63" wp14:editId="3E1F436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8718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F800868" w14:textId="77777777" w:rsidR="0031582C" w:rsidRPr="000E654D" w:rsidRDefault="0031582C" w:rsidP="0031582C">
      <w:pPr>
        <w:pStyle w:val="Heading3"/>
        <w:shd w:val="clear" w:color="auto" w:fill="F2F2F2" w:themeFill="background1" w:themeFillShade="F2"/>
      </w:pPr>
      <w:r w:rsidRPr="000E654D">
        <w:t>Consumer outcome:</w:t>
      </w:r>
    </w:p>
    <w:p w14:paraId="3DCF447A" w14:textId="77777777" w:rsidR="0031582C" w:rsidRDefault="0031582C" w:rsidP="0031582C">
      <w:pPr>
        <w:numPr>
          <w:ilvl w:val="0"/>
          <w:numId w:val="7"/>
        </w:numPr>
        <w:shd w:val="clear" w:color="auto" w:fill="F2F2F2" w:themeFill="background1" w:themeFillShade="F2"/>
      </w:pPr>
      <w:r>
        <w:t>I get quality care and services when I need them from people who are knowledgeable, capable and caring.</w:t>
      </w:r>
    </w:p>
    <w:p w14:paraId="5382D17A" w14:textId="77777777" w:rsidR="0031582C" w:rsidRDefault="0031582C" w:rsidP="0031582C">
      <w:pPr>
        <w:pStyle w:val="Heading3"/>
        <w:shd w:val="clear" w:color="auto" w:fill="F2F2F2" w:themeFill="background1" w:themeFillShade="F2"/>
      </w:pPr>
      <w:r>
        <w:t>Organisation statement:</w:t>
      </w:r>
    </w:p>
    <w:p w14:paraId="5CAB0CAF" w14:textId="77777777" w:rsidR="0031582C" w:rsidRDefault="0031582C" w:rsidP="0031582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128DD6" w14:textId="77777777" w:rsidR="0031582C" w:rsidRDefault="0031582C" w:rsidP="0031582C">
      <w:pPr>
        <w:pStyle w:val="Heading2"/>
      </w:pPr>
      <w:r>
        <w:t>Assessment of Standard 7</w:t>
      </w:r>
    </w:p>
    <w:p w14:paraId="47D812AC" w14:textId="77777777" w:rsidR="0031582C" w:rsidRDefault="0031582C" w:rsidP="0031582C">
      <w:pPr>
        <w:rPr>
          <w:color w:val="000000" w:themeColor="text1"/>
        </w:rPr>
      </w:pPr>
      <w:r w:rsidRPr="007C443F">
        <w:rPr>
          <w:color w:val="000000" w:themeColor="text1"/>
        </w:rPr>
        <w:t>The Assessment Team assessed Requirement (3)(</w:t>
      </w:r>
      <w:r>
        <w:rPr>
          <w:color w:val="000000" w:themeColor="text1"/>
        </w:rPr>
        <w:t>a</w:t>
      </w:r>
      <w:r w:rsidRPr="007C443F">
        <w:rPr>
          <w:color w:val="000000" w:themeColor="text1"/>
        </w:rPr>
        <w:t xml:space="preserve">) in Standard </w:t>
      </w:r>
      <w:r>
        <w:rPr>
          <w:color w:val="000000" w:themeColor="text1"/>
        </w:rPr>
        <w:t>7 Human resources</w:t>
      </w:r>
      <w:r w:rsidRPr="007C443F">
        <w:rPr>
          <w:color w:val="000000" w:themeColor="text1"/>
        </w:rPr>
        <w:t xml:space="preserve">. All other Requirements in this Standard were not </w:t>
      </w:r>
      <w:proofErr w:type="gramStart"/>
      <w:r w:rsidRPr="007C443F">
        <w:rPr>
          <w:color w:val="000000" w:themeColor="text1"/>
        </w:rPr>
        <w:t>assessed,</w:t>
      </w:r>
      <w:proofErr w:type="gramEnd"/>
      <w:r w:rsidRPr="007C443F">
        <w:rPr>
          <w:color w:val="000000" w:themeColor="text1"/>
        </w:rPr>
        <w:t xml:space="preserve"> therefore, an overall rating of the Standard is not provided.</w:t>
      </w:r>
    </w:p>
    <w:p w14:paraId="475138B6" w14:textId="77777777" w:rsidR="0031582C" w:rsidRPr="00211E33" w:rsidRDefault="0031582C" w:rsidP="0031582C">
      <w:pPr>
        <w:rPr>
          <w:rFonts w:eastAsia="Calibri"/>
          <w:b/>
          <w:color w:val="000000" w:themeColor="text1"/>
          <w:lang w:eastAsia="en-US"/>
        </w:rPr>
      </w:pPr>
      <w:r w:rsidRPr="001564F1">
        <w:rPr>
          <w:color w:val="000000" w:themeColor="text1"/>
        </w:rPr>
        <w:t>The Assessment Team have recommended Requirement (3)(</w:t>
      </w:r>
      <w:r>
        <w:rPr>
          <w:color w:val="000000" w:themeColor="text1"/>
        </w:rPr>
        <w:t>a</w:t>
      </w:r>
      <w:r w:rsidRPr="001564F1">
        <w:rPr>
          <w:color w:val="000000" w:themeColor="text1"/>
        </w:rPr>
        <w:t>) not met</w:t>
      </w:r>
      <w:r w:rsidRPr="001564F1">
        <w:rPr>
          <w:rFonts w:eastAsia="Arial"/>
          <w:color w:val="000000" w:themeColor="text1"/>
        </w:rPr>
        <w:t>.</w:t>
      </w:r>
      <w:r w:rsidRPr="001564F1">
        <w:rPr>
          <w:color w:val="000000" w:themeColor="text1"/>
        </w:rPr>
        <w:t xml:space="preserve"> The Assessment Team were not satisfied the service was able </w:t>
      </w:r>
      <w:r w:rsidRPr="001564F1">
        <w:rPr>
          <w:rFonts w:eastAsia="Calibri"/>
          <w:color w:val="000000" w:themeColor="text1"/>
          <w:lang w:eastAsia="en-US"/>
        </w:rPr>
        <w:t xml:space="preserve">demonstrate </w:t>
      </w:r>
      <w:r>
        <w:rPr>
          <w:rFonts w:eastAsia="Calibri"/>
          <w:color w:val="000000" w:themeColor="text1"/>
          <w:lang w:eastAsia="en-US"/>
        </w:rPr>
        <w:t>the</w:t>
      </w:r>
      <w:r w:rsidRPr="0003128C">
        <w:rPr>
          <w:iCs/>
        </w:rPr>
        <w:t xml:space="preserve"> </w:t>
      </w:r>
      <w:r>
        <w:rPr>
          <w:iCs/>
        </w:rPr>
        <w:t>workforce is planned to enable, and the number and mix of members of the workforce deployed, results in the delivery and management of safe and quality care</w:t>
      </w:r>
    </w:p>
    <w:p w14:paraId="11F96AFF" w14:textId="77777777" w:rsidR="0031582C" w:rsidRPr="001564F1" w:rsidRDefault="0031582C" w:rsidP="0031582C">
      <w:pPr>
        <w:rPr>
          <w:rFonts w:eastAsiaTheme="minorHAnsi"/>
          <w:color w:val="000000" w:themeColor="text1"/>
        </w:rPr>
      </w:pPr>
      <w:r w:rsidRPr="001564F1">
        <w:rPr>
          <w:color w:val="000000" w:themeColor="text1"/>
        </w:rPr>
        <w:t xml:space="preserve">I have considered the Assessment Team’s findings, the evidence documented in the Assessment Team’s report and the provider’s response and I have come to a different view and </w:t>
      </w:r>
      <w:r w:rsidRPr="001564F1">
        <w:rPr>
          <w:rFonts w:eastAsiaTheme="minorHAnsi"/>
          <w:color w:val="000000" w:themeColor="text1"/>
        </w:rPr>
        <w:t xml:space="preserve">find </w:t>
      </w:r>
      <w:r w:rsidRPr="001564F1">
        <w:rPr>
          <w:color w:val="000000" w:themeColor="text1"/>
        </w:rPr>
        <w:t xml:space="preserve">Uniting Church Homes, in relation to Juniper </w:t>
      </w:r>
      <w:proofErr w:type="spellStart"/>
      <w:r w:rsidRPr="001564F1">
        <w:rPr>
          <w:color w:val="000000" w:themeColor="text1"/>
        </w:rPr>
        <w:t>Korumup</w:t>
      </w:r>
      <w:proofErr w:type="spellEnd"/>
      <w:r w:rsidRPr="001564F1">
        <w:rPr>
          <w:rFonts w:eastAsiaTheme="minorHAnsi"/>
          <w:color w:val="000000" w:themeColor="text1"/>
        </w:rPr>
        <w:t xml:space="preserve">, </w:t>
      </w:r>
      <w:r w:rsidRPr="001564F1">
        <w:rPr>
          <w:color w:val="000000" w:themeColor="text1"/>
        </w:rPr>
        <w:t>Compliant with Requirement (3)(</w:t>
      </w:r>
      <w:r>
        <w:rPr>
          <w:color w:val="000000" w:themeColor="text1"/>
        </w:rPr>
        <w:t>a</w:t>
      </w:r>
      <w:r w:rsidRPr="001564F1">
        <w:rPr>
          <w:color w:val="000000" w:themeColor="text1"/>
        </w:rPr>
        <w:t>). I have provided reasons for my findings in the specific Requirement below.</w:t>
      </w:r>
    </w:p>
    <w:p w14:paraId="288A7A0D" w14:textId="77777777" w:rsidR="0031582C" w:rsidRDefault="0031582C" w:rsidP="0031582C">
      <w:pPr>
        <w:pStyle w:val="Heading2"/>
      </w:pPr>
      <w:r>
        <w:t>Assessment of Standard 7 Requirements</w:t>
      </w:r>
      <w:r w:rsidRPr="0066387A">
        <w:rPr>
          <w:i/>
          <w:color w:val="0000FF"/>
          <w:sz w:val="24"/>
          <w:szCs w:val="24"/>
        </w:rPr>
        <w:t xml:space="preserve"> </w:t>
      </w:r>
    </w:p>
    <w:p w14:paraId="63790E27" w14:textId="77777777" w:rsidR="0031582C" w:rsidRPr="00506F7F" w:rsidRDefault="0031582C" w:rsidP="0031582C">
      <w:pPr>
        <w:pStyle w:val="Heading3"/>
      </w:pPr>
      <w:r w:rsidRPr="00506F7F">
        <w:t>Requirement 7(3)(a)</w:t>
      </w:r>
      <w:r>
        <w:tab/>
        <w:t>Compliant</w:t>
      </w:r>
    </w:p>
    <w:p w14:paraId="3620C84F" w14:textId="77777777" w:rsidR="0031582C" w:rsidRPr="0049066C" w:rsidRDefault="0031582C" w:rsidP="0031582C">
      <w:pPr>
        <w:rPr>
          <w:i/>
        </w:rPr>
      </w:pPr>
      <w:r w:rsidRPr="008D114F">
        <w:rPr>
          <w:i/>
        </w:rPr>
        <w:t>The workforce is planned to enable, and the number and mix of members of the workforce deployed enables, the delivery and management of safe and quality care and services.</w:t>
      </w:r>
    </w:p>
    <w:p w14:paraId="22B145E2" w14:textId="77777777" w:rsidR="0031582C" w:rsidRDefault="0031582C" w:rsidP="0031582C">
      <w:pPr>
        <w:tabs>
          <w:tab w:val="right" w:pos="9026"/>
        </w:tabs>
        <w:rPr>
          <w:color w:val="000000" w:themeColor="text1"/>
        </w:rPr>
      </w:pPr>
      <w:r w:rsidRPr="000A6C2F">
        <w:rPr>
          <w:color w:val="000000" w:themeColor="text1"/>
        </w:rPr>
        <w:t xml:space="preserve">The Assessment Team found the service was unable to </w:t>
      </w:r>
      <w:r w:rsidRPr="000A6C2F">
        <w:rPr>
          <w:rFonts w:eastAsia="Calibri"/>
          <w:color w:val="000000" w:themeColor="text1"/>
          <w:lang w:eastAsia="en-US"/>
        </w:rPr>
        <w:t>demonstrate</w:t>
      </w:r>
      <w:r>
        <w:rPr>
          <w:rFonts w:eastAsia="Calibri"/>
          <w:color w:val="000000" w:themeColor="text1"/>
          <w:lang w:eastAsia="en-US"/>
        </w:rPr>
        <w:t xml:space="preserve"> the</w:t>
      </w:r>
      <w:r w:rsidRPr="0003128C">
        <w:rPr>
          <w:iCs/>
        </w:rPr>
        <w:t xml:space="preserve"> </w:t>
      </w:r>
      <w:r>
        <w:rPr>
          <w:iCs/>
        </w:rPr>
        <w:t xml:space="preserve">workforce is planned to enable, and the number and mix of members of the workforce deployed, results in the delivery and management of safe and quality care. The number and </w:t>
      </w:r>
      <w:r>
        <w:rPr>
          <w:iCs/>
        </w:rPr>
        <w:lastRenderedPageBreak/>
        <w:t xml:space="preserve">mix of staff available </w:t>
      </w:r>
      <w:proofErr w:type="gramStart"/>
      <w:r>
        <w:rPr>
          <w:iCs/>
        </w:rPr>
        <w:t>is</w:t>
      </w:r>
      <w:proofErr w:type="gramEnd"/>
      <w:r>
        <w:rPr>
          <w:iCs/>
        </w:rPr>
        <w:t xml:space="preserve"> not sufficient to care for consumers with complex needs. </w:t>
      </w:r>
      <w:r w:rsidRPr="000A6C2F">
        <w:rPr>
          <w:color w:val="000000" w:themeColor="text1"/>
        </w:rPr>
        <w:t>This was evidenced by;</w:t>
      </w:r>
    </w:p>
    <w:p w14:paraId="05D2B803" w14:textId="77777777" w:rsidR="0031582C" w:rsidRDefault="0031582C" w:rsidP="0031582C">
      <w:pPr>
        <w:pStyle w:val="ListBullet"/>
        <w:numPr>
          <w:ilvl w:val="0"/>
          <w:numId w:val="39"/>
        </w:numPr>
        <w:rPr>
          <w:color w:val="000000" w:themeColor="text1"/>
        </w:rPr>
      </w:pPr>
      <w:r>
        <w:rPr>
          <w:color w:val="000000" w:themeColor="text1"/>
        </w:rPr>
        <w:t>Two consumers were observed not being provided meal services according to their care and service needs.</w:t>
      </w:r>
    </w:p>
    <w:p w14:paraId="7FE9F472" w14:textId="77777777" w:rsidR="0031582C" w:rsidRPr="00B0315F" w:rsidRDefault="0031582C" w:rsidP="0031582C">
      <w:pPr>
        <w:pStyle w:val="ListBullet"/>
        <w:numPr>
          <w:ilvl w:val="0"/>
          <w:numId w:val="39"/>
        </w:numPr>
        <w:rPr>
          <w:color w:val="000000" w:themeColor="text1"/>
        </w:rPr>
      </w:pPr>
      <w:r>
        <w:rPr>
          <w:color w:val="000000" w:themeColor="text1"/>
        </w:rPr>
        <w:t xml:space="preserve">The Assessment Team observed one area of the service to have no staff present for an approximate five-minute period. </w:t>
      </w:r>
    </w:p>
    <w:p w14:paraId="4D53C3CE" w14:textId="77777777" w:rsidR="0031582C" w:rsidRDefault="0031582C" w:rsidP="0031582C">
      <w:pPr>
        <w:tabs>
          <w:tab w:val="right" w:pos="9026"/>
        </w:tabs>
        <w:rPr>
          <w:iCs/>
        </w:rPr>
      </w:pPr>
      <w:r>
        <w:rPr>
          <w:iCs/>
        </w:rPr>
        <w:t>Consumer A</w:t>
      </w:r>
    </w:p>
    <w:p w14:paraId="218BA28F" w14:textId="77777777" w:rsidR="0031582C" w:rsidRPr="00CA423E" w:rsidRDefault="0031582C" w:rsidP="0031582C">
      <w:pPr>
        <w:pStyle w:val="ListBullet"/>
        <w:numPr>
          <w:ilvl w:val="0"/>
          <w:numId w:val="39"/>
        </w:numPr>
        <w:rPr>
          <w:color w:val="000000" w:themeColor="text1"/>
        </w:rPr>
      </w:pPr>
      <w:r w:rsidRPr="00CA423E">
        <w:rPr>
          <w:color w:val="000000" w:themeColor="text1"/>
        </w:rPr>
        <w:t xml:space="preserve">The consumer said they would </w:t>
      </w:r>
      <w:proofErr w:type="gramStart"/>
      <w:r w:rsidRPr="00CA423E">
        <w:rPr>
          <w:color w:val="000000" w:themeColor="text1"/>
        </w:rPr>
        <w:t>prefer to have</w:t>
      </w:r>
      <w:proofErr w:type="gramEnd"/>
      <w:r>
        <w:rPr>
          <w:color w:val="000000" w:themeColor="text1"/>
        </w:rPr>
        <w:t xml:space="preserve"> their personal hygiene attended to more</w:t>
      </w:r>
      <w:r w:rsidRPr="00CA423E">
        <w:rPr>
          <w:color w:val="000000" w:themeColor="text1"/>
        </w:rPr>
        <w:t xml:space="preserve"> frequently</w:t>
      </w:r>
      <w:r>
        <w:rPr>
          <w:color w:val="000000" w:themeColor="text1"/>
        </w:rPr>
        <w:t>.</w:t>
      </w:r>
    </w:p>
    <w:p w14:paraId="04E810EF" w14:textId="77777777" w:rsidR="0031582C" w:rsidRDefault="0031582C" w:rsidP="0031582C">
      <w:pPr>
        <w:pStyle w:val="ListBullet"/>
        <w:numPr>
          <w:ilvl w:val="0"/>
          <w:numId w:val="39"/>
        </w:numPr>
        <w:rPr>
          <w:color w:val="000000" w:themeColor="text1"/>
        </w:rPr>
      </w:pPr>
      <w:r w:rsidRPr="00CA423E">
        <w:rPr>
          <w:color w:val="000000" w:themeColor="text1"/>
        </w:rPr>
        <w:t xml:space="preserve">Staff </w:t>
      </w:r>
      <w:r>
        <w:rPr>
          <w:color w:val="000000" w:themeColor="text1"/>
        </w:rPr>
        <w:t>interviewed said the consumer is offered personal hygiene daily but refuses.</w:t>
      </w:r>
    </w:p>
    <w:p w14:paraId="55DE5127" w14:textId="77777777" w:rsidR="0031582C" w:rsidRDefault="0031582C" w:rsidP="0031582C">
      <w:pPr>
        <w:pStyle w:val="ListBullet"/>
        <w:numPr>
          <w:ilvl w:val="0"/>
          <w:numId w:val="0"/>
        </w:numPr>
        <w:rPr>
          <w:color w:val="000000" w:themeColor="text1"/>
        </w:rPr>
      </w:pPr>
      <w:r>
        <w:rPr>
          <w:color w:val="000000" w:themeColor="text1"/>
        </w:rPr>
        <w:t>Consumer B</w:t>
      </w:r>
    </w:p>
    <w:p w14:paraId="4CDC2513" w14:textId="77777777" w:rsidR="0031582C" w:rsidRDefault="0031582C" w:rsidP="0031582C">
      <w:pPr>
        <w:pStyle w:val="ListBullet"/>
        <w:numPr>
          <w:ilvl w:val="0"/>
          <w:numId w:val="39"/>
        </w:numPr>
        <w:rPr>
          <w:color w:val="000000" w:themeColor="text1"/>
        </w:rPr>
      </w:pPr>
      <w:r>
        <w:rPr>
          <w:color w:val="000000" w:themeColor="text1"/>
        </w:rPr>
        <w:t>The consumer is assessed as resistive to being provided personal hygiene. Three staff interviewed confirmed the consumer has challenging behaviours of concern and they need three staff which are not always available.</w:t>
      </w:r>
    </w:p>
    <w:p w14:paraId="348736ED" w14:textId="77777777" w:rsidR="0031582C" w:rsidRDefault="0031582C" w:rsidP="0031582C">
      <w:pPr>
        <w:pStyle w:val="ListBullet"/>
        <w:numPr>
          <w:ilvl w:val="0"/>
          <w:numId w:val="39"/>
        </w:numPr>
        <w:rPr>
          <w:color w:val="000000" w:themeColor="text1"/>
        </w:rPr>
      </w:pPr>
      <w:r>
        <w:rPr>
          <w:color w:val="000000" w:themeColor="text1"/>
        </w:rPr>
        <w:t>The representative was satisfied with the care being provided.</w:t>
      </w:r>
    </w:p>
    <w:p w14:paraId="4252E097" w14:textId="77777777" w:rsidR="0031582C" w:rsidRPr="002F2DA4" w:rsidRDefault="0031582C" w:rsidP="0031582C">
      <w:pPr>
        <w:pStyle w:val="ListBullet"/>
        <w:numPr>
          <w:ilvl w:val="0"/>
          <w:numId w:val="39"/>
        </w:numPr>
        <w:rPr>
          <w:color w:val="000000" w:themeColor="text1"/>
        </w:rPr>
      </w:pPr>
      <w:r>
        <w:rPr>
          <w:color w:val="000000" w:themeColor="text1"/>
        </w:rPr>
        <w:t xml:space="preserve">Records confirming the consumer was referred to a dementia specialist service where strategies were developed, specifically to support the attendance of personal hygiene.  </w:t>
      </w:r>
    </w:p>
    <w:p w14:paraId="007EC711" w14:textId="77777777" w:rsidR="0031582C" w:rsidRDefault="0031582C" w:rsidP="0031582C">
      <w:pPr>
        <w:rPr>
          <w:color w:val="000000" w:themeColor="text1"/>
        </w:rPr>
      </w:pPr>
      <w:r w:rsidRPr="00CA271B">
        <w:rPr>
          <w:color w:val="000000" w:themeColor="text1"/>
        </w:rPr>
        <w:t xml:space="preserve">The </w:t>
      </w:r>
      <w:r>
        <w:rPr>
          <w:color w:val="000000" w:themeColor="text1"/>
        </w:rPr>
        <w:t>provider</w:t>
      </w:r>
      <w:r w:rsidRPr="00CA271B">
        <w:rPr>
          <w:color w:val="000000" w:themeColor="text1"/>
        </w:rPr>
        <w:t xml:space="preserve"> submitted a response to the Assessment Team’s report and refutes the Assessment Team’s findings. The </w:t>
      </w:r>
      <w:r>
        <w:rPr>
          <w:color w:val="000000" w:themeColor="text1"/>
        </w:rPr>
        <w:t>provider</w:t>
      </w:r>
      <w:r w:rsidRPr="00CA271B">
        <w:rPr>
          <w:color w:val="000000" w:themeColor="text1"/>
        </w:rPr>
        <w:t xml:space="preserve"> asserts that they were compliant with the Requirement at the time of the Assessment Contact and submitted the following information and evidence relevant to my finding: </w:t>
      </w:r>
    </w:p>
    <w:p w14:paraId="1AA79239" w14:textId="77777777" w:rsidR="0031582C" w:rsidRDefault="0031582C" w:rsidP="0031582C">
      <w:pPr>
        <w:pStyle w:val="ListBullet"/>
        <w:numPr>
          <w:ilvl w:val="0"/>
          <w:numId w:val="39"/>
        </w:numPr>
        <w:rPr>
          <w:color w:val="000000" w:themeColor="text1"/>
        </w:rPr>
      </w:pPr>
      <w:r>
        <w:rPr>
          <w:color w:val="000000" w:themeColor="text1"/>
        </w:rPr>
        <w:t xml:space="preserve">Asserts the two consumers were provided meal services and staff respect consumers’ preferences if they chose not to consume their meals. </w:t>
      </w:r>
    </w:p>
    <w:p w14:paraId="29A14D48" w14:textId="77777777" w:rsidR="0031582C" w:rsidRDefault="0031582C" w:rsidP="0031582C">
      <w:pPr>
        <w:pStyle w:val="ListBullet"/>
        <w:numPr>
          <w:ilvl w:val="0"/>
          <w:numId w:val="39"/>
        </w:numPr>
        <w:rPr>
          <w:color w:val="000000" w:themeColor="text1"/>
        </w:rPr>
      </w:pPr>
      <w:r>
        <w:rPr>
          <w:color w:val="000000" w:themeColor="text1"/>
        </w:rPr>
        <w:t xml:space="preserve">Staffing levels are benchmarked on acuity of consumers and that despite having vacant bed numbers, the service is staffed at full occupancy. </w:t>
      </w:r>
    </w:p>
    <w:p w14:paraId="2C1E8774" w14:textId="77777777" w:rsidR="0031582C" w:rsidRPr="00743D90" w:rsidRDefault="0031582C" w:rsidP="0031582C">
      <w:pPr>
        <w:pStyle w:val="ListBullet"/>
        <w:numPr>
          <w:ilvl w:val="0"/>
          <w:numId w:val="39"/>
        </w:numPr>
        <w:rPr>
          <w:color w:val="000000" w:themeColor="text1"/>
        </w:rPr>
      </w:pPr>
      <w:r>
        <w:rPr>
          <w:color w:val="000000" w:themeColor="text1"/>
        </w:rPr>
        <w:t xml:space="preserve">Additional nursing staff are being sponsored to work at the service and this process commenced prior to the Assessment Contact. One of the three staff commenced in the week after the Assessment Contact.  </w:t>
      </w:r>
    </w:p>
    <w:p w14:paraId="7D78BA9A" w14:textId="77777777" w:rsidR="00356073" w:rsidRDefault="00356073" w:rsidP="0031582C">
      <w:pPr>
        <w:pStyle w:val="ListBullet"/>
        <w:numPr>
          <w:ilvl w:val="0"/>
          <w:numId w:val="0"/>
        </w:numPr>
        <w:rPr>
          <w:color w:val="000000" w:themeColor="text1"/>
        </w:rPr>
      </w:pPr>
    </w:p>
    <w:p w14:paraId="3BDD6197" w14:textId="77777777" w:rsidR="00356073" w:rsidRDefault="00356073" w:rsidP="0031582C">
      <w:pPr>
        <w:pStyle w:val="ListBullet"/>
        <w:numPr>
          <w:ilvl w:val="0"/>
          <w:numId w:val="0"/>
        </w:numPr>
        <w:rPr>
          <w:color w:val="000000" w:themeColor="text1"/>
        </w:rPr>
      </w:pPr>
    </w:p>
    <w:p w14:paraId="2A3F497E" w14:textId="1B9B9CDC" w:rsidR="0031582C" w:rsidRDefault="0031582C" w:rsidP="0031582C">
      <w:pPr>
        <w:pStyle w:val="ListBullet"/>
        <w:numPr>
          <w:ilvl w:val="0"/>
          <w:numId w:val="0"/>
        </w:numPr>
        <w:rPr>
          <w:color w:val="000000" w:themeColor="text1"/>
        </w:rPr>
      </w:pPr>
      <w:r>
        <w:rPr>
          <w:color w:val="000000" w:themeColor="text1"/>
        </w:rPr>
        <w:lastRenderedPageBreak/>
        <w:t>Consumer A</w:t>
      </w:r>
    </w:p>
    <w:p w14:paraId="58F32886" w14:textId="77777777" w:rsidR="0031582C" w:rsidRDefault="0031582C" w:rsidP="0031582C">
      <w:pPr>
        <w:pStyle w:val="ListParagraph"/>
        <w:numPr>
          <w:ilvl w:val="0"/>
          <w:numId w:val="41"/>
        </w:numPr>
        <w:rPr>
          <w:color w:val="000000" w:themeColor="text1"/>
        </w:rPr>
      </w:pPr>
      <w:r>
        <w:rPr>
          <w:color w:val="000000" w:themeColor="text1"/>
        </w:rPr>
        <w:t xml:space="preserve">Case conference completed </w:t>
      </w:r>
      <w:proofErr w:type="gramStart"/>
      <w:r>
        <w:rPr>
          <w:color w:val="000000" w:themeColor="text1"/>
        </w:rPr>
        <w:t>one month</w:t>
      </w:r>
      <w:proofErr w:type="gramEnd"/>
      <w:r>
        <w:rPr>
          <w:color w:val="000000" w:themeColor="text1"/>
        </w:rPr>
        <w:t xml:space="preserve"> prior which indicates the consumer is dissatisfied with the care and services being provided.</w:t>
      </w:r>
    </w:p>
    <w:p w14:paraId="0366724A" w14:textId="77777777" w:rsidR="0031582C" w:rsidRDefault="0031582C" w:rsidP="0031582C">
      <w:pPr>
        <w:pStyle w:val="ListBullet"/>
        <w:numPr>
          <w:ilvl w:val="0"/>
          <w:numId w:val="39"/>
        </w:numPr>
        <w:rPr>
          <w:color w:val="000000" w:themeColor="text1"/>
        </w:rPr>
      </w:pPr>
      <w:r>
        <w:rPr>
          <w:color w:val="000000" w:themeColor="text1"/>
        </w:rPr>
        <w:t>The response indicates the consumer is provided personal hygiene daily and second daily.</w:t>
      </w:r>
    </w:p>
    <w:p w14:paraId="0C3B3556" w14:textId="77777777" w:rsidR="0031582C" w:rsidRDefault="0031582C" w:rsidP="0031582C">
      <w:pPr>
        <w:pStyle w:val="ListBullet"/>
        <w:numPr>
          <w:ilvl w:val="0"/>
          <w:numId w:val="0"/>
        </w:numPr>
        <w:rPr>
          <w:color w:val="000000" w:themeColor="text1"/>
        </w:rPr>
      </w:pPr>
      <w:r>
        <w:rPr>
          <w:color w:val="000000" w:themeColor="text1"/>
        </w:rPr>
        <w:t>Consumer B</w:t>
      </w:r>
    </w:p>
    <w:p w14:paraId="5679DD69" w14:textId="772279F0" w:rsidR="0031582C" w:rsidRPr="00255720" w:rsidRDefault="0031582C" w:rsidP="0031582C">
      <w:pPr>
        <w:pStyle w:val="ListBullet"/>
        <w:numPr>
          <w:ilvl w:val="0"/>
          <w:numId w:val="39"/>
        </w:numPr>
        <w:rPr>
          <w:color w:val="000000" w:themeColor="text1"/>
        </w:rPr>
      </w:pPr>
      <w:r>
        <w:rPr>
          <w:color w:val="000000" w:themeColor="text1"/>
        </w:rPr>
        <w:t>Acknowledged the consumer has a history of refusal of care and documentation of this refusal should have been recorded</w:t>
      </w:r>
      <w:r w:rsidR="00EF27A1">
        <w:rPr>
          <w:color w:val="000000" w:themeColor="text1"/>
        </w:rPr>
        <w:t>.</w:t>
      </w:r>
      <w:bookmarkStart w:id="4" w:name="_GoBack"/>
      <w:bookmarkEnd w:id="4"/>
    </w:p>
    <w:p w14:paraId="1C2FF5B0" w14:textId="77777777" w:rsidR="0031582C" w:rsidRDefault="0031582C" w:rsidP="0031582C">
      <w:r w:rsidRPr="00AC5F3D">
        <w:rPr>
          <w:color w:val="000000" w:themeColor="text1"/>
        </w:rPr>
        <w:t xml:space="preserve">I acknowledge the </w:t>
      </w:r>
      <w:r>
        <w:rPr>
          <w:color w:val="000000" w:themeColor="text1"/>
        </w:rPr>
        <w:t>provider’s</w:t>
      </w:r>
      <w:r w:rsidRPr="00AC5F3D">
        <w:rPr>
          <w:color w:val="000000" w:themeColor="text1"/>
        </w:rPr>
        <w:t xml:space="preserve"> response and the additional information </w:t>
      </w:r>
      <w:r w:rsidRPr="00255720">
        <w:rPr>
          <w:color w:val="000000" w:themeColor="text1"/>
        </w:rPr>
        <w:t>provided. Based on the Assessment Team’s report and the provider’s response, I have come to a different view and find at the time of the Assessment Contact, the service was able to demonstrate</w:t>
      </w:r>
      <w:r w:rsidRPr="00255720">
        <w:t xml:space="preserve"> the workforce is planned to enable, and the number and mix of members of the workforce deployed enables, the delivery and management of safe and quality care and services</w:t>
      </w:r>
      <w:r>
        <w:t>.</w:t>
      </w:r>
    </w:p>
    <w:p w14:paraId="76F13408" w14:textId="77777777" w:rsidR="0031582C" w:rsidRDefault="0031582C" w:rsidP="0031582C">
      <w:pPr>
        <w:rPr>
          <w:color w:val="000000" w:themeColor="text1"/>
        </w:rPr>
      </w:pPr>
      <w:r>
        <w:rPr>
          <w:color w:val="000000" w:themeColor="text1"/>
        </w:rPr>
        <w:t>In coming to my finding, I have considered the information in relation to both Consumer A and B and noted both consumers experienced challenging behaviours impacting on the delivery of care and services. I accept the provider’s response indicating they are currently staffed at full occupancy and staffing is based on industry standards. To further support my view, I have considered the mixed feedback provided from consumers and representatives and placed weight on the service’s proactive approach to recruiting further staff. Finally, I have noted the observations made by the Assessment Team and have considered this in the context of the short observation which may have not reflected an accurate representation of the staffing levels and associated service delivery.</w:t>
      </w:r>
    </w:p>
    <w:p w14:paraId="1E66019B" w14:textId="77777777" w:rsidR="0031582C" w:rsidRPr="00AC5F3D" w:rsidRDefault="0031582C" w:rsidP="0031582C">
      <w:pPr>
        <w:rPr>
          <w:color w:val="000000" w:themeColor="text1"/>
        </w:rPr>
      </w:pPr>
      <w:r w:rsidRPr="00AC5F3D">
        <w:rPr>
          <w:color w:val="000000" w:themeColor="text1"/>
        </w:rPr>
        <w:t xml:space="preserve">Based on the information summarised above, I find Uniting Church Homes, in relation to Juniper </w:t>
      </w:r>
      <w:proofErr w:type="spellStart"/>
      <w:r w:rsidRPr="00AC5F3D">
        <w:rPr>
          <w:color w:val="000000" w:themeColor="text1"/>
        </w:rPr>
        <w:t>Korumup</w:t>
      </w:r>
      <w:proofErr w:type="spellEnd"/>
      <w:r w:rsidRPr="00AC5F3D">
        <w:rPr>
          <w:color w:val="000000" w:themeColor="text1"/>
        </w:rPr>
        <w:t>, Compliant with Requirement (3)(</w:t>
      </w:r>
      <w:r>
        <w:rPr>
          <w:color w:val="000000" w:themeColor="text1"/>
        </w:rPr>
        <w:t>a</w:t>
      </w:r>
      <w:r w:rsidRPr="00AC5F3D">
        <w:rPr>
          <w:color w:val="000000" w:themeColor="text1"/>
        </w:rPr>
        <w:t xml:space="preserve">) in Standard </w:t>
      </w:r>
      <w:r>
        <w:rPr>
          <w:color w:val="000000" w:themeColor="text1"/>
        </w:rPr>
        <w:t>7</w:t>
      </w:r>
      <w:r w:rsidRPr="00AC5F3D">
        <w:rPr>
          <w:color w:val="000000" w:themeColor="text1"/>
        </w:rPr>
        <w:t xml:space="preserve"> </w:t>
      </w:r>
      <w:r>
        <w:rPr>
          <w:color w:val="000000" w:themeColor="text1"/>
        </w:rPr>
        <w:t xml:space="preserve">Human resources. </w:t>
      </w:r>
      <w:r w:rsidRPr="00AC5F3D">
        <w:rPr>
          <w:color w:val="000000" w:themeColor="text1"/>
        </w:rPr>
        <w:t xml:space="preserve"> </w:t>
      </w:r>
    </w:p>
    <w:p w14:paraId="4A5863F6" w14:textId="77777777" w:rsidR="0031582C" w:rsidRDefault="0031582C" w:rsidP="0031582C">
      <w:pPr>
        <w:pStyle w:val="ListBullet"/>
        <w:numPr>
          <w:ilvl w:val="0"/>
          <w:numId w:val="0"/>
        </w:numPr>
        <w:rPr>
          <w:color w:val="000000" w:themeColor="text1"/>
        </w:rPr>
      </w:pPr>
    </w:p>
    <w:p w14:paraId="3BFFA73D" w14:textId="77777777" w:rsidR="0031582C" w:rsidRPr="00E265F5" w:rsidRDefault="0031582C" w:rsidP="0031582C">
      <w:pPr>
        <w:pStyle w:val="ListBullet"/>
        <w:numPr>
          <w:ilvl w:val="0"/>
          <w:numId w:val="0"/>
        </w:numPr>
        <w:rPr>
          <w:color w:val="000000" w:themeColor="text1"/>
        </w:rPr>
      </w:pPr>
    </w:p>
    <w:p w14:paraId="59BFA4F4" w14:textId="77777777" w:rsidR="0031582C" w:rsidRPr="00CA271B" w:rsidRDefault="0031582C" w:rsidP="0031582C">
      <w:pPr>
        <w:rPr>
          <w:color w:val="000000" w:themeColor="text1"/>
        </w:rPr>
      </w:pPr>
    </w:p>
    <w:p w14:paraId="2827FDA8" w14:textId="77777777" w:rsidR="0031582C" w:rsidRPr="00506F7F" w:rsidRDefault="0031582C" w:rsidP="0031582C">
      <w:pPr>
        <w:rPr>
          <w:color w:val="0000FF"/>
        </w:rPr>
      </w:pPr>
    </w:p>
    <w:p w14:paraId="213AE7C8" w14:textId="77777777" w:rsidR="0031582C" w:rsidRPr="00154403" w:rsidRDefault="0031582C" w:rsidP="0031582C"/>
    <w:p w14:paraId="6BDA9DA6" w14:textId="77777777" w:rsidR="0031582C" w:rsidRDefault="0031582C" w:rsidP="0031582C">
      <w:pPr>
        <w:tabs>
          <w:tab w:val="right" w:pos="9026"/>
        </w:tabs>
        <w:sectPr w:rsidR="0031582C" w:rsidSect="008D7780">
          <w:headerReference w:type="first" r:id="rId23"/>
          <w:type w:val="continuous"/>
          <w:pgSz w:w="11906" w:h="16838"/>
          <w:pgMar w:top="1701" w:right="1418" w:bottom="1418" w:left="1418" w:header="709" w:footer="397" w:gutter="0"/>
          <w:cols w:space="708"/>
          <w:docGrid w:linePitch="360"/>
        </w:sectPr>
      </w:pPr>
    </w:p>
    <w:p w14:paraId="3CDED9C6" w14:textId="77777777" w:rsidR="0031582C" w:rsidRDefault="0031582C" w:rsidP="0031582C">
      <w:pPr>
        <w:pStyle w:val="Heading1"/>
      </w:pPr>
      <w:r>
        <w:lastRenderedPageBreak/>
        <w:t>Areas for improvement</w:t>
      </w:r>
    </w:p>
    <w:p w14:paraId="4C554D22" w14:textId="77777777" w:rsidR="0031582C" w:rsidRPr="00E830C7" w:rsidRDefault="0031582C" w:rsidP="0031582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F7CE0C6" w14:textId="77777777" w:rsidR="0031582C" w:rsidRPr="00095CD4" w:rsidRDefault="0031582C" w:rsidP="0031582C">
      <w:pPr>
        <w:pStyle w:val="ListBullet"/>
        <w:numPr>
          <w:ilvl w:val="0"/>
          <w:numId w:val="0"/>
        </w:numPr>
      </w:pPr>
    </w:p>
    <w:p w14:paraId="237E2719" w14:textId="77777777" w:rsidR="00A3716D" w:rsidRPr="0031582C" w:rsidRDefault="00AA33B2" w:rsidP="0031582C"/>
    <w:sectPr w:rsidR="00A3716D" w:rsidRPr="0031582C"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2744" w14:textId="77777777" w:rsidR="00234A63" w:rsidRDefault="0031582C">
      <w:pPr>
        <w:spacing w:before="0" w:after="0" w:line="240" w:lineRule="auto"/>
      </w:pPr>
      <w:r>
        <w:separator/>
      </w:r>
    </w:p>
  </w:endnote>
  <w:endnote w:type="continuationSeparator" w:id="0">
    <w:p w14:paraId="237E2746" w14:textId="77777777" w:rsidR="00234A63" w:rsidRDefault="003158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2F9B" w14:textId="77777777" w:rsidR="0031582C" w:rsidRPr="009A1F1B" w:rsidRDefault="003158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FA28DF" w14:textId="77777777" w:rsidR="0031582C" w:rsidRPr="00C72FFB" w:rsidRDefault="00315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Korumup</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1FED6F8" w14:textId="77777777" w:rsidR="0031582C" w:rsidRPr="00C72FFB" w:rsidRDefault="00315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2D46" w14:textId="77777777" w:rsidR="0031582C" w:rsidRPr="009A1F1B" w:rsidRDefault="003158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1DD73C" w14:textId="77777777" w:rsidR="0031582C" w:rsidRPr="00C72FFB" w:rsidRDefault="00315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Korumup</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D6D590" w14:textId="77777777" w:rsidR="0031582C" w:rsidRPr="00A3716D" w:rsidRDefault="00315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2740" w14:textId="77777777" w:rsidR="00234A63" w:rsidRDefault="0031582C">
      <w:pPr>
        <w:spacing w:before="0" w:after="0" w:line="240" w:lineRule="auto"/>
      </w:pPr>
      <w:r>
        <w:separator/>
      </w:r>
    </w:p>
  </w:footnote>
  <w:footnote w:type="continuationSeparator" w:id="0">
    <w:p w14:paraId="237E2742" w14:textId="77777777" w:rsidR="00234A63" w:rsidRDefault="003158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AA99" w14:textId="77777777" w:rsidR="0031582C" w:rsidRDefault="0031582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C917D17" wp14:editId="447891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64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E86E" w14:textId="77777777" w:rsidR="0031582C" w:rsidRDefault="0031582C">
    <w:pPr>
      <w:pStyle w:val="Header"/>
    </w:pPr>
    <w:r w:rsidRPr="003C6EC2">
      <w:rPr>
        <w:rFonts w:eastAsia="Calibri"/>
        <w:noProof/>
        <w:lang w:val="en-US" w:eastAsia="en-US"/>
      </w:rPr>
      <w:drawing>
        <wp:anchor distT="0" distB="0" distL="114300" distR="114300" simplePos="0" relativeHeight="251677696" behindDoc="1" locked="0" layoutInCell="1" allowOverlap="1" wp14:anchorId="60850D9E" wp14:editId="6B6852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54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6362" w14:textId="77777777" w:rsidR="0031582C" w:rsidRDefault="0031582C" w:rsidP="0004322A">
    <w:r>
      <w:rPr>
        <w:noProof/>
        <w:color w:val="auto"/>
        <w:sz w:val="20"/>
        <w:lang w:val="en-US" w:eastAsia="en-US"/>
      </w:rPr>
      <w:drawing>
        <wp:anchor distT="0" distB="0" distL="114300" distR="114300" simplePos="0" relativeHeight="251671552" behindDoc="1" locked="0" layoutInCell="1" allowOverlap="1" wp14:anchorId="1C329647" wp14:editId="5BBBF3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1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9CF8" w14:textId="77777777" w:rsidR="0031582C" w:rsidRDefault="0031582C" w:rsidP="0004322A">
    <w:r>
      <w:rPr>
        <w:noProof/>
        <w:color w:val="auto"/>
        <w:sz w:val="20"/>
        <w:lang w:val="en-US" w:eastAsia="en-US"/>
      </w:rPr>
      <w:drawing>
        <wp:anchor distT="0" distB="0" distL="114300" distR="114300" simplePos="0" relativeHeight="251672576" behindDoc="1" locked="0" layoutInCell="1" allowOverlap="1" wp14:anchorId="546F5602" wp14:editId="4E4365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4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BB0" w14:textId="77777777" w:rsidR="0031582C" w:rsidRDefault="0031582C" w:rsidP="0004322A">
    <w:r>
      <w:rPr>
        <w:noProof/>
        <w:color w:val="auto"/>
        <w:sz w:val="20"/>
        <w:lang w:val="en-US" w:eastAsia="en-US"/>
      </w:rPr>
      <w:drawing>
        <wp:anchor distT="0" distB="0" distL="114300" distR="114300" simplePos="0" relativeHeight="251673600" behindDoc="1" locked="0" layoutInCell="1" allowOverlap="1" wp14:anchorId="0A929F0F" wp14:editId="35ECB2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85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6DE7" w14:textId="77777777" w:rsidR="0031582C" w:rsidRDefault="0031582C"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548D9C75" wp14:editId="57B829C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8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2C72" w14:textId="77777777" w:rsidR="0031582C" w:rsidRDefault="0031582C"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4F27284F" wp14:editId="2C422B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8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2D83" w14:textId="77777777" w:rsidR="0031582C" w:rsidRDefault="0031582C"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019CED89" wp14:editId="7C5155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56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273F" w14:textId="77777777" w:rsidR="00506F7F" w:rsidRDefault="0031582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37E2756" wp14:editId="237E27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3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06017A">
      <w:start w:val="1"/>
      <w:numFmt w:val="lowerRoman"/>
      <w:lvlText w:val="(%1)"/>
      <w:lvlJc w:val="left"/>
      <w:pPr>
        <w:ind w:left="1080" w:hanging="720"/>
      </w:pPr>
      <w:rPr>
        <w:rFonts w:hint="default"/>
        <w:b w:val="0"/>
      </w:rPr>
    </w:lvl>
    <w:lvl w:ilvl="1" w:tplc="EABA8DBC" w:tentative="1">
      <w:start w:val="1"/>
      <w:numFmt w:val="lowerLetter"/>
      <w:lvlText w:val="%2."/>
      <w:lvlJc w:val="left"/>
      <w:pPr>
        <w:ind w:left="1440" w:hanging="360"/>
      </w:pPr>
    </w:lvl>
    <w:lvl w:ilvl="2" w:tplc="DD268C08" w:tentative="1">
      <w:start w:val="1"/>
      <w:numFmt w:val="lowerRoman"/>
      <w:lvlText w:val="%3."/>
      <w:lvlJc w:val="right"/>
      <w:pPr>
        <w:ind w:left="2160" w:hanging="180"/>
      </w:pPr>
    </w:lvl>
    <w:lvl w:ilvl="3" w:tplc="9858DF9C" w:tentative="1">
      <w:start w:val="1"/>
      <w:numFmt w:val="decimal"/>
      <w:lvlText w:val="%4."/>
      <w:lvlJc w:val="left"/>
      <w:pPr>
        <w:ind w:left="2880" w:hanging="360"/>
      </w:pPr>
    </w:lvl>
    <w:lvl w:ilvl="4" w:tplc="E2601154" w:tentative="1">
      <w:start w:val="1"/>
      <w:numFmt w:val="lowerLetter"/>
      <w:lvlText w:val="%5."/>
      <w:lvlJc w:val="left"/>
      <w:pPr>
        <w:ind w:left="3600" w:hanging="360"/>
      </w:pPr>
    </w:lvl>
    <w:lvl w:ilvl="5" w:tplc="250CC34A" w:tentative="1">
      <w:start w:val="1"/>
      <w:numFmt w:val="lowerRoman"/>
      <w:lvlText w:val="%6."/>
      <w:lvlJc w:val="right"/>
      <w:pPr>
        <w:ind w:left="4320" w:hanging="180"/>
      </w:pPr>
    </w:lvl>
    <w:lvl w:ilvl="6" w:tplc="AAEEDAB6" w:tentative="1">
      <w:start w:val="1"/>
      <w:numFmt w:val="decimal"/>
      <w:lvlText w:val="%7."/>
      <w:lvlJc w:val="left"/>
      <w:pPr>
        <w:ind w:left="5040" w:hanging="360"/>
      </w:pPr>
    </w:lvl>
    <w:lvl w:ilvl="7" w:tplc="332223AA" w:tentative="1">
      <w:start w:val="1"/>
      <w:numFmt w:val="lowerLetter"/>
      <w:lvlText w:val="%8."/>
      <w:lvlJc w:val="left"/>
      <w:pPr>
        <w:ind w:left="5760" w:hanging="360"/>
      </w:pPr>
    </w:lvl>
    <w:lvl w:ilvl="8" w:tplc="A00A2C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C6E1EC">
      <w:start w:val="1"/>
      <w:numFmt w:val="bullet"/>
      <w:pStyle w:val="ListParagraph"/>
      <w:lvlText w:val=""/>
      <w:lvlJc w:val="left"/>
      <w:pPr>
        <w:ind w:left="1440" w:hanging="360"/>
      </w:pPr>
      <w:rPr>
        <w:rFonts w:ascii="Symbol" w:hAnsi="Symbol" w:hint="default"/>
        <w:color w:val="auto"/>
      </w:rPr>
    </w:lvl>
    <w:lvl w:ilvl="1" w:tplc="9DC4D9B8" w:tentative="1">
      <w:start w:val="1"/>
      <w:numFmt w:val="bullet"/>
      <w:lvlText w:val="o"/>
      <w:lvlJc w:val="left"/>
      <w:pPr>
        <w:ind w:left="2160" w:hanging="360"/>
      </w:pPr>
      <w:rPr>
        <w:rFonts w:ascii="Courier New" w:hAnsi="Courier New" w:cs="Courier New" w:hint="default"/>
      </w:rPr>
    </w:lvl>
    <w:lvl w:ilvl="2" w:tplc="ECA62A78" w:tentative="1">
      <w:start w:val="1"/>
      <w:numFmt w:val="bullet"/>
      <w:lvlText w:val=""/>
      <w:lvlJc w:val="left"/>
      <w:pPr>
        <w:ind w:left="2880" w:hanging="360"/>
      </w:pPr>
      <w:rPr>
        <w:rFonts w:ascii="Wingdings" w:hAnsi="Wingdings" w:hint="default"/>
      </w:rPr>
    </w:lvl>
    <w:lvl w:ilvl="3" w:tplc="C6960490" w:tentative="1">
      <w:start w:val="1"/>
      <w:numFmt w:val="bullet"/>
      <w:lvlText w:val=""/>
      <w:lvlJc w:val="left"/>
      <w:pPr>
        <w:ind w:left="3600" w:hanging="360"/>
      </w:pPr>
      <w:rPr>
        <w:rFonts w:ascii="Symbol" w:hAnsi="Symbol" w:hint="default"/>
      </w:rPr>
    </w:lvl>
    <w:lvl w:ilvl="4" w:tplc="8BCA5EB2" w:tentative="1">
      <w:start w:val="1"/>
      <w:numFmt w:val="bullet"/>
      <w:lvlText w:val="o"/>
      <w:lvlJc w:val="left"/>
      <w:pPr>
        <w:ind w:left="4320" w:hanging="360"/>
      </w:pPr>
      <w:rPr>
        <w:rFonts w:ascii="Courier New" w:hAnsi="Courier New" w:cs="Courier New" w:hint="default"/>
      </w:rPr>
    </w:lvl>
    <w:lvl w:ilvl="5" w:tplc="7066748A" w:tentative="1">
      <w:start w:val="1"/>
      <w:numFmt w:val="bullet"/>
      <w:lvlText w:val=""/>
      <w:lvlJc w:val="left"/>
      <w:pPr>
        <w:ind w:left="5040" w:hanging="360"/>
      </w:pPr>
      <w:rPr>
        <w:rFonts w:ascii="Wingdings" w:hAnsi="Wingdings" w:hint="default"/>
      </w:rPr>
    </w:lvl>
    <w:lvl w:ilvl="6" w:tplc="6FBCD976" w:tentative="1">
      <w:start w:val="1"/>
      <w:numFmt w:val="bullet"/>
      <w:lvlText w:val=""/>
      <w:lvlJc w:val="left"/>
      <w:pPr>
        <w:ind w:left="5760" w:hanging="360"/>
      </w:pPr>
      <w:rPr>
        <w:rFonts w:ascii="Symbol" w:hAnsi="Symbol" w:hint="default"/>
      </w:rPr>
    </w:lvl>
    <w:lvl w:ilvl="7" w:tplc="154EC9B2" w:tentative="1">
      <w:start w:val="1"/>
      <w:numFmt w:val="bullet"/>
      <w:lvlText w:val="o"/>
      <w:lvlJc w:val="left"/>
      <w:pPr>
        <w:ind w:left="6480" w:hanging="360"/>
      </w:pPr>
      <w:rPr>
        <w:rFonts w:ascii="Courier New" w:hAnsi="Courier New" w:cs="Courier New" w:hint="default"/>
      </w:rPr>
    </w:lvl>
    <w:lvl w:ilvl="8" w:tplc="655260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8C8FA2A">
      <w:start w:val="1"/>
      <w:numFmt w:val="lowerRoman"/>
      <w:lvlText w:val="(%1)"/>
      <w:lvlJc w:val="left"/>
      <w:pPr>
        <w:ind w:left="1004" w:hanging="720"/>
      </w:pPr>
      <w:rPr>
        <w:rFonts w:hint="default"/>
        <w:b w:val="0"/>
      </w:rPr>
    </w:lvl>
    <w:lvl w:ilvl="1" w:tplc="B512F5A0" w:tentative="1">
      <w:start w:val="1"/>
      <w:numFmt w:val="lowerLetter"/>
      <w:lvlText w:val="%2."/>
      <w:lvlJc w:val="left"/>
      <w:pPr>
        <w:ind w:left="1364" w:hanging="360"/>
      </w:pPr>
    </w:lvl>
    <w:lvl w:ilvl="2" w:tplc="AE4C1DE0" w:tentative="1">
      <w:start w:val="1"/>
      <w:numFmt w:val="lowerRoman"/>
      <w:lvlText w:val="%3."/>
      <w:lvlJc w:val="right"/>
      <w:pPr>
        <w:ind w:left="2084" w:hanging="180"/>
      </w:pPr>
    </w:lvl>
    <w:lvl w:ilvl="3" w:tplc="653AC35A" w:tentative="1">
      <w:start w:val="1"/>
      <w:numFmt w:val="decimal"/>
      <w:lvlText w:val="%4."/>
      <w:lvlJc w:val="left"/>
      <w:pPr>
        <w:ind w:left="2804" w:hanging="360"/>
      </w:pPr>
    </w:lvl>
    <w:lvl w:ilvl="4" w:tplc="D8442D2C" w:tentative="1">
      <w:start w:val="1"/>
      <w:numFmt w:val="lowerLetter"/>
      <w:lvlText w:val="%5."/>
      <w:lvlJc w:val="left"/>
      <w:pPr>
        <w:ind w:left="3524" w:hanging="360"/>
      </w:pPr>
    </w:lvl>
    <w:lvl w:ilvl="5" w:tplc="403E141A" w:tentative="1">
      <w:start w:val="1"/>
      <w:numFmt w:val="lowerRoman"/>
      <w:lvlText w:val="%6."/>
      <w:lvlJc w:val="right"/>
      <w:pPr>
        <w:ind w:left="4244" w:hanging="180"/>
      </w:pPr>
    </w:lvl>
    <w:lvl w:ilvl="6" w:tplc="AE905C80" w:tentative="1">
      <w:start w:val="1"/>
      <w:numFmt w:val="decimal"/>
      <w:lvlText w:val="%7."/>
      <w:lvlJc w:val="left"/>
      <w:pPr>
        <w:ind w:left="4964" w:hanging="360"/>
      </w:pPr>
    </w:lvl>
    <w:lvl w:ilvl="7" w:tplc="FCAE56EA" w:tentative="1">
      <w:start w:val="1"/>
      <w:numFmt w:val="lowerLetter"/>
      <w:lvlText w:val="%8."/>
      <w:lvlJc w:val="left"/>
      <w:pPr>
        <w:ind w:left="5684" w:hanging="360"/>
      </w:pPr>
    </w:lvl>
    <w:lvl w:ilvl="8" w:tplc="DBEECF60" w:tentative="1">
      <w:start w:val="1"/>
      <w:numFmt w:val="lowerRoman"/>
      <w:lvlText w:val="%9."/>
      <w:lvlJc w:val="right"/>
      <w:pPr>
        <w:ind w:left="6404" w:hanging="180"/>
      </w:pPr>
    </w:lvl>
  </w:abstractNum>
  <w:abstractNum w:abstractNumId="10" w15:restartNumberingAfterBreak="0">
    <w:nsid w:val="18302497"/>
    <w:multiLevelType w:val="hybridMultilevel"/>
    <w:tmpl w:val="D7E63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597A0994">
      <w:start w:val="1"/>
      <w:numFmt w:val="lowerRoman"/>
      <w:lvlText w:val="(%1)"/>
      <w:lvlJc w:val="left"/>
      <w:pPr>
        <w:ind w:left="1080" w:hanging="720"/>
      </w:pPr>
      <w:rPr>
        <w:rFonts w:hint="default"/>
      </w:rPr>
    </w:lvl>
    <w:lvl w:ilvl="1" w:tplc="D57689DE" w:tentative="1">
      <w:start w:val="1"/>
      <w:numFmt w:val="lowerLetter"/>
      <w:lvlText w:val="%2."/>
      <w:lvlJc w:val="left"/>
      <w:pPr>
        <w:ind w:left="1440" w:hanging="360"/>
      </w:pPr>
    </w:lvl>
    <w:lvl w:ilvl="2" w:tplc="9474927C" w:tentative="1">
      <w:start w:val="1"/>
      <w:numFmt w:val="lowerRoman"/>
      <w:lvlText w:val="%3."/>
      <w:lvlJc w:val="right"/>
      <w:pPr>
        <w:ind w:left="2160" w:hanging="180"/>
      </w:pPr>
    </w:lvl>
    <w:lvl w:ilvl="3" w:tplc="1A4C4CAC" w:tentative="1">
      <w:start w:val="1"/>
      <w:numFmt w:val="decimal"/>
      <w:lvlText w:val="%4."/>
      <w:lvlJc w:val="left"/>
      <w:pPr>
        <w:ind w:left="2880" w:hanging="360"/>
      </w:pPr>
    </w:lvl>
    <w:lvl w:ilvl="4" w:tplc="DB168B20" w:tentative="1">
      <w:start w:val="1"/>
      <w:numFmt w:val="lowerLetter"/>
      <w:lvlText w:val="%5."/>
      <w:lvlJc w:val="left"/>
      <w:pPr>
        <w:ind w:left="3600" w:hanging="360"/>
      </w:pPr>
    </w:lvl>
    <w:lvl w:ilvl="5" w:tplc="EF9EFF1A" w:tentative="1">
      <w:start w:val="1"/>
      <w:numFmt w:val="lowerRoman"/>
      <w:lvlText w:val="%6."/>
      <w:lvlJc w:val="right"/>
      <w:pPr>
        <w:ind w:left="4320" w:hanging="180"/>
      </w:pPr>
    </w:lvl>
    <w:lvl w:ilvl="6" w:tplc="1AC42CDA" w:tentative="1">
      <w:start w:val="1"/>
      <w:numFmt w:val="decimal"/>
      <w:lvlText w:val="%7."/>
      <w:lvlJc w:val="left"/>
      <w:pPr>
        <w:ind w:left="5040" w:hanging="360"/>
      </w:pPr>
    </w:lvl>
    <w:lvl w:ilvl="7" w:tplc="0CD81002" w:tentative="1">
      <w:start w:val="1"/>
      <w:numFmt w:val="lowerLetter"/>
      <w:lvlText w:val="%8."/>
      <w:lvlJc w:val="left"/>
      <w:pPr>
        <w:ind w:left="5760" w:hanging="360"/>
      </w:pPr>
    </w:lvl>
    <w:lvl w:ilvl="8" w:tplc="5C4658B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ADAE55C">
      <w:start w:val="1"/>
      <w:numFmt w:val="lowerRoman"/>
      <w:lvlText w:val="(%1)"/>
      <w:lvlJc w:val="left"/>
      <w:pPr>
        <w:ind w:left="1080" w:hanging="720"/>
      </w:pPr>
      <w:rPr>
        <w:rFonts w:hint="default"/>
      </w:rPr>
    </w:lvl>
    <w:lvl w:ilvl="1" w:tplc="86C4820E" w:tentative="1">
      <w:start w:val="1"/>
      <w:numFmt w:val="lowerLetter"/>
      <w:lvlText w:val="%2."/>
      <w:lvlJc w:val="left"/>
      <w:pPr>
        <w:ind w:left="1440" w:hanging="360"/>
      </w:pPr>
    </w:lvl>
    <w:lvl w:ilvl="2" w:tplc="B47EC450" w:tentative="1">
      <w:start w:val="1"/>
      <w:numFmt w:val="lowerRoman"/>
      <w:lvlText w:val="%3."/>
      <w:lvlJc w:val="right"/>
      <w:pPr>
        <w:ind w:left="2160" w:hanging="180"/>
      </w:pPr>
    </w:lvl>
    <w:lvl w:ilvl="3" w:tplc="AD74B2AE" w:tentative="1">
      <w:start w:val="1"/>
      <w:numFmt w:val="decimal"/>
      <w:lvlText w:val="%4."/>
      <w:lvlJc w:val="left"/>
      <w:pPr>
        <w:ind w:left="2880" w:hanging="360"/>
      </w:pPr>
    </w:lvl>
    <w:lvl w:ilvl="4" w:tplc="5220F564" w:tentative="1">
      <w:start w:val="1"/>
      <w:numFmt w:val="lowerLetter"/>
      <w:lvlText w:val="%5."/>
      <w:lvlJc w:val="left"/>
      <w:pPr>
        <w:ind w:left="3600" w:hanging="360"/>
      </w:pPr>
    </w:lvl>
    <w:lvl w:ilvl="5" w:tplc="AFD03478" w:tentative="1">
      <w:start w:val="1"/>
      <w:numFmt w:val="lowerRoman"/>
      <w:lvlText w:val="%6."/>
      <w:lvlJc w:val="right"/>
      <w:pPr>
        <w:ind w:left="4320" w:hanging="180"/>
      </w:pPr>
    </w:lvl>
    <w:lvl w:ilvl="6" w:tplc="60F4040A" w:tentative="1">
      <w:start w:val="1"/>
      <w:numFmt w:val="decimal"/>
      <w:lvlText w:val="%7."/>
      <w:lvlJc w:val="left"/>
      <w:pPr>
        <w:ind w:left="5040" w:hanging="360"/>
      </w:pPr>
    </w:lvl>
    <w:lvl w:ilvl="7" w:tplc="336ADDAA" w:tentative="1">
      <w:start w:val="1"/>
      <w:numFmt w:val="lowerLetter"/>
      <w:lvlText w:val="%8."/>
      <w:lvlJc w:val="left"/>
      <w:pPr>
        <w:ind w:left="5760" w:hanging="360"/>
      </w:pPr>
    </w:lvl>
    <w:lvl w:ilvl="8" w:tplc="72583A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37EB8B0">
      <w:start w:val="1"/>
      <w:numFmt w:val="lowerRoman"/>
      <w:lvlText w:val="(%1)"/>
      <w:lvlJc w:val="left"/>
      <w:pPr>
        <w:ind w:left="1080" w:hanging="720"/>
      </w:pPr>
      <w:rPr>
        <w:rFonts w:hint="default"/>
        <w:b w:val="0"/>
      </w:rPr>
    </w:lvl>
    <w:lvl w:ilvl="1" w:tplc="D4601DDE" w:tentative="1">
      <w:start w:val="1"/>
      <w:numFmt w:val="lowerLetter"/>
      <w:lvlText w:val="%2."/>
      <w:lvlJc w:val="left"/>
      <w:pPr>
        <w:ind w:left="1440" w:hanging="360"/>
      </w:pPr>
    </w:lvl>
    <w:lvl w:ilvl="2" w:tplc="3F423AB6" w:tentative="1">
      <w:start w:val="1"/>
      <w:numFmt w:val="lowerRoman"/>
      <w:lvlText w:val="%3."/>
      <w:lvlJc w:val="right"/>
      <w:pPr>
        <w:ind w:left="2160" w:hanging="180"/>
      </w:pPr>
    </w:lvl>
    <w:lvl w:ilvl="3" w:tplc="D6B6A22A" w:tentative="1">
      <w:start w:val="1"/>
      <w:numFmt w:val="decimal"/>
      <w:lvlText w:val="%4."/>
      <w:lvlJc w:val="left"/>
      <w:pPr>
        <w:ind w:left="2880" w:hanging="360"/>
      </w:pPr>
    </w:lvl>
    <w:lvl w:ilvl="4" w:tplc="B2BC483A" w:tentative="1">
      <w:start w:val="1"/>
      <w:numFmt w:val="lowerLetter"/>
      <w:lvlText w:val="%5."/>
      <w:lvlJc w:val="left"/>
      <w:pPr>
        <w:ind w:left="3600" w:hanging="360"/>
      </w:pPr>
    </w:lvl>
    <w:lvl w:ilvl="5" w:tplc="47969258" w:tentative="1">
      <w:start w:val="1"/>
      <w:numFmt w:val="lowerRoman"/>
      <w:lvlText w:val="%6."/>
      <w:lvlJc w:val="right"/>
      <w:pPr>
        <w:ind w:left="4320" w:hanging="180"/>
      </w:pPr>
    </w:lvl>
    <w:lvl w:ilvl="6" w:tplc="DE725D6A" w:tentative="1">
      <w:start w:val="1"/>
      <w:numFmt w:val="decimal"/>
      <w:lvlText w:val="%7."/>
      <w:lvlJc w:val="left"/>
      <w:pPr>
        <w:ind w:left="5040" w:hanging="360"/>
      </w:pPr>
    </w:lvl>
    <w:lvl w:ilvl="7" w:tplc="20CEE29E" w:tentative="1">
      <w:start w:val="1"/>
      <w:numFmt w:val="lowerLetter"/>
      <w:lvlText w:val="%8."/>
      <w:lvlJc w:val="left"/>
      <w:pPr>
        <w:ind w:left="5760" w:hanging="360"/>
      </w:pPr>
    </w:lvl>
    <w:lvl w:ilvl="8" w:tplc="4AEA57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DDC19F6">
      <w:start w:val="1"/>
      <w:numFmt w:val="lowerLetter"/>
      <w:lvlText w:val="(%1)"/>
      <w:lvlJc w:val="left"/>
      <w:pPr>
        <w:ind w:left="360" w:hanging="360"/>
      </w:pPr>
      <w:rPr>
        <w:rFonts w:hint="default"/>
      </w:rPr>
    </w:lvl>
    <w:lvl w:ilvl="1" w:tplc="4CACCEB0" w:tentative="1">
      <w:start w:val="1"/>
      <w:numFmt w:val="lowerLetter"/>
      <w:lvlText w:val="%2."/>
      <w:lvlJc w:val="left"/>
      <w:pPr>
        <w:ind w:left="1080" w:hanging="360"/>
      </w:pPr>
    </w:lvl>
    <w:lvl w:ilvl="2" w:tplc="DFC297AE" w:tentative="1">
      <w:start w:val="1"/>
      <w:numFmt w:val="lowerRoman"/>
      <w:lvlText w:val="%3."/>
      <w:lvlJc w:val="right"/>
      <w:pPr>
        <w:ind w:left="1800" w:hanging="180"/>
      </w:pPr>
    </w:lvl>
    <w:lvl w:ilvl="3" w:tplc="9DC4FB2A" w:tentative="1">
      <w:start w:val="1"/>
      <w:numFmt w:val="decimal"/>
      <w:lvlText w:val="%4."/>
      <w:lvlJc w:val="left"/>
      <w:pPr>
        <w:ind w:left="2520" w:hanging="360"/>
      </w:pPr>
    </w:lvl>
    <w:lvl w:ilvl="4" w:tplc="460212AA" w:tentative="1">
      <w:start w:val="1"/>
      <w:numFmt w:val="lowerLetter"/>
      <w:lvlText w:val="%5."/>
      <w:lvlJc w:val="left"/>
      <w:pPr>
        <w:ind w:left="3240" w:hanging="360"/>
      </w:pPr>
    </w:lvl>
    <w:lvl w:ilvl="5" w:tplc="7FCC250A" w:tentative="1">
      <w:start w:val="1"/>
      <w:numFmt w:val="lowerRoman"/>
      <w:lvlText w:val="%6."/>
      <w:lvlJc w:val="right"/>
      <w:pPr>
        <w:ind w:left="3960" w:hanging="180"/>
      </w:pPr>
    </w:lvl>
    <w:lvl w:ilvl="6" w:tplc="662AE52A" w:tentative="1">
      <w:start w:val="1"/>
      <w:numFmt w:val="decimal"/>
      <w:lvlText w:val="%7."/>
      <w:lvlJc w:val="left"/>
      <w:pPr>
        <w:ind w:left="4680" w:hanging="360"/>
      </w:pPr>
    </w:lvl>
    <w:lvl w:ilvl="7" w:tplc="34E6BD5C" w:tentative="1">
      <w:start w:val="1"/>
      <w:numFmt w:val="lowerLetter"/>
      <w:lvlText w:val="%8."/>
      <w:lvlJc w:val="left"/>
      <w:pPr>
        <w:ind w:left="5400" w:hanging="360"/>
      </w:pPr>
    </w:lvl>
    <w:lvl w:ilvl="8" w:tplc="FCDE79A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9547DF0">
      <w:start w:val="1"/>
      <w:numFmt w:val="decimal"/>
      <w:lvlText w:val="%1."/>
      <w:lvlJc w:val="left"/>
      <w:pPr>
        <w:ind w:left="360" w:hanging="360"/>
      </w:pPr>
      <w:rPr>
        <w:rFonts w:hint="default"/>
      </w:rPr>
    </w:lvl>
    <w:lvl w:ilvl="1" w:tplc="FD94B3E0" w:tentative="1">
      <w:start w:val="1"/>
      <w:numFmt w:val="lowerLetter"/>
      <w:lvlText w:val="%2."/>
      <w:lvlJc w:val="left"/>
      <w:pPr>
        <w:ind w:left="1080" w:hanging="360"/>
      </w:pPr>
    </w:lvl>
    <w:lvl w:ilvl="2" w:tplc="4DF06934" w:tentative="1">
      <w:start w:val="1"/>
      <w:numFmt w:val="lowerRoman"/>
      <w:lvlText w:val="%3."/>
      <w:lvlJc w:val="right"/>
      <w:pPr>
        <w:ind w:left="1800" w:hanging="180"/>
      </w:pPr>
    </w:lvl>
    <w:lvl w:ilvl="3" w:tplc="723E2D92" w:tentative="1">
      <w:start w:val="1"/>
      <w:numFmt w:val="decimal"/>
      <w:lvlText w:val="%4."/>
      <w:lvlJc w:val="left"/>
      <w:pPr>
        <w:ind w:left="2520" w:hanging="360"/>
      </w:pPr>
    </w:lvl>
    <w:lvl w:ilvl="4" w:tplc="A16E94B8" w:tentative="1">
      <w:start w:val="1"/>
      <w:numFmt w:val="lowerLetter"/>
      <w:lvlText w:val="%5."/>
      <w:lvlJc w:val="left"/>
      <w:pPr>
        <w:ind w:left="3240" w:hanging="360"/>
      </w:pPr>
    </w:lvl>
    <w:lvl w:ilvl="5" w:tplc="DB4E015E" w:tentative="1">
      <w:start w:val="1"/>
      <w:numFmt w:val="lowerRoman"/>
      <w:lvlText w:val="%6."/>
      <w:lvlJc w:val="right"/>
      <w:pPr>
        <w:ind w:left="3960" w:hanging="180"/>
      </w:pPr>
    </w:lvl>
    <w:lvl w:ilvl="6" w:tplc="CE3AFEAC" w:tentative="1">
      <w:start w:val="1"/>
      <w:numFmt w:val="decimal"/>
      <w:lvlText w:val="%7."/>
      <w:lvlJc w:val="left"/>
      <w:pPr>
        <w:ind w:left="4680" w:hanging="360"/>
      </w:pPr>
    </w:lvl>
    <w:lvl w:ilvl="7" w:tplc="B5ECC38E" w:tentative="1">
      <w:start w:val="1"/>
      <w:numFmt w:val="lowerLetter"/>
      <w:lvlText w:val="%8."/>
      <w:lvlJc w:val="left"/>
      <w:pPr>
        <w:ind w:left="5400" w:hanging="360"/>
      </w:pPr>
    </w:lvl>
    <w:lvl w:ilvl="8" w:tplc="BE76588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D987808">
      <w:start w:val="1"/>
      <w:numFmt w:val="decimal"/>
      <w:lvlText w:val="%1."/>
      <w:lvlJc w:val="left"/>
      <w:pPr>
        <w:ind w:left="360" w:hanging="360"/>
      </w:pPr>
      <w:rPr>
        <w:rFonts w:hint="default"/>
      </w:rPr>
    </w:lvl>
    <w:lvl w:ilvl="1" w:tplc="6402FF04" w:tentative="1">
      <w:start w:val="1"/>
      <w:numFmt w:val="lowerLetter"/>
      <w:lvlText w:val="%2."/>
      <w:lvlJc w:val="left"/>
      <w:pPr>
        <w:ind w:left="1080" w:hanging="360"/>
      </w:pPr>
    </w:lvl>
    <w:lvl w:ilvl="2" w:tplc="E73EC90E" w:tentative="1">
      <w:start w:val="1"/>
      <w:numFmt w:val="lowerRoman"/>
      <w:lvlText w:val="%3."/>
      <w:lvlJc w:val="right"/>
      <w:pPr>
        <w:ind w:left="1800" w:hanging="180"/>
      </w:pPr>
    </w:lvl>
    <w:lvl w:ilvl="3" w:tplc="C11E43E6" w:tentative="1">
      <w:start w:val="1"/>
      <w:numFmt w:val="decimal"/>
      <w:lvlText w:val="%4."/>
      <w:lvlJc w:val="left"/>
      <w:pPr>
        <w:ind w:left="2520" w:hanging="360"/>
      </w:pPr>
    </w:lvl>
    <w:lvl w:ilvl="4" w:tplc="2ADA7722" w:tentative="1">
      <w:start w:val="1"/>
      <w:numFmt w:val="lowerLetter"/>
      <w:lvlText w:val="%5."/>
      <w:lvlJc w:val="left"/>
      <w:pPr>
        <w:ind w:left="3240" w:hanging="360"/>
      </w:pPr>
    </w:lvl>
    <w:lvl w:ilvl="5" w:tplc="DCBE0B02" w:tentative="1">
      <w:start w:val="1"/>
      <w:numFmt w:val="lowerRoman"/>
      <w:lvlText w:val="%6."/>
      <w:lvlJc w:val="right"/>
      <w:pPr>
        <w:ind w:left="3960" w:hanging="180"/>
      </w:pPr>
    </w:lvl>
    <w:lvl w:ilvl="6" w:tplc="BC1E701A" w:tentative="1">
      <w:start w:val="1"/>
      <w:numFmt w:val="decimal"/>
      <w:lvlText w:val="%7."/>
      <w:lvlJc w:val="left"/>
      <w:pPr>
        <w:ind w:left="4680" w:hanging="360"/>
      </w:pPr>
    </w:lvl>
    <w:lvl w:ilvl="7" w:tplc="EF0640A0" w:tentative="1">
      <w:start w:val="1"/>
      <w:numFmt w:val="lowerLetter"/>
      <w:lvlText w:val="%8."/>
      <w:lvlJc w:val="left"/>
      <w:pPr>
        <w:ind w:left="5400" w:hanging="360"/>
      </w:pPr>
    </w:lvl>
    <w:lvl w:ilvl="8" w:tplc="ACB08A0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246CAD6">
      <w:start w:val="1"/>
      <w:numFmt w:val="lowerRoman"/>
      <w:lvlText w:val="(%1)"/>
      <w:lvlJc w:val="left"/>
      <w:pPr>
        <w:ind w:left="1080" w:hanging="720"/>
      </w:pPr>
      <w:rPr>
        <w:rFonts w:hint="default"/>
        <w:b w:val="0"/>
      </w:rPr>
    </w:lvl>
    <w:lvl w:ilvl="1" w:tplc="F3A49284" w:tentative="1">
      <w:start w:val="1"/>
      <w:numFmt w:val="lowerLetter"/>
      <w:lvlText w:val="%2."/>
      <w:lvlJc w:val="left"/>
      <w:pPr>
        <w:ind w:left="1440" w:hanging="360"/>
      </w:pPr>
    </w:lvl>
    <w:lvl w:ilvl="2" w:tplc="3D041D66" w:tentative="1">
      <w:start w:val="1"/>
      <w:numFmt w:val="lowerRoman"/>
      <w:lvlText w:val="%3."/>
      <w:lvlJc w:val="right"/>
      <w:pPr>
        <w:ind w:left="2160" w:hanging="180"/>
      </w:pPr>
    </w:lvl>
    <w:lvl w:ilvl="3" w:tplc="4298279A" w:tentative="1">
      <w:start w:val="1"/>
      <w:numFmt w:val="decimal"/>
      <w:lvlText w:val="%4."/>
      <w:lvlJc w:val="left"/>
      <w:pPr>
        <w:ind w:left="2880" w:hanging="360"/>
      </w:pPr>
    </w:lvl>
    <w:lvl w:ilvl="4" w:tplc="8E7E0EDE" w:tentative="1">
      <w:start w:val="1"/>
      <w:numFmt w:val="lowerLetter"/>
      <w:lvlText w:val="%5."/>
      <w:lvlJc w:val="left"/>
      <w:pPr>
        <w:ind w:left="3600" w:hanging="360"/>
      </w:pPr>
    </w:lvl>
    <w:lvl w:ilvl="5" w:tplc="D30AD0EE" w:tentative="1">
      <w:start w:val="1"/>
      <w:numFmt w:val="lowerRoman"/>
      <w:lvlText w:val="%6."/>
      <w:lvlJc w:val="right"/>
      <w:pPr>
        <w:ind w:left="4320" w:hanging="180"/>
      </w:pPr>
    </w:lvl>
    <w:lvl w:ilvl="6" w:tplc="F1560EE2" w:tentative="1">
      <w:start w:val="1"/>
      <w:numFmt w:val="decimal"/>
      <w:lvlText w:val="%7."/>
      <w:lvlJc w:val="left"/>
      <w:pPr>
        <w:ind w:left="5040" w:hanging="360"/>
      </w:pPr>
    </w:lvl>
    <w:lvl w:ilvl="7" w:tplc="380A518A" w:tentative="1">
      <w:start w:val="1"/>
      <w:numFmt w:val="lowerLetter"/>
      <w:lvlText w:val="%8."/>
      <w:lvlJc w:val="left"/>
      <w:pPr>
        <w:ind w:left="5760" w:hanging="360"/>
      </w:pPr>
    </w:lvl>
    <w:lvl w:ilvl="8" w:tplc="6C125BE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DF2E4FC">
      <w:start w:val="1"/>
      <w:numFmt w:val="lowerRoman"/>
      <w:lvlText w:val="(%1)"/>
      <w:lvlJc w:val="left"/>
      <w:pPr>
        <w:ind w:left="1080" w:hanging="720"/>
      </w:pPr>
      <w:rPr>
        <w:rFonts w:hint="default"/>
      </w:rPr>
    </w:lvl>
    <w:lvl w:ilvl="1" w:tplc="262EF786" w:tentative="1">
      <w:start w:val="1"/>
      <w:numFmt w:val="lowerLetter"/>
      <w:lvlText w:val="%2."/>
      <w:lvlJc w:val="left"/>
      <w:pPr>
        <w:ind w:left="1440" w:hanging="360"/>
      </w:pPr>
    </w:lvl>
    <w:lvl w:ilvl="2" w:tplc="69C2AC12" w:tentative="1">
      <w:start w:val="1"/>
      <w:numFmt w:val="lowerRoman"/>
      <w:lvlText w:val="%3."/>
      <w:lvlJc w:val="right"/>
      <w:pPr>
        <w:ind w:left="2160" w:hanging="180"/>
      </w:pPr>
    </w:lvl>
    <w:lvl w:ilvl="3" w:tplc="9FC00F24" w:tentative="1">
      <w:start w:val="1"/>
      <w:numFmt w:val="decimal"/>
      <w:lvlText w:val="%4."/>
      <w:lvlJc w:val="left"/>
      <w:pPr>
        <w:ind w:left="2880" w:hanging="360"/>
      </w:pPr>
    </w:lvl>
    <w:lvl w:ilvl="4" w:tplc="3876586A" w:tentative="1">
      <w:start w:val="1"/>
      <w:numFmt w:val="lowerLetter"/>
      <w:lvlText w:val="%5."/>
      <w:lvlJc w:val="left"/>
      <w:pPr>
        <w:ind w:left="3600" w:hanging="360"/>
      </w:pPr>
    </w:lvl>
    <w:lvl w:ilvl="5" w:tplc="7318BA52" w:tentative="1">
      <w:start w:val="1"/>
      <w:numFmt w:val="lowerRoman"/>
      <w:lvlText w:val="%6."/>
      <w:lvlJc w:val="right"/>
      <w:pPr>
        <w:ind w:left="4320" w:hanging="180"/>
      </w:pPr>
    </w:lvl>
    <w:lvl w:ilvl="6" w:tplc="601EF51C" w:tentative="1">
      <w:start w:val="1"/>
      <w:numFmt w:val="decimal"/>
      <w:lvlText w:val="%7."/>
      <w:lvlJc w:val="left"/>
      <w:pPr>
        <w:ind w:left="5040" w:hanging="360"/>
      </w:pPr>
    </w:lvl>
    <w:lvl w:ilvl="7" w:tplc="FDB0D1DE" w:tentative="1">
      <w:start w:val="1"/>
      <w:numFmt w:val="lowerLetter"/>
      <w:lvlText w:val="%8."/>
      <w:lvlJc w:val="left"/>
      <w:pPr>
        <w:ind w:left="5760" w:hanging="360"/>
      </w:pPr>
    </w:lvl>
    <w:lvl w:ilvl="8" w:tplc="E5B85BE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DB87AAC">
      <w:start w:val="1"/>
      <w:numFmt w:val="bullet"/>
      <w:pStyle w:val="ListBullet"/>
      <w:lvlText w:val=""/>
      <w:lvlJc w:val="left"/>
      <w:pPr>
        <w:ind w:left="720" w:hanging="360"/>
      </w:pPr>
      <w:rPr>
        <w:rFonts w:ascii="Symbol" w:hAnsi="Symbol" w:hint="default"/>
      </w:rPr>
    </w:lvl>
    <w:lvl w:ilvl="1" w:tplc="76EA542A">
      <w:start w:val="1"/>
      <w:numFmt w:val="bullet"/>
      <w:pStyle w:val="ListBullet2"/>
      <w:lvlText w:val="o"/>
      <w:lvlJc w:val="left"/>
      <w:pPr>
        <w:ind w:left="1440" w:hanging="360"/>
      </w:pPr>
      <w:rPr>
        <w:rFonts w:ascii="Courier New" w:hAnsi="Courier New" w:cs="Courier New" w:hint="default"/>
      </w:rPr>
    </w:lvl>
    <w:lvl w:ilvl="2" w:tplc="4F805CA8">
      <w:start w:val="1"/>
      <w:numFmt w:val="bullet"/>
      <w:lvlText w:val=""/>
      <w:lvlJc w:val="left"/>
      <w:pPr>
        <w:ind w:left="2160" w:hanging="360"/>
      </w:pPr>
      <w:rPr>
        <w:rFonts w:ascii="Wingdings" w:hAnsi="Wingdings" w:hint="default"/>
      </w:rPr>
    </w:lvl>
    <w:lvl w:ilvl="3" w:tplc="2494C40C">
      <w:start w:val="1"/>
      <w:numFmt w:val="bullet"/>
      <w:lvlText w:val=""/>
      <w:lvlJc w:val="left"/>
      <w:pPr>
        <w:ind w:left="2880" w:hanging="360"/>
      </w:pPr>
      <w:rPr>
        <w:rFonts w:ascii="Symbol" w:hAnsi="Symbol" w:hint="default"/>
      </w:rPr>
    </w:lvl>
    <w:lvl w:ilvl="4" w:tplc="919E041A">
      <w:start w:val="1"/>
      <w:numFmt w:val="bullet"/>
      <w:lvlText w:val="o"/>
      <w:lvlJc w:val="left"/>
      <w:pPr>
        <w:ind w:left="3600" w:hanging="360"/>
      </w:pPr>
      <w:rPr>
        <w:rFonts w:ascii="Courier New" w:hAnsi="Courier New" w:cs="Courier New" w:hint="default"/>
      </w:rPr>
    </w:lvl>
    <w:lvl w:ilvl="5" w:tplc="AA505B6C">
      <w:start w:val="1"/>
      <w:numFmt w:val="bullet"/>
      <w:pStyle w:val="ListBullet3"/>
      <w:lvlText w:val=""/>
      <w:lvlJc w:val="left"/>
      <w:pPr>
        <w:ind w:left="4320" w:hanging="360"/>
      </w:pPr>
      <w:rPr>
        <w:rFonts w:ascii="Wingdings" w:hAnsi="Wingdings" w:hint="default"/>
      </w:rPr>
    </w:lvl>
    <w:lvl w:ilvl="6" w:tplc="C5140FEA">
      <w:start w:val="1"/>
      <w:numFmt w:val="bullet"/>
      <w:lvlText w:val=""/>
      <w:lvlJc w:val="left"/>
      <w:pPr>
        <w:ind w:left="5040" w:hanging="360"/>
      </w:pPr>
      <w:rPr>
        <w:rFonts w:ascii="Symbol" w:hAnsi="Symbol" w:hint="default"/>
      </w:rPr>
    </w:lvl>
    <w:lvl w:ilvl="7" w:tplc="C748AEB8">
      <w:start w:val="1"/>
      <w:numFmt w:val="bullet"/>
      <w:lvlText w:val="o"/>
      <w:lvlJc w:val="left"/>
      <w:pPr>
        <w:ind w:left="5760" w:hanging="360"/>
      </w:pPr>
      <w:rPr>
        <w:rFonts w:ascii="Courier New" w:hAnsi="Courier New" w:cs="Courier New" w:hint="default"/>
      </w:rPr>
    </w:lvl>
    <w:lvl w:ilvl="8" w:tplc="6FE4E7C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2823DB4">
      <w:start w:val="1"/>
      <w:numFmt w:val="bullet"/>
      <w:lvlText w:val=""/>
      <w:lvlJc w:val="left"/>
      <w:pPr>
        <w:ind w:left="360" w:hanging="360"/>
      </w:pPr>
      <w:rPr>
        <w:rFonts w:ascii="Symbol" w:hAnsi="Symbol" w:hint="default"/>
      </w:rPr>
    </w:lvl>
    <w:lvl w:ilvl="1" w:tplc="7214D64C" w:tentative="1">
      <w:start w:val="1"/>
      <w:numFmt w:val="bullet"/>
      <w:lvlText w:val="o"/>
      <w:lvlJc w:val="left"/>
      <w:pPr>
        <w:ind w:left="1080" w:hanging="360"/>
      </w:pPr>
      <w:rPr>
        <w:rFonts w:ascii="Courier New" w:hAnsi="Courier New" w:cs="Courier New" w:hint="default"/>
      </w:rPr>
    </w:lvl>
    <w:lvl w:ilvl="2" w:tplc="CA34AB0A" w:tentative="1">
      <w:start w:val="1"/>
      <w:numFmt w:val="bullet"/>
      <w:lvlText w:val=""/>
      <w:lvlJc w:val="left"/>
      <w:pPr>
        <w:ind w:left="1800" w:hanging="360"/>
      </w:pPr>
      <w:rPr>
        <w:rFonts w:ascii="Wingdings" w:hAnsi="Wingdings" w:hint="default"/>
      </w:rPr>
    </w:lvl>
    <w:lvl w:ilvl="3" w:tplc="23D4E82E" w:tentative="1">
      <w:start w:val="1"/>
      <w:numFmt w:val="bullet"/>
      <w:lvlText w:val=""/>
      <w:lvlJc w:val="left"/>
      <w:pPr>
        <w:ind w:left="2520" w:hanging="360"/>
      </w:pPr>
      <w:rPr>
        <w:rFonts w:ascii="Symbol" w:hAnsi="Symbol" w:hint="default"/>
      </w:rPr>
    </w:lvl>
    <w:lvl w:ilvl="4" w:tplc="B2FAD72C" w:tentative="1">
      <w:start w:val="1"/>
      <w:numFmt w:val="bullet"/>
      <w:lvlText w:val="o"/>
      <w:lvlJc w:val="left"/>
      <w:pPr>
        <w:ind w:left="3240" w:hanging="360"/>
      </w:pPr>
      <w:rPr>
        <w:rFonts w:ascii="Courier New" w:hAnsi="Courier New" w:cs="Courier New" w:hint="default"/>
      </w:rPr>
    </w:lvl>
    <w:lvl w:ilvl="5" w:tplc="68CCF3FE" w:tentative="1">
      <w:start w:val="1"/>
      <w:numFmt w:val="bullet"/>
      <w:lvlText w:val=""/>
      <w:lvlJc w:val="left"/>
      <w:pPr>
        <w:ind w:left="3960" w:hanging="360"/>
      </w:pPr>
      <w:rPr>
        <w:rFonts w:ascii="Wingdings" w:hAnsi="Wingdings" w:hint="default"/>
      </w:rPr>
    </w:lvl>
    <w:lvl w:ilvl="6" w:tplc="0BD4156E" w:tentative="1">
      <w:start w:val="1"/>
      <w:numFmt w:val="bullet"/>
      <w:lvlText w:val=""/>
      <w:lvlJc w:val="left"/>
      <w:pPr>
        <w:ind w:left="4680" w:hanging="360"/>
      </w:pPr>
      <w:rPr>
        <w:rFonts w:ascii="Symbol" w:hAnsi="Symbol" w:hint="default"/>
      </w:rPr>
    </w:lvl>
    <w:lvl w:ilvl="7" w:tplc="85FC8EBE" w:tentative="1">
      <w:start w:val="1"/>
      <w:numFmt w:val="bullet"/>
      <w:lvlText w:val="o"/>
      <w:lvlJc w:val="left"/>
      <w:pPr>
        <w:ind w:left="5400" w:hanging="360"/>
      </w:pPr>
      <w:rPr>
        <w:rFonts w:ascii="Courier New" w:hAnsi="Courier New" w:cs="Courier New" w:hint="default"/>
      </w:rPr>
    </w:lvl>
    <w:lvl w:ilvl="8" w:tplc="9EC44D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6A7CC2">
      <w:start w:val="1"/>
      <w:numFmt w:val="lowerRoman"/>
      <w:lvlText w:val="(%1)"/>
      <w:lvlJc w:val="left"/>
      <w:pPr>
        <w:ind w:left="1080" w:hanging="720"/>
      </w:pPr>
      <w:rPr>
        <w:rFonts w:hint="default"/>
      </w:rPr>
    </w:lvl>
    <w:lvl w:ilvl="1" w:tplc="BD281744" w:tentative="1">
      <w:start w:val="1"/>
      <w:numFmt w:val="lowerLetter"/>
      <w:lvlText w:val="%2."/>
      <w:lvlJc w:val="left"/>
      <w:pPr>
        <w:ind w:left="1440" w:hanging="360"/>
      </w:pPr>
    </w:lvl>
    <w:lvl w:ilvl="2" w:tplc="CCC66392" w:tentative="1">
      <w:start w:val="1"/>
      <w:numFmt w:val="lowerRoman"/>
      <w:lvlText w:val="%3."/>
      <w:lvlJc w:val="right"/>
      <w:pPr>
        <w:ind w:left="2160" w:hanging="180"/>
      </w:pPr>
    </w:lvl>
    <w:lvl w:ilvl="3" w:tplc="4A120E0A" w:tentative="1">
      <w:start w:val="1"/>
      <w:numFmt w:val="decimal"/>
      <w:lvlText w:val="%4."/>
      <w:lvlJc w:val="left"/>
      <w:pPr>
        <w:ind w:left="2880" w:hanging="360"/>
      </w:pPr>
    </w:lvl>
    <w:lvl w:ilvl="4" w:tplc="F10E616A" w:tentative="1">
      <w:start w:val="1"/>
      <w:numFmt w:val="lowerLetter"/>
      <w:lvlText w:val="%5."/>
      <w:lvlJc w:val="left"/>
      <w:pPr>
        <w:ind w:left="3600" w:hanging="360"/>
      </w:pPr>
    </w:lvl>
    <w:lvl w:ilvl="5" w:tplc="91EC7910" w:tentative="1">
      <w:start w:val="1"/>
      <w:numFmt w:val="lowerRoman"/>
      <w:lvlText w:val="%6."/>
      <w:lvlJc w:val="right"/>
      <w:pPr>
        <w:ind w:left="4320" w:hanging="180"/>
      </w:pPr>
    </w:lvl>
    <w:lvl w:ilvl="6" w:tplc="C3DC59AC" w:tentative="1">
      <w:start w:val="1"/>
      <w:numFmt w:val="decimal"/>
      <w:lvlText w:val="%7."/>
      <w:lvlJc w:val="left"/>
      <w:pPr>
        <w:ind w:left="5040" w:hanging="360"/>
      </w:pPr>
    </w:lvl>
    <w:lvl w:ilvl="7" w:tplc="B0F2EB26" w:tentative="1">
      <w:start w:val="1"/>
      <w:numFmt w:val="lowerLetter"/>
      <w:lvlText w:val="%8."/>
      <w:lvlJc w:val="left"/>
      <w:pPr>
        <w:ind w:left="5760" w:hanging="360"/>
      </w:pPr>
    </w:lvl>
    <w:lvl w:ilvl="8" w:tplc="CA046FD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FCEBC96">
      <w:start w:val="1"/>
      <w:numFmt w:val="lowerRoman"/>
      <w:lvlText w:val="(%1)"/>
      <w:lvlJc w:val="left"/>
      <w:pPr>
        <w:ind w:left="1080" w:hanging="720"/>
      </w:pPr>
      <w:rPr>
        <w:rFonts w:hint="default"/>
      </w:rPr>
    </w:lvl>
    <w:lvl w:ilvl="1" w:tplc="7B780AB6" w:tentative="1">
      <w:start w:val="1"/>
      <w:numFmt w:val="lowerLetter"/>
      <w:lvlText w:val="%2."/>
      <w:lvlJc w:val="left"/>
      <w:pPr>
        <w:ind w:left="1440" w:hanging="360"/>
      </w:pPr>
    </w:lvl>
    <w:lvl w:ilvl="2" w:tplc="31AE6E52" w:tentative="1">
      <w:start w:val="1"/>
      <w:numFmt w:val="lowerRoman"/>
      <w:lvlText w:val="%3."/>
      <w:lvlJc w:val="right"/>
      <w:pPr>
        <w:ind w:left="2160" w:hanging="180"/>
      </w:pPr>
    </w:lvl>
    <w:lvl w:ilvl="3" w:tplc="A9F48A0E" w:tentative="1">
      <w:start w:val="1"/>
      <w:numFmt w:val="decimal"/>
      <w:lvlText w:val="%4."/>
      <w:lvlJc w:val="left"/>
      <w:pPr>
        <w:ind w:left="2880" w:hanging="360"/>
      </w:pPr>
    </w:lvl>
    <w:lvl w:ilvl="4" w:tplc="A788930C" w:tentative="1">
      <w:start w:val="1"/>
      <w:numFmt w:val="lowerLetter"/>
      <w:lvlText w:val="%5."/>
      <w:lvlJc w:val="left"/>
      <w:pPr>
        <w:ind w:left="3600" w:hanging="360"/>
      </w:pPr>
    </w:lvl>
    <w:lvl w:ilvl="5" w:tplc="A51CD4CC" w:tentative="1">
      <w:start w:val="1"/>
      <w:numFmt w:val="lowerRoman"/>
      <w:lvlText w:val="%6."/>
      <w:lvlJc w:val="right"/>
      <w:pPr>
        <w:ind w:left="4320" w:hanging="180"/>
      </w:pPr>
    </w:lvl>
    <w:lvl w:ilvl="6" w:tplc="47B66D66" w:tentative="1">
      <w:start w:val="1"/>
      <w:numFmt w:val="decimal"/>
      <w:lvlText w:val="%7."/>
      <w:lvlJc w:val="left"/>
      <w:pPr>
        <w:ind w:left="5040" w:hanging="360"/>
      </w:pPr>
    </w:lvl>
    <w:lvl w:ilvl="7" w:tplc="4F64101A" w:tentative="1">
      <w:start w:val="1"/>
      <w:numFmt w:val="lowerLetter"/>
      <w:lvlText w:val="%8."/>
      <w:lvlJc w:val="left"/>
      <w:pPr>
        <w:ind w:left="5760" w:hanging="360"/>
      </w:pPr>
    </w:lvl>
    <w:lvl w:ilvl="8" w:tplc="F47034A6" w:tentative="1">
      <w:start w:val="1"/>
      <w:numFmt w:val="lowerRoman"/>
      <w:lvlText w:val="%9."/>
      <w:lvlJc w:val="right"/>
      <w:pPr>
        <w:ind w:left="6480" w:hanging="180"/>
      </w:pPr>
    </w:lvl>
  </w:abstractNum>
  <w:abstractNum w:abstractNumId="23" w15:restartNumberingAfterBreak="0">
    <w:nsid w:val="49A45502"/>
    <w:multiLevelType w:val="hybridMultilevel"/>
    <w:tmpl w:val="A6F44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BF86F02C">
      <w:start w:val="1"/>
      <w:numFmt w:val="lowerRoman"/>
      <w:lvlText w:val="(%1)"/>
      <w:lvlJc w:val="left"/>
      <w:pPr>
        <w:ind w:left="1080" w:hanging="720"/>
      </w:pPr>
      <w:rPr>
        <w:rFonts w:hint="default"/>
        <w:b w:val="0"/>
      </w:rPr>
    </w:lvl>
    <w:lvl w:ilvl="1" w:tplc="60201D1E" w:tentative="1">
      <w:start w:val="1"/>
      <w:numFmt w:val="lowerLetter"/>
      <w:lvlText w:val="%2."/>
      <w:lvlJc w:val="left"/>
      <w:pPr>
        <w:ind w:left="1440" w:hanging="360"/>
      </w:pPr>
    </w:lvl>
    <w:lvl w:ilvl="2" w:tplc="78721F7C" w:tentative="1">
      <w:start w:val="1"/>
      <w:numFmt w:val="lowerRoman"/>
      <w:lvlText w:val="%3."/>
      <w:lvlJc w:val="right"/>
      <w:pPr>
        <w:ind w:left="2160" w:hanging="180"/>
      </w:pPr>
    </w:lvl>
    <w:lvl w:ilvl="3" w:tplc="1EDC4D50" w:tentative="1">
      <w:start w:val="1"/>
      <w:numFmt w:val="decimal"/>
      <w:lvlText w:val="%4."/>
      <w:lvlJc w:val="left"/>
      <w:pPr>
        <w:ind w:left="2880" w:hanging="360"/>
      </w:pPr>
    </w:lvl>
    <w:lvl w:ilvl="4" w:tplc="8F84233E" w:tentative="1">
      <w:start w:val="1"/>
      <w:numFmt w:val="lowerLetter"/>
      <w:lvlText w:val="%5."/>
      <w:lvlJc w:val="left"/>
      <w:pPr>
        <w:ind w:left="3600" w:hanging="360"/>
      </w:pPr>
    </w:lvl>
    <w:lvl w:ilvl="5" w:tplc="67AED9BC" w:tentative="1">
      <w:start w:val="1"/>
      <w:numFmt w:val="lowerRoman"/>
      <w:lvlText w:val="%6."/>
      <w:lvlJc w:val="right"/>
      <w:pPr>
        <w:ind w:left="4320" w:hanging="180"/>
      </w:pPr>
    </w:lvl>
    <w:lvl w:ilvl="6" w:tplc="AE36CA7C" w:tentative="1">
      <w:start w:val="1"/>
      <w:numFmt w:val="decimal"/>
      <w:lvlText w:val="%7."/>
      <w:lvlJc w:val="left"/>
      <w:pPr>
        <w:ind w:left="5040" w:hanging="360"/>
      </w:pPr>
    </w:lvl>
    <w:lvl w:ilvl="7" w:tplc="89F2AEFE" w:tentative="1">
      <w:start w:val="1"/>
      <w:numFmt w:val="lowerLetter"/>
      <w:lvlText w:val="%8."/>
      <w:lvlJc w:val="left"/>
      <w:pPr>
        <w:ind w:left="5760" w:hanging="360"/>
      </w:pPr>
    </w:lvl>
    <w:lvl w:ilvl="8" w:tplc="E3AA8E4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CA01DB6">
      <w:start w:val="1"/>
      <w:numFmt w:val="lowerRoman"/>
      <w:lvlText w:val="(%1)"/>
      <w:lvlJc w:val="left"/>
      <w:pPr>
        <w:ind w:left="1080" w:hanging="720"/>
      </w:pPr>
      <w:rPr>
        <w:rFonts w:hint="default"/>
        <w:b w:val="0"/>
      </w:rPr>
    </w:lvl>
    <w:lvl w:ilvl="1" w:tplc="4BECF3A6" w:tentative="1">
      <w:start w:val="1"/>
      <w:numFmt w:val="lowerLetter"/>
      <w:lvlText w:val="%2."/>
      <w:lvlJc w:val="left"/>
      <w:pPr>
        <w:ind w:left="1440" w:hanging="360"/>
      </w:pPr>
    </w:lvl>
    <w:lvl w:ilvl="2" w:tplc="B31852DC" w:tentative="1">
      <w:start w:val="1"/>
      <w:numFmt w:val="lowerRoman"/>
      <w:lvlText w:val="%3."/>
      <w:lvlJc w:val="right"/>
      <w:pPr>
        <w:ind w:left="2160" w:hanging="180"/>
      </w:pPr>
    </w:lvl>
    <w:lvl w:ilvl="3" w:tplc="11A06F04" w:tentative="1">
      <w:start w:val="1"/>
      <w:numFmt w:val="decimal"/>
      <w:lvlText w:val="%4."/>
      <w:lvlJc w:val="left"/>
      <w:pPr>
        <w:ind w:left="2880" w:hanging="360"/>
      </w:pPr>
    </w:lvl>
    <w:lvl w:ilvl="4" w:tplc="48FC7A68" w:tentative="1">
      <w:start w:val="1"/>
      <w:numFmt w:val="lowerLetter"/>
      <w:lvlText w:val="%5."/>
      <w:lvlJc w:val="left"/>
      <w:pPr>
        <w:ind w:left="3600" w:hanging="360"/>
      </w:pPr>
    </w:lvl>
    <w:lvl w:ilvl="5" w:tplc="49A0F620" w:tentative="1">
      <w:start w:val="1"/>
      <w:numFmt w:val="lowerRoman"/>
      <w:lvlText w:val="%6."/>
      <w:lvlJc w:val="right"/>
      <w:pPr>
        <w:ind w:left="4320" w:hanging="180"/>
      </w:pPr>
    </w:lvl>
    <w:lvl w:ilvl="6" w:tplc="BA42E452" w:tentative="1">
      <w:start w:val="1"/>
      <w:numFmt w:val="decimal"/>
      <w:lvlText w:val="%7."/>
      <w:lvlJc w:val="left"/>
      <w:pPr>
        <w:ind w:left="5040" w:hanging="360"/>
      </w:pPr>
    </w:lvl>
    <w:lvl w:ilvl="7" w:tplc="AB4E3B9C" w:tentative="1">
      <w:start w:val="1"/>
      <w:numFmt w:val="lowerLetter"/>
      <w:lvlText w:val="%8."/>
      <w:lvlJc w:val="left"/>
      <w:pPr>
        <w:ind w:left="5760" w:hanging="360"/>
      </w:pPr>
    </w:lvl>
    <w:lvl w:ilvl="8" w:tplc="214012B6" w:tentative="1">
      <w:start w:val="1"/>
      <w:numFmt w:val="lowerRoman"/>
      <w:lvlText w:val="%9."/>
      <w:lvlJc w:val="right"/>
      <w:pPr>
        <w:ind w:left="6480" w:hanging="180"/>
      </w:pPr>
    </w:lvl>
  </w:abstractNum>
  <w:abstractNum w:abstractNumId="26" w15:restartNumberingAfterBreak="0">
    <w:nsid w:val="4DC12D6F"/>
    <w:multiLevelType w:val="hybridMultilevel"/>
    <w:tmpl w:val="57385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3A3A2142">
      <w:start w:val="1"/>
      <w:numFmt w:val="decimal"/>
      <w:lvlText w:val="%1."/>
      <w:lvlJc w:val="left"/>
      <w:pPr>
        <w:ind w:left="360" w:hanging="360"/>
      </w:pPr>
      <w:rPr>
        <w:rFonts w:hint="default"/>
      </w:rPr>
    </w:lvl>
    <w:lvl w:ilvl="1" w:tplc="52E8E5C0" w:tentative="1">
      <w:start w:val="1"/>
      <w:numFmt w:val="lowerLetter"/>
      <w:lvlText w:val="%2."/>
      <w:lvlJc w:val="left"/>
      <w:pPr>
        <w:ind w:left="1080" w:hanging="360"/>
      </w:pPr>
    </w:lvl>
    <w:lvl w:ilvl="2" w:tplc="7E8E9426" w:tentative="1">
      <w:start w:val="1"/>
      <w:numFmt w:val="lowerRoman"/>
      <w:lvlText w:val="%3."/>
      <w:lvlJc w:val="right"/>
      <w:pPr>
        <w:ind w:left="1800" w:hanging="180"/>
      </w:pPr>
    </w:lvl>
    <w:lvl w:ilvl="3" w:tplc="F644314E" w:tentative="1">
      <w:start w:val="1"/>
      <w:numFmt w:val="decimal"/>
      <w:lvlText w:val="%4."/>
      <w:lvlJc w:val="left"/>
      <w:pPr>
        <w:ind w:left="2520" w:hanging="360"/>
      </w:pPr>
    </w:lvl>
    <w:lvl w:ilvl="4" w:tplc="C86C94F8" w:tentative="1">
      <w:start w:val="1"/>
      <w:numFmt w:val="lowerLetter"/>
      <w:lvlText w:val="%5."/>
      <w:lvlJc w:val="left"/>
      <w:pPr>
        <w:ind w:left="3240" w:hanging="360"/>
      </w:pPr>
    </w:lvl>
    <w:lvl w:ilvl="5" w:tplc="87066194" w:tentative="1">
      <w:start w:val="1"/>
      <w:numFmt w:val="lowerRoman"/>
      <w:lvlText w:val="%6."/>
      <w:lvlJc w:val="right"/>
      <w:pPr>
        <w:ind w:left="3960" w:hanging="180"/>
      </w:pPr>
    </w:lvl>
    <w:lvl w:ilvl="6" w:tplc="EA8E0258" w:tentative="1">
      <w:start w:val="1"/>
      <w:numFmt w:val="decimal"/>
      <w:lvlText w:val="%7."/>
      <w:lvlJc w:val="left"/>
      <w:pPr>
        <w:ind w:left="4680" w:hanging="360"/>
      </w:pPr>
    </w:lvl>
    <w:lvl w:ilvl="7" w:tplc="39D618A8" w:tentative="1">
      <w:start w:val="1"/>
      <w:numFmt w:val="lowerLetter"/>
      <w:lvlText w:val="%8."/>
      <w:lvlJc w:val="left"/>
      <w:pPr>
        <w:ind w:left="5400" w:hanging="360"/>
      </w:pPr>
    </w:lvl>
    <w:lvl w:ilvl="8" w:tplc="4D5ADA9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02C4A1A">
      <w:start w:val="1"/>
      <w:numFmt w:val="lowerRoman"/>
      <w:lvlText w:val="(%1)"/>
      <w:lvlJc w:val="left"/>
      <w:pPr>
        <w:ind w:left="1080" w:hanging="720"/>
      </w:pPr>
      <w:rPr>
        <w:rFonts w:hint="default"/>
      </w:rPr>
    </w:lvl>
    <w:lvl w:ilvl="1" w:tplc="5B08DDB4" w:tentative="1">
      <w:start w:val="1"/>
      <w:numFmt w:val="lowerLetter"/>
      <w:lvlText w:val="%2."/>
      <w:lvlJc w:val="left"/>
      <w:pPr>
        <w:ind w:left="1440" w:hanging="360"/>
      </w:pPr>
    </w:lvl>
    <w:lvl w:ilvl="2" w:tplc="DD62769A" w:tentative="1">
      <w:start w:val="1"/>
      <w:numFmt w:val="lowerRoman"/>
      <w:lvlText w:val="%3."/>
      <w:lvlJc w:val="right"/>
      <w:pPr>
        <w:ind w:left="2160" w:hanging="180"/>
      </w:pPr>
    </w:lvl>
    <w:lvl w:ilvl="3" w:tplc="4DCE5530" w:tentative="1">
      <w:start w:val="1"/>
      <w:numFmt w:val="decimal"/>
      <w:lvlText w:val="%4."/>
      <w:lvlJc w:val="left"/>
      <w:pPr>
        <w:ind w:left="2880" w:hanging="360"/>
      </w:pPr>
    </w:lvl>
    <w:lvl w:ilvl="4" w:tplc="AA528B9A" w:tentative="1">
      <w:start w:val="1"/>
      <w:numFmt w:val="lowerLetter"/>
      <w:lvlText w:val="%5."/>
      <w:lvlJc w:val="left"/>
      <w:pPr>
        <w:ind w:left="3600" w:hanging="360"/>
      </w:pPr>
    </w:lvl>
    <w:lvl w:ilvl="5" w:tplc="2110AB7A" w:tentative="1">
      <w:start w:val="1"/>
      <w:numFmt w:val="lowerRoman"/>
      <w:lvlText w:val="%6."/>
      <w:lvlJc w:val="right"/>
      <w:pPr>
        <w:ind w:left="4320" w:hanging="180"/>
      </w:pPr>
    </w:lvl>
    <w:lvl w:ilvl="6" w:tplc="1A9E9EE2" w:tentative="1">
      <w:start w:val="1"/>
      <w:numFmt w:val="decimal"/>
      <w:lvlText w:val="%7."/>
      <w:lvlJc w:val="left"/>
      <w:pPr>
        <w:ind w:left="5040" w:hanging="360"/>
      </w:pPr>
    </w:lvl>
    <w:lvl w:ilvl="7" w:tplc="D16EFF12" w:tentative="1">
      <w:start w:val="1"/>
      <w:numFmt w:val="lowerLetter"/>
      <w:lvlText w:val="%8."/>
      <w:lvlJc w:val="left"/>
      <w:pPr>
        <w:ind w:left="5760" w:hanging="360"/>
      </w:pPr>
    </w:lvl>
    <w:lvl w:ilvl="8" w:tplc="0F3CCED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406A710">
      <w:start w:val="1"/>
      <w:numFmt w:val="decimal"/>
      <w:lvlText w:val="%1."/>
      <w:lvlJc w:val="left"/>
      <w:pPr>
        <w:ind w:left="360" w:hanging="360"/>
      </w:pPr>
    </w:lvl>
    <w:lvl w:ilvl="1" w:tplc="AD504618" w:tentative="1">
      <w:start w:val="1"/>
      <w:numFmt w:val="lowerLetter"/>
      <w:lvlText w:val="%2."/>
      <w:lvlJc w:val="left"/>
      <w:pPr>
        <w:ind w:left="1080" w:hanging="360"/>
      </w:pPr>
    </w:lvl>
    <w:lvl w:ilvl="2" w:tplc="84DC50F8" w:tentative="1">
      <w:start w:val="1"/>
      <w:numFmt w:val="lowerRoman"/>
      <w:lvlText w:val="%3."/>
      <w:lvlJc w:val="right"/>
      <w:pPr>
        <w:ind w:left="1800" w:hanging="180"/>
      </w:pPr>
    </w:lvl>
    <w:lvl w:ilvl="3" w:tplc="C8B6A9C2" w:tentative="1">
      <w:start w:val="1"/>
      <w:numFmt w:val="decimal"/>
      <w:lvlText w:val="%4."/>
      <w:lvlJc w:val="left"/>
      <w:pPr>
        <w:ind w:left="2520" w:hanging="360"/>
      </w:pPr>
    </w:lvl>
    <w:lvl w:ilvl="4" w:tplc="ED64A0EA" w:tentative="1">
      <w:start w:val="1"/>
      <w:numFmt w:val="lowerLetter"/>
      <w:lvlText w:val="%5."/>
      <w:lvlJc w:val="left"/>
      <w:pPr>
        <w:ind w:left="3240" w:hanging="360"/>
      </w:pPr>
    </w:lvl>
    <w:lvl w:ilvl="5" w:tplc="C7C46482" w:tentative="1">
      <w:start w:val="1"/>
      <w:numFmt w:val="lowerRoman"/>
      <w:lvlText w:val="%6."/>
      <w:lvlJc w:val="right"/>
      <w:pPr>
        <w:ind w:left="3960" w:hanging="180"/>
      </w:pPr>
    </w:lvl>
    <w:lvl w:ilvl="6" w:tplc="35429D94" w:tentative="1">
      <w:start w:val="1"/>
      <w:numFmt w:val="decimal"/>
      <w:lvlText w:val="%7."/>
      <w:lvlJc w:val="left"/>
      <w:pPr>
        <w:ind w:left="4680" w:hanging="360"/>
      </w:pPr>
    </w:lvl>
    <w:lvl w:ilvl="7" w:tplc="B0CE4158" w:tentative="1">
      <w:start w:val="1"/>
      <w:numFmt w:val="lowerLetter"/>
      <w:lvlText w:val="%8."/>
      <w:lvlJc w:val="left"/>
      <w:pPr>
        <w:ind w:left="5400" w:hanging="360"/>
      </w:pPr>
    </w:lvl>
    <w:lvl w:ilvl="8" w:tplc="2954D6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F9A3498">
      <w:start w:val="1"/>
      <w:numFmt w:val="lowerRoman"/>
      <w:lvlText w:val="(%1)"/>
      <w:lvlJc w:val="left"/>
      <w:pPr>
        <w:ind w:left="1080" w:hanging="720"/>
      </w:pPr>
      <w:rPr>
        <w:rFonts w:hint="default"/>
        <w:b w:val="0"/>
      </w:rPr>
    </w:lvl>
    <w:lvl w:ilvl="1" w:tplc="194850E2" w:tentative="1">
      <w:start w:val="1"/>
      <w:numFmt w:val="lowerLetter"/>
      <w:lvlText w:val="%2."/>
      <w:lvlJc w:val="left"/>
      <w:pPr>
        <w:ind w:left="1440" w:hanging="360"/>
      </w:pPr>
    </w:lvl>
    <w:lvl w:ilvl="2" w:tplc="64CC84CE" w:tentative="1">
      <w:start w:val="1"/>
      <w:numFmt w:val="lowerRoman"/>
      <w:lvlText w:val="%3."/>
      <w:lvlJc w:val="right"/>
      <w:pPr>
        <w:ind w:left="2160" w:hanging="180"/>
      </w:pPr>
    </w:lvl>
    <w:lvl w:ilvl="3" w:tplc="70EEFBD0" w:tentative="1">
      <w:start w:val="1"/>
      <w:numFmt w:val="decimal"/>
      <w:lvlText w:val="%4."/>
      <w:lvlJc w:val="left"/>
      <w:pPr>
        <w:ind w:left="2880" w:hanging="360"/>
      </w:pPr>
    </w:lvl>
    <w:lvl w:ilvl="4" w:tplc="1EB43850" w:tentative="1">
      <w:start w:val="1"/>
      <w:numFmt w:val="lowerLetter"/>
      <w:lvlText w:val="%5."/>
      <w:lvlJc w:val="left"/>
      <w:pPr>
        <w:ind w:left="3600" w:hanging="360"/>
      </w:pPr>
    </w:lvl>
    <w:lvl w:ilvl="5" w:tplc="BBD2D778" w:tentative="1">
      <w:start w:val="1"/>
      <w:numFmt w:val="lowerRoman"/>
      <w:lvlText w:val="%6."/>
      <w:lvlJc w:val="right"/>
      <w:pPr>
        <w:ind w:left="4320" w:hanging="180"/>
      </w:pPr>
    </w:lvl>
    <w:lvl w:ilvl="6" w:tplc="BA968328" w:tentative="1">
      <w:start w:val="1"/>
      <w:numFmt w:val="decimal"/>
      <w:lvlText w:val="%7."/>
      <w:lvlJc w:val="left"/>
      <w:pPr>
        <w:ind w:left="5040" w:hanging="360"/>
      </w:pPr>
    </w:lvl>
    <w:lvl w:ilvl="7" w:tplc="00366518" w:tentative="1">
      <w:start w:val="1"/>
      <w:numFmt w:val="lowerLetter"/>
      <w:lvlText w:val="%8."/>
      <w:lvlJc w:val="left"/>
      <w:pPr>
        <w:ind w:left="5760" w:hanging="360"/>
      </w:pPr>
    </w:lvl>
    <w:lvl w:ilvl="8" w:tplc="E0BE828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83E0246">
      <w:start w:val="1"/>
      <w:numFmt w:val="lowerRoman"/>
      <w:lvlText w:val="(%1)"/>
      <w:lvlJc w:val="left"/>
      <w:pPr>
        <w:ind w:left="1080" w:hanging="720"/>
      </w:pPr>
      <w:rPr>
        <w:rFonts w:hint="default"/>
      </w:rPr>
    </w:lvl>
    <w:lvl w:ilvl="1" w:tplc="B67893E8" w:tentative="1">
      <w:start w:val="1"/>
      <w:numFmt w:val="lowerLetter"/>
      <w:lvlText w:val="%2."/>
      <w:lvlJc w:val="left"/>
      <w:pPr>
        <w:ind w:left="1440" w:hanging="360"/>
      </w:pPr>
    </w:lvl>
    <w:lvl w:ilvl="2" w:tplc="BC5E10C0" w:tentative="1">
      <w:start w:val="1"/>
      <w:numFmt w:val="lowerRoman"/>
      <w:lvlText w:val="%3."/>
      <w:lvlJc w:val="right"/>
      <w:pPr>
        <w:ind w:left="2160" w:hanging="180"/>
      </w:pPr>
    </w:lvl>
    <w:lvl w:ilvl="3" w:tplc="F8C674D0" w:tentative="1">
      <w:start w:val="1"/>
      <w:numFmt w:val="decimal"/>
      <w:lvlText w:val="%4."/>
      <w:lvlJc w:val="left"/>
      <w:pPr>
        <w:ind w:left="2880" w:hanging="360"/>
      </w:pPr>
    </w:lvl>
    <w:lvl w:ilvl="4" w:tplc="BF68811A" w:tentative="1">
      <w:start w:val="1"/>
      <w:numFmt w:val="lowerLetter"/>
      <w:lvlText w:val="%5."/>
      <w:lvlJc w:val="left"/>
      <w:pPr>
        <w:ind w:left="3600" w:hanging="360"/>
      </w:pPr>
    </w:lvl>
    <w:lvl w:ilvl="5" w:tplc="400A094A" w:tentative="1">
      <w:start w:val="1"/>
      <w:numFmt w:val="lowerRoman"/>
      <w:lvlText w:val="%6."/>
      <w:lvlJc w:val="right"/>
      <w:pPr>
        <w:ind w:left="4320" w:hanging="180"/>
      </w:pPr>
    </w:lvl>
    <w:lvl w:ilvl="6" w:tplc="AC0CDD38" w:tentative="1">
      <w:start w:val="1"/>
      <w:numFmt w:val="decimal"/>
      <w:lvlText w:val="%7."/>
      <w:lvlJc w:val="left"/>
      <w:pPr>
        <w:ind w:left="5040" w:hanging="360"/>
      </w:pPr>
    </w:lvl>
    <w:lvl w:ilvl="7" w:tplc="34D4F6E2" w:tentative="1">
      <w:start w:val="1"/>
      <w:numFmt w:val="lowerLetter"/>
      <w:lvlText w:val="%8."/>
      <w:lvlJc w:val="left"/>
      <w:pPr>
        <w:ind w:left="5760" w:hanging="360"/>
      </w:pPr>
    </w:lvl>
    <w:lvl w:ilvl="8" w:tplc="EFA63AF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ECA77CE">
      <w:start w:val="1"/>
      <w:numFmt w:val="lowerRoman"/>
      <w:lvlText w:val="(%1)"/>
      <w:lvlJc w:val="left"/>
      <w:pPr>
        <w:ind w:left="1080" w:hanging="720"/>
      </w:pPr>
      <w:rPr>
        <w:rFonts w:hint="default"/>
      </w:rPr>
    </w:lvl>
    <w:lvl w:ilvl="1" w:tplc="B0A4FA44" w:tentative="1">
      <w:start w:val="1"/>
      <w:numFmt w:val="lowerLetter"/>
      <w:lvlText w:val="%2."/>
      <w:lvlJc w:val="left"/>
      <w:pPr>
        <w:ind w:left="1440" w:hanging="360"/>
      </w:pPr>
    </w:lvl>
    <w:lvl w:ilvl="2" w:tplc="B8866A9E" w:tentative="1">
      <w:start w:val="1"/>
      <w:numFmt w:val="lowerRoman"/>
      <w:lvlText w:val="%3."/>
      <w:lvlJc w:val="right"/>
      <w:pPr>
        <w:ind w:left="2160" w:hanging="180"/>
      </w:pPr>
    </w:lvl>
    <w:lvl w:ilvl="3" w:tplc="B6205AF6" w:tentative="1">
      <w:start w:val="1"/>
      <w:numFmt w:val="decimal"/>
      <w:lvlText w:val="%4."/>
      <w:lvlJc w:val="left"/>
      <w:pPr>
        <w:ind w:left="2880" w:hanging="360"/>
      </w:pPr>
    </w:lvl>
    <w:lvl w:ilvl="4" w:tplc="1C704A3C" w:tentative="1">
      <w:start w:val="1"/>
      <w:numFmt w:val="lowerLetter"/>
      <w:lvlText w:val="%5."/>
      <w:lvlJc w:val="left"/>
      <w:pPr>
        <w:ind w:left="3600" w:hanging="360"/>
      </w:pPr>
    </w:lvl>
    <w:lvl w:ilvl="5" w:tplc="62A8370C" w:tentative="1">
      <w:start w:val="1"/>
      <w:numFmt w:val="lowerRoman"/>
      <w:lvlText w:val="%6."/>
      <w:lvlJc w:val="right"/>
      <w:pPr>
        <w:ind w:left="4320" w:hanging="180"/>
      </w:pPr>
    </w:lvl>
    <w:lvl w:ilvl="6" w:tplc="4C8E558C" w:tentative="1">
      <w:start w:val="1"/>
      <w:numFmt w:val="decimal"/>
      <w:lvlText w:val="%7."/>
      <w:lvlJc w:val="left"/>
      <w:pPr>
        <w:ind w:left="5040" w:hanging="360"/>
      </w:pPr>
    </w:lvl>
    <w:lvl w:ilvl="7" w:tplc="44F498A0" w:tentative="1">
      <w:start w:val="1"/>
      <w:numFmt w:val="lowerLetter"/>
      <w:lvlText w:val="%8."/>
      <w:lvlJc w:val="left"/>
      <w:pPr>
        <w:ind w:left="5760" w:hanging="360"/>
      </w:pPr>
    </w:lvl>
    <w:lvl w:ilvl="8" w:tplc="DAD82E50" w:tentative="1">
      <w:start w:val="1"/>
      <w:numFmt w:val="lowerRoman"/>
      <w:lvlText w:val="%9."/>
      <w:lvlJc w:val="right"/>
      <w:pPr>
        <w:ind w:left="6480" w:hanging="180"/>
      </w:pPr>
    </w:lvl>
  </w:abstractNum>
  <w:abstractNum w:abstractNumId="33" w15:restartNumberingAfterBreak="0">
    <w:nsid w:val="687E0568"/>
    <w:multiLevelType w:val="hybridMultilevel"/>
    <w:tmpl w:val="2C88D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FD845B94">
      <w:start w:val="1"/>
      <w:numFmt w:val="lowerRoman"/>
      <w:lvlText w:val="(%1)"/>
      <w:lvlJc w:val="left"/>
      <w:pPr>
        <w:ind w:left="1004" w:hanging="720"/>
      </w:pPr>
      <w:rPr>
        <w:rFonts w:hint="default"/>
        <w:b w:val="0"/>
      </w:rPr>
    </w:lvl>
    <w:lvl w:ilvl="1" w:tplc="C30416EC" w:tentative="1">
      <w:start w:val="1"/>
      <w:numFmt w:val="lowerLetter"/>
      <w:lvlText w:val="%2."/>
      <w:lvlJc w:val="left"/>
      <w:pPr>
        <w:ind w:left="1364" w:hanging="360"/>
      </w:pPr>
    </w:lvl>
    <w:lvl w:ilvl="2" w:tplc="9970E658" w:tentative="1">
      <w:start w:val="1"/>
      <w:numFmt w:val="lowerRoman"/>
      <w:lvlText w:val="%3."/>
      <w:lvlJc w:val="right"/>
      <w:pPr>
        <w:ind w:left="2084" w:hanging="180"/>
      </w:pPr>
    </w:lvl>
    <w:lvl w:ilvl="3" w:tplc="496628A8" w:tentative="1">
      <w:start w:val="1"/>
      <w:numFmt w:val="decimal"/>
      <w:lvlText w:val="%4."/>
      <w:lvlJc w:val="left"/>
      <w:pPr>
        <w:ind w:left="2804" w:hanging="360"/>
      </w:pPr>
    </w:lvl>
    <w:lvl w:ilvl="4" w:tplc="35A21154" w:tentative="1">
      <w:start w:val="1"/>
      <w:numFmt w:val="lowerLetter"/>
      <w:lvlText w:val="%5."/>
      <w:lvlJc w:val="left"/>
      <w:pPr>
        <w:ind w:left="3524" w:hanging="360"/>
      </w:pPr>
    </w:lvl>
    <w:lvl w:ilvl="5" w:tplc="0E68E77E" w:tentative="1">
      <w:start w:val="1"/>
      <w:numFmt w:val="lowerRoman"/>
      <w:lvlText w:val="%6."/>
      <w:lvlJc w:val="right"/>
      <w:pPr>
        <w:ind w:left="4244" w:hanging="180"/>
      </w:pPr>
    </w:lvl>
    <w:lvl w:ilvl="6" w:tplc="4EACAA46" w:tentative="1">
      <w:start w:val="1"/>
      <w:numFmt w:val="decimal"/>
      <w:lvlText w:val="%7."/>
      <w:lvlJc w:val="left"/>
      <w:pPr>
        <w:ind w:left="4964" w:hanging="360"/>
      </w:pPr>
    </w:lvl>
    <w:lvl w:ilvl="7" w:tplc="CE760AD2" w:tentative="1">
      <w:start w:val="1"/>
      <w:numFmt w:val="lowerLetter"/>
      <w:lvlText w:val="%8."/>
      <w:lvlJc w:val="left"/>
      <w:pPr>
        <w:ind w:left="5684" w:hanging="360"/>
      </w:pPr>
    </w:lvl>
    <w:lvl w:ilvl="8" w:tplc="71E6178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F8E9B8E">
      <w:start w:val="1"/>
      <w:numFmt w:val="decimal"/>
      <w:lvlText w:val="%1."/>
      <w:lvlJc w:val="left"/>
      <w:pPr>
        <w:ind w:left="360" w:hanging="360"/>
      </w:pPr>
      <w:rPr>
        <w:rFonts w:hint="default"/>
      </w:rPr>
    </w:lvl>
    <w:lvl w:ilvl="1" w:tplc="23C6B014" w:tentative="1">
      <w:start w:val="1"/>
      <w:numFmt w:val="lowerLetter"/>
      <w:lvlText w:val="%2."/>
      <w:lvlJc w:val="left"/>
      <w:pPr>
        <w:ind w:left="1080" w:hanging="360"/>
      </w:pPr>
    </w:lvl>
    <w:lvl w:ilvl="2" w:tplc="6C4CF8B0" w:tentative="1">
      <w:start w:val="1"/>
      <w:numFmt w:val="lowerRoman"/>
      <w:lvlText w:val="%3."/>
      <w:lvlJc w:val="right"/>
      <w:pPr>
        <w:ind w:left="1800" w:hanging="180"/>
      </w:pPr>
    </w:lvl>
    <w:lvl w:ilvl="3" w:tplc="35661948" w:tentative="1">
      <w:start w:val="1"/>
      <w:numFmt w:val="decimal"/>
      <w:lvlText w:val="%4."/>
      <w:lvlJc w:val="left"/>
      <w:pPr>
        <w:ind w:left="2520" w:hanging="360"/>
      </w:pPr>
    </w:lvl>
    <w:lvl w:ilvl="4" w:tplc="62FE3D2A" w:tentative="1">
      <w:start w:val="1"/>
      <w:numFmt w:val="lowerLetter"/>
      <w:lvlText w:val="%5."/>
      <w:lvlJc w:val="left"/>
      <w:pPr>
        <w:ind w:left="3240" w:hanging="360"/>
      </w:pPr>
    </w:lvl>
    <w:lvl w:ilvl="5" w:tplc="F6D86554" w:tentative="1">
      <w:start w:val="1"/>
      <w:numFmt w:val="lowerRoman"/>
      <w:lvlText w:val="%6."/>
      <w:lvlJc w:val="right"/>
      <w:pPr>
        <w:ind w:left="3960" w:hanging="180"/>
      </w:pPr>
    </w:lvl>
    <w:lvl w:ilvl="6" w:tplc="9D3C76F2" w:tentative="1">
      <w:start w:val="1"/>
      <w:numFmt w:val="decimal"/>
      <w:lvlText w:val="%7."/>
      <w:lvlJc w:val="left"/>
      <w:pPr>
        <w:ind w:left="4680" w:hanging="360"/>
      </w:pPr>
    </w:lvl>
    <w:lvl w:ilvl="7" w:tplc="8E04CF40" w:tentative="1">
      <w:start w:val="1"/>
      <w:numFmt w:val="lowerLetter"/>
      <w:lvlText w:val="%8."/>
      <w:lvlJc w:val="left"/>
      <w:pPr>
        <w:ind w:left="5400" w:hanging="360"/>
      </w:pPr>
    </w:lvl>
    <w:lvl w:ilvl="8" w:tplc="6C2C5C4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10C4E88">
      <w:start w:val="1"/>
      <w:numFmt w:val="lowerRoman"/>
      <w:lvlText w:val="(%1)"/>
      <w:lvlJc w:val="left"/>
      <w:pPr>
        <w:ind w:left="1080" w:hanging="720"/>
      </w:pPr>
      <w:rPr>
        <w:rFonts w:hint="default"/>
      </w:rPr>
    </w:lvl>
    <w:lvl w:ilvl="1" w:tplc="1CB2521A" w:tentative="1">
      <w:start w:val="1"/>
      <w:numFmt w:val="lowerLetter"/>
      <w:lvlText w:val="%2."/>
      <w:lvlJc w:val="left"/>
      <w:pPr>
        <w:ind w:left="1440" w:hanging="360"/>
      </w:pPr>
    </w:lvl>
    <w:lvl w:ilvl="2" w:tplc="FF588046" w:tentative="1">
      <w:start w:val="1"/>
      <w:numFmt w:val="lowerRoman"/>
      <w:lvlText w:val="%3."/>
      <w:lvlJc w:val="right"/>
      <w:pPr>
        <w:ind w:left="2160" w:hanging="180"/>
      </w:pPr>
    </w:lvl>
    <w:lvl w:ilvl="3" w:tplc="68D400B6" w:tentative="1">
      <w:start w:val="1"/>
      <w:numFmt w:val="decimal"/>
      <w:lvlText w:val="%4."/>
      <w:lvlJc w:val="left"/>
      <w:pPr>
        <w:ind w:left="2880" w:hanging="360"/>
      </w:pPr>
    </w:lvl>
    <w:lvl w:ilvl="4" w:tplc="C7F227C4" w:tentative="1">
      <w:start w:val="1"/>
      <w:numFmt w:val="lowerLetter"/>
      <w:lvlText w:val="%5."/>
      <w:lvlJc w:val="left"/>
      <w:pPr>
        <w:ind w:left="3600" w:hanging="360"/>
      </w:pPr>
    </w:lvl>
    <w:lvl w:ilvl="5" w:tplc="EBF0D798" w:tentative="1">
      <w:start w:val="1"/>
      <w:numFmt w:val="lowerRoman"/>
      <w:lvlText w:val="%6."/>
      <w:lvlJc w:val="right"/>
      <w:pPr>
        <w:ind w:left="4320" w:hanging="180"/>
      </w:pPr>
    </w:lvl>
    <w:lvl w:ilvl="6" w:tplc="770EE930" w:tentative="1">
      <w:start w:val="1"/>
      <w:numFmt w:val="decimal"/>
      <w:lvlText w:val="%7."/>
      <w:lvlJc w:val="left"/>
      <w:pPr>
        <w:ind w:left="5040" w:hanging="360"/>
      </w:pPr>
    </w:lvl>
    <w:lvl w:ilvl="7" w:tplc="83F83658" w:tentative="1">
      <w:start w:val="1"/>
      <w:numFmt w:val="lowerLetter"/>
      <w:lvlText w:val="%8."/>
      <w:lvlJc w:val="left"/>
      <w:pPr>
        <w:ind w:left="5760" w:hanging="360"/>
      </w:pPr>
    </w:lvl>
    <w:lvl w:ilvl="8" w:tplc="2C88DEE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F9A79F8">
      <w:start w:val="1"/>
      <w:numFmt w:val="decimal"/>
      <w:lvlText w:val="%1."/>
      <w:lvlJc w:val="left"/>
      <w:pPr>
        <w:ind w:left="360" w:hanging="360"/>
      </w:pPr>
      <w:rPr>
        <w:rFonts w:hint="default"/>
      </w:rPr>
    </w:lvl>
    <w:lvl w:ilvl="1" w:tplc="891C91CA" w:tentative="1">
      <w:start w:val="1"/>
      <w:numFmt w:val="lowerLetter"/>
      <w:lvlText w:val="%2."/>
      <w:lvlJc w:val="left"/>
      <w:pPr>
        <w:ind w:left="1080" w:hanging="360"/>
      </w:pPr>
    </w:lvl>
    <w:lvl w:ilvl="2" w:tplc="87705BF4" w:tentative="1">
      <w:start w:val="1"/>
      <w:numFmt w:val="lowerRoman"/>
      <w:lvlText w:val="%3."/>
      <w:lvlJc w:val="right"/>
      <w:pPr>
        <w:ind w:left="1800" w:hanging="180"/>
      </w:pPr>
    </w:lvl>
    <w:lvl w:ilvl="3" w:tplc="1A34AED4" w:tentative="1">
      <w:start w:val="1"/>
      <w:numFmt w:val="decimal"/>
      <w:lvlText w:val="%4."/>
      <w:lvlJc w:val="left"/>
      <w:pPr>
        <w:ind w:left="2520" w:hanging="360"/>
      </w:pPr>
    </w:lvl>
    <w:lvl w:ilvl="4" w:tplc="7D6E7ACC" w:tentative="1">
      <w:start w:val="1"/>
      <w:numFmt w:val="lowerLetter"/>
      <w:lvlText w:val="%5."/>
      <w:lvlJc w:val="left"/>
      <w:pPr>
        <w:ind w:left="3240" w:hanging="360"/>
      </w:pPr>
    </w:lvl>
    <w:lvl w:ilvl="5" w:tplc="7EDC1A8A" w:tentative="1">
      <w:start w:val="1"/>
      <w:numFmt w:val="lowerRoman"/>
      <w:lvlText w:val="%6."/>
      <w:lvlJc w:val="right"/>
      <w:pPr>
        <w:ind w:left="3960" w:hanging="180"/>
      </w:pPr>
    </w:lvl>
    <w:lvl w:ilvl="6" w:tplc="99420B00" w:tentative="1">
      <w:start w:val="1"/>
      <w:numFmt w:val="decimal"/>
      <w:lvlText w:val="%7."/>
      <w:lvlJc w:val="left"/>
      <w:pPr>
        <w:ind w:left="4680" w:hanging="360"/>
      </w:pPr>
    </w:lvl>
    <w:lvl w:ilvl="7" w:tplc="3D4012A2" w:tentative="1">
      <w:start w:val="1"/>
      <w:numFmt w:val="lowerLetter"/>
      <w:lvlText w:val="%8."/>
      <w:lvlJc w:val="left"/>
      <w:pPr>
        <w:ind w:left="5400" w:hanging="360"/>
      </w:pPr>
    </w:lvl>
    <w:lvl w:ilvl="8" w:tplc="24C289C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B2641B8">
      <w:start w:val="1"/>
      <w:numFmt w:val="lowerRoman"/>
      <w:lvlText w:val="(%1)"/>
      <w:lvlJc w:val="left"/>
      <w:pPr>
        <w:ind w:left="1080" w:hanging="720"/>
      </w:pPr>
      <w:rPr>
        <w:rFonts w:hint="default"/>
      </w:rPr>
    </w:lvl>
    <w:lvl w:ilvl="1" w:tplc="A85EC786" w:tentative="1">
      <w:start w:val="1"/>
      <w:numFmt w:val="lowerLetter"/>
      <w:lvlText w:val="%2."/>
      <w:lvlJc w:val="left"/>
      <w:pPr>
        <w:ind w:left="1440" w:hanging="360"/>
      </w:pPr>
    </w:lvl>
    <w:lvl w:ilvl="2" w:tplc="F454CAC2" w:tentative="1">
      <w:start w:val="1"/>
      <w:numFmt w:val="lowerRoman"/>
      <w:lvlText w:val="%3."/>
      <w:lvlJc w:val="right"/>
      <w:pPr>
        <w:ind w:left="2160" w:hanging="180"/>
      </w:pPr>
    </w:lvl>
    <w:lvl w:ilvl="3" w:tplc="F4949ABC" w:tentative="1">
      <w:start w:val="1"/>
      <w:numFmt w:val="decimal"/>
      <w:lvlText w:val="%4."/>
      <w:lvlJc w:val="left"/>
      <w:pPr>
        <w:ind w:left="2880" w:hanging="360"/>
      </w:pPr>
    </w:lvl>
    <w:lvl w:ilvl="4" w:tplc="88AA6A74" w:tentative="1">
      <w:start w:val="1"/>
      <w:numFmt w:val="lowerLetter"/>
      <w:lvlText w:val="%5."/>
      <w:lvlJc w:val="left"/>
      <w:pPr>
        <w:ind w:left="3600" w:hanging="360"/>
      </w:pPr>
    </w:lvl>
    <w:lvl w:ilvl="5" w:tplc="8182E9CA" w:tentative="1">
      <w:start w:val="1"/>
      <w:numFmt w:val="lowerRoman"/>
      <w:lvlText w:val="%6."/>
      <w:lvlJc w:val="right"/>
      <w:pPr>
        <w:ind w:left="4320" w:hanging="180"/>
      </w:pPr>
    </w:lvl>
    <w:lvl w:ilvl="6" w:tplc="9B2A4380" w:tentative="1">
      <w:start w:val="1"/>
      <w:numFmt w:val="decimal"/>
      <w:lvlText w:val="%7."/>
      <w:lvlJc w:val="left"/>
      <w:pPr>
        <w:ind w:left="5040" w:hanging="360"/>
      </w:pPr>
    </w:lvl>
    <w:lvl w:ilvl="7" w:tplc="F2B80B78" w:tentative="1">
      <w:start w:val="1"/>
      <w:numFmt w:val="lowerLetter"/>
      <w:lvlText w:val="%8."/>
      <w:lvlJc w:val="left"/>
      <w:pPr>
        <w:ind w:left="5760" w:hanging="360"/>
      </w:pPr>
    </w:lvl>
    <w:lvl w:ilvl="8" w:tplc="71DC92C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6AA4604">
      <w:start w:val="1"/>
      <w:numFmt w:val="decimal"/>
      <w:lvlText w:val="%1."/>
      <w:lvlJc w:val="left"/>
      <w:pPr>
        <w:ind w:left="360" w:hanging="360"/>
      </w:pPr>
      <w:rPr>
        <w:rFonts w:hint="default"/>
      </w:rPr>
    </w:lvl>
    <w:lvl w:ilvl="1" w:tplc="65DAF524" w:tentative="1">
      <w:start w:val="1"/>
      <w:numFmt w:val="lowerLetter"/>
      <w:lvlText w:val="%2."/>
      <w:lvlJc w:val="left"/>
      <w:pPr>
        <w:ind w:left="1080" w:hanging="360"/>
      </w:pPr>
    </w:lvl>
    <w:lvl w:ilvl="2" w:tplc="1F0212B4" w:tentative="1">
      <w:start w:val="1"/>
      <w:numFmt w:val="lowerRoman"/>
      <w:lvlText w:val="%3."/>
      <w:lvlJc w:val="right"/>
      <w:pPr>
        <w:ind w:left="1800" w:hanging="180"/>
      </w:pPr>
    </w:lvl>
    <w:lvl w:ilvl="3" w:tplc="C2688880" w:tentative="1">
      <w:start w:val="1"/>
      <w:numFmt w:val="decimal"/>
      <w:lvlText w:val="%4."/>
      <w:lvlJc w:val="left"/>
      <w:pPr>
        <w:ind w:left="2520" w:hanging="360"/>
      </w:pPr>
    </w:lvl>
    <w:lvl w:ilvl="4" w:tplc="FCD08480" w:tentative="1">
      <w:start w:val="1"/>
      <w:numFmt w:val="lowerLetter"/>
      <w:lvlText w:val="%5."/>
      <w:lvlJc w:val="left"/>
      <w:pPr>
        <w:ind w:left="3240" w:hanging="360"/>
      </w:pPr>
    </w:lvl>
    <w:lvl w:ilvl="5" w:tplc="906ACD90" w:tentative="1">
      <w:start w:val="1"/>
      <w:numFmt w:val="lowerRoman"/>
      <w:lvlText w:val="%6."/>
      <w:lvlJc w:val="right"/>
      <w:pPr>
        <w:ind w:left="3960" w:hanging="180"/>
      </w:pPr>
    </w:lvl>
    <w:lvl w:ilvl="6" w:tplc="965CE20C" w:tentative="1">
      <w:start w:val="1"/>
      <w:numFmt w:val="decimal"/>
      <w:lvlText w:val="%7."/>
      <w:lvlJc w:val="left"/>
      <w:pPr>
        <w:ind w:left="4680" w:hanging="360"/>
      </w:pPr>
    </w:lvl>
    <w:lvl w:ilvl="7" w:tplc="8C66C1CC" w:tentative="1">
      <w:start w:val="1"/>
      <w:numFmt w:val="lowerLetter"/>
      <w:lvlText w:val="%8."/>
      <w:lvlJc w:val="left"/>
      <w:pPr>
        <w:ind w:left="5400" w:hanging="360"/>
      </w:pPr>
    </w:lvl>
    <w:lvl w:ilvl="8" w:tplc="3168E74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1FE86A8">
      <w:start w:val="1"/>
      <w:numFmt w:val="decimal"/>
      <w:lvlText w:val="%1."/>
      <w:lvlJc w:val="left"/>
      <w:pPr>
        <w:ind w:left="360" w:hanging="360"/>
      </w:pPr>
      <w:rPr>
        <w:rFonts w:hint="default"/>
      </w:rPr>
    </w:lvl>
    <w:lvl w:ilvl="1" w:tplc="779C04D0" w:tentative="1">
      <w:start w:val="1"/>
      <w:numFmt w:val="lowerLetter"/>
      <w:lvlText w:val="%2."/>
      <w:lvlJc w:val="left"/>
      <w:pPr>
        <w:ind w:left="1080" w:hanging="360"/>
      </w:pPr>
    </w:lvl>
    <w:lvl w:ilvl="2" w:tplc="F8E070B8" w:tentative="1">
      <w:start w:val="1"/>
      <w:numFmt w:val="lowerRoman"/>
      <w:lvlText w:val="%3."/>
      <w:lvlJc w:val="right"/>
      <w:pPr>
        <w:ind w:left="1800" w:hanging="180"/>
      </w:pPr>
    </w:lvl>
    <w:lvl w:ilvl="3" w:tplc="BEBA6106" w:tentative="1">
      <w:start w:val="1"/>
      <w:numFmt w:val="decimal"/>
      <w:lvlText w:val="%4."/>
      <w:lvlJc w:val="left"/>
      <w:pPr>
        <w:ind w:left="2520" w:hanging="360"/>
      </w:pPr>
    </w:lvl>
    <w:lvl w:ilvl="4" w:tplc="7CC4DD12" w:tentative="1">
      <w:start w:val="1"/>
      <w:numFmt w:val="lowerLetter"/>
      <w:lvlText w:val="%5."/>
      <w:lvlJc w:val="left"/>
      <w:pPr>
        <w:ind w:left="3240" w:hanging="360"/>
      </w:pPr>
    </w:lvl>
    <w:lvl w:ilvl="5" w:tplc="A85C76FC" w:tentative="1">
      <w:start w:val="1"/>
      <w:numFmt w:val="lowerRoman"/>
      <w:lvlText w:val="%6."/>
      <w:lvlJc w:val="right"/>
      <w:pPr>
        <w:ind w:left="3960" w:hanging="180"/>
      </w:pPr>
    </w:lvl>
    <w:lvl w:ilvl="6" w:tplc="41967076" w:tentative="1">
      <w:start w:val="1"/>
      <w:numFmt w:val="decimal"/>
      <w:lvlText w:val="%7."/>
      <w:lvlJc w:val="left"/>
      <w:pPr>
        <w:ind w:left="4680" w:hanging="360"/>
      </w:pPr>
    </w:lvl>
    <w:lvl w:ilvl="7" w:tplc="DE60B94A" w:tentative="1">
      <w:start w:val="1"/>
      <w:numFmt w:val="lowerLetter"/>
      <w:lvlText w:val="%8."/>
      <w:lvlJc w:val="left"/>
      <w:pPr>
        <w:ind w:left="5400" w:hanging="360"/>
      </w:pPr>
    </w:lvl>
    <w:lvl w:ilvl="8" w:tplc="BE2666E2"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3"/>
  </w:num>
  <w:num w:numId="40">
    <w:abstractNumId w:val="10"/>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35"/>
    <w:rsid w:val="00234A63"/>
    <w:rsid w:val="0031582C"/>
    <w:rsid w:val="00356073"/>
    <w:rsid w:val="007B293D"/>
    <w:rsid w:val="00C25835"/>
    <w:rsid w:val="00EF2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56B"/>
  <w15:docId w15:val="{99D3E0F1-8E1A-4601-A6F9-2B4B056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7227</RACS_x0020_ID>
    <Approved_x0020_Provider xmlns="a8338b6e-77a6-4851-82b6-98166143ffdd">Uniting Church Homes</Approved_x0020_Provider>
    <Management_x0020_Company_x0020_ID xmlns="a8338b6e-77a6-4851-82b6-98166143ffdd" xsi:nil="true"/>
    <Home xmlns="a8338b6e-77a6-4851-82b6-98166143ffdd">Juniper Korumup</Home>
    <Signed xmlns="a8338b6e-77a6-4851-82b6-98166143ffdd" xsi:nil="true"/>
    <Uploaded xmlns="a8338b6e-77a6-4851-82b6-98166143ffdd">False</Uploaded>
    <Management_x0020_Company xmlns="a8338b6e-77a6-4851-82b6-98166143ffdd" xsi:nil="true"/>
    <Doc_x0020_Date xmlns="a8338b6e-77a6-4851-82b6-98166143ffdd">2022-03-23T00:24:00+00:00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F31A66D4-2D75-E911-BBE1-005056922186</Home_x0020_ID>
    <State xmlns="a8338b6e-77a6-4851-82b6-98166143ffdd">WA</State>
    <Doc_x0020_Sent_Received_x0020_Date xmlns="a8338b6e-77a6-4851-82b6-98166143ffdd">2022-03-23T00:00:00+00:00</Doc_x0020_Sent_Received_x0020_Date>
    <Activity_x0020_ID xmlns="a8338b6e-77a6-4851-82b6-98166143ffdd">8A66D39E-BC9B-E911-BBE1-005056922186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45FF-3485-405A-8BAD-91A2E3F2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58A87F7-D781-4120-892E-A8B550A7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2022-05-13T00:53:00Z</dcterms:created>
  <dcterms:modified xsi:type="dcterms:W3CDTF">2022-05-13T00:53:00Z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