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FDEF8" w14:textId="77777777" w:rsidR="003C6EC2" w:rsidRPr="003C6EC2" w:rsidRDefault="00A4459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9BFE0A7" wp14:editId="19BFE0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701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9BFE0A9" wp14:editId="19BFE0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340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Karana</w:t>
      </w:r>
      <w:r w:rsidRPr="003C6EC2">
        <w:rPr>
          <w:rFonts w:ascii="Arial Black" w:hAnsi="Arial Black"/>
        </w:rPr>
        <w:t xml:space="preserve"> </w:t>
      </w:r>
    </w:p>
    <w:p w14:paraId="19BFDEF9" w14:textId="77777777" w:rsidR="003C6EC2" w:rsidRPr="003C6EC2" w:rsidRDefault="00A44591" w:rsidP="003C6EC2">
      <w:pPr>
        <w:pStyle w:val="Title"/>
        <w:spacing w:before="360" w:after="480"/>
      </w:pPr>
      <w:r w:rsidRPr="003C6EC2">
        <w:rPr>
          <w:rFonts w:ascii="Arial Black" w:eastAsia="Calibri" w:hAnsi="Arial Black"/>
          <w:sz w:val="56"/>
        </w:rPr>
        <w:t>Performance Report</w:t>
      </w:r>
    </w:p>
    <w:p w14:paraId="19BFDEFA" w14:textId="77777777" w:rsidR="001E6954" w:rsidRPr="003C6EC2" w:rsidRDefault="00A4459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Hume Street </w:t>
      </w:r>
      <w:r w:rsidRPr="003C6EC2">
        <w:rPr>
          <w:color w:val="FFFFFF" w:themeColor="background1"/>
          <w:sz w:val="28"/>
        </w:rPr>
        <w:br/>
        <w:t>YARRAWONGA VIC 3730</w:t>
      </w:r>
      <w:r w:rsidRPr="003C6EC2">
        <w:rPr>
          <w:color w:val="FFFFFF" w:themeColor="background1"/>
          <w:sz w:val="28"/>
        </w:rPr>
        <w:br/>
      </w:r>
      <w:r w:rsidRPr="003C6EC2">
        <w:rPr>
          <w:rFonts w:eastAsia="Calibri"/>
          <w:color w:val="FFFFFF" w:themeColor="background1"/>
          <w:sz w:val="28"/>
          <w:szCs w:val="56"/>
          <w:lang w:eastAsia="en-US"/>
        </w:rPr>
        <w:t>Phone number: 03 5743 8191</w:t>
      </w:r>
    </w:p>
    <w:p w14:paraId="19BFDEFB" w14:textId="77777777" w:rsidR="003C6EC2" w:rsidRDefault="00A445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3482 </w:t>
      </w:r>
    </w:p>
    <w:p w14:paraId="19BFDEFC" w14:textId="77777777" w:rsidR="001E6954" w:rsidRPr="003C6EC2" w:rsidRDefault="00A445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Yarrawonga Health</w:t>
      </w:r>
    </w:p>
    <w:p w14:paraId="19BFDEFD" w14:textId="77777777" w:rsidR="001E6954" w:rsidRPr="003C6EC2" w:rsidRDefault="00A4459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July 2022 to 20 July 2022</w:t>
      </w:r>
    </w:p>
    <w:p w14:paraId="19BFDEFE" w14:textId="75C3F067" w:rsidR="006B166B" w:rsidRPr="00E93D41" w:rsidRDefault="00A4459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D7570" w:rsidRPr="006D7570">
        <w:rPr>
          <w:color w:val="FFFFFF" w:themeColor="background1"/>
          <w:sz w:val="28"/>
        </w:rPr>
        <w:t>24 August 2022</w:t>
      </w:r>
    </w:p>
    <w:bookmarkEnd w:id="0"/>
    <w:p w14:paraId="19BFDEFF" w14:textId="77777777" w:rsidR="001E6954" w:rsidRPr="003C6EC2" w:rsidRDefault="00BB6254" w:rsidP="001E6954">
      <w:pPr>
        <w:tabs>
          <w:tab w:val="left" w:pos="2127"/>
        </w:tabs>
        <w:spacing w:before="120"/>
        <w:rPr>
          <w:rFonts w:eastAsia="Calibri"/>
          <w:b/>
          <w:color w:val="FFFFFF" w:themeColor="background1"/>
          <w:sz w:val="28"/>
          <w:szCs w:val="56"/>
          <w:lang w:eastAsia="en-US"/>
        </w:rPr>
      </w:pPr>
    </w:p>
    <w:p w14:paraId="19BFDF00" w14:textId="77777777" w:rsidR="003C6EC2" w:rsidRDefault="00BB625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BFDF01" w14:textId="77777777" w:rsidR="00F96D2E" w:rsidRDefault="00A44591" w:rsidP="00F96D2E">
      <w:pPr>
        <w:pStyle w:val="Heading1"/>
      </w:pPr>
      <w:bookmarkStart w:id="1" w:name="_Hlk32477662"/>
      <w:r>
        <w:lastRenderedPageBreak/>
        <w:t>Performance report prepared by</w:t>
      </w:r>
    </w:p>
    <w:p w14:paraId="19BFDF02" w14:textId="6E45E40A" w:rsidR="00F96D2E" w:rsidRPr="009B0F30" w:rsidRDefault="00C25CA9" w:rsidP="00F96D2E">
      <w:r w:rsidRPr="00C25CA9">
        <w:rPr>
          <w:rFonts w:cs="Times New Roman"/>
          <w:color w:val="auto"/>
        </w:rPr>
        <w:t>Vanessa Stephens,</w:t>
      </w:r>
      <w:r w:rsidR="00A44591" w:rsidRPr="00C25CA9">
        <w:rPr>
          <w:color w:val="auto"/>
        </w:rPr>
        <w:t xml:space="preserve"> delegate </w:t>
      </w:r>
      <w:r w:rsidR="00A44591">
        <w:t>of the Aged Care Quality and Safety Commissioner.</w:t>
      </w:r>
    </w:p>
    <w:p w14:paraId="19BFDF03" w14:textId="77777777" w:rsidR="00A30BEC" w:rsidRDefault="00A44591" w:rsidP="0094564F">
      <w:pPr>
        <w:pStyle w:val="Heading1"/>
      </w:pPr>
      <w:r>
        <w:t>Publication of report</w:t>
      </w:r>
    </w:p>
    <w:p w14:paraId="19BFDF04" w14:textId="77777777" w:rsidR="00A30BEC" w:rsidRPr="006B166B" w:rsidRDefault="00A4459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9BFDF08" w14:textId="0469D691" w:rsidR="00C20EE9" w:rsidRPr="00C25CA9" w:rsidRDefault="00A44591" w:rsidP="00C25CA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02EF" w14:paraId="19BFDF20" w14:textId="77777777" w:rsidTr="00EB1D71">
        <w:trPr>
          <w:trHeight w:val="227"/>
        </w:trPr>
        <w:tc>
          <w:tcPr>
            <w:tcW w:w="3942" w:type="pct"/>
            <w:shd w:val="clear" w:color="auto" w:fill="auto"/>
          </w:tcPr>
          <w:p w14:paraId="19BFDF1E" w14:textId="77777777" w:rsidR="001E6954" w:rsidRPr="001E6954" w:rsidRDefault="00A44591"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19BFDF1F" w14:textId="59FED1A0" w:rsidR="001E6954" w:rsidRPr="006D7570" w:rsidRDefault="00A44591" w:rsidP="003C6EC2">
            <w:pPr>
              <w:keepNext/>
              <w:spacing w:before="40" w:after="40" w:line="240" w:lineRule="auto"/>
              <w:jc w:val="right"/>
              <w:rPr>
                <w:b/>
                <w:color w:val="0000FF"/>
              </w:rPr>
            </w:pPr>
            <w:r w:rsidRPr="006D7570">
              <w:rPr>
                <w:b/>
                <w:bCs/>
                <w:iCs/>
                <w:color w:val="00577D"/>
                <w:szCs w:val="40"/>
              </w:rPr>
              <w:t>Non-compliant</w:t>
            </w:r>
          </w:p>
        </w:tc>
      </w:tr>
      <w:tr w:rsidR="00DF02EF" w14:paraId="19BFDF23" w14:textId="77777777" w:rsidTr="00EB1D71">
        <w:trPr>
          <w:trHeight w:val="227"/>
        </w:trPr>
        <w:tc>
          <w:tcPr>
            <w:tcW w:w="3942" w:type="pct"/>
            <w:shd w:val="clear" w:color="auto" w:fill="auto"/>
          </w:tcPr>
          <w:p w14:paraId="19BFDF21" w14:textId="7D41573A" w:rsidR="001E6954" w:rsidRPr="001E6954" w:rsidRDefault="00A44591" w:rsidP="004C55D8">
            <w:pPr>
              <w:spacing w:before="40" w:after="40" w:line="240" w:lineRule="auto"/>
              <w:ind w:left="318" w:hanging="7"/>
            </w:pPr>
            <w:r w:rsidRPr="001E6954">
              <w:t>Requirement 2(3)(</w:t>
            </w:r>
            <w:r w:rsidR="00C25CA9">
              <w:t>c</w:t>
            </w:r>
            <w:r w:rsidRPr="001E6954">
              <w:t>)</w:t>
            </w:r>
          </w:p>
        </w:tc>
        <w:tc>
          <w:tcPr>
            <w:tcW w:w="1058" w:type="pct"/>
            <w:shd w:val="clear" w:color="auto" w:fill="auto"/>
          </w:tcPr>
          <w:p w14:paraId="19BFDF22" w14:textId="453E4C9A" w:rsidR="001E6954" w:rsidRPr="006D7570" w:rsidRDefault="00A44591" w:rsidP="00463EF3">
            <w:pPr>
              <w:spacing w:before="40" w:after="40" w:line="240" w:lineRule="auto"/>
              <w:jc w:val="right"/>
              <w:rPr>
                <w:color w:val="0000FF"/>
              </w:rPr>
            </w:pPr>
            <w:r w:rsidRPr="006D7570">
              <w:rPr>
                <w:bCs/>
                <w:iCs/>
                <w:color w:val="00577D"/>
                <w:szCs w:val="40"/>
              </w:rPr>
              <w:t>Compliant</w:t>
            </w:r>
          </w:p>
        </w:tc>
      </w:tr>
      <w:tr w:rsidR="00DF02EF" w14:paraId="19BFDF26" w14:textId="77777777" w:rsidTr="00EB1D71">
        <w:trPr>
          <w:trHeight w:val="227"/>
        </w:trPr>
        <w:tc>
          <w:tcPr>
            <w:tcW w:w="3942" w:type="pct"/>
            <w:shd w:val="clear" w:color="auto" w:fill="auto"/>
          </w:tcPr>
          <w:p w14:paraId="19BFDF24" w14:textId="254053C9" w:rsidR="001E6954" w:rsidRPr="001E6954" w:rsidRDefault="00A44591" w:rsidP="004C55D8">
            <w:pPr>
              <w:spacing w:before="40" w:after="40" w:line="240" w:lineRule="auto"/>
              <w:ind w:left="318" w:hanging="7"/>
            </w:pPr>
            <w:r w:rsidRPr="001E6954">
              <w:t>Requirement 2(3)(</w:t>
            </w:r>
            <w:r w:rsidR="00C25CA9">
              <w:t>e</w:t>
            </w:r>
            <w:r w:rsidRPr="001E6954">
              <w:t>)</w:t>
            </w:r>
          </w:p>
        </w:tc>
        <w:tc>
          <w:tcPr>
            <w:tcW w:w="1058" w:type="pct"/>
            <w:shd w:val="clear" w:color="auto" w:fill="auto"/>
          </w:tcPr>
          <w:p w14:paraId="19BFDF25" w14:textId="0CA3043D" w:rsidR="001E6954" w:rsidRPr="006D7570" w:rsidRDefault="00A44591" w:rsidP="00463EF3">
            <w:pPr>
              <w:spacing w:before="40" w:after="40" w:line="240" w:lineRule="auto"/>
              <w:jc w:val="right"/>
              <w:rPr>
                <w:color w:val="0000FF"/>
              </w:rPr>
            </w:pPr>
            <w:r w:rsidRPr="006D7570">
              <w:rPr>
                <w:bCs/>
                <w:iCs/>
                <w:color w:val="00577D"/>
                <w:szCs w:val="40"/>
              </w:rPr>
              <w:t>Non-compliant</w:t>
            </w:r>
          </w:p>
        </w:tc>
      </w:tr>
      <w:tr w:rsidR="00DF02EF" w14:paraId="19BFDF32" w14:textId="77777777" w:rsidTr="00EB1D71">
        <w:trPr>
          <w:trHeight w:val="227"/>
        </w:trPr>
        <w:tc>
          <w:tcPr>
            <w:tcW w:w="3942" w:type="pct"/>
            <w:shd w:val="clear" w:color="auto" w:fill="auto"/>
          </w:tcPr>
          <w:p w14:paraId="19BFDF30" w14:textId="77777777" w:rsidR="001E6954" w:rsidRPr="001E6954" w:rsidRDefault="00A44591" w:rsidP="003C6EC2">
            <w:pPr>
              <w:keepNext/>
              <w:spacing w:before="40" w:after="40" w:line="240" w:lineRule="auto"/>
              <w:rPr>
                <w:b/>
              </w:rPr>
            </w:pPr>
            <w:r w:rsidRPr="001E6954">
              <w:rPr>
                <w:b/>
              </w:rPr>
              <w:t>Standard 3 Personal care and clinical care</w:t>
            </w:r>
          </w:p>
        </w:tc>
        <w:tc>
          <w:tcPr>
            <w:tcW w:w="1058" w:type="pct"/>
            <w:shd w:val="clear" w:color="auto" w:fill="auto"/>
          </w:tcPr>
          <w:p w14:paraId="19BFDF31" w14:textId="34440FCE" w:rsidR="001E6954" w:rsidRPr="006D7570" w:rsidRDefault="00A44591" w:rsidP="003C6EC2">
            <w:pPr>
              <w:keepNext/>
              <w:spacing w:before="40" w:after="40" w:line="240" w:lineRule="auto"/>
              <w:jc w:val="right"/>
              <w:rPr>
                <w:b/>
                <w:color w:val="0000FF"/>
              </w:rPr>
            </w:pPr>
            <w:r w:rsidRPr="006D7570">
              <w:rPr>
                <w:b/>
                <w:bCs/>
                <w:iCs/>
                <w:color w:val="00577D"/>
                <w:szCs w:val="40"/>
              </w:rPr>
              <w:t>Non-compliant</w:t>
            </w:r>
          </w:p>
        </w:tc>
      </w:tr>
      <w:tr w:rsidR="00DF02EF" w14:paraId="19BFDF35" w14:textId="77777777" w:rsidTr="00EB1D71">
        <w:trPr>
          <w:trHeight w:val="227"/>
        </w:trPr>
        <w:tc>
          <w:tcPr>
            <w:tcW w:w="3942" w:type="pct"/>
            <w:shd w:val="clear" w:color="auto" w:fill="auto"/>
          </w:tcPr>
          <w:p w14:paraId="19BFDF33" w14:textId="77777777" w:rsidR="001E6954" w:rsidRPr="002B4C72" w:rsidRDefault="00A44591" w:rsidP="008D114F">
            <w:pPr>
              <w:spacing w:before="40" w:after="40" w:line="240" w:lineRule="auto"/>
              <w:ind w:left="312"/>
            </w:pPr>
            <w:r w:rsidRPr="001E6954">
              <w:t>Requirement 3(3)(a)</w:t>
            </w:r>
          </w:p>
        </w:tc>
        <w:tc>
          <w:tcPr>
            <w:tcW w:w="1058" w:type="pct"/>
            <w:shd w:val="clear" w:color="auto" w:fill="auto"/>
          </w:tcPr>
          <w:p w14:paraId="19BFDF34" w14:textId="3B87D9C3" w:rsidR="001E6954" w:rsidRPr="006D7570" w:rsidRDefault="00A44591" w:rsidP="004C55D8">
            <w:pPr>
              <w:spacing w:before="40" w:after="40" w:line="240" w:lineRule="auto"/>
              <w:ind w:left="-107"/>
              <w:jc w:val="right"/>
              <w:rPr>
                <w:color w:val="0000FF"/>
              </w:rPr>
            </w:pPr>
            <w:r w:rsidRPr="006D7570">
              <w:rPr>
                <w:bCs/>
                <w:iCs/>
                <w:color w:val="00577D"/>
                <w:szCs w:val="40"/>
              </w:rPr>
              <w:t>Compliant</w:t>
            </w:r>
          </w:p>
        </w:tc>
      </w:tr>
      <w:tr w:rsidR="00DF02EF" w14:paraId="19BFDF38" w14:textId="77777777" w:rsidTr="00EB1D71">
        <w:trPr>
          <w:trHeight w:val="227"/>
        </w:trPr>
        <w:tc>
          <w:tcPr>
            <w:tcW w:w="3942" w:type="pct"/>
            <w:shd w:val="clear" w:color="auto" w:fill="auto"/>
          </w:tcPr>
          <w:p w14:paraId="19BFDF36" w14:textId="77777777" w:rsidR="001E6954" w:rsidRPr="001E6954" w:rsidRDefault="00A44591" w:rsidP="004C55D8">
            <w:pPr>
              <w:spacing w:before="40" w:after="40" w:line="240" w:lineRule="auto"/>
              <w:ind w:left="318" w:hanging="7"/>
            </w:pPr>
            <w:r w:rsidRPr="001E6954">
              <w:t>Requirement 3(3)(b)</w:t>
            </w:r>
          </w:p>
        </w:tc>
        <w:tc>
          <w:tcPr>
            <w:tcW w:w="1058" w:type="pct"/>
            <w:shd w:val="clear" w:color="auto" w:fill="auto"/>
          </w:tcPr>
          <w:p w14:paraId="19BFDF37" w14:textId="285D5FBC" w:rsidR="001E6954" w:rsidRPr="006D7570" w:rsidRDefault="00A44591" w:rsidP="00463EF3">
            <w:pPr>
              <w:spacing w:before="40" w:after="40" w:line="240" w:lineRule="auto"/>
              <w:jc w:val="right"/>
              <w:rPr>
                <w:color w:val="0000FF"/>
              </w:rPr>
            </w:pPr>
            <w:r w:rsidRPr="006D7570">
              <w:rPr>
                <w:bCs/>
                <w:iCs/>
                <w:color w:val="00577D"/>
                <w:szCs w:val="40"/>
              </w:rPr>
              <w:t>Non-compliant</w:t>
            </w:r>
          </w:p>
        </w:tc>
      </w:tr>
      <w:tr w:rsidR="00DF02EF" w14:paraId="19BFDF3B" w14:textId="77777777" w:rsidTr="00EB1D71">
        <w:trPr>
          <w:trHeight w:val="227"/>
        </w:trPr>
        <w:tc>
          <w:tcPr>
            <w:tcW w:w="3942" w:type="pct"/>
            <w:shd w:val="clear" w:color="auto" w:fill="auto"/>
          </w:tcPr>
          <w:p w14:paraId="19BFDF39" w14:textId="03CF7331" w:rsidR="001E6954" w:rsidRPr="001E6954" w:rsidRDefault="00A44591" w:rsidP="004C55D8">
            <w:pPr>
              <w:spacing w:before="40" w:after="40" w:line="240" w:lineRule="auto"/>
              <w:ind w:left="318" w:hanging="7"/>
            </w:pPr>
            <w:r w:rsidRPr="001E6954">
              <w:t>Requirement 3(3)(</w:t>
            </w:r>
            <w:r w:rsidR="00C25CA9">
              <w:t>d</w:t>
            </w:r>
            <w:r w:rsidRPr="001E6954">
              <w:t>)</w:t>
            </w:r>
          </w:p>
        </w:tc>
        <w:tc>
          <w:tcPr>
            <w:tcW w:w="1058" w:type="pct"/>
            <w:shd w:val="clear" w:color="auto" w:fill="auto"/>
          </w:tcPr>
          <w:p w14:paraId="19BFDF3A" w14:textId="145ADC8E" w:rsidR="001E6954" w:rsidRPr="006D7570" w:rsidRDefault="00A44591" w:rsidP="00463EF3">
            <w:pPr>
              <w:spacing w:before="40" w:after="40" w:line="240" w:lineRule="auto"/>
              <w:jc w:val="right"/>
              <w:rPr>
                <w:color w:val="0000FF"/>
              </w:rPr>
            </w:pPr>
            <w:r w:rsidRPr="006D7570">
              <w:rPr>
                <w:bCs/>
                <w:iCs/>
                <w:color w:val="00577D"/>
                <w:szCs w:val="40"/>
              </w:rPr>
              <w:t>Compliant</w:t>
            </w:r>
          </w:p>
        </w:tc>
      </w:tr>
      <w:bookmarkEnd w:id="3"/>
    </w:tbl>
    <w:p w14:paraId="19BFDF9F" w14:textId="77777777" w:rsidR="008A22FF" w:rsidRDefault="00BB6254" w:rsidP="00463EF3">
      <w:pPr>
        <w:sectPr w:rsidR="008A22FF" w:rsidSect="001416E6">
          <w:headerReference w:type="first" r:id="rId16"/>
          <w:pgSz w:w="11906" w:h="16838"/>
          <w:pgMar w:top="1701" w:right="1418" w:bottom="1418" w:left="1418" w:header="709" w:footer="397" w:gutter="0"/>
          <w:cols w:space="708"/>
          <w:docGrid w:linePitch="360"/>
        </w:sectPr>
      </w:pPr>
    </w:p>
    <w:p w14:paraId="19BFDFA0" w14:textId="77777777" w:rsidR="007F5256" w:rsidRPr="00D21DCD" w:rsidRDefault="00A44591" w:rsidP="00EC5474">
      <w:pPr>
        <w:pStyle w:val="Heading1"/>
      </w:pPr>
      <w:r>
        <w:lastRenderedPageBreak/>
        <w:t>Detailed assessment</w:t>
      </w:r>
    </w:p>
    <w:p w14:paraId="19BFDFA1" w14:textId="77777777" w:rsidR="001E6954" w:rsidRPr="00D63989" w:rsidRDefault="00A4459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BFDFA2" w14:textId="77777777" w:rsidR="001E6954" w:rsidRPr="001E6954" w:rsidRDefault="00A44591" w:rsidP="001E6954">
      <w:pPr>
        <w:rPr>
          <w:color w:val="auto"/>
        </w:rPr>
      </w:pPr>
      <w:r w:rsidRPr="00D63989">
        <w:t>The report also specifies areas in which improvements must be made to ensure the Quality Standards are complied with.</w:t>
      </w:r>
    </w:p>
    <w:p w14:paraId="19BFDFA3" w14:textId="77777777" w:rsidR="001E6954" w:rsidRPr="00D63989" w:rsidRDefault="00A44591" w:rsidP="001E6954">
      <w:r w:rsidRPr="00D63989">
        <w:t>The following information has been taken into account in developing this performance report:</w:t>
      </w:r>
    </w:p>
    <w:p w14:paraId="19BFDFA4" w14:textId="3A459CDA" w:rsidR="004B33E7" w:rsidRPr="00C25CA9" w:rsidRDefault="00C25CA9" w:rsidP="004B33E7">
      <w:pPr>
        <w:pStyle w:val="ListBullet"/>
      </w:pPr>
      <w:r w:rsidRPr="00C25CA9">
        <w:t>T</w:t>
      </w:r>
      <w:r w:rsidR="00A44591" w:rsidRPr="00C25CA9">
        <w:t>he Assessment Team’s report for the Assessment Contact - Site; the Assessment Contact - Site report was informed by a site assessment, observations at the service, review of documents and interviews with staff, consumers/representatives and others</w:t>
      </w:r>
      <w:r w:rsidRPr="00C25CA9">
        <w:t>.</w:t>
      </w:r>
    </w:p>
    <w:p w14:paraId="19BFDFA5" w14:textId="68287E65" w:rsidR="004B33E7" w:rsidRPr="00365DAE" w:rsidRDefault="00C25CA9" w:rsidP="004B33E7">
      <w:pPr>
        <w:pStyle w:val="ListBullet"/>
      </w:pPr>
      <w:r>
        <w:t>T</w:t>
      </w:r>
      <w:r w:rsidR="00A44591" w:rsidRPr="00365DAE">
        <w:t>he provider</w:t>
      </w:r>
      <w:r w:rsidR="00A44591">
        <w:t>’s</w:t>
      </w:r>
      <w:r w:rsidR="00A44591" w:rsidRPr="00365DAE">
        <w:t xml:space="preserve"> response</w:t>
      </w:r>
      <w:r w:rsidR="00A44591">
        <w:t xml:space="preserve"> to the Assessment Contact - Site report</w:t>
      </w:r>
      <w:r w:rsidR="00A44591" w:rsidRPr="00365DAE">
        <w:t xml:space="preserve"> </w:t>
      </w:r>
      <w:r w:rsidR="00A44591">
        <w:t>received</w:t>
      </w:r>
      <w:r w:rsidR="00765EA0">
        <w:t xml:space="preserve"> on</w:t>
      </w:r>
      <w:r w:rsidR="006D7570">
        <w:t xml:space="preserve"> 10 August 2022.</w:t>
      </w:r>
    </w:p>
    <w:p w14:paraId="19BFDFA7" w14:textId="77777777" w:rsidR="008A22FF" w:rsidRDefault="00BB6254">
      <w:pPr>
        <w:spacing w:after="160" w:line="259" w:lineRule="auto"/>
        <w:rPr>
          <w:rFonts w:cs="Times New Roman"/>
        </w:rPr>
      </w:pPr>
    </w:p>
    <w:p w14:paraId="19BFDFA8" w14:textId="77777777" w:rsidR="00095CD4" w:rsidRDefault="00BB6254" w:rsidP="00095CD4">
      <w:pPr>
        <w:sectPr w:rsidR="00095CD4" w:rsidSect="005058B8">
          <w:headerReference w:type="first" r:id="rId17"/>
          <w:pgSz w:w="11906" w:h="16838"/>
          <w:pgMar w:top="1701" w:right="1418" w:bottom="1418" w:left="1418" w:header="709" w:footer="397" w:gutter="0"/>
          <w:cols w:space="708"/>
          <w:docGrid w:linePitch="360"/>
        </w:sectPr>
      </w:pPr>
    </w:p>
    <w:p w14:paraId="19BFDFCD" w14:textId="262DCCDC" w:rsidR="00CB3BA9" w:rsidRDefault="00A44591"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9BFE0AD" wp14:editId="19BFE0A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71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A666A4">
        <w:rPr>
          <w:color w:val="FFFFFF" w:themeColor="background1"/>
          <w:sz w:val="36"/>
        </w:rPr>
        <w:t>NON-COMPLIANT</w:t>
      </w:r>
      <w:r w:rsidRPr="00703E80">
        <w:rPr>
          <w:color w:val="FFFFFF" w:themeColor="background1"/>
        </w:rPr>
        <w:br/>
        <w:t>Ongoing assessment and planning with consumers</w:t>
      </w:r>
      <w:bookmarkEnd w:id="4"/>
    </w:p>
    <w:p w14:paraId="19BFDFCE" w14:textId="77777777" w:rsidR="00ED6B57" w:rsidRPr="00ED6B57" w:rsidRDefault="00A44591" w:rsidP="00ED6B57">
      <w:pPr>
        <w:pStyle w:val="Heading3"/>
        <w:shd w:val="clear" w:color="auto" w:fill="F2F2F2" w:themeFill="background1" w:themeFillShade="F2"/>
      </w:pPr>
      <w:r w:rsidRPr="00ED6B57">
        <w:t>Consumer outcome:</w:t>
      </w:r>
    </w:p>
    <w:p w14:paraId="19BFDFCF" w14:textId="77777777" w:rsidR="00ED6B57" w:rsidRPr="00ED6B57" w:rsidRDefault="00A4459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BFDFD0" w14:textId="77777777" w:rsidR="00ED6B57" w:rsidRPr="00ED6B57" w:rsidRDefault="00A44591" w:rsidP="00ED6B57">
      <w:pPr>
        <w:pStyle w:val="Heading3"/>
        <w:shd w:val="clear" w:color="auto" w:fill="F2F2F2" w:themeFill="background1" w:themeFillShade="F2"/>
      </w:pPr>
      <w:r w:rsidRPr="00ED6B57">
        <w:t>Organisation statement:</w:t>
      </w:r>
    </w:p>
    <w:p w14:paraId="19BFDFD1" w14:textId="77777777" w:rsidR="00ED6B57" w:rsidRPr="00ED6B57" w:rsidRDefault="00A4459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BFDFD2" w14:textId="77777777" w:rsidR="00ED6B57" w:rsidRDefault="00A44591" w:rsidP="00ED6B57">
      <w:pPr>
        <w:pStyle w:val="Heading2"/>
      </w:pPr>
      <w:r>
        <w:t xml:space="preserve">Assessment </w:t>
      </w:r>
      <w:r w:rsidRPr="002B2C0F">
        <w:t>of Standard</w:t>
      </w:r>
      <w:r>
        <w:t xml:space="preserve"> 2</w:t>
      </w:r>
    </w:p>
    <w:p w14:paraId="1DECA20C" w14:textId="44EE2202" w:rsidR="00C25CA9" w:rsidRDefault="00C25CA9" w:rsidP="00154403">
      <w:pPr>
        <w:rPr>
          <w:rFonts w:eastAsiaTheme="minorHAnsi"/>
        </w:rPr>
      </w:pPr>
      <w:bookmarkStart w:id="5" w:name="_Hlk109737205"/>
      <w:r>
        <w:rPr>
          <w:rFonts w:eastAsiaTheme="minorHAnsi"/>
        </w:rPr>
        <w:t>The purpose of this site assessment was to assess the service’s performance against requirements which were previously found non-compliant.</w:t>
      </w:r>
    </w:p>
    <w:bookmarkEnd w:id="5"/>
    <w:p w14:paraId="585400BA" w14:textId="70E74E37" w:rsidR="00C25CA9" w:rsidRPr="00C25CA9" w:rsidRDefault="00C25CA9" w:rsidP="00154403">
      <w:pPr>
        <w:rPr>
          <w:rFonts w:eastAsia="Calibri"/>
        </w:rPr>
      </w:pPr>
      <w:r w:rsidRPr="00A666A4">
        <w:t>Where only some requirements of a Quality Standard have been assessed and one or more of the assessed requirements are non-compliant then the overall Quality Standard is assessed as non</w:t>
      </w:r>
      <w:r w:rsidRPr="00A666A4">
        <w:noBreakHyphen/>
        <w:t>compliant</w:t>
      </w:r>
      <w:r>
        <w:t>.</w:t>
      </w:r>
    </w:p>
    <w:p w14:paraId="19BFDFDB" w14:textId="5C2674C2" w:rsidR="00853601" w:rsidRPr="00853601" w:rsidRDefault="00A44591" w:rsidP="00C25CA9">
      <w:pPr>
        <w:pStyle w:val="Heading2"/>
      </w:pPr>
      <w:r>
        <w:t>Assessment of Standard 2 Requirements</w:t>
      </w:r>
      <w:r w:rsidRPr="0066387A">
        <w:rPr>
          <w:i/>
          <w:color w:val="0000FF"/>
          <w:sz w:val="24"/>
          <w:szCs w:val="24"/>
        </w:rPr>
        <w:t xml:space="preserve"> </w:t>
      </w:r>
    </w:p>
    <w:p w14:paraId="19BFDFDC" w14:textId="73553060" w:rsidR="00934888" w:rsidRDefault="00A44591" w:rsidP="00934888">
      <w:pPr>
        <w:pStyle w:val="Heading3"/>
      </w:pPr>
      <w:r>
        <w:t>Requirement 2(3)(c)</w:t>
      </w:r>
      <w:r>
        <w:tab/>
        <w:t>Compliant</w:t>
      </w:r>
    </w:p>
    <w:p w14:paraId="19BFDFDD" w14:textId="77777777" w:rsidR="00853601" w:rsidRPr="008D114F" w:rsidRDefault="00A44591" w:rsidP="00853601">
      <w:pPr>
        <w:rPr>
          <w:i/>
        </w:rPr>
      </w:pPr>
      <w:r w:rsidRPr="008D114F">
        <w:rPr>
          <w:i/>
        </w:rPr>
        <w:t>The organisation demonstrates that assessment and planning:</w:t>
      </w:r>
    </w:p>
    <w:p w14:paraId="19BFDFDE" w14:textId="77777777" w:rsidR="00853601" w:rsidRPr="008D114F" w:rsidRDefault="00A4459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9BFDFDF" w14:textId="77777777" w:rsidR="00853601" w:rsidRPr="008D114F" w:rsidRDefault="00A4459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F3B5D48" w14:textId="30F8D152" w:rsidR="00B9549E" w:rsidRDefault="00B9549E" w:rsidP="00B9549E">
      <w:pPr>
        <w:rPr>
          <w:rFonts w:eastAsia="Fira Sans Light"/>
          <w:color w:val="auto"/>
          <w:lang w:eastAsia="en-US"/>
        </w:rPr>
      </w:pPr>
      <w:r w:rsidRPr="00B9549E">
        <w:rPr>
          <w:color w:val="auto"/>
        </w:rPr>
        <w:t>T</w:t>
      </w:r>
      <w:r w:rsidR="00A44591" w:rsidRPr="00B9549E">
        <w:rPr>
          <w:color w:val="auto"/>
        </w:rPr>
        <w:t>he Assessment Team</w:t>
      </w:r>
      <w:r w:rsidRPr="00B9549E">
        <w:rPr>
          <w:color w:val="auto"/>
        </w:rPr>
        <w:t xml:space="preserve"> found that </w:t>
      </w:r>
      <w:r w:rsidRPr="00B9549E">
        <w:rPr>
          <w:rFonts w:eastAsia="Calibri"/>
          <w:color w:val="auto"/>
          <w:lang w:eastAsia="en-US"/>
        </w:rPr>
        <w:t>most sampled consumers considered that they feel like partners in the ongoing assessment and planning of their care and services</w:t>
      </w:r>
      <w:r>
        <w:rPr>
          <w:rFonts w:eastAsia="Calibri"/>
          <w:color w:val="auto"/>
          <w:lang w:eastAsia="en-US"/>
        </w:rPr>
        <w:t xml:space="preserve">. </w:t>
      </w:r>
      <w:r w:rsidRPr="00B80E4A">
        <w:rPr>
          <w:rFonts w:eastAsia="Fira Sans Light"/>
          <w:color w:val="auto"/>
          <w:lang w:eastAsia="en-US"/>
        </w:rPr>
        <w:t xml:space="preserve">Consumers </w:t>
      </w:r>
      <w:r>
        <w:rPr>
          <w:rFonts w:eastAsia="Fira Sans Light"/>
          <w:color w:val="auto"/>
          <w:lang w:eastAsia="en-US"/>
        </w:rPr>
        <w:t>also</w:t>
      </w:r>
      <w:r w:rsidRPr="00B80E4A">
        <w:rPr>
          <w:rFonts w:eastAsia="Fira Sans Light"/>
          <w:color w:val="auto"/>
          <w:lang w:eastAsia="en-US"/>
        </w:rPr>
        <w:t xml:space="preserve"> described the participation of </w:t>
      </w:r>
      <w:r>
        <w:rPr>
          <w:rFonts w:eastAsia="Fira Sans Light"/>
          <w:color w:val="auto"/>
          <w:lang w:eastAsia="en-US"/>
        </w:rPr>
        <w:t>others</w:t>
      </w:r>
      <w:r w:rsidRPr="00B80E4A">
        <w:rPr>
          <w:rFonts w:eastAsia="Fira Sans Light"/>
          <w:color w:val="auto"/>
          <w:lang w:eastAsia="en-US"/>
        </w:rPr>
        <w:t xml:space="preserve"> involved in assessment and care planning. </w:t>
      </w:r>
    </w:p>
    <w:p w14:paraId="19BFDFE0" w14:textId="7BD53963" w:rsidR="00853601" w:rsidRPr="00B9549E" w:rsidRDefault="00B9549E" w:rsidP="00853601">
      <w:pPr>
        <w:rPr>
          <w:rFonts w:eastAsia="Fira Sans Light"/>
          <w:color w:val="auto"/>
          <w:lang w:eastAsia="en-US"/>
        </w:rPr>
      </w:pPr>
      <w:r w:rsidRPr="00C473B8">
        <w:rPr>
          <w:rFonts w:eastAsia="Fira Sans Light"/>
          <w:color w:val="auto"/>
          <w:lang w:eastAsia="en-US"/>
        </w:rPr>
        <w:lastRenderedPageBreak/>
        <w:t>Staff described how consumers, representatives, health professionals and other organisations contribute to consumer care</w:t>
      </w:r>
      <w:r w:rsidR="00765EA0">
        <w:rPr>
          <w:rFonts w:eastAsia="Fira Sans Light"/>
          <w:color w:val="auto"/>
          <w:lang w:eastAsia="en-US"/>
        </w:rPr>
        <w:t xml:space="preserve"> </w:t>
      </w:r>
      <w:r w:rsidRPr="00C473B8">
        <w:rPr>
          <w:rFonts w:eastAsia="Fira Sans Light"/>
          <w:color w:val="auto"/>
          <w:lang w:eastAsia="en-US"/>
        </w:rPr>
        <w:t>and how they work together to deliver a tailored care and services plan.</w:t>
      </w:r>
      <w:r>
        <w:rPr>
          <w:rFonts w:eastAsia="Fira Sans Light"/>
          <w:color w:val="auto"/>
          <w:lang w:eastAsia="en-US"/>
        </w:rPr>
        <w:t xml:space="preserve"> </w:t>
      </w:r>
      <w:r w:rsidRPr="00EB0C86">
        <w:t>Care planning documents reflect input from consumer</w:t>
      </w:r>
      <w:r>
        <w:t>s</w:t>
      </w:r>
      <w:r w:rsidRPr="00EB0C86">
        <w:t xml:space="preserve">, representatives and </w:t>
      </w:r>
      <w:r>
        <w:t>allied health professionals.</w:t>
      </w:r>
    </w:p>
    <w:p w14:paraId="19BFDFE4" w14:textId="4548E218" w:rsidR="00934888" w:rsidRDefault="00A44591" w:rsidP="00934888">
      <w:pPr>
        <w:pStyle w:val="Heading3"/>
      </w:pPr>
      <w:r>
        <w:t>Requirement 2(3)(e)</w:t>
      </w:r>
      <w:r>
        <w:tab/>
      </w:r>
      <w:r w:rsidRPr="00A666A4">
        <w:t>Non-compliant</w:t>
      </w:r>
    </w:p>
    <w:p w14:paraId="19BFDFE5" w14:textId="77777777" w:rsidR="00853601" w:rsidRPr="008D114F" w:rsidRDefault="00A44591" w:rsidP="00853601">
      <w:pPr>
        <w:rPr>
          <w:i/>
        </w:rPr>
      </w:pPr>
      <w:r w:rsidRPr="008D114F">
        <w:rPr>
          <w:i/>
        </w:rPr>
        <w:t>Care and services are reviewed regularly for effectiveness, and when circumstances change or when incidents impact on the needs, goals or preferences of the consumer.</w:t>
      </w:r>
    </w:p>
    <w:p w14:paraId="6FE0306E" w14:textId="1EB9D537" w:rsidR="00C25CA9" w:rsidRPr="005B61E9" w:rsidRDefault="005B61E9" w:rsidP="00975DB8">
      <w:pPr>
        <w:rPr>
          <w:rFonts w:eastAsia="Fira Sans Light"/>
          <w:color w:val="auto"/>
          <w:lang w:eastAsia="en-US"/>
        </w:rPr>
      </w:pPr>
      <w:r>
        <w:rPr>
          <w:color w:val="auto"/>
        </w:rPr>
        <w:t xml:space="preserve">Consumers </w:t>
      </w:r>
      <w:r w:rsidRPr="00807928">
        <w:rPr>
          <w:rFonts w:eastAsiaTheme="minorHAnsi"/>
          <w:lang w:eastAsia="en-US"/>
        </w:rPr>
        <w:t>described how they are involved in reviewing the effectiveness of their care, including when changes or incidents impact their well-bein</w:t>
      </w:r>
      <w:r>
        <w:rPr>
          <w:color w:val="auto"/>
        </w:rPr>
        <w:t>g. P</w:t>
      </w:r>
      <w:r w:rsidR="00C25CA9" w:rsidRPr="00C25CA9">
        <w:rPr>
          <w:color w:val="auto"/>
        </w:rPr>
        <w:t xml:space="preserve">rogress notes and handover sheets demonstrate regular reviews and updates of current care needs and consumer preferences. </w:t>
      </w:r>
      <w:r w:rsidR="00D07ABC">
        <w:rPr>
          <w:color w:val="auto"/>
        </w:rPr>
        <w:t xml:space="preserve">Review also occurs </w:t>
      </w:r>
      <w:r w:rsidR="00D07ABC" w:rsidRPr="00807928">
        <w:rPr>
          <w:rFonts w:eastAsiaTheme="minorHAnsi"/>
          <w:color w:val="auto"/>
          <w:szCs w:val="22"/>
          <w:lang w:eastAsia="en-US"/>
        </w:rPr>
        <w:t xml:space="preserve">following incidents </w:t>
      </w:r>
      <w:r w:rsidR="00D07ABC">
        <w:rPr>
          <w:rFonts w:eastAsiaTheme="minorHAnsi"/>
          <w:color w:val="auto"/>
          <w:szCs w:val="22"/>
          <w:lang w:eastAsia="en-US"/>
        </w:rPr>
        <w:t>or clinical deterioration.</w:t>
      </w:r>
      <w:r w:rsidR="00D07ABC" w:rsidRPr="00807928">
        <w:rPr>
          <w:rFonts w:eastAsiaTheme="minorHAnsi"/>
          <w:color w:val="auto"/>
          <w:szCs w:val="22"/>
          <w:lang w:eastAsia="en-US"/>
        </w:rPr>
        <w:t xml:space="preserve"> </w:t>
      </w:r>
      <w:r w:rsidR="00C25CA9" w:rsidRPr="00C25CA9">
        <w:rPr>
          <w:color w:val="auto"/>
        </w:rPr>
        <w:t>However, care planning documentation d</w:t>
      </w:r>
      <w:r w:rsidR="00975DB8">
        <w:rPr>
          <w:color w:val="auto"/>
        </w:rPr>
        <w:t>id</w:t>
      </w:r>
      <w:r w:rsidR="00C25CA9" w:rsidRPr="00C25CA9">
        <w:rPr>
          <w:color w:val="auto"/>
        </w:rPr>
        <w:t xml:space="preserve"> not always reflect current care practices.</w:t>
      </w:r>
      <w:r w:rsidR="00D07ABC">
        <w:rPr>
          <w:color w:val="auto"/>
        </w:rPr>
        <w:t xml:space="preserve"> </w:t>
      </w:r>
      <w:r w:rsidR="00C25CA9" w:rsidRPr="005B61E9">
        <w:rPr>
          <w:color w:val="auto"/>
        </w:rPr>
        <w:t xml:space="preserve">Staff said they rely mostly on progress notes and handover sheets for updates in care delivery. </w:t>
      </w:r>
      <w:bookmarkStart w:id="6" w:name="_Hlk109391437"/>
      <w:r w:rsidR="00C25CA9" w:rsidRPr="005B61E9">
        <w:rPr>
          <w:color w:val="auto"/>
        </w:rPr>
        <w:t xml:space="preserve">Staff interviewed </w:t>
      </w:r>
      <w:r w:rsidR="001956B8">
        <w:rPr>
          <w:color w:val="auto"/>
        </w:rPr>
        <w:t xml:space="preserve">lacked </w:t>
      </w:r>
      <w:r w:rsidR="00C25CA9" w:rsidRPr="005B61E9">
        <w:rPr>
          <w:color w:val="auto"/>
        </w:rPr>
        <w:t>knowledge on how to access consumer care plan</w:t>
      </w:r>
      <w:r w:rsidR="00765EA0" w:rsidRPr="005B61E9">
        <w:rPr>
          <w:color w:val="auto"/>
        </w:rPr>
        <w:t>s</w:t>
      </w:r>
      <w:r w:rsidR="00C25CA9" w:rsidRPr="005B61E9">
        <w:rPr>
          <w:color w:val="auto"/>
        </w:rPr>
        <w:t xml:space="preserve"> in the service</w:t>
      </w:r>
      <w:r w:rsidR="00381187" w:rsidRPr="005B61E9">
        <w:rPr>
          <w:color w:val="auto"/>
        </w:rPr>
        <w:t>’</w:t>
      </w:r>
      <w:r w:rsidR="00C25CA9" w:rsidRPr="005B61E9">
        <w:rPr>
          <w:color w:val="auto"/>
        </w:rPr>
        <w:t xml:space="preserve">s electronic </w:t>
      </w:r>
      <w:r w:rsidR="001956B8">
        <w:rPr>
          <w:color w:val="auto"/>
        </w:rPr>
        <w:t xml:space="preserve">care </w:t>
      </w:r>
      <w:r w:rsidR="00C25CA9" w:rsidRPr="005B61E9">
        <w:rPr>
          <w:color w:val="auto"/>
        </w:rPr>
        <w:t xml:space="preserve">management system. </w:t>
      </w:r>
      <w:bookmarkEnd w:id="6"/>
      <w:r w:rsidRPr="005B61E9">
        <w:rPr>
          <w:rFonts w:eastAsiaTheme="minorHAnsi"/>
          <w:color w:val="auto"/>
          <w:szCs w:val="22"/>
          <w:lang w:eastAsia="en-US"/>
        </w:rPr>
        <w:t xml:space="preserve">Management said the service conducts comprehensive assessments for consumers receiving permanent care and acknowledged feedback provided in relation to consumers receiving respite care. </w:t>
      </w:r>
    </w:p>
    <w:p w14:paraId="6BC86530" w14:textId="18CDB54C" w:rsidR="00A666A4" w:rsidRDefault="001604DD" w:rsidP="00095CD4">
      <w:r>
        <w:t xml:space="preserve">In response to the Assessment Team report, the approved provider </w:t>
      </w:r>
      <w:r w:rsidRPr="00C07D98">
        <w:t>state</w:t>
      </w:r>
      <w:r w:rsidR="00C07D98">
        <w:t>d while they do not agree with all of the findings, they acknowledge gaps identified in the report. The approved provider acknowledges the absence of a behaviour support plan for one sampled consumer noting interventions were being trialled</w:t>
      </w:r>
      <w:r w:rsidR="00B51854">
        <w:t>,</w:t>
      </w:r>
      <w:r w:rsidR="00C07D98">
        <w:t xml:space="preserve"> </w:t>
      </w:r>
      <w:r w:rsidR="004A23A6">
        <w:t xml:space="preserve">were </w:t>
      </w:r>
      <w:r w:rsidR="00C07D98">
        <w:t xml:space="preserve">subsequently ceased after </w:t>
      </w:r>
      <w:r w:rsidR="00D23ED6">
        <w:t xml:space="preserve">this </w:t>
      </w:r>
      <w:r w:rsidR="00C07D98">
        <w:t>trial, and on this basis a behaviour support plan was not required</w:t>
      </w:r>
      <w:r w:rsidR="004A23A6">
        <w:t>.</w:t>
      </w:r>
      <w:r w:rsidR="00975DB8">
        <w:t xml:space="preserve"> The approved provider also</w:t>
      </w:r>
      <w:r w:rsidR="00BC7C3B">
        <w:t xml:space="preserve"> submitted a number of documents addressing deficits in care planning for </w:t>
      </w:r>
      <w:r w:rsidR="001956B8">
        <w:t xml:space="preserve">another </w:t>
      </w:r>
      <w:r w:rsidR="00BC7C3B">
        <w:t>consumer sampled by the Assessment Team. I have reviewed this information and I am satisfied care and services were reviewed for th</w:t>
      </w:r>
      <w:r w:rsidR="001956B8">
        <w:t>is</w:t>
      </w:r>
      <w:r w:rsidR="00BC7C3B">
        <w:t xml:space="preserve"> consumer</w:t>
      </w:r>
      <w:r w:rsidR="001956B8">
        <w:t>. I a</w:t>
      </w:r>
      <w:r w:rsidR="00A666A4">
        <w:t xml:space="preserve">lso </w:t>
      </w:r>
      <w:r w:rsidR="00BC7C3B">
        <w:t xml:space="preserve">note </w:t>
      </w:r>
      <w:r w:rsidR="001E7AC7">
        <w:t>deficits in recording</w:t>
      </w:r>
      <w:r w:rsidR="00A666A4">
        <w:t xml:space="preserve"> relevant</w:t>
      </w:r>
      <w:r w:rsidR="00BC7C3B">
        <w:t xml:space="preserve"> information to care planning documentation.</w:t>
      </w:r>
      <w:r w:rsidR="001E7AC7">
        <w:t xml:space="preserve"> </w:t>
      </w:r>
      <w:r w:rsidR="004A23A6">
        <w:t xml:space="preserve">The approved provider states there are inconsistencies in the service’s behaviour assessment and management plans and </w:t>
      </w:r>
      <w:r w:rsidR="00975DB8">
        <w:t xml:space="preserve">they </w:t>
      </w:r>
      <w:r w:rsidR="004A23A6">
        <w:t>have commenced strategies to ensure appropriate assessment and care occur, including staff training on</w:t>
      </w:r>
      <w:r w:rsidR="00BC7C3B">
        <w:t xml:space="preserve"> anti</w:t>
      </w:r>
      <w:r w:rsidR="00BC7C3B">
        <w:noBreakHyphen/>
        <w:t>psychotic</w:t>
      </w:r>
      <w:r w:rsidR="00B51854">
        <w:t xml:space="preserve"> medication,</w:t>
      </w:r>
      <w:r w:rsidR="00BC7C3B">
        <w:t xml:space="preserve"> behaviour management and</w:t>
      </w:r>
      <w:r w:rsidR="004A23A6">
        <w:t xml:space="preserve"> the use of </w:t>
      </w:r>
      <w:r w:rsidR="00975DB8">
        <w:t>electronic care planning at the point of care</w:t>
      </w:r>
      <w:r w:rsidR="00A666A4">
        <w:t>.</w:t>
      </w:r>
    </w:p>
    <w:p w14:paraId="19BFDFE7" w14:textId="7BB8657E" w:rsidR="00A666A4" w:rsidRDefault="00A666A4" w:rsidP="00095CD4">
      <w:pPr>
        <w:sectPr w:rsidR="00A666A4" w:rsidSect="003F5725">
          <w:type w:val="continuous"/>
          <w:pgSz w:w="11906" w:h="16838"/>
          <w:pgMar w:top="1701" w:right="1418" w:bottom="1418" w:left="1418" w:header="709" w:footer="397" w:gutter="0"/>
          <w:cols w:space="708"/>
          <w:titlePg/>
          <w:docGrid w:linePitch="360"/>
        </w:sectPr>
      </w:pPr>
      <w:r>
        <w:t>While I acknowledge the approved provider’s response displaces some of the findings of the Assessment Team, and that some issues identified by the Assessment Team have now been rectified, having reviewed all of the information before me, I find that at the time of the site assessment, the service had minor deficits in its processes for reviewing care and services. Therefore I find the service is non-compliant</w:t>
      </w:r>
      <w:r w:rsidR="001E7AC7">
        <w:t xml:space="preserve"> with this requirement</w:t>
      </w:r>
      <w:r>
        <w:t xml:space="preserve">. </w:t>
      </w:r>
    </w:p>
    <w:p w14:paraId="19BFDFE8" w14:textId="2049BA3B" w:rsidR="00CB3BA9" w:rsidRDefault="00A4459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9BFE0AF" wp14:editId="19BFE0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418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433CD5">
        <w:rPr>
          <w:color w:val="FFFFFF" w:themeColor="background1"/>
          <w:sz w:val="36"/>
        </w:rPr>
        <w:t>NON-COMPLIANT</w:t>
      </w:r>
      <w:r w:rsidRPr="00EB1D71">
        <w:rPr>
          <w:color w:val="FFFFFF" w:themeColor="background1"/>
          <w:sz w:val="36"/>
        </w:rPr>
        <w:br/>
        <w:t>Personal care and clinical care</w:t>
      </w:r>
    </w:p>
    <w:p w14:paraId="19BFDFE9" w14:textId="77777777" w:rsidR="007F5256" w:rsidRPr="00FD1B02" w:rsidRDefault="00A44591" w:rsidP="00032B17">
      <w:pPr>
        <w:pStyle w:val="Heading3"/>
        <w:shd w:val="clear" w:color="auto" w:fill="F2F2F2" w:themeFill="background1" w:themeFillShade="F2"/>
      </w:pPr>
      <w:r w:rsidRPr="00FD1B02">
        <w:t>Consumer outcome:</w:t>
      </w:r>
    </w:p>
    <w:p w14:paraId="19BFDFEA" w14:textId="77777777" w:rsidR="007F5256" w:rsidRDefault="00A44591" w:rsidP="00912DE6">
      <w:pPr>
        <w:numPr>
          <w:ilvl w:val="0"/>
          <w:numId w:val="3"/>
        </w:numPr>
        <w:shd w:val="clear" w:color="auto" w:fill="F2F2F2" w:themeFill="background1" w:themeFillShade="F2"/>
      </w:pPr>
      <w:r>
        <w:t>I get personal care, clinical care, or both personal care and clinical care, that is safe and right for me.</w:t>
      </w:r>
    </w:p>
    <w:p w14:paraId="19BFDFEB" w14:textId="77777777" w:rsidR="007F5256" w:rsidRDefault="00A44591" w:rsidP="00032B17">
      <w:pPr>
        <w:pStyle w:val="Heading3"/>
        <w:shd w:val="clear" w:color="auto" w:fill="F2F2F2" w:themeFill="background1" w:themeFillShade="F2"/>
      </w:pPr>
      <w:r>
        <w:t>Organisation statement:</w:t>
      </w:r>
    </w:p>
    <w:p w14:paraId="19BFDFEC" w14:textId="77777777" w:rsidR="007F5256" w:rsidRDefault="00A4459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BFDFED" w14:textId="77777777" w:rsidR="007F5256" w:rsidRDefault="00A44591" w:rsidP="00427817">
      <w:pPr>
        <w:pStyle w:val="Heading2"/>
      </w:pPr>
      <w:r>
        <w:t>Assessment of Standard 3</w:t>
      </w:r>
    </w:p>
    <w:p w14:paraId="5646869C" w14:textId="77777777" w:rsidR="004310A8" w:rsidRDefault="004310A8" w:rsidP="004310A8">
      <w:pPr>
        <w:rPr>
          <w:rFonts w:eastAsiaTheme="minorHAnsi"/>
        </w:rPr>
      </w:pPr>
      <w:r>
        <w:rPr>
          <w:rFonts w:eastAsiaTheme="minorHAnsi"/>
        </w:rPr>
        <w:t>The purpose of this site assessment was to assess the service’s performance against requirements which were previously found non-compliant.</w:t>
      </w:r>
    </w:p>
    <w:p w14:paraId="6AA6E91C" w14:textId="77777777" w:rsidR="004310A8" w:rsidRPr="00C25CA9" w:rsidRDefault="004310A8" w:rsidP="004310A8">
      <w:pPr>
        <w:rPr>
          <w:rFonts w:eastAsia="Calibri"/>
        </w:rPr>
      </w:pPr>
      <w:r w:rsidRPr="00433CD5">
        <w:t>Where only some requirements of a Quality Standard have been assessed and one or more of the assessed requirements are non-compliant then the overall Quality Standard is assessed as non</w:t>
      </w:r>
      <w:r w:rsidRPr="00433CD5">
        <w:noBreakHyphen/>
        <w:t>compliant.</w:t>
      </w:r>
    </w:p>
    <w:p w14:paraId="19BFDFF0" w14:textId="11606BC2" w:rsidR="00301877" w:rsidRDefault="00A4459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BFDFF1" w14:textId="33719FC8" w:rsidR="00853601" w:rsidRPr="00853601" w:rsidRDefault="00A44591" w:rsidP="00853601">
      <w:pPr>
        <w:pStyle w:val="Heading3"/>
      </w:pPr>
      <w:r w:rsidRPr="00853601">
        <w:t>Requirement 3(3)(a)</w:t>
      </w:r>
      <w:r>
        <w:tab/>
        <w:t>Compliant</w:t>
      </w:r>
    </w:p>
    <w:p w14:paraId="19BFDFF2" w14:textId="77777777" w:rsidR="00853601" w:rsidRPr="008D114F" w:rsidRDefault="00A44591" w:rsidP="00853601">
      <w:pPr>
        <w:rPr>
          <w:i/>
        </w:rPr>
      </w:pPr>
      <w:r w:rsidRPr="008D114F">
        <w:rPr>
          <w:i/>
        </w:rPr>
        <w:t>Each consumer gets safe and effective personal care, clinical care, or both personal care and clinical care, that:</w:t>
      </w:r>
    </w:p>
    <w:p w14:paraId="19BFDFF3" w14:textId="77777777" w:rsidR="00853601" w:rsidRPr="008D114F" w:rsidRDefault="00A44591" w:rsidP="00853601">
      <w:pPr>
        <w:numPr>
          <w:ilvl w:val="0"/>
          <w:numId w:val="24"/>
        </w:numPr>
        <w:tabs>
          <w:tab w:val="right" w:pos="9026"/>
        </w:tabs>
        <w:spacing w:before="0" w:after="0"/>
        <w:ind w:left="567" w:hanging="425"/>
        <w:outlineLvl w:val="4"/>
        <w:rPr>
          <w:i/>
        </w:rPr>
      </w:pPr>
      <w:r w:rsidRPr="008D114F">
        <w:rPr>
          <w:i/>
        </w:rPr>
        <w:t>is best practice; and</w:t>
      </w:r>
    </w:p>
    <w:p w14:paraId="19BFDFF4" w14:textId="77777777" w:rsidR="00853601" w:rsidRPr="008D114F" w:rsidRDefault="00A44591" w:rsidP="00853601">
      <w:pPr>
        <w:numPr>
          <w:ilvl w:val="0"/>
          <w:numId w:val="24"/>
        </w:numPr>
        <w:tabs>
          <w:tab w:val="right" w:pos="9026"/>
        </w:tabs>
        <w:spacing w:before="0" w:after="0"/>
        <w:ind w:left="567" w:hanging="425"/>
        <w:outlineLvl w:val="4"/>
        <w:rPr>
          <w:i/>
        </w:rPr>
      </w:pPr>
      <w:r w:rsidRPr="008D114F">
        <w:rPr>
          <w:i/>
        </w:rPr>
        <w:t>is tailored to their needs; and</w:t>
      </w:r>
    </w:p>
    <w:p w14:paraId="19BFDFF5" w14:textId="77777777" w:rsidR="00853601" w:rsidRPr="008D114F" w:rsidRDefault="00A44591" w:rsidP="00853601">
      <w:pPr>
        <w:numPr>
          <w:ilvl w:val="0"/>
          <w:numId w:val="24"/>
        </w:numPr>
        <w:tabs>
          <w:tab w:val="right" w:pos="9026"/>
        </w:tabs>
        <w:spacing w:before="0" w:after="0"/>
        <w:ind w:left="567" w:hanging="425"/>
        <w:outlineLvl w:val="4"/>
        <w:rPr>
          <w:i/>
        </w:rPr>
      </w:pPr>
      <w:r w:rsidRPr="008D114F">
        <w:rPr>
          <w:i/>
        </w:rPr>
        <w:t>optimises their health and well-being.</w:t>
      </w:r>
    </w:p>
    <w:p w14:paraId="05A2C8B9" w14:textId="2817B3CF" w:rsidR="00062B21" w:rsidRDefault="004310A8" w:rsidP="00062B21">
      <w:pPr>
        <w:rPr>
          <w:color w:val="auto"/>
        </w:rPr>
      </w:pPr>
      <w:r w:rsidRPr="00062B21">
        <w:rPr>
          <w:color w:val="auto"/>
        </w:rPr>
        <w:t xml:space="preserve">The service mostly demonstrated personal and clinical care is safe and effective. Review of sampled consumer care planning documentation largely reflected the use of best practice principles and individualised care that addresses the needs and preferences of consumers. </w:t>
      </w:r>
    </w:p>
    <w:p w14:paraId="25EC8B04" w14:textId="75B656B8" w:rsidR="00062B21" w:rsidRDefault="00062B21" w:rsidP="00062B21">
      <w:r w:rsidRPr="00861C99">
        <w:rPr>
          <w:rFonts w:eastAsia="Calibri"/>
        </w:rPr>
        <w:t xml:space="preserve">The service demonstrated care planning strategies to prevent skin abnormalities including personal hygiene, continence management and skin care treatment. </w:t>
      </w:r>
      <w:r w:rsidRPr="00861C99">
        <w:t xml:space="preserve">The </w:t>
      </w:r>
      <w:r w:rsidRPr="00861C99">
        <w:lastRenderedPageBreak/>
        <w:t>Assessment Team identified inconsistencies in wound charting documentation, which were not considered to directly affect the progress of sampled wounds.</w:t>
      </w:r>
      <w:r>
        <w:t xml:space="preserve"> </w:t>
      </w:r>
      <w:r w:rsidRPr="00203BD9">
        <w:t xml:space="preserve">The service demonstrated an effective system </w:t>
      </w:r>
      <w:r w:rsidR="00B51854">
        <w:t xml:space="preserve">is </w:t>
      </w:r>
      <w:r w:rsidRPr="00203BD9">
        <w:t xml:space="preserve">in place to monitor consumer bowel actions and manage constipation. </w:t>
      </w:r>
      <w:r w:rsidRPr="00062B21">
        <w:rPr>
          <w:rFonts w:eastAsia="Calibri"/>
        </w:rPr>
        <w:t xml:space="preserve">The service </w:t>
      </w:r>
      <w:r>
        <w:rPr>
          <w:rFonts w:eastAsia="Calibri"/>
        </w:rPr>
        <w:t xml:space="preserve">also </w:t>
      </w:r>
      <w:r w:rsidRPr="00062B21">
        <w:rPr>
          <w:rFonts w:eastAsia="Calibri"/>
        </w:rPr>
        <w:t xml:space="preserve">demonstrated early identification and effective pain management. </w:t>
      </w:r>
    </w:p>
    <w:p w14:paraId="76927171" w14:textId="6F29D0AB" w:rsidR="00062B21" w:rsidRPr="00062B21" w:rsidRDefault="00062B21" w:rsidP="00062B21">
      <w:r w:rsidRPr="0030471F">
        <w:rPr>
          <w:rFonts w:eastAsia="Calibri"/>
          <w:color w:val="auto"/>
          <w:lang w:eastAsia="en-US"/>
        </w:rPr>
        <w:t xml:space="preserve">Consumers </w:t>
      </w:r>
      <w:r>
        <w:rPr>
          <w:rFonts w:eastAsia="Calibri"/>
          <w:color w:val="auto"/>
          <w:lang w:eastAsia="en-US"/>
        </w:rPr>
        <w:t>described how care</w:t>
      </w:r>
      <w:r w:rsidRPr="0030471F">
        <w:rPr>
          <w:rFonts w:eastAsia="Calibri"/>
          <w:color w:val="auto"/>
          <w:lang w:eastAsia="en-US"/>
        </w:rPr>
        <w:t xml:space="preserve"> provided by </w:t>
      </w:r>
      <w:r>
        <w:rPr>
          <w:rFonts w:eastAsia="Calibri"/>
          <w:color w:val="auto"/>
          <w:lang w:eastAsia="en-US"/>
        </w:rPr>
        <w:t>clinical</w:t>
      </w:r>
      <w:r w:rsidRPr="0030471F">
        <w:rPr>
          <w:rFonts w:eastAsia="Calibri"/>
          <w:color w:val="auto"/>
          <w:lang w:eastAsia="en-US"/>
        </w:rPr>
        <w:t xml:space="preserve"> and care staff, is of a high standard and in line with </w:t>
      </w:r>
      <w:r>
        <w:rPr>
          <w:rFonts w:eastAsia="Calibri"/>
          <w:color w:val="auto"/>
          <w:lang w:eastAsia="en-US"/>
        </w:rPr>
        <w:t xml:space="preserve">their </w:t>
      </w:r>
      <w:r w:rsidRPr="0030471F">
        <w:rPr>
          <w:rFonts w:eastAsia="Calibri"/>
          <w:color w:val="auto"/>
          <w:lang w:eastAsia="en-US"/>
        </w:rPr>
        <w:t>individual preference</w:t>
      </w:r>
      <w:r>
        <w:rPr>
          <w:rFonts w:eastAsia="Calibri"/>
          <w:color w:val="auto"/>
          <w:lang w:eastAsia="en-US"/>
        </w:rPr>
        <w:t>s</w:t>
      </w:r>
      <w:r w:rsidRPr="0030471F">
        <w:rPr>
          <w:rFonts w:eastAsia="Calibri"/>
          <w:color w:val="auto"/>
          <w:lang w:eastAsia="en-US"/>
        </w:rPr>
        <w:t xml:space="preserve">. </w:t>
      </w:r>
      <w:r w:rsidR="004310A8" w:rsidRPr="004D7FF4">
        <w:rPr>
          <w:color w:val="000000" w:themeColor="text1"/>
          <w:lang w:eastAsia="en-US"/>
        </w:rPr>
        <w:t>Staff described ways they provide tailored personal and clinical care to consumers to optimise their health and well-being</w:t>
      </w:r>
      <w:r>
        <w:rPr>
          <w:color w:val="000000" w:themeColor="text1"/>
          <w:lang w:eastAsia="en-US"/>
        </w:rPr>
        <w:t xml:space="preserve">. </w:t>
      </w:r>
      <w:r>
        <w:rPr>
          <w:rFonts w:eastAsia="Calibri"/>
          <w:color w:val="auto"/>
          <w:lang w:eastAsia="en-US"/>
        </w:rPr>
        <w:t>The</w:t>
      </w:r>
      <w:r w:rsidRPr="0030471F">
        <w:rPr>
          <w:rFonts w:eastAsia="Calibri"/>
          <w:color w:val="auto"/>
          <w:lang w:eastAsia="en-US"/>
        </w:rPr>
        <w:t xml:space="preserve"> Assessment Team observed staff providing care in a respectful and caring manner. </w:t>
      </w:r>
    </w:p>
    <w:p w14:paraId="19BFDFF8" w14:textId="5D3B4AA5" w:rsidR="00853601" w:rsidRPr="00853601" w:rsidRDefault="00A44591" w:rsidP="00853601">
      <w:pPr>
        <w:pStyle w:val="Heading3"/>
      </w:pPr>
      <w:r w:rsidRPr="00853601">
        <w:t>Requirement 3(3)(b)</w:t>
      </w:r>
      <w:r>
        <w:tab/>
      </w:r>
      <w:r w:rsidRPr="00433CD5">
        <w:t>Non-compliant</w:t>
      </w:r>
    </w:p>
    <w:p w14:paraId="19BFDFF9" w14:textId="77777777" w:rsidR="00853601" w:rsidRPr="008D114F" w:rsidRDefault="00A44591" w:rsidP="00853601">
      <w:pPr>
        <w:rPr>
          <w:i/>
        </w:rPr>
      </w:pPr>
      <w:r w:rsidRPr="008D114F">
        <w:rPr>
          <w:i/>
          <w:szCs w:val="22"/>
        </w:rPr>
        <w:t>Effective management of high impact or high prevalence risks associated with the care of each consumer.</w:t>
      </w:r>
    </w:p>
    <w:p w14:paraId="21949C42" w14:textId="302B602D" w:rsidR="00AD2590" w:rsidRDefault="00AD2590" w:rsidP="00853601">
      <w:pPr>
        <w:rPr>
          <w:rFonts w:eastAsiaTheme="minorHAnsi"/>
          <w:highlight w:val="green"/>
          <w:lang w:eastAsia="en-US"/>
        </w:rPr>
      </w:pPr>
      <w:bookmarkStart w:id="7" w:name="_Hlk103262841"/>
      <w:r w:rsidRPr="00DE4A4F">
        <w:rPr>
          <w:rFonts w:eastAsia="Calibri"/>
          <w:color w:val="auto"/>
          <w:lang w:eastAsia="en-US"/>
        </w:rPr>
        <w:t xml:space="preserve">The service </w:t>
      </w:r>
      <w:r>
        <w:rPr>
          <w:rFonts w:eastAsia="Calibri"/>
          <w:color w:val="auto"/>
          <w:lang w:eastAsia="en-US"/>
        </w:rPr>
        <w:t xml:space="preserve">did not </w:t>
      </w:r>
      <w:r w:rsidRPr="00DE4A4F">
        <w:rPr>
          <w:rFonts w:eastAsia="Calibri"/>
          <w:color w:val="auto"/>
          <w:lang w:eastAsia="en-US"/>
        </w:rPr>
        <w:t xml:space="preserve">demonstrate effective management of </w:t>
      </w:r>
      <w:r>
        <w:rPr>
          <w:rFonts w:eastAsia="Calibri"/>
          <w:color w:val="auto"/>
          <w:lang w:eastAsia="en-US"/>
        </w:rPr>
        <w:t xml:space="preserve">all </w:t>
      </w:r>
      <w:r w:rsidRPr="00DE4A4F">
        <w:rPr>
          <w:rFonts w:eastAsia="Calibri"/>
          <w:color w:val="auto"/>
          <w:lang w:eastAsia="en-US"/>
        </w:rPr>
        <w:t>high impact</w:t>
      </w:r>
      <w:r>
        <w:rPr>
          <w:rFonts w:eastAsia="Calibri"/>
          <w:color w:val="auto"/>
          <w:lang w:eastAsia="en-US"/>
        </w:rPr>
        <w:t xml:space="preserve"> or</w:t>
      </w:r>
      <w:r w:rsidRPr="00DE4A4F">
        <w:rPr>
          <w:rFonts w:eastAsia="Calibri"/>
          <w:color w:val="auto"/>
          <w:lang w:eastAsia="en-US"/>
        </w:rPr>
        <w:t xml:space="preserve"> high prevalence risks</w:t>
      </w:r>
      <w:bookmarkEnd w:id="7"/>
      <w:r w:rsidR="00BC07AA">
        <w:rPr>
          <w:rFonts w:eastAsia="Calibri"/>
          <w:color w:val="auto"/>
          <w:lang w:eastAsia="en-US"/>
        </w:rPr>
        <w:t xml:space="preserve"> including </w:t>
      </w:r>
      <w:r w:rsidR="00433CD5">
        <w:rPr>
          <w:rFonts w:eastAsia="Calibri"/>
          <w:color w:val="auto"/>
          <w:lang w:eastAsia="en-US"/>
        </w:rPr>
        <w:t xml:space="preserve">behaviour management and </w:t>
      </w:r>
      <w:r w:rsidR="00B51854">
        <w:t>falls management</w:t>
      </w:r>
      <w:r w:rsidR="001604DD">
        <w:rPr>
          <w:rFonts w:eastAsiaTheme="minorHAnsi"/>
          <w:lang w:eastAsia="en-US"/>
        </w:rPr>
        <w:t xml:space="preserve">. </w:t>
      </w:r>
    </w:p>
    <w:p w14:paraId="1E77A009" w14:textId="0B1570D9" w:rsidR="007F055A" w:rsidRDefault="001604DD" w:rsidP="001604DD">
      <w:r>
        <w:t>In response to the Assessment Team report, the approved provider</w:t>
      </w:r>
      <w:r w:rsidR="00433CD5">
        <w:t xml:space="preserve"> acknowledges</w:t>
      </w:r>
      <w:r w:rsidR="001956B8">
        <w:t xml:space="preserve"> deficits in behaviour management</w:t>
      </w:r>
      <w:r w:rsidR="00433CD5">
        <w:t xml:space="preserve"> </w:t>
      </w:r>
      <w:r w:rsidR="001956B8">
        <w:t xml:space="preserve">and that </w:t>
      </w:r>
      <w:r w:rsidR="00433CD5">
        <w:t>a Falls Risk Assessment Tool was not completed for one consumer after a fall, noting that was an oversight and not indicative of the service’s practice. The approved provider states while there are inconsistencies in their documented assessment of consumers post-fall, they have commenced a number of actions to rectify these deficits, including</w:t>
      </w:r>
      <w:r w:rsidR="007F055A">
        <w:t xml:space="preserve"> staff training on the use of electronic care planning at the point of care and team meetings to reiterate awareness </w:t>
      </w:r>
      <w:r w:rsidR="001956B8">
        <w:t xml:space="preserve">for the need to </w:t>
      </w:r>
      <w:r w:rsidR="007F055A">
        <w:t>complet</w:t>
      </w:r>
      <w:r w:rsidR="001956B8">
        <w:t>e relevant assessments.</w:t>
      </w:r>
    </w:p>
    <w:p w14:paraId="485914B8" w14:textId="34E971DA" w:rsidR="007F055A" w:rsidRDefault="007F055A" w:rsidP="007F055A">
      <w:pPr>
        <w:sectPr w:rsidR="007F055A" w:rsidSect="003F5725">
          <w:type w:val="continuous"/>
          <w:pgSz w:w="11906" w:h="16838"/>
          <w:pgMar w:top="1701" w:right="1418" w:bottom="1418" w:left="1418" w:header="709" w:footer="397" w:gutter="0"/>
          <w:cols w:space="708"/>
          <w:titlePg/>
          <w:docGrid w:linePitch="360"/>
        </w:sectPr>
      </w:pPr>
      <w:r>
        <w:t>While I acknowledge the approved provider’s response demonstrates that some issues identified by the Assessment Team have now been rectified, having reviewed all of the information before me, I find that at the time of the site assessment, the service had minor deficits in managing high impact risks associated with behaviour management and post-fall observations. Therefore I find the service is non-compliant with this requirement.</w:t>
      </w:r>
    </w:p>
    <w:p w14:paraId="19BFDFFE" w14:textId="709B6671" w:rsidR="00853601" w:rsidRPr="00D435F8" w:rsidRDefault="00A44591" w:rsidP="00853601">
      <w:pPr>
        <w:pStyle w:val="Heading3"/>
      </w:pPr>
      <w:r w:rsidRPr="00D435F8">
        <w:t>Requirement 3(3)(d)</w:t>
      </w:r>
      <w:r>
        <w:tab/>
        <w:t>Compliant</w:t>
      </w:r>
    </w:p>
    <w:p w14:paraId="19BFDFFF" w14:textId="77777777" w:rsidR="00853601" w:rsidRPr="008D114F" w:rsidRDefault="00A44591" w:rsidP="00853601">
      <w:pPr>
        <w:rPr>
          <w:i/>
        </w:rPr>
      </w:pPr>
      <w:r w:rsidRPr="008D114F">
        <w:rPr>
          <w:i/>
          <w:szCs w:val="22"/>
        </w:rPr>
        <w:t>Deterioration or change of a consumer’s mental health, cognitive or physical function, capacity or condition is recognised and responded to in a timely manner.</w:t>
      </w:r>
    </w:p>
    <w:p w14:paraId="565A4ABA" w14:textId="2FE374C4" w:rsidR="00E4365F" w:rsidRPr="00E4365F" w:rsidRDefault="00E4365F" w:rsidP="00E4365F">
      <w:pPr>
        <w:rPr>
          <w:color w:val="000000" w:themeColor="text1"/>
        </w:rPr>
      </w:pPr>
      <w:r w:rsidRPr="00F74B81">
        <w:rPr>
          <w:rFonts w:eastAsia="Calibri"/>
          <w:color w:val="auto"/>
          <w:lang w:eastAsia="en-US"/>
        </w:rPr>
        <w:t>The service demonstrate</w:t>
      </w:r>
      <w:r>
        <w:rPr>
          <w:rFonts w:eastAsia="Calibri"/>
          <w:color w:val="auto"/>
          <w:lang w:eastAsia="en-US"/>
        </w:rPr>
        <w:t>d</w:t>
      </w:r>
      <w:r w:rsidRPr="00F74B81">
        <w:rPr>
          <w:rFonts w:eastAsia="Calibri"/>
          <w:color w:val="auto"/>
          <w:lang w:eastAsia="en-US"/>
        </w:rPr>
        <w:t xml:space="preserve"> early recognition</w:t>
      </w:r>
      <w:r>
        <w:rPr>
          <w:rFonts w:eastAsia="Calibri"/>
          <w:color w:val="auto"/>
          <w:lang w:eastAsia="en-US"/>
        </w:rPr>
        <w:t>,</w:t>
      </w:r>
      <w:r w:rsidRPr="00F74B81">
        <w:rPr>
          <w:rFonts w:eastAsia="Calibri"/>
          <w:color w:val="auto"/>
          <w:lang w:eastAsia="en-US"/>
        </w:rPr>
        <w:t xml:space="preserve"> prompt response</w:t>
      </w:r>
      <w:r>
        <w:rPr>
          <w:rFonts w:eastAsia="Calibri"/>
          <w:color w:val="auto"/>
          <w:lang w:eastAsia="en-US"/>
        </w:rPr>
        <w:t xml:space="preserve">, </w:t>
      </w:r>
      <w:r w:rsidRPr="00F74B81">
        <w:rPr>
          <w:rFonts w:eastAsia="Calibri"/>
          <w:color w:val="auto"/>
          <w:lang w:eastAsia="en-US"/>
        </w:rPr>
        <w:t xml:space="preserve">ongoing monitoring and reporting of deterioration or change in consumer health. </w:t>
      </w:r>
      <w:bookmarkStart w:id="8" w:name="_Hlk105583368"/>
      <w:r w:rsidRPr="004D7FF4">
        <w:rPr>
          <w:color w:val="000000" w:themeColor="text1"/>
        </w:rPr>
        <w:t>Consumers described how staff know them well and expressed confidence that staff were able to pick up change</w:t>
      </w:r>
      <w:r w:rsidR="001956B8">
        <w:rPr>
          <w:color w:val="000000" w:themeColor="text1"/>
        </w:rPr>
        <w:t>s</w:t>
      </w:r>
      <w:r w:rsidRPr="004D7FF4">
        <w:rPr>
          <w:color w:val="000000" w:themeColor="text1"/>
        </w:rPr>
        <w:t xml:space="preserve"> in the</w:t>
      </w:r>
      <w:r>
        <w:rPr>
          <w:color w:val="000000" w:themeColor="text1"/>
        </w:rPr>
        <w:t xml:space="preserve">ir </w:t>
      </w:r>
      <w:r w:rsidRPr="004D7FF4">
        <w:rPr>
          <w:color w:val="000000" w:themeColor="text1"/>
        </w:rPr>
        <w:t xml:space="preserve">condition, health and abilities. </w:t>
      </w:r>
      <w:r w:rsidRPr="00F74B81">
        <w:rPr>
          <w:rFonts w:eastAsia="Calibri"/>
          <w:color w:val="auto"/>
          <w:lang w:eastAsia="en-US"/>
        </w:rPr>
        <w:t xml:space="preserve">Representatives expressed </w:t>
      </w:r>
      <w:r w:rsidRPr="00F74B81">
        <w:rPr>
          <w:rFonts w:eastAsia="Calibri"/>
          <w:color w:val="auto"/>
          <w:lang w:eastAsia="en-US"/>
        </w:rPr>
        <w:lastRenderedPageBreak/>
        <w:t xml:space="preserve">satisfaction with how staff identify changes in </w:t>
      </w:r>
      <w:r>
        <w:rPr>
          <w:rFonts w:eastAsia="Calibri"/>
          <w:color w:val="auto"/>
          <w:lang w:eastAsia="en-US"/>
        </w:rPr>
        <w:t>baseline</w:t>
      </w:r>
      <w:r w:rsidRPr="00F74B81">
        <w:rPr>
          <w:rFonts w:eastAsia="Calibri"/>
          <w:color w:val="auto"/>
          <w:lang w:eastAsia="en-US"/>
        </w:rPr>
        <w:t xml:space="preserve"> health status and how </w:t>
      </w:r>
      <w:r>
        <w:rPr>
          <w:rFonts w:eastAsia="Calibri"/>
          <w:color w:val="auto"/>
          <w:lang w:eastAsia="en-US"/>
        </w:rPr>
        <w:t>further actions are</w:t>
      </w:r>
      <w:r w:rsidRPr="00F74B81">
        <w:rPr>
          <w:rFonts w:eastAsia="Calibri"/>
          <w:color w:val="auto"/>
          <w:lang w:eastAsia="en-US"/>
        </w:rPr>
        <w:t xml:space="preserve"> always </w:t>
      </w:r>
      <w:r>
        <w:rPr>
          <w:rFonts w:eastAsia="Calibri"/>
          <w:color w:val="auto"/>
          <w:lang w:eastAsia="en-US"/>
        </w:rPr>
        <w:t>decided in consultation with</w:t>
      </w:r>
      <w:r w:rsidRPr="00F74B81">
        <w:rPr>
          <w:rFonts w:eastAsia="Calibri"/>
          <w:color w:val="auto"/>
          <w:lang w:eastAsia="en-US"/>
        </w:rPr>
        <w:t xml:space="preserve"> them.</w:t>
      </w:r>
      <w:r>
        <w:rPr>
          <w:rFonts w:eastAsia="Calibri"/>
          <w:color w:val="auto"/>
          <w:lang w:eastAsia="en-US"/>
        </w:rPr>
        <w:t xml:space="preserve"> </w:t>
      </w:r>
      <w:r w:rsidRPr="00F74B81">
        <w:rPr>
          <w:rFonts w:eastAsia="Calibri"/>
          <w:color w:val="auto"/>
          <w:lang w:eastAsia="en-US"/>
        </w:rPr>
        <w:t xml:space="preserve">Staff were able to explain the most common signs and symptoms of health deterioration for sampled consumers. </w:t>
      </w:r>
      <w:bookmarkEnd w:id="8"/>
      <w:r w:rsidR="00B51854">
        <w:rPr>
          <w:rFonts w:eastAsia="Calibri"/>
          <w:color w:val="auto"/>
          <w:lang w:eastAsia="en-US"/>
        </w:rPr>
        <w:t>S</w:t>
      </w:r>
      <w:r>
        <w:rPr>
          <w:rFonts w:eastAsia="Calibri"/>
          <w:color w:val="auto"/>
          <w:lang w:eastAsia="en-US"/>
        </w:rPr>
        <w:t>ampled</w:t>
      </w:r>
      <w:r w:rsidRPr="00F74B81">
        <w:rPr>
          <w:rFonts w:eastAsia="Calibri"/>
          <w:color w:val="auto"/>
          <w:lang w:eastAsia="en-US"/>
        </w:rPr>
        <w:t xml:space="preserve"> care planning documents and progress notes reflect the identification and response to</w:t>
      </w:r>
      <w:r>
        <w:rPr>
          <w:rFonts w:eastAsia="Calibri"/>
          <w:color w:val="auto"/>
          <w:lang w:eastAsia="en-US"/>
        </w:rPr>
        <w:t xml:space="preserve"> </w:t>
      </w:r>
      <w:r w:rsidRPr="00F74B81">
        <w:rPr>
          <w:rFonts w:eastAsia="Calibri"/>
          <w:color w:val="auto"/>
          <w:lang w:eastAsia="en-US"/>
        </w:rPr>
        <w:t>deterioration or changes in consume</w:t>
      </w:r>
      <w:r w:rsidR="001956B8">
        <w:rPr>
          <w:rFonts w:eastAsia="Calibri"/>
          <w:color w:val="auto"/>
          <w:lang w:eastAsia="en-US"/>
        </w:rPr>
        <w:t>r</w:t>
      </w:r>
      <w:r w:rsidRPr="00F74B81">
        <w:rPr>
          <w:rFonts w:eastAsia="Calibri"/>
          <w:color w:val="auto"/>
          <w:lang w:eastAsia="en-US"/>
        </w:rPr>
        <w:t xml:space="preserve"> health</w:t>
      </w:r>
      <w:r w:rsidR="003E018D">
        <w:rPr>
          <w:rFonts w:eastAsia="Calibri"/>
          <w:color w:val="auto"/>
          <w:lang w:eastAsia="en-US"/>
        </w:rPr>
        <w:t>.</w:t>
      </w:r>
    </w:p>
    <w:p w14:paraId="19BFE00C" w14:textId="77777777" w:rsidR="00032B17" w:rsidRDefault="00BB6254" w:rsidP="00095CD4">
      <w:bookmarkStart w:id="9" w:name="_GoBack"/>
      <w:bookmarkEnd w:id="9"/>
    </w:p>
    <w:p w14:paraId="19BFE00D" w14:textId="77777777" w:rsidR="00853601" w:rsidRDefault="00BB6254" w:rsidP="00095CD4">
      <w:pPr>
        <w:sectPr w:rsidR="00853601" w:rsidSect="00CB3BA9">
          <w:type w:val="continuous"/>
          <w:pgSz w:w="11906" w:h="16838"/>
          <w:pgMar w:top="1701" w:right="1418" w:bottom="1418" w:left="1418" w:header="709" w:footer="397" w:gutter="0"/>
          <w:cols w:space="708"/>
          <w:titlePg/>
          <w:docGrid w:linePitch="360"/>
        </w:sectPr>
      </w:pPr>
    </w:p>
    <w:p w14:paraId="19BFE09E" w14:textId="77777777" w:rsidR="00A93E3F" w:rsidRDefault="00A44591" w:rsidP="00095CD4">
      <w:pPr>
        <w:pStyle w:val="Heading1"/>
      </w:pPr>
      <w:r>
        <w:lastRenderedPageBreak/>
        <w:t>Areas for improvement</w:t>
      </w:r>
    </w:p>
    <w:p w14:paraId="19BFE0A2" w14:textId="77777777" w:rsidR="004B33E7" w:rsidRPr="00E830C7" w:rsidRDefault="00A4459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BFE0A3" w14:textId="7C59F8DE" w:rsidR="00095CD4" w:rsidRDefault="003E018D" w:rsidP="00095CD4">
      <w:pPr>
        <w:pStyle w:val="ListBullet"/>
      </w:pPr>
      <w:r>
        <w:t>Maintain staff awareness in relation to best practice behaviour management and falls management.</w:t>
      </w:r>
    </w:p>
    <w:p w14:paraId="22AD5CEC" w14:textId="0E625FF2" w:rsidR="003E018D" w:rsidRPr="007F055A" w:rsidRDefault="003E018D" w:rsidP="00095CD4">
      <w:pPr>
        <w:pStyle w:val="ListBullet"/>
      </w:pPr>
      <w:r>
        <w:t>Ensure staff complete relevant electronic care documentation.</w:t>
      </w:r>
    </w:p>
    <w:sectPr w:rsidR="003E018D" w:rsidRPr="007F055A"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FE0D1" w14:textId="77777777" w:rsidR="003F5BD6" w:rsidRDefault="00A44591">
      <w:pPr>
        <w:spacing w:before="0" w:after="0" w:line="240" w:lineRule="auto"/>
      </w:pPr>
      <w:r>
        <w:separator/>
      </w:r>
    </w:p>
  </w:endnote>
  <w:endnote w:type="continuationSeparator" w:id="0">
    <w:p w14:paraId="19BFE0D3" w14:textId="77777777" w:rsidR="003F5BD6" w:rsidRDefault="00A445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BC" w14:textId="77777777" w:rsidR="00506F7F" w:rsidRPr="009A1F1B" w:rsidRDefault="00A445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BFE0BD" w14:textId="77777777" w:rsidR="00506F7F" w:rsidRPr="00C72FFB" w:rsidRDefault="00A44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9BFE0BE" w14:textId="77777777" w:rsidR="00506F7F" w:rsidRPr="00C72FFB" w:rsidRDefault="00A44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BF" w14:textId="77777777" w:rsidR="00506F7F" w:rsidRPr="009A1F1B" w:rsidRDefault="00A445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BFE0C0" w14:textId="77777777" w:rsidR="00506F7F" w:rsidRPr="00C72FFB" w:rsidRDefault="00A44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BFE0C1" w14:textId="77777777" w:rsidR="00506F7F" w:rsidRPr="00A3716D" w:rsidRDefault="00A44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FE0CD" w14:textId="77777777" w:rsidR="003F5BD6" w:rsidRDefault="00A44591">
      <w:pPr>
        <w:spacing w:before="0" w:after="0" w:line="240" w:lineRule="auto"/>
      </w:pPr>
      <w:r>
        <w:separator/>
      </w:r>
    </w:p>
  </w:footnote>
  <w:footnote w:type="continuationSeparator" w:id="0">
    <w:p w14:paraId="19BFE0CF" w14:textId="77777777" w:rsidR="003F5BD6" w:rsidRDefault="00A445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BB" w14:textId="77777777" w:rsidR="00506F7F" w:rsidRDefault="00A4459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9BFE0CD" wp14:editId="19BFE0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5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C2" w14:textId="77777777" w:rsidR="00506F7F" w:rsidRDefault="00A44591">
    <w:pPr>
      <w:pStyle w:val="Header"/>
    </w:pPr>
    <w:r w:rsidRPr="003C6EC2">
      <w:rPr>
        <w:rFonts w:eastAsia="Calibri"/>
        <w:noProof/>
        <w:lang w:val="en-US" w:eastAsia="en-US"/>
      </w:rPr>
      <w:drawing>
        <wp:anchor distT="0" distB="0" distL="114300" distR="114300" simplePos="0" relativeHeight="251669504" behindDoc="1" locked="0" layoutInCell="1" allowOverlap="1" wp14:anchorId="19BFE0CF" wp14:editId="19BFE0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8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C3" w14:textId="77777777" w:rsidR="00506F7F" w:rsidRDefault="00A44591" w:rsidP="0004322A">
    <w:r>
      <w:rPr>
        <w:noProof/>
        <w:color w:val="auto"/>
        <w:sz w:val="20"/>
        <w:lang w:val="en-US" w:eastAsia="en-US"/>
      </w:rPr>
      <w:drawing>
        <wp:anchor distT="0" distB="0" distL="114300" distR="114300" simplePos="0" relativeHeight="251660288" behindDoc="1" locked="0" layoutInCell="1" allowOverlap="1" wp14:anchorId="19BFE0D1" wp14:editId="19BFE0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76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C5" w14:textId="77777777" w:rsidR="00506F7F" w:rsidRDefault="00A44591" w:rsidP="0004322A">
    <w:r>
      <w:rPr>
        <w:noProof/>
        <w:color w:val="auto"/>
        <w:sz w:val="20"/>
        <w:lang w:val="en-US" w:eastAsia="en-US"/>
      </w:rPr>
      <w:drawing>
        <wp:anchor distT="0" distB="0" distL="114300" distR="114300" simplePos="0" relativeHeight="251661312" behindDoc="1" locked="0" layoutInCell="1" allowOverlap="1" wp14:anchorId="19BFE0D5" wp14:editId="19BFE0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20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C6" w14:textId="77777777" w:rsidR="00506F7F" w:rsidRDefault="00A44591" w:rsidP="0004322A">
    <w:r>
      <w:rPr>
        <w:noProof/>
        <w:color w:val="auto"/>
        <w:sz w:val="20"/>
        <w:lang w:val="en-US" w:eastAsia="en-US"/>
      </w:rPr>
      <w:drawing>
        <wp:anchor distT="0" distB="0" distL="114300" distR="114300" simplePos="0" relativeHeight="251662336" behindDoc="1" locked="0" layoutInCell="1" allowOverlap="1" wp14:anchorId="19BFE0D7" wp14:editId="19BFE0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19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E0CC" w14:textId="77777777" w:rsidR="00506F7F" w:rsidRDefault="00A4459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9BFE0E3" wp14:editId="19BFE0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89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ABE28BE">
      <w:start w:val="1"/>
      <w:numFmt w:val="lowerRoman"/>
      <w:lvlText w:val="(%1)"/>
      <w:lvlJc w:val="left"/>
      <w:pPr>
        <w:ind w:left="1080" w:hanging="720"/>
      </w:pPr>
      <w:rPr>
        <w:rFonts w:hint="default"/>
        <w:b w:val="0"/>
      </w:rPr>
    </w:lvl>
    <w:lvl w:ilvl="1" w:tplc="4D30A9BA" w:tentative="1">
      <w:start w:val="1"/>
      <w:numFmt w:val="lowerLetter"/>
      <w:lvlText w:val="%2."/>
      <w:lvlJc w:val="left"/>
      <w:pPr>
        <w:ind w:left="1440" w:hanging="360"/>
      </w:pPr>
    </w:lvl>
    <w:lvl w:ilvl="2" w:tplc="B4A46BCA" w:tentative="1">
      <w:start w:val="1"/>
      <w:numFmt w:val="lowerRoman"/>
      <w:lvlText w:val="%3."/>
      <w:lvlJc w:val="right"/>
      <w:pPr>
        <w:ind w:left="2160" w:hanging="180"/>
      </w:pPr>
    </w:lvl>
    <w:lvl w:ilvl="3" w:tplc="AD5C4894" w:tentative="1">
      <w:start w:val="1"/>
      <w:numFmt w:val="decimal"/>
      <w:lvlText w:val="%4."/>
      <w:lvlJc w:val="left"/>
      <w:pPr>
        <w:ind w:left="2880" w:hanging="360"/>
      </w:pPr>
    </w:lvl>
    <w:lvl w:ilvl="4" w:tplc="EA823286" w:tentative="1">
      <w:start w:val="1"/>
      <w:numFmt w:val="lowerLetter"/>
      <w:lvlText w:val="%5."/>
      <w:lvlJc w:val="left"/>
      <w:pPr>
        <w:ind w:left="3600" w:hanging="360"/>
      </w:pPr>
    </w:lvl>
    <w:lvl w:ilvl="5" w:tplc="8B5A825E" w:tentative="1">
      <w:start w:val="1"/>
      <w:numFmt w:val="lowerRoman"/>
      <w:lvlText w:val="%6."/>
      <w:lvlJc w:val="right"/>
      <w:pPr>
        <w:ind w:left="4320" w:hanging="180"/>
      </w:pPr>
    </w:lvl>
    <w:lvl w:ilvl="6" w:tplc="F1A28730" w:tentative="1">
      <w:start w:val="1"/>
      <w:numFmt w:val="decimal"/>
      <w:lvlText w:val="%7."/>
      <w:lvlJc w:val="left"/>
      <w:pPr>
        <w:ind w:left="5040" w:hanging="360"/>
      </w:pPr>
    </w:lvl>
    <w:lvl w:ilvl="7" w:tplc="AB4E529A" w:tentative="1">
      <w:start w:val="1"/>
      <w:numFmt w:val="lowerLetter"/>
      <w:lvlText w:val="%8."/>
      <w:lvlJc w:val="left"/>
      <w:pPr>
        <w:ind w:left="5760" w:hanging="360"/>
      </w:pPr>
    </w:lvl>
    <w:lvl w:ilvl="8" w:tplc="7764AE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5A041A">
      <w:start w:val="1"/>
      <w:numFmt w:val="bullet"/>
      <w:pStyle w:val="ListParagraph"/>
      <w:lvlText w:val=""/>
      <w:lvlJc w:val="left"/>
      <w:pPr>
        <w:ind w:left="1440" w:hanging="360"/>
      </w:pPr>
      <w:rPr>
        <w:rFonts w:ascii="Symbol" w:hAnsi="Symbol" w:hint="default"/>
        <w:color w:val="auto"/>
      </w:rPr>
    </w:lvl>
    <w:lvl w:ilvl="1" w:tplc="C20CD658" w:tentative="1">
      <w:start w:val="1"/>
      <w:numFmt w:val="bullet"/>
      <w:lvlText w:val="o"/>
      <w:lvlJc w:val="left"/>
      <w:pPr>
        <w:ind w:left="2160" w:hanging="360"/>
      </w:pPr>
      <w:rPr>
        <w:rFonts w:ascii="Courier New" w:hAnsi="Courier New" w:cs="Courier New" w:hint="default"/>
      </w:rPr>
    </w:lvl>
    <w:lvl w:ilvl="2" w:tplc="A1469508" w:tentative="1">
      <w:start w:val="1"/>
      <w:numFmt w:val="bullet"/>
      <w:lvlText w:val=""/>
      <w:lvlJc w:val="left"/>
      <w:pPr>
        <w:ind w:left="2880" w:hanging="360"/>
      </w:pPr>
      <w:rPr>
        <w:rFonts w:ascii="Wingdings" w:hAnsi="Wingdings" w:hint="default"/>
      </w:rPr>
    </w:lvl>
    <w:lvl w:ilvl="3" w:tplc="C77A51B0" w:tentative="1">
      <w:start w:val="1"/>
      <w:numFmt w:val="bullet"/>
      <w:lvlText w:val=""/>
      <w:lvlJc w:val="left"/>
      <w:pPr>
        <w:ind w:left="3600" w:hanging="360"/>
      </w:pPr>
      <w:rPr>
        <w:rFonts w:ascii="Symbol" w:hAnsi="Symbol" w:hint="default"/>
      </w:rPr>
    </w:lvl>
    <w:lvl w:ilvl="4" w:tplc="3FBEDA00" w:tentative="1">
      <w:start w:val="1"/>
      <w:numFmt w:val="bullet"/>
      <w:lvlText w:val="o"/>
      <w:lvlJc w:val="left"/>
      <w:pPr>
        <w:ind w:left="4320" w:hanging="360"/>
      </w:pPr>
      <w:rPr>
        <w:rFonts w:ascii="Courier New" w:hAnsi="Courier New" w:cs="Courier New" w:hint="default"/>
      </w:rPr>
    </w:lvl>
    <w:lvl w:ilvl="5" w:tplc="BF584ECE" w:tentative="1">
      <w:start w:val="1"/>
      <w:numFmt w:val="bullet"/>
      <w:lvlText w:val=""/>
      <w:lvlJc w:val="left"/>
      <w:pPr>
        <w:ind w:left="5040" w:hanging="360"/>
      </w:pPr>
      <w:rPr>
        <w:rFonts w:ascii="Wingdings" w:hAnsi="Wingdings" w:hint="default"/>
      </w:rPr>
    </w:lvl>
    <w:lvl w:ilvl="6" w:tplc="CDDE7DCC" w:tentative="1">
      <w:start w:val="1"/>
      <w:numFmt w:val="bullet"/>
      <w:lvlText w:val=""/>
      <w:lvlJc w:val="left"/>
      <w:pPr>
        <w:ind w:left="5760" w:hanging="360"/>
      </w:pPr>
      <w:rPr>
        <w:rFonts w:ascii="Symbol" w:hAnsi="Symbol" w:hint="default"/>
      </w:rPr>
    </w:lvl>
    <w:lvl w:ilvl="7" w:tplc="72B4C3DC" w:tentative="1">
      <w:start w:val="1"/>
      <w:numFmt w:val="bullet"/>
      <w:lvlText w:val="o"/>
      <w:lvlJc w:val="left"/>
      <w:pPr>
        <w:ind w:left="6480" w:hanging="360"/>
      </w:pPr>
      <w:rPr>
        <w:rFonts w:ascii="Courier New" w:hAnsi="Courier New" w:cs="Courier New" w:hint="default"/>
      </w:rPr>
    </w:lvl>
    <w:lvl w:ilvl="8" w:tplc="52F6403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BD4EBAA">
      <w:start w:val="1"/>
      <w:numFmt w:val="lowerRoman"/>
      <w:lvlText w:val="(%1)"/>
      <w:lvlJc w:val="left"/>
      <w:pPr>
        <w:ind w:left="1004" w:hanging="720"/>
      </w:pPr>
      <w:rPr>
        <w:rFonts w:hint="default"/>
        <w:b w:val="0"/>
      </w:rPr>
    </w:lvl>
    <w:lvl w:ilvl="1" w:tplc="7760F7F8" w:tentative="1">
      <w:start w:val="1"/>
      <w:numFmt w:val="lowerLetter"/>
      <w:lvlText w:val="%2."/>
      <w:lvlJc w:val="left"/>
      <w:pPr>
        <w:ind w:left="1364" w:hanging="360"/>
      </w:pPr>
    </w:lvl>
    <w:lvl w:ilvl="2" w:tplc="89840D86" w:tentative="1">
      <w:start w:val="1"/>
      <w:numFmt w:val="lowerRoman"/>
      <w:lvlText w:val="%3."/>
      <w:lvlJc w:val="right"/>
      <w:pPr>
        <w:ind w:left="2084" w:hanging="180"/>
      </w:pPr>
    </w:lvl>
    <w:lvl w:ilvl="3" w:tplc="19845AE6" w:tentative="1">
      <w:start w:val="1"/>
      <w:numFmt w:val="decimal"/>
      <w:lvlText w:val="%4."/>
      <w:lvlJc w:val="left"/>
      <w:pPr>
        <w:ind w:left="2804" w:hanging="360"/>
      </w:pPr>
    </w:lvl>
    <w:lvl w:ilvl="4" w:tplc="A4E6B8BC" w:tentative="1">
      <w:start w:val="1"/>
      <w:numFmt w:val="lowerLetter"/>
      <w:lvlText w:val="%5."/>
      <w:lvlJc w:val="left"/>
      <w:pPr>
        <w:ind w:left="3524" w:hanging="360"/>
      </w:pPr>
    </w:lvl>
    <w:lvl w:ilvl="5" w:tplc="78BC4E02" w:tentative="1">
      <w:start w:val="1"/>
      <w:numFmt w:val="lowerRoman"/>
      <w:lvlText w:val="%6."/>
      <w:lvlJc w:val="right"/>
      <w:pPr>
        <w:ind w:left="4244" w:hanging="180"/>
      </w:pPr>
    </w:lvl>
    <w:lvl w:ilvl="6" w:tplc="3050B9A2" w:tentative="1">
      <w:start w:val="1"/>
      <w:numFmt w:val="decimal"/>
      <w:lvlText w:val="%7."/>
      <w:lvlJc w:val="left"/>
      <w:pPr>
        <w:ind w:left="4964" w:hanging="360"/>
      </w:pPr>
    </w:lvl>
    <w:lvl w:ilvl="7" w:tplc="14AC618A" w:tentative="1">
      <w:start w:val="1"/>
      <w:numFmt w:val="lowerLetter"/>
      <w:lvlText w:val="%8."/>
      <w:lvlJc w:val="left"/>
      <w:pPr>
        <w:ind w:left="5684" w:hanging="360"/>
      </w:pPr>
    </w:lvl>
    <w:lvl w:ilvl="8" w:tplc="601ECAB2" w:tentative="1">
      <w:start w:val="1"/>
      <w:numFmt w:val="lowerRoman"/>
      <w:lvlText w:val="%9."/>
      <w:lvlJc w:val="right"/>
      <w:pPr>
        <w:ind w:left="6404" w:hanging="180"/>
      </w:pPr>
    </w:lvl>
  </w:abstractNum>
  <w:abstractNum w:abstractNumId="10" w15:restartNumberingAfterBreak="0">
    <w:nsid w:val="17C8100F"/>
    <w:multiLevelType w:val="hybridMultilevel"/>
    <w:tmpl w:val="C9F8D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4E06D40A">
      <w:start w:val="1"/>
      <w:numFmt w:val="lowerRoman"/>
      <w:lvlText w:val="(%1)"/>
      <w:lvlJc w:val="left"/>
      <w:pPr>
        <w:ind w:left="1080" w:hanging="720"/>
      </w:pPr>
      <w:rPr>
        <w:rFonts w:hint="default"/>
      </w:rPr>
    </w:lvl>
    <w:lvl w:ilvl="1" w:tplc="2A9C0E08" w:tentative="1">
      <w:start w:val="1"/>
      <w:numFmt w:val="lowerLetter"/>
      <w:lvlText w:val="%2."/>
      <w:lvlJc w:val="left"/>
      <w:pPr>
        <w:ind w:left="1440" w:hanging="360"/>
      </w:pPr>
    </w:lvl>
    <w:lvl w:ilvl="2" w:tplc="C0F02854" w:tentative="1">
      <w:start w:val="1"/>
      <w:numFmt w:val="lowerRoman"/>
      <w:lvlText w:val="%3."/>
      <w:lvlJc w:val="right"/>
      <w:pPr>
        <w:ind w:left="2160" w:hanging="180"/>
      </w:pPr>
    </w:lvl>
    <w:lvl w:ilvl="3" w:tplc="A032260C" w:tentative="1">
      <w:start w:val="1"/>
      <w:numFmt w:val="decimal"/>
      <w:lvlText w:val="%4."/>
      <w:lvlJc w:val="left"/>
      <w:pPr>
        <w:ind w:left="2880" w:hanging="360"/>
      </w:pPr>
    </w:lvl>
    <w:lvl w:ilvl="4" w:tplc="FFFAA262" w:tentative="1">
      <w:start w:val="1"/>
      <w:numFmt w:val="lowerLetter"/>
      <w:lvlText w:val="%5."/>
      <w:lvlJc w:val="left"/>
      <w:pPr>
        <w:ind w:left="3600" w:hanging="360"/>
      </w:pPr>
    </w:lvl>
    <w:lvl w:ilvl="5" w:tplc="16565376" w:tentative="1">
      <w:start w:val="1"/>
      <w:numFmt w:val="lowerRoman"/>
      <w:lvlText w:val="%6."/>
      <w:lvlJc w:val="right"/>
      <w:pPr>
        <w:ind w:left="4320" w:hanging="180"/>
      </w:pPr>
    </w:lvl>
    <w:lvl w:ilvl="6" w:tplc="67E66FCA" w:tentative="1">
      <w:start w:val="1"/>
      <w:numFmt w:val="decimal"/>
      <w:lvlText w:val="%7."/>
      <w:lvlJc w:val="left"/>
      <w:pPr>
        <w:ind w:left="5040" w:hanging="360"/>
      </w:pPr>
    </w:lvl>
    <w:lvl w:ilvl="7" w:tplc="2416BF3E" w:tentative="1">
      <w:start w:val="1"/>
      <w:numFmt w:val="lowerLetter"/>
      <w:lvlText w:val="%8."/>
      <w:lvlJc w:val="left"/>
      <w:pPr>
        <w:ind w:left="5760" w:hanging="360"/>
      </w:pPr>
    </w:lvl>
    <w:lvl w:ilvl="8" w:tplc="2D00CA2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58CEA9A">
      <w:start w:val="1"/>
      <w:numFmt w:val="lowerRoman"/>
      <w:lvlText w:val="(%1)"/>
      <w:lvlJc w:val="left"/>
      <w:pPr>
        <w:ind w:left="1080" w:hanging="720"/>
      </w:pPr>
      <w:rPr>
        <w:rFonts w:hint="default"/>
      </w:rPr>
    </w:lvl>
    <w:lvl w:ilvl="1" w:tplc="DEA4C004" w:tentative="1">
      <w:start w:val="1"/>
      <w:numFmt w:val="lowerLetter"/>
      <w:lvlText w:val="%2."/>
      <w:lvlJc w:val="left"/>
      <w:pPr>
        <w:ind w:left="1440" w:hanging="360"/>
      </w:pPr>
    </w:lvl>
    <w:lvl w:ilvl="2" w:tplc="EDE4F338" w:tentative="1">
      <w:start w:val="1"/>
      <w:numFmt w:val="lowerRoman"/>
      <w:lvlText w:val="%3."/>
      <w:lvlJc w:val="right"/>
      <w:pPr>
        <w:ind w:left="2160" w:hanging="180"/>
      </w:pPr>
    </w:lvl>
    <w:lvl w:ilvl="3" w:tplc="53D20284" w:tentative="1">
      <w:start w:val="1"/>
      <w:numFmt w:val="decimal"/>
      <w:lvlText w:val="%4."/>
      <w:lvlJc w:val="left"/>
      <w:pPr>
        <w:ind w:left="2880" w:hanging="360"/>
      </w:pPr>
    </w:lvl>
    <w:lvl w:ilvl="4" w:tplc="E072137C" w:tentative="1">
      <w:start w:val="1"/>
      <w:numFmt w:val="lowerLetter"/>
      <w:lvlText w:val="%5."/>
      <w:lvlJc w:val="left"/>
      <w:pPr>
        <w:ind w:left="3600" w:hanging="360"/>
      </w:pPr>
    </w:lvl>
    <w:lvl w:ilvl="5" w:tplc="D8C0C01E" w:tentative="1">
      <w:start w:val="1"/>
      <w:numFmt w:val="lowerRoman"/>
      <w:lvlText w:val="%6."/>
      <w:lvlJc w:val="right"/>
      <w:pPr>
        <w:ind w:left="4320" w:hanging="180"/>
      </w:pPr>
    </w:lvl>
    <w:lvl w:ilvl="6" w:tplc="AEDEEBD8" w:tentative="1">
      <w:start w:val="1"/>
      <w:numFmt w:val="decimal"/>
      <w:lvlText w:val="%7."/>
      <w:lvlJc w:val="left"/>
      <w:pPr>
        <w:ind w:left="5040" w:hanging="360"/>
      </w:pPr>
    </w:lvl>
    <w:lvl w:ilvl="7" w:tplc="5A12E79E" w:tentative="1">
      <w:start w:val="1"/>
      <w:numFmt w:val="lowerLetter"/>
      <w:lvlText w:val="%8."/>
      <w:lvlJc w:val="left"/>
      <w:pPr>
        <w:ind w:left="5760" w:hanging="360"/>
      </w:pPr>
    </w:lvl>
    <w:lvl w:ilvl="8" w:tplc="20D0171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488201A">
      <w:start w:val="1"/>
      <w:numFmt w:val="lowerRoman"/>
      <w:lvlText w:val="(%1)"/>
      <w:lvlJc w:val="left"/>
      <w:pPr>
        <w:ind w:left="1080" w:hanging="720"/>
      </w:pPr>
      <w:rPr>
        <w:rFonts w:hint="default"/>
        <w:b w:val="0"/>
      </w:rPr>
    </w:lvl>
    <w:lvl w:ilvl="1" w:tplc="067C218C" w:tentative="1">
      <w:start w:val="1"/>
      <w:numFmt w:val="lowerLetter"/>
      <w:lvlText w:val="%2."/>
      <w:lvlJc w:val="left"/>
      <w:pPr>
        <w:ind w:left="1440" w:hanging="360"/>
      </w:pPr>
    </w:lvl>
    <w:lvl w:ilvl="2" w:tplc="5A9A5AEE" w:tentative="1">
      <w:start w:val="1"/>
      <w:numFmt w:val="lowerRoman"/>
      <w:lvlText w:val="%3."/>
      <w:lvlJc w:val="right"/>
      <w:pPr>
        <w:ind w:left="2160" w:hanging="180"/>
      </w:pPr>
    </w:lvl>
    <w:lvl w:ilvl="3" w:tplc="C10C90EC" w:tentative="1">
      <w:start w:val="1"/>
      <w:numFmt w:val="decimal"/>
      <w:lvlText w:val="%4."/>
      <w:lvlJc w:val="left"/>
      <w:pPr>
        <w:ind w:left="2880" w:hanging="360"/>
      </w:pPr>
    </w:lvl>
    <w:lvl w:ilvl="4" w:tplc="14CE92F4" w:tentative="1">
      <w:start w:val="1"/>
      <w:numFmt w:val="lowerLetter"/>
      <w:lvlText w:val="%5."/>
      <w:lvlJc w:val="left"/>
      <w:pPr>
        <w:ind w:left="3600" w:hanging="360"/>
      </w:pPr>
    </w:lvl>
    <w:lvl w:ilvl="5" w:tplc="0BBEE178" w:tentative="1">
      <w:start w:val="1"/>
      <w:numFmt w:val="lowerRoman"/>
      <w:lvlText w:val="%6."/>
      <w:lvlJc w:val="right"/>
      <w:pPr>
        <w:ind w:left="4320" w:hanging="180"/>
      </w:pPr>
    </w:lvl>
    <w:lvl w:ilvl="6" w:tplc="6116191A" w:tentative="1">
      <w:start w:val="1"/>
      <w:numFmt w:val="decimal"/>
      <w:lvlText w:val="%7."/>
      <w:lvlJc w:val="left"/>
      <w:pPr>
        <w:ind w:left="5040" w:hanging="360"/>
      </w:pPr>
    </w:lvl>
    <w:lvl w:ilvl="7" w:tplc="823EE758" w:tentative="1">
      <w:start w:val="1"/>
      <w:numFmt w:val="lowerLetter"/>
      <w:lvlText w:val="%8."/>
      <w:lvlJc w:val="left"/>
      <w:pPr>
        <w:ind w:left="5760" w:hanging="360"/>
      </w:pPr>
    </w:lvl>
    <w:lvl w:ilvl="8" w:tplc="C40C90E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962E4F4">
      <w:start w:val="1"/>
      <w:numFmt w:val="lowerLetter"/>
      <w:lvlText w:val="(%1)"/>
      <w:lvlJc w:val="left"/>
      <w:pPr>
        <w:ind w:left="360" w:hanging="360"/>
      </w:pPr>
      <w:rPr>
        <w:rFonts w:hint="default"/>
      </w:rPr>
    </w:lvl>
    <w:lvl w:ilvl="1" w:tplc="01649666" w:tentative="1">
      <w:start w:val="1"/>
      <w:numFmt w:val="lowerLetter"/>
      <w:lvlText w:val="%2."/>
      <w:lvlJc w:val="left"/>
      <w:pPr>
        <w:ind w:left="1080" w:hanging="360"/>
      </w:pPr>
    </w:lvl>
    <w:lvl w:ilvl="2" w:tplc="51D60AC6" w:tentative="1">
      <w:start w:val="1"/>
      <w:numFmt w:val="lowerRoman"/>
      <w:lvlText w:val="%3."/>
      <w:lvlJc w:val="right"/>
      <w:pPr>
        <w:ind w:left="1800" w:hanging="180"/>
      </w:pPr>
    </w:lvl>
    <w:lvl w:ilvl="3" w:tplc="99FE5014" w:tentative="1">
      <w:start w:val="1"/>
      <w:numFmt w:val="decimal"/>
      <w:lvlText w:val="%4."/>
      <w:lvlJc w:val="left"/>
      <w:pPr>
        <w:ind w:left="2520" w:hanging="360"/>
      </w:pPr>
    </w:lvl>
    <w:lvl w:ilvl="4" w:tplc="8F5EAB0A" w:tentative="1">
      <w:start w:val="1"/>
      <w:numFmt w:val="lowerLetter"/>
      <w:lvlText w:val="%5."/>
      <w:lvlJc w:val="left"/>
      <w:pPr>
        <w:ind w:left="3240" w:hanging="360"/>
      </w:pPr>
    </w:lvl>
    <w:lvl w:ilvl="5" w:tplc="26166AFA" w:tentative="1">
      <w:start w:val="1"/>
      <w:numFmt w:val="lowerRoman"/>
      <w:lvlText w:val="%6."/>
      <w:lvlJc w:val="right"/>
      <w:pPr>
        <w:ind w:left="3960" w:hanging="180"/>
      </w:pPr>
    </w:lvl>
    <w:lvl w:ilvl="6" w:tplc="52E4537E" w:tentative="1">
      <w:start w:val="1"/>
      <w:numFmt w:val="decimal"/>
      <w:lvlText w:val="%7."/>
      <w:lvlJc w:val="left"/>
      <w:pPr>
        <w:ind w:left="4680" w:hanging="360"/>
      </w:pPr>
    </w:lvl>
    <w:lvl w:ilvl="7" w:tplc="9C4ECD62" w:tentative="1">
      <w:start w:val="1"/>
      <w:numFmt w:val="lowerLetter"/>
      <w:lvlText w:val="%8."/>
      <w:lvlJc w:val="left"/>
      <w:pPr>
        <w:ind w:left="5400" w:hanging="360"/>
      </w:pPr>
    </w:lvl>
    <w:lvl w:ilvl="8" w:tplc="A096136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6987D9A">
      <w:start w:val="1"/>
      <w:numFmt w:val="decimal"/>
      <w:lvlText w:val="%1."/>
      <w:lvlJc w:val="left"/>
      <w:pPr>
        <w:ind w:left="360" w:hanging="360"/>
      </w:pPr>
      <w:rPr>
        <w:rFonts w:hint="default"/>
      </w:rPr>
    </w:lvl>
    <w:lvl w:ilvl="1" w:tplc="05A29102" w:tentative="1">
      <w:start w:val="1"/>
      <w:numFmt w:val="lowerLetter"/>
      <w:lvlText w:val="%2."/>
      <w:lvlJc w:val="left"/>
      <w:pPr>
        <w:ind w:left="1080" w:hanging="360"/>
      </w:pPr>
    </w:lvl>
    <w:lvl w:ilvl="2" w:tplc="97FE8ED4" w:tentative="1">
      <w:start w:val="1"/>
      <w:numFmt w:val="lowerRoman"/>
      <w:lvlText w:val="%3."/>
      <w:lvlJc w:val="right"/>
      <w:pPr>
        <w:ind w:left="1800" w:hanging="180"/>
      </w:pPr>
    </w:lvl>
    <w:lvl w:ilvl="3" w:tplc="E146D944" w:tentative="1">
      <w:start w:val="1"/>
      <w:numFmt w:val="decimal"/>
      <w:lvlText w:val="%4."/>
      <w:lvlJc w:val="left"/>
      <w:pPr>
        <w:ind w:left="2520" w:hanging="360"/>
      </w:pPr>
    </w:lvl>
    <w:lvl w:ilvl="4" w:tplc="825EC61E" w:tentative="1">
      <w:start w:val="1"/>
      <w:numFmt w:val="lowerLetter"/>
      <w:lvlText w:val="%5."/>
      <w:lvlJc w:val="left"/>
      <w:pPr>
        <w:ind w:left="3240" w:hanging="360"/>
      </w:pPr>
    </w:lvl>
    <w:lvl w:ilvl="5" w:tplc="EEB07752" w:tentative="1">
      <w:start w:val="1"/>
      <w:numFmt w:val="lowerRoman"/>
      <w:lvlText w:val="%6."/>
      <w:lvlJc w:val="right"/>
      <w:pPr>
        <w:ind w:left="3960" w:hanging="180"/>
      </w:pPr>
    </w:lvl>
    <w:lvl w:ilvl="6" w:tplc="FE8874EC" w:tentative="1">
      <w:start w:val="1"/>
      <w:numFmt w:val="decimal"/>
      <w:lvlText w:val="%7."/>
      <w:lvlJc w:val="left"/>
      <w:pPr>
        <w:ind w:left="4680" w:hanging="360"/>
      </w:pPr>
    </w:lvl>
    <w:lvl w:ilvl="7" w:tplc="1ABE3420" w:tentative="1">
      <w:start w:val="1"/>
      <w:numFmt w:val="lowerLetter"/>
      <w:lvlText w:val="%8."/>
      <w:lvlJc w:val="left"/>
      <w:pPr>
        <w:ind w:left="5400" w:hanging="360"/>
      </w:pPr>
    </w:lvl>
    <w:lvl w:ilvl="8" w:tplc="129642E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F74D164">
      <w:start w:val="1"/>
      <w:numFmt w:val="decimal"/>
      <w:lvlText w:val="%1."/>
      <w:lvlJc w:val="left"/>
      <w:pPr>
        <w:ind w:left="360" w:hanging="360"/>
      </w:pPr>
      <w:rPr>
        <w:rFonts w:hint="default"/>
      </w:rPr>
    </w:lvl>
    <w:lvl w:ilvl="1" w:tplc="72267E24" w:tentative="1">
      <w:start w:val="1"/>
      <w:numFmt w:val="lowerLetter"/>
      <w:lvlText w:val="%2."/>
      <w:lvlJc w:val="left"/>
      <w:pPr>
        <w:ind w:left="1080" w:hanging="360"/>
      </w:pPr>
    </w:lvl>
    <w:lvl w:ilvl="2" w:tplc="C3529F5A" w:tentative="1">
      <w:start w:val="1"/>
      <w:numFmt w:val="lowerRoman"/>
      <w:lvlText w:val="%3."/>
      <w:lvlJc w:val="right"/>
      <w:pPr>
        <w:ind w:left="1800" w:hanging="180"/>
      </w:pPr>
    </w:lvl>
    <w:lvl w:ilvl="3" w:tplc="D7F46218" w:tentative="1">
      <w:start w:val="1"/>
      <w:numFmt w:val="decimal"/>
      <w:lvlText w:val="%4."/>
      <w:lvlJc w:val="left"/>
      <w:pPr>
        <w:ind w:left="2520" w:hanging="360"/>
      </w:pPr>
    </w:lvl>
    <w:lvl w:ilvl="4" w:tplc="CE1A6AFC" w:tentative="1">
      <w:start w:val="1"/>
      <w:numFmt w:val="lowerLetter"/>
      <w:lvlText w:val="%5."/>
      <w:lvlJc w:val="left"/>
      <w:pPr>
        <w:ind w:left="3240" w:hanging="360"/>
      </w:pPr>
    </w:lvl>
    <w:lvl w:ilvl="5" w:tplc="A7F84DE8" w:tentative="1">
      <w:start w:val="1"/>
      <w:numFmt w:val="lowerRoman"/>
      <w:lvlText w:val="%6."/>
      <w:lvlJc w:val="right"/>
      <w:pPr>
        <w:ind w:left="3960" w:hanging="180"/>
      </w:pPr>
    </w:lvl>
    <w:lvl w:ilvl="6" w:tplc="300A66E4" w:tentative="1">
      <w:start w:val="1"/>
      <w:numFmt w:val="decimal"/>
      <w:lvlText w:val="%7."/>
      <w:lvlJc w:val="left"/>
      <w:pPr>
        <w:ind w:left="4680" w:hanging="360"/>
      </w:pPr>
    </w:lvl>
    <w:lvl w:ilvl="7" w:tplc="96C6D636" w:tentative="1">
      <w:start w:val="1"/>
      <w:numFmt w:val="lowerLetter"/>
      <w:lvlText w:val="%8."/>
      <w:lvlJc w:val="left"/>
      <w:pPr>
        <w:ind w:left="5400" w:hanging="360"/>
      </w:pPr>
    </w:lvl>
    <w:lvl w:ilvl="8" w:tplc="6244469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9C22AD8">
      <w:start w:val="1"/>
      <w:numFmt w:val="lowerRoman"/>
      <w:lvlText w:val="(%1)"/>
      <w:lvlJc w:val="left"/>
      <w:pPr>
        <w:ind w:left="1080" w:hanging="720"/>
      </w:pPr>
      <w:rPr>
        <w:rFonts w:hint="default"/>
        <w:b w:val="0"/>
      </w:rPr>
    </w:lvl>
    <w:lvl w:ilvl="1" w:tplc="2354B2DC" w:tentative="1">
      <w:start w:val="1"/>
      <w:numFmt w:val="lowerLetter"/>
      <w:lvlText w:val="%2."/>
      <w:lvlJc w:val="left"/>
      <w:pPr>
        <w:ind w:left="1440" w:hanging="360"/>
      </w:pPr>
    </w:lvl>
    <w:lvl w:ilvl="2" w:tplc="564C3BB6" w:tentative="1">
      <w:start w:val="1"/>
      <w:numFmt w:val="lowerRoman"/>
      <w:lvlText w:val="%3."/>
      <w:lvlJc w:val="right"/>
      <w:pPr>
        <w:ind w:left="2160" w:hanging="180"/>
      </w:pPr>
    </w:lvl>
    <w:lvl w:ilvl="3" w:tplc="2C809C60" w:tentative="1">
      <w:start w:val="1"/>
      <w:numFmt w:val="decimal"/>
      <w:lvlText w:val="%4."/>
      <w:lvlJc w:val="left"/>
      <w:pPr>
        <w:ind w:left="2880" w:hanging="360"/>
      </w:pPr>
    </w:lvl>
    <w:lvl w:ilvl="4" w:tplc="ACA48440" w:tentative="1">
      <w:start w:val="1"/>
      <w:numFmt w:val="lowerLetter"/>
      <w:lvlText w:val="%5."/>
      <w:lvlJc w:val="left"/>
      <w:pPr>
        <w:ind w:left="3600" w:hanging="360"/>
      </w:pPr>
    </w:lvl>
    <w:lvl w:ilvl="5" w:tplc="1F348782" w:tentative="1">
      <w:start w:val="1"/>
      <w:numFmt w:val="lowerRoman"/>
      <w:lvlText w:val="%6."/>
      <w:lvlJc w:val="right"/>
      <w:pPr>
        <w:ind w:left="4320" w:hanging="180"/>
      </w:pPr>
    </w:lvl>
    <w:lvl w:ilvl="6" w:tplc="F2F8939E" w:tentative="1">
      <w:start w:val="1"/>
      <w:numFmt w:val="decimal"/>
      <w:lvlText w:val="%7."/>
      <w:lvlJc w:val="left"/>
      <w:pPr>
        <w:ind w:left="5040" w:hanging="360"/>
      </w:pPr>
    </w:lvl>
    <w:lvl w:ilvl="7" w:tplc="9EE08870" w:tentative="1">
      <w:start w:val="1"/>
      <w:numFmt w:val="lowerLetter"/>
      <w:lvlText w:val="%8."/>
      <w:lvlJc w:val="left"/>
      <w:pPr>
        <w:ind w:left="5760" w:hanging="360"/>
      </w:pPr>
    </w:lvl>
    <w:lvl w:ilvl="8" w:tplc="CBD43CA4" w:tentative="1">
      <w:start w:val="1"/>
      <w:numFmt w:val="lowerRoman"/>
      <w:lvlText w:val="%9."/>
      <w:lvlJc w:val="right"/>
      <w:pPr>
        <w:ind w:left="6480" w:hanging="180"/>
      </w:pPr>
    </w:lvl>
  </w:abstractNum>
  <w:abstractNum w:abstractNumId="18" w15:restartNumberingAfterBreak="0">
    <w:nsid w:val="35454DC6"/>
    <w:multiLevelType w:val="hybridMultilevel"/>
    <w:tmpl w:val="B0A2E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A28AFFC4">
      <w:start w:val="1"/>
      <w:numFmt w:val="lowerRoman"/>
      <w:lvlText w:val="(%1)"/>
      <w:lvlJc w:val="left"/>
      <w:pPr>
        <w:ind w:left="1080" w:hanging="720"/>
      </w:pPr>
      <w:rPr>
        <w:rFonts w:hint="default"/>
      </w:rPr>
    </w:lvl>
    <w:lvl w:ilvl="1" w:tplc="8F56764E" w:tentative="1">
      <w:start w:val="1"/>
      <w:numFmt w:val="lowerLetter"/>
      <w:lvlText w:val="%2."/>
      <w:lvlJc w:val="left"/>
      <w:pPr>
        <w:ind w:left="1440" w:hanging="360"/>
      </w:pPr>
    </w:lvl>
    <w:lvl w:ilvl="2" w:tplc="1C0445D4" w:tentative="1">
      <w:start w:val="1"/>
      <w:numFmt w:val="lowerRoman"/>
      <w:lvlText w:val="%3."/>
      <w:lvlJc w:val="right"/>
      <w:pPr>
        <w:ind w:left="2160" w:hanging="180"/>
      </w:pPr>
    </w:lvl>
    <w:lvl w:ilvl="3" w:tplc="6510B284" w:tentative="1">
      <w:start w:val="1"/>
      <w:numFmt w:val="decimal"/>
      <w:lvlText w:val="%4."/>
      <w:lvlJc w:val="left"/>
      <w:pPr>
        <w:ind w:left="2880" w:hanging="360"/>
      </w:pPr>
    </w:lvl>
    <w:lvl w:ilvl="4" w:tplc="079C4004" w:tentative="1">
      <w:start w:val="1"/>
      <w:numFmt w:val="lowerLetter"/>
      <w:lvlText w:val="%5."/>
      <w:lvlJc w:val="left"/>
      <w:pPr>
        <w:ind w:left="3600" w:hanging="360"/>
      </w:pPr>
    </w:lvl>
    <w:lvl w:ilvl="5" w:tplc="2EEA3CBE" w:tentative="1">
      <w:start w:val="1"/>
      <w:numFmt w:val="lowerRoman"/>
      <w:lvlText w:val="%6."/>
      <w:lvlJc w:val="right"/>
      <w:pPr>
        <w:ind w:left="4320" w:hanging="180"/>
      </w:pPr>
    </w:lvl>
    <w:lvl w:ilvl="6" w:tplc="C106774E" w:tentative="1">
      <w:start w:val="1"/>
      <w:numFmt w:val="decimal"/>
      <w:lvlText w:val="%7."/>
      <w:lvlJc w:val="left"/>
      <w:pPr>
        <w:ind w:left="5040" w:hanging="360"/>
      </w:pPr>
    </w:lvl>
    <w:lvl w:ilvl="7" w:tplc="89F4F224" w:tentative="1">
      <w:start w:val="1"/>
      <w:numFmt w:val="lowerLetter"/>
      <w:lvlText w:val="%8."/>
      <w:lvlJc w:val="left"/>
      <w:pPr>
        <w:ind w:left="5760" w:hanging="360"/>
      </w:pPr>
    </w:lvl>
    <w:lvl w:ilvl="8" w:tplc="EA5C5ED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E7A037C">
      <w:start w:val="1"/>
      <w:numFmt w:val="bullet"/>
      <w:pStyle w:val="ListBullet"/>
      <w:lvlText w:val=""/>
      <w:lvlJc w:val="left"/>
      <w:pPr>
        <w:ind w:left="720" w:hanging="360"/>
      </w:pPr>
      <w:rPr>
        <w:rFonts w:ascii="Symbol" w:hAnsi="Symbol" w:hint="default"/>
      </w:rPr>
    </w:lvl>
    <w:lvl w:ilvl="1" w:tplc="0A22113C">
      <w:start w:val="1"/>
      <w:numFmt w:val="bullet"/>
      <w:pStyle w:val="ListBullet2"/>
      <w:lvlText w:val="o"/>
      <w:lvlJc w:val="left"/>
      <w:pPr>
        <w:ind w:left="1440" w:hanging="360"/>
      </w:pPr>
      <w:rPr>
        <w:rFonts w:ascii="Courier New" w:hAnsi="Courier New" w:cs="Courier New" w:hint="default"/>
      </w:rPr>
    </w:lvl>
    <w:lvl w:ilvl="2" w:tplc="AC2EEBCA">
      <w:start w:val="1"/>
      <w:numFmt w:val="bullet"/>
      <w:lvlText w:val=""/>
      <w:lvlJc w:val="left"/>
      <w:pPr>
        <w:ind w:left="2160" w:hanging="360"/>
      </w:pPr>
      <w:rPr>
        <w:rFonts w:ascii="Wingdings" w:hAnsi="Wingdings" w:hint="default"/>
      </w:rPr>
    </w:lvl>
    <w:lvl w:ilvl="3" w:tplc="62BAE74A">
      <w:start w:val="1"/>
      <w:numFmt w:val="bullet"/>
      <w:lvlText w:val=""/>
      <w:lvlJc w:val="left"/>
      <w:pPr>
        <w:ind w:left="2880" w:hanging="360"/>
      </w:pPr>
      <w:rPr>
        <w:rFonts w:ascii="Symbol" w:hAnsi="Symbol" w:hint="default"/>
      </w:rPr>
    </w:lvl>
    <w:lvl w:ilvl="4" w:tplc="BCAC8372">
      <w:start w:val="1"/>
      <w:numFmt w:val="bullet"/>
      <w:lvlText w:val="o"/>
      <w:lvlJc w:val="left"/>
      <w:pPr>
        <w:ind w:left="3600" w:hanging="360"/>
      </w:pPr>
      <w:rPr>
        <w:rFonts w:ascii="Courier New" w:hAnsi="Courier New" w:cs="Courier New" w:hint="default"/>
      </w:rPr>
    </w:lvl>
    <w:lvl w:ilvl="5" w:tplc="37A8AE96">
      <w:start w:val="1"/>
      <w:numFmt w:val="bullet"/>
      <w:pStyle w:val="ListBullet3"/>
      <w:lvlText w:val=""/>
      <w:lvlJc w:val="left"/>
      <w:pPr>
        <w:ind w:left="4320" w:hanging="360"/>
      </w:pPr>
      <w:rPr>
        <w:rFonts w:ascii="Wingdings" w:hAnsi="Wingdings" w:hint="default"/>
      </w:rPr>
    </w:lvl>
    <w:lvl w:ilvl="6" w:tplc="5C0C8EC0">
      <w:start w:val="1"/>
      <w:numFmt w:val="bullet"/>
      <w:lvlText w:val=""/>
      <w:lvlJc w:val="left"/>
      <w:pPr>
        <w:ind w:left="5040" w:hanging="360"/>
      </w:pPr>
      <w:rPr>
        <w:rFonts w:ascii="Symbol" w:hAnsi="Symbol" w:hint="default"/>
      </w:rPr>
    </w:lvl>
    <w:lvl w:ilvl="7" w:tplc="C38C77AC">
      <w:start w:val="1"/>
      <w:numFmt w:val="bullet"/>
      <w:lvlText w:val="o"/>
      <w:lvlJc w:val="left"/>
      <w:pPr>
        <w:ind w:left="5760" w:hanging="360"/>
      </w:pPr>
      <w:rPr>
        <w:rFonts w:ascii="Courier New" w:hAnsi="Courier New" w:cs="Courier New" w:hint="default"/>
      </w:rPr>
    </w:lvl>
    <w:lvl w:ilvl="8" w:tplc="913C214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500CC5C">
      <w:start w:val="1"/>
      <w:numFmt w:val="bullet"/>
      <w:lvlText w:val=""/>
      <w:lvlJc w:val="left"/>
      <w:pPr>
        <w:ind w:left="360" w:hanging="360"/>
      </w:pPr>
      <w:rPr>
        <w:rFonts w:ascii="Symbol" w:hAnsi="Symbol" w:hint="default"/>
      </w:rPr>
    </w:lvl>
    <w:lvl w:ilvl="1" w:tplc="74102644" w:tentative="1">
      <w:start w:val="1"/>
      <w:numFmt w:val="bullet"/>
      <w:lvlText w:val="o"/>
      <w:lvlJc w:val="left"/>
      <w:pPr>
        <w:ind w:left="1080" w:hanging="360"/>
      </w:pPr>
      <w:rPr>
        <w:rFonts w:ascii="Courier New" w:hAnsi="Courier New" w:cs="Courier New" w:hint="default"/>
      </w:rPr>
    </w:lvl>
    <w:lvl w:ilvl="2" w:tplc="6CD6EA76" w:tentative="1">
      <w:start w:val="1"/>
      <w:numFmt w:val="bullet"/>
      <w:lvlText w:val=""/>
      <w:lvlJc w:val="left"/>
      <w:pPr>
        <w:ind w:left="1800" w:hanging="360"/>
      </w:pPr>
      <w:rPr>
        <w:rFonts w:ascii="Wingdings" w:hAnsi="Wingdings" w:hint="default"/>
      </w:rPr>
    </w:lvl>
    <w:lvl w:ilvl="3" w:tplc="4DD8A86E" w:tentative="1">
      <w:start w:val="1"/>
      <w:numFmt w:val="bullet"/>
      <w:lvlText w:val=""/>
      <w:lvlJc w:val="left"/>
      <w:pPr>
        <w:ind w:left="2520" w:hanging="360"/>
      </w:pPr>
      <w:rPr>
        <w:rFonts w:ascii="Symbol" w:hAnsi="Symbol" w:hint="default"/>
      </w:rPr>
    </w:lvl>
    <w:lvl w:ilvl="4" w:tplc="F1E47E8A" w:tentative="1">
      <w:start w:val="1"/>
      <w:numFmt w:val="bullet"/>
      <w:lvlText w:val="o"/>
      <w:lvlJc w:val="left"/>
      <w:pPr>
        <w:ind w:left="3240" w:hanging="360"/>
      </w:pPr>
      <w:rPr>
        <w:rFonts w:ascii="Courier New" w:hAnsi="Courier New" w:cs="Courier New" w:hint="default"/>
      </w:rPr>
    </w:lvl>
    <w:lvl w:ilvl="5" w:tplc="D24A2034" w:tentative="1">
      <w:start w:val="1"/>
      <w:numFmt w:val="bullet"/>
      <w:lvlText w:val=""/>
      <w:lvlJc w:val="left"/>
      <w:pPr>
        <w:ind w:left="3960" w:hanging="360"/>
      </w:pPr>
      <w:rPr>
        <w:rFonts w:ascii="Wingdings" w:hAnsi="Wingdings" w:hint="default"/>
      </w:rPr>
    </w:lvl>
    <w:lvl w:ilvl="6" w:tplc="F5381EBC" w:tentative="1">
      <w:start w:val="1"/>
      <w:numFmt w:val="bullet"/>
      <w:lvlText w:val=""/>
      <w:lvlJc w:val="left"/>
      <w:pPr>
        <w:ind w:left="4680" w:hanging="360"/>
      </w:pPr>
      <w:rPr>
        <w:rFonts w:ascii="Symbol" w:hAnsi="Symbol" w:hint="default"/>
      </w:rPr>
    </w:lvl>
    <w:lvl w:ilvl="7" w:tplc="580AFD26" w:tentative="1">
      <w:start w:val="1"/>
      <w:numFmt w:val="bullet"/>
      <w:lvlText w:val="o"/>
      <w:lvlJc w:val="left"/>
      <w:pPr>
        <w:ind w:left="5400" w:hanging="360"/>
      </w:pPr>
      <w:rPr>
        <w:rFonts w:ascii="Courier New" w:hAnsi="Courier New" w:cs="Courier New" w:hint="default"/>
      </w:rPr>
    </w:lvl>
    <w:lvl w:ilvl="8" w:tplc="3B0E132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55AF714">
      <w:start w:val="1"/>
      <w:numFmt w:val="lowerRoman"/>
      <w:lvlText w:val="(%1)"/>
      <w:lvlJc w:val="left"/>
      <w:pPr>
        <w:ind w:left="1080" w:hanging="720"/>
      </w:pPr>
      <w:rPr>
        <w:rFonts w:hint="default"/>
      </w:rPr>
    </w:lvl>
    <w:lvl w:ilvl="1" w:tplc="591A9C8A" w:tentative="1">
      <w:start w:val="1"/>
      <w:numFmt w:val="lowerLetter"/>
      <w:lvlText w:val="%2."/>
      <w:lvlJc w:val="left"/>
      <w:pPr>
        <w:ind w:left="1440" w:hanging="360"/>
      </w:pPr>
    </w:lvl>
    <w:lvl w:ilvl="2" w:tplc="F4564600" w:tentative="1">
      <w:start w:val="1"/>
      <w:numFmt w:val="lowerRoman"/>
      <w:lvlText w:val="%3."/>
      <w:lvlJc w:val="right"/>
      <w:pPr>
        <w:ind w:left="2160" w:hanging="180"/>
      </w:pPr>
    </w:lvl>
    <w:lvl w:ilvl="3" w:tplc="C95C4AB6" w:tentative="1">
      <w:start w:val="1"/>
      <w:numFmt w:val="decimal"/>
      <w:lvlText w:val="%4."/>
      <w:lvlJc w:val="left"/>
      <w:pPr>
        <w:ind w:left="2880" w:hanging="360"/>
      </w:pPr>
    </w:lvl>
    <w:lvl w:ilvl="4" w:tplc="85848980" w:tentative="1">
      <w:start w:val="1"/>
      <w:numFmt w:val="lowerLetter"/>
      <w:lvlText w:val="%5."/>
      <w:lvlJc w:val="left"/>
      <w:pPr>
        <w:ind w:left="3600" w:hanging="360"/>
      </w:pPr>
    </w:lvl>
    <w:lvl w:ilvl="5" w:tplc="7982E158" w:tentative="1">
      <w:start w:val="1"/>
      <w:numFmt w:val="lowerRoman"/>
      <w:lvlText w:val="%6."/>
      <w:lvlJc w:val="right"/>
      <w:pPr>
        <w:ind w:left="4320" w:hanging="180"/>
      </w:pPr>
    </w:lvl>
    <w:lvl w:ilvl="6" w:tplc="740419C8" w:tentative="1">
      <w:start w:val="1"/>
      <w:numFmt w:val="decimal"/>
      <w:lvlText w:val="%7."/>
      <w:lvlJc w:val="left"/>
      <w:pPr>
        <w:ind w:left="5040" w:hanging="360"/>
      </w:pPr>
    </w:lvl>
    <w:lvl w:ilvl="7" w:tplc="7AAA2E8E" w:tentative="1">
      <w:start w:val="1"/>
      <w:numFmt w:val="lowerLetter"/>
      <w:lvlText w:val="%8."/>
      <w:lvlJc w:val="left"/>
      <w:pPr>
        <w:ind w:left="5760" w:hanging="360"/>
      </w:pPr>
    </w:lvl>
    <w:lvl w:ilvl="8" w:tplc="553C49C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E2AD852">
      <w:start w:val="1"/>
      <w:numFmt w:val="lowerRoman"/>
      <w:lvlText w:val="(%1)"/>
      <w:lvlJc w:val="left"/>
      <w:pPr>
        <w:ind w:left="1080" w:hanging="720"/>
      </w:pPr>
      <w:rPr>
        <w:rFonts w:hint="default"/>
      </w:rPr>
    </w:lvl>
    <w:lvl w:ilvl="1" w:tplc="41FCEC6C" w:tentative="1">
      <w:start w:val="1"/>
      <w:numFmt w:val="lowerLetter"/>
      <w:lvlText w:val="%2."/>
      <w:lvlJc w:val="left"/>
      <w:pPr>
        <w:ind w:left="1440" w:hanging="360"/>
      </w:pPr>
    </w:lvl>
    <w:lvl w:ilvl="2" w:tplc="920C75EC" w:tentative="1">
      <w:start w:val="1"/>
      <w:numFmt w:val="lowerRoman"/>
      <w:lvlText w:val="%3."/>
      <w:lvlJc w:val="right"/>
      <w:pPr>
        <w:ind w:left="2160" w:hanging="180"/>
      </w:pPr>
    </w:lvl>
    <w:lvl w:ilvl="3" w:tplc="5C4C6904" w:tentative="1">
      <w:start w:val="1"/>
      <w:numFmt w:val="decimal"/>
      <w:lvlText w:val="%4."/>
      <w:lvlJc w:val="left"/>
      <w:pPr>
        <w:ind w:left="2880" w:hanging="360"/>
      </w:pPr>
    </w:lvl>
    <w:lvl w:ilvl="4" w:tplc="33D49A20" w:tentative="1">
      <w:start w:val="1"/>
      <w:numFmt w:val="lowerLetter"/>
      <w:lvlText w:val="%5."/>
      <w:lvlJc w:val="left"/>
      <w:pPr>
        <w:ind w:left="3600" w:hanging="360"/>
      </w:pPr>
    </w:lvl>
    <w:lvl w:ilvl="5" w:tplc="49023E5A" w:tentative="1">
      <w:start w:val="1"/>
      <w:numFmt w:val="lowerRoman"/>
      <w:lvlText w:val="%6."/>
      <w:lvlJc w:val="right"/>
      <w:pPr>
        <w:ind w:left="4320" w:hanging="180"/>
      </w:pPr>
    </w:lvl>
    <w:lvl w:ilvl="6" w:tplc="8912EDC0" w:tentative="1">
      <w:start w:val="1"/>
      <w:numFmt w:val="decimal"/>
      <w:lvlText w:val="%7."/>
      <w:lvlJc w:val="left"/>
      <w:pPr>
        <w:ind w:left="5040" w:hanging="360"/>
      </w:pPr>
    </w:lvl>
    <w:lvl w:ilvl="7" w:tplc="5D40E080" w:tentative="1">
      <w:start w:val="1"/>
      <w:numFmt w:val="lowerLetter"/>
      <w:lvlText w:val="%8."/>
      <w:lvlJc w:val="left"/>
      <w:pPr>
        <w:ind w:left="5760" w:hanging="360"/>
      </w:pPr>
    </w:lvl>
    <w:lvl w:ilvl="8" w:tplc="262A9BC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42A394E">
      <w:start w:val="1"/>
      <w:numFmt w:val="lowerRoman"/>
      <w:lvlText w:val="(%1)"/>
      <w:lvlJc w:val="left"/>
      <w:pPr>
        <w:ind w:left="1080" w:hanging="720"/>
      </w:pPr>
      <w:rPr>
        <w:rFonts w:hint="default"/>
        <w:b w:val="0"/>
      </w:rPr>
    </w:lvl>
    <w:lvl w:ilvl="1" w:tplc="B5BA1A12" w:tentative="1">
      <w:start w:val="1"/>
      <w:numFmt w:val="lowerLetter"/>
      <w:lvlText w:val="%2."/>
      <w:lvlJc w:val="left"/>
      <w:pPr>
        <w:ind w:left="1440" w:hanging="360"/>
      </w:pPr>
    </w:lvl>
    <w:lvl w:ilvl="2" w:tplc="93FA59D6" w:tentative="1">
      <w:start w:val="1"/>
      <w:numFmt w:val="lowerRoman"/>
      <w:lvlText w:val="%3."/>
      <w:lvlJc w:val="right"/>
      <w:pPr>
        <w:ind w:left="2160" w:hanging="180"/>
      </w:pPr>
    </w:lvl>
    <w:lvl w:ilvl="3" w:tplc="034AA732" w:tentative="1">
      <w:start w:val="1"/>
      <w:numFmt w:val="decimal"/>
      <w:lvlText w:val="%4."/>
      <w:lvlJc w:val="left"/>
      <w:pPr>
        <w:ind w:left="2880" w:hanging="360"/>
      </w:pPr>
    </w:lvl>
    <w:lvl w:ilvl="4" w:tplc="BF1AC8E6" w:tentative="1">
      <w:start w:val="1"/>
      <w:numFmt w:val="lowerLetter"/>
      <w:lvlText w:val="%5."/>
      <w:lvlJc w:val="left"/>
      <w:pPr>
        <w:ind w:left="3600" w:hanging="360"/>
      </w:pPr>
    </w:lvl>
    <w:lvl w:ilvl="5" w:tplc="A828A302" w:tentative="1">
      <w:start w:val="1"/>
      <w:numFmt w:val="lowerRoman"/>
      <w:lvlText w:val="%6."/>
      <w:lvlJc w:val="right"/>
      <w:pPr>
        <w:ind w:left="4320" w:hanging="180"/>
      </w:pPr>
    </w:lvl>
    <w:lvl w:ilvl="6" w:tplc="F724C2CC" w:tentative="1">
      <w:start w:val="1"/>
      <w:numFmt w:val="decimal"/>
      <w:lvlText w:val="%7."/>
      <w:lvlJc w:val="left"/>
      <w:pPr>
        <w:ind w:left="5040" w:hanging="360"/>
      </w:pPr>
    </w:lvl>
    <w:lvl w:ilvl="7" w:tplc="A69075D0" w:tentative="1">
      <w:start w:val="1"/>
      <w:numFmt w:val="lowerLetter"/>
      <w:lvlText w:val="%8."/>
      <w:lvlJc w:val="left"/>
      <w:pPr>
        <w:ind w:left="5760" w:hanging="360"/>
      </w:pPr>
    </w:lvl>
    <w:lvl w:ilvl="8" w:tplc="10D8852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F880F60">
      <w:start w:val="1"/>
      <w:numFmt w:val="lowerRoman"/>
      <w:lvlText w:val="(%1)"/>
      <w:lvlJc w:val="left"/>
      <w:pPr>
        <w:ind w:left="1080" w:hanging="720"/>
      </w:pPr>
      <w:rPr>
        <w:rFonts w:hint="default"/>
        <w:b w:val="0"/>
      </w:rPr>
    </w:lvl>
    <w:lvl w:ilvl="1" w:tplc="4AA4DA30" w:tentative="1">
      <w:start w:val="1"/>
      <w:numFmt w:val="lowerLetter"/>
      <w:lvlText w:val="%2."/>
      <w:lvlJc w:val="left"/>
      <w:pPr>
        <w:ind w:left="1440" w:hanging="360"/>
      </w:pPr>
    </w:lvl>
    <w:lvl w:ilvl="2" w:tplc="DB5E472C" w:tentative="1">
      <w:start w:val="1"/>
      <w:numFmt w:val="lowerRoman"/>
      <w:lvlText w:val="%3."/>
      <w:lvlJc w:val="right"/>
      <w:pPr>
        <w:ind w:left="2160" w:hanging="180"/>
      </w:pPr>
    </w:lvl>
    <w:lvl w:ilvl="3" w:tplc="F50C6E7C" w:tentative="1">
      <w:start w:val="1"/>
      <w:numFmt w:val="decimal"/>
      <w:lvlText w:val="%4."/>
      <w:lvlJc w:val="left"/>
      <w:pPr>
        <w:ind w:left="2880" w:hanging="360"/>
      </w:pPr>
    </w:lvl>
    <w:lvl w:ilvl="4" w:tplc="FBC8E4B2" w:tentative="1">
      <w:start w:val="1"/>
      <w:numFmt w:val="lowerLetter"/>
      <w:lvlText w:val="%5."/>
      <w:lvlJc w:val="left"/>
      <w:pPr>
        <w:ind w:left="3600" w:hanging="360"/>
      </w:pPr>
    </w:lvl>
    <w:lvl w:ilvl="5" w:tplc="022460D2" w:tentative="1">
      <w:start w:val="1"/>
      <w:numFmt w:val="lowerRoman"/>
      <w:lvlText w:val="%6."/>
      <w:lvlJc w:val="right"/>
      <w:pPr>
        <w:ind w:left="4320" w:hanging="180"/>
      </w:pPr>
    </w:lvl>
    <w:lvl w:ilvl="6" w:tplc="B0CAC054" w:tentative="1">
      <w:start w:val="1"/>
      <w:numFmt w:val="decimal"/>
      <w:lvlText w:val="%7."/>
      <w:lvlJc w:val="left"/>
      <w:pPr>
        <w:ind w:left="5040" w:hanging="360"/>
      </w:pPr>
    </w:lvl>
    <w:lvl w:ilvl="7" w:tplc="CB46BBEE" w:tentative="1">
      <w:start w:val="1"/>
      <w:numFmt w:val="lowerLetter"/>
      <w:lvlText w:val="%8."/>
      <w:lvlJc w:val="left"/>
      <w:pPr>
        <w:ind w:left="5760" w:hanging="360"/>
      </w:pPr>
    </w:lvl>
    <w:lvl w:ilvl="8" w:tplc="3774BD6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EEEB88C">
      <w:start w:val="1"/>
      <w:numFmt w:val="decimal"/>
      <w:lvlText w:val="%1."/>
      <w:lvlJc w:val="left"/>
      <w:pPr>
        <w:ind w:left="360" w:hanging="360"/>
      </w:pPr>
      <w:rPr>
        <w:rFonts w:hint="default"/>
      </w:rPr>
    </w:lvl>
    <w:lvl w:ilvl="1" w:tplc="50CC1E94" w:tentative="1">
      <w:start w:val="1"/>
      <w:numFmt w:val="lowerLetter"/>
      <w:lvlText w:val="%2."/>
      <w:lvlJc w:val="left"/>
      <w:pPr>
        <w:ind w:left="1080" w:hanging="360"/>
      </w:pPr>
    </w:lvl>
    <w:lvl w:ilvl="2" w:tplc="53AEC4DE" w:tentative="1">
      <w:start w:val="1"/>
      <w:numFmt w:val="lowerRoman"/>
      <w:lvlText w:val="%3."/>
      <w:lvlJc w:val="right"/>
      <w:pPr>
        <w:ind w:left="1800" w:hanging="180"/>
      </w:pPr>
    </w:lvl>
    <w:lvl w:ilvl="3" w:tplc="0D8AC622" w:tentative="1">
      <w:start w:val="1"/>
      <w:numFmt w:val="decimal"/>
      <w:lvlText w:val="%4."/>
      <w:lvlJc w:val="left"/>
      <w:pPr>
        <w:ind w:left="2520" w:hanging="360"/>
      </w:pPr>
    </w:lvl>
    <w:lvl w:ilvl="4" w:tplc="A174625C" w:tentative="1">
      <w:start w:val="1"/>
      <w:numFmt w:val="lowerLetter"/>
      <w:lvlText w:val="%5."/>
      <w:lvlJc w:val="left"/>
      <w:pPr>
        <w:ind w:left="3240" w:hanging="360"/>
      </w:pPr>
    </w:lvl>
    <w:lvl w:ilvl="5" w:tplc="ECCCF2A8" w:tentative="1">
      <w:start w:val="1"/>
      <w:numFmt w:val="lowerRoman"/>
      <w:lvlText w:val="%6."/>
      <w:lvlJc w:val="right"/>
      <w:pPr>
        <w:ind w:left="3960" w:hanging="180"/>
      </w:pPr>
    </w:lvl>
    <w:lvl w:ilvl="6" w:tplc="B62A1A74" w:tentative="1">
      <w:start w:val="1"/>
      <w:numFmt w:val="decimal"/>
      <w:lvlText w:val="%7."/>
      <w:lvlJc w:val="left"/>
      <w:pPr>
        <w:ind w:left="4680" w:hanging="360"/>
      </w:pPr>
    </w:lvl>
    <w:lvl w:ilvl="7" w:tplc="489C191E" w:tentative="1">
      <w:start w:val="1"/>
      <w:numFmt w:val="lowerLetter"/>
      <w:lvlText w:val="%8."/>
      <w:lvlJc w:val="left"/>
      <w:pPr>
        <w:ind w:left="5400" w:hanging="360"/>
      </w:pPr>
    </w:lvl>
    <w:lvl w:ilvl="8" w:tplc="E3B0635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4D8685A">
      <w:start w:val="1"/>
      <w:numFmt w:val="lowerRoman"/>
      <w:lvlText w:val="(%1)"/>
      <w:lvlJc w:val="left"/>
      <w:pPr>
        <w:ind w:left="1080" w:hanging="720"/>
      </w:pPr>
      <w:rPr>
        <w:rFonts w:hint="default"/>
      </w:rPr>
    </w:lvl>
    <w:lvl w:ilvl="1" w:tplc="E04A1D6A" w:tentative="1">
      <w:start w:val="1"/>
      <w:numFmt w:val="lowerLetter"/>
      <w:lvlText w:val="%2."/>
      <w:lvlJc w:val="left"/>
      <w:pPr>
        <w:ind w:left="1440" w:hanging="360"/>
      </w:pPr>
    </w:lvl>
    <w:lvl w:ilvl="2" w:tplc="B8E488C6" w:tentative="1">
      <w:start w:val="1"/>
      <w:numFmt w:val="lowerRoman"/>
      <w:lvlText w:val="%3."/>
      <w:lvlJc w:val="right"/>
      <w:pPr>
        <w:ind w:left="2160" w:hanging="180"/>
      </w:pPr>
    </w:lvl>
    <w:lvl w:ilvl="3" w:tplc="781C3C0C" w:tentative="1">
      <w:start w:val="1"/>
      <w:numFmt w:val="decimal"/>
      <w:lvlText w:val="%4."/>
      <w:lvlJc w:val="left"/>
      <w:pPr>
        <w:ind w:left="2880" w:hanging="360"/>
      </w:pPr>
    </w:lvl>
    <w:lvl w:ilvl="4" w:tplc="E9249088" w:tentative="1">
      <w:start w:val="1"/>
      <w:numFmt w:val="lowerLetter"/>
      <w:lvlText w:val="%5."/>
      <w:lvlJc w:val="left"/>
      <w:pPr>
        <w:ind w:left="3600" w:hanging="360"/>
      </w:pPr>
    </w:lvl>
    <w:lvl w:ilvl="5" w:tplc="49CC9366" w:tentative="1">
      <w:start w:val="1"/>
      <w:numFmt w:val="lowerRoman"/>
      <w:lvlText w:val="%6."/>
      <w:lvlJc w:val="right"/>
      <w:pPr>
        <w:ind w:left="4320" w:hanging="180"/>
      </w:pPr>
    </w:lvl>
    <w:lvl w:ilvl="6" w:tplc="2284A7B0" w:tentative="1">
      <w:start w:val="1"/>
      <w:numFmt w:val="decimal"/>
      <w:lvlText w:val="%7."/>
      <w:lvlJc w:val="left"/>
      <w:pPr>
        <w:ind w:left="5040" w:hanging="360"/>
      </w:pPr>
    </w:lvl>
    <w:lvl w:ilvl="7" w:tplc="902E9BB2" w:tentative="1">
      <w:start w:val="1"/>
      <w:numFmt w:val="lowerLetter"/>
      <w:lvlText w:val="%8."/>
      <w:lvlJc w:val="left"/>
      <w:pPr>
        <w:ind w:left="5760" w:hanging="360"/>
      </w:pPr>
    </w:lvl>
    <w:lvl w:ilvl="8" w:tplc="8C56270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34A60F6">
      <w:start w:val="1"/>
      <w:numFmt w:val="decimal"/>
      <w:lvlText w:val="%1."/>
      <w:lvlJc w:val="left"/>
      <w:pPr>
        <w:ind w:left="360" w:hanging="360"/>
      </w:pPr>
    </w:lvl>
    <w:lvl w:ilvl="1" w:tplc="4C4A30B0" w:tentative="1">
      <w:start w:val="1"/>
      <w:numFmt w:val="lowerLetter"/>
      <w:lvlText w:val="%2."/>
      <w:lvlJc w:val="left"/>
      <w:pPr>
        <w:ind w:left="1080" w:hanging="360"/>
      </w:pPr>
    </w:lvl>
    <w:lvl w:ilvl="2" w:tplc="5EF43D7E" w:tentative="1">
      <w:start w:val="1"/>
      <w:numFmt w:val="lowerRoman"/>
      <w:lvlText w:val="%3."/>
      <w:lvlJc w:val="right"/>
      <w:pPr>
        <w:ind w:left="1800" w:hanging="180"/>
      </w:pPr>
    </w:lvl>
    <w:lvl w:ilvl="3" w:tplc="8D18721E" w:tentative="1">
      <w:start w:val="1"/>
      <w:numFmt w:val="decimal"/>
      <w:lvlText w:val="%4."/>
      <w:lvlJc w:val="left"/>
      <w:pPr>
        <w:ind w:left="2520" w:hanging="360"/>
      </w:pPr>
    </w:lvl>
    <w:lvl w:ilvl="4" w:tplc="64E8B008" w:tentative="1">
      <w:start w:val="1"/>
      <w:numFmt w:val="lowerLetter"/>
      <w:lvlText w:val="%5."/>
      <w:lvlJc w:val="left"/>
      <w:pPr>
        <w:ind w:left="3240" w:hanging="360"/>
      </w:pPr>
    </w:lvl>
    <w:lvl w:ilvl="5" w:tplc="C9020E4C" w:tentative="1">
      <w:start w:val="1"/>
      <w:numFmt w:val="lowerRoman"/>
      <w:lvlText w:val="%6."/>
      <w:lvlJc w:val="right"/>
      <w:pPr>
        <w:ind w:left="3960" w:hanging="180"/>
      </w:pPr>
    </w:lvl>
    <w:lvl w:ilvl="6" w:tplc="E6DE622C" w:tentative="1">
      <w:start w:val="1"/>
      <w:numFmt w:val="decimal"/>
      <w:lvlText w:val="%7."/>
      <w:lvlJc w:val="left"/>
      <w:pPr>
        <w:ind w:left="4680" w:hanging="360"/>
      </w:pPr>
    </w:lvl>
    <w:lvl w:ilvl="7" w:tplc="A7526A06" w:tentative="1">
      <w:start w:val="1"/>
      <w:numFmt w:val="lowerLetter"/>
      <w:lvlText w:val="%8."/>
      <w:lvlJc w:val="left"/>
      <w:pPr>
        <w:ind w:left="5400" w:hanging="360"/>
      </w:pPr>
    </w:lvl>
    <w:lvl w:ilvl="8" w:tplc="C39A77B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08A1DEE">
      <w:start w:val="1"/>
      <w:numFmt w:val="lowerRoman"/>
      <w:lvlText w:val="(%1)"/>
      <w:lvlJc w:val="left"/>
      <w:pPr>
        <w:ind w:left="1080" w:hanging="720"/>
      </w:pPr>
      <w:rPr>
        <w:rFonts w:hint="default"/>
        <w:b w:val="0"/>
      </w:rPr>
    </w:lvl>
    <w:lvl w:ilvl="1" w:tplc="A0B856E4" w:tentative="1">
      <w:start w:val="1"/>
      <w:numFmt w:val="lowerLetter"/>
      <w:lvlText w:val="%2."/>
      <w:lvlJc w:val="left"/>
      <w:pPr>
        <w:ind w:left="1440" w:hanging="360"/>
      </w:pPr>
    </w:lvl>
    <w:lvl w:ilvl="2" w:tplc="F446E832" w:tentative="1">
      <w:start w:val="1"/>
      <w:numFmt w:val="lowerRoman"/>
      <w:lvlText w:val="%3."/>
      <w:lvlJc w:val="right"/>
      <w:pPr>
        <w:ind w:left="2160" w:hanging="180"/>
      </w:pPr>
    </w:lvl>
    <w:lvl w:ilvl="3" w:tplc="891698C6" w:tentative="1">
      <w:start w:val="1"/>
      <w:numFmt w:val="decimal"/>
      <w:lvlText w:val="%4."/>
      <w:lvlJc w:val="left"/>
      <w:pPr>
        <w:ind w:left="2880" w:hanging="360"/>
      </w:pPr>
    </w:lvl>
    <w:lvl w:ilvl="4" w:tplc="5082EFD6" w:tentative="1">
      <w:start w:val="1"/>
      <w:numFmt w:val="lowerLetter"/>
      <w:lvlText w:val="%5."/>
      <w:lvlJc w:val="left"/>
      <w:pPr>
        <w:ind w:left="3600" w:hanging="360"/>
      </w:pPr>
    </w:lvl>
    <w:lvl w:ilvl="5" w:tplc="80966822" w:tentative="1">
      <w:start w:val="1"/>
      <w:numFmt w:val="lowerRoman"/>
      <w:lvlText w:val="%6."/>
      <w:lvlJc w:val="right"/>
      <w:pPr>
        <w:ind w:left="4320" w:hanging="180"/>
      </w:pPr>
    </w:lvl>
    <w:lvl w:ilvl="6" w:tplc="4498D5B0" w:tentative="1">
      <w:start w:val="1"/>
      <w:numFmt w:val="decimal"/>
      <w:lvlText w:val="%7."/>
      <w:lvlJc w:val="left"/>
      <w:pPr>
        <w:ind w:left="5040" w:hanging="360"/>
      </w:pPr>
    </w:lvl>
    <w:lvl w:ilvl="7" w:tplc="78CA5B46" w:tentative="1">
      <w:start w:val="1"/>
      <w:numFmt w:val="lowerLetter"/>
      <w:lvlText w:val="%8."/>
      <w:lvlJc w:val="left"/>
      <w:pPr>
        <w:ind w:left="5760" w:hanging="360"/>
      </w:pPr>
    </w:lvl>
    <w:lvl w:ilvl="8" w:tplc="1286DFB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922D8BE">
      <w:start w:val="1"/>
      <w:numFmt w:val="lowerRoman"/>
      <w:lvlText w:val="(%1)"/>
      <w:lvlJc w:val="left"/>
      <w:pPr>
        <w:ind w:left="1080" w:hanging="720"/>
      </w:pPr>
      <w:rPr>
        <w:rFonts w:hint="default"/>
      </w:rPr>
    </w:lvl>
    <w:lvl w:ilvl="1" w:tplc="A55C644A" w:tentative="1">
      <w:start w:val="1"/>
      <w:numFmt w:val="lowerLetter"/>
      <w:lvlText w:val="%2."/>
      <w:lvlJc w:val="left"/>
      <w:pPr>
        <w:ind w:left="1440" w:hanging="360"/>
      </w:pPr>
    </w:lvl>
    <w:lvl w:ilvl="2" w:tplc="DA9E6392" w:tentative="1">
      <w:start w:val="1"/>
      <w:numFmt w:val="lowerRoman"/>
      <w:lvlText w:val="%3."/>
      <w:lvlJc w:val="right"/>
      <w:pPr>
        <w:ind w:left="2160" w:hanging="180"/>
      </w:pPr>
    </w:lvl>
    <w:lvl w:ilvl="3" w:tplc="72F4684A" w:tentative="1">
      <w:start w:val="1"/>
      <w:numFmt w:val="decimal"/>
      <w:lvlText w:val="%4."/>
      <w:lvlJc w:val="left"/>
      <w:pPr>
        <w:ind w:left="2880" w:hanging="360"/>
      </w:pPr>
    </w:lvl>
    <w:lvl w:ilvl="4" w:tplc="57B4FD22" w:tentative="1">
      <w:start w:val="1"/>
      <w:numFmt w:val="lowerLetter"/>
      <w:lvlText w:val="%5."/>
      <w:lvlJc w:val="left"/>
      <w:pPr>
        <w:ind w:left="3600" w:hanging="360"/>
      </w:pPr>
    </w:lvl>
    <w:lvl w:ilvl="5" w:tplc="CEDA2508" w:tentative="1">
      <w:start w:val="1"/>
      <w:numFmt w:val="lowerRoman"/>
      <w:lvlText w:val="%6."/>
      <w:lvlJc w:val="right"/>
      <w:pPr>
        <w:ind w:left="4320" w:hanging="180"/>
      </w:pPr>
    </w:lvl>
    <w:lvl w:ilvl="6" w:tplc="F36C1C68" w:tentative="1">
      <w:start w:val="1"/>
      <w:numFmt w:val="decimal"/>
      <w:lvlText w:val="%7."/>
      <w:lvlJc w:val="left"/>
      <w:pPr>
        <w:ind w:left="5040" w:hanging="360"/>
      </w:pPr>
    </w:lvl>
    <w:lvl w:ilvl="7" w:tplc="3590242E" w:tentative="1">
      <w:start w:val="1"/>
      <w:numFmt w:val="lowerLetter"/>
      <w:lvlText w:val="%8."/>
      <w:lvlJc w:val="left"/>
      <w:pPr>
        <w:ind w:left="5760" w:hanging="360"/>
      </w:pPr>
    </w:lvl>
    <w:lvl w:ilvl="8" w:tplc="4790F74A" w:tentative="1">
      <w:start w:val="1"/>
      <w:numFmt w:val="lowerRoman"/>
      <w:lvlText w:val="%9."/>
      <w:lvlJc w:val="right"/>
      <w:pPr>
        <w:ind w:left="6480" w:hanging="180"/>
      </w:pPr>
    </w:lvl>
  </w:abstractNum>
  <w:abstractNum w:abstractNumId="31" w15:restartNumberingAfterBreak="0">
    <w:nsid w:val="5E791570"/>
    <w:multiLevelType w:val="hybridMultilevel"/>
    <w:tmpl w:val="3AAE8414"/>
    <w:lvl w:ilvl="0" w:tplc="04605478">
      <w:numFmt w:val="bullet"/>
      <w:lvlText w:val=""/>
      <w:lvlJc w:val="left"/>
      <w:pPr>
        <w:ind w:left="720" w:hanging="360"/>
      </w:pPr>
      <w:rPr>
        <w:rFonts w:ascii="Symbol" w:eastAsia="Calibri"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5094A0CE">
      <w:start w:val="1"/>
      <w:numFmt w:val="lowerRoman"/>
      <w:lvlText w:val="(%1)"/>
      <w:lvlJc w:val="left"/>
      <w:pPr>
        <w:ind w:left="1080" w:hanging="720"/>
      </w:pPr>
      <w:rPr>
        <w:rFonts w:hint="default"/>
      </w:rPr>
    </w:lvl>
    <w:lvl w:ilvl="1" w:tplc="95EE61E8" w:tentative="1">
      <w:start w:val="1"/>
      <w:numFmt w:val="lowerLetter"/>
      <w:lvlText w:val="%2."/>
      <w:lvlJc w:val="left"/>
      <w:pPr>
        <w:ind w:left="1440" w:hanging="360"/>
      </w:pPr>
    </w:lvl>
    <w:lvl w:ilvl="2" w:tplc="648A8E5C" w:tentative="1">
      <w:start w:val="1"/>
      <w:numFmt w:val="lowerRoman"/>
      <w:lvlText w:val="%3."/>
      <w:lvlJc w:val="right"/>
      <w:pPr>
        <w:ind w:left="2160" w:hanging="180"/>
      </w:pPr>
    </w:lvl>
    <w:lvl w:ilvl="3" w:tplc="0C3CCECC" w:tentative="1">
      <w:start w:val="1"/>
      <w:numFmt w:val="decimal"/>
      <w:lvlText w:val="%4."/>
      <w:lvlJc w:val="left"/>
      <w:pPr>
        <w:ind w:left="2880" w:hanging="360"/>
      </w:pPr>
    </w:lvl>
    <w:lvl w:ilvl="4" w:tplc="16F65724" w:tentative="1">
      <w:start w:val="1"/>
      <w:numFmt w:val="lowerLetter"/>
      <w:lvlText w:val="%5."/>
      <w:lvlJc w:val="left"/>
      <w:pPr>
        <w:ind w:left="3600" w:hanging="360"/>
      </w:pPr>
    </w:lvl>
    <w:lvl w:ilvl="5" w:tplc="6AE0831A" w:tentative="1">
      <w:start w:val="1"/>
      <w:numFmt w:val="lowerRoman"/>
      <w:lvlText w:val="%6."/>
      <w:lvlJc w:val="right"/>
      <w:pPr>
        <w:ind w:left="4320" w:hanging="180"/>
      </w:pPr>
    </w:lvl>
    <w:lvl w:ilvl="6" w:tplc="F3FCC302" w:tentative="1">
      <w:start w:val="1"/>
      <w:numFmt w:val="decimal"/>
      <w:lvlText w:val="%7."/>
      <w:lvlJc w:val="left"/>
      <w:pPr>
        <w:ind w:left="5040" w:hanging="360"/>
      </w:pPr>
    </w:lvl>
    <w:lvl w:ilvl="7" w:tplc="9C74B022" w:tentative="1">
      <w:start w:val="1"/>
      <w:numFmt w:val="lowerLetter"/>
      <w:lvlText w:val="%8."/>
      <w:lvlJc w:val="left"/>
      <w:pPr>
        <w:ind w:left="5760" w:hanging="360"/>
      </w:pPr>
    </w:lvl>
    <w:lvl w:ilvl="8" w:tplc="BCDA857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2C6B3D8">
      <w:start w:val="1"/>
      <w:numFmt w:val="lowerRoman"/>
      <w:lvlText w:val="(%1)"/>
      <w:lvlJc w:val="left"/>
      <w:pPr>
        <w:ind w:left="1004" w:hanging="720"/>
      </w:pPr>
      <w:rPr>
        <w:rFonts w:hint="default"/>
        <w:b w:val="0"/>
      </w:rPr>
    </w:lvl>
    <w:lvl w:ilvl="1" w:tplc="047C4286" w:tentative="1">
      <w:start w:val="1"/>
      <w:numFmt w:val="lowerLetter"/>
      <w:lvlText w:val="%2."/>
      <w:lvlJc w:val="left"/>
      <w:pPr>
        <w:ind w:left="1364" w:hanging="360"/>
      </w:pPr>
    </w:lvl>
    <w:lvl w:ilvl="2" w:tplc="8CF03810" w:tentative="1">
      <w:start w:val="1"/>
      <w:numFmt w:val="lowerRoman"/>
      <w:lvlText w:val="%3."/>
      <w:lvlJc w:val="right"/>
      <w:pPr>
        <w:ind w:left="2084" w:hanging="180"/>
      </w:pPr>
    </w:lvl>
    <w:lvl w:ilvl="3" w:tplc="05C6CA34" w:tentative="1">
      <w:start w:val="1"/>
      <w:numFmt w:val="decimal"/>
      <w:lvlText w:val="%4."/>
      <w:lvlJc w:val="left"/>
      <w:pPr>
        <w:ind w:left="2804" w:hanging="360"/>
      </w:pPr>
    </w:lvl>
    <w:lvl w:ilvl="4" w:tplc="C04A86BA" w:tentative="1">
      <w:start w:val="1"/>
      <w:numFmt w:val="lowerLetter"/>
      <w:lvlText w:val="%5."/>
      <w:lvlJc w:val="left"/>
      <w:pPr>
        <w:ind w:left="3524" w:hanging="360"/>
      </w:pPr>
    </w:lvl>
    <w:lvl w:ilvl="5" w:tplc="F3D82F82" w:tentative="1">
      <w:start w:val="1"/>
      <w:numFmt w:val="lowerRoman"/>
      <w:lvlText w:val="%6."/>
      <w:lvlJc w:val="right"/>
      <w:pPr>
        <w:ind w:left="4244" w:hanging="180"/>
      </w:pPr>
    </w:lvl>
    <w:lvl w:ilvl="6" w:tplc="F350C400" w:tentative="1">
      <w:start w:val="1"/>
      <w:numFmt w:val="decimal"/>
      <w:lvlText w:val="%7."/>
      <w:lvlJc w:val="left"/>
      <w:pPr>
        <w:ind w:left="4964" w:hanging="360"/>
      </w:pPr>
    </w:lvl>
    <w:lvl w:ilvl="7" w:tplc="A8B259E4" w:tentative="1">
      <w:start w:val="1"/>
      <w:numFmt w:val="lowerLetter"/>
      <w:lvlText w:val="%8."/>
      <w:lvlJc w:val="left"/>
      <w:pPr>
        <w:ind w:left="5684" w:hanging="360"/>
      </w:pPr>
    </w:lvl>
    <w:lvl w:ilvl="8" w:tplc="FDECF49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358B0AE">
      <w:start w:val="1"/>
      <w:numFmt w:val="decimal"/>
      <w:lvlText w:val="%1."/>
      <w:lvlJc w:val="left"/>
      <w:pPr>
        <w:ind w:left="360" w:hanging="360"/>
      </w:pPr>
      <w:rPr>
        <w:rFonts w:hint="default"/>
      </w:rPr>
    </w:lvl>
    <w:lvl w:ilvl="1" w:tplc="9856A784" w:tentative="1">
      <w:start w:val="1"/>
      <w:numFmt w:val="lowerLetter"/>
      <w:lvlText w:val="%2."/>
      <w:lvlJc w:val="left"/>
      <w:pPr>
        <w:ind w:left="1080" w:hanging="360"/>
      </w:pPr>
    </w:lvl>
    <w:lvl w:ilvl="2" w:tplc="0A5A8A2A" w:tentative="1">
      <w:start w:val="1"/>
      <w:numFmt w:val="lowerRoman"/>
      <w:lvlText w:val="%3."/>
      <w:lvlJc w:val="right"/>
      <w:pPr>
        <w:ind w:left="1800" w:hanging="180"/>
      </w:pPr>
    </w:lvl>
    <w:lvl w:ilvl="3" w:tplc="15CA43F8" w:tentative="1">
      <w:start w:val="1"/>
      <w:numFmt w:val="decimal"/>
      <w:lvlText w:val="%4."/>
      <w:lvlJc w:val="left"/>
      <w:pPr>
        <w:ind w:left="2520" w:hanging="360"/>
      </w:pPr>
    </w:lvl>
    <w:lvl w:ilvl="4" w:tplc="D96C9384" w:tentative="1">
      <w:start w:val="1"/>
      <w:numFmt w:val="lowerLetter"/>
      <w:lvlText w:val="%5."/>
      <w:lvlJc w:val="left"/>
      <w:pPr>
        <w:ind w:left="3240" w:hanging="360"/>
      </w:pPr>
    </w:lvl>
    <w:lvl w:ilvl="5" w:tplc="BCFA7766" w:tentative="1">
      <w:start w:val="1"/>
      <w:numFmt w:val="lowerRoman"/>
      <w:lvlText w:val="%6."/>
      <w:lvlJc w:val="right"/>
      <w:pPr>
        <w:ind w:left="3960" w:hanging="180"/>
      </w:pPr>
    </w:lvl>
    <w:lvl w:ilvl="6" w:tplc="13A2A426" w:tentative="1">
      <w:start w:val="1"/>
      <w:numFmt w:val="decimal"/>
      <w:lvlText w:val="%7."/>
      <w:lvlJc w:val="left"/>
      <w:pPr>
        <w:ind w:left="4680" w:hanging="360"/>
      </w:pPr>
    </w:lvl>
    <w:lvl w:ilvl="7" w:tplc="BCAED0EE" w:tentative="1">
      <w:start w:val="1"/>
      <w:numFmt w:val="lowerLetter"/>
      <w:lvlText w:val="%8."/>
      <w:lvlJc w:val="left"/>
      <w:pPr>
        <w:ind w:left="5400" w:hanging="360"/>
      </w:pPr>
    </w:lvl>
    <w:lvl w:ilvl="8" w:tplc="D3DE7C8C" w:tentative="1">
      <w:start w:val="1"/>
      <w:numFmt w:val="lowerRoman"/>
      <w:lvlText w:val="%9."/>
      <w:lvlJc w:val="right"/>
      <w:pPr>
        <w:ind w:left="6120" w:hanging="180"/>
      </w:pPr>
    </w:lvl>
  </w:abstractNum>
  <w:abstractNum w:abstractNumId="35" w15:restartNumberingAfterBreak="0">
    <w:nsid w:val="714B0CC5"/>
    <w:multiLevelType w:val="hybridMultilevel"/>
    <w:tmpl w:val="0978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F77F94"/>
    <w:multiLevelType w:val="hybridMultilevel"/>
    <w:tmpl w:val="65AE5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ACE2005E">
      <w:start w:val="1"/>
      <w:numFmt w:val="lowerRoman"/>
      <w:lvlText w:val="(%1)"/>
      <w:lvlJc w:val="left"/>
      <w:pPr>
        <w:ind w:left="1080" w:hanging="720"/>
      </w:pPr>
      <w:rPr>
        <w:rFonts w:hint="default"/>
      </w:rPr>
    </w:lvl>
    <w:lvl w:ilvl="1" w:tplc="5FCA5946" w:tentative="1">
      <w:start w:val="1"/>
      <w:numFmt w:val="lowerLetter"/>
      <w:lvlText w:val="%2."/>
      <w:lvlJc w:val="left"/>
      <w:pPr>
        <w:ind w:left="1440" w:hanging="360"/>
      </w:pPr>
    </w:lvl>
    <w:lvl w:ilvl="2" w:tplc="5D643C24" w:tentative="1">
      <w:start w:val="1"/>
      <w:numFmt w:val="lowerRoman"/>
      <w:lvlText w:val="%3."/>
      <w:lvlJc w:val="right"/>
      <w:pPr>
        <w:ind w:left="2160" w:hanging="180"/>
      </w:pPr>
    </w:lvl>
    <w:lvl w:ilvl="3" w:tplc="858E25C8" w:tentative="1">
      <w:start w:val="1"/>
      <w:numFmt w:val="decimal"/>
      <w:lvlText w:val="%4."/>
      <w:lvlJc w:val="left"/>
      <w:pPr>
        <w:ind w:left="2880" w:hanging="360"/>
      </w:pPr>
    </w:lvl>
    <w:lvl w:ilvl="4" w:tplc="D80CE02A" w:tentative="1">
      <w:start w:val="1"/>
      <w:numFmt w:val="lowerLetter"/>
      <w:lvlText w:val="%5."/>
      <w:lvlJc w:val="left"/>
      <w:pPr>
        <w:ind w:left="3600" w:hanging="360"/>
      </w:pPr>
    </w:lvl>
    <w:lvl w:ilvl="5" w:tplc="30466CE2" w:tentative="1">
      <w:start w:val="1"/>
      <w:numFmt w:val="lowerRoman"/>
      <w:lvlText w:val="%6."/>
      <w:lvlJc w:val="right"/>
      <w:pPr>
        <w:ind w:left="4320" w:hanging="180"/>
      </w:pPr>
    </w:lvl>
    <w:lvl w:ilvl="6" w:tplc="84B44E96" w:tentative="1">
      <w:start w:val="1"/>
      <w:numFmt w:val="decimal"/>
      <w:lvlText w:val="%7."/>
      <w:lvlJc w:val="left"/>
      <w:pPr>
        <w:ind w:left="5040" w:hanging="360"/>
      </w:pPr>
    </w:lvl>
    <w:lvl w:ilvl="7" w:tplc="5970732A" w:tentative="1">
      <w:start w:val="1"/>
      <w:numFmt w:val="lowerLetter"/>
      <w:lvlText w:val="%8."/>
      <w:lvlJc w:val="left"/>
      <w:pPr>
        <w:ind w:left="5760" w:hanging="360"/>
      </w:pPr>
    </w:lvl>
    <w:lvl w:ilvl="8" w:tplc="AE36BB4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C07255DE">
      <w:start w:val="1"/>
      <w:numFmt w:val="decimal"/>
      <w:lvlText w:val="%1."/>
      <w:lvlJc w:val="left"/>
      <w:pPr>
        <w:ind w:left="360" w:hanging="360"/>
      </w:pPr>
      <w:rPr>
        <w:rFonts w:hint="default"/>
      </w:rPr>
    </w:lvl>
    <w:lvl w:ilvl="1" w:tplc="8AF8F582" w:tentative="1">
      <w:start w:val="1"/>
      <w:numFmt w:val="lowerLetter"/>
      <w:lvlText w:val="%2."/>
      <w:lvlJc w:val="left"/>
      <w:pPr>
        <w:ind w:left="1080" w:hanging="360"/>
      </w:pPr>
    </w:lvl>
    <w:lvl w:ilvl="2" w:tplc="FD5C4732" w:tentative="1">
      <w:start w:val="1"/>
      <w:numFmt w:val="lowerRoman"/>
      <w:lvlText w:val="%3."/>
      <w:lvlJc w:val="right"/>
      <w:pPr>
        <w:ind w:left="1800" w:hanging="180"/>
      </w:pPr>
    </w:lvl>
    <w:lvl w:ilvl="3" w:tplc="B11AD278" w:tentative="1">
      <w:start w:val="1"/>
      <w:numFmt w:val="decimal"/>
      <w:lvlText w:val="%4."/>
      <w:lvlJc w:val="left"/>
      <w:pPr>
        <w:ind w:left="2520" w:hanging="360"/>
      </w:pPr>
    </w:lvl>
    <w:lvl w:ilvl="4" w:tplc="D0888A14" w:tentative="1">
      <w:start w:val="1"/>
      <w:numFmt w:val="lowerLetter"/>
      <w:lvlText w:val="%5."/>
      <w:lvlJc w:val="left"/>
      <w:pPr>
        <w:ind w:left="3240" w:hanging="360"/>
      </w:pPr>
    </w:lvl>
    <w:lvl w:ilvl="5" w:tplc="8280F5A2" w:tentative="1">
      <w:start w:val="1"/>
      <w:numFmt w:val="lowerRoman"/>
      <w:lvlText w:val="%6."/>
      <w:lvlJc w:val="right"/>
      <w:pPr>
        <w:ind w:left="3960" w:hanging="180"/>
      </w:pPr>
    </w:lvl>
    <w:lvl w:ilvl="6" w:tplc="1262ADEA" w:tentative="1">
      <w:start w:val="1"/>
      <w:numFmt w:val="decimal"/>
      <w:lvlText w:val="%7."/>
      <w:lvlJc w:val="left"/>
      <w:pPr>
        <w:ind w:left="4680" w:hanging="360"/>
      </w:pPr>
    </w:lvl>
    <w:lvl w:ilvl="7" w:tplc="82323F40" w:tentative="1">
      <w:start w:val="1"/>
      <w:numFmt w:val="lowerLetter"/>
      <w:lvlText w:val="%8."/>
      <w:lvlJc w:val="left"/>
      <w:pPr>
        <w:ind w:left="5400" w:hanging="360"/>
      </w:pPr>
    </w:lvl>
    <w:lvl w:ilvl="8" w:tplc="C6F8960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766EE3C8">
      <w:start w:val="1"/>
      <w:numFmt w:val="lowerRoman"/>
      <w:lvlText w:val="(%1)"/>
      <w:lvlJc w:val="left"/>
      <w:pPr>
        <w:ind w:left="1080" w:hanging="720"/>
      </w:pPr>
      <w:rPr>
        <w:rFonts w:hint="default"/>
      </w:rPr>
    </w:lvl>
    <w:lvl w:ilvl="1" w:tplc="0EF8C164" w:tentative="1">
      <w:start w:val="1"/>
      <w:numFmt w:val="lowerLetter"/>
      <w:lvlText w:val="%2."/>
      <w:lvlJc w:val="left"/>
      <w:pPr>
        <w:ind w:left="1440" w:hanging="360"/>
      </w:pPr>
    </w:lvl>
    <w:lvl w:ilvl="2" w:tplc="A15A8180" w:tentative="1">
      <w:start w:val="1"/>
      <w:numFmt w:val="lowerRoman"/>
      <w:lvlText w:val="%3."/>
      <w:lvlJc w:val="right"/>
      <w:pPr>
        <w:ind w:left="2160" w:hanging="180"/>
      </w:pPr>
    </w:lvl>
    <w:lvl w:ilvl="3" w:tplc="70A02120" w:tentative="1">
      <w:start w:val="1"/>
      <w:numFmt w:val="decimal"/>
      <w:lvlText w:val="%4."/>
      <w:lvlJc w:val="left"/>
      <w:pPr>
        <w:ind w:left="2880" w:hanging="360"/>
      </w:pPr>
    </w:lvl>
    <w:lvl w:ilvl="4" w:tplc="393065C6" w:tentative="1">
      <w:start w:val="1"/>
      <w:numFmt w:val="lowerLetter"/>
      <w:lvlText w:val="%5."/>
      <w:lvlJc w:val="left"/>
      <w:pPr>
        <w:ind w:left="3600" w:hanging="360"/>
      </w:pPr>
    </w:lvl>
    <w:lvl w:ilvl="5" w:tplc="B6E2AB1E" w:tentative="1">
      <w:start w:val="1"/>
      <w:numFmt w:val="lowerRoman"/>
      <w:lvlText w:val="%6."/>
      <w:lvlJc w:val="right"/>
      <w:pPr>
        <w:ind w:left="4320" w:hanging="180"/>
      </w:pPr>
    </w:lvl>
    <w:lvl w:ilvl="6" w:tplc="2E2A5298" w:tentative="1">
      <w:start w:val="1"/>
      <w:numFmt w:val="decimal"/>
      <w:lvlText w:val="%7."/>
      <w:lvlJc w:val="left"/>
      <w:pPr>
        <w:ind w:left="5040" w:hanging="360"/>
      </w:pPr>
    </w:lvl>
    <w:lvl w:ilvl="7" w:tplc="0D609C2C" w:tentative="1">
      <w:start w:val="1"/>
      <w:numFmt w:val="lowerLetter"/>
      <w:lvlText w:val="%8."/>
      <w:lvlJc w:val="left"/>
      <w:pPr>
        <w:ind w:left="5760" w:hanging="360"/>
      </w:pPr>
    </w:lvl>
    <w:lvl w:ilvl="8" w:tplc="DF4021A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10448548">
      <w:start w:val="1"/>
      <w:numFmt w:val="decimal"/>
      <w:lvlText w:val="%1."/>
      <w:lvlJc w:val="left"/>
      <w:pPr>
        <w:ind w:left="360" w:hanging="360"/>
      </w:pPr>
      <w:rPr>
        <w:rFonts w:hint="default"/>
      </w:rPr>
    </w:lvl>
    <w:lvl w:ilvl="1" w:tplc="BFA0106E" w:tentative="1">
      <w:start w:val="1"/>
      <w:numFmt w:val="lowerLetter"/>
      <w:lvlText w:val="%2."/>
      <w:lvlJc w:val="left"/>
      <w:pPr>
        <w:ind w:left="1080" w:hanging="360"/>
      </w:pPr>
    </w:lvl>
    <w:lvl w:ilvl="2" w:tplc="C7E89AF8" w:tentative="1">
      <w:start w:val="1"/>
      <w:numFmt w:val="lowerRoman"/>
      <w:lvlText w:val="%3."/>
      <w:lvlJc w:val="right"/>
      <w:pPr>
        <w:ind w:left="1800" w:hanging="180"/>
      </w:pPr>
    </w:lvl>
    <w:lvl w:ilvl="3" w:tplc="B51C6194" w:tentative="1">
      <w:start w:val="1"/>
      <w:numFmt w:val="decimal"/>
      <w:lvlText w:val="%4."/>
      <w:lvlJc w:val="left"/>
      <w:pPr>
        <w:ind w:left="2520" w:hanging="360"/>
      </w:pPr>
    </w:lvl>
    <w:lvl w:ilvl="4" w:tplc="0242FE2A" w:tentative="1">
      <w:start w:val="1"/>
      <w:numFmt w:val="lowerLetter"/>
      <w:lvlText w:val="%5."/>
      <w:lvlJc w:val="left"/>
      <w:pPr>
        <w:ind w:left="3240" w:hanging="360"/>
      </w:pPr>
    </w:lvl>
    <w:lvl w:ilvl="5" w:tplc="59C4113E" w:tentative="1">
      <w:start w:val="1"/>
      <w:numFmt w:val="lowerRoman"/>
      <w:lvlText w:val="%6."/>
      <w:lvlJc w:val="right"/>
      <w:pPr>
        <w:ind w:left="3960" w:hanging="180"/>
      </w:pPr>
    </w:lvl>
    <w:lvl w:ilvl="6" w:tplc="F1223A16" w:tentative="1">
      <w:start w:val="1"/>
      <w:numFmt w:val="decimal"/>
      <w:lvlText w:val="%7."/>
      <w:lvlJc w:val="left"/>
      <w:pPr>
        <w:ind w:left="4680" w:hanging="360"/>
      </w:pPr>
    </w:lvl>
    <w:lvl w:ilvl="7" w:tplc="A9D617B0" w:tentative="1">
      <w:start w:val="1"/>
      <w:numFmt w:val="lowerLetter"/>
      <w:lvlText w:val="%8."/>
      <w:lvlJc w:val="left"/>
      <w:pPr>
        <w:ind w:left="5400" w:hanging="360"/>
      </w:pPr>
    </w:lvl>
    <w:lvl w:ilvl="8" w:tplc="18803A62"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18A4AB76">
      <w:start w:val="1"/>
      <w:numFmt w:val="decimal"/>
      <w:lvlText w:val="%1."/>
      <w:lvlJc w:val="left"/>
      <w:pPr>
        <w:ind w:left="360" w:hanging="360"/>
      </w:pPr>
      <w:rPr>
        <w:rFonts w:hint="default"/>
      </w:rPr>
    </w:lvl>
    <w:lvl w:ilvl="1" w:tplc="41A61190" w:tentative="1">
      <w:start w:val="1"/>
      <w:numFmt w:val="lowerLetter"/>
      <w:lvlText w:val="%2."/>
      <w:lvlJc w:val="left"/>
      <w:pPr>
        <w:ind w:left="1080" w:hanging="360"/>
      </w:pPr>
    </w:lvl>
    <w:lvl w:ilvl="2" w:tplc="1EAC01FA" w:tentative="1">
      <w:start w:val="1"/>
      <w:numFmt w:val="lowerRoman"/>
      <w:lvlText w:val="%3."/>
      <w:lvlJc w:val="right"/>
      <w:pPr>
        <w:ind w:left="1800" w:hanging="180"/>
      </w:pPr>
    </w:lvl>
    <w:lvl w:ilvl="3" w:tplc="1F6CB80E" w:tentative="1">
      <w:start w:val="1"/>
      <w:numFmt w:val="decimal"/>
      <w:lvlText w:val="%4."/>
      <w:lvlJc w:val="left"/>
      <w:pPr>
        <w:ind w:left="2520" w:hanging="360"/>
      </w:pPr>
    </w:lvl>
    <w:lvl w:ilvl="4" w:tplc="9FA295EC" w:tentative="1">
      <w:start w:val="1"/>
      <w:numFmt w:val="lowerLetter"/>
      <w:lvlText w:val="%5."/>
      <w:lvlJc w:val="left"/>
      <w:pPr>
        <w:ind w:left="3240" w:hanging="360"/>
      </w:pPr>
    </w:lvl>
    <w:lvl w:ilvl="5" w:tplc="1A3CD442" w:tentative="1">
      <w:start w:val="1"/>
      <w:numFmt w:val="lowerRoman"/>
      <w:lvlText w:val="%6."/>
      <w:lvlJc w:val="right"/>
      <w:pPr>
        <w:ind w:left="3960" w:hanging="180"/>
      </w:pPr>
    </w:lvl>
    <w:lvl w:ilvl="6" w:tplc="7484476E" w:tentative="1">
      <w:start w:val="1"/>
      <w:numFmt w:val="decimal"/>
      <w:lvlText w:val="%7."/>
      <w:lvlJc w:val="left"/>
      <w:pPr>
        <w:ind w:left="4680" w:hanging="360"/>
      </w:pPr>
    </w:lvl>
    <w:lvl w:ilvl="7" w:tplc="98AA5780" w:tentative="1">
      <w:start w:val="1"/>
      <w:numFmt w:val="lowerLetter"/>
      <w:lvlText w:val="%8."/>
      <w:lvlJc w:val="left"/>
      <w:pPr>
        <w:ind w:left="5400" w:hanging="360"/>
      </w:pPr>
    </w:lvl>
    <w:lvl w:ilvl="8" w:tplc="45682556"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3CAE38B0">
      <w:start w:val="1"/>
      <w:numFmt w:val="bullet"/>
      <w:lvlText w:val=""/>
      <w:lvlJc w:val="left"/>
      <w:pPr>
        <w:ind w:left="360" w:hanging="360"/>
      </w:pPr>
      <w:rPr>
        <w:rFonts w:ascii="Symbol" w:hAnsi="Symbol" w:hint="default"/>
      </w:rPr>
    </w:lvl>
    <w:lvl w:ilvl="1" w:tplc="0A3A9FF2">
      <w:start w:val="1"/>
      <w:numFmt w:val="bullet"/>
      <w:lvlText w:val="o"/>
      <w:lvlJc w:val="left"/>
      <w:pPr>
        <w:ind w:left="1080" w:hanging="360"/>
      </w:pPr>
      <w:rPr>
        <w:rFonts w:ascii="Courier New" w:hAnsi="Courier New" w:cs="Courier New" w:hint="default"/>
      </w:rPr>
    </w:lvl>
    <w:lvl w:ilvl="2" w:tplc="ACF837B8">
      <w:start w:val="1"/>
      <w:numFmt w:val="bullet"/>
      <w:lvlText w:val=""/>
      <w:lvlJc w:val="left"/>
      <w:pPr>
        <w:ind w:left="1800" w:hanging="360"/>
      </w:pPr>
      <w:rPr>
        <w:rFonts w:ascii="Wingdings" w:hAnsi="Wingdings" w:hint="default"/>
      </w:rPr>
    </w:lvl>
    <w:lvl w:ilvl="3" w:tplc="ED72EC3A">
      <w:start w:val="1"/>
      <w:numFmt w:val="bullet"/>
      <w:lvlText w:val=""/>
      <w:lvlJc w:val="left"/>
      <w:pPr>
        <w:ind w:left="2520" w:hanging="360"/>
      </w:pPr>
      <w:rPr>
        <w:rFonts w:ascii="Symbol" w:hAnsi="Symbol" w:hint="default"/>
      </w:rPr>
    </w:lvl>
    <w:lvl w:ilvl="4" w:tplc="08A6468C">
      <w:start w:val="1"/>
      <w:numFmt w:val="bullet"/>
      <w:lvlText w:val="o"/>
      <w:lvlJc w:val="left"/>
      <w:pPr>
        <w:ind w:left="3240" w:hanging="360"/>
      </w:pPr>
      <w:rPr>
        <w:rFonts w:ascii="Courier New" w:hAnsi="Courier New" w:cs="Courier New" w:hint="default"/>
      </w:rPr>
    </w:lvl>
    <w:lvl w:ilvl="5" w:tplc="EE84E5C6">
      <w:start w:val="1"/>
      <w:numFmt w:val="bullet"/>
      <w:lvlText w:val=""/>
      <w:lvlJc w:val="left"/>
      <w:pPr>
        <w:ind w:left="3960" w:hanging="360"/>
      </w:pPr>
      <w:rPr>
        <w:rFonts w:ascii="Wingdings" w:hAnsi="Wingdings" w:hint="default"/>
      </w:rPr>
    </w:lvl>
    <w:lvl w:ilvl="6" w:tplc="7C148758">
      <w:start w:val="1"/>
      <w:numFmt w:val="bullet"/>
      <w:lvlText w:val=""/>
      <w:lvlJc w:val="left"/>
      <w:pPr>
        <w:ind w:left="4680" w:hanging="360"/>
      </w:pPr>
      <w:rPr>
        <w:rFonts w:ascii="Symbol" w:hAnsi="Symbol" w:hint="default"/>
      </w:rPr>
    </w:lvl>
    <w:lvl w:ilvl="7" w:tplc="C212C66A">
      <w:start w:val="1"/>
      <w:numFmt w:val="bullet"/>
      <w:lvlText w:val="o"/>
      <w:lvlJc w:val="left"/>
      <w:pPr>
        <w:ind w:left="5400" w:hanging="360"/>
      </w:pPr>
      <w:rPr>
        <w:rFonts w:ascii="Courier New" w:hAnsi="Courier New" w:cs="Courier New" w:hint="default"/>
      </w:rPr>
    </w:lvl>
    <w:lvl w:ilvl="8" w:tplc="5CD4B2D6">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38"/>
  </w:num>
  <w:num w:numId="4">
    <w:abstractNumId w:val="41"/>
  </w:num>
  <w:num w:numId="5">
    <w:abstractNumId w:val="26"/>
  </w:num>
  <w:num w:numId="6">
    <w:abstractNumId w:val="16"/>
  </w:num>
  <w:num w:numId="7">
    <w:abstractNumId w:val="34"/>
  </w:num>
  <w:num w:numId="8">
    <w:abstractNumId w:val="15"/>
  </w:num>
  <w:num w:numId="9">
    <w:abstractNumId w:val="21"/>
  </w:num>
  <w:num w:numId="10">
    <w:abstractNumId w:val="40"/>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6"/>
  </w:num>
  <w:num w:numId="40">
    <w:abstractNumId w:val="20"/>
  </w:num>
  <w:num w:numId="41">
    <w:abstractNumId w:val="42"/>
  </w:num>
  <w:num w:numId="42">
    <w:abstractNumId w:val="20"/>
  </w:num>
  <w:num w:numId="43">
    <w:abstractNumId w:val="20"/>
  </w:num>
  <w:num w:numId="44">
    <w:abstractNumId w:val="20"/>
  </w:num>
  <w:num w:numId="45">
    <w:abstractNumId w:val="35"/>
  </w:num>
  <w:num w:numId="46">
    <w:abstractNumId w:val="10"/>
  </w:num>
  <w:num w:numId="47">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EF"/>
    <w:rsid w:val="00062B21"/>
    <w:rsid w:val="000F7E63"/>
    <w:rsid w:val="001604DD"/>
    <w:rsid w:val="001956B8"/>
    <w:rsid w:val="001E7AC7"/>
    <w:rsid w:val="00273EBA"/>
    <w:rsid w:val="00381187"/>
    <w:rsid w:val="003E018D"/>
    <w:rsid w:val="003F5BD6"/>
    <w:rsid w:val="004310A8"/>
    <w:rsid w:val="00433CD5"/>
    <w:rsid w:val="004A23A6"/>
    <w:rsid w:val="005B61E9"/>
    <w:rsid w:val="00656FCE"/>
    <w:rsid w:val="006C7795"/>
    <w:rsid w:val="006D7570"/>
    <w:rsid w:val="00765EA0"/>
    <w:rsid w:val="007F055A"/>
    <w:rsid w:val="00975DB8"/>
    <w:rsid w:val="009A4F7C"/>
    <w:rsid w:val="009E6E93"/>
    <w:rsid w:val="009F6451"/>
    <w:rsid w:val="00A44591"/>
    <w:rsid w:val="00A666A4"/>
    <w:rsid w:val="00AD2590"/>
    <w:rsid w:val="00B03F14"/>
    <w:rsid w:val="00B51854"/>
    <w:rsid w:val="00B9549E"/>
    <w:rsid w:val="00BC07AA"/>
    <w:rsid w:val="00BC7C3B"/>
    <w:rsid w:val="00C07D98"/>
    <w:rsid w:val="00C25CA9"/>
    <w:rsid w:val="00C80B26"/>
    <w:rsid w:val="00CF2906"/>
    <w:rsid w:val="00D07ABC"/>
    <w:rsid w:val="00D23ED6"/>
    <w:rsid w:val="00DF02EF"/>
    <w:rsid w:val="00E2060E"/>
    <w:rsid w:val="00E43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DEF8"/>
  <w15:docId w15:val="{45329180-52D5-41F0-A821-07572E1D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C25CA9"/>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3482</RACS_x0020_ID>
    <Approved_x0020_Provider xmlns="a8338b6e-77a6-4851-82b6-98166143ffdd">Yarrawonga Health</Approved_x0020_Provider>
    <Management_x0020_Company_x0020_ID xmlns="a8338b6e-77a6-4851-82b6-98166143ffdd" xsi:nil="true"/>
    <Home xmlns="a8338b6e-77a6-4851-82b6-98166143ffdd">Karana</Home>
    <Signed xmlns="a8338b6e-77a6-4851-82b6-98166143ffdd" xsi:nil="true"/>
    <Uploaded xmlns="a8338b6e-77a6-4851-82b6-98166143ffdd">False</Uploaded>
    <Management_x0020_Company xmlns="a8338b6e-77a6-4851-82b6-98166143ffdd" xsi:nil="true"/>
    <Doc_x0020_Date xmlns="a8338b6e-77a6-4851-82b6-98166143ffdd">2022-07-25T05:38:00+00:00</Doc_x0020_Date>
    <CSI_x0020_ID xmlns="a8338b6e-77a6-4851-82b6-98166143ffdd" xsi:nil="true"/>
    <Case_x0020_ID xmlns="a8338b6e-77a6-4851-82b6-98166143ffdd" xsi:nil="true"/>
    <Approved_x0020_Provider_x0020_ID xmlns="a8338b6e-77a6-4851-82b6-98166143ffdd">09A80409-77F4-DC11-AD41-005056922186</Approved_x0020_Provider_x0020_ID>
    <Location xmlns="a8338b6e-77a6-4851-82b6-98166143ffdd" xsi:nil="true"/>
    <Home_x0020_ID xmlns="a8338b6e-77a6-4851-82b6-98166143ffdd">3B9B338C-7CF4-DC11-AD41-005056922186</Home_x0020_ID>
    <State xmlns="a8338b6e-77a6-4851-82b6-98166143ffdd">VIC</State>
    <Doc_x0020_Sent_Received_x0020_Date xmlns="a8338b6e-77a6-4851-82b6-98166143ffdd">2022-07-25T00:00:00+00:00</Doc_x0020_Sent_Received_x0020_Date>
    <Activity_x0020_ID xmlns="a8338b6e-77a6-4851-82b6-98166143ffdd">75081848-F6F8-EC11-A3DB-005056922186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E346855-8C9B-4DFA-9C12-56ADAC2D7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8EFD06-CC20-4787-9178-F679619E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2022-08-24T00:59:00Z</cp:lastPrinted>
  <dcterms:created xsi:type="dcterms:W3CDTF">2022-08-25T03:17:00Z</dcterms:created>
  <dcterms:modified xsi:type="dcterms:W3CDTF">2022-08-25T03:17:00Z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