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F2C0" w14:textId="2FE28357" w:rsidR="006A2030" w:rsidRDefault="0093506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A73778E" wp14:editId="4CAD4FFD">
                <wp:simplePos x="0" y="0"/>
                <wp:positionH relativeFrom="column">
                  <wp:posOffset>-895350</wp:posOffset>
                </wp:positionH>
                <wp:positionV relativeFrom="paragraph">
                  <wp:posOffset>722630</wp:posOffset>
                </wp:positionV>
                <wp:extent cx="5686425" cy="1727200"/>
                <wp:effectExtent l="0" t="0" r="0" b="0"/>
                <wp:wrapSquare wrapText="bothSides"/>
                <wp:docPr id="863657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68C5E" w14:textId="77777777" w:rsidR="006A2030" w:rsidRDefault="000868E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433C41F" w14:textId="77777777" w:rsidR="006A2030" w:rsidRPr="001E694D" w:rsidRDefault="000868E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0F7A82A" w14:textId="77777777" w:rsidR="006A2030" w:rsidRPr="001E694D" w:rsidRDefault="000868EE" w:rsidP="009504D0">
                            <w:pPr>
                              <w:pStyle w:val="ContactNumber"/>
                              <w:spacing w:after="600"/>
                              <w:rPr>
                                <w:rFonts w:ascii="Open Sans" w:hAnsi="Open Sans" w:cs="Open Sans"/>
                              </w:rPr>
                            </w:pPr>
                            <w:r w:rsidRPr="001E694D">
                              <w:rPr>
                                <w:rFonts w:ascii="Open Sans" w:hAnsi="Open Sans" w:cs="Open Sans"/>
                              </w:rPr>
                              <w:t>Agedcarequality.gov.au</w:t>
                            </w:r>
                          </w:p>
                          <w:p w14:paraId="07FB1101" w14:textId="77777777" w:rsidR="006A2030" w:rsidRDefault="006A20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73778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6B68C5E" w14:textId="77777777" w:rsidR="006A2030" w:rsidRDefault="000868E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433C41F" w14:textId="77777777" w:rsidR="006A2030" w:rsidRPr="001E694D" w:rsidRDefault="000868E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0F7A82A" w14:textId="77777777" w:rsidR="006A2030" w:rsidRPr="001E694D" w:rsidRDefault="000868EE" w:rsidP="009504D0">
                      <w:pPr>
                        <w:pStyle w:val="ContactNumber"/>
                        <w:spacing w:after="600"/>
                        <w:rPr>
                          <w:rFonts w:ascii="Open Sans" w:hAnsi="Open Sans" w:cs="Open Sans"/>
                        </w:rPr>
                      </w:pPr>
                      <w:r w:rsidRPr="001E694D">
                        <w:rPr>
                          <w:rFonts w:ascii="Open Sans" w:hAnsi="Open Sans" w:cs="Open Sans"/>
                        </w:rPr>
                        <w:t>Agedcarequality.gov.au</w:t>
                      </w:r>
                    </w:p>
                    <w:p w14:paraId="07FB1101" w14:textId="77777777" w:rsidR="006A2030" w:rsidRDefault="006A2030"/>
                  </w:txbxContent>
                </v:textbox>
                <w10:wrap type="square"/>
              </v:shape>
            </w:pict>
          </mc:Fallback>
        </mc:AlternateContent>
      </w:r>
      <w:r>
        <w:rPr>
          <w:noProof/>
        </w:rPr>
        <w:drawing>
          <wp:anchor distT="360045" distB="180340" distL="114300" distR="114300" simplePos="0" relativeHeight="251659264" behindDoc="1" locked="0" layoutInCell="1" allowOverlap="1" wp14:anchorId="6ABE8063" wp14:editId="2950553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CF954C4" w14:textId="77777777" w:rsidR="006A2030" w:rsidRPr="001E694D" w:rsidRDefault="006A2030" w:rsidP="001E694D">
      <w:pPr>
        <w:tabs>
          <w:tab w:val="left" w:pos="4569"/>
        </w:tabs>
        <w:rPr>
          <w:rFonts w:ascii="Open Sans" w:hAnsi="Open Sans" w:cs="Open Sans"/>
          <w:color w:val="FFFFFF" w:themeColor="background1"/>
          <w:sz w:val="66"/>
          <w:szCs w:val="66"/>
        </w:rPr>
      </w:pPr>
    </w:p>
    <w:p w14:paraId="4435B2B4" w14:textId="77777777" w:rsidR="006A2030" w:rsidRDefault="006A2030" w:rsidP="00372ED2">
      <w:pPr>
        <w:spacing w:after="0"/>
        <w:rPr>
          <w:rFonts w:ascii="Open Sans" w:hAnsi="Open Sans" w:cs="Open Sans"/>
          <w:b/>
          <w:bCs/>
          <w:color w:val="FFFFFF" w:themeColor="background1"/>
          <w:sz w:val="66"/>
          <w:szCs w:val="66"/>
        </w:rPr>
      </w:pPr>
    </w:p>
    <w:p w14:paraId="5B158984" w14:textId="77777777" w:rsidR="006A2030" w:rsidRDefault="006A2030" w:rsidP="00372ED2">
      <w:pPr>
        <w:spacing w:after="0"/>
        <w:rPr>
          <w:rFonts w:ascii="Open Sans" w:hAnsi="Open Sans" w:cs="Open Sans"/>
          <w:b/>
          <w:bCs/>
          <w:color w:val="FFFFFF" w:themeColor="background1"/>
          <w:sz w:val="66"/>
          <w:szCs w:val="66"/>
        </w:rPr>
      </w:pPr>
    </w:p>
    <w:p w14:paraId="64497CE5" w14:textId="77777777" w:rsidR="006A2030" w:rsidRPr="00412FC5" w:rsidRDefault="006A203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D6757B" w14:paraId="2E2C4162" w14:textId="77777777" w:rsidTr="00D6757B">
        <w:tc>
          <w:tcPr>
            <w:cnfStyle w:val="001000000000" w:firstRow="0" w:lastRow="0" w:firstColumn="1" w:lastColumn="0" w:oddVBand="0" w:evenVBand="0" w:oddHBand="0" w:evenHBand="0" w:firstRowFirstColumn="0" w:firstRowLastColumn="0" w:lastRowFirstColumn="0" w:lastRowLastColumn="0"/>
            <w:tcW w:w="3227" w:type="dxa"/>
          </w:tcPr>
          <w:p w14:paraId="72494544" w14:textId="77777777" w:rsidR="006A2030" w:rsidRPr="001E694D" w:rsidRDefault="000868E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FF32701" w14:textId="77777777" w:rsidR="006A2030" w:rsidRPr="001E694D" w:rsidRDefault="000868E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Karri and Tuart Lodge</w:t>
            </w:r>
          </w:p>
        </w:tc>
      </w:tr>
      <w:tr w:rsidR="00D6757B" w14:paraId="0929D9AE" w14:textId="77777777" w:rsidTr="00D675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2D5155B" w14:textId="77777777" w:rsidR="006A2030" w:rsidRPr="001E694D" w:rsidRDefault="000868E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3A12C35" w14:textId="77777777" w:rsidR="006A2030" w:rsidRPr="001E694D" w:rsidRDefault="000868E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7205</w:t>
            </w:r>
          </w:p>
        </w:tc>
      </w:tr>
      <w:tr w:rsidR="00D6757B" w14:paraId="0084FB40" w14:textId="77777777" w:rsidTr="00D6757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5909565" w14:textId="77777777" w:rsidR="006A2030" w:rsidRPr="001E694D" w:rsidRDefault="000868E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6C00B79" w14:textId="77777777" w:rsidR="006A2030" w:rsidRPr="001E694D" w:rsidRDefault="000868E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19 Hughie</w:t>
            </w:r>
            <w:r w:rsidRPr="001E694D">
              <w:rPr>
                <w:rFonts w:ascii="Open Sans" w:eastAsia="Times New Roman" w:hAnsi="Open Sans" w:cs="Open Sans"/>
                <w:lang w:eastAsia="en-AU"/>
              </w:rPr>
              <w:t xml:space="preserve"> Edwards Drive, MERRIWA, Western Australia, 6030</w:t>
            </w:r>
          </w:p>
        </w:tc>
      </w:tr>
      <w:tr w:rsidR="00D6757B" w14:paraId="16A36E4E" w14:textId="77777777" w:rsidTr="00D675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A77502" w14:textId="77777777" w:rsidR="006A2030" w:rsidRPr="001E694D" w:rsidRDefault="000868E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B408E65" w14:textId="77777777" w:rsidR="006A2030" w:rsidRPr="001E694D" w:rsidRDefault="000868E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D6757B" w14:paraId="3D4FDE38" w14:textId="77777777" w:rsidTr="00D6757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6CB6B9C" w14:textId="77777777" w:rsidR="006A2030" w:rsidRPr="001E694D" w:rsidRDefault="000868E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4EC0386" w14:textId="77777777" w:rsidR="006A2030" w:rsidRPr="001E694D" w:rsidRDefault="000868E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7 January 2025</w:t>
            </w:r>
          </w:p>
        </w:tc>
      </w:tr>
      <w:tr w:rsidR="00D6757B" w14:paraId="53D07CE9" w14:textId="77777777" w:rsidTr="00D675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C0CE4D2" w14:textId="77777777" w:rsidR="006A2030" w:rsidRPr="003A1874" w:rsidRDefault="000868EE" w:rsidP="009B6303">
            <w:pPr>
              <w:pStyle w:val="CoverHeading"/>
              <w:spacing w:before="0" w:after="120" w:line="22" w:lineRule="atLeast"/>
              <w:rPr>
                <w:rFonts w:ascii="Open Sans" w:hAnsi="Open Sans" w:cs="Open Sans"/>
                <w:sz w:val="24"/>
              </w:rPr>
            </w:pPr>
            <w:r w:rsidRPr="003A1874">
              <w:rPr>
                <w:rFonts w:ascii="Open Sans" w:hAnsi="Open Sans" w:cs="Open Sans"/>
                <w:sz w:val="24"/>
              </w:rPr>
              <w:t>Performance report date:</w:t>
            </w:r>
          </w:p>
        </w:tc>
        <w:sdt>
          <w:sdtPr>
            <w:rPr>
              <w:rFonts w:ascii="Open Sans" w:hAnsi="Open Sans" w:cs="Open Sans"/>
              <w:color w:val="auto"/>
            </w:rPr>
            <w:id w:val="-710167298"/>
            <w:placeholder>
              <w:docPart w:val="DefaultPlaceholder_-1854013437"/>
            </w:placeholder>
            <w:date w:fullDate="2025-02-13T00:00:00Z">
              <w:dateFormat w:val="d MMMM yyyy"/>
              <w:lid w:val="en-AU"/>
              <w:storeMappedDataAs w:val="dateTime"/>
              <w:calendar w:val="gregorian"/>
            </w:date>
          </w:sdtPr>
          <w:sdtEndPr/>
          <w:sdtContent>
            <w:tc>
              <w:tcPr>
                <w:tcW w:w="7114" w:type="dxa"/>
                <w:shd w:val="clear" w:color="auto" w:fill="FFFFFF" w:themeFill="background1"/>
              </w:tcPr>
              <w:p w14:paraId="55B31F9C" w14:textId="431E8D4C" w:rsidR="006A2030" w:rsidRPr="003A1874" w:rsidRDefault="003A187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February 2025</w:t>
                </w:r>
              </w:p>
            </w:tc>
          </w:sdtContent>
        </w:sdt>
      </w:tr>
      <w:tr w:rsidR="00D6757B" w14:paraId="74E3CF14" w14:textId="77777777" w:rsidTr="00D6757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054DD4D" w14:textId="77777777" w:rsidR="006A2030" w:rsidRPr="001E694D" w:rsidRDefault="000868E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2BA809A" w14:textId="77777777" w:rsidR="006A2030" w:rsidRPr="001E694D" w:rsidRDefault="000868E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1720 Air Force Association (Western Australian Division) Incorporated </w:t>
            </w:r>
          </w:p>
          <w:p w14:paraId="57E48589" w14:textId="77777777" w:rsidR="006A2030" w:rsidRPr="001E694D" w:rsidRDefault="000868E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4733 Karri and Tuart Lodge</w:t>
            </w:r>
          </w:p>
        </w:tc>
      </w:tr>
    </w:tbl>
    <w:bookmarkEnd w:id="0"/>
    <w:p w14:paraId="628C2B33" w14:textId="77777777" w:rsidR="006A2030" w:rsidRPr="001E694D" w:rsidRDefault="000868E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66223F6" w14:textId="77777777" w:rsidR="006A2030" w:rsidRPr="003E162B" w:rsidRDefault="000868E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E0A6570" w14:textId="12D8752F" w:rsidR="006A2030" w:rsidRPr="001E694D" w:rsidRDefault="000868E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Karri and Tuart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S Turner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FE2680F" w14:textId="77777777" w:rsidR="006A2030" w:rsidRPr="001E694D" w:rsidRDefault="000868E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BBED05B" w14:textId="77777777" w:rsidR="006A2030" w:rsidRPr="001E694D" w:rsidRDefault="000868E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24C02C8" w14:textId="77777777" w:rsidR="006A2030" w:rsidRPr="003E162B" w:rsidRDefault="000868E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91396AF" w14:textId="77777777" w:rsidR="006A2030" w:rsidRPr="001E694D" w:rsidRDefault="000868E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F88A44C" w14:textId="0ACB0054" w:rsidR="006A2030" w:rsidRPr="001E694D" w:rsidRDefault="000868EE"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w:t>
      </w:r>
      <w:r w:rsidR="001B79BE">
        <w:rPr>
          <w:rFonts w:ascii="Open Sans" w:hAnsi="Open Sans" w:cs="Open Sans"/>
        </w:rPr>
        <w:t>A</w:t>
      </w:r>
      <w:r w:rsidRPr="001E694D">
        <w:rPr>
          <w:rFonts w:ascii="Open Sans" w:hAnsi="Open Sans" w:cs="Open Sans"/>
        </w:rPr>
        <w:t xml:space="preserve">ssessment </w:t>
      </w:r>
      <w:r w:rsidR="001B79BE">
        <w:rPr>
          <w:rFonts w:ascii="Open Sans" w:hAnsi="Open Sans" w:cs="Open Sans"/>
        </w:rPr>
        <w:t>T</w:t>
      </w:r>
      <w:r w:rsidRPr="001E694D">
        <w:rPr>
          <w:rFonts w:ascii="Open Sans" w:hAnsi="Open Sans" w:cs="Open Sans"/>
        </w:rPr>
        <w:t xml:space="preserve">eam’s report for </w:t>
      </w:r>
      <w:r w:rsidRPr="001E694D">
        <w:rPr>
          <w:rFonts w:ascii="Open Sans" w:hAnsi="Open Sans" w:cs="Open Sans"/>
          <w:color w:val="auto"/>
        </w:rPr>
        <w:t xml:space="preserve">the Assessment contact (performance </w:t>
      </w:r>
      <w:r w:rsidRPr="00F52339">
        <w:rPr>
          <w:rFonts w:ascii="Open Sans" w:hAnsi="Open Sans" w:cs="Open Sans"/>
          <w:color w:val="auto"/>
        </w:rPr>
        <w:t xml:space="preserve">assessment) – site report was informed by a site assessment, observations at the service, review of documents and interviews with staff, </w:t>
      </w:r>
      <w:r w:rsidR="001B79BE">
        <w:rPr>
          <w:rFonts w:ascii="Open Sans" w:hAnsi="Open Sans" w:cs="Open Sans"/>
          <w:color w:val="auto"/>
        </w:rPr>
        <w:t>consumers</w:t>
      </w:r>
      <w:r w:rsidRPr="00F52339">
        <w:rPr>
          <w:rFonts w:ascii="Open Sans" w:hAnsi="Open Sans" w:cs="Open Sans"/>
          <w:color w:val="auto"/>
        </w:rPr>
        <w:t>/representatives and others</w:t>
      </w:r>
    </w:p>
    <w:p w14:paraId="2813C097" w14:textId="044D9109" w:rsidR="006A2030" w:rsidRPr="00553B7B" w:rsidRDefault="000868EE" w:rsidP="00712752">
      <w:pPr>
        <w:pStyle w:val="ListParagraph"/>
        <w:numPr>
          <w:ilvl w:val="0"/>
          <w:numId w:val="2"/>
        </w:numPr>
        <w:spacing w:line="240" w:lineRule="atLeast"/>
        <w:ind w:left="714" w:hanging="357"/>
        <w:contextualSpacing w:val="0"/>
        <w:rPr>
          <w:rFonts w:ascii="Open Sans" w:hAnsi="Open Sans" w:cs="Open Sans"/>
          <w:color w:val="auto"/>
        </w:rPr>
      </w:pPr>
      <w:r w:rsidRPr="00553B7B">
        <w:rPr>
          <w:rFonts w:ascii="Open Sans" w:hAnsi="Open Sans" w:cs="Open Sans"/>
          <w:color w:val="auto"/>
        </w:rPr>
        <w:t xml:space="preserve">the provider’s response to the assessment team’s report </w:t>
      </w:r>
      <w:r w:rsidR="00754E98">
        <w:rPr>
          <w:rFonts w:ascii="Open Sans" w:hAnsi="Open Sans" w:cs="Open Sans"/>
          <w:color w:val="auto"/>
        </w:rPr>
        <w:t>dated</w:t>
      </w:r>
      <w:r w:rsidRPr="00553B7B">
        <w:rPr>
          <w:rFonts w:ascii="Open Sans" w:hAnsi="Open Sans" w:cs="Open Sans"/>
          <w:color w:val="auto"/>
        </w:rPr>
        <w:t xml:space="preserve"> </w:t>
      </w:r>
      <w:r w:rsidR="00F52339" w:rsidRPr="00553B7B">
        <w:rPr>
          <w:rFonts w:ascii="Open Sans" w:hAnsi="Open Sans" w:cs="Open Sans"/>
          <w:color w:val="auto"/>
        </w:rPr>
        <w:t>15 January 2025, acknowledging the Assessment Team’s findings</w:t>
      </w:r>
    </w:p>
    <w:p w14:paraId="39E8AD39" w14:textId="3A9CF99E" w:rsidR="006A2030" w:rsidRPr="001E694D" w:rsidRDefault="00754E98" w:rsidP="000C5D91">
      <w:pPr>
        <w:pStyle w:val="ListParagraph"/>
        <w:numPr>
          <w:ilvl w:val="0"/>
          <w:numId w:val="2"/>
        </w:numPr>
        <w:spacing w:line="22" w:lineRule="atLeast"/>
        <w:ind w:left="714" w:hanging="357"/>
        <w:contextualSpacing w:val="0"/>
        <w:rPr>
          <w:rFonts w:ascii="Open Sans" w:hAnsi="Open Sans" w:cs="Open Sans"/>
        </w:rPr>
      </w:pPr>
      <w:r>
        <w:rPr>
          <w:rFonts w:ascii="Open Sans" w:hAnsi="Open Sans" w:cs="Open Sans"/>
        </w:rPr>
        <w:t>information held by the Commission in relation to the service</w:t>
      </w:r>
      <w:r w:rsidRPr="001E694D">
        <w:rPr>
          <w:rFonts w:ascii="Open Sans" w:hAnsi="Open Sans" w:cs="Open Sans"/>
        </w:rPr>
        <w:br w:type="page"/>
      </w:r>
    </w:p>
    <w:p w14:paraId="2E4A4890" w14:textId="77777777" w:rsidR="006A2030" w:rsidRPr="003E162B" w:rsidRDefault="000868E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D6757B" w14:paraId="28046B63" w14:textId="77777777" w:rsidTr="00BA138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F8F8D50" w14:textId="77777777" w:rsidR="006A2030" w:rsidRPr="001E694D" w:rsidRDefault="000868EE"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754E98">
              <w:rPr>
                <w:rFonts w:ascii="Open Sans" w:hAnsi="Open Sans" w:cs="Open Sans"/>
                <w:b w:val="0"/>
                <w:bCs/>
              </w:rPr>
              <w:t>Ongoing assessment and planning with consumers</w:t>
            </w:r>
          </w:p>
        </w:tc>
        <w:tc>
          <w:tcPr>
            <w:tcW w:w="1133" w:type="pct"/>
            <w:shd w:val="clear" w:color="auto" w:fill="auto"/>
          </w:tcPr>
          <w:p w14:paraId="312D0ACF" w14:textId="280E6EC8" w:rsidR="006A2030" w:rsidRPr="001E694D" w:rsidRDefault="00754E98"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w:t>
            </w:r>
            <w:r w:rsidR="00BA138B">
              <w:rPr>
                <w:rFonts w:ascii="Open Sans" w:hAnsi="Open Sans" w:cs="Open Sans"/>
                <w:bCs/>
              </w:rPr>
              <w:t xml:space="preserve"> as not all requirements were assessed</w:t>
            </w:r>
          </w:p>
        </w:tc>
      </w:tr>
      <w:tr w:rsidR="00754E98" w14:paraId="3D2B0632" w14:textId="77777777" w:rsidTr="00BA138B">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C9873AE" w14:textId="77777777" w:rsidR="00754E98" w:rsidRPr="001E694D" w:rsidRDefault="00754E98" w:rsidP="00754E98">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vAlign w:val="top"/>
          </w:tcPr>
          <w:p w14:paraId="0F9AB554" w14:textId="3ED32DE3" w:rsidR="00754E98" w:rsidRPr="00754E98" w:rsidRDefault="00754E98" w:rsidP="00754E98">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754E98">
              <w:rPr>
                <w:rFonts w:ascii="Open Sans" w:hAnsi="Open Sans" w:cs="Open Sans"/>
                <w:b/>
              </w:rPr>
              <w:t>Not applicable</w:t>
            </w:r>
            <w:r w:rsidR="00BA138B">
              <w:rPr>
                <w:rFonts w:ascii="Open Sans" w:hAnsi="Open Sans" w:cs="Open Sans"/>
                <w:b/>
              </w:rPr>
              <w:t xml:space="preserve"> as not all requirements were assessed</w:t>
            </w:r>
          </w:p>
        </w:tc>
      </w:tr>
      <w:tr w:rsidR="00754E98" w14:paraId="537906B4" w14:textId="77777777" w:rsidTr="00BA138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65C1271" w14:textId="77777777" w:rsidR="00754E98" w:rsidRPr="001E694D" w:rsidRDefault="00754E98" w:rsidP="00754E98">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vAlign w:val="top"/>
          </w:tcPr>
          <w:p w14:paraId="653C403B" w14:textId="12D28B19" w:rsidR="00754E98" w:rsidRPr="00754E98" w:rsidRDefault="00754E98" w:rsidP="00754E98">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754E98">
              <w:rPr>
                <w:rFonts w:ascii="Open Sans" w:hAnsi="Open Sans" w:cs="Open Sans"/>
                <w:b/>
              </w:rPr>
              <w:t>Not applicable</w:t>
            </w:r>
            <w:r w:rsidR="00BA138B">
              <w:rPr>
                <w:rFonts w:ascii="Open Sans" w:hAnsi="Open Sans" w:cs="Open Sans"/>
                <w:b/>
              </w:rPr>
              <w:t xml:space="preserve"> as not all requirements were assessed</w:t>
            </w:r>
          </w:p>
        </w:tc>
      </w:tr>
    </w:tbl>
    <w:p w14:paraId="6502F71D" w14:textId="77777777" w:rsidR="006A2030" w:rsidRPr="001E694D" w:rsidRDefault="000868E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DCEF791" w14:textId="77777777" w:rsidR="006A2030" w:rsidRPr="003E162B" w:rsidRDefault="000868E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2950E61" w14:textId="77777777" w:rsidR="006A2030" w:rsidRPr="001E694D" w:rsidRDefault="000868E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072FAA8" w14:textId="6AF74ACE" w:rsidR="006A2030" w:rsidRPr="001E694D" w:rsidRDefault="000868EE" w:rsidP="0036130C">
      <w:pPr>
        <w:pStyle w:val="NormalArial"/>
        <w:rPr>
          <w:rFonts w:ascii="Open Sans" w:hAnsi="Open Sans" w:cs="Open Sans"/>
        </w:rPr>
      </w:pPr>
      <w:r w:rsidRPr="001E694D">
        <w:rPr>
          <w:rFonts w:ascii="Open Sans" w:hAnsi="Open Sans" w:cs="Open Sans"/>
        </w:rPr>
        <w:br w:type="page"/>
      </w:r>
    </w:p>
    <w:p w14:paraId="2606CB03" w14:textId="77777777" w:rsidR="006A2030" w:rsidRPr="001E694D" w:rsidRDefault="000868E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D6757B" w14:paraId="3F64BA72" w14:textId="77777777" w:rsidTr="00754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6DA6EC9B" w14:textId="77777777" w:rsidR="006A2030" w:rsidRPr="001E694D" w:rsidRDefault="000868E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37CFF131" w14:textId="77777777" w:rsidR="006A2030" w:rsidRPr="001E694D" w:rsidRDefault="006A20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757B" w14:paraId="736CCD40" w14:textId="77777777" w:rsidTr="00754E98">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3D29F26C" w14:textId="77777777" w:rsidR="006A2030" w:rsidRPr="001E694D" w:rsidRDefault="000868EE" w:rsidP="002C5FA9">
            <w:pPr>
              <w:spacing w:line="22" w:lineRule="atLeast"/>
              <w:rPr>
                <w:rFonts w:ascii="Open Sans" w:hAnsi="Open Sans" w:cs="Open Sans"/>
              </w:rPr>
            </w:pPr>
            <w:r w:rsidRPr="001E694D">
              <w:rPr>
                <w:rFonts w:ascii="Open Sans" w:hAnsi="Open Sans" w:cs="Open Sans"/>
              </w:rPr>
              <w:t>Requirement 2(3)(e)</w:t>
            </w:r>
          </w:p>
        </w:tc>
        <w:tc>
          <w:tcPr>
            <w:tcW w:w="3170" w:type="pct"/>
            <w:shd w:val="clear" w:color="auto" w:fill="auto"/>
          </w:tcPr>
          <w:p w14:paraId="0D45E5BD" w14:textId="77777777" w:rsidR="006A2030" w:rsidRPr="001E694D" w:rsidRDefault="000868E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00" w:type="pct"/>
            <w:shd w:val="clear" w:color="auto" w:fill="auto"/>
          </w:tcPr>
          <w:p w14:paraId="4D8B4898" w14:textId="77777777" w:rsidR="006A2030" w:rsidRPr="001E694D" w:rsidRDefault="008941E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033393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868EE" w:rsidRPr="001E694D">
                  <w:rPr>
                    <w:rFonts w:ascii="Open Sans" w:hAnsi="Open Sans" w:cs="Open Sans"/>
                  </w:rPr>
                  <w:t>Compliant</w:t>
                </w:r>
              </w:sdtContent>
            </w:sdt>
          </w:p>
        </w:tc>
      </w:tr>
    </w:tbl>
    <w:p w14:paraId="300B0EE1" w14:textId="77777777" w:rsidR="006A2030" w:rsidRPr="003E162B" w:rsidRDefault="000868EE" w:rsidP="00D87E7C">
      <w:pPr>
        <w:pStyle w:val="Heading20"/>
        <w:rPr>
          <w:rFonts w:ascii="Open Sans" w:hAnsi="Open Sans" w:cs="Open Sans"/>
          <w:color w:val="781E77"/>
        </w:rPr>
      </w:pPr>
      <w:r w:rsidRPr="003E162B">
        <w:rPr>
          <w:rFonts w:ascii="Open Sans" w:hAnsi="Open Sans" w:cs="Open Sans"/>
          <w:color w:val="781E77"/>
        </w:rPr>
        <w:t>Findings</w:t>
      </w:r>
    </w:p>
    <w:p w14:paraId="4C53ED2C" w14:textId="695D5CD6" w:rsidR="00E968CE" w:rsidRDefault="00573194" w:rsidP="0036130C">
      <w:pPr>
        <w:pStyle w:val="NormalArial"/>
        <w:rPr>
          <w:rFonts w:ascii="Open Sans" w:hAnsi="Open Sans" w:cs="Open Sans"/>
        </w:rPr>
      </w:pPr>
      <w:r>
        <w:rPr>
          <w:rFonts w:ascii="Open Sans" w:hAnsi="Open Sans" w:cs="Open Sans"/>
        </w:rPr>
        <w:t>Consumers and representatives said</w:t>
      </w:r>
      <w:r w:rsidR="000F3CA4">
        <w:rPr>
          <w:rFonts w:ascii="Open Sans" w:hAnsi="Open Sans" w:cs="Open Sans"/>
        </w:rPr>
        <w:t xml:space="preserve"> consumers’ care and services were reviewed six monthly and when circumstances changed. </w:t>
      </w:r>
      <w:r w:rsidR="002D0683">
        <w:rPr>
          <w:rFonts w:ascii="Open Sans" w:hAnsi="Open Sans" w:cs="Open Sans"/>
        </w:rPr>
        <w:t xml:space="preserve">Representatives </w:t>
      </w:r>
      <w:r w:rsidR="009402F9">
        <w:rPr>
          <w:rFonts w:ascii="Open Sans" w:hAnsi="Open Sans" w:cs="Open Sans"/>
        </w:rPr>
        <w:t>reported they were notified promptly when the consumer’s condition changed or there was a</w:t>
      </w:r>
      <w:r w:rsidR="00B25D07">
        <w:rPr>
          <w:rFonts w:ascii="Open Sans" w:hAnsi="Open Sans" w:cs="Open Sans"/>
        </w:rPr>
        <w:t>n incident or</w:t>
      </w:r>
      <w:r w:rsidR="009402F9">
        <w:rPr>
          <w:rFonts w:ascii="Open Sans" w:hAnsi="Open Sans" w:cs="Open Sans"/>
        </w:rPr>
        <w:t xml:space="preserve"> change in their condition. </w:t>
      </w:r>
    </w:p>
    <w:p w14:paraId="3346A6AE" w14:textId="75089E42" w:rsidR="006A2030" w:rsidRDefault="00E968CE" w:rsidP="0036130C">
      <w:pPr>
        <w:pStyle w:val="NormalArial"/>
        <w:rPr>
          <w:rFonts w:ascii="Open Sans" w:hAnsi="Open Sans" w:cs="Open Sans"/>
        </w:rPr>
      </w:pPr>
      <w:r>
        <w:rPr>
          <w:rFonts w:ascii="Open Sans" w:hAnsi="Open Sans" w:cs="Open Sans"/>
        </w:rPr>
        <w:t xml:space="preserve">The organisation had policies and procedures relevant to assessment and </w:t>
      </w:r>
      <w:r w:rsidR="008E2000">
        <w:rPr>
          <w:rFonts w:ascii="Open Sans" w:hAnsi="Open Sans" w:cs="Open Sans"/>
        </w:rPr>
        <w:t>care planning, including review processes and management</w:t>
      </w:r>
      <w:r w:rsidR="000F3CA4">
        <w:rPr>
          <w:rFonts w:ascii="Open Sans" w:hAnsi="Open Sans" w:cs="Open Sans"/>
        </w:rPr>
        <w:t xml:space="preserve"> and staff </w:t>
      </w:r>
      <w:r w:rsidR="008E2000">
        <w:rPr>
          <w:rFonts w:ascii="Open Sans" w:hAnsi="Open Sans" w:cs="Open Sans"/>
        </w:rPr>
        <w:t>demonstrated an understanding of</w:t>
      </w:r>
      <w:r w:rsidR="000F3CA4">
        <w:rPr>
          <w:rFonts w:ascii="Open Sans" w:hAnsi="Open Sans" w:cs="Open Sans"/>
        </w:rPr>
        <w:t xml:space="preserve"> the process</w:t>
      </w:r>
      <w:r w:rsidR="00B25D07">
        <w:rPr>
          <w:rFonts w:ascii="Open Sans" w:hAnsi="Open Sans" w:cs="Open Sans"/>
        </w:rPr>
        <w:t>.</w:t>
      </w:r>
      <w:r w:rsidR="00B85164">
        <w:rPr>
          <w:rFonts w:ascii="Open Sans" w:hAnsi="Open Sans" w:cs="Open Sans"/>
        </w:rPr>
        <w:t xml:space="preserve"> </w:t>
      </w:r>
      <w:r w:rsidR="00AE5930">
        <w:rPr>
          <w:rFonts w:ascii="Open Sans" w:hAnsi="Open Sans" w:cs="Open Sans"/>
        </w:rPr>
        <w:t xml:space="preserve">Management described the care plan review process </w:t>
      </w:r>
      <w:r w:rsidR="00A934CD">
        <w:rPr>
          <w:rFonts w:ascii="Open Sans" w:hAnsi="Open Sans" w:cs="Open Sans"/>
        </w:rPr>
        <w:t xml:space="preserve">which was completed by nursing staff </w:t>
      </w:r>
      <w:r w:rsidR="004C0F2C">
        <w:rPr>
          <w:rFonts w:ascii="Open Sans" w:hAnsi="Open Sans" w:cs="Open Sans"/>
        </w:rPr>
        <w:t>and</w:t>
      </w:r>
      <w:r w:rsidR="00A934CD">
        <w:rPr>
          <w:rFonts w:ascii="Open Sans" w:hAnsi="Open Sans" w:cs="Open Sans"/>
        </w:rPr>
        <w:t xml:space="preserve"> </w:t>
      </w:r>
      <w:r w:rsidR="00AE5930">
        <w:rPr>
          <w:rFonts w:ascii="Open Sans" w:hAnsi="Open Sans" w:cs="Open Sans"/>
        </w:rPr>
        <w:t>monitored by the clinical care manager</w:t>
      </w:r>
      <w:r w:rsidR="004A733D">
        <w:rPr>
          <w:rFonts w:ascii="Open Sans" w:hAnsi="Open Sans" w:cs="Open Sans"/>
        </w:rPr>
        <w:t>; a care plan review schedule supported the process.</w:t>
      </w:r>
      <w:r w:rsidR="004C0F2C">
        <w:rPr>
          <w:rFonts w:ascii="Open Sans" w:hAnsi="Open Sans" w:cs="Open Sans"/>
        </w:rPr>
        <w:t xml:space="preserve"> </w:t>
      </w:r>
      <w:r w:rsidR="008B74CC">
        <w:rPr>
          <w:rFonts w:ascii="Open Sans" w:hAnsi="Open Sans" w:cs="Open Sans"/>
        </w:rPr>
        <w:t>They explained</w:t>
      </w:r>
      <w:r w:rsidR="004D461F">
        <w:rPr>
          <w:rFonts w:ascii="Open Sans" w:hAnsi="Open Sans" w:cs="Open Sans"/>
        </w:rPr>
        <w:t xml:space="preserve"> they had identified </w:t>
      </w:r>
      <w:r w:rsidR="008B74CC">
        <w:rPr>
          <w:rFonts w:ascii="Open Sans" w:hAnsi="Open Sans" w:cs="Open Sans"/>
        </w:rPr>
        <w:t xml:space="preserve">that </w:t>
      </w:r>
      <w:r w:rsidR="005264EE">
        <w:rPr>
          <w:rFonts w:ascii="Open Sans" w:hAnsi="Open Sans" w:cs="Open Sans"/>
        </w:rPr>
        <w:t xml:space="preserve">some </w:t>
      </w:r>
      <w:r w:rsidR="008B74CC">
        <w:rPr>
          <w:rFonts w:ascii="Open Sans" w:hAnsi="Open Sans" w:cs="Open Sans"/>
        </w:rPr>
        <w:t>care</w:t>
      </w:r>
      <w:r w:rsidR="004C0F2C">
        <w:rPr>
          <w:rFonts w:ascii="Open Sans" w:hAnsi="Open Sans" w:cs="Open Sans"/>
        </w:rPr>
        <w:t xml:space="preserve"> plans had not been </w:t>
      </w:r>
      <w:r w:rsidR="000231EA">
        <w:rPr>
          <w:rFonts w:ascii="Open Sans" w:hAnsi="Open Sans" w:cs="Open Sans"/>
        </w:rPr>
        <w:t xml:space="preserve">reviewed within the required timeframe </w:t>
      </w:r>
      <w:r w:rsidR="005962C9">
        <w:rPr>
          <w:rFonts w:ascii="Open Sans" w:hAnsi="Open Sans" w:cs="Open Sans"/>
        </w:rPr>
        <w:t>and</w:t>
      </w:r>
      <w:r w:rsidR="000231EA">
        <w:rPr>
          <w:rFonts w:ascii="Open Sans" w:hAnsi="Open Sans" w:cs="Open Sans"/>
        </w:rPr>
        <w:t xml:space="preserve"> </w:t>
      </w:r>
      <w:r w:rsidR="004D461F">
        <w:rPr>
          <w:rFonts w:ascii="Open Sans" w:hAnsi="Open Sans" w:cs="Open Sans"/>
        </w:rPr>
        <w:t>these</w:t>
      </w:r>
      <w:r w:rsidR="000231EA">
        <w:rPr>
          <w:rFonts w:ascii="Open Sans" w:hAnsi="Open Sans" w:cs="Open Sans"/>
        </w:rPr>
        <w:t xml:space="preserve"> </w:t>
      </w:r>
      <w:r w:rsidR="00C441B5">
        <w:rPr>
          <w:rFonts w:ascii="Open Sans" w:hAnsi="Open Sans" w:cs="Open Sans"/>
        </w:rPr>
        <w:t xml:space="preserve">had been allocated </w:t>
      </w:r>
      <w:r w:rsidR="000231EA">
        <w:rPr>
          <w:rFonts w:ascii="Open Sans" w:hAnsi="Open Sans" w:cs="Open Sans"/>
        </w:rPr>
        <w:t>to staff for completion</w:t>
      </w:r>
      <w:r w:rsidR="002B667A">
        <w:rPr>
          <w:rFonts w:ascii="Open Sans" w:hAnsi="Open Sans" w:cs="Open Sans"/>
        </w:rPr>
        <w:t xml:space="preserve"> within an established timeframe</w:t>
      </w:r>
      <w:r w:rsidR="002F07DD">
        <w:rPr>
          <w:rFonts w:ascii="Open Sans" w:hAnsi="Open Sans" w:cs="Open Sans"/>
        </w:rPr>
        <w:t>; this was confirmed by staff</w:t>
      </w:r>
      <w:r w:rsidR="002B667A">
        <w:rPr>
          <w:rFonts w:ascii="Open Sans" w:hAnsi="Open Sans" w:cs="Open Sans"/>
        </w:rPr>
        <w:t>.</w:t>
      </w:r>
    </w:p>
    <w:p w14:paraId="7430A71C" w14:textId="3294FEAF" w:rsidR="00B25D07" w:rsidRDefault="00B25D07" w:rsidP="0036130C">
      <w:pPr>
        <w:pStyle w:val="NormalArial"/>
        <w:rPr>
          <w:rFonts w:ascii="Open Sans" w:hAnsi="Open Sans" w:cs="Open Sans"/>
        </w:rPr>
      </w:pPr>
      <w:r>
        <w:rPr>
          <w:rFonts w:ascii="Open Sans" w:hAnsi="Open Sans" w:cs="Open Sans"/>
        </w:rPr>
        <w:t xml:space="preserve">Care documentation </w:t>
      </w:r>
      <w:r w:rsidR="008F5415">
        <w:rPr>
          <w:rFonts w:ascii="Open Sans" w:hAnsi="Open Sans" w:cs="Open Sans"/>
        </w:rPr>
        <w:t>was</w:t>
      </w:r>
      <w:r>
        <w:rPr>
          <w:rFonts w:ascii="Open Sans" w:hAnsi="Open Sans" w:cs="Open Sans"/>
        </w:rPr>
        <w:t xml:space="preserve"> held in </w:t>
      </w:r>
      <w:r w:rsidR="00FE1FFB">
        <w:rPr>
          <w:rFonts w:ascii="Open Sans" w:hAnsi="Open Sans" w:cs="Open Sans"/>
        </w:rPr>
        <w:t>an electronic care management system and care plans</w:t>
      </w:r>
      <w:r w:rsidR="003D0C40">
        <w:rPr>
          <w:rFonts w:ascii="Open Sans" w:hAnsi="Open Sans" w:cs="Open Sans"/>
        </w:rPr>
        <w:t xml:space="preserve"> that were sampled</w:t>
      </w:r>
      <w:r w:rsidR="00FE1FFB">
        <w:rPr>
          <w:rFonts w:ascii="Open Sans" w:hAnsi="Open Sans" w:cs="Open Sans"/>
        </w:rPr>
        <w:t xml:space="preserve"> </w:t>
      </w:r>
      <w:r w:rsidR="003D0C40">
        <w:rPr>
          <w:rFonts w:ascii="Open Sans" w:hAnsi="Open Sans" w:cs="Open Sans"/>
        </w:rPr>
        <w:t>had been reviewed within</w:t>
      </w:r>
      <w:r w:rsidR="008F5415">
        <w:rPr>
          <w:rFonts w:ascii="Open Sans" w:hAnsi="Open Sans" w:cs="Open Sans"/>
        </w:rPr>
        <w:t xml:space="preserve"> the designated </w:t>
      </w:r>
      <w:r w:rsidR="005962C9">
        <w:rPr>
          <w:rFonts w:ascii="Open Sans" w:hAnsi="Open Sans" w:cs="Open Sans"/>
        </w:rPr>
        <w:t>six-month</w:t>
      </w:r>
      <w:r w:rsidR="008F5415">
        <w:rPr>
          <w:rFonts w:ascii="Open Sans" w:hAnsi="Open Sans" w:cs="Open Sans"/>
        </w:rPr>
        <w:t xml:space="preserve"> period or earlier in response to an incident or change in the consumer’s condition. </w:t>
      </w:r>
      <w:r w:rsidR="0014741C">
        <w:rPr>
          <w:rFonts w:ascii="Open Sans" w:hAnsi="Open Sans" w:cs="Open Sans"/>
        </w:rPr>
        <w:t>There was evidence that</w:t>
      </w:r>
      <w:r w:rsidR="00C31111">
        <w:rPr>
          <w:rFonts w:ascii="Open Sans" w:hAnsi="Open Sans" w:cs="Open Sans"/>
        </w:rPr>
        <w:t xml:space="preserve"> nursing </w:t>
      </w:r>
      <w:r w:rsidR="006B6EA1">
        <w:rPr>
          <w:rFonts w:ascii="Open Sans" w:hAnsi="Open Sans" w:cs="Open Sans"/>
        </w:rPr>
        <w:t>staff monitored consumers following an incident or on return from hospital and</w:t>
      </w:r>
      <w:r w:rsidR="0014741C">
        <w:rPr>
          <w:rFonts w:ascii="Open Sans" w:hAnsi="Open Sans" w:cs="Open Sans"/>
        </w:rPr>
        <w:t xml:space="preserve"> </w:t>
      </w:r>
      <w:r w:rsidR="00633B5F">
        <w:rPr>
          <w:rFonts w:ascii="Open Sans" w:hAnsi="Open Sans" w:cs="Open Sans"/>
        </w:rPr>
        <w:t xml:space="preserve">re-assessments </w:t>
      </w:r>
      <w:r w:rsidR="00776FBB">
        <w:rPr>
          <w:rFonts w:ascii="Open Sans" w:hAnsi="Open Sans" w:cs="Open Sans"/>
        </w:rPr>
        <w:t>were</w:t>
      </w:r>
      <w:r w:rsidR="00C31111">
        <w:rPr>
          <w:rFonts w:ascii="Open Sans" w:hAnsi="Open Sans" w:cs="Open Sans"/>
        </w:rPr>
        <w:t xml:space="preserve"> completed</w:t>
      </w:r>
      <w:r w:rsidR="00776FBB">
        <w:rPr>
          <w:rFonts w:ascii="Open Sans" w:hAnsi="Open Sans" w:cs="Open Sans"/>
        </w:rPr>
        <w:t xml:space="preserve"> in accordance with organisational processes. </w:t>
      </w:r>
      <w:r w:rsidR="002529AB">
        <w:rPr>
          <w:rFonts w:ascii="Open Sans" w:hAnsi="Open Sans" w:cs="Open Sans"/>
        </w:rPr>
        <w:t xml:space="preserve">Care </w:t>
      </w:r>
      <w:r w:rsidR="001019DC">
        <w:rPr>
          <w:rFonts w:ascii="Open Sans" w:hAnsi="Open Sans" w:cs="Open Sans"/>
        </w:rPr>
        <w:t>documentation demonstrated that where risk had been considered</w:t>
      </w:r>
      <w:r w:rsidR="005962C9">
        <w:rPr>
          <w:rFonts w:ascii="Open Sans" w:hAnsi="Open Sans" w:cs="Open Sans"/>
        </w:rPr>
        <w:t>,</w:t>
      </w:r>
      <w:r w:rsidR="001019DC">
        <w:rPr>
          <w:rFonts w:ascii="Open Sans" w:hAnsi="Open Sans" w:cs="Open Sans"/>
        </w:rPr>
        <w:t xml:space="preserve"> discussions had been held with the</w:t>
      </w:r>
      <w:r w:rsidR="00950D10">
        <w:rPr>
          <w:rFonts w:ascii="Open Sans" w:hAnsi="Open Sans" w:cs="Open Sans"/>
        </w:rPr>
        <w:t xml:space="preserve"> consumer and representative, risk assessments had been completed</w:t>
      </w:r>
      <w:r w:rsidR="00B85164">
        <w:rPr>
          <w:rFonts w:ascii="Open Sans" w:hAnsi="Open Sans" w:cs="Open Sans"/>
        </w:rPr>
        <w:t xml:space="preserve"> and the care plan updated with risk mitigation strategies. </w:t>
      </w:r>
    </w:p>
    <w:p w14:paraId="0CE07753" w14:textId="05BE01FD" w:rsidR="002B667A" w:rsidRPr="001E694D" w:rsidRDefault="002B667A" w:rsidP="0036130C">
      <w:pPr>
        <w:pStyle w:val="NormalArial"/>
        <w:rPr>
          <w:rFonts w:ascii="Open Sans" w:hAnsi="Open Sans" w:cs="Open Sans"/>
        </w:rPr>
      </w:pPr>
      <w:r>
        <w:rPr>
          <w:rFonts w:ascii="Open Sans" w:hAnsi="Open Sans" w:cs="Open Sans"/>
        </w:rPr>
        <w:t>For the reasons detailed, I am satisfied that care plans are reviewed regularly and following an incident o</w:t>
      </w:r>
      <w:r w:rsidR="005962C9">
        <w:rPr>
          <w:rFonts w:ascii="Open Sans" w:hAnsi="Open Sans" w:cs="Open Sans"/>
        </w:rPr>
        <w:t xml:space="preserve">r </w:t>
      </w:r>
      <w:r>
        <w:rPr>
          <w:rFonts w:ascii="Open Sans" w:hAnsi="Open Sans" w:cs="Open Sans"/>
        </w:rPr>
        <w:t xml:space="preserve">change in the consumer’s condition. I find Requirement 2(3)(e) is compliant. </w:t>
      </w:r>
    </w:p>
    <w:p w14:paraId="38752BFD" w14:textId="77777777" w:rsidR="006A2030" w:rsidRPr="001E694D" w:rsidRDefault="000868EE"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02256D65" w14:textId="77777777" w:rsidR="006A2030" w:rsidRPr="001E694D" w:rsidRDefault="000868E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6757B" w14:paraId="4EA2BD25" w14:textId="77777777" w:rsidTr="00754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70E25F0E" w14:textId="77777777" w:rsidR="006A2030" w:rsidRPr="001E694D" w:rsidRDefault="000868E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3765921A" w14:textId="77777777" w:rsidR="006A2030" w:rsidRPr="001E694D" w:rsidRDefault="006A20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757B" w14:paraId="128270EA" w14:textId="77777777" w:rsidTr="00754E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D8883D" w14:textId="77777777" w:rsidR="006A2030" w:rsidRPr="001E694D" w:rsidRDefault="000868EE"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67EF500B" w14:textId="77777777" w:rsidR="006A2030" w:rsidRPr="001E694D" w:rsidRDefault="000868E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62DEA590" w14:textId="77777777" w:rsidR="006A2030" w:rsidRPr="001E694D" w:rsidRDefault="008941E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14852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868EE" w:rsidRPr="001E694D">
                  <w:rPr>
                    <w:rFonts w:ascii="Open Sans" w:hAnsi="Open Sans" w:cs="Open Sans"/>
                  </w:rPr>
                  <w:t>Compliant</w:t>
                </w:r>
              </w:sdtContent>
            </w:sdt>
          </w:p>
        </w:tc>
      </w:tr>
      <w:tr w:rsidR="00D6757B" w14:paraId="74821967" w14:textId="77777777" w:rsidTr="00754E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1F80CE" w14:textId="77777777" w:rsidR="006A2030" w:rsidRPr="001E694D" w:rsidRDefault="000868EE"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4B9D518D" w14:textId="77777777" w:rsidR="006A2030" w:rsidRPr="001E694D" w:rsidRDefault="000868E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34" w:type="dxa"/>
            <w:shd w:val="clear" w:color="auto" w:fill="auto"/>
          </w:tcPr>
          <w:p w14:paraId="6D4E6B95" w14:textId="77777777" w:rsidR="006A2030" w:rsidRPr="001E694D" w:rsidRDefault="008941E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687466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868EE" w:rsidRPr="001E694D">
                  <w:rPr>
                    <w:rFonts w:ascii="Open Sans" w:hAnsi="Open Sans" w:cs="Open Sans"/>
                  </w:rPr>
                  <w:t>Compliant</w:t>
                </w:r>
              </w:sdtContent>
            </w:sdt>
          </w:p>
        </w:tc>
      </w:tr>
    </w:tbl>
    <w:p w14:paraId="5FEBB693" w14:textId="77777777" w:rsidR="006A2030" w:rsidRPr="003E162B" w:rsidRDefault="000868EE" w:rsidP="00D87E7C">
      <w:pPr>
        <w:pStyle w:val="Heading20"/>
        <w:rPr>
          <w:rFonts w:ascii="Open Sans" w:hAnsi="Open Sans" w:cs="Open Sans"/>
          <w:color w:val="781E77"/>
        </w:rPr>
      </w:pPr>
      <w:r w:rsidRPr="003E162B">
        <w:rPr>
          <w:rFonts w:ascii="Open Sans" w:hAnsi="Open Sans" w:cs="Open Sans"/>
          <w:color w:val="781E77"/>
        </w:rPr>
        <w:t>Findings</w:t>
      </w:r>
    </w:p>
    <w:p w14:paraId="57A1FF81" w14:textId="05438A34" w:rsidR="007A7238" w:rsidRPr="007A7238" w:rsidRDefault="007A7238" w:rsidP="0036130C">
      <w:pPr>
        <w:pStyle w:val="NormalArial"/>
        <w:rPr>
          <w:rFonts w:ascii="Open Sans" w:hAnsi="Open Sans" w:cs="Open Sans"/>
          <w:u w:val="single"/>
        </w:rPr>
      </w:pPr>
      <w:r w:rsidRPr="007A7238">
        <w:rPr>
          <w:rFonts w:ascii="Open Sans" w:hAnsi="Open Sans" w:cs="Open Sans"/>
          <w:u w:val="single"/>
        </w:rPr>
        <w:t>Requirement 3(3)(b)</w:t>
      </w:r>
    </w:p>
    <w:p w14:paraId="70C7FFC3" w14:textId="01F038FC" w:rsidR="006A2030" w:rsidRDefault="00BE3E7B" w:rsidP="0036130C">
      <w:pPr>
        <w:pStyle w:val="NormalArial"/>
        <w:rPr>
          <w:rFonts w:ascii="Open Sans" w:hAnsi="Open Sans" w:cs="Open Sans"/>
        </w:rPr>
      </w:pPr>
      <w:r>
        <w:rPr>
          <w:rFonts w:ascii="Open Sans" w:hAnsi="Open Sans" w:cs="Open Sans"/>
        </w:rPr>
        <w:t>Consumers said they receive</w:t>
      </w:r>
      <w:r w:rsidR="00897CAE">
        <w:rPr>
          <w:rFonts w:ascii="Open Sans" w:hAnsi="Open Sans" w:cs="Open Sans"/>
        </w:rPr>
        <w:t>d</w:t>
      </w:r>
      <w:r>
        <w:rPr>
          <w:rFonts w:ascii="Open Sans" w:hAnsi="Open Sans" w:cs="Open Sans"/>
        </w:rPr>
        <w:t xml:space="preserve"> the personal and clinical care</w:t>
      </w:r>
      <w:r w:rsidR="00897CAE">
        <w:rPr>
          <w:rFonts w:ascii="Open Sans" w:hAnsi="Open Sans" w:cs="Open Sans"/>
        </w:rPr>
        <w:t xml:space="preserve"> they </w:t>
      </w:r>
      <w:r w:rsidR="00E057FB">
        <w:rPr>
          <w:rFonts w:ascii="Open Sans" w:hAnsi="Open Sans" w:cs="Open Sans"/>
        </w:rPr>
        <w:t>required,</w:t>
      </w:r>
      <w:r w:rsidR="00897CAE">
        <w:rPr>
          <w:rFonts w:ascii="Open Sans" w:hAnsi="Open Sans" w:cs="Open Sans"/>
        </w:rPr>
        <w:t xml:space="preserve"> and that staff kn</w:t>
      </w:r>
      <w:r w:rsidR="00790453">
        <w:rPr>
          <w:rFonts w:ascii="Open Sans" w:hAnsi="Open Sans" w:cs="Open Sans"/>
        </w:rPr>
        <w:t>e</w:t>
      </w:r>
      <w:r w:rsidR="00897CAE">
        <w:rPr>
          <w:rFonts w:ascii="Open Sans" w:hAnsi="Open Sans" w:cs="Open Sans"/>
        </w:rPr>
        <w:t xml:space="preserve">w them. Representatives said consumers </w:t>
      </w:r>
      <w:r w:rsidR="00790453">
        <w:rPr>
          <w:rFonts w:ascii="Open Sans" w:hAnsi="Open Sans" w:cs="Open Sans"/>
        </w:rPr>
        <w:t>were well cared for and that they were informed</w:t>
      </w:r>
      <w:r w:rsidR="00740269">
        <w:rPr>
          <w:rFonts w:ascii="Open Sans" w:hAnsi="Open Sans" w:cs="Open Sans"/>
        </w:rPr>
        <w:t xml:space="preserve"> of all incidents and interventions to manage risks to consumers</w:t>
      </w:r>
      <w:r w:rsidR="00E77A51">
        <w:rPr>
          <w:rFonts w:ascii="Open Sans" w:hAnsi="Open Sans" w:cs="Open Sans"/>
        </w:rPr>
        <w:t>. Consumers and representatives provided positive feedback about the way the service managed</w:t>
      </w:r>
      <w:r w:rsidR="00740269">
        <w:rPr>
          <w:rFonts w:ascii="Open Sans" w:hAnsi="Open Sans" w:cs="Open Sans"/>
        </w:rPr>
        <w:t xml:space="preserve"> falls,</w:t>
      </w:r>
      <w:r w:rsidR="00B57288">
        <w:rPr>
          <w:rFonts w:ascii="Open Sans" w:hAnsi="Open Sans" w:cs="Open Sans"/>
        </w:rPr>
        <w:t xml:space="preserve"> medications,</w:t>
      </w:r>
      <w:r w:rsidR="00740269">
        <w:rPr>
          <w:rFonts w:ascii="Open Sans" w:hAnsi="Open Sans" w:cs="Open Sans"/>
        </w:rPr>
        <w:t xml:space="preserve"> behaviours</w:t>
      </w:r>
      <w:r w:rsidR="00E77A51">
        <w:rPr>
          <w:rFonts w:ascii="Open Sans" w:hAnsi="Open Sans" w:cs="Open Sans"/>
        </w:rPr>
        <w:t>, chronic disease such as diabetes mellitus,</w:t>
      </w:r>
      <w:r w:rsidR="00BC7852">
        <w:rPr>
          <w:rFonts w:ascii="Open Sans" w:hAnsi="Open Sans" w:cs="Open Sans"/>
        </w:rPr>
        <w:t xml:space="preserve"> weight management</w:t>
      </w:r>
      <w:r w:rsidR="00740269">
        <w:rPr>
          <w:rFonts w:ascii="Open Sans" w:hAnsi="Open Sans" w:cs="Open Sans"/>
        </w:rPr>
        <w:t xml:space="preserve"> and wounds. </w:t>
      </w:r>
    </w:p>
    <w:p w14:paraId="0BB305A1" w14:textId="279D5D19" w:rsidR="00807686" w:rsidRDefault="00993165" w:rsidP="0036130C">
      <w:pPr>
        <w:pStyle w:val="NormalArial"/>
        <w:rPr>
          <w:rFonts w:ascii="Open Sans" w:hAnsi="Open Sans" w:cs="Open Sans"/>
        </w:rPr>
      </w:pPr>
      <w:r>
        <w:rPr>
          <w:rFonts w:ascii="Open Sans" w:hAnsi="Open Sans" w:cs="Open Sans"/>
        </w:rPr>
        <w:t>The service had implemented a professional portfolio program to address high impact and high prevalence risks and the National</w:t>
      </w:r>
      <w:r w:rsidR="00DD2125">
        <w:rPr>
          <w:rFonts w:ascii="Open Sans" w:hAnsi="Open Sans" w:cs="Open Sans"/>
        </w:rPr>
        <w:t xml:space="preserve"> Aged Care Mandatory</w:t>
      </w:r>
      <w:r>
        <w:rPr>
          <w:rFonts w:ascii="Open Sans" w:hAnsi="Open Sans" w:cs="Open Sans"/>
        </w:rPr>
        <w:t xml:space="preserve"> Quality Indicator Program. </w:t>
      </w:r>
      <w:r w:rsidR="00115E46">
        <w:rPr>
          <w:rFonts w:ascii="Open Sans" w:hAnsi="Open Sans" w:cs="Open Sans"/>
        </w:rPr>
        <w:t>Clinical staff were required to develop</w:t>
      </w:r>
      <w:r w:rsidR="00B70142">
        <w:rPr>
          <w:rFonts w:ascii="Open Sans" w:hAnsi="Open Sans" w:cs="Open Sans"/>
        </w:rPr>
        <w:t xml:space="preserve"> and deliver</w:t>
      </w:r>
      <w:r w:rsidR="00115E46">
        <w:rPr>
          <w:rFonts w:ascii="Open Sans" w:hAnsi="Open Sans" w:cs="Open Sans"/>
        </w:rPr>
        <w:t xml:space="preserve"> training </w:t>
      </w:r>
      <w:r w:rsidR="00B70142">
        <w:rPr>
          <w:rFonts w:ascii="Open Sans" w:hAnsi="Open Sans" w:cs="Open Sans"/>
        </w:rPr>
        <w:t>sessions for staff in areas including pressure injury prevention, palliative care, pain management, medication management, nutrition and hydration</w:t>
      </w:r>
      <w:r w:rsidR="000B6EB2">
        <w:rPr>
          <w:rFonts w:ascii="Open Sans" w:hAnsi="Open Sans" w:cs="Open Sans"/>
        </w:rPr>
        <w:t>, dementia support, continence care and psychotropic medications.</w:t>
      </w:r>
      <w:r w:rsidR="00B70142">
        <w:rPr>
          <w:rFonts w:ascii="Open Sans" w:hAnsi="Open Sans" w:cs="Open Sans"/>
        </w:rPr>
        <w:t xml:space="preserve"> </w:t>
      </w:r>
    </w:p>
    <w:p w14:paraId="6E316CD2" w14:textId="66AC368C" w:rsidR="009B5E40" w:rsidRDefault="009B5E40" w:rsidP="0036130C">
      <w:pPr>
        <w:pStyle w:val="NormalArial"/>
        <w:rPr>
          <w:rFonts w:ascii="Open Sans" w:hAnsi="Open Sans" w:cs="Open Sans"/>
        </w:rPr>
      </w:pPr>
      <w:r>
        <w:rPr>
          <w:rFonts w:ascii="Open Sans" w:hAnsi="Open Sans" w:cs="Open Sans"/>
        </w:rPr>
        <w:t xml:space="preserve">Staff </w:t>
      </w:r>
      <w:r w:rsidR="00BE108A">
        <w:rPr>
          <w:rFonts w:ascii="Open Sans" w:hAnsi="Open Sans" w:cs="Open Sans"/>
        </w:rPr>
        <w:t xml:space="preserve">said they had received training in the management of </w:t>
      </w:r>
      <w:r w:rsidR="00401014">
        <w:rPr>
          <w:rFonts w:ascii="Open Sans" w:hAnsi="Open Sans" w:cs="Open Sans"/>
        </w:rPr>
        <w:t xml:space="preserve">risks and </w:t>
      </w:r>
      <w:r>
        <w:rPr>
          <w:rFonts w:ascii="Open Sans" w:hAnsi="Open Sans" w:cs="Open Sans"/>
        </w:rPr>
        <w:t xml:space="preserve">demonstrated a sound understanding </w:t>
      </w:r>
      <w:r w:rsidR="002F72A4">
        <w:rPr>
          <w:rFonts w:ascii="Open Sans" w:hAnsi="Open Sans" w:cs="Open Sans"/>
        </w:rPr>
        <w:t xml:space="preserve">of </w:t>
      </w:r>
      <w:r w:rsidR="00BC7852">
        <w:rPr>
          <w:rFonts w:ascii="Open Sans" w:hAnsi="Open Sans" w:cs="Open Sans"/>
        </w:rPr>
        <w:t>high impact and high prevalence risks</w:t>
      </w:r>
      <w:r w:rsidR="008E345A">
        <w:rPr>
          <w:rFonts w:ascii="Open Sans" w:hAnsi="Open Sans" w:cs="Open Sans"/>
        </w:rPr>
        <w:t xml:space="preserve"> associated with the consumer’s care</w:t>
      </w:r>
      <w:r w:rsidR="00C441B5">
        <w:rPr>
          <w:rFonts w:ascii="Open Sans" w:hAnsi="Open Sans" w:cs="Open Sans"/>
        </w:rPr>
        <w:t>,</w:t>
      </w:r>
      <w:r w:rsidR="00BC7852">
        <w:rPr>
          <w:rFonts w:ascii="Open Sans" w:hAnsi="Open Sans" w:cs="Open Sans"/>
        </w:rPr>
        <w:t xml:space="preserve"> </w:t>
      </w:r>
      <w:r w:rsidR="00E01592">
        <w:rPr>
          <w:rFonts w:ascii="Open Sans" w:hAnsi="Open Sans" w:cs="Open Sans"/>
        </w:rPr>
        <w:t>including the strategies</w:t>
      </w:r>
      <w:r w:rsidR="00BD7EDF">
        <w:rPr>
          <w:rFonts w:ascii="Open Sans" w:hAnsi="Open Sans" w:cs="Open Sans"/>
        </w:rPr>
        <w:t xml:space="preserve"> needed to minimise </w:t>
      </w:r>
      <w:r w:rsidR="00BA70FE">
        <w:rPr>
          <w:rFonts w:ascii="Open Sans" w:hAnsi="Open Sans" w:cs="Open Sans"/>
        </w:rPr>
        <w:t xml:space="preserve">those </w:t>
      </w:r>
      <w:r w:rsidR="00BD7EDF">
        <w:rPr>
          <w:rFonts w:ascii="Open Sans" w:hAnsi="Open Sans" w:cs="Open Sans"/>
        </w:rPr>
        <w:t>risks</w:t>
      </w:r>
      <w:r w:rsidR="00401014">
        <w:rPr>
          <w:rFonts w:ascii="Open Sans" w:hAnsi="Open Sans" w:cs="Open Sans"/>
        </w:rPr>
        <w:t>.</w:t>
      </w:r>
      <w:r w:rsidR="00BA70FE">
        <w:rPr>
          <w:rFonts w:ascii="Open Sans" w:hAnsi="Open Sans" w:cs="Open Sans"/>
        </w:rPr>
        <w:t xml:space="preserve"> Staff described how they identify, assess and manage risks and include</w:t>
      </w:r>
      <w:r w:rsidR="002F72A4">
        <w:rPr>
          <w:rFonts w:ascii="Open Sans" w:hAnsi="Open Sans" w:cs="Open Sans"/>
        </w:rPr>
        <w:t>d</w:t>
      </w:r>
      <w:r w:rsidR="00BA70FE">
        <w:rPr>
          <w:rFonts w:ascii="Open Sans" w:hAnsi="Open Sans" w:cs="Open Sans"/>
        </w:rPr>
        <w:t xml:space="preserve"> the nursing staff</w:t>
      </w:r>
      <w:r w:rsidR="007A7238">
        <w:rPr>
          <w:rFonts w:ascii="Open Sans" w:hAnsi="Open Sans" w:cs="Open Sans"/>
        </w:rPr>
        <w:t>, management and medical officers as required</w:t>
      </w:r>
      <w:r w:rsidR="00446FC9">
        <w:rPr>
          <w:rFonts w:ascii="Open Sans" w:hAnsi="Open Sans" w:cs="Open Sans"/>
        </w:rPr>
        <w:t>; there were flowcharts</w:t>
      </w:r>
      <w:r w:rsidR="00E057FB">
        <w:rPr>
          <w:rFonts w:ascii="Open Sans" w:hAnsi="Open Sans" w:cs="Open Sans"/>
        </w:rPr>
        <w:t xml:space="preserve"> available</w:t>
      </w:r>
      <w:r w:rsidR="00446FC9">
        <w:rPr>
          <w:rFonts w:ascii="Open Sans" w:hAnsi="Open Sans" w:cs="Open Sans"/>
        </w:rPr>
        <w:t xml:space="preserve"> to support and guide staff</w:t>
      </w:r>
      <w:r w:rsidR="00E057FB">
        <w:rPr>
          <w:rFonts w:ascii="Open Sans" w:hAnsi="Open Sans" w:cs="Open Sans"/>
        </w:rPr>
        <w:t xml:space="preserve"> with these processes</w:t>
      </w:r>
      <w:r w:rsidR="007A7238">
        <w:rPr>
          <w:rFonts w:ascii="Open Sans" w:hAnsi="Open Sans" w:cs="Open Sans"/>
        </w:rPr>
        <w:t>.</w:t>
      </w:r>
    </w:p>
    <w:p w14:paraId="2A6320F7" w14:textId="5A0AA286" w:rsidR="007A7238" w:rsidRDefault="007A7238" w:rsidP="0036130C">
      <w:pPr>
        <w:pStyle w:val="NormalArial"/>
        <w:rPr>
          <w:rFonts w:ascii="Open Sans" w:hAnsi="Open Sans" w:cs="Open Sans"/>
        </w:rPr>
      </w:pPr>
      <w:r>
        <w:rPr>
          <w:rFonts w:ascii="Open Sans" w:hAnsi="Open Sans" w:cs="Open Sans"/>
        </w:rPr>
        <w:t xml:space="preserve">Care documentation </w:t>
      </w:r>
      <w:r w:rsidR="00AA7C90">
        <w:rPr>
          <w:rFonts w:ascii="Open Sans" w:hAnsi="Open Sans" w:cs="Open Sans"/>
        </w:rPr>
        <w:t>demonstrated consumers’ care was monitored by nursing staff and where a need was identified, for example</w:t>
      </w:r>
      <w:r w:rsidR="00D94AE7">
        <w:rPr>
          <w:rFonts w:ascii="Open Sans" w:hAnsi="Open Sans" w:cs="Open Sans"/>
        </w:rPr>
        <w:t xml:space="preserve"> </w:t>
      </w:r>
      <w:r w:rsidR="00E46E80">
        <w:rPr>
          <w:rFonts w:ascii="Open Sans" w:hAnsi="Open Sans" w:cs="Open Sans"/>
        </w:rPr>
        <w:t xml:space="preserve">where there was </w:t>
      </w:r>
      <w:r w:rsidR="00D94AE7">
        <w:rPr>
          <w:rFonts w:ascii="Open Sans" w:hAnsi="Open Sans" w:cs="Open Sans"/>
        </w:rPr>
        <w:t xml:space="preserve">weight </w:t>
      </w:r>
      <w:r w:rsidR="00E46E80">
        <w:rPr>
          <w:rFonts w:ascii="Open Sans" w:hAnsi="Open Sans" w:cs="Open Sans"/>
        </w:rPr>
        <w:t>loss</w:t>
      </w:r>
      <w:r w:rsidR="00C80489">
        <w:rPr>
          <w:rFonts w:ascii="Open Sans" w:hAnsi="Open Sans" w:cs="Open Sans"/>
        </w:rPr>
        <w:t>,</w:t>
      </w:r>
      <w:r w:rsidR="00E46E80">
        <w:rPr>
          <w:rFonts w:ascii="Open Sans" w:hAnsi="Open Sans" w:cs="Open Sans"/>
        </w:rPr>
        <w:t xml:space="preserve"> falls</w:t>
      </w:r>
      <w:r w:rsidR="00C80489">
        <w:rPr>
          <w:rFonts w:ascii="Open Sans" w:hAnsi="Open Sans" w:cs="Open Sans"/>
        </w:rPr>
        <w:t xml:space="preserve"> and chronic disease</w:t>
      </w:r>
      <w:r w:rsidR="00D94AE7">
        <w:rPr>
          <w:rFonts w:ascii="Open Sans" w:hAnsi="Open Sans" w:cs="Open Sans"/>
        </w:rPr>
        <w:t xml:space="preserve">, there was a referral to the medical officer and allied health professionals, and communication with the representatives. </w:t>
      </w:r>
      <w:r w:rsidR="00AC1B22">
        <w:rPr>
          <w:rFonts w:ascii="Open Sans" w:hAnsi="Open Sans" w:cs="Open Sans"/>
        </w:rPr>
        <w:t xml:space="preserve">In relation to falls, observations of the consumers occurred and </w:t>
      </w:r>
      <w:r w:rsidR="00B5652A">
        <w:rPr>
          <w:rFonts w:ascii="Open Sans" w:hAnsi="Open Sans" w:cs="Open Sans"/>
        </w:rPr>
        <w:t>strategies such as sensor mats, walking frames and staff assistance were provided</w:t>
      </w:r>
      <w:r w:rsidR="00B6150D">
        <w:rPr>
          <w:rFonts w:ascii="Open Sans" w:hAnsi="Open Sans" w:cs="Open Sans"/>
        </w:rPr>
        <w:t xml:space="preserve"> and documented in care plans.</w:t>
      </w:r>
      <w:r w:rsidR="00C80489">
        <w:rPr>
          <w:rFonts w:ascii="Open Sans" w:hAnsi="Open Sans" w:cs="Open Sans"/>
        </w:rPr>
        <w:t xml:space="preserve"> For consumers with diabetes mellitus, staff</w:t>
      </w:r>
      <w:r w:rsidR="0025606A">
        <w:rPr>
          <w:rFonts w:ascii="Open Sans" w:hAnsi="Open Sans" w:cs="Open Sans"/>
        </w:rPr>
        <w:t xml:space="preserve"> monitored blood glucose levels, administered prescribed medications and </w:t>
      </w:r>
      <w:r w:rsidR="008C034F">
        <w:rPr>
          <w:rFonts w:ascii="Open Sans" w:hAnsi="Open Sans" w:cs="Open Sans"/>
        </w:rPr>
        <w:t>understood</w:t>
      </w:r>
      <w:r w:rsidR="0025606A">
        <w:rPr>
          <w:rFonts w:ascii="Open Sans" w:hAnsi="Open Sans" w:cs="Open Sans"/>
        </w:rPr>
        <w:t xml:space="preserve"> the signs and symptoms associated</w:t>
      </w:r>
      <w:r w:rsidR="008C034F">
        <w:rPr>
          <w:rFonts w:ascii="Open Sans" w:hAnsi="Open Sans" w:cs="Open Sans"/>
        </w:rPr>
        <w:t xml:space="preserve"> with changes in blood sugar levels.</w:t>
      </w:r>
    </w:p>
    <w:p w14:paraId="0BEB0DBE" w14:textId="4A4E2C4B" w:rsidR="008F3743" w:rsidRDefault="008F3743" w:rsidP="0036130C">
      <w:pPr>
        <w:pStyle w:val="NormalArial"/>
        <w:rPr>
          <w:rFonts w:ascii="Open Sans" w:hAnsi="Open Sans" w:cs="Open Sans"/>
        </w:rPr>
      </w:pPr>
      <w:r>
        <w:rPr>
          <w:rFonts w:ascii="Open Sans" w:hAnsi="Open Sans" w:cs="Open Sans"/>
        </w:rPr>
        <w:lastRenderedPageBreak/>
        <w:t xml:space="preserve">The service had minimal pressure injuries and consumers with active wounds confirmed </w:t>
      </w:r>
      <w:r w:rsidR="001F1619">
        <w:rPr>
          <w:rFonts w:ascii="Open Sans" w:hAnsi="Open Sans" w:cs="Open Sans"/>
        </w:rPr>
        <w:t xml:space="preserve">they had confidence in staff knowledge relating to wound care and that staff attended their wounds </w:t>
      </w:r>
      <w:r w:rsidR="004259D7">
        <w:rPr>
          <w:rFonts w:ascii="Open Sans" w:hAnsi="Open Sans" w:cs="Open Sans"/>
        </w:rPr>
        <w:t>in accordance with treatment plans</w:t>
      </w:r>
      <w:r w:rsidR="001F1619">
        <w:rPr>
          <w:rFonts w:ascii="Open Sans" w:hAnsi="Open Sans" w:cs="Open Sans"/>
        </w:rPr>
        <w:t xml:space="preserve">.  </w:t>
      </w:r>
    </w:p>
    <w:p w14:paraId="6C76D619" w14:textId="24C67EF4" w:rsidR="00B57288" w:rsidRPr="001E694D" w:rsidRDefault="00B57288" w:rsidP="0036130C">
      <w:pPr>
        <w:pStyle w:val="NormalArial"/>
        <w:rPr>
          <w:rFonts w:ascii="Open Sans" w:hAnsi="Open Sans" w:cs="Open Sans"/>
        </w:rPr>
      </w:pPr>
      <w:r>
        <w:rPr>
          <w:rFonts w:ascii="Open Sans" w:hAnsi="Open Sans" w:cs="Open Sans"/>
        </w:rPr>
        <w:t xml:space="preserve">Consumers received medication in line with </w:t>
      </w:r>
      <w:r w:rsidR="00F917D3">
        <w:rPr>
          <w:rFonts w:ascii="Open Sans" w:hAnsi="Open Sans" w:cs="Open Sans"/>
        </w:rPr>
        <w:t>medical officer directives. Where medications were refused this was recorded as an incident</w:t>
      </w:r>
      <w:r w:rsidR="006A7707">
        <w:rPr>
          <w:rFonts w:ascii="Open Sans" w:hAnsi="Open Sans" w:cs="Open Sans"/>
        </w:rPr>
        <w:t xml:space="preserve"> and </w:t>
      </w:r>
      <w:r w:rsidR="00101E16">
        <w:rPr>
          <w:rFonts w:ascii="Open Sans" w:hAnsi="Open Sans" w:cs="Open Sans"/>
        </w:rPr>
        <w:t xml:space="preserve">management and medical officers </w:t>
      </w:r>
      <w:r w:rsidR="000262BF">
        <w:rPr>
          <w:rFonts w:ascii="Open Sans" w:hAnsi="Open Sans" w:cs="Open Sans"/>
        </w:rPr>
        <w:t>monitored</w:t>
      </w:r>
      <w:r w:rsidR="00101E16">
        <w:rPr>
          <w:rFonts w:ascii="Open Sans" w:hAnsi="Open Sans" w:cs="Open Sans"/>
        </w:rPr>
        <w:t xml:space="preserve"> the consumer and consider</w:t>
      </w:r>
      <w:r w:rsidR="006437F1">
        <w:rPr>
          <w:rFonts w:ascii="Open Sans" w:hAnsi="Open Sans" w:cs="Open Sans"/>
        </w:rPr>
        <w:t>ed</w:t>
      </w:r>
      <w:r w:rsidR="00101E16">
        <w:rPr>
          <w:rFonts w:ascii="Open Sans" w:hAnsi="Open Sans" w:cs="Open Sans"/>
        </w:rPr>
        <w:t xml:space="preserve"> other options</w:t>
      </w:r>
      <w:r w:rsidR="00985DA7">
        <w:rPr>
          <w:rFonts w:ascii="Open Sans" w:hAnsi="Open Sans" w:cs="Open Sans"/>
        </w:rPr>
        <w:t xml:space="preserve"> where required. </w:t>
      </w:r>
    </w:p>
    <w:p w14:paraId="394FAE2D" w14:textId="77777777" w:rsidR="006437F1" w:rsidRDefault="00E057FB" w:rsidP="0036130C">
      <w:pPr>
        <w:pStyle w:val="NormalArial"/>
        <w:rPr>
          <w:rFonts w:ascii="Open Sans" w:hAnsi="Open Sans" w:cs="Open Sans"/>
        </w:rPr>
      </w:pPr>
      <w:r>
        <w:rPr>
          <w:rFonts w:ascii="Open Sans" w:hAnsi="Open Sans" w:cs="Open Sans"/>
        </w:rPr>
        <w:t xml:space="preserve">For the reasons detailed, I am satisfied the service effectively manages high impact and high prevalence risks associated with consumers’ care. I find Requirement 3(3)(b) is compliant. </w:t>
      </w:r>
    </w:p>
    <w:p w14:paraId="7316AE73" w14:textId="77777777" w:rsidR="006437F1" w:rsidRDefault="006437F1" w:rsidP="0036130C">
      <w:pPr>
        <w:pStyle w:val="NormalArial"/>
        <w:rPr>
          <w:rFonts w:ascii="Open Sans" w:hAnsi="Open Sans" w:cs="Open Sans"/>
        </w:rPr>
      </w:pPr>
      <w:r>
        <w:rPr>
          <w:rFonts w:ascii="Open Sans" w:hAnsi="Open Sans" w:cs="Open Sans"/>
          <w:u w:val="single"/>
        </w:rPr>
        <w:t>Requirement 3(3)(d)</w:t>
      </w:r>
    </w:p>
    <w:p w14:paraId="505583C3" w14:textId="673978B5" w:rsidR="004A105C" w:rsidRDefault="004A105C" w:rsidP="0036130C">
      <w:pPr>
        <w:pStyle w:val="NormalArial"/>
        <w:rPr>
          <w:rFonts w:ascii="Open Sans" w:hAnsi="Open Sans" w:cs="Open Sans"/>
        </w:rPr>
      </w:pPr>
      <w:r>
        <w:rPr>
          <w:rFonts w:ascii="Open Sans" w:hAnsi="Open Sans" w:cs="Open Sans"/>
        </w:rPr>
        <w:t xml:space="preserve">Consumers were confident staff </w:t>
      </w:r>
      <w:r w:rsidR="00C54CAD">
        <w:rPr>
          <w:rFonts w:ascii="Open Sans" w:hAnsi="Open Sans" w:cs="Open Sans"/>
        </w:rPr>
        <w:t>would notice a change in their condition and would respond appropriately.</w:t>
      </w:r>
      <w:r w:rsidR="00612C18">
        <w:rPr>
          <w:rFonts w:ascii="Open Sans" w:hAnsi="Open Sans" w:cs="Open Sans"/>
        </w:rPr>
        <w:t xml:space="preserve"> They said they </w:t>
      </w:r>
      <w:r w:rsidR="003C45C0">
        <w:rPr>
          <w:rFonts w:ascii="Open Sans" w:hAnsi="Open Sans" w:cs="Open Sans"/>
        </w:rPr>
        <w:t>could inform</w:t>
      </w:r>
      <w:r w:rsidR="00612C18">
        <w:rPr>
          <w:rFonts w:ascii="Open Sans" w:hAnsi="Open Sans" w:cs="Open Sans"/>
        </w:rPr>
        <w:t xml:space="preserve"> staff if they were not feeling </w:t>
      </w:r>
      <w:r w:rsidR="00310F58">
        <w:rPr>
          <w:rFonts w:ascii="Open Sans" w:hAnsi="Open Sans" w:cs="Open Sans"/>
        </w:rPr>
        <w:t>well,</w:t>
      </w:r>
      <w:r w:rsidR="003C45C0">
        <w:rPr>
          <w:rFonts w:ascii="Open Sans" w:hAnsi="Open Sans" w:cs="Open Sans"/>
        </w:rPr>
        <w:t xml:space="preserve"> and that staff were prompt in contacting the medical officer. Representatives said</w:t>
      </w:r>
      <w:r w:rsidR="003B1648">
        <w:rPr>
          <w:rFonts w:ascii="Open Sans" w:hAnsi="Open Sans" w:cs="Open Sans"/>
        </w:rPr>
        <w:t xml:space="preserve"> the service had taken appropriate action in response to a </w:t>
      </w:r>
      <w:r w:rsidR="00186F8C">
        <w:rPr>
          <w:rFonts w:ascii="Open Sans" w:hAnsi="Open Sans" w:cs="Open Sans"/>
        </w:rPr>
        <w:t>deterioration</w:t>
      </w:r>
      <w:r w:rsidR="003B1648">
        <w:rPr>
          <w:rFonts w:ascii="Open Sans" w:hAnsi="Open Sans" w:cs="Open Sans"/>
        </w:rPr>
        <w:t xml:space="preserve"> in the consumer’s health and said they were kept well informed</w:t>
      </w:r>
      <w:r w:rsidR="00186F8C">
        <w:rPr>
          <w:rFonts w:ascii="Open Sans" w:hAnsi="Open Sans" w:cs="Open Sans"/>
        </w:rPr>
        <w:t xml:space="preserve"> of any reviews by the medical officer or allied health professionals. </w:t>
      </w:r>
    </w:p>
    <w:p w14:paraId="7ADD91C7" w14:textId="60F90ED0" w:rsidR="00C54CAD" w:rsidRDefault="009D2171" w:rsidP="0036130C">
      <w:pPr>
        <w:pStyle w:val="NormalArial"/>
        <w:rPr>
          <w:rFonts w:ascii="Open Sans" w:hAnsi="Open Sans" w:cs="Open Sans"/>
        </w:rPr>
      </w:pPr>
      <w:r>
        <w:rPr>
          <w:rFonts w:ascii="Open Sans" w:hAnsi="Open Sans" w:cs="Open Sans"/>
        </w:rPr>
        <w:t xml:space="preserve">Staff described the processes they adopted when there was a change or </w:t>
      </w:r>
      <w:r w:rsidR="007E55BD">
        <w:rPr>
          <w:rFonts w:ascii="Open Sans" w:hAnsi="Open Sans" w:cs="Open Sans"/>
        </w:rPr>
        <w:t>deterioration</w:t>
      </w:r>
      <w:r>
        <w:rPr>
          <w:rFonts w:ascii="Open Sans" w:hAnsi="Open Sans" w:cs="Open Sans"/>
        </w:rPr>
        <w:t xml:space="preserve"> in the consumer including for example </w:t>
      </w:r>
      <w:r w:rsidR="007E55BD">
        <w:rPr>
          <w:rFonts w:ascii="Open Sans" w:hAnsi="Open Sans" w:cs="Open Sans"/>
        </w:rPr>
        <w:t xml:space="preserve">a change in their mobility, mental health or level of independence. </w:t>
      </w:r>
    </w:p>
    <w:p w14:paraId="7C8E187A" w14:textId="307A7590" w:rsidR="007E55BD" w:rsidRDefault="00CC6E9D" w:rsidP="0036130C">
      <w:pPr>
        <w:pStyle w:val="NormalArial"/>
        <w:rPr>
          <w:rFonts w:ascii="Open Sans" w:hAnsi="Open Sans" w:cs="Open Sans"/>
        </w:rPr>
      </w:pPr>
      <w:r>
        <w:rPr>
          <w:rFonts w:ascii="Open Sans" w:hAnsi="Open Sans" w:cs="Open Sans"/>
        </w:rPr>
        <w:t>A range of monitoring tools</w:t>
      </w:r>
      <w:r w:rsidR="00775891">
        <w:rPr>
          <w:rFonts w:ascii="Open Sans" w:hAnsi="Open Sans" w:cs="Open Sans"/>
        </w:rPr>
        <w:t xml:space="preserve"> and assessments were completed when the consumer entered the service and on an ongoing basis</w:t>
      </w:r>
      <w:r w:rsidR="00951794">
        <w:rPr>
          <w:rFonts w:ascii="Open Sans" w:hAnsi="Open Sans" w:cs="Open Sans"/>
        </w:rPr>
        <w:t>; these were used to identify and evaluate changes in the consumer’s health</w:t>
      </w:r>
      <w:r w:rsidR="009536AE">
        <w:rPr>
          <w:rFonts w:ascii="Open Sans" w:hAnsi="Open Sans" w:cs="Open Sans"/>
        </w:rPr>
        <w:t xml:space="preserve">, condition and abilities. </w:t>
      </w:r>
      <w:r w:rsidR="0022689E">
        <w:rPr>
          <w:rFonts w:ascii="Open Sans" w:hAnsi="Open Sans" w:cs="Open Sans"/>
        </w:rPr>
        <w:t xml:space="preserve">Flowcharts provided staff with guidance about actions to take following an incident or a change in the consumer’s condition and </w:t>
      </w:r>
      <w:r w:rsidR="007A4377">
        <w:rPr>
          <w:rFonts w:ascii="Open Sans" w:hAnsi="Open Sans" w:cs="Open Sans"/>
        </w:rPr>
        <w:t xml:space="preserve">documentation demonstrated staff followed the established processes. </w:t>
      </w:r>
      <w:r w:rsidR="009536AE">
        <w:rPr>
          <w:rFonts w:ascii="Open Sans" w:hAnsi="Open Sans" w:cs="Open Sans"/>
        </w:rPr>
        <w:t xml:space="preserve">The service utilised a clinical </w:t>
      </w:r>
      <w:r w:rsidR="00AC61A2">
        <w:rPr>
          <w:rFonts w:ascii="Open Sans" w:hAnsi="Open Sans" w:cs="Open Sans"/>
        </w:rPr>
        <w:t>deterioration</w:t>
      </w:r>
      <w:r w:rsidR="009536AE">
        <w:rPr>
          <w:rFonts w:ascii="Open Sans" w:hAnsi="Open Sans" w:cs="Open Sans"/>
        </w:rPr>
        <w:t xml:space="preserve"> checklist</w:t>
      </w:r>
      <w:r w:rsidR="00AC61A2">
        <w:rPr>
          <w:rFonts w:ascii="Open Sans" w:hAnsi="Open Sans" w:cs="Open Sans"/>
        </w:rPr>
        <w:t xml:space="preserve"> when a change in a consumer’s condition was identified. </w:t>
      </w:r>
      <w:r w:rsidR="007E55BD">
        <w:rPr>
          <w:rFonts w:ascii="Open Sans" w:hAnsi="Open Sans" w:cs="Open Sans"/>
        </w:rPr>
        <w:t>Care documentation demonstrated</w:t>
      </w:r>
      <w:r w:rsidR="00253581">
        <w:rPr>
          <w:rFonts w:ascii="Open Sans" w:hAnsi="Open Sans" w:cs="Open Sans"/>
        </w:rPr>
        <w:t xml:space="preserve"> changes in consumers’ health were identified and actions taken such as referral to</w:t>
      </w:r>
      <w:r w:rsidR="008B66DA">
        <w:rPr>
          <w:rFonts w:ascii="Open Sans" w:hAnsi="Open Sans" w:cs="Open Sans"/>
        </w:rPr>
        <w:t xml:space="preserve"> medical officers and</w:t>
      </w:r>
      <w:r w:rsidR="00253581">
        <w:rPr>
          <w:rFonts w:ascii="Open Sans" w:hAnsi="Open Sans" w:cs="Open Sans"/>
        </w:rPr>
        <w:t xml:space="preserve"> </w:t>
      </w:r>
      <w:r w:rsidR="008B66DA">
        <w:rPr>
          <w:rFonts w:ascii="Open Sans" w:hAnsi="Open Sans" w:cs="Open Sans"/>
        </w:rPr>
        <w:t xml:space="preserve">allied health professionals, and </w:t>
      </w:r>
      <w:r w:rsidR="00612C18">
        <w:rPr>
          <w:rFonts w:ascii="Open Sans" w:hAnsi="Open Sans" w:cs="Open Sans"/>
        </w:rPr>
        <w:t>a review of clinical care needs</w:t>
      </w:r>
      <w:r w:rsidR="005501CE">
        <w:rPr>
          <w:rFonts w:ascii="Open Sans" w:hAnsi="Open Sans" w:cs="Open Sans"/>
        </w:rPr>
        <w:t xml:space="preserve"> occurred</w:t>
      </w:r>
      <w:r w:rsidR="00AC61A2">
        <w:rPr>
          <w:rFonts w:ascii="Open Sans" w:hAnsi="Open Sans" w:cs="Open Sans"/>
        </w:rPr>
        <w:t xml:space="preserve">; the clinical </w:t>
      </w:r>
      <w:r w:rsidR="00E45939">
        <w:rPr>
          <w:rFonts w:ascii="Open Sans" w:hAnsi="Open Sans" w:cs="Open Sans"/>
        </w:rPr>
        <w:t>deterioration</w:t>
      </w:r>
      <w:r w:rsidR="00AC61A2">
        <w:rPr>
          <w:rFonts w:ascii="Open Sans" w:hAnsi="Open Sans" w:cs="Open Sans"/>
        </w:rPr>
        <w:t xml:space="preserve"> checklist</w:t>
      </w:r>
      <w:r w:rsidR="00E45939">
        <w:rPr>
          <w:rFonts w:ascii="Open Sans" w:hAnsi="Open Sans" w:cs="Open Sans"/>
        </w:rPr>
        <w:t xml:space="preserve"> was used as an element of this process</w:t>
      </w:r>
      <w:r w:rsidR="00612C18">
        <w:rPr>
          <w:rFonts w:ascii="Open Sans" w:hAnsi="Open Sans" w:cs="Open Sans"/>
        </w:rPr>
        <w:t>.</w:t>
      </w:r>
    </w:p>
    <w:p w14:paraId="3F40263F" w14:textId="24D4A27F" w:rsidR="006A2030" w:rsidRPr="001E694D" w:rsidRDefault="007A4377" w:rsidP="0036130C">
      <w:pPr>
        <w:pStyle w:val="NormalArial"/>
        <w:rPr>
          <w:rFonts w:ascii="Open Sans" w:hAnsi="Open Sans" w:cs="Open Sans"/>
        </w:rPr>
      </w:pPr>
      <w:r>
        <w:rPr>
          <w:rFonts w:ascii="Open Sans" w:hAnsi="Open Sans" w:cs="Open Sans"/>
        </w:rPr>
        <w:t>For the reasons detailed, I am satisfied c</w:t>
      </w:r>
      <w:r w:rsidR="004A105C">
        <w:rPr>
          <w:rFonts w:ascii="Open Sans" w:hAnsi="Open Sans" w:cs="Open Sans"/>
        </w:rPr>
        <w:t xml:space="preserve">hanges in a consumer’s health and wellbeing </w:t>
      </w:r>
      <w:r>
        <w:rPr>
          <w:rFonts w:ascii="Open Sans" w:hAnsi="Open Sans" w:cs="Open Sans"/>
        </w:rPr>
        <w:t>are</w:t>
      </w:r>
      <w:r w:rsidR="004A105C">
        <w:rPr>
          <w:rFonts w:ascii="Open Sans" w:hAnsi="Open Sans" w:cs="Open Sans"/>
        </w:rPr>
        <w:t xml:space="preserve"> recognised and responded to in a timely manner. </w:t>
      </w:r>
      <w:r>
        <w:rPr>
          <w:rFonts w:ascii="Open Sans" w:hAnsi="Open Sans" w:cs="Open Sans"/>
        </w:rPr>
        <w:t xml:space="preserve">I find Requirement 3(3)(d) is compliant. </w:t>
      </w:r>
      <w:r w:rsidRPr="001E694D">
        <w:rPr>
          <w:rFonts w:ascii="Open Sans" w:hAnsi="Open Sans" w:cs="Open Sans"/>
        </w:rPr>
        <w:br w:type="page"/>
      </w:r>
    </w:p>
    <w:p w14:paraId="1B08246B" w14:textId="77777777" w:rsidR="006A2030" w:rsidRPr="001E694D" w:rsidRDefault="000868E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6757B" w14:paraId="4C75E6DD" w14:textId="77777777" w:rsidTr="00337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2269D512" w14:textId="77777777" w:rsidR="006A2030" w:rsidRPr="001E694D" w:rsidRDefault="000868E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511FCFDB" w14:textId="77777777" w:rsidR="006A2030" w:rsidRPr="001E694D" w:rsidRDefault="006A20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757B" w14:paraId="0C275435" w14:textId="77777777" w:rsidTr="00337046">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4D023DF" w14:textId="77777777" w:rsidR="006A2030" w:rsidRPr="001E694D" w:rsidRDefault="000868EE"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3FFCE659" w14:textId="77777777" w:rsidR="006A2030" w:rsidRPr="001E694D" w:rsidRDefault="000868E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41DB0FB" w14:textId="77777777" w:rsidR="006A2030" w:rsidRPr="001E694D" w:rsidRDefault="000868E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21B866A" w14:textId="77777777" w:rsidR="006A2030" w:rsidRPr="001E694D" w:rsidRDefault="000868E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5008CAA" w14:textId="77777777" w:rsidR="006A2030" w:rsidRPr="001E694D" w:rsidRDefault="000868E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1212EC7" w14:textId="77777777" w:rsidR="006A2030" w:rsidRPr="001E694D" w:rsidRDefault="000868E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410C33AD" w14:textId="77777777" w:rsidR="006A2030" w:rsidRPr="001E694D" w:rsidRDefault="008941E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649686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868EE" w:rsidRPr="001E694D">
                  <w:rPr>
                    <w:rFonts w:ascii="Open Sans" w:hAnsi="Open Sans" w:cs="Open Sans"/>
                  </w:rPr>
                  <w:t>Compliant</w:t>
                </w:r>
              </w:sdtContent>
            </w:sdt>
          </w:p>
        </w:tc>
      </w:tr>
    </w:tbl>
    <w:p w14:paraId="56113886" w14:textId="7A7ADDB5" w:rsidR="006A2030" w:rsidRPr="00B11633" w:rsidRDefault="000868EE" w:rsidP="00B11633">
      <w:pPr>
        <w:pStyle w:val="Heading20"/>
        <w:rPr>
          <w:rFonts w:ascii="Open Sans" w:hAnsi="Open Sans" w:cs="Open Sans"/>
          <w:color w:val="781E77"/>
        </w:rPr>
      </w:pPr>
      <w:r w:rsidRPr="007A2323">
        <w:rPr>
          <w:rFonts w:ascii="Open Sans" w:hAnsi="Open Sans" w:cs="Open Sans"/>
          <w:color w:val="781E77"/>
        </w:rPr>
        <w:t>Findings</w:t>
      </w:r>
    </w:p>
    <w:p w14:paraId="571DCEC1" w14:textId="236E8F28" w:rsidR="00F43579" w:rsidRDefault="002A604C" w:rsidP="0036130C">
      <w:pPr>
        <w:pStyle w:val="NormalArial"/>
        <w:rPr>
          <w:rFonts w:ascii="Open Sans" w:hAnsi="Open Sans" w:cs="Open Sans"/>
          <w:color w:val="auto"/>
        </w:rPr>
      </w:pPr>
      <w:r>
        <w:rPr>
          <w:rFonts w:ascii="Open Sans" w:hAnsi="Open Sans" w:cs="Open Sans"/>
          <w:color w:val="auto"/>
        </w:rPr>
        <w:t>The organisation has a risk management system that includes</w:t>
      </w:r>
      <w:r w:rsidR="00074AC2">
        <w:rPr>
          <w:rFonts w:ascii="Open Sans" w:hAnsi="Open Sans" w:cs="Open Sans"/>
          <w:color w:val="auto"/>
        </w:rPr>
        <w:t xml:space="preserve"> the management and prevention of incidents</w:t>
      </w:r>
      <w:r w:rsidR="00C13DBE">
        <w:rPr>
          <w:rFonts w:ascii="Open Sans" w:hAnsi="Open Sans" w:cs="Open Sans"/>
          <w:color w:val="auto"/>
        </w:rPr>
        <w:t xml:space="preserve"> and the ongoing analysis and review</w:t>
      </w:r>
      <w:r w:rsidR="00FE3283">
        <w:rPr>
          <w:rFonts w:ascii="Open Sans" w:hAnsi="Open Sans" w:cs="Open Sans"/>
          <w:color w:val="auto"/>
        </w:rPr>
        <w:t xml:space="preserve"> of incident data to identify areas for improvement. High impact and high prevalence risks to </w:t>
      </w:r>
      <w:r w:rsidR="003F65FE">
        <w:rPr>
          <w:rFonts w:ascii="Open Sans" w:hAnsi="Open Sans" w:cs="Open Sans"/>
          <w:color w:val="auto"/>
        </w:rPr>
        <w:t>consumers</w:t>
      </w:r>
      <w:r w:rsidR="00FE3283">
        <w:rPr>
          <w:rFonts w:ascii="Open Sans" w:hAnsi="Open Sans" w:cs="Open Sans"/>
          <w:color w:val="auto"/>
        </w:rPr>
        <w:t xml:space="preserve"> were identified both at a service and an organisational level</w:t>
      </w:r>
      <w:r w:rsidR="00FA7DAD">
        <w:rPr>
          <w:rFonts w:ascii="Open Sans" w:hAnsi="Open Sans" w:cs="Open Sans"/>
          <w:color w:val="auto"/>
        </w:rPr>
        <w:t xml:space="preserve"> and there were processes</w:t>
      </w:r>
      <w:r w:rsidR="003F65FE">
        <w:rPr>
          <w:rFonts w:ascii="Open Sans" w:hAnsi="Open Sans" w:cs="Open Sans"/>
          <w:color w:val="auto"/>
        </w:rPr>
        <w:t xml:space="preserve"> that enabled staff to identify and respond to potential abuse and neglect of consumers. Documentation demonstrated </w:t>
      </w:r>
      <w:r w:rsidR="00C943ED">
        <w:rPr>
          <w:rFonts w:ascii="Open Sans" w:hAnsi="Open Sans" w:cs="Open Sans"/>
          <w:color w:val="auto"/>
        </w:rPr>
        <w:t>consumers were supported to live their best life including when this involved an element of risk.</w:t>
      </w:r>
    </w:p>
    <w:p w14:paraId="7F47A432" w14:textId="7930FAEE" w:rsidR="00B25E28" w:rsidRDefault="00730714" w:rsidP="0036130C">
      <w:pPr>
        <w:pStyle w:val="NormalArial"/>
        <w:rPr>
          <w:rFonts w:ascii="Open Sans" w:hAnsi="Open Sans" w:cs="Open Sans"/>
          <w:color w:val="auto"/>
        </w:rPr>
      </w:pPr>
      <w:r>
        <w:rPr>
          <w:rFonts w:ascii="Open Sans" w:hAnsi="Open Sans" w:cs="Open Sans"/>
          <w:color w:val="auto"/>
        </w:rPr>
        <w:t xml:space="preserve">Policies and procedures </w:t>
      </w:r>
      <w:r w:rsidR="002459C1">
        <w:rPr>
          <w:rFonts w:ascii="Open Sans" w:hAnsi="Open Sans" w:cs="Open Sans"/>
          <w:color w:val="auto"/>
        </w:rPr>
        <w:t xml:space="preserve">provided staff with guidance in relation to incident management. </w:t>
      </w:r>
      <w:r w:rsidR="000B5D1C">
        <w:rPr>
          <w:rFonts w:ascii="Open Sans" w:hAnsi="Open Sans" w:cs="Open Sans"/>
          <w:color w:val="auto"/>
        </w:rPr>
        <w:t>The incident management system</w:t>
      </w:r>
      <w:r w:rsidR="008D6923">
        <w:rPr>
          <w:rFonts w:ascii="Open Sans" w:hAnsi="Open Sans" w:cs="Open Sans"/>
          <w:color w:val="auto"/>
        </w:rPr>
        <w:t xml:space="preserve"> capture</w:t>
      </w:r>
      <w:r w:rsidR="00377003">
        <w:rPr>
          <w:rFonts w:ascii="Open Sans" w:hAnsi="Open Sans" w:cs="Open Sans"/>
          <w:color w:val="auto"/>
        </w:rPr>
        <w:t>d</w:t>
      </w:r>
      <w:r w:rsidR="008D6923">
        <w:rPr>
          <w:rFonts w:ascii="Open Sans" w:hAnsi="Open Sans" w:cs="Open Sans"/>
          <w:color w:val="auto"/>
        </w:rPr>
        <w:t xml:space="preserve"> incidents such as </w:t>
      </w:r>
      <w:r w:rsidR="00DC60C4">
        <w:rPr>
          <w:rFonts w:ascii="Open Sans" w:hAnsi="Open Sans" w:cs="Open Sans"/>
          <w:color w:val="auto"/>
        </w:rPr>
        <w:t>medication incidents, falls</w:t>
      </w:r>
      <w:r w:rsidR="006200D3">
        <w:rPr>
          <w:rFonts w:ascii="Open Sans" w:hAnsi="Open Sans" w:cs="Open Sans"/>
          <w:color w:val="auto"/>
        </w:rPr>
        <w:t>, other adverse events and</w:t>
      </w:r>
      <w:r w:rsidR="008D6923">
        <w:rPr>
          <w:rFonts w:ascii="Open Sans" w:hAnsi="Open Sans" w:cs="Open Sans"/>
          <w:color w:val="auto"/>
        </w:rPr>
        <w:t xml:space="preserve"> near misses</w:t>
      </w:r>
      <w:r w:rsidR="006200D3">
        <w:rPr>
          <w:rFonts w:ascii="Open Sans" w:hAnsi="Open Sans" w:cs="Open Sans"/>
          <w:color w:val="auto"/>
        </w:rPr>
        <w:t xml:space="preserve">. Management described the process </w:t>
      </w:r>
      <w:r w:rsidR="0065130B">
        <w:rPr>
          <w:rFonts w:ascii="Open Sans" w:hAnsi="Open Sans" w:cs="Open Sans"/>
          <w:color w:val="auto"/>
        </w:rPr>
        <w:t xml:space="preserve">for reporting and investigating incidents and developing strategies </w:t>
      </w:r>
      <w:r w:rsidR="002A6737">
        <w:rPr>
          <w:rFonts w:ascii="Open Sans" w:hAnsi="Open Sans" w:cs="Open Sans"/>
          <w:color w:val="auto"/>
        </w:rPr>
        <w:t xml:space="preserve">to prevent a reoccurrence. Incident data was trended and analysed each </w:t>
      </w:r>
      <w:r w:rsidR="00847128">
        <w:rPr>
          <w:rFonts w:ascii="Open Sans" w:hAnsi="Open Sans" w:cs="Open Sans"/>
          <w:color w:val="auto"/>
        </w:rPr>
        <w:t>month at</w:t>
      </w:r>
      <w:r w:rsidR="00ED198A">
        <w:rPr>
          <w:rFonts w:ascii="Open Sans" w:hAnsi="Open Sans" w:cs="Open Sans"/>
          <w:color w:val="auto"/>
        </w:rPr>
        <w:t xml:space="preserve"> a service and an organisational level</w:t>
      </w:r>
      <w:r w:rsidR="002459C1">
        <w:rPr>
          <w:rFonts w:ascii="Open Sans" w:hAnsi="Open Sans" w:cs="Open Sans"/>
          <w:color w:val="auto"/>
        </w:rPr>
        <w:t xml:space="preserve"> and examples of improvement initiatives</w:t>
      </w:r>
      <w:r w:rsidR="00991ED7">
        <w:rPr>
          <w:rFonts w:ascii="Open Sans" w:hAnsi="Open Sans" w:cs="Open Sans"/>
          <w:color w:val="auto"/>
        </w:rPr>
        <w:t xml:space="preserve"> arising from this</w:t>
      </w:r>
      <w:r w:rsidR="002459C1">
        <w:rPr>
          <w:rFonts w:ascii="Open Sans" w:hAnsi="Open Sans" w:cs="Open Sans"/>
          <w:color w:val="auto"/>
        </w:rPr>
        <w:t xml:space="preserve"> were brought forward</w:t>
      </w:r>
      <w:r w:rsidR="00991ED7">
        <w:rPr>
          <w:rFonts w:ascii="Open Sans" w:hAnsi="Open Sans" w:cs="Open Sans"/>
          <w:color w:val="auto"/>
        </w:rPr>
        <w:t>, with improved outcomes noted</w:t>
      </w:r>
      <w:r w:rsidR="00ED198A">
        <w:rPr>
          <w:rFonts w:ascii="Open Sans" w:hAnsi="Open Sans" w:cs="Open Sans"/>
          <w:color w:val="auto"/>
        </w:rPr>
        <w:t xml:space="preserve">. Incidents for the previous six months were </w:t>
      </w:r>
      <w:r w:rsidR="003C51D7">
        <w:rPr>
          <w:rFonts w:ascii="Open Sans" w:hAnsi="Open Sans" w:cs="Open Sans"/>
          <w:color w:val="auto"/>
        </w:rPr>
        <w:t>reviewed,</w:t>
      </w:r>
      <w:r w:rsidR="00ED198A">
        <w:rPr>
          <w:rFonts w:ascii="Open Sans" w:hAnsi="Open Sans" w:cs="Open Sans"/>
          <w:color w:val="auto"/>
        </w:rPr>
        <w:t xml:space="preserve"> and </w:t>
      </w:r>
      <w:r w:rsidR="00295B69">
        <w:rPr>
          <w:rFonts w:ascii="Open Sans" w:hAnsi="Open Sans" w:cs="Open Sans"/>
          <w:color w:val="auto"/>
        </w:rPr>
        <w:t>the Assessment Team found each incident had been investigated</w:t>
      </w:r>
      <w:r w:rsidR="00E87782">
        <w:rPr>
          <w:rFonts w:ascii="Open Sans" w:hAnsi="Open Sans" w:cs="Open Sans"/>
          <w:color w:val="auto"/>
        </w:rPr>
        <w:t xml:space="preserve"> thoroughly, principles of open disclosure had been applied and strategies to</w:t>
      </w:r>
      <w:r>
        <w:rPr>
          <w:rFonts w:ascii="Open Sans" w:hAnsi="Open Sans" w:cs="Open Sans"/>
          <w:color w:val="auto"/>
        </w:rPr>
        <w:t xml:space="preserve"> minimise risk captured. </w:t>
      </w:r>
    </w:p>
    <w:p w14:paraId="3EC07B78" w14:textId="454E8D5A" w:rsidR="002C0784" w:rsidRDefault="002C0784" w:rsidP="0036130C">
      <w:pPr>
        <w:pStyle w:val="NormalArial"/>
        <w:rPr>
          <w:rFonts w:ascii="Open Sans" w:hAnsi="Open Sans" w:cs="Open Sans"/>
          <w:color w:val="auto"/>
        </w:rPr>
      </w:pPr>
      <w:r>
        <w:rPr>
          <w:rFonts w:ascii="Open Sans" w:hAnsi="Open Sans" w:cs="Open Sans"/>
          <w:color w:val="auto"/>
        </w:rPr>
        <w:t xml:space="preserve">High impact and high prevalence risks </w:t>
      </w:r>
      <w:r w:rsidR="003C51D7">
        <w:rPr>
          <w:rFonts w:ascii="Open Sans" w:hAnsi="Open Sans" w:cs="Open Sans"/>
          <w:color w:val="auto"/>
        </w:rPr>
        <w:t>were</w:t>
      </w:r>
      <w:r>
        <w:rPr>
          <w:rFonts w:ascii="Open Sans" w:hAnsi="Open Sans" w:cs="Open Sans"/>
          <w:color w:val="auto"/>
        </w:rPr>
        <w:t xml:space="preserve"> </w:t>
      </w:r>
      <w:r w:rsidR="002F735F">
        <w:rPr>
          <w:rFonts w:ascii="Open Sans" w:hAnsi="Open Sans" w:cs="Open Sans"/>
          <w:color w:val="auto"/>
        </w:rPr>
        <w:t>managed at a service level and monitored by the organisation. These risks</w:t>
      </w:r>
      <w:r w:rsidR="00F00F3C">
        <w:rPr>
          <w:rFonts w:ascii="Open Sans" w:hAnsi="Open Sans" w:cs="Open Sans"/>
          <w:color w:val="auto"/>
        </w:rPr>
        <w:t xml:space="preserve"> and the impacted consumers </w:t>
      </w:r>
      <w:r w:rsidR="003C51D7">
        <w:rPr>
          <w:rFonts w:ascii="Open Sans" w:hAnsi="Open Sans" w:cs="Open Sans"/>
          <w:color w:val="auto"/>
        </w:rPr>
        <w:t>were</w:t>
      </w:r>
      <w:r w:rsidR="00F00F3C">
        <w:rPr>
          <w:rFonts w:ascii="Open Sans" w:hAnsi="Open Sans" w:cs="Open Sans"/>
          <w:color w:val="auto"/>
        </w:rPr>
        <w:t xml:space="preserve"> identified </w:t>
      </w:r>
      <w:r w:rsidR="00B43155">
        <w:rPr>
          <w:rFonts w:ascii="Open Sans" w:hAnsi="Open Sans" w:cs="Open Sans"/>
          <w:color w:val="auto"/>
        </w:rPr>
        <w:t>by</w:t>
      </w:r>
      <w:r w:rsidR="00F00F3C">
        <w:rPr>
          <w:rFonts w:ascii="Open Sans" w:hAnsi="Open Sans" w:cs="Open Sans"/>
          <w:color w:val="auto"/>
        </w:rPr>
        <w:t xml:space="preserve"> the clinical</w:t>
      </w:r>
      <w:r w:rsidR="00B43155">
        <w:rPr>
          <w:rFonts w:ascii="Open Sans" w:hAnsi="Open Sans" w:cs="Open Sans"/>
          <w:color w:val="auto"/>
        </w:rPr>
        <w:t xml:space="preserve"> care</w:t>
      </w:r>
      <w:r w:rsidR="00F00F3C">
        <w:rPr>
          <w:rFonts w:ascii="Open Sans" w:hAnsi="Open Sans" w:cs="Open Sans"/>
          <w:color w:val="auto"/>
        </w:rPr>
        <w:t xml:space="preserve"> manager</w:t>
      </w:r>
      <w:r w:rsidR="00B43155">
        <w:rPr>
          <w:rFonts w:ascii="Open Sans" w:hAnsi="Open Sans" w:cs="Open Sans"/>
          <w:color w:val="auto"/>
        </w:rPr>
        <w:t xml:space="preserve">, reporting mechanisms </w:t>
      </w:r>
      <w:r w:rsidR="003C51D7">
        <w:rPr>
          <w:rFonts w:ascii="Open Sans" w:hAnsi="Open Sans" w:cs="Open Sans"/>
          <w:color w:val="auto"/>
        </w:rPr>
        <w:t>were</w:t>
      </w:r>
      <w:r w:rsidR="00B43155">
        <w:rPr>
          <w:rFonts w:ascii="Open Sans" w:hAnsi="Open Sans" w:cs="Open Sans"/>
          <w:color w:val="auto"/>
        </w:rPr>
        <w:t xml:space="preserve"> in place </w:t>
      </w:r>
      <w:r w:rsidR="00674862">
        <w:rPr>
          <w:rFonts w:ascii="Open Sans" w:hAnsi="Open Sans" w:cs="Open Sans"/>
          <w:color w:val="auto"/>
        </w:rPr>
        <w:t xml:space="preserve">and </w:t>
      </w:r>
      <w:r w:rsidR="00674862">
        <w:rPr>
          <w:rFonts w:ascii="Open Sans" w:hAnsi="Open Sans" w:cs="Open Sans"/>
          <w:color w:val="auto"/>
        </w:rPr>
        <w:lastRenderedPageBreak/>
        <w:t xml:space="preserve">there </w:t>
      </w:r>
      <w:r w:rsidR="003C51D7">
        <w:rPr>
          <w:rFonts w:ascii="Open Sans" w:hAnsi="Open Sans" w:cs="Open Sans"/>
          <w:color w:val="auto"/>
        </w:rPr>
        <w:t>was</w:t>
      </w:r>
      <w:r w:rsidR="00674862">
        <w:rPr>
          <w:rFonts w:ascii="Open Sans" w:hAnsi="Open Sans" w:cs="Open Sans"/>
          <w:color w:val="auto"/>
        </w:rPr>
        <w:t xml:space="preserve"> oversight by the quality team. Monthly meetings </w:t>
      </w:r>
      <w:r w:rsidR="009F2A02">
        <w:rPr>
          <w:rFonts w:ascii="Open Sans" w:hAnsi="Open Sans" w:cs="Open Sans"/>
          <w:color w:val="auto"/>
        </w:rPr>
        <w:t>occurred</w:t>
      </w:r>
      <w:r w:rsidR="00674862">
        <w:rPr>
          <w:rFonts w:ascii="Open Sans" w:hAnsi="Open Sans" w:cs="Open Sans"/>
          <w:color w:val="auto"/>
        </w:rPr>
        <w:t xml:space="preserve"> with the quality team</w:t>
      </w:r>
      <w:r w:rsidR="00223C64">
        <w:rPr>
          <w:rFonts w:ascii="Open Sans" w:hAnsi="Open Sans" w:cs="Open Sans"/>
          <w:color w:val="auto"/>
        </w:rPr>
        <w:t xml:space="preserve"> and </w:t>
      </w:r>
      <w:r w:rsidR="00820F68">
        <w:rPr>
          <w:rFonts w:ascii="Open Sans" w:hAnsi="Open Sans" w:cs="Open Sans"/>
          <w:color w:val="auto"/>
        </w:rPr>
        <w:t>clinical care managers</w:t>
      </w:r>
      <w:r w:rsidR="00B43155">
        <w:rPr>
          <w:rFonts w:ascii="Open Sans" w:hAnsi="Open Sans" w:cs="Open Sans"/>
          <w:color w:val="auto"/>
        </w:rPr>
        <w:t xml:space="preserve"> </w:t>
      </w:r>
      <w:r w:rsidR="00223C64">
        <w:rPr>
          <w:rFonts w:ascii="Open Sans" w:hAnsi="Open Sans" w:cs="Open Sans"/>
          <w:color w:val="auto"/>
        </w:rPr>
        <w:t>to discuss high risk consumers, the strategies in place to manage their care and the ways to minimise risk</w:t>
      </w:r>
      <w:r w:rsidR="00D31184">
        <w:rPr>
          <w:rFonts w:ascii="Open Sans" w:hAnsi="Open Sans" w:cs="Open Sans"/>
          <w:color w:val="auto"/>
        </w:rPr>
        <w:t xml:space="preserve"> and harm. </w:t>
      </w:r>
    </w:p>
    <w:p w14:paraId="27659940" w14:textId="0DE8420D" w:rsidR="00546F06" w:rsidRDefault="00F704AC" w:rsidP="0036130C">
      <w:pPr>
        <w:pStyle w:val="NormalArial"/>
        <w:rPr>
          <w:rFonts w:ascii="Open Sans" w:hAnsi="Open Sans" w:cs="Open Sans"/>
          <w:color w:val="auto"/>
        </w:rPr>
      </w:pPr>
      <w:r>
        <w:rPr>
          <w:rFonts w:ascii="Open Sans" w:hAnsi="Open Sans" w:cs="Open Sans"/>
          <w:color w:val="auto"/>
        </w:rPr>
        <w:t xml:space="preserve">Policies and </w:t>
      </w:r>
      <w:r w:rsidR="00F748D4">
        <w:rPr>
          <w:rFonts w:ascii="Open Sans" w:hAnsi="Open Sans" w:cs="Open Sans"/>
          <w:color w:val="auto"/>
        </w:rPr>
        <w:t>procedures included dignity of risk</w:t>
      </w:r>
      <w:r w:rsidR="00F4294A">
        <w:rPr>
          <w:rFonts w:ascii="Open Sans" w:hAnsi="Open Sans" w:cs="Open Sans"/>
          <w:color w:val="auto"/>
        </w:rPr>
        <w:t xml:space="preserve"> and consumer choice</w:t>
      </w:r>
      <w:r w:rsidR="008B3581">
        <w:rPr>
          <w:rFonts w:ascii="Open Sans" w:hAnsi="Open Sans" w:cs="Open Sans"/>
          <w:color w:val="auto"/>
        </w:rPr>
        <w:t xml:space="preserve"> and provided guidance to staff as to how they can support consumers</w:t>
      </w:r>
      <w:r w:rsidR="00546F06">
        <w:rPr>
          <w:rFonts w:ascii="Open Sans" w:hAnsi="Open Sans" w:cs="Open Sans"/>
          <w:color w:val="auto"/>
        </w:rPr>
        <w:t xml:space="preserve"> to live a meaningful life. Staff were familiar with the</w:t>
      </w:r>
      <w:r w:rsidR="00CF46F3">
        <w:rPr>
          <w:rFonts w:ascii="Open Sans" w:hAnsi="Open Sans" w:cs="Open Sans"/>
          <w:color w:val="auto"/>
        </w:rPr>
        <w:t xml:space="preserve">se processes and </w:t>
      </w:r>
      <w:r w:rsidR="003C51D7">
        <w:rPr>
          <w:rFonts w:ascii="Open Sans" w:hAnsi="Open Sans" w:cs="Open Sans"/>
          <w:color w:val="auto"/>
        </w:rPr>
        <w:t xml:space="preserve">explained how they supported </w:t>
      </w:r>
      <w:r w:rsidR="007A6F4A">
        <w:rPr>
          <w:rFonts w:ascii="Open Sans" w:hAnsi="Open Sans" w:cs="Open Sans"/>
          <w:color w:val="auto"/>
        </w:rPr>
        <w:t>consumers</w:t>
      </w:r>
      <w:r w:rsidR="002A02B0">
        <w:rPr>
          <w:rFonts w:ascii="Open Sans" w:hAnsi="Open Sans" w:cs="Open Sans"/>
          <w:color w:val="auto"/>
        </w:rPr>
        <w:t xml:space="preserve"> </w:t>
      </w:r>
      <w:r w:rsidR="00FE237E">
        <w:rPr>
          <w:rFonts w:ascii="Open Sans" w:hAnsi="Open Sans" w:cs="Open Sans"/>
          <w:color w:val="auto"/>
        </w:rPr>
        <w:t>who</w:t>
      </w:r>
      <w:r w:rsidR="002A02B0">
        <w:rPr>
          <w:rFonts w:ascii="Open Sans" w:hAnsi="Open Sans" w:cs="Open Sans"/>
          <w:color w:val="auto"/>
        </w:rPr>
        <w:t xml:space="preserve"> chose to undertake an activity</w:t>
      </w:r>
      <w:r w:rsidR="00485886">
        <w:rPr>
          <w:rFonts w:ascii="Open Sans" w:hAnsi="Open Sans" w:cs="Open Sans"/>
          <w:color w:val="auto"/>
        </w:rPr>
        <w:t xml:space="preserve"> that involved an element of risk</w:t>
      </w:r>
      <w:r w:rsidR="007A6F4A">
        <w:rPr>
          <w:rFonts w:ascii="Open Sans" w:hAnsi="Open Sans" w:cs="Open Sans"/>
          <w:color w:val="auto"/>
        </w:rPr>
        <w:t>.</w:t>
      </w:r>
    </w:p>
    <w:p w14:paraId="5F086B36" w14:textId="2F8ABAD8" w:rsidR="00D31184" w:rsidRDefault="006A666C" w:rsidP="0036130C">
      <w:pPr>
        <w:pStyle w:val="NormalArial"/>
        <w:rPr>
          <w:rFonts w:ascii="Open Sans" w:hAnsi="Open Sans" w:cs="Open Sans"/>
          <w:color w:val="auto"/>
        </w:rPr>
      </w:pPr>
      <w:r>
        <w:rPr>
          <w:rFonts w:ascii="Open Sans" w:hAnsi="Open Sans" w:cs="Open Sans"/>
          <w:color w:val="auto"/>
        </w:rPr>
        <w:t xml:space="preserve">Management described how staff </w:t>
      </w:r>
      <w:r w:rsidR="00E93BA9">
        <w:rPr>
          <w:rFonts w:ascii="Open Sans" w:hAnsi="Open Sans" w:cs="Open Sans"/>
          <w:color w:val="auto"/>
        </w:rPr>
        <w:t xml:space="preserve">were supported to </w:t>
      </w:r>
      <w:r>
        <w:rPr>
          <w:rFonts w:ascii="Open Sans" w:hAnsi="Open Sans" w:cs="Open Sans"/>
          <w:color w:val="auto"/>
        </w:rPr>
        <w:t xml:space="preserve">identify and respond to abuse and neglect, through training at </w:t>
      </w:r>
      <w:r w:rsidR="00E93BA9">
        <w:rPr>
          <w:rFonts w:ascii="Open Sans" w:hAnsi="Open Sans" w:cs="Open Sans"/>
          <w:color w:val="auto"/>
        </w:rPr>
        <w:t xml:space="preserve">the </w:t>
      </w:r>
      <w:r>
        <w:rPr>
          <w:rFonts w:ascii="Open Sans" w:hAnsi="Open Sans" w:cs="Open Sans"/>
          <w:color w:val="auto"/>
        </w:rPr>
        <w:t>commencement of employment</w:t>
      </w:r>
      <w:r w:rsidR="00C74D06">
        <w:rPr>
          <w:rFonts w:ascii="Open Sans" w:hAnsi="Open Sans" w:cs="Open Sans"/>
          <w:color w:val="auto"/>
        </w:rPr>
        <w:t xml:space="preserve">, staff meetings and toolbox sessions; training in elder abuse </w:t>
      </w:r>
      <w:r w:rsidR="00E93BA9">
        <w:rPr>
          <w:rFonts w:ascii="Open Sans" w:hAnsi="Open Sans" w:cs="Open Sans"/>
          <w:color w:val="auto"/>
        </w:rPr>
        <w:t>was</w:t>
      </w:r>
      <w:r w:rsidR="00C74D06">
        <w:rPr>
          <w:rFonts w:ascii="Open Sans" w:hAnsi="Open Sans" w:cs="Open Sans"/>
          <w:color w:val="auto"/>
        </w:rPr>
        <w:t xml:space="preserve"> a </w:t>
      </w:r>
      <w:r w:rsidR="00D44847">
        <w:rPr>
          <w:rFonts w:ascii="Open Sans" w:hAnsi="Open Sans" w:cs="Open Sans"/>
          <w:color w:val="auto"/>
        </w:rPr>
        <w:t>mandatory training requirement and ha</w:t>
      </w:r>
      <w:r w:rsidR="00E93BA9">
        <w:rPr>
          <w:rFonts w:ascii="Open Sans" w:hAnsi="Open Sans" w:cs="Open Sans"/>
          <w:color w:val="auto"/>
        </w:rPr>
        <w:t>d</w:t>
      </w:r>
      <w:r w:rsidR="00D44847">
        <w:rPr>
          <w:rFonts w:ascii="Open Sans" w:hAnsi="Open Sans" w:cs="Open Sans"/>
          <w:color w:val="auto"/>
        </w:rPr>
        <w:t xml:space="preserve"> been completed by </w:t>
      </w:r>
      <w:r w:rsidR="00377003">
        <w:rPr>
          <w:rFonts w:ascii="Open Sans" w:hAnsi="Open Sans" w:cs="Open Sans"/>
          <w:color w:val="auto"/>
        </w:rPr>
        <w:t>most staff</w:t>
      </w:r>
      <w:r w:rsidR="00D44847">
        <w:rPr>
          <w:rFonts w:ascii="Open Sans" w:hAnsi="Open Sans" w:cs="Open Sans"/>
          <w:color w:val="auto"/>
        </w:rPr>
        <w:t xml:space="preserve">. </w:t>
      </w:r>
      <w:r w:rsidR="00BB0F03">
        <w:rPr>
          <w:rFonts w:ascii="Open Sans" w:hAnsi="Open Sans" w:cs="Open Sans"/>
          <w:color w:val="auto"/>
        </w:rPr>
        <w:t>All staff demonstrated an awareness of the Serious Incident Response Scheme and were aware of their responsibility to escalate any concerns</w:t>
      </w:r>
      <w:r w:rsidR="00F704AC">
        <w:rPr>
          <w:rFonts w:ascii="Open Sans" w:hAnsi="Open Sans" w:cs="Open Sans"/>
          <w:color w:val="auto"/>
        </w:rPr>
        <w:t xml:space="preserve"> regarding consumer safety to management. </w:t>
      </w:r>
    </w:p>
    <w:p w14:paraId="6DB240F9" w14:textId="6C56C058" w:rsidR="006A2030" w:rsidRPr="007A2323" w:rsidRDefault="007A4377" w:rsidP="0036130C">
      <w:pPr>
        <w:pStyle w:val="NormalArial"/>
        <w:rPr>
          <w:rFonts w:ascii="Open Sans" w:hAnsi="Open Sans" w:cs="Open Sans"/>
          <w:color w:val="auto"/>
        </w:rPr>
      </w:pPr>
      <w:r>
        <w:rPr>
          <w:rFonts w:ascii="Open Sans" w:hAnsi="Open Sans" w:cs="Open Sans"/>
          <w:color w:val="auto"/>
        </w:rPr>
        <w:t>For the reasons detailed, I am satisfied</w:t>
      </w:r>
      <w:r w:rsidR="00F43579">
        <w:rPr>
          <w:rFonts w:ascii="Open Sans" w:hAnsi="Open Sans" w:cs="Open Sans"/>
          <w:color w:val="auto"/>
        </w:rPr>
        <w:t xml:space="preserve"> that an effective risk management system is in place. I find Requirement 8(3)(d) is compliant. </w:t>
      </w:r>
    </w:p>
    <w:sectPr w:rsidR="006A2030"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22F7" w14:textId="77777777" w:rsidR="00D24379" w:rsidRDefault="00D24379">
      <w:pPr>
        <w:spacing w:after="0"/>
      </w:pPr>
      <w:r>
        <w:separator/>
      </w:r>
    </w:p>
  </w:endnote>
  <w:endnote w:type="continuationSeparator" w:id="0">
    <w:p w14:paraId="78B5B7F1" w14:textId="77777777" w:rsidR="00D24379" w:rsidRDefault="00D243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304A" w14:textId="77777777" w:rsidR="006A2030" w:rsidRPr="00DF37F2" w:rsidRDefault="000868E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Karri and Tuart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37989B6" w14:textId="77777777" w:rsidR="006A2030" w:rsidRPr="00DF37F2" w:rsidRDefault="000868E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7205</w:t>
    </w:r>
    <w:bookmarkEnd w:id="1"/>
    <w:r w:rsidRPr="00DF37F2">
      <w:rPr>
        <w:rStyle w:val="FooterBold"/>
        <w:rFonts w:ascii="Arial" w:hAnsi="Arial"/>
        <w:b w:val="0"/>
      </w:rPr>
      <w:tab/>
      <w:t xml:space="preserve">OFFICIAL: Sensitive </w:t>
    </w:r>
  </w:p>
  <w:p w14:paraId="68A4C449" w14:textId="77777777" w:rsidR="006A2030" w:rsidRPr="00DF37F2" w:rsidRDefault="000868E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00D6" w14:textId="77777777" w:rsidR="006A2030" w:rsidRDefault="006A203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B053" w14:textId="77777777" w:rsidR="00D24379" w:rsidRDefault="00D24379" w:rsidP="00D71F88">
      <w:pPr>
        <w:spacing w:after="0"/>
      </w:pPr>
      <w:r>
        <w:separator/>
      </w:r>
    </w:p>
  </w:footnote>
  <w:footnote w:type="continuationSeparator" w:id="0">
    <w:p w14:paraId="2AE5ADC4" w14:textId="77777777" w:rsidR="00D24379" w:rsidRDefault="00D24379" w:rsidP="00D71F88">
      <w:pPr>
        <w:spacing w:after="0"/>
      </w:pPr>
      <w:r>
        <w:continuationSeparator/>
      </w:r>
    </w:p>
  </w:footnote>
  <w:footnote w:id="1">
    <w:p w14:paraId="34FD4B6F" w14:textId="1B3E8065" w:rsidR="006A2030" w:rsidRDefault="000868E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54E98">
        <w:rPr>
          <w:rFonts w:ascii="Arial" w:hAnsi="Arial"/>
          <w:color w:val="auto"/>
          <w:sz w:val="20"/>
          <w:szCs w:val="20"/>
        </w:rPr>
        <w:t>section</w:t>
      </w:r>
      <w:r w:rsidR="00754E98" w:rsidRPr="00754E98">
        <w:rPr>
          <w:rFonts w:ascii="Arial" w:hAnsi="Arial"/>
          <w:color w:val="auto"/>
          <w:sz w:val="20"/>
          <w:szCs w:val="20"/>
        </w:rPr>
        <w:t xml:space="preserve"> </w:t>
      </w:r>
      <w:r w:rsidRPr="00754E98">
        <w:rPr>
          <w:rFonts w:ascii="Arial" w:hAnsi="Arial"/>
          <w:color w:val="auto"/>
          <w:sz w:val="20"/>
          <w:szCs w:val="20"/>
        </w:rPr>
        <w:t>68A</w:t>
      </w:r>
      <w:r w:rsidRPr="00754E98">
        <w:rPr>
          <w:rFonts w:ascii="Arial" w:hAnsi="Arial"/>
          <w:b/>
          <w:color w:val="auto"/>
          <w:sz w:val="20"/>
          <w:szCs w:val="20"/>
        </w:rPr>
        <w:t xml:space="preserve"> </w:t>
      </w:r>
      <w:r w:rsidRPr="00754E98">
        <w:rPr>
          <w:rFonts w:ascii="Arial" w:hAnsi="Arial"/>
          <w:color w:val="auto"/>
          <w:sz w:val="20"/>
          <w:szCs w:val="20"/>
        </w:rPr>
        <w:t>of the Aged Care</w:t>
      </w:r>
      <w:r w:rsidR="00754E98">
        <w:rPr>
          <w:rFonts w:ascii="Arial" w:hAnsi="Arial"/>
          <w:color w:val="auto"/>
          <w:sz w:val="20"/>
          <w:szCs w:val="20"/>
        </w:rPr>
        <w:t xml:space="preserve"> </w:t>
      </w:r>
      <w:r w:rsidRPr="00443CA4">
        <w:rPr>
          <w:rFonts w:ascii="Arial" w:hAnsi="Arial"/>
          <w:sz w:val="20"/>
          <w:szCs w:val="20"/>
        </w:rPr>
        <w:t>Quality and Safety Commission Rules 2018.</w:t>
      </w:r>
    </w:p>
    <w:p w14:paraId="7443A9C7" w14:textId="77777777" w:rsidR="006A2030" w:rsidRDefault="006A203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EE64" w14:textId="77777777" w:rsidR="006A2030" w:rsidRDefault="000868EE">
    <w:pPr>
      <w:pStyle w:val="Header"/>
    </w:pPr>
    <w:r>
      <w:rPr>
        <w:noProof/>
        <w:color w:val="2B579A"/>
        <w:shd w:val="clear" w:color="auto" w:fill="E6E6E6"/>
        <w:lang w:val="en-US"/>
      </w:rPr>
      <w:drawing>
        <wp:anchor distT="0" distB="0" distL="114300" distR="114300" simplePos="0" relativeHeight="251658241" behindDoc="1" locked="0" layoutInCell="1" allowOverlap="1" wp14:anchorId="32EC0E08" wp14:editId="24E31AA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D9E9" w14:textId="77777777" w:rsidR="006A2030" w:rsidRDefault="000868EE">
    <w:pPr>
      <w:pStyle w:val="Header"/>
    </w:pPr>
    <w:r>
      <w:rPr>
        <w:noProof/>
      </w:rPr>
      <w:drawing>
        <wp:anchor distT="0" distB="0" distL="114300" distR="114300" simplePos="0" relativeHeight="251658240" behindDoc="0" locked="0" layoutInCell="1" allowOverlap="1" wp14:anchorId="37825907" wp14:editId="1E9E2BA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BBC19FC">
      <w:start w:val="1"/>
      <w:numFmt w:val="lowerRoman"/>
      <w:lvlText w:val="(%1)"/>
      <w:lvlJc w:val="left"/>
      <w:pPr>
        <w:ind w:left="1080" w:hanging="720"/>
      </w:pPr>
      <w:rPr>
        <w:rFonts w:hint="default"/>
      </w:rPr>
    </w:lvl>
    <w:lvl w:ilvl="1" w:tplc="2A740498" w:tentative="1">
      <w:start w:val="1"/>
      <w:numFmt w:val="lowerLetter"/>
      <w:lvlText w:val="%2."/>
      <w:lvlJc w:val="left"/>
      <w:pPr>
        <w:ind w:left="1440" w:hanging="360"/>
      </w:pPr>
    </w:lvl>
    <w:lvl w:ilvl="2" w:tplc="8B9C8AD2" w:tentative="1">
      <w:start w:val="1"/>
      <w:numFmt w:val="lowerRoman"/>
      <w:lvlText w:val="%3."/>
      <w:lvlJc w:val="right"/>
      <w:pPr>
        <w:ind w:left="2160" w:hanging="180"/>
      </w:pPr>
    </w:lvl>
    <w:lvl w:ilvl="3" w:tplc="30B61658" w:tentative="1">
      <w:start w:val="1"/>
      <w:numFmt w:val="decimal"/>
      <w:lvlText w:val="%4."/>
      <w:lvlJc w:val="left"/>
      <w:pPr>
        <w:ind w:left="2880" w:hanging="360"/>
      </w:pPr>
    </w:lvl>
    <w:lvl w:ilvl="4" w:tplc="89F620DE" w:tentative="1">
      <w:start w:val="1"/>
      <w:numFmt w:val="lowerLetter"/>
      <w:lvlText w:val="%5."/>
      <w:lvlJc w:val="left"/>
      <w:pPr>
        <w:ind w:left="3600" w:hanging="360"/>
      </w:pPr>
    </w:lvl>
    <w:lvl w:ilvl="5" w:tplc="3060487A" w:tentative="1">
      <w:start w:val="1"/>
      <w:numFmt w:val="lowerRoman"/>
      <w:lvlText w:val="%6."/>
      <w:lvlJc w:val="right"/>
      <w:pPr>
        <w:ind w:left="4320" w:hanging="180"/>
      </w:pPr>
    </w:lvl>
    <w:lvl w:ilvl="6" w:tplc="E048E078" w:tentative="1">
      <w:start w:val="1"/>
      <w:numFmt w:val="decimal"/>
      <w:lvlText w:val="%7."/>
      <w:lvlJc w:val="left"/>
      <w:pPr>
        <w:ind w:left="5040" w:hanging="360"/>
      </w:pPr>
    </w:lvl>
    <w:lvl w:ilvl="7" w:tplc="D56082A4" w:tentative="1">
      <w:start w:val="1"/>
      <w:numFmt w:val="lowerLetter"/>
      <w:lvlText w:val="%8."/>
      <w:lvlJc w:val="left"/>
      <w:pPr>
        <w:ind w:left="5760" w:hanging="360"/>
      </w:pPr>
    </w:lvl>
    <w:lvl w:ilvl="8" w:tplc="3C8E6FD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B10E5A8">
      <w:start w:val="1"/>
      <w:numFmt w:val="lowerRoman"/>
      <w:lvlText w:val="(%1)"/>
      <w:lvlJc w:val="left"/>
      <w:pPr>
        <w:ind w:left="1080" w:hanging="720"/>
      </w:pPr>
      <w:rPr>
        <w:rFonts w:hint="default"/>
      </w:rPr>
    </w:lvl>
    <w:lvl w:ilvl="1" w:tplc="F4FCF106" w:tentative="1">
      <w:start w:val="1"/>
      <w:numFmt w:val="lowerLetter"/>
      <w:lvlText w:val="%2."/>
      <w:lvlJc w:val="left"/>
      <w:pPr>
        <w:ind w:left="1440" w:hanging="360"/>
      </w:pPr>
    </w:lvl>
    <w:lvl w:ilvl="2" w:tplc="186400CE" w:tentative="1">
      <w:start w:val="1"/>
      <w:numFmt w:val="lowerRoman"/>
      <w:lvlText w:val="%3."/>
      <w:lvlJc w:val="right"/>
      <w:pPr>
        <w:ind w:left="2160" w:hanging="180"/>
      </w:pPr>
    </w:lvl>
    <w:lvl w:ilvl="3" w:tplc="3BA211AE" w:tentative="1">
      <w:start w:val="1"/>
      <w:numFmt w:val="decimal"/>
      <w:lvlText w:val="%4."/>
      <w:lvlJc w:val="left"/>
      <w:pPr>
        <w:ind w:left="2880" w:hanging="360"/>
      </w:pPr>
    </w:lvl>
    <w:lvl w:ilvl="4" w:tplc="9F4EDC7C" w:tentative="1">
      <w:start w:val="1"/>
      <w:numFmt w:val="lowerLetter"/>
      <w:lvlText w:val="%5."/>
      <w:lvlJc w:val="left"/>
      <w:pPr>
        <w:ind w:left="3600" w:hanging="360"/>
      </w:pPr>
    </w:lvl>
    <w:lvl w:ilvl="5" w:tplc="2D72E1C0" w:tentative="1">
      <w:start w:val="1"/>
      <w:numFmt w:val="lowerRoman"/>
      <w:lvlText w:val="%6."/>
      <w:lvlJc w:val="right"/>
      <w:pPr>
        <w:ind w:left="4320" w:hanging="180"/>
      </w:pPr>
    </w:lvl>
    <w:lvl w:ilvl="6" w:tplc="1FA208CA" w:tentative="1">
      <w:start w:val="1"/>
      <w:numFmt w:val="decimal"/>
      <w:lvlText w:val="%7."/>
      <w:lvlJc w:val="left"/>
      <w:pPr>
        <w:ind w:left="5040" w:hanging="360"/>
      </w:pPr>
    </w:lvl>
    <w:lvl w:ilvl="7" w:tplc="829880DC" w:tentative="1">
      <w:start w:val="1"/>
      <w:numFmt w:val="lowerLetter"/>
      <w:lvlText w:val="%8."/>
      <w:lvlJc w:val="left"/>
      <w:pPr>
        <w:ind w:left="5760" w:hanging="360"/>
      </w:pPr>
    </w:lvl>
    <w:lvl w:ilvl="8" w:tplc="07CC570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DBE49B2">
      <w:start w:val="1"/>
      <w:numFmt w:val="lowerRoman"/>
      <w:lvlText w:val="(%1)"/>
      <w:lvlJc w:val="left"/>
      <w:pPr>
        <w:ind w:left="1080" w:hanging="720"/>
      </w:pPr>
      <w:rPr>
        <w:rFonts w:hint="default"/>
      </w:rPr>
    </w:lvl>
    <w:lvl w:ilvl="1" w:tplc="BDC48E8E" w:tentative="1">
      <w:start w:val="1"/>
      <w:numFmt w:val="lowerLetter"/>
      <w:lvlText w:val="%2."/>
      <w:lvlJc w:val="left"/>
      <w:pPr>
        <w:ind w:left="1440" w:hanging="360"/>
      </w:pPr>
    </w:lvl>
    <w:lvl w:ilvl="2" w:tplc="8AAE9C30" w:tentative="1">
      <w:start w:val="1"/>
      <w:numFmt w:val="lowerRoman"/>
      <w:lvlText w:val="%3."/>
      <w:lvlJc w:val="right"/>
      <w:pPr>
        <w:ind w:left="2160" w:hanging="180"/>
      </w:pPr>
    </w:lvl>
    <w:lvl w:ilvl="3" w:tplc="6A20BA72" w:tentative="1">
      <w:start w:val="1"/>
      <w:numFmt w:val="decimal"/>
      <w:lvlText w:val="%4."/>
      <w:lvlJc w:val="left"/>
      <w:pPr>
        <w:ind w:left="2880" w:hanging="360"/>
      </w:pPr>
    </w:lvl>
    <w:lvl w:ilvl="4" w:tplc="37B8DDD4" w:tentative="1">
      <w:start w:val="1"/>
      <w:numFmt w:val="lowerLetter"/>
      <w:lvlText w:val="%5."/>
      <w:lvlJc w:val="left"/>
      <w:pPr>
        <w:ind w:left="3600" w:hanging="360"/>
      </w:pPr>
    </w:lvl>
    <w:lvl w:ilvl="5" w:tplc="B27A8AD2" w:tentative="1">
      <w:start w:val="1"/>
      <w:numFmt w:val="lowerRoman"/>
      <w:lvlText w:val="%6."/>
      <w:lvlJc w:val="right"/>
      <w:pPr>
        <w:ind w:left="4320" w:hanging="180"/>
      </w:pPr>
    </w:lvl>
    <w:lvl w:ilvl="6" w:tplc="42AC4D5A" w:tentative="1">
      <w:start w:val="1"/>
      <w:numFmt w:val="decimal"/>
      <w:lvlText w:val="%7."/>
      <w:lvlJc w:val="left"/>
      <w:pPr>
        <w:ind w:left="5040" w:hanging="360"/>
      </w:pPr>
    </w:lvl>
    <w:lvl w:ilvl="7" w:tplc="CC825180" w:tentative="1">
      <w:start w:val="1"/>
      <w:numFmt w:val="lowerLetter"/>
      <w:lvlText w:val="%8."/>
      <w:lvlJc w:val="left"/>
      <w:pPr>
        <w:ind w:left="5760" w:hanging="360"/>
      </w:pPr>
    </w:lvl>
    <w:lvl w:ilvl="8" w:tplc="333263D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216FFCA">
      <w:start w:val="1"/>
      <w:numFmt w:val="bullet"/>
      <w:lvlText w:val=""/>
      <w:lvlJc w:val="left"/>
      <w:pPr>
        <w:ind w:left="720" w:hanging="360"/>
      </w:pPr>
      <w:rPr>
        <w:rFonts w:ascii="Symbol" w:hAnsi="Symbol" w:hint="default"/>
        <w:color w:val="auto"/>
        <w:sz w:val="24"/>
        <w:szCs w:val="24"/>
      </w:rPr>
    </w:lvl>
    <w:lvl w:ilvl="1" w:tplc="9F16BA5C" w:tentative="1">
      <w:start w:val="1"/>
      <w:numFmt w:val="bullet"/>
      <w:lvlText w:val="o"/>
      <w:lvlJc w:val="left"/>
      <w:pPr>
        <w:ind w:left="1440" w:hanging="360"/>
      </w:pPr>
      <w:rPr>
        <w:rFonts w:ascii="Courier New" w:hAnsi="Courier New" w:cs="Courier New" w:hint="default"/>
      </w:rPr>
    </w:lvl>
    <w:lvl w:ilvl="2" w:tplc="0D84D480" w:tentative="1">
      <w:start w:val="1"/>
      <w:numFmt w:val="bullet"/>
      <w:lvlText w:val=""/>
      <w:lvlJc w:val="left"/>
      <w:pPr>
        <w:ind w:left="2160" w:hanging="360"/>
      </w:pPr>
      <w:rPr>
        <w:rFonts w:ascii="Wingdings" w:hAnsi="Wingdings" w:hint="default"/>
      </w:rPr>
    </w:lvl>
    <w:lvl w:ilvl="3" w:tplc="B97081E2" w:tentative="1">
      <w:start w:val="1"/>
      <w:numFmt w:val="bullet"/>
      <w:lvlText w:val=""/>
      <w:lvlJc w:val="left"/>
      <w:pPr>
        <w:ind w:left="2880" w:hanging="360"/>
      </w:pPr>
      <w:rPr>
        <w:rFonts w:ascii="Symbol" w:hAnsi="Symbol" w:hint="default"/>
      </w:rPr>
    </w:lvl>
    <w:lvl w:ilvl="4" w:tplc="462A3496" w:tentative="1">
      <w:start w:val="1"/>
      <w:numFmt w:val="bullet"/>
      <w:lvlText w:val="o"/>
      <w:lvlJc w:val="left"/>
      <w:pPr>
        <w:ind w:left="3600" w:hanging="360"/>
      </w:pPr>
      <w:rPr>
        <w:rFonts w:ascii="Courier New" w:hAnsi="Courier New" w:cs="Courier New" w:hint="default"/>
      </w:rPr>
    </w:lvl>
    <w:lvl w:ilvl="5" w:tplc="CCB4AFB0" w:tentative="1">
      <w:start w:val="1"/>
      <w:numFmt w:val="bullet"/>
      <w:lvlText w:val=""/>
      <w:lvlJc w:val="left"/>
      <w:pPr>
        <w:ind w:left="4320" w:hanging="360"/>
      </w:pPr>
      <w:rPr>
        <w:rFonts w:ascii="Wingdings" w:hAnsi="Wingdings" w:hint="default"/>
      </w:rPr>
    </w:lvl>
    <w:lvl w:ilvl="6" w:tplc="6CF8E4AA" w:tentative="1">
      <w:start w:val="1"/>
      <w:numFmt w:val="bullet"/>
      <w:lvlText w:val=""/>
      <w:lvlJc w:val="left"/>
      <w:pPr>
        <w:ind w:left="5040" w:hanging="360"/>
      </w:pPr>
      <w:rPr>
        <w:rFonts w:ascii="Symbol" w:hAnsi="Symbol" w:hint="default"/>
      </w:rPr>
    </w:lvl>
    <w:lvl w:ilvl="7" w:tplc="101EB4F4" w:tentative="1">
      <w:start w:val="1"/>
      <w:numFmt w:val="bullet"/>
      <w:lvlText w:val="o"/>
      <w:lvlJc w:val="left"/>
      <w:pPr>
        <w:ind w:left="5760" w:hanging="360"/>
      </w:pPr>
      <w:rPr>
        <w:rFonts w:ascii="Courier New" w:hAnsi="Courier New" w:cs="Courier New" w:hint="default"/>
      </w:rPr>
    </w:lvl>
    <w:lvl w:ilvl="8" w:tplc="6D28173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D60E6EA">
      <w:start w:val="1"/>
      <w:numFmt w:val="lowerRoman"/>
      <w:lvlText w:val="(%1)"/>
      <w:lvlJc w:val="left"/>
      <w:pPr>
        <w:ind w:left="1080" w:hanging="720"/>
      </w:pPr>
      <w:rPr>
        <w:rFonts w:hint="default"/>
      </w:rPr>
    </w:lvl>
    <w:lvl w:ilvl="1" w:tplc="2D3A9674" w:tentative="1">
      <w:start w:val="1"/>
      <w:numFmt w:val="lowerLetter"/>
      <w:lvlText w:val="%2."/>
      <w:lvlJc w:val="left"/>
      <w:pPr>
        <w:ind w:left="1440" w:hanging="360"/>
      </w:pPr>
    </w:lvl>
    <w:lvl w:ilvl="2" w:tplc="5354348C" w:tentative="1">
      <w:start w:val="1"/>
      <w:numFmt w:val="lowerRoman"/>
      <w:lvlText w:val="%3."/>
      <w:lvlJc w:val="right"/>
      <w:pPr>
        <w:ind w:left="2160" w:hanging="180"/>
      </w:pPr>
    </w:lvl>
    <w:lvl w:ilvl="3" w:tplc="4C2EF9D2" w:tentative="1">
      <w:start w:val="1"/>
      <w:numFmt w:val="decimal"/>
      <w:lvlText w:val="%4."/>
      <w:lvlJc w:val="left"/>
      <w:pPr>
        <w:ind w:left="2880" w:hanging="360"/>
      </w:pPr>
    </w:lvl>
    <w:lvl w:ilvl="4" w:tplc="A1A0F322" w:tentative="1">
      <w:start w:val="1"/>
      <w:numFmt w:val="lowerLetter"/>
      <w:lvlText w:val="%5."/>
      <w:lvlJc w:val="left"/>
      <w:pPr>
        <w:ind w:left="3600" w:hanging="360"/>
      </w:pPr>
    </w:lvl>
    <w:lvl w:ilvl="5" w:tplc="E4BC8C90" w:tentative="1">
      <w:start w:val="1"/>
      <w:numFmt w:val="lowerRoman"/>
      <w:lvlText w:val="%6."/>
      <w:lvlJc w:val="right"/>
      <w:pPr>
        <w:ind w:left="4320" w:hanging="180"/>
      </w:pPr>
    </w:lvl>
    <w:lvl w:ilvl="6" w:tplc="11CAB776" w:tentative="1">
      <w:start w:val="1"/>
      <w:numFmt w:val="decimal"/>
      <w:lvlText w:val="%7."/>
      <w:lvlJc w:val="left"/>
      <w:pPr>
        <w:ind w:left="5040" w:hanging="360"/>
      </w:pPr>
    </w:lvl>
    <w:lvl w:ilvl="7" w:tplc="E2183B7C" w:tentative="1">
      <w:start w:val="1"/>
      <w:numFmt w:val="lowerLetter"/>
      <w:lvlText w:val="%8."/>
      <w:lvlJc w:val="left"/>
      <w:pPr>
        <w:ind w:left="5760" w:hanging="360"/>
      </w:pPr>
    </w:lvl>
    <w:lvl w:ilvl="8" w:tplc="7974F18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7D6924A">
      <w:start w:val="1"/>
      <w:numFmt w:val="lowerRoman"/>
      <w:lvlText w:val="(%1)"/>
      <w:lvlJc w:val="left"/>
      <w:pPr>
        <w:ind w:left="1080" w:hanging="720"/>
      </w:pPr>
      <w:rPr>
        <w:rFonts w:hint="default"/>
      </w:rPr>
    </w:lvl>
    <w:lvl w:ilvl="1" w:tplc="A9A4A6D6" w:tentative="1">
      <w:start w:val="1"/>
      <w:numFmt w:val="lowerLetter"/>
      <w:lvlText w:val="%2."/>
      <w:lvlJc w:val="left"/>
      <w:pPr>
        <w:ind w:left="1440" w:hanging="360"/>
      </w:pPr>
    </w:lvl>
    <w:lvl w:ilvl="2" w:tplc="FFA87D00" w:tentative="1">
      <w:start w:val="1"/>
      <w:numFmt w:val="lowerRoman"/>
      <w:lvlText w:val="%3."/>
      <w:lvlJc w:val="right"/>
      <w:pPr>
        <w:ind w:left="2160" w:hanging="180"/>
      </w:pPr>
    </w:lvl>
    <w:lvl w:ilvl="3" w:tplc="037858E8" w:tentative="1">
      <w:start w:val="1"/>
      <w:numFmt w:val="decimal"/>
      <w:lvlText w:val="%4."/>
      <w:lvlJc w:val="left"/>
      <w:pPr>
        <w:ind w:left="2880" w:hanging="360"/>
      </w:pPr>
    </w:lvl>
    <w:lvl w:ilvl="4" w:tplc="1006F64E" w:tentative="1">
      <w:start w:val="1"/>
      <w:numFmt w:val="lowerLetter"/>
      <w:lvlText w:val="%5."/>
      <w:lvlJc w:val="left"/>
      <w:pPr>
        <w:ind w:left="3600" w:hanging="360"/>
      </w:pPr>
    </w:lvl>
    <w:lvl w:ilvl="5" w:tplc="CE982418" w:tentative="1">
      <w:start w:val="1"/>
      <w:numFmt w:val="lowerRoman"/>
      <w:lvlText w:val="%6."/>
      <w:lvlJc w:val="right"/>
      <w:pPr>
        <w:ind w:left="4320" w:hanging="180"/>
      </w:pPr>
    </w:lvl>
    <w:lvl w:ilvl="6" w:tplc="296A20D6" w:tentative="1">
      <w:start w:val="1"/>
      <w:numFmt w:val="decimal"/>
      <w:lvlText w:val="%7."/>
      <w:lvlJc w:val="left"/>
      <w:pPr>
        <w:ind w:left="5040" w:hanging="360"/>
      </w:pPr>
    </w:lvl>
    <w:lvl w:ilvl="7" w:tplc="292E4356" w:tentative="1">
      <w:start w:val="1"/>
      <w:numFmt w:val="lowerLetter"/>
      <w:lvlText w:val="%8."/>
      <w:lvlJc w:val="left"/>
      <w:pPr>
        <w:ind w:left="5760" w:hanging="360"/>
      </w:pPr>
    </w:lvl>
    <w:lvl w:ilvl="8" w:tplc="946691B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373C7D02">
      <w:start w:val="1"/>
      <w:numFmt w:val="lowerRoman"/>
      <w:lvlText w:val="(%1)"/>
      <w:lvlJc w:val="left"/>
      <w:pPr>
        <w:ind w:left="1080" w:hanging="720"/>
      </w:pPr>
      <w:rPr>
        <w:rFonts w:hint="default"/>
      </w:rPr>
    </w:lvl>
    <w:lvl w:ilvl="1" w:tplc="53DA437E" w:tentative="1">
      <w:start w:val="1"/>
      <w:numFmt w:val="lowerLetter"/>
      <w:lvlText w:val="%2."/>
      <w:lvlJc w:val="left"/>
      <w:pPr>
        <w:ind w:left="1440" w:hanging="360"/>
      </w:pPr>
    </w:lvl>
    <w:lvl w:ilvl="2" w:tplc="843EC288" w:tentative="1">
      <w:start w:val="1"/>
      <w:numFmt w:val="lowerRoman"/>
      <w:lvlText w:val="%3."/>
      <w:lvlJc w:val="right"/>
      <w:pPr>
        <w:ind w:left="2160" w:hanging="180"/>
      </w:pPr>
    </w:lvl>
    <w:lvl w:ilvl="3" w:tplc="8F2CF3C4" w:tentative="1">
      <w:start w:val="1"/>
      <w:numFmt w:val="decimal"/>
      <w:lvlText w:val="%4."/>
      <w:lvlJc w:val="left"/>
      <w:pPr>
        <w:ind w:left="2880" w:hanging="360"/>
      </w:pPr>
    </w:lvl>
    <w:lvl w:ilvl="4" w:tplc="263068E0" w:tentative="1">
      <w:start w:val="1"/>
      <w:numFmt w:val="lowerLetter"/>
      <w:lvlText w:val="%5."/>
      <w:lvlJc w:val="left"/>
      <w:pPr>
        <w:ind w:left="3600" w:hanging="360"/>
      </w:pPr>
    </w:lvl>
    <w:lvl w:ilvl="5" w:tplc="BD24964A" w:tentative="1">
      <w:start w:val="1"/>
      <w:numFmt w:val="lowerRoman"/>
      <w:lvlText w:val="%6."/>
      <w:lvlJc w:val="right"/>
      <w:pPr>
        <w:ind w:left="4320" w:hanging="180"/>
      </w:pPr>
    </w:lvl>
    <w:lvl w:ilvl="6" w:tplc="13B8D784" w:tentative="1">
      <w:start w:val="1"/>
      <w:numFmt w:val="decimal"/>
      <w:lvlText w:val="%7."/>
      <w:lvlJc w:val="left"/>
      <w:pPr>
        <w:ind w:left="5040" w:hanging="360"/>
      </w:pPr>
    </w:lvl>
    <w:lvl w:ilvl="7" w:tplc="6C00C500" w:tentative="1">
      <w:start w:val="1"/>
      <w:numFmt w:val="lowerLetter"/>
      <w:lvlText w:val="%8."/>
      <w:lvlJc w:val="left"/>
      <w:pPr>
        <w:ind w:left="5760" w:hanging="360"/>
      </w:pPr>
    </w:lvl>
    <w:lvl w:ilvl="8" w:tplc="12628D1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C5E068A">
      <w:start w:val="1"/>
      <w:numFmt w:val="lowerRoman"/>
      <w:lvlText w:val="(%1)"/>
      <w:lvlJc w:val="left"/>
      <w:pPr>
        <w:ind w:left="1080" w:hanging="720"/>
      </w:pPr>
      <w:rPr>
        <w:rFonts w:hint="default"/>
      </w:rPr>
    </w:lvl>
    <w:lvl w:ilvl="1" w:tplc="545828BC" w:tentative="1">
      <w:start w:val="1"/>
      <w:numFmt w:val="lowerLetter"/>
      <w:lvlText w:val="%2."/>
      <w:lvlJc w:val="left"/>
      <w:pPr>
        <w:ind w:left="1440" w:hanging="360"/>
      </w:pPr>
    </w:lvl>
    <w:lvl w:ilvl="2" w:tplc="03C84976" w:tentative="1">
      <w:start w:val="1"/>
      <w:numFmt w:val="lowerRoman"/>
      <w:lvlText w:val="%3."/>
      <w:lvlJc w:val="right"/>
      <w:pPr>
        <w:ind w:left="2160" w:hanging="180"/>
      </w:pPr>
    </w:lvl>
    <w:lvl w:ilvl="3" w:tplc="9B801D3A" w:tentative="1">
      <w:start w:val="1"/>
      <w:numFmt w:val="decimal"/>
      <w:lvlText w:val="%4."/>
      <w:lvlJc w:val="left"/>
      <w:pPr>
        <w:ind w:left="2880" w:hanging="360"/>
      </w:pPr>
    </w:lvl>
    <w:lvl w:ilvl="4" w:tplc="7B029496" w:tentative="1">
      <w:start w:val="1"/>
      <w:numFmt w:val="lowerLetter"/>
      <w:lvlText w:val="%5."/>
      <w:lvlJc w:val="left"/>
      <w:pPr>
        <w:ind w:left="3600" w:hanging="360"/>
      </w:pPr>
    </w:lvl>
    <w:lvl w:ilvl="5" w:tplc="BC602398" w:tentative="1">
      <w:start w:val="1"/>
      <w:numFmt w:val="lowerRoman"/>
      <w:lvlText w:val="%6."/>
      <w:lvlJc w:val="right"/>
      <w:pPr>
        <w:ind w:left="4320" w:hanging="180"/>
      </w:pPr>
    </w:lvl>
    <w:lvl w:ilvl="6" w:tplc="01BE50B0" w:tentative="1">
      <w:start w:val="1"/>
      <w:numFmt w:val="decimal"/>
      <w:lvlText w:val="%7."/>
      <w:lvlJc w:val="left"/>
      <w:pPr>
        <w:ind w:left="5040" w:hanging="360"/>
      </w:pPr>
    </w:lvl>
    <w:lvl w:ilvl="7" w:tplc="C916DC96" w:tentative="1">
      <w:start w:val="1"/>
      <w:numFmt w:val="lowerLetter"/>
      <w:lvlText w:val="%8."/>
      <w:lvlJc w:val="left"/>
      <w:pPr>
        <w:ind w:left="5760" w:hanging="360"/>
      </w:pPr>
    </w:lvl>
    <w:lvl w:ilvl="8" w:tplc="1CAC69F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1305064">
      <w:start w:val="1"/>
      <w:numFmt w:val="lowerRoman"/>
      <w:lvlText w:val="(%1)"/>
      <w:lvlJc w:val="left"/>
      <w:pPr>
        <w:ind w:left="1080" w:hanging="720"/>
      </w:pPr>
      <w:rPr>
        <w:rFonts w:hint="default"/>
      </w:rPr>
    </w:lvl>
    <w:lvl w:ilvl="1" w:tplc="7D5E0F22" w:tentative="1">
      <w:start w:val="1"/>
      <w:numFmt w:val="lowerLetter"/>
      <w:lvlText w:val="%2."/>
      <w:lvlJc w:val="left"/>
      <w:pPr>
        <w:ind w:left="1440" w:hanging="360"/>
      </w:pPr>
    </w:lvl>
    <w:lvl w:ilvl="2" w:tplc="EC32C2BE" w:tentative="1">
      <w:start w:val="1"/>
      <w:numFmt w:val="lowerRoman"/>
      <w:lvlText w:val="%3."/>
      <w:lvlJc w:val="right"/>
      <w:pPr>
        <w:ind w:left="2160" w:hanging="180"/>
      </w:pPr>
    </w:lvl>
    <w:lvl w:ilvl="3" w:tplc="994808E8" w:tentative="1">
      <w:start w:val="1"/>
      <w:numFmt w:val="decimal"/>
      <w:lvlText w:val="%4."/>
      <w:lvlJc w:val="left"/>
      <w:pPr>
        <w:ind w:left="2880" w:hanging="360"/>
      </w:pPr>
    </w:lvl>
    <w:lvl w:ilvl="4" w:tplc="2550F684" w:tentative="1">
      <w:start w:val="1"/>
      <w:numFmt w:val="lowerLetter"/>
      <w:lvlText w:val="%5."/>
      <w:lvlJc w:val="left"/>
      <w:pPr>
        <w:ind w:left="3600" w:hanging="360"/>
      </w:pPr>
    </w:lvl>
    <w:lvl w:ilvl="5" w:tplc="B4EA1FE4" w:tentative="1">
      <w:start w:val="1"/>
      <w:numFmt w:val="lowerRoman"/>
      <w:lvlText w:val="%6."/>
      <w:lvlJc w:val="right"/>
      <w:pPr>
        <w:ind w:left="4320" w:hanging="180"/>
      </w:pPr>
    </w:lvl>
    <w:lvl w:ilvl="6" w:tplc="B8483662" w:tentative="1">
      <w:start w:val="1"/>
      <w:numFmt w:val="decimal"/>
      <w:lvlText w:val="%7."/>
      <w:lvlJc w:val="left"/>
      <w:pPr>
        <w:ind w:left="5040" w:hanging="360"/>
      </w:pPr>
    </w:lvl>
    <w:lvl w:ilvl="7" w:tplc="DC1E2D90" w:tentative="1">
      <w:start w:val="1"/>
      <w:numFmt w:val="lowerLetter"/>
      <w:lvlText w:val="%8."/>
      <w:lvlJc w:val="left"/>
      <w:pPr>
        <w:ind w:left="5760" w:hanging="360"/>
      </w:pPr>
    </w:lvl>
    <w:lvl w:ilvl="8" w:tplc="6F1E326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28E42DA8">
      <w:start w:val="1"/>
      <w:numFmt w:val="lowerRoman"/>
      <w:lvlText w:val="(%1)"/>
      <w:lvlJc w:val="left"/>
      <w:pPr>
        <w:ind w:left="1080" w:hanging="720"/>
      </w:pPr>
      <w:rPr>
        <w:rFonts w:hint="default"/>
      </w:rPr>
    </w:lvl>
    <w:lvl w:ilvl="1" w:tplc="15F80BA4" w:tentative="1">
      <w:start w:val="1"/>
      <w:numFmt w:val="lowerLetter"/>
      <w:lvlText w:val="%2."/>
      <w:lvlJc w:val="left"/>
      <w:pPr>
        <w:ind w:left="1440" w:hanging="360"/>
      </w:pPr>
    </w:lvl>
    <w:lvl w:ilvl="2" w:tplc="E7F40852" w:tentative="1">
      <w:start w:val="1"/>
      <w:numFmt w:val="lowerRoman"/>
      <w:lvlText w:val="%3."/>
      <w:lvlJc w:val="right"/>
      <w:pPr>
        <w:ind w:left="2160" w:hanging="180"/>
      </w:pPr>
    </w:lvl>
    <w:lvl w:ilvl="3" w:tplc="8EB40966" w:tentative="1">
      <w:start w:val="1"/>
      <w:numFmt w:val="decimal"/>
      <w:lvlText w:val="%4."/>
      <w:lvlJc w:val="left"/>
      <w:pPr>
        <w:ind w:left="2880" w:hanging="360"/>
      </w:pPr>
    </w:lvl>
    <w:lvl w:ilvl="4" w:tplc="04A238C4" w:tentative="1">
      <w:start w:val="1"/>
      <w:numFmt w:val="lowerLetter"/>
      <w:lvlText w:val="%5."/>
      <w:lvlJc w:val="left"/>
      <w:pPr>
        <w:ind w:left="3600" w:hanging="360"/>
      </w:pPr>
    </w:lvl>
    <w:lvl w:ilvl="5" w:tplc="1BF29C9C" w:tentative="1">
      <w:start w:val="1"/>
      <w:numFmt w:val="lowerRoman"/>
      <w:lvlText w:val="%6."/>
      <w:lvlJc w:val="right"/>
      <w:pPr>
        <w:ind w:left="4320" w:hanging="180"/>
      </w:pPr>
    </w:lvl>
    <w:lvl w:ilvl="6" w:tplc="731EABFA" w:tentative="1">
      <w:start w:val="1"/>
      <w:numFmt w:val="decimal"/>
      <w:lvlText w:val="%7."/>
      <w:lvlJc w:val="left"/>
      <w:pPr>
        <w:ind w:left="5040" w:hanging="360"/>
      </w:pPr>
    </w:lvl>
    <w:lvl w:ilvl="7" w:tplc="14C40A2A" w:tentative="1">
      <w:start w:val="1"/>
      <w:numFmt w:val="lowerLetter"/>
      <w:lvlText w:val="%8."/>
      <w:lvlJc w:val="left"/>
      <w:pPr>
        <w:ind w:left="5760" w:hanging="360"/>
      </w:pPr>
    </w:lvl>
    <w:lvl w:ilvl="8" w:tplc="6CE069D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84246204">
    <w:abstractNumId w:val="11"/>
  </w:num>
  <w:num w:numId="2" w16cid:durableId="51127536">
    <w:abstractNumId w:val="4"/>
  </w:num>
  <w:num w:numId="3" w16cid:durableId="877086147">
    <w:abstractNumId w:val="2"/>
  </w:num>
  <w:num w:numId="4" w16cid:durableId="201285217">
    <w:abstractNumId w:val="7"/>
  </w:num>
  <w:num w:numId="5" w16cid:durableId="300311613">
    <w:abstractNumId w:val="6"/>
  </w:num>
  <w:num w:numId="6" w16cid:durableId="1816025938">
    <w:abstractNumId w:val="1"/>
  </w:num>
  <w:num w:numId="7" w16cid:durableId="789322523">
    <w:abstractNumId w:val="9"/>
  </w:num>
  <w:num w:numId="8" w16cid:durableId="1498574002">
    <w:abstractNumId w:val="5"/>
  </w:num>
  <w:num w:numId="9" w16cid:durableId="2047942477">
    <w:abstractNumId w:val="8"/>
  </w:num>
  <w:num w:numId="10" w16cid:durableId="205333330">
    <w:abstractNumId w:val="3"/>
  </w:num>
  <w:num w:numId="11" w16cid:durableId="696393150">
    <w:abstractNumId w:val="10"/>
  </w:num>
  <w:num w:numId="12" w16cid:durableId="308825888">
    <w:abstractNumId w:val="0"/>
  </w:num>
  <w:num w:numId="13" w16cid:durableId="1049304135">
    <w:abstractNumId w:val="11"/>
  </w:num>
  <w:num w:numId="14" w16cid:durableId="1224174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7B"/>
    <w:rsid w:val="000231EA"/>
    <w:rsid w:val="000262BF"/>
    <w:rsid w:val="00074AC2"/>
    <w:rsid w:val="000868EE"/>
    <w:rsid w:val="000B5D1C"/>
    <w:rsid w:val="000B6EB2"/>
    <w:rsid w:val="000F3CA4"/>
    <w:rsid w:val="001019DC"/>
    <w:rsid w:val="00101E16"/>
    <w:rsid w:val="00115E46"/>
    <w:rsid w:val="00145D13"/>
    <w:rsid w:val="0014652F"/>
    <w:rsid w:val="0014741C"/>
    <w:rsid w:val="00186F8C"/>
    <w:rsid w:val="001B79BE"/>
    <w:rsid w:val="001C23B7"/>
    <w:rsid w:val="001E48CE"/>
    <w:rsid w:val="001F1619"/>
    <w:rsid w:val="00223C64"/>
    <w:rsid w:val="0022689E"/>
    <w:rsid w:val="002459C1"/>
    <w:rsid w:val="002529AB"/>
    <w:rsid w:val="00253581"/>
    <w:rsid w:val="0025606A"/>
    <w:rsid w:val="00295B69"/>
    <w:rsid w:val="002A02B0"/>
    <w:rsid w:val="002A604C"/>
    <w:rsid w:val="002A6737"/>
    <w:rsid w:val="002B667A"/>
    <w:rsid w:val="002C0784"/>
    <w:rsid w:val="002D0683"/>
    <w:rsid w:val="002F07DD"/>
    <w:rsid w:val="002F1FCD"/>
    <w:rsid w:val="002F72A4"/>
    <w:rsid w:val="002F735F"/>
    <w:rsid w:val="00310F58"/>
    <w:rsid w:val="003241C3"/>
    <w:rsid w:val="00337046"/>
    <w:rsid w:val="00377003"/>
    <w:rsid w:val="003A1874"/>
    <w:rsid w:val="003B1648"/>
    <w:rsid w:val="003C1D82"/>
    <w:rsid w:val="003C45C0"/>
    <w:rsid w:val="003C51D7"/>
    <w:rsid w:val="003D0C40"/>
    <w:rsid w:val="003F65FE"/>
    <w:rsid w:val="00401014"/>
    <w:rsid w:val="004259D7"/>
    <w:rsid w:val="00446FC9"/>
    <w:rsid w:val="00485886"/>
    <w:rsid w:val="004A105C"/>
    <w:rsid w:val="004A733D"/>
    <w:rsid w:val="004C0F2C"/>
    <w:rsid w:val="004D461F"/>
    <w:rsid w:val="005264EE"/>
    <w:rsid w:val="00546F06"/>
    <w:rsid w:val="005501CE"/>
    <w:rsid w:val="00553B7B"/>
    <w:rsid w:val="00573194"/>
    <w:rsid w:val="005860F9"/>
    <w:rsid w:val="005962C9"/>
    <w:rsid w:val="00612C18"/>
    <w:rsid w:val="006200D3"/>
    <w:rsid w:val="00633B5F"/>
    <w:rsid w:val="006437F1"/>
    <w:rsid w:val="0065130B"/>
    <w:rsid w:val="00674862"/>
    <w:rsid w:val="006A2030"/>
    <w:rsid w:val="006A666C"/>
    <w:rsid w:val="006A7707"/>
    <w:rsid w:val="006B6EA1"/>
    <w:rsid w:val="00730714"/>
    <w:rsid w:val="00740269"/>
    <w:rsid w:val="00754E98"/>
    <w:rsid w:val="00775891"/>
    <w:rsid w:val="00776FBB"/>
    <w:rsid w:val="00790453"/>
    <w:rsid w:val="007A4377"/>
    <w:rsid w:val="007A6F4A"/>
    <w:rsid w:val="007A7238"/>
    <w:rsid w:val="007E55BD"/>
    <w:rsid w:val="00807686"/>
    <w:rsid w:val="00820F68"/>
    <w:rsid w:val="00847128"/>
    <w:rsid w:val="00897CAE"/>
    <w:rsid w:val="008B3581"/>
    <w:rsid w:val="008B66DA"/>
    <w:rsid w:val="008B74CC"/>
    <w:rsid w:val="008C034F"/>
    <w:rsid w:val="008D6923"/>
    <w:rsid w:val="008E2000"/>
    <w:rsid w:val="008E345A"/>
    <w:rsid w:val="008F3743"/>
    <w:rsid w:val="008F5415"/>
    <w:rsid w:val="00923804"/>
    <w:rsid w:val="0093506C"/>
    <w:rsid w:val="009402F9"/>
    <w:rsid w:val="00950D10"/>
    <w:rsid w:val="00951794"/>
    <w:rsid w:val="009536AE"/>
    <w:rsid w:val="00985DA7"/>
    <w:rsid w:val="00991ED7"/>
    <w:rsid w:val="00993165"/>
    <w:rsid w:val="009B5E40"/>
    <w:rsid w:val="009D2171"/>
    <w:rsid w:val="009E72AB"/>
    <w:rsid w:val="009F2A02"/>
    <w:rsid w:val="00A934CD"/>
    <w:rsid w:val="00AA7C90"/>
    <w:rsid w:val="00AC1B22"/>
    <w:rsid w:val="00AC61A2"/>
    <w:rsid w:val="00AE5930"/>
    <w:rsid w:val="00B11633"/>
    <w:rsid w:val="00B25D07"/>
    <w:rsid w:val="00B25E28"/>
    <w:rsid w:val="00B43155"/>
    <w:rsid w:val="00B5652A"/>
    <w:rsid w:val="00B57288"/>
    <w:rsid w:val="00B6150D"/>
    <w:rsid w:val="00B70142"/>
    <w:rsid w:val="00B85164"/>
    <w:rsid w:val="00BA138B"/>
    <w:rsid w:val="00BA70FE"/>
    <w:rsid w:val="00BB0F03"/>
    <w:rsid w:val="00BC7852"/>
    <w:rsid w:val="00BD7EDF"/>
    <w:rsid w:val="00BE108A"/>
    <w:rsid w:val="00BE3E7B"/>
    <w:rsid w:val="00C048E7"/>
    <w:rsid w:val="00C13DBE"/>
    <w:rsid w:val="00C31111"/>
    <w:rsid w:val="00C4146B"/>
    <w:rsid w:val="00C441B5"/>
    <w:rsid w:val="00C54CAD"/>
    <w:rsid w:val="00C74D06"/>
    <w:rsid w:val="00C80489"/>
    <w:rsid w:val="00C943ED"/>
    <w:rsid w:val="00CC6E9D"/>
    <w:rsid w:val="00CF46F3"/>
    <w:rsid w:val="00D24379"/>
    <w:rsid w:val="00D31184"/>
    <w:rsid w:val="00D44847"/>
    <w:rsid w:val="00D6757B"/>
    <w:rsid w:val="00D94AE7"/>
    <w:rsid w:val="00DC60C4"/>
    <w:rsid w:val="00DD2125"/>
    <w:rsid w:val="00E01592"/>
    <w:rsid w:val="00E057FB"/>
    <w:rsid w:val="00E45939"/>
    <w:rsid w:val="00E46E80"/>
    <w:rsid w:val="00E77A51"/>
    <w:rsid w:val="00E87782"/>
    <w:rsid w:val="00E93BA9"/>
    <w:rsid w:val="00E968CE"/>
    <w:rsid w:val="00ED198A"/>
    <w:rsid w:val="00EF492E"/>
    <w:rsid w:val="00F00F3C"/>
    <w:rsid w:val="00F4294A"/>
    <w:rsid w:val="00F43579"/>
    <w:rsid w:val="00F52339"/>
    <w:rsid w:val="00F626A1"/>
    <w:rsid w:val="00F704AC"/>
    <w:rsid w:val="00F748D4"/>
    <w:rsid w:val="00F82C62"/>
    <w:rsid w:val="00F917D3"/>
    <w:rsid w:val="00FA7DAD"/>
    <w:rsid w:val="00FE1FFB"/>
    <w:rsid w:val="00FE237E"/>
    <w:rsid w:val="00FE32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B3BD"/>
  <w15:docId w15:val="{D5C15760-A7B1-4958-ACC5-B3136B1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775A3" w:rsidRDefault="003C1997">
          <w:r w:rsidRPr="00925A3E">
            <w:rPr>
              <w:rStyle w:val="PlaceholderText"/>
            </w:rPr>
            <w:t>Click or tap to enter a date.</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775A3" w:rsidRDefault="003C1997" w:rsidP="00AF0AC5">
          <w:pPr>
            <w:pStyle w:val="19A3EEAB3DB84406ABA1A13CDD5E3A41"/>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775A3" w:rsidRDefault="003C1997"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775A3" w:rsidRDefault="003C1997" w:rsidP="00AF0AC5">
          <w:pPr>
            <w:pStyle w:val="0B2FCB2C6D314CE59B805B4EB6683D10"/>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775A3" w:rsidRDefault="003C1997"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0522"/>
    <w:rsid w:val="00014F17"/>
    <w:rsid w:val="000F241F"/>
    <w:rsid w:val="00145D13"/>
    <w:rsid w:val="003241C3"/>
    <w:rsid w:val="003C1997"/>
    <w:rsid w:val="004B0126"/>
    <w:rsid w:val="00923804"/>
    <w:rsid w:val="00A40522"/>
    <w:rsid w:val="00A46653"/>
    <w:rsid w:val="00EF492E"/>
    <w:rsid w:val="00F775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9A3EEAB3DB84406ABA1A13CDD5E3A41">
    <w:name w:val="19A3EEAB3DB84406ABA1A13CDD5E3A41"/>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1836</Words>
  <Characters>10471</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2025-02-14T03:46:00Z</dcterms:created>
  <dcterms:modified xsi:type="dcterms:W3CDTF">2025-02-14T03:47:00Z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