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BB39E" w14:textId="77777777" w:rsidR="00557247" w:rsidRPr="003C6EC2" w:rsidRDefault="00557247" w:rsidP="00557247">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5168" behindDoc="1" locked="0" layoutInCell="1" allowOverlap="1" wp14:anchorId="31DBB54D" wp14:editId="3668667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5129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0288" behindDoc="1" locked="0" layoutInCell="1" allowOverlap="1" wp14:anchorId="31DBB54F" wp14:editId="5E3002C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8747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Kellock Lodge</w:t>
      </w:r>
      <w:r w:rsidRPr="003C6EC2">
        <w:rPr>
          <w:rFonts w:ascii="Arial Black" w:hAnsi="Arial Black"/>
        </w:rPr>
        <w:t xml:space="preserve"> </w:t>
      </w:r>
    </w:p>
    <w:p w14:paraId="31DBB39F" w14:textId="77777777" w:rsidR="00557247" w:rsidRPr="003C6EC2" w:rsidRDefault="00557247" w:rsidP="00557247">
      <w:pPr>
        <w:pStyle w:val="Title"/>
        <w:spacing w:before="360" w:after="480"/>
      </w:pPr>
      <w:r w:rsidRPr="003C6EC2">
        <w:rPr>
          <w:rFonts w:ascii="Arial Black" w:eastAsia="Calibri" w:hAnsi="Arial Black"/>
          <w:sz w:val="56"/>
        </w:rPr>
        <w:t>Performance Report</w:t>
      </w:r>
    </w:p>
    <w:p w14:paraId="31DBB3A0" w14:textId="77777777" w:rsidR="00557247" w:rsidRPr="003C6EC2" w:rsidRDefault="00557247" w:rsidP="0055724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Bon Street </w:t>
      </w:r>
      <w:r w:rsidRPr="003C6EC2">
        <w:rPr>
          <w:color w:val="FFFFFF" w:themeColor="background1"/>
          <w:sz w:val="28"/>
        </w:rPr>
        <w:br/>
        <w:t>ALEXANDRA VIC 3714</w:t>
      </w:r>
      <w:r w:rsidRPr="003C6EC2">
        <w:rPr>
          <w:color w:val="FFFFFF" w:themeColor="background1"/>
          <w:sz w:val="28"/>
        </w:rPr>
        <w:br/>
      </w:r>
      <w:r w:rsidRPr="003C6EC2">
        <w:rPr>
          <w:rFonts w:eastAsia="Calibri"/>
          <w:color w:val="FFFFFF" w:themeColor="background1"/>
          <w:sz w:val="28"/>
          <w:szCs w:val="56"/>
          <w:lang w:eastAsia="en-US"/>
        </w:rPr>
        <w:t>Phone number: 03 5770 2100</w:t>
      </w:r>
    </w:p>
    <w:p w14:paraId="31DBB3A1" w14:textId="77777777" w:rsidR="00557247" w:rsidRDefault="00557247" w:rsidP="0055724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3311 </w:t>
      </w:r>
    </w:p>
    <w:p w14:paraId="31DBB3A2" w14:textId="77777777" w:rsidR="00557247" w:rsidRPr="003C6EC2" w:rsidRDefault="00557247" w:rsidP="0055724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Kellock Lodge Alexandra Inc</w:t>
      </w:r>
    </w:p>
    <w:p w14:paraId="31DBB3A3" w14:textId="77777777" w:rsidR="00557247" w:rsidRPr="003C6EC2" w:rsidRDefault="00557247" w:rsidP="0055724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May 2022 to 20 May 2022</w:t>
      </w:r>
    </w:p>
    <w:p w14:paraId="31DBB3A4" w14:textId="670B606D" w:rsidR="00557247" w:rsidRPr="00E93D41" w:rsidRDefault="00557247" w:rsidP="0055724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D0B6A" w:rsidRPr="0040254E">
        <w:rPr>
          <w:color w:val="FFFFFF" w:themeColor="background1"/>
          <w:sz w:val="28"/>
        </w:rPr>
        <w:t>18 July 2022</w:t>
      </w:r>
    </w:p>
    <w:bookmarkEnd w:id="0"/>
    <w:p w14:paraId="31DBB3A5" w14:textId="77777777" w:rsidR="00557247" w:rsidRPr="003C6EC2" w:rsidRDefault="00557247" w:rsidP="00557247">
      <w:pPr>
        <w:tabs>
          <w:tab w:val="left" w:pos="2127"/>
        </w:tabs>
        <w:spacing w:before="120"/>
        <w:rPr>
          <w:rFonts w:eastAsia="Calibri"/>
          <w:b/>
          <w:color w:val="FFFFFF" w:themeColor="background1"/>
          <w:sz w:val="28"/>
          <w:szCs w:val="56"/>
          <w:lang w:eastAsia="en-US"/>
        </w:rPr>
      </w:pPr>
    </w:p>
    <w:p w14:paraId="31DBB3A6" w14:textId="77777777" w:rsidR="00557247" w:rsidRDefault="00557247" w:rsidP="00557247">
      <w:pPr>
        <w:pStyle w:val="Heading1"/>
        <w:sectPr w:rsidR="00557247" w:rsidSect="0055724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1DBB3A7" w14:textId="77777777" w:rsidR="00557247" w:rsidRDefault="00557247" w:rsidP="00557247">
      <w:pPr>
        <w:pStyle w:val="Heading1"/>
      </w:pPr>
      <w:bookmarkStart w:id="1" w:name="_Hlk32477662"/>
      <w:r>
        <w:lastRenderedPageBreak/>
        <w:t>Performance report prepared by</w:t>
      </w:r>
    </w:p>
    <w:p w14:paraId="31DBB3A8" w14:textId="29E7C9C3" w:rsidR="00557247" w:rsidRPr="009B0F30" w:rsidRDefault="00557247" w:rsidP="00557247">
      <w:r w:rsidRPr="00557247">
        <w:rPr>
          <w:rFonts w:cs="Times New Roman"/>
          <w:color w:val="auto"/>
        </w:rPr>
        <w:t>Catherine Spiller</w:t>
      </w:r>
      <w:r w:rsidRPr="00557247">
        <w:rPr>
          <w:color w:val="auto"/>
        </w:rPr>
        <w:t>,</w:t>
      </w:r>
      <w:r>
        <w:t xml:space="preserve"> delegate of the Aged Care Quality and Safety Commissioner.</w:t>
      </w:r>
    </w:p>
    <w:p w14:paraId="31DBB3A9" w14:textId="77777777" w:rsidR="00557247" w:rsidRDefault="00557247" w:rsidP="00557247">
      <w:pPr>
        <w:pStyle w:val="Heading1"/>
      </w:pPr>
      <w:r>
        <w:t>Publication of report</w:t>
      </w:r>
    </w:p>
    <w:p w14:paraId="31DBB3AA" w14:textId="77777777" w:rsidR="00557247" w:rsidRPr="006B166B" w:rsidRDefault="00557247" w:rsidP="0055724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1DBB3AB" w14:textId="77777777" w:rsidR="00557247" w:rsidRPr="0094564F" w:rsidRDefault="00557247" w:rsidP="0055724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93194" w14:paraId="31DBB3B1" w14:textId="77777777" w:rsidTr="00557247">
        <w:trPr>
          <w:trHeight w:val="227"/>
        </w:trPr>
        <w:tc>
          <w:tcPr>
            <w:tcW w:w="3942" w:type="pct"/>
            <w:shd w:val="clear" w:color="auto" w:fill="auto"/>
          </w:tcPr>
          <w:p w14:paraId="31DBB3AF" w14:textId="77777777" w:rsidR="00557247" w:rsidRPr="001E6954" w:rsidRDefault="00557247" w:rsidP="00557247">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1DBB3B0" w14:textId="562E46E0" w:rsidR="00557247" w:rsidRPr="001E6954" w:rsidRDefault="00557247" w:rsidP="00557247">
            <w:pPr>
              <w:keepNext/>
              <w:spacing w:before="40" w:after="40" w:line="240" w:lineRule="auto"/>
              <w:jc w:val="right"/>
              <w:rPr>
                <w:b/>
                <w:bCs/>
                <w:iCs/>
                <w:color w:val="00577D"/>
                <w:szCs w:val="40"/>
              </w:rPr>
            </w:pPr>
            <w:r w:rsidRPr="001E6954">
              <w:rPr>
                <w:b/>
                <w:bCs/>
                <w:iCs/>
                <w:color w:val="00577D"/>
                <w:szCs w:val="40"/>
              </w:rPr>
              <w:t>Compliant</w:t>
            </w:r>
          </w:p>
        </w:tc>
      </w:tr>
      <w:tr w:rsidR="00793194" w14:paraId="31DBB3B4" w14:textId="77777777" w:rsidTr="00557247">
        <w:trPr>
          <w:trHeight w:val="227"/>
        </w:trPr>
        <w:tc>
          <w:tcPr>
            <w:tcW w:w="3942" w:type="pct"/>
            <w:shd w:val="clear" w:color="auto" w:fill="auto"/>
          </w:tcPr>
          <w:p w14:paraId="31DBB3B2" w14:textId="77777777" w:rsidR="00557247" w:rsidRPr="001E6954" w:rsidRDefault="00557247" w:rsidP="00557247">
            <w:pPr>
              <w:spacing w:before="40" w:after="40" w:line="240" w:lineRule="auto"/>
              <w:ind w:left="318"/>
            </w:pPr>
            <w:r w:rsidRPr="001E6954">
              <w:t>Requirement 1(3)(a)</w:t>
            </w:r>
          </w:p>
        </w:tc>
        <w:tc>
          <w:tcPr>
            <w:tcW w:w="1058" w:type="pct"/>
            <w:shd w:val="clear" w:color="auto" w:fill="auto"/>
          </w:tcPr>
          <w:p w14:paraId="31DBB3B3" w14:textId="0544766B" w:rsidR="00557247" w:rsidRPr="001E6954" w:rsidRDefault="00557247" w:rsidP="00557247">
            <w:pPr>
              <w:spacing w:before="40" w:after="40" w:line="240" w:lineRule="auto"/>
              <w:jc w:val="right"/>
              <w:rPr>
                <w:color w:val="0000FF"/>
              </w:rPr>
            </w:pPr>
            <w:r w:rsidRPr="001E6954">
              <w:rPr>
                <w:bCs/>
                <w:iCs/>
                <w:color w:val="00577D"/>
                <w:szCs w:val="40"/>
              </w:rPr>
              <w:t>Compliant</w:t>
            </w:r>
          </w:p>
        </w:tc>
      </w:tr>
      <w:tr w:rsidR="00557247" w14:paraId="31DBB3B7" w14:textId="77777777" w:rsidTr="00557247">
        <w:trPr>
          <w:trHeight w:val="227"/>
        </w:trPr>
        <w:tc>
          <w:tcPr>
            <w:tcW w:w="3942" w:type="pct"/>
            <w:shd w:val="clear" w:color="auto" w:fill="auto"/>
          </w:tcPr>
          <w:p w14:paraId="31DBB3B5" w14:textId="77777777" w:rsidR="00557247" w:rsidRPr="001E6954" w:rsidRDefault="00557247" w:rsidP="00557247">
            <w:pPr>
              <w:spacing w:before="40" w:after="40" w:line="240" w:lineRule="auto"/>
              <w:ind w:left="318"/>
            </w:pPr>
            <w:r w:rsidRPr="001E6954">
              <w:t>Requirement 1(3)(b)</w:t>
            </w:r>
          </w:p>
        </w:tc>
        <w:tc>
          <w:tcPr>
            <w:tcW w:w="1058" w:type="pct"/>
            <w:shd w:val="clear" w:color="auto" w:fill="auto"/>
          </w:tcPr>
          <w:p w14:paraId="31DBB3B6" w14:textId="4F18ED4D" w:rsidR="00557247" w:rsidRPr="001E6954" w:rsidRDefault="00557247" w:rsidP="00557247">
            <w:pPr>
              <w:spacing w:before="40" w:after="40" w:line="240" w:lineRule="auto"/>
              <w:jc w:val="right"/>
              <w:rPr>
                <w:color w:val="0000FF"/>
              </w:rPr>
            </w:pPr>
            <w:r w:rsidRPr="00DE26F7">
              <w:rPr>
                <w:bCs/>
                <w:iCs/>
                <w:color w:val="00577D"/>
                <w:szCs w:val="40"/>
              </w:rPr>
              <w:t>Compliant</w:t>
            </w:r>
          </w:p>
        </w:tc>
      </w:tr>
      <w:tr w:rsidR="00557247" w14:paraId="31DBB3BA" w14:textId="77777777" w:rsidTr="00557247">
        <w:trPr>
          <w:trHeight w:val="227"/>
        </w:trPr>
        <w:tc>
          <w:tcPr>
            <w:tcW w:w="3942" w:type="pct"/>
            <w:shd w:val="clear" w:color="auto" w:fill="auto"/>
          </w:tcPr>
          <w:p w14:paraId="31DBB3B8" w14:textId="77777777" w:rsidR="00557247" w:rsidRPr="001E6954" w:rsidRDefault="00557247" w:rsidP="00557247">
            <w:pPr>
              <w:spacing w:before="40" w:after="40" w:line="240" w:lineRule="auto"/>
              <w:ind w:left="318"/>
            </w:pPr>
            <w:r w:rsidRPr="001E6954">
              <w:t>Requirement 1(3)(c)</w:t>
            </w:r>
          </w:p>
        </w:tc>
        <w:tc>
          <w:tcPr>
            <w:tcW w:w="1058" w:type="pct"/>
            <w:shd w:val="clear" w:color="auto" w:fill="auto"/>
          </w:tcPr>
          <w:p w14:paraId="31DBB3B9" w14:textId="6464FED4" w:rsidR="00557247" w:rsidRPr="001E6954" w:rsidRDefault="00557247" w:rsidP="00557247">
            <w:pPr>
              <w:spacing w:before="40" w:after="40" w:line="240" w:lineRule="auto"/>
              <w:jc w:val="right"/>
              <w:rPr>
                <w:color w:val="0000FF"/>
              </w:rPr>
            </w:pPr>
            <w:r w:rsidRPr="00DE26F7">
              <w:rPr>
                <w:bCs/>
                <w:iCs/>
                <w:color w:val="00577D"/>
                <w:szCs w:val="40"/>
              </w:rPr>
              <w:t>Compliant</w:t>
            </w:r>
          </w:p>
        </w:tc>
      </w:tr>
      <w:tr w:rsidR="00557247" w14:paraId="31DBB3BD" w14:textId="77777777" w:rsidTr="00557247">
        <w:trPr>
          <w:trHeight w:val="227"/>
        </w:trPr>
        <w:tc>
          <w:tcPr>
            <w:tcW w:w="3942" w:type="pct"/>
            <w:shd w:val="clear" w:color="auto" w:fill="auto"/>
          </w:tcPr>
          <w:p w14:paraId="31DBB3BB" w14:textId="77777777" w:rsidR="00557247" w:rsidRPr="001E6954" w:rsidRDefault="00557247" w:rsidP="00557247">
            <w:pPr>
              <w:spacing w:before="40" w:after="40" w:line="240" w:lineRule="auto"/>
              <w:ind w:left="318"/>
            </w:pPr>
            <w:r w:rsidRPr="001E6954">
              <w:t>Requirement 1(3)(d)</w:t>
            </w:r>
          </w:p>
        </w:tc>
        <w:tc>
          <w:tcPr>
            <w:tcW w:w="1058" w:type="pct"/>
            <w:shd w:val="clear" w:color="auto" w:fill="auto"/>
          </w:tcPr>
          <w:p w14:paraId="31DBB3BC" w14:textId="03FDD9CE" w:rsidR="00557247" w:rsidRPr="001E6954" w:rsidRDefault="00557247" w:rsidP="00557247">
            <w:pPr>
              <w:spacing w:before="40" w:after="40" w:line="240" w:lineRule="auto"/>
              <w:jc w:val="right"/>
              <w:rPr>
                <w:color w:val="0000FF"/>
              </w:rPr>
            </w:pPr>
            <w:r w:rsidRPr="00DE26F7">
              <w:rPr>
                <w:bCs/>
                <w:iCs/>
                <w:color w:val="00577D"/>
                <w:szCs w:val="40"/>
              </w:rPr>
              <w:t>Compliant</w:t>
            </w:r>
          </w:p>
        </w:tc>
      </w:tr>
      <w:tr w:rsidR="00557247" w14:paraId="31DBB3C0" w14:textId="77777777" w:rsidTr="00557247">
        <w:trPr>
          <w:trHeight w:val="227"/>
        </w:trPr>
        <w:tc>
          <w:tcPr>
            <w:tcW w:w="3942" w:type="pct"/>
            <w:shd w:val="clear" w:color="auto" w:fill="auto"/>
          </w:tcPr>
          <w:p w14:paraId="31DBB3BE" w14:textId="77777777" w:rsidR="00557247" w:rsidRPr="001E6954" w:rsidRDefault="00557247" w:rsidP="00557247">
            <w:pPr>
              <w:spacing w:before="40" w:after="40" w:line="240" w:lineRule="auto"/>
              <w:ind w:left="318"/>
            </w:pPr>
            <w:r w:rsidRPr="001E6954">
              <w:t>Requirement 1(3)(e)</w:t>
            </w:r>
          </w:p>
        </w:tc>
        <w:tc>
          <w:tcPr>
            <w:tcW w:w="1058" w:type="pct"/>
            <w:shd w:val="clear" w:color="auto" w:fill="auto"/>
          </w:tcPr>
          <w:p w14:paraId="31DBB3BF" w14:textId="63E69C31" w:rsidR="00557247" w:rsidRPr="001E6954" w:rsidRDefault="00557247" w:rsidP="00557247">
            <w:pPr>
              <w:spacing w:before="40" w:after="40" w:line="240" w:lineRule="auto"/>
              <w:jc w:val="right"/>
              <w:rPr>
                <w:color w:val="0000FF"/>
              </w:rPr>
            </w:pPr>
            <w:r w:rsidRPr="00DE26F7">
              <w:rPr>
                <w:bCs/>
                <w:iCs/>
                <w:color w:val="00577D"/>
                <w:szCs w:val="40"/>
              </w:rPr>
              <w:t>Compliant</w:t>
            </w:r>
          </w:p>
        </w:tc>
      </w:tr>
      <w:tr w:rsidR="00557247" w14:paraId="31DBB3C3" w14:textId="77777777" w:rsidTr="00557247">
        <w:trPr>
          <w:trHeight w:val="227"/>
        </w:trPr>
        <w:tc>
          <w:tcPr>
            <w:tcW w:w="3942" w:type="pct"/>
            <w:shd w:val="clear" w:color="auto" w:fill="auto"/>
          </w:tcPr>
          <w:p w14:paraId="31DBB3C1" w14:textId="77777777" w:rsidR="00557247" w:rsidRPr="001E6954" w:rsidRDefault="00557247" w:rsidP="00557247">
            <w:pPr>
              <w:spacing w:before="40" w:after="40" w:line="240" w:lineRule="auto"/>
              <w:ind w:left="318"/>
            </w:pPr>
            <w:r w:rsidRPr="001E6954">
              <w:t>Requirement 1(3)(f)</w:t>
            </w:r>
          </w:p>
        </w:tc>
        <w:tc>
          <w:tcPr>
            <w:tcW w:w="1058" w:type="pct"/>
            <w:shd w:val="clear" w:color="auto" w:fill="auto"/>
          </w:tcPr>
          <w:p w14:paraId="31DBB3C2" w14:textId="0628CC50" w:rsidR="00557247" w:rsidRPr="001E6954" w:rsidRDefault="00557247" w:rsidP="00557247">
            <w:pPr>
              <w:spacing w:before="40" w:after="40" w:line="240" w:lineRule="auto"/>
              <w:jc w:val="right"/>
              <w:rPr>
                <w:color w:val="0000FF"/>
              </w:rPr>
            </w:pPr>
            <w:r w:rsidRPr="00DE26F7">
              <w:rPr>
                <w:bCs/>
                <w:iCs/>
                <w:color w:val="00577D"/>
                <w:szCs w:val="40"/>
              </w:rPr>
              <w:t>Compliant</w:t>
            </w:r>
          </w:p>
        </w:tc>
      </w:tr>
      <w:tr w:rsidR="00793194" w14:paraId="31DBB3C6" w14:textId="77777777" w:rsidTr="00557247">
        <w:trPr>
          <w:trHeight w:val="227"/>
        </w:trPr>
        <w:tc>
          <w:tcPr>
            <w:tcW w:w="3942" w:type="pct"/>
            <w:shd w:val="clear" w:color="auto" w:fill="auto"/>
          </w:tcPr>
          <w:p w14:paraId="31DBB3C4" w14:textId="77777777" w:rsidR="00557247" w:rsidRPr="001E6954" w:rsidRDefault="00557247" w:rsidP="0055724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1DBB3C5" w14:textId="76AA6C7B" w:rsidR="00557247" w:rsidRPr="001E6954" w:rsidRDefault="00557247" w:rsidP="00557247">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557247" w14:paraId="31DBB3C9" w14:textId="77777777" w:rsidTr="00557247">
        <w:trPr>
          <w:trHeight w:val="227"/>
        </w:trPr>
        <w:tc>
          <w:tcPr>
            <w:tcW w:w="3942" w:type="pct"/>
            <w:shd w:val="clear" w:color="auto" w:fill="auto"/>
          </w:tcPr>
          <w:p w14:paraId="31DBB3C7" w14:textId="77777777" w:rsidR="00557247" w:rsidRPr="001E6954" w:rsidRDefault="00557247" w:rsidP="00557247">
            <w:pPr>
              <w:spacing w:before="40" w:after="40" w:line="240" w:lineRule="auto"/>
              <w:ind w:left="318" w:hanging="7"/>
            </w:pPr>
            <w:r w:rsidRPr="001E6954">
              <w:t>Requirement 2(3)(a)</w:t>
            </w:r>
          </w:p>
        </w:tc>
        <w:tc>
          <w:tcPr>
            <w:tcW w:w="1058" w:type="pct"/>
            <w:shd w:val="clear" w:color="auto" w:fill="auto"/>
          </w:tcPr>
          <w:p w14:paraId="31DBB3C8" w14:textId="63767E13" w:rsidR="00557247" w:rsidRPr="001E6954" w:rsidRDefault="00557247" w:rsidP="00557247">
            <w:pPr>
              <w:spacing w:before="40" w:after="40" w:line="240" w:lineRule="auto"/>
              <w:jc w:val="right"/>
              <w:rPr>
                <w:color w:val="0000FF"/>
              </w:rPr>
            </w:pPr>
            <w:r>
              <w:rPr>
                <w:bCs/>
                <w:iCs/>
                <w:color w:val="00577D"/>
                <w:szCs w:val="40"/>
              </w:rPr>
              <w:t>Non-c</w:t>
            </w:r>
            <w:r w:rsidRPr="00C40F3D">
              <w:rPr>
                <w:bCs/>
                <w:iCs/>
                <w:color w:val="00577D"/>
                <w:szCs w:val="40"/>
              </w:rPr>
              <w:t>ompliant</w:t>
            </w:r>
          </w:p>
        </w:tc>
      </w:tr>
      <w:tr w:rsidR="00557247" w14:paraId="31DBB3CC" w14:textId="77777777" w:rsidTr="00557247">
        <w:trPr>
          <w:trHeight w:val="227"/>
        </w:trPr>
        <w:tc>
          <w:tcPr>
            <w:tcW w:w="3942" w:type="pct"/>
            <w:shd w:val="clear" w:color="auto" w:fill="auto"/>
          </w:tcPr>
          <w:p w14:paraId="31DBB3CA" w14:textId="77777777" w:rsidR="00557247" w:rsidRPr="001E6954" w:rsidRDefault="00557247" w:rsidP="00557247">
            <w:pPr>
              <w:spacing w:before="40" w:after="40" w:line="240" w:lineRule="auto"/>
              <w:ind w:left="318" w:hanging="7"/>
            </w:pPr>
            <w:r w:rsidRPr="001E6954">
              <w:t>Requirement 2(3)(b)</w:t>
            </w:r>
          </w:p>
        </w:tc>
        <w:tc>
          <w:tcPr>
            <w:tcW w:w="1058" w:type="pct"/>
            <w:shd w:val="clear" w:color="auto" w:fill="auto"/>
          </w:tcPr>
          <w:p w14:paraId="31DBB3CB" w14:textId="47640411" w:rsidR="00557247" w:rsidRPr="001E6954" w:rsidRDefault="00557247" w:rsidP="00557247">
            <w:pPr>
              <w:spacing w:before="40" w:after="40" w:line="240" w:lineRule="auto"/>
              <w:jc w:val="right"/>
              <w:rPr>
                <w:color w:val="0000FF"/>
              </w:rPr>
            </w:pPr>
            <w:r>
              <w:rPr>
                <w:bCs/>
                <w:iCs/>
                <w:color w:val="00577D"/>
                <w:szCs w:val="40"/>
              </w:rPr>
              <w:t>Non-c</w:t>
            </w:r>
            <w:r w:rsidRPr="00C40F3D">
              <w:rPr>
                <w:bCs/>
                <w:iCs/>
                <w:color w:val="00577D"/>
                <w:szCs w:val="40"/>
              </w:rPr>
              <w:t>ompliant</w:t>
            </w:r>
          </w:p>
        </w:tc>
      </w:tr>
      <w:tr w:rsidR="00557247" w14:paraId="31DBB3CF" w14:textId="77777777" w:rsidTr="00557247">
        <w:trPr>
          <w:trHeight w:val="227"/>
        </w:trPr>
        <w:tc>
          <w:tcPr>
            <w:tcW w:w="3942" w:type="pct"/>
            <w:shd w:val="clear" w:color="auto" w:fill="auto"/>
          </w:tcPr>
          <w:p w14:paraId="31DBB3CD" w14:textId="77777777" w:rsidR="00557247" w:rsidRPr="001E6954" w:rsidRDefault="00557247" w:rsidP="00557247">
            <w:pPr>
              <w:spacing w:before="40" w:after="40" w:line="240" w:lineRule="auto"/>
              <w:ind w:left="318" w:hanging="7"/>
            </w:pPr>
            <w:r w:rsidRPr="001E6954">
              <w:t>Requirement 2(3)(c)</w:t>
            </w:r>
          </w:p>
        </w:tc>
        <w:tc>
          <w:tcPr>
            <w:tcW w:w="1058" w:type="pct"/>
            <w:shd w:val="clear" w:color="auto" w:fill="auto"/>
          </w:tcPr>
          <w:p w14:paraId="31DBB3CE" w14:textId="72338FA8" w:rsidR="00557247" w:rsidRPr="001E6954" w:rsidRDefault="00557247" w:rsidP="00557247">
            <w:pPr>
              <w:spacing w:before="40" w:after="40" w:line="240" w:lineRule="auto"/>
              <w:jc w:val="right"/>
              <w:rPr>
                <w:color w:val="0000FF"/>
              </w:rPr>
            </w:pPr>
            <w:r w:rsidRPr="00C40F3D">
              <w:rPr>
                <w:bCs/>
                <w:iCs/>
                <w:color w:val="00577D"/>
                <w:szCs w:val="40"/>
              </w:rPr>
              <w:t>Compliant</w:t>
            </w:r>
          </w:p>
        </w:tc>
      </w:tr>
      <w:tr w:rsidR="00557247" w14:paraId="31DBB3D2" w14:textId="77777777" w:rsidTr="00557247">
        <w:trPr>
          <w:trHeight w:val="227"/>
        </w:trPr>
        <w:tc>
          <w:tcPr>
            <w:tcW w:w="3942" w:type="pct"/>
            <w:shd w:val="clear" w:color="auto" w:fill="auto"/>
          </w:tcPr>
          <w:p w14:paraId="31DBB3D0" w14:textId="77777777" w:rsidR="00557247" w:rsidRPr="001E6954" w:rsidRDefault="00557247" w:rsidP="00557247">
            <w:pPr>
              <w:spacing w:before="40" w:after="40" w:line="240" w:lineRule="auto"/>
              <w:ind w:left="318" w:hanging="7"/>
            </w:pPr>
            <w:r w:rsidRPr="001E6954">
              <w:t>Requirement 2(3)(d)</w:t>
            </w:r>
          </w:p>
        </w:tc>
        <w:tc>
          <w:tcPr>
            <w:tcW w:w="1058" w:type="pct"/>
            <w:shd w:val="clear" w:color="auto" w:fill="auto"/>
          </w:tcPr>
          <w:p w14:paraId="31DBB3D1" w14:textId="0BB6B1E5" w:rsidR="00557247" w:rsidRPr="001E6954" w:rsidRDefault="00557247" w:rsidP="00557247">
            <w:pPr>
              <w:spacing w:before="40" w:after="40" w:line="240" w:lineRule="auto"/>
              <w:jc w:val="right"/>
              <w:rPr>
                <w:color w:val="0000FF"/>
              </w:rPr>
            </w:pPr>
            <w:r w:rsidRPr="00C40F3D">
              <w:rPr>
                <w:bCs/>
                <w:iCs/>
                <w:color w:val="00577D"/>
                <w:szCs w:val="40"/>
              </w:rPr>
              <w:t>Compliant</w:t>
            </w:r>
          </w:p>
        </w:tc>
      </w:tr>
      <w:tr w:rsidR="00557247" w14:paraId="31DBB3D5" w14:textId="77777777" w:rsidTr="00557247">
        <w:trPr>
          <w:trHeight w:val="227"/>
        </w:trPr>
        <w:tc>
          <w:tcPr>
            <w:tcW w:w="3942" w:type="pct"/>
            <w:shd w:val="clear" w:color="auto" w:fill="auto"/>
          </w:tcPr>
          <w:p w14:paraId="31DBB3D3" w14:textId="77777777" w:rsidR="00557247" w:rsidRPr="001E6954" w:rsidRDefault="00557247" w:rsidP="00557247">
            <w:pPr>
              <w:spacing w:before="40" w:after="40" w:line="240" w:lineRule="auto"/>
              <w:ind w:left="318" w:hanging="7"/>
            </w:pPr>
            <w:r w:rsidRPr="001E6954">
              <w:t>Requirement 2(3)(e)</w:t>
            </w:r>
          </w:p>
        </w:tc>
        <w:tc>
          <w:tcPr>
            <w:tcW w:w="1058" w:type="pct"/>
            <w:shd w:val="clear" w:color="auto" w:fill="auto"/>
          </w:tcPr>
          <w:p w14:paraId="31DBB3D4" w14:textId="19DA1667" w:rsidR="00557247" w:rsidRPr="00AF17FC" w:rsidRDefault="00557247" w:rsidP="00557247">
            <w:pPr>
              <w:spacing w:before="40" w:after="40" w:line="240" w:lineRule="auto"/>
              <w:jc w:val="right"/>
              <w:rPr>
                <w:color w:val="0000FF"/>
              </w:rPr>
            </w:pPr>
            <w:r>
              <w:rPr>
                <w:bCs/>
                <w:iCs/>
                <w:color w:val="00577D"/>
                <w:szCs w:val="40"/>
              </w:rPr>
              <w:t>Non-c</w:t>
            </w:r>
            <w:r w:rsidRPr="00C40F3D">
              <w:rPr>
                <w:bCs/>
                <w:iCs/>
                <w:color w:val="00577D"/>
                <w:szCs w:val="40"/>
              </w:rPr>
              <w:t>ompliant</w:t>
            </w:r>
          </w:p>
        </w:tc>
      </w:tr>
      <w:tr w:rsidR="00793194" w14:paraId="31DBB3D8" w14:textId="77777777" w:rsidTr="00557247">
        <w:trPr>
          <w:trHeight w:val="227"/>
        </w:trPr>
        <w:tc>
          <w:tcPr>
            <w:tcW w:w="3942" w:type="pct"/>
            <w:shd w:val="clear" w:color="auto" w:fill="auto"/>
          </w:tcPr>
          <w:p w14:paraId="31DBB3D6" w14:textId="77777777" w:rsidR="00557247" w:rsidRPr="001E6954" w:rsidRDefault="00557247" w:rsidP="00557247">
            <w:pPr>
              <w:keepNext/>
              <w:spacing w:before="40" w:after="40" w:line="240" w:lineRule="auto"/>
              <w:rPr>
                <w:b/>
              </w:rPr>
            </w:pPr>
            <w:r w:rsidRPr="001E6954">
              <w:rPr>
                <w:b/>
              </w:rPr>
              <w:t>Standard 3 Personal care and clinical care</w:t>
            </w:r>
          </w:p>
        </w:tc>
        <w:tc>
          <w:tcPr>
            <w:tcW w:w="1058" w:type="pct"/>
            <w:shd w:val="clear" w:color="auto" w:fill="auto"/>
          </w:tcPr>
          <w:p w14:paraId="31DBB3D7" w14:textId="3288B00B" w:rsidR="00557247" w:rsidRPr="001E6954" w:rsidRDefault="00557247" w:rsidP="00557247">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557247" w14:paraId="31DBB3DB" w14:textId="77777777" w:rsidTr="00557247">
        <w:trPr>
          <w:trHeight w:val="227"/>
        </w:trPr>
        <w:tc>
          <w:tcPr>
            <w:tcW w:w="3942" w:type="pct"/>
            <w:shd w:val="clear" w:color="auto" w:fill="auto"/>
          </w:tcPr>
          <w:p w14:paraId="31DBB3D9" w14:textId="77777777" w:rsidR="00557247" w:rsidRPr="002B4C72" w:rsidRDefault="00557247" w:rsidP="00557247">
            <w:pPr>
              <w:spacing w:before="40" w:after="40" w:line="240" w:lineRule="auto"/>
              <w:ind w:left="312"/>
            </w:pPr>
            <w:r w:rsidRPr="001E6954">
              <w:t>Requirement 3(3)(a)</w:t>
            </w:r>
          </w:p>
        </w:tc>
        <w:tc>
          <w:tcPr>
            <w:tcW w:w="1058" w:type="pct"/>
            <w:shd w:val="clear" w:color="auto" w:fill="auto"/>
          </w:tcPr>
          <w:p w14:paraId="31DBB3DA" w14:textId="66F21D69" w:rsidR="00557247" w:rsidRPr="001E6954" w:rsidRDefault="00557247" w:rsidP="00557247">
            <w:pPr>
              <w:spacing w:before="40" w:after="40" w:line="240" w:lineRule="auto"/>
              <w:ind w:left="-107"/>
              <w:jc w:val="right"/>
              <w:rPr>
                <w:color w:val="0000FF"/>
              </w:rPr>
            </w:pPr>
            <w:r w:rsidRPr="00A5190A">
              <w:rPr>
                <w:bCs/>
                <w:iCs/>
                <w:color w:val="00577D"/>
                <w:szCs w:val="40"/>
              </w:rPr>
              <w:t>Non-compliant</w:t>
            </w:r>
          </w:p>
        </w:tc>
      </w:tr>
      <w:tr w:rsidR="00557247" w14:paraId="31DBB3DE" w14:textId="77777777" w:rsidTr="00557247">
        <w:trPr>
          <w:trHeight w:val="227"/>
        </w:trPr>
        <w:tc>
          <w:tcPr>
            <w:tcW w:w="3942" w:type="pct"/>
            <w:shd w:val="clear" w:color="auto" w:fill="auto"/>
          </w:tcPr>
          <w:p w14:paraId="31DBB3DC" w14:textId="77777777" w:rsidR="00557247" w:rsidRPr="001E6954" w:rsidRDefault="00557247" w:rsidP="00557247">
            <w:pPr>
              <w:spacing w:before="40" w:after="40" w:line="240" w:lineRule="auto"/>
              <w:ind w:left="318" w:hanging="7"/>
            </w:pPr>
            <w:r w:rsidRPr="001E6954">
              <w:t>Requirement 3(3)(b)</w:t>
            </w:r>
          </w:p>
        </w:tc>
        <w:tc>
          <w:tcPr>
            <w:tcW w:w="1058" w:type="pct"/>
            <w:shd w:val="clear" w:color="auto" w:fill="auto"/>
          </w:tcPr>
          <w:p w14:paraId="31DBB3DD" w14:textId="699ED66E" w:rsidR="00557247" w:rsidRPr="001E6954" w:rsidRDefault="00557247" w:rsidP="00557247">
            <w:pPr>
              <w:spacing w:before="40" w:after="40" w:line="240" w:lineRule="auto"/>
              <w:jc w:val="right"/>
              <w:rPr>
                <w:color w:val="0000FF"/>
              </w:rPr>
            </w:pPr>
            <w:r w:rsidRPr="00A5190A">
              <w:rPr>
                <w:bCs/>
                <w:iCs/>
                <w:color w:val="00577D"/>
                <w:szCs w:val="40"/>
              </w:rPr>
              <w:t>Non-compliant</w:t>
            </w:r>
          </w:p>
        </w:tc>
      </w:tr>
      <w:tr w:rsidR="00557247" w14:paraId="31DBB3E1" w14:textId="77777777" w:rsidTr="00557247">
        <w:trPr>
          <w:trHeight w:val="227"/>
        </w:trPr>
        <w:tc>
          <w:tcPr>
            <w:tcW w:w="3942" w:type="pct"/>
            <w:shd w:val="clear" w:color="auto" w:fill="auto"/>
          </w:tcPr>
          <w:p w14:paraId="31DBB3DF" w14:textId="77777777" w:rsidR="00557247" w:rsidRPr="001E6954" w:rsidRDefault="00557247" w:rsidP="00557247">
            <w:pPr>
              <w:spacing w:before="40" w:after="40" w:line="240" w:lineRule="auto"/>
              <w:ind w:left="318" w:hanging="7"/>
            </w:pPr>
            <w:r w:rsidRPr="001E6954">
              <w:t>Requirement 3(3)(c)</w:t>
            </w:r>
          </w:p>
        </w:tc>
        <w:tc>
          <w:tcPr>
            <w:tcW w:w="1058" w:type="pct"/>
            <w:shd w:val="clear" w:color="auto" w:fill="auto"/>
          </w:tcPr>
          <w:p w14:paraId="31DBB3E0" w14:textId="69D33E5C" w:rsidR="00557247" w:rsidRPr="001E6954" w:rsidRDefault="00557247" w:rsidP="00557247">
            <w:pPr>
              <w:spacing w:before="40" w:after="40" w:line="240" w:lineRule="auto"/>
              <w:jc w:val="right"/>
              <w:rPr>
                <w:color w:val="0000FF"/>
              </w:rPr>
            </w:pPr>
            <w:r w:rsidRPr="006D6657">
              <w:rPr>
                <w:bCs/>
                <w:iCs/>
                <w:color w:val="00577D"/>
                <w:szCs w:val="40"/>
              </w:rPr>
              <w:t>Compliant</w:t>
            </w:r>
          </w:p>
        </w:tc>
      </w:tr>
      <w:tr w:rsidR="00557247" w14:paraId="31DBB3E4" w14:textId="77777777" w:rsidTr="00557247">
        <w:trPr>
          <w:trHeight w:val="227"/>
        </w:trPr>
        <w:tc>
          <w:tcPr>
            <w:tcW w:w="3942" w:type="pct"/>
            <w:shd w:val="clear" w:color="auto" w:fill="auto"/>
          </w:tcPr>
          <w:p w14:paraId="31DBB3E2" w14:textId="77777777" w:rsidR="00557247" w:rsidRPr="001E6954" w:rsidRDefault="00557247" w:rsidP="00557247">
            <w:pPr>
              <w:spacing w:before="40" w:after="40" w:line="240" w:lineRule="auto"/>
              <w:ind w:left="318" w:hanging="7"/>
            </w:pPr>
            <w:r w:rsidRPr="001E6954">
              <w:t>Requirement 3(3)(d)</w:t>
            </w:r>
          </w:p>
        </w:tc>
        <w:tc>
          <w:tcPr>
            <w:tcW w:w="1058" w:type="pct"/>
            <w:shd w:val="clear" w:color="auto" w:fill="auto"/>
          </w:tcPr>
          <w:p w14:paraId="31DBB3E3" w14:textId="3B577ECC" w:rsidR="00557247" w:rsidRPr="001E6954" w:rsidRDefault="00557247" w:rsidP="00557247">
            <w:pPr>
              <w:spacing w:before="40" w:after="40" w:line="240" w:lineRule="auto"/>
              <w:jc w:val="right"/>
              <w:rPr>
                <w:color w:val="0000FF"/>
              </w:rPr>
            </w:pPr>
            <w:r w:rsidRPr="006D6657">
              <w:rPr>
                <w:bCs/>
                <w:iCs/>
                <w:color w:val="00577D"/>
                <w:szCs w:val="40"/>
              </w:rPr>
              <w:t>Compliant</w:t>
            </w:r>
          </w:p>
        </w:tc>
      </w:tr>
      <w:tr w:rsidR="00557247" w14:paraId="31DBB3E7" w14:textId="77777777" w:rsidTr="00557247">
        <w:trPr>
          <w:trHeight w:val="227"/>
        </w:trPr>
        <w:tc>
          <w:tcPr>
            <w:tcW w:w="3942" w:type="pct"/>
            <w:shd w:val="clear" w:color="auto" w:fill="auto"/>
          </w:tcPr>
          <w:p w14:paraId="31DBB3E5" w14:textId="77777777" w:rsidR="00557247" w:rsidRPr="001E6954" w:rsidRDefault="00557247" w:rsidP="00557247">
            <w:pPr>
              <w:spacing w:before="40" w:after="40" w:line="240" w:lineRule="auto"/>
              <w:ind w:left="318" w:hanging="7"/>
            </w:pPr>
            <w:r w:rsidRPr="001E6954">
              <w:t>Requirement 3(3)(e)</w:t>
            </w:r>
          </w:p>
        </w:tc>
        <w:tc>
          <w:tcPr>
            <w:tcW w:w="1058" w:type="pct"/>
            <w:shd w:val="clear" w:color="auto" w:fill="auto"/>
          </w:tcPr>
          <w:p w14:paraId="31DBB3E6" w14:textId="1D7FC9BA" w:rsidR="00557247" w:rsidRPr="001E6954" w:rsidRDefault="00557247" w:rsidP="00557247">
            <w:pPr>
              <w:spacing w:before="40" w:after="40" w:line="240" w:lineRule="auto"/>
              <w:jc w:val="right"/>
              <w:rPr>
                <w:color w:val="0000FF"/>
              </w:rPr>
            </w:pPr>
            <w:r w:rsidRPr="006D6657">
              <w:rPr>
                <w:bCs/>
                <w:iCs/>
                <w:color w:val="00577D"/>
                <w:szCs w:val="40"/>
              </w:rPr>
              <w:t>Compliant</w:t>
            </w:r>
          </w:p>
        </w:tc>
      </w:tr>
      <w:tr w:rsidR="00557247" w14:paraId="31DBB3EA" w14:textId="77777777" w:rsidTr="00557247">
        <w:trPr>
          <w:trHeight w:val="227"/>
        </w:trPr>
        <w:tc>
          <w:tcPr>
            <w:tcW w:w="3942" w:type="pct"/>
            <w:shd w:val="clear" w:color="auto" w:fill="auto"/>
          </w:tcPr>
          <w:p w14:paraId="31DBB3E8" w14:textId="77777777" w:rsidR="00557247" w:rsidRPr="001E6954" w:rsidRDefault="00557247" w:rsidP="00557247">
            <w:pPr>
              <w:spacing w:before="40" w:after="40" w:line="240" w:lineRule="auto"/>
              <w:ind w:left="318" w:hanging="7"/>
            </w:pPr>
            <w:r w:rsidRPr="001E6954">
              <w:t>Requirement 3(3)(f)</w:t>
            </w:r>
          </w:p>
        </w:tc>
        <w:tc>
          <w:tcPr>
            <w:tcW w:w="1058" w:type="pct"/>
            <w:shd w:val="clear" w:color="auto" w:fill="auto"/>
          </w:tcPr>
          <w:p w14:paraId="31DBB3E9" w14:textId="79FB2C20" w:rsidR="00557247" w:rsidRPr="001E6954" w:rsidRDefault="00557247" w:rsidP="00557247">
            <w:pPr>
              <w:spacing w:before="40" w:after="40" w:line="240" w:lineRule="auto"/>
              <w:jc w:val="right"/>
              <w:rPr>
                <w:color w:val="0000FF"/>
              </w:rPr>
            </w:pPr>
            <w:r w:rsidRPr="006D6657">
              <w:rPr>
                <w:bCs/>
                <w:iCs/>
                <w:color w:val="00577D"/>
                <w:szCs w:val="40"/>
              </w:rPr>
              <w:t>Compliant</w:t>
            </w:r>
          </w:p>
        </w:tc>
      </w:tr>
      <w:tr w:rsidR="00793194" w14:paraId="31DBB3ED" w14:textId="77777777" w:rsidTr="00557247">
        <w:trPr>
          <w:trHeight w:val="227"/>
        </w:trPr>
        <w:tc>
          <w:tcPr>
            <w:tcW w:w="3942" w:type="pct"/>
            <w:shd w:val="clear" w:color="auto" w:fill="auto"/>
          </w:tcPr>
          <w:p w14:paraId="31DBB3EB" w14:textId="77777777" w:rsidR="00557247" w:rsidRPr="001E6954" w:rsidRDefault="00557247" w:rsidP="00557247">
            <w:pPr>
              <w:spacing w:before="40" w:after="40" w:line="240" w:lineRule="auto"/>
              <w:ind w:left="318" w:hanging="7"/>
            </w:pPr>
            <w:r w:rsidRPr="001E6954">
              <w:t>Requirement 3(3)(g)</w:t>
            </w:r>
          </w:p>
        </w:tc>
        <w:tc>
          <w:tcPr>
            <w:tcW w:w="1058" w:type="pct"/>
            <w:shd w:val="clear" w:color="auto" w:fill="auto"/>
          </w:tcPr>
          <w:p w14:paraId="31DBB3EC" w14:textId="1F85159C" w:rsidR="00557247" w:rsidRPr="001E6954" w:rsidRDefault="00557247" w:rsidP="00557247">
            <w:pPr>
              <w:spacing w:before="40" w:after="40" w:line="240" w:lineRule="auto"/>
              <w:jc w:val="right"/>
              <w:rPr>
                <w:color w:val="0000FF"/>
              </w:rPr>
            </w:pPr>
            <w:r w:rsidRPr="001E6954">
              <w:rPr>
                <w:bCs/>
                <w:iCs/>
                <w:color w:val="00577D"/>
                <w:szCs w:val="40"/>
              </w:rPr>
              <w:t>Compliant</w:t>
            </w:r>
          </w:p>
        </w:tc>
      </w:tr>
      <w:tr w:rsidR="00793194" w14:paraId="31DBB3F0" w14:textId="77777777" w:rsidTr="00557247">
        <w:trPr>
          <w:trHeight w:val="227"/>
        </w:trPr>
        <w:tc>
          <w:tcPr>
            <w:tcW w:w="3942" w:type="pct"/>
            <w:shd w:val="clear" w:color="auto" w:fill="auto"/>
          </w:tcPr>
          <w:p w14:paraId="31DBB3EE" w14:textId="77777777" w:rsidR="00557247" w:rsidRPr="001E6954" w:rsidRDefault="00557247" w:rsidP="00557247">
            <w:pPr>
              <w:keepNext/>
              <w:spacing w:before="40" w:after="40" w:line="240" w:lineRule="auto"/>
              <w:rPr>
                <w:b/>
              </w:rPr>
            </w:pPr>
            <w:r w:rsidRPr="001E6954">
              <w:rPr>
                <w:b/>
              </w:rPr>
              <w:t>Standard 4 Services and supports for daily living</w:t>
            </w:r>
          </w:p>
        </w:tc>
        <w:tc>
          <w:tcPr>
            <w:tcW w:w="1058" w:type="pct"/>
            <w:shd w:val="clear" w:color="auto" w:fill="auto"/>
          </w:tcPr>
          <w:p w14:paraId="31DBB3EF" w14:textId="0A864A3D" w:rsidR="00557247" w:rsidRPr="001E6954" w:rsidRDefault="00557247" w:rsidP="00557247">
            <w:pPr>
              <w:keepNext/>
              <w:spacing w:before="40" w:after="40" w:line="240" w:lineRule="auto"/>
              <w:jc w:val="right"/>
              <w:rPr>
                <w:b/>
                <w:color w:val="0000FF"/>
              </w:rPr>
            </w:pPr>
            <w:r w:rsidRPr="001E6954">
              <w:rPr>
                <w:b/>
                <w:bCs/>
                <w:iCs/>
                <w:color w:val="00577D"/>
                <w:szCs w:val="40"/>
              </w:rPr>
              <w:t>Compliant</w:t>
            </w:r>
          </w:p>
        </w:tc>
      </w:tr>
      <w:tr w:rsidR="00557247" w14:paraId="31DBB3F3" w14:textId="77777777" w:rsidTr="00557247">
        <w:trPr>
          <w:trHeight w:val="227"/>
        </w:trPr>
        <w:tc>
          <w:tcPr>
            <w:tcW w:w="3942" w:type="pct"/>
            <w:shd w:val="clear" w:color="auto" w:fill="auto"/>
          </w:tcPr>
          <w:p w14:paraId="31DBB3F1" w14:textId="77777777" w:rsidR="00557247" w:rsidRPr="001E6954" w:rsidRDefault="00557247" w:rsidP="00557247">
            <w:pPr>
              <w:spacing w:before="40" w:after="40" w:line="240" w:lineRule="auto"/>
              <w:ind w:left="318" w:hanging="7"/>
            </w:pPr>
            <w:r w:rsidRPr="001E6954">
              <w:t>Requirement 4(3)(a)</w:t>
            </w:r>
          </w:p>
        </w:tc>
        <w:tc>
          <w:tcPr>
            <w:tcW w:w="1058" w:type="pct"/>
            <w:shd w:val="clear" w:color="auto" w:fill="auto"/>
          </w:tcPr>
          <w:p w14:paraId="31DBB3F2" w14:textId="65B56D7F" w:rsidR="00557247" w:rsidRPr="001E6954" w:rsidRDefault="00557247" w:rsidP="00557247">
            <w:pPr>
              <w:spacing w:before="40" w:after="40" w:line="240" w:lineRule="auto"/>
              <w:jc w:val="right"/>
              <w:rPr>
                <w:color w:val="0000FF"/>
              </w:rPr>
            </w:pPr>
            <w:r w:rsidRPr="00905211">
              <w:rPr>
                <w:bCs/>
                <w:iCs/>
                <w:color w:val="00577D"/>
                <w:szCs w:val="40"/>
              </w:rPr>
              <w:t>Compliant</w:t>
            </w:r>
          </w:p>
        </w:tc>
      </w:tr>
      <w:tr w:rsidR="00557247" w14:paraId="31DBB3F6" w14:textId="77777777" w:rsidTr="00557247">
        <w:trPr>
          <w:trHeight w:val="227"/>
        </w:trPr>
        <w:tc>
          <w:tcPr>
            <w:tcW w:w="3942" w:type="pct"/>
            <w:shd w:val="clear" w:color="auto" w:fill="auto"/>
          </w:tcPr>
          <w:p w14:paraId="31DBB3F4" w14:textId="77777777" w:rsidR="00557247" w:rsidRPr="001E6954" w:rsidRDefault="00557247" w:rsidP="00557247">
            <w:pPr>
              <w:spacing w:before="40" w:after="40" w:line="240" w:lineRule="auto"/>
              <w:ind w:left="318" w:hanging="7"/>
            </w:pPr>
            <w:r w:rsidRPr="001E6954">
              <w:t>Requirement 4(3)(b)</w:t>
            </w:r>
          </w:p>
        </w:tc>
        <w:tc>
          <w:tcPr>
            <w:tcW w:w="1058" w:type="pct"/>
            <w:shd w:val="clear" w:color="auto" w:fill="auto"/>
          </w:tcPr>
          <w:p w14:paraId="31DBB3F5" w14:textId="52D34693" w:rsidR="00557247" w:rsidRPr="001E6954" w:rsidRDefault="00557247" w:rsidP="00557247">
            <w:pPr>
              <w:spacing w:before="40" w:after="40" w:line="240" w:lineRule="auto"/>
              <w:jc w:val="right"/>
              <w:rPr>
                <w:color w:val="0000FF"/>
              </w:rPr>
            </w:pPr>
            <w:r w:rsidRPr="00905211">
              <w:rPr>
                <w:bCs/>
                <w:iCs/>
                <w:color w:val="00577D"/>
                <w:szCs w:val="40"/>
              </w:rPr>
              <w:t>Compliant</w:t>
            </w:r>
          </w:p>
        </w:tc>
      </w:tr>
      <w:tr w:rsidR="00557247" w14:paraId="31DBB3F9" w14:textId="77777777" w:rsidTr="00557247">
        <w:trPr>
          <w:trHeight w:val="227"/>
        </w:trPr>
        <w:tc>
          <w:tcPr>
            <w:tcW w:w="3942" w:type="pct"/>
            <w:shd w:val="clear" w:color="auto" w:fill="auto"/>
          </w:tcPr>
          <w:p w14:paraId="31DBB3F7" w14:textId="77777777" w:rsidR="00557247" w:rsidRPr="001E6954" w:rsidRDefault="00557247" w:rsidP="00557247">
            <w:pPr>
              <w:spacing w:before="40" w:after="40" w:line="240" w:lineRule="auto"/>
              <w:ind w:left="318" w:hanging="7"/>
            </w:pPr>
            <w:r w:rsidRPr="001E6954">
              <w:t>Requirement 4(3)(c)</w:t>
            </w:r>
          </w:p>
        </w:tc>
        <w:tc>
          <w:tcPr>
            <w:tcW w:w="1058" w:type="pct"/>
            <w:shd w:val="clear" w:color="auto" w:fill="auto"/>
          </w:tcPr>
          <w:p w14:paraId="31DBB3F8" w14:textId="634731B5" w:rsidR="00557247" w:rsidRPr="001E6954" w:rsidRDefault="00557247" w:rsidP="00557247">
            <w:pPr>
              <w:spacing w:before="40" w:after="40" w:line="240" w:lineRule="auto"/>
              <w:jc w:val="right"/>
              <w:rPr>
                <w:color w:val="0000FF"/>
              </w:rPr>
            </w:pPr>
            <w:r w:rsidRPr="00905211">
              <w:rPr>
                <w:bCs/>
                <w:iCs/>
                <w:color w:val="00577D"/>
                <w:szCs w:val="40"/>
              </w:rPr>
              <w:t>Compliant</w:t>
            </w:r>
          </w:p>
        </w:tc>
      </w:tr>
      <w:tr w:rsidR="00557247" w14:paraId="31DBB3FC" w14:textId="77777777" w:rsidTr="00557247">
        <w:trPr>
          <w:trHeight w:val="227"/>
        </w:trPr>
        <w:tc>
          <w:tcPr>
            <w:tcW w:w="3942" w:type="pct"/>
            <w:shd w:val="clear" w:color="auto" w:fill="auto"/>
          </w:tcPr>
          <w:p w14:paraId="31DBB3FA" w14:textId="77777777" w:rsidR="00557247" w:rsidRPr="001E6954" w:rsidRDefault="00557247" w:rsidP="00557247">
            <w:pPr>
              <w:spacing w:before="40" w:after="40" w:line="240" w:lineRule="auto"/>
              <w:ind w:left="318" w:hanging="7"/>
            </w:pPr>
            <w:r w:rsidRPr="001E6954">
              <w:lastRenderedPageBreak/>
              <w:t>Requirement 4(3)(d)</w:t>
            </w:r>
          </w:p>
        </w:tc>
        <w:tc>
          <w:tcPr>
            <w:tcW w:w="1058" w:type="pct"/>
            <w:shd w:val="clear" w:color="auto" w:fill="auto"/>
          </w:tcPr>
          <w:p w14:paraId="31DBB3FB" w14:textId="7B8BA60A" w:rsidR="00557247" w:rsidRPr="001E6954" w:rsidRDefault="00557247" w:rsidP="00557247">
            <w:pPr>
              <w:spacing w:before="40" w:after="40" w:line="240" w:lineRule="auto"/>
              <w:jc w:val="right"/>
              <w:rPr>
                <w:color w:val="0000FF"/>
              </w:rPr>
            </w:pPr>
            <w:r w:rsidRPr="00905211">
              <w:rPr>
                <w:bCs/>
                <w:iCs/>
                <w:color w:val="00577D"/>
                <w:szCs w:val="40"/>
              </w:rPr>
              <w:t>Compliant</w:t>
            </w:r>
          </w:p>
        </w:tc>
      </w:tr>
      <w:tr w:rsidR="00557247" w14:paraId="31DBB3FF" w14:textId="77777777" w:rsidTr="00557247">
        <w:trPr>
          <w:trHeight w:val="227"/>
        </w:trPr>
        <w:tc>
          <w:tcPr>
            <w:tcW w:w="3942" w:type="pct"/>
            <w:shd w:val="clear" w:color="auto" w:fill="auto"/>
          </w:tcPr>
          <w:p w14:paraId="31DBB3FD" w14:textId="77777777" w:rsidR="00557247" w:rsidRPr="001E6954" w:rsidRDefault="00557247" w:rsidP="00557247">
            <w:pPr>
              <w:spacing w:before="40" w:after="40" w:line="240" w:lineRule="auto"/>
              <w:ind w:left="318" w:hanging="7"/>
            </w:pPr>
            <w:r w:rsidRPr="001E6954">
              <w:t>Requirement 4(3)(e)</w:t>
            </w:r>
          </w:p>
        </w:tc>
        <w:tc>
          <w:tcPr>
            <w:tcW w:w="1058" w:type="pct"/>
            <w:shd w:val="clear" w:color="auto" w:fill="auto"/>
          </w:tcPr>
          <w:p w14:paraId="31DBB3FE" w14:textId="08C97026" w:rsidR="00557247" w:rsidRPr="001E6954" w:rsidRDefault="00557247" w:rsidP="00557247">
            <w:pPr>
              <w:spacing w:before="40" w:after="40" w:line="240" w:lineRule="auto"/>
              <w:jc w:val="right"/>
              <w:rPr>
                <w:color w:val="0000FF"/>
              </w:rPr>
            </w:pPr>
            <w:r w:rsidRPr="00905211">
              <w:rPr>
                <w:bCs/>
                <w:iCs/>
                <w:color w:val="00577D"/>
                <w:szCs w:val="40"/>
              </w:rPr>
              <w:t>Compliant</w:t>
            </w:r>
          </w:p>
        </w:tc>
      </w:tr>
      <w:tr w:rsidR="00557247" w14:paraId="31DBB402" w14:textId="77777777" w:rsidTr="00557247">
        <w:trPr>
          <w:trHeight w:val="227"/>
        </w:trPr>
        <w:tc>
          <w:tcPr>
            <w:tcW w:w="3942" w:type="pct"/>
            <w:shd w:val="clear" w:color="auto" w:fill="auto"/>
          </w:tcPr>
          <w:p w14:paraId="31DBB400" w14:textId="77777777" w:rsidR="00557247" w:rsidRPr="001E6954" w:rsidRDefault="00557247" w:rsidP="00557247">
            <w:pPr>
              <w:spacing w:before="40" w:after="40" w:line="240" w:lineRule="auto"/>
              <w:ind w:left="318" w:hanging="7"/>
            </w:pPr>
            <w:r w:rsidRPr="001E6954">
              <w:t>Requirement 4(3)(f)</w:t>
            </w:r>
          </w:p>
        </w:tc>
        <w:tc>
          <w:tcPr>
            <w:tcW w:w="1058" w:type="pct"/>
            <w:shd w:val="clear" w:color="auto" w:fill="auto"/>
          </w:tcPr>
          <w:p w14:paraId="31DBB401" w14:textId="5C7A3BD9" w:rsidR="00557247" w:rsidRPr="001E6954" w:rsidRDefault="00557247" w:rsidP="00557247">
            <w:pPr>
              <w:spacing w:before="40" w:after="40" w:line="240" w:lineRule="auto"/>
              <w:jc w:val="right"/>
              <w:rPr>
                <w:color w:val="0000FF"/>
              </w:rPr>
            </w:pPr>
            <w:r w:rsidRPr="00905211">
              <w:rPr>
                <w:bCs/>
                <w:iCs/>
                <w:color w:val="00577D"/>
                <w:szCs w:val="40"/>
              </w:rPr>
              <w:t>Compliant</w:t>
            </w:r>
          </w:p>
        </w:tc>
      </w:tr>
      <w:tr w:rsidR="00557247" w14:paraId="31DBB405" w14:textId="77777777" w:rsidTr="00557247">
        <w:trPr>
          <w:trHeight w:val="227"/>
        </w:trPr>
        <w:tc>
          <w:tcPr>
            <w:tcW w:w="3942" w:type="pct"/>
            <w:shd w:val="clear" w:color="auto" w:fill="auto"/>
          </w:tcPr>
          <w:p w14:paraId="31DBB403" w14:textId="77777777" w:rsidR="00557247" w:rsidRPr="001E6954" w:rsidRDefault="00557247" w:rsidP="00557247">
            <w:pPr>
              <w:spacing w:before="40" w:after="40" w:line="240" w:lineRule="auto"/>
              <w:ind w:left="318" w:hanging="7"/>
            </w:pPr>
            <w:r w:rsidRPr="001E6954">
              <w:t>Requirement 4(3)(g)</w:t>
            </w:r>
          </w:p>
        </w:tc>
        <w:tc>
          <w:tcPr>
            <w:tcW w:w="1058" w:type="pct"/>
            <w:shd w:val="clear" w:color="auto" w:fill="auto"/>
          </w:tcPr>
          <w:p w14:paraId="31DBB404" w14:textId="1889C9B7" w:rsidR="00557247" w:rsidRPr="001E6954" w:rsidRDefault="00557247" w:rsidP="00557247">
            <w:pPr>
              <w:spacing w:before="40" w:after="40" w:line="240" w:lineRule="auto"/>
              <w:jc w:val="right"/>
              <w:rPr>
                <w:color w:val="0000FF"/>
              </w:rPr>
            </w:pPr>
            <w:r w:rsidRPr="00905211">
              <w:rPr>
                <w:bCs/>
                <w:iCs/>
                <w:color w:val="00577D"/>
                <w:szCs w:val="40"/>
              </w:rPr>
              <w:t>Compliant</w:t>
            </w:r>
          </w:p>
        </w:tc>
      </w:tr>
      <w:tr w:rsidR="00793194" w14:paraId="31DBB408" w14:textId="77777777" w:rsidTr="00557247">
        <w:trPr>
          <w:trHeight w:val="227"/>
        </w:trPr>
        <w:tc>
          <w:tcPr>
            <w:tcW w:w="3942" w:type="pct"/>
            <w:shd w:val="clear" w:color="auto" w:fill="auto"/>
          </w:tcPr>
          <w:p w14:paraId="31DBB406" w14:textId="77777777" w:rsidR="00557247" w:rsidRPr="001E6954" w:rsidRDefault="00557247" w:rsidP="00557247">
            <w:pPr>
              <w:keepNext/>
              <w:spacing w:before="40" w:after="40" w:line="240" w:lineRule="auto"/>
              <w:rPr>
                <w:b/>
              </w:rPr>
            </w:pPr>
            <w:r w:rsidRPr="001E6954">
              <w:rPr>
                <w:b/>
              </w:rPr>
              <w:t>Standard 5 Organisation’s service environment</w:t>
            </w:r>
          </w:p>
        </w:tc>
        <w:tc>
          <w:tcPr>
            <w:tcW w:w="1058" w:type="pct"/>
            <w:shd w:val="clear" w:color="auto" w:fill="auto"/>
          </w:tcPr>
          <w:p w14:paraId="31DBB407" w14:textId="4D867A18" w:rsidR="00557247" w:rsidRPr="001E6954" w:rsidRDefault="00557247" w:rsidP="00557247">
            <w:pPr>
              <w:keepNext/>
              <w:spacing w:before="40" w:after="40" w:line="240" w:lineRule="auto"/>
              <w:jc w:val="right"/>
              <w:rPr>
                <w:b/>
                <w:color w:val="0000FF"/>
              </w:rPr>
            </w:pPr>
            <w:r w:rsidRPr="001E6954">
              <w:rPr>
                <w:b/>
                <w:bCs/>
                <w:iCs/>
                <w:color w:val="00577D"/>
                <w:szCs w:val="40"/>
              </w:rPr>
              <w:t>Compliant</w:t>
            </w:r>
          </w:p>
        </w:tc>
      </w:tr>
      <w:tr w:rsidR="00557247" w14:paraId="31DBB40B" w14:textId="77777777" w:rsidTr="00557247">
        <w:trPr>
          <w:trHeight w:val="227"/>
        </w:trPr>
        <w:tc>
          <w:tcPr>
            <w:tcW w:w="3942" w:type="pct"/>
            <w:shd w:val="clear" w:color="auto" w:fill="auto"/>
          </w:tcPr>
          <w:p w14:paraId="31DBB409" w14:textId="77777777" w:rsidR="00557247" w:rsidRPr="001E6954" w:rsidRDefault="00557247" w:rsidP="00557247">
            <w:pPr>
              <w:spacing w:before="40" w:after="40" w:line="240" w:lineRule="auto"/>
              <w:ind w:left="318" w:hanging="7"/>
            </w:pPr>
            <w:r w:rsidRPr="001E6954">
              <w:t>Requirement 5(3)(a)</w:t>
            </w:r>
          </w:p>
        </w:tc>
        <w:tc>
          <w:tcPr>
            <w:tcW w:w="1058" w:type="pct"/>
            <w:shd w:val="clear" w:color="auto" w:fill="auto"/>
          </w:tcPr>
          <w:p w14:paraId="31DBB40A" w14:textId="22A097BA" w:rsidR="00557247" w:rsidRPr="001E6954" w:rsidRDefault="00557247" w:rsidP="00557247">
            <w:pPr>
              <w:spacing w:before="40" w:after="40" w:line="240" w:lineRule="auto"/>
              <w:jc w:val="right"/>
              <w:rPr>
                <w:color w:val="0000FF"/>
              </w:rPr>
            </w:pPr>
            <w:r w:rsidRPr="00121D83">
              <w:rPr>
                <w:bCs/>
                <w:iCs/>
                <w:color w:val="00577D"/>
                <w:szCs w:val="40"/>
              </w:rPr>
              <w:t>Compliant</w:t>
            </w:r>
          </w:p>
        </w:tc>
      </w:tr>
      <w:tr w:rsidR="00557247" w14:paraId="31DBB40E" w14:textId="77777777" w:rsidTr="00557247">
        <w:trPr>
          <w:trHeight w:val="227"/>
        </w:trPr>
        <w:tc>
          <w:tcPr>
            <w:tcW w:w="3942" w:type="pct"/>
            <w:shd w:val="clear" w:color="auto" w:fill="auto"/>
          </w:tcPr>
          <w:p w14:paraId="31DBB40C" w14:textId="77777777" w:rsidR="00557247" w:rsidRPr="001E6954" w:rsidRDefault="00557247" w:rsidP="00557247">
            <w:pPr>
              <w:spacing w:before="40" w:after="40" w:line="240" w:lineRule="auto"/>
              <w:ind w:left="318" w:hanging="7"/>
            </w:pPr>
            <w:r w:rsidRPr="001E6954">
              <w:t>Requirement 5(3)(b)</w:t>
            </w:r>
          </w:p>
        </w:tc>
        <w:tc>
          <w:tcPr>
            <w:tcW w:w="1058" w:type="pct"/>
            <w:shd w:val="clear" w:color="auto" w:fill="auto"/>
          </w:tcPr>
          <w:p w14:paraId="31DBB40D" w14:textId="692F3D02" w:rsidR="00557247" w:rsidRPr="001E6954" w:rsidRDefault="00557247" w:rsidP="00557247">
            <w:pPr>
              <w:spacing w:before="40" w:after="40" w:line="240" w:lineRule="auto"/>
              <w:jc w:val="right"/>
              <w:rPr>
                <w:color w:val="0000FF"/>
              </w:rPr>
            </w:pPr>
            <w:r w:rsidRPr="00121D83">
              <w:rPr>
                <w:bCs/>
                <w:iCs/>
                <w:color w:val="00577D"/>
                <w:szCs w:val="40"/>
              </w:rPr>
              <w:t>Compliant</w:t>
            </w:r>
          </w:p>
        </w:tc>
      </w:tr>
      <w:tr w:rsidR="00557247" w14:paraId="31DBB411" w14:textId="77777777" w:rsidTr="00557247">
        <w:trPr>
          <w:trHeight w:val="227"/>
        </w:trPr>
        <w:tc>
          <w:tcPr>
            <w:tcW w:w="3942" w:type="pct"/>
            <w:shd w:val="clear" w:color="auto" w:fill="auto"/>
          </w:tcPr>
          <w:p w14:paraId="31DBB40F" w14:textId="77777777" w:rsidR="00557247" w:rsidRPr="001E6954" w:rsidRDefault="00557247" w:rsidP="00557247">
            <w:pPr>
              <w:spacing w:before="40" w:after="40" w:line="240" w:lineRule="auto"/>
              <w:ind w:left="318" w:hanging="7"/>
            </w:pPr>
            <w:r w:rsidRPr="001E6954">
              <w:t>Requirement 5(3)(c)</w:t>
            </w:r>
          </w:p>
        </w:tc>
        <w:tc>
          <w:tcPr>
            <w:tcW w:w="1058" w:type="pct"/>
            <w:shd w:val="clear" w:color="auto" w:fill="auto"/>
          </w:tcPr>
          <w:p w14:paraId="31DBB410" w14:textId="60A985ED" w:rsidR="00557247" w:rsidRPr="001E6954" w:rsidRDefault="00557247" w:rsidP="00557247">
            <w:pPr>
              <w:spacing w:before="40" w:after="40" w:line="240" w:lineRule="auto"/>
              <w:jc w:val="right"/>
              <w:rPr>
                <w:color w:val="0000FF"/>
              </w:rPr>
            </w:pPr>
            <w:r w:rsidRPr="00121D83">
              <w:rPr>
                <w:bCs/>
                <w:iCs/>
                <w:color w:val="00577D"/>
                <w:szCs w:val="40"/>
              </w:rPr>
              <w:t>Compliant</w:t>
            </w:r>
          </w:p>
        </w:tc>
      </w:tr>
      <w:tr w:rsidR="00793194" w14:paraId="31DBB414" w14:textId="77777777" w:rsidTr="00557247">
        <w:trPr>
          <w:trHeight w:val="227"/>
        </w:trPr>
        <w:tc>
          <w:tcPr>
            <w:tcW w:w="3942" w:type="pct"/>
            <w:shd w:val="clear" w:color="auto" w:fill="auto"/>
          </w:tcPr>
          <w:p w14:paraId="31DBB412" w14:textId="77777777" w:rsidR="00557247" w:rsidRPr="001E6954" w:rsidRDefault="00557247" w:rsidP="00557247">
            <w:pPr>
              <w:keepNext/>
              <w:spacing w:before="40" w:after="40" w:line="240" w:lineRule="auto"/>
              <w:rPr>
                <w:b/>
              </w:rPr>
            </w:pPr>
            <w:r w:rsidRPr="001E6954">
              <w:rPr>
                <w:b/>
              </w:rPr>
              <w:t>Standard 6 Feedback and complaints</w:t>
            </w:r>
          </w:p>
        </w:tc>
        <w:tc>
          <w:tcPr>
            <w:tcW w:w="1058" w:type="pct"/>
            <w:shd w:val="clear" w:color="auto" w:fill="auto"/>
          </w:tcPr>
          <w:p w14:paraId="31DBB413" w14:textId="0E842A0E" w:rsidR="00557247" w:rsidRPr="001E6954" w:rsidRDefault="00557247" w:rsidP="00557247">
            <w:pPr>
              <w:keepNext/>
              <w:spacing w:before="40" w:after="40" w:line="240" w:lineRule="auto"/>
              <w:jc w:val="right"/>
              <w:rPr>
                <w:b/>
                <w:color w:val="0000FF"/>
              </w:rPr>
            </w:pPr>
            <w:r w:rsidRPr="001E6954">
              <w:rPr>
                <w:b/>
                <w:bCs/>
                <w:iCs/>
                <w:color w:val="00577D"/>
                <w:szCs w:val="40"/>
              </w:rPr>
              <w:t>Compliant</w:t>
            </w:r>
          </w:p>
        </w:tc>
      </w:tr>
      <w:tr w:rsidR="00557247" w14:paraId="31DBB417" w14:textId="77777777" w:rsidTr="00557247">
        <w:trPr>
          <w:trHeight w:val="227"/>
        </w:trPr>
        <w:tc>
          <w:tcPr>
            <w:tcW w:w="3942" w:type="pct"/>
            <w:shd w:val="clear" w:color="auto" w:fill="auto"/>
          </w:tcPr>
          <w:p w14:paraId="31DBB415" w14:textId="77777777" w:rsidR="00557247" w:rsidRPr="001E6954" w:rsidRDefault="00557247" w:rsidP="00557247">
            <w:pPr>
              <w:spacing w:before="40" w:after="40" w:line="240" w:lineRule="auto"/>
              <w:ind w:left="318" w:hanging="7"/>
            </w:pPr>
            <w:r w:rsidRPr="001E6954">
              <w:t>Requirement 6(3)(a)</w:t>
            </w:r>
          </w:p>
        </w:tc>
        <w:tc>
          <w:tcPr>
            <w:tcW w:w="1058" w:type="pct"/>
            <w:shd w:val="clear" w:color="auto" w:fill="auto"/>
          </w:tcPr>
          <w:p w14:paraId="31DBB416" w14:textId="322594C6" w:rsidR="00557247" w:rsidRPr="001E6954" w:rsidRDefault="00557247" w:rsidP="00557247">
            <w:pPr>
              <w:spacing w:before="40" w:after="40" w:line="240" w:lineRule="auto"/>
              <w:jc w:val="right"/>
              <w:rPr>
                <w:color w:val="0000FF"/>
              </w:rPr>
            </w:pPr>
            <w:r w:rsidRPr="00B101F2">
              <w:rPr>
                <w:bCs/>
                <w:iCs/>
                <w:color w:val="00577D"/>
                <w:szCs w:val="40"/>
              </w:rPr>
              <w:t>Compliant</w:t>
            </w:r>
          </w:p>
        </w:tc>
      </w:tr>
      <w:tr w:rsidR="00557247" w14:paraId="31DBB41A" w14:textId="77777777" w:rsidTr="00557247">
        <w:trPr>
          <w:trHeight w:val="227"/>
        </w:trPr>
        <w:tc>
          <w:tcPr>
            <w:tcW w:w="3942" w:type="pct"/>
            <w:shd w:val="clear" w:color="auto" w:fill="auto"/>
          </w:tcPr>
          <w:p w14:paraId="31DBB418" w14:textId="77777777" w:rsidR="00557247" w:rsidRPr="001E6954" w:rsidRDefault="00557247" w:rsidP="00557247">
            <w:pPr>
              <w:spacing w:before="40" w:after="40" w:line="240" w:lineRule="auto"/>
              <w:ind w:left="318" w:hanging="7"/>
            </w:pPr>
            <w:r w:rsidRPr="001E6954">
              <w:t>Requirement 6(3)(b)</w:t>
            </w:r>
          </w:p>
        </w:tc>
        <w:tc>
          <w:tcPr>
            <w:tcW w:w="1058" w:type="pct"/>
            <w:shd w:val="clear" w:color="auto" w:fill="auto"/>
          </w:tcPr>
          <w:p w14:paraId="31DBB419" w14:textId="5284A339" w:rsidR="00557247" w:rsidRPr="001E6954" w:rsidRDefault="00557247" w:rsidP="00557247">
            <w:pPr>
              <w:spacing w:before="40" w:after="40" w:line="240" w:lineRule="auto"/>
              <w:jc w:val="right"/>
              <w:rPr>
                <w:color w:val="0000FF"/>
              </w:rPr>
            </w:pPr>
            <w:r w:rsidRPr="00B101F2">
              <w:rPr>
                <w:bCs/>
                <w:iCs/>
                <w:color w:val="00577D"/>
                <w:szCs w:val="40"/>
              </w:rPr>
              <w:t>Compliant</w:t>
            </w:r>
          </w:p>
        </w:tc>
      </w:tr>
      <w:tr w:rsidR="00557247" w14:paraId="31DBB41D" w14:textId="77777777" w:rsidTr="00557247">
        <w:trPr>
          <w:trHeight w:val="227"/>
        </w:trPr>
        <w:tc>
          <w:tcPr>
            <w:tcW w:w="3942" w:type="pct"/>
            <w:shd w:val="clear" w:color="auto" w:fill="auto"/>
          </w:tcPr>
          <w:p w14:paraId="31DBB41B" w14:textId="77777777" w:rsidR="00557247" w:rsidRPr="001E6954" w:rsidRDefault="00557247" w:rsidP="00557247">
            <w:pPr>
              <w:spacing w:before="40" w:after="40" w:line="240" w:lineRule="auto"/>
              <w:ind w:left="318" w:hanging="7"/>
            </w:pPr>
            <w:r w:rsidRPr="001E6954">
              <w:t>Requirement 6(3)(c)</w:t>
            </w:r>
          </w:p>
        </w:tc>
        <w:tc>
          <w:tcPr>
            <w:tcW w:w="1058" w:type="pct"/>
            <w:shd w:val="clear" w:color="auto" w:fill="auto"/>
          </w:tcPr>
          <w:p w14:paraId="31DBB41C" w14:textId="7103A97F" w:rsidR="00557247" w:rsidRPr="001E6954" w:rsidRDefault="00557247" w:rsidP="00557247">
            <w:pPr>
              <w:spacing w:before="40" w:after="40" w:line="240" w:lineRule="auto"/>
              <w:jc w:val="right"/>
              <w:rPr>
                <w:color w:val="0000FF"/>
              </w:rPr>
            </w:pPr>
            <w:r w:rsidRPr="00B101F2">
              <w:rPr>
                <w:bCs/>
                <w:iCs/>
                <w:color w:val="00577D"/>
                <w:szCs w:val="40"/>
              </w:rPr>
              <w:t>Compliant</w:t>
            </w:r>
          </w:p>
        </w:tc>
      </w:tr>
      <w:tr w:rsidR="00557247" w14:paraId="31DBB420" w14:textId="77777777" w:rsidTr="00557247">
        <w:trPr>
          <w:trHeight w:val="227"/>
        </w:trPr>
        <w:tc>
          <w:tcPr>
            <w:tcW w:w="3942" w:type="pct"/>
            <w:shd w:val="clear" w:color="auto" w:fill="auto"/>
          </w:tcPr>
          <w:p w14:paraId="31DBB41E" w14:textId="77777777" w:rsidR="00557247" w:rsidRPr="001E6954" w:rsidRDefault="00557247" w:rsidP="00557247">
            <w:pPr>
              <w:spacing w:before="40" w:after="40" w:line="240" w:lineRule="auto"/>
              <w:ind w:left="318" w:hanging="7"/>
            </w:pPr>
            <w:r w:rsidRPr="001E6954">
              <w:t>Requirement 6(3)(d)</w:t>
            </w:r>
          </w:p>
        </w:tc>
        <w:tc>
          <w:tcPr>
            <w:tcW w:w="1058" w:type="pct"/>
            <w:shd w:val="clear" w:color="auto" w:fill="auto"/>
          </w:tcPr>
          <w:p w14:paraId="31DBB41F" w14:textId="3B35CF83" w:rsidR="00557247" w:rsidRPr="001E6954" w:rsidRDefault="00557247" w:rsidP="00557247">
            <w:pPr>
              <w:spacing w:before="40" w:after="40" w:line="240" w:lineRule="auto"/>
              <w:jc w:val="right"/>
              <w:rPr>
                <w:color w:val="0000FF"/>
              </w:rPr>
            </w:pPr>
            <w:r w:rsidRPr="00B101F2">
              <w:rPr>
                <w:bCs/>
                <w:iCs/>
                <w:color w:val="00577D"/>
                <w:szCs w:val="40"/>
              </w:rPr>
              <w:t>Compliant</w:t>
            </w:r>
          </w:p>
        </w:tc>
      </w:tr>
      <w:tr w:rsidR="00793194" w14:paraId="31DBB423" w14:textId="77777777" w:rsidTr="00557247">
        <w:trPr>
          <w:trHeight w:val="227"/>
        </w:trPr>
        <w:tc>
          <w:tcPr>
            <w:tcW w:w="3942" w:type="pct"/>
            <w:shd w:val="clear" w:color="auto" w:fill="auto"/>
          </w:tcPr>
          <w:p w14:paraId="31DBB421" w14:textId="77777777" w:rsidR="00557247" w:rsidRPr="001E6954" w:rsidRDefault="00557247" w:rsidP="00557247">
            <w:pPr>
              <w:keepNext/>
              <w:spacing w:before="40" w:after="40" w:line="240" w:lineRule="auto"/>
              <w:rPr>
                <w:b/>
              </w:rPr>
            </w:pPr>
            <w:r w:rsidRPr="001E6954">
              <w:rPr>
                <w:b/>
              </w:rPr>
              <w:t>Standard 7 Human resources</w:t>
            </w:r>
          </w:p>
        </w:tc>
        <w:tc>
          <w:tcPr>
            <w:tcW w:w="1058" w:type="pct"/>
            <w:shd w:val="clear" w:color="auto" w:fill="auto"/>
          </w:tcPr>
          <w:p w14:paraId="31DBB422" w14:textId="1C88D04A" w:rsidR="00557247" w:rsidRPr="001E6954" w:rsidRDefault="00557247" w:rsidP="00557247">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557247" w14:paraId="31DBB426" w14:textId="77777777" w:rsidTr="00557247">
        <w:trPr>
          <w:trHeight w:val="227"/>
        </w:trPr>
        <w:tc>
          <w:tcPr>
            <w:tcW w:w="3942" w:type="pct"/>
            <w:shd w:val="clear" w:color="auto" w:fill="auto"/>
          </w:tcPr>
          <w:p w14:paraId="31DBB424" w14:textId="77777777" w:rsidR="00557247" w:rsidRPr="001E6954" w:rsidRDefault="00557247" w:rsidP="00557247">
            <w:pPr>
              <w:spacing w:before="40" w:after="40" w:line="240" w:lineRule="auto"/>
              <w:ind w:left="318" w:hanging="7"/>
            </w:pPr>
            <w:r w:rsidRPr="001E6954">
              <w:t>Requirement 7(3)(a)</w:t>
            </w:r>
          </w:p>
        </w:tc>
        <w:tc>
          <w:tcPr>
            <w:tcW w:w="1058" w:type="pct"/>
            <w:shd w:val="clear" w:color="auto" w:fill="auto"/>
          </w:tcPr>
          <w:p w14:paraId="31DBB425" w14:textId="17BCBAE1" w:rsidR="00557247" w:rsidRPr="001E6954" w:rsidRDefault="00557247" w:rsidP="00557247">
            <w:pPr>
              <w:spacing w:before="40" w:after="40" w:line="240" w:lineRule="auto"/>
              <w:jc w:val="right"/>
              <w:rPr>
                <w:color w:val="0000FF"/>
              </w:rPr>
            </w:pPr>
            <w:r w:rsidRPr="001034AE">
              <w:rPr>
                <w:bCs/>
                <w:iCs/>
                <w:color w:val="00577D"/>
                <w:szCs w:val="40"/>
              </w:rPr>
              <w:t>Compliant</w:t>
            </w:r>
          </w:p>
        </w:tc>
      </w:tr>
      <w:tr w:rsidR="00557247" w14:paraId="31DBB429" w14:textId="77777777" w:rsidTr="00557247">
        <w:trPr>
          <w:trHeight w:val="227"/>
        </w:trPr>
        <w:tc>
          <w:tcPr>
            <w:tcW w:w="3942" w:type="pct"/>
            <w:shd w:val="clear" w:color="auto" w:fill="auto"/>
          </w:tcPr>
          <w:p w14:paraId="31DBB427" w14:textId="77777777" w:rsidR="00557247" w:rsidRPr="001E6954" w:rsidRDefault="00557247" w:rsidP="00557247">
            <w:pPr>
              <w:spacing w:before="40" w:after="40" w:line="240" w:lineRule="auto"/>
              <w:ind w:left="318" w:hanging="7"/>
            </w:pPr>
            <w:r w:rsidRPr="001E6954">
              <w:t>Requirement 7(3)(b)</w:t>
            </w:r>
          </w:p>
        </w:tc>
        <w:tc>
          <w:tcPr>
            <w:tcW w:w="1058" w:type="pct"/>
            <w:shd w:val="clear" w:color="auto" w:fill="auto"/>
          </w:tcPr>
          <w:p w14:paraId="31DBB428" w14:textId="1F7EBFB2" w:rsidR="00557247" w:rsidRPr="001E6954" w:rsidRDefault="00557247" w:rsidP="00557247">
            <w:pPr>
              <w:spacing w:before="40" w:after="40" w:line="240" w:lineRule="auto"/>
              <w:jc w:val="right"/>
              <w:rPr>
                <w:color w:val="0000FF"/>
              </w:rPr>
            </w:pPr>
            <w:r w:rsidRPr="001034AE">
              <w:rPr>
                <w:bCs/>
                <w:iCs/>
                <w:color w:val="00577D"/>
                <w:szCs w:val="40"/>
              </w:rPr>
              <w:t>Compliant</w:t>
            </w:r>
          </w:p>
        </w:tc>
      </w:tr>
      <w:tr w:rsidR="00557247" w14:paraId="31DBB42C" w14:textId="77777777" w:rsidTr="00557247">
        <w:trPr>
          <w:trHeight w:val="227"/>
        </w:trPr>
        <w:tc>
          <w:tcPr>
            <w:tcW w:w="3942" w:type="pct"/>
            <w:shd w:val="clear" w:color="auto" w:fill="auto"/>
          </w:tcPr>
          <w:p w14:paraId="31DBB42A" w14:textId="77777777" w:rsidR="00557247" w:rsidRPr="001E6954" w:rsidRDefault="00557247" w:rsidP="00557247">
            <w:pPr>
              <w:spacing w:before="40" w:after="40" w:line="240" w:lineRule="auto"/>
              <w:ind w:left="318" w:hanging="7"/>
            </w:pPr>
            <w:r w:rsidRPr="001E6954">
              <w:t>Requirement 7(3)(c)</w:t>
            </w:r>
          </w:p>
        </w:tc>
        <w:tc>
          <w:tcPr>
            <w:tcW w:w="1058" w:type="pct"/>
            <w:shd w:val="clear" w:color="auto" w:fill="auto"/>
          </w:tcPr>
          <w:p w14:paraId="31DBB42B" w14:textId="209F9CCF" w:rsidR="00557247" w:rsidRPr="001E6954" w:rsidRDefault="00557247" w:rsidP="00557247">
            <w:pPr>
              <w:spacing w:before="40" w:after="40" w:line="240" w:lineRule="auto"/>
              <w:jc w:val="right"/>
              <w:rPr>
                <w:color w:val="0000FF"/>
              </w:rPr>
            </w:pPr>
            <w:r w:rsidRPr="001034AE">
              <w:rPr>
                <w:bCs/>
                <w:iCs/>
                <w:color w:val="00577D"/>
                <w:szCs w:val="40"/>
              </w:rPr>
              <w:t>Compliant</w:t>
            </w:r>
          </w:p>
        </w:tc>
      </w:tr>
      <w:tr w:rsidR="00557247" w14:paraId="31DBB42F" w14:textId="77777777" w:rsidTr="00557247">
        <w:trPr>
          <w:trHeight w:val="227"/>
        </w:trPr>
        <w:tc>
          <w:tcPr>
            <w:tcW w:w="3942" w:type="pct"/>
            <w:shd w:val="clear" w:color="auto" w:fill="auto"/>
          </w:tcPr>
          <w:p w14:paraId="31DBB42D" w14:textId="77777777" w:rsidR="00557247" w:rsidRPr="001E6954" w:rsidRDefault="00557247" w:rsidP="00557247">
            <w:pPr>
              <w:spacing w:before="40" w:after="40" w:line="240" w:lineRule="auto"/>
              <w:ind w:left="318" w:hanging="7"/>
            </w:pPr>
            <w:r w:rsidRPr="001E6954">
              <w:t>Requirement 7(3)(d)</w:t>
            </w:r>
          </w:p>
        </w:tc>
        <w:tc>
          <w:tcPr>
            <w:tcW w:w="1058" w:type="pct"/>
            <w:shd w:val="clear" w:color="auto" w:fill="auto"/>
          </w:tcPr>
          <w:p w14:paraId="31DBB42E" w14:textId="520C79F4" w:rsidR="00557247" w:rsidRPr="001E6954" w:rsidRDefault="00557247" w:rsidP="00557247">
            <w:pPr>
              <w:spacing w:before="40" w:after="40" w:line="240" w:lineRule="auto"/>
              <w:jc w:val="right"/>
              <w:rPr>
                <w:color w:val="0000FF"/>
              </w:rPr>
            </w:pPr>
            <w:r>
              <w:rPr>
                <w:bCs/>
                <w:iCs/>
                <w:color w:val="00577D"/>
                <w:szCs w:val="40"/>
              </w:rPr>
              <w:t>Non-c</w:t>
            </w:r>
            <w:r w:rsidRPr="001034AE">
              <w:rPr>
                <w:bCs/>
                <w:iCs/>
                <w:color w:val="00577D"/>
                <w:szCs w:val="40"/>
              </w:rPr>
              <w:t>ompliant</w:t>
            </w:r>
          </w:p>
        </w:tc>
      </w:tr>
      <w:tr w:rsidR="00557247" w14:paraId="31DBB432" w14:textId="77777777" w:rsidTr="00557247">
        <w:trPr>
          <w:trHeight w:val="227"/>
        </w:trPr>
        <w:tc>
          <w:tcPr>
            <w:tcW w:w="3942" w:type="pct"/>
            <w:shd w:val="clear" w:color="auto" w:fill="auto"/>
          </w:tcPr>
          <w:p w14:paraId="31DBB430" w14:textId="77777777" w:rsidR="00557247" w:rsidRPr="001E6954" w:rsidRDefault="00557247" w:rsidP="00557247">
            <w:pPr>
              <w:spacing w:before="40" w:after="40" w:line="240" w:lineRule="auto"/>
              <w:ind w:left="318" w:hanging="7"/>
            </w:pPr>
            <w:r w:rsidRPr="001E6954">
              <w:t>Requirement 7(3)(e)</w:t>
            </w:r>
          </w:p>
        </w:tc>
        <w:tc>
          <w:tcPr>
            <w:tcW w:w="1058" w:type="pct"/>
            <w:shd w:val="clear" w:color="auto" w:fill="auto"/>
          </w:tcPr>
          <w:p w14:paraId="31DBB431" w14:textId="75AEE823" w:rsidR="00557247" w:rsidRPr="001E6954" w:rsidRDefault="00557247" w:rsidP="00557247">
            <w:pPr>
              <w:spacing w:before="40" w:after="40" w:line="240" w:lineRule="auto"/>
              <w:jc w:val="right"/>
              <w:rPr>
                <w:color w:val="0000FF"/>
              </w:rPr>
            </w:pPr>
            <w:r>
              <w:rPr>
                <w:bCs/>
                <w:iCs/>
                <w:color w:val="00577D"/>
                <w:szCs w:val="40"/>
              </w:rPr>
              <w:t>Non-c</w:t>
            </w:r>
            <w:r w:rsidRPr="001034AE">
              <w:rPr>
                <w:bCs/>
                <w:iCs/>
                <w:color w:val="00577D"/>
                <w:szCs w:val="40"/>
              </w:rPr>
              <w:t>ompliant</w:t>
            </w:r>
          </w:p>
        </w:tc>
      </w:tr>
      <w:tr w:rsidR="00793194" w14:paraId="31DBB435" w14:textId="77777777" w:rsidTr="00557247">
        <w:trPr>
          <w:trHeight w:val="227"/>
        </w:trPr>
        <w:tc>
          <w:tcPr>
            <w:tcW w:w="3942" w:type="pct"/>
            <w:shd w:val="clear" w:color="auto" w:fill="auto"/>
          </w:tcPr>
          <w:p w14:paraId="31DBB433" w14:textId="77777777" w:rsidR="00557247" w:rsidRPr="001E6954" w:rsidRDefault="00557247" w:rsidP="00557247">
            <w:pPr>
              <w:keepNext/>
              <w:spacing w:before="40" w:after="40" w:line="240" w:lineRule="auto"/>
              <w:rPr>
                <w:b/>
              </w:rPr>
            </w:pPr>
            <w:r w:rsidRPr="001E6954">
              <w:rPr>
                <w:b/>
              </w:rPr>
              <w:t>Standard 8 Organisational governance</w:t>
            </w:r>
          </w:p>
        </w:tc>
        <w:tc>
          <w:tcPr>
            <w:tcW w:w="1058" w:type="pct"/>
            <w:shd w:val="clear" w:color="auto" w:fill="auto"/>
          </w:tcPr>
          <w:p w14:paraId="31DBB434" w14:textId="56FE48CD" w:rsidR="00557247" w:rsidRPr="001E6954" w:rsidRDefault="00557247" w:rsidP="00557247">
            <w:pPr>
              <w:keepNext/>
              <w:spacing w:before="40" w:after="40" w:line="240" w:lineRule="auto"/>
              <w:jc w:val="right"/>
              <w:rPr>
                <w:b/>
                <w:color w:val="0000FF"/>
              </w:rPr>
            </w:pPr>
            <w:r>
              <w:rPr>
                <w:b/>
                <w:bCs/>
                <w:iCs/>
                <w:color w:val="00577D"/>
                <w:szCs w:val="40"/>
              </w:rPr>
              <w:t>Non-</w:t>
            </w:r>
            <w:r w:rsidR="00043ECD">
              <w:rPr>
                <w:b/>
                <w:bCs/>
                <w:iCs/>
                <w:color w:val="00577D"/>
                <w:szCs w:val="40"/>
              </w:rPr>
              <w:t>c</w:t>
            </w:r>
            <w:r w:rsidRPr="001E6954">
              <w:rPr>
                <w:b/>
                <w:bCs/>
                <w:iCs/>
                <w:color w:val="00577D"/>
                <w:szCs w:val="40"/>
              </w:rPr>
              <w:t>ompliant</w:t>
            </w:r>
          </w:p>
        </w:tc>
      </w:tr>
      <w:tr w:rsidR="00557247" w14:paraId="31DBB438" w14:textId="77777777" w:rsidTr="00557247">
        <w:trPr>
          <w:trHeight w:val="227"/>
        </w:trPr>
        <w:tc>
          <w:tcPr>
            <w:tcW w:w="3942" w:type="pct"/>
            <w:shd w:val="clear" w:color="auto" w:fill="auto"/>
          </w:tcPr>
          <w:p w14:paraId="31DBB436" w14:textId="77777777" w:rsidR="00557247" w:rsidRPr="001E6954" w:rsidRDefault="00557247" w:rsidP="00557247">
            <w:pPr>
              <w:spacing w:before="40" w:after="40" w:line="240" w:lineRule="auto"/>
              <w:ind w:left="318" w:hanging="7"/>
            </w:pPr>
            <w:r w:rsidRPr="001E6954">
              <w:t>Requirement 8(3)(a)</w:t>
            </w:r>
          </w:p>
        </w:tc>
        <w:tc>
          <w:tcPr>
            <w:tcW w:w="1058" w:type="pct"/>
            <w:shd w:val="clear" w:color="auto" w:fill="auto"/>
          </w:tcPr>
          <w:p w14:paraId="31DBB437" w14:textId="5F1B125A" w:rsidR="00557247" w:rsidRPr="001E6954" w:rsidRDefault="00557247" w:rsidP="00557247">
            <w:pPr>
              <w:spacing w:before="40" w:after="40" w:line="240" w:lineRule="auto"/>
              <w:jc w:val="right"/>
              <w:rPr>
                <w:color w:val="0000FF"/>
              </w:rPr>
            </w:pPr>
            <w:r w:rsidRPr="00450DBC">
              <w:rPr>
                <w:bCs/>
                <w:iCs/>
                <w:color w:val="00577D"/>
                <w:szCs w:val="40"/>
              </w:rPr>
              <w:t>Compliant</w:t>
            </w:r>
          </w:p>
        </w:tc>
      </w:tr>
      <w:tr w:rsidR="00557247" w14:paraId="31DBB43B" w14:textId="77777777" w:rsidTr="00557247">
        <w:trPr>
          <w:trHeight w:val="227"/>
        </w:trPr>
        <w:tc>
          <w:tcPr>
            <w:tcW w:w="3942" w:type="pct"/>
            <w:shd w:val="clear" w:color="auto" w:fill="auto"/>
          </w:tcPr>
          <w:p w14:paraId="31DBB439" w14:textId="77777777" w:rsidR="00557247" w:rsidRPr="001E6954" w:rsidRDefault="00557247" w:rsidP="00557247">
            <w:pPr>
              <w:spacing w:before="40" w:after="40" w:line="240" w:lineRule="auto"/>
              <w:ind w:left="318" w:hanging="7"/>
            </w:pPr>
            <w:r w:rsidRPr="001E6954">
              <w:t>Requirement 8(3)(b)</w:t>
            </w:r>
          </w:p>
        </w:tc>
        <w:tc>
          <w:tcPr>
            <w:tcW w:w="1058" w:type="pct"/>
            <w:shd w:val="clear" w:color="auto" w:fill="auto"/>
          </w:tcPr>
          <w:p w14:paraId="31DBB43A" w14:textId="74354B9A" w:rsidR="00557247" w:rsidRPr="001E6954" w:rsidRDefault="00557247" w:rsidP="00557247">
            <w:pPr>
              <w:spacing w:before="40" w:after="40" w:line="240" w:lineRule="auto"/>
              <w:jc w:val="right"/>
              <w:rPr>
                <w:color w:val="0000FF"/>
              </w:rPr>
            </w:pPr>
            <w:r w:rsidRPr="00450DBC">
              <w:rPr>
                <w:bCs/>
                <w:iCs/>
                <w:color w:val="00577D"/>
                <w:szCs w:val="40"/>
              </w:rPr>
              <w:t>Compliant</w:t>
            </w:r>
          </w:p>
        </w:tc>
      </w:tr>
      <w:tr w:rsidR="00557247" w14:paraId="31DBB43E" w14:textId="77777777" w:rsidTr="00557247">
        <w:trPr>
          <w:trHeight w:val="227"/>
        </w:trPr>
        <w:tc>
          <w:tcPr>
            <w:tcW w:w="3942" w:type="pct"/>
            <w:shd w:val="clear" w:color="auto" w:fill="auto"/>
          </w:tcPr>
          <w:p w14:paraId="31DBB43C" w14:textId="77777777" w:rsidR="00557247" w:rsidRPr="001E6954" w:rsidRDefault="00557247" w:rsidP="00557247">
            <w:pPr>
              <w:spacing w:before="40" w:after="40" w:line="240" w:lineRule="auto"/>
              <w:ind w:left="318" w:hanging="7"/>
            </w:pPr>
            <w:r w:rsidRPr="001E6954">
              <w:t>Requirement 8(3)(c)</w:t>
            </w:r>
          </w:p>
        </w:tc>
        <w:tc>
          <w:tcPr>
            <w:tcW w:w="1058" w:type="pct"/>
            <w:shd w:val="clear" w:color="auto" w:fill="auto"/>
          </w:tcPr>
          <w:p w14:paraId="31DBB43D" w14:textId="094CD775" w:rsidR="00557247" w:rsidRPr="001E6954" w:rsidRDefault="00557247" w:rsidP="00557247">
            <w:pPr>
              <w:spacing w:before="40" w:after="40" w:line="240" w:lineRule="auto"/>
              <w:jc w:val="right"/>
              <w:rPr>
                <w:color w:val="0000FF"/>
              </w:rPr>
            </w:pPr>
            <w:r>
              <w:rPr>
                <w:bCs/>
                <w:iCs/>
                <w:color w:val="00577D"/>
                <w:szCs w:val="40"/>
              </w:rPr>
              <w:t>Non-c</w:t>
            </w:r>
            <w:r w:rsidRPr="00450DBC">
              <w:rPr>
                <w:bCs/>
                <w:iCs/>
                <w:color w:val="00577D"/>
                <w:szCs w:val="40"/>
              </w:rPr>
              <w:t>ompliant</w:t>
            </w:r>
          </w:p>
        </w:tc>
      </w:tr>
      <w:tr w:rsidR="00557247" w14:paraId="31DBB441" w14:textId="77777777" w:rsidTr="00557247">
        <w:trPr>
          <w:trHeight w:val="227"/>
        </w:trPr>
        <w:tc>
          <w:tcPr>
            <w:tcW w:w="3942" w:type="pct"/>
            <w:shd w:val="clear" w:color="auto" w:fill="auto"/>
          </w:tcPr>
          <w:p w14:paraId="31DBB43F" w14:textId="77777777" w:rsidR="00557247" w:rsidRPr="001E6954" w:rsidRDefault="00557247" w:rsidP="00557247">
            <w:pPr>
              <w:spacing w:before="40" w:after="40" w:line="240" w:lineRule="auto"/>
              <w:ind w:left="318" w:hanging="7"/>
            </w:pPr>
            <w:r w:rsidRPr="001E6954">
              <w:t>Requirement 8(3)(d)</w:t>
            </w:r>
          </w:p>
        </w:tc>
        <w:tc>
          <w:tcPr>
            <w:tcW w:w="1058" w:type="pct"/>
            <w:shd w:val="clear" w:color="auto" w:fill="auto"/>
          </w:tcPr>
          <w:p w14:paraId="31DBB440" w14:textId="4B6B66D3" w:rsidR="00557247" w:rsidRPr="001E6954" w:rsidRDefault="00557247" w:rsidP="00557247">
            <w:pPr>
              <w:spacing w:before="40" w:after="40" w:line="240" w:lineRule="auto"/>
              <w:jc w:val="right"/>
              <w:rPr>
                <w:color w:val="0000FF"/>
              </w:rPr>
            </w:pPr>
            <w:r w:rsidRPr="00450DBC">
              <w:rPr>
                <w:bCs/>
                <w:iCs/>
                <w:color w:val="00577D"/>
                <w:szCs w:val="40"/>
              </w:rPr>
              <w:t>Compliant</w:t>
            </w:r>
          </w:p>
        </w:tc>
      </w:tr>
      <w:tr w:rsidR="00557247" w14:paraId="31DBB444" w14:textId="77777777" w:rsidTr="00557247">
        <w:trPr>
          <w:trHeight w:val="227"/>
        </w:trPr>
        <w:tc>
          <w:tcPr>
            <w:tcW w:w="3942" w:type="pct"/>
            <w:shd w:val="clear" w:color="auto" w:fill="auto"/>
          </w:tcPr>
          <w:p w14:paraId="31DBB442" w14:textId="77777777" w:rsidR="00557247" w:rsidRPr="001E6954" w:rsidRDefault="00557247" w:rsidP="00557247">
            <w:pPr>
              <w:spacing w:before="40" w:after="40" w:line="240" w:lineRule="auto"/>
              <w:ind w:left="318" w:hanging="7"/>
            </w:pPr>
            <w:r w:rsidRPr="001E6954">
              <w:t>Requirement 8(3)(e)</w:t>
            </w:r>
          </w:p>
        </w:tc>
        <w:tc>
          <w:tcPr>
            <w:tcW w:w="1058" w:type="pct"/>
            <w:shd w:val="clear" w:color="auto" w:fill="auto"/>
          </w:tcPr>
          <w:p w14:paraId="31DBB443" w14:textId="3211266B" w:rsidR="00557247" w:rsidRPr="001E6954" w:rsidRDefault="00557247" w:rsidP="00557247">
            <w:pPr>
              <w:spacing w:before="40" w:after="40" w:line="240" w:lineRule="auto"/>
              <w:jc w:val="right"/>
              <w:rPr>
                <w:color w:val="0000FF"/>
              </w:rPr>
            </w:pPr>
            <w:r w:rsidRPr="00450DBC">
              <w:rPr>
                <w:bCs/>
                <w:iCs/>
                <w:color w:val="00577D"/>
                <w:szCs w:val="40"/>
              </w:rPr>
              <w:t>Compliant</w:t>
            </w:r>
          </w:p>
        </w:tc>
      </w:tr>
      <w:bookmarkEnd w:id="2"/>
    </w:tbl>
    <w:p w14:paraId="31DBB445" w14:textId="77777777" w:rsidR="00557247" w:rsidRDefault="00557247" w:rsidP="00557247">
      <w:pPr>
        <w:sectPr w:rsidR="00557247" w:rsidSect="00557247">
          <w:headerReference w:type="first" r:id="rId16"/>
          <w:pgSz w:w="11906" w:h="16838"/>
          <w:pgMar w:top="1701" w:right="1418" w:bottom="1418" w:left="1418" w:header="709" w:footer="397" w:gutter="0"/>
          <w:cols w:space="708"/>
          <w:docGrid w:linePitch="360"/>
        </w:sectPr>
      </w:pPr>
    </w:p>
    <w:p w14:paraId="31DBB446" w14:textId="77777777" w:rsidR="00557247" w:rsidRPr="00D21DCD" w:rsidRDefault="00557247" w:rsidP="00557247">
      <w:pPr>
        <w:pStyle w:val="Heading1"/>
      </w:pPr>
      <w:r>
        <w:lastRenderedPageBreak/>
        <w:t>Detailed assessment</w:t>
      </w:r>
    </w:p>
    <w:p w14:paraId="31DBB447" w14:textId="77777777" w:rsidR="00557247" w:rsidRPr="00D63989" w:rsidRDefault="00557247" w:rsidP="00557247">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1DBB448" w14:textId="77777777" w:rsidR="00557247" w:rsidRPr="001E6954" w:rsidRDefault="00557247" w:rsidP="00557247">
      <w:pPr>
        <w:rPr>
          <w:color w:val="auto"/>
        </w:rPr>
      </w:pPr>
      <w:r w:rsidRPr="00D63989">
        <w:t>The report also specifies areas in which improvements must be made to ensure the Quality Standards are complied with.</w:t>
      </w:r>
    </w:p>
    <w:p w14:paraId="31DBB449" w14:textId="77777777" w:rsidR="00557247" w:rsidRPr="00D63989" w:rsidRDefault="00557247" w:rsidP="00557247">
      <w:r w:rsidRPr="00D63989">
        <w:t>The following information has been taken into account in developing this performance report:</w:t>
      </w:r>
    </w:p>
    <w:p w14:paraId="31DBB44A" w14:textId="159DD17A" w:rsidR="00557247" w:rsidRPr="00557247" w:rsidRDefault="00557247" w:rsidP="00557247">
      <w:pPr>
        <w:pStyle w:val="ListBullet"/>
      </w:pPr>
      <w:r>
        <w:t>T</w:t>
      </w:r>
      <w:r w:rsidRPr="00557247">
        <w:t>he Assessment Team’s report for the Site Audit; the Site Audit report was informed by a site assessment, observations at the service, review of documents and interviews with staff, consumers/representatives and others.</w:t>
      </w:r>
    </w:p>
    <w:p w14:paraId="31DBB44B" w14:textId="17E26829" w:rsidR="00557247" w:rsidRPr="00365DAE" w:rsidRDefault="00557247" w:rsidP="00557247">
      <w:pPr>
        <w:pStyle w:val="ListBullet"/>
      </w:pPr>
      <w:r>
        <w:t>T</w:t>
      </w:r>
      <w:r w:rsidRPr="00365DAE">
        <w:t>he provider</w:t>
      </w:r>
      <w:r>
        <w:t>’s</w:t>
      </w:r>
      <w:r w:rsidRPr="00365DAE">
        <w:t xml:space="preserve"> response</w:t>
      </w:r>
      <w:r>
        <w:t xml:space="preserve"> to the Site Audit report</w:t>
      </w:r>
      <w:r w:rsidRPr="00365DAE">
        <w:t xml:space="preserve"> </w:t>
      </w:r>
      <w:r>
        <w:t>received on 14 June 2022.</w:t>
      </w:r>
    </w:p>
    <w:p w14:paraId="31DBB44D" w14:textId="77777777" w:rsidR="00557247" w:rsidRDefault="00557247">
      <w:pPr>
        <w:spacing w:after="160" w:line="259" w:lineRule="auto"/>
        <w:rPr>
          <w:rFonts w:cs="Times New Roman"/>
        </w:rPr>
      </w:pPr>
    </w:p>
    <w:p w14:paraId="31DBB44E" w14:textId="77777777" w:rsidR="00557247" w:rsidRDefault="00557247" w:rsidP="00557247">
      <w:pPr>
        <w:sectPr w:rsidR="00557247" w:rsidSect="00557247">
          <w:headerReference w:type="first" r:id="rId17"/>
          <w:pgSz w:w="11906" w:h="16838"/>
          <w:pgMar w:top="1701" w:right="1418" w:bottom="1418" w:left="1418" w:header="709" w:footer="397" w:gutter="0"/>
          <w:cols w:space="708"/>
          <w:docGrid w:linePitch="360"/>
        </w:sectPr>
      </w:pPr>
    </w:p>
    <w:p w14:paraId="31DBB44F" w14:textId="1F321841" w:rsidR="00557247" w:rsidRDefault="00557247" w:rsidP="00557247">
      <w:pPr>
        <w:pStyle w:val="Heading1"/>
        <w:tabs>
          <w:tab w:val="right" w:pos="9070"/>
        </w:tabs>
        <w:spacing w:before="560" w:after="640"/>
        <w:rPr>
          <w:color w:val="FFFFFF" w:themeColor="background1"/>
        </w:rPr>
        <w:sectPr w:rsidR="00557247" w:rsidSect="0055724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7216" behindDoc="1" locked="0" layoutInCell="1" allowOverlap="1" wp14:anchorId="31DBB551" wp14:editId="72E674E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6324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Pr>
          <w:color w:val="FFFFFF" w:themeColor="background1"/>
          <w:sz w:val="36"/>
        </w:rPr>
        <w:t>COMPLIANT</w:t>
      </w:r>
      <w:r w:rsidRPr="00703E80">
        <w:rPr>
          <w:color w:val="FFFFFF" w:themeColor="background1"/>
        </w:rPr>
        <w:br/>
        <w:t>Consumer dignity and choice</w:t>
      </w:r>
    </w:p>
    <w:p w14:paraId="31DBB450" w14:textId="77777777" w:rsidR="00557247" w:rsidRPr="00D63989" w:rsidRDefault="00557247" w:rsidP="00557247">
      <w:pPr>
        <w:pStyle w:val="Heading3"/>
        <w:shd w:val="clear" w:color="auto" w:fill="F2F2F2" w:themeFill="background1" w:themeFillShade="F2"/>
      </w:pPr>
      <w:r w:rsidRPr="00D63989">
        <w:t>Consumer outcome:</w:t>
      </w:r>
    </w:p>
    <w:p w14:paraId="31DBB451" w14:textId="77777777" w:rsidR="00557247" w:rsidRPr="00D63989" w:rsidRDefault="00557247" w:rsidP="0055724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1DBB452" w14:textId="77777777" w:rsidR="00557247" w:rsidRPr="00D63989" w:rsidRDefault="00557247" w:rsidP="00557247">
      <w:pPr>
        <w:pStyle w:val="Heading3"/>
        <w:shd w:val="clear" w:color="auto" w:fill="F2F2F2" w:themeFill="background1" w:themeFillShade="F2"/>
      </w:pPr>
      <w:r w:rsidRPr="00D63989">
        <w:t>Organisation statement:</w:t>
      </w:r>
    </w:p>
    <w:p w14:paraId="31DBB453" w14:textId="77777777" w:rsidR="00557247" w:rsidRPr="00D63989" w:rsidRDefault="00557247" w:rsidP="0055724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1DBB454" w14:textId="77777777" w:rsidR="00557247" w:rsidRDefault="00557247" w:rsidP="0055724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1DBB455" w14:textId="77777777" w:rsidR="00557247" w:rsidRPr="00D63989" w:rsidRDefault="00557247" w:rsidP="0055724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1DBB456" w14:textId="77777777" w:rsidR="00557247" w:rsidRPr="00D63989" w:rsidRDefault="00557247" w:rsidP="0055724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1DBB457" w14:textId="77777777" w:rsidR="00557247" w:rsidRDefault="00557247" w:rsidP="00557247">
      <w:pPr>
        <w:pStyle w:val="Heading2"/>
      </w:pPr>
      <w:r>
        <w:t xml:space="preserve">Assessment </w:t>
      </w:r>
      <w:r w:rsidRPr="002B2C0F">
        <w:t>of Standard</w:t>
      </w:r>
      <w:r>
        <w:t xml:space="preserve"> 1</w:t>
      </w:r>
    </w:p>
    <w:p w14:paraId="1C4E8085" w14:textId="77777777" w:rsidR="00FD449C" w:rsidRPr="00D425A6" w:rsidRDefault="00FD449C" w:rsidP="00FD449C">
      <w:pPr>
        <w:rPr>
          <w:rFonts w:eastAsia="Calibri"/>
          <w:lang w:eastAsia="en-US"/>
        </w:rPr>
      </w:pPr>
      <w:r>
        <w:rPr>
          <w:rFonts w:eastAsia="Calibri"/>
          <w:color w:val="auto"/>
          <w:lang w:eastAsia="en-US"/>
        </w:rPr>
        <w:t xml:space="preserve">Overall, </w:t>
      </w:r>
      <w:r w:rsidRPr="0011454A">
        <w:rPr>
          <w:rFonts w:eastAsia="Calibri"/>
          <w:color w:val="auto"/>
          <w:lang w:eastAsia="en-US"/>
        </w:rPr>
        <w:t xml:space="preserve">consumers considered </w:t>
      </w:r>
      <w:r w:rsidRPr="00163FEE">
        <w:rPr>
          <w:rFonts w:eastAsia="Calibri"/>
          <w:lang w:eastAsia="en-US"/>
        </w:rPr>
        <w:t xml:space="preserve">they are treated with dignity and respect, can maintain their identity, make informed choices about their care and services and live the life they choose. </w:t>
      </w:r>
      <w:r>
        <w:rPr>
          <w:rFonts w:eastAsia="Calibri"/>
          <w:lang w:eastAsia="en-US"/>
        </w:rPr>
        <w:t>For example:</w:t>
      </w:r>
    </w:p>
    <w:p w14:paraId="0AA53281" w14:textId="77777777" w:rsidR="00FD449C" w:rsidRPr="00B02AAA" w:rsidRDefault="00FD449C" w:rsidP="00FD449C">
      <w:pPr>
        <w:pStyle w:val="ListBullet"/>
        <w:ind w:left="720" w:hanging="360"/>
      </w:pPr>
      <w:r w:rsidRPr="00B02AAA">
        <w:t>Consumers said staff make them feel respected and valued as individuals</w:t>
      </w:r>
      <w:r>
        <w:t>, understood</w:t>
      </w:r>
      <w:r w:rsidRPr="00B02AAA">
        <w:t xml:space="preserve"> their background and showed respect for their past experiences</w:t>
      </w:r>
      <w:r>
        <w:t>.</w:t>
      </w:r>
    </w:p>
    <w:p w14:paraId="7E8F3D93" w14:textId="77777777" w:rsidR="00FD449C" w:rsidRPr="00B500C3" w:rsidRDefault="00FD449C" w:rsidP="00FD449C">
      <w:pPr>
        <w:pStyle w:val="ListBullet"/>
        <w:ind w:left="720" w:hanging="360"/>
      </w:pPr>
      <w:r>
        <w:t>C</w:t>
      </w:r>
      <w:r w:rsidRPr="00B500C3">
        <w:t xml:space="preserve">onsumers were satisfied that they are supported to exercise choice. </w:t>
      </w:r>
    </w:p>
    <w:p w14:paraId="583A31E1" w14:textId="77777777" w:rsidR="00FD449C" w:rsidRPr="00B500C3" w:rsidRDefault="00FD449C" w:rsidP="00FD449C">
      <w:pPr>
        <w:pStyle w:val="ListBullet"/>
        <w:ind w:left="720" w:hanging="360"/>
      </w:pPr>
      <w:r w:rsidRPr="00B500C3">
        <w:t>Consumers and representatives interviewed reported satisfaction with the opportunity to maintain relationships.</w:t>
      </w:r>
    </w:p>
    <w:p w14:paraId="4B9859C8" w14:textId="77777777" w:rsidR="00FD449C" w:rsidRPr="00F35E1B" w:rsidRDefault="00FD449C" w:rsidP="00FD449C">
      <w:pPr>
        <w:pStyle w:val="ListBullet"/>
        <w:ind w:left="720" w:hanging="360"/>
      </w:pPr>
      <w:r w:rsidRPr="00F8371E">
        <w:t>Consumers confirmed that they are supported to continue taking risks to live</w:t>
      </w:r>
      <w:r>
        <w:t xml:space="preserve"> their best lives.</w:t>
      </w:r>
    </w:p>
    <w:p w14:paraId="2EB92DB7" w14:textId="77777777" w:rsidR="00FD449C" w:rsidRPr="00F35E1B" w:rsidRDefault="00FD449C" w:rsidP="00FD449C">
      <w:pPr>
        <w:pStyle w:val="ListBullet"/>
        <w:ind w:left="720" w:hanging="360"/>
      </w:pPr>
      <w:r w:rsidRPr="00D338E6">
        <w:t xml:space="preserve">Consumers and representatives were satisfied that </w:t>
      </w:r>
      <w:r>
        <w:t>consumer</w:t>
      </w:r>
      <w:r w:rsidRPr="00D338E6">
        <w:t xml:space="preserve"> privacy is respected by staff at the service.</w:t>
      </w:r>
    </w:p>
    <w:p w14:paraId="111B9A14" w14:textId="77777777" w:rsidR="00FD449C" w:rsidRDefault="00FD449C" w:rsidP="00FD449C">
      <w:pPr>
        <w:rPr>
          <w:rFonts w:eastAsia="Calibri"/>
          <w:color w:val="auto"/>
          <w:lang w:eastAsia="en-US"/>
        </w:rPr>
      </w:pPr>
      <w:r w:rsidRPr="0074045F">
        <w:t>Staff demonstrated good understanding of what was important to consumers.</w:t>
      </w:r>
      <w:r>
        <w:rPr>
          <w:rFonts w:eastAsia="Calibri"/>
          <w:color w:val="auto"/>
          <w:lang w:eastAsia="en-US"/>
        </w:rPr>
        <w:t xml:space="preserve"> Staff described how they help consumers to make choices and assist them to achieve their personal goals and consistently spoke of consumers in a respectful way. </w:t>
      </w:r>
      <w:r w:rsidRPr="00B37F2C">
        <w:rPr>
          <w:rFonts w:eastAsia="Calibri"/>
        </w:rPr>
        <w:t>Staff were able to describe processes for consumers to undertake activities with associated risks</w:t>
      </w:r>
      <w:r>
        <w:rPr>
          <w:rFonts w:eastAsia="Calibri"/>
        </w:rPr>
        <w:t>.</w:t>
      </w:r>
      <w:r w:rsidRPr="00FE6F1D">
        <w:t xml:space="preserve"> </w:t>
      </w:r>
      <w:r w:rsidRPr="00DB7709">
        <w:t xml:space="preserve">Staff said there are currently no consumers living at the service </w:t>
      </w:r>
      <w:r w:rsidRPr="00DB7709">
        <w:lastRenderedPageBreak/>
        <w:t xml:space="preserve">from a </w:t>
      </w:r>
      <w:r>
        <w:t>diverse</w:t>
      </w:r>
      <w:r w:rsidRPr="00DB7709">
        <w:t xml:space="preserve"> cultural background but were able to explain how they would provide culturally safe care when required</w:t>
      </w:r>
      <w:r>
        <w:t>.</w:t>
      </w:r>
    </w:p>
    <w:p w14:paraId="6AF2A783" w14:textId="77777777" w:rsidR="00FD449C" w:rsidRDefault="00FD449C" w:rsidP="00FD449C">
      <w:pPr>
        <w:rPr>
          <w:rFonts w:eastAsia="Calibri"/>
          <w:color w:val="auto"/>
          <w:lang w:eastAsia="en-US"/>
        </w:rPr>
      </w:pPr>
      <w:r w:rsidRPr="00AD39E8">
        <w:t>C</w:t>
      </w:r>
      <w:r>
        <w:t xml:space="preserve">onsumer </w:t>
      </w:r>
      <w:r w:rsidRPr="00AD39E8">
        <w:t>preferences</w:t>
      </w:r>
      <w:r>
        <w:t xml:space="preserve"> are documented in care plans,</w:t>
      </w:r>
      <w:r w:rsidRPr="00AD39E8">
        <w:t xml:space="preserve"> including </w:t>
      </w:r>
      <w:r>
        <w:t>meal preferences</w:t>
      </w:r>
      <w:r w:rsidRPr="00AD39E8">
        <w:t>, special requirements</w:t>
      </w:r>
      <w:r>
        <w:t>,</w:t>
      </w:r>
      <w:r w:rsidRPr="00AD39E8">
        <w:t xml:space="preserve"> assistance required for nutrition and hydration and activities of interest</w:t>
      </w:r>
      <w:r>
        <w:t xml:space="preserve">. </w:t>
      </w:r>
      <w:r w:rsidRPr="00704F94">
        <w:t>Care planning documentation in the old electronic system was reflective of consumers’ backgrounds and cultural needs, including</w:t>
      </w:r>
      <w:r>
        <w:t>, religious preferences</w:t>
      </w:r>
    </w:p>
    <w:p w14:paraId="7A1139E8" w14:textId="77777777" w:rsidR="00FD449C" w:rsidRDefault="00FD449C" w:rsidP="00FD449C">
      <w:r w:rsidRPr="00633BD8">
        <w:rPr>
          <w:rFonts w:eastAsia="Calibri"/>
          <w:color w:val="auto"/>
          <w:lang w:eastAsia="en-US"/>
        </w:rPr>
        <w:t xml:space="preserve">Information </w:t>
      </w:r>
      <w:r>
        <w:rPr>
          <w:rFonts w:eastAsia="Calibri"/>
          <w:color w:val="auto"/>
          <w:lang w:eastAsia="en-US"/>
        </w:rPr>
        <w:t xml:space="preserve">was </w:t>
      </w:r>
      <w:r w:rsidRPr="00633BD8">
        <w:rPr>
          <w:rFonts w:eastAsia="Calibri"/>
          <w:color w:val="auto"/>
          <w:lang w:eastAsia="en-US"/>
        </w:rPr>
        <w:t>displayed on notice boards and dining tables</w:t>
      </w:r>
      <w:r>
        <w:rPr>
          <w:rFonts w:eastAsia="Calibri"/>
          <w:color w:val="auto"/>
          <w:lang w:eastAsia="en-US"/>
        </w:rPr>
        <w:t xml:space="preserve"> to</w:t>
      </w:r>
      <w:r w:rsidRPr="00633BD8">
        <w:rPr>
          <w:rFonts w:eastAsia="Calibri"/>
          <w:color w:val="auto"/>
          <w:lang w:eastAsia="en-US"/>
        </w:rPr>
        <w:t xml:space="preserve"> inform consumers of meal choices and</w:t>
      </w:r>
      <w:r>
        <w:rPr>
          <w:rFonts w:eastAsia="Calibri"/>
          <w:color w:val="auto"/>
          <w:lang w:eastAsia="en-US"/>
        </w:rPr>
        <w:t xml:space="preserve"> scheduled</w:t>
      </w:r>
      <w:r w:rsidRPr="00633BD8">
        <w:rPr>
          <w:rFonts w:eastAsia="Calibri"/>
          <w:color w:val="auto"/>
          <w:lang w:eastAsia="en-US"/>
        </w:rPr>
        <w:t xml:space="preserve"> lifestyle activities</w:t>
      </w:r>
      <w:r>
        <w:rPr>
          <w:rFonts w:eastAsia="Calibri"/>
          <w:color w:val="auto"/>
          <w:lang w:eastAsia="en-US"/>
        </w:rPr>
        <w:t>.</w:t>
      </w:r>
      <w:r w:rsidRPr="00633BD8">
        <w:rPr>
          <w:rFonts w:eastAsia="Calibri"/>
          <w:color w:val="auto"/>
          <w:lang w:eastAsia="en-US"/>
        </w:rPr>
        <w:t xml:space="preserve"> </w:t>
      </w:r>
    </w:p>
    <w:p w14:paraId="1974E463" w14:textId="50DED666" w:rsidR="00FD449C" w:rsidRDefault="00FD449C" w:rsidP="00FD449C">
      <w:pPr>
        <w:rPr>
          <w:rFonts w:eastAsiaTheme="minorHAnsi"/>
          <w:color w:val="auto"/>
          <w:szCs w:val="22"/>
          <w:lang w:eastAsia="en-US"/>
        </w:rPr>
      </w:pPr>
      <w:r w:rsidRPr="00B94A10">
        <w:rPr>
          <w:rFonts w:eastAsiaTheme="minorHAnsi"/>
          <w:color w:val="auto"/>
          <w:szCs w:val="22"/>
          <w:lang w:eastAsia="en-US"/>
        </w:rPr>
        <w:t xml:space="preserve">The Assessment Team observed staff interacting with consumers in a respectful way. </w:t>
      </w:r>
      <w:r w:rsidRPr="0011443F">
        <w:rPr>
          <w:rFonts w:eastAsiaTheme="minorHAnsi"/>
          <w:color w:val="auto"/>
          <w:szCs w:val="22"/>
          <w:lang w:eastAsia="en-US"/>
        </w:rPr>
        <w:t>Staff were observed to be respecting consumer</w:t>
      </w:r>
      <w:r>
        <w:rPr>
          <w:rFonts w:eastAsiaTheme="minorHAnsi"/>
          <w:color w:val="auto"/>
          <w:szCs w:val="22"/>
          <w:lang w:eastAsia="en-US"/>
        </w:rPr>
        <w:t>s</w:t>
      </w:r>
      <w:r w:rsidRPr="0011443F">
        <w:rPr>
          <w:rFonts w:eastAsiaTheme="minorHAnsi"/>
          <w:color w:val="auto"/>
          <w:szCs w:val="22"/>
          <w:lang w:eastAsia="en-US"/>
        </w:rPr>
        <w:t>’ private space</w:t>
      </w:r>
      <w:r>
        <w:rPr>
          <w:rFonts w:eastAsiaTheme="minorHAnsi"/>
          <w:color w:val="auto"/>
          <w:szCs w:val="22"/>
          <w:lang w:eastAsia="en-US"/>
        </w:rPr>
        <w:t>.</w:t>
      </w:r>
    </w:p>
    <w:p w14:paraId="31DBB459" w14:textId="30787D8A" w:rsidR="00557247" w:rsidRPr="00FD449C" w:rsidRDefault="00557247" w:rsidP="00FD449C">
      <w:pPr>
        <w:rPr>
          <w:rFonts w:eastAsia="Calibri"/>
          <w:i/>
          <w:color w:val="auto"/>
          <w:lang w:eastAsia="en-US"/>
        </w:rPr>
      </w:pPr>
      <w:r w:rsidRPr="00FD449C">
        <w:rPr>
          <w:rFonts w:eastAsiaTheme="minorHAnsi"/>
          <w:color w:val="auto"/>
        </w:rPr>
        <w:t>The Quality Standard is assessed as compliant as</w:t>
      </w:r>
      <w:r w:rsidR="00FD449C" w:rsidRPr="00FD449C">
        <w:rPr>
          <w:rFonts w:eastAsiaTheme="minorHAnsi"/>
          <w:color w:val="auto"/>
        </w:rPr>
        <w:t xml:space="preserve"> six</w:t>
      </w:r>
      <w:r w:rsidRPr="00FD449C">
        <w:rPr>
          <w:rFonts w:eastAsiaTheme="minorHAnsi"/>
          <w:color w:val="auto"/>
        </w:rPr>
        <w:t xml:space="preserve"> of the six specific requirements have been assessed as compliant.</w:t>
      </w:r>
    </w:p>
    <w:p w14:paraId="31DBB45A" w14:textId="63C2AE3B" w:rsidR="00557247" w:rsidRDefault="00557247" w:rsidP="00557247">
      <w:pPr>
        <w:pStyle w:val="Heading2"/>
      </w:pPr>
      <w:r w:rsidRPr="00D435F8">
        <w:t>Assessment of Standard 1 Requirements</w:t>
      </w:r>
      <w:bookmarkStart w:id="3" w:name="_Hlk32932412"/>
      <w:r w:rsidRPr="0066387A">
        <w:rPr>
          <w:i/>
          <w:color w:val="0000FF"/>
          <w:sz w:val="24"/>
          <w:szCs w:val="24"/>
        </w:rPr>
        <w:t xml:space="preserve"> </w:t>
      </w:r>
      <w:bookmarkEnd w:id="3"/>
    </w:p>
    <w:p w14:paraId="31DBB45B" w14:textId="2B4ECEE8" w:rsidR="00557247" w:rsidRDefault="00557247" w:rsidP="00557247">
      <w:pPr>
        <w:pStyle w:val="Heading3"/>
      </w:pPr>
      <w:r w:rsidRPr="00051035">
        <w:t>Requirement 1(3)(a)</w:t>
      </w:r>
      <w:r w:rsidRPr="00051035">
        <w:tab/>
      </w:r>
      <w:r>
        <w:t>Compliant</w:t>
      </w:r>
    </w:p>
    <w:p w14:paraId="31DBB45C" w14:textId="77777777" w:rsidR="00557247" w:rsidRPr="008D114F" w:rsidRDefault="00557247" w:rsidP="00557247">
      <w:pPr>
        <w:rPr>
          <w:i/>
        </w:rPr>
      </w:pPr>
      <w:r w:rsidRPr="008D114F">
        <w:rPr>
          <w:i/>
        </w:rPr>
        <w:t>Each consumer is treated with dignity and respect, with their identity, culture and diversity valued.</w:t>
      </w:r>
    </w:p>
    <w:p w14:paraId="31DBB45E" w14:textId="69B14A02" w:rsidR="00557247" w:rsidRDefault="00557247" w:rsidP="00557247">
      <w:pPr>
        <w:pStyle w:val="Heading3"/>
      </w:pPr>
      <w:r>
        <w:t>Requirement 1(3)(b)</w:t>
      </w:r>
      <w:r>
        <w:tab/>
        <w:t>Compliant</w:t>
      </w:r>
    </w:p>
    <w:p w14:paraId="31DBB45F" w14:textId="77777777" w:rsidR="00557247" w:rsidRPr="008D114F" w:rsidRDefault="00557247" w:rsidP="00557247">
      <w:pPr>
        <w:rPr>
          <w:i/>
        </w:rPr>
      </w:pPr>
      <w:r w:rsidRPr="008D114F">
        <w:rPr>
          <w:i/>
        </w:rPr>
        <w:t>Care and services are culturally safe.</w:t>
      </w:r>
    </w:p>
    <w:p w14:paraId="31DBB461" w14:textId="78E6AE65" w:rsidR="00557247" w:rsidRPr="00DD02D3" w:rsidRDefault="00557247" w:rsidP="00557247">
      <w:pPr>
        <w:pStyle w:val="Heading3"/>
      </w:pPr>
      <w:r w:rsidRPr="00DD02D3">
        <w:t>Requirement 1(3)(c)</w:t>
      </w:r>
      <w:r w:rsidRPr="00DD02D3">
        <w:tab/>
      </w:r>
      <w:r>
        <w:t>Compliant</w:t>
      </w:r>
    </w:p>
    <w:p w14:paraId="31DBB462" w14:textId="77777777" w:rsidR="00557247" w:rsidRPr="008D114F" w:rsidRDefault="00557247" w:rsidP="00557247">
      <w:pPr>
        <w:tabs>
          <w:tab w:val="right" w:pos="9026"/>
        </w:tabs>
        <w:spacing w:before="0" w:after="0"/>
        <w:outlineLvl w:val="4"/>
        <w:rPr>
          <w:i/>
        </w:rPr>
      </w:pPr>
      <w:r w:rsidRPr="008D114F">
        <w:rPr>
          <w:i/>
        </w:rPr>
        <w:t xml:space="preserve">Each consumer is supported to exercise choice and independence, including to: </w:t>
      </w:r>
    </w:p>
    <w:p w14:paraId="31DBB463" w14:textId="77777777" w:rsidR="00557247" w:rsidRPr="008D114F" w:rsidRDefault="00557247" w:rsidP="0055724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1DBB464" w14:textId="77777777" w:rsidR="00557247" w:rsidRPr="008D114F" w:rsidRDefault="00557247" w:rsidP="0055724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1DBB465" w14:textId="77777777" w:rsidR="00557247" w:rsidRPr="008D114F" w:rsidRDefault="00557247" w:rsidP="00557247">
      <w:pPr>
        <w:numPr>
          <w:ilvl w:val="0"/>
          <w:numId w:val="12"/>
        </w:numPr>
        <w:tabs>
          <w:tab w:val="right" w:pos="9026"/>
        </w:tabs>
        <w:spacing w:before="0" w:after="0"/>
        <w:ind w:left="567" w:hanging="425"/>
        <w:outlineLvl w:val="4"/>
        <w:rPr>
          <w:i/>
        </w:rPr>
      </w:pPr>
      <w:r w:rsidRPr="008D114F">
        <w:rPr>
          <w:i/>
        </w:rPr>
        <w:t xml:space="preserve">communicate their decisions; and </w:t>
      </w:r>
    </w:p>
    <w:p w14:paraId="31DBB466" w14:textId="77777777" w:rsidR="00557247" w:rsidRPr="008D114F" w:rsidRDefault="00557247" w:rsidP="00557247">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1DBB468" w14:textId="60AA9EC6" w:rsidR="00557247" w:rsidRDefault="00557247" w:rsidP="00557247">
      <w:pPr>
        <w:pStyle w:val="Heading3"/>
      </w:pPr>
      <w:r>
        <w:t>Requirement 1(3)(d)</w:t>
      </w:r>
      <w:r>
        <w:tab/>
        <w:t>Compliant</w:t>
      </w:r>
    </w:p>
    <w:p w14:paraId="31DBB469" w14:textId="77777777" w:rsidR="00557247" w:rsidRPr="008D114F" w:rsidRDefault="00557247" w:rsidP="00557247">
      <w:pPr>
        <w:rPr>
          <w:i/>
        </w:rPr>
      </w:pPr>
      <w:r w:rsidRPr="008D114F">
        <w:rPr>
          <w:i/>
        </w:rPr>
        <w:t>Each consumer is supported to take risks to enable them to live the best life they can.</w:t>
      </w:r>
    </w:p>
    <w:p w14:paraId="31DBB46B" w14:textId="0D409954" w:rsidR="00557247" w:rsidRDefault="00557247" w:rsidP="00557247">
      <w:pPr>
        <w:pStyle w:val="Heading3"/>
      </w:pPr>
      <w:r>
        <w:lastRenderedPageBreak/>
        <w:t>Requirement 1(3)(e)</w:t>
      </w:r>
      <w:r>
        <w:tab/>
        <w:t>Compliant</w:t>
      </w:r>
    </w:p>
    <w:p w14:paraId="31DBB46C" w14:textId="77777777" w:rsidR="00557247" w:rsidRPr="008D114F" w:rsidRDefault="00557247" w:rsidP="00557247">
      <w:pPr>
        <w:rPr>
          <w:i/>
        </w:rPr>
      </w:pPr>
      <w:r w:rsidRPr="008D114F">
        <w:rPr>
          <w:i/>
        </w:rPr>
        <w:t>Information provided to each consumer is current, accurate and timely, and communicated in a way that is clear, easy to understand and enables them to exercise choice.</w:t>
      </w:r>
    </w:p>
    <w:p w14:paraId="31DBB46E" w14:textId="76274DF3" w:rsidR="00557247" w:rsidRDefault="00557247" w:rsidP="00557247">
      <w:pPr>
        <w:pStyle w:val="Heading3"/>
      </w:pPr>
      <w:r>
        <w:t>Requirement 1(3)(f)</w:t>
      </w:r>
      <w:r>
        <w:tab/>
        <w:t>Compliant</w:t>
      </w:r>
    </w:p>
    <w:p w14:paraId="31DBB46F" w14:textId="77777777" w:rsidR="00557247" w:rsidRPr="008D114F" w:rsidRDefault="00557247" w:rsidP="00557247">
      <w:pPr>
        <w:rPr>
          <w:i/>
        </w:rPr>
      </w:pPr>
      <w:r w:rsidRPr="008D114F">
        <w:rPr>
          <w:i/>
        </w:rPr>
        <w:t>Each consumer’s privacy is respected and personal information is kept confidential.</w:t>
      </w:r>
    </w:p>
    <w:p w14:paraId="31DBB471" w14:textId="77777777" w:rsidR="00557247" w:rsidRPr="00154403" w:rsidRDefault="00557247" w:rsidP="00557247"/>
    <w:p w14:paraId="31DBB472" w14:textId="77777777" w:rsidR="00557247" w:rsidRDefault="00557247" w:rsidP="00557247">
      <w:pPr>
        <w:sectPr w:rsidR="00557247" w:rsidSect="00557247">
          <w:type w:val="continuous"/>
          <w:pgSz w:w="11906" w:h="16838"/>
          <w:pgMar w:top="1701" w:right="1418" w:bottom="1418" w:left="1418" w:header="568" w:footer="397" w:gutter="0"/>
          <w:cols w:space="708"/>
          <w:titlePg/>
          <w:docGrid w:linePitch="360"/>
        </w:sectPr>
      </w:pPr>
    </w:p>
    <w:p w14:paraId="31DBB473" w14:textId="597FCED4" w:rsidR="00557247" w:rsidRDefault="00557247" w:rsidP="00557247">
      <w:pPr>
        <w:pStyle w:val="Heading1"/>
        <w:tabs>
          <w:tab w:val="right" w:pos="9070"/>
        </w:tabs>
        <w:spacing w:before="560" w:after="640"/>
        <w:rPr>
          <w:color w:val="FFFFFF" w:themeColor="background1"/>
        </w:rPr>
        <w:sectPr w:rsidR="00557247" w:rsidSect="00557247">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31DBB553" wp14:editId="0E20F85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103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Pr>
          <w:color w:val="FFFFFF" w:themeColor="background1"/>
          <w:sz w:val="36"/>
        </w:rPr>
        <w:t>NON-COMPLIANT</w:t>
      </w:r>
      <w:r w:rsidRPr="00703E80">
        <w:rPr>
          <w:color w:val="FFFFFF" w:themeColor="background1"/>
        </w:rPr>
        <w:br/>
        <w:t>Ongoing assessment and planning with consumers</w:t>
      </w:r>
      <w:bookmarkEnd w:id="4"/>
    </w:p>
    <w:p w14:paraId="31DBB474" w14:textId="77777777" w:rsidR="00557247" w:rsidRPr="00ED6B57" w:rsidRDefault="00557247" w:rsidP="00557247">
      <w:pPr>
        <w:pStyle w:val="Heading3"/>
        <w:shd w:val="clear" w:color="auto" w:fill="F2F2F2" w:themeFill="background1" w:themeFillShade="F2"/>
      </w:pPr>
      <w:r w:rsidRPr="00ED6B57">
        <w:t>Consumer outcome:</w:t>
      </w:r>
    </w:p>
    <w:p w14:paraId="31DBB475" w14:textId="77777777" w:rsidR="00557247" w:rsidRPr="00ED6B57" w:rsidRDefault="00557247" w:rsidP="0055724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1DBB476" w14:textId="77777777" w:rsidR="00557247" w:rsidRPr="00ED6B57" w:rsidRDefault="00557247" w:rsidP="00557247">
      <w:pPr>
        <w:pStyle w:val="Heading3"/>
        <w:shd w:val="clear" w:color="auto" w:fill="F2F2F2" w:themeFill="background1" w:themeFillShade="F2"/>
      </w:pPr>
      <w:r w:rsidRPr="00ED6B57">
        <w:t>Organisation statement:</w:t>
      </w:r>
    </w:p>
    <w:p w14:paraId="31DBB477" w14:textId="77777777" w:rsidR="00557247" w:rsidRPr="00ED6B57" w:rsidRDefault="00557247" w:rsidP="0055724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1DBB478" w14:textId="77777777" w:rsidR="00557247" w:rsidRDefault="00557247" w:rsidP="00557247">
      <w:pPr>
        <w:pStyle w:val="Heading2"/>
      </w:pPr>
      <w:r>
        <w:t xml:space="preserve">Assessment </w:t>
      </w:r>
      <w:r w:rsidRPr="002B2C0F">
        <w:t>of Standard</w:t>
      </w:r>
      <w:r>
        <w:t xml:space="preserve"> 2</w:t>
      </w:r>
    </w:p>
    <w:p w14:paraId="3D6BEE84" w14:textId="77777777" w:rsidR="00FD449C" w:rsidRDefault="00FD449C" w:rsidP="00FD449C">
      <w:pPr>
        <w:rPr>
          <w:rFonts w:eastAsia="Arial"/>
          <w:color w:val="000000" w:themeColor="text1"/>
        </w:rPr>
      </w:pPr>
      <w:r w:rsidRPr="00A47C2E">
        <w:rPr>
          <w:rFonts w:eastAsia="Arial"/>
          <w:color w:val="000000" w:themeColor="text1"/>
        </w:rPr>
        <w:t>Overall, sampled consumer considered they were partners in the ongoing assessment and planning of their care and services</w:t>
      </w:r>
      <w:r>
        <w:rPr>
          <w:rFonts w:eastAsia="Arial"/>
          <w:color w:val="000000" w:themeColor="text1"/>
        </w:rPr>
        <w:t xml:space="preserve"> and that outcomes </w:t>
      </w:r>
      <w:r w:rsidRPr="00A47C2E">
        <w:t>of assessment and planning are effectively communicated to them</w:t>
      </w:r>
      <w:r w:rsidRPr="00A47C2E">
        <w:rPr>
          <w:rFonts w:eastAsia="Arial"/>
          <w:color w:val="000000" w:themeColor="text1"/>
        </w:rPr>
        <w:t xml:space="preserve">. </w:t>
      </w:r>
    </w:p>
    <w:p w14:paraId="70AA1B63" w14:textId="650C3BDA" w:rsidR="00FD449C" w:rsidRPr="00A47C2E" w:rsidRDefault="00FD449C" w:rsidP="00FD449C">
      <w:pPr>
        <w:rPr>
          <w:rFonts w:eastAsia="Arial"/>
          <w:color w:val="000000" w:themeColor="text1"/>
        </w:rPr>
      </w:pPr>
      <w:r>
        <w:rPr>
          <w:rFonts w:eastAsia="Arial"/>
          <w:color w:val="000000" w:themeColor="text1"/>
        </w:rPr>
        <w:t xml:space="preserve">However, the service did not demonstrate that assessment and planning adequately captures the current needs and preferences of consumers, nor addresses risks to their health and well-being. In addition, the service did not demonstrate that </w:t>
      </w:r>
      <w:r w:rsidRPr="009C377B">
        <w:rPr>
          <w:rFonts w:eastAsia="Arial"/>
          <w:color w:val="000000" w:themeColor="text1"/>
        </w:rPr>
        <w:t>changes to consumer care needs are effectively documented and reviewed to ensure current care strategies meet consumer needs</w:t>
      </w:r>
      <w:r>
        <w:rPr>
          <w:rFonts w:eastAsia="Arial"/>
          <w:color w:val="000000" w:themeColor="text1"/>
        </w:rPr>
        <w:t>.</w:t>
      </w:r>
    </w:p>
    <w:p w14:paraId="48E99236" w14:textId="77777777" w:rsidR="00FD449C" w:rsidRPr="001E0375" w:rsidRDefault="00FD449C" w:rsidP="00FD449C">
      <w:pPr>
        <w:rPr>
          <w:rFonts w:eastAsia="Calibri"/>
          <w:i/>
          <w:color w:val="auto"/>
          <w:lang w:eastAsia="en-US"/>
        </w:rPr>
      </w:pPr>
      <w:r w:rsidRPr="001E0375">
        <w:rPr>
          <w:rFonts w:eastAsiaTheme="minorHAnsi"/>
          <w:color w:val="auto"/>
        </w:rPr>
        <w:t>The Quality Standard is assessed as non-compliant as three of the five specific requirements have been assessed as non-compliant.</w:t>
      </w:r>
    </w:p>
    <w:p w14:paraId="31DBB47B" w14:textId="0FD3E2FF" w:rsidR="00557247" w:rsidRDefault="00557247" w:rsidP="00557247">
      <w:pPr>
        <w:pStyle w:val="Heading2"/>
      </w:pPr>
      <w:r>
        <w:t>Assessment of Standard 2 Requirements</w:t>
      </w:r>
      <w:r w:rsidRPr="0066387A">
        <w:rPr>
          <w:i/>
          <w:color w:val="0000FF"/>
          <w:sz w:val="24"/>
          <w:szCs w:val="24"/>
        </w:rPr>
        <w:t xml:space="preserve"> </w:t>
      </w:r>
    </w:p>
    <w:p w14:paraId="31DBB47C" w14:textId="2C8BBC67" w:rsidR="00557247" w:rsidRDefault="00557247" w:rsidP="00557247">
      <w:pPr>
        <w:pStyle w:val="Heading3"/>
      </w:pPr>
      <w:r w:rsidRPr="00051035">
        <w:t xml:space="preserve">Requirement </w:t>
      </w:r>
      <w:r>
        <w:t>2</w:t>
      </w:r>
      <w:r w:rsidRPr="00051035">
        <w:t>(3)(a)</w:t>
      </w:r>
      <w:r w:rsidRPr="00051035">
        <w:tab/>
      </w:r>
      <w:r>
        <w:t>Non-compliant</w:t>
      </w:r>
    </w:p>
    <w:p w14:paraId="31DBB47D" w14:textId="77777777" w:rsidR="00557247" w:rsidRPr="008D114F" w:rsidRDefault="00557247" w:rsidP="00557247">
      <w:pPr>
        <w:rPr>
          <w:i/>
        </w:rPr>
      </w:pPr>
      <w:r w:rsidRPr="008D114F">
        <w:rPr>
          <w:i/>
        </w:rPr>
        <w:t>Assessment and planning, including consideration of risks to the consumer’s health and well-being, informs the delivery of safe and effective care and services.</w:t>
      </w:r>
    </w:p>
    <w:p w14:paraId="64C07CDE" w14:textId="77777777" w:rsidR="00FD449C" w:rsidRPr="00F5675E" w:rsidRDefault="00FD449C" w:rsidP="00FD449C">
      <w:pPr>
        <w:pStyle w:val="ListBullet"/>
        <w:numPr>
          <w:ilvl w:val="0"/>
          <w:numId w:val="0"/>
        </w:numPr>
      </w:pPr>
      <w:r w:rsidRPr="00F5675E">
        <w:t xml:space="preserve">The Assessment Team found the implementation of a new documentation system </w:t>
      </w:r>
      <w:r>
        <w:t xml:space="preserve">in January 2022 </w:t>
      </w:r>
      <w:r w:rsidRPr="00F5675E">
        <w:t>has resulted in</w:t>
      </w:r>
      <w:r>
        <w:t xml:space="preserve"> some</w:t>
      </w:r>
      <w:r w:rsidRPr="00F5675E">
        <w:t xml:space="preserve"> inconsistencies and gaps in recording consumer information. During the site audit some members of staff stated they do not have access to the old system and management advised they are currently in the process of completing each consumer’s comprehensive assessment suite</w:t>
      </w:r>
      <w:r>
        <w:t xml:space="preserve"> in the new system</w:t>
      </w:r>
      <w:r w:rsidRPr="00F5675E">
        <w:t xml:space="preserve"> </w:t>
      </w:r>
      <w:r w:rsidRPr="00F5675E">
        <w:lastRenderedPageBreak/>
        <w:t xml:space="preserve">to formulate care plans. </w:t>
      </w:r>
      <w:r>
        <w:t xml:space="preserve">The new system was introduced. </w:t>
      </w:r>
      <w:r w:rsidRPr="00F5675E">
        <w:t>Due to staffing difficulties they have not been able to complete the process and many consumers do not have all required assessments completed, or a full care plan developed.</w:t>
      </w:r>
    </w:p>
    <w:p w14:paraId="4783484F" w14:textId="77777777" w:rsidR="00FD449C" w:rsidRPr="00F5675E" w:rsidRDefault="00FD449C" w:rsidP="00FD449C">
      <w:pPr>
        <w:rPr>
          <w:rFonts w:eastAsiaTheme="minorEastAsia"/>
        </w:rPr>
      </w:pPr>
      <w:r w:rsidRPr="00F5675E">
        <w:rPr>
          <w:rFonts w:eastAsiaTheme="minorEastAsia"/>
        </w:rPr>
        <w:t xml:space="preserve">In their response, the approved provider stated that limited resourcing has impacted significantly on their ability to complete new assessments in the new system. All consumers had an initial assessment, summary care plan, falls risk assessment, mobility assessment, dietary and pain assessment completed which is accessible to staff in a read only format. They said it was their desire and goal to have all assessments completed in the new system and have recruited an additional registered nurse to assist with this task. </w:t>
      </w:r>
    </w:p>
    <w:p w14:paraId="1279DB9D" w14:textId="140678CB" w:rsidR="00FD449C" w:rsidRPr="00E919BB" w:rsidRDefault="00FD449C" w:rsidP="00FD449C">
      <w:pPr>
        <w:rPr>
          <w:color w:val="auto"/>
        </w:rPr>
      </w:pPr>
      <w:r w:rsidRPr="00F5675E">
        <w:rPr>
          <w:color w:val="auto"/>
        </w:rPr>
        <w:t>I have considered the Assessment Teams</w:t>
      </w:r>
      <w:r>
        <w:rPr>
          <w:color w:val="auto"/>
        </w:rPr>
        <w:t>’</w:t>
      </w:r>
      <w:r w:rsidRPr="00F5675E">
        <w:rPr>
          <w:color w:val="auto"/>
        </w:rPr>
        <w:t xml:space="preserve"> findings regarding the gaps in assessments and care planning. In their response, the approved provider submitted additional supporting documentation to refute these findings. However, at the time of the assessment, some consumers assessment and care information was documented across two systems. The service explained that assessments and reviews are being progressively completed in the new system, and the old system is still available for reference, however, the use of two systems concurrently creates the potential for risk to the continuity of care and</w:t>
      </w:r>
      <w:r>
        <w:rPr>
          <w:color w:val="auto"/>
        </w:rPr>
        <w:t xml:space="preserve"> the</w:t>
      </w:r>
      <w:r w:rsidRPr="00F5675E">
        <w:rPr>
          <w:color w:val="auto"/>
        </w:rPr>
        <w:t xml:space="preserve"> delivery of safe and effective care.  </w:t>
      </w:r>
      <w:r>
        <w:rPr>
          <w:color w:val="auto"/>
        </w:rPr>
        <w:t>I t</w:t>
      </w:r>
      <w:r w:rsidRPr="00F5675E">
        <w:rPr>
          <w:color w:val="auto"/>
        </w:rPr>
        <w:t>herefore find the service non-compliant with this requiremen</w:t>
      </w:r>
      <w:r w:rsidRPr="001E0375">
        <w:rPr>
          <w:color w:val="auto"/>
        </w:rPr>
        <w:t>t.</w:t>
      </w:r>
    </w:p>
    <w:p w14:paraId="31DBB47F" w14:textId="7B0327DA" w:rsidR="00557247" w:rsidRDefault="00557247" w:rsidP="00557247">
      <w:pPr>
        <w:pStyle w:val="Heading3"/>
      </w:pPr>
      <w:r>
        <w:t>Requirement 2(3)(b)</w:t>
      </w:r>
      <w:r>
        <w:tab/>
        <w:t>Non-compliant</w:t>
      </w:r>
    </w:p>
    <w:p w14:paraId="31DBB480" w14:textId="77777777" w:rsidR="00557247" w:rsidRPr="008D114F" w:rsidRDefault="00557247" w:rsidP="00557247">
      <w:pPr>
        <w:rPr>
          <w:i/>
        </w:rPr>
      </w:pPr>
      <w:r w:rsidRPr="008D114F">
        <w:rPr>
          <w:i/>
        </w:rPr>
        <w:t>Assessment and planning identifies and addresses the consumer’s current needs, goals and preferences, including advance care planning and end of life planning if the consumer wishes.</w:t>
      </w:r>
    </w:p>
    <w:p w14:paraId="05C6B30C" w14:textId="77777777" w:rsidR="00FD449C" w:rsidRPr="00EF1752" w:rsidRDefault="00FD449C" w:rsidP="00FD449C">
      <w:pPr>
        <w:rPr>
          <w:rFonts w:eastAsia="Arial"/>
          <w:color w:val="auto"/>
        </w:rPr>
      </w:pPr>
      <w:r w:rsidRPr="00EF1752">
        <w:rPr>
          <w:rFonts w:eastAsia="Arial"/>
          <w:color w:val="auto"/>
        </w:rPr>
        <w:t xml:space="preserve">The Assessment Team found whilst staff could articulate the needs and preferences of consumers, there is insufficient documentation in one location to guide care of consumers. </w:t>
      </w:r>
      <w:r w:rsidRPr="00EF1752">
        <w:rPr>
          <w:rFonts w:eastAsia="Arial"/>
          <w:color w:val="000000" w:themeColor="text1"/>
        </w:rPr>
        <w:t>Five of five of the consumers sampled do not have current care planning documents in one place, that detail their current needs, goals and preferences. Four of five sampled consumers have completed care plans that were reviewed 6-7 months ago, which reflect the needs and preferences of the consumer at that time. Carers advised that these care plans are not currently in use.</w:t>
      </w:r>
      <w:r w:rsidRPr="00EF1752">
        <w:rPr>
          <w:rFonts w:eastAsia="Arial"/>
          <w:color w:val="auto"/>
        </w:rPr>
        <w:t xml:space="preserve"> </w:t>
      </w:r>
    </w:p>
    <w:p w14:paraId="32CF7CB9" w14:textId="77777777" w:rsidR="00FD449C" w:rsidRPr="00EF1752" w:rsidRDefault="00FD449C" w:rsidP="00FD449C">
      <w:r w:rsidRPr="00EF1752">
        <w:t xml:space="preserve">In their response, the approved provider stated all necessary assessments are completed for consumers. For consumers who entered the service prior to December 2021, assessments are available in the old system, whilst for consumers entering the service since January 2022 documentation is in the new system. Since February, an RN has commenced actively working on assessments and invited consumer representatives to discuss care plans, no representatives had taken up the offer, at the time of the assessment. Since the assessment,  the approved provider stated progress has been made and that </w:t>
      </w:r>
      <w:bookmarkStart w:id="5" w:name="_GoBack"/>
      <w:bookmarkEnd w:id="5"/>
      <w:r w:rsidRPr="00EF1752">
        <w:t>all care plans reviews will be completed by Jun</w:t>
      </w:r>
      <w:r w:rsidRPr="004941D1">
        <w:t>e</w:t>
      </w:r>
      <w:r>
        <w:t>.</w:t>
      </w:r>
    </w:p>
    <w:p w14:paraId="5CF082DF" w14:textId="77777777" w:rsidR="00FD449C" w:rsidRPr="00EF1752" w:rsidRDefault="00FD449C" w:rsidP="00FD449C">
      <w:pPr>
        <w:rPr>
          <w:rFonts w:eastAsia="Arial"/>
          <w:color w:val="auto"/>
        </w:rPr>
      </w:pPr>
      <w:r w:rsidRPr="00EF1752">
        <w:rPr>
          <w:rFonts w:eastAsia="Arial"/>
          <w:color w:val="auto"/>
        </w:rPr>
        <w:lastRenderedPageBreak/>
        <w:t>The Assessment Team found a number of deficits relating to care planning not accurately capturing the current needs or preferences of consumers. For example:</w:t>
      </w:r>
    </w:p>
    <w:p w14:paraId="11D991A9" w14:textId="77777777" w:rsidR="00FD449C" w:rsidRPr="001E0375" w:rsidRDefault="00FD449C" w:rsidP="00FD449C">
      <w:pPr>
        <w:pStyle w:val="ListBullet"/>
        <w:ind w:left="720" w:hanging="360"/>
      </w:pPr>
      <w:r w:rsidRPr="001E0375">
        <w:t xml:space="preserve">A consumer with swallowing difficulties did not have a risk assessment documenting their dietary preferences. </w:t>
      </w:r>
    </w:p>
    <w:p w14:paraId="62B5C268" w14:textId="77777777" w:rsidR="00FD449C" w:rsidRPr="001E0375" w:rsidRDefault="00FD449C" w:rsidP="00FD449C">
      <w:pPr>
        <w:pStyle w:val="ListBullet"/>
        <w:ind w:left="720" w:hanging="360"/>
      </w:pPr>
      <w:r w:rsidRPr="001E0375">
        <w:t xml:space="preserve">One consumer with challenging behaviours did not have details of strategies used to manage behaviours documented in their current care plan. </w:t>
      </w:r>
    </w:p>
    <w:p w14:paraId="71EFEA97" w14:textId="77777777" w:rsidR="00FD449C" w:rsidRPr="001E0375" w:rsidRDefault="00FD449C" w:rsidP="00FD449C">
      <w:pPr>
        <w:pStyle w:val="ListBullet"/>
        <w:ind w:left="720" w:hanging="360"/>
      </w:pPr>
      <w:r w:rsidRPr="001E0375">
        <w:t xml:space="preserve">One consumer who was a falls risk, did not have details of the specialised mobility aids or necessary personal assistance  was necessary for personal hygiene documented in the care plan. </w:t>
      </w:r>
    </w:p>
    <w:p w14:paraId="1C07A8C1" w14:textId="77777777" w:rsidR="00FD449C" w:rsidRPr="001E0375" w:rsidRDefault="00FD449C" w:rsidP="00FD449C">
      <w:pPr>
        <w:pStyle w:val="ListBullet"/>
        <w:ind w:left="720" w:hanging="360"/>
      </w:pPr>
      <w:r w:rsidRPr="001E0375">
        <w:t xml:space="preserve">One consumer did not have a complete suite of assessments, including no details of personal and hygiene. </w:t>
      </w:r>
    </w:p>
    <w:p w14:paraId="6CE1BE5D" w14:textId="77777777" w:rsidR="00FD449C" w:rsidRPr="00A16C24" w:rsidRDefault="00FD449C" w:rsidP="00FD449C">
      <w:pPr>
        <w:rPr>
          <w:rFonts w:eastAsia="Arial"/>
          <w:color w:val="000000" w:themeColor="text1"/>
        </w:rPr>
      </w:pPr>
      <w:r w:rsidRPr="00A16C24">
        <w:rPr>
          <w:rFonts w:eastAsia="Arial"/>
          <w:color w:val="auto"/>
        </w:rPr>
        <w:t xml:space="preserve">In their response, the approved provider refuted the Assessment Teams findings, providing </w:t>
      </w:r>
      <w:r>
        <w:rPr>
          <w:rFonts w:eastAsia="Arial"/>
          <w:color w:val="auto"/>
        </w:rPr>
        <w:t xml:space="preserve">supporting </w:t>
      </w:r>
      <w:r w:rsidRPr="00A16C24">
        <w:rPr>
          <w:rFonts w:eastAsia="Arial"/>
          <w:color w:val="auto"/>
        </w:rPr>
        <w:t>evidence of these assessments</w:t>
      </w:r>
      <w:r>
        <w:rPr>
          <w:rFonts w:eastAsia="Arial"/>
          <w:color w:val="auto"/>
        </w:rPr>
        <w:t>, some from</w:t>
      </w:r>
      <w:r w:rsidRPr="00A16C24">
        <w:rPr>
          <w:rFonts w:eastAsia="Arial"/>
          <w:color w:val="auto"/>
        </w:rPr>
        <w:t xml:space="preserve"> the old system.</w:t>
      </w:r>
    </w:p>
    <w:p w14:paraId="2B50F637" w14:textId="77777777" w:rsidR="00FD449C" w:rsidRPr="00A16C24" w:rsidRDefault="00FD449C" w:rsidP="00FD449C">
      <w:pPr>
        <w:rPr>
          <w:rFonts w:eastAsia="Arial"/>
          <w:color w:val="000000" w:themeColor="text1"/>
        </w:rPr>
      </w:pPr>
      <w:r w:rsidRPr="00A16C24">
        <w:rPr>
          <w:rFonts w:eastAsia="Arial"/>
          <w:color w:val="000000" w:themeColor="text1"/>
        </w:rPr>
        <w:t xml:space="preserve">I have considered the approved provider’s response and accept a number of their </w:t>
      </w:r>
      <w:r w:rsidRPr="00507DFD">
        <w:rPr>
          <w:rFonts w:eastAsia="Arial"/>
          <w:color w:val="000000" w:themeColor="text1"/>
        </w:rPr>
        <w:t xml:space="preserve">arguments that </w:t>
      </w:r>
      <w:r w:rsidRPr="000F023E">
        <w:rPr>
          <w:rFonts w:eastAsia="Arial"/>
          <w:color w:val="000000" w:themeColor="text1"/>
        </w:rPr>
        <w:t>assessments are carried out. In addition, I acknowledge the service</w:t>
      </w:r>
      <w:r w:rsidRPr="00C96403">
        <w:rPr>
          <w:rFonts w:eastAsia="Arial"/>
          <w:color w:val="000000" w:themeColor="text1"/>
        </w:rPr>
        <w:t xml:space="preserve"> has plans in place to transition </w:t>
      </w:r>
      <w:r w:rsidRPr="00AF40B0">
        <w:rPr>
          <w:rFonts w:eastAsia="Arial"/>
          <w:color w:val="000000" w:themeColor="text1"/>
        </w:rPr>
        <w:t xml:space="preserve">all care planning documents to the new system. </w:t>
      </w:r>
      <w:r w:rsidRPr="001C235D">
        <w:rPr>
          <w:rFonts w:eastAsia="Arial"/>
          <w:color w:val="000000" w:themeColor="text1"/>
        </w:rPr>
        <w:t>While staff can articulate consumers’, care needs and end of life planning is documented, at the time of the assessment, assessment and planning documents did not always accurately address the current needs, goals and preferences of consumers</w:t>
      </w:r>
      <w:r w:rsidRPr="00A16C24">
        <w:rPr>
          <w:rFonts w:eastAsia="Arial"/>
          <w:color w:val="000000" w:themeColor="text1"/>
        </w:rPr>
        <w:t xml:space="preserve">, as care planning information is recorded across two different systems. </w:t>
      </w:r>
    </w:p>
    <w:p w14:paraId="31DBB481" w14:textId="210113C3" w:rsidR="00557247" w:rsidRPr="00853601" w:rsidRDefault="00FD449C" w:rsidP="00FD449C">
      <w:r w:rsidRPr="00507DFD">
        <w:rPr>
          <w:rFonts w:eastAsia="Arial"/>
          <w:color w:val="000000" w:themeColor="text1"/>
        </w:rPr>
        <w:t>Based on the evidence summarised above, I find the service non-compliant</w:t>
      </w:r>
      <w:r>
        <w:rPr>
          <w:rFonts w:eastAsia="Arial"/>
          <w:color w:val="000000" w:themeColor="text1"/>
        </w:rPr>
        <w:t xml:space="preserve"> with</w:t>
      </w:r>
      <w:r w:rsidRPr="00507DFD">
        <w:rPr>
          <w:rFonts w:eastAsia="Arial"/>
          <w:color w:val="000000" w:themeColor="text1"/>
        </w:rPr>
        <w:t xml:space="preserve"> this is requirement</w:t>
      </w:r>
      <w:r w:rsidRPr="00EF1752">
        <w:rPr>
          <w:rFonts w:eastAsia="Arial"/>
          <w:color w:val="000000" w:themeColor="text1"/>
        </w:rPr>
        <w:t>.</w:t>
      </w:r>
      <w:r>
        <w:rPr>
          <w:color w:val="0000FF"/>
        </w:rPr>
        <w:t xml:space="preserve"> </w:t>
      </w:r>
    </w:p>
    <w:p w14:paraId="31DBB482" w14:textId="10115E80" w:rsidR="00557247" w:rsidRDefault="00557247" w:rsidP="00557247">
      <w:pPr>
        <w:pStyle w:val="Heading3"/>
      </w:pPr>
      <w:r>
        <w:t>Requirement 2(3)(c)</w:t>
      </w:r>
      <w:r>
        <w:tab/>
        <w:t>Compliant</w:t>
      </w:r>
    </w:p>
    <w:p w14:paraId="31DBB483" w14:textId="77777777" w:rsidR="00557247" w:rsidRPr="008D114F" w:rsidRDefault="00557247" w:rsidP="00557247">
      <w:pPr>
        <w:rPr>
          <w:i/>
        </w:rPr>
      </w:pPr>
      <w:r w:rsidRPr="008D114F">
        <w:rPr>
          <w:i/>
        </w:rPr>
        <w:t>The organisation demonstrates that assessment and planning:</w:t>
      </w:r>
    </w:p>
    <w:p w14:paraId="31DBB484" w14:textId="77777777" w:rsidR="00557247" w:rsidRPr="008D114F" w:rsidRDefault="00557247" w:rsidP="0055724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1DBB485" w14:textId="77777777" w:rsidR="00557247" w:rsidRPr="008D114F" w:rsidRDefault="00557247" w:rsidP="0055724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1DBB487" w14:textId="45329C9A" w:rsidR="00557247" w:rsidRDefault="00557247" w:rsidP="00557247">
      <w:pPr>
        <w:pStyle w:val="Heading3"/>
      </w:pPr>
      <w:r>
        <w:t>Requirement 2(3)(d)</w:t>
      </w:r>
      <w:r>
        <w:tab/>
        <w:t>Compliant</w:t>
      </w:r>
    </w:p>
    <w:p w14:paraId="31DBB488" w14:textId="77777777" w:rsidR="00557247" w:rsidRPr="008D114F" w:rsidRDefault="00557247" w:rsidP="0055724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1DBB48A" w14:textId="7C1DE488" w:rsidR="00557247" w:rsidRDefault="00557247" w:rsidP="00557247">
      <w:pPr>
        <w:pStyle w:val="Heading3"/>
      </w:pPr>
      <w:r>
        <w:lastRenderedPageBreak/>
        <w:t>Requirement 2(3)(e)</w:t>
      </w:r>
      <w:r>
        <w:tab/>
        <w:t>Non-compliant</w:t>
      </w:r>
    </w:p>
    <w:p w14:paraId="31DBB48B" w14:textId="77777777" w:rsidR="00557247" w:rsidRPr="008D114F" w:rsidRDefault="00557247" w:rsidP="00557247">
      <w:pPr>
        <w:rPr>
          <w:i/>
        </w:rPr>
      </w:pPr>
      <w:r w:rsidRPr="008D114F">
        <w:rPr>
          <w:i/>
        </w:rPr>
        <w:t>Care and services are reviewed regularly for effectiveness, and when circumstances change or when incidents impact on the needs, goals or preferences of the consumer.</w:t>
      </w:r>
    </w:p>
    <w:p w14:paraId="06F8C78A" w14:textId="77777777" w:rsidR="00FD449C" w:rsidRPr="009C377B" w:rsidRDefault="00FD449C" w:rsidP="00FD449C">
      <w:pPr>
        <w:rPr>
          <w:rFonts w:eastAsia="Arial"/>
          <w:color w:val="000000" w:themeColor="text1"/>
        </w:rPr>
      </w:pPr>
      <w:r w:rsidRPr="009C377B">
        <w:rPr>
          <w:rFonts w:eastAsia="Arial"/>
          <w:color w:val="000000" w:themeColor="text1"/>
        </w:rPr>
        <w:t>The service was unable to demonstrate changes to consumers’ care needs are effectively documented and reviewed to ensure current care strategies meet the consumer needs. While consumers and representatives are satisfied they are made aware of changes in care needs following incidents, care planning documents do not always reflect these changes and reviews do not occur in a systematic fashion. Staff demonstrated an understanding of the importance of reviewing and monitoring care changes following incidents, however, these changes are not consistently documented.  For example:</w:t>
      </w:r>
    </w:p>
    <w:p w14:paraId="110BB6BA" w14:textId="77777777" w:rsidR="00FD449C" w:rsidRPr="009C377B" w:rsidRDefault="00FD449C" w:rsidP="00FD449C">
      <w:pPr>
        <w:pStyle w:val="ListBullet"/>
        <w:ind w:left="720" w:hanging="360"/>
      </w:pPr>
      <w:r w:rsidRPr="009C377B">
        <w:t>One consumer did not have a pain assessment and consistent charting post fall. Subsequently, this consumer rolled from bed and Assessment team were unable to find an incident form or implementation of a falls protocol.</w:t>
      </w:r>
    </w:p>
    <w:p w14:paraId="096DBCE3" w14:textId="77777777" w:rsidR="00FD449C" w:rsidRPr="009C377B" w:rsidRDefault="00FD449C" w:rsidP="00FD449C">
      <w:pPr>
        <w:pStyle w:val="ListBullet"/>
        <w:ind w:left="720" w:hanging="360"/>
      </w:pPr>
      <w:r w:rsidRPr="009C377B">
        <w:t xml:space="preserve">One consumer did not have a bed sensor </w:t>
      </w:r>
      <w:r>
        <w:t>in</w:t>
      </w:r>
      <w:r w:rsidRPr="009C377B">
        <w:t xml:space="preserve">stalled as recommended post fall. </w:t>
      </w:r>
    </w:p>
    <w:p w14:paraId="51F41699" w14:textId="77777777" w:rsidR="00FD449C" w:rsidRPr="006D1540" w:rsidRDefault="00FD449C" w:rsidP="00FD449C">
      <w:r w:rsidRPr="006D1540">
        <w:t>In their response</w:t>
      </w:r>
      <w:r>
        <w:t>, for the named consumers above</w:t>
      </w:r>
      <w:r w:rsidRPr="006D1540">
        <w:t xml:space="preserve">, the approved provider, provided </w:t>
      </w:r>
      <w:r>
        <w:t xml:space="preserve">a completed </w:t>
      </w:r>
      <w:r w:rsidRPr="006D1540">
        <w:t>Falls Risk Assessment tool</w:t>
      </w:r>
      <w:r>
        <w:t xml:space="preserve"> </w:t>
      </w:r>
      <w:r w:rsidRPr="006D1540">
        <w:t>(FRAT)</w:t>
      </w:r>
      <w:r>
        <w:t xml:space="preserve">. However, they </w:t>
      </w:r>
      <w:r w:rsidRPr="006D1540">
        <w:t>acknowledge</w:t>
      </w:r>
      <w:r>
        <w:t>d</w:t>
      </w:r>
      <w:r w:rsidRPr="006D1540">
        <w:t xml:space="preserve"> </w:t>
      </w:r>
      <w:r>
        <w:t xml:space="preserve">an incident form should have </w:t>
      </w:r>
      <w:r w:rsidRPr="006D1540">
        <w:t>completed</w:t>
      </w:r>
      <w:r>
        <w:t xml:space="preserve"> and absence of a bed sensor.</w:t>
      </w:r>
    </w:p>
    <w:p w14:paraId="1C13C606" w14:textId="77777777" w:rsidR="00FD449C" w:rsidRPr="00FD1987" w:rsidRDefault="00FD449C" w:rsidP="00FD449C">
      <w:r w:rsidRPr="00FD1987">
        <w:t>Overall sampled representatives expressed satisfaction with communication from the service, when there was a change or incident that impacted on consumer’s needs One representative said that the service had contacted them promptly after their consumer had a fall resulting in a transfer to hospital. Another consumer said they receive monthly phone calls about routine care, changes or incidents. Another consumer, said staff call monthly and provide an update on their consumers care needs, and are notified immediately when their consumer is unwell.</w:t>
      </w:r>
    </w:p>
    <w:p w14:paraId="3DA090DF" w14:textId="77777777" w:rsidR="00FD449C" w:rsidRDefault="00FD449C" w:rsidP="00FD449C">
      <w:r w:rsidRPr="00FD1987">
        <w:t xml:space="preserve">In making this decision, taking into consideration, the Assessment Team findings and the approved provider response, on balance the service does not consistently review care, when circumstances change or incidents impact on the needs of the consumer. Therefore, I find the service is non-compliant with this requirement. </w:t>
      </w:r>
    </w:p>
    <w:p w14:paraId="31DBB48D" w14:textId="77777777" w:rsidR="00557247" w:rsidRDefault="00557247" w:rsidP="00557247">
      <w:pPr>
        <w:sectPr w:rsidR="00557247" w:rsidSect="00557247">
          <w:type w:val="continuous"/>
          <w:pgSz w:w="11906" w:h="16838"/>
          <w:pgMar w:top="1701" w:right="1418" w:bottom="1418" w:left="1418" w:header="709" w:footer="397" w:gutter="0"/>
          <w:cols w:space="708"/>
          <w:titlePg/>
          <w:docGrid w:linePitch="360"/>
        </w:sectPr>
      </w:pPr>
    </w:p>
    <w:p w14:paraId="31DBB48E" w14:textId="0FF419A7" w:rsidR="00557247" w:rsidRDefault="00557247" w:rsidP="00557247">
      <w:pPr>
        <w:pStyle w:val="Heading1"/>
        <w:tabs>
          <w:tab w:val="right" w:pos="9070"/>
        </w:tabs>
        <w:spacing w:before="560" w:after="640"/>
        <w:rPr>
          <w:color w:val="FFFFFF" w:themeColor="background1"/>
          <w:sz w:val="36"/>
        </w:rPr>
        <w:sectPr w:rsidR="00557247" w:rsidSect="0055724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144" behindDoc="1" locked="0" layoutInCell="1" allowOverlap="1" wp14:anchorId="31DBB555" wp14:editId="21E3599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4272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NON-COMPLIANT</w:t>
      </w:r>
      <w:r w:rsidRPr="00EB1D71">
        <w:rPr>
          <w:color w:val="FFFFFF" w:themeColor="background1"/>
          <w:sz w:val="36"/>
        </w:rPr>
        <w:br/>
        <w:t>Personal care and clinical care</w:t>
      </w:r>
    </w:p>
    <w:p w14:paraId="31DBB48F" w14:textId="77777777" w:rsidR="00557247" w:rsidRPr="00FD1B02" w:rsidRDefault="00557247" w:rsidP="00557247">
      <w:pPr>
        <w:pStyle w:val="Heading3"/>
        <w:shd w:val="clear" w:color="auto" w:fill="F2F2F2" w:themeFill="background1" w:themeFillShade="F2"/>
      </w:pPr>
      <w:r w:rsidRPr="00FD1B02">
        <w:t>Consumer outcome:</w:t>
      </w:r>
    </w:p>
    <w:p w14:paraId="31DBB490" w14:textId="77777777" w:rsidR="00557247" w:rsidRDefault="00557247" w:rsidP="00557247">
      <w:pPr>
        <w:numPr>
          <w:ilvl w:val="0"/>
          <w:numId w:val="3"/>
        </w:numPr>
        <w:shd w:val="clear" w:color="auto" w:fill="F2F2F2" w:themeFill="background1" w:themeFillShade="F2"/>
      </w:pPr>
      <w:r>
        <w:t>I get personal care, clinical care, or both personal care and clinical care, that is safe and right for me.</w:t>
      </w:r>
    </w:p>
    <w:p w14:paraId="31DBB491" w14:textId="77777777" w:rsidR="00557247" w:rsidRDefault="00557247" w:rsidP="00557247">
      <w:pPr>
        <w:pStyle w:val="Heading3"/>
        <w:shd w:val="clear" w:color="auto" w:fill="F2F2F2" w:themeFill="background1" w:themeFillShade="F2"/>
      </w:pPr>
      <w:r>
        <w:t>Organisation statement:</w:t>
      </w:r>
    </w:p>
    <w:p w14:paraId="31DBB492" w14:textId="77777777" w:rsidR="00557247" w:rsidRDefault="00557247" w:rsidP="0055724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1DBB493" w14:textId="77777777" w:rsidR="00557247" w:rsidRDefault="00557247" w:rsidP="00557247">
      <w:pPr>
        <w:pStyle w:val="Heading2"/>
      </w:pPr>
      <w:r>
        <w:t>Assessment of Standard 3</w:t>
      </w:r>
    </w:p>
    <w:p w14:paraId="1DB0FF78" w14:textId="77777777" w:rsidR="00043ECD" w:rsidRDefault="00043ECD" w:rsidP="00043ECD">
      <w:pPr>
        <w:rPr>
          <w:rFonts w:eastAsia="Calibri"/>
          <w:color w:val="000000" w:themeColor="text1"/>
          <w:lang w:eastAsia="en-US"/>
        </w:rPr>
      </w:pPr>
      <w:r w:rsidRPr="008060E0">
        <w:rPr>
          <w:rFonts w:eastAsia="Calibri"/>
          <w:color w:val="000000" w:themeColor="text1"/>
          <w:lang w:eastAsia="en-US"/>
        </w:rPr>
        <w:t>Overall</w:t>
      </w:r>
      <w:r>
        <w:rPr>
          <w:rFonts w:eastAsia="Calibri"/>
          <w:color w:val="000000" w:themeColor="text1"/>
          <w:lang w:eastAsia="en-US"/>
        </w:rPr>
        <w:t>,</w:t>
      </w:r>
      <w:r w:rsidRPr="008060E0">
        <w:rPr>
          <w:rFonts w:eastAsia="Calibri"/>
          <w:color w:val="000000" w:themeColor="text1"/>
          <w:lang w:eastAsia="en-US"/>
        </w:rPr>
        <w:t xml:space="preserve"> sampled consumers considered that they receive personal care and clinical care that is safe and right for them.</w:t>
      </w:r>
      <w:r>
        <w:rPr>
          <w:rFonts w:eastAsia="Calibri"/>
          <w:color w:val="000000" w:themeColor="text1"/>
          <w:lang w:eastAsia="en-US"/>
        </w:rPr>
        <w:t xml:space="preserve"> </w:t>
      </w:r>
      <w:r w:rsidRPr="00E23E1F">
        <w:t xml:space="preserve">Consumers said that staff </w:t>
      </w:r>
      <w:r>
        <w:t xml:space="preserve">know them well and understand </w:t>
      </w:r>
      <w:r w:rsidRPr="00E23E1F">
        <w:t>their care needs</w:t>
      </w:r>
      <w:r>
        <w:t xml:space="preserve">. </w:t>
      </w:r>
      <w:r w:rsidRPr="00F52B33">
        <w:rPr>
          <w:rFonts w:eastAsia="Calibri"/>
          <w:color w:val="auto"/>
          <w:lang w:eastAsia="en-US"/>
        </w:rPr>
        <w:t xml:space="preserve">Consumers confirmed that they are referred to health professionals </w:t>
      </w:r>
      <w:r>
        <w:rPr>
          <w:rFonts w:eastAsia="Calibri"/>
          <w:color w:val="auto"/>
          <w:lang w:eastAsia="en-US"/>
        </w:rPr>
        <w:t>as required</w:t>
      </w:r>
      <w:r w:rsidRPr="00F52B33">
        <w:rPr>
          <w:rFonts w:eastAsia="Calibri"/>
          <w:color w:val="auto"/>
          <w:lang w:eastAsia="en-US"/>
        </w:rPr>
        <w:t>.</w:t>
      </w:r>
    </w:p>
    <w:p w14:paraId="2A454E40" w14:textId="77777777" w:rsidR="00043ECD" w:rsidRPr="004A0F90" w:rsidRDefault="00043ECD" w:rsidP="00043ECD">
      <w:pPr>
        <w:rPr>
          <w:rFonts w:eastAsia="Calibri"/>
          <w:color w:val="auto"/>
          <w:lang w:eastAsia="en-US"/>
        </w:rPr>
      </w:pPr>
      <w:r w:rsidRPr="00F33738">
        <w:rPr>
          <w:rFonts w:eastAsiaTheme="minorHAnsi"/>
          <w:color w:val="auto"/>
          <w:lang w:eastAsia="en-US"/>
        </w:rPr>
        <w:t>Consumer information</w:t>
      </w:r>
      <w:r>
        <w:rPr>
          <w:rFonts w:eastAsiaTheme="minorHAnsi"/>
          <w:color w:val="auto"/>
          <w:lang w:eastAsia="en-US"/>
        </w:rPr>
        <w:t xml:space="preserve"> </w:t>
      </w:r>
      <w:r w:rsidRPr="00F33738">
        <w:rPr>
          <w:rFonts w:eastAsiaTheme="minorHAnsi"/>
          <w:color w:val="auto"/>
          <w:lang w:eastAsia="en-US"/>
        </w:rPr>
        <w:t>regarding end of life wishes is recorded</w:t>
      </w:r>
      <w:r>
        <w:rPr>
          <w:rFonts w:eastAsiaTheme="minorHAnsi"/>
          <w:color w:val="auto"/>
          <w:lang w:eastAsia="en-US"/>
        </w:rPr>
        <w:t xml:space="preserve">, </w:t>
      </w:r>
      <w:r>
        <w:rPr>
          <w:rFonts w:eastAsia="Calibri"/>
          <w:color w:val="auto"/>
          <w:lang w:eastAsia="en-US"/>
        </w:rPr>
        <w:t xml:space="preserve">and </w:t>
      </w:r>
      <w:r w:rsidRPr="005E6A6F">
        <w:rPr>
          <w:rFonts w:eastAsia="Calibri"/>
          <w:color w:val="auto"/>
          <w:lang w:eastAsia="en-US"/>
        </w:rPr>
        <w:t xml:space="preserve">information about the consumer’s current condition </w:t>
      </w:r>
      <w:r>
        <w:rPr>
          <w:rFonts w:eastAsia="Calibri"/>
          <w:color w:val="auto"/>
          <w:lang w:eastAsia="en-US"/>
        </w:rPr>
        <w:t xml:space="preserve">is also </w:t>
      </w:r>
      <w:r w:rsidRPr="005E6A6F">
        <w:rPr>
          <w:rFonts w:eastAsia="Calibri"/>
          <w:color w:val="auto"/>
          <w:lang w:eastAsia="en-US"/>
        </w:rPr>
        <w:t xml:space="preserve">recorded within progress notes and changes </w:t>
      </w:r>
      <w:r>
        <w:rPr>
          <w:rFonts w:eastAsia="Calibri"/>
          <w:color w:val="auto"/>
          <w:lang w:eastAsia="en-US"/>
        </w:rPr>
        <w:t xml:space="preserve">are </w:t>
      </w:r>
      <w:r w:rsidRPr="005E6A6F">
        <w:rPr>
          <w:rFonts w:eastAsia="Calibri"/>
          <w:color w:val="auto"/>
          <w:lang w:eastAsia="en-US"/>
        </w:rPr>
        <w:t>noted</w:t>
      </w:r>
      <w:r>
        <w:rPr>
          <w:rFonts w:eastAsia="Calibri"/>
          <w:color w:val="auto"/>
          <w:lang w:eastAsia="en-US"/>
        </w:rPr>
        <w:t xml:space="preserve">. </w:t>
      </w:r>
      <w:bookmarkStart w:id="6" w:name="_Hlk104512728"/>
      <w:r w:rsidRPr="00AD4DEA">
        <w:t xml:space="preserve">For </w:t>
      </w:r>
      <w:r>
        <w:t>sampled</w:t>
      </w:r>
      <w:r w:rsidRPr="00AD4DEA">
        <w:t xml:space="preserve"> consumers</w:t>
      </w:r>
      <w:bookmarkEnd w:id="6"/>
      <w:r>
        <w:t xml:space="preserve">, </w:t>
      </w:r>
      <w:r w:rsidRPr="00AD4DEA">
        <w:t xml:space="preserve">progress notes and handover tools provide adequate information about the consumer’s immediate condition, acute needs and preferences </w:t>
      </w:r>
      <w:r w:rsidRPr="00F52B33">
        <w:rPr>
          <w:rFonts w:eastAsiaTheme="minorEastAsia"/>
          <w:color w:val="auto"/>
          <w:lang w:eastAsia="en-US"/>
        </w:rPr>
        <w:t>Documentation reflected timely and appropriate referrals generally occur</w:t>
      </w:r>
      <w:r>
        <w:rPr>
          <w:rFonts w:eastAsiaTheme="minorEastAsia"/>
          <w:color w:val="auto"/>
          <w:lang w:eastAsia="en-US"/>
        </w:rPr>
        <w:t>.</w:t>
      </w:r>
    </w:p>
    <w:p w14:paraId="3FD7B4CF" w14:textId="77777777" w:rsidR="00043ECD" w:rsidRPr="005C7126" w:rsidRDefault="00043ECD" w:rsidP="00043ECD">
      <w:pPr>
        <w:rPr>
          <w:rFonts w:eastAsia="Calibri"/>
          <w:color w:val="auto"/>
          <w:lang w:eastAsia="en-US"/>
        </w:rPr>
      </w:pPr>
      <w:r w:rsidRPr="00C70DAC">
        <w:t>Clinical</w:t>
      </w:r>
      <w:r w:rsidRPr="003E1986">
        <w:rPr>
          <w:rFonts w:eastAsia="Calibri"/>
        </w:rPr>
        <w:t xml:space="preserve"> staff described the process for monitoring deterioration or change, saying they would report changes to the medical practitioner and discuss goals of care with the consumer and/or their representative</w:t>
      </w:r>
      <w:r>
        <w:rPr>
          <w:rFonts w:eastAsia="Calibri"/>
        </w:rPr>
        <w:t xml:space="preserve">. </w:t>
      </w:r>
      <w:r w:rsidRPr="00EA4975">
        <w:t xml:space="preserve">Staff described practices related to reducing infection transmission such as hand hygiene </w:t>
      </w:r>
      <w:r>
        <w:rPr>
          <w:rFonts w:eastAsia="Calibri"/>
          <w:color w:val="auto"/>
          <w:lang w:eastAsia="en-US"/>
        </w:rPr>
        <w:t>and t</w:t>
      </w:r>
      <w:r>
        <w:rPr>
          <w:rFonts w:eastAsiaTheme="minorHAnsi"/>
          <w:color w:val="auto"/>
          <w:szCs w:val="22"/>
          <w:lang w:eastAsia="en-US"/>
        </w:rPr>
        <w:t>he service has</w:t>
      </w:r>
      <w:r w:rsidRPr="00EF7598">
        <w:rPr>
          <w:rFonts w:eastAsiaTheme="minorHAnsi"/>
          <w:color w:val="auto"/>
          <w:szCs w:val="22"/>
          <w:lang w:eastAsia="en-US"/>
        </w:rPr>
        <w:t xml:space="preserve"> established policies on infection control, outbreak management and antimicrobial stewardship</w:t>
      </w:r>
      <w:r>
        <w:rPr>
          <w:rFonts w:eastAsiaTheme="minorHAnsi"/>
          <w:color w:val="auto"/>
          <w:szCs w:val="22"/>
          <w:lang w:eastAsia="en-US"/>
        </w:rPr>
        <w:t xml:space="preserve">. </w:t>
      </w:r>
    </w:p>
    <w:p w14:paraId="51402E95" w14:textId="77777777" w:rsidR="00043ECD" w:rsidRDefault="00043ECD" w:rsidP="00043ECD">
      <w:pPr>
        <w:rPr>
          <w:rFonts w:eastAsiaTheme="minorHAnsi"/>
          <w:color w:val="0000FF"/>
        </w:rPr>
      </w:pPr>
      <w:r w:rsidRPr="008060E0">
        <w:rPr>
          <w:rFonts w:eastAsia="Calibri"/>
          <w:color w:val="000000" w:themeColor="text1"/>
          <w:lang w:eastAsia="en-US"/>
        </w:rPr>
        <w:t xml:space="preserve">However, the </w:t>
      </w:r>
      <w:r>
        <w:rPr>
          <w:rFonts w:eastAsia="Calibri"/>
          <w:color w:val="000000" w:themeColor="text1"/>
          <w:lang w:eastAsia="en-US"/>
        </w:rPr>
        <w:t xml:space="preserve">service did not demonstrate each consumer receives safe and effective clinical care, or that high impact or high prevalence risks are effectively managed. </w:t>
      </w:r>
    </w:p>
    <w:p w14:paraId="31DBB495" w14:textId="7DAB2A7F" w:rsidR="00557247" w:rsidRPr="00FD449C" w:rsidRDefault="00557247" w:rsidP="00557247">
      <w:pPr>
        <w:rPr>
          <w:rFonts w:eastAsia="Calibri"/>
          <w:color w:val="auto"/>
          <w:lang w:eastAsia="en-US"/>
        </w:rPr>
      </w:pPr>
      <w:r w:rsidRPr="00FD449C">
        <w:rPr>
          <w:rFonts w:eastAsiaTheme="minorHAnsi"/>
          <w:color w:val="auto"/>
        </w:rPr>
        <w:t>The Quality Standard is assessed as compliant as</w:t>
      </w:r>
      <w:r w:rsidR="00FD449C" w:rsidRPr="00FD449C">
        <w:rPr>
          <w:rFonts w:eastAsiaTheme="minorHAnsi"/>
          <w:color w:val="auto"/>
        </w:rPr>
        <w:t xml:space="preserve"> two</w:t>
      </w:r>
      <w:r w:rsidRPr="00FD449C">
        <w:rPr>
          <w:rFonts w:eastAsiaTheme="minorHAnsi"/>
          <w:color w:val="auto"/>
        </w:rPr>
        <w:t xml:space="preserve"> of the seven specific requirements have been assessed as compliant.</w:t>
      </w:r>
    </w:p>
    <w:p w14:paraId="31DBB496" w14:textId="2A8A38A8" w:rsidR="00557247" w:rsidRDefault="00557247" w:rsidP="00557247">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1DBB497" w14:textId="75BAE64F" w:rsidR="00557247" w:rsidRPr="00853601" w:rsidRDefault="00557247" w:rsidP="00557247">
      <w:pPr>
        <w:pStyle w:val="Heading3"/>
      </w:pPr>
      <w:r w:rsidRPr="00853601">
        <w:t>Requirement 3(3)(a)</w:t>
      </w:r>
      <w:r>
        <w:tab/>
        <w:t>Non-compliant</w:t>
      </w:r>
    </w:p>
    <w:p w14:paraId="31DBB498" w14:textId="77777777" w:rsidR="00557247" w:rsidRPr="008D114F" w:rsidRDefault="00557247" w:rsidP="00557247">
      <w:pPr>
        <w:rPr>
          <w:i/>
        </w:rPr>
      </w:pPr>
      <w:r w:rsidRPr="008D114F">
        <w:rPr>
          <w:i/>
        </w:rPr>
        <w:t>Each consumer gets safe and effective personal care, clinical care, or both personal care and clinical care, that:</w:t>
      </w:r>
    </w:p>
    <w:p w14:paraId="31DBB499" w14:textId="77777777" w:rsidR="00557247" w:rsidRPr="008D114F" w:rsidRDefault="00557247" w:rsidP="00557247">
      <w:pPr>
        <w:numPr>
          <w:ilvl w:val="0"/>
          <w:numId w:val="24"/>
        </w:numPr>
        <w:tabs>
          <w:tab w:val="right" w:pos="9026"/>
        </w:tabs>
        <w:spacing w:before="0" w:after="0"/>
        <w:ind w:left="567" w:hanging="425"/>
        <w:outlineLvl w:val="4"/>
        <w:rPr>
          <w:i/>
        </w:rPr>
      </w:pPr>
      <w:r w:rsidRPr="008D114F">
        <w:rPr>
          <w:i/>
        </w:rPr>
        <w:t>is best practice; and</w:t>
      </w:r>
    </w:p>
    <w:p w14:paraId="31DBB49A" w14:textId="77777777" w:rsidR="00557247" w:rsidRPr="008D114F" w:rsidRDefault="00557247" w:rsidP="00557247">
      <w:pPr>
        <w:numPr>
          <w:ilvl w:val="0"/>
          <w:numId w:val="24"/>
        </w:numPr>
        <w:tabs>
          <w:tab w:val="right" w:pos="9026"/>
        </w:tabs>
        <w:spacing w:before="0" w:after="0"/>
        <w:ind w:left="567" w:hanging="425"/>
        <w:outlineLvl w:val="4"/>
        <w:rPr>
          <w:i/>
        </w:rPr>
      </w:pPr>
      <w:r w:rsidRPr="008D114F">
        <w:rPr>
          <w:i/>
        </w:rPr>
        <w:t>is tailored to their needs; and</w:t>
      </w:r>
    </w:p>
    <w:p w14:paraId="31DBB49B" w14:textId="77777777" w:rsidR="00557247" w:rsidRPr="008D114F" w:rsidRDefault="00557247" w:rsidP="00557247">
      <w:pPr>
        <w:numPr>
          <w:ilvl w:val="0"/>
          <w:numId w:val="24"/>
        </w:numPr>
        <w:tabs>
          <w:tab w:val="right" w:pos="9026"/>
        </w:tabs>
        <w:spacing w:before="0" w:after="0"/>
        <w:ind w:left="567" w:hanging="425"/>
        <w:outlineLvl w:val="4"/>
        <w:rPr>
          <w:i/>
        </w:rPr>
      </w:pPr>
      <w:r w:rsidRPr="008D114F">
        <w:rPr>
          <w:i/>
        </w:rPr>
        <w:t>optimises their health and well-being.</w:t>
      </w:r>
    </w:p>
    <w:p w14:paraId="55D51D00" w14:textId="77777777" w:rsidR="00043ECD" w:rsidRDefault="00043ECD" w:rsidP="00043ECD">
      <w:pPr>
        <w:rPr>
          <w:rFonts w:eastAsia="Calibri"/>
        </w:rPr>
      </w:pPr>
      <w:r>
        <w:rPr>
          <w:rFonts w:eastAsia="Calibri"/>
        </w:rPr>
        <w:t>O</w:t>
      </w:r>
      <w:r w:rsidRPr="000A2D11">
        <w:rPr>
          <w:rFonts w:eastAsia="Calibri"/>
        </w:rPr>
        <w:t>verall</w:t>
      </w:r>
      <w:r>
        <w:rPr>
          <w:rFonts w:eastAsia="Calibri"/>
        </w:rPr>
        <w:t xml:space="preserve">, </w:t>
      </w:r>
      <w:r w:rsidRPr="000A2D11">
        <w:rPr>
          <w:rFonts w:eastAsia="Calibri"/>
        </w:rPr>
        <w:t xml:space="preserve">consumers and representatives expressed satisfaction </w:t>
      </w:r>
      <w:r>
        <w:rPr>
          <w:rFonts w:eastAsia="Calibri"/>
        </w:rPr>
        <w:t xml:space="preserve">with the safety and effectiveness of personal and clinical care they receive. </w:t>
      </w:r>
      <w:r w:rsidRPr="000A2D11">
        <w:rPr>
          <w:rFonts w:eastAsia="Calibri"/>
        </w:rPr>
        <w:t>However,</w:t>
      </w:r>
      <w:r>
        <w:rPr>
          <w:rFonts w:eastAsia="Calibri"/>
        </w:rPr>
        <w:t xml:space="preserve"> the Assessment Team found </w:t>
      </w:r>
      <w:r w:rsidRPr="000A2D11">
        <w:rPr>
          <w:rFonts w:eastAsia="Calibri"/>
        </w:rPr>
        <w:t xml:space="preserve">some consumer care plans were incomplete </w:t>
      </w:r>
      <w:r>
        <w:rPr>
          <w:rFonts w:eastAsia="Calibri"/>
        </w:rPr>
        <w:t>and not tailored</w:t>
      </w:r>
      <w:r w:rsidRPr="000A2D11">
        <w:rPr>
          <w:rFonts w:eastAsia="Calibri"/>
        </w:rPr>
        <w:t xml:space="preserve"> to each consumer</w:t>
      </w:r>
      <w:r>
        <w:rPr>
          <w:rFonts w:eastAsia="Calibri"/>
        </w:rPr>
        <w:t>. For example:</w:t>
      </w:r>
    </w:p>
    <w:p w14:paraId="6BC67DF6" w14:textId="77777777" w:rsidR="00043ECD" w:rsidRPr="0082445B" w:rsidRDefault="00043ECD" w:rsidP="00043ECD">
      <w:pPr>
        <w:pStyle w:val="ListBullet"/>
        <w:ind w:left="720" w:hanging="360"/>
      </w:pPr>
      <w:r w:rsidRPr="0082445B">
        <w:t xml:space="preserve">Three consumers did not have their wounds managed and documented in a manner that follows best practice principles. </w:t>
      </w:r>
    </w:p>
    <w:p w14:paraId="38DB34F6" w14:textId="77777777" w:rsidR="00043ECD" w:rsidRPr="0082445B" w:rsidRDefault="00043ECD" w:rsidP="00043ECD">
      <w:pPr>
        <w:pStyle w:val="ListBullet"/>
        <w:ind w:left="720" w:hanging="360"/>
      </w:pPr>
      <w:r w:rsidRPr="0082445B">
        <w:t xml:space="preserve">Some consumers did not have consistent pain charting to monitor for pain. </w:t>
      </w:r>
    </w:p>
    <w:p w14:paraId="4C8B9F1A" w14:textId="77777777" w:rsidR="00043ECD" w:rsidRDefault="00043ECD" w:rsidP="00043ECD">
      <w:pPr>
        <w:rPr>
          <w:rFonts w:eastAsia="Calibri"/>
        </w:rPr>
      </w:pPr>
      <w:r w:rsidRPr="0049356E">
        <w:rPr>
          <w:rFonts w:eastAsia="Calibri"/>
        </w:rPr>
        <w:t>In their response, the approved provider acknowledged wound as</w:t>
      </w:r>
      <w:r w:rsidRPr="00322107">
        <w:rPr>
          <w:rFonts w:eastAsia="Calibri"/>
        </w:rPr>
        <w:t>sessment</w:t>
      </w:r>
      <w:r>
        <w:rPr>
          <w:rFonts w:eastAsia="Calibri"/>
        </w:rPr>
        <w:t xml:space="preserve"> and pain charting for the above consumers </w:t>
      </w:r>
      <w:r w:rsidRPr="00322107">
        <w:rPr>
          <w:rFonts w:eastAsia="Calibri"/>
        </w:rPr>
        <w:t>has been inconsistent</w:t>
      </w:r>
      <w:r>
        <w:rPr>
          <w:rFonts w:eastAsia="Calibri"/>
        </w:rPr>
        <w:t xml:space="preserve">. </w:t>
      </w:r>
      <w:r w:rsidRPr="00322107">
        <w:rPr>
          <w:rFonts w:eastAsia="Calibri"/>
        </w:rPr>
        <w:t>Since the assessment a number of improvement strategies have been put in place</w:t>
      </w:r>
      <w:r>
        <w:rPr>
          <w:rFonts w:eastAsia="Calibri"/>
        </w:rPr>
        <w:t>; including nurse education, and reclarification of roles and responsibilities.</w:t>
      </w:r>
    </w:p>
    <w:p w14:paraId="23638B34" w14:textId="77777777" w:rsidR="00043ECD" w:rsidRPr="00EB68E2" w:rsidRDefault="00043ECD" w:rsidP="00043ECD">
      <w:pPr>
        <w:rPr>
          <w:rFonts w:eastAsia="Calibri"/>
          <w:highlight w:val="green"/>
        </w:rPr>
      </w:pPr>
      <w:r w:rsidRPr="002E0427">
        <w:rPr>
          <w:rFonts w:eastAsia="Calibri"/>
        </w:rPr>
        <w:t>In making this decision, I have considered the provider response, and whilst they have since reviewed and reclarified wound management practices</w:t>
      </w:r>
      <w:r>
        <w:rPr>
          <w:rFonts w:eastAsia="Calibri"/>
        </w:rPr>
        <w:t xml:space="preserve"> and pain charting,</w:t>
      </w:r>
      <w:r w:rsidRPr="002E0427">
        <w:rPr>
          <w:rFonts w:eastAsia="Calibri"/>
        </w:rPr>
        <w:t xml:space="preserve"> at the time of the assessment, a number of consumers</w:t>
      </w:r>
      <w:r>
        <w:rPr>
          <w:rFonts w:eastAsia="Calibri"/>
        </w:rPr>
        <w:t xml:space="preserve"> </w:t>
      </w:r>
      <w:r w:rsidRPr="002E0427">
        <w:rPr>
          <w:rFonts w:eastAsia="Calibri"/>
        </w:rPr>
        <w:t>were not being managed in line with best practice. Therefore, I find the service non-compliant with this requirement.</w:t>
      </w:r>
    </w:p>
    <w:p w14:paraId="31DBB49E" w14:textId="0B16D807" w:rsidR="00557247" w:rsidRPr="00853601" w:rsidRDefault="00557247" w:rsidP="00557247">
      <w:pPr>
        <w:pStyle w:val="Heading3"/>
      </w:pPr>
      <w:r w:rsidRPr="00853601">
        <w:t>Requirement 3(3)(b)</w:t>
      </w:r>
      <w:r>
        <w:tab/>
        <w:t>Non-compliant</w:t>
      </w:r>
    </w:p>
    <w:p w14:paraId="31DBB49F" w14:textId="33641686" w:rsidR="00557247" w:rsidRDefault="00557247" w:rsidP="00557247">
      <w:pPr>
        <w:rPr>
          <w:i/>
          <w:szCs w:val="22"/>
        </w:rPr>
      </w:pPr>
      <w:r w:rsidRPr="008D114F">
        <w:rPr>
          <w:i/>
          <w:szCs w:val="22"/>
        </w:rPr>
        <w:t>Effective management of high impact or high prevalence risks associated with the care of each consumer.</w:t>
      </w:r>
    </w:p>
    <w:p w14:paraId="7520F151" w14:textId="77777777" w:rsidR="00043ECD" w:rsidRPr="00043ECD" w:rsidRDefault="00043ECD" w:rsidP="00043ECD">
      <w:r w:rsidRPr="00043ECD">
        <w:t>The Assessment Team found that most consumers and representatives expressed satisfaction with the management of high impact risks. Sampled consumer care files demonstrate some risk assessments are completed, and where a consumer has opted to accept a level of risk, a dignity of risk assessment is completed. However, monitoring of incidents including post fall reviews, and documentation to support clinical monitoring after an incident, were not consistently completed. The Assessment Team also found evaluation of existing strategies to minimise the risks are not formally reviewed for effectiveness. For example:</w:t>
      </w:r>
    </w:p>
    <w:p w14:paraId="0BD6AEE9" w14:textId="77777777" w:rsidR="00043ECD" w:rsidRPr="00043ECD" w:rsidRDefault="00043ECD" w:rsidP="00043ECD">
      <w:pPr>
        <w:numPr>
          <w:ilvl w:val="0"/>
          <w:numId w:val="2"/>
        </w:numPr>
        <w:rPr>
          <w:rFonts w:eastAsiaTheme="minorHAnsi"/>
          <w:color w:val="auto"/>
          <w:szCs w:val="22"/>
          <w:lang w:eastAsia="en-US"/>
        </w:rPr>
      </w:pPr>
      <w:r w:rsidRPr="00043ECD">
        <w:rPr>
          <w:rFonts w:eastAsiaTheme="minorHAnsi"/>
          <w:color w:val="auto"/>
          <w:szCs w:val="22"/>
          <w:lang w:eastAsia="en-US"/>
        </w:rPr>
        <w:lastRenderedPageBreak/>
        <w:t xml:space="preserve">A consumer with multiple falls did not have neurological observations and pain charting completed as per service guidelines. </w:t>
      </w:r>
    </w:p>
    <w:p w14:paraId="4600C522" w14:textId="77777777" w:rsidR="00043ECD" w:rsidRPr="00043ECD" w:rsidRDefault="00043ECD" w:rsidP="00043ECD">
      <w:pPr>
        <w:numPr>
          <w:ilvl w:val="0"/>
          <w:numId w:val="2"/>
        </w:numPr>
        <w:rPr>
          <w:rFonts w:eastAsiaTheme="minorHAnsi"/>
          <w:color w:val="auto"/>
          <w:szCs w:val="22"/>
          <w:lang w:eastAsia="en-US"/>
        </w:rPr>
      </w:pPr>
      <w:r w:rsidRPr="00043ECD">
        <w:rPr>
          <w:rFonts w:eastAsiaTheme="minorHAnsi"/>
          <w:color w:val="auto"/>
          <w:szCs w:val="22"/>
          <w:lang w:eastAsia="en-US"/>
        </w:rPr>
        <w:t>Recommendations to install a sensor beam was not followed up for this consumer, who subsequently fell three more times.</w:t>
      </w:r>
    </w:p>
    <w:p w14:paraId="269794CD" w14:textId="77777777" w:rsidR="00043ECD" w:rsidRPr="00043ECD" w:rsidRDefault="00043ECD" w:rsidP="00043ECD">
      <w:r w:rsidRPr="00043ECD">
        <w:t>In their response, the approved provider did not refute the Assessment team findings  for the named consumer above, but provided the service policies for falls and pain management.</w:t>
      </w:r>
    </w:p>
    <w:p w14:paraId="21C0D598" w14:textId="20344215" w:rsidR="00043ECD" w:rsidRPr="00043ECD" w:rsidRDefault="00043ECD" w:rsidP="00043ECD">
      <w:r w:rsidRPr="00043ECD">
        <w:t>At the time of the Assessment, high impact or high prevalent risks were not consistently  or effectively managed for the named consumer above. Therefore,  I find the service non-compliant with this requirement.</w:t>
      </w:r>
    </w:p>
    <w:p w14:paraId="31DBB4A1" w14:textId="4CE861A4" w:rsidR="00557247" w:rsidRPr="00D435F8" w:rsidRDefault="00557247" w:rsidP="00557247">
      <w:pPr>
        <w:pStyle w:val="Heading3"/>
      </w:pPr>
      <w:r w:rsidRPr="00D435F8">
        <w:t>Requirement 3(3)(c)</w:t>
      </w:r>
      <w:r>
        <w:tab/>
        <w:t>Compliant</w:t>
      </w:r>
    </w:p>
    <w:p w14:paraId="31DBB4A2" w14:textId="77777777" w:rsidR="00557247" w:rsidRPr="008D114F" w:rsidRDefault="00557247" w:rsidP="00557247">
      <w:pPr>
        <w:rPr>
          <w:i/>
        </w:rPr>
      </w:pPr>
      <w:r w:rsidRPr="008D114F">
        <w:rPr>
          <w:i/>
          <w:szCs w:val="22"/>
        </w:rPr>
        <w:t>The needs, goals and preferences of consumers nearing the end of life are recognised and addressed, their comfort maximised and their dignity preserved.</w:t>
      </w:r>
    </w:p>
    <w:p w14:paraId="31DBB4A4" w14:textId="56060747" w:rsidR="00557247" w:rsidRPr="00D435F8" w:rsidRDefault="00557247" w:rsidP="00557247">
      <w:pPr>
        <w:pStyle w:val="Heading3"/>
      </w:pPr>
      <w:r w:rsidRPr="00D435F8">
        <w:t>Requirement 3(3)(d)</w:t>
      </w:r>
      <w:r>
        <w:tab/>
        <w:t>Compliant</w:t>
      </w:r>
    </w:p>
    <w:p w14:paraId="31DBB4A5" w14:textId="77777777" w:rsidR="00557247" w:rsidRPr="008D114F" w:rsidRDefault="00557247" w:rsidP="00557247">
      <w:pPr>
        <w:rPr>
          <w:i/>
        </w:rPr>
      </w:pPr>
      <w:r w:rsidRPr="008D114F">
        <w:rPr>
          <w:i/>
          <w:szCs w:val="22"/>
        </w:rPr>
        <w:t>Deterioration or change of a consumer’s mental health, cognitive or physical function, capacity or condition is recognised and responded to in a timely manner.</w:t>
      </w:r>
    </w:p>
    <w:p w14:paraId="31DBB4A7" w14:textId="259526DD" w:rsidR="00557247" w:rsidRPr="00D435F8" w:rsidRDefault="00557247" w:rsidP="00557247">
      <w:pPr>
        <w:pStyle w:val="Heading3"/>
      </w:pPr>
      <w:r w:rsidRPr="00D435F8">
        <w:t>Requirement 3(3)(e)</w:t>
      </w:r>
      <w:r>
        <w:tab/>
        <w:t>Compliant</w:t>
      </w:r>
    </w:p>
    <w:p w14:paraId="31DBB4A8" w14:textId="77777777" w:rsidR="00557247" w:rsidRPr="008D114F" w:rsidRDefault="00557247" w:rsidP="00557247">
      <w:pPr>
        <w:rPr>
          <w:i/>
        </w:rPr>
      </w:pPr>
      <w:r w:rsidRPr="008D114F">
        <w:rPr>
          <w:i/>
          <w:szCs w:val="22"/>
        </w:rPr>
        <w:t>Information about the consumer’s condition, needs and preferences is documented and communicated within the organisation, and with others where responsibility for care is shared.</w:t>
      </w:r>
    </w:p>
    <w:p w14:paraId="31DBB4AA" w14:textId="42709CD4" w:rsidR="00557247" w:rsidRPr="00D435F8" w:rsidRDefault="00557247" w:rsidP="00557247">
      <w:pPr>
        <w:pStyle w:val="Heading3"/>
      </w:pPr>
      <w:r w:rsidRPr="00D435F8">
        <w:t>Requirement 3(3)(f)</w:t>
      </w:r>
      <w:r>
        <w:tab/>
        <w:t>Compliant</w:t>
      </w:r>
    </w:p>
    <w:p w14:paraId="31DBB4AB" w14:textId="77777777" w:rsidR="00557247" w:rsidRPr="008D114F" w:rsidRDefault="00557247" w:rsidP="00557247">
      <w:pPr>
        <w:rPr>
          <w:i/>
        </w:rPr>
      </w:pPr>
      <w:r w:rsidRPr="008D114F">
        <w:rPr>
          <w:i/>
          <w:szCs w:val="22"/>
        </w:rPr>
        <w:t>Timely and appropriate referrals to individuals, other organisations and providers of other care and services.</w:t>
      </w:r>
    </w:p>
    <w:p w14:paraId="31DBB4AD" w14:textId="4C2E1C91" w:rsidR="00557247" w:rsidRPr="00D435F8" w:rsidRDefault="00557247" w:rsidP="00557247">
      <w:pPr>
        <w:pStyle w:val="Heading3"/>
      </w:pPr>
      <w:r w:rsidRPr="00D435F8">
        <w:t>Requirement 3(3)(g)</w:t>
      </w:r>
      <w:r>
        <w:tab/>
        <w:t>Compliant</w:t>
      </w:r>
    </w:p>
    <w:p w14:paraId="31DBB4AE" w14:textId="77777777" w:rsidR="00557247" w:rsidRPr="008D114F" w:rsidRDefault="00557247" w:rsidP="00557247">
      <w:pPr>
        <w:tabs>
          <w:tab w:val="right" w:pos="9026"/>
        </w:tabs>
        <w:spacing w:before="0" w:after="0"/>
        <w:outlineLvl w:val="4"/>
        <w:rPr>
          <w:i/>
          <w:szCs w:val="22"/>
        </w:rPr>
      </w:pPr>
      <w:r w:rsidRPr="008D114F">
        <w:rPr>
          <w:i/>
          <w:szCs w:val="22"/>
        </w:rPr>
        <w:t>Minimisation of infection related risks through implementing:</w:t>
      </w:r>
    </w:p>
    <w:p w14:paraId="31DBB4AF" w14:textId="77777777" w:rsidR="00557247" w:rsidRPr="008D114F" w:rsidRDefault="00557247" w:rsidP="0055724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1DBB4B0" w14:textId="77777777" w:rsidR="00557247" w:rsidRPr="008D114F" w:rsidRDefault="00557247" w:rsidP="0055724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1DBB4B2" w14:textId="77777777" w:rsidR="00557247" w:rsidRDefault="00557247" w:rsidP="00557247"/>
    <w:p w14:paraId="31DBB4B3" w14:textId="77777777" w:rsidR="00557247" w:rsidRDefault="00557247" w:rsidP="00557247">
      <w:pPr>
        <w:sectPr w:rsidR="00557247" w:rsidSect="00557247">
          <w:type w:val="continuous"/>
          <w:pgSz w:w="11906" w:h="16838"/>
          <w:pgMar w:top="1701" w:right="1418" w:bottom="1418" w:left="1418" w:header="709" w:footer="397" w:gutter="0"/>
          <w:cols w:space="708"/>
          <w:titlePg/>
          <w:docGrid w:linePitch="360"/>
        </w:sectPr>
      </w:pPr>
    </w:p>
    <w:p w14:paraId="31DBB4B4" w14:textId="5657A755" w:rsidR="00557247" w:rsidRDefault="00557247" w:rsidP="00557247">
      <w:pPr>
        <w:pStyle w:val="Heading1"/>
        <w:tabs>
          <w:tab w:val="right" w:pos="9070"/>
        </w:tabs>
        <w:spacing w:before="560" w:after="640"/>
        <w:rPr>
          <w:color w:val="FFFFFF" w:themeColor="background1"/>
          <w:sz w:val="36"/>
        </w:rPr>
        <w:sectPr w:rsidR="00557247" w:rsidSect="0055724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31DBB557" wp14:editId="29F12D6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8320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Pr>
          <w:color w:val="FFFFFF" w:themeColor="background1"/>
          <w:sz w:val="36"/>
        </w:rPr>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1DBB4B5" w14:textId="77777777" w:rsidR="00557247" w:rsidRPr="00FD1B02" w:rsidRDefault="00557247" w:rsidP="00557247">
      <w:pPr>
        <w:pStyle w:val="Heading3"/>
        <w:shd w:val="clear" w:color="auto" w:fill="F2F2F2" w:themeFill="background1" w:themeFillShade="F2"/>
      </w:pPr>
      <w:r w:rsidRPr="00FD1B02">
        <w:t>Consumer outcome:</w:t>
      </w:r>
    </w:p>
    <w:p w14:paraId="31DBB4B6" w14:textId="77777777" w:rsidR="00557247" w:rsidRDefault="00557247" w:rsidP="0055724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1DBB4B7" w14:textId="77777777" w:rsidR="00557247" w:rsidRDefault="00557247" w:rsidP="00557247">
      <w:pPr>
        <w:pStyle w:val="Heading3"/>
        <w:shd w:val="clear" w:color="auto" w:fill="F2F2F2" w:themeFill="background1" w:themeFillShade="F2"/>
      </w:pPr>
      <w:r>
        <w:t>Organisation statement:</w:t>
      </w:r>
    </w:p>
    <w:p w14:paraId="31DBB4B8" w14:textId="77777777" w:rsidR="00557247" w:rsidRDefault="00557247" w:rsidP="0055724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1DBB4B9" w14:textId="77777777" w:rsidR="00557247" w:rsidRDefault="00557247" w:rsidP="00557247">
      <w:pPr>
        <w:pStyle w:val="Heading2"/>
      </w:pPr>
      <w:r>
        <w:t>Assessment of Standard 4</w:t>
      </w:r>
    </w:p>
    <w:p w14:paraId="2C5EE544" w14:textId="77777777" w:rsidR="00043ECD" w:rsidRPr="007B36CD" w:rsidRDefault="00043ECD" w:rsidP="00043ECD">
      <w:pPr>
        <w:rPr>
          <w:rFonts w:eastAsia="Calibri"/>
          <w:lang w:eastAsia="en-US"/>
        </w:rPr>
      </w:pPr>
      <w:r>
        <w:rPr>
          <w:rFonts w:eastAsia="Calibri"/>
          <w:color w:val="auto"/>
          <w:lang w:eastAsia="en-US"/>
        </w:rPr>
        <w:t xml:space="preserve">Overall, </w:t>
      </w:r>
      <w:r w:rsidRPr="007B36CD">
        <w:rPr>
          <w:rFonts w:eastAsia="Calibri"/>
          <w:color w:val="auto"/>
          <w:lang w:eastAsia="en-US"/>
        </w:rPr>
        <w:t xml:space="preserve">consumers considered </w:t>
      </w:r>
      <w:r w:rsidRPr="007B36CD">
        <w:rPr>
          <w:rFonts w:eastAsia="Calibri"/>
          <w:lang w:eastAsia="en-US"/>
        </w:rPr>
        <w:t>they get the services and supports for daily living that are important for their health and well-being and that enable them to do the things they want to do. For example:</w:t>
      </w:r>
    </w:p>
    <w:p w14:paraId="4F8E2A15" w14:textId="77777777" w:rsidR="00043ECD" w:rsidRPr="007B36CD" w:rsidRDefault="00043ECD" w:rsidP="00043ECD">
      <w:pPr>
        <w:numPr>
          <w:ilvl w:val="0"/>
          <w:numId w:val="38"/>
        </w:numPr>
        <w:rPr>
          <w:rFonts w:eastAsiaTheme="minorHAnsi"/>
          <w:color w:val="auto"/>
          <w:szCs w:val="22"/>
          <w:lang w:eastAsia="en-US"/>
        </w:rPr>
      </w:pPr>
      <w:r w:rsidRPr="007B36CD">
        <w:rPr>
          <w:rFonts w:eastAsiaTheme="minorHAnsi"/>
          <w:color w:val="auto"/>
          <w:szCs w:val="22"/>
          <w:lang w:eastAsia="en-US"/>
        </w:rPr>
        <w:t xml:space="preserve">Consumers and representatives interviewed are satisfied with the program of lifestyle activities. </w:t>
      </w:r>
    </w:p>
    <w:p w14:paraId="1BF1534E" w14:textId="77777777" w:rsidR="00043ECD" w:rsidRDefault="00043ECD" w:rsidP="00043ECD">
      <w:pPr>
        <w:numPr>
          <w:ilvl w:val="0"/>
          <w:numId w:val="38"/>
        </w:numPr>
        <w:rPr>
          <w:rFonts w:eastAsiaTheme="minorHAnsi"/>
          <w:color w:val="auto"/>
          <w:szCs w:val="22"/>
          <w:lang w:eastAsia="en-US"/>
        </w:rPr>
      </w:pPr>
      <w:r w:rsidRPr="007B36CD">
        <w:rPr>
          <w:rFonts w:eastAsiaTheme="minorHAnsi"/>
          <w:color w:val="auto"/>
          <w:szCs w:val="22"/>
          <w:lang w:eastAsia="en-US"/>
        </w:rPr>
        <w:t>Consumers interviewed confirmed that they are supported to keep in touch with people who are important to them.</w:t>
      </w:r>
    </w:p>
    <w:p w14:paraId="14158B7D" w14:textId="77777777" w:rsidR="00043ECD" w:rsidRPr="007B36CD" w:rsidRDefault="00043ECD" w:rsidP="00043ECD">
      <w:pPr>
        <w:numPr>
          <w:ilvl w:val="0"/>
          <w:numId w:val="38"/>
        </w:numPr>
        <w:rPr>
          <w:rFonts w:eastAsiaTheme="minorHAnsi"/>
          <w:color w:val="auto"/>
          <w:szCs w:val="22"/>
          <w:lang w:eastAsia="en-US"/>
        </w:rPr>
      </w:pPr>
      <w:r w:rsidRPr="002E6D2D">
        <w:rPr>
          <w:rFonts w:eastAsia="Calibri"/>
          <w:color w:val="auto"/>
          <w:lang w:eastAsia="en-US"/>
        </w:rPr>
        <w:t>Most consumers sampled said how staff are attentive to their emotional wellbeing and moods. Consumers said if they feel low, they can speak to staff anytime. Consumers described how staff would check in and ask how they are feeling</w:t>
      </w:r>
    </w:p>
    <w:p w14:paraId="1994FE13" w14:textId="77777777" w:rsidR="00043ECD" w:rsidRPr="007B36CD" w:rsidRDefault="00043ECD" w:rsidP="00043ECD">
      <w:pPr>
        <w:numPr>
          <w:ilvl w:val="0"/>
          <w:numId w:val="38"/>
        </w:numPr>
        <w:rPr>
          <w:rFonts w:eastAsiaTheme="minorHAnsi"/>
          <w:color w:val="auto"/>
          <w:szCs w:val="22"/>
          <w:lang w:eastAsia="en-US"/>
        </w:rPr>
      </w:pPr>
      <w:r w:rsidRPr="007B36CD">
        <w:rPr>
          <w:rFonts w:eastAsiaTheme="minorHAnsi"/>
          <w:color w:val="auto"/>
          <w:szCs w:val="22"/>
          <w:lang w:eastAsia="en-US"/>
        </w:rPr>
        <w:t xml:space="preserve">While the majority of consumers and representatives expressed satisfaction with meals, some consumers and representatives raised concerns about the quality of meals. </w:t>
      </w:r>
    </w:p>
    <w:p w14:paraId="03E3D335" w14:textId="77777777" w:rsidR="00043ECD" w:rsidRDefault="00043ECD" w:rsidP="00043ECD">
      <w:pPr>
        <w:rPr>
          <w:rFonts w:eastAsia="Calibri"/>
          <w:color w:val="auto"/>
          <w:szCs w:val="22"/>
          <w:lang w:eastAsia="en-US"/>
        </w:rPr>
      </w:pPr>
      <w:r w:rsidRPr="006B33D9">
        <w:rPr>
          <w:rFonts w:eastAsia="Calibri"/>
          <w:color w:val="auto"/>
          <w:szCs w:val="22"/>
          <w:lang w:eastAsia="en-US"/>
        </w:rPr>
        <w:t xml:space="preserve">Staff demonstrated a knowledge of individual consumers and showed that they understood their specific needs and preferences. </w:t>
      </w:r>
      <w:r>
        <w:rPr>
          <w:rFonts w:eastAsia="Calibri"/>
          <w:color w:val="auto"/>
          <w:lang w:eastAsia="en-US"/>
        </w:rPr>
        <w:t>S</w:t>
      </w:r>
      <w:r w:rsidRPr="00F26FEF">
        <w:rPr>
          <w:rFonts w:eastAsia="Calibri"/>
          <w:color w:val="auto"/>
          <w:lang w:eastAsia="en-US"/>
        </w:rPr>
        <w:t>taff explained how they support consumers to keep in touch with people important to them</w:t>
      </w:r>
      <w:r>
        <w:rPr>
          <w:rFonts w:eastAsia="Calibri"/>
          <w:color w:val="auto"/>
          <w:lang w:eastAsia="en-US"/>
        </w:rPr>
        <w:t xml:space="preserve">, </w:t>
      </w:r>
      <w:r w:rsidRPr="00F26FEF">
        <w:rPr>
          <w:rFonts w:eastAsia="Calibri"/>
          <w:color w:val="auto"/>
          <w:lang w:eastAsia="en-US"/>
        </w:rPr>
        <w:t xml:space="preserve">included helping the consumer </w:t>
      </w:r>
      <w:r>
        <w:rPr>
          <w:rFonts w:eastAsia="Calibri"/>
          <w:color w:val="auto"/>
          <w:lang w:eastAsia="en-US"/>
        </w:rPr>
        <w:t xml:space="preserve"> having</w:t>
      </w:r>
      <w:r w:rsidRPr="00F26FEF">
        <w:rPr>
          <w:rFonts w:eastAsia="Calibri"/>
          <w:color w:val="auto"/>
          <w:lang w:eastAsia="en-US"/>
        </w:rPr>
        <w:t xml:space="preserve"> </w:t>
      </w:r>
      <w:r>
        <w:rPr>
          <w:rFonts w:eastAsia="Calibri"/>
          <w:color w:val="auto"/>
          <w:lang w:eastAsia="en-US"/>
        </w:rPr>
        <w:t xml:space="preserve">telephone or </w:t>
      </w:r>
      <w:r w:rsidRPr="00F26FEF">
        <w:rPr>
          <w:rFonts w:eastAsia="Calibri"/>
          <w:color w:val="auto"/>
          <w:lang w:eastAsia="en-US"/>
        </w:rPr>
        <w:t>video calls</w:t>
      </w:r>
    </w:p>
    <w:p w14:paraId="562A437D" w14:textId="77777777" w:rsidR="00043ECD" w:rsidRPr="006B33D9" w:rsidRDefault="00043ECD" w:rsidP="00043ECD">
      <w:pPr>
        <w:rPr>
          <w:rFonts w:eastAsia="Calibri"/>
          <w:color w:val="auto"/>
          <w:szCs w:val="22"/>
          <w:lang w:eastAsia="en-US"/>
        </w:rPr>
      </w:pPr>
      <w:r w:rsidRPr="00D338E6">
        <w:lastRenderedPageBreak/>
        <w:t>Staff described how they check on the well-being of consumers tak</w:t>
      </w:r>
      <w:r>
        <w:t>ing</w:t>
      </w:r>
      <w:r w:rsidRPr="00D338E6">
        <w:t xml:space="preserve"> time to talk with them if they were feeling low. Staff described how they would escalate to the registered nurse if they were concerned about a consumer.</w:t>
      </w:r>
    </w:p>
    <w:p w14:paraId="2E6BE4D5" w14:textId="77777777" w:rsidR="00043ECD" w:rsidRDefault="00043ECD" w:rsidP="00043ECD">
      <w:pPr>
        <w:rPr>
          <w:rFonts w:eastAsia="Calibri"/>
          <w:color w:val="auto"/>
          <w:szCs w:val="22"/>
          <w:lang w:eastAsia="en-US"/>
        </w:rPr>
      </w:pPr>
      <w:r w:rsidRPr="007B36CD">
        <w:rPr>
          <w:rFonts w:eastAsia="Calibri"/>
          <w:color w:val="auto"/>
          <w:szCs w:val="22"/>
          <w:lang w:eastAsia="en-US"/>
        </w:rPr>
        <w:t xml:space="preserve">Dietary needs and preferences are catered for and nutritional supplements are provided as required. </w:t>
      </w:r>
      <w:r>
        <w:rPr>
          <w:rFonts w:eastAsia="Calibri"/>
          <w:color w:val="auto"/>
          <w:szCs w:val="22"/>
          <w:lang w:eastAsia="en-US"/>
        </w:rPr>
        <w:t>A</w:t>
      </w:r>
      <w:r w:rsidRPr="007B36CD">
        <w:rPr>
          <w:rFonts w:eastAsia="Calibri"/>
          <w:color w:val="auto"/>
          <w:szCs w:val="22"/>
          <w:lang w:eastAsia="en-US"/>
        </w:rPr>
        <w:t xml:space="preserve">a menu planning group </w:t>
      </w:r>
      <w:r>
        <w:rPr>
          <w:rFonts w:eastAsia="Calibri"/>
          <w:color w:val="auto"/>
          <w:szCs w:val="22"/>
          <w:lang w:eastAsia="en-US"/>
        </w:rPr>
        <w:t xml:space="preserve">is </w:t>
      </w:r>
      <w:r w:rsidRPr="007B36CD">
        <w:rPr>
          <w:rFonts w:eastAsia="Calibri"/>
          <w:color w:val="auto"/>
          <w:szCs w:val="22"/>
          <w:lang w:eastAsia="en-US"/>
        </w:rPr>
        <w:t xml:space="preserve">in place where consumers were </w:t>
      </w:r>
      <w:r>
        <w:rPr>
          <w:rFonts w:eastAsia="Calibri"/>
          <w:color w:val="auto"/>
          <w:szCs w:val="22"/>
          <w:lang w:eastAsia="en-US"/>
        </w:rPr>
        <w:t xml:space="preserve">can </w:t>
      </w:r>
      <w:r w:rsidRPr="007B36CD">
        <w:rPr>
          <w:rFonts w:eastAsia="Calibri"/>
          <w:color w:val="auto"/>
          <w:szCs w:val="22"/>
          <w:lang w:eastAsia="en-US"/>
        </w:rPr>
        <w:t>input in the menu but due to COVID-19 it was cancelled. Management said they are in the process of recommencing the menu planning group.</w:t>
      </w:r>
    </w:p>
    <w:p w14:paraId="7C3691B9" w14:textId="77777777" w:rsidR="00043ECD" w:rsidRDefault="00043ECD" w:rsidP="00043ECD">
      <w:pPr>
        <w:rPr>
          <w:rFonts w:eastAsia="Calibri"/>
          <w:color w:val="auto"/>
          <w:lang w:eastAsia="en-US"/>
        </w:rPr>
      </w:pPr>
      <w:r w:rsidRPr="003434A5">
        <w:rPr>
          <w:rFonts w:eastAsiaTheme="minorHAnsi"/>
          <w:color w:val="auto"/>
          <w:szCs w:val="22"/>
          <w:lang w:eastAsia="en-US"/>
        </w:rPr>
        <w:t xml:space="preserve">The service’s uses a new electronic care management system to document consumer needs for daily living. Management said the service is currently working on transferring consumer’s lifestyle and service preferences into the new electronic system. </w:t>
      </w:r>
    </w:p>
    <w:p w14:paraId="548157F2" w14:textId="77777777" w:rsidR="00043ECD" w:rsidRPr="003E4FDB" w:rsidRDefault="00043ECD" w:rsidP="00043ECD">
      <w:pPr>
        <w:rPr>
          <w:rFonts w:eastAsia="Calibri"/>
          <w:color w:val="auto"/>
          <w:lang w:eastAsia="en-US"/>
        </w:rPr>
      </w:pPr>
      <w:r w:rsidRPr="00536BCF">
        <w:rPr>
          <w:rFonts w:eastAsiaTheme="minorHAnsi"/>
          <w:color w:val="auto"/>
          <w:szCs w:val="22"/>
          <w:lang w:eastAsia="en-US"/>
        </w:rPr>
        <w:t xml:space="preserve">Staff were observed to be engaging in conversations with consumers about things of interest to them. The Assessment Team observed various activities during the visit and noted staff and consumer engagement. Consumers were observed </w:t>
      </w:r>
      <w:r>
        <w:rPr>
          <w:rFonts w:eastAsiaTheme="minorHAnsi"/>
          <w:color w:val="auto"/>
          <w:szCs w:val="22"/>
          <w:lang w:eastAsia="en-US"/>
        </w:rPr>
        <w:t xml:space="preserve">being supported </w:t>
      </w:r>
      <w:r w:rsidRPr="00536BCF">
        <w:rPr>
          <w:rFonts w:eastAsiaTheme="minorHAnsi"/>
          <w:color w:val="auto"/>
          <w:szCs w:val="22"/>
          <w:lang w:eastAsia="en-US"/>
        </w:rPr>
        <w:t>to enable them to participate as much as possible in activities.</w:t>
      </w:r>
    </w:p>
    <w:p w14:paraId="0117D4EE" w14:textId="77777777" w:rsidR="00043ECD" w:rsidRPr="00032B17" w:rsidRDefault="00043ECD" w:rsidP="00043ECD">
      <w:pPr>
        <w:rPr>
          <w:rFonts w:eastAsia="Calibri"/>
        </w:rPr>
      </w:pPr>
      <w:r w:rsidRPr="00154403">
        <w:rPr>
          <w:rFonts w:eastAsiaTheme="minorHAnsi"/>
        </w:rPr>
        <w:t xml:space="preserve">The Quality Standard is assessed as </w:t>
      </w:r>
      <w:r>
        <w:rPr>
          <w:rFonts w:eastAsiaTheme="minorHAnsi"/>
          <w:color w:val="auto"/>
        </w:rPr>
        <w:t>c</w:t>
      </w:r>
      <w:r w:rsidRPr="00FF5E27">
        <w:rPr>
          <w:rFonts w:eastAsiaTheme="minorHAnsi"/>
          <w:color w:val="auto"/>
        </w:rPr>
        <w:t xml:space="preserve">ompliant as </w:t>
      </w:r>
      <w:r>
        <w:rPr>
          <w:rFonts w:eastAsiaTheme="minorHAnsi"/>
          <w:color w:val="auto"/>
        </w:rPr>
        <w:t>seven</w:t>
      </w:r>
      <w:r w:rsidRPr="00FF5E27">
        <w:rPr>
          <w:rFonts w:eastAsiaTheme="minorHAnsi"/>
          <w:color w:val="auto"/>
        </w:rPr>
        <w:t xml:space="preserve"> of the seven specific requirements have been assessed as </w:t>
      </w:r>
      <w:r>
        <w:rPr>
          <w:rFonts w:eastAsiaTheme="minorHAnsi"/>
          <w:color w:val="auto"/>
        </w:rPr>
        <w:t>c</w:t>
      </w:r>
      <w:r w:rsidRPr="00FF5E27">
        <w:rPr>
          <w:rFonts w:eastAsiaTheme="minorHAnsi"/>
          <w:color w:val="auto"/>
        </w:rPr>
        <w:t>ompliant</w:t>
      </w:r>
    </w:p>
    <w:p w14:paraId="31DBB4BC" w14:textId="0F23771D" w:rsidR="00557247" w:rsidRDefault="00557247" w:rsidP="00557247">
      <w:pPr>
        <w:pStyle w:val="Heading2"/>
      </w:pPr>
      <w:r>
        <w:t>Assessment of Standard 4 Requirements</w:t>
      </w:r>
      <w:r w:rsidRPr="0066387A">
        <w:rPr>
          <w:i/>
          <w:color w:val="0000FF"/>
          <w:sz w:val="24"/>
          <w:szCs w:val="24"/>
        </w:rPr>
        <w:t xml:space="preserve"> </w:t>
      </w:r>
    </w:p>
    <w:p w14:paraId="31DBB4BD" w14:textId="5BFCE8AF" w:rsidR="00557247" w:rsidRPr="00314FF7" w:rsidRDefault="00557247" w:rsidP="00557247">
      <w:pPr>
        <w:pStyle w:val="Heading3"/>
      </w:pPr>
      <w:r w:rsidRPr="00314FF7">
        <w:t>Requirement 4(3)(a)</w:t>
      </w:r>
      <w:r>
        <w:tab/>
        <w:t>Compliant</w:t>
      </w:r>
    </w:p>
    <w:p w14:paraId="31DBB4BE" w14:textId="77777777" w:rsidR="00557247" w:rsidRPr="008D114F" w:rsidRDefault="00557247" w:rsidP="00557247">
      <w:pPr>
        <w:rPr>
          <w:i/>
        </w:rPr>
      </w:pPr>
      <w:r w:rsidRPr="008D114F">
        <w:rPr>
          <w:i/>
        </w:rPr>
        <w:t>Each consumer gets safe and effective services and supports for daily living that meet the consumer’s needs, goals and preferences and optimise their independence, health, well-being and quality of life.</w:t>
      </w:r>
    </w:p>
    <w:p w14:paraId="31DBB4C0" w14:textId="50172ADE" w:rsidR="00557247" w:rsidRPr="00D435F8" w:rsidRDefault="00557247" w:rsidP="00557247">
      <w:pPr>
        <w:pStyle w:val="Heading3"/>
      </w:pPr>
      <w:r w:rsidRPr="00D435F8">
        <w:t>Requirement 4(3)(b)</w:t>
      </w:r>
      <w:r>
        <w:tab/>
        <w:t>Compliant</w:t>
      </w:r>
    </w:p>
    <w:p w14:paraId="31DBB4C1" w14:textId="77777777" w:rsidR="00557247" w:rsidRPr="008D114F" w:rsidRDefault="00557247" w:rsidP="00557247">
      <w:pPr>
        <w:rPr>
          <w:i/>
        </w:rPr>
      </w:pPr>
      <w:r w:rsidRPr="008D114F">
        <w:rPr>
          <w:i/>
        </w:rPr>
        <w:t>Services and supports for daily living promote each consumer’s emotional, spiritual and psychological well-being.</w:t>
      </w:r>
    </w:p>
    <w:p w14:paraId="31DBB4C3" w14:textId="2455BACB" w:rsidR="00557247" w:rsidRPr="00D435F8" w:rsidRDefault="00557247" w:rsidP="00557247">
      <w:pPr>
        <w:pStyle w:val="Heading3"/>
      </w:pPr>
      <w:r w:rsidRPr="00D435F8">
        <w:t>Requirement 4(3)(c)</w:t>
      </w:r>
      <w:r>
        <w:tab/>
        <w:t>Compliant</w:t>
      </w:r>
    </w:p>
    <w:p w14:paraId="31DBB4C4" w14:textId="77777777" w:rsidR="00557247" w:rsidRPr="008D114F" w:rsidRDefault="00557247" w:rsidP="00557247">
      <w:pPr>
        <w:rPr>
          <w:i/>
        </w:rPr>
      </w:pPr>
      <w:r w:rsidRPr="008D114F">
        <w:rPr>
          <w:i/>
        </w:rPr>
        <w:t>Services and supports for daily living assist each consumer to:</w:t>
      </w:r>
    </w:p>
    <w:p w14:paraId="31DBB4C5" w14:textId="77777777" w:rsidR="00557247" w:rsidRPr="008D114F" w:rsidRDefault="00557247" w:rsidP="0055724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1DBB4C6" w14:textId="77777777" w:rsidR="00557247" w:rsidRPr="008D114F" w:rsidRDefault="00557247" w:rsidP="00557247">
      <w:pPr>
        <w:numPr>
          <w:ilvl w:val="0"/>
          <w:numId w:val="26"/>
        </w:numPr>
        <w:tabs>
          <w:tab w:val="right" w:pos="9026"/>
        </w:tabs>
        <w:spacing w:before="0" w:after="0"/>
        <w:ind w:left="567" w:hanging="425"/>
        <w:outlineLvl w:val="4"/>
        <w:rPr>
          <w:i/>
        </w:rPr>
      </w:pPr>
      <w:r w:rsidRPr="008D114F">
        <w:rPr>
          <w:i/>
        </w:rPr>
        <w:t>have social and personal relationships; and</w:t>
      </w:r>
    </w:p>
    <w:p w14:paraId="31DBB4C7" w14:textId="77777777" w:rsidR="00557247" w:rsidRPr="008D114F" w:rsidRDefault="00557247" w:rsidP="00557247">
      <w:pPr>
        <w:numPr>
          <w:ilvl w:val="0"/>
          <w:numId w:val="26"/>
        </w:numPr>
        <w:tabs>
          <w:tab w:val="right" w:pos="9026"/>
        </w:tabs>
        <w:spacing w:before="0" w:after="0"/>
        <w:ind w:left="567" w:hanging="425"/>
        <w:outlineLvl w:val="4"/>
        <w:rPr>
          <w:i/>
        </w:rPr>
      </w:pPr>
      <w:r w:rsidRPr="008D114F">
        <w:rPr>
          <w:i/>
        </w:rPr>
        <w:t>do the things of interest to them.</w:t>
      </w:r>
    </w:p>
    <w:p w14:paraId="31DBB4C9" w14:textId="7A22908C" w:rsidR="00557247" w:rsidRPr="00D435F8" w:rsidRDefault="00557247" w:rsidP="00557247">
      <w:pPr>
        <w:pStyle w:val="Heading3"/>
      </w:pPr>
      <w:r w:rsidRPr="00D435F8">
        <w:lastRenderedPageBreak/>
        <w:t>Requirement 4(3)(d)</w:t>
      </w:r>
      <w:r>
        <w:tab/>
        <w:t>Compliant</w:t>
      </w:r>
    </w:p>
    <w:p w14:paraId="31DBB4CA" w14:textId="77777777" w:rsidR="00557247" w:rsidRPr="008D114F" w:rsidRDefault="00557247" w:rsidP="00557247">
      <w:pPr>
        <w:rPr>
          <w:i/>
        </w:rPr>
      </w:pPr>
      <w:r w:rsidRPr="008D114F">
        <w:rPr>
          <w:i/>
        </w:rPr>
        <w:t>Information about the consumer’s condition, needs and preferences is communicated within the organisation, and with others where responsibility for care is shared.</w:t>
      </w:r>
    </w:p>
    <w:p w14:paraId="31DBB4CC" w14:textId="577360B8" w:rsidR="00557247" w:rsidRPr="00D435F8" w:rsidRDefault="00557247" w:rsidP="00557247">
      <w:pPr>
        <w:pStyle w:val="Heading3"/>
      </w:pPr>
      <w:r w:rsidRPr="00D435F8">
        <w:t>Requirement 4(3)(e)</w:t>
      </w:r>
      <w:r>
        <w:tab/>
        <w:t>Compliant</w:t>
      </w:r>
    </w:p>
    <w:p w14:paraId="31DBB4CD" w14:textId="77777777" w:rsidR="00557247" w:rsidRPr="008D114F" w:rsidRDefault="00557247" w:rsidP="00557247">
      <w:pPr>
        <w:rPr>
          <w:i/>
        </w:rPr>
      </w:pPr>
      <w:r w:rsidRPr="008D114F">
        <w:rPr>
          <w:i/>
        </w:rPr>
        <w:t>Timely and appropriate referrals to individuals, other organisations and providers of other care and services.</w:t>
      </w:r>
    </w:p>
    <w:p w14:paraId="31DBB4CF" w14:textId="716B7AB3" w:rsidR="00557247" w:rsidRPr="00D435F8" w:rsidRDefault="00557247" w:rsidP="00557247">
      <w:pPr>
        <w:pStyle w:val="Heading3"/>
      </w:pPr>
      <w:r w:rsidRPr="00D435F8">
        <w:t>Requirement 4(3)(f)</w:t>
      </w:r>
      <w:r>
        <w:tab/>
        <w:t>Compliant</w:t>
      </w:r>
    </w:p>
    <w:p w14:paraId="31DBB4D0" w14:textId="77777777" w:rsidR="00557247" w:rsidRPr="008D114F" w:rsidRDefault="00557247" w:rsidP="00557247">
      <w:pPr>
        <w:rPr>
          <w:i/>
        </w:rPr>
      </w:pPr>
      <w:r w:rsidRPr="008D114F">
        <w:rPr>
          <w:i/>
        </w:rPr>
        <w:t>Where meals are provided, they are varied and of suitable quality and quantity.</w:t>
      </w:r>
    </w:p>
    <w:p w14:paraId="31DBB4D2" w14:textId="4BD8E513" w:rsidR="00557247" w:rsidRPr="00D435F8" w:rsidRDefault="00557247" w:rsidP="00557247">
      <w:pPr>
        <w:pStyle w:val="Heading3"/>
      </w:pPr>
      <w:r w:rsidRPr="00D435F8">
        <w:t>Requirement 4(3)(g)</w:t>
      </w:r>
      <w:r>
        <w:tab/>
        <w:t>Compliant</w:t>
      </w:r>
    </w:p>
    <w:p w14:paraId="31DBB4D3" w14:textId="77777777" w:rsidR="00557247" w:rsidRPr="008D114F" w:rsidRDefault="00557247" w:rsidP="00557247">
      <w:pPr>
        <w:rPr>
          <w:i/>
        </w:rPr>
      </w:pPr>
      <w:r w:rsidRPr="008D114F">
        <w:rPr>
          <w:i/>
        </w:rPr>
        <w:t>Where equipment is provided, it is safe, suitable, clean and well maintained.</w:t>
      </w:r>
    </w:p>
    <w:p w14:paraId="31DBB4D5" w14:textId="77777777" w:rsidR="00557247" w:rsidRPr="00314FF7" w:rsidRDefault="00557247" w:rsidP="00557247"/>
    <w:p w14:paraId="31DBB4D6" w14:textId="77777777" w:rsidR="00557247" w:rsidRDefault="00557247" w:rsidP="00557247">
      <w:pPr>
        <w:sectPr w:rsidR="00557247" w:rsidSect="00557247">
          <w:type w:val="continuous"/>
          <w:pgSz w:w="11906" w:h="16838"/>
          <w:pgMar w:top="1701" w:right="1418" w:bottom="1418" w:left="1418" w:header="709" w:footer="397" w:gutter="0"/>
          <w:cols w:space="708"/>
          <w:titlePg/>
          <w:docGrid w:linePitch="360"/>
        </w:sectPr>
      </w:pPr>
    </w:p>
    <w:p w14:paraId="31DBB4D7" w14:textId="4B5E3BF3" w:rsidR="00557247" w:rsidRDefault="00557247" w:rsidP="00557247">
      <w:pPr>
        <w:pStyle w:val="Heading1"/>
        <w:tabs>
          <w:tab w:val="right" w:pos="9070"/>
        </w:tabs>
        <w:spacing w:before="560" w:after="640"/>
        <w:rPr>
          <w:color w:val="FFFFFF" w:themeColor="background1"/>
          <w:sz w:val="36"/>
        </w:rPr>
        <w:sectPr w:rsidR="00557247" w:rsidSect="0055724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31DBB559" wp14:editId="2468AF8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9253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Pr>
          <w:color w:val="FFFFFF" w:themeColor="background1"/>
          <w:sz w:val="36"/>
        </w:rPr>
        <w:t>COMPLIANT</w:t>
      </w:r>
      <w:r w:rsidRPr="00EB1D71">
        <w:rPr>
          <w:color w:val="FFFFFF" w:themeColor="background1"/>
          <w:sz w:val="36"/>
        </w:rPr>
        <w:br/>
        <w:t>Organisation’s service environment</w:t>
      </w:r>
    </w:p>
    <w:p w14:paraId="31DBB4D8" w14:textId="77777777" w:rsidR="00557247" w:rsidRPr="00FD1B02" w:rsidRDefault="00557247" w:rsidP="00557247">
      <w:pPr>
        <w:pStyle w:val="Heading3"/>
        <w:shd w:val="clear" w:color="auto" w:fill="F2F2F2" w:themeFill="background1" w:themeFillShade="F2"/>
      </w:pPr>
      <w:r w:rsidRPr="00FD1B02">
        <w:t>Consumer outcome:</w:t>
      </w:r>
    </w:p>
    <w:p w14:paraId="31DBB4D9" w14:textId="77777777" w:rsidR="00557247" w:rsidRDefault="00557247" w:rsidP="00557247">
      <w:pPr>
        <w:numPr>
          <w:ilvl w:val="0"/>
          <w:numId w:val="5"/>
        </w:numPr>
        <w:shd w:val="clear" w:color="auto" w:fill="F2F2F2" w:themeFill="background1" w:themeFillShade="F2"/>
      </w:pPr>
      <w:r>
        <w:t>I feel I belong and I am safe and comfortable in the organisation’s service environment.</w:t>
      </w:r>
    </w:p>
    <w:p w14:paraId="31DBB4DA" w14:textId="77777777" w:rsidR="00557247" w:rsidRDefault="00557247" w:rsidP="00557247">
      <w:pPr>
        <w:pStyle w:val="Heading3"/>
        <w:shd w:val="clear" w:color="auto" w:fill="F2F2F2" w:themeFill="background1" w:themeFillShade="F2"/>
      </w:pPr>
      <w:r>
        <w:t>Organisation statement:</w:t>
      </w:r>
    </w:p>
    <w:p w14:paraId="31DBB4DB" w14:textId="77777777" w:rsidR="00557247" w:rsidRDefault="00557247" w:rsidP="0055724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1DBB4DC" w14:textId="77777777" w:rsidR="00557247" w:rsidRDefault="00557247" w:rsidP="00557247">
      <w:pPr>
        <w:pStyle w:val="Heading2"/>
      </w:pPr>
      <w:r>
        <w:t>Assessment of Standard 5</w:t>
      </w:r>
    </w:p>
    <w:p w14:paraId="435D32EA" w14:textId="77777777" w:rsidR="00043ECD" w:rsidRPr="00043ECD" w:rsidRDefault="00043ECD" w:rsidP="00043ECD">
      <w:pPr>
        <w:spacing w:after="240"/>
        <w:rPr>
          <w:rFonts w:eastAsia="Arial"/>
          <w:color w:val="000000" w:themeColor="text1"/>
          <w:lang w:eastAsia="en-US"/>
        </w:rPr>
      </w:pPr>
      <w:r w:rsidRPr="00043ECD">
        <w:rPr>
          <w:rFonts w:eastAsia="Arial"/>
          <w:color w:val="000000" w:themeColor="text1"/>
          <w:lang w:eastAsia="en-US"/>
        </w:rPr>
        <w:t>Overall, consumers said that they feel safe and comfortable in the service environment. The Assessment Team observed the environment to be safe, clean, and reflective of dementia-enabling design principles. For example:</w:t>
      </w:r>
    </w:p>
    <w:p w14:paraId="69771BF6" w14:textId="77777777" w:rsidR="00043ECD" w:rsidRPr="00043ECD" w:rsidRDefault="00043ECD" w:rsidP="00043ECD">
      <w:pPr>
        <w:numPr>
          <w:ilvl w:val="0"/>
          <w:numId w:val="2"/>
        </w:numPr>
        <w:rPr>
          <w:rFonts w:eastAsiaTheme="minorHAnsi"/>
          <w:color w:val="auto"/>
          <w:szCs w:val="22"/>
          <w:lang w:eastAsia="en-US"/>
        </w:rPr>
      </w:pPr>
      <w:r w:rsidRPr="00043ECD">
        <w:rPr>
          <w:rFonts w:eastAsiaTheme="minorHAnsi"/>
          <w:color w:val="auto"/>
          <w:szCs w:val="22"/>
          <w:lang w:eastAsia="en-US"/>
        </w:rPr>
        <w:t>Consumers described feeling welcome at the service and were pleased with its cleanliness.</w:t>
      </w:r>
    </w:p>
    <w:p w14:paraId="1978AE38" w14:textId="77777777" w:rsidR="00043ECD" w:rsidRPr="00043ECD" w:rsidRDefault="00043ECD" w:rsidP="00043ECD">
      <w:pPr>
        <w:numPr>
          <w:ilvl w:val="0"/>
          <w:numId w:val="2"/>
        </w:numPr>
        <w:rPr>
          <w:rFonts w:eastAsiaTheme="minorHAnsi"/>
          <w:color w:val="auto"/>
          <w:szCs w:val="22"/>
          <w:lang w:eastAsia="en-US"/>
        </w:rPr>
      </w:pPr>
      <w:r w:rsidRPr="00043ECD">
        <w:rPr>
          <w:rFonts w:eastAsiaTheme="minorHAnsi"/>
          <w:color w:val="auto"/>
          <w:szCs w:val="22"/>
          <w:lang w:eastAsia="en-US"/>
        </w:rPr>
        <w:t xml:space="preserve">Consumers and their representatives described the service as safe, well maintained and comfortable.  </w:t>
      </w:r>
    </w:p>
    <w:p w14:paraId="45C06BDE" w14:textId="77777777" w:rsidR="00043ECD" w:rsidRPr="00043ECD" w:rsidRDefault="00043ECD" w:rsidP="00043ECD">
      <w:pPr>
        <w:numPr>
          <w:ilvl w:val="0"/>
          <w:numId w:val="2"/>
        </w:numPr>
        <w:rPr>
          <w:rFonts w:eastAsiaTheme="minorHAnsi"/>
          <w:color w:val="auto"/>
          <w:szCs w:val="22"/>
          <w:lang w:eastAsia="en-US"/>
        </w:rPr>
      </w:pPr>
      <w:r w:rsidRPr="00043ECD">
        <w:rPr>
          <w:rFonts w:eastAsiaTheme="minorHAnsi"/>
          <w:color w:val="auto"/>
          <w:szCs w:val="22"/>
          <w:lang w:eastAsia="en-US"/>
        </w:rPr>
        <w:t xml:space="preserve">Consumers said they can move freely indoors and outdoors. </w:t>
      </w:r>
    </w:p>
    <w:p w14:paraId="01F6EF1B" w14:textId="77777777" w:rsidR="00043ECD" w:rsidRPr="00043ECD" w:rsidRDefault="00043ECD" w:rsidP="00043ECD">
      <w:pPr>
        <w:numPr>
          <w:ilvl w:val="0"/>
          <w:numId w:val="2"/>
        </w:numPr>
        <w:rPr>
          <w:rFonts w:eastAsiaTheme="minorHAnsi"/>
          <w:color w:val="auto"/>
          <w:szCs w:val="22"/>
          <w:lang w:eastAsia="en-US"/>
        </w:rPr>
      </w:pPr>
      <w:r w:rsidRPr="00043ECD">
        <w:rPr>
          <w:rFonts w:eastAsiaTheme="minorHAnsi"/>
          <w:color w:val="auto"/>
          <w:szCs w:val="22"/>
          <w:lang w:eastAsia="en-US"/>
        </w:rPr>
        <w:t xml:space="preserve">Consumers with limited mobility described how staff assist them to go outside. </w:t>
      </w:r>
    </w:p>
    <w:p w14:paraId="793F8EE9" w14:textId="77777777" w:rsidR="00043ECD" w:rsidRPr="00043ECD" w:rsidRDefault="00043ECD" w:rsidP="00043ECD">
      <w:pPr>
        <w:numPr>
          <w:ilvl w:val="0"/>
          <w:numId w:val="2"/>
        </w:numPr>
        <w:rPr>
          <w:rFonts w:eastAsiaTheme="minorHAnsi"/>
          <w:color w:val="auto"/>
          <w:szCs w:val="22"/>
          <w:lang w:eastAsia="en-US"/>
        </w:rPr>
      </w:pPr>
      <w:r w:rsidRPr="00043ECD">
        <w:rPr>
          <w:rFonts w:eastAsiaTheme="minorHAnsi"/>
          <w:color w:val="auto"/>
          <w:szCs w:val="22"/>
          <w:lang w:eastAsia="en-US"/>
        </w:rPr>
        <w:t>Consumers said the service environment and their equipment is well-maintained, repairs to equipment actioned promptly.</w:t>
      </w:r>
    </w:p>
    <w:p w14:paraId="165A7204" w14:textId="77777777" w:rsidR="00043ECD" w:rsidRPr="00043ECD" w:rsidRDefault="00043ECD" w:rsidP="00043ECD">
      <w:pPr>
        <w:rPr>
          <w:rFonts w:asciiTheme="minorHAnsi" w:eastAsiaTheme="minorEastAsia" w:hAnsiTheme="minorHAnsi" w:cstheme="minorBidi"/>
          <w:color w:val="000000" w:themeColor="text1"/>
          <w:szCs w:val="22"/>
          <w:lang w:eastAsia="en-US"/>
        </w:rPr>
      </w:pPr>
      <w:r w:rsidRPr="00043ECD">
        <w:rPr>
          <w:rFonts w:eastAsiaTheme="minorHAnsi"/>
          <w:color w:val="auto"/>
          <w:szCs w:val="22"/>
          <w:lang w:eastAsia="en-US"/>
        </w:rPr>
        <w:t xml:space="preserve">Staff described how they make consumers feel welcome and how to lodge cleaning and maintenance requests. Staff demonstrated the use of a cleaning and maintenance system, with maintenance requests actioned according to priority. </w:t>
      </w:r>
    </w:p>
    <w:p w14:paraId="26D4C71E" w14:textId="77777777" w:rsidR="00043ECD" w:rsidRPr="00043ECD" w:rsidRDefault="00043ECD" w:rsidP="00043ECD">
      <w:pPr>
        <w:rPr>
          <w:rFonts w:eastAsiaTheme="minorHAnsi"/>
          <w:color w:val="auto"/>
          <w:szCs w:val="22"/>
          <w:lang w:eastAsia="en-US"/>
        </w:rPr>
      </w:pPr>
      <w:r w:rsidRPr="00043ECD">
        <w:rPr>
          <w:rFonts w:eastAsiaTheme="minorHAnsi"/>
          <w:color w:val="auto"/>
          <w:szCs w:val="22"/>
          <w:lang w:eastAsia="en-US"/>
        </w:rPr>
        <w:t>Records of reactive maintenance requests, were sighted by the Assessment Team.  However, the service’s preventative maintenance schedule was not operation at the time of the site audit, this was due to limitations with the new electronic system. Management provided evidence that it had taken steps complete a new and updated preventative maintenance schedule.</w:t>
      </w:r>
    </w:p>
    <w:p w14:paraId="4BE77E33" w14:textId="77777777" w:rsidR="00043ECD" w:rsidRPr="00043ECD" w:rsidRDefault="00043ECD" w:rsidP="00043ECD">
      <w:pPr>
        <w:rPr>
          <w:rFonts w:eastAsiaTheme="minorHAnsi"/>
          <w:color w:val="auto"/>
          <w:szCs w:val="22"/>
          <w:lang w:eastAsia="en-US"/>
        </w:rPr>
      </w:pPr>
      <w:r w:rsidRPr="00043ECD">
        <w:rPr>
          <w:rFonts w:eastAsiaTheme="minorHAnsi"/>
          <w:color w:val="auto"/>
          <w:szCs w:val="22"/>
          <w:lang w:eastAsia="en-US"/>
        </w:rPr>
        <w:lastRenderedPageBreak/>
        <w:t>The Assessment Team observed the service environment to be welcoming, easy to understand, and organised in a way that optimises consumer’s sense of belonging, independence, interaction and function. The service environment was clean and well maintained. Indoor spaces were kept at a comfortable temperature. Walkways had  handrails and were clear of obstacles and equipment. Consumers were observed accessing outdoor areas.</w:t>
      </w:r>
    </w:p>
    <w:p w14:paraId="5F279BA3" w14:textId="0D8A996E" w:rsidR="00043ECD" w:rsidRDefault="00043ECD" w:rsidP="00043ECD">
      <w:pPr>
        <w:rPr>
          <w:rFonts w:eastAsiaTheme="minorHAnsi"/>
          <w:color w:val="auto"/>
        </w:rPr>
      </w:pPr>
      <w:r w:rsidRPr="00043ECD">
        <w:rPr>
          <w:rFonts w:eastAsiaTheme="minorHAnsi"/>
        </w:rPr>
        <w:t>The Quality Standard is assessed as</w:t>
      </w:r>
      <w:r w:rsidRPr="00043ECD">
        <w:rPr>
          <w:rFonts w:eastAsiaTheme="minorHAnsi"/>
          <w:color w:val="auto"/>
        </w:rPr>
        <w:t xml:space="preserve"> compliant as three of </w:t>
      </w:r>
      <w:r w:rsidRPr="00043ECD">
        <w:rPr>
          <w:rFonts w:eastAsiaTheme="minorHAnsi"/>
        </w:rPr>
        <w:t xml:space="preserve">the three specific requirements have been assessed as </w:t>
      </w:r>
      <w:r w:rsidRPr="00043ECD">
        <w:rPr>
          <w:rFonts w:eastAsiaTheme="minorHAnsi"/>
          <w:color w:val="auto"/>
        </w:rPr>
        <w:t>compliant</w:t>
      </w:r>
      <w:r>
        <w:rPr>
          <w:rFonts w:eastAsiaTheme="minorHAnsi"/>
          <w:color w:val="auto"/>
        </w:rPr>
        <w:t>.</w:t>
      </w:r>
    </w:p>
    <w:p w14:paraId="31DBB4DF" w14:textId="192CC2F1" w:rsidR="00557247" w:rsidRDefault="00557247" w:rsidP="00557247">
      <w:pPr>
        <w:pStyle w:val="Heading2"/>
      </w:pPr>
      <w:r>
        <w:t>Assessment of Standard 5 Requirements</w:t>
      </w:r>
      <w:r w:rsidRPr="0066387A">
        <w:rPr>
          <w:i/>
          <w:color w:val="0000FF"/>
          <w:sz w:val="24"/>
          <w:szCs w:val="24"/>
        </w:rPr>
        <w:t xml:space="preserve"> </w:t>
      </w:r>
    </w:p>
    <w:p w14:paraId="31DBB4E0" w14:textId="0E6C8527" w:rsidR="00557247" w:rsidRPr="00314FF7" w:rsidRDefault="00557247" w:rsidP="00557247">
      <w:pPr>
        <w:pStyle w:val="Heading3"/>
      </w:pPr>
      <w:r w:rsidRPr="00314FF7">
        <w:t>Requirement 5(3)(a)</w:t>
      </w:r>
      <w:r>
        <w:tab/>
        <w:t>Compliant</w:t>
      </w:r>
    </w:p>
    <w:p w14:paraId="31DBB4E1" w14:textId="77777777" w:rsidR="00557247" w:rsidRPr="008D114F" w:rsidRDefault="00557247" w:rsidP="00557247">
      <w:pPr>
        <w:rPr>
          <w:i/>
        </w:rPr>
      </w:pPr>
      <w:r w:rsidRPr="008D114F">
        <w:rPr>
          <w:i/>
        </w:rPr>
        <w:t>The service environment is welcoming and easy to understand, and optimises each consumer’s sense of belonging, independence, interaction and function.</w:t>
      </w:r>
    </w:p>
    <w:p w14:paraId="31DBB4E3" w14:textId="5F7625C4" w:rsidR="00557247" w:rsidRPr="00D435F8" w:rsidRDefault="00557247" w:rsidP="00557247">
      <w:pPr>
        <w:pStyle w:val="Heading3"/>
      </w:pPr>
      <w:r w:rsidRPr="00D435F8">
        <w:t>Requirement 5(3)(b)</w:t>
      </w:r>
      <w:r>
        <w:tab/>
        <w:t>Compliant</w:t>
      </w:r>
    </w:p>
    <w:p w14:paraId="31DBB4E4" w14:textId="77777777" w:rsidR="00557247" w:rsidRPr="008D114F" w:rsidRDefault="00557247" w:rsidP="00557247">
      <w:pPr>
        <w:rPr>
          <w:i/>
        </w:rPr>
      </w:pPr>
      <w:r w:rsidRPr="008D114F">
        <w:rPr>
          <w:i/>
        </w:rPr>
        <w:t>The service environment:</w:t>
      </w:r>
    </w:p>
    <w:p w14:paraId="31DBB4E5" w14:textId="77777777" w:rsidR="00557247" w:rsidRPr="008D114F" w:rsidRDefault="00557247" w:rsidP="00557247">
      <w:pPr>
        <w:numPr>
          <w:ilvl w:val="0"/>
          <w:numId w:val="27"/>
        </w:numPr>
        <w:tabs>
          <w:tab w:val="right" w:pos="9026"/>
        </w:tabs>
        <w:spacing w:before="0" w:after="0"/>
        <w:ind w:left="567" w:hanging="425"/>
        <w:outlineLvl w:val="4"/>
        <w:rPr>
          <w:i/>
        </w:rPr>
      </w:pPr>
      <w:r w:rsidRPr="008D114F">
        <w:rPr>
          <w:i/>
        </w:rPr>
        <w:t>is safe, clean, well maintained and comfortable; and</w:t>
      </w:r>
    </w:p>
    <w:p w14:paraId="31DBB4E6" w14:textId="77777777" w:rsidR="00557247" w:rsidRPr="008D114F" w:rsidRDefault="00557247" w:rsidP="0055724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1DBB4E8" w14:textId="06E0AECF" w:rsidR="00557247" w:rsidRPr="00D435F8" w:rsidRDefault="00557247" w:rsidP="00557247">
      <w:pPr>
        <w:pStyle w:val="Heading3"/>
      </w:pPr>
      <w:r w:rsidRPr="00D435F8">
        <w:t>Requirement 5(3)(c)</w:t>
      </w:r>
      <w:r>
        <w:tab/>
        <w:t>Compliant</w:t>
      </w:r>
    </w:p>
    <w:p w14:paraId="31DBB4E9" w14:textId="77777777" w:rsidR="00557247" w:rsidRPr="008D114F" w:rsidRDefault="00557247" w:rsidP="00557247">
      <w:pPr>
        <w:rPr>
          <w:i/>
        </w:rPr>
      </w:pPr>
      <w:r w:rsidRPr="008D114F">
        <w:rPr>
          <w:i/>
        </w:rPr>
        <w:t>Furniture, fittings and equipment are safe, clean, well maintained and suitable for the consumer.</w:t>
      </w:r>
    </w:p>
    <w:p w14:paraId="31DBB4EB" w14:textId="77777777" w:rsidR="00557247" w:rsidRPr="00314FF7" w:rsidRDefault="00557247" w:rsidP="00557247"/>
    <w:p w14:paraId="31DBB4EC" w14:textId="77777777" w:rsidR="00557247" w:rsidRDefault="00557247" w:rsidP="00557247">
      <w:pPr>
        <w:sectPr w:rsidR="00557247" w:rsidSect="00557247">
          <w:type w:val="continuous"/>
          <w:pgSz w:w="11906" w:h="16838"/>
          <w:pgMar w:top="1701" w:right="1418" w:bottom="1418" w:left="1418" w:header="709" w:footer="397" w:gutter="0"/>
          <w:cols w:space="708"/>
          <w:titlePg/>
          <w:docGrid w:linePitch="360"/>
        </w:sectPr>
      </w:pPr>
    </w:p>
    <w:p w14:paraId="31DBB4ED" w14:textId="100376DA" w:rsidR="00557247" w:rsidRDefault="00557247" w:rsidP="00557247">
      <w:pPr>
        <w:pStyle w:val="Heading1"/>
        <w:tabs>
          <w:tab w:val="right" w:pos="9070"/>
        </w:tabs>
        <w:spacing w:before="560" w:after="640"/>
        <w:rPr>
          <w:color w:val="FFFFFF" w:themeColor="background1"/>
          <w:sz w:val="36"/>
        </w:rPr>
        <w:sectPr w:rsidR="00557247" w:rsidSect="0055724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31DBB55B" wp14:editId="5F237ED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6359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Pr>
          <w:color w:val="FFFFFF" w:themeColor="background1"/>
          <w:sz w:val="36"/>
        </w:rPr>
        <w:t>COMPLIANT</w:t>
      </w:r>
      <w:r w:rsidRPr="00EB1D71">
        <w:rPr>
          <w:color w:val="FFFFFF" w:themeColor="background1"/>
          <w:sz w:val="36"/>
        </w:rPr>
        <w:br/>
        <w:t>Feedback and complaints</w:t>
      </w:r>
    </w:p>
    <w:p w14:paraId="31DBB4EE" w14:textId="77777777" w:rsidR="00557247" w:rsidRPr="00FD1B02" w:rsidRDefault="00557247" w:rsidP="00557247">
      <w:pPr>
        <w:pStyle w:val="Heading3"/>
        <w:shd w:val="clear" w:color="auto" w:fill="F2F2F2" w:themeFill="background1" w:themeFillShade="F2"/>
      </w:pPr>
      <w:r w:rsidRPr="00FD1B02">
        <w:t>Consumer outcome:</w:t>
      </w:r>
    </w:p>
    <w:p w14:paraId="31DBB4EF" w14:textId="77777777" w:rsidR="00557247" w:rsidRDefault="00557247" w:rsidP="0055724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1DBB4F0" w14:textId="77777777" w:rsidR="00557247" w:rsidRDefault="00557247" w:rsidP="00557247">
      <w:pPr>
        <w:pStyle w:val="Heading3"/>
        <w:shd w:val="clear" w:color="auto" w:fill="F2F2F2" w:themeFill="background1" w:themeFillShade="F2"/>
      </w:pPr>
      <w:r>
        <w:t>Organisation statement:</w:t>
      </w:r>
    </w:p>
    <w:p w14:paraId="31DBB4F1" w14:textId="77777777" w:rsidR="00557247" w:rsidRDefault="00557247" w:rsidP="0055724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1DBB4F2" w14:textId="77777777" w:rsidR="00557247" w:rsidRDefault="00557247" w:rsidP="00557247">
      <w:pPr>
        <w:pStyle w:val="Heading2"/>
      </w:pPr>
      <w:r>
        <w:t>Assessment of Standard 6</w:t>
      </w:r>
    </w:p>
    <w:p w14:paraId="2E9DB315" w14:textId="77777777" w:rsidR="00043ECD" w:rsidRPr="004B4F86" w:rsidRDefault="00043ECD" w:rsidP="00043ECD">
      <w:pPr>
        <w:rPr>
          <w:lang w:eastAsia="en-US"/>
        </w:rPr>
      </w:pPr>
      <w:r w:rsidRPr="004B4F86">
        <w:rPr>
          <w:rFonts w:eastAsia="Calibri"/>
          <w:color w:val="auto"/>
          <w:lang w:eastAsia="en-US"/>
        </w:rPr>
        <w:t>Overall</w:t>
      </w:r>
      <w:r>
        <w:rPr>
          <w:rFonts w:eastAsia="Calibri"/>
          <w:color w:val="auto"/>
          <w:lang w:eastAsia="en-US"/>
        </w:rPr>
        <w:t xml:space="preserve">, </w:t>
      </w:r>
      <w:r w:rsidRPr="004B4F86">
        <w:rPr>
          <w:rFonts w:eastAsia="Calibri"/>
          <w:color w:val="auto"/>
          <w:lang w:eastAsia="en-US"/>
        </w:rPr>
        <w:t xml:space="preserve">consumers are encouraged and supported to give feedback and make complaints, </w:t>
      </w:r>
      <w:r>
        <w:rPr>
          <w:rFonts w:eastAsia="Calibri"/>
          <w:color w:val="auto"/>
          <w:lang w:eastAsia="en-US"/>
        </w:rPr>
        <w:t xml:space="preserve">and </w:t>
      </w:r>
      <w:r w:rsidRPr="004B4F86">
        <w:rPr>
          <w:rFonts w:eastAsia="Calibri"/>
          <w:color w:val="auto"/>
          <w:lang w:eastAsia="en-US"/>
        </w:rPr>
        <w:t xml:space="preserve">appropriate </w:t>
      </w:r>
      <w:r w:rsidRPr="004B4F86">
        <w:rPr>
          <w:rFonts w:eastAsia="Calibri"/>
          <w:lang w:eastAsia="en-US"/>
        </w:rPr>
        <w:t>action is taken. For example:</w:t>
      </w:r>
    </w:p>
    <w:p w14:paraId="72EBF89A" w14:textId="77777777" w:rsidR="00043ECD" w:rsidRPr="004B4F86" w:rsidRDefault="00043ECD" w:rsidP="00043ECD">
      <w:pPr>
        <w:numPr>
          <w:ilvl w:val="0"/>
          <w:numId w:val="38"/>
        </w:numPr>
        <w:rPr>
          <w:rFonts w:eastAsiaTheme="minorHAnsi"/>
          <w:color w:val="auto"/>
          <w:szCs w:val="22"/>
          <w:lang w:eastAsia="en-US"/>
        </w:rPr>
      </w:pPr>
      <w:r w:rsidRPr="004B4F86">
        <w:rPr>
          <w:rFonts w:eastAsiaTheme="minorHAnsi"/>
          <w:color w:val="auto"/>
          <w:szCs w:val="22"/>
          <w:lang w:eastAsia="en-US"/>
        </w:rPr>
        <w:t>Consumer</w:t>
      </w:r>
      <w:r>
        <w:rPr>
          <w:rFonts w:eastAsiaTheme="minorHAnsi"/>
          <w:color w:val="auto"/>
          <w:szCs w:val="22"/>
          <w:lang w:eastAsia="en-US"/>
        </w:rPr>
        <w:t>s</w:t>
      </w:r>
      <w:r w:rsidRPr="004B4F86">
        <w:rPr>
          <w:rFonts w:eastAsiaTheme="minorHAnsi"/>
          <w:color w:val="auto"/>
          <w:szCs w:val="22"/>
          <w:lang w:eastAsia="en-US"/>
        </w:rPr>
        <w:t xml:space="preserve"> felt they could make complaints and felt safe to do so.</w:t>
      </w:r>
    </w:p>
    <w:p w14:paraId="61AD3330" w14:textId="77777777" w:rsidR="00043ECD" w:rsidRPr="005A09F8" w:rsidRDefault="00043ECD" w:rsidP="00043ECD">
      <w:pPr>
        <w:numPr>
          <w:ilvl w:val="0"/>
          <w:numId w:val="38"/>
        </w:numPr>
        <w:rPr>
          <w:rFonts w:eastAsiaTheme="minorHAnsi"/>
          <w:color w:val="auto"/>
          <w:szCs w:val="22"/>
          <w:lang w:eastAsia="en-US"/>
        </w:rPr>
      </w:pPr>
      <w:r w:rsidRPr="005A09F8">
        <w:rPr>
          <w:rFonts w:eastAsia="Calibri"/>
          <w:color w:val="auto"/>
          <w:lang w:eastAsia="en-US"/>
        </w:rPr>
        <w:t xml:space="preserve">Most consumers and </w:t>
      </w:r>
      <w:r>
        <w:rPr>
          <w:rFonts w:eastAsia="Calibri"/>
          <w:color w:val="auto"/>
          <w:lang w:eastAsia="en-US"/>
        </w:rPr>
        <w:t xml:space="preserve">their </w:t>
      </w:r>
      <w:r w:rsidRPr="005A09F8">
        <w:rPr>
          <w:rFonts w:eastAsia="Calibri"/>
          <w:color w:val="auto"/>
          <w:lang w:eastAsia="en-US"/>
        </w:rPr>
        <w:t>representatives confirmed action is taken in response to complaints</w:t>
      </w:r>
      <w:r w:rsidRPr="005A09F8" w:rsidDel="005579FF">
        <w:rPr>
          <w:rFonts w:eastAsiaTheme="minorHAnsi"/>
          <w:color w:val="auto"/>
          <w:szCs w:val="22"/>
          <w:lang w:eastAsia="en-US"/>
        </w:rPr>
        <w:t xml:space="preserve"> </w:t>
      </w:r>
    </w:p>
    <w:p w14:paraId="4C91B365" w14:textId="77777777" w:rsidR="00043ECD" w:rsidRPr="005A09F8" w:rsidRDefault="00043ECD" w:rsidP="00043ECD">
      <w:pPr>
        <w:numPr>
          <w:ilvl w:val="0"/>
          <w:numId w:val="38"/>
        </w:numPr>
        <w:rPr>
          <w:rFonts w:eastAsiaTheme="minorHAnsi"/>
          <w:color w:val="auto"/>
          <w:szCs w:val="22"/>
          <w:lang w:eastAsia="en-US"/>
        </w:rPr>
      </w:pPr>
      <w:r w:rsidRPr="005A09F8">
        <w:rPr>
          <w:rFonts w:eastAsia="Calibri"/>
          <w:color w:val="auto"/>
          <w:lang w:eastAsia="en-US"/>
        </w:rPr>
        <w:t>Consumers and their representatives were satisfied with access to a range of services to support their complaints.</w:t>
      </w:r>
    </w:p>
    <w:p w14:paraId="0C9C064E" w14:textId="77777777" w:rsidR="00043ECD" w:rsidRPr="005A09F8" w:rsidRDefault="00043ECD" w:rsidP="00043ECD">
      <w:pPr>
        <w:numPr>
          <w:ilvl w:val="0"/>
          <w:numId w:val="38"/>
        </w:numPr>
        <w:rPr>
          <w:rFonts w:eastAsiaTheme="minorHAnsi"/>
          <w:color w:val="auto"/>
          <w:szCs w:val="22"/>
          <w:lang w:eastAsia="en-US"/>
        </w:rPr>
      </w:pPr>
      <w:r w:rsidRPr="005A09F8">
        <w:rPr>
          <w:rFonts w:eastAsia="Calibri"/>
          <w:color w:val="auto"/>
          <w:lang w:eastAsia="en-US"/>
        </w:rPr>
        <w:t>Most consumers and representatives are satisfied with changes made to care and services because of feedback</w:t>
      </w:r>
    </w:p>
    <w:p w14:paraId="58AAA54B" w14:textId="77777777" w:rsidR="00043ECD" w:rsidRPr="005A09F8" w:rsidRDefault="00043ECD" w:rsidP="00043ECD">
      <w:pPr>
        <w:rPr>
          <w:rFonts w:eastAsia="Calibri"/>
          <w:color w:val="auto"/>
          <w:lang w:eastAsia="en-US"/>
        </w:rPr>
      </w:pPr>
      <w:r w:rsidRPr="005A09F8">
        <w:rPr>
          <w:rFonts w:eastAsia="Calibri"/>
          <w:color w:val="auto"/>
          <w:lang w:eastAsia="en-US"/>
        </w:rPr>
        <w:t>Staff describ</w:t>
      </w:r>
      <w:r>
        <w:rPr>
          <w:rFonts w:eastAsia="Calibri"/>
          <w:color w:val="auto"/>
          <w:lang w:eastAsia="en-US"/>
        </w:rPr>
        <w:t xml:space="preserve">ed </w:t>
      </w:r>
      <w:r w:rsidRPr="005A09F8">
        <w:rPr>
          <w:rFonts w:eastAsia="Calibri"/>
          <w:color w:val="auto"/>
          <w:lang w:eastAsia="en-US"/>
        </w:rPr>
        <w:t>how they support consumers to provide feedback or make a complaint.</w:t>
      </w:r>
      <w:r>
        <w:rPr>
          <w:rFonts w:eastAsia="Calibri"/>
          <w:color w:val="auto"/>
          <w:lang w:eastAsia="en-US"/>
        </w:rPr>
        <w:t xml:space="preserve"> </w:t>
      </w:r>
      <w:r w:rsidRPr="005A09F8">
        <w:rPr>
          <w:rFonts w:eastAsia="Calibri"/>
          <w:color w:val="auto"/>
          <w:lang w:eastAsia="en-US"/>
        </w:rPr>
        <w:t>Lifestyle staff said they could assist consumers with contacting advocacy services</w:t>
      </w:r>
      <w:r>
        <w:rPr>
          <w:rFonts w:eastAsia="Calibri"/>
          <w:color w:val="auto"/>
          <w:lang w:eastAsia="en-US"/>
        </w:rPr>
        <w:t xml:space="preserve">. </w:t>
      </w:r>
      <w:r w:rsidRPr="005A09F8">
        <w:rPr>
          <w:rFonts w:eastAsia="Calibri"/>
          <w:color w:val="auto"/>
          <w:lang w:eastAsia="en-US"/>
        </w:rPr>
        <w:t>Staff underst</w:t>
      </w:r>
      <w:r>
        <w:rPr>
          <w:rFonts w:eastAsia="Calibri"/>
          <w:color w:val="auto"/>
          <w:lang w:eastAsia="en-US"/>
        </w:rPr>
        <w:t>ood</w:t>
      </w:r>
      <w:r w:rsidRPr="005A09F8">
        <w:rPr>
          <w:rFonts w:eastAsia="Calibri"/>
          <w:color w:val="auto"/>
          <w:lang w:eastAsia="en-US"/>
        </w:rPr>
        <w:t xml:space="preserve"> open disclosure and how they would acknowledge a mistake by apologising. </w:t>
      </w:r>
      <w:r>
        <w:rPr>
          <w:rFonts w:eastAsia="Calibri"/>
          <w:color w:val="auto"/>
          <w:lang w:eastAsia="en-US"/>
        </w:rPr>
        <w:t xml:space="preserve">Management said that the catering service, had been reviewed in response to consumer feedback. </w:t>
      </w:r>
    </w:p>
    <w:p w14:paraId="2594089D" w14:textId="77777777" w:rsidR="00043ECD" w:rsidRPr="005579FF" w:rsidRDefault="00043ECD" w:rsidP="00043ECD">
      <w:pPr>
        <w:rPr>
          <w:rFonts w:eastAsiaTheme="minorHAnsi"/>
          <w:color w:val="0000FF"/>
          <w:szCs w:val="22"/>
          <w:lang w:eastAsia="en-US"/>
        </w:rPr>
      </w:pPr>
      <w:r w:rsidRPr="00F45354">
        <w:rPr>
          <w:rFonts w:eastAsiaTheme="minorHAnsi"/>
          <w:color w:val="auto"/>
          <w:szCs w:val="22"/>
          <w:lang w:eastAsia="en-US"/>
        </w:rPr>
        <w:t>The Assessment Team observed feedback/complaints forms and suggestion boxes around the service.</w:t>
      </w:r>
      <w:r>
        <w:rPr>
          <w:rFonts w:eastAsiaTheme="minorHAnsi"/>
          <w:color w:val="auto"/>
          <w:szCs w:val="22"/>
          <w:lang w:eastAsia="en-US"/>
        </w:rPr>
        <w:t xml:space="preserve"> In</w:t>
      </w:r>
      <w:r w:rsidRPr="00A05AA6">
        <w:rPr>
          <w:rFonts w:eastAsiaTheme="minorHAnsi"/>
          <w:color w:val="auto"/>
          <w:szCs w:val="22"/>
          <w:lang w:eastAsia="en-US"/>
        </w:rPr>
        <w:t xml:space="preserve">terpreter, advocacy, and external complaints information </w:t>
      </w:r>
      <w:r>
        <w:rPr>
          <w:rFonts w:eastAsiaTheme="minorHAnsi"/>
          <w:color w:val="auto"/>
          <w:szCs w:val="22"/>
          <w:lang w:eastAsia="en-US"/>
        </w:rPr>
        <w:t xml:space="preserve">were </w:t>
      </w:r>
      <w:r w:rsidRPr="00A05AA6">
        <w:rPr>
          <w:rFonts w:eastAsiaTheme="minorHAnsi"/>
          <w:color w:val="auto"/>
          <w:szCs w:val="22"/>
          <w:lang w:eastAsia="en-US"/>
        </w:rPr>
        <w:t xml:space="preserve"> display</w:t>
      </w:r>
      <w:r>
        <w:rPr>
          <w:rFonts w:eastAsiaTheme="minorHAnsi"/>
          <w:color w:val="auto"/>
          <w:szCs w:val="22"/>
          <w:lang w:eastAsia="en-US"/>
        </w:rPr>
        <w:t>ed</w:t>
      </w:r>
      <w:r w:rsidRPr="00A05AA6">
        <w:rPr>
          <w:rFonts w:eastAsiaTheme="minorHAnsi"/>
          <w:color w:val="auto"/>
          <w:szCs w:val="22"/>
          <w:lang w:eastAsia="en-US"/>
        </w:rPr>
        <w:t xml:space="preserve"> </w:t>
      </w:r>
      <w:r>
        <w:rPr>
          <w:rFonts w:eastAsiaTheme="minorHAnsi"/>
          <w:color w:val="auto"/>
          <w:szCs w:val="22"/>
          <w:lang w:eastAsia="en-US"/>
        </w:rPr>
        <w:t>at the service.</w:t>
      </w:r>
    </w:p>
    <w:p w14:paraId="3B1B24C2" w14:textId="77777777" w:rsidR="00043ECD" w:rsidRPr="004B4F86" w:rsidRDefault="00043ECD" w:rsidP="00043ECD">
      <w:pPr>
        <w:rPr>
          <w:rFonts w:eastAsiaTheme="minorHAnsi"/>
          <w:color w:val="0000FF"/>
          <w:szCs w:val="22"/>
          <w:lang w:eastAsia="en-US"/>
        </w:rPr>
      </w:pPr>
      <w:r w:rsidRPr="004B4F86">
        <w:rPr>
          <w:rFonts w:eastAsiaTheme="minorHAnsi"/>
          <w:color w:val="auto"/>
          <w:szCs w:val="22"/>
          <w:lang w:eastAsia="en-US"/>
        </w:rPr>
        <w:lastRenderedPageBreak/>
        <w:t xml:space="preserve">The service demonstrated there are established processes to enable the submission of complaints and formal complaints are documented, actioned and mostly resolved in a timely manner. </w:t>
      </w:r>
    </w:p>
    <w:p w14:paraId="1B5E0962" w14:textId="77777777" w:rsidR="00043ECD" w:rsidRPr="00663B6D" w:rsidRDefault="00043ECD" w:rsidP="00043ECD">
      <w:pPr>
        <w:rPr>
          <w:rFonts w:eastAsia="Calibri"/>
          <w:i/>
          <w:iCs/>
          <w:color w:val="0000FF"/>
          <w:lang w:eastAsia="en-US"/>
        </w:rPr>
      </w:pPr>
      <w:r w:rsidRPr="00154403">
        <w:rPr>
          <w:rFonts w:eastAsiaTheme="minorHAnsi"/>
        </w:rPr>
        <w:t xml:space="preserve">The Quality Standard is </w:t>
      </w:r>
      <w:r w:rsidRPr="004B4F86">
        <w:rPr>
          <w:rFonts w:eastAsiaTheme="minorHAnsi"/>
          <w:color w:val="auto"/>
        </w:rPr>
        <w:t xml:space="preserve">assessed as </w:t>
      </w:r>
      <w:r>
        <w:rPr>
          <w:rFonts w:eastAsiaTheme="minorHAnsi"/>
          <w:color w:val="auto"/>
        </w:rPr>
        <w:t>c</w:t>
      </w:r>
      <w:r w:rsidRPr="004B4F86">
        <w:rPr>
          <w:rFonts w:eastAsiaTheme="minorHAnsi"/>
          <w:color w:val="auto"/>
        </w:rPr>
        <w:t xml:space="preserve">ompliant as four </w:t>
      </w:r>
      <w:r w:rsidRPr="00154403">
        <w:rPr>
          <w:rFonts w:eastAsiaTheme="minorHAnsi"/>
        </w:rPr>
        <w:t xml:space="preserve">of the </w:t>
      </w:r>
      <w:r>
        <w:rPr>
          <w:rFonts w:eastAsiaTheme="minorHAnsi"/>
        </w:rPr>
        <w:t>four</w:t>
      </w:r>
      <w:r w:rsidRPr="00154403">
        <w:rPr>
          <w:rFonts w:eastAsiaTheme="minorHAnsi"/>
        </w:rPr>
        <w:t xml:space="preserve"> specific requirements have been assessed as </w:t>
      </w:r>
      <w:r>
        <w:rPr>
          <w:rFonts w:eastAsiaTheme="minorHAnsi"/>
          <w:color w:val="auto"/>
        </w:rPr>
        <w:t>c</w:t>
      </w:r>
      <w:r w:rsidRPr="004B4F86">
        <w:rPr>
          <w:rFonts w:eastAsiaTheme="minorHAnsi"/>
          <w:color w:val="auto"/>
        </w:rPr>
        <w:t>ompliant.</w:t>
      </w:r>
    </w:p>
    <w:p w14:paraId="31DBB4F5" w14:textId="6D176DB7" w:rsidR="00557247" w:rsidRDefault="00557247" w:rsidP="00557247">
      <w:pPr>
        <w:pStyle w:val="Heading2"/>
      </w:pPr>
      <w:r>
        <w:t>Assessment of Standard 6 Requirements</w:t>
      </w:r>
      <w:r w:rsidRPr="0066387A">
        <w:rPr>
          <w:i/>
          <w:color w:val="0000FF"/>
          <w:sz w:val="24"/>
          <w:szCs w:val="24"/>
        </w:rPr>
        <w:t xml:space="preserve"> </w:t>
      </w:r>
    </w:p>
    <w:p w14:paraId="31DBB4F6" w14:textId="60F86954" w:rsidR="00557247" w:rsidRPr="00506F7F" w:rsidRDefault="00557247" w:rsidP="00557247">
      <w:pPr>
        <w:pStyle w:val="Heading3"/>
      </w:pPr>
      <w:r w:rsidRPr="00506F7F">
        <w:t>Requirement 6(3)(a)</w:t>
      </w:r>
      <w:r>
        <w:tab/>
        <w:t>Compliant</w:t>
      </w:r>
    </w:p>
    <w:p w14:paraId="31DBB4F7" w14:textId="77777777" w:rsidR="00557247" w:rsidRPr="008D114F" w:rsidRDefault="00557247" w:rsidP="00557247">
      <w:pPr>
        <w:rPr>
          <w:i/>
        </w:rPr>
      </w:pPr>
      <w:r w:rsidRPr="008D114F">
        <w:rPr>
          <w:i/>
        </w:rPr>
        <w:t>Consumers, their family, friends, carers and others are encouraged and supported to provide feedback and make complaints.</w:t>
      </w:r>
    </w:p>
    <w:p w14:paraId="31DBB4F9" w14:textId="1B310298" w:rsidR="00557247" w:rsidRPr="00506F7F" w:rsidRDefault="00557247" w:rsidP="00557247">
      <w:pPr>
        <w:pStyle w:val="Heading3"/>
      </w:pPr>
      <w:r w:rsidRPr="00506F7F">
        <w:t>Requirement 6(3)(b)</w:t>
      </w:r>
      <w:r>
        <w:tab/>
        <w:t>Compliant</w:t>
      </w:r>
    </w:p>
    <w:p w14:paraId="31DBB4FA" w14:textId="77777777" w:rsidR="00557247" w:rsidRPr="008D114F" w:rsidRDefault="00557247" w:rsidP="00557247">
      <w:pPr>
        <w:rPr>
          <w:i/>
        </w:rPr>
      </w:pPr>
      <w:r w:rsidRPr="008D114F">
        <w:rPr>
          <w:i/>
        </w:rPr>
        <w:t>Consumers are made aware of and have access to advocates, language services and other methods for raising and resolving complaints.</w:t>
      </w:r>
    </w:p>
    <w:p w14:paraId="31DBB4FC" w14:textId="419F9C63" w:rsidR="00557247" w:rsidRPr="00D435F8" w:rsidRDefault="00557247" w:rsidP="00557247">
      <w:pPr>
        <w:pStyle w:val="Heading3"/>
      </w:pPr>
      <w:r w:rsidRPr="00D435F8">
        <w:t>Requirement 6(3)(c)</w:t>
      </w:r>
      <w:r>
        <w:tab/>
        <w:t>Compliant</w:t>
      </w:r>
    </w:p>
    <w:p w14:paraId="31DBB4FD" w14:textId="77777777" w:rsidR="00557247" w:rsidRPr="008D114F" w:rsidRDefault="00557247" w:rsidP="00557247">
      <w:pPr>
        <w:rPr>
          <w:i/>
        </w:rPr>
      </w:pPr>
      <w:r w:rsidRPr="008D114F">
        <w:rPr>
          <w:i/>
        </w:rPr>
        <w:t>Appropriate action is taken in response to complaints and an open disclosure process is used when things go wrong.</w:t>
      </w:r>
    </w:p>
    <w:p w14:paraId="31DBB4FF" w14:textId="50F6BC67" w:rsidR="00557247" w:rsidRPr="00D435F8" w:rsidRDefault="00557247" w:rsidP="00557247">
      <w:pPr>
        <w:pStyle w:val="Heading3"/>
      </w:pPr>
      <w:r w:rsidRPr="00D435F8">
        <w:t>Requirement 6(3)(d)</w:t>
      </w:r>
      <w:r>
        <w:tab/>
        <w:t>Compliant</w:t>
      </w:r>
    </w:p>
    <w:p w14:paraId="31DBB500" w14:textId="77777777" w:rsidR="00557247" w:rsidRPr="008D114F" w:rsidRDefault="00557247" w:rsidP="00557247">
      <w:pPr>
        <w:rPr>
          <w:i/>
        </w:rPr>
      </w:pPr>
      <w:r w:rsidRPr="008D114F">
        <w:rPr>
          <w:i/>
        </w:rPr>
        <w:t>Feedback and complaints are reviewed and used to improve the quality of care and services.</w:t>
      </w:r>
    </w:p>
    <w:p w14:paraId="31DBB502" w14:textId="77777777" w:rsidR="00557247" w:rsidRPr="001B3DE8" w:rsidRDefault="00557247" w:rsidP="00557247"/>
    <w:p w14:paraId="31DBB503" w14:textId="77777777" w:rsidR="00557247" w:rsidRDefault="00557247" w:rsidP="00557247">
      <w:pPr>
        <w:sectPr w:rsidR="00557247" w:rsidSect="00557247">
          <w:type w:val="continuous"/>
          <w:pgSz w:w="11906" w:h="16838"/>
          <w:pgMar w:top="1701" w:right="1418" w:bottom="1418" w:left="1418" w:header="709" w:footer="397" w:gutter="0"/>
          <w:cols w:space="708"/>
          <w:titlePg/>
          <w:docGrid w:linePitch="360"/>
        </w:sectPr>
      </w:pPr>
    </w:p>
    <w:p w14:paraId="31DBB504" w14:textId="1D5802CF" w:rsidR="00557247" w:rsidRDefault="00557247" w:rsidP="00557247">
      <w:pPr>
        <w:pStyle w:val="Heading1"/>
        <w:tabs>
          <w:tab w:val="right" w:pos="9070"/>
        </w:tabs>
        <w:spacing w:before="560" w:after="640"/>
        <w:rPr>
          <w:color w:val="FFFFFF" w:themeColor="background1"/>
          <w:sz w:val="36"/>
        </w:rPr>
        <w:sectPr w:rsidR="00557247" w:rsidSect="0055724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1DBB55D" wp14:editId="6FC647B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203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NON-COMPLIANT</w:t>
      </w:r>
      <w:r w:rsidRPr="00EB1D71">
        <w:rPr>
          <w:color w:val="FFFFFF" w:themeColor="background1"/>
          <w:sz w:val="36"/>
        </w:rPr>
        <w:br/>
        <w:t>Human resources</w:t>
      </w:r>
    </w:p>
    <w:p w14:paraId="31DBB505" w14:textId="77777777" w:rsidR="00557247" w:rsidRPr="000E654D" w:rsidRDefault="00557247" w:rsidP="00557247">
      <w:pPr>
        <w:pStyle w:val="Heading3"/>
        <w:shd w:val="clear" w:color="auto" w:fill="F2F2F2" w:themeFill="background1" w:themeFillShade="F2"/>
      </w:pPr>
      <w:r w:rsidRPr="000E654D">
        <w:t>Consumer outcome:</w:t>
      </w:r>
    </w:p>
    <w:p w14:paraId="31DBB506" w14:textId="77777777" w:rsidR="00557247" w:rsidRDefault="00557247" w:rsidP="00557247">
      <w:pPr>
        <w:numPr>
          <w:ilvl w:val="0"/>
          <w:numId w:val="7"/>
        </w:numPr>
        <w:shd w:val="clear" w:color="auto" w:fill="F2F2F2" w:themeFill="background1" w:themeFillShade="F2"/>
      </w:pPr>
      <w:r>
        <w:t>I get quality care and services when I need them from people who are knowledgeable, capable and caring.</w:t>
      </w:r>
    </w:p>
    <w:p w14:paraId="31DBB507" w14:textId="77777777" w:rsidR="00557247" w:rsidRDefault="00557247" w:rsidP="00557247">
      <w:pPr>
        <w:pStyle w:val="Heading3"/>
        <w:shd w:val="clear" w:color="auto" w:fill="F2F2F2" w:themeFill="background1" w:themeFillShade="F2"/>
      </w:pPr>
      <w:r>
        <w:t>Organisation statement:</w:t>
      </w:r>
    </w:p>
    <w:p w14:paraId="31DBB508" w14:textId="77777777" w:rsidR="00557247" w:rsidRDefault="00557247" w:rsidP="0055724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1DBB509" w14:textId="77777777" w:rsidR="00557247" w:rsidRDefault="00557247" w:rsidP="00557247">
      <w:pPr>
        <w:pStyle w:val="Heading2"/>
      </w:pPr>
      <w:r>
        <w:t>Assessment of Standard 7</w:t>
      </w:r>
    </w:p>
    <w:p w14:paraId="280D3AD1" w14:textId="77777777" w:rsidR="00043ECD" w:rsidRDefault="00043ECD" w:rsidP="00043ECD">
      <w:pPr>
        <w:rPr>
          <w:rFonts w:eastAsia="Calibri"/>
          <w:lang w:eastAsia="en-US"/>
        </w:rPr>
      </w:pPr>
      <w:r>
        <w:rPr>
          <w:rFonts w:eastAsia="Calibri"/>
          <w:color w:val="000000" w:themeColor="text1"/>
          <w:lang w:eastAsia="en-US"/>
        </w:rPr>
        <w:t>Overall, sampled c</w:t>
      </w:r>
      <w:r w:rsidRPr="00D45499">
        <w:rPr>
          <w:rFonts w:eastAsia="Calibri"/>
          <w:color w:val="000000" w:themeColor="text1"/>
          <w:lang w:eastAsia="en-US"/>
        </w:rPr>
        <w:t>onsumers</w:t>
      </w:r>
      <w:r>
        <w:rPr>
          <w:rFonts w:eastAsia="Calibri"/>
          <w:color w:val="000000" w:themeColor="text1"/>
          <w:lang w:eastAsia="en-US"/>
        </w:rPr>
        <w:t xml:space="preserve"> </w:t>
      </w:r>
      <w:r w:rsidRPr="00D45499">
        <w:rPr>
          <w:rFonts w:eastAsia="Calibri"/>
          <w:color w:val="000000" w:themeColor="text1"/>
          <w:lang w:eastAsia="en-US"/>
        </w:rPr>
        <w:t xml:space="preserve">considered that </w:t>
      </w:r>
      <w:r w:rsidRPr="00163FEE">
        <w:rPr>
          <w:rFonts w:eastAsia="Calibri"/>
          <w:lang w:eastAsia="en-US"/>
        </w:rPr>
        <w:t>they get quality care and services when they need them and from people who are knowledgeable, capable and caring.</w:t>
      </w:r>
      <w:r>
        <w:rPr>
          <w:rFonts w:eastAsia="Calibri"/>
          <w:lang w:eastAsia="en-US"/>
        </w:rPr>
        <w:t xml:space="preserve"> While the service experiences challenges recruiting and retaining staff, it was able to demonstrate how the reallocation of tasks and other strategies are used to ensure quality care is provided to consumers. Staff are employed directly by the service and demonstrated having adequate knowledge and skills to provide consumer care.</w:t>
      </w:r>
    </w:p>
    <w:p w14:paraId="1E963826" w14:textId="77777777" w:rsidR="00043ECD" w:rsidRPr="00A12D7F" w:rsidRDefault="00043ECD" w:rsidP="00043ECD">
      <w:pPr>
        <w:rPr>
          <w:rFonts w:eastAsia="Calibri"/>
          <w:lang w:eastAsia="en-US"/>
        </w:rPr>
      </w:pPr>
      <w:r>
        <w:rPr>
          <w:rFonts w:eastAsia="Calibri"/>
          <w:lang w:eastAsia="en-US"/>
        </w:rPr>
        <w:t xml:space="preserve">The Assessment Team found the service provided limited opportunities for staff education and training. Some staff had not completed mandatory training, and senior clinical staff were unaware of the Serious Incident Response Scheme (SIRS). </w:t>
      </w:r>
      <w:r w:rsidRPr="00901157">
        <w:rPr>
          <w:rFonts w:eastAsia="Calibri"/>
          <w:lang w:eastAsia="en-US"/>
        </w:rPr>
        <w:t xml:space="preserve">The Assessment Team found the service did not have effective systems relating to completing mandatory training </w:t>
      </w:r>
      <w:r w:rsidRPr="00202DC4">
        <w:rPr>
          <w:rFonts w:eastAsia="Calibri"/>
          <w:lang w:eastAsia="en-US"/>
        </w:rPr>
        <w:t>and staff performance appraisals</w:t>
      </w:r>
      <w:r>
        <w:rPr>
          <w:rFonts w:eastAsia="Calibri"/>
          <w:lang w:eastAsia="en-US"/>
        </w:rPr>
        <w:t>.</w:t>
      </w:r>
    </w:p>
    <w:p w14:paraId="03F4C394" w14:textId="77777777" w:rsidR="00043ECD" w:rsidRPr="009C6F30" w:rsidRDefault="00043ECD" w:rsidP="00043ECD">
      <w:pPr>
        <w:rPr>
          <w:rFonts w:eastAsia="Calibri"/>
        </w:rPr>
      </w:pPr>
      <w:r w:rsidRPr="00154403">
        <w:rPr>
          <w:rFonts w:eastAsiaTheme="minorHAnsi"/>
        </w:rPr>
        <w:t xml:space="preserve">The Quality Standard is assessed as </w:t>
      </w:r>
      <w:r>
        <w:rPr>
          <w:rFonts w:eastAsiaTheme="minorHAnsi"/>
          <w:color w:val="auto"/>
        </w:rPr>
        <w:t>n</w:t>
      </w:r>
      <w:r w:rsidRPr="007F20A1">
        <w:rPr>
          <w:rFonts w:eastAsiaTheme="minorHAnsi"/>
          <w:color w:val="auto"/>
        </w:rPr>
        <w:t xml:space="preserve">on-compliant as two of the five specific requirements have been assessed as </w:t>
      </w:r>
      <w:r>
        <w:rPr>
          <w:rFonts w:eastAsiaTheme="minorHAnsi"/>
          <w:color w:val="auto"/>
        </w:rPr>
        <w:t>n</w:t>
      </w:r>
      <w:r w:rsidRPr="007F20A1">
        <w:rPr>
          <w:rFonts w:eastAsiaTheme="minorHAnsi"/>
          <w:color w:val="auto"/>
        </w:rPr>
        <w:t>on-compliant.</w:t>
      </w:r>
    </w:p>
    <w:p w14:paraId="31DBB50C" w14:textId="15377F0B" w:rsidR="00557247" w:rsidRDefault="00557247" w:rsidP="00557247">
      <w:pPr>
        <w:pStyle w:val="Heading2"/>
      </w:pPr>
      <w:r>
        <w:t>Assessment of Standard 7 Requirements</w:t>
      </w:r>
      <w:r w:rsidRPr="0066387A">
        <w:rPr>
          <w:i/>
          <w:color w:val="0000FF"/>
          <w:sz w:val="24"/>
          <w:szCs w:val="24"/>
        </w:rPr>
        <w:t xml:space="preserve"> </w:t>
      </w:r>
    </w:p>
    <w:p w14:paraId="31DBB50D" w14:textId="04098079" w:rsidR="00557247" w:rsidRPr="00506F7F" w:rsidRDefault="00557247" w:rsidP="00557247">
      <w:pPr>
        <w:pStyle w:val="Heading3"/>
      </w:pPr>
      <w:r w:rsidRPr="00506F7F">
        <w:t>Requirement 7(3)(a)</w:t>
      </w:r>
      <w:r>
        <w:tab/>
        <w:t>Compliant</w:t>
      </w:r>
    </w:p>
    <w:p w14:paraId="31DBB50E" w14:textId="77777777" w:rsidR="00557247" w:rsidRPr="008D114F" w:rsidRDefault="00557247" w:rsidP="00557247">
      <w:pPr>
        <w:rPr>
          <w:i/>
        </w:rPr>
      </w:pPr>
      <w:r w:rsidRPr="008D114F">
        <w:rPr>
          <w:i/>
        </w:rPr>
        <w:t>The workforce is planned to enable, and the number and mix of members of the workforce deployed enables, the delivery and management of safe and quality care and services.</w:t>
      </w:r>
    </w:p>
    <w:p w14:paraId="31DBB510" w14:textId="39EF7D76" w:rsidR="00557247" w:rsidRPr="00506F7F" w:rsidRDefault="00557247" w:rsidP="00557247">
      <w:pPr>
        <w:pStyle w:val="Heading3"/>
      </w:pPr>
      <w:r w:rsidRPr="00506F7F">
        <w:lastRenderedPageBreak/>
        <w:t>Requirement 7(3)(b)</w:t>
      </w:r>
      <w:r>
        <w:tab/>
        <w:t>Compliant</w:t>
      </w:r>
    </w:p>
    <w:p w14:paraId="31DBB511" w14:textId="77777777" w:rsidR="00557247" w:rsidRPr="008D114F" w:rsidRDefault="00557247" w:rsidP="00557247">
      <w:pPr>
        <w:rPr>
          <w:i/>
        </w:rPr>
      </w:pPr>
      <w:r w:rsidRPr="008D114F">
        <w:rPr>
          <w:i/>
        </w:rPr>
        <w:t>Workforce interactions with consumers are kind, caring and respectful of each consumer’s identity, culture and diversity.</w:t>
      </w:r>
    </w:p>
    <w:p w14:paraId="31DBB513" w14:textId="0985A3AD" w:rsidR="00557247" w:rsidRPr="00095CD4" w:rsidRDefault="00557247" w:rsidP="00557247">
      <w:pPr>
        <w:pStyle w:val="Heading3"/>
      </w:pPr>
      <w:r w:rsidRPr="00095CD4">
        <w:t>Requirement 7(3)(c)</w:t>
      </w:r>
      <w:r>
        <w:tab/>
        <w:t>Compliant</w:t>
      </w:r>
    </w:p>
    <w:p w14:paraId="31DBB514" w14:textId="77777777" w:rsidR="00557247" w:rsidRPr="008D114F" w:rsidRDefault="00557247" w:rsidP="00557247">
      <w:pPr>
        <w:rPr>
          <w:i/>
        </w:rPr>
      </w:pPr>
      <w:r w:rsidRPr="008D114F">
        <w:rPr>
          <w:i/>
        </w:rPr>
        <w:t>The workforce is competent and the members of the workforce have the qualifications and knowledge to effectively perform their roles.</w:t>
      </w:r>
    </w:p>
    <w:p w14:paraId="31DBB516" w14:textId="3073D219" w:rsidR="00557247" w:rsidRPr="00095CD4" w:rsidRDefault="00557247" w:rsidP="00557247">
      <w:pPr>
        <w:pStyle w:val="Heading3"/>
      </w:pPr>
      <w:r w:rsidRPr="00095CD4">
        <w:t>Requirement 7(3)(d)</w:t>
      </w:r>
      <w:r>
        <w:tab/>
        <w:t>Non-compliant</w:t>
      </w:r>
    </w:p>
    <w:p w14:paraId="31DBB517" w14:textId="77777777" w:rsidR="00557247" w:rsidRPr="008D114F" w:rsidRDefault="00557247" w:rsidP="00557247">
      <w:pPr>
        <w:rPr>
          <w:i/>
        </w:rPr>
      </w:pPr>
      <w:r w:rsidRPr="008D114F">
        <w:rPr>
          <w:i/>
        </w:rPr>
        <w:t>The workforce is recruited, trained, equipped and supported to deliver the outcomes required by these standards.</w:t>
      </w:r>
    </w:p>
    <w:p w14:paraId="10F3B8B2" w14:textId="77777777" w:rsidR="00E4150D" w:rsidRPr="00FC184B" w:rsidRDefault="00E4150D" w:rsidP="00E4150D">
      <w:pPr>
        <w:rPr>
          <w:highlight w:val="green"/>
        </w:rPr>
      </w:pPr>
      <w:r w:rsidRPr="5DFE8556">
        <w:rPr>
          <w:rFonts w:eastAsia="Arial"/>
          <w:color w:val="000000" w:themeColor="text1"/>
        </w:rPr>
        <w:t xml:space="preserve">The Assessment Team found the service did not effectively support the workforce to be trained and equipped to deliver the outcomes required by these standards. Staff had not completed mandatory training or been offered </w:t>
      </w:r>
      <w:r>
        <w:rPr>
          <w:rFonts w:eastAsia="Arial"/>
          <w:color w:val="000000" w:themeColor="text1"/>
        </w:rPr>
        <w:t xml:space="preserve">sufficient </w:t>
      </w:r>
      <w:r w:rsidRPr="5DFE8556">
        <w:rPr>
          <w:rFonts w:eastAsia="Arial"/>
          <w:color w:val="000000" w:themeColor="text1"/>
        </w:rPr>
        <w:t>opportunities for professional development through education. Staff reported not receiving adequate training in the new electronic system and were unable to recall participating in education about the Serious Incident Response Scheme</w:t>
      </w:r>
      <w:r>
        <w:rPr>
          <w:rFonts w:eastAsia="Arial"/>
          <w:color w:val="000000" w:themeColor="text1"/>
        </w:rPr>
        <w:t xml:space="preserve"> or </w:t>
      </w:r>
      <w:r w:rsidRPr="5DFE8556">
        <w:t>changes to restrictive practices legislation</w:t>
      </w:r>
      <w:r>
        <w:t>.</w:t>
      </w:r>
    </w:p>
    <w:p w14:paraId="710147A6" w14:textId="77777777" w:rsidR="00E4150D" w:rsidRPr="00202DC4" w:rsidRDefault="00E4150D" w:rsidP="00E4150D">
      <w:r w:rsidRPr="00202DC4">
        <w:t xml:space="preserve">In their response the approved provider said that staff who do not complete mandatory training are sent reminder emails. </w:t>
      </w:r>
    </w:p>
    <w:p w14:paraId="592693FA" w14:textId="77777777" w:rsidR="00E4150D" w:rsidRPr="00202DC4" w:rsidRDefault="00E4150D" w:rsidP="00E4150D">
      <w:r w:rsidRPr="00202DC4">
        <w:t>In their response, the approved provider, has since referred all nursing staff to  wound care training resources and requested them to seek advice from senior colleagues weekly on all wounds. All staff have been reminded of their obligations to complete 20 hours of professional education each year.</w:t>
      </w:r>
    </w:p>
    <w:p w14:paraId="3807D495" w14:textId="77777777" w:rsidR="00E4150D" w:rsidRPr="00202DC4" w:rsidRDefault="00E4150D" w:rsidP="00E4150D">
      <w:r w:rsidRPr="00202DC4">
        <w:t>In their response the approved provider stated staff are provided with a suite of training modules on commencement, and then annually. It is noted that since the assessment visit, staff have been referred to free wound care training resources. There is an education notice board displaying information about training offerings. The service has invested a significant amount of time with some nursing staff over the last six months with education around wound management. Additionally, a number of training initiatives and supports are underway, including funded qualifications, paid study leave, supported training sessions for</w:t>
      </w:r>
      <w:r>
        <w:t xml:space="preserve"> clinical staff, e</w:t>
      </w:r>
      <w:r>
        <w:noBreakHyphen/>
      </w:r>
      <w:r w:rsidRPr="00202DC4">
        <w:t xml:space="preserve">learning </w:t>
      </w:r>
      <w:r>
        <w:t>relating to the new electronic care documentation remains available for a further 12 m</w:t>
      </w:r>
      <w:r w:rsidRPr="00202DC4">
        <w:t>onths, provision of  a training room and daily messaging regarding care hints and tips.</w:t>
      </w:r>
    </w:p>
    <w:p w14:paraId="1F732E26" w14:textId="77777777" w:rsidR="00E4150D" w:rsidRPr="000B4D62" w:rsidRDefault="00E4150D" w:rsidP="00E4150D">
      <w:r w:rsidRPr="00901157">
        <w:t xml:space="preserve">In making this decision, I acknowledge, the response provided by the provider, and appreciate the level of investment in training that is underway, but on balance have </w:t>
      </w:r>
      <w:r w:rsidRPr="00901157">
        <w:lastRenderedPageBreak/>
        <w:t xml:space="preserve">decided that there are gaps in training the workforce adequately to deliver the outcomes required by these standards, specifically mandatory training and training relating to important legislative changes </w:t>
      </w:r>
      <w:r>
        <w:t xml:space="preserve">which directly </w:t>
      </w:r>
      <w:r w:rsidRPr="00901157">
        <w:t>affect</w:t>
      </w:r>
      <w:r>
        <w:t>s</w:t>
      </w:r>
      <w:r w:rsidRPr="00901157">
        <w:t xml:space="preserve"> consumer care.</w:t>
      </w:r>
      <w:r>
        <w:t xml:space="preserve"> </w:t>
      </w:r>
      <w:r w:rsidRPr="00901157">
        <w:t>Therefore, I find the service non-compliant with this requirement.</w:t>
      </w:r>
    </w:p>
    <w:p w14:paraId="31DBB519" w14:textId="6368C675" w:rsidR="00557247" w:rsidRPr="00095CD4" w:rsidRDefault="00557247" w:rsidP="00557247">
      <w:pPr>
        <w:pStyle w:val="Heading3"/>
      </w:pPr>
      <w:r w:rsidRPr="00095CD4">
        <w:t>Requirement 7(3)(e)</w:t>
      </w:r>
      <w:r>
        <w:tab/>
      </w:r>
      <w:r w:rsidR="006B3B70">
        <w:t>Non-c</w:t>
      </w:r>
      <w:r>
        <w:t>ompliant</w:t>
      </w:r>
    </w:p>
    <w:p w14:paraId="31DBB51A" w14:textId="77777777" w:rsidR="00557247" w:rsidRPr="008D114F" w:rsidRDefault="00557247" w:rsidP="00557247">
      <w:pPr>
        <w:rPr>
          <w:i/>
        </w:rPr>
      </w:pPr>
      <w:r w:rsidRPr="008D114F">
        <w:rPr>
          <w:i/>
        </w:rPr>
        <w:t>Regular assessment, monitoring and review of the performance of each member of the workforce is undertaken.</w:t>
      </w:r>
    </w:p>
    <w:p w14:paraId="3AAF5BAC" w14:textId="77777777" w:rsidR="00E4150D" w:rsidRDefault="00E4150D" w:rsidP="00E4150D">
      <w:r w:rsidRPr="5DFE8556">
        <w:rPr>
          <w:rFonts w:eastAsia="Arial"/>
          <w:color w:val="000000" w:themeColor="text1"/>
        </w:rPr>
        <w:t xml:space="preserve">The service does not currently have a systematic process to monitor and review the performance of each member of the workforce. Management advised a 3-month appraisal (probation) and annual performance appraisal should be conducted, but these were not completed in recent times. While the service previously had a performance appraisal schedule incorporated into the old electronic system, at the time of the site audit, the schedule is not replicated by the new electronic system. Management advised that, due to limitations with the electronic system and challenges posed by staffing issues, some probation reviews and performance appraisals not been conducted. The Assessment Team found not all staff members had participated in 3-monthy probation reviews or annual performance appraisals as </w:t>
      </w:r>
      <w:r>
        <w:rPr>
          <w:rFonts w:eastAsia="Arial"/>
          <w:color w:val="000000" w:themeColor="text1"/>
        </w:rPr>
        <w:t xml:space="preserve">is </w:t>
      </w:r>
      <w:r w:rsidRPr="5DFE8556">
        <w:rPr>
          <w:rFonts w:eastAsia="Arial"/>
          <w:color w:val="000000" w:themeColor="text1"/>
        </w:rPr>
        <w:t>required by the service’s policy.</w:t>
      </w:r>
    </w:p>
    <w:p w14:paraId="745CA9B3" w14:textId="77777777" w:rsidR="00E4150D" w:rsidRDefault="00E4150D" w:rsidP="00E4150D">
      <w:r w:rsidRPr="000665FA">
        <w:t>In their response the approved provider acknowledged operational requirements have taken preference over performance appraisals. Currently, staff are doing overtime due to shortages, and ongoing feedback and gifts of gratitude are provided to reward and motivate staff. A new performance appraisal process will be initiated going forward.</w:t>
      </w:r>
    </w:p>
    <w:p w14:paraId="21E73E87" w14:textId="77777777" w:rsidR="00E4150D" w:rsidRDefault="00E4150D" w:rsidP="00E4150D">
      <w:r w:rsidRPr="00474DEC">
        <w:t>I have taken into consideration the approved providers response and the Assessment Team findings. Whilst the service has committed to developing a new performance appraisal process, and explained that workforce constraints have impacted on their abilit</w:t>
      </w:r>
      <w:r>
        <w:t>y</w:t>
      </w:r>
      <w:r w:rsidRPr="00474DEC">
        <w:t xml:space="preserve"> to undertake regular assessment, monitoring and review of performance of their workforce, a systematic process is not currently in place. Therefore, I find the service non-complaint with this requirement.</w:t>
      </w:r>
      <w:r>
        <w:t xml:space="preserve"> </w:t>
      </w:r>
    </w:p>
    <w:p w14:paraId="31DBB51B" w14:textId="77777777" w:rsidR="00557247" w:rsidRPr="00506F7F" w:rsidRDefault="00557247" w:rsidP="00557247"/>
    <w:p w14:paraId="31DBB51C" w14:textId="77777777" w:rsidR="00557247" w:rsidRDefault="00557247" w:rsidP="00557247">
      <w:pPr>
        <w:sectPr w:rsidR="00557247" w:rsidSect="00557247">
          <w:type w:val="continuous"/>
          <w:pgSz w:w="11906" w:h="16838"/>
          <w:pgMar w:top="1701" w:right="1418" w:bottom="1418" w:left="1418" w:header="709" w:footer="397" w:gutter="0"/>
          <w:cols w:space="708"/>
          <w:titlePg/>
          <w:docGrid w:linePitch="360"/>
        </w:sectPr>
      </w:pPr>
    </w:p>
    <w:p w14:paraId="31DBB51D" w14:textId="364CCBFC" w:rsidR="00557247" w:rsidRDefault="00557247" w:rsidP="00557247">
      <w:pPr>
        <w:pStyle w:val="Heading1"/>
        <w:tabs>
          <w:tab w:val="right" w:pos="9070"/>
        </w:tabs>
        <w:spacing w:before="560" w:after="640"/>
        <w:rPr>
          <w:color w:val="FFFFFF" w:themeColor="background1"/>
          <w:sz w:val="36"/>
        </w:rPr>
        <w:sectPr w:rsidR="00557247" w:rsidSect="00557247">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1DBB55F" wp14:editId="24BAEFA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018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t>NON-COMPLIANT</w:t>
      </w:r>
      <w:r w:rsidRPr="00EB1D71">
        <w:rPr>
          <w:color w:val="FFFFFF" w:themeColor="background1"/>
          <w:sz w:val="36"/>
        </w:rPr>
        <w:br/>
        <w:t>Organisational governance</w:t>
      </w:r>
    </w:p>
    <w:p w14:paraId="31DBB51E" w14:textId="77777777" w:rsidR="00557247" w:rsidRPr="00FD1B02" w:rsidRDefault="00557247" w:rsidP="00557247">
      <w:pPr>
        <w:pStyle w:val="Heading3"/>
        <w:shd w:val="clear" w:color="auto" w:fill="F2F2F2" w:themeFill="background1" w:themeFillShade="F2"/>
      </w:pPr>
      <w:r w:rsidRPr="008312AC">
        <w:t>Consumer</w:t>
      </w:r>
      <w:r w:rsidRPr="00FD1B02">
        <w:t xml:space="preserve"> outcome:</w:t>
      </w:r>
    </w:p>
    <w:p w14:paraId="31DBB51F" w14:textId="77777777" w:rsidR="00557247" w:rsidRDefault="00557247" w:rsidP="00557247">
      <w:pPr>
        <w:numPr>
          <w:ilvl w:val="0"/>
          <w:numId w:val="8"/>
        </w:numPr>
        <w:shd w:val="clear" w:color="auto" w:fill="F2F2F2" w:themeFill="background1" w:themeFillShade="F2"/>
      </w:pPr>
      <w:r>
        <w:t>I am confident the organisation is well run. I can partner in improving the delivery of care and services.</w:t>
      </w:r>
    </w:p>
    <w:p w14:paraId="31DBB520" w14:textId="77777777" w:rsidR="00557247" w:rsidRDefault="00557247" w:rsidP="00557247">
      <w:pPr>
        <w:pStyle w:val="Heading3"/>
        <w:shd w:val="clear" w:color="auto" w:fill="F2F2F2" w:themeFill="background1" w:themeFillShade="F2"/>
      </w:pPr>
      <w:r>
        <w:t>Organisation statement:</w:t>
      </w:r>
    </w:p>
    <w:p w14:paraId="31DBB521" w14:textId="77777777" w:rsidR="00557247" w:rsidRDefault="00557247" w:rsidP="00557247">
      <w:pPr>
        <w:numPr>
          <w:ilvl w:val="0"/>
          <w:numId w:val="8"/>
        </w:numPr>
        <w:shd w:val="clear" w:color="auto" w:fill="F2F2F2" w:themeFill="background1" w:themeFillShade="F2"/>
      </w:pPr>
      <w:r>
        <w:t>The organisation’s governing body is accountable for the delivery of safe and quality care and services.</w:t>
      </w:r>
    </w:p>
    <w:p w14:paraId="31DBB522" w14:textId="77777777" w:rsidR="00557247" w:rsidRDefault="00557247" w:rsidP="00557247">
      <w:pPr>
        <w:pStyle w:val="Heading2"/>
      </w:pPr>
      <w:r>
        <w:t>Assessment of Standard 8</w:t>
      </w:r>
    </w:p>
    <w:p w14:paraId="2D3A2FC8" w14:textId="77777777" w:rsidR="00E4150D" w:rsidRDefault="00E4150D" w:rsidP="00E4150D">
      <w:pPr>
        <w:rPr>
          <w:rFonts w:eastAsiaTheme="minorHAnsi"/>
        </w:rPr>
      </w:pPr>
      <w:r>
        <w:rPr>
          <w:rFonts w:eastAsiaTheme="minorHAnsi"/>
        </w:rPr>
        <w:t xml:space="preserve">Overall, </w:t>
      </w:r>
      <w:r>
        <w:t>consumers</w:t>
      </w:r>
      <w:r w:rsidRPr="0981F12E">
        <w:t xml:space="preserve"> generally</w:t>
      </w:r>
      <w:r>
        <w:t xml:space="preserve"> provided</w:t>
      </w:r>
      <w:r w:rsidRPr="0981F12E">
        <w:t xml:space="preserve"> positive feed</w:t>
      </w:r>
      <w:r>
        <w:t xml:space="preserve">back </w:t>
      </w:r>
      <w:r w:rsidRPr="0981F12E">
        <w:t>about being engaged and supported in the development, delivery, and evaluation of services. Consumers said they felt comfortable approaching staff to provide feedback and make suggestions</w:t>
      </w:r>
      <w:r>
        <w:t>.</w:t>
      </w:r>
    </w:p>
    <w:p w14:paraId="3A273554" w14:textId="77777777" w:rsidR="00E4150D" w:rsidRDefault="00E4150D" w:rsidP="00E4150D">
      <w:pPr>
        <w:rPr>
          <w:rFonts w:eastAsia="Arial"/>
          <w:color w:val="000000" w:themeColor="text1"/>
        </w:rPr>
      </w:pPr>
      <w:r>
        <w:rPr>
          <w:rFonts w:eastAsia="Arial"/>
          <w:color w:val="000000" w:themeColor="text1"/>
        </w:rPr>
        <w:t>T</w:t>
      </w:r>
      <w:r w:rsidRPr="0981F12E">
        <w:rPr>
          <w:rFonts w:eastAsia="Arial"/>
          <w:color w:val="000000" w:themeColor="text1"/>
        </w:rPr>
        <w:t>he service</w:t>
      </w:r>
      <w:r>
        <w:rPr>
          <w:rFonts w:eastAsia="Arial"/>
          <w:color w:val="000000" w:themeColor="text1"/>
        </w:rPr>
        <w:t xml:space="preserve"> was</w:t>
      </w:r>
      <w:r w:rsidRPr="0981F12E">
        <w:rPr>
          <w:rFonts w:eastAsia="Arial"/>
          <w:color w:val="000000" w:themeColor="text1"/>
        </w:rPr>
        <w:t xml:space="preserve"> to demonstrate how the governing body is accountable for the delivery of safe, inclusive, and quality care and services</w:t>
      </w:r>
      <w:r>
        <w:rPr>
          <w:rFonts w:eastAsia="Arial"/>
          <w:color w:val="000000" w:themeColor="text1"/>
        </w:rPr>
        <w:t xml:space="preserve">, the </w:t>
      </w:r>
      <w:r w:rsidRPr="66186689">
        <w:rPr>
          <w:rFonts w:eastAsia="Arial"/>
          <w:color w:val="000000" w:themeColor="text1"/>
        </w:rPr>
        <w:t>service</w:t>
      </w:r>
      <w:r>
        <w:rPr>
          <w:rFonts w:eastAsia="Arial"/>
          <w:color w:val="000000" w:themeColor="text1"/>
        </w:rPr>
        <w:t xml:space="preserve"> also</w:t>
      </w:r>
      <w:r w:rsidRPr="66186689">
        <w:rPr>
          <w:rFonts w:eastAsia="Arial"/>
          <w:color w:val="000000" w:themeColor="text1"/>
        </w:rPr>
        <w:t xml:space="preserve"> demonstrate</w:t>
      </w:r>
      <w:r>
        <w:rPr>
          <w:rFonts w:eastAsia="Arial"/>
          <w:color w:val="000000" w:themeColor="text1"/>
        </w:rPr>
        <w:t>d</w:t>
      </w:r>
      <w:r w:rsidRPr="66186689">
        <w:rPr>
          <w:rFonts w:eastAsia="Arial"/>
          <w:color w:val="000000" w:themeColor="text1"/>
        </w:rPr>
        <w:t xml:space="preserve"> effective organisation wide governance systems. </w:t>
      </w:r>
      <w:r>
        <w:rPr>
          <w:rFonts w:eastAsia="Arial"/>
          <w:color w:val="000000" w:themeColor="text1"/>
        </w:rPr>
        <w:t xml:space="preserve">In addition, the service demonstrated effective risk management and clinical governance frameworks </w:t>
      </w:r>
      <w:r w:rsidRPr="000B0405">
        <w:rPr>
          <w:rFonts w:eastAsia="Arial"/>
          <w:color w:val="000000" w:themeColor="text1"/>
        </w:rPr>
        <w:t>are in place.</w:t>
      </w:r>
    </w:p>
    <w:p w14:paraId="75396F32" w14:textId="3D0CC32D" w:rsidR="00E4150D" w:rsidRDefault="00E4150D" w:rsidP="00E4150D">
      <w:pPr>
        <w:rPr>
          <w:rFonts w:eastAsia="Arial"/>
          <w:color w:val="000000" w:themeColor="text1"/>
        </w:rPr>
      </w:pPr>
      <w:r>
        <w:rPr>
          <w:rFonts w:eastAsia="Arial"/>
          <w:color w:val="000000" w:themeColor="text1"/>
        </w:rPr>
        <w:t>The service did not have effective information management systems in place.</w:t>
      </w:r>
      <w:r w:rsidRPr="000B0405">
        <w:rPr>
          <w:rFonts w:eastAsia="Arial"/>
          <w:color w:val="000000" w:themeColor="text1"/>
        </w:rPr>
        <w:t xml:space="preserve"> </w:t>
      </w:r>
      <w:r>
        <w:rPr>
          <w:rFonts w:eastAsia="Arial"/>
          <w:color w:val="000000" w:themeColor="text1"/>
        </w:rPr>
        <w:t>At the time of the Assessment, the transfer of consumer information from one system to another was incomplete.</w:t>
      </w:r>
    </w:p>
    <w:p w14:paraId="5995D4D7" w14:textId="1D237B2F" w:rsidR="00E4150D" w:rsidRPr="000B0405" w:rsidRDefault="00E4150D" w:rsidP="00E4150D">
      <w:pPr>
        <w:rPr>
          <w:rFonts w:eastAsia="Calibri"/>
          <w:color w:val="auto"/>
        </w:rPr>
      </w:pPr>
      <w:r w:rsidRPr="000B0405">
        <w:rPr>
          <w:rFonts w:eastAsiaTheme="minorHAnsi"/>
          <w:color w:val="auto"/>
        </w:rPr>
        <w:t>The Quality Standard is assessed as non-compliant as one of the five specific requirements have been assessed as non-compliant.</w:t>
      </w:r>
    </w:p>
    <w:p w14:paraId="31DBB525" w14:textId="316C92A0" w:rsidR="00557247" w:rsidRDefault="00557247" w:rsidP="00557247">
      <w:pPr>
        <w:pStyle w:val="Heading2"/>
      </w:pPr>
      <w:r>
        <w:t>Assessment of Standard 8 Requirements</w:t>
      </w:r>
      <w:r w:rsidRPr="0066387A">
        <w:rPr>
          <w:i/>
          <w:color w:val="0000FF"/>
          <w:sz w:val="24"/>
          <w:szCs w:val="24"/>
        </w:rPr>
        <w:t xml:space="preserve"> </w:t>
      </w:r>
    </w:p>
    <w:p w14:paraId="31DBB526" w14:textId="44FB2CE5" w:rsidR="00557247" w:rsidRPr="00506F7F" w:rsidRDefault="00557247" w:rsidP="00557247">
      <w:pPr>
        <w:pStyle w:val="Heading3"/>
      </w:pPr>
      <w:r w:rsidRPr="00506F7F">
        <w:t>Requirement 8(3)(a)</w:t>
      </w:r>
      <w:r w:rsidRPr="00506F7F">
        <w:tab/>
      </w:r>
      <w:r>
        <w:t>Compliant</w:t>
      </w:r>
    </w:p>
    <w:p w14:paraId="31DBB527" w14:textId="77777777" w:rsidR="00557247" w:rsidRPr="008D114F" w:rsidRDefault="00557247" w:rsidP="00557247">
      <w:pPr>
        <w:rPr>
          <w:i/>
        </w:rPr>
      </w:pPr>
      <w:r w:rsidRPr="008D114F">
        <w:rPr>
          <w:i/>
        </w:rPr>
        <w:t>Consumers are engaged in the development, delivery and evaluation of care and services and are supported in that engagement.</w:t>
      </w:r>
    </w:p>
    <w:p w14:paraId="31DBB529" w14:textId="67C5B544" w:rsidR="00557247" w:rsidRPr="00095CD4" w:rsidRDefault="00557247" w:rsidP="00557247">
      <w:pPr>
        <w:pStyle w:val="Heading3"/>
      </w:pPr>
      <w:r w:rsidRPr="00095CD4">
        <w:lastRenderedPageBreak/>
        <w:t>Requirement 8(3)(b)</w:t>
      </w:r>
      <w:r>
        <w:tab/>
        <w:t>Compliant</w:t>
      </w:r>
    </w:p>
    <w:p w14:paraId="31DBB52A" w14:textId="77777777" w:rsidR="00557247" w:rsidRPr="008D114F" w:rsidRDefault="00557247" w:rsidP="00557247">
      <w:pPr>
        <w:rPr>
          <w:i/>
        </w:rPr>
      </w:pPr>
      <w:r w:rsidRPr="008D114F">
        <w:rPr>
          <w:i/>
        </w:rPr>
        <w:t>The organisation’s governing body promotes a culture of safe, inclusive and quality care and services and is accountable for their delivery.</w:t>
      </w:r>
    </w:p>
    <w:p w14:paraId="31F49DCD" w14:textId="77777777" w:rsidR="00E4150D" w:rsidRPr="008274CB" w:rsidRDefault="00E4150D" w:rsidP="00E4150D">
      <w:r w:rsidRPr="00A83B9B">
        <w:t xml:space="preserve">The Assessment Team recommend a finding of non-compliance for this requirement, however I have formed a different view. </w:t>
      </w:r>
    </w:p>
    <w:p w14:paraId="10568270" w14:textId="77777777" w:rsidR="00E4150D" w:rsidRDefault="00E4150D" w:rsidP="00E4150D">
      <w:r w:rsidRPr="008274CB">
        <w:rPr>
          <w:rFonts w:eastAsia="Arial"/>
          <w:color w:val="000000" w:themeColor="text1"/>
        </w:rPr>
        <w:t xml:space="preserve">The Assessment Team found the service was unable to demonstrate how the governing body is accountable for the delivery of safe, inclusive, and quality care and services citing evidence including a policy which explicitly precludes board input and advice from management that specific incidents are not discussed. The Assessment Team also noted the service was unable to provide recent </w:t>
      </w:r>
      <w:r w:rsidRPr="008274CB">
        <w:t>clinical indicator reporting.</w:t>
      </w:r>
    </w:p>
    <w:p w14:paraId="61D6C8AB" w14:textId="77777777" w:rsidR="00E4150D" w:rsidRDefault="00E4150D" w:rsidP="00E4150D">
      <w:pPr>
        <w:rPr>
          <w:rFonts w:eastAsiaTheme="minorHAnsi"/>
          <w:color w:val="auto"/>
          <w:szCs w:val="22"/>
          <w:lang w:eastAsia="en-US"/>
        </w:rPr>
      </w:pPr>
      <w:r w:rsidRPr="00694049">
        <w:rPr>
          <w:rFonts w:eastAsiaTheme="minorHAnsi"/>
          <w:color w:val="auto"/>
          <w:szCs w:val="22"/>
          <w:lang w:eastAsia="en-US"/>
        </w:rPr>
        <w:t>In their response, the approved provider acknowledged the above mentioned policy, but state</w:t>
      </w:r>
      <w:r>
        <w:rPr>
          <w:rFonts w:eastAsiaTheme="minorHAnsi"/>
          <w:color w:val="auto"/>
          <w:szCs w:val="22"/>
          <w:lang w:eastAsia="en-US"/>
        </w:rPr>
        <w:t>d</w:t>
      </w:r>
      <w:r w:rsidRPr="00694049">
        <w:rPr>
          <w:rFonts w:eastAsiaTheme="minorHAnsi"/>
          <w:color w:val="auto"/>
          <w:szCs w:val="22"/>
          <w:lang w:eastAsia="en-US"/>
        </w:rPr>
        <w:t xml:space="preserve"> this does not preclude the </w:t>
      </w:r>
      <w:r>
        <w:rPr>
          <w:rFonts w:eastAsiaTheme="minorHAnsi"/>
          <w:color w:val="auto"/>
          <w:szCs w:val="22"/>
          <w:lang w:eastAsia="en-US"/>
        </w:rPr>
        <w:t>b</w:t>
      </w:r>
      <w:r w:rsidRPr="00694049">
        <w:rPr>
          <w:rFonts w:eastAsiaTheme="minorHAnsi"/>
          <w:color w:val="auto"/>
          <w:szCs w:val="22"/>
          <w:lang w:eastAsia="en-US"/>
        </w:rPr>
        <w:t>oard’s direct input into policy development, particularly in relation to risk.</w:t>
      </w:r>
      <w:r>
        <w:rPr>
          <w:rFonts w:eastAsiaTheme="minorHAnsi"/>
          <w:color w:val="auto"/>
          <w:szCs w:val="22"/>
          <w:lang w:eastAsia="en-US"/>
        </w:rPr>
        <w:t xml:space="preserve"> T</w:t>
      </w:r>
      <w:r w:rsidRPr="00694049">
        <w:rPr>
          <w:rFonts w:eastAsiaTheme="minorHAnsi"/>
          <w:color w:val="auto"/>
          <w:szCs w:val="22"/>
          <w:lang w:eastAsia="en-US"/>
        </w:rPr>
        <w:t>he approved provider</w:t>
      </w:r>
      <w:r>
        <w:rPr>
          <w:rFonts w:eastAsiaTheme="minorHAnsi"/>
          <w:color w:val="auto"/>
          <w:szCs w:val="22"/>
          <w:lang w:eastAsia="en-US"/>
        </w:rPr>
        <w:t xml:space="preserve"> also </w:t>
      </w:r>
      <w:r w:rsidRPr="00694049">
        <w:rPr>
          <w:rFonts w:eastAsiaTheme="minorHAnsi"/>
          <w:color w:val="auto"/>
          <w:szCs w:val="22"/>
          <w:lang w:eastAsia="en-US"/>
        </w:rPr>
        <w:t xml:space="preserve">stated the circumstances </w:t>
      </w:r>
      <w:r>
        <w:rPr>
          <w:rFonts w:eastAsiaTheme="minorHAnsi"/>
          <w:color w:val="auto"/>
          <w:szCs w:val="22"/>
          <w:lang w:eastAsia="en-US"/>
        </w:rPr>
        <w:t>of</w:t>
      </w:r>
      <w:r w:rsidRPr="00694049">
        <w:rPr>
          <w:rFonts w:eastAsiaTheme="minorHAnsi"/>
          <w:color w:val="auto"/>
          <w:szCs w:val="22"/>
          <w:lang w:eastAsia="en-US"/>
        </w:rPr>
        <w:t xml:space="preserve"> specific incidents with serious injuries are discussed, </w:t>
      </w:r>
      <w:r>
        <w:rPr>
          <w:rFonts w:eastAsiaTheme="minorHAnsi"/>
          <w:color w:val="auto"/>
          <w:szCs w:val="22"/>
          <w:lang w:eastAsia="en-US"/>
        </w:rPr>
        <w:t>however</w:t>
      </w:r>
      <w:r w:rsidRPr="00694049">
        <w:rPr>
          <w:rFonts w:eastAsiaTheme="minorHAnsi"/>
          <w:color w:val="auto"/>
          <w:szCs w:val="22"/>
          <w:lang w:eastAsia="en-US"/>
        </w:rPr>
        <w:t xml:space="preserve"> identifying details </w:t>
      </w:r>
      <w:r>
        <w:rPr>
          <w:rFonts w:eastAsiaTheme="minorHAnsi"/>
          <w:color w:val="auto"/>
          <w:szCs w:val="22"/>
          <w:lang w:eastAsia="en-US"/>
        </w:rPr>
        <w:t xml:space="preserve">are not provided </w:t>
      </w:r>
      <w:r w:rsidRPr="00694049">
        <w:rPr>
          <w:rFonts w:eastAsiaTheme="minorHAnsi"/>
          <w:color w:val="auto"/>
          <w:szCs w:val="22"/>
          <w:lang w:eastAsia="en-US"/>
        </w:rPr>
        <w:t xml:space="preserve">to the </w:t>
      </w:r>
      <w:r>
        <w:rPr>
          <w:rFonts w:eastAsiaTheme="minorHAnsi"/>
          <w:color w:val="auto"/>
          <w:szCs w:val="22"/>
          <w:lang w:eastAsia="en-US"/>
        </w:rPr>
        <w:t>b</w:t>
      </w:r>
      <w:r w:rsidRPr="00694049">
        <w:rPr>
          <w:rFonts w:eastAsiaTheme="minorHAnsi"/>
          <w:color w:val="auto"/>
          <w:szCs w:val="22"/>
          <w:lang w:eastAsia="en-US"/>
        </w:rPr>
        <w:t xml:space="preserve">oard. In addition, a board member with previous clinical experience attends the </w:t>
      </w:r>
      <w:r>
        <w:rPr>
          <w:rFonts w:eastAsiaTheme="minorHAnsi"/>
          <w:color w:val="auto"/>
          <w:szCs w:val="22"/>
          <w:lang w:eastAsia="en-US"/>
        </w:rPr>
        <w:t>q</w:t>
      </w:r>
      <w:r w:rsidRPr="00694049">
        <w:rPr>
          <w:rFonts w:eastAsiaTheme="minorHAnsi"/>
          <w:color w:val="auto"/>
          <w:szCs w:val="22"/>
          <w:lang w:eastAsia="en-US"/>
        </w:rPr>
        <w:t>uality meeting and has access to the full details of these incidents.</w:t>
      </w:r>
      <w:r>
        <w:rPr>
          <w:rFonts w:eastAsiaTheme="minorHAnsi"/>
          <w:color w:val="auto"/>
          <w:szCs w:val="22"/>
          <w:lang w:eastAsia="en-US"/>
        </w:rPr>
        <w:t xml:space="preserve"> The approved provider also submitted </w:t>
      </w:r>
      <w:r w:rsidRPr="008274CB">
        <w:rPr>
          <w:rFonts w:eastAsia="Arial"/>
          <w:color w:val="000000" w:themeColor="text1"/>
        </w:rPr>
        <w:t xml:space="preserve">recent </w:t>
      </w:r>
      <w:r w:rsidRPr="008274CB">
        <w:t>clinical indicator reporting</w:t>
      </w:r>
      <w:r>
        <w:t xml:space="preserve"> </w:t>
      </w:r>
      <w:r>
        <w:rPr>
          <w:rFonts w:eastAsiaTheme="minorHAnsi"/>
          <w:color w:val="auto"/>
          <w:szCs w:val="22"/>
          <w:lang w:eastAsia="en-US"/>
        </w:rPr>
        <w:t>and</w:t>
      </w:r>
      <w:r w:rsidRPr="00694049">
        <w:rPr>
          <w:rFonts w:eastAsiaTheme="minorHAnsi"/>
          <w:color w:val="auto"/>
          <w:szCs w:val="22"/>
          <w:lang w:eastAsia="en-US"/>
        </w:rPr>
        <w:t xml:space="preserve"> stated that from January 2022, data has been collated and provided to the Board in the CEO’s monthly report.</w:t>
      </w:r>
    </w:p>
    <w:p w14:paraId="07DD3AFD" w14:textId="77777777" w:rsidR="00E4150D" w:rsidRDefault="00E4150D" w:rsidP="00E4150D">
      <w:r w:rsidRPr="00705CCF">
        <w:t>I have reviewed all of th</w:t>
      </w:r>
      <w:r>
        <w:t>e</w:t>
      </w:r>
      <w:r w:rsidRPr="00705CCF">
        <w:t xml:space="preserve"> information </w:t>
      </w:r>
      <w:r>
        <w:t xml:space="preserve">submitted by the Assessment Team and the approved provider </w:t>
      </w:r>
      <w:r w:rsidRPr="00705CCF">
        <w:t xml:space="preserve">and </w:t>
      </w:r>
      <w:r>
        <w:t xml:space="preserve">while noting the service is currently reviewing aspects of its governance framework, </w:t>
      </w:r>
      <w:r w:rsidRPr="00705CCF">
        <w:t>on balance</w:t>
      </w:r>
      <w:r>
        <w:t>, I</w:t>
      </w:r>
      <w:r w:rsidRPr="00705CCF">
        <w:t xml:space="preserve"> find this requirement is </w:t>
      </w:r>
      <w:r>
        <w:t>c</w:t>
      </w:r>
      <w:r w:rsidRPr="00705CCF">
        <w:t>ompliant.</w:t>
      </w:r>
      <w:r>
        <w:t xml:space="preserve"> </w:t>
      </w:r>
    </w:p>
    <w:p w14:paraId="31DBB52C" w14:textId="0B07EADA" w:rsidR="00557247" w:rsidRPr="00506F7F" w:rsidRDefault="00557247" w:rsidP="00557247">
      <w:pPr>
        <w:pStyle w:val="Heading3"/>
      </w:pPr>
      <w:r w:rsidRPr="00506F7F">
        <w:t>Requirement 8(3)(c)</w:t>
      </w:r>
      <w:r>
        <w:tab/>
      </w:r>
      <w:r w:rsidR="006B3B70">
        <w:t>Non-c</w:t>
      </w:r>
      <w:r>
        <w:t>ompliant</w:t>
      </w:r>
    </w:p>
    <w:p w14:paraId="31DBB52D" w14:textId="77777777" w:rsidR="00557247" w:rsidRPr="008D114F" w:rsidRDefault="00557247" w:rsidP="00557247">
      <w:pPr>
        <w:rPr>
          <w:i/>
        </w:rPr>
      </w:pPr>
      <w:r w:rsidRPr="008D114F">
        <w:rPr>
          <w:i/>
        </w:rPr>
        <w:t>Effective organisation wide governance systems relating to the following:</w:t>
      </w:r>
    </w:p>
    <w:p w14:paraId="31DBB52E" w14:textId="77777777" w:rsidR="00557247" w:rsidRPr="008D114F" w:rsidRDefault="00557247" w:rsidP="00557247">
      <w:pPr>
        <w:numPr>
          <w:ilvl w:val="0"/>
          <w:numId w:val="28"/>
        </w:numPr>
        <w:tabs>
          <w:tab w:val="right" w:pos="9026"/>
        </w:tabs>
        <w:spacing w:before="0" w:after="0"/>
        <w:ind w:left="567" w:hanging="425"/>
        <w:outlineLvl w:val="4"/>
        <w:rPr>
          <w:i/>
        </w:rPr>
      </w:pPr>
      <w:r w:rsidRPr="008D114F">
        <w:rPr>
          <w:i/>
        </w:rPr>
        <w:t>information management;</w:t>
      </w:r>
    </w:p>
    <w:p w14:paraId="31DBB52F" w14:textId="77777777" w:rsidR="00557247" w:rsidRPr="008D114F" w:rsidRDefault="00557247" w:rsidP="00557247">
      <w:pPr>
        <w:numPr>
          <w:ilvl w:val="0"/>
          <w:numId w:val="28"/>
        </w:numPr>
        <w:tabs>
          <w:tab w:val="right" w:pos="9026"/>
        </w:tabs>
        <w:spacing w:before="0" w:after="0"/>
        <w:ind w:left="567" w:hanging="425"/>
        <w:outlineLvl w:val="4"/>
        <w:rPr>
          <w:i/>
        </w:rPr>
      </w:pPr>
      <w:r w:rsidRPr="008D114F">
        <w:rPr>
          <w:i/>
        </w:rPr>
        <w:t>continuous improvement;</w:t>
      </w:r>
    </w:p>
    <w:p w14:paraId="31DBB530" w14:textId="77777777" w:rsidR="00557247" w:rsidRPr="008D114F" w:rsidRDefault="00557247" w:rsidP="00557247">
      <w:pPr>
        <w:numPr>
          <w:ilvl w:val="0"/>
          <w:numId w:val="28"/>
        </w:numPr>
        <w:tabs>
          <w:tab w:val="right" w:pos="9026"/>
        </w:tabs>
        <w:spacing w:before="0" w:after="0"/>
        <w:ind w:left="567" w:hanging="425"/>
        <w:outlineLvl w:val="4"/>
        <w:rPr>
          <w:i/>
        </w:rPr>
      </w:pPr>
      <w:r w:rsidRPr="008D114F">
        <w:rPr>
          <w:i/>
        </w:rPr>
        <w:t>financial governance;</w:t>
      </w:r>
    </w:p>
    <w:p w14:paraId="31DBB531" w14:textId="77777777" w:rsidR="00557247" w:rsidRPr="008D114F" w:rsidRDefault="00557247" w:rsidP="0055724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1DBB532" w14:textId="77777777" w:rsidR="00557247" w:rsidRPr="008D114F" w:rsidRDefault="00557247" w:rsidP="00557247">
      <w:pPr>
        <w:numPr>
          <w:ilvl w:val="0"/>
          <w:numId w:val="28"/>
        </w:numPr>
        <w:tabs>
          <w:tab w:val="right" w:pos="9026"/>
        </w:tabs>
        <w:spacing w:before="0" w:after="0"/>
        <w:ind w:left="567" w:hanging="425"/>
        <w:outlineLvl w:val="4"/>
        <w:rPr>
          <w:i/>
        </w:rPr>
      </w:pPr>
      <w:r w:rsidRPr="008D114F">
        <w:rPr>
          <w:i/>
        </w:rPr>
        <w:t>regulatory compliance;</w:t>
      </w:r>
    </w:p>
    <w:p w14:paraId="31DBB533" w14:textId="77777777" w:rsidR="00557247" w:rsidRPr="008D114F" w:rsidRDefault="00557247" w:rsidP="00557247">
      <w:pPr>
        <w:numPr>
          <w:ilvl w:val="0"/>
          <w:numId w:val="28"/>
        </w:numPr>
        <w:tabs>
          <w:tab w:val="right" w:pos="9026"/>
        </w:tabs>
        <w:spacing w:before="0" w:after="0"/>
        <w:ind w:left="567" w:hanging="425"/>
        <w:outlineLvl w:val="4"/>
        <w:rPr>
          <w:i/>
        </w:rPr>
      </w:pPr>
      <w:r w:rsidRPr="008D114F">
        <w:rPr>
          <w:i/>
        </w:rPr>
        <w:t>feedback and complaints.</w:t>
      </w:r>
    </w:p>
    <w:p w14:paraId="5FFB9DEC" w14:textId="77777777" w:rsidR="00E4150D" w:rsidRDefault="00E4150D" w:rsidP="00E4150D">
      <w:pPr>
        <w:rPr>
          <w:rFonts w:eastAsia="Arial"/>
          <w:color w:val="000000" w:themeColor="text1"/>
        </w:rPr>
      </w:pPr>
      <w:r w:rsidRPr="00AB5547">
        <w:rPr>
          <w:rFonts w:eastAsia="Arial"/>
          <w:color w:val="000000" w:themeColor="text1"/>
        </w:rPr>
        <w:t>The Assessment Team found the service did not demonstrate effective organisation wide governance systems for information management, continuous improvement, and regulatory compliance.</w:t>
      </w:r>
      <w:r w:rsidRPr="002C57B0">
        <w:rPr>
          <w:rFonts w:eastAsia="Arial"/>
          <w:color w:val="000000" w:themeColor="text1"/>
        </w:rPr>
        <w:t xml:space="preserve"> </w:t>
      </w:r>
      <w:r>
        <w:rPr>
          <w:rFonts w:eastAsia="Arial"/>
          <w:color w:val="000000" w:themeColor="text1"/>
        </w:rPr>
        <w:t>For example:</w:t>
      </w:r>
    </w:p>
    <w:p w14:paraId="52E64E6F" w14:textId="77777777" w:rsidR="00E4150D" w:rsidRPr="001D3E3A" w:rsidRDefault="00E4150D" w:rsidP="00E4150D">
      <w:pPr>
        <w:pStyle w:val="ListBullet"/>
        <w:ind w:left="720" w:hanging="360"/>
        <w:rPr>
          <w:rFonts w:asciiTheme="minorHAnsi" w:eastAsiaTheme="minorEastAsia" w:hAnsiTheme="minorHAnsi" w:cstheme="minorBidi"/>
          <w:color w:val="000000" w:themeColor="text1"/>
        </w:rPr>
      </w:pPr>
      <w:r>
        <w:lastRenderedPageBreak/>
        <w:t>In January 2022 the service commenced using a new electronic system, however, at the time of the site audit several consumer files had not been migrated from the old system to the new system (See Requirement 2(3)a for further information).</w:t>
      </w:r>
    </w:p>
    <w:p w14:paraId="685BE126" w14:textId="77777777" w:rsidR="00E4150D" w:rsidRDefault="00E4150D" w:rsidP="00E4150D">
      <w:pPr>
        <w:pStyle w:val="ListBullet"/>
        <w:ind w:left="720" w:hanging="360"/>
        <w:rPr>
          <w:rFonts w:eastAsia="Arial"/>
          <w:color w:val="000000" w:themeColor="text1"/>
        </w:rPr>
      </w:pPr>
      <w:r>
        <w:t xml:space="preserve">The Assessment Team reviewed the </w:t>
      </w:r>
      <w:r w:rsidRPr="5F956288">
        <w:rPr>
          <w:rFonts w:eastAsia="Arial"/>
          <w:color w:val="000000" w:themeColor="text1"/>
        </w:rPr>
        <w:t xml:space="preserve">business improvement strategy and quality improvement register and </w:t>
      </w:r>
      <w:r>
        <w:rPr>
          <w:rFonts w:eastAsia="Arial"/>
          <w:color w:val="000000" w:themeColor="text1"/>
        </w:rPr>
        <w:t xml:space="preserve">found: </w:t>
      </w:r>
    </w:p>
    <w:p w14:paraId="27D94D11" w14:textId="77777777" w:rsidR="00E4150D" w:rsidRPr="001D3E3A" w:rsidRDefault="00E4150D" w:rsidP="00E4150D">
      <w:pPr>
        <w:pStyle w:val="ListBullet2"/>
        <w:ind w:left="1145"/>
      </w:pPr>
      <w:r>
        <w:t xml:space="preserve">The </w:t>
      </w:r>
      <w:r w:rsidRPr="001D3E3A">
        <w:t>quality improvement register is a replication of the complaints register.</w:t>
      </w:r>
    </w:p>
    <w:p w14:paraId="566E4BFB" w14:textId="77777777" w:rsidR="00E4150D" w:rsidRDefault="00E4150D" w:rsidP="00E4150D">
      <w:pPr>
        <w:pStyle w:val="ListBullet2"/>
        <w:ind w:left="1145"/>
        <w:rPr>
          <w:color w:val="000000" w:themeColor="text1"/>
        </w:rPr>
      </w:pPr>
      <w:r w:rsidRPr="66186689">
        <w:t xml:space="preserve">The </w:t>
      </w:r>
      <w:r>
        <w:t>quality improvement register</w:t>
      </w:r>
      <w:r w:rsidRPr="66186689">
        <w:t xml:space="preserve"> does not reflect </w:t>
      </w:r>
      <w:r>
        <w:t>ongoing improvements</w:t>
      </w:r>
      <w:r w:rsidRPr="66186689">
        <w:t xml:space="preserve"> at the service</w:t>
      </w:r>
      <w:r>
        <w:t>. For example:</w:t>
      </w:r>
    </w:p>
    <w:p w14:paraId="6065CEF9" w14:textId="77777777" w:rsidR="00E4150D" w:rsidRPr="00AB5547" w:rsidRDefault="00E4150D" w:rsidP="00E4150D">
      <w:pPr>
        <w:pStyle w:val="ListBullet2"/>
        <w:numPr>
          <w:ilvl w:val="2"/>
          <w:numId w:val="2"/>
        </w:numPr>
        <w:rPr>
          <w:rFonts w:asciiTheme="minorHAnsi" w:eastAsiaTheme="minorEastAsia" w:hAnsiTheme="minorHAnsi" w:cstheme="minorBidi"/>
          <w:color w:val="000000" w:themeColor="text1"/>
        </w:rPr>
      </w:pPr>
      <w:r>
        <w:t>There is no documented plan/timeline for transferring care plan data from the old electronic system to the new system.</w:t>
      </w:r>
    </w:p>
    <w:p w14:paraId="3CC20AC9" w14:textId="77777777" w:rsidR="00E4150D" w:rsidRDefault="00E4150D" w:rsidP="00E4150D">
      <w:pPr>
        <w:pStyle w:val="ListBullet"/>
        <w:ind w:left="720" w:hanging="360"/>
        <w:rPr>
          <w:rFonts w:asciiTheme="minorHAnsi" w:eastAsiaTheme="minorEastAsia" w:hAnsiTheme="minorHAnsi" w:cstheme="minorBidi"/>
          <w:color w:val="000000" w:themeColor="text1"/>
        </w:rPr>
      </w:pPr>
      <w:r w:rsidRPr="66186689">
        <w:t xml:space="preserve">The service’s policies on restrictive practices were last reviewed in 2018. The service has not incorporated changes to restrictive practices legislation, which came into effect on 1 September 2021, into its policies and processes.  </w:t>
      </w:r>
    </w:p>
    <w:p w14:paraId="7B24A32C" w14:textId="77777777" w:rsidR="00E4150D" w:rsidRDefault="00E4150D" w:rsidP="00E4150D">
      <w:pPr>
        <w:rPr>
          <w:rFonts w:eastAsia="Arial"/>
          <w:color w:val="000000" w:themeColor="text1"/>
        </w:rPr>
      </w:pPr>
      <w:r w:rsidRPr="00345326">
        <w:rPr>
          <w:rFonts w:eastAsia="Arial"/>
          <w:color w:val="000000" w:themeColor="text1"/>
        </w:rPr>
        <w:t>In their response, the approved provider</w:t>
      </w:r>
      <w:r>
        <w:rPr>
          <w:rFonts w:eastAsia="Arial"/>
          <w:color w:val="000000" w:themeColor="text1"/>
        </w:rPr>
        <w:t xml:space="preserve"> states that staff retain access to the old electronic care system, and all residents have a basic set of care plans in the new system. The organisation has also purchased a suite of policies and procedures and is in the process of reviewing the policies to integrate more specific local procedures. The approved provider also submitted evidence of the board providing inputs into policies and procedures.</w:t>
      </w:r>
    </w:p>
    <w:p w14:paraId="4794CD3D" w14:textId="77777777" w:rsidR="00E4150D" w:rsidRDefault="00E4150D" w:rsidP="00E4150D">
      <w:pPr>
        <w:rPr>
          <w:rFonts w:eastAsia="Arial"/>
          <w:color w:val="000000" w:themeColor="text1"/>
        </w:rPr>
      </w:pPr>
      <w:r>
        <w:rPr>
          <w:rFonts w:eastAsia="Arial"/>
          <w:color w:val="000000" w:themeColor="text1"/>
        </w:rPr>
        <w:t>I have reviewed the service’s continuous improvement register submitted as part of the approved provider’s response and I am satisfied this register is sufficient to guide ongoing continuous improvement at the service. Additionally, a restrictive practices policy dated 9 June 2020 was submitted.</w:t>
      </w:r>
    </w:p>
    <w:p w14:paraId="3292798C" w14:textId="77777777" w:rsidR="00E4150D" w:rsidRPr="007B537C" w:rsidRDefault="00E4150D" w:rsidP="00E4150D">
      <w:pPr>
        <w:rPr>
          <w:rFonts w:eastAsia="Arial"/>
          <w:color w:val="000000" w:themeColor="text1"/>
        </w:rPr>
      </w:pPr>
      <w:r>
        <w:rPr>
          <w:rFonts w:eastAsia="Arial"/>
          <w:color w:val="000000" w:themeColor="text1"/>
        </w:rPr>
        <w:t>While I accept a number of arguments put forward by the approved provider in relation to continuous improvement and regulatory compliance, the full transfer of consumer information from one system to another has not occurred, and therefore I am not satisfied that the organisation has effective information management systems in place. I therefore find the service is non-compliant in this requirement.</w:t>
      </w:r>
    </w:p>
    <w:p w14:paraId="31DBB535" w14:textId="345D17EF" w:rsidR="00557247" w:rsidRPr="00506F7F" w:rsidRDefault="00557247" w:rsidP="00557247">
      <w:pPr>
        <w:pStyle w:val="Heading3"/>
      </w:pPr>
      <w:r w:rsidRPr="00506F7F">
        <w:t>Requirement 8(3)(d)</w:t>
      </w:r>
      <w:r>
        <w:tab/>
        <w:t>Compliant</w:t>
      </w:r>
    </w:p>
    <w:p w14:paraId="31DBB536" w14:textId="77777777" w:rsidR="00557247" w:rsidRPr="008D114F" w:rsidRDefault="00557247" w:rsidP="00557247">
      <w:pPr>
        <w:rPr>
          <w:i/>
        </w:rPr>
      </w:pPr>
      <w:r w:rsidRPr="008D114F">
        <w:rPr>
          <w:i/>
        </w:rPr>
        <w:t>Effective risk management systems and practices, including but not limited to the following:</w:t>
      </w:r>
    </w:p>
    <w:p w14:paraId="31DBB537" w14:textId="77777777" w:rsidR="00557247" w:rsidRPr="008D114F" w:rsidRDefault="00557247" w:rsidP="0055724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1DBB538" w14:textId="77777777" w:rsidR="00557247" w:rsidRPr="008D114F" w:rsidRDefault="00557247" w:rsidP="0055724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1DBB539" w14:textId="77777777" w:rsidR="00557247" w:rsidRDefault="00557247" w:rsidP="00557247">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31DBB53A" w14:textId="77777777" w:rsidR="00557247" w:rsidRPr="008D114F" w:rsidRDefault="00557247" w:rsidP="00557247">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4ADC497" w14:textId="77777777" w:rsidR="00E4150D" w:rsidRPr="004772CF" w:rsidRDefault="00E4150D" w:rsidP="00E4150D">
      <w:r w:rsidRPr="00A83B9B">
        <w:t xml:space="preserve">The Assessment Team recommend a finding of non-compliance for this requirement, however I have formed a different view. </w:t>
      </w:r>
    </w:p>
    <w:p w14:paraId="695BA2EE" w14:textId="77777777" w:rsidR="00E4150D" w:rsidRDefault="00E4150D" w:rsidP="00E4150D">
      <w:pPr>
        <w:rPr>
          <w:rFonts w:eastAsia="Arial"/>
          <w:color w:val="000000" w:themeColor="text1"/>
        </w:rPr>
      </w:pPr>
      <w:r w:rsidRPr="0981F12E">
        <w:rPr>
          <w:rFonts w:eastAsia="Arial"/>
          <w:color w:val="000000" w:themeColor="text1"/>
        </w:rPr>
        <w:t xml:space="preserve">The Assessment Team found not all risks, near misses, and incidents </w:t>
      </w:r>
      <w:r>
        <w:rPr>
          <w:rFonts w:eastAsia="Arial"/>
          <w:color w:val="000000" w:themeColor="text1"/>
        </w:rPr>
        <w:t>are</w:t>
      </w:r>
      <w:r w:rsidRPr="0981F12E">
        <w:rPr>
          <w:rFonts w:eastAsia="Arial"/>
          <w:color w:val="000000" w:themeColor="text1"/>
        </w:rPr>
        <w:t xml:space="preserve"> identified, documented, and/or assessed whether the incident was</w:t>
      </w:r>
      <w:r>
        <w:rPr>
          <w:rFonts w:eastAsia="Arial"/>
          <w:color w:val="000000" w:themeColor="text1"/>
        </w:rPr>
        <w:t xml:space="preserve"> required to be reported to SIRS.</w:t>
      </w:r>
      <w:r w:rsidRPr="0981F12E">
        <w:rPr>
          <w:rFonts w:eastAsia="Arial"/>
          <w:color w:val="000000" w:themeColor="text1"/>
        </w:rPr>
        <w:t xml:space="preserve"> </w:t>
      </w:r>
      <w:r>
        <w:rPr>
          <w:rFonts w:eastAsia="Arial"/>
          <w:color w:val="000000" w:themeColor="text1"/>
        </w:rPr>
        <w:t>The Assessment Team also found that recent data on clinical indicators was not available and that the service was unable to provide call bell response data.</w:t>
      </w:r>
    </w:p>
    <w:p w14:paraId="7B8668A3" w14:textId="77777777" w:rsidR="00E4150D" w:rsidRDefault="00E4150D" w:rsidP="00E4150D">
      <w:pPr>
        <w:rPr>
          <w:rFonts w:eastAsiaTheme="minorHAnsi"/>
          <w:color w:val="auto"/>
          <w:szCs w:val="22"/>
          <w:lang w:eastAsia="en-US"/>
        </w:rPr>
      </w:pPr>
      <w:r>
        <w:rPr>
          <w:rFonts w:eastAsiaTheme="minorHAnsi"/>
          <w:color w:val="auto"/>
          <w:szCs w:val="22"/>
          <w:lang w:eastAsia="en-US"/>
        </w:rPr>
        <w:t xml:space="preserve">In their response, the approved provider states the service does have an operational call bell system, and I note that requirement 7(3)a is compliant. I also note the approved provider submitted </w:t>
      </w:r>
      <w:r w:rsidRPr="008274CB">
        <w:rPr>
          <w:rFonts w:eastAsia="Arial"/>
          <w:color w:val="000000" w:themeColor="text1"/>
        </w:rPr>
        <w:t xml:space="preserve">recent </w:t>
      </w:r>
      <w:r w:rsidRPr="008274CB">
        <w:t>clinical indicator reporting</w:t>
      </w:r>
      <w:r>
        <w:t xml:space="preserve"> </w:t>
      </w:r>
      <w:r>
        <w:rPr>
          <w:rFonts w:eastAsiaTheme="minorHAnsi"/>
          <w:color w:val="auto"/>
          <w:szCs w:val="22"/>
          <w:lang w:eastAsia="en-US"/>
        </w:rPr>
        <w:t>and</w:t>
      </w:r>
      <w:r w:rsidRPr="00694049">
        <w:rPr>
          <w:rFonts w:eastAsiaTheme="minorHAnsi"/>
          <w:color w:val="auto"/>
          <w:szCs w:val="22"/>
          <w:lang w:eastAsia="en-US"/>
        </w:rPr>
        <w:t xml:space="preserve"> stated that from January 2022, data has been collated and provided to the Board in the CEO’s monthly report.</w:t>
      </w:r>
    </w:p>
    <w:p w14:paraId="6E692FCC" w14:textId="77777777" w:rsidR="00E4150D" w:rsidRPr="00724CDB" w:rsidRDefault="00E4150D" w:rsidP="00E4150D">
      <w:r w:rsidRPr="00705CCF">
        <w:t>I have reviewed all of th</w:t>
      </w:r>
      <w:r>
        <w:t>e</w:t>
      </w:r>
      <w:r w:rsidRPr="00705CCF">
        <w:t xml:space="preserve"> information </w:t>
      </w:r>
      <w:r>
        <w:t xml:space="preserve">submitted by the Assessment Team and the approved provider </w:t>
      </w:r>
      <w:r w:rsidRPr="00705CCF">
        <w:t>and</w:t>
      </w:r>
      <w:r>
        <w:t xml:space="preserve"> I</w:t>
      </w:r>
      <w:r w:rsidRPr="00705CCF">
        <w:t xml:space="preserve"> find this requirement is </w:t>
      </w:r>
      <w:r>
        <w:t>c</w:t>
      </w:r>
      <w:r w:rsidRPr="00705CCF">
        <w:t>ompliant.</w:t>
      </w:r>
      <w:r>
        <w:t xml:space="preserve"> </w:t>
      </w:r>
    </w:p>
    <w:p w14:paraId="31DBB53C" w14:textId="3447A642" w:rsidR="00557247" w:rsidRPr="00506F7F" w:rsidRDefault="00557247" w:rsidP="00557247">
      <w:pPr>
        <w:pStyle w:val="Heading3"/>
      </w:pPr>
      <w:r w:rsidRPr="00506F7F">
        <w:t>Requirement 8(3)(e)</w:t>
      </w:r>
      <w:r>
        <w:tab/>
        <w:t>Compliant</w:t>
      </w:r>
    </w:p>
    <w:p w14:paraId="31DBB53D" w14:textId="77777777" w:rsidR="00557247" w:rsidRPr="008D114F" w:rsidRDefault="00557247" w:rsidP="00557247">
      <w:pPr>
        <w:rPr>
          <w:i/>
        </w:rPr>
      </w:pPr>
      <w:r w:rsidRPr="008D114F">
        <w:rPr>
          <w:i/>
        </w:rPr>
        <w:t>Where clinical care is provided—a clinical governance framework, including but not limited to the following:</w:t>
      </w:r>
    </w:p>
    <w:p w14:paraId="31DBB53E" w14:textId="77777777" w:rsidR="00557247" w:rsidRPr="008D114F" w:rsidRDefault="00557247" w:rsidP="00557247">
      <w:pPr>
        <w:numPr>
          <w:ilvl w:val="0"/>
          <w:numId w:val="30"/>
        </w:numPr>
        <w:tabs>
          <w:tab w:val="right" w:pos="9026"/>
        </w:tabs>
        <w:spacing w:before="0" w:after="0"/>
        <w:ind w:left="567" w:hanging="425"/>
        <w:outlineLvl w:val="4"/>
        <w:rPr>
          <w:i/>
        </w:rPr>
      </w:pPr>
      <w:r w:rsidRPr="008D114F">
        <w:rPr>
          <w:i/>
        </w:rPr>
        <w:t>antimicrobial stewardship;</w:t>
      </w:r>
    </w:p>
    <w:p w14:paraId="31DBB53F" w14:textId="77777777" w:rsidR="00557247" w:rsidRPr="008D114F" w:rsidRDefault="00557247" w:rsidP="00557247">
      <w:pPr>
        <w:numPr>
          <w:ilvl w:val="0"/>
          <w:numId w:val="30"/>
        </w:numPr>
        <w:tabs>
          <w:tab w:val="right" w:pos="9026"/>
        </w:tabs>
        <w:spacing w:before="0" w:after="0"/>
        <w:ind w:left="567" w:hanging="425"/>
        <w:outlineLvl w:val="4"/>
        <w:rPr>
          <w:i/>
        </w:rPr>
      </w:pPr>
      <w:r w:rsidRPr="008D114F">
        <w:rPr>
          <w:i/>
        </w:rPr>
        <w:t>minimising the use of restraint;</w:t>
      </w:r>
    </w:p>
    <w:p w14:paraId="31DBB540" w14:textId="77777777" w:rsidR="00557247" w:rsidRPr="008D114F" w:rsidRDefault="00557247" w:rsidP="00557247">
      <w:pPr>
        <w:numPr>
          <w:ilvl w:val="0"/>
          <w:numId w:val="30"/>
        </w:numPr>
        <w:tabs>
          <w:tab w:val="right" w:pos="9026"/>
        </w:tabs>
        <w:spacing w:before="0" w:after="0"/>
        <w:ind w:left="567" w:hanging="425"/>
        <w:outlineLvl w:val="4"/>
        <w:rPr>
          <w:i/>
        </w:rPr>
      </w:pPr>
      <w:r w:rsidRPr="008D114F">
        <w:rPr>
          <w:i/>
        </w:rPr>
        <w:t>open disclosure.</w:t>
      </w:r>
    </w:p>
    <w:p w14:paraId="26F2A558" w14:textId="77777777" w:rsidR="00E4150D" w:rsidRPr="004772CF" w:rsidRDefault="00E4150D" w:rsidP="00E4150D">
      <w:r w:rsidRPr="00A83B9B">
        <w:t xml:space="preserve">The Assessment Team recommend a finding of non-compliance for this requirement, however I have formed a different view. </w:t>
      </w:r>
    </w:p>
    <w:p w14:paraId="45BDE321" w14:textId="77777777" w:rsidR="00E4150D" w:rsidRPr="004772CF" w:rsidRDefault="00E4150D" w:rsidP="00E4150D">
      <w:pPr>
        <w:rPr>
          <w:rFonts w:eastAsia="Arial"/>
        </w:rPr>
      </w:pPr>
      <w:r w:rsidRPr="004772CF">
        <w:rPr>
          <w:rFonts w:eastAsia="Arial"/>
        </w:rPr>
        <w:t xml:space="preserve">The Assessment Team were provided with a copy of </w:t>
      </w:r>
      <w:r w:rsidRPr="004772CF">
        <w:rPr>
          <w:rFonts w:eastAsia="Arial"/>
          <w:i/>
        </w:rPr>
        <w:t>Board of Management</w:t>
      </w:r>
      <w:r w:rsidRPr="004772CF">
        <w:rPr>
          <w:rFonts w:eastAsia="Arial"/>
        </w:rPr>
        <w:t xml:space="preserve"> policy which includes the roles and responsibilities of the Board, as distinct from the role and responsibilities of the Chief Executive Officer and other management personnel. </w:t>
      </w:r>
    </w:p>
    <w:p w14:paraId="20BF51BE" w14:textId="77777777" w:rsidR="00E4150D" w:rsidRPr="004772CF" w:rsidRDefault="00E4150D" w:rsidP="00E4150D">
      <w:pPr>
        <w:rPr>
          <w:rFonts w:eastAsiaTheme="minorHAnsi"/>
          <w:color w:val="000000" w:themeColor="text1"/>
          <w:szCs w:val="22"/>
          <w:lang w:eastAsia="en-US"/>
        </w:rPr>
      </w:pPr>
      <w:r w:rsidRPr="004772CF">
        <w:rPr>
          <w:rFonts w:eastAsiaTheme="minorHAnsi"/>
          <w:color w:val="auto"/>
          <w:szCs w:val="22"/>
          <w:lang w:eastAsia="en-US"/>
        </w:rPr>
        <w:t xml:space="preserve">The Assessment Team considers the </w:t>
      </w:r>
      <w:r w:rsidRPr="004772CF">
        <w:rPr>
          <w:rFonts w:eastAsia="Arial"/>
          <w:i/>
          <w:color w:val="auto"/>
          <w:szCs w:val="22"/>
          <w:lang w:eastAsia="en-US"/>
        </w:rPr>
        <w:t xml:space="preserve">Board of Management </w:t>
      </w:r>
      <w:r w:rsidRPr="004772CF">
        <w:rPr>
          <w:rFonts w:eastAsia="Arial"/>
          <w:color w:val="auto"/>
          <w:szCs w:val="22"/>
          <w:lang w:eastAsia="en-US"/>
        </w:rPr>
        <w:t xml:space="preserve">policy </w:t>
      </w:r>
      <w:r w:rsidRPr="004772CF">
        <w:rPr>
          <w:rFonts w:eastAsiaTheme="minorHAnsi"/>
          <w:color w:val="auto"/>
          <w:szCs w:val="22"/>
          <w:lang w:eastAsia="en-US"/>
        </w:rPr>
        <w:t xml:space="preserve">acts as a clinical governance framework; however, the policy does not outline how the Board, in its role, monitors and seeks to improve the outcomes for consumers through the promotion of antimicrobial stewardship, restraint minimisation, and use of open disclosure. </w:t>
      </w:r>
      <w:r w:rsidRPr="004772CF">
        <w:rPr>
          <w:rFonts w:eastAsiaTheme="minorHAnsi"/>
          <w:color w:val="000000" w:themeColor="text1"/>
          <w:szCs w:val="22"/>
          <w:lang w:eastAsia="en-US"/>
        </w:rPr>
        <w:t xml:space="preserve">The service provided a copy of an antimicrobial stewardship policy, However the service was unable to provide policies relating </w:t>
      </w:r>
      <w:r w:rsidRPr="00113BC7">
        <w:rPr>
          <w:rFonts w:eastAsiaTheme="minorHAnsi"/>
          <w:color w:val="auto"/>
          <w:szCs w:val="22"/>
          <w:lang w:eastAsia="en-US"/>
        </w:rPr>
        <w:t>to minimising the use of restraint </w:t>
      </w:r>
      <w:r>
        <w:rPr>
          <w:rFonts w:eastAsiaTheme="minorHAnsi"/>
          <w:color w:val="auto"/>
          <w:szCs w:val="22"/>
          <w:lang w:eastAsia="en-US"/>
        </w:rPr>
        <w:t>and open disclosure.</w:t>
      </w:r>
    </w:p>
    <w:p w14:paraId="66AF96F3" w14:textId="77777777" w:rsidR="00E4150D" w:rsidRDefault="00E4150D" w:rsidP="00E4150D">
      <w:pPr>
        <w:rPr>
          <w:rFonts w:eastAsiaTheme="minorHAnsi"/>
          <w:color w:val="000000" w:themeColor="text1"/>
          <w:szCs w:val="22"/>
          <w:lang w:eastAsia="en-US"/>
        </w:rPr>
      </w:pPr>
      <w:r w:rsidRPr="004772CF">
        <w:rPr>
          <w:rFonts w:eastAsiaTheme="minorHAnsi"/>
          <w:color w:val="auto"/>
          <w:szCs w:val="22"/>
          <w:lang w:eastAsia="en-US"/>
        </w:rPr>
        <w:lastRenderedPageBreak/>
        <w:t>In their response, the approved provider</w:t>
      </w:r>
      <w:r>
        <w:rPr>
          <w:rFonts w:eastAsiaTheme="minorHAnsi"/>
          <w:color w:val="auto"/>
          <w:szCs w:val="22"/>
          <w:lang w:eastAsia="en-US"/>
        </w:rPr>
        <w:t xml:space="preserve"> submitted policies relating to antimicrobial stewardship, minimising the use of restraint and open disclosure. I am satisfied the service has a satisfactory clinical governance framework in place and I find this requirement is compliant.</w:t>
      </w:r>
    </w:p>
    <w:p w14:paraId="00BE4946" w14:textId="77777777" w:rsidR="00E4150D" w:rsidRPr="00506F7F" w:rsidRDefault="00E4150D" w:rsidP="00557247">
      <w:pPr>
        <w:rPr>
          <w:color w:val="0000FF"/>
        </w:rPr>
      </w:pPr>
    </w:p>
    <w:p w14:paraId="31DBB542" w14:textId="77777777" w:rsidR="00557247" w:rsidRPr="00154403" w:rsidRDefault="00557247" w:rsidP="00557247"/>
    <w:p w14:paraId="31DBB543" w14:textId="77777777" w:rsidR="00557247" w:rsidRDefault="00557247" w:rsidP="00557247">
      <w:pPr>
        <w:tabs>
          <w:tab w:val="right" w:pos="9026"/>
        </w:tabs>
        <w:sectPr w:rsidR="00557247" w:rsidSect="00557247">
          <w:type w:val="continuous"/>
          <w:pgSz w:w="11906" w:h="16838"/>
          <w:pgMar w:top="1701" w:right="1418" w:bottom="1418" w:left="1418" w:header="709" w:footer="397" w:gutter="0"/>
          <w:cols w:space="708"/>
          <w:docGrid w:linePitch="360"/>
        </w:sectPr>
      </w:pPr>
    </w:p>
    <w:p w14:paraId="31DBB544" w14:textId="77777777" w:rsidR="00557247" w:rsidRDefault="00557247" w:rsidP="00557247">
      <w:pPr>
        <w:pStyle w:val="Heading1"/>
      </w:pPr>
      <w:r>
        <w:lastRenderedPageBreak/>
        <w:t>Areas for improvement</w:t>
      </w:r>
    </w:p>
    <w:p w14:paraId="31DBB548" w14:textId="77777777" w:rsidR="00557247" w:rsidRPr="00E830C7" w:rsidRDefault="00557247" w:rsidP="0055724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7DDB492" w14:textId="77777777" w:rsidR="005B3801" w:rsidRDefault="005B3801" w:rsidP="005B3801">
      <w:pPr>
        <w:rPr>
          <w:b/>
        </w:rPr>
      </w:pPr>
      <w:r w:rsidRPr="00FF5E27">
        <w:rPr>
          <w:b/>
        </w:rPr>
        <w:t>Standard 2</w:t>
      </w:r>
      <w:r>
        <w:rPr>
          <w:b/>
        </w:rPr>
        <w:t xml:space="preserve"> Ongoing assessment and planning with consumers</w:t>
      </w:r>
    </w:p>
    <w:p w14:paraId="0F65476B" w14:textId="04A1C22C" w:rsidR="005B3801" w:rsidRDefault="005B3801" w:rsidP="005B3801">
      <w:pPr>
        <w:tabs>
          <w:tab w:val="right" w:pos="9072"/>
        </w:tabs>
        <w:spacing w:before="120"/>
        <w:rPr>
          <w:color w:val="000000" w:themeColor="text1"/>
        </w:rPr>
      </w:pPr>
      <w:r w:rsidRPr="00541A4D">
        <w:rPr>
          <w:color w:val="000000" w:themeColor="text1"/>
        </w:rPr>
        <w:t>Requirement 2(3)(a)</w:t>
      </w:r>
    </w:p>
    <w:p w14:paraId="4CA2C8FB" w14:textId="62E4006F" w:rsidR="005B3801" w:rsidRDefault="005B3801" w:rsidP="005B3801">
      <w:pPr>
        <w:tabs>
          <w:tab w:val="right" w:pos="9072"/>
        </w:tabs>
        <w:spacing w:before="120"/>
        <w:rPr>
          <w:color w:val="000000" w:themeColor="text1"/>
        </w:rPr>
      </w:pPr>
      <w:r>
        <w:rPr>
          <w:color w:val="000000" w:themeColor="text1"/>
        </w:rPr>
        <w:t>Ensure all consumer assessment and care planning information is documented in one system to ensure the safe and effective delivery of care and services to consumers.</w:t>
      </w:r>
    </w:p>
    <w:p w14:paraId="3B718972" w14:textId="77777777" w:rsidR="005B3801" w:rsidRDefault="005B3801" w:rsidP="005B3801">
      <w:pPr>
        <w:tabs>
          <w:tab w:val="right" w:pos="9072"/>
        </w:tabs>
        <w:spacing w:before="120"/>
        <w:rPr>
          <w:color w:val="000000" w:themeColor="text1"/>
        </w:rPr>
      </w:pPr>
      <w:r w:rsidRPr="00541A4D">
        <w:rPr>
          <w:color w:val="000000" w:themeColor="text1"/>
        </w:rPr>
        <w:t>Requirement 2(3)(b)</w:t>
      </w:r>
    </w:p>
    <w:p w14:paraId="0DB2AF63" w14:textId="2FD5C752" w:rsidR="005B3801" w:rsidRPr="00541A4D" w:rsidRDefault="005B3801" w:rsidP="005B3801">
      <w:pPr>
        <w:tabs>
          <w:tab w:val="right" w:pos="9072"/>
        </w:tabs>
        <w:spacing w:before="120"/>
        <w:rPr>
          <w:color w:val="000000" w:themeColor="text1"/>
        </w:rPr>
      </w:pPr>
      <w:r>
        <w:rPr>
          <w:color w:val="000000" w:themeColor="text1"/>
        </w:rPr>
        <w:t xml:space="preserve">Implement systems and processes to ensure all consumer assessment and care planning information is reviewed regularly and documented in care plans. </w:t>
      </w:r>
      <w:r w:rsidRPr="00541A4D">
        <w:rPr>
          <w:color w:val="000000" w:themeColor="text1"/>
        </w:rPr>
        <w:tab/>
      </w:r>
    </w:p>
    <w:p w14:paraId="1AFF1BB2" w14:textId="77777777" w:rsidR="005B3801" w:rsidRDefault="005B3801" w:rsidP="005B3801">
      <w:pPr>
        <w:rPr>
          <w:b/>
        </w:rPr>
      </w:pPr>
      <w:r w:rsidRPr="00FF5E27">
        <w:rPr>
          <w:b/>
        </w:rPr>
        <w:t>Standard 3</w:t>
      </w:r>
      <w:r>
        <w:rPr>
          <w:b/>
        </w:rPr>
        <w:t xml:space="preserve"> Personal care and clinical care</w:t>
      </w:r>
    </w:p>
    <w:p w14:paraId="47D62E04" w14:textId="77777777" w:rsidR="005B3801" w:rsidRDefault="005B3801" w:rsidP="005B3801">
      <w:pPr>
        <w:tabs>
          <w:tab w:val="right" w:pos="9072"/>
        </w:tabs>
        <w:spacing w:before="120"/>
        <w:rPr>
          <w:color w:val="000000" w:themeColor="text1"/>
        </w:rPr>
      </w:pPr>
      <w:r w:rsidRPr="00541A4D">
        <w:rPr>
          <w:color w:val="000000" w:themeColor="text1"/>
        </w:rPr>
        <w:t>Requirement 3(3)(a)</w:t>
      </w:r>
    </w:p>
    <w:p w14:paraId="7EB02BB0" w14:textId="31BF4338" w:rsidR="005B3801" w:rsidRDefault="005B3801" w:rsidP="005B3801">
      <w:pPr>
        <w:tabs>
          <w:tab w:val="right" w:pos="9072"/>
        </w:tabs>
        <w:spacing w:before="120"/>
        <w:rPr>
          <w:color w:val="000000" w:themeColor="text1"/>
        </w:rPr>
      </w:pPr>
      <w:r>
        <w:rPr>
          <w:color w:val="000000" w:themeColor="text1"/>
        </w:rPr>
        <w:t>Ensure all staff have the knowledge and skills to manage and assessment and document wounds that aligns with best practice and is tailored to each consumer needs.</w:t>
      </w:r>
    </w:p>
    <w:p w14:paraId="4788EFC8" w14:textId="77777777" w:rsidR="005B3801" w:rsidRDefault="005B3801" w:rsidP="005B3801">
      <w:pPr>
        <w:tabs>
          <w:tab w:val="right" w:pos="9072"/>
        </w:tabs>
        <w:spacing w:before="120"/>
        <w:rPr>
          <w:color w:val="000000" w:themeColor="text1"/>
        </w:rPr>
      </w:pPr>
      <w:r>
        <w:rPr>
          <w:color w:val="000000" w:themeColor="text1"/>
        </w:rPr>
        <w:t>Requirement 3(3)(b)</w:t>
      </w:r>
    </w:p>
    <w:p w14:paraId="6B639469" w14:textId="5009B3D9" w:rsidR="005B3801" w:rsidRPr="00541A4D" w:rsidRDefault="005B3801" w:rsidP="005B3801">
      <w:pPr>
        <w:tabs>
          <w:tab w:val="right" w:pos="9072"/>
        </w:tabs>
        <w:spacing w:before="120"/>
        <w:rPr>
          <w:color w:val="000000" w:themeColor="text1"/>
        </w:rPr>
      </w:pPr>
      <w:r>
        <w:rPr>
          <w:color w:val="000000" w:themeColor="text1"/>
        </w:rPr>
        <w:t>Embed processes and systems to ensure high impact or high prevalence risks are managed appropriately.</w:t>
      </w:r>
      <w:r w:rsidRPr="00541A4D">
        <w:rPr>
          <w:color w:val="000000" w:themeColor="text1"/>
        </w:rPr>
        <w:tab/>
      </w:r>
    </w:p>
    <w:p w14:paraId="6641684B" w14:textId="77777777" w:rsidR="005B3801" w:rsidRDefault="005B3801" w:rsidP="005B3801">
      <w:pPr>
        <w:rPr>
          <w:b/>
        </w:rPr>
      </w:pPr>
      <w:r w:rsidRPr="00541A4D">
        <w:rPr>
          <w:b/>
        </w:rPr>
        <w:t>Standard 7</w:t>
      </w:r>
      <w:r>
        <w:rPr>
          <w:b/>
        </w:rPr>
        <w:t xml:space="preserve"> Human resources</w:t>
      </w:r>
    </w:p>
    <w:p w14:paraId="764AF1AA" w14:textId="77777777" w:rsidR="005B3801" w:rsidRDefault="005B3801" w:rsidP="005B3801">
      <w:pPr>
        <w:tabs>
          <w:tab w:val="right" w:pos="9072"/>
        </w:tabs>
        <w:spacing w:before="120"/>
        <w:rPr>
          <w:color w:val="000000" w:themeColor="text1"/>
        </w:rPr>
      </w:pPr>
      <w:r w:rsidRPr="00541A4D">
        <w:rPr>
          <w:color w:val="000000" w:themeColor="text1"/>
        </w:rPr>
        <w:t>Requirement 7(3)(d)</w:t>
      </w:r>
    </w:p>
    <w:p w14:paraId="34260098" w14:textId="77777777" w:rsidR="005B3801" w:rsidRPr="00541A4D" w:rsidRDefault="005B3801" w:rsidP="005B3801">
      <w:pPr>
        <w:tabs>
          <w:tab w:val="right" w:pos="9072"/>
        </w:tabs>
        <w:spacing w:before="120"/>
        <w:rPr>
          <w:color w:val="000000" w:themeColor="text1"/>
        </w:rPr>
      </w:pPr>
      <w:r>
        <w:rPr>
          <w:color w:val="000000" w:themeColor="text1"/>
        </w:rPr>
        <w:t>Implement effective processes to ensure the workforce has access to and completes mandatory and other training to deliver the outcomes of these standards.</w:t>
      </w:r>
      <w:r w:rsidRPr="00541A4D">
        <w:rPr>
          <w:color w:val="000000" w:themeColor="text1"/>
        </w:rPr>
        <w:tab/>
      </w:r>
    </w:p>
    <w:p w14:paraId="30F1882F" w14:textId="77777777" w:rsidR="005B3801" w:rsidRDefault="005B3801" w:rsidP="005B3801">
      <w:pPr>
        <w:tabs>
          <w:tab w:val="right" w:pos="9072"/>
        </w:tabs>
        <w:spacing w:before="120"/>
        <w:rPr>
          <w:color w:val="000000" w:themeColor="text1"/>
        </w:rPr>
      </w:pPr>
      <w:r w:rsidRPr="00541A4D">
        <w:rPr>
          <w:color w:val="000000" w:themeColor="text1"/>
        </w:rPr>
        <w:t>Requirement 7(3)(e)</w:t>
      </w:r>
    </w:p>
    <w:p w14:paraId="3D02390F" w14:textId="77777777" w:rsidR="005B3801" w:rsidRPr="00541A4D" w:rsidRDefault="005B3801" w:rsidP="005B3801">
      <w:pPr>
        <w:tabs>
          <w:tab w:val="right" w:pos="9072"/>
        </w:tabs>
        <w:spacing w:before="120"/>
        <w:rPr>
          <w:color w:val="000000" w:themeColor="text1"/>
        </w:rPr>
      </w:pPr>
      <w:r>
        <w:rPr>
          <w:color w:val="000000" w:themeColor="text1"/>
        </w:rPr>
        <w:t>Implement a systematic process to ensure each member of the workforce’s performance is regularly assessed, monitored and documented.</w:t>
      </w:r>
      <w:r w:rsidRPr="00541A4D">
        <w:rPr>
          <w:color w:val="000000" w:themeColor="text1"/>
        </w:rPr>
        <w:tab/>
      </w:r>
    </w:p>
    <w:p w14:paraId="1953C0F4" w14:textId="77777777" w:rsidR="005B3801" w:rsidRDefault="005B3801" w:rsidP="005B3801">
      <w:pPr>
        <w:rPr>
          <w:b/>
        </w:rPr>
      </w:pPr>
      <w:r>
        <w:rPr>
          <w:b/>
        </w:rPr>
        <w:t>Standard 8 Organisational governance</w:t>
      </w:r>
    </w:p>
    <w:p w14:paraId="3D1E1593" w14:textId="77777777" w:rsidR="005B3801" w:rsidRDefault="005B3801" w:rsidP="005B3801">
      <w:r w:rsidRPr="00541A4D">
        <w:t>Requirement 8(3)(</w:t>
      </w:r>
      <w:r>
        <w:t>c</w:t>
      </w:r>
      <w:r w:rsidRPr="00541A4D">
        <w:t>)</w:t>
      </w:r>
    </w:p>
    <w:p w14:paraId="462E8670" w14:textId="77777777" w:rsidR="005B3801" w:rsidRDefault="005B3801" w:rsidP="005B3801">
      <w:r>
        <w:t>Ensure effective organisation wide governance systems are in place for information management.</w:t>
      </w:r>
    </w:p>
    <w:sectPr w:rsidR="005B3801" w:rsidSect="00557247">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BB577" w14:textId="77777777" w:rsidR="00CD0B6A" w:rsidRDefault="00CD0B6A">
      <w:pPr>
        <w:spacing w:before="0" w:after="0" w:line="240" w:lineRule="auto"/>
      </w:pPr>
      <w:r>
        <w:separator/>
      </w:r>
    </w:p>
  </w:endnote>
  <w:endnote w:type="continuationSeparator" w:id="0">
    <w:p w14:paraId="31DBB579" w14:textId="77777777" w:rsidR="00CD0B6A" w:rsidRDefault="00CD0B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BB562" w14:textId="77777777" w:rsidR="00CD0B6A" w:rsidRPr="009A1F1B" w:rsidRDefault="00CD0B6A" w:rsidP="0055724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DBB563" w14:textId="77777777" w:rsidR="00CD0B6A" w:rsidRPr="00C72FFB" w:rsidRDefault="00CD0B6A" w:rsidP="0055724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Kellock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1DBB564" w14:textId="77777777" w:rsidR="00CD0B6A" w:rsidRPr="00C72FFB" w:rsidRDefault="00CD0B6A" w:rsidP="0055724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BB565" w14:textId="77777777" w:rsidR="00CD0B6A" w:rsidRPr="009A1F1B" w:rsidRDefault="00CD0B6A" w:rsidP="0055724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DBB566" w14:textId="77777777" w:rsidR="00CD0B6A" w:rsidRPr="00C72FFB" w:rsidRDefault="00CD0B6A" w:rsidP="0055724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Kellock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1DBB567" w14:textId="77777777" w:rsidR="00CD0B6A" w:rsidRPr="00A3716D" w:rsidRDefault="00CD0B6A" w:rsidP="0055724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BB573" w14:textId="77777777" w:rsidR="00CD0B6A" w:rsidRDefault="00CD0B6A">
      <w:pPr>
        <w:spacing w:before="0" w:after="0" w:line="240" w:lineRule="auto"/>
      </w:pPr>
      <w:r>
        <w:separator/>
      </w:r>
    </w:p>
  </w:footnote>
  <w:footnote w:type="continuationSeparator" w:id="0">
    <w:p w14:paraId="31DBB575" w14:textId="77777777" w:rsidR="00CD0B6A" w:rsidRDefault="00CD0B6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BB561" w14:textId="77777777" w:rsidR="00CD0B6A" w:rsidRDefault="00CD0B6A" w:rsidP="00557247">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1DBB573" wp14:editId="31DBB57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483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BB570" w14:textId="77777777" w:rsidR="00CD0B6A" w:rsidRDefault="00CD0B6A" w:rsidP="00557247">
    <w:pPr>
      <w:tabs>
        <w:tab w:val="left" w:pos="3624"/>
      </w:tabs>
    </w:pPr>
    <w:r>
      <w:rPr>
        <w:noProof/>
        <w:color w:val="auto"/>
        <w:sz w:val="20"/>
        <w:lang w:val="en-US" w:eastAsia="en-US"/>
      </w:rPr>
      <w:drawing>
        <wp:anchor distT="0" distB="0" distL="114300" distR="114300" simplePos="0" relativeHeight="251661824" behindDoc="1" locked="0" layoutInCell="1" allowOverlap="1" wp14:anchorId="31DBB585" wp14:editId="31DBB58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133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BB571" w14:textId="77777777" w:rsidR="00CD0B6A" w:rsidRDefault="00CD0B6A" w:rsidP="00557247">
    <w:pPr>
      <w:tabs>
        <w:tab w:val="left" w:pos="3624"/>
      </w:tabs>
    </w:pPr>
    <w:r>
      <w:rPr>
        <w:noProof/>
        <w:color w:val="auto"/>
        <w:sz w:val="20"/>
        <w:lang w:val="en-US" w:eastAsia="en-US"/>
      </w:rPr>
      <w:drawing>
        <wp:anchor distT="0" distB="0" distL="114300" distR="114300" simplePos="0" relativeHeight="251663872" behindDoc="1" locked="0" layoutInCell="1" allowOverlap="1" wp14:anchorId="31DBB587" wp14:editId="31DBB58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960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BB572" w14:textId="77777777" w:rsidR="00CD0B6A" w:rsidRDefault="00CD0B6A" w:rsidP="00557247">
    <w:pPr>
      <w:tabs>
        <w:tab w:val="left" w:pos="3624"/>
      </w:tabs>
    </w:pPr>
    <w:r>
      <w:rPr>
        <w:noProof/>
        <w:color w:val="auto"/>
        <w:sz w:val="20"/>
        <w:lang w:val="en-US" w:eastAsia="en-US"/>
      </w:rPr>
      <w:drawing>
        <wp:anchor distT="0" distB="0" distL="114300" distR="114300" simplePos="0" relativeHeight="251668480" behindDoc="1" locked="0" layoutInCell="1" allowOverlap="1" wp14:anchorId="31DBB589" wp14:editId="31DBB58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4944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BB568" w14:textId="77777777" w:rsidR="00CD0B6A" w:rsidRDefault="00CD0B6A">
    <w:pPr>
      <w:pStyle w:val="Header"/>
    </w:pPr>
    <w:r w:rsidRPr="003C6EC2">
      <w:rPr>
        <w:rFonts w:eastAsia="Calibri"/>
        <w:noProof/>
        <w:lang w:val="en-US" w:eastAsia="en-US"/>
      </w:rPr>
      <w:drawing>
        <wp:anchor distT="0" distB="0" distL="114300" distR="114300" simplePos="0" relativeHeight="251669504" behindDoc="1" locked="0" layoutInCell="1" allowOverlap="1" wp14:anchorId="31DBB575" wp14:editId="31DBB57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3164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BB569" w14:textId="77777777" w:rsidR="00CD0B6A" w:rsidRDefault="00CD0B6A" w:rsidP="00557247">
    <w:r>
      <w:rPr>
        <w:noProof/>
        <w:color w:val="auto"/>
        <w:sz w:val="20"/>
        <w:lang w:val="en-US" w:eastAsia="en-US"/>
      </w:rPr>
      <w:drawing>
        <wp:anchor distT="0" distB="0" distL="114300" distR="114300" simplePos="0" relativeHeight="251660288" behindDoc="1" locked="0" layoutInCell="1" allowOverlap="1" wp14:anchorId="31DBB577" wp14:editId="31DBB57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31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BB56A" w14:textId="77777777" w:rsidR="00CD0B6A" w:rsidRDefault="00CD0B6A" w:rsidP="00557247">
    <w:r>
      <w:rPr>
        <w:noProof/>
        <w:color w:val="auto"/>
        <w:sz w:val="20"/>
        <w:lang w:val="en-US" w:eastAsia="en-US"/>
      </w:rPr>
      <w:drawing>
        <wp:anchor distT="0" distB="0" distL="114300" distR="114300" simplePos="0" relativeHeight="251650560" behindDoc="1" locked="0" layoutInCell="1" allowOverlap="1" wp14:anchorId="31DBB579" wp14:editId="31DBB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836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BB56B" w14:textId="77777777" w:rsidR="00CD0B6A" w:rsidRDefault="00CD0B6A" w:rsidP="00557247">
    <w:r>
      <w:rPr>
        <w:noProof/>
        <w:color w:val="auto"/>
        <w:sz w:val="20"/>
        <w:lang w:val="en-US" w:eastAsia="en-US"/>
      </w:rPr>
      <w:drawing>
        <wp:anchor distT="0" distB="0" distL="114300" distR="114300" simplePos="0" relativeHeight="251651584" behindDoc="1" locked="0" layoutInCell="1" allowOverlap="1" wp14:anchorId="31DBB57B" wp14:editId="31DBB57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033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BB56C" w14:textId="77777777" w:rsidR="00CD0B6A" w:rsidRDefault="00CD0B6A" w:rsidP="00557247">
    <w:r>
      <w:rPr>
        <w:noProof/>
        <w:color w:val="auto"/>
        <w:sz w:val="20"/>
        <w:lang w:val="en-US" w:eastAsia="en-US"/>
      </w:rPr>
      <w:drawing>
        <wp:anchor distT="0" distB="0" distL="114300" distR="114300" simplePos="0" relativeHeight="251653632" behindDoc="1" locked="0" layoutInCell="1" allowOverlap="1" wp14:anchorId="31DBB57D" wp14:editId="31DBB57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848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BB56D" w14:textId="77777777" w:rsidR="00CD0B6A" w:rsidRDefault="00CD0B6A" w:rsidP="00557247">
    <w:r>
      <w:rPr>
        <w:noProof/>
        <w:color w:val="auto"/>
        <w:sz w:val="20"/>
        <w:lang w:val="en-US" w:eastAsia="en-US"/>
      </w:rPr>
      <w:drawing>
        <wp:anchor distT="0" distB="0" distL="114300" distR="114300" simplePos="0" relativeHeight="251655680" behindDoc="1" locked="0" layoutInCell="1" allowOverlap="1" wp14:anchorId="31DBB57F" wp14:editId="31DBB58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06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BB56E" w14:textId="77777777" w:rsidR="00CD0B6A" w:rsidRDefault="00CD0B6A" w:rsidP="00557247">
    <w:r>
      <w:rPr>
        <w:noProof/>
        <w:color w:val="auto"/>
        <w:sz w:val="20"/>
        <w:lang w:val="en-US" w:eastAsia="en-US"/>
      </w:rPr>
      <w:drawing>
        <wp:anchor distT="0" distB="0" distL="114300" distR="114300" simplePos="0" relativeHeight="251657728" behindDoc="1" locked="0" layoutInCell="1" allowOverlap="1" wp14:anchorId="31DBB581" wp14:editId="31DBB58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220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BB56F" w14:textId="77777777" w:rsidR="00CD0B6A" w:rsidRDefault="00CD0B6A" w:rsidP="00557247">
    <w:pPr>
      <w:tabs>
        <w:tab w:val="left" w:pos="3624"/>
      </w:tabs>
    </w:pPr>
    <w:r>
      <w:rPr>
        <w:noProof/>
        <w:color w:val="auto"/>
        <w:sz w:val="20"/>
        <w:lang w:val="en-US" w:eastAsia="en-US"/>
      </w:rPr>
      <w:drawing>
        <wp:anchor distT="0" distB="0" distL="114300" distR="114300" simplePos="0" relativeHeight="251659776" behindDoc="1" locked="0" layoutInCell="1" allowOverlap="1" wp14:anchorId="31DBB583" wp14:editId="31DBB58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2104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B06EA94">
      <w:start w:val="1"/>
      <w:numFmt w:val="lowerRoman"/>
      <w:lvlText w:val="(%1)"/>
      <w:lvlJc w:val="left"/>
      <w:pPr>
        <w:ind w:left="1080" w:hanging="720"/>
      </w:pPr>
      <w:rPr>
        <w:rFonts w:hint="default"/>
        <w:b w:val="0"/>
      </w:rPr>
    </w:lvl>
    <w:lvl w:ilvl="1" w:tplc="D814FB32" w:tentative="1">
      <w:start w:val="1"/>
      <w:numFmt w:val="lowerLetter"/>
      <w:lvlText w:val="%2."/>
      <w:lvlJc w:val="left"/>
      <w:pPr>
        <w:ind w:left="1440" w:hanging="360"/>
      </w:pPr>
    </w:lvl>
    <w:lvl w:ilvl="2" w:tplc="5928DDB0" w:tentative="1">
      <w:start w:val="1"/>
      <w:numFmt w:val="lowerRoman"/>
      <w:lvlText w:val="%3."/>
      <w:lvlJc w:val="right"/>
      <w:pPr>
        <w:ind w:left="2160" w:hanging="180"/>
      </w:pPr>
    </w:lvl>
    <w:lvl w:ilvl="3" w:tplc="4E80EA4C" w:tentative="1">
      <w:start w:val="1"/>
      <w:numFmt w:val="decimal"/>
      <w:lvlText w:val="%4."/>
      <w:lvlJc w:val="left"/>
      <w:pPr>
        <w:ind w:left="2880" w:hanging="360"/>
      </w:pPr>
    </w:lvl>
    <w:lvl w:ilvl="4" w:tplc="2CB81D1E" w:tentative="1">
      <w:start w:val="1"/>
      <w:numFmt w:val="lowerLetter"/>
      <w:lvlText w:val="%5."/>
      <w:lvlJc w:val="left"/>
      <w:pPr>
        <w:ind w:left="3600" w:hanging="360"/>
      </w:pPr>
    </w:lvl>
    <w:lvl w:ilvl="5" w:tplc="8F005F62" w:tentative="1">
      <w:start w:val="1"/>
      <w:numFmt w:val="lowerRoman"/>
      <w:lvlText w:val="%6."/>
      <w:lvlJc w:val="right"/>
      <w:pPr>
        <w:ind w:left="4320" w:hanging="180"/>
      </w:pPr>
    </w:lvl>
    <w:lvl w:ilvl="6" w:tplc="872E6F98" w:tentative="1">
      <w:start w:val="1"/>
      <w:numFmt w:val="decimal"/>
      <w:lvlText w:val="%7."/>
      <w:lvlJc w:val="left"/>
      <w:pPr>
        <w:ind w:left="5040" w:hanging="360"/>
      </w:pPr>
    </w:lvl>
    <w:lvl w:ilvl="7" w:tplc="8794C0F2" w:tentative="1">
      <w:start w:val="1"/>
      <w:numFmt w:val="lowerLetter"/>
      <w:lvlText w:val="%8."/>
      <w:lvlJc w:val="left"/>
      <w:pPr>
        <w:ind w:left="5760" w:hanging="360"/>
      </w:pPr>
    </w:lvl>
    <w:lvl w:ilvl="8" w:tplc="A77270D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AB4609E">
      <w:start w:val="1"/>
      <w:numFmt w:val="bullet"/>
      <w:pStyle w:val="ListParagraph"/>
      <w:lvlText w:val=""/>
      <w:lvlJc w:val="left"/>
      <w:pPr>
        <w:ind w:left="1440" w:hanging="360"/>
      </w:pPr>
      <w:rPr>
        <w:rFonts w:ascii="Symbol" w:hAnsi="Symbol" w:hint="default"/>
        <w:color w:val="auto"/>
      </w:rPr>
    </w:lvl>
    <w:lvl w:ilvl="1" w:tplc="00D07CBE" w:tentative="1">
      <w:start w:val="1"/>
      <w:numFmt w:val="bullet"/>
      <w:lvlText w:val="o"/>
      <w:lvlJc w:val="left"/>
      <w:pPr>
        <w:ind w:left="2160" w:hanging="360"/>
      </w:pPr>
      <w:rPr>
        <w:rFonts w:ascii="Courier New" w:hAnsi="Courier New" w:cs="Courier New" w:hint="default"/>
      </w:rPr>
    </w:lvl>
    <w:lvl w:ilvl="2" w:tplc="092E7760" w:tentative="1">
      <w:start w:val="1"/>
      <w:numFmt w:val="bullet"/>
      <w:lvlText w:val=""/>
      <w:lvlJc w:val="left"/>
      <w:pPr>
        <w:ind w:left="2880" w:hanging="360"/>
      </w:pPr>
      <w:rPr>
        <w:rFonts w:ascii="Wingdings" w:hAnsi="Wingdings" w:hint="default"/>
      </w:rPr>
    </w:lvl>
    <w:lvl w:ilvl="3" w:tplc="27F66E28" w:tentative="1">
      <w:start w:val="1"/>
      <w:numFmt w:val="bullet"/>
      <w:lvlText w:val=""/>
      <w:lvlJc w:val="left"/>
      <w:pPr>
        <w:ind w:left="3600" w:hanging="360"/>
      </w:pPr>
      <w:rPr>
        <w:rFonts w:ascii="Symbol" w:hAnsi="Symbol" w:hint="default"/>
      </w:rPr>
    </w:lvl>
    <w:lvl w:ilvl="4" w:tplc="87DEE8B6" w:tentative="1">
      <w:start w:val="1"/>
      <w:numFmt w:val="bullet"/>
      <w:lvlText w:val="o"/>
      <w:lvlJc w:val="left"/>
      <w:pPr>
        <w:ind w:left="4320" w:hanging="360"/>
      </w:pPr>
      <w:rPr>
        <w:rFonts w:ascii="Courier New" w:hAnsi="Courier New" w:cs="Courier New" w:hint="default"/>
      </w:rPr>
    </w:lvl>
    <w:lvl w:ilvl="5" w:tplc="22DA526A" w:tentative="1">
      <w:start w:val="1"/>
      <w:numFmt w:val="bullet"/>
      <w:lvlText w:val=""/>
      <w:lvlJc w:val="left"/>
      <w:pPr>
        <w:ind w:left="5040" w:hanging="360"/>
      </w:pPr>
      <w:rPr>
        <w:rFonts w:ascii="Wingdings" w:hAnsi="Wingdings" w:hint="default"/>
      </w:rPr>
    </w:lvl>
    <w:lvl w:ilvl="6" w:tplc="1B28333E" w:tentative="1">
      <w:start w:val="1"/>
      <w:numFmt w:val="bullet"/>
      <w:lvlText w:val=""/>
      <w:lvlJc w:val="left"/>
      <w:pPr>
        <w:ind w:left="5760" w:hanging="360"/>
      </w:pPr>
      <w:rPr>
        <w:rFonts w:ascii="Symbol" w:hAnsi="Symbol" w:hint="default"/>
      </w:rPr>
    </w:lvl>
    <w:lvl w:ilvl="7" w:tplc="4DA414F2" w:tentative="1">
      <w:start w:val="1"/>
      <w:numFmt w:val="bullet"/>
      <w:lvlText w:val="o"/>
      <w:lvlJc w:val="left"/>
      <w:pPr>
        <w:ind w:left="6480" w:hanging="360"/>
      </w:pPr>
      <w:rPr>
        <w:rFonts w:ascii="Courier New" w:hAnsi="Courier New" w:cs="Courier New" w:hint="default"/>
      </w:rPr>
    </w:lvl>
    <w:lvl w:ilvl="8" w:tplc="D282685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C229EFC">
      <w:start w:val="1"/>
      <w:numFmt w:val="lowerRoman"/>
      <w:lvlText w:val="(%1)"/>
      <w:lvlJc w:val="left"/>
      <w:pPr>
        <w:ind w:left="1004" w:hanging="720"/>
      </w:pPr>
      <w:rPr>
        <w:rFonts w:hint="default"/>
        <w:b w:val="0"/>
      </w:rPr>
    </w:lvl>
    <w:lvl w:ilvl="1" w:tplc="C9C40FA4" w:tentative="1">
      <w:start w:val="1"/>
      <w:numFmt w:val="lowerLetter"/>
      <w:lvlText w:val="%2."/>
      <w:lvlJc w:val="left"/>
      <w:pPr>
        <w:ind w:left="1364" w:hanging="360"/>
      </w:pPr>
    </w:lvl>
    <w:lvl w:ilvl="2" w:tplc="6ED8C4EC" w:tentative="1">
      <w:start w:val="1"/>
      <w:numFmt w:val="lowerRoman"/>
      <w:lvlText w:val="%3."/>
      <w:lvlJc w:val="right"/>
      <w:pPr>
        <w:ind w:left="2084" w:hanging="180"/>
      </w:pPr>
    </w:lvl>
    <w:lvl w:ilvl="3" w:tplc="2C46E0F6" w:tentative="1">
      <w:start w:val="1"/>
      <w:numFmt w:val="decimal"/>
      <w:lvlText w:val="%4."/>
      <w:lvlJc w:val="left"/>
      <w:pPr>
        <w:ind w:left="2804" w:hanging="360"/>
      </w:pPr>
    </w:lvl>
    <w:lvl w:ilvl="4" w:tplc="E5020ED6" w:tentative="1">
      <w:start w:val="1"/>
      <w:numFmt w:val="lowerLetter"/>
      <w:lvlText w:val="%5."/>
      <w:lvlJc w:val="left"/>
      <w:pPr>
        <w:ind w:left="3524" w:hanging="360"/>
      </w:pPr>
    </w:lvl>
    <w:lvl w:ilvl="5" w:tplc="9B4E8AAC" w:tentative="1">
      <w:start w:val="1"/>
      <w:numFmt w:val="lowerRoman"/>
      <w:lvlText w:val="%6."/>
      <w:lvlJc w:val="right"/>
      <w:pPr>
        <w:ind w:left="4244" w:hanging="180"/>
      </w:pPr>
    </w:lvl>
    <w:lvl w:ilvl="6" w:tplc="5B36976A" w:tentative="1">
      <w:start w:val="1"/>
      <w:numFmt w:val="decimal"/>
      <w:lvlText w:val="%7."/>
      <w:lvlJc w:val="left"/>
      <w:pPr>
        <w:ind w:left="4964" w:hanging="360"/>
      </w:pPr>
    </w:lvl>
    <w:lvl w:ilvl="7" w:tplc="326CC2E2" w:tentative="1">
      <w:start w:val="1"/>
      <w:numFmt w:val="lowerLetter"/>
      <w:lvlText w:val="%8."/>
      <w:lvlJc w:val="left"/>
      <w:pPr>
        <w:ind w:left="5684" w:hanging="360"/>
      </w:pPr>
    </w:lvl>
    <w:lvl w:ilvl="8" w:tplc="FD80C9A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F94F07A">
      <w:start w:val="1"/>
      <w:numFmt w:val="lowerRoman"/>
      <w:lvlText w:val="(%1)"/>
      <w:lvlJc w:val="left"/>
      <w:pPr>
        <w:ind w:left="1080" w:hanging="720"/>
      </w:pPr>
      <w:rPr>
        <w:rFonts w:hint="default"/>
      </w:rPr>
    </w:lvl>
    <w:lvl w:ilvl="1" w:tplc="2D28CCDC" w:tentative="1">
      <w:start w:val="1"/>
      <w:numFmt w:val="lowerLetter"/>
      <w:lvlText w:val="%2."/>
      <w:lvlJc w:val="left"/>
      <w:pPr>
        <w:ind w:left="1440" w:hanging="360"/>
      </w:pPr>
    </w:lvl>
    <w:lvl w:ilvl="2" w:tplc="9E0221DC" w:tentative="1">
      <w:start w:val="1"/>
      <w:numFmt w:val="lowerRoman"/>
      <w:lvlText w:val="%3."/>
      <w:lvlJc w:val="right"/>
      <w:pPr>
        <w:ind w:left="2160" w:hanging="180"/>
      </w:pPr>
    </w:lvl>
    <w:lvl w:ilvl="3" w:tplc="78224EF8" w:tentative="1">
      <w:start w:val="1"/>
      <w:numFmt w:val="decimal"/>
      <w:lvlText w:val="%4."/>
      <w:lvlJc w:val="left"/>
      <w:pPr>
        <w:ind w:left="2880" w:hanging="360"/>
      </w:pPr>
    </w:lvl>
    <w:lvl w:ilvl="4" w:tplc="E160B7DE" w:tentative="1">
      <w:start w:val="1"/>
      <w:numFmt w:val="lowerLetter"/>
      <w:lvlText w:val="%5."/>
      <w:lvlJc w:val="left"/>
      <w:pPr>
        <w:ind w:left="3600" w:hanging="360"/>
      </w:pPr>
    </w:lvl>
    <w:lvl w:ilvl="5" w:tplc="65B8D018" w:tentative="1">
      <w:start w:val="1"/>
      <w:numFmt w:val="lowerRoman"/>
      <w:lvlText w:val="%6."/>
      <w:lvlJc w:val="right"/>
      <w:pPr>
        <w:ind w:left="4320" w:hanging="180"/>
      </w:pPr>
    </w:lvl>
    <w:lvl w:ilvl="6" w:tplc="A8764F3A" w:tentative="1">
      <w:start w:val="1"/>
      <w:numFmt w:val="decimal"/>
      <w:lvlText w:val="%7."/>
      <w:lvlJc w:val="left"/>
      <w:pPr>
        <w:ind w:left="5040" w:hanging="360"/>
      </w:pPr>
    </w:lvl>
    <w:lvl w:ilvl="7" w:tplc="F3F810A8" w:tentative="1">
      <w:start w:val="1"/>
      <w:numFmt w:val="lowerLetter"/>
      <w:lvlText w:val="%8."/>
      <w:lvlJc w:val="left"/>
      <w:pPr>
        <w:ind w:left="5760" w:hanging="360"/>
      </w:pPr>
    </w:lvl>
    <w:lvl w:ilvl="8" w:tplc="51D6083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F04DA78">
      <w:start w:val="1"/>
      <w:numFmt w:val="lowerRoman"/>
      <w:lvlText w:val="(%1)"/>
      <w:lvlJc w:val="left"/>
      <w:pPr>
        <w:ind w:left="1080" w:hanging="720"/>
      </w:pPr>
      <w:rPr>
        <w:rFonts w:hint="default"/>
      </w:rPr>
    </w:lvl>
    <w:lvl w:ilvl="1" w:tplc="E63668C6" w:tentative="1">
      <w:start w:val="1"/>
      <w:numFmt w:val="lowerLetter"/>
      <w:lvlText w:val="%2."/>
      <w:lvlJc w:val="left"/>
      <w:pPr>
        <w:ind w:left="1440" w:hanging="360"/>
      </w:pPr>
    </w:lvl>
    <w:lvl w:ilvl="2" w:tplc="CD7EDB48" w:tentative="1">
      <w:start w:val="1"/>
      <w:numFmt w:val="lowerRoman"/>
      <w:lvlText w:val="%3."/>
      <w:lvlJc w:val="right"/>
      <w:pPr>
        <w:ind w:left="2160" w:hanging="180"/>
      </w:pPr>
    </w:lvl>
    <w:lvl w:ilvl="3" w:tplc="E730BC6E" w:tentative="1">
      <w:start w:val="1"/>
      <w:numFmt w:val="decimal"/>
      <w:lvlText w:val="%4."/>
      <w:lvlJc w:val="left"/>
      <w:pPr>
        <w:ind w:left="2880" w:hanging="360"/>
      </w:pPr>
    </w:lvl>
    <w:lvl w:ilvl="4" w:tplc="69C05E3A" w:tentative="1">
      <w:start w:val="1"/>
      <w:numFmt w:val="lowerLetter"/>
      <w:lvlText w:val="%5."/>
      <w:lvlJc w:val="left"/>
      <w:pPr>
        <w:ind w:left="3600" w:hanging="360"/>
      </w:pPr>
    </w:lvl>
    <w:lvl w:ilvl="5" w:tplc="75B63438" w:tentative="1">
      <w:start w:val="1"/>
      <w:numFmt w:val="lowerRoman"/>
      <w:lvlText w:val="%6."/>
      <w:lvlJc w:val="right"/>
      <w:pPr>
        <w:ind w:left="4320" w:hanging="180"/>
      </w:pPr>
    </w:lvl>
    <w:lvl w:ilvl="6" w:tplc="BE4A8FF0" w:tentative="1">
      <w:start w:val="1"/>
      <w:numFmt w:val="decimal"/>
      <w:lvlText w:val="%7."/>
      <w:lvlJc w:val="left"/>
      <w:pPr>
        <w:ind w:left="5040" w:hanging="360"/>
      </w:pPr>
    </w:lvl>
    <w:lvl w:ilvl="7" w:tplc="791EE562" w:tentative="1">
      <w:start w:val="1"/>
      <w:numFmt w:val="lowerLetter"/>
      <w:lvlText w:val="%8."/>
      <w:lvlJc w:val="left"/>
      <w:pPr>
        <w:ind w:left="5760" w:hanging="360"/>
      </w:pPr>
    </w:lvl>
    <w:lvl w:ilvl="8" w:tplc="738A137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4F60FC0">
      <w:start w:val="1"/>
      <w:numFmt w:val="lowerRoman"/>
      <w:lvlText w:val="(%1)"/>
      <w:lvlJc w:val="left"/>
      <w:pPr>
        <w:ind w:left="1080" w:hanging="720"/>
      </w:pPr>
      <w:rPr>
        <w:rFonts w:hint="default"/>
        <w:b w:val="0"/>
      </w:rPr>
    </w:lvl>
    <w:lvl w:ilvl="1" w:tplc="9B5E0BDE" w:tentative="1">
      <w:start w:val="1"/>
      <w:numFmt w:val="lowerLetter"/>
      <w:lvlText w:val="%2."/>
      <w:lvlJc w:val="left"/>
      <w:pPr>
        <w:ind w:left="1440" w:hanging="360"/>
      </w:pPr>
    </w:lvl>
    <w:lvl w:ilvl="2" w:tplc="8BA247C0" w:tentative="1">
      <w:start w:val="1"/>
      <w:numFmt w:val="lowerRoman"/>
      <w:lvlText w:val="%3."/>
      <w:lvlJc w:val="right"/>
      <w:pPr>
        <w:ind w:left="2160" w:hanging="180"/>
      </w:pPr>
    </w:lvl>
    <w:lvl w:ilvl="3" w:tplc="FECECDD2" w:tentative="1">
      <w:start w:val="1"/>
      <w:numFmt w:val="decimal"/>
      <w:lvlText w:val="%4."/>
      <w:lvlJc w:val="left"/>
      <w:pPr>
        <w:ind w:left="2880" w:hanging="360"/>
      </w:pPr>
    </w:lvl>
    <w:lvl w:ilvl="4" w:tplc="66AE9E86" w:tentative="1">
      <w:start w:val="1"/>
      <w:numFmt w:val="lowerLetter"/>
      <w:lvlText w:val="%5."/>
      <w:lvlJc w:val="left"/>
      <w:pPr>
        <w:ind w:left="3600" w:hanging="360"/>
      </w:pPr>
    </w:lvl>
    <w:lvl w:ilvl="5" w:tplc="E83AA58E" w:tentative="1">
      <w:start w:val="1"/>
      <w:numFmt w:val="lowerRoman"/>
      <w:lvlText w:val="%6."/>
      <w:lvlJc w:val="right"/>
      <w:pPr>
        <w:ind w:left="4320" w:hanging="180"/>
      </w:pPr>
    </w:lvl>
    <w:lvl w:ilvl="6" w:tplc="D340F830" w:tentative="1">
      <w:start w:val="1"/>
      <w:numFmt w:val="decimal"/>
      <w:lvlText w:val="%7."/>
      <w:lvlJc w:val="left"/>
      <w:pPr>
        <w:ind w:left="5040" w:hanging="360"/>
      </w:pPr>
    </w:lvl>
    <w:lvl w:ilvl="7" w:tplc="D6A2B646" w:tentative="1">
      <w:start w:val="1"/>
      <w:numFmt w:val="lowerLetter"/>
      <w:lvlText w:val="%8."/>
      <w:lvlJc w:val="left"/>
      <w:pPr>
        <w:ind w:left="5760" w:hanging="360"/>
      </w:pPr>
    </w:lvl>
    <w:lvl w:ilvl="8" w:tplc="536CBAC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218FAC4">
      <w:start w:val="1"/>
      <w:numFmt w:val="lowerLetter"/>
      <w:lvlText w:val="(%1)"/>
      <w:lvlJc w:val="left"/>
      <w:pPr>
        <w:ind w:left="360" w:hanging="360"/>
      </w:pPr>
      <w:rPr>
        <w:rFonts w:hint="default"/>
      </w:rPr>
    </w:lvl>
    <w:lvl w:ilvl="1" w:tplc="D9320B5A" w:tentative="1">
      <w:start w:val="1"/>
      <w:numFmt w:val="lowerLetter"/>
      <w:lvlText w:val="%2."/>
      <w:lvlJc w:val="left"/>
      <w:pPr>
        <w:ind w:left="1080" w:hanging="360"/>
      </w:pPr>
    </w:lvl>
    <w:lvl w:ilvl="2" w:tplc="CEB8F846" w:tentative="1">
      <w:start w:val="1"/>
      <w:numFmt w:val="lowerRoman"/>
      <w:lvlText w:val="%3."/>
      <w:lvlJc w:val="right"/>
      <w:pPr>
        <w:ind w:left="1800" w:hanging="180"/>
      </w:pPr>
    </w:lvl>
    <w:lvl w:ilvl="3" w:tplc="29061C74" w:tentative="1">
      <w:start w:val="1"/>
      <w:numFmt w:val="decimal"/>
      <w:lvlText w:val="%4."/>
      <w:lvlJc w:val="left"/>
      <w:pPr>
        <w:ind w:left="2520" w:hanging="360"/>
      </w:pPr>
    </w:lvl>
    <w:lvl w:ilvl="4" w:tplc="122EBF7E" w:tentative="1">
      <w:start w:val="1"/>
      <w:numFmt w:val="lowerLetter"/>
      <w:lvlText w:val="%5."/>
      <w:lvlJc w:val="left"/>
      <w:pPr>
        <w:ind w:left="3240" w:hanging="360"/>
      </w:pPr>
    </w:lvl>
    <w:lvl w:ilvl="5" w:tplc="F640B676" w:tentative="1">
      <w:start w:val="1"/>
      <w:numFmt w:val="lowerRoman"/>
      <w:lvlText w:val="%6."/>
      <w:lvlJc w:val="right"/>
      <w:pPr>
        <w:ind w:left="3960" w:hanging="180"/>
      </w:pPr>
    </w:lvl>
    <w:lvl w:ilvl="6" w:tplc="71788F9C" w:tentative="1">
      <w:start w:val="1"/>
      <w:numFmt w:val="decimal"/>
      <w:lvlText w:val="%7."/>
      <w:lvlJc w:val="left"/>
      <w:pPr>
        <w:ind w:left="4680" w:hanging="360"/>
      </w:pPr>
    </w:lvl>
    <w:lvl w:ilvl="7" w:tplc="C848042E" w:tentative="1">
      <w:start w:val="1"/>
      <w:numFmt w:val="lowerLetter"/>
      <w:lvlText w:val="%8."/>
      <w:lvlJc w:val="left"/>
      <w:pPr>
        <w:ind w:left="5400" w:hanging="360"/>
      </w:pPr>
    </w:lvl>
    <w:lvl w:ilvl="8" w:tplc="96FA8A4C" w:tentative="1">
      <w:start w:val="1"/>
      <w:numFmt w:val="lowerRoman"/>
      <w:lvlText w:val="%9."/>
      <w:lvlJc w:val="right"/>
      <w:pPr>
        <w:ind w:left="6120" w:hanging="180"/>
      </w:pPr>
    </w:lvl>
  </w:abstractNum>
  <w:abstractNum w:abstractNumId="14" w15:restartNumberingAfterBreak="0">
    <w:nsid w:val="25B132EA"/>
    <w:multiLevelType w:val="hybridMultilevel"/>
    <w:tmpl w:val="25E07C72"/>
    <w:lvl w:ilvl="0" w:tplc="29C48AA0">
      <w:start w:val="1"/>
      <w:numFmt w:val="bullet"/>
      <w:lvlText w:val="·"/>
      <w:lvlJc w:val="left"/>
      <w:pPr>
        <w:ind w:left="720" w:hanging="360"/>
      </w:pPr>
      <w:rPr>
        <w:rFonts w:ascii="Symbol" w:hAnsi="Symbol" w:hint="default"/>
      </w:rPr>
    </w:lvl>
    <w:lvl w:ilvl="1" w:tplc="ADDA2956">
      <w:start w:val="1"/>
      <w:numFmt w:val="bullet"/>
      <w:lvlText w:val="o"/>
      <w:lvlJc w:val="left"/>
      <w:pPr>
        <w:ind w:left="1440" w:hanging="360"/>
      </w:pPr>
      <w:rPr>
        <w:rFonts w:ascii="Courier New" w:hAnsi="Courier New" w:hint="default"/>
      </w:rPr>
    </w:lvl>
    <w:lvl w:ilvl="2" w:tplc="392CCD58">
      <w:start w:val="1"/>
      <w:numFmt w:val="bullet"/>
      <w:lvlText w:val=""/>
      <w:lvlJc w:val="left"/>
      <w:pPr>
        <w:ind w:left="2160" w:hanging="360"/>
      </w:pPr>
      <w:rPr>
        <w:rFonts w:ascii="Wingdings" w:hAnsi="Wingdings" w:hint="default"/>
      </w:rPr>
    </w:lvl>
    <w:lvl w:ilvl="3" w:tplc="315ADA0A">
      <w:start w:val="1"/>
      <w:numFmt w:val="bullet"/>
      <w:lvlText w:val=""/>
      <w:lvlJc w:val="left"/>
      <w:pPr>
        <w:ind w:left="2880" w:hanging="360"/>
      </w:pPr>
      <w:rPr>
        <w:rFonts w:ascii="Symbol" w:hAnsi="Symbol" w:hint="default"/>
      </w:rPr>
    </w:lvl>
    <w:lvl w:ilvl="4" w:tplc="366066AE">
      <w:start w:val="1"/>
      <w:numFmt w:val="bullet"/>
      <w:lvlText w:val="o"/>
      <w:lvlJc w:val="left"/>
      <w:pPr>
        <w:ind w:left="3600" w:hanging="360"/>
      </w:pPr>
      <w:rPr>
        <w:rFonts w:ascii="Courier New" w:hAnsi="Courier New" w:hint="default"/>
      </w:rPr>
    </w:lvl>
    <w:lvl w:ilvl="5" w:tplc="A78AF926">
      <w:start w:val="1"/>
      <w:numFmt w:val="bullet"/>
      <w:lvlText w:val=""/>
      <w:lvlJc w:val="left"/>
      <w:pPr>
        <w:ind w:left="4320" w:hanging="360"/>
      </w:pPr>
      <w:rPr>
        <w:rFonts w:ascii="Wingdings" w:hAnsi="Wingdings" w:hint="default"/>
      </w:rPr>
    </w:lvl>
    <w:lvl w:ilvl="6" w:tplc="B2005D26">
      <w:start w:val="1"/>
      <w:numFmt w:val="bullet"/>
      <w:lvlText w:val=""/>
      <w:lvlJc w:val="left"/>
      <w:pPr>
        <w:ind w:left="5040" w:hanging="360"/>
      </w:pPr>
      <w:rPr>
        <w:rFonts w:ascii="Symbol" w:hAnsi="Symbol" w:hint="default"/>
      </w:rPr>
    </w:lvl>
    <w:lvl w:ilvl="7" w:tplc="07E408B4">
      <w:start w:val="1"/>
      <w:numFmt w:val="bullet"/>
      <w:lvlText w:val="o"/>
      <w:lvlJc w:val="left"/>
      <w:pPr>
        <w:ind w:left="5760" w:hanging="360"/>
      </w:pPr>
      <w:rPr>
        <w:rFonts w:ascii="Courier New" w:hAnsi="Courier New" w:hint="default"/>
      </w:rPr>
    </w:lvl>
    <w:lvl w:ilvl="8" w:tplc="33024F1C">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DCA8C2FE">
      <w:start w:val="1"/>
      <w:numFmt w:val="decimal"/>
      <w:lvlText w:val="%1."/>
      <w:lvlJc w:val="left"/>
      <w:pPr>
        <w:ind w:left="360" w:hanging="360"/>
      </w:pPr>
      <w:rPr>
        <w:rFonts w:hint="default"/>
      </w:rPr>
    </w:lvl>
    <w:lvl w:ilvl="1" w:tplc="465CA448" w:tentative="1">
      <w:start w:val="1"/>
      <w:numFmt w:val="lowerLetter"/>
      <w:lvlText w:val="%2."/>
      <w:lvlJc w:val="left"/>
      <w:pPr>
        <w:ind w:left="1080" w:hanging="360"/>
      </w:pPr>
    </w:lvl>
    <w:lvl w:ilvl="2" w:tplc="E5AC9962" w:tentative="1">
      <w:start w:val="1"/>
      <w:numFmt w:val="lowerRoman"/>
      <w:lvlText w:val="%3."/>
      <w:lvlJc w:val="right"/>
      <w:pPr>
        <w:ind w:left="1800" w:hanging="180"/>
      </w:pPr>
    </w:lvl>
    <w:lvl w:ilvl="3" w:tplc="BB32DD14" w:tentative="1">
      <w:start w:val="1"/>
      <w:numFmt w:val="decimal"/>
      <w:lvlText w:val="%4."/>
      <w:lvlJc w:val="left"/>
      <w:pPr>
        <w:ind w:left="2520" w:hanging="360"/>
      </w:pPr>
    </w:lvl>
    <w:lvl w:ilvl="4" w:tplc="DC068FBA" w:tentative="1">
      <w:start w:val="1"/>
      <w:numFmt w:val="lowerLetter"/>
      <w:lvlText w:val="%5."/>
      <w:lvlJc w:val="left"/>
      <w:pPr>
        <w:ind w:left="3240" w:hanging="360"/>
      </w:pPr>
    </w:lvl>
    <w:lvl w:ilvl="5" w:tplc="5BDC5C8C" w:tentative="1">
      <w:start w:val="1"/>
      <w:numFmt w:val="lowerRoman"/>
      <w:lvlText w:val="%6."/>
      <w:lvlJc w:val="right"/>
      <w:pPr>
        <w:ind w:left="3960" w:hanging="180"/>
      </w:pPr>
    </w:lvl>
    <w:lvl w:ilvl="6" w:tplc="FD460A3E" w:tentative="1">
      <w:start w:val="1"/>
      <w:numFmt w:val="decimal"/>
      <w:lvlText w:val="%7."/>
      <w:lvlJc w:val="left"/>
      <w:pPr>
        <w:ind w:left="4680" w:hanging="360"/>
      </w:pPr>
    </w:lvl>
    <w:lvl w:ilvl="7" w:tplc="4EB4B31A" w:tentative="1">
      <w:start w:val="1"/>
      <w:numFmt w:val="lowerLetter"/>
      <w:lvlText w:val="%8."/>
      <w:lvlJc w:val="left"/>
      <w:pPr>
        <w:ind w:left="5400" w:hanging="360"/>
      </w:pPr>
    </w:lvl>
    <w:lvl w:ilvl="8" w:tplc="973EBBA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2243D42">
      <w:start w:val="1"/>
      <w:numFmt w:val="decimal"/>
      <w:lvlText w:val="%1."/>
      <w:lvlJc w:val="left"/>
      <w:pPr>
        <w:ind w:left="360" w:hanging="360"/>
      </w:pPr>
      <w:rPr>
        <w:rFonts w:hint="default"/>
      </w:rPr>
    </w:lvl>
    <w:lvl w:ilvl="1" w:tplc="9A0A1AB6" w:tentative="1">
      <w:start w:val="1"/>
      <w:numFmt w:val="lowerLetter"/>
      <w:lvlText w:val="%2."/>
      <w:lvlJc w:val="left"/>
      <w:pPr>
        <w:ind w:left="1080" w:hanging="360"/>
      </w:pPr>
    </w:lvl>
    <w:lvl w:ilvl="2" w:tplc="38D259BE" w:tentative="1">
      <w:start w:val="1"/>
      <w:numFmt w:val="lowerRoman"/>
      <w:lvlText w:val="%3."/>
      <w:lvlJc w:val="right"/>
      <w:pPr>
        <w:ind w:left="1800" w:hanging="180"/>
      </w:pPr>
    </w:lvl>
    <w:lvl w:ilvl="3" w:tplc="4DA8910A" w:tentative="1">
      <w:start w:val="1"/>
      <w:numFmt w:val="decimal"/>
      <w:lvlText w:val="%4."/>
      <w:lvlJc w:val="left"/>
      <w:pPr>
        <w:ind w:left="2520" w:hanging="360"/>
      </w:pPr>
    </w:lvl>
    <w:lvl w:ilvl="4" w:tplc="A44EB988" w:tentative="1">
      <w:start w:val="1"/>
      <w:numFmt w:val="lowerLetter"/>
      <w:lvlText w:val="%5."/>
      <w:lvlJc w:val="left"/>
      <w:pPr>
        <w:ind w:left="3240" w:hanging="360"/>
      </w:pPr>
    </w:lvl>
    <w:lvl w:ilvl="5" w:tplc="25DE05CC" w:tentative="1">
      <w:start w:val="1"/>
      <w:numFmt w:val="lowerRoman"/>
      <w:lvlText w:val="%6."/>
      <w:lvlJc w:val="right"/>
      <w:pPr>
        <w:ind w:left="3960" w:hanging="180"/>
      </w:pPr>
    </w:lvl>
    <w:lvl w:ilvl="6" w:tplc="A04C3538" w:tentative="1">
      <w:start w:val="1"/>
      <w:numFmt w:val="decimal"/>
      <w:lvlText w:val="%7."/>
      <w:lvlJc w:val="left"/>
      <w:pPr>
        <w:ind w:left="4680" w:hanging="360"/>
      </w:pPr>
    </w:lvl>
    <w:lvl w:ilvl="7" w:tplc="30581BB8" w:tentative="1">
      <w:start w:val="1"/>
      <w:numFmt w:val="lowerLetter"/>
      <w:lvlText w:val="%8."/>
      <w:lvlJc w:val="left"/>
      <w:pPr>
        <w:ind w:left="5400" w:hanging="360"/>
      </w:pPr>
    </w:lvl>
    <w:lvl w:ilvl="8" w:tplc="D3C6EA5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83A6A24">
      <w:start w:val="1"/>
      <w:numFmt w:val="lowerRoman"/>
      <w:lvlText w:val="(%1)"/>
      <w:lvlJc w:val="left"/>
      <w:pPr>
        <w:ind w:left="1080" w:hanging="720"/>
      </w:pPr>
      <w:rPr>
        <w:rFonts w:hint="default"/>
        <w:b w:val="0"/>
      </w:rPr>
    </w:lvl>
    <w:lvl w:ilvl="1" w:tplc="4BDA7F10" w:tentative="1">
      <w:start w:val="1"/>
      <w:numFmt w:val="lowerLetter"/>
      <w:lvlText w:val="%2."/>
      <w:lvlJc w:val="left"/>
      <w:pPr>
        <w:ind w:left="1440" w:hanging="360"/>
      </w:pPr>
    </w:lvl>
    <w:lvl w:ilvl="2" w:tplc="02CE1304" w:tentative="1">
      <w:start w:val="1"/>
      <w:numFmt w:val="lowerRoman"/>
      <w:lvlText w:val="%3."/>
      <w:lvlJc w:val="right"/>
      <w:pPr>
        <w:ind w:left="2160" w:hanging="180"/>
      </w:pPr>
    </w:lvl>
    <w:lvl w:ilvl="3" w:tplc="D7B26AA2" w:tentative="1">
      <w:start w:val="1"/>
      <w:numFmt w:val="decimal"/>
      <w:lvlText w:val="%4."/>
      <w:lvlJc w:val="left"/>
      <w:pPr>
        <w:ind w:left="2880" w:hanging="360"/>
      </w:pPr>
    </w:lvl>
    <w:lvl w:ilvl="4" w:tplc="281E807C" w:tentative="1">
      <w:start w:val="1"/>
      <w:numFmt w:val="lowerLetter"/>
      <w:lvlText w:val="%5."/>
      <w:lvlJc w:val="left"/>
      <w:pPr>
        <w:ind w:left="3600" w:hanging="360"/>
      </w:pPr>
    </w:lvl>
    <w:lvl w:ilvl="5" w:tplc="9DA44490" w:tentative="1">
      <w:start w:val="1"/>
      <w:numFmt w:val="lowerRoman"/>
      <w:lvlText w:val="%6."/>
      <w:lvlJc w:val="right"/>
      <w:pPr>
        <w:ind w:left="4320" w:hanging="180"/>
      </w:pPr>
    </w:lvl>
    <w:lvl w:ilvl="6" w:tplc="DF902AE8" w:tentative="1">
      <w:start w:val="1"/>
      <w:numFmt w:val="decimal"/>
      <w:lvlText w:val="%7."/>
      <w:lvlJc w:val="left"/>
      <w:pPr>
        <w:ind w:left="5040" w:hanging="360"/>
      </w:pPr>
    </w:lvl>
    <w:lvl w:ilvl="7" w:tplc="6358B366" w:tentative="1">
      <w:start w:val="1"/>
      <w:numFmt w:val="lowerLetter"/>
      <w:lvlText w:val="%8."/>
      <w:lvlJc w:val="left"/>
      <w:pPr>
        <w:ind w:left="5760" w:hanging="360"/>
      </w:pPr>
    </w:lvl>
    <w:lvl w:ilvl="8" w:tplc="035E96D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64269EA6">
      <w:start w:val="1"/>
      <w:numFmt w:val="lowerRoman"/>
      <w:lvlText w:val="(%1)"/>
      <w:lvlJc w:val="left"/>
      <w:pPr>
        <w:ind w:left="1080" w:hanging="720"/>
      </w:pPr>
      <w:rPr>
        <w:rFonts w:hint="default"/>
      </w:rPr>
    </w:lvl>
    <w:lvl w:ilvl="1" w:tplc="E4C03C14" w:tentative="1">
      <w:start w:val="1"/>
      <w:numFmt w:val="lowerLetter"/>
      <w:lvlText w:val="%2."/>
      <w:lvlJc w:val="left"/>
      <w:pPr>
        <w:ind w:left="1440" w:hanging="360"/>
      </w:pPr>
    </w:lvl>
    <w:lvl w:ilvl="2" w:tplc="20CED6E6" w:tentative="1">
      <w:start w:val="1"/>
      <w:numFmt w:val="lowerRoman"/>
      <w:lvlText w:val="%3."/>
      <w:lvlJc w:val="right"/>
      <w:pPr>
        <w:ind w:left="2160" w:hanging="180"/>
      </w:pPr>
    </w:lvl>
    <w:lvl w:ilvl="3" w:tplc="ED94FC7A" w:tentative="1">
      <w:start w:val="1"/>
      <w:numFmt w:val="decimal"/>
      <w:lvlText w:val="%4."/>
      <w:lvlJc w:val="left"/>
      <w:pPr>
        <w:ind w:left="2880" w:hanging="360"/>
      </w:pPr>
    </w:lvl>
    <w:lvl w:ilvl="4" w:tplc="78EA3CB4" w:tentative="1">
      <w:start w:val="1"/>
      <w:numFmt w:val="lowerLetter"/>
      <w:lvlText w:val="%5."/>
      <w:lvlJc w:val="left"/>
      <w:pPr>
        <w:ind w:left="3600" w:hanging="360"/>
      </w:pPr>
    </w:lvl>
    <w:lvl w:ilvl="5" w:tplc="357C29A2" w:tentative="1">
      <w:start w:val="1"/>
      <w:numFmt w:val="lowerRoman"/>
      <w:lvlText w:val="%6."/>
      <w:lvlJc w:val="right"/>
      <w:pPr>
        <w:ind w:left="4320" w:hanging="180"/>
      </w:pPr>
    </w:lvl>
    <w:lvl w:ilvl="6" w:tplc="AF88876E" w:tentative="1">
      <w:start w:val="1"/>
      <w:numFmt w:val="decimal"/>
      <w:lvlText w:val="%7."/>
      <w:lvlJc w:val="left"/>
      <w:pPr>
        <w:ind w:left="5040" w:hanging="360"/>
      </w:pPr>
    </w:lvl>
    <w:lvl w:ilvl="7" w:tplc="1E087100" w:tentative="1">
      <w:start w:val="1"/>
      <w:numFmt w:val="lowerLetter"/>
      <w:lvlText w:val="%8."/>
      <w:lvlJc w:val="left"/>
      <w:pPr>
        <w:ind w:left="5760" w:hanging="360"/>
      </w:pPr>
    </w:lvl>
    <w:lvl w:ilvl="8" w:tplc="AFFA94E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662BA8A">
      <w:start w:val="1"/>
      <w:numFmt w:val="bullet"/>
      <w:pStyle w:val="ListBullet"/>
      <w:lvlText w:val=""/>
      <w:lvlJc w:val="left"/>
      <w:pPr>
        <w:ind w:left="720" w:hanging="360"/>
      </w:pPr>
      <w:rPr>
        <w:rFonts w:ascii="Symbol" w:hAnsi="Symbol" w:hint="default"/>
      </w:rPr>
    </w:lvl>
    <w:lvl w:ilvl="1" w:tplc="B936CECA">
      <w:start w:val="1"/>
      <w:numFmt w:val="bullet"/>
      <w:pStyle w:val="ListBullet2"/>
      <w:lvlText w:val="o"/>
      <w:lvlJc w:val="left"/>
      <w:pPr>
        <w:ind w:left="1440" w:hanging="360"/>
      </w:pPr>
      <w:rPr>
        <w:rFonts w:ascii="Courier New" w:hAnsi="Courier New" w:cs="Courier New" w:hint="default"/>
      </w:rPr>
    </w:lvl>
    <w:lvl w:ilvl="2" w:tplc="C03C5242">
      <w:start w:val="1"/>
      <w:numFmt w:val="bullet"/>
      <w:lvlText w:val=""/>
      <w:lvlJc w:val="left"/>
      <w:pPr>
        <w:ind w:left="2160" w:hanging="360"/>
      </w:pPr>
      <w:rPr>
        <w:rFonts w:ascii="Wingdings" w:hAnsi="Wingdings" w:hint="default"/>
      </w:rPr>
    </w:lvl>
    <w:lvl w:ilvl="3" w:tplc="33222CC2">
      <w:start w:val="1"/>
      <w:numFmt w:val="bullet"/>
      <w:lvlText w:val=""/>
      <w:lvlJc w:val="left"/>
      <w:pPr>
        <w:ind w:left="2880" w:hanging="360"/>
      </w:pPr>
      <w:rPr>
        <w:rFonts w:ascii="Symbol" w:hAnsi="Symbol" w:hint="default"/>
      </w:rPr>
    </w:lvl>
    <w:lvl w:ilvl="4" w:tplc="5BC4DB6C">
      <w:start w:val="1"/>
      <w:numFmt w:val="bullet"/>
      <w:lvlText w:val="o"/>
      <w:lvlJc w:val="left"/>
      <w:pPr>
        <w:ind w:left="3600" w:hanging="360"/>
      </w:pPr>
      <w:rPr>
        <w:rFonts w:ascii="Courier New" w:hAnsi="Courier New" w:cs="Courier New" w:hint="default"/>
      </w:rPr>
    </w:lvl>
    <w:lvl w:ilvl="5" w:tplc="5D5866F8">
      <w:start w:val="1"/>
      <w:numFmt w:val="bullet"/>
      <w:pStyle w:val="ListBullet3"/>
      <w:lvlText w:val=""/>
      <w:lvlJc w:val="left"/>
      <w:pPr>
        <w:ind w:left="4320" w:hanging="360"/>
      </w:pPr>
      <w:rPr>
        <w:rFonts w:ascii="Wingdings" w:hAnsi="Wingdings" w:hint="default"/>
      </w:rPr>
    </w:lvl>
    <w:lvl w:ilvl="6" w:tplc="A7EECA46">
      <w:start w:val="1"/>
      <w:numFmt w:val="bullet"/>
      <w:lvlText w:val=""/>
      <w:lvlJc w:val="left"/>
      <w:pPr>
        <w:ind w:left="5040" w:hanging="360"/>
      </w:pPr>
      <w:rPr>
        <w:rFonts w:ascii="Symbol" w:hAnsi="Symbol" w:hint="default"/>
      </w:rPr>
    </w:lvl>
    <w:lvl w:ilvl="7" w:tplc="999C6B3C">
      <w:start w:val="1"/>
      <w:numFmt w:val="bullet"/>
      <w:lvlText w:val="o"/>
      <w:lvlJc w:val="left"/>
      <w:pPr>
        <w:ind w:left="5760" w:hanging="360"/>
      </w:pPr>
      <w:rPr>
        <w:rFonts w:ascii="Courier New" w:hAnsi="Courier New" w:cs="Courier New" w:hint="default"/>
      </w:rPr>
    </w:lvl>
    <w:lvl w:ilvl="8" w:tplc="56AA53C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7443CB6">
      <w:start w:val="1"/>
      <w:numFmt w:val="bullet"/>
      <w:lvlText w:val=""/>
      <w:lvlJc w:val="left"/>
      <w:pPr>
        <w:ind w:left="360" w:hanging="360"/>
      </w:pPr>
      <w:rPr>
        <w:rFonts w:ascii="Symbol" w:hAnsi="Symbol" w:hint="default"/>
      </w:rPr>
    </w:lvl>
    <w:lvl w:ilvl="1" w:tplc="8AA42DF4" w:tentative="1">
      <w:start w:val="1"/>
      <w:numFmt w:val="bullet"/>
      <w:lvlText w:val="o"/>
      <w:lvlJc w:val="left"/>
      <w:pPr>
        <w:ind w:left="1080" w:hanging="360"/>
      </w:pPr>
      <w:rPr>
        <w:rFonts w:ascii="Courier New" w:hAnsi="Courier New" w:cs="Courier New" w:hint="default"/>
      </w:rPr>
    </w:lvl>
    <w:lvl w:ilvl="2" w:tplc="72F6AD38" w:tentative="1">
      <w:start w:val="1"/>
      <w:numFmt w:val="bullet"/>
      <w:lvlText w:val=""/>
      <w:lvlJc w:val="left"/>
      <w:pPr>
        <w:ind w:left="1800" w:hanging="360"/>
      </w:pPr>
      <w:rPr>
        <w:rFonts w:ascii="Wingdings" w:hAnsi="Wingdings" w:hint="default"/>
      </w:rPr>
    </w:lvl>
    <w:lvl w:ilvl="3" w:tplc="DBE44E48" w:tentative="1">
      <w:start w:val="1"/>
      <w:numFmt w:val="bullet"/>
      <w:lvlText w:val=""/>
      <w:lvlJc w:val="left"/>
      <w:pPr>
        <w:ind w:left="2520" w:hanging="360"/>
      </w:pPr>
      <w:rPr>
        <w:rFonts w:ascii="Symbol" w:hAnsi="Symbol" w:hint="default"/>
      </w:rPr>
    </w:lvl>
    <w:lvl w:ilvl="4" w:tplc="7F38FE5C" w:tentative="1">
      <w:start w:val="1"/>
      <w:numFmt w:val="bullet"/>
      <w:lvlText w:val="o"/>
      <w:lvlJc w:val="left"/>
      <w:pPr>
        <w:ind w:left="3240" w:hanging="360"/>
      </w:pPr>
      <w:rPr>
        <w:rFonts w:ascii="Courier New" w:hAnsi="Courier New" w:cs="Courier New" w:hint="default"/>
      </w:rPr>
    </w:lvl>
    <w:lvl w:ilvl="5" w:tplc="A61C17B4" w:tentative="1">
      <w:start w:val="1"/>
      <w:numFmt w:val="bullet"/>
      <w:lvlText w:val=""/>
      <w:lvlJc w:val="left"/>
      <w:pPr>
        <w:ind w:left="3960" w:hanging="360"/>
      </w:pPr>
      <w:rPr>
        <w:rFonts w:ascii="Wingdings" w:hAnsi="Wingdings" w:hint="default"/>
      </w:rPr>
    </w:lvl>
    <w:lvl w:ilvl="6" w:tplc="992A6E36" w:tentative="1">
      <w:start w:val="1"/>
      <w:numFmt w:val="bullet"/>
      <w:lvlText w:val=""/>
      <w:lvlJc w:val="left"/>
      <w:pPr>
        <w:ind w:left="4680" w:hanging="360"/>
      </w:pPr>
      <w:rPr>
        <w:rFonts w:ascii="Symbol" w:hAnsi="Symbol" w:hint="default"/>
      </w:rPr>
    </w:lvl>
    <w:lvl w:ilvl="7" w:tplc="7128A350" w:tentative="1">
      <w:start w:val="1"/>
      <w:numFmt w:val="bullet"/>
      <w:lvlText w:val="o"/>
      <w:lvlJc w:val="left"/>
      <w:pPr>
        <w:ind w:left="5400" w:hanging="360"/>
      </w:pPr>
      <w:rPr>
        <w:rFonts w:ascii="Courier New" w:hAnsi="Courier New" w:cs="Courier New" w:hint="default"/>
      </w:rPr>
    </w:lvl>
    <w:lvl w:ilvl="8" w:tplc="C282B20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6507604">
      <w:start w:val="1"/>
      <w:numFmt w:val="lowerRoman"/>
      <w:lvlText w:val="(%1)"/>
      <w:lvlJc w:val="left"/>
      <w:pPr>
        <w:ind w:left="1080" w:hanging="720"/>
      </w:pPr>
      <w:rPr>
        <w:rFonts w:hint="default"/>
      </w:rPr>
    </w:lvl>
    <w:lvl w:ilvl="1" w:tplc="EE80250A" w:tentative="1">
      <w:start w:val="1"/>
      <w:numFmt w:val="lowerLetter"/>
      <w:lvlText w:val="%2."/>
      <w:lvlJc w:val="left"/>
      <w:pPr>
        <w:ind w:left="1440" w:hanging="360"/>
      </w:pPr>
    </w:lvl>
    <w:lvl w:ilvl="2" w:tplc="6FEE5E5C" w:tentative="1">
      <w:start w:val="1"/>
      <w:numFmt w:val="lowerRoman"/>
      <w:lvlText w:val="%3."/>
      <w:lvlJc w:val="right"/>
      <w:pPr>
        <w:ind w:left="2160" w:hanging="180"/>
      </w:pPr>
    </w:lvl>
    <w:lvl w:ilvl="3" w:tplc="62E43C84" w:tentative="1">
      <w:start w:val="1"/>
      <w:numFmt w:val="decimal"/>
      <w:lvlText w:val="%4."/>
      <w:lvlJc w:val="left"/>
      <w:pPr>
        <w:ind w:left="2880" w:hanging="360"/>
      </w:pPr>
    </w:lvl>
    <w:lvl w:ilvl="4" w:tplc="25AC7CA2" w:tentative="1">
      <w:start w:val="1"/>
      <w:numFmt w:val="lowerLetter"/>
      <w:lvlText w:val="%5."/>
      <w:lvlJc w:val="left"/>
      <w:pPr>
        <w:ind w:left="3600" w:hanging="360"/>
      </w:pPr>
    </w:lvl>
    <w:lvl w:ilvl="5" w:tplc="D7C09920" w:tentative="1">
      <w:start w:val="1"/>
      <w:numFmt w:val="lowerRoman"/>
      <w:lvlText w:val="%6."/>
      <w:lvlJc w:val="right"/>
      <w:pPr>
        <w:ind w:left="4320" w:hanging="180"/>
      </w:pPr>
    </w:lvl>
    <w:lvl w:ilvl="6" w:tplc="0D2248D6" w:tentative="1">
      <w:start w:val="1"/>
      <w:numFmt w:val="decimal"/>
      <w:lvlText w:val="%7."/>
      <w:lvlJc w:val="left"/>
      <w:pPr>
        <w:ind w:left="5040" w:hanging="360"/>
      </w:pPr>
    </w:lvl>
    <w:lvl w:ilvl="7" w:tplc="B9428732" w:tentative="1">
      <w:start w:val="1"/>
      <w:numFmt w:val="lowerLetter"/>
      <w:lvlText w:val="%8."/>
      <w:lvlJc w:val="left"/>
      <w:pPr>
        <w:ind w:left="5760" w:hanging="360"/>
      </w:pPr>
    </w:lvl>
    <w:lvl w:ilvl="8" w:tplc="0608C2D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32AF184">
      <w:start w:val="1"/>
      <w:numFmt w:val="lowerRoman"/>
      <w:lvlText w:val="(%1)"/>
      <w:lvlJc w:val="left"/>
      <w:pPr>
        <w:ind w:left="1080" w:hanging="720"/>
      </w:pPr>
      <w:rPr>
        <w:rFonts w:hint="default"/>
      </w:rPr>
    </w:lvl>
    <w:lvl w:ilvl="1" w:tplc="D540B95A" w:tentative="1">
      <w:start w:val="1"/>
      <w:numFmt w:val="lowerLetter"/>
      <w:lvlText w:val="%2."/>
      <w:lvlJc w:val="left"/>
      <w:pPr>
        <w:ind w:left="1440" w:hanging="360"/>
      </w:pPr>
    </w:lvl>
    <w:lvl w:ilvl="2" w:tplc="6144EE56" w:tentative="1">
      <w:start w:val="1"/>
      <w:numFmt w:val="lowerRoman"/>
      <w:lvlText w:val="%3."/>
      <w:lvlJc w:val="right"/>
      <w:pPr>
        <w:ind w:left="2160" w:hanging="180"/>
      </w:pPr>
    </w:lvl>
    <w:lvl w:ilvl="3" w:tplc="185CCD68" w:tentative="1">
      <w:start w:val="1"/>
      <w:numFmt w:val="decimal"/>
      <w:lvlText w:val="%4."/>
      <w:lvlJc w:val="left"/>
      <w:pPr>
        <w:ind w:left="2880" w:hanging="360"/>
      </w:pPr>
    </w:lvl>
    <w:lvl w:ilvl="4" w:tplc="90CEA95E" w:tentative="1">
      <w:start w:val="1"/>
      <w:numFmt w:val="lowerLetter"/>
      <w:lvlText w:val="%5."/>
      <w:lvlJc w:val="left"/>
      <w:pPr>
        <w:ind w:left="3600" w:hanging="360"/>
      </w:pPr>
    </w:lvl>
    <w:lvl w:ilvl="5" w:tplc="FC1E9BF4" w:tentative="1">
      <w:start w:val="1"/>
      <w:numFmt w:val="lowerRoman"/>
      <w:lvlText w:val="%6."/>
      <w:lvlJc w:val="right"/>
      <w:pPr>
        <w:ind w:left="4320" w:hanging="180"/>
      </w:pPr>
    </w:lvl>
    <w:lvl w:ilvl="6" w:tplc="74007D06" w:tentative="1">
      <w:start w:val="1"/>
      <w:numFmt w:val="decimal"/>
      <w:lvlText w:val="%7."/>
      <w:lvlJc w:val="left"/>
      <w:pPr>
        <w:ind w:left="5040" w:hanging="360"/>
      </w:pPr>
    </w:lvl>
    <w:lvl w:ilvl="7" w:tplc="E0DAB2BE" w:tentative="1">
      <w:start w:val="1"/>
      <w:numFmt w:val="lowerLetter"/>
      <w:lvlText w:val="%8."/>
      <w:lvlJc w:val="left"/>
      <w:pPr>
        <w:ind w:left="5760" w:hanging="360"/>
      </w:pPr>
    </w:lvl>
    <w:lvl w:ilvl="8" w:tplc="9FAE43C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8F6EF10">
      <w:start w:val="1"/>
      <w:numFmt w:val="lowerRoman"/>
      <w:lvlText w:val="(%1)"/>
      <w:lvlJc w:val="left"/>
      <w:pPr>
        <w:ind w:left="1080" w:hanging="720"/>
      </w:pPr>
      <w:rPr>
        <w:rFonts w:hint="default"/>
        <w:b w:val="0"/>
      </w:rPr>
    </w:lvl>
    <w:lvl w:ilvl="1" w:tplc="E3A83CB4" w:tentative="1">
      <w:start w:val="1"/>
      <w:numFmt w:val="lowerLetter"/>
      <w:lvlText w:val="%2."/>
      <w:lvlJc w:val="left"/>
      <w:pPr>
        <w:ind w:left="1440" w:hanging="360"/>
      </w:pPr>
    </w:lvl>
    <w:lvl w:ilvl="2" w:tplc="4FB40F70" w:tentative="1">
      <w:start w:val="1"/>
      <w:numFmt w:val="lowerRoman"/>
      <w:lvlText w:val="%3."/>
      <w:lvlJc w:val="right"/>
      <w:pPr>
        <w:ind w:left="2160" w:hanging="180"/>
      </w:pPr>
    </w:lvl>
    <w:lvl w:ilvl="3" w:tplc="8C809F68" w:tentative="1">
      <w:start w:val="1"/>
      <w:numFmt w:val="decimal"/>
      <w:lvlText w:val="%4."/>
      <w:lvlJc w:val="left"/>
      <w:pPr>
        <w:ind w:left="2880" w:hanging="360"/>
      </w:pPr>
    </w:lvl>
    <w:lvl w:ilvl="4" w:tplc="F2C61BA0" w:tentative="1">
      <w:start w:val="1"/>
      <w:numFmt w:val="lowerLetter"/>
      <w:lvlText w:val="%5."/>
      <w:lvlJc w:val="left"/>
      <w:pPr>
        <w:ind w:left="3600" w:hanging="360"/>
      </w:pPr>
    </w:lvl>
    <w:lvl w:ilvl="5" w:tplc="4BA694F4" w:tentative="1">
      <w:start w:val="1"/>
      <w:numFmt w:val="lowerRoman"/>
      <w:lvlText w:val="%6."/>
      <w:lvlJc w:val="right"/>
      <w:pPr>
        <w:ind w:left="4320" w:hanging="180"/>
      </w:pPr>
    </w:lvl>
    <w:lvl w:ilvl="6" w:tplc="D73A8A0E" w:tentative="1">
      <w:start w:val="1"/>
      <w:numFmt w:val="decimal"/>
      <w:lvlText w:val="%7."/>
      <w:lvlJc w:val="left"/>
      <w:pPr>
        <w:ind w:left="5040" w:hanging="360"/>
      </w:pPr>
    </w:lvl>
    <w:lvl w:ilvl="7" w:tplc="D5D4A7DA" w:tentative="1">
      <w:start w:val="1"/>
      <w:numFmt w:val="lowerLetter"/>
      <w:lvlText w:val="%8."/>
      <w:lvlJc w:val="left"/>
      <w:pPr>
        <w:ind w:left="5760" w:hanging="360"/>
      </w:pPr>
    </w:lvl>
    <w:lvl w:ilvl="8" w:tplc="09EABB3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7686727A">
      <w:start w:val="1"/>
      <w:numFmt w:val="lowerRoman"/>
      <w:lvlText w:val="(%1)"/>
      <w:lvlJc w:val="left"/>
      <w:pPr>
        <w:ind w:left="1080" w:hanging="720"/>
      </w:pPr>
      <w:rPr>
        <w:rFonts w:hint="default"/>
        <w:b w:val="0"/>
      </w:rPr>
    </w:lvl>
    <w:lvl w:ilvl="1" w:tplc="1A547C16" w:tentative="1">
      <w:start w:val="1"/>
      <w:numFmt w:val="lowerLetter"/>
      <w:lvlText w:val="%2."/>
      <w:lvlJc w:val="left"/>
      <w:pPr>
        <w:ind w:left="1440" w:hanging="360"/>
      </w:pPr>
    </w:lvl>
    <w:lvl w:ilvl="2" w:tplc="F3802476" w:tentative="1">
      <w:start w:val="1"/>
      <w:numFmt w:val="lowerRoman"/>
      <w:lvlText w:val="%3."/>
      <w:lvlJc w:val="right"/>
      <w:pPr>
        <w:ind w:left="2160" w:hanging="180"/>
      </w:pPr>
    </w:lvl>
    <w:lvl w:ilvl="3" w:tplc="43C0988E" w:tentative="1">
      <w:start w:val="1"/>
      <w:numFmt w:val="decimal"/>
      <w:lvlText w:val="%4."/>
      <w:lvlJc w:val="left"/>
      <w:pPr>
        <w:ind w:left="2880" w:hanging="360"/>
      </w:pPr>
    </w:lvl>
    <w:lvl w:ilvl="4" w:tplc="F468E2B2" w:tentative="1">
      <w:start w:val="1"/>
      <w:numFmt w:val="lowerLetter"/>
      <w:lvlText w:val="%5."/>
      <w:lvlJc w:val="left"/>
      <w:pPr>
        <w:ind w:left="3600" w:hanging="360"/>
      </w:pPr>
    </w:lvl>
    <w:lvl w:ilvl="5" w:tplc="6F0A6406" w:tentative="1">
      <w:start w:val="1"/>
      <w:numFmt w:val="lowerRoman"/>
      <w:lvlText w:val="%6."/>
      <w:lvlJc w:val="right"/>
      <w:pPr>
        <w:ind w:left="4320" w:hanging="180"/>
      </w:pPr>
    </w:lvl>
    <w:lvl w:ilvl="6" w:tplc="B7523528" w:tentative="1">
      <w:start w:val="1"/>
      <w:numFmt w:val="decimal"/>
      <w:lvlText w:val="%7."/>
      <w:lvlJc w:val="left"/>
      <w:pPr>
        <w:ind w:left="5040" w:hanging="360"/>
      </w:pPr>
    </w:lvl>
    <w:lvl w:ilvl="7" w:tplc="98488D6E" w:tentative="1">
      <w:start w:val="1"/>
      <w:numFmt w:val="lowerLetter"/>
      <w:lvlText w:val="%8."/>
      <w:lvlJc w:val="left"/>
      <w:pPr>
        <w:ind w:left="5760" w:hanging="360"/>
      </w:pPr>
    </w:lvl>
    <w:lvl w:ilvl="8" w:tplc="4D74E58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4E86FC4">
      <w:start w:val="1"/>
      <w:numFmt w:val="decimal"/>
      <w:lvlText w:val="%1."/>
      <w:lvlJc w:val="left"/>
      <w:pPr>
        <w:ind w:left="360" w:hanging="360"/>
      </w:pPr>
      <w:rPr>
        <w:rFonts w:hint="default"/>
      </w:rPr>
    </w:lvl>
    <w:lvl w:ilvl="1" w:tplc="4D4E31DC" w:tentative="1">
      <w:start w:val="1"/>
      <w:numFmt w:val="lowerLetter"/>
      <w:lvlText w:val="%2."/>
      <w:lvlJc w:val="left"/>
      <w:pPr>
        <w:ind w:left="1080" w:hanging="360"/>
      </w:pPr>
    </w:lvl>
    <w:lvl w:ilvl="2" w:tplc="1ECAB29E" w:tentative="1">
      <w:start w:val="1"/>
      <w:numFmt w:val="lowerRoman"/>
      <w:lvlText w:val="%3."/>
      <w:lvlJc w:val="right"/>
      <w:pPr>
        <w:ind w:left="1800" w:hanging="180"/>
      </w:pPr>
    </w:lvl>
    <w:lvl w:ilvl="3" w:tplc="F1B2C7CA" w:tentative="1">
      <w:start w:val="1"/>
      <w:numFmt w:val="decimal"/>
      <w:lvlText w:val="%4."/>
      <w:lvlJc w:val="left"/>
      <w:pPr>
        <w:ind w:left="2520" w:hanging="360"/>
      </w:pPr>
    </w:lvl>
    <w:lvl w:ilvl="4" w:tplc="4296F9C4" w:tentative="1">
      <w:start w:val="1"/>
      <w:numFmt w:val="lowerLetter"/>
      <w:lvlText w:val="%5."/>
      <w:lvlJc w:val="left"/>
      <w:pPr>
        <w:ind w:left="3240" w:hanging="360"/>
      </w:pPr>
    </w:lvl>
    <w:lvl w:ilvl="5" w:tplc="9BC44298" w:tentative="1">
      <w:start w:val="1"/>
      <w:numFmt w:val="lowerRoman"/>
      <w:lvlText w:val="%6."/>
      <w:lvlJc w:val="right"/>
      <w:pPr>
        <w:ind w:left="3960" w:hanging="180"/>
      </w:pPr>
    </w:lvl>
    <w:lvl w:ilvl="6" w:tplc="18B66044" w:tentative="1">
      <w:start w:val="1"/>
      <w:numFmt w:val="decimal"/>
      <w:lvlText w:val="%7."/>
      <w:lvlJc w:val="left"/>
      <w:pPr>
        <w:ind w:left="4680" w:hanging="360"/>
      </w:pPr>
    </w:lvl>
    <w:lvl w:ilvl="7" w:tplc="9AA65A1E" w:tentative="1">
      <w:start w:val="1"/>
      <w:numFmt w:val="lowerLetter"/>
      <w:lvlText w:val="%8."/>
      <w:lvlJc w:val="left"/>
      <w:pPr>
        <w:ind w:left="5400" w:hanging="360"/>
      </w:pPr>
    </w:lvl>
    <w:lvl w:ilvl="8" w:tplc="8EBC348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B58EBFA2">
      <w:start w:val="1"/>
      <w:numFmt w:val="lowerRoman"/>
      <w:lvlText w:val="(%1)"/>
      <w:lvlJc w:val="left"/>
      <w:pPr>
        <w:ind w:left="1080" w:hanging="720"/>
      </w:pPr>
      <w:rPr>
        <w:rFonts w:hint="default"/>
      </w:rPr>
    </w:lvl>
    <w:lvl w:ilvl="1" w:tplc="262CB75C" w:tentative="1">
      <w:start w:val="1"/>
      <w:numFmt w:val="lowerLetter"/>
      <w:lvlText w:val="%2."/>
      <w:lvlJc w:val="left"/>
      <w:pPr>
        <w:ind w:left="1440" w:hanging="360"/>
      </w:pPr>
    </w:lvl>
    <w:lvl w:ilvl="2" w:tplc="B4500954" w:tentative="1">
      <w:start w:val="1"/>
      <w:numFmt w:val="lowerRoman"/>
      <w:lvlText w:val="%3."/>
      <w:lvlJc w:val="right"/>
      <w:pPr>
        <w:ind w:left="2160" w:hanging="180"/>
      </w:pPr>
    </w:lvl>
    <w:lvl w:ilvl="3" w:tplc="40348B6C" w:tentative="1">
      <w:start w:val="1"/>
      <w:numFmt w:val="decimal"/>
      <w:lvlText w:val="%4."/>
      <w:lvlJc w:val="left"/>
      <w:pPr>
        <w:ind w:left="2880" w:hanging="360"/>
      </w:pPr>
    </w:lvl>
    <w:lvl w:ilvl="4" w:tplc="4A3EA6BE" w:tentative="1">
      <w:start w:val="1"/>
      <w:numFmt w:val="lowerLetter"/>
      <w:lvlText w:val="%5."/>
      <w:lvlJc w:val="left"/>
      <w:pPr>
        <w:ind w:left="3600" w:hanging="360"/>
      </w:pPr>
    </w:lvl>
    <w:lvl w:ilvl="5" w:tplc="6C2C599C" w:tentative="1">
      <w:start w:val="1"/>
      <w:numFmt w:val="lowerRoman"/>
      <w:lvlText w:val="%6."/>
      <w:lvlJc w:val="right"/>
      <w:pPr>
        <w:ind w:left="4320" w:hanging="180"/>
      </w:pPr>
    </w:lvl>
    <w:lvl w:ilvl="6" w:tplc="142AE5CC" w:tentative="1">
      <w:start w:val="1"/>
      <w:numFmt w:val="decimal"/>
      <w:lvlText w:val="%7."/>
      <w:lvlJc w:val="left"/>
      <w:pPr>
        <w:ind w:left="5040" w:hanging="360"/>
      </w:pPr>
    </w:lvl>
    <w:lvl w:ilvl="7" w:tplc="58226E56" w:tentative="1">
      <w:start w:val="1"/>
      <w:numFmt w:val="lowerLetter"/>
      <w:lvlText w:val="%8."/>
      <w:lvlJc w:val="left"/>
      <w:pPr>
        <w:ind w:left="5760" w:hanging="360"/>
      </w:pPr>
    </w:lvl>
    <w:lvl w:ilvl="8" w:tplc="78A84AB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B1C67C2">
      <w:start w:val="1"/>
      <w:numFmt w:val="decimal"/>
      <w:lvlText w:val="%1."/>
      <w:lvlJc w:val="left"/>
      <w:pPr>
        <w:ind w:left="360" w:hanging="360"/>
      </w:pPr>
    </w:lvl>
    <w:lvl w:ilvl="1" w:tplc="DF789C24" w:tentative="1">
      <w:start w:val="1"/>
      <w:numFmt w:val="lowerLetter"/>
      <w:lvlText w:val="%2."/>
      <w:lvlJc w:val="left"/>
      <w:pPr>
        <w:ind w:left="1080" w:hanging="360"/>
      </w:pPr>
    </w:lvl>
    <w:lvl w:ilvl="2" w:tplc="BBB6BEA8" w:tentative="1">
      <w:start w:val="1"/>
      <w:numFmt w:val="lowerRoman"/>
      <w:lvlText w:val="%3."/>
      <w:lvlJc w:val="right"/>
      <w:pPr>
        <w:ind w:left="1800" w:hanging="180"/>
      </w:pPr>
    </w:lvl>
    <w:lvl w:ilvl="3" w:tplc="CC124852" w:tentative="1">
      <w:start w:val="1"/>
      <w:numFmt w:val="decimal"/>
      <w:lvlText w:val="%4."/>
      <w:lvlJc w:val="left"/>
      <w:pPr>
        <w:ind w:left="2520" w:hanging="360"/>
      </w:pPr>
    </w:lvl>
    <w:lvl w:ilvl="4" w:tplc="C1A21590" w:tentative="1">
      <w:start w:val="1"/>
      <w:numFmt w:val="lowerLetter"/>
      <w:lvlText w:val="%5."/>
      <w:lvlJc w:val="left"/>
      <w:pPr>
        <w:ind w:left="3240" w:hanging="360"/>
      </w:pPr>
    </w:lvl>
    <w:lvl w:ilvl="5" w:tplc="9F645E94" w:tentative="1">
      <w:start w:val="1"/>
      <w:numFmt w:val="lowerRoman"/>
      <w:lvlText w:val="%6."/>
      <w:lvlJc w:val="right"/>
      <w:pPr>
        <w:ind w:left="3960" w:hanging="180"/>
      </w:pPr>
    </w:lvl>
    <w:lvl w:ilvl="6" w:tplc="D2CA1FBC" w:tentative="1">
      <w:start w:val="1"/>
      <w:numFmt w:val="decimal"/>
      <w:lvlText w:val="%7."/>
      <w:lvlJc w:val="left"/>
      <w:pPr>
        <w:ind w:left="4680" w:hanging="360"/>
      </w:pPr>
    </w:lvl>
    <w:lvl w:ilvl="7" w:tplc="D6AC020C" w:tentative="1">
      <w:start w:val="1"/>
      <w:numFmt w:val="lowerLetter"/>
      <w:lvlText w:val="%8."/>
      <w:lvlJc w:val="left"/>
      <w:pPr>
        <w:ind w:left="5400" w:hanging="360"/>
      </w:pPr>
    </w:lvl>
    <w:lvl w:ilvl="8" w:tplc="DB5CE3F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7C589B62">
      <w:start w:val="1"/>
      <w:numFmt w:val="lowerRoman"/>
      <w:lvlText w:val="(%1)"/>
      <w:lvlJc w:val="left"/>
      <w:pPr>
        <w:ind w:left="1080" w:hanging="720"/>
      </w:pPr>
      <w:rPr>
        <w:rFonts w:hint="default"/>
        <w:b w:val="0"/>
      </w:rPr>
    </w:lvl>
    <w:lvl w:ilvl="1" w:tplc="8D94009E" w:tentative="1">
      <w:start w:val="1"/>
      <w:numFmt w:val="lowerLetter"/>
      <w:lvlText w:val="%2."/>
      <w:lvlJc w:val="left"/>
      <w:pPr>
        <w:ind w:left="1440" w:hanging="360"/>
      </w:pPr>
    </w:lvl>
    <w:lvl w:ilvl="2" w:tplc="2280CCFA" w:tentative="1">
      <w:start w:val="1"/>
      <w:numFmt w:val="lowerRoman"/>
      <w:lvlText w:val="%3."/>
      <w:lvlJc w:val="right"/>
      <w:pPr>
        <w:ind w:left="2160" w:hanging="180"/>
      </w:pPr>
    </w:lvl>
    <w:lvl w:ilvl="3" w:tplc="14BCC3B6" w:tentative="1">
      <w:start w:val="1"/>
      <w:numFmt w:val="decimal"/>
      <w:lvlText w:val="%4."/>
      <w:lvlJc w:val="left"/>
      <w:pPr>
        <w:ind w:left="2880" w:hanging="360"/>
      </w:pPr>
    </w:lvl>
    <w:lvl w:ilvl="4" w:tplc="A3DC9DBC" w:tentative="1">
      <w:start w:val="1"/>
      <w:numFmt w:val="lowerLetter"/>
      <w:lvlText w:val="%5."/>
      <w:lvlJc w:val="left"/>
      <w:pPr>
        <w:ind w:left="3600" w:hanging="360"/>
      </w:pPr>
    </w:lvl>
    <w:lvl w:ilvl="5" w:tplc="E72ADBDE" w:tentative="1">
      <w:start w:val="1"/>
      <w:numFmt w:val="lowerRoman"/>
      <w:lvlText w:val="%6."/>
      <w:lvlJc w:val="right"/>
      <w:pPr>
        <w:ind w:left="4320" w:hanging="180"/>
      </w:pPr>
    </w:lvl>
    <w:lvl w:ilvl="6" w:tplc="874CF3E8" w:tentative="1">
      <w:start w:val="1"/>
      <w:numFmt w:val="decimal"/>
      <w:lvlText w:val="%7."/>
      <w:lvlJc w:val="left"/>
      <w:pPr>
        <w:ind w:left="5040" w:hanging="360"/>
      </w:pPr>
    </w:lvl>
    <w:lvl w:ilvl="7" w:tplc="BB1CC746" w:tentative="1">
      <w:start w:val="1"/>
      <w:numFmt w:val="lowerLetter"/>
      <w:lvlText w:val="%8."/>
      <w:lvlJc w:val="left"/>
      <w:pPr>
        <w:ind w:left="5760" w:hanging="360"/>
      </w:pPr>
    </w:lvl>
    <w:lvl w:ilvl="8" w:tplc="4A2A8CF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D1CE8786">
      <w:start w:val="1"/>
      <w:numFmt w:val="lowerRoman"/>
      <w:lvlText w:val="(%1)"/>
      <w:lvlJc w:val="left"/>
      <w:pPr>
        <w:ind w:left="1080" w:hanging="720"/>
      </w:pPr>
      <w:rPr>
        <w:rFonts w:hint="default"/>
      </w:rPr>
    </w:lvl>
    <w:lvl w:ilvl="1" w:tplc="C308A86E" w:tentative="1">
      <w:start w:val="1"/>
      <w:numFmt w:val="lowerLetter"/>
      <w:lvlText w:val="%2."/>
      <w:lvlJc w:val="left"/>
      <w:pPr>
        <w:ind w:left="1440" w:hanging="360"/>
      </w:pPr>
    </w:lvl>
    <w:lvl w:ilvl="2" w:tplc="3286C176" w:tentative="1">
      <w:start w:val="1"/>
      <w:numFmt w:val="lowerRoman"/>
      <w:lvlText w:val="%3."/>
      <w:lvlJc w:val="right"/>
      <w:pPr>
        <w:ind w:left="2160" w:hanging="180"/>
      </w:pPr>
    </w:lvl>
    <w:lvl w:ilvl="3" w:tplc="59822CA6" w:tentative="1">
      <w:start w:val="1"/>
      <w:numFmt w:val="decimal"/>
      <w:lvlText w:val="%4."/>
      <w:lvlJc w:val="left"/>
      <w:pPr>
        <w:ind w:left="2880" w:hanging="360"/>
      </w:pPr>
    </w:lvl>
    <w:lvl w:ilvl="4" w:tplc="66A8BAD0" w:tentative="1">
      <w:start w:val="1"/>
      <w:numFmt w:val="lowerLetter"/>
      <w:lvlText w:val="%5."/>
      <w:lvlJc w:val="left"/>
      <w:pPr>
        <w:ind w:left="3600" w:hanging="360"/>
      </w:pPr>
    </w:lvl>
    <w:lvl w:ilvl="5" w:tplc="75D607F6" w:tentative="1">
      <w:start w:val="1"/>
      <w:numFmt w:val="lowerRoman"/>
      <w:lvlText w:val="%6."/>
      <w:lvlJc w:val="right"/>
      <w:pPr>
        <w:ind w:left="4320" w:hanging="180"/>
      </w:pPr>
    </w:lvl>
    <w:lvl w:ilvl="6" w:tplc="B440A8C4" w:tentative="1">
      <w:start w:val="1"/>
      <w:numFmt w:val="decimal"/>
      <w:lvlText w:val="%7."/>
      <w:lvlJc w:val="left"/>
      <w:pPr>
        <w:ind w:left="5040" w:hanging="360"/>
      </w:pPr>
    </w:lvl>
    <w:lvl w:ilvl="7" w:tplc="FB6606F8" w:tentative="1">
      <w:start w:val="1"/>
      <w:numFmt w:val="lowerLetter"/>
      <w:lvlText w:val="%8."/>
      <w:lvlJc w:val="left"/>
      <w:pPr>
        <w:ind w:left="5760" w:hanging="360"/>
      </w:pPr>
    </w:lvl>
    <w:lvl w:ilvl="8" w:tplc="CF94F8D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9F029F8">
      <w:start w:val="1"/>
      <w:numFmt w:val="lowerRoman"/>
      <w:lvlText w:val="(%1)"/>
      <w:lvlJc w:val="left"/>
      <w:pPr>
        <w:ind w:left="1080" w:hanging="720"/>
      </w:pPr>
      <w:rPr>
        <w:rFonts w:hint="default"/>
      </w:rPr>
    </w:lvl>
    <w:lvl w:ilvl="1" w:tplc="98E87FDA" w:tentative="1">
      <w:start w:val="1"/>
      <w:numFmt w:val="lowerLetter"/>
      <w:lvlText w:val="%2."/>
      <w:lvlJc w:val="left"/>
      <w:pPr>
        <w:ind w:left="1440" w:hanging="360"/>
      </w:pPr>
    </w:lvl>
    <w:lvl w:ilvl="2" w:tplc="43FEDD76" w:tentative="1">
      <w:start w:val="1"/>
      <w:numFmt w:val="lowerRoman"/>
      <w:lvlText w:val="%3."/>
      <w:lvlJc w:val="right"/>
      <w:pPr>
        <w:ind w:left="2160" w:hanging="180"/>
      </w:pPr>
    </w:lvl>
    <w:lvl w:ilvl="3" w:tplc="7194C758" w:tentative="1">
      <w:start w:val="1"/>
      <w:numFmt w:val="decimal"/>
      <w:lvlText w:val="%4."/>
      <w:lvlJc w:val="left"/>
      <w:pPr>
        <w:ind w:left="2880" w:hanging="360"/>
      </w:pPr>
    </w:lvl>
    <w:lvl w:ilvl="4" w:tplc="1CCE4C3A" w:tentative="1">
      <w:start w:val="1"/>
      <w:numFmt w:val="lowerLetter"/>
      <w:lvlText w:val="%5."/>
      <w:lvlJc w:val="left"/>
      <w:pPr>
        <w:ind w:left="3600" w:hanging="360"/>
      </w:pPr>
    </w:lvl>
    <w:lvl w:ilvl="5" w:tplc="AA2CFD30" w:tentative="1">
      <w:start w:val="1"/>
      <w:numFmt w:val="lowerRoman"/>
      <w:lvlText w:val="%6."/>
      <w:lvlJc w:val="right"/>
      <w:pPr>
        <w:ind w:left="4320" w:hanging="180"/>
      </w:pPr>
    </w:lvl>
    <w:lvl w:ilvl="6" w:tplc="B93E1434" w:tentative="1">
      <w:start w:val="1"/>
      <w:numFmt w:val="decimal"/>
      <w:lvlText w:val="%7."/>
      <w:lvlJc w:val="left"/>
      <w:pPr>
        <w:ind w:left="5040" w:hanging="360"/>
      </w:pPr>
    </w:lvl>
    <w:lvl w:ilvl="7" w:tplc="840426F6" w:tentative="1">
      <w:start w:val="1"/>
      <w:numFmt w:val="lowerLetter"/>
      <w:lvlText w:val="%8."/>
      <w:lvlJc w:val="left"/>
      <w:pPr>
        <w:ind w:left="5760" w:hanging="360"/>
      </w:pPr>
    </w:lvl>
    <w:lvl w:ilvl="8" w:tplc="FFF4BF1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4DC3A36">
      <w:start w:val="1"/>
      <w:numFmt w:val="lowerRoman"/>
      <w:lvlText w:val="(%1)"/>
      <w:lvlJc w:val="left"/>
      <w:pPr>
        <w:ind w:left="1004" w:hanging="720"/>
      </w:pPr>
      <w:rPr>
        <w:rFonts w:hint="default"/>
        <w:b w:val="0"/>
      </w:rPr>
    </w:lvl>
    <w:lvl w:ilvl="1" w:tplc="B9D21E04" w:tentative="1">
      <w:start w:val="1"/>
      <w:numFmt w:val="lowerLetter"/>
      <w:lvlText w:val="%2."/>
      <w:lvlJc w:val="left"/>
      <w:pPr>
        <w:ind w:left="1364" w:hanging="360"/>
      </w:pPr>
    </w:lvl>
    <w:lvl w:ilvl="2" w:tplc="F9D4D662" w:tentative="1">
      <w:start w:val="1"/>
      <w:numFmt w:val="lowerRoman"/>
      <w:lvlText w:val="%3."/>
      <w:lvlJc w:val="right"/>
      <w:pPr>
        <w:ind w:left="2084" w:hanging="180"/>
      </w:pPr>
    </w:lvl>
    <w:lvl w:ilvl="3" w:tplc="F7423B12" w:tentative="1">
      <w:start w:val="1"/>
      <w:numFmt w:val="decimal"/>
      <w:lvlText w:val="%4."/>
      <w:lvlJc w:val="left"/>
      <w:pPr>
        <w:ind w:left="2804" w:hanging="360"/>
      </w:pPr>
    </w:lvl>
    <w:lvl w:ilvl="4" w:tplc="94EC9A3E" w:tentative="1">
      <w:start w:val="1"/>
      <w:numFmt w:val="lowerLetter"/>
      <w:lvlText w:val="%5."/>
      <w:lvlJc w:val="left"/>
      <w:pPr>
        <w:ind w:left="3524" w:hanging="360"/>
      </w:pPr>
    </w:lvl>
    <w:lvl w:ilvl="5" w:tplc="DEEA7A62" w:tentative="1">
      <w:start w:val="1"/>
      <w:numFmt w:val="lowerRoman"/>
      <w:lvlText w:val="%6."/>
      <w:lvlJc w:val="right"/>
      <w:pPr>
        <w:ind w:left="4244" w:hanging="180"/>
      </w:pPr>
    </w:lvl>
    <w:lvl w:ilvl="6" w:tplc="90FA3AC6" w:tentative="1">
      <w:start w:val="1"/>
      <w:numFmt w:val="decimal"/>
      <w:lvlText w:val="%7."/>
      <w:lvlJc w:val="left"/>
      <w:pPr>
        <w:ind w:left="4964" w:hanging="360"/>
      </w:pPr>
    </w:lvl>
    <w:lvl w:ilvl="7" w:tplc="2F54153E" w:tentative="1">
      <w:start w:val="1"/>
      <w:numFmt w:val="lowerLetter"/>
      <w:lvlText w:val="%8."/>
      <w:lvlJc w:val="left"/>
      <w:pPr>
        <w:ind w:left="5684" w:hanging="360"/>
      </w:pPr>
    </w:lvl>
    <w:lvl w:ilvl="8" w:tplc="3CA27AB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1F7E6ED0">
      <w:start w:val="1"/>
      <w:numFmt w:val="decimal"/>
      <w:lvlText w:val="%1."/>
      <w:lvlJc w:val="left"/>
      <w:pPr>
        <w:ind w:left="360" w:hanging="360"/>
      </w:pPr>
      <w:rPr>
        <w:rFonts w:hint="default"/>
      </w:rPr>
    </w:lvl>
    <w:lvl w:ilvl="1" w:tplc="B534068A" w:tentative="1">
      <w:start w:val="1"/>
      <w:numFmt w:val="lowerLetter"/>
      <w:lvlText w:val="%2."/>
      <w:lvlJc w:val="left"/>
      <w:pPr>
        <w:ind w:left="1080" w:hanging="360"/>
      </w:pPr>
    </w:lvl>
    <w:lvl w:ilvl="2" w:tplc="5D54DBDA" w:tentative="1">
      <w:start w:val="1"/>
      <w:numFmt w:val="lowerRoman"/>
      <w:lvlText w:val="%3."/>
      <w:lvlJc w:val="right"/>
      <w:pPr>
        <w:ind w:left="1800" w:hanging="180"/>
      </w:pPr>
    </w:lvl>
    <w:lvl w:ilvl="3" w:tplc="F7C27CFA" w:tentative="1">
      <w:start w:val="1"/>
      <w:numFmt w:val="decimal"/>
      <w:lvlText w:val="%4."/>
      <w:lvlJc w:val="left"/>
      <w:pPr>
        <w:ind w:left="2520" w:hanging="360"/>
      </w:pPr>
    </w:lvl>
    <w:lvl w:ilvl="4" w:tplc="16D43360" w:tentative="1">
      <w:start w:val="1"/>
      <w:numFmt w:val="lowerLetter"/>
      <w:lvlText w:val="%5."/>
      <w:lvlJc w:val="left"/>
      <w:pPr>
        <w:ind w:left="3240" w:hanging="360"/>
      </w:pPr>
    </w:lvl>
    <w:lvl w:ilvl="5" w:tplc="604E1680" w:tentative="1">
      <w:start w:val="1"/>
      <w:numFmt w:val="lowerRoman"/>
      <w:lvlText w:val="%6."/>
      <w:lvlJc w:val="right"/>
      <w:pPr>
        <w:ind w:left="3960" w:hanging="180"/>
      </w:pPr>
    </w:lvl>
    <w:lvl w:ilvl="6" w:tplc="998E4C58" w:tentative="1">
      <w:start w:val="1"/>
      <w:numFmt w:val="decimal"/>
      <w:lvlText w:val="%7."/>
      <w:lvlJc w:val="left"/>
      <w:pPr>
        <w:ind w:left="4680" w:hanging="360"/>
      </w:pPr>
    </w:lvl>
    <w:lvl w:ilvl="7" w:tplc="5B6CB806" w:tentative="1">
      <w:start w:val="1"/>
      <w:numFmt w:val="lowerLetter"/>
      <w:lvlText w:val="%8."/>
      <w:lvlJc w:val="left"/>
      <w:pPr>
        <w:ind w:left="5400" w:hanging="360"/>
      </w:pPr>
    </w:lvl>
    <w:lvl w:ilvl="8" w:tplc="4B1A81C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98BCDAD8">
      <w:start w:val="1"/>
      <w:numFmt w:val="lowerRoman"/>
      <w:lvlText w:val="(%1)"/>
      <w:lvlJc w:val="left"/>
      <w:pPr>
        <w:ind w:left="1080" w:hanging="720"/>
      </w:pPr>
      <w:rPr>
        <w:rFonts w:hint="default"/>
      </w:rPr>
    </w:lvl>
    <w:lvl w:ilvl="1" w:tplc="2DBE32D2" w:tentative="1">
      <w:start w:val="1"/>
      <w:numFmt w:val="lowerLetter"/>
      <w:lvlText w:val="%2."/>
      <w:lvlJc w:val="left"/>
      <w:pPr>
        <w:ind w:left="1440" w:hanging="360"/>
      </w:pPr>
    </w:lvl>
    <w:lvl w:ilvl="2" w:tplc="14869DCA" w:tentative="1">
      <w:start w:val="1"/>
      <w:numFmt w:val="lowerRoman"/>
      <w:lvlText w:val="%3."/>
      <w:lvlJc w:val="right"/>
      <w:pPr>
        <w:ind w:left="2160" w:hanging="180"/>
      </w:pPr>
    </w:lvl>
    <w:lvl w:ilvl="3" w:tplc="F0F8192A" w:tentative="1">
      <w:start w:val="1"/>
      <w:numFmt w:val="decimal"/>
      <w:lvlText w:val="%4."/>
      <w:lvlJc w:val="left"/>
      <w:pPr>
        <w:ind w:left="2880" w:hanging="360"/>
      </w:pPr>
    </w:lvl>
    <w:lvl w:ilvl="4" w:tplc="A87057D6" w:tentative="1">
      <w:start w:val="1"/>
      <w:numFmt w:val="lowerLetter"/>
      <w:lvlText w:val="%5."/>
      <w:lvlJc w:val="left"/>
      <w:pPr>
        <w:ind w:left="3600" w:hanging="360"/>
      </w:pPr>
    </w:lvl>
    <w:lvl w:ilvl="5" w:tplc="495E1A98" w:tentative="1">
      <w:start w:val="1"/>
      <w:numFmt w:val="lowerRoman"/>
      <w:lvlText w:val="%6."/>
      <w:lvlJc w:val="right"/>
      <w:pPr>
        <w:ind w:left="4320" w:hanging="180"/>
      </w:pPr>
    </w:lvl>
    <w:lvl w:ilvl="6" w:tplc="BA388558" w:tentative="1">
      <w:start w:val="1"/>
      <w:numFmt w:val="decimal"/>
      <w:lvlText w:val="%7."/>
      <w:lvlJc w:val="left"/>
      <w:pPr>
        <w:ind w:left="5040" w:hanging="360"/>
      </w:pPr>
    </w:lvl>
    <w:lvl w:ilvl="7" w:tplc="29D40ABE" w:tentative="1">
      <w:start w:val="1"/>
      <w:numFmt w:val="lowerLetter"/>
      <w:lvlText w:val="%8."/>
      <w:lvlJc w:val="left"/>
      <w:pPr>
        <w:ind w:left="5760" w:hanging="360"/>
      </w:pPr>
    </w:lvl>
    <w:lvl w:ilvl="8" w:tplc="64FA281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277069F2">
      <w:start w:val="1"/>
      <w:numFmt w:val="decimal"/>
      <w:lvlText w:val="%1."/>
      <w:lvlJc w:val="left"/>
      <w:pPr>
        <w:ind w:left="360" w:hanging="360"/>
      </w:pPr>
      <w:rPr>
        <w:rFonts w:hint="default"/>
      </w:rPr>
    </w:lvl>
    <w:lvl w:ilvl="1" w:tplc="CB48283E" w:tentative="1">
      <w:start w:val="1"/>
      <w:numFmt w:val="lowerLetter"/>
      <w:lvlText w:val="%2."/>
      <w:lvlJc w:val="left"/>
      <w:pPr>
        <w:ind w:left="1080" w:hanging="360"/>
      </w:pPr>
    </w:lvl>
    <w:lvl w:ilvl="2" w:tplc="2FE034FC" w:tentative="1">
      <w:start w:val="1"/>
      <w:numFmt w:val="lowerRoman"/>
      <w:lvlText w:val="%3."/>
      <w:lvlJc w:val="right"/>
      <w:pPr>
        <w:ind w:left="1800" w:hanging="180"/>
      </w:pPr>
    </w:lvl>
    <w:lvl w:ilvl="3" w:tplc="11880AB2" w:tentative="1">
      <w:start w:val="1"/>
      <w:numFmt w:val="decimal"/>
      <w:lvlText w:val="%4."/>
      <w:lvlJc w:val="left"/>
      <w:pPr>
        <w:ind w:left="2520" w:hanging="360"/>
      </w:pPr>
    </w:lvl>
    <w:lvl w:ilvl="4" w:tplc="CD90B71E" w:tentative="1">
      <w:start w:val="1"/>
      <w:numFmt w:val="lowerLetter"/>
      <w:lvlText w:val="%5."/>
      <w:lvlJc w:val="left"/>
      <w:pPr>
        <w:ind w:left="3240" w:hanging="360"/>
      </w:pPr>
    </w:lvl>
    <w:lvl w:ilvl="5" w:tplc="8AF444E2" w:tentative="1">
      <w:start w:val="1"/>
      <w:numFmt w:val="lowerRoman"/>
      <w:lvlText w:val="%6."/>
      <w:lvlJc w:val="right"/>
      <w:pPr>
        <w:ind w:left="3960" w:hanging="180"/>
      </w:pPr>
    </w:lvl>
    <w:lvl w:ilvl="6" w:tplc="284C4344" w:tentative="1">
      <w:start w:val="1"/>
      <w:numFmt w:val="decimal"/>
      <w:lvlText w:val="%7."/>
      <w:lvlJc w:val="left"/>
      <w:pPr>
        <w:ind w:left="4680" w:hanging="360"/>
      </w:pPr>
    </w:lvl>
    <w:lvl w:ilvl="7" w:tplc="ED06AA52" w:tentative="1">
      <w:start w:val="1"/>
      <w:numFmt w:val="lowerLetter"/>
      <w:lvlText w:val="%8."/>
      <w:lvlJc w:val="left"/>
      <w:pPr>
        <w:ind w:left="5400" w:hanging="360"/>
      </w:pPr>
    </w:lvl>
    <w:lvl w:ilvl="8" w:tplc="A6B61D6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4A4ED8A">
      <w:start w:val="1"/>
      <w:numFmt w:val="lowerRoman"/>
      <w:lvlText w:val="(%1)"/>
      <w:lvlJc w:val="left"/>
      <w:pPr>
        <w:ind w:left="1080" w:hanging="720"/>
      </w:pPr>
      <w:rPr>
        <w:rFonts w:hint="default"/>
      </w:rPr>
    </w:lvl>
    <w:lvl w:ilvl="1" w:tplc="76563BA0" w:tentative="1">
      <w:start w:val="1"/>
      <w:numFmt w:val="lowerLetter"/>
      <w:lvlText w:val="%2."/>
      <w:lvlJc w:val="left"/>
      <w:pPr>
        <w:ind w:left="1440" w:hanging="360"/>
      </w:pPr>
    </w:lvl>
    <w:lvl w:ilvl="2" w:tplc="BFBAD364" w:tentative="1">
      <w:start w:val="1"/>
      <w:numFmt w:val="lowerRoman"/>
      <w:lvlText w:val="%3."/>
      <w:lvlJc w:val="right"/>
      <w:pPr>
        <w:ind w:left="2160" w:hanging="180"/>
      </w:pPr>
    </w:lvl>
    <w:lvl w:ilvl="3" w:tplc="50D69E5A" w:tentative="1">
      <w:start w:val="1"/>
      <w:numFmt w:val="decimal"/>
      <w:lvlText w:val="%4."/>
      <w:lvlJc w:val="left"/>
      <w:pPr>
        <w:ind w:left="2880" w:hanging="360"/>
      </w:pPr>
    </w:lvl>
    <w:lvl w:ilvl="4" w:tplc="55589EC2" w:tentative="1">
      <w:start w:val="1"/>
      <w:numFmt w:val="lowerLetter"/>
      <w:lvlText w:val="%5."/>
      <w:lvlJc w:val="left"/>
      <w:pPr>
        <w:ind w:left="3600" w:hanging="360"/>
      </w:pPr>
    </w:lvl>
    <w:lvl w:ilvl="5" w:tplc="EC10C3F2" w:tentative="1">
      <w:start w:val="1"/>
      <w:numFmt w:val="lowerRoman"/>
      <w:lvlText w:val="%6."/>
      <w:lvlJc w:val="right"/>
      <w:pPr>
        <w:ind w:left="4320" w:hanging="180"/>
      </w:pPr>
    </w:lvl>
    <w:lvl w:ilvl="6" w:tplc="9BC44D46" w:tentative="1">
      <w:start w:val="1"/>
      <w:numFmt w:val="decimal"/>
      <w:lvlText w:val="%7."/>
      <w:lvlJc w:val="left"/>
      <w:pPr>
        <w:ind w:left="5040" w:hanging="360"/>
      </w:pPr>
    </w:lvl>
    <w:lvl w:ilvl="7" w:tplc="F3BE4F54" w:tentative="1">
      <w:start w:val="1"/>
      <w:numFmt w:val="lowerLetter"/>
      <w:lvlText w:val="%8."/>
      <w:lvlJc w:val="left"/>
      <w:pPr>
        <w:ind w:left="5760" w:hanging="360"/>
      </w:pPr>
    </w:lvl>
    <w:lvl w:ilvl="8" w:tplc="C556F76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C66CD7A0">
      <w:start w:val="1"/>
      <w:numFmt w:val="decimal"/>
      <w:lvlText w:val="%1."/>
      <w:lvlJc w:val="left"/>
      <w:pPr>
        <w:ind w:left="360" w:hanging="360"/>
      </w:pPr>
      <w:rPr>
        <w:rFonts w:hint="default"/>
      </w:rPr>
    </w:lvl>
    <w:lvl w:ilvl="1" w:tplc="AC64F358" w:tentative="1">
      <w:start w:val="1"/>
      <w:numFmt w:val="lowerLetter"/>
      <w:lvlText w:val="%2."/>
      <w:lvlJc w:val="left"/>
      <w:pPr>
        <w:ind w:left="1080" w:hanging="360"/>
      </w:pPr>
    </w:lvl>
    <w:lvl w:ilvl="2" w:tplc="0BB8130C" w:tentative="1">
      <w:start w:val="1"/>
      <w:numFmt w:val="lowerRoman"/>
      <w:lvlText w:val="%3."/>
      <w:lvlJc w:val="right"/>
      <w:pPr>
        <w:ind w:left="1800" w:hanging="180"/>
      </w:pPr>
    </w:lvl>
    <w:lvl w:ilvl="3" w:tplc="18B2C584" w:tentative="1">
      <w:start w:val="1"/>
      <w:numFmt w:val="decimal"/>
      <w:lvlText w:val="%4."/>
      <w:lvlJc w:val="left"/>
      <w:pPr>
        <w:ind w:left="2520" w:hanging="360"/>
      </w:pPr>
    </w:lvl>
    <w:lvl w:ilvl="4" w:tplc="D4BE0B42" w:tentative="1">
      <w:start w:val="1"/>
      <w:numFmt w:val="lowerLetter"/>
      <w:lvlText w:val="%5."/>
      <w:lvlJc w:val="left"/>
      <w:pPr>
        <w:ind w:left="3240" w:hanging="360"/>
      </w:pPr>
    </w:lvl>
    <w:lvl w:ilvl="5" w:tplc="22D2508A" w:tentative="1">
      <w:start w:val="1"/>
      <w:numFmt w:val="lowerRoman"/>
      <w:lvlText w:val="%6."/>
      <w:lvlJc w:val="right"/>
      <w:pPr>
        <w:ind w:left="3960" w:hanging="180"/>
      </w:pPr>
    </w:lvl>
    <w:lvl w:ilvl="6" w:tplc="31807804" w:tentative="1">
      <w:start w:val="1"/>
      <w:numFmt w:val="decimal"/>
      <w:lvlText w:val="%7."/>
      <w:lvlJc w:val="left"/>
      <w:pPr>
        <w:ind w:left="4680" w:hanging="360"/>
      </w:pPr>
    </w:lvl>
    <w:lvl w:ilvl="7" w:tplc="994ECFA8" w:tentative="1">
      <w:start w:val="1"/>
      <w:numFmt w:val="lowerLetter"/>
      <w:lvlText w:val="%8."/>
      <w:lvlJc w:val="left"/>
      <w:pPr>
        <w:ind w:left="5400" w:hanging="360"/>
      </w:pPr>
    </w:lvl>
    <w:lvl w:ilvl="8" w:tplc="F2949EB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26D4D9B0">
      <w:start w:val="1"/>
      <w:numFmt w:val="decimal"/>
      <w:lvlText w:val="%1."/>
      <w:lvlJc w:val="left"/>
      <w:pPr>
        <w:ind w:left="360" w:hanging="360"/>
      </w:pPr>
      <w:rPr>
        <w:rFonts w:hint="default"/>
      </w:rPr>
    </w:lvl>
    <w:lvl w:ilvl="1" w:tplc="DC88FE24" w:tentative="1">
      <w:start w:val="1"/>
      <w:numFmt w:val="lowerLetter"/>
      <w:lvlText w:val="%2."/>
      <w:lvlJc w:val="left"/>
      <w:pPr>
        <w:ind w:left="1080" w:hanging="360"/>
      </w:pPr>
    </w:lvl>
    <w:lvl w:ilvl="2" w:tplc="6CD6ABF6" w:tentative="1">
      <w:start w:val="1"/>
      <w:numFmt w:val="lowerRoman"/>
      <w:lvlText w:val="%3."/>
      <w:lvlJc w:val="right"/>
      <w:pPr>
        <w:ind w:left="1800" w:hanging="180"/>
      </w:pPr>
    </w:lvl>
    <w:lvl w:ilvl="3" w:tplc="979A8CC0" w:tentative="1">
      <w:start w:val="1"/>
      <w:numFmt w:val="decimal"/>
      <w:lvlText w:val="%4."/>
      <w:lvlJc w:val="left"/>
      <w:pPr>
        <w:ind w:left="2520" w:hanging="360"/>
      </w:pPr>
    </w:lvl>
    <w:lvl w:ilvl="4" w:tplc="1C8EF2FA" w:tentative="1">
      <w:start w:val="1"/>
      <w:numFmt w:val="lowerLetter"/>
      <w:lvlText w:val="%5."/>
      <w:lvlJc w:val="left"/>
      <w:pPr>
        <w:ind w:left="3240" w:hanging="360"/>
      </w:pPr>
    </w:lvl>
    <w:lvl w:ilvl="5" w:tplc="2B78E0BC" w:tentative="1">
      <w:start w:val="1"/>
      <w:numFmt w:val="lowerRoman"/>
      <w:lvlText w:val="%6."/>
      <w:lvlJc w:val="right"/>
      <w:pPr>
        <w:ind w:left="3960" w:hanging="180"/>
      </w:pPr>
    </w:lvl>
    <w:lvl w:ilvl="6" w:tplc="2654DF62" w:tentative="1">
      <w:start w:val="1"/>
      <w:numFmt w:val="decimal"/>
      <w:lvlText w:val="%7."/>
      <w:lvlJc w:val="left"/>
      <w:pPr>
        <w:ind w:left="4680" w:hanging="360"/>
      </w:pPr>
    </w:lvl>
    <w:lvl w:ilvl="7" w:tplc="5AA62F1C" w:tentative="1">
      <w:start w:val="1"/>
      <w:numFmt w:val="lowerLetter"/>
      <w:lvlText w:val="%8."/>
      <w:lvlJc w:val="left"/>
      <w:pPr>
        <w:ind w:left="5400" w:hanging="360"/>
      </w:pPr>
    </w:lvl>
    <w:lvl w:ilvl="8" w:tplc="B798DDB0"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94"/>
    <w:rsid w:val="00043ECD"/>
    <w:rsid w:val="0040254E"/>
    <w:rsid w:val="00557247"/>
    <w:rsid w:val="005B3801"/>
    <w:rsid w:val="006B3B70"/>
    <w:rsid w:val="00793194"/>
    <w:rsid w:val="00CD0B6A"/>
    <w:rsid w:val="00E4150D"/>
    <w:rsid w:val="00F016BE"/>
    <w:rsid w:val="00FD44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B39E"/>
  <w15:docId w15:val="{34993AC4-1EA1-4121-87B5-28EA60C1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3311</RACS_x0020_ID>
    <Approved_x0020_Provider xmlns="a8338b6e-77a6-4851-82b6-98166143ffdd">Kellock Lodge Alexandra Inc</Approved_x0020_Provider>
    <Management_x0020_Company_x0020_ID xmlns="a8338b6e-77a6-4851-82b6-98166143ffdd" xsi:nil="true"/>
    <Home xmlns="a8338b6e-77a6-4851-82b6-98166143ffdd">Kellock Lodge</Home>
    <Signed xmlns="a8338b6e-77a6-4851-82b6-98166143ffdd" xsi:nil="true"/>
    <Uploaded xmlns="a8338b6e-77a6-4851-82b6-98166143ffdd">False</Uploaded>
    <Management_x0020_Company xmlns="a8338b6e-77a6-4851-82b6-98166143ffdd" xsi:nil="true"/>
    <Doc_x0020_Date xmlns="a8338b6e-77a6-4851-82b6-98166143ffdd">2022-05-29T23:28:00+00:00</Doc_x0020_Date>
    <CSI_x0020_ID xmlns="a8338b6e-77a6-4851-82b6-98166143ffdd" xsi:nil="true"/>
    <Case_x0020_ID xmlns="a8338b6e-77a6-4851-82b6-98166143ffdd" xsi:nil="true"/>
    <Approved_x0020_Provider_x0020_ID xmlns="a8338b6e-77a6-4851-82b6-98166143ffdd">DDAADD67-18B4-E911-A0D9-005056922186</Approved_x0020_Provider_x0020_ID>
    <Location xmlns="a8338b6e-77a6-4851-82b6-98166143ffdd" xsi:nil="true"/>
    <Home_x0020_ID xmlns="a8338b6e-77a6-4851-82b6-98166143ffdd">F93E3B86-7CF4-DC11-AD41-005056922186</Home_x0020_ID>
    <State xmlns="a8338b6e-77a6-4851-82b6-98166143ffdd">VIC</State>
    <Doc_x0020_Sent_Received_x0020_Date xmlns="a8338b6e-77a6-4851-82b6-98166143ffdd">2022-05-30T00:00:00+00:00</Doc_x0020_Sent_Received_x0020_Date>
    <Activity_x0020_ID xmlns="a8338b6e-77a6-4851-82b6-98166143ffdd">80FF9EED-C76C-EB11-9091-005056922186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5C770-4439-4F6D-BEE8-89C1F85C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79F566B-6CF3-4083-9BD6-950B11340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6939</Words>
  <Characters>39557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2022-07-21T03:36:00Z</dcterms:created>
  <dcterms:modified xsi:type="dcterms:W3CDTF">2022-07-21T03:36:00Z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