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1DEDF9D"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6493E">
        <w:rPr>
          <w:rFonts w:ascii="Arial Black" w:hAnsi="Arial Black"/>
        </w:rPr>
        <w:t>Kincare Deakin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EADD046" w14:textId="77777777" w:rsidR="00E6493E" w:rsidRPr="003C6EC2" w:rsidRDefault="00E6493E" w:rsidP="00E6493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2, 40 Blackall Street </w:t>
      </w:r>
      <w:r w:rsidRPr="003C6EC2">
        <w:rPr>
          <w:color w:val="FFFFFF" w:themeColor="background1"/>
          <w:sz w:val="28"/>
        </w:rPr>
        <w:br/>
        <w:t>BARTON ACT 2600</w:t>
      </w:r>
      <w:r w:rsidRPr="003C6EC2">
        <w:rPr>
          <w:color w:val="FFFFFF" w:themeColor="background1"/>
          <w:sz w:val="28"/>
        </w:rPr>
        <w:br/>
      </w:r>
      <w:r w:rsidRPr="003C6EC2">
        <w:rPr>
          <w:rFonts w:eastAsia="Calibri"/>
          <w:color w:val="FFFFFF" w:themeColor="background1"/>
          <w:sz w:val="28"/>
          <w:szCs w:val="56"/>
          <w:lang w:eastAsia="en-US"/>
        </w:rPr>
        <w:t>Phone number: 02 6151 0004</w:t>
      </w:r>
    </w:p>
    <w:p w14:paraId="2D1BD4C3" w14:textId="77777777" w:rsidR="00E6493E" w:rsidRDefault="00E6493E" w:rsidP="00E6493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200979 </w:t>
      </w:r>
    </w:p>
    <w:p w14:paraId="1FBE13AF" w14:textId="77777777" w:rsidR="00E6493E" w:rsidRPr="003C6EC2" w:rsidRDefault="00E6493E" w:rsidP="00E6493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KinCare Health Services Pty Ltd</w:t>
      </w:r>
    </w:p>
    <w:p w14:paraId="5A05E80E" w14:textId="77777777" w:rsidR="00E6493E" w:rsidRPr="003C6EC2" w:rsidRDefault="00E6493E" w:rsidP="00E6493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March 2022 to 18 March 2022</w:t>
      </w:r>
    </w:p>
    <w:p w14:paraId="77250FF8" w14:textId="4328DAFA" w:rsidR="001E6954" w:rsidRPr="00D51663" w:rsidRDefault="00E6493E" w:rsidP="00E6493E">
      <w:pPr>
        <w:tabs>
          <w:tab w:val="left" w:pos="2127"/>
        </w:tabs>
        <w:spacing w:before="120"/>
        <w:rPr>
          <w:rFonts w:eastAsia="Calibri"/>
          <w:b/>
          <w:color w:val="auto"/>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63176A">
        <w:rPr>
          <w:color w:val="FFFFFF" w:themeColor="background1"/>
          <w:sz w:val="28"/>
        </w:rPr>
        <w:t>21 April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EB23619" w:rsidR="00F41159" w:rsidRPr="009B0F30" w:rsidRDefault="0063176A" w:rsidP="00F41159">
      <w:r w:rsidRPr="0063176A">
        <w:t>C.Athanasiou</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08B1E118" w14:textId="77777777" w:rsidR="00E6493E" w:rsidRDefault="00E6493E" w:rsidP="00E6493E">
      <w:pPr>
        <w:tabs>
          <w:tab w:val="left" w:pos="4111"/>
        </w:tabs>
      </w:pPr>
      <w:bookmarkStart w:id="1" w:name="HcsServicesFullListWithAddress"/>
      <w:bookmarkEnd w:id="0"/>
      <w:r>
        <w:rPr>
          <w:b/>
          <w:bCs/>
        </w:rPr>
        <w:t>Home Care:</w:t>
      </w:r>
    </w:p>
    <w:p w14:paraId="2B150C7E" w14:textId="77777777" w:rsidR="00E6493E" w:rsidRDefault="00E6493E" w:rsidP="00E6493E">
      <w:pPr>
        <w:numPr>
          <w:ilvl w:val="0"/>
          <w:numId w:val="38"/>
        </w:numPr>
        <w:tabs>
          <w:tab w:val="left" w:pos="4111"/>
        </w:tabs>
        <w:spacing w:before="0"/>
      </w:pPr>
      <w:r>
        <w:t>KinCare ACT Community Care, 17206, Unit 2, 40 Blackall Street, BARTON ACT 2600</w:t>
      </w:r>
    </w:p>
    <w:p w14:paraId="618D0F25" w14:textId="77777777" w:rsidR="00E6493E" w:rsidRDefault="00E6493E" w:rsidP="00E6493E">
      <w:pPr>
        <w:numPr>
          <w:ilvl w:val="0"/>
          <w:numId w:val="38"/>
        </w:numPr>
        <w:tabs>
          <w:tab w:val="left" w:pos="4111"/>
        </w:tabs>
      </w:pPr>
      <w:r>
        <w:t>KinCare ACT Extended Care, 17258, Unit 2, 40 Blackall Street, BARTON ACT 2600</w:t>
      </w:r>
    </w:p>
    <w:p w14:paraId="7B8AE251" w14:textId="77777777" w:rsidR="00E6493E" w:rsidRDefault="00E6493E" w:rsidP="00E6493E">
      <w:pPr>
        <w:numPr>
          <w:ilvl w:val="0"/>
          <w:numId w:val="38"/>
        </w:numPr>
        <w:tabs>
          <w:tab w:val="left" w:pos="4111"/>
        </w:tabs>
      </w:pPr>
      <w:r>
        <w:t>Kincare ACT Extended Dementia Care, 17259, Unit 2, 40 Blackall Street, BARTON ACT 2600</w:t>
      </w:r>
    </w:p>
    <w:p w14:paraId="1A194280" w14:textId="77777777" w:rsidR="00E6493E" w:rsidRDefault="00E6493E" w:rsidP="00E6493E">
      <w:pPr>
        <w:numPr>
          <w:ilvl w:val="0"/>
          <w:numId w:val="38"/>
        </w:numPr>
        <w:tabs>
          <w:tab w:val="left" w:pos="4111"/>
        </w:tabs>
      </w:pPr>
      <w:r>
        <w:t>KinCare CACP - Southern Highlands, 17601, Unit 2, 40 Blackall Street, BARTON ACT 2600</w:t>
      </w:r>
    </w:p>
    <w:p w14:paraId="5618F2C1" w14:textId="77777777" w:rsidR="00E6493E" w:rsidRDefault="00E6493E" w:rsidP="00E6493E">
      <w:pPr>
        <w:numPr>
          <w:ilvl w:val="0"/>
          <w:numId w:val="38"/>
        </w:numPr>
        <w:tabs>
          <w:tab w:val="left" w:pos="4111"/>
        </w:tabs>
      </w:pPr>
      <w:r>
        <w:t>KinCare EACH - Southern Highlands, 17607, Unit 2, 40 Blackall Street, BARTON ACT 2600</w:t>
      </w:r>
    </w:p>
    <w:p w14:paraId="1625B02E" w14:textId="77777777" w:rsidR="00E6493E" w:rsidRDefault="00E6493E" w:rsidP="00E6493E">
      <w:pPr>
        <w:numPr>
          <w:ilvl w:val="0"/>
          <w:numId w:val="38"/>
        </w:numPr>
        <w:tabs>
          <w:tab w:val="left" w:pos="4111"/>
        </w:tabs>
      </w:pPr>
      <w:r>
        <w:t>KinCare EACHD - Southern Highlands, 17611, Unit 2, 40 Blackall Street, BARTON ACT 2600</w:t>
      </w:r>
    </w:p>
    <w:p w14:paraId="3EE494ED" w14:textId="77777777" w:rsidR="00E6493E" w:rsidRDefault="00E6493E" w:rsidP="00E6493E">
      <w:pPr>
        <w:numPr>
          <w:ilvl w:val="0"/>
          <w:numId w:val="38"/>
        </w:numPr>
        <w:tabs>
          <w:tab w:val="left" w:pos="4111"/>
        </w:tabs>
        <w:spacing w:after="0"/>
      </w:pPr>
      <w:r>
        <w:t>KinCare at Home, NSW, Southern Highlands, 19343, Unit 2, 40 Blackall Street, BARTON ACT 2600</w:t>
      </w:r>
    </w:p>
    <w:p w14:paraId="6232151F" w14:textId="77777777" w:rsidR="00E6493E" w:rsidRDefault="00E6493E" w:rsidP="00E6493E">
      <w:pPr>
        <w:tabs>
          <w:tab w:val="left" w:pos="4111"/>
        </w:tabs>
      </w:pPr>
      <w:r>
        <w:rPr>
          <w:b/>
          <w:bCs/>
        </w:rPr>
        <w:t>CHSP:</w:t>
      </w:r>
    </w:p>
    <w:p w14:paraId="36613BFA" w14:textId="77777777" w:rsidR="00E6493E" w:rsidRDefault="00E6493E" w:rsidP="00E6493E">
      <w:pPr>
        <w:numPr>
          <w:ilvl w:val="0"/>
          <w:numId w:val="39"/>
        </w:numPr>
        <w:tabs>
          <w:tab w:val="left" w:pos="4111"/>
        </w:tabs>
        <w:spacing w:before="0"/>
      </w:pPr>
      <w:r>
        <w:t>Allied Health and Therapy Services, 4-7XW3ZEI, Unit 2, 40 Blackall Street, BARTON ACT 2600</w:t>
      </w:r>
    </w:p>
    <w:p w14:paraId="4B46A702" w14:textId="77777777" w:rsidR="00E6493E" w:rsidRDefault="00E6493E" w:rsidP="00E6493E">
      <w:pPr>
        <w:numPr>
          <w:ilvl w:val="0"/>
          <w:numId w:val="39"/>
        </w:numPr>
        <w:tabs>
          <w:tab w:val="left" w:pos="4111"/>
        </w:tabs>
      </w:pPr>
      <w:r>
        <w:t>Domestic Assistance, 4-7XW3ZQU, Unit 2, 40 Blackall Street, BARTON ACT 2600</w:t>
      </w:r>
    </w:p>
    <w:p w14:paraId="7081D29D" w14:textId="77777777" w:rsidR="00E6493E" w:rsidRDefault="00E6493E" w:rsidP="00E6493E">
      <w:pPr>
        <w:numPr>
          <w:ilvl w:val="0"/>
          <w:numId w:val="39"/>
        </w:numPr>
        <w:tabs>
          <w:tab w:val="left" w:pos="4111"/>
        </w:tabs>
      </w:pPr>
      <w:r>
        <w:t>Flexible Respite, 4-7XW3ZU7, Unit 2, 40 Blackall Street, BARTON ACT 2600</w:t>
      </w:r>
    </w:p>
    <w:p w14:paraId="3F79B78A" w14:textId="77777777" w:rsidR="00E6493E" w:rsidRDefault="00E6493E" w:rsidP="00E6493E">
      <w:pPr>
        <w:numPr>
          <w:ilvl w:val="0"/>
          <w:numId w:val="39"/>
        </w:numPr>
        <w:tabs>
          <w:tab w:val="left" w:pos="4111"/>
        </w:tabs>
      </w:pPr>
      <w:r>
        <w:lastRenderedPageBreak/>
        <w:t>Nursing, 4-7XW741G, Unit 2, 40 Blackall Street, BARTON ACT 2600</w:t>
      </w:r>
    </w:p>
    <w:p w14:paraId="3B82EF31" w14:textId="77777777" w:rsidR="00E6493E" w:rsidRDefault="00E6493E" w:rsidP="00E6493E">
      <w:pPr>
        <w:numPr>
          <w:ilvl w:val="0"/>
          <w:numId w:val="39"/>
        </w:numPr>
        <w:tabs>
          <w:tab w:val="left" w:pos="4111"/>
        </w:tabs>
      </w:pPr>
      <w:r>
        <w:t>Personal Care, 4-7XW3ZKO, Unit 2, 40 Blackall Street, BARTON ACT 2600</w:t>
      </w:r>
    </w:p>
    <w:p w14:paraId="291EFE46" w14:textId="77777777" w:rsidR="00E6493E" w:rsidRDefault="00E6493E" w:rsidP="00E6493E">
      <w:pPr>
        <w:numPr>
          <w:ilvl w:val="0"/>
          <w:numId w:val="39"/>
        </w:numPr>
        <w:tabs>
          <w:tab w:val="left" w:pos="4111"/>
        </w:tabs>
      </w:pPr>
      <w:r>
        <w:t>Social Support - Individual, 4-7XW9EDP, Unit 2, 40 Blackall Street, BARTON ACT 2600</w:t>
      </w:r>
    </w:p>
    <w:p w14:paraId="250D843F" w14:textId="77777777" w:rsidR="00E6493E" w:rsidRDefault="00E6493E" w:rsidP="00E6493E">
      <w:pPr>
        <w:numPr>
          <w:ilvl w:val="0"/>
          <w:numId w:val="39"/>
        </w:numPr>
        <w:tabs>
          <w:tab w:val="left" w:pos="4111"/>
        </w:tabs>
        <w:spacing w:after="0"/>
      </w:pPr>
      <w:r>
        <w:t>Social Support - Group, 4-7XW74HW, Unit 2, 40 Blackall Street, BARTON ACT 2600</w:t>
      </w:r>
    </w:p>
    <w:bookmarkEnd w:id="1"/>
    <w:p w14:paraId="175E6AA2" w14:textId="21F8A76C" w:rsidR="00C72FC2" w:rsidRPr="0063176A" w:rsidRDefault="001E6954" w:rsidP="0063176A">
      <w:pPr>
        <w:pStyle w:val="Heading1"/>
        <w:rPr>
          <w:rFonts w:ascii="Arial" w:hAnsi="Arial"/>
          <w:b w:val="0"/>
          <w:color w:val="FF0000"/>
          <w:sz w:val="18"/>
          <w:szCs w:val="18"/>
        </w:rPr>
      </w:pPr>
      <w:r w:rsidRPr="001E6954">
        <w:t>Overall assessment of Service</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7573551" w:rsidR="00E630D7"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E630D7" w:rsidRPr="0063176A">
              <w:rPr>
                <w:rFonts w:eastAsia="Times New Roman"/>
                <w:iCs w:val="0"/>
              </w:rPr>
              <w:t xml:space="preserve">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4EE4484E" w:rsidR="00E630D7"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E630D7" w:rsidRPr="0063176A">
              <w:rPr>
                <w:rFonts w:eastAsia="Times New Roman"/>
                <w:iCs w:val="0"/>
              </w:rPr>
              <w:t xml:space="preserve">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93A6164" w:rsidR="005A682F" w:rsidRPr="0063176A" w:rsidRDefault="0063176A" w:rsidP="005A682F">
            <w:pPr>
              <w:pStyle w:val="Heading4"/>
              <w:tabs>
                <w:tab w:val="clear" w:pos="9072"/>
              </w:tabs>
              <w:spacing w:before="120" w:after="0" w:line="240" w:lineRule="auto"/>
              <w:jc w:val="right"/>
              <w:outlineLvl w:val="3"/>
              <w:rPr>
                <w:b w:val="0"/>
              </w:rPr>
            </w:pPr>
            <w:r w:rsidRPr="0063176A">
              <w:rPr>
                <w:rFonts w:eastAsia="Times New Roman"/>
                <w:b w:val="0"/>
                <w:iCs w:val="0"/>
              </w:rPr>
              <w:t xml:space="preserve"> </w:t>
            </w:r>
            <w:r w:rsidR="005A682F" w:rsidRPr="0063176A">
              <w:rPr>
                <w:rFonts w:eastAsia="Times New Roman"/>
                <w:b w:val="0"/>
                <w:iCs w:val="0"/>
              </w:rPr>
              <w:t xml:space="preserve"> Compliant</w:t>
            </w:r>
          </w:p>
        </w:tc>
      </w:tr>
      <w:tr w:rsidR="0063176A"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63176A" w:rsidRPr="005A682F" w:rsidRDefault="0063176A" w:rsidP="0063176A">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1CC525B6"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28355E50"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63176A" w:rsidRPr="005A682F" w:rsidRDefault="0063176A" w:rsidP="0063176A">
            <w:pPr>
              <w:pStyle w:val="Heading4"/>
              <w:tabs>
                <w:tab w:val="clear" w:pos="9072"/>
              </w:tabs>
              <w:spacing w:before="120" w:after="0" w:line="240" w:lineRule="auto"/>
              <w:outlineLvl w:val="3"/>
              <w:rPr>
                <w:b w:val="0"/>
              </w:rPr>
            </w:pPr>
          </w:p>
        </w:tc>
        <w:tc>
          <w:tcPr>
            <w:tcW w:w="1134" w:type="dxa"/>
            <w:gridSpan w:val="3"/>
          </w:tcPr>
          <w:p w14:paraId="6F4244A8"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38F34D62"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5092060C"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63176A" w:rsidRPr="005A682F" w:rsidRDefault="0063176A" w:rsidP="0063176A">
            <w:pPr>
              <w:pStyle w:val="Heading4"/>
              <w:tabs>
                <w:tab w:val="clear" w:pos="9072"/>
              </w:tabs>
              <w:spacing w:before="120" w:after="0" w:line="240" w:lineRule="auto"/>
              <w:outlineLvl w:val="3"/>
              <w:rPr>
                <w:b w:val="0"/>
              </w:rPr>
            </w:pPr>
          </w:p>
        </w:tc>
        <w:tc>
          <w:tcPr>
            <w:tcW w:w="1134" w:type="dxa"/>
            <w:gridSpan w:val="3"/>
          </w:tcPr>
          <w:p w14:paraId="396C89A0"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26FA1BE2"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4C1825F6"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63176A" w:rsidRPr="005A682F" w:rsidRDefault="0063176A" w:rsidP="0063176A">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09947670" w:rsidR="0063176A" w:rsidRPr="0063176A" w:rsidRDefault="0063176A" w:rsidP="0063176A">
            <w:pPr>
              <w:pStyle w:val="Heading4"/>
              <w:keepNext w:val="0"/>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03078A98"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63176A" w:rsidRPr="005A682F" w:rsidRDefault="0063176A" w:rsidP="0063176A">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63176A" w:rsidRPr="005A682F" w:rsidRDefault="0063176A" w:rsidP="0063176A">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21D1D767" w:rsidR="0063176A" w:rsidRPr="0063176A" w:rsidRDefault="0063176A" w:rsidP="0063176A">
            <w:pPr>
              <w:pStyle w:val="Heading4"/>
              <w:keepNext w:val="0"/>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06742EE6"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63176A" w:rsidRPr="005A682F" w:rsidRDefault="0063176A" w:rsidP="0063176A">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2453867F" w:rsidR="0063176A" w:rsidRPr="0063176A" w:rsidRDefault="0063176A" w:rsidP="0063176A">
            <w:pPr>
              <w:pStyle w:val="Heading4"/>
              <w:keepNext w:val="0"/>
              <w:tabs>
                <w:tab w:val="clear" w:pos="9072"/>
              </w:tabs>
              <w:spacing w:before="120" w:after="0" w:line="240" w:lineRule="auto"/>
              <w:jc w:val="right"/>
              <w:outlineLvl w:val="3"/>
              <w:rPr>
                <w:b w:val="0"/>
              </w:rPr>
            </w:pPr>
            <w:r w:rsidRPr="0063176A">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63176A" w:rsidRPr="00E630D7" w14:paraId="5C54AA04" w14:textId="77777777" w:rsidTr="00E630D7">
        <w:tc>
          <w:tcPr>
            <w:tcW w:w="5240" w:type="dxa"/>
            <w:gridSpan w:val="3"/>
            <w:tcBorders>
              <w:top w:val="nil"/>
              <w:left w:val="nil"/>
              <w:bottom w:val="nil"/>
              <w:right w:val="nil"/>
            </w:tcBorders>
          </w:tcPr>
          <w:p w14:paraId="4343F938" w14:textId="77777777" w:rsidR="0063176A" w:rsidRPr="005A682F" w:rsidRDefault="0063176A" w:rsidP="0063176A">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63176A" w:rsidRPr="00E630D7" w:rsidRDefault="0063176A" w:rsidP="0063176A">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5564F12E" w:rsidR="0063176A" w:rsidRPr="0063176A" w:rsidRDefault="0063176A" w:rsidP="0063176A">
            <w:pPr>
              <w:pStyle w:val="Heading4"/>
              <w:tabs>
                <w:tab w:val="clear" w:pos="9072"/>
              </w:tabs>
              <w:spacing w:before="120" w:after="0" w:line="240" w:lineRule="auto"/>
              <w:jc w:val="right"/>
              <w:outlineLvl w:val="3"/>
              <w:rPr>
                <w:rFonts w:eastAsia="Times New Roman"/>
                <w:iCs w:val="0"/>
              </w:rPr>
            </w:pPr>
            <w:r w:rsidRPr="0063176A">
              <w:rPr>
                <w:rFonts w:eastAsia="Times New Roman"/>
                <w:iCs w:val="0"/>
              </w:rPr>
              <w:t>Compliant</w:t>
            </w:r>
          </w:p>
        </w:tc>
      </w:tr>
      <w:tr w:rsidR="0063176A" w:rsidRPr="00E630D7" w14:paraId="562CCA45" w14:textId="77777777" w:rsidTr="00E630D7">
        <w:tc>
          <w:tcPr>
            <w:tcW w:w="5240" w:type="dxa"/>
            <w:gridSpan w:val="3"/>
            <w:tcBorders>
              <w:top w:val="nil"/>
              <w:left w:val="nil"/>
              <w:bottom w:val="nil"/>
              <w:right w:val="nil"/>
            </w:tcBorders>
          </w:tcPr>
          <w:p w14:paraId="6843F0A2" w14:textId="14F9AA61" w:rsidR="0063176A" w:rsidRPr="005A682F" w:rsidRDefault="0063176A" w:rsidP="0063176A">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63176A" w:rsidRPr="00E630D7" w:rsidRDefault="0063176A" w:rsidP="0063176A">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423FBFEB" w:rsidR="0063176A" w:rsidRPr="0063176A" w:rsidRDefault="0063176A" w:rsidP="0063176A">
            <w:pPr>
              <w:pStyle w:val="Heading4"/>
              <w:tabs>
                <w:tab w:val="clear" w:pos="9072"/>
              </w:tabs>
              <w:spacing w:before="120" w:after="0" w:line="240" w:lineRule="auto"/>
              <w:jc w:val="right"/>
              <w:outlineLvl w:val="3"/>
            </w:pPr>
            <w:r w:rsidRPr="0063176A">
              <w:rPr>
                <w:rFonts w:eastAsia="Times New Roman"/>
                <w:iCs w:val="0"/>
              </w:rPr>
              <w:t>Compliant</w:t>
            </w:r>
          </w:p>
        </w:tc>
      </w:tr>
      <w:tr w:rsidR="0063176A"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3066" w:type="dxa"/>
            <w:gridSpan w:val="2"/>
            <w:tcBorders>
              <w:top w:val="nil"/>
              <w:left w:val="nil"/>
              <w:bottom w:val="nil"/>
              <w:right w:val="nil"/>
            </w:tcBorders>
          </w:tcPr>
          <w:p w14:paraId="55BB79D0" w14:textId="3374698A"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3066" w:type="dxa"/>
            <w:gridSpan w:val="2"/>
            <w:tcBorders>
              <w:top w:val="nil"/>
              <w:left w:val="nil"/>
              <w:bottom w:val="nil"/>
              <w:right w:val="nil"/>
            </w:tcBorders>
          </w:tcPr>
          <w:p w14:paraId="3C80B0D0" w14:textId="1E9AC68A"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3066" w:type="dxa"/>
            <w:gridSpan w:val="2"/>
            <w:tcBorders>
              <w:top w:val="nil"/>
              <w:left w:val="nil"/>
              <w:bottom w:val="nil"/>
              <w:right w:val="nil"/>
            </w:tcBorders>
          </w:tcPr>
          <w:p w14:paraId="5FD15A18" w14:textId="7032C748"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3066" w:type="dxa"/>
            <w:gridSpan w:val="2"/>
            <w:tcBorders>
              <w:top w:val="nil"/>
              <w:left w:val="nil"/>
              <w:bottom w:val="nil"/>
              <w:right w:val="nil"/>
            </w:tcBorders>
          </w:tcPr>
          <w:p w14:paraId="409674F9" w14:textId="0636F6C2"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3066" w:type="dxa"/>
            <w:gridSpan w:val="2"/>
            <w:tcBorders>
              <w:top w:val="nil"/>
              <w:left w:val="nil"/>
              <w:bottom w:val="nil"/>
              <w:right w:val="nil"/>
            </w:tcBorders>
          </w:tcPr>
          <w:p w14:paraId="179927FE" w14:textId="2D86209D"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3066" w:type="dxa"/>
            <w:gridSpan w:val="2"/>
            <w:tcBorders>
              <w:top w:val="nil"/>
              <w:left w:val="nil"/>
              <w:bottom w:val="nil"/>
              <w:right w:val="nil"/>
            </w:tcBorders>
          </w:tcPr>
          <w:p w14:paraId="23BEFDA6" w14:textId="7E896617"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bl>
    <w:p w14:paraId="6CE16745" w14:textId="77777777" w:rsidR="007145D1" w:rsidRDefault="007145D1"/>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63176A"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lastRenderedPageBreak/>
              <w:t>Requirement 2(3)(d)</w:t>
            </w:r>
          </w:p>
        </w:tc>
        <w:tc>
          <w:tcPr>
            <w:tcW w:w="1045" w:type="dxa"/>
            <w:gridSpan w:val="2"/>
            <w:tcBorders>
              <w:top w:val="nil"/>
              <w:left w:val="nil"/>
              <w:bottom w:val="nil"/>
              <w:right w:val="nil"/>
            </w:tcBorders>
          </w:tcPr>
          <w:p w14:paraId="3318D321"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3066" w:type="dxa"/>
            <w:gridSpan w:val="2"/>
            <w:tcBorders>
              <w:top w:val="nil"/>
              <w:left w:val="nil"/>
              <w:bottom w:val="nil"/>
              <w:right w:val="nil"/>
            </w:tcBorders>
          </w:tcPr>
          <w:p w14:paraId="5A685814" w14:textId="45C9592D"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3066" w:type="dxa"/>
            <w:gridSpan w:val="2"/>
            <w:tcBorders>
              <w:top w:val="nil"/>
              <w:left w:val="nil"/>
              <w:bottom w:val="nil"/>
              <w:right w:val="nil"/>
            </w:tcBorders>
          </w:tcPr>
          <w:p w14:paraId="5C01031E" w14:textId="31D62463"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3066" w:type="dxa"/>
            <w:gridSpan w:val="2"/>
            <w:tcBorders>
              <w:top w:val="nil"/>
              <w:left w:val="nil"/>
              <w:bottom w:val="nil"/>
              <w:right w:val="nil"/>
            </w:tcBorders>
          </w:tcPr>
          <w:p w14:paraId="0F663D4D" w14:textId="25215090"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3066" w:type="dxa"/>
            <w:gridSpan w:val="2"/>
            <w:tcBorders>
              <w:top w:val="nil"/>
              <w:left w:val="nil"/>
              <w:bottom w:val="nil"/>
              <w:right w:val="nil"/>
            </w:tcBorders>
          </w:tcPr>
          <w:p w14:paraId="253B3B89" w14:textId="7F4C106D"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03718D53" w14:textId="77777777" w:rsidTr="0013014D">
        <w:tc>
          <w:tcPr>
            <w:tcW w:w="5240" w:type="dxa"/>
            <w:gridSpan w:val="3"/>
            <w:tcBorders>
              <w:top w:val="nil"/>
              <w:left w:val="nil"/>
              <w:bottom w:val="nil"/>
              <w:right w:val="nil"/>
            </w:tcBorders>
          </w:tcPr>
          <w:p w14:paraId="314FF7A7" w14:textId="01ED2D05" w:rsidR="0063176A" w:rsidRPr="005A682F" w:rsidRDefault="0063176A" w:rsidP="0063176A">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63176A" w:rsidRPr="00E630D7" w:rsidRDefault="0063176A" w:rsidP="0063176A">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5A503757" w:rsidR="0063176A" w:rsidRPr="0063176A" w:rsidRDefault="0063176A" w:rsidP="0063176A">
            <w:pPr>
              <w:pStyle w:val="Heading4"/>
              <w:tabs>
                <w:tab w:val="clear" w:pos="9072"/>
              </w:tabs>
              <w:spacing w:before="120" w:after="0" w:line="240" w:lineRule="auto"/>
              <w:jc w:val="right"/>
              <w:outlineLvl w:val="3"/>
            </w:pPr>
            <w:r w:rsidRPr="0063176A">
              <w:rPr>
                <w:rFonts w:eastAsia="Times New Roman"/>
                <w:iCs w:val="0"/>
              </w:rPr>
              <w:t>Compliant</w:t>
            </w:r>
          </w:p>
        </w:tc>
      </w:tr>
      <w:tr w:rsidR="0063176A" w:rsidRPr="0063176A" w14:paraId="1733DBA7" w14:textId="77777777" w:rsidTr="0013014D">
        <w:tc>
          <w:tcPr>
            <w:tcW w:w="5240" w:type="dxa"/>
            <w:gridSpan w:val="3"/>
            <w:tcBorders>
              <w:top w:val="nil"/>
              <w:left w:val="nil"/>
              <w:bottom w:val="nil"/>
              <w:right w:val="nil"/>
            </w:tcBorders>
          </w:tcPr>
          <w:p w14:paraId="36475A02" w14:textId="77777777" w:rsidR="0063176A" w:rsidRPr="005A682F" w:rsidRDefault="0063176A" w:rsidP="0063176A">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63176A" w:rsidRPr="00E630D7" w:rsidRDefault="0063176A" w:rsidP="0063176A">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757FF093" w:rsidR="0063176A" w:rsidRPr="0063176A" w:rsidRDefault="0063176A" w:rsidP="0063176A">
            <w:pPr>
              <w:pStyle w:val="Heading4"/>
              <w:tabs>
                <w:tab w:val="clear" w:pos="9072"/>
              </w:tabs>
              <w:spacing w:before="120" w:after="0" w:line="240" w:lineRule="auto"/>
              <w:jc w:val="right"/>
              <w:outlineLvl w:val="3"/>
            </w:pPr>
            <w:r w:rsidRPr="0063176A">
              <w:rPr>
                <w:rFonts w:eastAsia="Times New Roman"/>
                <w:iCs w:val="0"/>
              </w:rPr>
              <w:t>Compliant</w:t>
            </w:r>
          </w:p>
        </w:tc>
      </w:tr>
      <w:tr w:rsidR="0063176A"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63176A" w:rsidRPr="0063176A" w:rsidRDefault="0063176A" w:rsidP="0063176A">
            <w:pPr>
              <w:pStyle w:val="Heading4"/>
              <w:tabs>
                <w:tab w:val="clear" w:pos="9072"/>
              </w:tabs>
              <w:spacing w:before="120" w:after="0" w:line="240" w:lineRule="auto"/>
              <w:outlineLvl w:val="3"/>
              <w:rPr>
                <w:rFonts w:eastAsia="Times New Roman"/>
                <w:b w:val="0"/>
                <w:iCs w:val="0"/>
              </w:rPr>
            </w:pPr>
            <w:r w:rsidRPr="0063176A">
              <w:rPr>
                <w:b w:val="0"/>
              </w:rPr>
              <w:t>HCP</w:t>
            </w:r>
            <w:r w:rsidRPr="0063176A">
              <w:rPr>
                <w:rFonts w:eastAsia="Times New Roman"/>
                <w:b w:val="0"/>
                <w:iCs w:val="0"/>
              </w:rPr>
              <w:t xml:space="preserve"> </w:t>
            </w:r>
          </w:p>
        </w:tc>
        <w:tc>
          <w:tcPr>
            <w:tcW w:w="2977" w:type="dxa"/>
          </w:tcPr>
          <w:p w14:paraId="0BDC9E91" w14:textId="6CE2C3E7"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63176A" w:rsidRPr="005A682F" w:rsidRDefault="0063176A" w:rsidP="0063176A">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2977" w:type="dxa"/>
          </w:tcPr>
          <w:p w14:paraId="1E009111" w14:textId="70F6A20A"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2977" w:type="dxa"/>
          </w:tcPr>
          <w:p w14:paraId="011C4C61" w14:textId="395F7186"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63176A" w:rsidRPr="005A682F" w:rsidRDefault="0063176A" w:rsidP="0063176A">
            <w:pPr>
              <w:pStyle w:val="Heading4"/>
              <w:tabs>
                <w:tab w:val="clear" w:pos="9072"/>
              </w:tabs>
              <w:spacing w:before="120" w:after="0" w:line="240" w:lineRule="auto"/>
              <w:outlineLvl w:val="3"/>
              <w:rPr>
                <w:b w:val="0"/>
              </w:rPr>
            </w:pPr>
          </w:p>
        </w:tc>
        <w:tc>
          <w:tcPr>
            <w:tcW w:w="1134" w:type="dxa"/>
            <w:gridSpan w:val="3"/>
          </w:tcPr>
          <w:p w14:paraId="19FDDB14"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2977" w:type="dxa"/>
          </w:tcPr>
          <w:p w14:paraId="3ACA4EEE" w14:textId="2B43896E"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HCP</w:t>
            </w:r>
          </w:p>
        </w:tc>
        <w:tc>
          <w:tcPr>
            <w:tcW w:w="2977" w:type="dxa"/>
          </w:tcPr>
          <w:p w14:paraId="753E5DA0" w14:textId="56FC85EA"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63176A" w:rsidRPr="005A682F" w:rsidRDefault="0063176A" w:rsidP="0063176A">
            <w:pPr>
              <w:pStyle w:val="Heading4"/>
              <w:tabs>
                <w:tab w:val="clear" w:pos="9072"/>
              </w:tabs>
              <w:spacing w:before="120" w:after="0" w:line="240" w:lineRule="auto"/>
              <w:outlineLvl w:val="3"/>
              <w:rPr>
                <w:b w:val="0"/>
              </w:rPr>
            </w:pPr>
          </w:p>
        </w:tc>
        <w:tc>
          <w:tcPr>
            <w:tcW w:w="1134" w:type="dxa"/>
            <w:gridSpan w:val="3"/>
          </w:tcPr>
          <w:p w14:paraId="053BCDC7" w14:textId="77777777" w:rsidR="0063176A" w:rsidRPr="0063176A" w:rsidRDefault="0063176A" w:rsidP="0063176A">
            <w:pPr>
              <w:pStyle w:val="Heading4"/>
              <w:tabs>
                <w:tab w:val="clear" w:pos="9072"/>
              </w:tabs>
              <w:spacing w:before="120" w:after="0" w:line="240" w:lineRule="auto"/>
              <w:outlineLvl w:val="3"/>
              <w:rPr>
                <w:b w:val="0"/>
              </w:rPr>
            </w:pPr>
            <w:r w:rsidRPr="0063176A">
              <w:rPr>
                <w:b w:val="0"/>
              </w:rPr>
              <w:t>CHSP</w:t>
            </w:r>
          </w:p>
        </w:tc>
        <w:tc>
          <w:tcPr>
            <w:tcW w:w="2977" w:type="dxa"/>
          </w:tcPr>
          <w:p w14:paraId="6251F613" w14:textId="11B7B81D"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HCP</w:t>
            </w:r>
          </w:p>
        </w:tc>
        <w:tc>
          <w:tcPr>
            <w:tcW w:w="2977" w:type="dxa"/>
          </w:tcPr>
          <w:p w14:paraId="1507D99A" w14:textId="4DBEE602"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63176A" w:rsidRPr="005A682F" w:rsidRDefault="0063176A" w:rsidP="0063176A">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CHSP</w:t>
            </w:r>
          </w:p>
        </w:tc>
        <w:tc>
          <w:tcPr>
            <w:tcW w:w="2977" w:type="dxa"/>
          </w:tcPr>
          <w:p w14:paraId="1E5D58C1" w14:textId="799C750F" w:rsidR="0063176A" w:rsidRPr="0063176A" w:rsidRDefault="0063176A" w:rsidP="0063176A">
            <w:pPr>
              <w:pStyle w:val="Heading4"/>
              <w:keepNext w:val="0"/>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HCP</w:t>
            </w:r>
          </w:p>
        </w:tc>
        <w:tc>
          <w:tcPr>
            <w:tcW w:w="2977" w:type="dxa"/>
          </w:tcPr>
          <w:p w14:paraId="4FF04FF7" w14:textId="785D2536"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63176A" w:rsidRPr="005A682F" w:rsidRDefault="0063176A" w:rsidP="0063176A">
            <w:pPr>
              <w:pStyle w:val="Heading4"/>
              <w:keepNext w:val="0"/>
              <w:tabs>
                <w:tab w:val="clear" w:pos="9072"/>
              </w:tabs>
              <w:spacing w:before="120" w:after="0" w:line="240" w:lineRule="auto"/>
              <w:outlineLvl w:val="3"/>
              <w:rPr>
                <w:b w:val="0"/>
              </w:rPr>
            </w:pPr>
          </w:p>
        </w:tc>
        <w:tc>
          <w:tcPr>
            <w:tcW w:w="1134" w:type="dxa"/>
            <w:gridSpan w:val="3"/>
          </w:tcPr>
          <w:p w14:paraId="724DA0AB" w14:textId="0F2E68C5"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CHSP</w:t>
            </w:r>
          </w:p>
        </w:tc>
        <w:tc>
          <w:tcPr>
            <w:tcW w:w="2977" w:type="dxa"/>
          </w:tcPr>
          <w:p w14:paraId="2719B370" w14:textId="7536D794"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HCP</w:t>
            </w:r>
          </w:p>
        </w:tc>
        <w:tc>
          <w:tcPr>
            <w:tcW w:w="2977" w:type="dxa"/>
            <w:tcBorders>
              <w:top w:val="nil"/>
              <w:left w:val="nil"/>
              <w:bottom w:val="nil"/>
              <w:right w:val="nil"/>
            </w:tcBorders>
          </w:tcPr>
          <w:p w14:paraId="5CD9D22E" w14:textId="1A2CA967"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63176A" w:rsidRPr="005A682F" w:rsidRDefault="0063176A" w:rsidP="0063176A">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CHSP</w:t>
            </w:r>
          </w:p>
        </w:tc>
        <w:tc>
          <w:tcPr>
            <w:tcW w:w="2977" w:type="dxa"/>
            <w:tcBorders>
              <w:top w:val="nil"/>
              <w:left w:val="nil"/>
              <w:bottom w:val="nil"/>
              <w:right w:val="nil"/>
            </w:tcBorders>
          </w:tcPr>
          <w:p w14:paraId="1E937D61" w14:textId="3FB63D70" w:rsidR="0063176A" w:rsidRPr="0063176A" w:rsidRDefault="0063176A" w:rsidP="0063176A">
            <w:pPr>
              <w:pStyle w:val="Heading4"/>
              <w:keepNext w:val="0"/>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HCP</w:t>
            </w:r>
          </w:p>
        </w:tc>
        <w:tc>
          <w:tcPr>
            <w:tcW w:w="2977" w:type="dxa"/>
            <w:tcBorders>
              <w:top w:val="nil"/>
              <w:left w:val="nil"/>
              <w:bottom w:val="nil"/>
              <w:right w:val="nil"/>
            </w:tcBorders>
          </w:tcPr>
          <w:p w14:paraId="1267BD36" w14:textId="710C94D2"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63176A" w:rsidRPr="005A682F" w:rsidRDefault="0063176A" w:rsidP="0063176A">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63176A" w:rsidRPr="0063176A" w:rsidRDefault="0063176A" w:rsidP="0063176A">
            <w:pPr>
              <w:pStyle w:val="Heading4"/>
              <w:keepNext w:val="0"/>
              <w:tabs>
                <w:tab w:val="clear" w:pos="9072"/>
              </w:tabs>
              <w:spacing w:before="120" w:after="0" w:line="240" w:lineRule="auto"/>
              <w:outlineLvl w:val="3"/>
              <w:rPr>
                <w:b w:val="0"/>
              </w:rPr>
            </w:pPr>
            <w:r w:rsidRPr="0063176A">
              <w:rPr>
                <w:b w:val="0"/>
              </w:rPr>
              <w:t>CHSP</w:t>
            </w:r>
          </w:p>
        </w:tc>
        <w:tc>
          <w:tcPr>
            <w:tcW w:w="2977" w:type="dxa"/>
            <w:tcBorders>
              <w:top w:val="nil"/>
              <w:left w:val="nil"/>
              <w:bottom w:val="nil"/>
              <w:right w:val="nil"/>
            </w:tcBorders>
          </w:tcPr>
          <w:p w14:paraId="08109047" w14:textId="0C162148"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63176A" w:rsidRPr="0063176A"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60859B34" w:rsidR="00071C01" w:rsidRPr="0063176A" w:rsidRDefault="0063176A" w:rsidP="006107BF">
            <w:pPr>
              <w:pStyle w:val="Heading4"/>
              <w:tabs>
                <w:tab w:val="clear" w:pos="9072"/>
              </w:tabs>
              <w:spacing w:before="120" w:after="0" w:line="240" w:lineRule="auto"/>
              <w:jc w:val="right"/>
              <w:outlineLvl w:val="3"/>
              <w:rPr>
                <w:rFonts w:eastAsia="Times New Roman"/>
                <w:iCs w:val="0"/>
              </w:rPr>
            </w:pPr>
            <w:r w:rsidRPr="0063176A">
              <w:rPr>
                <w:rFonts w:eastAsia="Times New Roman"/>
                <w:iCs w:val="0"/>
              </w:rPr>
              <w:t xml:space="preserve"> </w:t>
            </w:r>
            <w:r w:rsidR="00071C01" w:rsidRPr="0063176A">
              <w:rPr>
                <w:rFonts w:eastAsia="Times New Roman"/>
                <w:iCs w:val="0"/>
              </w:rPr>
              <w:t>Compliant</w:t>
            </w:r>
          </w:p>
        </w:tc>
      </w:tr>
      <w:tr w:rsidR="0063176A" w:rsidRPr="0063176A"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1832C69C"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63176A" w:rsidRPr="0063176A" w14:paraId="1C9453EA" w14:textId="77777777" w:rsidTr="00071C01">
        <w:trPr>
          <w:gridBefore w:val="1"/>
          <w:wBefore w:w="436" w:type="dxa"/>
        </w:trPr>
        <w:tc>
          <w:tcPr>
            <w:tcW w:w="4804" w:type="dxa"/>
            <w:tcBorders>
              <w:top w:val="nil"/>
              <w:left w:val="nil"/>
              <w:bottom w:val="nil"/>
              <w:right w:val="nil"/>
            </w:tcBorders>
          </w:tcPr>
          <w:p w14:paraId="1D55752E" w14:textId="4F89B63A"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7C78341E"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6334706E" w14:textId="77777777" w:rsidTr="00071C01">
        <w:trPr>
          <w:gridBefore w:val="1"/>
          <w:wBefore w:w="436" w:type="dxa"/>
        </w:trPr>
        <w:tc>
          <w:tcPr>
            <w:tcW w:w="4804" w:type="dxa"/>
            <w:tcBorders>
              <w:top w:val="nil"/>
              <w:left w:val="nil"/>
              <w:bottom w:val="nil"/>
              <w:right w:val="nil"/>
            </w:tcBorders>
          </w:tcPr>
          <w:p w14:paraId="01640317"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4EFC2354"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74AB6321" w14:textId="77777777" w:rsidTr="00071C01">
        <w:trPr>
          <w:gridBefore w:val="1"/>
          <w:wBefore w:w="436" w:type="dxa"/>
        </w:trPr>
        <w:tc>
          <w:tcPr>
            <w:tcW w:w="4804" w:type="dxa"/>
            <w:tcBorders>
              <w:top w:val="nil"/>
              <w:left w:val="nil"/>
              <w:bottom w:val="nil"/>
              <w:right w:val="nil"/>
            </w:tcBorders>
          </w:tcPr>
          <w:p w14:paraId="6DCA2040" w14:textId="0FBFE481"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019E3609"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6A9147A9" w14:textId="77777777" w:rsidTr="00071C01">
        <w:trPr>
          <w:gridBefore w:val="1"/>
          <w:wBefore w:w="436" w:type="dxa"/>
        </w:trPr>
        <w:tc>
          <w:tcPr>
            <w:tcW w:w="4804" w:type="dxa"/>
            <w:tcBorders>
              <w:top w:val="nil"/>
              <w:left w:val="nil"/>
              <w:bottom w:val="nil"/>
              <w:right w:val="nil"/>
            </w:tcBorders>
          </w:tcPr>
          <w:p w14:paraId="6E06F002"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61BD9796"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67B2490C" w14:textId="77777777" w:rsidTr="00071C01">
        <w:trPr>
          <w:gridBefore w:val="1"/>
          <w:wBefore w:w="436" w:type="dxa"/>
        </w:trPr>
        <w:tc>
          <w:tcPr>
            <w:tcW w:w="4804" w:type="dxa"/>
            <w:tcBorders>
              <w:top w:val="nil"/>
              <w:left w:val="nil"/>
              <w:bottom w:val="nil"/>
              <w:right w:val="nil"/>
            </w:tcBorders>
          </w:tcPr>
          <w:p w14:paraId="6276FFB9" w14:textId="5F26A208"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15040E59"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306C9AA4" w14:textId="77777777" w:rsidTr="00071C01">
        <w:trPr>
          <w:gridBefore w:val="1"/>
          <w:wBefore w:w="436" w:type="dxa"/>
        </w:trPr>
        <w:tc>
          <w:tcPr>
            <w:tcW w:w="4804" w:type="dxa"/>
            <w:tcBorders>
              <w:top w:val="nil"/>
              <w:left w:val="nil"/>
              <w:bottom w:val="nil"/>
              <w:right w:val="nil"/>
            </w:tcBorders>
          </w:tcPr>
          <w:p w14:paraId="3DA93C95"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43030848"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67DA2BBF" w14:textId="77777777" w:rsidTr="00071C01">
        <w:trPr>
          <w:gridBefore w:val="1"/>
          <w:wBefore w:w="436" w:type="dxa"/>
        </w:trPr>
        <w:tc>
          <w:tcPr>
            <w:tcW w:w="4804" w:type="dxa"/>
            <w:tcBorders>
              <w:top w:val="nil"/>
              <w:left w:val="nil"/>
              <w:bottom w:val="nil"/>
              <w:right w:val="nil"/>
            </w:tcBorders>
          </w:tcPr>
          <w:p w14:paraId="517545F1" w14:textId="1E45BBB3"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49722E38"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68B15C53" w14:textId="77777777" w:rsidTr="00071C01">
        <w:trPr>
          <w:gridBefore w:val="1"/>
          <w:wBefore w:w="436" w:type="dxa"/>
        </w:trPr>
        <w:tc>
          <w:tcPr>
            <w:tcW w:w="4804" w:type="dxa"/>
            <w:tcBorders>
              <w:top w:val="nil"/>
              <w:left w:val="nil"/>
              <w:bottom w:val="nil"/>
              <w:right w:val="nil"/>
            </w:tcBorders>
          </w:tcPr>
          <w:p w14:paraId="37CD3898"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6275F6EA"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bl>
    <w:p w14:paraId="0FF55F55" w14:textId="77777777" w:rsidR="007145D1" w:rsidRDefault="007145D1"/>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63176A" w:rsidRPr="0063176A" w14:paraId="49B69EB0" w14:textId="77777777" w:rsidTr="00071C01">
        <w:trPr>
          <w:gridBefore w:val="1"/>
          <w:wBefore w:w="436" w:type="dxa"/>
        </w:trPr>
        <w:tc>
          <w:tcPr>
            <w:tcW w:w="4804" w:type="dxa"/>
            <w:tcBorders>
              <w:top w:val="nil"/>
              <w:left w:val="nil"/>
              <w:bottom w:val="nil"/>
              <w:right w:val="nil"/>
            </w:tcBorders>
          </w:tcPr>
          <w:p w14:paraId="772FDB74" w14:textId="1C4E1A9B" w:rsidR="0063176A" w:rsidRPr="00E630D7" w:rsidRDefault="0063176A" w:rsidP="0063176A">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0C4A87EF"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26F4CEBA" w14:textId="77777777" w:rsidTr="00071C01">
        <w:trPr>
          <w:gridBefore w:val="1"/>
          <w:wBefore w:w="436" w:type="dxa"/>
        </w:trPr>
        <w:tc>
          <w:tcPr>
            <w:tcW w:w="4804" w:type="dxa"/>
            <w:tcBorders>
              <w:top w:val="nil"/>
              <w:left w:val="nil"/>
              <w:bottom w:val="nil"/>
              <w:right w:val="nil"/>
            </w:tcBorders>
          </w:tcPr>
          <w:p w14:paraId="7DF2A458"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12856569"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24E35E7D" w14:textId="77777777" w:rsidTr="00071C01">
        <w:trPr>
          <w:gridBefore w:val="1"/>
          <w:wBefore w:w="436" w:type="dxa"/>
        </w:trPr>
        <w:tc>
          <w:tcPr>
            <w:tcW w:w="4804" w:type="dxa"/>
            <w:tcBorders>
              <w:top w:val="nil"/>
              <w:left w:val="nil"/>
              <w:bottom w:val="nil"/>
              <w:right w:val="nil"/>
            </w:tcBorders>
          </w:tcPr>
          <w:p w14:paraId="6373EAD9" w14:textId="165A6324"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55890E93" w:rsidR="0063176A" w:rsidRPr="0063176A" w:rsidRDefault="009B6E5E" w:rsidP="0063176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63176A" w:rsidRPr="0063176A" w14:paraId="459BC1D3" w14:textId="77777777" w:rsidTr="00071C01">
        <w:trPr>
          <w:gridBefore w:val="1"/>
          <w:wBefore w:w="436" w:type="dxa"/>
        </w:trPr>
        <w:tc>
          <w:tcPr>
            <w:tcW w:w="4804" w:type="dxa"/>
            <w:tcBorders>
              <w:top w:val="nil"/>
              <w:left w:val="nil"/>
              <w:bottom w:val="nil"/>
              <w:right w:val="nil"/>
            </w:tcBorders>
          </w:tcPr>
          <w:p w14:paraId="41ACBA80"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3CA04DA3" w:rsidR="0063176A" w:rsidRPr="0063176A" w:rsidRDefault="009B6E5E" w:rsidP="0063176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63176A" w:rsidRPr="0063176A" w14:paraId="7C47886C" w14:textId="77777777" w:rsidTr="00071C01">
        <w:trPr>
          <w:gridBefore w:val="1"/>
          <w:wBefore w:w="436" w:type="dxa"/>
        </w:trPr>
        <w:tc>
          <w:tcPr>
            <w:tcW w:w="4804" w:type="dxa"/>
            <w:tcBorders>
              <w:top w:val="nil"/>
              <w:left w:val="nil"/>
              <w:bottom w:val="nil"/>
              <w:right w:val="nil"/>
            </w:tcBorders>
          </w:tcPr>
          <w:p w14:paraId="03678443" w14:textId="46B7FC39"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7A3ECF41"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03C26053" w14:textId="77777777" w:rsidTr="00071C01">
        <w:trPr>
          <w:gridBefore w:val="1"/>
          <w:wBefore w:w="436" w:type="dxa"/>
        </w:trPr>
        <w:tc>
          <w:tcPr>
            <w:tcW w:w="4804" w:type="dxa"/>
            <w:tcBorders>
              <w:top w:val="nil"/>
              <w:left w:val="nil"/>
              <w:bottom w:val="nil"/>
              <w:right w:val="nil"/>
            </w:tcBorders>
          </w:tcPr>
          <w:p w14:paraId="5F498DB2"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1B0571AE"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Compliant</w:t>
            </w:r>
          </w:p>
        </w:tc>
      </w:tr>
      <w:tr w:rsidR="0063176A" w:rsidRPr="0063176A" w14:paraId="08137DAD" w14:textId="77777777" w:rsidTr="00071C01">
        <w:tc>
          <w:tcPr>
            <w:tcW w:w="9351" w:type="dxa"/>
            <w:gridSpan w:val="5"/>
            <w:tcBorders>
              <w:top w:val="nil"/>
              <w:left w:val="nil"/>
              <w:bottom w:val="nil"/>
              <w:right w:val="nil"/>
            </w:tcBorders>
          </w:tcPr>
          <w:p w14:paraId="7F44A8FA" w14:textId="13E18FD4" w:rsidR="00071C01" w:rsidRPr="0063176A" w:rsidRDefault="00071C01" w:rsidP="006107BF">
            <w:pPr>
              <w:pStyle w:val="Heading4"/>
              <w:tabs>
                <w:tab w:val="clear" w:pos="9072"/>
              </w:tabs>
              <w:spacing w:before="120" w:after="0" w:line="240" w:lineRule="auto"/>
              <w:outlineLvl w:val="3"/>
            </w:pPr>
            <w:r w:rsidRPr="0063176A">
              <w:t>Standard 5 Organisation’s service environment</w:t>
            </w:r>
          </w:p>
        </w:tc>
      </w:tr>
      <w:tr w:rsidR="0063176A" w:rsidRPr="0063176A"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61C6FFFA" w:rsidR="00071C01" w:rsidRPr="0063176A" w:rsidRDefault="0063176A" w:rsidP="006107BF">
            <w:pPr>
              <w:pStyle w:val="Heading4"/>
              <w:tabs>
                <w:tab w:val="clear" w:pos="9072"/>
              </w:tabs>
              <w:spacing w:before="120" w:after="0" w:line="240" w:lineRule="auto"/>
              <w:jc w:val="right"/>
              <w:outlineLvl w:val="3"/>
              <w:rPr>
                <w:rFonts w:eastAsia="Times New Roman"/>
                <w:iCs w:val="0"/>
              </w:rPr>
            </w:pPr>
            <w:r w:rsidRPr="0063176A">
              <w:rPr>
                <w:rFonts w:eastAsia="Times New Roman"/>
                <w:iCs w:val="0"/>
              </w:rPr>
              <w:t>Not Applicable</w:t>
            </w:r>
          </w:p>
        </w:tc>
      </w:tr>
      <w:tr w:rsidR="0063176A" w:rsidRPr="0063176A" w14:paraId="6D183BC2" w14:textId="77777777" w:rsidTr="00071C01">
        <w:tc>
          <w:tcPr>
            <w:tcW w:w="5240" w:type="dxa"/>
            <w:gridSpan w:val="2"/>
            <w:tcBorders>
              <w:top w:val="nil"/>
              <w:left w:val="nil"/>
              <w:bottom w:val="nil"/>
              <w:right w:val="nil"/>
            </w:tcBorders>
          </w:tcPr>
          <w:p w14:paraId="7435189C" w14:textId="77777777" w:rsidR="0063176A" w:rsidRPr="005A682F" w:rsidRDefault="0063176A" w:rsidP="0063176A">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63176A" w:rsidRPr="00E630D7" w:rsidRDefault="0063176A" w:rsidP="0063176A">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214E80B4"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Not Applicable</w:t>
            </w:r>
          </w:p>
        </w:tc>
      </w:tr>
      <w:tr w:rsidR="0063176A" w:rsidRPr="0063176A" w14:paraId="57DA8DA1" w14:textId="77777777" w:rsidTr="00071C01">
        <w:trPr>
          <w:gridBefore w:val="1"/>
          <w:wBefore w:w="436" w:type="dxa"/>
        </w:trPr>
        <w:tc>
          <w:tcPr>
            <w:tcW w:w="4804" w:type="dxa"/>
            <w:tcBorders>
              <w:top w:val="nil"/>
              <w:left w:val="nil"/>
              <w:bottom w:val="nil"/>
              <w:right w:val="nil"/>
            </w:tcBorders>
          </w:tcPr>
          <w:p w14:paraId="55B96FD8" w14:textId="7DD02942"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7886E3B4"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Not Applicable</w:t>
            </w:r>
          </w:p>
        </w:tc>
      </w:tr>
      <w:tr w:rsidR="0063176A" w:rsidRPr="0063176A" w14:paraId="08B15F16" w14:textId="77777777" w:rsidTr="00071C01">
        <w:trPr>
          <w:gridBefore w:val="1"/>
          <w:wBefore w:w="436" w:type="dxa"/>
        </w:trPr>
        <w:tc>
          <w:tcPr>
            <w:tcW w:w="4804" w:type="dxa"/>
            <w:tcBorders>
              <w:top w:val="nil"/>
              <w:left w:val="nil"/>
              <w:bottom w:val="nil"/>
              <w:right w:val="nil"/>
            </w:tcBorders>
          </w:tcPr>
          <w:p w14:paraId="76784622"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7B40F2FF"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Not Applicable</w:t>
            </w:r>
          </w:p>
        </w:tc>
      </w:tr>
      <w:tr w:rsidR="0063176A" w:rsidRPr="0063176A" w14:paraId="2F08F56C" w14:textId="77777777" w:rsidTr="00071C01">
        <w:trPr>
          <w:gridBefore w:val="1"/>
          <w:wBefore w:w="436" w:type="dxa"/>
        </w:trPr>
        <w:tc>
          <w:tcPr>
            <w:tcW w:w="4804" w:type="dxa"/>
            <w:tcBorders>
              <w:top w:val="nil"/>
              <w:left w:val="nil"/>
              <w:bottom w:val="nil"/>
              <w:right w:val="nil"/>
            </w:tcBorders>
          </w:tcPr>
          <w:p w14:paraId="179975A8" w14:textId="64CC88A6"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5B48E2E3"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Not Applicable</w:t>
            </w:r>
          </w:p>
        </w:tc>
      </w:tr>
      <w:tr w:rsidR="0063176A" w:rsidRPr="0063176A" w14:paraId="06941624" w14:textId="77777777" w:rsidTr="00071C01">
        <w:trPr>
          <w:gridBefore w:val="1"/>
          <w:wBefore w:w="436" w:type="dxa"/>
        </w:trPr>
        <w:tc>
          <w:tcPr>
            <w:tcW w:w="4804" w:type="dxa"/>
            <w:tcBorders>
              <w:top w:val="nil"/>
              <w:left w:val="nil"/>
              <w:bottom w:val="nil"/>
              <w:right w:val="nil"/>
            </w:tcBorders>
          </w:tcPr>
          <w:p w14:paraId="05BBFE50"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09A23473"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Not Applicable</w:t>
            </w:r>
          </w:p>
        </w:tc>
      </w:tr>
      <w:tr w:rsidR="0063176A" w:rsidRPr="0063176A" w14:paraId="68ADE0FB" w14:textId="77777777" w:rsidTr="00071C01">
        <w:trPr>
          <w:gridBefore w:val="1"/>
          <w:wBefore w:w="436" w:type="dxa"/>
        </w:trPr>
        <w:tc>
          <w:tcPr>
            <w:tcW w:w="4804" w:type="dxa"/>
            <w:tcBorders>
              <w:top w:val="nil"/>
              <w:left w:val="nil"/>
              <w:bottom w:val="nil"/>
              <w:right w:val="nil"/>
            </w:tcBorders>
          </w:tcPr>
          <w:p w14:paraId="7A221859" w14:textId="2F1C8EB5" w:rsidR="0063176A" w:rsidRPr="00E630D7" w:rsidRDefault="0063176A" w:rsidP="0063176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054E7DD9"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Not Applicable</w:t>
            </w:r>
          </w:p>
        </w:tc>
      </w:tr>
      <w:tr w:rsidR="0063176A" w:rsidRPr="0063176A" w14:paraId="02F69507" w14:textId="77777777" w:rsidTr="00071C01">
        <w:trPr>
          <w:gridBefore w:val="1"/>
          <w:wBefore w:w="436" w:type="dxa"/>
        </w:trPr>
        <w:tc>
          <w:tcPr>
            <w:tcW w:w="4804" w:type="dxa"/>
            <w:tcBorders>
              <w:top w:val="nil"/>
              <w:left w:val="nil"/>
              <w:bottom w:val="nil"/>
              <w:right w:val="nil"/>
            </w:tcBorders>
          </w:tcPr>
          <w:p w14:paraId="719CDF43" w14:textId="77777777" w:rsidR="0063176A" w:rsidRPr="00E630D7"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63176A" w:rsidRPr="00E630D7" w:rsidRDefault="0063176A" w:rsidP="006317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0EF05A32" w:rsidR="0063176A" w:rsidRPr="0063176A" w:rsidRDefault="0063176A" w:rsidP="0063176A">
            <w:pPr>
              <w:pStyle w:val="Heading4"/>
              <w:keepNext w:val="0"/>
              <w:tabs>
                <w:tab w:val="clear" w:pos="9072"/>
              </w:tabs>
              <w:spacing w:before="120" w:after="0" w:line="240" w:lineRule="auto"/>
              <w:jc w:val="right"/>
              <w:outlineLvl w:val="3"/>
              <w:rPr>
                <w:rFonts w:eastAsia="Times New Roman"/>
                <w:b w:val="0"/>
                <w:iCs w:val="0"/>
              </w:rPr>
            </w:pPr>
            <w:r w:rsidRPr="0063176A">
              <w:rPr>
                <w:rFonts w:eastAsia="Times New Roman"/>
                <w:b w:val="0"/>
                <w:iCs w:val="0"/>
              </w:rPr>
              <w:t>Not Applicable</w:t>
            </w:r>
          </w:p>
        </w:tc>
      </w:tr>
      <w:tr w:rsidR="0063176A" w:rsidRPr="0063176A"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458AA97F"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63176A" w:rsidRPr="0063176A"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432F3B34"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63176A" w:rsidRPr="0063176A" w14:paraId="058B0654" w14:textId="77777777" w:rsidTr="00071C01">
        <w:trPr>
          <w:gridBefore w:val="1"/>
          <w:wBefore w:w="436" w:type="dxa"/>
        </w:trPr>
        <w:tc>
          <w:tcPr>
            <w:tcW w:w="4804" w:type="dxa"/>
            <w:tcBorders>
              <w:top w:val="nil"/>
              <w:left w:val="nil"/>
              <w:bottom w:val="nil"/>
              <w:right w:val="nil"/>
            </w:tcBorders>
          </w:tcPr>
          <w:p w14:paraId="6C82A84E" w14:textId="69CC0107"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63176A" w:rsidRPr="005A682F" w:rsidRDefault="0063176A" w:rsidP="0063176A">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67F56341"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6DB7963B" w14:textId="77777777" w:rsidTr="00071C01">
        <w:trPr>
          <w:gridBefore w:val="1"/>
          <w:wBefore w:w="436" w:type="dxa"/>
        </w:trPr>
        <w:tc>
          <w:tcPr>
            <w:tcW w:w="4804" w:type="dxa"/>
            <w:tcBorders>
              <w:top w:val="nil"/>
              <w:left w:val="nil"/>
              <w:bottom w:val="nil"/>
              <w:right w:val="nil"/>
            </w:tcBorders>
          </w:tcPr>
          <w:p w14:paraId="417E84CE" w14:textId="77777777" w:rsidR="0063176A" w:rsidRPr="005A682F" w:rsidRDefault="0063176A" w:rsidP="0063176A">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78E56B9B"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6D5CBCDF" w14:textId="77777777" w:rsidTr="00071C01">
        <w:trPr>
          <w:gridBefore w:val="1"/>
          <w:wBefore w:w="436" w:type="dxa"/>
        </w:trPr>
        <w:tc>
          <w:tcPr>
            <w:tcW w:w="4804" w:type="dxa"/>
            <w:tcBorders>
              <w:top w:val="nil"/>
              <w:left w:val="nil"/>
              <w:bottom w:val="nil"/>
              <w:right w:val="nil"/>
            </w:tcBorders>
          </w:tcPr>
          <w:p w14:paraId="370B532A" w14:textId="7196BA53"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751A558B"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12EFB6C7" w14:textId="77777777" w:rsidTr="00071C01">
        <w:trPr>
          <w:gridBefore w:val="1"/>
          <w:wBefore w:w="436" w:type="dxa"/>
        </w:trPr>
        <w:tc>
          <w:tcPr>
            <w:tcW w:w="4804" w:type="dxa"/>
            <w:tcBorders>
              <w:top w:val="nil"/>
              <w:left w:val="nil"/>
              <w:bottom w:val="nil"/>
              <w:right w:val="nil"/>
            </w:tcBorders>
          </w:tcPr>
          <w:p w14:paraId="19C6AB01"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486E9053"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768DC230" w14:textId="77777777" w:rsidTr="00071C01">
        <w:trPr>
          <w:gridBefore w:val="1"/>
          <w:wBefore w:w="436" w:type="dxa"/>
        </w:trPr>
        <w:tc>
          <w:tcPr>
            <w:tcW w:w="4804" w:type="dxa"/>
            <w:tcBorders>
              <w:top w:val="nil"/>
              <w:left w:val="nil"/>
              <w:bottom w:val="nil"/>
              <w:right w:val="nil"/>
            </w:tcBorders>
          </w:tcPr>
          <w:p w14:paraId="1143A233" w14:textId="73F32DA3"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23A51375"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47CA0BF6" w14:textId="77777777" w:rsidTr="00071C01">
        <w:trPr>
          <w:gridBefore w:val="1"/>
          <w:wBefore w:w="436" w:type="dxa"/>
        </w:trPr>
        <w:tc>
          <w:tcPr>
            <w:tcW w:w="4804" w:type="dxa"/>
            <w:tcBorders>
              <w:top w:val="nil"/>
              <w:left w:val="nil"/>
              <w:bottom w:val="nil"/>
              <w:right w:val="nil"/>
            </w:tcBorders>
          </w:tcPr>
          <w:p w14:paraId="375F9AC8"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7B142308"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63176A" w:rsidRPr="005A682F" w:rsidRDefault="0063176A" w:rsidP="0063176A">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3B84BE7F" w:rsidR="0063176A" w:rsidRPr="0063176A" w:rsidRDefault="0063176A" w:rsidP="0063176A">
            <w:pPr>
              <w:pStyle w:val="Heading4"/>
              <w:keepNext w:val="0"/>
              <w:tabs>
                <w:tab w:val="clear" w:pos="9072"/>
              </w:tabs>
              <w:spacing w:before="120" w:after="0" w:line="240" w:lineRule="auto"/>
              <w:jc w:val="right"/>
              <w:outlineLvl w:val="3"/>
              <w:rPr>
                <w:b w:val="0"/>
                <w:highlight w:val="yellow"/>
              </w:rPr>
            </w:pPr>
            <w:r w:rsidRPr="0063176A">
              <w:rPr>
                <w:rFonts w:eastAsia="Times New Roman"/>
                <w:b w:val="0"/>
                <w:iCs w:val="0"/>
              </w:rPr>
              <w:t>Compliant</w:t>
            </w:r>
          </w:p>
        </w:tc>
      </w:tr>
      <w:tr w:rsidR="0063176A"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63176A" w:rsidRPr="005A682F" w:rsidRDefault="0063176A" w:rsidP="0063176A">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63176A" w:rsidRPr="005A682F" w:rsidRDefault="0063176A" w:rsidP="0063176A">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2BD21458" w:rsidR="0063176A" w:rsidRPr="0063176A" w:rsidRDefault="0063176A" w:rsidP="0063176A">
            <w:pPr>
              <w:pStyle w:val="Heading4"/>
              <w:keepNext w:val="0"/>
              <w:tabs>
                <w:tab w:val="clear" w:pos="9072"/>
              </w:tabs>
              <w:spacing w:before="120" w:after="0" w:line="240" w:lineRule="auto"/>
              <w:jc w:val="right"/>
              <w:outlineLvl w:val="3"/>
              <w:rPr>
                <w:b w:val="0"/>
              </w:rPr>
            </w:pPr>
            <w:r w:rsidRPr="0063176A">
              <w:rPr>
                <w:rFonts w:eastAsia="Times New Roman"/>
                <w:b w:val="0"/>
                <w:iCs w:val="0"/>
              </w:rPr>
              <w:t>Compliant</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397F7FFB"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009FED38"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63176A"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63176A" w:rsidRPr="005A682F" w:rsidRDefault="0063176A" w:rsidP="0063176A">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1B14553C"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63176A" w:rsidRPr="005A682F" w:rsidRDefault="0063176A" w:rsidP="0063176A">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5E99AF33"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4B320868"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1D4615E7"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6A91280B"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49CD74BC"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bl>
    <w:p w14:paraId="5356E80A" w14:textId="77777777" w:rsidR="007145D1" w:rsidRDefault="007145D1"/>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63176A"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63176A" w:rsidRPr="005A682F" w:rsidRDefault="0063176A" w:rsidP="0063176A">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3D444D37"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0BF2EE66"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68ED2E0A"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634228FC"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1E51981F"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7A0A4F15" w:rsidR="00071C01" w:rsidRPr="0063176A" w:rsidRDefault="0063176A" w:rsidP="006107BF">
            <w:pPr>
              <w:pStyle w:val="Heading4"/>
              <w:tabs>
                <w:tab w:val="clear" w:pos="9072"/>
              </w:tabs>
              <w:spacing w:before="120" w:after="0" w:line="240" w:lineRule="auto"/>
              <w:jc w:val="right"/>
              <w:outlineLvl w:val="3"/>
            </w:pPr>
            <w:r w:rsidRPr="0063176A">
              <w:rPr>
                <w:rFonts w:eastAsia="Times New Roman"/>
                <w:iCs w:val="0"/>
              </w:rPr>
              <w:t xml:space="preserve"> </w:t>
            </w:r>
            <w:r w:rsidR="00071C01" w:rsidRPr="0063176A">
              <w:rPr>
                <w:rFonts w:eastAsia="Times New Roman"/>
                <w:iCs w:val="0"/>
              </w:rPr>
              <w:t xml:space="preserve"> Compliant</w:t>
            </w:r>
          </w:p>
        </w:tc>
      </w:tr>
      <w:tr w:rsidR="0063176A" w:rsidRPr="0063176A" w14:paraId="4F6FE2A7" w14:textId="77777777" w:rsidTr="00071C01">
        <w:trPr>
          <w:gridBefore w:val="1"/>
          <w:wBefore w:w="436" w:type="dxa"/>
        </w:trPr>
        <w:tc>
          <w:tcPr>
            <w:tcW w:w="4804" w:type="dxa"/>
            <w:tcBorders>
              <w:top w:val="nil"/>
              <w:left w:val="nil"/>
              <w:bottom w:val="nil"/>
              <w:right w:val="nil"/>
            </w:tcBorders>
          </w:tcPr>
          <w:p w14:paraId="5D9A086D" w14:textId="7F50490E"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63176A" w:rsidRPr="005A682F" w:rsidRDefault="0063176A" w:rsidP="0063176A">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7FF620B0"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26B31E5F" w14:textId="77777777" w:rsidTr="00071C01">
        <w:trPr>
          <w:gridBefore w:val="1"/>
          <w:wBefore w:w="436" w:type="dxa"/>
        </w:trPr>
        <w:tc>
          <w:tcPr>
            <w:tcW w:w="4804" w:type="dxa"/>
            <w:tcBorders>
              <w:top w:val="nil"/>
              <w:left w:val="nil"/>
              <w:bottom w:val="nil"/>
              <w:right w:val="nil"/>
            </w:tcBorders>
          </w:tcPr>
          <w:p w14:paraId="12570B98" w14:textId="77777777" w:rsidR="0063176A" w:rsidRPr="005A682F" w:rsidRDefault="0063176A" w:rsidP="0063176A">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5E4E5919"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1F56DA9D" w14:textId="77777777" w:rsidTr="00071C01">
        <w:trPr>
          <w:gridBefore w:val="1"/>
          <w:wBefore w:w="436" w:type="dxa"/>
        </w:trPr>
        <w:tc>
          <w:tcPr>
            <w:tcW w:w="4804" w:type="dxa"/>
            <w:tcBorders>
              <w:top w:val="nil"/>
              <w:left w:val="nil"/>
              <w:bottom w:val="nil"/>
              <w:right w:val="nil"/>
            </w:tcBorders>
          </w:tcPr>
          <w:p w14:paraId="40A0F0F6" w14:textId="5E3E6564"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3205DCA4"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64A3220C" w14:textId="77777777" w:rsidTr="00071C01">
        <w:trPr>
          <w:gridBefore w:val="1"/>
          <w:wBefore w:w="436" w:type="dxa"/>
        </w:trPr>
        <w:tc>
          <w:tcPr>
            <w:tcW w:w="4804" w:type="dxa"/>
            <w:tcBorders>
              <w:top w:val="nil"/>
              <w:left w:val="nil"/>
              <w:bottom w:val="nil"/>
              <w:right w:val="nil"/>
            </w:tcBorders>
          </w:tcPr>
          <w:p w14:paraId="620D8A08"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3F65A388"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52BF4556" w14:textId="77777777" w:rsidTr="00071C01">
        <w:trPr>
          <w:gridBefore w:val="1"/>
          <w:wBefore w:w="436" w:type="dxa"/>
        </w:trPr>
        <w:tc>
          <w:tcPr>
            <w:tcW w:w="4804" w:type="dxa"/>
            <w:tcBorders>
              <w:top w:val="nil"/>
              <w:left w:val="nil"/>
              <w:bottom w:val="nil"/>
              <w:right w:val="nil"/>
            </w:tcBorders>
          </w:tcPr>
          <w:p w14:paraId="615E122E" w14:textId="00F26941"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530BA12D"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0288E3A8" w14:textId="77777777" w:rsidTr="00071C01">
        <w:trPr>
          <w:gridBefore w:val="1"/>
          <w:wBefore w:w="436" w:type="dxa"/>
        </w:trPr>
        <w:tc>
          <w:tcPr>
            <w:tcW w:w="4804" w:type="dxa"/>
            <w:tcBorders>
              <w:top w:val="nil"/>
              <w:left w:val="nil"/>
              <w:bottom w:val="nil"/>
              <w:right w:val="nil"/>
            </w:tcBorders>
          </w:tcPr>
          <w:p w14:paraId="0ED3C5C4"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45D440AD"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5A50BCB3" w14:textId="77777777" w:rsidTr="00071C01">
        <w:trPr>
          <w:gridBefore w:val="1"/>
          <w:wBefore w:w="436" w:type="dxa"/>
        </w:trPr>
        <w:tc>
          <w:tcPr>
            <w:tcW w:w="4804" w:type="dxa"/>
            <w:tcBorders>
              <w:top w:val="nil"/>
              <w:left w:val="nil"/>
              <w:bottom w:val="nil"/>
              <w:right w:val="nil"/>
            </w:tcBorders>
          </w:tcPr>
          <w:p w14:paraId="58925EA0" w14:textId="52AEAF59"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7DF80B7A"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7BEA0F4A" w14:textId="77777777" w:rsidTr="00071C01">
        <w:trPr>
          <w:gridBefore w:val="1"/>
          <w:wBefore w:w="436" w:type="dxa"/>
        </w:trPr>
        <w:tc>
          <w:tcPr>
            <w:tcW w:w="4804" w:type="dxa"/>
            <w:tcBorders>
              <w:top w:val="nil"/>
              <w:left w:val="nil"/>
              <w:bottom w:val="nil"/>
              <w:right w:val="nil"/>
            </w:tcBorders>
          </w:tcPr>
          <w:p w14:paraId="66640D52"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591E99A1"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22A781A0" w14:textId="77777777" w:rsidTr="00071C01">
        <w:trPr>
          <w:gridBefore w:val="1"/>
          <w:wBefore w:w="436" w:type="dxa"/>
        </w:trPr>
        <w:tc>
          <w:tcPr>
            <w:tcW w:w="4804" w:type="dxa"/>
            <w:tcBorders>
              <w:top w:val="nil"/>
              <w:left w:val="nil"/>
              <w:bottom w:val="nil"/>
              <w:right w:val="nil"/>
            </w:tcBorders>
          </w:tcPr>
          <w:p w14:paraId="5D5979AD" w14:textId="4C1C691E" w:rsidR="0063176A" w:rsidRPr="005A682F" w:rsidRDefault="0063176A" w:rsidP="0063176A">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2DF2606B"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r w:rsidR="0063176A" w:rsidRPr="0063176A" w14:paraId="7E7C5D0C" w14:textId="77777777" w:rsidTr="00071C01">
        <w:trPr>
          <w:gridBefore w:val="1"/>
          <w:wBefore w:w="436" w:type="dxa"/>
        </w:trPr>
        <w:tc>
          <w:tcPr>
            <w:tcW w:w="4804" w:type="dxa"/>
            <w:tcBorders>
              <w:top w:val="nil"/>
              <w:left w:val="nil"/>
              <w:bottom w:val="nil"/>
              <w:right w:val="nil"/>
            </w:tcBorders>
          </w:tcPr>
          <w:p w14:paraId="0F24A6DA" w14:textId="77777777" w:rsidR="0063176A" w:rsidRPr="005A682F" w:rsidRDefault="0063176A" w:rsidP="006317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63176A" w:rsidRPr="005A682F" w:rsidRDefault="0063176A" w:rsidP="0063176A">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60F28236" w:rsidR="0063176A" w:rsidRPr="0063176A" w:rsidRDefault="0063176A" w:rsidP="0063176A">
            <w:pPr>
              <w:pStyle w:val="Heading4"/>
              <w:tabs>
                <w:tab w:val="clear" w:pos="9072"/>
              </w:tabs>
              <w:spacing w:before="120" w:after="0" w:line="240" w:lineRule="auto"/>
              <w:jc w:val="right"/>
              <w:outlineLvl w:val="3"/>
              <w:rPr>
                <w:b w:val="0"/>
              </w:rPr>
            </w:pPr>
            <w:r w:rsidRPr="0063176A">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5C7668C" w:rsidR="004B33E7" w:rsidRPr="0063176A" w:rsidRDefault="004B33E7" w:rsidP="004B33E7">
      <w:pPr>
        <w:pStyle w:val="ListBullet"/>
      </w:pPr>
      <w:r w:rsidRPr="0063176A">
        <w:t xml:space="preserve">the Assessment Team’s report for the </w:t>
      </w:r>
      <w:r w:rsidR="0063176A" w:rsidRPr="0063176A">
        <w:rPr>
          <w:lang w:eastAsia="en-AU"/>
        </w:rPr>
        <w:t>Quality Audit</w:t>
      </w:r>
      <w:r w:rsidRPr="0063176A">
        <w:t xml:space="preserve">; the </w:t>
      </w:r>
      <w:r w:rsidR="0063176A" w:rsidRPr="0063176A">
        <w:rPr>
          <w:lang w:eastAsia="en-AU"/>
        </w:rPr>
        <w:t>Quality Audit</w:t>
      </w:r>
      <w:r w:rsidRPr="0063176A">
        <w:t xml:space="preserve"> report was informed by </w:t>
      </w:r>
      <w:r w:rsidR="000A6E2B" w:rsidRPr="0063176A">
        <w:t>a</w:t>
      </w:r>
      <w:r w:rsidRPr="0063176A">
        <w:t xml:space="preserve"> site assessment, observations at the service, review of documents and interviews with staff, consumers</w:t>
      </w:r>
      <w:r w:rsidR="0063176A">
        <w:t xml:space="preserve"> and </w:t>
      </w:r>
      <w:r w:rsidRPr="0063176A">
        <w:t>representatives and others</w:t>
      </w:r>
    </w:p>
    <w:p w14:paraId="736B6C00" w14:textId="78936C8E" w:rsidR="00940B7C" w:rsidRDefault="004B33E7" w:rsidP="0063176A">
      <w:pPr>
        <w:pStyle w:val="ListBullet"/>
        <w:rPr>
          <w:color w:val="0000FF"/>
        </w:rPr>
      </w:pPr>
      <w:r w:rsidRPr="00365DAE">
        <w:t>the provider</w:t>
      </w:r>
      <w:r>
        <w:t>’s</w:t>
      </w:r>
      <w:r w:rsidRPr="00365DAE">
        <w:t xml:space="preserve"> response</w:t>
      </w:r>
      <w:r>
        <w:t xml:space="preserve"> to the </w:t>
      </w:r>
      <w:r w:rsidR="0063176A" w:rsidRPr="0063176A">
        <w:rPr>
          <w:lang w:eastAsia="en-AU"/>
        </w:rPr>
        <w:t>Quality Audit</w:t>
      </w:r>
      <w:r w:rsidR="0063176A" w:rsidRPr="0063176A">
        <w:t xml:space="preserve"> report</w:t>
      </w:r>
      <w:r w:rsidRPr="00365DAE">
        <w:t xml:space="preserve"> </w:t>
      </w:r>
      <w:r>
        <w:t>received</w:t>
      </w:r>
      <w:r w:rsidRPr="00365DAE">
        <w:t xml:space="preserve"> </w:t>
      </w:r>
      <w:r w:rsidR="0063176A" w:rsidRPr="0063176A">
        <w:rPr>
          <w:color w:val="000000"/>
          <w:lang w:eastAsia="en-AU"/>
        </w:rPr>
        <w:t>7 April 2022.</w:t>
      </w:r>
      <w:r w:rsidRPr="004B33E7">
        <w:rPr>
          <w:color w:val="0000FF"/>
        </w:rPr>
        <w:t xml:space="preserve"> </w:t>
      </w:r>
      <w:r w:rsidR="0063176A">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67797D9"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7E5572">
        <w:rPr>
          <w:rFonts w:ascii="Arial" w:hAnsi="Arial" w:cs="Times New Roman"/>
          <w:bCs w:val="0"/>
          <w:iCs w:val="0"/>
          <w:color w:val="0000FF"/>
          <w:sz w:val="36"/>
          <w:szCs w:val="36"/>
        </w:rPr>
        <w:t xml:space="preserve"> </w:t>
      </w:r>
      <w:r w:rsidR="00FD2302">
        <w:rPr>
          <w:rFonts w:ascii="Arial" w:hAnsi="Arial" w:cs="Times New Roman"/>
          <w:bCs w:val="0"/>
          <w:iCs w:val="0"/>
          <w:color w:val="0000FF"/>
          <w:sz w:val="36"/>
          <w:szCs w:val="36"/>
        </w:rPr>
        <w:t xml:space="preserve"> </w:t>
      </w:r>
      <w:r w:rsidR="00FD2302" w:rsidRPr="007E5572">
        <w:rPr>
          <w:rFonts w:ascii="Arial" w:hAnsi="Arial" w:cs="Times New Roman"/>
          <w:bCs w:val="0"/>
          <w:iCs w:val="0"/>
          <w:color w:val="FFFFFF" w:themeColor="background1"/>
          <w:sz w:val="36"/>
          <w:szCs w:val="36"/>
        </w:rPr>
        <w:t>Compliant</w:t>
      </w:r>
      <w:r w:rsidR="00476569" w:rsidRPr="007E5572">
        <w:rPr>
          <w:color w:val="FFFFFF" w:themeColor="background1"/>
          <w:highlight w:val="yellow"/>
        </w:rPr>
        <w:br/>
      </w:r>
      <w:r w:rsidRPr="007E5572">
        <w:rPr>
          <w:color w:val="FFFFFF" w:themeColor="background1"/>
          <w:sz w:val="36"/>
        </w:rPr>
        <w:tab/>
        <w:t xml:space="preserve">CHSP </w:t>
      </w:r>
      <w:r w:rsidR="007A0CC3" w:rsidRPr="007E5572">
        <w:rPr>
          <w:color w:val="FFFFFF" w:themeColor="background1"/>
          <w:sz w:val="36"/>
        </w:rPr>
        <w:tab/>
      </w:r>
      <w:r w:rsidR="007E5572" w:rsidRPr="007E5572">
        <w:rPr>
          <w:rFonts w:ascii="Arial" w:hAnsi="Arial" w:cs="Times New Roman"/>
          <w:bCs w:val="0"/>
          <w:iCs w:val="0"/>
          <w:color w:val="FFFFFF" w:themeColor="background1"/>
          <w:sz w:val="36"/>
          <w:szCs w:val="36"/>
        </w:rPr>
        <w:t xml:space="preserve"> </w:t>
      </w:r>
      <w:r w:rsidR="00FD2302" w:rsidRPr="007E5572">
        <w:rPr>
          <w:rFonts w:ascii="Arial" w:hAnsi="Arial" w:cs="Times New Roman"/>
          <w:bCs w:val="0"/>
          <w:iCs w:val="0"/>
          <w:color w:val="FFFFFF" w:themeColor="background1"/>
          <w:sz w:val="36"/>
          <w:szCs w:val="36"/>
        </w:rPr>
        <w:t xml:space="preserve">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E1B9B77" w14:textId="59456F67" w:rsidR="00181D92" w:rsidRDefault="00181D92" w:rsidP="00181D92">
      <w:pPr>
        <w:rPr>
          <w:rFonts w:eastAsia="Calibri"/>
          <w:i/>
          <w:color w:val="auto"/>
          <w:lang w:eastAsia="en-US"/>
        </w:rPr>
      </w:pPr>
      <w:r>
        <w:rPr>
          <w:rFonts w:eastAsia="Calibri"/>
          <w:color w:val="000000" w:themeColor="text1"/>
          <w:lang w:eastAsia="en-US"/>
        </w:rPr>
        <w:t xml:space="preserve">Consumers and representatives </w:t>
      </w:r>
      <w:r w:rsidR="0019674F">
        <w:rPr>
          <w:rFonts w:eastAsia="Calibri"/>
          <w:color w:val="000000" w:themeColor="text1"/>
          <w:lang w:eastAsia="en-US"/>
        </w:rPr>
        <w:t>said</w:t>
      </w:r>
      <w:r>
        <w:rPr>
          <w:rFonts w:eastAsia="Calibri"/>
          <w:color w:val="000000" w:themeColor="text1"/>
          <w:lang w:eastAsia="en-US"/>
        </w:rPr>
        <w:t xml:space="preserve"> that consumers are treated with respect and their culture and diversity valued.</w:t>
      </w:r>
    </w:p>
    <w:p w14:paraId="7427E32B" w14:textId="77777777" w:rsidR="00181D92" w:rsidRDefault="00181D92" w:rsidP="00181D92">
      <w:pPr>
        <w:rPr>
          <w:rFonts w:eastAsia="Calibri"/>
          <w:i/>
          <w:color w:val="auto"/>
          <w:lang w:eastAsia="en-US"/>
        </w:rPr>
      </w:pPr>
      <w:r>
        <w:rPr>
          <w:rFonts w:eastAsia="Calibri"/>
          <w:color w:val="000000" w:themeColor="text1"/>
          <w:lang w:eastAsia="en-US"/>
        </w:rPr>
        <w:t xml:space="preserve">Consumers interviewed confirmed that they are encouraged to do things for themselves and that staff know what is important to them. </w:t>
      </w:r>
    </w:p>
    <w:p w14:paraId="3942D8A4" w14:textId="77777777" w:rsidR="00181D92" w:rsidRDefault="00181D92" w:rsidP="00181D92">
      <w:pPr>
        <w:rPr>
          <w:rFonts w:eastAsia="Calibri"/>
          <w:i/>
          <w:color w:val="auto"/>
          <w:lang w:eastAsia="en-US"/>
        </w:rPr>
      </w:pPr>
      <w:r>
        <w:rPr>
          <w:rFonts w:eastAsia="Calibri"/>
          <w:color w:val="000000" w:themeColor="text1"/>
          <w:lang w:eastAsia="en-US"/>
        </w:rPr>
        <w:t>Consumers and representatives confirmed they receive information about care and services and they can easily understand this information.</w:t>
      </w:r>
    </w:p>
    <w:p w14:paraId="547DD455" w14:textId="0C61D80B" w:rsidR="00181D92" w:rsidRDefault="00181D92" w:rsidP="00181D92">
      <w:r>
        <w:t xml:space="preserve">Consumers </w:t>
      </w:r>
      <w:r w:rsidR="0019674F">
        <w:t>said that</w:t>
      </w:r>
      <w:r>
        <w:t xml:space="preserve"> their personal privacy is </w:t>
      </w:r>
      <w:r w:rsidR="000A7674">
        <w:t>respected,</w:t>
      </w:r>
      <w:r>
        <w:t xml:space="preserve"> and their personal information is kept confidential.</w:t>
      </w:r>
    </w:p>
    <w:p w14:paraId="2E896596" w14:textId="248AA3C9" w:rsidR="00DB6A46" w:rsidRPr="00BF2629" w:rsidRDefault="00DB6A46" w:rsidP="00DB6A46">
      <w:pPr>
        <w:rPr>
          <w:rFonts w:eastAsia="Arial"/>
          <w:color w:val="auto"/>
        </w:rPr>
      </w:pPr>
      <w:r w:rsidRPr="0062159A">
        <w:rPr>
          <w:rFonts w:eastAsia="Arial"/>
          <w:color w:val="auto"/>
        </w:rPr>
        <w:t xml:space="preserve">The service was able to demonstrate each consumer is treated with dignity and respect, with their identity, culture and diversity valued. Consumers described staff as kind, caring and respectful, care plans were personalised, and staff </w:t>
      </w:r>
      <w:r w:rsidRPr="006C7C1B">
        <w:rPr>
          <w:rFonts w:eastAsia="Arial"/>
          <w:color w:val="auto"/>
        </w:rPr>
        <w:t xml:space="preserve">were able to describe </w:t>
      </w:r>
      <w:r>
        <w:rPr>
          <w:rFonts w:eastAsia="Arial"/>
          <w:color w:val="auto"/>
        </w:rPr>
        <w:t xml:space="preserve">how they </w:t>
      </w:r>
      <w:r w:rsidR="00CE79CD">
        <w:rPr>
          <w:rFonts w:eastAsia="Arial"/>
          <w:color w:val="auto"/>
        </w:rPr>
        <w:t>can</w:t>
      </w:r>
      <w:r>
        <w:rPr>
          <w:rFonts w:eastAsia="Arial"/>
          <w:color w:val="auto"/>
        </w:rPr>
        <w:t xml:space="preserve"> access the </w:t>
      </w:r>
      <w:r w:rsidRPr="006C7C1B">
        <w:rPr>
          <w:rFonts w:eastAsia="Arial"/>
          <w:color w:val="auto"/>
        </w:rPr>
        <w:t>consumer’s history</w:t>
      </w:r>
      <w:r>
        <w:rPr>
          <w:rFonts w:eastAsia="Arial"/>
          <w:color w:val="auto"/>
        </w:rPr>
        <w:t>, life story</w:t>
      </w:r>
      <w:r w:rsidRPr="006C7C1B">
        <w:rPr>
          <w:rFonts w:eastAsia="Arial"/>
          <w:color w:val="auto"/>
        </w:rPr>
        <w:t xml:space="preserve"> and their care </w:t>
      </w:r>
      <w:r w:rsidRPr="00BF2629">
        <w:rPr>
          <w:rFonts w:eastAsia="Arial"/>
          <w:color w:val="auto"/>
        </w:rPr>
        <w:t>needs from the mobile ‘app’.</w:t>
      </w:r>
    </w:p>
    <w:p w14:paraId="6BA65007" w14:textId="046155F4" w:rsidR="00DB6A46" w:rsidRDefault="00DB6A46" w:rsidP="00DB6A46">
      <w:pPr>
        <w:rPr>
          <w:color w:val="auto"/>
        </w:rPr>
      </w:pPr>
      <w:r w:rsidRPr="0062159A">
        <w:rPr>
          <w:color w:val="000000" w:themeColor="text1"/>
        </w:rPr>
        <w:t xml:space="preserve">The service was able to demonstrate they consider and support cultural needs when planning and providing care in consultation with the consumer and representative. Staff have been provided training on cultural competence. Consumer and </w:t>
      </w:r>
      <w:r w:rsidRPr="00BF2629">
        <w:rPr>
          <w:color w:val="auto"/>
        </w:rPr>
        <w:t xml:space="preserve">representatives interviewed confirmed they felt safe to express themselves. </w:t>
      </w:r>
    </w:p>
    <w:p w14:paraId="01953496" w14:textId="77777777" w:rsidR="00A13DF2" w:rsidRPr="00E85DDF" w:rsidRDefault="00A13DF2" w:rsidP="00A13DF2">
      <w:pPr>
        <w:tabs>
          <w:tab w:val="right" w:pos="9026"/>
        </w:tabs>
      </w:pPr>
      <w:r>
        <w:rPr>
          <w:rFonts w:eastAsia="Arial"/>
          <w:color w:val="auto"/>
        </w:rPr>
        <w:lastRenderedPageBreak/>
        <w:t xml:space="preserve">The service could demonstrate each consumer is supported to exercise choice and decisions about their care, including when others should be involved, and maintain relationships. Consumers described how they were supported to be independent with the activities of daily living. </w:t>
      </w:r>
      <w:r>
        <w:rPr>
          <w:rFonts w:eastAsia="Arial"/>
          <w:color w:val="000000" w:themeColor="text1"/>
        </w:rPr>
        <w:t>Staff discussed promoting choice and independence to consumers, and evidence showed consumers had been consulted in making decisions about their care and services.</w:t>
      </w:r>
    </w:p>
    <w:p w14:paraId="3CEAD733" w14:textId="400FD892" w:rsidR="00A13DF2" w:rsidRPr="00E85DDF" w:rsidRDefault="00A13DF2" w:rsidP="00A13DF2">
      <w:pPr>
        <w:rPr>
          <w:rFonts w:eastAsia="Arial"/>
          <w:color w:val="auto"/>
        </w:rPr>
      </w:pPr>
      <w:r>
        <w:rPr>
          <w:rFonts w:eastAsia="Arial"/>
          <w:color w:val="auto"/>
        </w:rPr>
        <w:t xml:space="preserve">The service was able to demonstrate each consumer is supported to take risks to enable them to live the best life they can. Consumers said they felt supported to continue to take risks, and staff could describe the process and showed familiarity with choices consumers had made. </w:t>
      </w:r>
      <w:r>
        <w:rPr>
          <w:rFonts w:eastAsia="Arial"/>
          <w:color w:val="000000" w:themeColor="text1"/>
        </w:rPr>
        <w:t>Management described the process to obtain informed consent within the Dignity of Risk forms.</w:t>
      </w:r>
    </w:p>
    <w:p w14:paraId="187F3B74" w14:textId="77777777" w:rsidR="00A13DF2" w:rsidRPr="00594ECE" w:rsidRDefault="00A13DF2" w:rsidP="00A13DF2">
      <w:pPr>
        <w:rPr>
          <w:rFonts w:eastAsia="Arial"/>
          <w:color w:val="auto"/>
        </w:rPr>
      </w:pPr>
      <w:r w:rsidRPr="0062159A">
        <w:rPr>
          <w:rFonts w:eastAsia="Arial"/>
          <w:color w:val="000000" w:themeColor="text1"/>
        </w:rPr>
        <w:t xml:space="preserve">The service demonstrated information provided to each consumer is current, accurate and timely, and communicated clearly, easy to understand and enables consumers to </w:t>
      </w:r>
      <w:r w:rsidRPr="00594ECE">
        <w:rPr>
          <w:rFonts w:eastAsia="Arial"/>
          <w:color w:val="auto"/>
        </w:rPr>
        <w:t xml:space="preserve">exercise choice. </w:t>
      </w:r>
    </w:p>
    <w:p w14:paraId="4E0524BB" w14:textId="77777777" w:rsidR="00A13DF2" w:rsidRPr="00594ECE" w:rsidRDefault="00A13DF2" w:rsidP="00A13DF2">
      <w:pPr>
        <w:rPr>
          <w:rFonts w:eastAsiaTheme="minorHAnsi"/>
          <w:color w:val="auto"/>
          <w:lang w:eastAsia="en-US"/>
        </w:rPr>
      </w:pPr>
      <w:r w:rsidRPr="00594ECE">
        <w:rPr>
          <w:rFonts w:eastAsiaTheme="minorHAnsi"/>
          <w:color w:val="auto"/>
          <w:lang w:eastAsia="en-US"/>
        </w:rPr>
        <w:t xml:space="preserve">Most consumers and representatives interviewed confirmed they received information, including a home care agreement and budget when they commenced with the service. </w:t>
      </w:r>
    </w:p>
    <w:p w14:paraId="6F0BB0C5" w14:textId="761CA57B" w:rsidR="00DB6A46" w:rsidRPr="00A13DF2" w:rsidRDefault="00A13DF2" w:rsidP="00A13DF2">
      <w:pPr>
        <w:spacing w:before="0" w:after="160" w:line="259" w:lineRule="auto"/>
        <w:rPr>
          <w:rFonts w:eastAsiaTheme="minorHAnsi"/>
          <w:color w:val="000000" w:themeColor="text1"/>
          <w:lang w:eastAsia="en-US"/>
        </w:rPr>
      </w:pPr>
      <w:r w:rsidRPr="00594ECE">
        <w:rPr>
          <w:rFonts w:eastAsiaTheme="minorHAnsi"/>
          <w:color w:val="000000" w:themeColor="text1"/>
          <w:lang w:eastAsia="en-US"/>
        </w:rPr>
        <w:t xml:space="preserve">Care planning documentation viewed by the Assessment Team, which is made available to consumers and representatives, consistently included information detailing the services to be provided, information to support care and services to be provided, including the consumer’s agreed goals and interventions/strategies required to meet the consumer’s needs. </w:t>
      </w:r>
    </w:p>
    <w:p w14:paraId="103BCE1A" w14:textId="0ED2B712" w:rsidR="00181D92" w:rsidRPr="00E85DDF" w:rsidRDefault="00181D92" w:rsidP="00181D92">
      <w:pPr>
        <w:rPr>
          <w:rFonts w:eastAsiaTheme="minorHAnsi"/>
          <w:color w:val="auto"/>
        </w:rPr>
      </w:pPr>
      <w:r w:rsidRPr="00745F19">
        <w:rPr>
          <w:rFonts w:eastAsiaTheme="minorHAnsi"/>
        </w:rPr>
        <w:t xml:space="preserve">The Quality Standard for </w:t>
      </w:r>
      <w:r w:rsidRPr="00E85DDF">
        <w:rPr>
          <w:rFonts w:eastAsiaTheme="minorHAnsi"/>
          <w:color w:val="auto"/>
        </w:rPr>
        <w:t xml:space="preserve">the Home care packages service is assessed as </w:t>
      </w:r>
      <w:r>
        <w:rPr>
          <w:rFonts w:eastAsiaTheme="minorHAnsi"/>
          <w:color w:val="auto"/>
        </w:rPr>
        <w:t>Compliant</w:t>
      </w:r>
      <w:r w:rsidRPr="00E85DDF">
        <w:rPr>
          <w:rFonts w:eastAsiaTheme="minorHAnsi"/>
          <w:color w:val="auto"/>
        </w:rPr>
        <w:t xml:space="preserve"> as six of the six specific requirements have been assessed as </w:t>
      </w:r>
      <w:r>
        <w:rPr>
          <w:rFonts w:eastAsiaTheme="minorHAnsi"/>
          <w:color w:val="auto"/>
        </w:rPr>
        <w:t>Compliant</w:t>
      </w:r>
      <w:r w:rsidRPr="00E85DDF">
        <w:rPr>
          <w:rFonts w:eastAsiaTheme="minorHAnsi"/>
          <w:color w:val="auto"/>
        </w:rPr>
        <w:t xml:space="preserve">.  </w:t>
      </w:r>
    </w:p>
    <w:p w14:paraId="615E7C55" w14:textId="2A59A521" w:rsidR="00181D92" w:rsidRDefault="00181D92" w:rsidP="00181D92">
      <w:pPr>
        <w:rPr>
          <w:rFonts w:eastAsia="Calibri"/>
          <w:i/>
          <w:color w:val="auto"/>
          <w:lang w:eastAsia="en-US"/>
        </w:rPr>
      </w:pPr>
      <w:r w:rsidRPr="00E85DDF">
        <w:rPr>
          <w:rFonts w:eastAsiaTheme="minorHAnsi"/>
          <w:color w:val="auto"/>
        </w:rPr>
        <w:t xml:space="preserve">The Quality Standard for the Commonwealth home support programme service is assessed as </w:t>
      </w:r>
      <w:r>
        <w:rPr>
          <w:rFonts w:eastAsiaTheme="minorHAnsi"/>
          <w:color w:val="auto"/>
        </w:rPr>
        <w:t>Compliant</w:t>
      </w:r>
      <w:r w:rsidRPr="00E85DDF">
        <w:rPr>
          <w:rFonts w:eastAsiaTheme="minorHAnsi"/>
          <w:color w:val="auto"/>
        </w:rPr>
        <w:t xml:space="preserve"> as six of the six specific requirements have been assessed as </w:t>
      </w:r>
      <w:r>
        <w:rPr>
          <w:rFonts w:eastAsiaTheme="minorHAnsi"/>
          <w:color w:val="auto"/>
        </w:rPr>
        <w:t>Compliant</w:t>
      </w:r>
      <w:r w:rsidRPr="00E85DDF">
        <w:rPr>
          <w:rFonts w:eastAsiaTheme="minorHAnsi"/>
          <w:color w:val="auto"/>
        </w:rPr>
        <w:t xml:space="preserve">. </w:t>
      </w:r>
    </w:p>
    <w:p w14:paraId="5AF3A31A" w14:textId="7CCAAB29"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7E5572">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7768458B"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31E6FF4B"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7E2EFA90" w:rsidR="00FF578A" w:rsidRDefault="007E557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5E031FCF"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3CE1A622"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57783DE8" w:rsidR="00FF578A" w:rsidRDefault="007E557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2094486"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00EF1328"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21654EE0" w:rsidR="00FF578A" w:rsidRDefault="007E557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11424BB2"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42B8C903"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2CD97F61" w:rsidR="00FF578A" w:rsidRDefault="007E557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E5572"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0C28E260"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7E5572"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5495A26F"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140B2929" w:rsidR="00652230" w:rsidRDefault="007E557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4CEC441E"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11AED22F"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71F47C77" w14:textId="7FBAE74E" w:rsidR="009E503B" w:rsidRDefault="007E5572" w:rsidP="008F75D1">
      <w:pPr>
        <w:rPr>
          <w:rFonts w:eastAsia="Calibri"/>
          <w:color w:val="0000FF"/>
          <w:lang w:eastAsia="en-US"/>
        </w:rPr>
      </w:pPr>
      <w:r>
        <w:t xml:space="preserve"> </w:t>
      </w:r>
    </w:p>
    <w:p w14:paraId="7E7A1155" w14:textId="4048A73A" w:rsidR="00667789" w:rsidRPr="007145D1" w:rsidRDefault="00215FC3" w:rsidP="007E5572">
      <w:pPr>
        <w:spacing w:before="0" w:after="160" w:line="259" w:lineRule="auto"/>
        <w:rPr>
          <w:rFonts w:ascii="Arial Black" w:hAnsi="Arial Black"/>
          <w:b/>
          <w:bCs/>
          <w:iCs/>
          <w:color w:val="FFFFFF" w:themeColor="background1"/>
          <w:sz w:val="32"/>
          <w:szCs w:val="40"/>
        </w:rPr>
      </w:pPr>
      <w:r>
        <w:rPr>
          <w:color w:val="FFFFFF" w:themeColor="background1"/>
          <w:sz w:val="36"/>
        </w:rPr>
        <w:br w:type="page"/>
      </w:r>
      <w:r w:rsidR="00ED6B57" w:rsidRPr="007145D1">
        <w:rPr>
          <w:rFonts w:ascii="Arial Black" w:hAnsi="Arial Black"/>
          <w:b/>
          <w:bCs/>
          <w:iCs/>
          <w:color w:val="FFFFFF" w:themeColor="background1"/>
          <w:sz w:val="36"/>
          <w:szCs w:val="40"/>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00ED6B57" w:rsidRPr="007145D1">
        <w:rPr>
          <w:rFonts w:ascii="Arial Black" w:hAnsi="Arial Black"/>
          <w:b/>
          <w:bCs/>
          <w:iCs/>
          <w:color w:val="FFFFFF" w:themeColor="background1"/>
          <w:sz w:val="36"/>
          <w:szCs w:val="40"/>
        </w:rPr>
        <w:t xml:space="preserve">STANDARD 2 </w:t>
      </w:r>
      <w:r w:rsidR="00ED6B57" w:rsidRPr="007145D1">
        <w:rPr>
          <w:rFonts w:ascii="Arial Black" w:hAnsi="Arial Black"/>
          <w:b/>
          <w:bCs/>
          <w:iCs/>
          <w:color w:val="FFFFFF" w:themeColor="background1"/>
          <w:sz w:val="32"/>
          <w:szCs w:val="40"/>
        </w:rPr>
        <w:t>Ongoing assessment and planning with consumers</w:t>
      </w:r>
      <w:bookmarkEnd w:id="3"/>
      <w:r w:rsidR="00F60221" w:rsidRPr="007145D1">
        <w:rPr>
          <w:rFonts w:ascii="Arial Black" w:hAnsi="Arial Black"/>
          <w:b/>
          <w:bCs/>
          <w:iCs/>
          <w:color w:val="FFFFFF" w:themeColor="background1"/>
          <w:sz w:val="32"/>
          <w:szCs w:val="40"/>
        </w:rPr>
        <w:t xml:space="preserve"> </w:t>
      </w:r>
    </w:p>
    <w:p w14:paraId="44D2C5B7" w14:textId="05BF5E2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E557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7E5572">
        <w:rPr>
          <w:rFonts w:ascii="Arial" w:hAnsi="Arial"/>
          <w:bCs w:val="0"/>
          <w:iCs w:val="0"/>
          <w:color w:val="FFFFFF" w:themeColor="background1"/>
          <w:sz w:val="36"/>
          <w:szCs w:val="36"/>
        </w:rPr>
        <w:t>Compliant</w:t>
      </w:r>
      <w:r w:rsidRPr="007E5572">
        <w:rPr>
          <w:color w:val="FFFFFF" w:themeColor="background1"/>
          <w:highlight w:val="yellow"/>
        </w:rPr>
        <w:br/>
      </w:r>
      <w:r w:rsidRPr="007E5572">
        <w:rPr>
          <w:color w:val="FFFFFF" w:themeColor="background1"/>
          <w:sz w:val="36"/>
        </w:rPr>
        <w:tab/>
        <w:t xml:space="preserve">CHSP </w:t>
      </w:r>
      <w:r w:rsidRPr="007E5572">
        <w:rPr>
          <w:color w:val="FFFFFF" w:themeColor="background1"/>
          <w:sz w:val="36"/>
        </w:rPr>
        <w:tab/>
      </w:r>
      <w:r w:rsidR="007E5572" w:rsidRPr="007E5572">
        <w:rPr>
          <w:rFonts w:ascii="Arial" w:hAnsi="Arial"/>
          <w:bCs w:val="0"/>
          <w:iCs w:val="0"/>
          <w:color w:val="FFFFFF" w:themeColor="background1"/>
          <w:sz w:val="36"/>
          <w:szCs w:val="36"/>
        </w:rPr>
        <w:t xml:space="preserve"> </w:t>
      </w:r>
      <w:r w:rsidR="00FD2302" w:rsidRPr="007E5572">
        <w:rPr>
          <w:rFonts w:ascii="Arial" w:hAnsi="Arial"/>
          <w:bCs w:val="0"/>
          <w:iCs w:val="0"/>
          <w:color w:val="FFFFFF" w:themeColor="background1"/>
          <w:sz w:val="36"/>
          <w:szCs w:val="36"/>
        </w:rPr>
        <w:t xml:space="preserve">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0C1AECF" w14:textId="3F20A06B" w:rsidR="00A13DF2" w:rsidRPr="00A13DF2" w:rsidRDefault="00A13DF2" w:rsidP="00181D92">
      <w:r w:rsidRPr="00884E44">
        <w:rPr>
          <w:rFonts w:eastAsia="Fira Sans Light"/>
          <w:color w:val="auto"/>
          <w:szCs w:val="22"/>
          <w:lang w:eastAsia="en-US"/>
        </w:rPr>
        <w:t xml:space="preserve">The organisation </w:t>
      </w:r>
      <w:r>
        <w:rPr>
          <w:rFonts w:eastAsia="Fira Sans Light"/>
          <w:color w:val="auto"/>
          <w:szCs w:val="22"/>
          <w:lang w:eastAsia="en-US"/>
        </w:rPr>
        <w:t>demonstrated that it has</w:t>
      </w:r>
      <w:r w:rsidRPr="00884E44">
        <w:rPr>
          <w:rFonts w:eastAsia="Fira Sans Light"/>
          <w:color w:val="auto"/>
          <w:szCs w:val="22"/>
          <w:lang w:eastAsia="en-US"/>
        </w:rPr>
        <w:t xml:space="preserve"> policies, procedures, checklists, and templates in place that guide staff practice in relation to conducting assessments and developing care plan. Care planning and assessments reviewed by the Assessment Team were observed to be individualised and comprehensive.</w:t>
      </w:r>
    </w:p>
    <w:p w14:paraId="5155FAB6" w14:textId="3A99D9C7" w:rsidR="00A13DF2" w:rsidRDefault="00A13DF2" w:rsidP="00181D92">
      <w:pPr>
        <w:rPr>
          <w:color w:val="000000" w:themeColor="text1"/>
        </w:rPr>
      </w:pPr>
      <w:r w:rsidRPr="0003192D">
        <w:rPr>
          <w:iCs/>
        </w:rPr>
        <w:t xml:space="preserve">Consumers and/or representatives interviewed said they are satisfied with the care and services they receive. They said the </w:t>
      </w:r>
      <w:r w:rsidRPr="0003192D">
        <w:rPr>
          <w:color w:val="000000" w:themeColor="text1"/>
        </w:rPr>
        <w:t xml:space="preserve">care workers know </w:t>
      </w:r>
      <w:r>
        <w:rPr>
          <w:color w:val="000000" w:themeColor="text1"/>
        </w:rPr>
        <w:t>them</w:t>
      </w:r>
      <w:r w:rsidRPr="0003192D">
        <w:rPr>
          <w:color w:val="000000" w:themeColor="text1"/>
        </w:rPr>
        <w:t xml:space="preserve"> well and know what to do to meet their care needs</w:t>
      </w:r>
      <w:r>
        <w:rPr>
          <w:color w:val="000000" w:themeColor="text1"/>
        </w:rPr>
        <w:t xml:space="preserve"> and provided examples to evidence this.</w:t>
      </w:r>
    </w:p>
    <w:p w14:paraId="6EFB6E44" w14:textId="6925C074" w:rsidR="00A13DF2" w:rsidRPr="00A13DF2" w:rsidRDefault="00A13DF2" w:rsidP="00A13DF2">
      <w:pPr>
        <w:tabs>
          <w:tab w:val="right" w:pos="9026"/>
        </w:tabs>
        <w:rPr>
          <w:rFonts w:eastAsia="Calibri"/>
          <w:color w:val="auto"/>
          <w:lang w:eastAsia="en-US"/>
        </w:rPr>
      </w:pPr>
      <w:r w:rsidRPr="0003192D">
        <w:rPr>
          <w:rFonts w:eastAsia="Calibri"/>
          <w:color w:val="auto"/>
          <w:lang w:eastAsia="en-US"/>
        </w:rPr>
        <w:t xml:space="preserve">Management described the assessment and care planning process. </w:t>
      </w:r>
      <w:r>
        <w:rPr>
          <w:rFonts w:eastAsia="Calibri"/>
          <w:color w:val="auto"/>
          <w:lang w:eastAsia="en-US"/>
        </w:rPr>
        <w:t xml:space="preserve">They advised all consumers have an initial assessment and are then re-assessed annually and as required. </w:t>
      </w:r>
    </w:p>
    <w:p w14:paraId="3C72D5A0" w14:textId="15CAEC56" w:rsidR="00181D92" w:rsidRDefault="00181D92" w:rsidP="00181D92">
      <w:pPr>
        <w:rPr>
          <w:rFonts w:eastAsia="Calibri"/>
          <w:color w:val="auto"/>
          <w:lang w:eastAsia="en-US"/>
        </w:rPr>
      </w:pPr>
      <w:r w:rsidRPr="00884E44">
        <w:rPr>
          <w:rFonts w:eastAsia="Calibri"/>
          <w:color w:val="auto"/>
          <w:lang w:eastAsia="en-US"/>
        </w:rPr>
        <w:t xml:space="preserve">Discussion of advanced care plans form part of the admission process, and the service works closely with a palliative care team to deliver appropriate clinical care. </w:t>
      </w:r>
    </w:p>
    <w:p w14:paraId="24D95DBC" w14:textId="41EDBB81" w:rsidR="00A13DF2" w:rsidRPr="00884E44" w:rsidRDefault="00A13DF2" w:rsidP="00181D92">
      <w:pPr>
        <w:rPr>
          <w:rFonts w:eastAsia="Calibri"/>
          <w:color w:val="auto"/>
          <w:lang w:eastAsia="en-US"/>
        </w:rPr>
      </w:pPr>
      <w:r w:rsidRPr="0003192D">
        <w:rPr>
          <w:bCs/>
          <w:color w:val="auto"/>
        </w:rPr>
        <w:t>Consumers and/or representatives</w:t>
      </w:r>
      <w:r w:rsidRPr="0003192D">
        <w:rPr>
          <w:rFonts w:eastAsiaTheme="minorHAnsi" w:cstheme="minorHAnsi"/>
          <w:color w:val="auto"/>
        </w:rPr>
        <w:t xml:space="preserve"> interviewed confirmed their needs, goals and preferences have been recognised by the service. Some consumers advised advance care planning has been discussed with them.</w:t>
      </w:r>
    </w:p>
    <w:p w14:paraId="1C7A3A83" w14:textId="1EC3F2EC" w:rsidR="00181D92" w:rsidRDefault="00181D92" w:rsidP="00181D92">
      <w:pPr>
        <w:rPr>
          <w:rFonts w:eastAsia="Calibri"/>
          <w:color w:val="auto"/>
          <w:lang w:eastAsia="en-US"/>
        </w:rPr>
      </w:pPr>
      <w:r w:rsidRPr="00884E44">
        <w:rPr>
          <w:rFonts w:eastAsia="Calibri"/>
          <w:color w:val="auto"/>
          <w:lang w:eastAsia="en-US"/>
        </w:rPr>
        <w:lastRenderedPageBreak/>
        <w:t>Clinical and care staff were able to describe the care they provided to consumers and discussed ways that the service communicated consumer care and how they notified the service of incidents or concerns.</w:t>
      </w:r>
    </w:p>
    <w:p w14:paraId="7FD2FE6C" w14:textId="77777777" w:rsidR="00A13DF2" w:rsidRDefault="00A13DF2" w:rsidP="00A13DF2">
      <w:pPr>
        <w:rPr>
          <w:rFonts w:eastAsia="Calibri"/>
          <w:color w:val="0000FF"/>
          <w:lang w:eastAsia="en-US"/>
        </w:rPr>
      </w:pPr>
      <w:r>
        <w:rPr>
          <w:rFonts w:eastAsia="Calibri"/>
          <w:color w:val="auto"/>
          <w:lang w:eastAsia="en-US"/>
        </w:rPr>
        <w:t>The service demonstrated assessment and planning is based on ongoing partnership with the consumers and those who they wish to be involved, including other organisations and health care professionals.</w:t>
      </w:r>
    </w:p>
    <w:p w14:paraId="6917A4DA" w14:textId="1BC86C67" w:rsidR="00181D92" w:rsidRPr="003E3CA4" w:rsidRDefault="00181D92" w:rsidP="00181D92">
      <w:pPr>
        <w:rPr>
          <w:rFonts w:eastAsiaTheme="minorHAnsi"/>
          <w:color w:val="auto"/>
        </w:rPr>
      </w:pPr>
      <w:r w:rsidRPr="00B74C58">
        <w:rPr>
          <w:rFonts w:eastAsiaTheme="minorHAnsi"/>
        </w:rPr>
        <w:t xml:space="preserve">The </w:t>
      </w:r>
      <w:r w:rsidRPr="003E3CA4">
        <w:rPr>
          <w:rFonts w:eastAsiaTheme="minorHAnsi"/>
          <w:color w:val="auto"/>
        </w:rPr>
        <w:t xml:space="preserve">Quality Standard for the Home care packages service is assessed as </w:t>
      </w:r>
      <w:r>
        <w:rPr>
          <w:rFonts w:eastAsiaTheme="minorHAnsi"/>
          <w:color w:val="auto"/>
        </w:rPr>
        <w:t>Compliant</w:t>
      </w:r>
      <w:r w:rsidRPr="003E3CA4">
        <w:rPr>
          <w:rFonts w:eastAsiaTheme="minorHAnsi"/>
          <w:color w:val="auto"/>
        </w:rPr>
        <w:t xml:space="preserve"> as five of the five specific requirements have been assessed as </w:t>
      </w:r>
      <w:r>
        <w:rPr>
          <w:rFonts w:eastAsiaTheme="minorHAnsi"/>
          <w:color w:val="auto"/>
        </w:rPr>
        <w:t>Compliant</w:t>
      </w:r>
      <w:r w:rsidRPr="003E3CA4">
        <w:rPr>
          <w:rFonts w:eastAsiaTheme="minorHAnsi"/>
          <w:color w:val="auto"/>
        </w:rPr>
        <w:t xml:space="preserve">.  </w:t>
      </w:r>
    </w:p>
    <w:p w14:paraId="63893399" w14:textId="2130C864" w:rsidR="00181D92" w:rsidRPr="00A13DF2" w:rsidRDefault="00181D92" w:rsidP="00A13DF2">
      <w:pPr>
        <w:rPr>
          <w:rFonts w:eastAsia="Calibri"/>
          <w:i/>
          <w:color w:val="auto"/>
          <w:lang w:eastAsia="en-US"/>
        </w:rPr>
      </w:pPr>
      <w:r w:rsidRPr="003E3CA4">
        <w:rPr>
          <w:rFonts w:eastAsiaTheme="minorHAnsi"/>
          <w:color w:val="auto"/>
        </w:rPr>
        <w:t xml:space="preserve">The Quality Standard for the Commonwealth home support programme service is assessed as </w:t>
      </w:r>
      <w:r>
        <w:rPr>
          <w:rFonts w:eastAsiaTheme="minorHAnsi"/>
          <w:color w:val="auto"/>
        </w:rPr>
        <w:t>Compliant</w:t>
      </w:r>
      <w:r w:rsidRPr="003E3CA4">
        <w:rPr>
          <w:rFonts w:eastAsiaTheme="minorHAnsi"/>
          <w:color w:val="auto"/>
        </w:rPr>
        <w:t xml:space="preserve"> as five of the five specific requirements have been assessed as </w:t>
      </w:r>
      <w:r>
        <w:rPr>
          <w:rFonts w:eastAsiaTheme="minorHAnsi"/>
          <w:color w:val="auto"/>
        </w:rPr>
        <w:t>Compliant</w:t>
      </w:r>
      <w:r w:rsidRPr="003E3CA4">
        <w:rPr>
          <w:rFonts w:eastAsiaTheme="minorHAnsi"/>
          <w:color w:val="auto"/>
        </w:rPr>
        <w:t xml:space="preserve">. </w:t>
      </w:r>
    </w:p>
    <w:p w14:paraId="45F0D904" w14:textId="218D6188"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7E557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0FA0C476"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28825C62"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17200631" w:rsidR="00652230" w:rsidRDefault="007E557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33B931C4"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1F64A8B8"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41C10ADE" w:rsidR="00652230" w:rsidRDefault="007E557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6B78AD69"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4405536D"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0BCB0803" w:rsidR="00652230" w:rsidRDefault="007E557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01CA8342"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72F69B03"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66639145" w:rsidR="00652230" w:rsidRDefault="007E557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793ADBD9"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40D65613"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3700E6D5" w:rsidR="00652230" w:rsidRDefault="007E5572"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BF56634" w:rsidR="00494E23" w:rsidRPr="007E5572"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E557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7E5572">
        <w:rPr>
          <w:rFonts w:ascii="Arial" w:hAnsi="Arial"/>
          <w:bCs w:val="0"/>
          <w:iCs w:val="0"/>
          <w:color w:val="FFFFFF" w:themeColor="background1"/>
          <w:sz w:val="36"/>
          <w:szCs w:val="36"/>
        </w:rPr>
        <w:t>Compliant</w:t>
      </w:r>
      <w:r w:rsidRPr="007E5572">
        <w:rPr>
          <w:color w:val="FFFFFF" w:themeColor="background1"/>
          <w:highlight w:val="yellow"/>
        </w:rPr>
        <w:br/>
      </w:r>
      <w:r w:rsidRPr="007E5572">
        <w:rPr>
          <w:color w:val="FFFFFF" w:themeColor="background1"/>
          <w:sz w:val="36"/>
        </w:rPr>
        <w:tab/>
        <w:t xml:space="preserve">CHSP </w:t>
      </w:r>
      <w:r w:rsidRPr="007E5572">
        <w:rPr>
          <w:color w:val="FFFFFF" w:themeColor="background1"/>
          <w:sz w:val="36"/>
        </w:rPr>
        <w:tab/>
      </w:r>
      <w:r w:rsidR="007E5572" w:rsidRPr="007E5572">
        <w:rPr>
          <w:rFonts w:ascii="Arial" w:hAnsi="Arial"/>
          <w:bCs w:val="0"/>
          <w:iCs w:val="0"/>
          <w:color w:val="FFFFFF" w:themeColor="background1"/>
          <w:sz w:val="36"/>
          <w:szCs w:val="36"/>
        </w:rPr>
        <w:t xml:space="preserve"> </w:t>
      </w:r>
      <w:r w:rsidR="00FD2302" w:rsidRPr="007E5572">
        <w:rPr>
          <w:rFonts w:ascii="Arial" w:hAnsi="Arial"/>
          <w:bCs w:val="0"/>
          <w:iCs w:val="0"/>
          <w:color w:val="FFFFFF" w:themeColor="background1"/>
          <w:sz w:val="36"/>
          <w:szCs w:val="36"/>
        </w:rPr>
        <w:t xml:space="preserve"> 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EA6686B" w14:textId="77777777" w:rsidR="00181D92" w:rsidRDefault="00181D92" w:rsidP="00181D92">
      <w:pPr>
        <w:rPr>
          <w:rFonts w:eastAsiaTheme="minorHAnsi"/>
          <w:iCs/>
          <w:color w:val="auto"/>
          <w:szCs w:val="22"/>
          <w:lang w:eastAsia="en-US"/>
        </w:rPr>
      </w:pPr>
      <w:bookmarkStart w:id="4" w:name="_Hlk75950982"/>
      <w:r>
        <w:rPr>
          <w:rFonts w:eastAsiaTheme="minorHAnsi"/>
          <w:iCs/>
          <w:color w:val="auto"/>
          <w:szCs w:val="22"/>
          <w:lang w:eastAsia="en-US"/>
        </w:rPr>
        <w:t>The service demonstrated that consumers receive safe and effective personal and clinical care, in accordance with the consumer’s needs, goals and preferences to optimise their health and well-being.</w:t>
      </w:r>
    </w:p>
    <w:p w14:paraId="21007B6F" w14:textId="7890C33C" w:rsidR="00181D92" w:rsidRDefault="00181D92" w:rsidP="00181D92">
      <w:pPr>
        <w:rPr>
          <w:rFonts w:eastAsiaTheme="minorHAnsi"/>
          <w:iCs/>
          <w:color w:val="auto"/>
          <w:szCs w:val="22"/>
          <w:lang w:eastAsia="en-US"/>
        </w:rPr>
      </w:pPr>
      <w:r>
        <w:rPr>
          <w:rFonts w:eastAsiaTheme="minorHAnsi"/>
          <w:iCs/>
          <w:color w:val="auto"/>
          <w:szCs w:val="22"/>
          <w:lang w:eastAsia="en-US"/>
        </w:rPr>
        <w:t>Care planning documents demonstrated deterioration or changes in the consumer’s condition or health status is responded to in a timely manner</w:t>
      </w:r>
      <w:r w:rsidR="0040752B">
        <w:rPr>
          <w:rFonts w:eastAsiaTheme="minorHAnsi"/>
          <w:iCs/>
          <w:color w:val="auto"/>
          <w:szCs w:val="22"/>
          <w:lang w:eastAsia="en-US"/>
        </w:rPr>
        <w:t xml:space="preserve"> with the appropriate actions/referrals</w:t>
      </w:r>
      <w:r>
        <w:rPr>
          <w:rFonts w:eastAsiaTheme="minorHAnsi"/>
          <w:iCs/>
          <w:color w:val="auto"/>
          <w:szCs w:val="22"/>
          <w:lang w:eastAsia="en-US"/>
        </w:rPr>
        <w:t xml:space="preserve">. </w:t>
      </w:r>
    </w:p>
    <w:p w14:paraId="2A8C0B65" w14:textId="2DC50E16" w:rsidR="00181D92" w:rsidRDefault="00181D92" w:rsidP="00181D92">
      <w:r>
        <w:t xml:space="preserve">Information about the consumer’s condition, needs and preferences is communicated </w:t>
      </w:r>
      <w:r w:rsidR="0040752B">
        <w:t xml:space="preserve">and escalated </w:t>
      </w:r>
      <w:r>
        <w:t xml:space="preserve">within the organisation, and with others where responsibility for care is shared. </w:t>
      </w:r>
    </w:p>
    <w:p w14:paraId="0B9907B9" w14:textId="77777777" w:rsidR="00A13DF2" w:rsidRPr="00320F8B" w:rsidRDefault="00A13DF2" w:rsidP="00A13DF2">
      <w:pPr>
        <w:rPr>
          <w:rFonts w:eastAsia="Calibri"/>
          <w:color w:val="auto"/>
          <w:lang w:eastAsia="en-US"/>
        </w:rPr>
      </w:pPr>
      <w:r>
        <w:rPr>
          <w:rFonts w:eastAsia="Calibri"/>
          <w:color w:val="auto"/>
          <w:lang w:eastAsia="en-US"/>
        </w:rPr>
        <w:t>The service was able to demonstrate effective management of high impact or high prevalence risks associated with the care of consumers.</w:t>
      </w:r>
    </w:p>
    <w:p w14:paraId="7F556F3A" w14:textId="4C7B3742" w:rsidR="00A13DF2" w:rsidRDefault="00A13DF2" w:rsidP="00181D92">
      <w:pPr>
        <w:rPr>
          <w:rFonts w:eastAsiaTheme="minorHAnsi" w:cstheme="minorHAnsi"/>
        </w:rPr>
      </w:pPr>
      <w:r>
        <w:rPr>
          <w:rFonts w:eastAsiaTheme="minorHAnsi" w:cstheme="minorHAnsi"/>
        </w:rPr>
        <w:t xml:space="preserve">Consumers interviewed with identified high impact or high prevalence risks described </w:t>
      </w:r>
      <w:r w:rsidR="0040752B">
        <w:rPr>
          <w:rFonts w:eastAsiaTheme="minorHAnsi" w:cstheme="minorHAnsi"/>
        </w:rPr>
        <w:t xml:space="preserve">and provided examples of </w:t>
      </w:r>
      <w:r>
        <w:rPr>
          <w:rFonts w:eastAsiaTheme="minorHAnsi" w:cstheme="minorHAnsi"/>
        </w:rPr>
        <w:t xml:space="preserve">how their risks are managed and </w:t>
      </w:r>
      <w:r w:rsidR="0040752B">
        <w:rPr>
          <w:rFonts w:eastAsiaTheme="minorHAnsi" w:cstheme="minorHAnsi"/>
        </w:rPr>
        <w:t xml:space="preserve">that they </w:t>
      </w:r>
      <w:r>
        <w:rPr>
          <w:rFonts w:eastAsiaTheme="minorHAnsi" w:cstheme="minorHAnsi"/>
        </w:rPr>
        <w:t xml:space="preserve">are satisfied with the support they receive from staff. </w:t>
      </w:r>
      <w:r w:rsidR="0040752B">
        <w:rPr>
          <w:rFonts w:eastAsiaTheme="minorHAnsi" w:cstheme="minorHAnsi"/>
        </w:rPr>
        <w:t xml:space="preserve"> </w:t>
      </w:r>
    </w:p>
    <w:p w14:paraId="34907457" w14:textId="77777777" w:rsidR="00FA3F6F" w:rsidRDefault="00FA3F6F" w:rsidP="00FA3F6F">
      <w:pPr>
        <w:tabs>
          <w:tab w:val="right" w:pos="9026"/>
        </w:tabs>
        <w:rPr>
          <w:rFonts w:eastAsia="Fira Sans Light"/>
          <w:iCs/>
          <w:color w:val="auto"/>
        </w:rPr>
      </w:pPr>
      <w:r>
        <w:rPr>
          <w:rFonts w:eastAsia="Fira Sans Light"/>
          <w:iCs/>
          <w:color w:val="auto"/>
        </w:rPr>
        <w:t>The service records high impact and high prevalence clinical and personal risks for consumers in the following ways:</w:t>
      </w:r>
    </w:p>
    <w:p w14:paraId="24CBF34A" w14:textId="77777777" w:rsidR="00FA3F6F" w:rsidRDefault="00FA3F6F" w:rsidP="00FA3F6F">
      <w:pPr>
        <w:pStyle w:val="ListParagraph"/>
        <w:numPr>
          <w:ilvl w:val="0"/>
          <w:numId w:val="41"/>
        </w:numPr>
        <w:spacing w:before="0" w:after="0"/>
        <w:rPr>
          <w:rFonts w:eastAsia="Fira Sans Light"/>
          <w:iCs/>
          <w:color w:val="auto"/>
        </w:rPr>
      </w:pPr>
      <w:r>
        <w:rPr>
          <w:rFonts w:eastAsiaTheme="minorHAnsi" w:cstheme="minorHAnsi"/>
        </w:rPr>
        <w:t xml:space="preserve">Incident documentation. </w:t>
      </w:r>
    </w:p>
    <w:p w14:paraId="3F4134E0" w14:textId="77777777" w:rsidR="00FA3F6F" w:rsidRPr="00BB004C" w:rsidRDefault="00FA3F6F" w:rsidP="00FA3F6F">
      <w:pPr>
        <w:pStyle w:val="ListParagraph"/>
        <w:numPr>
          <w:ilvl w:val="0"/>
          <w:numId w:val="41"/>
        </w:numPr>
        <w:spacing w:before="0" w:after="0"/>
        <w:rPr>
          <w:rFonts w:eastAsia="Fira Sans Light"/>
          <w:iCs/>
          <w:color w:val="auto"/>
        </w:rPr>
      </w:pPr>
      <w:r>
        <w:rPr>
          <w:rFonts w:eastAsiaTheme="minorHAnsi" w:cstheme="minorHAnsi"/>
        </w:rPr>
        <w:t xml:space="preserve">Risks alerts in the electronic care planning system. </w:t>
      </w:r>
    </w:p>
    <w:p w14:paraId="43964ACB" w14:textId="6B3E3892" w:rsidR="00FA3F6F" w:rsidRDefault="00FA3F6F" w:rsidP="00FA3F6F">
      <w:pPr>
        <w:pStyle w:val="ListParagraph"/>
        <w:numPr>
          <w:ilvl w:val="0"/>
          <w:numId w:val="41"/>
        </w:numPr>
        <w:spacing w:before="0" w:after="0"/>
        <w:rPr>
          <w:rFonts w:eastAsia="Fira Sans Light"/>
          <w:iCs/>
          <w:color w:val="auto"/>
        </w:rPr>
      </w:pPr>
      <w:r>
        <w:rPr>
          <w:rFonts w:eastAsia="Fira Sans Light"/>
          <w:iCs/>
          <w:color w:val="auto"/>
        </w:rPr>
        <w:t xml:space="preserve">Phone calls and progress notes within the electronical care system. </w:t>
      </w:r>
    </w:p>
    <w:p w14:paraId="05B5E5FA" w14:textId="41CDCA69" w:rsidR="00FA3F6F" w:rsidRPr="00FA3F6F" w:rsidRDefault="00FA3F6F" w:rsidP="00FA3F6F">
      <w:pPr>
        <w:rPr>
          <w:rFonts w:eastAsia="Calibri"/>
          <w:color w:val="auto"/>
          <w:lang w:eastAsia="en-US"/>
        </w:rPr>
      </w:pPr>
      <w:r w:rsidRPr="00FA3F6F">
        <w:rPr>
          <w:rFonts w:eastAsia="Calibri"/>
          <w:color w:val="auto"/>
          <w:lang w:eastAsia="en-US"/>
        </w:rPr>
        <w:lastRenderedPageBreak/>
        <w:t xml:space="preserve">The service demonstrated that the needs, goals and preferences of consumers nearing end of life are recognised and addressed, their comfort </w:t>
      </w:r>
      <w:r w:rsidR="00CE79CD" w:rsidRPr="00FA3F6F">
        <w:rPr>
          <w:rFonts w:eastAsia="Calibri"/>
          <w:color w:val="auto"/>
          <w:lang w:eastAsia="en-US"/>
        </w:rPr>
        <w:t>maximised,</w:t>
      </w:r>
      <w:r w:rsidRPr="00FA3F6F">
        <w:rPr>
          <w:rFonts w:eastAsia="Calibri"/>
          <w:color w:val="auto"/>
          <w:lang w:eastAsia="en-US"/>
        </w:rPr>
        <w:t xml:space="preserve"> and their dignity preserved. The service has established relationships with palliative care specialists and works in partnership with palliative care teams to meet consumer’s needs and end of life wishes.</w:t>
      </w:r>
    </w:p>
    <w:p w14:paraId="5EBB7CD4" w14:textId="77777777" w:rsidR="00FA3F6F" w:rsidRDefault="00FA3F6F" w:rsidP="00FA3F6F">
      <w:pPr>
        <w:rPr>
          <w:rFonts w:eastAsiaTheme="minorHAnsi"/>
          <w:color w:val="auto"/>
          <w:szCs w:val="22"/>
          <w:lang w:eastAsia="en-US"/>
        </w:rPr>
      </w:pPr>
      <w:r>
        <w:rPr>
          <w:rFonts w:eastAsiaTheme="minorHAnsi"/>
          <w:color w:val="auto"/>
          <w:szCs w:val="22"/>
          <w:lang w:eastAsia="en-US"/>
        </w:rPr>
        <w:t xml:space="preserve">Management said that if a consumer requires palliative care or end of life care, they are referred to other health professionals, including palliative care specialist teams for input into assessment and care planning to manage the consumer’s end of life needs. </w:t>
      </w:r>
    </w:p>
    <w:p w14:paraId="06C60F9F" w14:textId="77777777" w:rsidR="00FA3F6F" w:rsidRPr="004F0038" w:rsidRDefault="00FA3F6F" w:rsidP="00FA3F6F">
      <w:pPr>
        <w:tabs>
          <w:tab w:val="right" w:pos="9026"/>
        </w:tabs>
      </w:pPr>
      <w:r w:rsidRPr="004F0038">
        <w:rPr>
          <w:rFonts w:eastAsia="Calibri"/>
          <w:color w:val="auto"/>
          <w:lang w:eastAsia="en-US"/>
        </w:rPr>
        <w:t xml:space="preserve">The service was able to demonstrate effective systems and processes in place to ensure any deterioration or change in a consumer’s </w:t>
      </w:r>
      <w:r w:rsidRPr="004F0038">
        <w:t>mental health, cognitive or physical function, capacity or condition is recognised and responded to in a timely manner.</w:t>
      </w:r>
      <w:r>
        <w:t xml:space="preserve"> </w:t>
      </w:r>
    </w:p>
    <w:p w14:paraId="53F20566" w14:textId="009503F6" w:rsidR="00FA3F6F" w:rsidRDefault="00FA3F6F" w:rsidP="00181D92">
      <w:pPr>
        <w:rPr>
          <w:rFonts w:eastAsia="Fira Sans Light"/>
          <w:color w:val="auto"/>
        </w:rPr>
      </w:pPr>
      <w:r>
        <w:rPr>
          <w:rFonts w:eastAsia="Fira Sans Light"/>
        </w:rPr>
        <w:t xml:space="preserve">Consumers and representatives said they feel staff know the consumer well and would know if their health changed suddenly. </w:t>
      </w:r>
      <w:r>
        <w:rPr>
          <w:rFonts w:eastAsia="Fira Sans Light"/>
          <w:color w:val="auto"/>
        </w:rPr>
        <w:t>Consumers described how the service recognised and responded to a change in their condition.</w:t>
      </w:r>
    </w:p>
    <w:p w14:paraId="0DEFCDB2" w14:textId="77777777" w:rsidR="00FA3F6F" w:rsidRDefault="00FA3F6F" w:rsidP="00FA3F6F">
      <w:pPr>
        <w:tabs>
          <w:tab w:val="right" w:pos="9026"/>
        </w:tabs>
        <w:rPr>
          <w:color w:val="auto"/>
        </w:rPr>
      </w:pPr>
      <w:r w:rsidRPr="00565E2E">
        <w:rPr>
          <w:color w:val="auto"/>
        </w:rPr>
        <w:t xml:space="preserve">Staff were able to describe the process they would follow in the event of a deterioration or an incident, and how they would identify if someone was feeling low or required external mental health services. </w:t>
      </w:r>
    </w:p>
    <w:p w14:paraId="43B2DDA3" w14:textId="77777777" w:rsidR="00FA3F6F" w:rsidRDefault="00FA3F6F" w:rsidP="00FA3F6F">
      <w:pPr>
        <w:rPr>
          <w:rFonts w:eastAsia="Calibri"/>
          <w:lang w:eastAsia="en-US"/>
        </w:rPr>
      </w:pPr>
      <w:r w:rsidRPr="00565E2E">
        <w:rPr>
          <w:rFonts w:eastAsia="Calibri"/>
          <w:lang w:eastAsia="en-US"/>
        </w:rPr>
        <w:t>Clinical staff identified mental health deterioration in consumers and outlined additional supports and services such as medical intervention such as medical officers and geriatricians, external providers specialising in the elderly such as the Older Persons Mental Health Unit and ensuring care staff who provide supports and services have mental health experience.</w:t>
      </w:r>
    </w:p>
    <w:p w14:paraId="6FC5AFA2" w14:textId="29CE46A2" w:rsidR="00FA3F6F" w:rsidRDefault="00FA3F6F" w:rsidP="00181D92">
      <w:pPr>
        <w:rPr>
          <w:rFonts w:eastAsia="Calibri"/>
        </w:rPr>
      </w:pPr>
      <w:r w:rsidRPr="004F0038">
        <w:rPr>
          <w:rFonts w:eastAsia="Calibri"/>
        </w:rPr>
        <w:t>Training is provided for all staff on recognising and reporting any deterioration in a consumer.</w:t>
      </w:r>
    </w:p>
    <w:p w14:paraId="38F489F0" w14:textId="77777777" w:rsidR="00FA3F6F" w:rsidRDefault="00FA3F6F" w:rsidP="00FA3F6F">
      <w:pPr>
        <w:rPr>
          <w:rFonts w:eastAsiaTheme="minorHAnsi"/>
          <w:color w:val="000000" w:themeColor="text1"/>
          <w:szCs w:val="22"/>
          <w:lang w:eastAsia="en-US"/>
        </w:rPr>
      </w:pPr>
      <w:r>
        <w:rPr>
          <w:rFonts w:eastAsia="Arial"/>
          <w:color w:val="auto"/>
        </w:rPr>
        <w:t xml:space="preserve">The service has documented policies and procedures to support the minimisation of infection related risks through the implementation of infection prevention and control principles and the promotion of antimicrobial stewardship. </w:t>
      </w:r>
      <w:r>
        <w:rPr>
          <w:iCs/>
          <w:color w:val="000000" w:themeColor="text1"/>
        </w:rPr>
        <w:t xml:space="preserve">The service has systems and processes to </w:t>
      </w:r>
      <w:r>
        <w:rPr>
          <w:rFonts w:eastAsiaTheme="minorHAnsi"/>
          <w:color w:val="000000" w:themeColor="text1"/>
          <w:szCs w:val="22"/>
          <w:lang w:eastAsia="en-US"/>
        </w:rPr>
        <w:t>maintain appropriate infection control and minimise the risk of COVID-19.</w:t>
      </w:r>
    </w:p>
    <w:p w14:paraId="5F4F9A57" w14:textId="185C9FEB" w:rsidR="00FA3F6F" w:rsidRPr="00FA3F6F" w:rsidRDefault="00FA3F6F" w:rsidP="00181D92">
      <w:pPr>
        <w:rPr>
          <w:rFonts w:eastAsia="Calibri"/>
          <w:color w:val="0000FF"/>
          <w:lang w:eastAsia="en-US"/>
        </w:rPr>
      </w:pPr>
      <w:r>
        <w:t>The service demonstrated timely and appropriate referrals to individuals, other organisations and providers of other care and services. Consumers and representatives say they are satisfied with the care and services delivered by those the consumer has been referred to.</w:t>
      </w:r>
    </w:p>
    <w:p w14:paraId="15913EFD" w14:textId="7EACDF19" w:rsidR="00181D92" w:rsidRPr="000705F2" w:rsidRDefault="00181D92" w:rsidP="00181D92">
      <w:pPr>
        <w:rPr>
          <w:rFonts w:eastAsiaTheme="minorHAnsi"/>
          <w:color w:val="auto"/>
        </w:rPr>
      </w:pPr>
      <w:r w:rsidRPr="001B7B93">
        <w:rPr>
          <w:rFonts w:eastAsiaTheme="minorHAnsi"/>
        </w:rPr>
        <w:lastRenderedPageBreak/>
        <w:t xml:space="preserve">The </w:t>
      </w:r>
      <w:r w:rsidRPr="000705F2">
        <w:rPr>
          <w:rFonts w:eastAsiaTheme="minorHAnsi"/>
          <w:color w:val="auto"/>
        </w:rPr>
        <w:t xml:space="preserve">Quality Standard for the Home care packages service is assessed as </w:t>
      </w:r>
      <w:r>
        <w:rPr>
          <w:rFonts w:eastAsiaTheme="minorHAnsi"/>
          <w:color w:val="auto"/>
        </w:rPr>
        <w:t>Compliant</w:t>
      </w:r>
      <w:r w:rsidRPr="000705F2">
        <w:rPr>
          <w:rFonts w:eastAsiaTheme="minorHAnsi"/>
          <w:color w:val="auto"/>
        </w:rPr>
        <w:t xml:space="preserve"> as seven of the seven specific requirements have been assessed as </w:t>
      </w:r>
      <w:r>
        <w:rPr>
          <w:rFonts w:eastAsiaTheme="minorHAnsi"/>
          <w:color w:val="auto"/>
        </w:rPr>
        <w:t>Compliant</w:t>
      </w:r>
      <w:r w:rsidRPr="000705F2">
        <w:rPr>
          <w:rFonts w:eastAsiaTheme="minorHAnsi"/>
          <w:color w:val="auto"/>
        </w:rPr>
        <w:t xml:space="preserve">.  </w:t>
      </w:r>
    </w:p>
    <w:p w14:paraId="002A3B98" w14:textId="154C7DC0" w:rsidR="00181D92" w:rsidRPr="000705F2" w:rsidRDefault="00181D92" w:rsidP="00181D92">
      <w:pPr>
        <w:rPr>
          <w:rFonts w:eastAsia="Calibri"/>
          <w:i/>
          <w:color w:val="auto"/>
          <w:lang w:eastAsia="en-US"/>
        </w:rPr>
      </w:pPr>
      <w:r w:rsidRPr="000705F2">
        <w:rPr>
          <w:rFonts w:eastAsiaTheme="minorHAnsi"/>
          <w:color w:val="auto"/>
        </w:rPr>
        <w:t xml:space="preserve">The Quality Standard for the Commonwealth home support programme service is assessed as </w:t>
      </w:r>
      <w:r>
        <w:rPr>
          <w:rFonts w:eastAsiaTheme="minorHAnsi"/>
          <w:color w:val="auto"/>
        </w:rPr>
        <w:t>Compliant</w:t>
      </w:r>
      <w:r w:rsidRPr="000705F2">
        <w:rPr>
          <w:rFonts w:eastAsiaTheme="minorHAnsi"/>
          <w:color w:val="auto"/>
        </w:rPr>
        <w:t xml:space="preserve"> as seven of the seven specific requirements have been assessed as </w:t>
      </w:r>
      <w:r>
        <w:rPr>
          <w:rFonts w:eastAsiaTheme="minorHAnsi"/>
          <w:color w:val="auto"/>
        </w:rPr>
        <w:t>Compliant</w:t>
      </w:r>
      <w:r w:rsidRPr="000705F2">
        <w:rPr>
          <w:rFonts w:eastAsiaTheme="minorHAnsi"/>
          <w:color w:val="auto"/>
        </w:rPr>
        <w:t xml:space="preserve">. </w:t>
      </w:r>
    </w:p>
    <w:p w14:paraId="35C6EE1B" w14:textId="16FE7276"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7E557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4"/>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349BBD8A"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8F8F7A2"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708F5BE2"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74CE2521"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1AF67477"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2CAD9E39" w:rsidR="005A02AC" w:rsidRDefault="007E557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41743D04"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267679A0"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5FC00317" w:rsidR="005A02AC" w:rsidRDefault="007E557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0C5D5782"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424DE5CA"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4CCCE9CB" w:rsidR="005A02AC" w:rsidRDefault="007E557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511598C5"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459C4FE7"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070ADB8C" w:rsidR="005A02AC" w:rsidRDefault="007E557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67675204"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145170F0"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5B2EE0D1" w:rsidR="00EA2B99" w:rsidRDefault="007E557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E5572"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607CF98E"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7E5572"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595FAB97"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0300DC7" w:rsidR="006C6789" w:rsidRPr="007E5572"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E557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7E5572">
        <w:rPr>
          <w:rFonts w:ascii="Arial" w:hAnsi="Arial"/>
          <w:bCs w:val="0"/>
          <w:iCs w:val="0"/>
          <w:color w:val="FFFFFF" w:themeColor="background1"/>
          <w:sz w:val="36"/>
          <w:szCs w:val="36"/>
        </w:rPr>
        <w:t>Compliant</w:t>
      </w:r>
      <w:r w:rsidRPr="007E5572">
        <w:rPr>
          <w:color w:val="FFFFFF" w:themeColor="background1"/>
          <w:highlight w:val="yellow"/>
        </w:rPr>
        <w:br/>
      </w:r>
      <w:r w:rsidRPr="007E5572">
        <w:rPr>
          <w:color w:val="FFFFFF" w:themeColor="background1"/>
          <w:sz w:val="36"/>
        </w:rPr>
        <w:tab/>
        <w:t xml:space="preserve">CHSP </w:t>
      </w:r>
      <w:r w:rsidRPr="007E5572">
        <w:rPr>
          <w:color w:val="FFFFFF" w:themeColor="background1"/>
          <w:sz w:val="36"/>
        </w:rPr>
        <w:tab/>
      </w:r>
      <w:r w:rsidR="007E5572" w:rsidRPr="007E5572">
        <w:rPr>
          <w:rFonts w:ascii="Arial" w:hAnsi="Arial"/>
          <w:bCs w:val="0"/>
          <w:iCs w:val="0"/>
          <w:color w:val="FFFFFF" w:themeColor="background1"/>
          <w:sz w:val="36"/>
          <w:szCs w:val="36"/>
        </w:rPr>
        <w:t xml:space="preserve"> </w:t>
      </w:r>
      <w:r w:rsidR="00FD2302" w:rsidRPr="007E5572">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12F3D7F" w14:textId="77777777" w:rsidR="00181D92" w:rsidRDefault="00181D92" w:rsidP="00181D92">
      <w:pPr>
        <w:rPr>
          <w:rFonts w:eastAsia="Calibri"/>
          <w:color w:val="auto"/>
          <w:lang w:eastAsia="en-US"/>
        </w:rPr>
      </w:pPr>
      <w:bookmarkStart w:id="5" w:name="_Hlk75951207"/>
      <w:r>
        <w:rPr>
          <w:rFonts w:eastAsia="Calibri"/>
          <w:color w:val="auto"/>
          <w:lang w:eastAsia="en-US"/>
        </w:rPr>
        <w:t>Feedback from consumers advised they receive safe and effective services and supports for daily living that optimise the consumer’s independence, health, well-being and quality of life.</w:t>
      </w:r>
    </w:p>
    <w:p w14:paraId="1C572401" w14:textId="77777777" w:rsidR="00181D92" w:rsidRDefault="00181D92" w:rsidP="00181D92">
      <w:pPr>
        <w:rPr>
          <w:rFonts w:eastAsia="Calibri"/>
          <w:color w:val="auto"/>
          <w:lang w:eastAsia="en-US"/>
        </w:rPr>
      </w:pPr>
      <w:r>
        <w:rPr>
          <w:rFonts w:eastAsia="Calibri"/>
          <w:color w:val="auto"/>
          <w:lang w:eastAsia="en-US"/>
        </w:rPr>
        <w:t xml:space="preserve">Services and supports for daily living provided by the service cover a wide range of options for consumers, should they choose, to support them to live as independently as possible, enjoy life and remain connected to their local community. </w:t>
      </w:r>
    </w:p>
    <w:p w14:paraId="560CFF4C" w14:textId="23150FF1" w:rsidR="00181D92" w:rsidRDefault="00181D92" w:rsidP="00181D92">
      <w:pPr>
        <w:rPr>
          <w:rFonts w:eastAsia="Calibri"/>
          <w:color w:val="auto"/>
          <w:lang w:eastAsia="en-US"/>
        </w:rPr>
      </w:pPr>
      <w:r>
        <w:rPr>
          <w:rFonts w:eastAsia="Calibri"/>
          <w:color w:val="auto"/>
          <w:lang w:eastAsia="en-US"/>
        </w:rPr>
        <w:t>Feedback from most consumers and representatives demonstrated that consumer’s get the services and supports that are important for their health and well-being and that enable them to do the things they want to do.</w:t>
      </w:r>
    </w:p>
    <w:p w14:paraId="7A11461F" w14:textId="3D9C13FF" w:rsidR="00CD3A5A" w:rsidRPr="007145D1" w:rsidRDefault="00CD3A5A" w:rsidP="00181D92">
      <w:pPr>
        <w:rPr>
          <w:rFonts w:eastAsia="Calibri"/>
          <w:color w:val="auto"/>
          <w:lang w:eastAsia="en-US"/>
        </w:rPr>
      </w:pPr>
      <w:r>
        <w:rPr>
          <w:rFonts w:eastAsiaTheme="minorHAnsi"/>
          <w:iCs/>
        </w:rPr>
        <w:t xml:space="preserve">Consumers and representatives provided feedback that the services they receive support their lifestyle needs and said staff assist them to be as independent as </w:t>
      </w:r>
      <w:r w:rsidRPr="007145D1">
        <w:rPr>
          <w:rFonts w:eastAsia="Calibri"/>
          <w:color w:val="auto"/>
          <w:lang w:eastAsia="en-US"/>
        </w:rPr>
        <w:t>possible and to do the things consumers want to do.</w:t>
      </w:r>
    </w:p>
    <w:p w14:paraId="57CEB2CB" w14:textId="2E03AD94" w:rsidR="00E81C13" w:rsidRDefault="00E81C13" w:rsidP="007145D1">
      <w:pPr>
        <w:rPr>
          <w:rFonts w:eastAsia="Calibri"/>
          <w:color w:val="auto"/>
          <w:lang w:eastAsia="en-US"/>
        </w:rPr>
      </w:pPr>
      <w:r>
        <w:rPr>
          <w:rFonts w:eastAsia="Calibri"/>
          <w:color w:val="auto"/>
          <w:lang w:eastAsia="en-US"/>
        </w:rPr>
        <w:t xml:space="preserve">Care staff interviewed advised they review consumer’s needs, goals and preferences prior to attending to a new service. </w:t>
      </w:r>
    </w:p>
    <w:p w14:paraId="2FADF5CE" w14:textId="77777777" w:rsidR="00E81C13" w:rsidRPr="005408A5" w:rsidRDefault="00E81C13" w:rsidP="007145D1">
      <w:pPr>
        <w:rPr>
          <w:rFonts w:eastAsia="Calibri"/>
          <w:color w:val="auto"/>
          <w:lang w:eastAsia="en-US"/>
        </w:rPr>
      </w:pPr>
      <w:r>
        <w:rPr>
          <w:rFonts w:eastAsia="Calibri"/>
          <w:color w:val="auto"/>
          <w:lang w:eastAsia="en-US"/>
        </w:rPr>
        <w:t xml:space="preserve">Management advised all care staff are required to review consumers care plans, they are also encouraged to provide feedback. </w:t>
      </w:r>
    </w:p>
    <w:p w14:paraId="3FBBB46E" w14:textId="77777777" w:rsidR="00E81C13" w:rsidRPr="007145D1" w:rsidRDefault="00E81C13" w:rsidP="007145D1">
      <w:pPr>
        <w:rPr>
          <w:rFonts w:eastAsia="Calibri"/>
          <w:color w:val="auto"/>
          <w:lang w:eastAsia="en-US"/>
        </w:rPr>
      </w:pPr>
      <w:r w:rsidRPr="007145D1">
        <w:rPr>
          <w:rFonts w:eastAsia="Calibri"/>
          <w:color w:val="auto"/>
          <w:lang w:eastAsia="en-US"/>
        </w:rPr>
        <w:t>Care documentation was observed to include information about the services they need and what was important to the consumer such as preference for staff based on</w:t>
      </w:r>
      <w:r>
        <w:rPr>
          <w:rFonts w:eastAsiaTheme="minorHAnsi"/>
        </w:rPr>
        <w:t xml:space="preserve"> </w:t>
      </w:r>
      <w:r w:rsidRPr="007145D1">
        <w:rPr>
          <w:rFonts w:eastAsia="Calibri"/>
          <w:color w:val="auto"/>
          <w:lang w:eastAsia="en-US"/>
        </w:rPr>
        <w:lastRenderedPageBreak/>
        <w:t xml:space="preserve">gender and hobbies and interests. This information was consistent with feedback from consumers and representatives. </w:t>
      </w:r>
    </w:p>
    <w:p w14:paraId="27B7F8C0" w14:textId="3D1259DA" w:rsidR="00E81C13" w:rsidRPr="007145D1" w:rsidRDefault="00E81C13" w:rsidP="007145D1">
      <w:pPr>
        <w:rPr>
          <w:rFonts w:eastAsia="Calibri"/>
          <w:color w:val="auto"/>
          <w:lang w:eastAsia="en-US"/>
        </w:rPr>
      </w:pPr>
      <w:r>
        <w:rPr>
          <w:rFonts w:eastAsia="Calibri"/>
          <w:color w:val="auto"/>
          <w:lang w:eastAsia="en-US"/>
        </w:rPr>
        <w:t>Management described how they</w:t>
      </w:r>
      <w:r w:rsidRPr="007145D1">
        <w:rPr>
          <w:rFonts w:eastAsia="Calibri"/>
          <w:color w:val="auto"/>
          <w:lang w:eastAsia="en-US"/>
        </w:rPr>
        <w:t xml:space="preserve"> undertake a comprehensive assessment on admission, and then again when re-assessment occurs which covers questions pertaining to consumer’s emotional, spiritual, and psychological well-being. </w:t>
      </w:r>
    </w:p>
    <w:p w14:paraId="040DD7CA" w14:textId="5923B1F9" w:rsidR="00E81C13" w:rsidRPr="00E81C13" w:rsidRDefault="00E81C13" w:rsidP="00E81C13">
      <w:pPr>
        <w:rPr>
          <w:rFonts w:eastAsia="Calibri"/>
          <w:color w:val="0000FF"/>
          <w:lang w:eastAsia="en-US"/>
        </w:rPr>
      </w:pPr>
      <w:r w:rsidRPr="007145D1">
        <w:rPr>
          <w:rFonts w:eastAsia="Calibri"/>
          <w:color w:val="auto"/>
          <w:lang w:eastAsia="en-US"/>
        </w:rPr>
        <w:t>The service demonstrated information about the consumer’s condition, needs and</w:t>
      </w:r>
      <w:r>
        <w:rPr>
          <w:color w:val="auto"/>
        </w:rPr>
        <w:t xml:space="preserve"> preferences is communicated within the service, and with others where the responsibility for services and supports for daily living is shared.</w:t>
      </w:r>
    </w:p>
    <w:p w14:paraId="17FCDD98" w14:textId="675A555E" w:rsidR="00181D92" w:rsidRPr="000705F2" w:rsidRDefault="00181D92" w:rsidP="00181D92">
      <w:pPr>
        <w:rPr>
          <w:rFonts w:eastAsiaTheme="minorHAnsi"/>
          <w:color w:val="auto"/>
        </w:rPr>
      </w:pPr>
      <w:r w:rsidRPr="00EB6E03">
        <w:rPr>
          <w:rFonts w:eastAsiaTheme="minorHAnsi"/>
        </w:rPr>
        <w:t xml:space="preserve">The </w:t>
      </w:r>
      <w:r w:rsidRPr="000705F2">
        <w:rPr>
          <w:rFonts w:eastAsiaTheme="minorHAnsi"/>
          <w:color w:val="auto"/>
        </w:rPr>
        <w:t xml:space="preserve">Quality Standard for the Home care packages service is assessed as </w:t>
      </w:r>
      <w:r>
        <w:rPr>
          <w:rFonts w:eastAsiaTheme="minorHAnsi"/>
          <w:color w:val="auto"/>
        </w:rPr>
        <w:t>Compliant</w:t>
      </w:r>
      <w:r w:rsidRPr="000705F2">
        <w:rPr>
          <w:rFonts w:eastAsiaTheme="minorHAnsi"/>
          <w:color w:val="auto"/>
        </w:rPr>
        <w:t xml:space="preserve"> as </w:t>
      </w:r>
      <w:r>
        <w:rPr>
          <w:rFonts w:eastAsiaTheme="minorHAnsi"/>
          <w:color w:val="auto"/>
        </w:rPr>
        <w:t>six</w:t>
      </w:r>
      <w:r w:rsidRPr="000705F2">
        <w:rPr>
          <w:rFonts w:eastAsiaTheme="minorHAnsi"/>
          <w:color w:val="auto"/>
        </w:rPr>
        <w:t xml:space="preserve"> of the </w:t>
      </w:r>
      <w:r>
        <w:rPr>
          <w:rFonts w:eastAsiaTheme="minorHAnsi"/>
          <w:color w:val="auto"/>
        </w:rPr>
        <w:t>six</w:t>
      </w:r>
      <w:r w:rsidRPr="000705F2">
        <w:rPr>
          <w:rFonts w:eastAsiaTheme="minorHAnsi"/>
          <w:color w:val="auto"/>
        </w:rPr>
        <w:t xml:space="preserve"> specific </w:t>
      </w:r>
      <w:r>
        <w:rPr>
          <w:rFonts w:eastAsiaTheme="minorHAnsi"/>
          <w:color w:val="auto"/>
        </w:rPr>
        <w:t xml:space="preserve">relevant </w:t>
      </w:r>
      <w:r w:rsidRPr="000705F2">
        <w:rPr>
          <w:rFonts w:eastAsiaTheme="minorHAnsi"/>
          <w:color w:val="auto"/>
        </w:rPr>
        <w:t xml:space="preserve">requirements have been assessed as </w:t>
      </w:r>
      <w:r>
        <w:rPr>
          <w:rFonts w:eastAsiaTheme="minorHAnsi"/>
          <w:color w:val="auto"/>
        </w:rPr>
        <w:t>Compliant</w:t>
      </w:r>
      <w:r w:rsidRPr="000705F2">
        <w:rPr>
          <w:rFonts w:eastAsiaTheme="minorHAnsi"/>
          <w:color w:val="auto"/>
        </w:rPr>
        <w:t xml:space="preserve">. </w:t>
      </w:r>
    </w:p>
    <w:p w14:paraId="60C6BF0D" w14:textId="41CEFC94" w:rsidR="00181D92" w:rsidRPr="00E81C13" w:rsidRDefault="00181D92" w:rsidP="00E81C13">
      <w:pPr>
        <w:rPr>
          <w:rFonts w:eastAsia="Calibri"/>
          <w:i/>
          <w:color w:val="auto"/>
          <w:lang w:eastAsia="en-US"/>
        </w:rPr>
      </w:pPr>
      <w:r w:rsidRPr="000705F2">
        <w:rPr>
          <w:rFonts w:eastAsiaTheme="minorHAnsi"/>
          <w:color w:val="auto"/>
        </w:rPr>
        <w:t xml:space="preserve">The Quality Standard for the Commonwealth home support programme service is assessed as </w:t>
      </w:r>
      <w:r>
        <w:rPr>
          <w:rFonts w:eastAsiaTheme="minorHAnsi"/>
          <w:color w:val="auto"/>
        </w:rPr>
        <w:t>Compliant</w:t>
      </w:r>
      <w:r w:rsidRPr="000705F2">
        <w:rPr>
          <w:rFonts w:eastAsiaTheme="minorHAnsi"/>
          <w:color w:val="auto"/>
        </w:rPr>
        <w:t xml:space="preserve"> as </w:t>
      </w:r>
      <w:r>
        <w:rPr>
          <w:rFonts w:eastAsiaTheme="minorHAnsi"/>
          <w:color w:val="auto"/>
        </w:rPr>
        <w:t>six</w:t>
      </w:r>
      <w:r w:rsidRPr="000705F2">
        <w:rPr>
          <w:rFonts w:eastAsiaTheme="minorHAnsi"/>
          <w:color w:val="auto"/>
        </w:rPr>
        <w:t xml:space="preserve"> of the </w:t>
      </w:r>
      <w:r>
        <w:rPr>
          <w:rFonts w:eastAsiaTheme="minorHAnsi"/>
          <w:color w:val="auto"/>
        </w:rPr>
        <w:t>six</w:t>
      </w:r>
      <w:r w:rsidRPr="000705F2">
        <w:rPr>
          <w:rFonts w:eastAsiaTheme="minorHAnsi"/>
          <w:color w:val="auto"/>
        </w:rPr>
        <w:t xml:space="preserve"> specific </w:t>
      </w:r>
      <w:r>
        <w:rPr>
          <w:rFonts w:eastAsiaTheme="minorHAnsi"/>
          <w:color w:val="auto"/>
        </w:rPr>
        <w:t xml:space="preserve">relevant </w:t>
      </w:r>
      <w:r w:rsidRPr="000705F2">
        <w:rPr>
          <w:rFonts w:eastAsiaTheme="minorHAnsi"/>
          <w:color w:val="auto"/>
        </w:rPr>
        <w:t xml:space="preserve">requirements have been assessed as </w:t>
      </w:r>
      <w:r>
        <w:rPr>
          <w:rFonts w:eastAsiaTheme="minorHAnsi"/>
          <w:color w:val="auto"/>
        </w:rPr>
        <w:t>Compliant</w:t>
      </w:r>
      <w:r w:rsidRPr="000705F2">
        <w:rPr>
          <w:rFonts w:eastAsiaTheme="minorHAnsi"/>
          <w:color w:val="auto"/>
        </w:rPr>
        <w:t xml:space="preserve">. </w:t>
      </w:r>
    </w:p>
    <w:p w14:paraId="052C5BF1" w14:textId="439C3C13"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5"/>
      <w:r w:rsidR="00181D9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B5C87D5" w:rsidR="006107BF" w:rsidRPr="00181D92" w:rsidRDefault="00181D92" w:rsidP="006107BF">
            <w:pPr>
              <w:pStyle w:val="Heading3"/>
              <w:spacing w:before="12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21F95C43" w:rsidR="006107BF" w:rsidRPr="00181D92" w:rsidRDefault="00181D92" w:rsidP="006107BF">
            <w:pPr>
              <w:pStyle w:val="Heading3"/>
              <w:spacing w:before="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02B7E4F2" w:rsidR="00EA2B99" w:rsidRDefault="00181D9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81D92"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10F1AF8" w:rsidR="006107BF" w:rsidRPr="00181D92" w:rsidRDefault="00181D92" w:rsidP="006107BF">
            <w:pPr>
              <w:pStyle w:val="Heading3"/>
              <w:spacing w:before="12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r w:rsidR="006107BF" w:rsidRPr="00181D92"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252CF548" w:rsidR="006107BF" w:rsidRPr="00181D92" w:rsidRDefault="00181D92" w:rsidP="006107BF">
            <w:pPr>
              <w:pStyle w:val="Heading3"/>
              <w:spacing w:before="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F0674E2" w:rsidR="00EA2B99" w:rsidRDefault="00181D9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1293260F" w:rsidR="006107BF" w:rsidRPr="00181D92" w:rsidRDefault="00181D92" w:rsidP="006107BF">
            <w:pPr>
              <w:pStyle w:val="Heading3"/>
              <w:spacing w:before="12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3A8E50DB" w:rsidR="006107BF" w:rsidRPr="00181D92" w:rsidRDefault="00181D92" w:rsidP="006107BF">
            <w:pPr>
              <w:pStyle w:val="Heading3"/>
              <w:spacing w:before="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0B1B967A" w:rsidR="006107BF" w:rsidRPr="00181D92" w:rsidRDefault="00181D92" w:rsidP="006107BF">
            <w:pPr>
              <w:pStyle w:val="Heading3"/>
              <w:spacing w:before="12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1031EBFB" w:rsidR="006107BF" w:rsidRPr="00181D92" w:rsidRDefault="00181D92" w:rsidP="006107BF">
            <w:pPr>
              <w:pStyle w:val="Heading3"/>
              <w:spacing w:before="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5D0600A8" w:rsidR="00EA2B99" w:rsidRDefault="00181D9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7BA669B" w:rsidR="006107BF" w:rsidRPr="00181D92" w:rsidRDefault="00181D92" w:rsidP="006107BF">
            <w:pPr>
              <w:pStyle w:val="Heading3"/>
              <w:spacing w:before="12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2527FE88" w:rsidR="006107BF" w:rsidRPr="00181D92" w:rsidRDefault="00181D92" w:rsidP="006107BF">
            <w:pPr>
              <w:pStyle w:val="Heading3"/>
              <w:spacing w:before="0" w:after="0"/>
              <w:jc w:val="right"/>
              <w:outlineLvl w:val="2"/>
              <w:rPr>
                <w:color w:val="auto"/>
              </w:rPr>
            </w:pPr>
            <w:r w:rsidRPr="00181D92">
              <w:rPr>
                <w:color w:val="auto"/>
                <w:szCs w:val="26"/>
              </w:rPr>
              <w:t xml:space="preserve"> </w:t>
            </w:r>
            <w:r w:rsidR="006107BF" w:rsidRPr="00181D92">
              <w:rPr>
                <w:color w:val="auto"/>
                <w:szCs w:val="26"/>
              </w:rPr>
              <w:t xml:space="preserve"> 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1437005B" w:rsidR="00EA2B99" w:rsidRDefault="00181D9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10A49286" w:rsidR="006107BF" w:rsidRPr="007E5572" w:rsidRDefault="007E5572" w:rsidP="006107BF">
            <w:pPr>
              <w:pStyle w:val="Heading3"/>
              <w:spacing w:before="120" w:after="0"/>
              <w:jc w:val="right"/>
              <w:outlineLvl w:val="2"/>
              <w:rPr>
                <w:color w:val="auto"/>
              </w:rPr>
            </w:pPr>
            <w:r w:rsidRPr="007E5572">
              <w:rPr>
                <w:iCs/>
                <w:color w:val="auto"/>
              </w:rPr>
              <w:t>Not 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519266E0" w:rsidR="006107BF" w:rsidRPr="007E5572" w:rsidRDefault="007E5572" w:rsidP="006107BF">
            <w:pPr>
              <w:pStyle w:val="Heading3"/>
              <w:spacing w:before="0" w:after="0"/>
              <w:jc w:val="right"/>
              <w:outlineLvl w:val="2"/>
              <w:rPr>
                <w:color w:val="auto"/>
              </w:rPr>
            </w:pPr>
            <w:r w:rsidRPr="007E5572">
              <w:rPr>
                <w:iCs/>
                <w:color w:val="auto"/>
              </w:rPr>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1D0AE283" w:rsidR="00EA2B99" w:rsidRDefault="007E557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2E73CD7D" w:rsidR="006107BF" w:rsidRPr="007E5572" w:rsidRDefault="007E5572" w:rsidP="006107BF">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0F6E44E0"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1997093D" w14:textId="69DF367E" w:rsidR="00314FF7" w:rsidRDefault="00314FF7" w:rsidP="00314FF7">
      <w:pPr>
        <w:rPr>
          <w:i/>
        </w:rPr>
      </w:pPr>
      <w:r w:rsidRPr="008D114F">
        <w:rPr>
          <w:i/>
        </w:rPr>
        <w:t>Where equipment is provided, it is safe, suitable, clean and well maintained.</w:t>
      </w:r>
    </w:p>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752A3B8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E557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7E5572">
        <w:rPr>
          <w:rFonts w:ascii="Arial" w:hAnsi="Arial"/>
          <w:bCs w:val="0"/>
          <w:iCs w:val="0"/>
          <w:color w:val="FFFFFF" w:themeColor="background1"/>
          <w:sz w:val="36"/>
          <w:szCs w:val="36"/>
        </w:rPr>
        <w:t>Not Applicable</w:t>
      </w:r>
      <w:r w:rsidRPr="007E5572">
        <w:rPr>
          <w:color w:val="FFFFFF" w:themeColor="background1"/>
          <w:sz w:val="36"/>
        </w:rPr>
        <w:tab/>
        <w:t xml:space="preserve">CHSP </w:t>
      </w:r>
      <w:r w:rsidRPr="007E5572">
        <w:rPr>
          <w:color w:val="FFFFFF" w:themeColor="background1"/>
          <w:sz w:val="36"/>
        </w:rPr>
        <w:tab/>
      </w:r>
      <w:r w:rsidR="007E5572">
        <w:rPr>
          <w:rFonts w:ascii="Arial" w:hAnsi="Arial"/>
          <w:bCs w:val="0"/>
          <w:iCs w:val="0"/>
          <w:color w:val="FFFFFF" w:themeColor="background1"/>
          <w:sz w:val="36"/>
          <w:szCs w:val="36"/>
        </w:rPr>
        <w:t>Not Applicable</w:t>
      </w:r>
    </w:p>
    <w:p w14:paraId="3958E59F" w14:textId="77777777" w:rsidR="009A2D6F" w:rsidRPr="006716D8" w:rsidRDefault="009A2D6F" w:rsidP="009A2D6F"/>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7B201C" w14:textId="5A589F95" w:rsidR="00301877" w:rsidRPr="00BB66D3" w:rsidRDefault="007F5256" w:rsidP="00427817">
      <w:pPr>
        <w:pStyle w:val="Heading2"/>
      </w:pPr>
      <w:r>
        <w:t>Assessment of Standard 5</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E5572" w:rsidRPr="002B61BB" w14:paraId="66773743" w14:textId="77777777" w:rsidTr="006107BF">
        <w:tc>
          <w:tcPr>
            <w:tcW w:w="4531" w:type="dxa"/>
            <w:shd w:val="clear" w:color="auto" w:fill="E7E6E6" w:themeFill="background2"/>
          </w:tcPr>
          <w:p w14:paraId="568001F0" w14:textId="6FFB6EE6" w:rsidR="007E5572" w:rsidRPr="002B61BB" w:rsidRDefault="007E5572" w:rsidP="007E5572">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7E5572" w:rsidRPr="002B61BB" w:rsidRDefault="007E5572" w:rsidP="007E5572">
            <w:pPr>
              <w:pStyle w:val="Heading3"/>
              <w:spacing w:before="120" w:after="0"/>
              <w:outlineLvl w:val="2"/>
            </w:pPr>
            <w:r w:rsidRPr="002B61BB">
              <w:t xml:space="preserve">HCP   </w:t>
            </w:r>
          </w:p>
        </w:tc>
        <w:tc>
          <w:tcPr>
            <w:tcW w:w="3548" w:type="dxa"/>
            <w:shd w:val="clear" w:color="auto" w:fill="E7E6E6" w:themeFill="background2"/>
          </w:tcPr>
          <w:p w14:paraId="66806388" w14:textId="2C85DB4C" w:rsidR="007E5572" w:rsidRPr="006107BF" w:rsidRDefault="007E5572" w:rsidP="007E5572">
            <w:pPr>
              <w:pStyle w:val="Heading3"/>
              <w:spacing w:before="120" w:after="0"/>
              <w:jc w:val="right"/>
              <w:outlineLvl w:val="2"/>
            </w:pPr>
            <w:r w:rsidRPr="00BF2629">
              <w:rPr>
                <w:iCs/>
              </w:rPr>
              <w:t>Not Applicable</w:t>
            </w:r>
          </w:p>
        </w:tc>
      </w:tr>
      <w:tr w:rsidR="007E5572" w:rsidRPr="002B61BB" w14:paraId="48540ADB" w14:textId="77777777" w:rsidTr="006107BF">
        <w:tc>
          <w:tcPr>
            <w:tcW w:w="4531" w:type="dxa"/>
            <w:shd w:val="clear" w:color="auto" w:fill="E7E6E6" w:themeFill="background2"/>
          </w:tcPr>
          <w:p w14:paraId="069003E6" w14:textId="77777777" w:rsidR="007E5572" w:rsidRPr="002B61BB" w:rsidRDefault="007E5572" w:rsidP="007E5572">
            <w:pPr>
              <w:pStyle w:val="Heading3"/>
              <w:spacing w:before="0" w:after="0"/>
              <w:outlineLvl w:val="2"/>
            </w:pPr>
          </w:p>
        </w:tc>
        <w:tc>
          <w:tcPr>
            <w:tcW w:w="993" w:type="dxa"/>
            <w:shd w:val="clear" w:color="auto" w:fill="E7E6E6" w:themeFill="background2"/>
          </w:tcPr>
          <w:p w14:paraId="5DF23A03" w14:textId="77777777" w:rsidR="007E5572" w:rsidRPr="002B61BB" w:rsidRDefault="007E5572" w:rsidP="007E5572">
            <w:pPr>
              <w:pStyle w:val="Heading3"/>
              <w:spacing w:before="0" w:after="0"/>
              <w:outlineLvl w:val="2"/>
            </w:pPr>
            <w:r w:rsidRPr="002B61BB">
              <w:t xml:space="preserve">CHSP </w:t>
            </w:r>
          </w:p>
        </w:tc>
        <w:tc>
          <w:tcPr>
            <w:tcW w:w="3548" w:type="dxa"/>
            <w:shd w:val="clear" w:color="auto" w:fill="E7E6E6" w:themeFill="background2"/>
          </w:tcPr>
          <w:p w14:paraId="30A86C6B" w14:textId="44D35015" w:rsidR="007E5572" w:rsidRPr="006107BF" w:rsidRDefault="007E5572" w:rsidP="007E5572">
            <w:pPr>
              <w:pStyle w:val="Heading3"/>
              <w:spacing w:before="0" w:after="0"/>
              <w:jc w:val="right"/>
              <w:outlineLvl w:val="2"/>
            </w:pPr>
            <w:r w:rsidRPr="00BF2629">
              <w:rPr>
                <w:iCs/>
              </w:rPr>
              <w:t>Not Applicable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3750492D" w:rsidR="00EA2B99" w:rsidRPr="00215FC3" w:rsidRDefault="007E5572"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E5572" w:rsidRPr="002B61BB" w14:paraId="2910FF17" w14:textId="77777777" w:rsidTr="006107BF">
        <w:tc>
          <w:tcPr>
            <w:tcW w:w="4531" w:type="dxa"/>
            <w:shd w:val="clear" w:color="auto" w:fill="E7E6E6" w:themeFill="background2"/>
          </w:tcPr>
          <w:p w14:paraId="65D2FF6B" w14:textId="60006222" w:rsidR="007E5572" w:rsidRPr="002B61BB" w:rsidRDefault="007E5572" w:rsidP="007E557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7E5572" w:rsidRPr="002B61BB" w:rsidRDefault="007E5572" w:rsidP="007E5572">
            <w:pPr>
              <w:pStyle w:val="Heading3"/>
              <w:spacing w:before="120" w:after="0"/>
              <w:outlineLvl w:val="2"/>
            </w:pPr>
            <w:r w:rsidRPr="002B61BB">
              <w:t xml:space="preserve">HCP   </w:t>
            </w:r>
          </w:p>
        </w:tc>
        <w:tc>
          <w:tcPr>
            <w:tcW w:w="3548" w:type="dxa"/>
            <w:shd w:val="clear" w:color="auto" w:fill="E7E6E6" w:themeFill="background2"/>
          </w:tcPr>
          <w:p w14:paraId="3DA2C94A" w14:textId="67B3E8E2" w:rsidR="007E5572" w:rsidRPr="006107BF" w:rsidRDefault="007E5572" w:rsidP="007E5572">
            <w:pPr>
              <w:pStyle w:val="Heading3"/>
              <w:spacing w:before="120" w:after="0"/>
              <w:jc w:val="right"/>
              <w:outlineLvl w:val="2"/>
            </w:pPr>
            <w:r w:rsidRPr="00BF2629">
              <w:rPr>
                <w:iCs/>
              </w:rPr>
              <w:t>Not Applicable</w:t>
            </w:r>
          </w:p>
        </w:tc>
      </w:tr>
      <w:tr w:rsidR="007E5572" w:rsidRPr="002B61BB" w14:paraId="223382DC" w14:textId="77777777" w:rsidTr="006107BF">
        <w:tc>
          <w:tcPr>
            <w:tcW w:w="4531" w:type="dxa"/>
            <w:shd w:val="clear" w:color="auto" w:fill="E7E6E6" w:themeFill="background2"/>
          </w:tcPr>
          <w:p w14:paraId="0C16DBB7" w14:textId="77777777" w:rsidR="007E5572" w:rsidRPr="002B61BB" w:rsidRDefault="007E5572" w:rsidP="007E5572">
            <w:pPr>
              <w:pStyle w:val="Heading3"/>
              <w:spacing w:before="0" w:after="0"/>
              <w:outlineLvl w:val="2"/>
            </w:pPr>
          </w:p>
        </w:tc>
        <w:tc>
          <w:tcPr>
            <w:tcW w:w="993" w:type="dxa"/>
            <w:shd w:val="clear" w:color="auto" w:fill="E7E6E6" w:themeFill="background2"/>
          </w:tcPr>
          <w:p w14:paraId="63F7C475" w14:textId="77777777" w:rsidR="007E5572" w:rsidRPr="002B61BB" w:rsidRDefault="007E5572" w:rsidP="007E5572">
            <w:pPr>
              <w:pStyle w:val="Heading3"/>
              <w:spacing w:before="0" w:after="0"/>
              <w:outlineLvl w:val="2"/>
            </w:pPr>
            <w:r w:rsidRPr="002B61BB">
              <w:t xml:space="preserve">CHSP </w:t>
            </w:r>
          </w:p>
        </w:tc>
        <w:tc>
          <w:tcPr>
            <w:tcW w:w="3548" w:type="dxa"/>
            <w:shd w:val="clear" w:color="auto" w:fill="E7E6E6" w:themeFill="background2"/>
          </w:tcPr>
          <w:p w14:paraId="3338B98F" w14:textId="44E1BAED" w:rsidR="007E5572" w:rsidRPr="006107BF" w:rsidRDefault="007E5572" w:rsidP="007E5572">
            <w:pPr>
              <w:pStyle w:val="Heading3"/>
              <w:spacing w:before="0" w:after="0"/>
              <w:jc w:val="right"/>
              <w:outlineLvl w:val="2"/>
            </w:pPr>
            <w:r w:rsidRPr="00BF2629">
              <w:rPr>
                <w:iCs/>
              </w:rPr>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2C978329" w:rsidR="00314FF7" w:rsidRPr="0040752B"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17C10A1C" w:rsidR="00EA2B99" w:rsidRDefault="007E5572" w:rsidP="00EA2B99">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E5572" w:rsidRPr="002B61BB" w14:paraId="16C1247C" w14:textId="77777777" w:rsidTr="006107BF">
        <w:tc>
          <w:tcPr>
            <w:tcW w:w="4531" w:type="dxa"/>
            <w:shd w:val="clear" w:color="auto" w:fill="E7E6E6" w:themeFill="background2"/>
          </w:tcPr>
          <w:p w14:paraId="184FDBF9" w14:textId="29A2B00D" w:rsidR="007E5572" w:rsidRPr="002B61BB" w:rsidRDefault="007E5572" w:rsidP="007E5572">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7E5572" w:rsidRPr="002B61BB" w:rsidRDefault="007E5572" w:rsidP="007E5572">
            <w:pPr>
              <w:pStyle w:val="Heading3"/>
              <w:spacing w:before="120" w:after="0"/>
              <w:outlineLvl w:val="2"/>
            </w:pPr>
            <w:r w:rsidRPr="002B61BB">
              <w:t xml:space="preserve">HCP   </w:t>
            </w:r>
          </w:p>
        </w:tc>
        <w:tc>
          <w:tcPr>
            <w:tcW w:w="3548" w:type="dxa"/>
            <w:shd w:val="clear" w:color="auto" w:fill="E7E6E6" w:themeFill="background2"/>
          </w:tcPr>
          <w:p w14:paraId="5A51FF6F" w14:textId="58776533" w:rsidR="007E5572" w:rsidRPr="006107BF" w:rsidRDefault="007E5572" w:rsidP="007E5572">
            <w:pPr>
              <w:pStyle w:val="Heading3"/>
              <w:spacing w:before="120" w:after="0"/>
              <w:jc w:val="right"/>
              <w:outlineLvl w:val="2"/>
            </w:pPr>
            <w:r w:rsidRPr="00BF2629">
              <w:rPr>
                <w:iCs/>
              </w:rPr>
              <w:t>Not Applicable</w:t>
            </w:r>
          </w:p>
        </w:tc>
      </w:tr>
      <w:tr w:rsidR="007E5572" w:rsidRPr="002B61BB" w14:paraId="28646143" w14:textId="77777777" w:rsidTr="006107BF">
        <w:tc>
          <w:tcPr>
            <w:tcW w:w="4531" w:type="dxa"/>
            <w:shd w:val="clear" w:color="auto" w:fill="E7E6E6" w:themeFill="background2"/>
          </w:tcPr>
          <w:p w14:paraId="0AA176C0" w14:textId="77777777" w:rsidR="007E5572" w:rsidRPr="002B61BB" w:rsidRDefault="007E5572" w:rsidP="007E5572">
            <w:pPr>
              <w:pStyle w:val="Heading3"/>
              <w:spacing w:before="0" w:after="0"/>
              <w:outlineLvl w:val="2"/>
            </w:pPr>
          </w:p>
        </w:tc>
        <w:tc>
          <w:tcPr>
            <w:tcW w:w="993" w:type="dxa"/>
            <w:shd w:val="clear" w:color="auto" w:fill="E7E6E6" w:themeFill="background2"/>
          </w:tcPr>
          <w:p w14:paraId="6F556516" w14:textId="77777777" w:rsidR="007E5572" w:rsidRPr="002B61BB" w:rsidRDefault="007E5572" w:rsidP="007E5572">
            <w:pPr>
              <w:pStyle w:val="Heading3"/>
              <w:spacing w:before="0" w:after="0"/>
              <w:outlineLvl w:val="2"/>
            </w:pPr>
            <w:r w:rsidRPr="002B61BB">
              <w:t xml:space="preserve">CHSP </w:t>
            </w:r>
          </w:p>
        </w:tc>
        <w:tc>
          <w:tcPr>
            <w:tcW w:w="3548" w:type="dxa"/>
            <w:shd w:val="clear" w:color="auto" w:fill="E7E6E6" w:themeFill="background2"/>
          </w:tcPr>
          <w:p w14:paraId="3A13E5D1" w14:textId="749E0327" w:rsidR="007E5572" w:rsidRPr="006107BF" w:rsidRDefault="007E5572" w:rsidP="007E5572">
            <w:pPr>
              <w:pStyle w:val="Heading3"/>
              <w:spacing w:before="0" w:after="0"/>
              <w:jc w:val="right"/>
              <w:outlineLvl w:val="2"/>
            </w:pPr>
            <w:r w:rsidRPr="00BF2629">
              <w:rPr>
                <w:iCs/>
              </w:rPr>
              <w:t>Not Applicable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8B4630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E81C13">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E81C13">
        <w:rPr>
          <w:rFonts w:ascii="Arial" w:hAnsi="Arial"/>
          <w:bCs w:val="0"/>
          <w:iCs w:val="0"/>
          <w:color w:val="FFFFFF" w:themeColor="background1"/>
          <w:sz w:val="36"/>
          <w:szCs w:val="36"/>
        </w:rPr>
        <w:t>Compliant</w:t>
      </w:r>
      <w:r w:rsidRPr="00E81C13">
        <w:rPr>
          <w:color w:val="FFFFFF" w:themeColor="background1"/>
          <w:highlight w:val="yellow"/>
        </w:rPr>
        <w:br/>
      </w:r>
      <w:r w:rsidRPr="00E81C13">
        <w:rPr>
          <w:color w:val="FFFFFF" w:themeColor="background1"/>
          <w:sz w:val="36"/>
        </w:rPr>
        <w:tab/>
        <w:t xml:space="preserve">CHSP </w:t>
      </w:r>
      <w:r w:rsidRPr="00E81C13">
        <w:rPr>
          <w:color w:val="FFFFFF" w:themeColor="background1"/>
          <w:sz w:val="36"/>
        </w:rPr>
        <w:tab/>
      </w:r>
      <w:r w:rsidR="00E81C13" w:rsidRPr="00E81C13">
        <w:rPr>
          <w:rFonts w:ascii="Arial" w:hAnsi="Arial"/>
          <w:bCs w:val="0"/>
          <w:iCs w:val="0"/>
          <w:color w:val="FFFFFF" w:themeColor="background1"/>
          <w:sz w:val="36"/>
          <w:szCs w:val="36"/>
        </w:rPr>
        <w:t xml:space="preserve"> </w:t>
      </w:r>
      <w:r w:rsidR="00FD2302" w:rsidRPr="00E81C13">
        <w:rPr>
          <w:rFonts w:ascii="Arial" w:hAnsi="Arial"/>
          <w:bCs w:val="0"/>
          <w:iCs w:val="0"/>
          <w:color w:val="FFFFFF" w:themeColor="background1"/>
          <w:sz w:val="36"/>
          <w:szCs w:val="36"/>
        </w:rPr>
        <w:t xml:space="preserve"> Compliant</w:t>
      </w:r>
    </w:p>
    <w:p w14:paraId="4B2BA4CB" w14:textId="77777777" w:rsidR="009A2D6F" w:rsidRPr="006716D8" w:rsidRDefault="009A2D6F" w:rsidP="009A2D6F"/>
    <w:p w14:paraId="0A51146B" w14:textId="77777777" w:rsidR="009A2D6F"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C11E3A9" w14:textId="4B8F9210" w:rsidR="00BB66D3" w:rsidRPr="0062159A" w:rsidRDefault="00BB66D3" w:rsidP="00BB66D3">
      <w:pPr>
        <w:rPr>
          <w:rFonts w:eastAsia="Arial"/>
          <w:color w:val="000000" w:themeColor="text1"/>
        </w:rPr>
      </w:pPr>
      <w:r w:rsidRPr="00C22718">
        <w:rPr>
          <w:rFonts w:eastAsia="Arial"/>
          <w:color w:val="auto"/>
        </w:rPr>
        <w:t xml:space="preserve">The service demonstrated there are </w:t>
      </w:r>
      <w:r w:rsidRPr="1BA73A20">
        <w:rPr>
          <w:rFonts w:eastAsia="Arial"/>
          <w:color w:val="000000" w:themeColor="text1"/>
        </w:rPr>
        <w:t xml:space="preserve">mechanisms for consumers, their family, friends, carers and others to provide feedback and make complaints. </w:t>
      </w:r>
    </w:p>
    <w:p w14:paraId="25578F7B" w14:textId="0516DE52" w:rsidR="00BB66D3" w:rsidRPr="0062159A" w:rsidRDefault="00BB66D3" w:rsidP="00BB66D3">
      <w:pPr>
        <w:rPr>
          <w:rFonts w:eastAsia="Arial"/>
          <w:color w:val="000000" w:themeColor="text1"/>
        </w:rPr>
      </w:pPr>
      <w:r w:rsidRPr="0062159A">
        <w:rPr>
          <w:rFonts w:eastAsia="Calibri"/>
        </w:rPr>
        <w:t xml:space="preserve">Consumers discussed actions taken and use of open disclosure when they have raised a complaint and </w:t>
      </w:r>
      <w:r w:rsidRPr="0062159A">
        <w:rPr>
          <w:rFonts w:eastAsia="Arial"/>
          <w:color w:val="000000" w:themeColor="text1"/>
        </w:rPr>
        <w:t xml:space="preserve">improvements made by the service </w:t>
      </w:r>
      <w:r w:rsidR="0040752B">
        <w:rPr>
          <w:rFonts w:eastAsia="Arial"/>
          <w:color w:val="000000" w:themeColor="text1"/>
        </w:rPr>
        <w:t>in response to</w:t>
      </w:r>
      <w:r w:rsidRPr="0062159A">
        <w:rPr>
          <w:rFonts w:eastAsia="Arial"/>
          <w:color w:val="000000" w:themeColor="text1"/>
        </w:rPr>
        <w:t xml:space="preserve"> their complaints.</w:t>
      </w:r>
    </w:p>
    <w:p w14:paraId="2B28274B" w14:textId="77777777" w:rsidR="00BB66D3" w:rsidRPr="0062159A" w:rsidRDefault="00BB66D3" w:rsidP="00BB66D3">
      <w:pPr>
        <w:rPr>
          <w:rFonts w:eastAsia="Arial"/>
          <w:color w:val="000000" w:themeColor="text1"/>
        </w:rPr>
      </w:pPr>
      <w:r w:rsidRPr="0062159A">
        <w:rPr>
          <w:rFonts w:eastAsia="Arial"/>
          <w:color w:val="000000" w:themeColor="text1"/>
        </w:rPr>
        <w:t xml:space="preserve">Staff described how they support consumers and representatives to provide feedback and how consumers can be supported to understand the role of advocates. </w:t>
      </w:r>
      <w:r w:rsidRPr="0062159A">
        <w:rPr>
          <w:rFonts w:eastAsia="Calibri"/>
        </w:rPr>
        <w:t>Staff interviews confirmed they resolve issues identified by consumers immediately or report it through the feedback processes.</w:t>
      </w:r>
    </w:p>
    <w:p w14:paraId="3E783845" w14:textId="77777777" w:rsidR="00BB66D3" w:rsidRPr="0062159A" w:rsidRDefault="00BB66D3" w:rsidP="00BB66D3">
      <w:pPr>
        <w:rPr>
          <w:rFonts w:eastAsia="Calibri"/>
        </w:rPr>
      </w:pPr>
      <w:r w:rsidRPr="0062159A">
        <w:rPr>
          <w:rFonts w:eastAsia="Arial"/>
          <w:color w:val="000000" w:themeColor="text1"/>
        </w:rPr>
        <w:t xml:space="preserve">Management discussed processes to ensure consumers have access to advocates and language services if required, and consumers are made aware of other methods for raising and resolving complaints. </w:t>
      </w:r>
      <w:r w:rsidRPr="0062159A">
        <w:rPr>
          <w:rFonts w:eastAsia="Calibri"/>
        </w:rPr>
        <w:t>Management described the service’s processes for managing complaints</w:t>
      </w:r>
      <w:r w:rsidRPr="0062159A">
        <w:rPr>
          <w:rFonts w:eastAsia="Arial"/>
          <w:color w:val="000000" w:themeColor="text1"/>
        </w:rPr>
        <w:t xml:space="preserve"> and how the service records, acts and analyses complaints to inform systemic improvements</w:t>
      </w:r>
      <w:r w:rsidRPr="0062159A">
        <w:rPr>
          <w:rFonts w:eastAsia="Calibri"/>
        </w:rPr>
        <w:t>.</w:t>
      </w:r>
    </w:p>
    <w:p w14:paraId="2513889C" w14:textId="77777777" w:rsidR="00BB66D3" w:rsidRPr="0062159A" w:rsidRDefault="00BB66D3" w:rsidP="00BB66D3">
      <w:pPr>
        <w:rPr>
          <w:rFonts w:eastAsia="Arial"/>
          <w:color w:val="000000" w:themeColor="text1"/>
        </w:rPr>
      </w:pPr>
      <w:r w:rsidRPr="0062159A">
        <w:rPr>
          <w:rFonts w:eastAsia="Arial"/>
          <w:color w:val="000000" w:themeColor="text1"/>
        </w:rPr>
        <w:t xml:space="preserve">Complaints Register viewed by the Assessment Team show consumers can access feedback mechanisms. </w:t>
      </w:r>
      <w:r w:rsidRPr="0062159A">
        <w:rPr>
          <w:rFonts w:eastAsia="Calibri"/>
        </w:rPr>
        <w:t xml:space="preserve">Complaints documentation </w:t>
      </w:r>
      <w:r w:rsidRPr="0062159A">
        <w:rPr>
          <w:rFonts w:eastAsia="Arial"/>
          <w:color w:val="000000" w:themeColor="text1"/>
        </w:rPr>
        <w:t>demonstrated open disclosure is used as part of the complaint management process.</w:t>
      </w:r>
    </w:p>
    <w:p w14:paraId="796C7E78" w14:textId="77777777" w:rsidR="00BB66D3" w:rsidRPr="00C22718" w:rsidRDefault="00BB66D3" w:rsidP="00BB66D3">
      <w:r w:rsidRPr="0062159A">
        <w:rPr>
          <w:rFonts w:eastAsia="Arial"/>
          <w:color w:val="000000" w:themeColor="text1"/>
        </w:rPr>
        <w:lastRenderedPageBreak/>
        <w:t xml:space="preserve">The Assessment Team viewed the Continuous quality improvement register which demonstrated actions identified </w:t>
      </w:r>
      <w:r>
        <w:rPr>
          <w:rFonts w:eastAsia="Arial"/>
          <w:color w:val="000000" w:themeColor="text1"/>
        </w:rPr>
        <w:t xml:space="preserve">are </w:t>
      </w:r>
      <w:r w:rsidRPr="0062159A">
        <w:rPr>
          <w:rFonts w:eastAsia="Arial"/>
          <w:color w:val="000000" w:themeColor="text1"/>
        </w:rPr>
        <w:t xml:space="preserve">from </w:t>
      </w:r>
      <w:r>
        <w:rPr>
          <w:rFonts w:eastAsia="Arial"/>
          <w:color w:val="000000" w:themeColor="text1"/>
        </w:rPr>
        <w:t xml:space="preserve">a variety of sources including feedback from consumers and staff. </w:t>
      </w:r>
    </w:p>
    <w:p w14:paraId="22D3A6B1" w14:textId="471A79CF" w:rsidR="00BB66D3" w:rsidRPr="00C22718" w:rsidRDefault="00BB66D3" w:rsidP="00BB66D3">
      <w:pPr>
        <w:rPr>
          <w:rFonts w:eastAsiaTheme="minorHAnsi"/>
          <w:color w:val="auto"/>
        </w:rPr>
      </w:pPr>
      <w:r w:rsidRPr="00C22718">
        <w:rPr>
          <w:rFonts w:eastAsiaTheme="minorHAnsi"/>
          <w:color w:val="auto"/>
        </w:rPr>
        <w:t xml:space="preserve">The Quality Standard for the Home care packages service is assessed as </w:t>
      </w:r>
      <w:r>
        <w:rPr>
          <w:rFonts w:eastAsiaTheme="minorHAnsi"/>
          <w:color w:val="auto"/>
        </w:rPr>
        <w:t>Compliant</w:t>
      </w:r>
      <w:r w:rsidRPr="00C22718">
        <w:rPr>
          <w:rFonts w:eastAsiaTheme="minorHAnsi"/>
          <w:color w:val="auto"/>
        </w:rPr>
        <w:t xml:space="preserve"> as four of the four specific requirements have been assessed as </w:t>
      </w:r>
      <w:r>
        <w:rPr>
          <w:rFonts w:eastAsiaTheme="minorHAnsi"/>
          <w:color w:val="auto"/>
        </w:rPr>
        <w:t>Compliant</w:t>
      </w:r>
      <w:r w:rsidRPr="00C22718">
        <w:rPr>
          <w:rFonts w:eastAsiaTheme="minorHAnsi"/>
          <w:color w:val="auto"/>
        </w:rPr>
        <w:t xml:space="preserve">. </w:t>
      </w:r>
    </w:p>
    <w:p w14:paraId="2CAEA85F" w14:textId="34F4D6B1" w:rsidR="00BB66D3" w:rsidRPr="00C22718" w:rsidRDefault="00BB66D3" w:rsidP="00BB66D3">
      <w:pPr>
        <w:rPr>
          <w:rFonts w:eastAsia="Calibri"/>
          <w:i/>
          <w:color w:val="auto"/>
          <w:lang w:eastAsia="en-US"/>
        </w:rPr>
      </w:pPr>
      <w:r w:rsidRPr="00C22718">
        <w:rPr>
          <w:rFonts w:eastAsiaTheme="minorHAnsi"/>
          <w:color w:val="auto"/>
        </w:rPr>
        <w:t xml:space="preserve">The Quality Standard for the Commonwealth home support programme service is assessed as </w:t>
      </w:r>
      <w:r>
        <w:rPr>
          <w:rFonts w:eastAsiaTheme="minorHAnsi"/>
          <w:color w:val="auto"/>
        </w:rPr>
        <w:t>Compliant</w:t>
      </w:r>
      <w:r w:rsidRPr="00C22718">
        <w:rPr>
          <w:rFonts w:eastAsiaTheme="minorHAnsi"/>
          <w:color w:val="auto"/>
        </w:rPr>
        <w:t xml:space="preserve"> as </w:t>
      </w:r>
      <w:r w:rsidRPr="00C22718">
        <w:rPr>
          <w:color w:val="auto"/>
        </w:rPr>
        <w:t>four</w:t>
      </w:r>
      <w:r w:rsidRPr="00C22718">
        <w:rPr>
          <w:rFonts w:eastAsiaTheme="minorHAnsi"/>
          <w:color w:val="auto"/>
        </w:rPr>
        <w:t xml:space="preserve"> of the four specific requirements have been assessed as </w:t>
      </w:r>
      <w:r>
        <w:rPr>
          <w:rFonts w:eastAsiaTheme="minorHAnsi"/>
          <w:color w:val="auto"/>
        </w:rPr>
        <w:t>Compliant</w:t>
      </w:r>
      <w:r w:rsidRPr="00C22718">
        <w:rPr>
          <w:rFonts w:eastAsiaTheme="minorHAnsi"/>
          <w:color w:val="auto"/>
        </w:rPr>
        <w:t xml:space="preserve">. </w:t>
      </w:r>
    </w:p>
    <w:p w14:paraId="7D9EA69B" w14:textId="74DA5663"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7E5572">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6E5705B2"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77182B7F"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21DCD203" w:rsidR="00EA2B99" w:rsidRDefault="007E557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3128979F"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1F81B005"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3D0BE0AC" w:rsidR="00EA2B99" w:rsidRDefault="007E557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06DEFE77"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072A3A7F"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3FD1016A" w:rsidR="006F1E3F" w:rsidRDefault="007E5572"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5D246137"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6FCE8990"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3422431C" w14:textId="17C53C09" w:rsidR="001B3DE8" w:rsidRPr="007A3E9A" w:rsidRDefault="001B3DE8" w:rsidP="001B3DE8">
      <w:pPr>
        <w:rPr>
          <w:i/>
        </w:rPr>
      </w:pPr>
      <w:r w:rsidRPr="008D114F">
        <w:rPr>
          <w:i/>
        </w:rPr>
        <w:t>Feedback and complaints are reviewed and used to improve the quality of care and services.</w:t>
      </w: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D73BF64" w:rsidR="006C6789" w:rsidRPr="007E5572"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E557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7E5572">
        <w:rPr>
          <w:rFonts w:ascii="Arial" w:hAnsi="Arial"/>
          <w:bCs w:val="0"/>
          <w:iCs w:val="0"/>
          <w:color w:val="FFFFFF" w:themeColor="background1"/>
          <w:sz w:val="36"/>
          <w:szCs w:val="36"/>
        </w:rPr>
        <w:t>Compliant</w:t>
      </w:r>
      <w:r w:rsidRPr="007E5572">
        <w:rPr>
          <w:color w:val="FFFFFF" w:themeColor="background1"/>
          <w:highlight w:val="yellow"/>
        </w:rPr>
        <w:br/>
      </w:r>
      <w:r w:rsidRPr="007E5572">
        <w:rPr>
          <w:color w:val="FFFFFF" w:themeColor="background1"/>
          <w:sz w:val="36"/>
        </w:rPr>
        <w:tab/>
        <w:t xml:space="preserve">CHSP </w:t>
      </w:r>
      <w:r w:rsidRPr="007E5572">
        <w:rPr>
          <w:color w:val="FFFFFF" w:themeColor="background1"/>
          <w:sz w:val="36"/>
        </w:rPr>
        <w:tab/>
      </w:r>
      <w:r w:rsidR="007E5572" w:rsidRPr="007E5572">
        <w:rPr>
          <w:rFonts w:ascii="Arial" w:hAnsi="Arial"/>
          <w:bCs w:val="0"/>
          <w:iCs w:val="0"/>
          <w:color w:val="FFFFFF" w:themeColor="background1"/>
          <w:sz w:val="36"/>
          <w:szCs w:val="36"/>
        </w:rPr>
        <w:t xml:space="preserve"> </w:t>
      </w:r>
      <w:r w:rsidR="00FD2302" w:rsidRPr="007E5572">
        <w:rPr>
          <w:rFonts w:ascii="Arial" w:hAnsi="Arial"/>
          <w:bCs w:val="0"/>
          <w:iCs w:val="0"/>
          <w:color w:val="FFFFFF" w:themeColor="background1"/>
          <w:sz w:val="36"/>
          <w:szCs w:val="36"/>
        </w:rPr>
        <w:t xml:space="preserve"> Compliant</w:t>
      </w:r>
    </w:p>
    <w:p w14:paraId="7A594138" w14:textId="77777777" w:rsidR="009A2D6F" w:rsidRDefault="009A2D6F" w:rsidP="00F34225">
      <w:pPr>
        <w:tabs>
          <w:tab w:val="left" w:pos="7620"/>
        </w:tabs>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28C6F68" w14:textId="1E81C05D" w:rsidR="00BB66D3" w:rsidRPr="0062159A" w:rsidRDefault="00E81C13" w:rsidP="00BB66D3">
      <w:pPr>
        <w:rPr>
          <w:rFonts w:eastAsia="Calibri"/>
          <w:color w:val="000000" w:themeColor="text1"/>
          <w:lang w:eastAsia="en-US"/>
        </w:rPr>
      </w:pPr>
      <w:r>
        <w:rPr>
          <w:rFonts w:eastAsia="Calibri"/>
          <w:color w:val="000000" w:themeColor="text1"/>
          <w:lang w:eastAsia="en-US"/>
        </w:rPr>
        <w:t>C</w:t>
      </w:r>
      <w:r w:rsidR="00BB66D3" w:rsidRPr="0062159A">
        <w:rPr>
          <w:rFonts w:eastAsia="Calibri"/>
          <w:color w:val="000000" w:themeColor="text1"/>
          <w:lang w:eastAsia="en-US"/>
        </w:rPr>
        <w:t xml:space="preserve">onsumers and representatives </w:t>
      </w:r>
      <w:r>
        <w:rPr>
          <w:rFonts w:eastAsia="Calibri"/>
          <w:color w:val="000000" w:themeColor="text1"/>
          <w:lang w:eastAsia="en-US"/>
        </w:rPr>
        <w:t>said that they</w:t>
      </w:r>
      <w:r w:rsidR="00BB66D3" w:rsidRPr="0062159A">
        <w:rPr>
          <w:rFonts w:eastAsia="Calibri"/>
          <w:color w:val="000000" w:themeColor="text1"/>
          <w:lang w:eastAsia="en-US"/>
        </w:rPr>
        <w:t xml:space="preserve"> receive quality care and services when they need them and from people who are kind, capable and caring</w:t>
      </w:r>
      <w:r w:rsidR="0040752B">
        <w:rPr>
          <w:rFonts w:eastAsia="Calibri"/>
          <w:color w:val="000000" w:themeColor="text1"/>
          <w:lang w:eastAsia="en-US"/>
        </w:rPr>
        <w:t>.</w:t>
      </w:r>
      <w:r w:rsidR="00BB66D3">
        <w:rPr>
          <w:rFonts w:eastAsia="Calibri"/>
          <w:color w:val="000000" w:themeColor="text1"/>
          <w:lang w:eastAsia="en-US"/>
        </w:rPr>
        <w:t xml:space="preserve"> </w:t>
      </w:r>
      <w:r w:rsidR="0040752B">
        <w:rPr>
          <w:rFonts w:eastAsia="Calibri"/>
          <w:color w:val="000000" w:themeColor="text1"/>
          <w:lang w:eastAsia="en-US"/>
        </w:rPr>
        <w:t xml:space="preserve"> </w:t>
      </w:r>
    </w:p>
    <w:p w14:paraId="709AD5A6" w14:textId="77AA8248" w:rsidR="00BB66D3" w:rsidRDefault="00BB66D3" w:rsidP="00BB66D3">
      <w:pPr>
        <w:rPr>
          <w:rFonts w:eastAsia="Calibri"/>
          <w:lang w:eastAsia="en-US"/>
        </w:rPr>
      </w:pPr>
      <w:r w:rsidRPr="0062159A">
        <w:rPr>
          <w:rFonts w:eastAsia="Calibri"/>
          <w:color w:val="000000" w:themeColor="text1"/>
          <w:lang w:eastAsia="en-US"/>
        </w:rPr>
        <w:t xml:space="preserve">Policies and procedures are in place to support human resource management and education and training. </w:t>
      </w:r>
      <w:r w:rsidRPr="0062159A">
        <w:rPr>
          <w:rFonts w:eastAsia="Calibri"/>
          <w:lang w:eastAsia="en-US"/>
        </w:rPr>
        <w:t>The service has an orientation and training program in place and a system in place to regularly assess, monitor and review the performance of each member of the workforce.</w:t>
      </w:r>
    </w:p>
    <w:p w14:paraId="63550C99" w14:textId="2349A283" w:rsidR="00EB1024" w:rsidRPr="0062159A" w:rsidRDefault="00EB1024" w:rsidP="00BB66D3">
      <w:pPr>
        <w:rPr>
          <w:color w:val="000000" w:themeColor="text1"/>
        </w:rPr>
      </w:pPr>
      <w:r w:rsidRPr="0062159A">
        <w:rPr>
          <w:rFonts w:eastAsia="Arial"/>
          <w:color w:val="000000" w:themeColor="text1"/>
        </w:rPr>
        <w:t>The service was able to demonstrate the workforce is recruited, trained, equipped, and supported to deliver the outcomes required by these standards. The service has policies and procedures to guide staff in recruitment and induction. The service has an initial induction process which includes mandatory training based on job roles and buddy shifts.</w:t>
      </w:r>
      <w:r>
        <w:rPr>
          <w:rFonts w:eastAsia="Arial"/>
          <w:color w:val="000000" w:themeColor="text1"/>
        </w:rPr>
        <w:t xml:space="preserve"> </w:t>
      </w:r>
      <w:r w:rsidRPr="1BA73A20">
        <w:rPr>
          <w:rFonts w:eastAsia="Arial"/>
          <w:color w:val="000000" w:themeColor="text1"/>
        </w:rPr>
        <w:t>The service was able to demonstrate regular assessment, monitoring and review of the performance of each member of the workforce is undertaken.</w:t>
      </w:r>
    </w:p>
    <w:p w14:paraId="7F033E95" w14:textId="34FDF989" w:rsidR="00BB66D3" w:rsidRDefault="00BB66D3" w:rsidP="00BB66D3">
      <w:pPr>
        <w:rPr>
          <w:rFonts w:eastAsiaTheme="minorHAnsi"/>
          <w:color w:val="000000" w:themeColor="text1"/>
          <w:lang w:eastAsia="en-US"/>
        </w:rPr>
      </w:pPr>
      <w:r>
        <w:rPr>
          <w:rFonts w:eastAsia="Calibri"/>
          <w:color w:val="000000" w:themeColor="text1"/>
          <w:lang w:eastAsia="en-US"/>
        </w:rPr>
        <w:t>Some</w:t>
      </w:r>
      <w:r w:rsidRPr="0062159A">
        <w:rPr>
          <w:rFonts w:eastAsia="Calibri"/>
          <w:color w:val="000000" w:themeColor="text1"/>
          <w:lang w:eastAsia="en-US"/>
        </w:rPr>
        <w:t xml:space="preserve"> consumers and representatives interviewed confirmed that there are not </w:t>
      </w:r>
      <w:r w:rsidR="00EB1024">
        <w:rPr>
          <w:rFonts w:eastAsia="Calibri"/>
          <w:color w:val="000000" w:themeColor="text1"/>
          <w:lang w:eastAsia="en-US"/>
        </w:rPr>
        <w:t xml:space="preserve">always </w:t>
      </w:r>
      <w:r w:rsidRPr="0062159A">
        <w:rPr>
          <w:rFonts w:eastAsia="Calibri"/>
          <w:color w:val="000000" w:themeColor="text1"/>
          <w:lang w:eastAsia="en-US"/>
        </w:rPr>
        <w:t>adequate numbers of staff members</w:t>
      </w:r>
      <w:r w:rsidRPr="0062159A">
        <w:rPr>
          <w:rFonts w:eastAsiaTheme="minorHAnsi"/>
          <w:color w:val="000000" w:themeColor="text1"/>
          <w:lang w:eastAsia="en-US"/>
        </w:rPr>
        <w:t xml:space="preserve"> allocated to deliver care and services and they are required to accept a different staff member, reschedule their service or not receive the service</w:t>
      </w:r>
      <w:r w:rsidRPr="0062159A">
        <w:rPr>
          <w:rFonts w:eastAsia="Calibri"/>
          <w:color w:val="000000" w:themeColor="text1"/>
          <w:lang w:eastAsia="en-US"/>
        </w:rPr>
        <w:t xml:space="preserve">. Feedback received from some consumers and representatives </w:t>
      </w:r>
      <w:r w:rsidRPr="0062159A">
        <w:rPr>
          <w:rFonts w:eastAsiaTheme="minorHAnsi"/>
          <w:color w:val="000000" w:themeColor="text1"/>
          <w:lang w:eastAsia="en-US"/>
        </w:rPr>
        <w:t>indicated there would like continuity of care and services</w:t>
      </w:r>
      <w:r>
        <w:rPr>
          <w:rFonts w:eastAsiaTheme="minorHAnsi"/>
          <w:color w:val="000000" w:themeColor="text1"/>
          <w:lang w:eastAsia="en-US"/>
        </w:rPr>
        <w:t>.</w:t>
      </w:r>
    </w:p>
    <w:p w14:paraId="36A9BEFE" w14:textId="77777777" w:rsidR="00EB1024" w:rsidRPr="00C44A4D" w:rsidRDefault="00EB1024" w:rsidP="00EB1024">
      <w:pPr>
        <w:spacing w:before="0" w:after="0"/>
        <w:rPr>
          <w:rFonts w:eastAsia="Arial"/>
          <w:color w:val="000000" w:themeColor="text1"/>
          <w:lang w:eastAsia="en-US"/>
        </w:rPr>
      </w:pPr>
      <w:r w:rsidRPr="00C44A4D">
        <w:rPr>
          <w:rFonts w:eastAsiaTheme="majorEastAsia"/>
          <w:color w:val="000000" w:themeColor="text1"/>
        </w:rPr>
        <w:t xml:space="preserve">Management advised improvements at the service over the last two months have been the implementation of a permanent roster for home care workers to ensure consistency of care workers and continuity of care for consumers. </w:t>
      </w:r>
    </w:p>
    <w:p w14:paraId="3A84CEF1" w14:textId="03598CC0" w:rsidR="00BB66D3" w:rsidRDefault="00BB66D3" w:rsidP="00BB66D3">
      <w:pPr>
        <w:rPr>
          <w:rFonts w:eastAsia="Calibri"/>
          <w:color w:val="auto"/>
          <w:lang w:eastAsia="en-US"/>
        </w:rPr>
      </w:pPr>
      <w:r w:rsidRPr="0062159A">
        <w:rPr>
          <w:rFonts w:eastAsiaTheme="majorEastAsia"/>
          <w:color w:val="auto"/>
          <w:lang w:eastAsia="en-US"/>
        </w:rPr>
        <w:lastRenderedPageBreak/>
        <w:t>Management acknowledged the difficulties with the ongoing recruitment of new staff and meeting the needs of the consumers</w:t>
      </w:r>
      <w:r>
        <w:rPr>
          <w:rFonts w:eastAsiaTheme="majorEastAsia"/>
          <w:color w:val="auto"/>
          <w:lang w:eastAsia="en-US"/>
        </w:rPr>
        <w:t xml:space="preserve">. </w:t>
      </w:r>
      <w:r w:rsidR="0040752B">
        <w:rPr>
          <w:rFonts w:eastAsiaTheme="majorEastAsia"/>
          <w:color w:val="auto"/>
          <w:lang w:eastAsia="en-US"/>
        </w:rPr>
        <w:t xml:space="preserve"> T</w:t>
      </w:r>
      <w:r w:rsidRPr="0062159A">
        <w:rPr>
          <w:rFonts w:eastAsiaTheme="majorEastAsia"/>
          <w:color w:val="auto"/>
          <w:lang w:eastAsia="en-US"/>
        </w:rPr>
        <w:t>he service is undertaking actions to address the workforce shortage and associated impacts on consumer care and services.</w:t>
      </w:r>
      <w:r>
        <w:rPr>
          <w:rFonts w:eastAsiaTheme="majorEastAsia"/>
          <w:color w:val="auto"/>
          <w:lang w:eastAsia="en-US"/>
        </w:rPr>
        <w:t xml:space="preserve"> </w:t>
      </w:r>
    </w:p>
    <w:p w14:paraId="41793690" w14:textId="73E4DD3D" w:rsidR="00BB66D3" w:rsidRPr="0082558B" w:rsidRDefault="00BB66D3" w:rsidP="00BB66D3">
      <w:pPr>
        <w:rPr>
          <w:rFonts w:eastAsiaTheme="minorHAnsi"/>
          <w:color w:val="auto"/>
        </w:rPr>
      </w:pPr>
      <w:r w:rsidRPr="0082558B">
        <w:rPr>
          <w:rFonts w:eastAsiaTheme="minorHAnsi"/>
        </w:rPr>
        <w:t xml:space="preserve">The Quality Standard for the </w:t>
      </w:r>
      <w:r w:rsidRPr="0082558B">
        <w:rPr>
          <w:rFonts w:eastAsiaTheme="minorHAnsi"/>
          <w:color w:val="auto"/>
        </w:rPr>
        <w:t xml:space="preserve">Home care </w:t>
      </w:r>
      <w:r>
        <w:rPr>
          <w:rFonts w:eastAsiaTheme="minorHAnsi"/>
          <w:color w:val="auto"/>
        </w:rPr>
        <w:t>packages</w:t>
      </w:r>
      <w:r w:rsidRPr="0082558B">
        <w:rPr>
          <w:rFonts w:eastAsiaTheme="minorHAnsi"/>
          <w:color w:val="auto"/>
        </w:rPr>
        <w:t xml:space="preserve"> s</w:t>
      </w:r>
      <w:r w:rsidRPr="00BA3FBB">
        <w:rPr>
          <w:rFonts w:eastAsiaTheme="minorHAnsi"/>
          <w:color w:val="auto"/>
        </w:rPr>
        <w:t xml:space="preserve">ervice is assessed as </w:t>
      </w:r>
      <w:r>
        <w:rPr>
          <w:rFonts w:eastAsiaTheme="minorHAnsi"/>
          <w:color w:val="auto"/>
        </w:rPr>
        <w:t>Compliant</w:t>
      </w:r>
      <w:r w:rsidRPr="00BA3FBB">
        <w:rPr>
          <w:rFonts w:eastAsiaTheme="minorHAnsi"/>
          <w:color w:val="auto"/>
        </w:rPr>
        <w:t xml:space="preserve"> as five of the five specific requirements have been assessed as </w:t>
      </w:r>
      <w:r>
        <w:rPr>
          <w:rFonts w:eastAsiaTheme="minorHAnsi"/>
          <w:color w:val="auto"/>
        </w:rPr>
        <w:t>Compliant</w:t>
      </w:r>
      <w:r w:rsidRPr="00BA3FBB">
        <w:rPr>
          <w:rFonts w:eastAsiaTheme="minorHAnsi"/>
          <w:color w:val="auto"/>
        </w:rPr>
        <w:t xml:space="preserve">.  </w:t>
      </w:r>
    </w:p>
    <w:p w14:paraId="622F03FC" w14:textId="4E7D9243" w:rsidR="00BB66D3" w:rsidRPr="0082558B" w:rsidRDefault="00BB66D3" w:rsidP="00BB66D3">
      <w:pPr>
        <w:rPr>
          <w:rFonts w:eastAsia="Calibri"/>
          <w:i/>
          <w:color w:val="auto"/>
          <w:lang w:eastAsia="en-US"/>
        </w:rPr>
      </w:pPr>
      <w:r w:rsidRPr="0082558B">
        <w:rPr>
          <w:rFonts w:eastAsiaTheme="minorHAnsi"/>
          <w:color w:val="auto"/>
        </w:rPr>
        <w:t xml:space="preserve">The </w:t>
      </w:r>
      <w:r w:rsidRPr="00BA3FBB">
        <w:rPr>
          <w:rFonts w:eastAsiaTheme="minorHAnsi"/>
          <w:color w:val="auto"/>
        </w:rPr>
        <w:t xml:space="preserve">Quality Standard for the Commonwealth home support programme service is assessed as </w:t>
      </w:r>
      <w:r>
        <w:rPr>
          <w:rFonts w:eastAsiaTheme="minorHAnsi"/>
          <w:color w:val="auto"/>
        </w:rPr>
        <w:t>Compliant</w:t>
      </w:r>
      <w:r w:rsidRPr="00BA3FBB">
        <w:rPr>
          <w:rFonts w:eastAsiaTheme="minorHAnsi"/>
          <w:color w:val="auto"/>
        </w:rPr>
        <w:t xml:space="preserve"> as five of the five specific requirements have been assessed as </w:t>
      </w:r>
      <w:r>
        <w:rPr>
          <w:rFonts w:eastAsiaTheme="minorHAnsi"/>
          <w:color w:val="auto"/>
        </w:rPr>
        <w:t>Compliant</w:t>
      </w:r>
      <w:r w:rsidRPr="00BA3FBB">
        <w:rPr>
          <w:rFonts w:eastAsiaTheme="minorHAnsi"/>
          <w:color w:val="auto"/>
        </w:rPr>
        <w:t xml:space="preserve">. </w:t>
      </w:r>
    </w:p>
    <w:p w14:paraId="211C4391" w14:textId="4216F8C4"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7E5572">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20381672"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5CD9FB14"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F043402" w:rsidR="006F1E3F" w:rsidRDefault="007E5572"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09EF6159"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385EDB2C"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2C6D4DB" w:rsidR="006F1E3F" w:rsidRDefault="007E5572"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F8320A0"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17F7E5A8"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4BE14B57" w:rsidR="006F1E3F" w:rsidRDefault="007E5572"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2A4BEC23"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74BBB8AC"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3E7DE776" w:rsidR="006F1E3F" w:rsidRDefault="007E5572"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5C6A0630"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3F87F299"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95DF02D" w14:textId="77777777" w:rsidR="007145D1" w:rsidRDefault="007E5572" w:rsidP="00506F7F">
      <w:pPr>
        <w:sectPr w:rsidR="007145D1" w:rsidSect="002B7F5E">
          <w:headerReference w:type="first" r:id="rId21"/>
          <w:pgSz w:w="11906" w:h="16838"/>
          <w:pgMar w:top="1701" w:right="1418" w:bottom="1418" w:left="1418" w:header="709" w:footer="397" w:gutter="0"/>
          <w:cols w:space="708"/>
          <w:docGrid w:linePitch="360"/>
        </w:sectPr>
      </w:pPr>
      <w:r>
        <w:t xml:space="preserve"> </w:t>
      </w:r>
    </w:p>
    <w:p w14:paraId="18C85006" w14:textId="0474B045" w:rsidR="008D7780" w:rsidRPr="007145D1" w:rsidRDefault="00095CD4" w:rsidP="00181D92">
      <w:pPr>
        <w:spacing w:before="0" w:after="160" w:line="259" w:lineRule="auto"/>
        <w:rPr>
          <w:rFonts w:ascii="Arial Black" w:hAnsi="Arial Black"/>
          <w:b/>
          <w:bCs/>
          <w:iCs/>
          <w:color w:val="FFFFFF" w:themeColor="background1"/>
          <w:sz w:val="36"/>
          <w:szCs w:val="40"/>
        </w:rPr>
      </w:pPr>
      <w:r w:rsidRPr="007145D1">
        <w:rPr>
          <w:rFonts w:ascii="Arial Black" w:hAnsi="Arial Black"/>
          <w:b/>
          <w:bCs/>
          <w:iCs/>
          <w:color w:val="FFFFFF" w:themeColor="background1"/>
          <w:sz w:val="36"/>
          <w:szCs w:val="40"/>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45D1">
        <w:rPr>
          <w:rFonts w:ascii="Arial Black" w:hAnsi="Arial Black"/>
          <w:b/>
          <w:bCs/>
          <w:iCs/>
          <w:color w:val="FFFFFF" w:themeColor="background1"/>
          <w:sz w:val="36"/>
          <w:szCs w:val="40"/>
        </w:rPr>
        <w:t>STANDARD 8 Organisational governance</w:t>
      </w:r>
    </w:p>
    <w:p w14:paraId="6BBC29C3" w14:textId="18C1980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E557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7E5572">
        <w:rPr>
          <w:rFonts w:ascii="Arial" w:hAnsi="Arial"/>
          <w:bCs w:val="0"/>
          <w:iCs w:val="0"/>
          <w:color w:val="FFFFFF" w:themeColor="background1"/>
          <w:sz w:val="36"/>
          <w:szCs w:val="36"/>
        </w:rPr>
        <w:t>Compliant</w:t>
      </w:r>
      <w:r w:rsidRPr="007E5572">
        <w:rPr>
          <w:color w:val="FFFFFF" w:themeColor="background1"/>
          <w:highlight w:val="yellow"/>
        </w:rPr>
        <w:br/>
      </w:r>
      <w:r w:rsidRPr="007E5572">
        <w:rPr>
          <w:color w:val="FFFFFF" w:themeColor="background1"/>
          <w:sz w:val="36"/>
        </w:rPr>
        <w:tab/>
        <w:t xml:space="preserve">CHSP </w:t>
      </w:r>
      <w:r w:rsidRPr="007E5572">
        <w:rPr>
          <w:color w:val="FFFFFF" w:themeColor="background1"/>
          <w:sz w:val="36"/>
        </w:rPr>
        <w:tab/>
      </w:r>
      <w:r w:rsidR="007E5572" w:rsidRPr="007E5572">
        <w:rPr>
          <w:rFonts w:ascii="Arial" w:hAnsi="Arial"/>
          <w:bCs w:val="0"/>
          <w:iCs w:val="0"/>
          <w:color w:val="FFFFFF" w:themeColor="background1"/>
          <w:sz w:val="36"/>
          <w:szCs w:val="36"/>
        </w:rPr>
        <w:t xml:space="preserve"> </w:t>
      </w:r>
      <w:r w:rsidR="00FD2302" w:rsidRPr="007E5572">
        <w:rPr>
          <w:rFonts w:ascii="Arial" w:hAnsi="Arial"/>
          <w:bCs w:val="0"/>
          <w:iCs w:val="0"/>
          <w:color w:val="FFFFFF" w:themeColor="background1"/>
          <w:sz w:val="36"/>
          <w:szCs w:val="36"/>
        </w:rPr>
        <w:t xml:space="preserve"> Compliant</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D861E65" w14:textId="2703231F" w:rsidR="00BB66D3" w:rsidRPr="00C920F7" w:rsidRDefault="00BB66D3" w:rsidP="00BB66D3">
      <w:pPr>
        <w:rPr>
          <w:rFonts w:eastAsia="Fira Sans Light"/>
          <w:color w:val="auto"/>
        </w:rPr>
      </w:pPr>
      <w:r w:rsidRPr="0025484C">
        <w:rPr>
          <w:rFonts w:eastAsia="Fira Sans Light"/>
          <w:color w:val="auto"/>
        </w:rPr>
        <w:t xml:space="preserve">The service recognises that consumer involvement in developing and planning services is </w:t>
      </w:r>
      <w:r w:rsidR="00CE79CD" w:rsidRPr="0025484C">
        <w:rPr>
          <w:rFonts w:eastAsia="Fira Sans Light"/>
          <w:color w:val="auto"/>
        </w:rPr>
        <w:t>important and</w:t>
      </w:r>
      <w:r w:rsidRPr="0025484C">
        <w:rPr>
          <w:rFonts w:eastAsia="Fira Sans Light"/>
          <w:color w:val="auto"/>
        </w:rPr>
        <w:t xml:space="preserve"> have begun the process to establish consumer forums.</w:t>
      </w:r>
    </w:p>
    <w:p w14:paraId="7D48E54D" w14:textId="77777777" w:rsidR="00BB66D3" w:rsidRPr="00C920F7" w:rsidRDefault="00BB66D3" w:rsidP="00BB66D3">
      <w:pPr>
        <w:rPr>
          <w:color w:val="auto"/>
        </w:rPr>
      </w:pPr>
      <w:r w:rsidRPr="00C920F7">
        <w:rPr>
          <w:color w:val="auto"/>
        </w:rPr>
        <w:t xml:space="preserve">The organisation demonstrated that the organisation’s governing body promotes a culture of safe, inclusive and quality care and services and is accountable for their delivery. </w:t>
      </w:r>
    </w:p>
    <w:p w14:paraId="42A789FA" w14:textId="15B65619" w:rsidR="00EB1024" w:rsidRDefault="00BB66D3" w:rsidP="00EB1024">
      <w:pPr>
        <w:rPr>
          <w:color w:val="auto"/>
        </w:rPr>
      </w:pPr>
      <w:r w:rsidRPr="00453C00">
        <w:rPr>
          <w:color w:val="auto"/>
        </w:rPr>
        <w:t xml:space="preserve">The Assessment Team reviewed the continuous improvement plan. The service has undertaken </w:t>
      </w:r>
      <w:r w:rsidR="00CE79CD" w:rsidRPr="00453C00">
        <w:rPr>
          <w:color w:val="auto"/>
        </w:rPr>
        <w:t>several</w:t>
      </w:r>
      <w:r w:rsidRPr="00453C00">
        <w:rPr>
          <w:color w:val="auto"/>
        </w:rPr>
        <w:t xml:space="preserve"> recent improvements to address risks</w:t>
      </w:r>
      <w:r w:rsidR="00EB1024">
        <w:rPr>
          <w:color w:val="auto"/>
        </w:rPr>
        <w:t xml:space="preserve">. </w:t>
      </w:r>
    </w:p>
    <w:p w14:paraId="4D6E8212" w14:textId="77777777" w:rsidR="00EB1024" w:rsidRPr="00453C00" w:rsidRDefault="00EB1024" w:rsidP="00EB1024">
      <w:pPr>
        <w:rPr>
          <w:rFonts w:eastAsia="Fira Sans Light"/>
          <w:color w:val="auto"/>
        </w:rPr>
      </w:pPr>
      <w:r w:rsidRPr="00453C00">
        <w:rPr>
          <w:rFonts w:eastAsia="Fira Sans Light"/>
          <w:color w:val="auto"/>
        </w:rPr>
        <w:t xml:space="preserve">Consumers and representatives said they are provided with information in relation to their care and services and the service is responsive to their requests for further information and/or advice. </w:t>
      </w:r>
    </w:p>
    <w:p w14:paraId="2380D5E4" w14:textId="77777777" w:rsidR="00EB1024" w:rsidRPr="00453C00" w:rsidRDefault="00EB1024" w:rsidP="00EB1024">
      <w:pPr>
        <w:rPr>
          <w:rFonts w:eastAsia="Fira Sans Light"/>
          <w:color w:val="auto"/>
        </w:rPr>
      </w:pPr>
      <w:r w:rsidRPr="00453C00">
        <w:rPr>
          <w:rFonts w:eastAsia="Fira Sans Light"/>
          <w:color w:val="auto"/>
        </w:rPr>
        <w:t xml:space="preserve">The consumer home care agreement discusses privacy and confidentiality including sharing of consumer information to other providers of care; complaints; advocacy information; level of care; budget; and the Charter of Aged Care Rights. </w:t>
      </w:r>
    </w:p>
    <w:p w14:paraId="6A515674" w14:textId="389E7D90" w:rsidR="00EB1024" w:rsidRDefault="00EB1024" w:rsidP="00EB1024">
      <w:pPr>
        <w:rPr>
          <w:color w:val="auto"/>
        </w:rPr>
      </w:pPr>
      <w:r w:rsidRPr="00453C00">
        <w:rPr>
          <w:color w:val="auto"/>
        </w:rPr>
        <w:t xml:space="preserve">Management said that the service has established a continuous improvement committee, where representatives were sought across all departments. </w:t>
      </w:r>
      <w:r w:rsidR="00DB6F6D">
        <w:rPr>
          <w:color w:val="auto"/>
        </w:rPr>
        <w:t xml:space="preserve"> </w:t>
      </w:r>
      <w:r w:rsidRPr="00453C00">
        <w:rPr>
          <w:color w:val="auto"/>
        </w:rPr>
        <w:t xml:space="preserve">Management provided </w:t>
      </w:r>
      <w:r w:rsidR="00CE79CD" w:rsidRPr="00453C00">
        <w:rPr>
          <w:color w:val="auto"/>
        </w:rPr>
        <w:t>several</w:t>
      </w:r>
      <w:r w:rsidRPr="00453C00">
        <w:rPr>
          <w:color w:val="auto"/>
        </w:rPr>
        <w:t xml:space="preserve"> way continuous improvement suggestions are fed back to through the service</w:t>
      </w:r>
      <w:r>
        <w:rPr>
          <w:color w:val="auto"/>
        </w:rPr>
        <w:t>.</w:t>
      </w:r>
    </w:p>
    <w:p w14:paraId="46ED4348" w14:textId="0FC47922" w:rsidR="00EB1024" w:rsidRPr="00436BA7" w:rsidRDefault="00EB1024" w:rsidP="00EB1024">
      <w:pPr>
        <w:rPr>
          <w:color w:val="auto"/>
        </w:rPr>
      </w:pPr>
      <w:r>
        <w:rPr>
          <w:rFonts w:eastAsia="Arial"/>
          <w:color w:val="000000" w:themeColor="text1"/>
        </w:rPr>
        <w:t xml:space="preserve">The service was able to demonstrate effective organisation wide governance systems relating to information management, continuous improvement, financial </w:t>
      </w:r>
      <w:r>
        <w:rPr>
          <w:rFonts w:eastAsia="Arial"/>
          <w:color w:val="000000" w:themeColor="text1"/>
        </w:rPr>
        <w:lastRenderedPageBreak/>
        <w:t xml:space="preserve">governance, feedback and complaints, regulatory compliance and workforce governance. </w:t>
      </w:r>
      <w:r w:rsidR="00436BA7">
        <w:rPr>
          <w:rFonts w:eastAsia="Arial"/>
          <w:color w:val="000000" w:themeColor="text1"/>
        </w:rPr>
        <w:t xml:space="preserve"> </w:t>
      </w:r>
      <w:r w:rsidR="00436BA7" w:rsidRPr="00D604F0">
        <w:rPr>
          <w:color w:val="auto"/>
        </w:rPr>
        <w:t>Policies and procedures are in place that address or include reference to antimicrobial stewardship, open disclosure and minimising the use of restraint.</w:t>
      </w:r>
    </w:p>
    <w:p w14:paraId="5C80EDF1" w14:textId="77777777" w:rsidR="00EB1024" w:rsidRPr="00453C00" w:rsidRDefault="00EB1024" w:rsidP="00EB1024">
      <w:pPr>
        <w:tabs>
          <w:tab w:val="right" w:pos="9026"/>
        </w:tabs>
        <w:spacing w:before="120"/>
        <w:rPr>
          <w:rFonts w:eastAsia="Fira Sans Light"/>
          <w:color w:val="auto"/>
        </w:rPr>
      </w:pPr>
      <w:r w:rsidRPr="00453C00">
        <w:rPr>
          <w:rFonts w:eastAsia="Fira Sans Light"/>
          <w:color w:val="auto"/>
        </w:rPr>
        <w:t xml:space="preserve">The services financial management processes include budgeting and monthly statements to consumers which includes internal services and itemised outsourced services, consumables and equipment. </w:t>
      </w:r>
    </w:p>
    <w:p w14:paraId="309B0A77" w14:textId="337B8EF2" w:rsidR="00EB1024" w:rsidRDefault="00EB1024" w:rsidP="0096029F">
      <w:pPr>
        <w:tabs>
          <w:tab w:val="right" w:pos="9026"/>
        </w:tabs>
        <w:spacing w:before="120"/>
        <w:rPr>
          <w:color w:val="auto"/>
        </w:rPr>
      </w:pPr>
      <w:r w:rsidRPr="00453C00">
        <w:rPr>
          <w:color w:val="auto"/>
        </w:rPr>
        <w:t>Management advised that if the consumer has an issue with the charges on the monthly statement the consumer can ask for an explanation and a case manager will assist.</w:t>
      </w:r>
      <w:r w:rsidR="0096029F">
        <w:rPr>
          <w:color w:val="auto"/>
        </w:rPr>
        <w:t xml:space="preserve"> </w:t>
      </w:r>
      <w:r w:rsidRPr="00453C00">
        <w:rPr>
          <w:color w:val="auto"/>
        </w:rPr>
        <w:t>All consumers and representatives interviewed confirmed receiving a monthly statement.</w:t>
      </w:r>
    </w:p>
    <w:p w14:paraId="5A059D5B" w14:textId="77777777" w:rsidR="0096029F" w:rsidRPr="00453C00" w:rsidRDefault="0096029F" w:rsidP="0096029F">
      <w:pPr>
        <w:rPr>
          <w:iCs/>
          <w:color w:val="auto"/>
        </w:rPr>
      </w:pPr>
      <w:r w:rsidRPr="00453C00">
        <w:rPr>
          <w:color w:val="auto"/>
        </w:rPr>
        <w:t>Management discussed and provided evidence of compliance checks including staff police certificates, drivers licence information, staff professional registrations, qualifications, and vaccination status. These are regularly monitored. Mandatory training is also provided, and staff attendance recorded.</w:t>
      </w:r>
    </w:p>
    <w:p w14:paraId="4A677275" w14:textId="5C8A8688" w:rsidR="0096029F" w:rsidRPr="00453C00" w:rsidRDefault="0096029F" w:rsidP="0096029F">
      <w:pPr>
        <w:tabs>
          <w:tab w:val="right" w:pos="9026"/>
        </w:tabs>
        <w:rPr>
          <w:rFonts w:eastAsia="Calibri"/>
          <w:color w:val="auto"/>
          <w:lang w:eastAsia="en-US"/>
        </w:rPr>
      </w:pPr>
      <w:r w:rsidRPr="00453C00">
        <w:rPr>
          <w:rFonts w:eastAsia="Calibri"/>
          <w:color w:val="auto"/>
          <w:lang w:eastAsia="en-US"/>
        </w:rPr>
        <w:t>The organisations feedback and complaints system support consumers and representatives to provide feedback. A review of the continuous improvement register and discussion with management identified that all complaints are documented, reviewed, investigated</w:t>
      </w:r>
      <w:r>
        <w:rPr>
          <w:rFonts w:eastAsia="Calibri"/>
          <w:color w:val="auto"/>
          <w:lang w:eastAsia="en-US"/>
        </w:rPr>
        <w:t>, feedback provided,</w:t>
      </w:r>
      <w:r w:rsidRPr="00453C00">
        <w:rPr>
          <w:rFonts w:eastAsia="Calibri"/>
          <w:color w:val="auto"/>
          <w:lang w:eastAsia="en-US"/>
        </w:rPr>
        <w:t xml:space="preserve"> and </w:t>
      </w:r>
      <w:r>
        <w:rPr>
          <w:rFonts w:eastAsia="Calibri"/>
          <w:color w:val="auto"/>
          <w:lang w:eastAsia="en-US"/>
        </w:rPr>
        <w:t xml:space="preserve">then </w:t>
      </w:r>
      <w:r w:rsidRPr="00453C00">
        <w:rPr>
          <w:rFonts w:eastAsia="Calibri"/>
          <w:color w:val="auto"/>
          <w:lang w:eastAsia="en-US"/>
        </w:rPr>
        <w:t xml:space="preserve">closed. </w:t>
      </w:r>
    </w:p>
    <w:p w14:paraId="5AC8B56C" w14:textId="1656E129" w:rsidR="00BB66D3" w:rsidRPr="00FA32EA" w:rsidRDefault="00BB66D3" w:rsidP="00BB66D3">
      <w:pPr>
        <w:rPr>
          <w:rFonts w:eastAsiaTheme="minorHAnsi"/>
          <w:color w:val="auto"/>
        </w:rPr>
      </w:pPr>
      <w:r w:rsidRPr="00FA32EA">
        <w:rPr>
          <w:rFonts w:eastAsiaTheme="minorHAnsi"/>
        </w:rPr>
        <w:t xml:space="preserve">The Quality Standard for the </w:t>
      </w:r>
      <w:r w:rsidRPr="00FA32EA">
        <w:rPr>
          <w:rFonts w:eastAsiaTheme="minorHAnsi"/>
          <w:color w:val="auto"/>
        </w:rPr>
        <w:t xml:space="preserve">Home care </w:t>
      </w:r>
      <w:r>
        <w:rPr>
          <w:rFonts w:eastAsiaTheme="minorHAnsi"/>
          <w:color w:val="auto"/>
        </w:rPr>
        <w:t>p</w:t>
      </w:r>
      <w:r w:rsidRPr="00D604F0">
        <w:rPr>
          <w:rFonts w:eastAsiaTheme="minorHAnsi"/>
          <w:color w:val="auto"/>
        </w:rPr>
        <w:t xml:space="preserve">ackages service is assessed as </w:t>
      </w:r>
      <w:r>
        <w:rPr>
          <w:rFonts w:eastAsiaTheme="minorHAnsi"/>
          <w:color w:val="auto"/>
        </w:rPr>
        <w:t>Compliant</w:t>
      </w:r>
      <w:r w:rsidRPr="00D604F0">
        <w:rPr>
          <w:rFonts w:eastAsiaTheme="minorHAnsi"/>
          <w:color w:val="auto"/>
        </w:rPr>
        <w:t xml:space="preserve"> as </w:t>
      </w:r>
      <w:r w:rsidR="0096029F">
        <w:rPr>
          <w:rFonts w:eastAsiaTheme="minorHAnsi"/>
          <w:color w:val="auto"/>
        </w:rPr>
        <w:t>five</w:t>
      </w:r>
      <w:r w:rsidRPr="00D604F0">
        <w:rPr>
          <w:rFonts w:eastAsiaTheme="minorHAnsi"/>
          <w:color w:val="auto"/>
        </w:rPr>
        <w:t xml:space="preserve"> of the five specific requirements have been assessed as </w:t>
      </w:r>
      <w:r>
        <w:rPr>
          <w:rFonts w:eastAsiaTheme="minorHAnsi"/>
          <w:color w:val="auto"/>
        </w:rPr>
        <w:t>Compliant</w:t>
      </w:r>
      <w:r w:rsidRPr="00D604F0">
        <w:rPr>
          <w:rFonts w:eastAsiaTheme="minorHAnsi"/>
          <w:color w:val="auto"/>
        </w:rPr>
        <w:t xml:space="preserve">.  </w:t>
      </w:r>
    </w:p>
    <w:p w14:paraId="60E4DEE7" w14:textId="1A2149FF" w:rsidR="00BB66D3" w:rsidRDefault="00BB66D3" w:rsidP="00BB66D3">
      <w:pPr>
        <w:rPr>
          <w:rFonts w:eastAsiaTheme="minorHAnsi"/>
          <w:color w:val="auto"/>
        </w:rPr>
      </w:pPr>
      <w:r w:rsidRPr="00FA32EA">
        <w:rPr>
          <w:rFonts w:eastAsiaTheme="minorHAnsi"/>
          <w:color w:val="auto"/>
        </w:rPr>
        <w:t xml:space="preserve">The </w:t>
      </w:r>
      <w:r w:rsidRPr="00D604F0">
        <w:rPr>
          <w:rFonts w:eastAsiaTheme="minorHAnsi"/>
          <w:color w:val="auto"/>
        </w:rPr>
        <w:t xml:space="preserve">Quality Standard for the Commonwealth home support programme service is assessed as </w:t>
      </w:r>
      <w:r>
        <w:rPr>
          <w:rFonts w:eastAsiaTheme="minorHAnsi"/>
          <w:color w:val="auto"/>
        </w:rPr>
        <w:t>Compliant</w:t>
      </w:r>
      <w:r w:rsidRPr="00D604F0">
        <w:rPr>
          <w:rFonts w:eastAsiaTheme="minorHAnsi"/>
          <w:color w:val="auto"/>
        </w:rPr>
        <w:t xml:space="preserve"> as </w:t>
      </w:r>
      <w:r w:rsidR="0096029F">
        <w:rPr>
          <w:rFonts w:eastAsiaTheme="minorHAnsi"/>
          <w:color w:val="auto"/>
        </w:rPr>
        <w:t>five</w:t>
      </w:r>
      <w:r w:rsidRPr="00D604F0">
        <w:rPr>
          <w:rFonts w:eastAsiaTheme="minorHAnsi"/>
          <w:color w:val="auto"/>
        </w:rPr>
        <w:t xml:space="preserve"> of the five specific requirements have been assessed as </w:t>
      </w:r>
      <w:r>
        <w:rPr>
          <w:rFonts w:eastAsiaTheme="minorHAnsi"/>
          <w:color w:val="auto"/>
        </w:rPr>
        <w:t>Compliant</w:t>
      </w:r>
      <w:r w:rsidRPr="00D604F0">
        <w:rPr>
          <w:rFonts w:eastAsiaTheme="minorHAnsi"/>
          <w:color w:val="auto"/>
        </w:rPr>
        <w:t xml:space="preserve">. </w:t>
      </w:r>
    </w:p>
    <w:p w14:paraId="2349E918" w14:textId="5589043E"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2B5E28AD"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1D034211"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65EEEC3B" w:rsidR="005170CA" w:rsidRDefault="007E5572"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2BB8A09A"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4D1739BA"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0E9C0668" w14:textId="4C2D9AFF" w:rsidR="005170CA" w:rsidRPr="007E5572"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5D5BEBB0"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4A48936E"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78FB5A38" w:rsidR="005170CA" w:rsidRDefault="00506F7F" w:rsidP="00F21656">
      <w:pPr>
        <w:numPr>
          <w:ilvl w:val="0"/>
          <w:numId w:val="28"/>
        </w:numPr>
        <w:tabs>
          <w:tab w:val="right" w:pos="9026"/>
        </w:tabs>
        <w:spacing w:before="0" w:after="0"/>
        <w:ind w:left="567" w:hanging="425"/>
        <w:outlineLvl w:val="4"/>
        <w:rPr>
          <w:i/>
        </w:rPr>
      </w:pPr>
      <w:r w:rsidRPr="008D114F">
        <w:rPr>
          <w:i/>
        </w:rPr>
        <w:t>feedback and complaints.</w:t>
      </w:r>
    </w:p>
    <w:p w14:paraId="5DC0FF04" w14:textId="77777777" w:rsidR="007E5572" w:rsidRPr="007E5572" w:rsidRDefault="007E5572" w:rsidP="007E5572">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439DB3A8"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2BCFCD39"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5F99B40D" w:rsidR="005170CA" w:rsidRPr="00506F7F" w:rsidRDefault="007E5572"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7950FF7A" w:rsidR="006107BF" w:rsidRPr="007E5572" w:rsidRDefault="007E5572" w:rsidP="00C35ED0">
            <w:pPr>
              <w:pStyle w:val="Heading3"/>
              <w:spacing w:before="12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69BE31C4" w:rsidR="006107BF" w:rsidRPr="007E5572" w:rsidRDefault="007E5572" w:rsidP="006107BF">
            <w:pPr>
              <w:pStyle w:val="Heading3"/>
              <w:spacing w:before="0" w:after="0"/>
              <w:jc w:val="right"/>
              <w:outlineLvl w:val="2"/>
              <w:rPr>
                <w:color w:val="auto"/>
              </w:rPr>
            </w:pPr>
            <w:r w:rsidRPr="007E5572">
              <w:rPr>
                <w:color w:val="auto"/>
                <w:szCs w:val="26"/>
              </w:rPr>
              <w:t xml:space="preserve"> </w:t>
            </w:r>
            <w:r w:rsidR="006107BF" w:rsidRPr="007E5572">
              <w:rPr>
                <w:color w:val="auto"/>
                <w:szCs w:val="26"/>
              </w:rPr>
              <w:t xml:space="preserve">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772DF48A" w14:textId="77777777" w:rsidR="007145D1" w:rsidRDefault="007145D1" w:rsidP="007E5572">
      <w:pPr>
        <w:pStyle w:val="Heading1"/>
        <w:sectPr w:rsidR="007145D1" w:rsidSect="002B7F5E">
          <w:pgSz w:w="11906" w:h="16838"/>
          <w:pgMar w:top="1701" w:right="1418" w:bottom="1418" w:left="1418" w:header="709" w:footer="397" w:gutter="0"/>
          <w:cols w:space="708"/>
          <w:docGrid w:linePitch="360"/>
        </w:sectPr>
      </w:pPr>
    </w:p>
    <w:p w14:paraId="325AECC7" w14:textId="35A7888A" w:rsidR="004B33E7" w:rsidRPr="007E5572" w:rsidRDefault="00095CD4" w:rsidP="007E5572">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872DF6"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0B841" w14:textId="77777777" w:rsidR="0063176A" w:rsidRDefault="0063176A" w:rsidP="00603E0E">
      <w:pPr>
        <w:spacing w:after="0" w:line="240" w:lineRule="auto"/>
      </w:pPr>
      <w:r>
        <w:separator/>
      </w:r>
    </w:p>
  </w:endnote>
  <w:endnote w:type="continuationSeparator" w:id="0">
    <w:p w14:paraId="663D88F0" w14:textId="77777777" w:rsidR="0063176A" w:rsidRDefault="0063176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3176A" w:rsidRPr="009A1F1B" w:rsidRDefault="006317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8CF2581" w:rsidR="0063176A" w:rsidRPr="00F57DC6" w:rsidRDefault="0063176A"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E6493E">
      <w:rPr>
        <w:sz w:val="16"/>
        <w:szCs w:val="16"/>
      </w:rPr>
      <w:t>Kincare Deakin</w:t>
    </w:r>
    <w:r w:rsidRPr="00F57DC6">
      <w:rPr>
        <w:rFonts w:eastAsia="Calibri" w:cs="Times New Roman"/>
        <w:color w:val="auto"/>
        <w:sz w:val="16"/>
        <w:szCs w:val="16"/>
        <w:lang w:eastAsia="en-US"/>
      </w:rPr>
      <w:tab/>
      <w:t>RPT-OPS-0044 v1.0</w:t>
    </w:r>
  </w:p>
  <w:p w14:paraId="44B7837D" w14:textId="77B71687" w:rsidR="0063176A" w:rsidRPr="00C72FFB" w:rsidRDefault="0063176A"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200979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3176A" w:rsidRPr="009A1F1B" w:rsidRDefault="006317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3176A" w:rsidRPr="00C72FFB" w:rsidRDefault="006317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3176A" w:rsidRPr="00A3716D" w:rsidRDefault="006317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69261" w14:textId="77777777" w:rsidR="0063176A" w:rsidRDefault="0063176A" w:rsidP="00603E0E">
      <w:pPr>
        <w:spacing w:after="0" w:line="240" w:lineRule="auto"/>
      </w:pPr>
      <w:r>
        <w:separator/>
      </w:r>
    </w:p>
  </w:footnote>
  <w:footnote w:type="continuationSeparator" w:id="0">
    <w:p w14:paraId="73FF5741" w14:textId="77777777" w:rsidR="0063176A" w:rsidRDefault="0063176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3176A" w:rsidRDefault="0063176A"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3176A" w:rsidRDefault="0063176A"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3176A" w:rsidRDefault="0063176A"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3176A" w:rsidRDefault="0063176A"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3176A" w:rsidRDefault="0063176A"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3176A" w:rsidRDefault="0063176A"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3176A" w:rsidRDefault="0063176A"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D864872"/>
    <w:multiLevelType w:val="hybridMultilevel"/>
    <w:tmpl w:val="F0FA45DC"/>
    <w:lvl w:ilvl="0" w:tplc="68A616A2">
      <w:start w:val="1"/>
      <w:numFmt w:val="bullet"/>
      <w:lvlText w:val="·"/>
      <w:lvlJc w:val="left"/>
      <w:pPr>
        <w:ind w:left="360" w:hanging="360"/>
      </w:pPr>
      <w:rPr>
        <w:rFonts w:ascii="Symbol" w:hAnsi="Symbol" w:hint="default"/>
      </w:rPr>
    </w:lvl>
    <w:lvl w:ilvl="1" w:tplc="B418A322">
      <w:start w:val="1"/>
      <w:numFmt w:val="bullet"/>
      <w:lvlText w:val="o"/>
      <w:lvlJc w:val="left"/>
      <w:pPr>
        <w:ind w:left="1080" w:hanging="360"/>
      </w:pPr>
      <w:rPr>
        <w:rFonts w:ascii="&quot;Courier New&quot;" w:hAnsi="&quot;Courier New&quot;" w:hint="default"/>
      </w:rPr>
    </w:lvl>
    <w:lvl w:ilvl="2" w:tplc="F15A982A">
      <w:start w:val="1"/>
      <w:numFmt w:val="bullet"/>
      <w:lvlText w:val=""/>
      <w:lvlJc w:val="left"/>
      <w:pPr>
        <w:ind w:left="1800" w:hanging="360"/>
      </w:pPr>
      <w:rPr>
        <w:rFonts w:ascii="Wingdings" w:hAnsi="Wingdings" w:hint="default"/>
      </w:rPr>
    </w:lvl>
    <w:lvl w:ilvl="3" w:tplc="FEACD7E0">
      <w:start w:val="1"/>
      <w:numFmt w:val="bullet"/>
      <w:lvlText w:val=""/>
      <w:lvlJc w:val="left"/>
      <w:pPr>
        <w:ind w:left="2520" w:hanging="360"/>
      </w:pPr>
      <w:rPr>
        <w:rFonts w:ascii="Symbol" w:hAnsi="Symbol" w:hint="default"/>
      </w:rPr>
    </w:lvl>
    <w:lvl w:ilvl="4" w:tplc="66BCA788">
      <w:start w:val="1"/>
      <w:numFmt w:val="bullet"/>
      <w:lvlText w:val="o"/>
      <w:lvlJc w:val="left"/>
      <w:pPr>
        <w:ind w:left="3240" w:hanging="360"/>
      </w:pPr>
      <w:rPr>
        <w:rFonts w:ascii="Courier New" w:hAnsi="Courier New" w:hint="default"/>
      </w:rPr>
    </w:lvl>
    <w:lvl w:ilvl="5" w:tplc="8F147840">
      <w:start w:val="1"/>
      <w:numFmt w:val="bullet"/>
      <w:lvlText w:val=""/>
      <w:lvlJc w:val="left"/>
      <w:pPr>
        <w:ind w:left="3960" w:hanging="360"/>
      </w:pPr>
      <w:rPr>
        <w:rFonts w:ascii="Wingdings" w:hAnsi="Wingdings" w:hint="default"/>
      </w:rPr>
    </w:lvl>
    <w:lvl w:ilvl="6" w:tplc="D5687CAA">
      <w:start w:val="1"/>
      <w:numFmt w:val="bullet"/>
      <w:lvlText w:val=""/>
      <w:lvlJc w:val="left"/>
      <w:pPr>
        <w:ind w:left="4680" w:hanging="360"/>
      </w:pPr>
      <w:rPr>
        <w:rFonts w:ascii="Symbol" w:hAnsi="Symbol" w:hint="default"/>
      </w:rPr>
    </w:lvl>
    <w:lvl w:ilvl="7" w:tplc="F4CCDCCE">
      <w:start w:val="1"/>
      <w:numFmt w:val="bullet"/>
      <w:lvlText w:val="o"/>
      <w:lvlJc w:val="left"/>
      <w:pPr>
        <w:ind w:left="5400" w:hanging="360"/>
      </w:pPr>
      <w:rPr>
        <w:rFonts w:ascii="Courier New" w:hAnsi="Courier New" w:hint="default"/>
      </w:rPr>
    </w:lvl>
    <w:lvl w:ilvl="8" w:tplc="7F98910A">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7690EB6E"/>
    <w:lvl w:ilvl="0" w:tplc="5AA00838">
      <w:start w:val="1"/>
      <w:numFmt w:val="bullet"/>
      <w:pStyle w:val="ListBullet"/>
      <w:lvlText w:val=""/>
      <w:lvlJc w:val="left"/>
      <w:pPr>
        <w:ind w:left="720" w:hanging="360"/>
      </w:pPr>
      <w:rPr>
        <w:rFonts w:ascii="Symbol" w:hAnsi="Symbol" w:hint="default"/>
        <w:color w:val="auto"/>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9DD22AF"/>
    <w:multiLevelType w:val="hybridMultilevel"/>
    <w:tmpl w:val="17E4C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10"/>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A7674"/>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1D92"/>
    <w:rsid w:val="001855AA"/>
    <w:rsid w:val="00187E1F"/>
    <w:rsid w:val="00190377"/>
    <w:rsid w:val="00192B49"/>
    <w:rsid w:val="001930D2"/>
    <w:rsid w:val="001966C2"/>
    <w:rsid w:val="0019674F"/>
    <w:rsid w:val="001A14C5"/>
    <w:rsid w:val="001A2014"/>
    <w:rsid w:val="001A2FEF"/>
    <w:rsid w:val="001A60B9"/>
    <w:rsid w:val="001B0C2B"/>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2880"/>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0752B"/>
    <w:rsid w:val="00416B05"/>
    <w:rsid w:val="00420EFF"/>
    <w:rsid w:val="00425A98"/>
    <w:rsid w:val="00427817"/>
    <w:rsid w:val="00434C42"/>
    <w:rsid w:val="004356A1"/>
    <w:rsid w:val="00435BD1"/>
    <w:rsid w:val="00436BA7"/>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176A"/>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37B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45D1"/>
    <w:rsid w:val="007161B5"/>
    <w:rsid w:val="00717A6B"/>
    <w:rsid w:val="00723BA8"/>
    <w:rsid w:val="00724518"/>
    <w:rsid w:val="00724A1B"/>
    <w:rsid w:val="00726B26"/>
    <w:rsid w:val="00730442"/>
    <w:rsid w:val="0073196C"/>
    <w:rsid w:val="00734ADE"/>
    <w:rsid w:val="00734D4F"/>
    <w:rsid w:val="0073673C"/>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3E9A"/>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E5572"/>
    <w:rsid w:val="007F093F"/>
    <w:rsid w:val="007F42FA"/>
    <w:rsid w:val="007F5256"/>
    <w:rsid w:val="007F7405"/>
    <w:rsid w:val="00804CA5"/>
    <w:rsid w:val="00806FAB"/>
    <w:rsid w:val="0081535F"/>
    <w:rsid w:val="00817367"/>
    <w:rsid w:val="00825C0C"/>
    <w:rsid w:val="008312AC"/>
    <w:rsid w:val="008331AF"/>
    <w:rsid w:val="00834B4C"/>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9671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029F"/>
    <w:rsid w:val="00964212"/>
    <w:rsid w:val="00971D73"/>
    <w:rsid w:val="009754B1"/>
    <w:rsid w:val="00977220"/>
    <w:rsid w:val="009856CE"/>
    <w:rsid w:val="00986245"/>
    <w:rsid w:val="009952D0"/>
    <w:rsid w:val="009965C7"/>
    <w:rsid w:val="009A1F1B"/>
    <w:rsid w:val="009A2D6F"/>
    <w:rsid w:val="009B6E5E"/>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13DF2"/>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B66D3"/>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3A5A"/>
    <w:rsid w:val="00CD5896"/>
    <w:rsid w:val="00CE2BDB"/>
    <w:rsid w:val="00CE4410"/>
    <w:rsid w:val="00CE79CD"/>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A46"/>
    <w:rsid w:val="00DB6C36"/>
    <w:rsid w:val="00DB6F6D"/>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493E"/>
    <w:rsid w:val="00E772C4"/>
    <w:rsid w:val="00E81190"/>
    <w:rsid w:val="00E81C13"/>
    <w:rsid w:val="00E879AF"/>
    <w:rsid w:val="00E9129D"/>
    <w:rsid w:val="00E9166C"/>
    <w:rsid w:val="00E92CC8"/>
    <w:rsid w:val="00E97295"/>
    <w:rsid w:val="00E97944"/>
    <w:rsid w:val="00EA1730"/>
    <w:rsid w:val="00EA2B99"/>
    <w:rsid w:val="00EA2DDC"/>
    <w:rsid w:val="00EA3405"/>
    <w:rsid w:val="00EA592B"/>
    <w:rsid w:val="00EB0061"/>
    <w:rsid w:val="00EB1024"/>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3F6F"/>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200979</RACS_x0020_ID>
    <Approved_x0020_Provider xmlns="a8338b6e-77a6-4851-82b6-98166143ffdd">KinCare Health Services Pty Ltd</Approved_x0020_Provider>
    <Management_x0020_Company_x0020_ID xmlns="a8338b6e-77a6-4851-82b6-98166143ffdd" xsi:nil="true"/>
    <Home xmlns="a8338b6e-77a6-4851-82b6-98166143ffdd">Kincare Deakin</Home>
    <Signed xmlns="a8338b6e-77a6-4851-82b6-98166143ffdd" xsi:nil="true"/>
    <Uploaded xmlns="a8338b6e-77a6-4851-82b6-98166143ffdd">true</Uploaded>
    <Management_x0020_Company xmlns="a8338b6e-77a6-4851-82b6-98166143ffdd" xsi:nil="true"/>
    <Doc_x0020_Date xmlns="a8338b6e-77a6-4851-82b6-98166143ffdd">2022-04-05T22:57:11+00:00</Doc_x0020_Date>
    <CSI_x0020_ID xmlns="a8338b6e-77a6-4851-82b6-98166143ffdd" xsi:nil="true"/>
    <Case_x0020_ID xmlns="a8338b6e-77a6-4851-82b6-98166143ffdd" xsi:nil="true"/>
    <Approved_x0020_Provider_x0020_ID xmlns="a8338b6e-77a6-4851-82b6-98166143ffdd">097827F3-8A82-E411-B1AD-005056922186</Approved_x0020_Provider_x0020_ID>
    <Location xmlns="a8338b6e-77a6-4851-82b6-98166143ffdd" xsi:nil="true"/>
    <Doc_x0020_Type xmlns="a8338b6e-77a6-4851-82b6-98166143ffdd">Publication</Doc_x0020_Type>
    <Home_x0020_ID xmlns="a8338b6e-77a6-4851-82b6-98166143ffdd">11DA83A7-0385-E411-B1AD-005056922186</Home_x0020_ID>
    <State xmlns="a8338b6e-77a6-4851-82b6-98166143ffdd">ACT</State>
    <Doc_x0020_Sent_Received_x0020_Date xmlns="a8338b6e-77a6-4851-82b6-98166143ffdd">2022-04-06T00:00:00+00:00</Doc_x0020_Sent_Received_x0020_Date>
    <Activity_x0020_ID xmlns="a8338b6e-77a6-4851-82b6-98166143ffdd">086543D4-F482-EC11-A003-005056922186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53641520-37FD-4B3C-BDE3-16CFB568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7CF5B4-7A68-4065-B2C9-975FDDF8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2022-05-05T03:40:00Z</dcterms:created>
  <dcterms:modified xsi:type="dcterms:W3CDTF">2022-05-05T03:40:00Z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456808F4C67A40C4B49A1B49CFF7B070</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2022-04-21T07:42:05Z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2C24BDAACFADF1D44A9E76CB96BFAFF6</vt:lpwstr>
  </property>
  <property fmtid="{D5CDD505-2E9C-101B-9397-08002B2CF9AE}" pid="26" name="PM_Hash_Salt">
    <vt:lpwstr>F2240DF8B5F01170AD386B0B34D0E297</vt:lpwstr>
  </property>
  <property fmtid="{D5CDD505-2E9C-101B-9397-08002B2CF9AE}" pid="27" name="PM_Hash_SHA1">
    <vt:lpwstr>77F98B9FEEFE8AAEFE758FF9C5A9FFF2AF0B009F</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