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5DF4D" w14:textId="1DCFFD5E" w:rsidR="00E41A9D" w:rsidRPr="003217D3" w:rsidRDefault="00E41A9D" w:rsidP="00E41A9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682E9E6" wp14:editId="4754058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50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0E9E">
        <w:rPr>
          <w:rFonts w:ascii="Arial Black" w:hAnsi="Arial Black" w:cs="Arial"/>
          <w:b/>
          <w:color w:val="FFFFFF" w:themeColor="background1"/>
          <w:sz w:val="66"/>
          <w:szCs w:val="66"/>
        </w:rPr>
        <w:t>P</w:t>
      </w:r>
      <w:r w:rsidRPr="003217D3">
        <w:rPr>
          <w:rFonts w:ascii="Arial Black" w:hAnsi="Arial Black" w:cs="Arial"/>
          <w:b/>
          <w:color w:val="FFFFFF" w:themeColor="background1"/>
          <w:sz w:val="66"/>
          <w:szCs w:val="66"/>
        </w:rPr>
        <w:t>erformance</w:t>
      </w:r>
    </w:p>
    <w:p w14:paraId="51049651" w14:textId="77777777" w:rsidR="00E41A9D" w:rsidRPr="003217D3" w:rsidRDefault="00E41A9D" w:rsidP="00E41A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0784DB" w14:textId="77777777" w:rsidR="00E41A9D" w:rsidRPr="00A36AA9" w:rsidRDefault="00E41A9D" w:rsidP="00E41A9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80A0D3" w14:textId="77777777" w:rsidR="00E41A9D" w:rsidRPr="00A36AA9" w:rsidRDefault="00E41A9D" w:rsidP="00E41A9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1A9D" w14:paraId="1BF3FC73" w14:textId="77777777" w:rsidTr="00184B40">
        <w:tc>
          <w:tcPr>
            <w:cnfStyle w:val="001000000000" w:firstRow="0" w:lastRow="0" w:firstColumn="1" w:lastColumn="0" w:oddVBand="0" w:evenVBand="0" w:oddHBand="0" w:evenHBand="0" w:firstRowFirstColumn="0" w:firstRowLastColumn="0" w:lastRowFirstColumn="0" w:lastRowLastColumn="0"/>
            <w:tcW w:w="3227" w:type="dxa"/>
          </w:tcPr>
          <w:p w14:paraId="48A67B45" w14:textId="77777777" w:rsidR="00E41A9D" w:rsidRPr="00A36AA9" w:rsidRDefault="00E41A9D" w:rsidP="00184B4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5D3DDE2" w14:textId="77777777" w:rsidR="00E41A9D" w:rsidRPr="00A36AA9" w:rsidRDefault="00E41A9D" w:rsidP="00184B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Kings Cross Community &amp; Information Centre</w:t>
            </w:r>
          </w:p>
        </w:tc>
      </w:tr>
      <w:tr w:rsidR="00E41A9D" w14:paraId="4F6DBC37" w14:textId="77777777" w:rsidTr="00184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2876FB" w14:textId="77777777" w:rsidR="00E41A9D" w:rsidRPr="00A36AA9" w:rsidRDefault="00E41A9D" w:rsidP="00184B4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D6965A7" w14:textId="77777777" w:rsidR="00E41A9D" w:rsidRPr="00A36AA9" w:rsidRDefault="00E41A9D" w:rsidP="00184B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50 Macleay Street POTTS POINT NSW 2011</w:t>
            </w:r>
          </w:p>
        </w:tc>
      </w:tr>
      <w:tr w:rsidR="00E41A9D" w14:paraId="4955A09B" w14:textId="77777777" w:rsidTr="00184B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DA7042" w14:textId="77777777" w:rsidR="00E41A9D" w:rsidRPr="00A36AA9" w:rsidRDefault="00E41A9D" w:rsidP="00184B4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A116B7E" w14:textId="77777777" w:rsidR="00E41A9D" w:rsidRPr="00A36AA9" w:rsidRDefault="00E41A9D" w:rsidP="00184B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200497</w:t>
            </w:r>
          </w:p>
        </w:tc>
      </w:tr>
      <w:tr w:rsidR="00E41A9D" w14:paraId="78E3F8F6" w14:textId="77777777" w:rsidTr="00184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F405C" w14:textId="77777777" w:rsidR="00E41A9D" w:rsidRPr="00A36AA9" w:rsidRDefault="00E41A9D" w:rsidP="00184B4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F54F265" w14:textId="77777777" w:rsidR="00E41A9D" w:rsidRPr="00A36AA9" w:rsidRDefault="00E41A9D" w:rsidP="00184B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Kings Cross Community Centre Inc</w:t>
            </w:r>
          </w:p>
        </w:tc>
      </w:tr>
      <w:tr w:rsidR="00E41A9D" w14:paraId="3A7157E6" w14:textId="77777777" w:rsidTr="00184B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2E156" w14:textId="77777777" w:rsidR="00E41A9D" w:rsidRPr="00A36AA9" w:rsidRDefault="00E41A9D" w:rsidP="00184B4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11B96B5" w14:textId="77777777" w:rsidR="00E41A9D" w:rsidRPr="00A36AA9" w:rsidRDefault="00E41A9D" w:rsidP="00184B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E41A9D" w14:paraId="5F02CBCC" w14:textId="77777777" w:rsidTr="00184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45EA99" w14:textId="77777777" w:rsidR="00E41A9D" w:rsidRPr="00A36AA9" w:rsidRDefault="00E41A9D" w:rsidP="00184B4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45B377" w14:textId="77777777" w:rsidR="00E41A9D" w:rsidRPr="00A36AA9" w:rsidRDefault="00E41A9D" w:rsidP="00184B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July 2023</w:t>
            </w:r>
          </w:p>
        </w:tc>
      </w:tr>
      <w:tr w:rsidR="00E41A9D" w14:paraId="63081EA5" w14:textId="77777777" w:rsidTr="00184B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513CC9" w14:textId="77777777" w:rsidR="00E41A9D" w:rsidRPr="00A36AA9" w:rsidRDefault="00E41A9D" w:rsidP="00184B40">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C959F2C" w14:textId="77777777" w:rsidR="00E41A9D" w:rsidRPr="00A36AA9" w:rsidRDefault="00E41A9D" w:rsidP="00184B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22819">
              <w:rPr>
                <w:rFonts w:ascii="Arial" w:hAnsi="Arial" w:cs="Arial"/>
                <w:color w:val="auto"/>
              </w:rPr>
              <w:t>5 September 2023</w:t>
            </w:r>
          </w:p>
        </w:tc>
      </w:tr>
    </w:tbl>
    <w:bookmarkEnd w:id="0"/>
    <w:p w14:paraId="498C7A9B" w14:textId="77777777" w:rsidR="00E41A9D" w:rsidRPr="00A36AA9" w:rsidRDefault="00E41A9D" w:rsidP="00E41A9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485DE8" w14:textId="77777777" w:rsidR="00E41A9D" w:rsidRPr="00A36AA9" w:rsidRDefault="00E41A9D" w:rsidP="00E41A9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C475FB4" w14:textId="77777777" w:rsidR="00E41A9D" w:rsidRPr="00A36AA9" w:rsidRDefault="00E41A9D" w:rsidP="00E41A9D">
      <w:pPr>
        <w:pStyle w:val="NormalArial"/>
      </w:pPr>
      <w:r w:rsidRPr="00A36AA9">
        <w:t xml:space="preserve">This performance report for </w:t>
      </w:r>
      <w:r w:rsidRPr="00A36AA9">
        <w:rPr>
          <w:color w:val="auto"/>
        </w:rPr>
        <w:t>Kings Cross Community &amp; Information Centre (</w:t>
      </w:r>
      <w:r w:rsidRPr="00A36AA9">
        <w:rPr>
          <w:b/>
          <w:color w:val="auto"/>
        </w:rPr>
        <w:t>the service</w:t>
      </w:r>
      <w:r w:rsidRPr="00A36AA9">
        <w:rPr>
          <w:color w:val="auto"/>
        </w:rPr>
        <w:t>) has been prepared by</w:t>
      </w:r>
      <w:r>
        <w:rPr>
          <w:color w:val="auto"/>
        </w:rPr>
        <w:t xml:space="preserve"> J Renna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92F4EBC" w14:textId="77777777" w:rsidR="00E41A9D" w:rsidRPr="00A36AA9" w:rsidRDefault="00E41A9D" w:rsidP="00E41A9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EC7409" w14:textId="77777777" w:rsidR="00E41A9D" w:rsidRPr="00A36AA9" w:rsidRDefault="00E41A9D" w:rsidP="00E41A9D">
      <w:pPr>
        <w:pStyle w:val="NormalArial"/>
      </w:pPr>
      <w:r w:rsidRPr="00A36AA9">
        <w:t>The report also specifies any areas in which improvements must be made to ensure the Quality Standards are complied with.</w:t>
      </w:r>
    </w:p>
    <w:p w14:paraId="482C7322" w14:textId="77777777" w:rsidR="00E41A9D" w:rsidRPr="00A36AA9" w:rsidRDefault="00E41A9D" w:rsidP="00E41A9D">
      <w:pPr>
        <w:pStyle w:val="Heading1"/>
        <w:spacing w:before="0" w:after="240" w:line="22" w:lineRule="atLeast"/>
        <w:rPr>
          <w:rFonts w:ascii="Arial" w:hAnsi="Arial" w:cs="Arial"/>
        </w:rPr>
      </w:pPr>
      <w:r w:rsidRPr="00A36AA9">
        <w:rPr>
          <w:rFonts w:ascii="Arial" w:hAnsi="Arial" w:cs="Arial"/>
        </w:rPr>
        <w:t>Services included in this assessment</w:t>
      </w:r>
    </w:p>
    <w:p w14:paraId="6C49AE79" w14:textId="77777777" w:rsidR="00E41A9D" w:rsidRPr="00A36AA9" w:rsidRDefault="00E41A9D" w:rsidP="00E41A9D">
      <w:pPr>
        <w:pStyle w:val="NormalArial"/>
      </w:pPr>
      <w:bookmarkStart w:id="1" w:name="HcsServicesFullListWithAddress"/>
      <w:r w:rsidRPr="00A36AA9">
        <w:rPr>
          <w:b/>
          <w:bCs/>
        </w:rPr>
        <w:t>CHSP:</w:t>
      </w:r>
    </w:p>
    <w:p w14:paraId="61B750F7" w14:textId="07A4AD79" w:rsidR="00E41A9D" w:rsidRDefault="00E41A9D" w:rsidP="00E41A9D">
      <w:pPr>
        <w:pStyle w:val="ListParagraph"/>
        <w:numPr>
          <w:ilvl w:val="0"/>
          <w:numId w:val="2"/>
        </w:numPr>
        <w:tabs>
          <w:tab w:val="clear" w:pos="357"/>
          <w:tab w:val="left" w:pos="2694"/>
        </w:tabs>
        <w:spacing w:line="22" w:lineRule="atLeast"/>
        <w:ind w:left="426" w:hanging="426"/>
        <w:contextualSpacing w:val="0"/>
        <w:rPr>
          <w:rFonts w:ascii="Arial" w:hAnsi="Arial" w:cs="Arial"/>
        </w:rPr>
      </w:pPr>
      <w:r w:rsidRPr="00AE6755">
        <w:rPr>
          <w:rFonts w:ascii="Arial" w:hAnsi="Arial" w:cs="Arial"/>
        </w:rPr>
        <w:t xml:space="preserve">Community </w:t>
      </w:r>
      <w:r w:rsidRPr="00AE6755">
        <w:rPr>
          <w:rFonts w:ascii="Arial" w:hAnsi="Arial" w:cs="Arial"/>
          <w:color w:val="auto"/>
        </w:rPr>
        <w:t>and</w:t>
      </w:r>
      <w:r w:rsidRPr="00AE6755">
        <w:rPr>
          <w:rFonts w:ascii="Arial" w:hAnsi="Arial" w:cs="Arial"/>
        </w:rPr>
        <w:t xml:space="preserve"> Home Support, 24605, 50 Macleay Street, POTTS POINT NSW 2011</w:t>
      </w:r>
    </w:p>
    <w:bookmarkEnd w:id="1"/>
    <w:p w14:paraId="520FC8B6" w14:textId="77777777" w:rsidR="00CD0E9E" w:rsidRDefault="00CD0E9E" w:rsidP="00E41A9D">
      <w:pPr>
        <w:pStyle w:val="Heading1"/>
        <w:spacing w:before="0" w:after="240" w:line="22" w:lineRule="atLeast"/>
        <w:rPr>
          <w:rFonts w:ascii="Arial" w:hAnsi="Arial" w:cs="Arial"/>
        </w:rPr>
      </w:pPr>
    </w:p>
    <w:p w14:paraId="2411346F" w14:textId="2ED23A35" w:rsidR="00E41A9D" w:rsidRPr="00A36AA9" w:rsidRDefault="00E41A9D" w:rsidP="00E41A9D">
      <w:pPr>
        <w:pStyle w:val="Heading1"/>
        <w:spacing w:before="0" w:after="240" w:line="22" w:lineRule="atLeast"/>
        <w:rPr>
          <w:rFonts w:ascii="Arial" w:hAnsi="Arial" w:cs="Arial"/>
        </w:rPr>
      </w:pPr>
      <w:r w:rsidRPr="00A36AA9">
        <w:rPr>
          <w:rFonts w:ascii="Arial" w:hAnsi="Arial" w:cs="Arial"/>
        </w:rPr>
        <w:t>Material relied on</w:t>
      </w:r>
    </w:p>
    <w:p w14:paraId="431552D3" w14:textId="77777777" w:rsidR="00E41A9D" w:rsidRPr="00A36AA9" w:rsidRDefault="00E41A9D" w:rsidP="00E41A9D">
      <w:pPr>
        <w:pStyle w:val="NormalArial"/>
      </w:pPr>
      <w:r w:rsidRPr="00A36AA9">
        <w:t>The following information has been considered in preparing the performance report:</w:t>
      </w:r>
    </w:p>
    <w:p w14:paraId="241753F4" w14:textId="46E2B560" w:rsidR="00E41A9D" w:rsidRPr="00AE6755" w:rsidRDefault="00E41A9D" w:rsidP="00E41A9D">
      <w:pPr>
        <w:pStyle w:val="ListParagraph"/>
        <w:numPr>
          <w:ilvl w:val="0"/>
          <w:numId w:val="2"/>
        </w:numPr>
        <w:tabs>
          <w:tab w:val="clear" w:pos="357"/>
          <w:tab w:val="left" w:pos="2694"/>
        </w:tabs>
        <w:spacing w:line="22" w:lineRule="atLeast"/>
        <w:ind w:left="426" w:hanging="426"/>
        <w:contextualSpacing w:val="0"/>
        <w:rPr>
          <w:rFonts w:ascii="Arial" w:hAnsi="Arial" w:cs="Arial"/>
          <w:color w:val="auto"/>
        </w:rPr>
      </w:pPr>
      <w:r w:rsidRPr="00AE6755">
        <w:rPr>
          <w:rFonts w:ascii="Arial" w:hAnsi="Arial" w:cs="Arial"/>
          <w:color w:val="auto"/>
        </w:rPr>
        <w:t xml:space="preserve">the Assessment Team’s report for the Assessment Contact - Desk; the Assessment Contact - Desk report was informed by a </w:t>
      </w:r>
      <w:r w:rsidR="00B067AD">
        <w:rPr>
          <w:rFonts w:ascii="Arial" w:hAnsi="Arial" w:cs="Arial"/>
          <w:color w:val="auto"/>
        </w:rPr>
        <w:t>desk</w:t>
      </w:r>
      <w:r w:rsidRPr="00AE6755">
        <w:rPr>
          <w:rFonts w:ascii="Arial" w:hAnsi="Arial" w:cs="Arial"/>
          <w:color w:val="auto"/>
        </w:rPr>
        <w:t xml:space="preserve"> assessment, review of documents and interviews with staff, consumers/representatives and </w:t>
      </w:r>
      <w:proofErr w:type="gramStart"/>
      <w:r w:rsidRPr="00AE6755">
        <w:rPr>
          <w:rFonts w:ascii="Arial" w:hAnsi="Arial" w:cs="Arial"/>
          <w:color w:val="auto"/>
        </w:rPr>
        <w:t>others;</w:t>
      </w:r>
      <w:proofErr w:type="gramEnd"/>
      <w:r w:rsidRPr="00AE6755">
        <w:rPr>
          <w:rFonts w:ascii="Arial" w:hAnsi="Arial" w:cs="Arial"/>
          <w:color w:val="auto"/>
        </w:rPr>
        <w:t xml:space="preserve"> </w:t>
      </w:r>
    </w:p>
    <w:p w14:paraId="2DFC6F50" w14:textId="77777777" w:rsidR="00E41A9D" w:rsidRPr="00AE6755" w:rsidRDefault="00E41A9D" w:rsidP="00E41A9D">
      <w:pPr>
        <w:pStyle w:val="ListParagraph"/>
        <w:numPr>
          <w:ilvl w:val="0"/>
          <w:numId w:val="2"/>
        </w:numPr>
        <w:tabs>
          <w:tab w:val="clear" w:pos="357"/>
          <w:tab w:val="left" w:pos="2694"/>
        </w:tabs>
        <w:spacing w:line="22" w:lineRule="atLeast"/>
        <w:ind w:left="426" w:hanging="426"/>
        <w:contextualSpacing w:val="0"/>
        <w:rPr>
          <w:rFonts w:ascii="Arial" w:hAnsi="Arial" w:cs="Arial"/>
          <w:color w:val="auto"/>
        </w:rPr>
      </w:pPr>
      <w:r w:rsidRPr="00AE6755">
        <w:rPr>
          <w:rFonts w:ascii="Arial" w:hAnsi="Arial" w:cs="Arial"/>
          <w:color w:val="auto"/>
        </w:rPr>
        <w:t>the provider’s response to the Assessment Team’s report received on 2 August 2023, confirming acceptance of the Assessment Team’s assessment; and</w:t>
      </w:r>
    </w:p>
    <w:p w14:paraId="48472854" w14:textId="77777777" w:rsidR="00E41A9D" w:rsidRPr="00AE6755" w:rsidRDefault="00E41A9D" w:rsidP="00E41A9D">
      <w:pPr>
        <w:pStyle w:val="ListParagraph"/>
        <w:numPr>
          <w:ilvl w:val="0"/>
          <w:numId w:val="2"/>
        </w:numPr>
        <w:tabs>
          <w:tab w:val="clear" w:pos="357"/>
          <w:tab w:val="left" w:pos="2694"/>
        </w:tabs>
        <w:spacing w:line="22" w:lineRule="atLeast"/>
        <w:ind w:left="426" w:hanging="426"/>
        <w:contextualSpacing w:val="0"/>
        <w:rPr>
          <w:rFonts w:ascii="Arial" w:hAnsi="Arial" w:cs="Arial"/>
          <w:color w:val="auto"/>
        </w:rPr>
      </w:pPr>
      <w:r w:rsidRPr="00AE6755">
        <w:rPr>
          <w:rFonts w:ascii="Arial" w:hAnsi="Arial" w:cs="Arial"/>
          <w:color w:val="auto"/>
        </w:rPr>
        <w:t>the performance report dated 8 March 2023 in relation to the Assessment Contact – Desk undertaken on 10 February 2023.</w:t>
      </w:r>
    </w:p>
    <w:p w14:paraId="6CE2F74E" w14:textId="77777777" w:rsidR="00E41A9D" w:rsidRPr="00D76BC8" w:rsidRDefault="00E41A9D" w:rsidP="00E41A9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A364E8A" w14:textId="77777777" w:rsidR="00E41A9D" w:rsidRPr="00244176" w:rsidRDefault="00E41A9D" w:rsidP="00E41A9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41A9D" w14:paraId="3BA1E6FA" w14:textId="77777777" w:rsidTr="00184B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6FF0DA" w14:textId="77777777" w:rsidR="00E41A9D" w:rsidRPr="00244176" w:rsidRDefault="00E41A9D" w:rsidP="00184B40">
            <w:pPr>
              <w:keepNext/>
              <w:spacing w:before="0" w:line="22" w:lineRule="atLeast"/>
              <w:ind w:right="-109"/>
              <w:rPr>
                <w:rFonts w:ascii="Arial" w:hAnsi="Arial" w:cs="Arial"/>
              </w:rPr>
            </w:pPr>
            <w:r w:rsidRPr="00244176">
              <w:rPr>
                <w:rFonts w:ascii="Arial" w:hAnsi="Arial" w:cs="Arial"/>
              </w:rPr>
              <w:t xml:space="preserve">Standard 2 </w:t>
            </w:r>
            <w:r w:rsidRPr="008045C8">
              <w:rPr>
                <w:rFonts w:ascii="Arial" w:hAnsi="Arial" w:cs="Arial"/>
                <w:b w:val="0"/>
                <w:bCs/>
              </w:rPr>
              <w:t>Ongoing assessment and planning with consumers</w:t>
            </w:r>
          </w:p>
        </w:tc>
        <w:tc>
          <w:tcPr>
            <w:tcW w:w="1605" w:type="pct"/>
            <w:shd w:val="clear" w:color="auto" w:fill="auto"/>
          </w:tcPr>
          <w:p w14:paraId="1177CA8B" w14:textId="77777777" w:rsidR="00E41A9D" w:rsidRPr="008045C8" w:rsidRDefault="00DB17F1" w:rsidP="00184B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1970736351"/>
                <w:placeholder>
                  <w:docPart w:val="D7E6D9FE96BE4EEDAD2695B7DD52E5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1A9D" w:rsidRPr="008045C8">
                  <w:rPr>
                    <w:rFonts w:ascii="Arial" w:hAnsi="Arial" w:cs="Arial"/>
                    <w:bCs/>
                    <w:color w:val="auto"/>
                  </w:rPr>
                  <w:t>Not applicable as not all requirements have been assessed</w:t>
                </w:r>
              </w:sdtContent>
            </w:sdt>
            <w:r w:rsidR="00E41A9D" w:rsidRPr="008045C8">
              <w:rPr>
                <w:rFonts w:ascii="Arial" w:hAnsi="Arial" w:cs="Arial"/>
                <w:bCs/>
                <w:color w:val="auto"/>
              </w:rPr>
              <w:t xml:space="preserve"> </w:t>
            </w:r>
          </w:p>
        </w:tc>
      </w:tr>
      <w:tr w:rsidR="00E41A9D" w14:paraId="7F6FCD59" w14:textId="77777777" w:rsidTr="00184B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26CC4D" w14:textId="77777777" w:rsidR="00E41A9D" w:rsidRPr="00244176" w:rsidRDefault="00E41A9D" w:rsidP="00184B4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4788AC0" w14:textId="77777777" w:rsidR="00E41A9D" w:rsidRPr="00CC646C" w:rsidRDefault="00DB17F1" w:rsidP="00184B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A5773ABB1ADA4A59A12F5EEE54CECA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1A9D">
                  <w:rPr>
                    <w:rFonts w:ascii="Arial" w:hAnsi="Arial" w:cs="Arial"/>
                    <w:b/>
                    <w:color w:val="auto"/>
                  </w:rPr>
                  <w:t>Not applicable as not all requirements have been assessed</w:t>
                </w:r>
              </w:sdtContent>
            </w:sdt>
            <w:r w:rsidR="00E41A9D" w:rsidRPr="00CC646C">
              <w:rPr>
                <w:rFonts w:ascii="Arial" w:hAnsi="Arial" w:cs="Arial"/>
                <w:b/>
                <w:color w:val="auto"/>
              </w:rPr>
              <w:t xml:space="preserve"> </w:t>
            </w:r>
          </w:p>
        </w:tc>
      </w:tr>
    </w:tbl>
    <w:p w14:paraId="7F25DB38" w14:textId="77777777" w:rsidR="00E41A9D" w:rsidRPr="00A36AA9" w:rsidRDefault="00E41A9D" w:rsidP="00E41A9D">
      <w:pPr>
        <w:pStyle w:val="NormalArial"/>
        <w:spacing w:before="120"/>
      </w:pPr>
      <w:r w:rsidRPr="00A36AA9">
        <w:t>A detailed assessment is provided later in this report for each assessed Standard.</w:t>
      </w:r>
    </w:p>
    <w:p w14:paraId="6A57F857" w14:textId="77777777" w:rsidR="00E41A9D" w:rsidRPr="00A36AA9" w:rsidRDefault="00E41A9D" w:rsidP="00E41A9D">
      <w:pPr>
        <w:pStyle w:val="Heading1"/>
        <w:spacing w:before="0" w:after="240" w:line="22" w:lineRule="atLeast"/>
        <w:rPr>
          <w:rFonts w:ascii="Arial" w:hAnsi="Arial" w:cs="Arial"/>
        </w:rPr>
      </w:pPr>
      <w:r w:rsidRPr="00A36AA9">
        <w:rPr>
          <w:rFonts w:ascii="Arial" w:hAnsi="Arial" w:cs="Arial"/>
        </w:rPr>
        <w:t>Areas for improvement</w:t>
      </w:r>
    </w:p>
    <w:p w14:paraId="4BDF0B54" w14:textId="77777777" w:rsidR="00E41A9D" w:rsidRPr="00A36AA9" w:rsidRDefault="00E41A9D" w:rsidP="00E41A9D">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6C27AAB" w14:textId="77777777" w:rsidR="00E41A9D" w:rsidRPr="00A36AA9" w:rsidRDefault="00E41A9D" w:rsidP="00E41A9D">
      <w:pPr>
        <w:pStyle w:val="NormalArial"/>
      </w:pPr>
      <w:r w:rsidRPr="00A36AA9">
        <w:br w:type="page"/>
      </w:r>
    </w:p>
    <w:p w14:paraId="2DE8D434" w14:textId="77777777" w:rsidR="00E41A9D" w:rsidRDefault="00E41A9D" w:rsidP="00E41A9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1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522"/>
      </w:tblGrid>
      <w:tr w:rsidR="00E41A9D" w14:paraId="299DDDB6" w14:textId="77777777" w:rsidTr="00184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8219FD0" w14:textId="77777777" w:rsidR="00E41A9D" w:rsidRPr="003217D3" w:rsidRDefault="00E41A9D" w:rsidP="00184B40">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522" w:type="dxa"/>
            <w:tcBorders>
              <w:bottom w:val="single" w:sz="4" w:space="0" w:color="BFBFBF" w:themeColor="background1" w:themeShade="BF"/>
            </w:tcBorders>
          </w:tcPr>
          <w:p w14:paraId="1CFCCEFF" w14:textId="77777777" w:rsidR="00E41A9D" w:rsidRPr="003217D3" w:rsidRDefault="00E41A9D" w:rsidP="00184B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1A9D" w14:paraId="16B62021" w14:textId="77777777" w:rsidTr="00184B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4F5720" w14:textId="77777777" w:rsidR="00E41A9D" w:rsidRPr="00244176" w:rsidRDefault="00E41A9D" w:rsidP="00184B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73" w:type="dxa"/>
            <w:shd w:val="clear" w:color="auto" w:fill="auto"/>
            <w:vAlign w:val="top"/>
          </w:tcPr>
          <w:p w14:paraId="06CE2F76" w14:textId="77777777" w:rsidR="00E41A9D" w:rsidRPr="00244176" w:rsidRDefault="00E41A9D" w:rsidP="00184B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522" w:type="dxa"/>
            <w:shd w:val="clear" w:color="auto" w:fill="auto"/>
            <w:vAlign w:val="top"/>
          </w:tcPr>
          <w:p w14:paraId="2EFF6443" w14:textId="77777777" w:rsidR="00E41A9D" w:rsidRPr="00CC646C" w:rsidRDefault="00DB17F1" w:rsidP="00184B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65140D841B0D48E2B8954A37F52382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1A9D">
                  <w:rPr>
                    <w:rFonts w:ascii="Arial" w:hAnsi="Arial" w:cs="Arial"/>
                    <w:color w:val="auto"/>
                  </w:rPr>
                  <w:t>Compliant</w:t>
                </w:r>
              </w:sdtContent>
            </w:sdt>
            <w:r w:rsidR="00E41A9D" w:rsidRPr="00CC646C">
              <w:rPr>
                <w:rFonts w:ascii="Arial" w:hAnsi="Arial" w:cs="Arial"/>
                <w:color w:val="auto"/>
              </w:rPr>
              <w:t xml:space="preserve"> </w:t>
            </w:r>
          </w:p>
        </w:tc>
      </w:tr>
    </w:tbl>
    <w:bookmarkEnd w:id="2"/>
    <w:p w14:paraId="63FB57E5" w14:textId="77777777" w:rsidR="00E41A9D" w:rsidRDefault="00E41A9D" w:rsidP="00E41A9D">
      <w:pPr>
        <w:pStyle w:val="Heading20"/>
        <w:tabs>
          <w:tab w:val="left" w:pos="1890"/>
        </w:tabs>
      </w:pPr>
      <w:r w:rsidRPr="00A36AA9">
        <w:t>Findings</w:t>
      </w:r>
    </w:p>
    <w:p w14:paraId="3C67D817" w14:textId="77777777" w:rsidR="00E41A9D" w:rsidRDefault="00E41A9D" w:rsidP="00E41A9D">
      <w:pPr>
        <w:pStyle w:val="NormalArial"/>
      </w:pPr>
      <w:r>
        <w:t xml:space="preserve">Requirement (3)(e) was found non-compliant following an Assessment Contact undertaken on 10 February 2023, as the service was unable to demonstrate care and services were reviewed regularly for effectiveness, and when circumstances changed or when incidents impacted the needs, </w:t>
      </w:r>
      <w:proofErr w:type="gramStart"/>
      <w:r>
        <w:t>goals</w:t>
      </w:r>
      <w:proofErr w:type="gramEnd"/>
      <w:r>
        <w:t xml:space="preserve"> or preferences of consumers. </w:t>
      </w:r>
    </w:p>
    <w:p w14:paraId="76D9B368" w14:textId="77777777" w:rsidR="00E41A9D" w:rsidRDefault="00E41A9D" w:rsidP="00E41A9D">
      <w:pPr>
        <w:pStyle w:val="NormalArial"/>
      </w:pPr>
      <w:r>
        <w:t>The Assessment Team’s report for the Assessment Contact undertaken on 18 July 2023 included evidence of actions taken in response to the non-compliance, including, but not limited to, implementation of detailed intake/assessment forms.</w:t>
      </w:r>
    </w:p>
    <w:p w14:paraId="18C4A0CF" w14:textId="77777777" w:rsidR="00E41A9D" w:rsidRPr="00E416C9" w:rsidRDefault="00E41A9D" w:rsidP="00E41A9D">
      <w:pPr>
        <w:pStyle w:val="NormalArial"/>
      </w:pPr>
      <w:r>
        <w:t xml:space="preserve">The Assessment Team was satisfied the service demonstrated consumers’ care and service needs are regularly reviewed and recommended Requirement (3)(e) met. The Assessment </w:t>
      </w:r>
      <w:r w:rsidRPr="00E416C9">
        <w:t>Team provided the following evidence relevant to my finding:</w:t>
      </w:r>
    </w:p>
    <w:p w14:paraId="4A59DAC6" w14:textId="77777777" w:rsidR="00E41A9D" w:rsidRPr="00E416C9" w:rsidRDefault="00E41A9D" w:rsidP="00E41A9D">
      <w:pPr>
        <w:pStyle w:val="ListParagraph"/>
        <w:numPr>
          <w:ilvl w:val="0"/>
          <w:numId w:val="2"/>
        </w:numPr>
        <w:tabs>
          <w:tab w:val="clear" w:pos="357"/>
          <w:tab w:val="left" w:pos="2694"/>
        </w:tabs>
        <w:spacing w:line="22" w:lineRule="atLeast"/>
        <w:ind w:left="426" w:hanging="426"/>
        <w:contextualSpacing w:val="0"/>
        <w:rPr>
          <w:rFonts w:ascii="Arial" w:hAnsi="Arial" w:cs="Arial"/>
        </w:rPr>
      </w:pPr>
      <w:r w:rsidRPr="00E416C9">
        <w:rPr>
          <w:rFonts w:ascii="Arial" w:hAnsi="Arial" w:cs="Arial"/>
        </w:rPr>
        <w:t>Management said reviews of consumers’ care and services are conducted annually or when circumstances change. Documentation for three sampled consumers showed up to date care and service reviews.</w:t>
      </w:r>
    </w:p>
    <w:p w14:paraId="742AB2E5" w14:textId="77777777" w:rsidR="00E41A9D" w:rsidRPr="00E416C9" w:rsidRDefault="00E41A9D" w:rsidP="00E41A9D">
      <w:pPr>
        <w:pStyle w:val="ListParagraph"/>
        <w:numPr>
          <w:ilvl w:val="0"/>
          <w:numId w:val="2"/>
        </w:numPr>
        <w:tabs>
          <w:tab w:val="clear" w:pos="357"/>
          <w:tab w:val="left" w:pos="2694"/>
        </w:tabs>
        <w:spacing w:line="22" w:lineRule="atLeast"/>
        <w:ind w:left="426" w:hanging="426"/>
        <w:contextualSpacing w:val="0"/>
        <w:rPr>
          <w:rFonts w:ascii="Arial" w:hAnsi="Arial" w:cs="Arial"/>
        </w:rPr>
      </w:pPr>
      <w:r w:rsidRPr="00E416C9">
        <w:rPr>
          <w:rFonts w:ascii="Arial" w:hAnsi="Arial" w:cs="Arial"/>
        </w:rPr>
        <w:t>Management and staff said assessment forms are sent to consumers, however, are not consistently returned.</w:t>
      </w:r>
    </w:p>
    <w:p w14:paraId="251DFAA5" w14:textId="77777777" w:rsidR="00E41A9D" w:rsidRPr="00E416C9" w:rsidRDefault="00E41A9D" w:rsidP="00E41A9D">
      <w:pPr>
        <w:pStyle w:val="ListParagraph"/>
        <w:numPr>
          <w:ilvl w:val="0"/>
          <w:numId w:val="2"/>
        </w:numPr>
        <w:tabs>
          <w:tab w:val="clear" w:pos="357"/>
          <w:tab w:val="left" w:pos="2694"/>
        </w:tabs>
        <w:spacing w:line="22" w:lineRule="atLeast"/>
        <w:ind w:left="426" w:hanging="426"/>
        <w:contextualSpacing w:val="0"/>
        <w:rPr>
          <w:rFonts w:ascii="Arial" w:hAnsi="Arial" w:cs="Arial"/>
        </w:rPr>
      </w:pPr>
      <w:r w:rsidRPr="00E416C9">
        <w:rPr>
          <w:rFonts w:ascii="Arial" w:hAnsi="Arial" w:cs="Arial"/>
        </w:rPr>
        <w:t>Staff demonstrated knowledge of care and service review processes, including that they are completed each January or when a consumer’s needs or circumstances change.</w:t>
      </w:r>
    </w:p>
    <w:p w14:paraId="0A2564BC" w14:textId="77777777" w:rsidR="00E41A9D" w:rsidRPr="00E416C9" w:rsidRDefault="00E41A9D" w:rsidP="00E41A9D">
      <w:pPr>
        <w:tabs>
          <w:tab w:val="left" w:pos="2694"/>
        </w:tabs>
        <w:spacing w:line="22" w:lineRule="atLeast"/>
        <w:rPr>
          <w:rFonts w:ascii="Arial" w:hAnsi="Arial" w:cs="Arial"/>
        </w:rPr>
      </w:pPr>
      <w:r w:rsidRPr="00E416C9">
        <w:rPr>
          <w:rFonts w:ascii="Arial" w:hAnsi="Arial" w:cs="Arial"/>
        </w:rPr>
        <w:t>Based on the information summarised above, I find the provider, in relation to the service, compliant with Requirement (3)(e) in Standard 2 Ongoing assessment and planning with consumers.</w:t>
      </w:r>
    </w:p>
    <w:p w14:paraId="750417CF" w14:textId="77777777" w:rsidR="00E41A9D" w:rsidRPr="006B4042" w:rsidRDefault="00E41A9D" w:rsidP="00E41A9D">
      <w:pPr>
        <w:pStyle w:val="NormalArial"/>
      </w:pPr>
      <w:r w:rsidRPr="006B4042">
        <w:br w:type="page"/>
      </w:r>
    </w:p>
    <w:p w14:paraId="39126679" w14:textId="77777777" w:rsidR="00E41A9D" w:rsidRPr="00A36AA9" w:rsidRDefault="00E41A9D" w:rsidP="00E41A9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551"/>
      </w:tblGrid>
      <w:tr w:rsidR="00E41A9D" w14:paraId="22E3F60A" w14:textId="77777777" w:rsidTr="00184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11F1F69E" w14:textId="77777777" w:rsidR="00E41A9D" w:rsidRPr="003217D3" w:rsidRDefault="00E41A9D" w:rsidP="00184B4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551" w:type="dxa"/>
            <w:tcBorders>
              <w:bottom w:val="single" w:sz="4" w:space="0" w:color="BFBFBF" w:themeColor="background1" w:themeShade="BF"/>
            </w:tcBorders>
          </w:tcPr>
          <w:p w14:paraId="0A8EC9E4" w14:textId="77777777" w:rsidR="00E41A9D" w:rsidRPr="003217D3" w:rsidRDefault="00E41A9D" w:rsidP="00184B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1A9D" w14:paraId="26A795A1" w14:textId="77777777" w:rsidTr="00184B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6298AE" w14:textId="77777777" w:rsidR="00E41A9D" w:rsidRPr="00244176" w:rsidRDefault="00E41A9D" w:rsidP="00184B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273" w:type="dxa"/>
            <w:shd w:val="clear" w:color="auto" w:fill="auto"/>
            <w:vAlign w:val="top"/>
          </w:tcPr>
          <w:p w14:paraId="478803C8" w14:textId="77777777" w:rsidR="00E41A9D" w:rsidRPr="00244176" w:rsidRDefault="00E41A9D" w:rsidP="00184B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551" w:type="dxa"/>
            <w:shd w:val="clear" w:color="auto" w:fill="auto"/>
            <w:vAlign w:val="top"/>
          </w:tcPr>
          <w:p w14:paraId="4805EED1" w14:textId="77777777" w:rsidR="00E41A9D" w:rsidRPr="00CC646C" w:rsidRDefault="00DB17F1" w:rsidP="00184B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C4B48C1EF7C4081A0410E77D8922F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1A9D">
                  <w:rPr>
                    <w:rFonts w:ascii="Arial" w:hAnsi="Arial" w:cs="Arial"/>
                    <w:color w:val="auto"/>
                  </w:rPr>
                  <w:t>Compliant</w:t>
                </w:r>
              </w:sdtContent>
            </w:sdt>
            <w:r w:rsidR="00E41A9D" w:rsidRPr="00CC646C">
              <w:rPr>
                <w:rFonts w:ascii="Arial" w:hAnsi="Arial" w:cs="Arial"/>
                <w:color w:val="auto"/>
              </w:rPr>
              <w:t xml:space="preserve"> </w:t>
            </w:r>
          </w:p>
        </w:tc>
      </w:tr>
    </w:tbl>
    <w:p w14:paraId="062402D4" w14:textId="77777777" w:rsidR="00E41A9D" w:rsidRDefault="00E41A9D" w:rsidP="00E41A9D">
      <w:pPr>
        <w:pStyle w:val="Heading20"/>
      </w:pPr>
      <w:r w:rsidRPr="00A36AA9">
        <w:t>Findings</w:t>
      </w:r>
    </w:p>
    <w:p w14:paraId="2E8D417A" w14:textId="06DA9F71" w:rsidR="00E41A9D" w:rsidRDefault="00E41A9D" w:rsidP="00E41A9D">
      <w:pPr>
        <w:pStyle w:val="NormalArial"/>
      </w:pPr>
      <w:r>
        <w:t>Requirement (3)(</w:t>
      </w:r>
      <w:r w:rsidR="005835C3">
        <w:t>b</w:t>
      </w:r>
      <w:r>
        <w:t xml:space="preserve">) was found non-compliant following an Assessment Contact undertaken on 10 February 2023, as the service was unable to demonstrate consumers were made aware of or had access to advocates, language services and other methods for raising and resolving complaints. </w:t>
      </w:r>
    </w:p>
    <w:p w14:paraId="7C15C394" w14:textId="77777777" w:rsidR="00E41A9D" w:rsidRDefault="00E41A9D" w:rsidP="00E41A9D">
      <w:pPr>
        <w:pStyle w:val="NormalArial"/>
      </w:pPr>
      <w:r>
        <w:t>The Assessment Team’s report for the Assessment Contact undertaken on 18 July 2023 included evidence of actions taken in response to the non-compliance, including, but not limited to, adding information relating to external services in the consumer handbook, monthly newsletter, and signage/brochures in areas accessible to consumers.</w:t>
      </w:r>
    </w:p>
    <w:p w14:paraId="69FCF1EF" w14:textId="77777777" w:rsidR="00E41A9D" w:rsidRPr="00E416C9" w:rsidRDefault="00E41A9D" w:rsidP="00E41A9D">
      <w:pPr>
        <w:pStyle w:val="NormalArial"/>
      </w:pPr>
      <w:r>
        <w:t xml:space="preserve">The Assessment Team was satisfied these improvements were effective and recommended Requirement (3)(b) met. The Assessment </w:t>
      </w:r>
      <w:r w:rsidRPr="00E416C9">
        <w:t>Team provided the following evidence relevant to my finding:</w:t>
      </w:r>
    </w:p>
    <w:p w14:paraId="27DA50B1" w14:textId="77777777" w:rsidR="00E41A9D" w:rsidRDefault="00E41A9D" w:rsidP="00E41A9D">
      <w:pPr>
        <w:pStyle w:val="ListParagraph"/>
        <w:numPr>
          <w:ilvl w:val="0"/>
          <w:numId w:val="2"/>
        </w:numPr>
        <w:tabs>
          <w:tab w:val="clear" w:pos="357"/>
          <w:tab w:val="left" w:pos="2694"/>
        </w:tabs>
        <w:spacing w:line="22" w:lineRule="atLeast"/>
        <w:ind w:left="426" w:hanging="426"/>
        <w:contextualSpacing w:val="0"/>
        <w:rPr>
          <w:rFonts w:ascii="Arial" w:hAnsi="Arial" w:cs="Arial"/>
        </w:rPr>
      </w:pPr>
      <w:r>
        <w:rPr>
          <w:rFonts w:ascii="Arial" w:hAnsi="Arial" w:cs="Arial"/>
        </w:rPr>
        <w:t>Consumer newsletters for March and June 2023 included information regarding external services.</w:t>
      </w:r>
    </w:p>
    <w:p w14:paraId="7D565B3B" w14:textId="77777777" w:rsidR="00E41A9D" w:rsidRDefault="00E41A9D" w:rsidP="00E41A9D">
      <w:pPr>
        <w:pStyle w:val="ListParagraph"/>
        <w:numPr>
          <w:ilvl w:val="0"/>
          <w:numId w:val="2"/>
        </w:numPr>
        <w:tabs>
          <w:tab w:val="clear" w:pos="357"/>
          <w:tab w:val="left" w:pos="2694"/>
        </w:tabs>
        <w:spacing w:line="22" w:lineRule="atLeast"/>
        <w:ind w:left="426" w:hanging="426"/>
        <w:contextualSpacing w:val="0"/>
        <w:rPr>
          <w:rFonts w:ascii="Arial" w:hAnsi="Arial" w:cs="Arial"/>
        </w:rPr>
      </w:pPr>
      <w:r>
        <w:rPr>
          <w:rFonts w:ascii="Arial" w:hAnsi="Arial" w:cs="Arial"/>
        </w:rPr>
        <w:t>Signage and brochures relating to external complaints and advocacy services were observed in communal areas around the head office.</w:t>
      </w:r>
    </w:p>
    <w:p w14:paraId="74F6EAD4" w14:textId="77777777" w:rsidR="00E41A9D" w:rsidRDefault="00E41A9D" w:rsidP="00E41A9D">
      <w:pPr>
        <w:pStyle w:val="ListParagraph"/>
        <w:numPr>
          <w:ilvl w:val="0"/>
          <w:numId w:val="2"/>
        </w:numPr>
        <w:tabs>
          <w:tab w:val="clear" w:pos="357"/>
          <w:tab w:val="left" w:pos="2694"/>
        </w:tabs>
        <w:spacing w:line="22" w:lineRule="atLeast"/>
        <w:ind w:left="426" w:hanging="426"/>
        <w:contextualSpacing w:val="0"/>
        <w:rPr>
          <w:rFonts w:ascii="Arial" w:hAnsi="Arial" w:cs="Arial"/>
        </w:rPr>
      </w:pPr>
      <w:r>
        <w:rPr>
          <w:rFonts w:ascii="Arial" w:hAnsi="Arial" w:cs="Arial"/>
        </w:rPr>
        <w:t>The organisation’s complaint’s policy included information relating to external complaints and advocacy services.</w:t>
      </w:r>
    </w:p>
    <w:p w14:paraId="3F9BC5B8" w14:textId="77777777" w:rsidR="00E41A9D" w:rsidRPr="00E416C9" w:rsidRDefault="00E41A9D" w:rsidP="00E41A9D">
      <w:pPr>
        <w:tabs>
          <w:tab w:val="left" w:pos="2694"/>
        </w:tabs>
        <w:spacing w:line="22" w:lineRule="atLeast"/>
        <w:rPr>
          <w:rFonts w:ascii="Arial" w:hAnsi="Arial" w:cs="Arial"/>
        </w:rPr>
      </w:pPr>
      <w:r w:rsidRPr="00E416C9">
        <w:rPr>
          <w:rFonts w:ascii="Arial" w:hAnsi="Arial" w:cs="Arial"/>
        </w:rPr>
        <w:t>Based on the information summarised above, I find the provider, in relation to the service, compliant with Requirement (3)(</w:t>
      </w:r>
      <w:r>
        <w:rPr>
          <w:rFonts w:ascii="Arial" w:hAnsi="Arial" w:cs="Arial"/>
        </w:rPr>
        <w:t>b</w:t>
      </w:r>
      <w:r w:rsidRPr="00E416C9">
        <w:rPr>
          <w:rFonts w:ascii="Arial" w:hAnsi="Arial" w:cs="Arial"/>
        </w:rPr>
        <w:t xml:space="preserve">) in Standard </w:t>
      </w:r>
      <w:r>
        <w:rPr>
          <w:rFonts w:ascii="Arial" w:hAnsi="Arial" w:cs="Arial"/>
        </w:rPr>
        <w:t>6 Feedback and complaints</w:t>
      </w:r>
      <w:r w:rsidRPr="00E416C9">
        <w:rPr>
          <w:rFonts w:ascii="Arial" w:hAnsi="Arial" w:cs="Arial"/>
        </w:rPr>
        <w:t>.</w:t>
      </w:r>
    </w:p>
    <w:sectPr w:rsidR="00E41A9D" w:rsidRPr="00E416C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5170A" w14:textId="77777777" w:rsidR="004022EF" w:rsidRDefault="00E41A9D">
      <w:pPr>
        <w:spacing w:after="0"/>
      </w:pPr>
      <w:r>
        <w:separator/>
      </w:r>
    </w:p>
  </w:endnote>
  <w:endnote w:type="continuationSeparator" w:id="0">
    <w:p w14:paraId="3195170C" w14:textId="77777777" w:rsidR="004022EF" w:rsidRDefault="00E41A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73B3" w14:textId="77777777" w:rsidR="003F0BB4" w:rsidRDefault="003F0BB4" w:rsidP="00DF37F2">
    <w:pPr>
      <w:pStyle w:val="FooterArial9"/>
      <w:rPr>
        <w:rStyle w:val="FooterBold"/>
        <w:rFonts w:ascii="Arial" w:hAnsi="Arial"/>
        <w:b w:val="0"/>
      </w:rPr>
    </w:pPr>
  </w:p>
  <w:p w14:paraId="31951704" w14:textId="728BAE95" w:rsidR="00DF37F2" w:rsidRPr="00DF37F2" w:rsidRDefault="00E41A9D" w:rsidP="00DF37F2">
    <w:pPr>
      <w:pStyle w:val="FooterArial9"/>
      <w:rPr>
        <w:rStyle w:val="FooterBold"/>
        <w:rFonts w:ascii="Arial" w:hAnsi="Arial"/>
        <w:b w:val="0"/>
      </w:rPr>
    </w:pPr>
    <w:r w:rsidRPr="00DF37F2">
      <w:rPr>
        <w:rStyle w:val="FooterBold"/>
        <w:rFonts w:ascii="Arial" w:hAnsi="Arial"/>
        <w:b w:val="0"/>
      </w:rPr>
      <w:t>Name of service: Kings Cross Community &amp; Information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1951705" w14:textId="77777777" w:rsidR="00DF37F2" w:rsidRPr="00DF37F2" w:rsidRDefault="00E41A9D" w:rsidP="00DF37F2">
    <w:pPr>
      <w:pStyle w:val="FooterArial9"/>
      <w:rPr>
        <w:rStyle w:val="FooterBold"/>
        <w:rFonts w:ascii="Arial" w:hAnsi="Arial"/>
        <w:b w:val="0"/>
      </w:rPr>
    </w:pPr>
    <w:r w:rsidRPr="00DF37F2">
      <w:rPr>
        <w:rStyle w:val="FooterBold"/>
        <w:rFonts w:ascii="Arial" w:hAnsi="Arial"/>
        <w:b w:val="0"/>
      </w:rPr>
      <w:t>Commission ID: 200497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1951706" w14:textId="77777777" w:rsidR="00DF37F2" w:rsidRPr="00DF37F2" w:rsidRDefault="00E41A9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51701" w14:textId="77777777" w:rsidR="00C4295B" w:rsidRDefault="00E41A9D" w:rsidP="00D71F88">
      <w:pPr>
        <w:spacing w:after="0"/>
      </w:pPr>
      <w:r>
        <w:separator/>
      </w:r>
    </w:p>
  </w:footnote>
  <w:footnote w:type="continuationSeparator" w:id="0">
    <w:p w14:paraId="31951702" w14:textId="77777777" w:rsidR="00C4295B" w:rsidRDefault="00E41A9D" w:rsidP="00D71F88">
      <w:pPr>
        <w:spacing w:after="0"/>
      </w:pPr>
      <w:r>
        <w:continuationSeparator/>
      </w:r>
    </w:p>
  </w:footnote>
  <w:footnote w:id="1">
    <w:p w14:paraId="25942117" w14:textId="2F2719C0" w:rsidR="00E41A9D" w:rsidRPr="003F0BB4" w:rsidRDefault="00E41A9D" w:rsidP="003F0BB4">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AE6755">
        <w:rPr>
          <w:rFonts w:ascii="Arial" w:hAnsi="Arial" w:cs="Arial"/>
          <w:color w:val="auto"/>
          <w:sz w:val="20"/>
          <w:szCs w:val="20"/>
        </w:rPr>
        <w:t>section 68A</w:t>
      </w:r>
      <w:r w:rsidRPr="00AE6755">
        <w:rPr>
          <w:rFonts w:ascii="Arial" w:hAnsi="Arial" w:cs="Arial"/>
          <w:b/>
          <w:color w:val="auto"/>
          <w:sz w:val="20"/>
          <w:szCs w:val="20"/>
        </w:rPr>
        <w:t xml:space="preserve"> </w:t>
      </w:r>
      <w:r w:rsidRPr="00AE6755">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703" w14:textId="77777777" w:rsidR="00D71F88" w:rsidRDefault="00E41A9D">
    <w:pPr>
      <w:pStyle w:val="Header"/>
    </w:pPr>
    <w:r>
      <w:rPr>
        <w:noProof/>
        <w:color w:val="2B579A"/>
        <w:shd w:val="clear" w:color="auto" w:fill="E6E6E6"/>
        <w:lang w:val="en-US"/>
      </w:rPr>
      <w:drawing>
        <wp:anchor distT="0" distB="0" distL="114300" distR="114300" simplePos="0" relativeHeight="251659264" behindDoc="1" locked="0" layoutInCell="1" allowOverlap="1" wp14:anchorId="31951708" wp14:editId="3195170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324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707" w14:textId="77777777" w:rsidR="00FA0A5B" w:rsidRDefault="00E41A9D">
    <w:pPr>
      <w:pStyle w:val="Header"/>
    </w:pPr>
    <w:r>
      <w:rPr>
        <w:noProof/>
      </w:rPr>
      <w:drawing>
        <wp:anchor distT="0" distB="0" distL="114300" distR="114300" simplePos="0" relativeHeight="251658240" behindDoc="0" locked="0" layoutInCell="1" allowOverlap="1" wp14:anchorId="3195170A" wp14:editId="3195170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79E88FE">
      <w:start w:val="1"/>
      <w:numFmt w:val="lowerRoman"/>
      <w:lvlText w:val="(%1)"/>
      <w:lvlJc w:val="left"/>
      <w:pPr>
        <w:ind w:left="1080" w:hanging="720"/>
      </w:pPr>
      <w:rPr>
        <w:rFonts w:hint="default"/>
      </w:rPr>
    </w:lvl>
    <w:lvl w:ilvl="1" w:tplc="0B5868A0" w:tentative="1">
      <w:start w:val="1"/>
      <w:numFmt w:val="lowerLetter"/>
      <w:lvlText w:val="%2."/>
      <w:lvlJc w:val="left"/>
      <w:pPr>
        <w:ind w:left="1440" w:hanging="360"/>
      </w:pPr>
    </w:lvl>
    <w:lvl w:ilvl="2" w:tplc="2D0EB92E" w:tentative="1">
      <w:start w:val="1"/>
      <w:numFmt w:val="lowerRoman"/>
      <w:lvlText w:val="%3."/>
      <w:lvlJc w:val="right"/>
      <w:pPr>
        <w:ind w:left="2160" w:hanging="180"/>
      </w:pPr>
    </w:lvl>
    <w:lvl w:ilvl="3" w:tplc="B38EE110" w:tentative="1">
      <w:start w:val="1"/>
      <w:numFmt w:val="decimal"/>
      <w:lvlText w:val="%4."/>
      <w:lvlJc w:val="left"/>
      <w:pPr>
        <w:ind w:left="2880" w:hanging="360"/>
      </w:pPr>
    </w:lvl>
    <w:lvl w:ilvl="4" w:tplc="DF5C52AC" w:tentative="1">
      <w:start w:val="1"/>
      <w:numFmt w:val="lowerLetter"/>
      <w:lvlText w:val="%5."/>
      <w:lvlJc w:val="left"/>
      <w:pPr>
        <w:ind w:left="3600" w:hanging="360"/>
      </w:pPr>
    </w:lvl>
    <w:lvl w:ilvl="5" w:tplc="0C265BDE" w:tentative="1">
      <w:start w:val="1"/>
      <w:numFmt w:val="lowerRoman"/>
      <w:lvlText w:val="%6."/>
      <w:lvlJc w:val="right"/>
      <w:pPr>
        <w:ind w:left="4320" w:hanging="180"/>
      </w:pPr>
    </w:lvl>
    <w:lvl w:ilvl="6" w:tplc="B4D27D1E" w:tentative="1">
      <w:start w:val="1"/>
      <w:numFmt w:val="decimal"/>
      <w:lvlText w:val="%7."/>
      <w:lvlJc w:val="left"/>
      <w:pPr>
        <w:ind w:left="5040" w:hanging="360"/>
      </w:pPr>
    </w:lvl>
    <w:lvl w:ilvl="7" w:tplc="81B68CD4" w:tentative="1">
      <w:start w:val="1"/>
      <w:numFmt w:val="lowerLetter"/>
      <w:lvlText w:val="%8."/>
      <w:lvlJc w:val="left"/>
      <w:pPr>
        <w:ind w:left="5760" w:hanging="360"/>
      </w:pPr>
    </w:lvl>
    <w:lvl w:ilvl="8" w:tplc="164EEF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A881BC8">
      <w:start w:val="1"/>
      <w:numFmt w:val="lowerRoman"/>
      <w:lvlText w:val="(%1)"/>
      <w:lvlJc w:val="left"/>
      <w:pPr>
        <w:ind w:left="1080" w:hanging="720"/>
      </w:pPr>
      <w:rPr>
        <w:rFonts w:hint="default"/>
      </w:rPr>
    </w:lvl>
    <w:lvl w:ilvl="1" w:tplc="2EBA11D0" w:tentative="1">
      <w:start w:val="1"/>
      <w:numFmt w:val="lowerLetter"/>
      <w:lvlText w:val="%2."/>
      <w:lvlJc w:val="left"/>
      <w:pPr>
        <w:ind w:left="1440" w:hanging="360"/>
      </w:pPr>
    </w:lvl>
    <w:lvl w:ilvl="2" w:tplc="DB18AD06" w:tentative="1">
      <w:start w:val="1"/>
      <w:numFmt w:val="lowerRoman"/>
      <w:lvlText w:val="%3."/>
      <w:lvlJc w:val="right"/>
      <w:pPr>
        <w:ind w:left="2160" w:hanging="180"/>
      </w:pPr>
    </w:lvl>
    <w:lvl w:ilvl="3" w:tplc="7550D800" w:tentative="1">
      <w:start w:val="1"/>
      <w:numFmt w:val="decimal"/>
      <w:lvlText w:val="%4."/>
      <w:lvlJc w:val="left"/>
      <w:pPr>
        <w:ind w:left="2880" w:hanging="360"/>
      </w:pPr>
    </w:lvl>
    <w:lvl w:ilvl="4" w:tplc="09CEA94A" w:tentative="1">
      <w:start w:val="1"/>
      <w:numFmt w:val="lowerLetter"/>
      <w:lvlText w:val="%5."/>
      <w:lvlJc w:val="left"/>
      <w:pPr>
        <w:ind w:left="3600" w:hanging="360"/>
      </w:pPr>
    </w:lvl>
    <w:lvl w:ilvl="5" w:tplc="F2CE6FB8" w:tentative="1">
      <w:start w:val="1"/>
      <w:numFmt w:val="lowerRoman"/>
      <w:lvlText w:val="%6."/>
      <w:lvlJc w:val="right"/>
      <w:pPr>
        <w:ind w:left="4320" w:hanging="180"/>
      </w:pPr>
    </w:lvl>
    <w:lvl w:ilvl="6" w:tplc="84DC5E36" w:tentative="1">
      <w:start w:val="1"/>
      <w:numFmt w:val="decimal"/>
      <w:lvlText w:val="%7."/>
      <w:lvlJc w:val="left"/>
      <w:pPr>
        <w:ind w:left="5040" w:hanging="360"/>
      </w:pPr>
    </w:lvl>
    <w:lvl w:ilvl="7" w:tplc="DCA41A26" w:tentative="1">
      <w:start w:val="1"/>
      <w:numFmt w:val="lowerLetter"/>
      <w:lvlText w:val="%8."/>
      <w:lvlJc w:val="left"/>
      <w:pPr>
        <w:ind w:left="5760" w:hanging="360"/>
      </w:pPr>
    </w:lvl>
    <w:lvl w:ilvl="8" w:tplc="7F28BF3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780D324">
      <w:start w:val="1"/>
      <w:numFmt w:val="lowerRoman"/>
      <w:lvlText w:val="(%1)"/>
      <w:lvlJc w:val="left"/>
      <w:pPr>
        <w:ind w:left="1080" w:hanging="720"/>
      </w:pPr>
      <w:rPr>
        <w:rFonts w:hint="default"/>
      </w:rPr>
    </w:lvl>
    <w:lvl w:ilvl="1" w:tplc="C040CD5C" w:tentative="1">
      <w:start w:val="1"/>
      <w:numFmt w:val="lowerLetter"/>
      <w:lvlText w:val="%2."/>
      <w:lvlJc w:val="left"/>
      <w:pPr>
        <w:ind w:left="1440" w:hanging="360"/>
      </w:pPr>
    </w:lvl>
    <w:lvl w:ilvl="2" w:tplc="0194C6A0" w:tentative="1">
      <w:start w:val="1"/>
      <w:numFmt w:val="lowerRoman"/>
      <w:lvlText w:val="%3."/>
      <w:lvlJc w:val="right"/>
      <w:pPr>
        <w:ind w:left="2160" w:hanging="180"/>
      </w:pPr>
    </w:lvl>
    <w:lvl w:ilvl="3" w:tplc="726AD20A" w:tentative="1">
      <w:start w:val="1"/>
      <w:numFmt w:val="decimal"/>
      <w:lvlText w:val="%4."/>
      <w:lvlJc w:val="left"/>
      <w:pPr>
        <w:ind w:left="2880" w:hanging="360"/>
      </w:pPr>
    </w:lvl>
    <w:lvl w:ilvl="4" w:tplc="4FEC75FC" w:tentative="1">
      <w:start w:val="1"/>
      <w:numFmt w:val="lowerLetter"/>
      <w:lvlText w:val="%5."/>
      <w:lvlJc w:val="left"/>
      <w:pPr>
        <w:ind w:left="3600" w:hanging="360"/>
      </w:pPr>
    </w:lvl>
    <w:lvl w:ilvl="5" w:tplc="A5B46E2A" w:tentative="1">
      <w:start w:val="1"/>
      <w:numFmt w:val="lowerRoman"/>
      <w:lvlText w:val="%6."/>
      <w:lvlJc w:val="right"/>
      <w:pPr>
        <w:ind w:left="4320" w:hanging="180"/>
      </w:pPr>
    </w:lvl>
    <w:lvl w:ilvl="6" w:tplc="D9948A06" w:tentative="1">
      <w:start w:val="1"/>
      <w:numFmt w:val="decimal"/>
      <w:lvlText w:val="%7."/>
      <w:lvlJc w:val="left"/>
      <w:pPr>
        <w:ind w:left="5040" w:hanging="360"/>
      </w:pPr>
    </w:lvl>
    <w:lvl w:ilvl="7" w:tplc="73E80F70" w:tentative="1">
      <w:start w:val="1"/>
      <w:numFmt w:val="lowerLetter"/>
      <w:lvlText w:val="%8."/>
      <w:lvlJc w:val="left"/>
      <w:pPr>
        <w:ind w:left="5760" w:hanging="360"/>
      </w:pPr>
    </w:lvl>
    <w:lvl w:ilvl="8" w:tplc="8E90A71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3E6DB82">
      <w:start w:val="1"/>
      <w:numFmt w:val="lowerRoman"/>
      <w:lvlText w:val="(%1)"/>
      <w:lvlJc w:val="left"/>
      <w:pPr>
        <w:ind w:left="1080" w:hanging="720"/>
      </w:pPr>
      <w:rPr>
        <w:rFonts w:hint="default"/>
      </w:rPr>
    </w:lvl>
    <w:lvl w:ilvl="1" w:tplc="A11C4B7C" w:tentative="1">
      <w:start w:val="1"/>
      <w:numFmt w:val="lowerLetter"/>
      <w:lvlText w:val="%2."/>
      <w:lvlJc w:val="left"/>
      <w:pPr>
        <w:ind w:left="1440" w:hanging="360"/>
      </w:pPr>
    </w:lvl>
    <w:lvl w:ilvl="2" w:tplc="2B6E9770" w:tentative="1">
      <w:start w:val="1"/>
      <w:numFmt w:val="lowerRoman"/>
      <w:lvlText w:val="%3."/>
      <w:lvlJc w:val="right"/>
      <w:pPr>
        <w:ind w:left="2160" w:hanging="180"/>
      </w:pPr>
    </w:lvl>
    <w:lvl w:ilvl="3" w:tplc="332215AE" w:tentative="1">
      <w:start w:val="1"/>
      <w:numFmt w:val="decimal"/>
      <w:lvlText w:val="%4."/>
      <w:lvlJc w:val="left"/>
      <w:pPr>
        <w:ind w:left="2880" w:hanging="360"/>
      </w:pPr>
    </w:lvl>
    <w:lvl w:ilvl="4" w:tplc="02247558" w:tentative="1">
      <w:start w:val="1"/>
      <w:numFmt w:val="lowerLetter"/>
      <w:lvlText w:val="%5."/>
      <w:lvlJc w:val="left"/>
      <w:pPr>
        <w:ind w:left="3600" w:hanging="360"/>
      </w:pPr>
    </w:lvl>
    <w:lvl w:ilvl="5" w:tplc="3224EBA2" w:tentative="1">
      <w:start w:val="1"/>
      <w:numFmt w:val="lowerRoman"/>
      <w:lvlText w:val="%6."/>
      <w:lvlJc w:val="right"/>
      <w:pPr>
        <w:ind w:left="4320" w:hanging="180"/>
      </w:pPr>
    </w:lvl>
    <w:lvl w:ilvl="6" w:tplc="683A0DCA" w:tentative="1">
      <w:start w:val="1"/>
      <w:numFmt w:val="decimal"/>
      <w:lvlText w:val="%7."/>
      <w:lvlJc w:val="left"/>
      <w:pPr>
        <w:ind w:left="5040" w:hanging="360"/>
      </w:pPr>
    </w:lvl>
    <w:lvl w:ilvl="7" w:tplc="59FA4DE0" w:tentative="1">
      <w:start w:val="1"/>
      <w:numFmt w:val="lowerLetter"/>
      <w:lvlText w:val="%8."/>
      <w:lvlJc w:val="left"/>
      <w:pPr>
        <w:ind w:left="5760" w:hanging="360"/>
      </w:pPr>
    </w:lvl>
    <w:lvl w:ilvl="8" w:tplc="1EA88BB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19E59AE">
      <w:start w:val="1"/>
      <w:numFmt w:val="lowerRoman"/>
      <w:lvlText w:val="(%1)"/>
      <w:lvlJc w:val="left"/>
      <w:pPr>
        <w:ind w:left="1080" w:hanging="720"/>
      </w:pPr>
      <w:rPr>
        <w:rFonts w:hint="default"/>
      </w:rPr>
    </w:lvl>
    <w:lvl w:ilvl="1" w:tplc="D8140D8A" w:tentative="1">
      <w:start w:val="1"/>
      <w:numFmt w:val="lowerLetter"/>
      <w:lvlText w:val="%2."/>
      <w:lvlJc w:val="left"/>
      <w:pPr>
        <w:ind w:left="1440" w:hanging="360"/>
      </w:pPr>
    </w:lvl>
    <w:lvl w:ilvl="2" w:tplc="C8944FD0" w:tentative="1">
      <w:start w:val="1"/>
      <w:numFmt w:val="lowerRoman"/>
      <w:lvlText w:val="%3."/>
      <w:lvlJc w:val="right"/>
      <w:pPr>
        <w:ind w:left="2160" w:hanging="180"/>
      </w:pPr>
    </w:lvl>
    <w:lvl w:ilvl="3" w:tplc="62527A86" w:tentative="1">
      <w:start w:val="1"/>
      <w:numFmt w:val="decimal"/>
      <w:lvlText w:val="%4."/>
      <w:lvlJc w:val="left"/>
      <w:pPr>
        <w:ind w:left="2880" w:hanging="360"/>
      </w:pPr>
    </w:lvl>
    <w:lvl w:ilvl="4" w:tplc="C6A2B49E" w:tentative="1">
      <w:start w:val="1"/>
      <w:numFmt w:val="lowerLetter"/>
      <w:lvlText w:val="%5."/>
      <w:lvlJc w:val="left"/>
      <w:pPr>
        <w:ind w:left="3600" w:hanging="360"/>
      </w:pPr>
    </w:lvl>
    <w:lvl w:ilvl="5" w:tplc="97F40308" w:tentative="1">
      <w:start w:val="1"/>
      <w:numFmt w:val="lowerRoman"/>
      <w:lvlText w:val="%6."/>
      <w:lvlJc w:val="right"/>
      <w:pPr>
        <w:ind w:left="4320" w:hanging="180"/>
      </w:pPr>
    </w:lvl>
    <w:lvl w:ilvl="6" w:tplc="898E9F00" w:tentative="1">
      <w:start w:val="1"/>
      <w:numFmt w:val="decimal"/>
      <w:lvlText w:val="%7."/>
      <w:lvlJc w:val="left"/>
      <w:pPr>
        <w:ind w:left="5040" w:hanging="360"/>
      </w:pPr>
    </w:lvl>
    <w:lvl w:ilvl="7" w:tplc="4F04BB44" w:tentative="1">
      <w:start w:val="1"/>
      <w:numFmt w:val="lowerLetter"/>
      <w:lvlText w:val="%8."/>
      <w:lvlJc w:val="left"/>
      <w:pPr>
        <w:ind w:left="5760" w:hanging="360"/>
      </w:pPr>
    </w:lvl>
    <w:lvl w:ilvl="8" w:tplc="9E08412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87A7EF4">
      <w:start w:val="1"/>
      <w:numFmt w:val="bullet"/>
      <w:lvlText w:val=""/>
      <w:lvlJc w:val="left"/>
      <w:pPr>
        <w:ind w:left="720" w:hanging="360"/>
      </w:pPr>
      <w:rPr>
        <w:rFonts w:ascii="Symbol" w:hAnsi="Symbol" w:hint="default"/>
        <w:color w:val="auto"/>
        <w:sz w:val="24"/>
        <w:szCs w:val="24"/>
      </w:rPr>
    </w:lvl>
    <w:lvl w:ilvl="1" w:tplc="D4AA00A8" w:tentative="1">
      <w:start w:val="1"/>
      <w:numFmt w:val="bullet"/>
      <w:lvlText w:val="o"/>
      <w:lvlJc w:val="left"/>
      <w:pPr>
        <w:ind w:left="1440" w:hanging="360"/>
      </w:pPr>
      <w:rPr>
        <w:rFonts w:ascii="Courier New" w:hAnsi="Courier New" w:cs="Courier New" w:hint="default"/>
      </w:rPr>
    </w:lvl>
    <w:lvl w:ilvl="2" w:tplc="7FB2572E" w:tentative="1">
      <w:start w:val="1"/>
      <w:numFmt w:val="bullet"/>
      <w:lvlText w:val=""/>
      <w:lvlJc w:val="left"/>
      <w:pPr>
        <w:ind w:left="2160" w:hanging="360"/>
      </w:pPr>
      <w:rPr>
        <w:rFonts w:ascii="Wingdings" w:hAnsi="Wingdings" w:hint="default"/>
      </w:rPr>
    </w:lvl>
    <w:lvl w:ilvl="3" w:tplc="18F828CA" w:tentative="1">
      <w:start w:val="1"/>
      <w:numFmt w:val="bullet"/>
      <w:lvlText w:val=""/>
      <w:lvlJc w:val="left"/>
      <w:pPr>
        <w:ind w:left="2880" w:hanging="360"/>
      </w:pPr>
      <w:rPr>
        <w:rFonts w:ascii="Symbol" w:hAnsi="Symbol" w:hint="default"/>
      </w:rPr>
    </w:lvl>
    <w:lvl w:ilvl="4" w:tplc="22B4D7DA" w:tentative="1">
      <w:start w:val="1"/>
      <w:numFmt w:val="bullet"/>
      <w:lvlText w:val="o"/>
      <w:lvlJc w:val="left"/>
      <w:pPr>
        <w:ind w:left="3600" w:hanging="360"/>
      </w:pPr>
      <w:rPr>
        <w:rFonts w:ascii="Courier New" w:hAnsi="Courier New" w:cs="Courier New" w:hint="default"/>
      </w:rPr>
    </w:lvl>
    <w:lvl w:ilvl="5" w:tplc="4AC27682" w:tentative="1">
      <w:start w:val="1"/>
      <w:numFmt w:val="bullet"/>
      <w:lvlText w:val=""/>
      <w:lvlJc w:val="left"/>
      <w:pPr>
        <w:ind w:left="4320" w:hanging="360"/>
      </w:pPr>
      <w:rPr>
        <w:rFonts w:ascii="Wingdings" w:hAnsi="Wingdings" w:hint="default"/>
      </w:rPr>
    </w:lvl>
    <w:lvl w:ilvl="6" w:tplc="C7A45988" w:tentative="1">
      <w:start w:val="1"/>
      <w:numFmt w:val="bullet"/>
      <w:lvlText w:val=""/>
      <w:lvlJc w:val="left"/>
      <w:pPr>
        <w:ind w:left="5040" w:hanging="360"/>
      </w:pPr>
      <w:rPr>
        <w:rFonts w:ascii="Symbol" w:hAnsi="Symbol" w:hint="default"/>
      </w:rPr>
    </w:lvl>
    <w:lvl w:ilvl="7" w:tplc="49B2937A" w:tentative="1">
      <w:start w:val="1"/>
      <w:numFmt w:val="bullet"/>
      <w:lvlText w:val="o"/>
      <w:lvlJc w:val="left"/>
      <w:pPr>
        <w:ind w:left="5760" w:hanging="360"/>
      </w:pPr>
      <w:rPr>
        <w:rFonts w:ascii="Courier New" w:hAnsi="Courier New" w:cs="Courier New" w:hint="default"/>
      </w:rPr>
    </w:lvl>
    <w:lvl w:ilvl="8" w:tplc="2548831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530E602">
      <w:start w:val="1"/>
      <w:numFmt w:val="lowerRoman"/>
      <w:lvlText w:val="(%1)"/>
      <w:lvlJc w:val="left"/>
      <w:pPr>
        <w:ind w:left="1080" w:hanging="720"/>
      </w:pPr>
      <w:rPr>
        <w:rFonts w:hint="default"/>
      </w:rPr>
    </w:lvl>
    <w:lvl w:ilvl="1" w:tplc="87460402" w:tentative="1">
      <w:start w:val="1"/>
      <w:numFmt w:val="lowerLetter"/>
      <w:lvlText w:val="%2."/>
      <w:lvlJc w:val="left"/>
      <w:pPr>
        <w:ind w:left="1440" w:hanging="360"/>
      </w:pPr>
    </w:lvl>
    <w:lvl w:ilvl="2" w:tplc="FF42150E" w:tentative="1">
      <w:start w:val="1"/>
      <w:numFmt w:val="lowerRoman"/>
      <w:lvlText w:val="%3."/>
      <w:lvlJc w:val="right"/>
      <w:pPr>
        <w:ind w:left="2160" w:hanging="180"/>
      </w:pPr>
    </w:lvl>
    <w:lvl w:ilvl="3" w:tplc="35FC5D1E" w:tentative="1">
      <w:start w:val="1"/>
      <w:numFmt w:val="decimal"/>
      <w:lvlText w:val="%4."/>
      <w:lvlJc w:val="left"/>
      <w:pPr>
        <w:ind w:left="2880" w:hanging="360"/>
      </w:pPr>
    </w:lvl>
    <w:lvl w:ilvl="4" w:tplc="BB02AD36" w:tentative="1">
      <w:start w:val="1"/>
      <w:numFmt w:val="lowerLetter"/>
      <w:lvlText w:val="%5."/>
      <w:lvlJc w:val="left"/>
      <w:pPr>
        <w:ind w:left="3600" w:hanging="360"/>
      </w:pPr>
    </w:lvl>
    <w:lvl w:ilvl="5" w:tplc="5EB0DDAA" w:tentative="1">
      <w:start w:val="1"/>
      <w:numFmt w:val="lowerRoman"/>
      <w:lvlText w:val="%6."/>
      <w:lvlJc w:val="right"/>
      <w:pPr>
        <w:ind w:left="4320" w:hanging="180"/>
      </w:pPr>
    </w:lvl>
    <w:lvl w:ilvl="6" w:tplc="5E94C49C" w:tentative="1">
      <w:start w:val="1"/>
      <w:numFmt w:val="decimal"/>
      <w:lvlText w:val="%7."/>
      <w:lvlJc w:val="left"/>
      <w:pPr>
        <w:ind w:left="5040" w:hanging="360"/>
      </w:pPr>
    </w:lvl>
    <w:lvl w:ilvl="7" w:tplc="1DD4BC8C" w:tentative="1">
      <w:start w:val="1"/>
      <w:numFmt w:val="lowerLetter"/>
      <w:lvlText w:val="%8."/>
      <w:lvlJc w:val="left"/>
      <w:pPr>
        <w:ind w:left="5760" w:hanging="360"/>
      </w:pPr>
    </w:lvl>
    <w:lvl w:ilvl="8" w:tplc="FC78279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D1CC806">
      <w:start w:val="1"/>
      <w:numFmt w:val="lowerRoman"/>
      <w:lvlText w:val="(%1)"/>
      <w:lvlJc w:val="left"/>
      <w:pPr>
        <w:ind w:left="1080" w:hanging="720"/>
      </w:pPr>
      <w:rPr>
        <w:rFonts w:hint="default"/>
      </w:rPr>
    </w:lvl>
    <w:lvl w:ilvl="1" w:tplc="394A1B56" w:tentative="1">
      <w:start w:val="1"/>
      <w:numFmt w:val="lowerLetter"/>
      <w:lvlText w:val="%2."/>
      <w:lvlJc w:val="left"/>
      <w:pPr>
        <w:ind w:left="1440" w:hanging="360"/>
      </w:pPr>
    </w:lvl>
    <w:lvl w:ilvl="2" w:tplc="39B66ECA" w:tentative="1">
      <w:start w:val="1"/>
      <w:numFmt w:val="lowerRoman"/>
      <w:lvlText w:val="%3."/>
      <w:lvlJc w:val="right"/>
      <w:pPr>
        <w:ind w:left="2160" w:hanging="180"/>
      </w:pPr>
    </w:lvl>
    <w:lvl w:ilvl="3" w:tplc="BD2A747C" w:tentative="1">
      <w:start w:val="1"/>
      <w:numFmt w:val="decimal"/>
      <w:lvlText w:val="%4."/>
      <w:lvlJc w:val="left"/>
      <w:pPr>
        <w:ind w:left="2880" w:hanging="360"/>
      </w:pPr>
    </w:lvl>
    <w:lvl w:ilvl="4" w:tplc="3A3A4A22" w:tentative="1">
      <w:start w:val="1"/>
      <w:numFmt w:val="lowerLetter"/>
      <w:lvlText w:val="%5."/>
      <w:lvlJc w:val="left"/>
      <w:pPr>
        <w:ind w:left="3600" w:hanging="360"/>
      </w:pPr>
    </w:lvl>
    <w:lvl w:ilvl="5" w:tplc="5504D138" w:tentative="1">
      <w:start w:val="1"/>
      <w:numFmt w:val="lowerRoman"/>
      <w:lvlText w:val="%6."/>
      <w:lvlJc w:val="right"/>
      <w:pPr>
        <w:ind w:left="4320" w:hanging="180"/>
      </w:pPr>
    </w:lvl>
    <w:lvl w:ilvl="6" w:tplc="F834910A" w:tentative="1">
      <w:start w:val="1"/>
      <w:numFmt w:val="decimal"/>
      <w:lvlText w:val="%7."/>
      <w:lvlJc w:val="left"/>
      <w:pPr>
        <w:ind w:left="5040" w:hanging="360"/>
      </w:pPr>
    </w:lvl>
    <w:lvl w:ilvl="7" w:tplc="92707D7E" w:tentative="1">
      <w:start w:val="1"/>
      <w:numFmt w:val="lowerLetter"/>
      <w:lvlText w:val="%8."/>
      <w:lvlJc w:val="left"/>
      <w:pPr>
        <w:ind w:left="5760" w:hanging="360"/>
      </w:pPr>
    </w:lvl>
    <w:lvl w:ilvl="8" w:tplc="ABD8F50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5F0DB5A">
      <w:start w:val="1"/>
      <w:numFmt w:val="lowerRoman"/>
      <w:lvlText w:val="(%1)"/>
      <w:lvlJc w:val="left"/>
      <w:pPr>
        <w:ind w:left="1080" w:hanging="720"/>
      </w:pPr>
      <w:rPr>
        <w:rFonts w:hint="default"/>
      </w:rPr>
    </w:lvl>
    <w:lvl w:ilvl="1" w:tplc="A558CF4C" w:tentative="1">
      <w:start w:val="1"/>
      <w:numFmt w:val="lowerLetter"/>
      <w:lvlText w:val="%2."/>
      <w:lvlJc w:val="left"/>
      <w:pPr>
        <w:ind w:left="1440" w:hanging="360"/>
      </w:pPr>
    </w:lvl>
    <w:lvl w:ilvl="2" w:tplc="250209AA" w:tentative="1">
      <w:start w:val="1"/>
      <w:numFmt w:val="lowerRoman"/>
      <w:lvlText w:val="%3."/>
      <w:lvlJc w:val="right"/>
      <w:pPr>
        <w:ind w:left="2160" w:hanging="180"/>
      </w:pPr>
    </w:lvl>
    <w:lvl w:ilvl="3" w:tplc="1EDE74C4" w:tentative="1">
      <w:start w:val="1"/>
      <w:numFmt w:val="decimal"/>
      <w:lvlText w:val="%4."/>
      <w:lvlJc w:val="left"/>
      <w:pPr>
        <w:ind w:left="2880" w:hanging="360"/>
      </w:pPr>
    </w:lvl>
    <w:lvl w:ilvl="4" w:tplc="FB54787A" w:tentative="1">
      <w:start w:val="1"/>
      <w:numFmt w:val="lowerLetter"/>
      <w:lvlText w:val="%5."/>
      <w:lvlJc w:val="left"/>
      <w:pPr>
        <w:ind w:left="3600" w:hanging="360"/>
      </w:pPr>
    </w:lvl>
    <w:lvl w:ilvl="5" w:tplc="400C9482" w:tentative="1">
      <w:start w:val="1"/>
      <w:numFmt w:val="lowerRoman"/>
      <w:lvlText w:val="%6."/>
      <w:lvlJc w:val="right"/>
      <w:pPr>
        <w:ind w:left="4320" w:hanging="180"/>
      </w:pPr>
    </w:lvl>
    <w:lvl w:ilvl="6" w:tplc="E1CE29C2" w:tentative="1">
      <w:start w:val="1"/>
      <w:numFmt w:val="decimal"/>
      <w:lvlText w:val="%7."/>
      <w:lvlJc w:val="left"/>
      <w:pPr>
        <w:ind w:left="5040" w:hanging="360"/>
      </w:pPr>
    </w:lvl>
    <w:lvl w:ilvl="7" w:tplc="62B06064" w:tentative="1">
      <w:start w:val="1"/>
      <w:numFmt w:val="lowerLetter"/>
      <w:lvlText w:val="%8."/>
      <w:lvlJc w:val="left"/>
      <w:pPr>
        <w:ind w:left="5760" w:hanging="360"/>
      </w:pPr>
    </w:lvl>
    <w:lvl w:ilvl="8" w:tplc="6F2C6B3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3EE438C">
      <w:start w:val="1"/>
      <w:numFmt w:val="lowerRoman"/>
      <w:lvlText w:val="(%1)"/>
      <w:lvlJc w:val="left"/>
      <w:pPr>
        <w:ind w:left="1080" w:hanging="720"/>
      </w:pPr>
      <w:rPr>
        <w:rFonts w:hint="default"/>
      </w:rPr>
    </w:lvl>
    <w:lvl w:ilvl="1" w:tplc="D7D248CE" w:tentative="1">
      <w:start w:val="1"/>
      <w:numFmt w:val="lowerLetter"/>
      <w:lvlText w:val="%2."/>
      <w:lvlJc w:val="left"/>
      <w:pPr>
        <w:ind w:left="1440" w:hanging="360"/>
      </w:pPr>
    </w:lvl>
    <w:lvl w:ilvl="2" w:tplc="73949472" w:tentative="1">
      <w:start w:val="1"/>
      <w:numFmt w:val="lowerRoman"/>
      <w:lvlText w:val="%3."/>
      <w:lvlJc w:val="right"/>
      <w:pPr>
        <w:ind w:left="2160" w:hanging="180"/>
      </w:pPr>
    </w:lvl>
    <w:lvl w:ilvl="3" w:tplc="791ED13E" w:tentative="1">
      <w:start w:val="1"/>
      <w:numFmt w:val="decimal"/>
      <w:lvlText w:val="%4."/>
      <w:lvlJc w:val="left"/>
      <w:pPr>
        <w:ind w:left="2880" w:hanging="360"/>
      </w:pPr>
    </w:lvl>
    <w:lvl w:ilvl="4" w:tplc="B69AD51C" w:tentative="1">
      <w:start w:val="1"/>
      <w:numFmt w:val="lowerLetter"/>
      <w:lvlText w:val="%5."/>
      <w:lvlJc w:val="left"/>
      <w:pPr>
        <w:ind w:left="3600" w:hanging="360"/>
      </w:pPr>
    </w:lvl>
    <w:lvl w:ilvl="5" w:tplc="0D56D71A" w:tentative="1">
      <w:start w:val="1"/>
      <w:numFmt w:val="lowerRoman"/>
      <w:lvlText w:val="%6."/>
      <w:lvlJc w:val="right"/>
      <w:pPr>
        <w:ind w:left="4320" w:hanging="180"/>
      </w:pPr>
    </w:lvl>
    <w:lvl w:ilvl="6" w:tplc="B3F096F0" w:tentative="1">
      <w:start w:val="1"/>
      <w:numFmt w:val="decimal"/>
      <w:lvlText w:val="%7."/>
      <w:lvlJc w:val="left"/>
      <w:pPr>
        <w:ind w:left="5040" w:hanging="360"/>
      </w:pPr>
    </w:lvl>
    <w:lvl w:ilvl="7" w:tplc="F1CCAC30" w:tentative="1">
      <w:start w:val="1"/>
      <w:numFmt w:val="lowerLetter"/>
      <w:lvlText w:val="%8."/>
      <w:lvlJc w:val="left"/>
      <w:pPr>
        <w:ind w:left="5760" w:hanging="360"/>
      </w:pPr>
    </w:lvl>
    <w:lvl w:ilvl="8" w:tplc="50BEF10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E578C108">
      <w:start w:val="1"/>
      <w:numFmt w:val="lowerRoman"/>
      <w:lvlText w:val="(%1)"/>
      <w:lvlJc w:val="left"/>
      <w:pPr>
        <w:ind w:left="1080" w:hanging="720"/>
      </w:pPr>
      <w:rPr>
        <w:rFonts w:hint="default"/>
      </w:rPr>
    </w:lvl>
    <w:lvl w:ilvl="1" w:tplc="F6688544" w:tentative="1">
      <w:start w:val="1"/>
      <w:numFmt w:val="lowerLetter"/>
      <w:lvlText w:val="%2."/>
      <w:lvlJc w:val="left"/>
      <w:pPr>
        <w:ind w:left="1440" w:hanging="360"/>
      </w:pPr>
    </w:lvl>
    <w:lvl w:ilvl="2" w:tplc="EAA088C2" w:tentative="1">
      <w:start w:val="1"/>
      <w:numFmt w:val="lowerRoman"/>
      <w:lvlText w:val="%3."/>
      <w:lvlJc w:val="right"/>
      <w:pPr>
        <w:ind w:left="2160" w:hanging="180"/>
      </w:pPr>
    </w:lvl>
    <w:lvl w:ilvl="3" w:tplc="DC0C6BFE" w:tentative="1">
      <w:start w:val="1"/>
      <w:numFmt w:val="decimal"/>
      <w:lvlText w:val="%4."/>
      <w:lvlJc w:val="left"/>
      <w:pPr>
        <w:ind w:left="2880" w:hanging="360"/>
      </w:pPr>
    </w:lvl>
    <w:lvl w:ilvl="4" w:tplc="8D0437AC" w:tentative="1">
      <w:start w:val="1"/>
      <w:numFmt w:val="lowerLetter"/>
      <w:lvlText w:val="%5."/>
      <w:lvlJc w:val="left"/>
      <w:pPr>
        <w:ind w:left="3600" w:hanging="360"/>
      </w:pPr>
    </w:lvl>
    <w:lvl w:ilvl="5" w:tplc="443AC44A" w:tentative="1">
      <w:start w:val="1"/>
      <w:numFmt w:val="lowerRoman"/>
      <w:lvlText w:val="%6."/>
      <w:lvlJc w:val="right"/>
      <w:pPr>
        <w:ind w:left="4320" w:hanging="180"/>
      </w:pPr>
    </w:lvl>
    <w:lvl w:ilvl="6" w:tplc="C7DA777E" w:tentative="1">
      <w:start w:val="1"/>
      <w:numFmt w:val="decimal"/>
      <w:lvlText w:val="%7."/>
      <w:lvlJc w:val="left"/>
      <w:pPr>
        <w:ind w:left="5040" w:hanging="360"/>
      </w:pPr>
    </w:lvl>
    <w:lvl w:ilvl="7" w:tplc="BFA2334A" w:tentative="1">
      <w:start w:val="1"/>
      <w:numFmt w:val="lowerLetter"/>
      <w:lvlText w:val="%8."/>
      <w:lvlJc w:val="left"/>
      <w:pPr>
        <w:ind w:left="5760" w:hanging="360"/>
      </w:pPr>
    </w:lvl>
    <w:lvl w:ilvl="8" w:tplc="199823F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15E94C2">
      <w:start w:val="1"/>
      <w:numFmt w:val="lowerRoman"/>
      <w:lvlText w:val="(%1)"/>
      <w:lvlJc w:val="left"/>
      <w:pPr>
        <w:ind w:left="1080" w:hanging="720"/>
      </w:pPr>
      <w:rPr>
        <w:rFonts w:hint="default"/>
      </w:rPr>
    </w:lvl>
    <w:lvl w:ilvl="1" w:tplc="4EE2AAA2" w:tentative="1">
      <w:start w:val="1"/>
      <w:numFmt w:val="lowerLetter"/>
      <w:lvlText w:val="%2."/>
      <w:lvlJc w:val="left"/>
      <w:pPr>
        <w:ind w:left="1440" w:hanging="360"/>
      </w:pPr>
    </w:lvl>
    <w:lvl w:ilvl="2" w:tplc="A9ACC598" w:tentative="1">
      <w:start w:val="1"/>
      <w:numFmt w:val="lowerRoman"/>
      <w:lvlText w:val="%3."/>
      <w:lvlJc w:val="right"/>
      <w:pPr>
        <w:ind w:left="2160" w:hanging="180"/>
      </w:pPr>
    </w:lvl>
    <w:lvl w:ilvl="3" w:tplc="15E2C640" w:tentative="1">
      <w:start w:val="1"/>
      <w:numFmt w:val="decimal"/>
      <w:lvlText w:val="%4."/>
      <w:lvlJc w:val="left"/>
      <w:pPr>
        <w:ind w:left="2880" w:hanging="360"/>
      </w:pPr>
    </w:lvl>
    <w:lvl w:ilvl="4" w:tplc="08BA2DA8" w:tentative="1">
      <w:start w:val="1"/>
      <w:numFmt w:val="lowerLetter"/>
      <w:lvlText w:val="%5."/>
      <w:lvlJc w:val="left"/>
      <w:pPr>
        <w:ind w:left="3600" w:hanging="360"/>
      </w:pPr>
    </w:lvl>
    <w:lvl w:ilvl="5" w:tplc="D1486F94" w:tentative="1">
      <w:start w:val="1"/>
      <w:numFmt w:val="lowerRoman"/>
      <w:lvlText w:val="%6."/>
      <w:lvlJc w:val="right"/>
      <w:pPr>
        <w:ind w:left="4320" w:hanging="180"/>
      </w:pPr>
    </w:lvl>
    <w:lvl w:ilvl="6" w:tplc="10003856" w:tentative="1">
      <w:start w:val="1"/>
      <w:numFmt w:val="decimal"/>
      <w:lvlText w:val="%7."/>
      <w:lvlJc w:val="left"/>
      <w:pPr>
        <w:ind w:left="5040" w:hanging="360"/>
      </w:pPr>
    </w:lvl>
    <w:lvl w:ilvl="7" w:tplc="C5E47344" w:tentative="1">
      <w:start w:val="1"/>
      <w:numFmt w:val="lowerLetter"/>
      <w:lvlText w:val="%8."/>
      <w:lvlJc w:val="left"/>
      <w:pPr>
        <w:ind w:left="5760" w:hanging="360"/>
      </w:pPr>
    </w:lvl>
    <w:lvl w:ilvl="8" w:tplc="8C5082F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7FEF9D6">
      <w:start w:val="1"/>
      <w:numFmt w:val="lowerRoman"/>
      <w:lvlText w:val="(%1)"/>
      <w:lvlJc w:val="left"/>
      <w:pPr>
        <w:ind w:left="1080" w:hanging="720"/>
      </w:pPr>
      <w:rPr>
        <w:rFonts w:hint="default"/>
      </w:rPr>
    </w:lvl>
    <w:lvl w:ilvl="1" w:tplc="0D7C9016" w:tentative="1">
      <w:start w:val="1"/>
      <w:numFmt w:val="lowerLetter"/>
      <w:lvlText w:val="%2."/>
      <w:lvlJc w:val="left"/>
      <w:pPr>
        <w:ind w:left="1440" w:hanging="360"/>
      </w:pPr>
    </w:lvl>
    <w:lvl w:ilvl="2" w:tplc="14E867BA" w:tentative="1">
      <w:start w:val="1"/>
      <w:numFmt w:val="lowerRoman"/>
      <w:lvlText w:val="%3."/>
      <w:lvlJc w:val="right"/>
      <w:pPr>
        <w:ind w:left="2160" w:hanging="180"/>
      </w:pPr>
    </w:lvl>
    <w:lvl w:ilvl="3" w:tplc="E7E87140" w:tentative="1">
      <w:start w:val="1"/>
      <w:numFmt w:val="decimal"/>
      <w:lvlText w:val="%4."/>
      <w:lvlJc w:val="left"/>
      <w:pPr>
        <w:ind w:left="2880" w:hanging="360"/>
      </w:pPr>
    </w:lvl>
    <w:lvl w:ilvl="4" w:tplc="3D429AD6" w:tentative="1">
      <w:start w:val="1"/>
      <w:numFmt w:val="lowerLetter"/>
      <w:lvlText w:val="%5."/>
      <w:lvlJc w:val="left"/>
      <w:pPr>
        <w:ind w:left="3600" w:hanging="360"/>
      </w:pPr>
    </w:lvl>
    <w:lvl w:ilvl="5" w:tplc="9CA6F504" w:tentative="1">
      <w:start w:val="1"/>
      <w:numFmt w:val="lowerRoman"/>
      <w:lvlText w:val="%6."/>
      <w:lvlJc w:val="right"/>
      <w:pPr>
        <w:ind w:left="4320" w:hanging="180"/>
      </w:pPr>
    </w:lvl>
    <w:lvl w:ilvl="6" w:tplc="352C33A8" w:tentative="1">
      <w:start w:val="1"/>
      <w:numFmt w:val="decimal"/>
      <w:lvlText w:val="%7."/>
      <w:lvlJc w:val="left"/>
      <w:pPr>
        <w:ind w:left="5040" w:hanging="360"/>
      </w:pPr>
    </w:lvl>
    <w:lvl w:ilvl="7" w:tplc="32C4D9C0" w:tentative="1">
      <w:start w:val="1"/>
      <w:numFmt w:val="lowerLetter"/>
      <w:lvlText w:val="%8."/>
      <w:lvlJc w:val="left"/>
      <w:pPr>
        <w:ind w:left="5760" w:hanging="360"/>
      </w:pPr>
    </w:lvl>
    <w:lvl w:ilvl="8" w:tplc="5C0C93D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AA2EC26">
      <w:start w:val="1"/>
      <w:numFmt w:val="lowerRoman"/>
      <w:lvlText w:val="(%1)"/>
      <w:lvlJc w:val="left"/>
      <w:pPr>
        <w:ind w:left="1080" w:hanging="720"/>
      </w:pPr>
      <w:rPr>
        <w:rFonts w:hint="default"/>
      </w:rPr>
    </w:lvl>
    <w:lvl w:ilvl="1" w:tplc="1B7CE8C0" w:tentative="1">
      <w:start w:val="1"/>
      <w:numFmt w:val="lowerLetter"/>
      <w:lvlText w:val="%2."/>
      <w:lvlJc w:val="left"/>
      <w:pPr>
        <w:ind w:left="1440" w:hanging="360"/>
      </w:pPr>
    </w:lvl>
    <w:lvl w:ilvl="2" w:tplc="D486A4A8" w:tentative="1">
      <w:start w:val="1"/>
      <w:numFmt w:val="lowerRoman"/>
      <w:lvlText w:val="%3."/>
      <w:lvlJc w:val="right"/>
      <w:pPr>
        <w:ind w:left="2160" w:hanging="180"/>
      </w:pPr>
    </w:lvl>
    <w:lvl w:ilvl="3" w:tplc="5CCEB57E" w:tentative="1">
      <w:start w:val="1"/>
      <w:numFmt w:val="decimal"/>
      <w:lvlText w:val="%4."/>
      <w:lvlJc w:val="left"/>
      <w:pPr>
        <w:ind w:left="2880" w:hanging="360"/>
      </w:pPr>
    </w:lvl>
    <w:lvl w:ilvl="4" w:tplc="484E3B5E" w:tentative="1">
      <w:start w:val="1"/>
      <w:numFmt w:val="lowerLetter"/>
      <w:lvlText w:val="%5."/>
      <w:lvlJc w:val="left"/>
      <w:pPr>
        <w:ind w:left="3600" w:hanging="360"/>
      </w:pPr>
    </w:lvl>
    <w:lvl w:ilvl="5" w:tplc="E9BA23A2" w:tentative="1">
      <w:start w:val="1"/>
      <w:numFmt w:val="lowerRoman"/>
      <w:lvlText w:val="%6."/>
      <w:lvlJc w:val="right"/>
      <w:pPr>
        <w:ind w:left="4320" w:hanging="180"/>
      </w:pPr>
    </w:lvl>
    <w:lvl w:ilvl="6" w:tplc="7B5615D8" w:tentative="1">
      <w:start w:val="1"/>
      <w:numFmt w:val="decimal"/>
      <w:lvlText w:val="%7."/>
      <w:lvlJc w:val="left"/>
      <w:pPr>
        <w:ind w:left="5040" w:hanging="360"/>
      </w:pPr>
    </w:lvl>
    <w:lvl w:ilvl="7" w:tplc="6B484B1E" w:tentative="1">
      <w:start w:val="1"/>
      <w:numFmt w:val="lowerLetter"/>
      <w:lvlText w:val="%8."/>
      <w:lvlJc w:val="left"/>
      <w:pPr>
        <w:ind w:left="5760" w:hanging="360"/>
      </w:pPr>
    </w:lvl>
    <w:lvl w:ilvl="8" w:tplc="3E50DD9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202483C">
      <w:start w:val="1"/>
      <w:numFmt w:val="lowerRoman"/>
      <w:lvlText w:val="(%1)"/>
      <w:lvlJc w:val="left"/>
      <w:pPr>
        <w:ind w:left="1080" w:hanging="720"/>
      </w:pPr>
      <w:rPr>
        <w:rFonts w:hint="default"/>
      </w:rPr>
    </w:lvl>
    <w:lvl w:ilvl="1" w:tplc="8CBA345A" w:tentative="1">
      <w:start w:val="1"/>
      <w:numFmt w:val="lowerLetter"/>
      <w:lvlText w:val="%2."/>
      <w:lvlJc w:val="left"/>
      <w:pPr>
        <w:ind w:left="1440" w:hanging="360"/>
      </w:pPr>
    </w:lvl>
    <w:lvl w:ilvl="2" w:tplc="D1A4105E" w:tentative="1">
      <w:start w:val="1"/>
      <w:numFmt w:val="lowerRoman"/>
      <w:lvlText w:val="%3."/>
      <w:lvlJc w:val="right"/>
      <w:pPr>
        <w:ind w:left="2160" w:hanging="180"/>
      </w:pPr>
    </w:lvl>
    <w:lvl w:ilvl="3" w:tplc="313C37B6" w:tentative="1">
      <w:start w:val="1"/>
      <w:numFmt w:val="decimal"/>
      <w:lvlText w:val="%4."/>
      <w:lvlJc w:val="left"/>
      <w:pPr>
        <w:ind w:left="2880" w:hanging="360"/>
      </w:pPr>
    </w:lvl>
    <w:lvl w:ilvl="4" w:tplc="C28031EE" w:tentative="1">
      <w:start w:val="1"/>
      <w:numFmt w:val="lowerLetter"/>
      <w:lvlText w:val="%5."/>
      <w:lvlJc w:val="left"/>
      <w:pPr>
        <w:ind w:left="3600" w:hanging="360"/>
      </w:pPr>
    </w:lvl>
    <w:lvl w:ilvl="5" w:tplc="CDF81F9A" w:tentative="1">
      <w:start w:val="1"/>
      <w:numFmt w:val="lowerRoman"/>
      <w:lvlText w:val="%6."/>
      <w:lvlJc w:val="right"/>
      <w:pPr>
        <w:ind w:left="4320" w:hanging="180"/>
      </w:pPr>
    </w:lvl>
    <w:lvl w:ilvl="6" w:tplc="C4B25EF8" w:tentative="1">
      <w:start w:val="1"/>
      <w:numFmt w:val="decimal"/>
      <w:lvlText w:val="%7."/>
      <w:lvlJc w:val="left"/>
      <w:pPr>
        <w:ind w:left="5040" w:hanging="360"/>
      </w:pPr>
    </w:lvl>
    <w:lvl w:ilvl="7" w:tplc="B4244690" w:tentative="1">
      <w:start w:val="1"/>
      <w:numFmt w:val="lowerLetter"/>
      <w:lvlText w:val="%8."/>
      <w:lvlJc w:val="left"/>
      <w:pPr>
        <w:ind w:left="5760" w:hanging="360"/>
      </w:pPr>
    </w:lvl>
    <w:lvl w:ilvl="8" w:tplc="893C4F3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50868574">
      <w:start w:val="1"/>
      <w:numFmt w:val="lowerRoman"/>
      <w:lvlText w:val="(%1)"/>
      <w:lvlJc w:val="left"/>
      <w:pPr>
        <w:ind w:left="1080" w:hanging="720"/>
      </w:pPr>
      <w:rPr>
        <w:rFonts w:hint="default"/>
      </w:rPr>
    </w:lvl>
    <w:lvl w:ilvl="1" w:tplc="340E5CE0" w:tentative="1">
      <w:start w:val="1"/>
      <w:numFmt w:val="lowerLetter"/>
      <w:lvlText w:val="%2."/>
      <w:lvlJc w:val="left"/>
      <w:pPr>
        <w:ind w:left="1440" w:hanging="360"/>
      </w:pPr>
    </w:lvl>
    <w:lvl w:ilvl="2" w:tplc="8D244240" w:tentative="1">
      <w:start w:val="1"/>
      <w:numFmt w:val="lowerRoman"/>
      <w:lvlText w:val="%3."/>
      <w:lvlJc w:val="right"/>
      <w:pPr>
        <w:ind w:left="2160" w:hanging="180"/>
      </w:pPr>
    </w:lvl>
    <w:lvl w:ilvl="3" w:tplc="DB90AE92" w:tentative="1">
      <w:start w:val="1"/>
      <w:numFmt w:val="decimal"/>
      <w:lvlText w:val="%4."/>
      <w:lvlJc w:val="left"/>
      <w:pPr>
        <w:ind w:left="2880" w:hanging="360"/>
      </w:pPr>
    </w:lvl>
    <w:lvl w:ilvl="4" w:tplc="CD6C5B42" w:tentative="1">
      <w:start w:val="1"/>
      <w:numFmt w:val="lowerLetter"/>
      <w:lvlText w:val="%5."/>
      <w:lvlJc w:val="left"/>
      <w:pPr>
        <w:ind w:left="3600" w:hanging="360"/>
      </w:pPr>
    </w:lvl>
    <w:lvl w:ilvl="5" w:tplc="5F828894" w:tentative="1">
      <w:start w:val="1"/>
      <w:numFmt w:val="lowerRoman"/>
      <w:lvlText w:val="%6."/>
      <w:lvlJc w:val="right"/>
      <w:pPr>
        <w:ind w:left="4320" w:hanging="180"/>
      </w:pPr>
    </w:lvl>
    <w:lvl w:ilvl="6" w:tplc="288E2D86" w:tentative="1">
      <w:start w:val="1"/>
      <w:numFmt w:val="decimal"/>
      <w:lvlText w:val="%7."/>
      <w:lvlJc w:val="left"/>
      <w:pPr>
        <w:ind w:left="5040" w:hanging="360"/>
      </w:pPr>
    </w:lvl>
    <w:lvl w:ilvl="7" w:tplc="DDF228FE" w:tentative="1">
      <w:start w:val="1"/>
      <w:numFmt w:val="lowerLetter"/>
      <w:lvlText w:val="%8."/>
      <w:lvlJc w:val="left"/>
      <w:pPr>
        <w:ind w:left="5760" w:hanging="360"/>
      </w:pPr>
    </w:lvl>
    <w:lvl w:ilvl="8" w:tplc="E42288A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D6E4E28">
      <w:start w:val="1"/>
      <w:numFmt w:val="lowerRoman"/>
      <w:lvlText w:val="(%1)"/>
      <w:lvlJc w:val="left"/>
      <w:pPr>
        <w:ind w:left="1080" w:hanging="720"/>
      </w:pPr>
      <w:rPr>
        <w:rFonts w:hint="default"/>
      </w:rPr>
    </w:lvl>
    <w:lvl w:ilvl="1" w:tplc="C258646A" w:tentative="1">
      <w:start w:val="1"/>
      <w:numFmt w:val="lowerLetter"/>
      <w:lvlText w:val="%2."/>
      <w:lvlJc w:val="left"/>
      <w:pPr>
        <w:ind w:left="1440" w:hanging="360"/>
      </w:pPr>
    </w:lvl>
    <w:lvl w:ilvl="2" w:tplc="BE28B0FA" w:tentative="1">
      <w:start w:val="1"/>
      <w:numFmt w:val="lowerRoman"/>
      <w:lvlText w:val="%3."/>
      <w:lvlJc w:val="right"/>
      <w:pPr>
        <w:ind w:left="2160" w:hanging="180"/>
      </w:pPr>
    </w:lvl>
    <w:lvl w:ilvl="3" w:tplc="FDB01368" w:tentative="1">
      <w:start w:val="1"/>
      <w:numFmt w:val="decimal"/>
      <w:lvlText w:val="%4."/>
      <w:lvlJc w:val="left"/>
      <w:pPr>
        <w:ind w:left="2880" w:hanging="360"/>
      </w:pPr>
    </w:lvl>
    <w:lvl w:ilvl="4" w:tplc="BA562D46" w:tentative="1">
      <w:start w:val="1"/>
      <w:numFmt w:val="lowerLetter"/>
      <w:lvlText w:val="%5."/>
      <w:lvlJc w:val="left"/>
      <w:pPr>
        <w:ind w:left="3600" w:hanging="360"/>
      </w:pPr>
    </w:lvl>
    <w:lvl w:ilvl="5" w:tplc="39D4E51A" w:tentative="1">
      <w:start w:val="1"/>
      <w:numFmt w:val="lowerRoman"/>
      <w:lvlText w:val="%6."/>
      <w:lvlJc w:val="right"/>
      <w:pPr>
        <w:ind w:left="4320" w:hanging="180"/>
      </w:pPr>
    </w:lvl>
    <w:lvl w:ilvl="6" w:tplc="B41C3C1E" w:tentative="1">
      <w:start w:val="1"/>
      <w:numFmt w:val="decimal"/>
      <w:lvlText w:val="%7."/>
      <w:lvlJc w:val="left"/>
      <w:pPr>
        <w:ind w:left="5040" w:hanging="360"/>
      </w:pPr>
    </w:lvl>
    <w:lvl w:ilvl="7" w:tplc="9842B140" w:tentative="1">
      <w:start w:val="1"/>
      <w:numFmt w:val="lowerLetter"/>
      <w:lvlText w:val="%8."/>
      <w:lvlJc w:val="left"/>
      <w:pPr>
        <w:ind w:left="5760" w:hanging="360"/>
      </w:pPr>
    </w:lvl>
    <w:lvl w:ilvl="8" w:tplc="7EC2372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019E84FA">
      <w:start w:val="1"/>
      <w:numFmt w:val="lowerRoman"/>
      <w:lvlText w:val="(%1)"/>
      <w:lvlJc w:val="left"/>
      <w:pPr>
        <w:ind w:left="1080" w:hanging="720"/>
      </w:pPr>
      <w:rPr>
        <w:rFonts w:hint="default"/>
      </w:rPr>
    </w:lvl>
    <w:lvl w:ilvl="1" w:tplc="110AF546" w:tentative="1">
      <w:start w:val="1"/>
      <w:numFmt w:val="lowerLetter"/>
      <w:lvlText w:val="%2."/>
      <w:lvlJc w:val="left"/>
      <w:pPr>
        <w:ind w:left="1440" w:hanging="360"/>
      </w:pPr>
    </w:lvl>
    <w:lvl w:ilvl="2" w:tplc="2FCAE8DC" w:tentative="1">
      <w:start w:val="1"/>
      <w:numFmt w:val="lowerRoman"/>
      <w:lvlText w:val="%3."/>
      <w:lvlJc w:val="right"/>
      <w:pPr>
        <w:ind w:left="2160" w:hanging="180"/>
      </w:pPr>
    </w:lvl>
    <w:lvl w:ilvl="3" w:tplc="00426224" w:tentative="1">
      <w:start w:val="1"/>
      <w:numFmt w:val="decimal"/>
      <w:lvlText w:val="%4."/>
      <w:lvlJc w:val="left"/>
      <w:pPr>
        <w:ind w:left="2880" w:hanging="360"/>
      </w:pPr>
    </w:lvl>
    <w:lvl w:ilvl="4" w:tplc="63A4E606" w:tentative="1">
      <w:start w:val="1"/>
      <w:numFmt w:val="lowerLetter"/>
      <w:lvlText w:val="%5."/>
      <w:lvlJc w:val="left"/>
      <w:pPr>
        <w:ind w:left="3600" w:hanging="360"/>
      </w:pPr>
    </w:lvl>
    <w:lvl w:ilvl="5" w:tplc="1A442C20" w:tentative="1">
      <w:start w:val="1"/>
      <w:numFmt w:val="lowerRoman"/>
      <w:lvlText w:val="%6."/>
      <w:lvlJc w:val="right"/>
      <w:pPr>
        <w:ind w:left="4320" w:hanging="180"/>
      </w:pPr>
    </w:lvl>
    <w:lvl w:ilvl="6" w:tplc="0CD0E694" w:tentative="1">
      <w:start w:val="1"/>
      <w:numFmt w:val="decimal"/>
      <w:lvlText w:val="%7."/>
      <w:lvlJc w:val="left"/>
      <w:pPr>
        <w:ind w:left="5040" w:hanging="360"/>
      </w:pPr>
    </w:lvl>
    <w:lvl w:ilvl="7" w:tplc="5ED6B0E4" w:tentative="1">
      <w:start w:val="1"/>
      <w:numFmt w:val="lowerLetter"/>
      <w:lvlText w:val="%8."/>
      <w:lvlJc w:val="left"/>
      <w:pPr>
        <w:ind w:left="5760" w:hanging="360"/>
      </w:pPr>
    </w:lvl>
    <w:lvl w:ilvl="8" w:tplc="B46AE6B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2F588BEE">
      <w:start w:val="1"/>
      <w:numFmt w:val="lowerRoman"/>
      <w:lvlText w:val="(%1)"/>
      <w:lvlJc w:val="left"/>
      <w:pPr>
        <w:ind w:left="1080" w:hanging="720"/>
      </w:pPr>
      <w:rPr>
        <w:rFonts w:hint="default"/>
      </w:rPr>
    </w:lvl>
    <w:lvl w:ilvl="1" w:tplc="A49ED7E6" w:tentative="1">
      <w:start w:val="1"/>
      <w:numFmt w:val="lowerLetter"/>
      <w:lvlText w:val="%2."/>
      <w:lvlJc w:val="left"/>
      <w:pPr>
        <w:ind w:left="1440" w:hanging="360"/>
      </w:pPr>
    </w:lvl>
    <w:lvl w:ilvl="2" w:tplc="4EA6BC5E" w:tentative="1">
      <w:start w:val="1"/>
      <w:numFmt w:val="lowerRoman"/>
      <w:lvlText w:val="%3."/>
      <w:lvlJc w:val="right"/>
      <w:pPr>
        <w:ind w:left="2160" w:hanging="180"/>
      </w:pPr>
    </w:lvl>
    <w:lvl w:ilvl="3" w:tplc="0330B008" w:tentative="1">
      <w:start w:val="1"/>
      <w:numFmt w:val="decimal"/>
      <w:lvlText w:val="%4."/>
      <w:lvlJc w:val="left"/>
      <w:pPr>
        <w:ind w:left="2880" w:hanging="360"/>
      </w:pPr>
    </w:lvl>
    <w:lvl w:ilvl="4" w:tplc="8EC0DC88" w:tentative="1">
      <w:start w:val="1"/>
      <w:numFmt w:val="lowerLetter"/>
      <w:lvlText w:val="%5."/>
      <w:lvlJc w:val="left"/>
      <w:pPr>
        <w:ind w:left="3600" w:hanging="360"/>
      </w:pPr>
    </w:lvl>
    <w:lvl w:ilvl="5" w:tplc="E1EEEFFC" w:tentative="1">
      <w:start w:val="1"/>
      <w:numFmt w:val="lowerRoman"/>
      <w:lvlText w:val="%6."/>
      <w:lvlJc w:val="right"/>
      <w:pPr>
        <w:ind w:left="4320" w:hanging="180"/>
      </w:pPr>
    </w:lvl>
    <w:lvl w:ilvl="6" w:tplc="5CD609B0" w:tentative="1">
      <w:start w:val="1"/>
      <w:numFmt w:val="decimal"/>
      <w:lvlText w:val="%7."/>
      <w:lvlJc w:val="left"/>
      <w:pPr>
        <w:ind w:left="5040" w:hanging="360"/>
      </w:pPr>
    </w:lvl>
    <w:lvl w:ilvl="7" w:tplc="EB56C5CC" w:tentative="1">
      <w:start w:val="1"/>
      <w:numFmt w:val="lowerLetter"/>
      <w:lvlText w:val="%8."/>
      <w:lvlJc w:val="left"/>
      <w:pPr>
        <w:ind w:left="5760" w:hanging="360"/>
      </w:pPr>
    </w:lvl>
    <w:lvl w:ilvl="8" w:tplc="AB3C9FA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A0CD6DA">
      <w:start w:val="1"/>
      <w:numFmt w:val="bullet"/>
      <w:lvlText w:val=""/>
      <w:lvlJc w:val="left"/>
      <w:pPr>
        <w:tabs>
          <w:tab w:val="num" w:pos="720"/>
        </w:tabs>
        <w:ind w:left="720" w:hanging="360"/>
      </w:pPr>
      <w:rPr>
        <w:rFonts w:ascii="Symbol" w:hAnsi="Symbol"/>
      </w:rPr>
    </w:lvl>
    <w:lvl w:ilvl="1" w:tplc="F00CBA76">
      <w:start w:val="1"/>
      <w:numFmt w:val="bullet"/>
      <w:lvlText w:val="o"/>
      <w:lvlJc w:val="left"/>
      <w:pPr>
        <w:tabs>
          <w:tab w:val="num" w:pos="1440"/>
        </w:tabs>
        <w:ind w:left="1440" w:hanging="360"/>
      </w:pPr>
      <w:rPr>
        <w:rFonts w:ascii="Courier New" w:hAnsi="Courier New"/>
      </w:rPr>
    </w:lvl>
    <w:lvl w:ilvl="2" w:tplc="DA0821E2">
      <w:start w:val="1"/>
      <w:numFmt w:val="bullet"/>
      <w:lvlText w:val=""/>
      <w:lvlJc w:val="left"/>
      <w:pPr>
        <w:tabs>
          <w:tab w:val="num" w:pos="2160"/>
        </w:tabs>
        <w:ind w:left="2160" w:hanging="360"/>
      </w:pPr>
      <w:rPr>
        <w:rFonts w:ascii="Wingdings" w:hAnsi="Wingdings"/>
      </w:rPr>
    </w:lvl>
    <w:lvl w:ilvl="3" w:tplc="5AB42E5A">
      <w:start w:val="1"/>
      <w:numFmt w:val="bullet"/>
      <w:lvlText w:val=""/>
      <w:lvlJc w:val="left"/>
      <w:pPr>
        <w:tabs>
          <w:tab w:val="num" w:pos="2880"/>
        </w:tabs>
        <w:ind w:left="2880" w:hanging="360"/>
      </w:pPr>
      <w:rPr>
        <w:rFonts w:ascii="Symbol" w:hAnsi="Symbol"/>
      </w:rPr>
    </w:lvl>
    <w:lvl w:ilvl="4" w:tplc="79AAF2D4">
      <w:start w:val="1"/>
      <w:numFmt w:val="bullet"/>
      <w:lvlText w:val="o"/>
      <w:lvlJc w:val="left"/>
      <w:pPr>
        <w:tabs>
          <w:tab w:val="num" w:pos="3600"/>
        </w:tabs>
        <w:ind w:left="3600" w:hanging="360"/>
      </w:pPr>
      <w:rPr>
        <w:rFonts w:ascii="Courier New" w:hAnsi="Courier New"/>
      </w:rPr>
    </w:lvl>
    <w:lvl w:ilvl="5" w:tplc="6660FEF4">
      <w:start w:val="1"/>
      <w:numFmt w:val="bullet"/>
      <w:lvlText w:val=""/>
      <w:lvlJc w:val="left"/>
      <w:pPr>
        <w:tabs>
          <w:tab w:val="num" w:pos="4320"/>
        </w:tabs>
        <w:ind w:left="4320" w:hanging="360"/>
      </w:pPr>
      <w:rPr>
        <w:rFonts w:ascii="Wingdings" w:hAnsi="Wingdings"/>
      </w:rPr>
    </w:lvl>
    <w:lvl w:ilvl="6" w:tplc="5CA4795A">
      <w:start w:val="1"/>
      <w:numFmt w:val="bullet"/>
      <w:lvlText w:val=""/>
      <w:lvlJc w:val="left"/>
      <w:pPr>
        <w:tabs>
          <w:tab w:val="num" w:pos="5040"/>
        </w:tabs>
        <w:ind w:left="5040" w:hanging="360"/>
      </w:pPr>
      <w:rPr>
        <w:rFonts w:ascii="Symbol" w:hAnsi="Symbol"/>
      </w:rPr>
    </w:lvl>
    <w:lvl w:ilvl="7" w:tplc="17F44982">
      <w:start w:val="1"/>
      <w:numFmt w:val="bullet"/>
      <w:lvlText w:val="o"/>
      <w:lvlJc w:val="left"/>
      <w:pPr>
        <w:tabs>
          <w:tab w:val="num" w:pos="5760"/>
        </w:tabs>
        <w:ind w:left="5760" w:hanging="360"/>
      </w:pPr>
      <w:rPr>
        <w:rFonts w:ascii="Courier New" w:hAnsi="Courier New"/>
      </w:rPr>
    </w:lvl>
    <w:lvl w:ilvl="8" w:tplc="7F8CBF5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CCA"/>
    <w:rsid w:val="003F0BB4"/>
    <w:rsid w:val="004022EF"/>
    <w:rsid w:val="005835C3"/>
    <w:rsid w:val="00B067AD"/>
    <w:rsid w:val="00B13CCA"/>
    <w:rsid w:val="00CD0E9E"/>
    <w:rsid w:val="00DB17F1"/>
    <w:rsid w:val="00E20CBC"/>
    <w:rsid w:val="00E41A9D"/>
    <w:rsid w:val="00F931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51573"/>
  <w15:docId w15:val="{A68C4236-FE00-438E-B807-25CFE03B9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E6D9FE96BE4EEDAD2695B7DD52E5FA"/>
        <w:category>
          <w:name w:val="General"/>
          <w:gallery w:val="placeholder"/>
        </w:category>
        <w:types>
          <w:type w:val="bbPlcHdr"/>
        </w:types>
        <w:behaviors>
          <w:behavior w:val="content"/>
        </w:behaviors>
        <w:guid w:val="{80CA4739-528E-4376-885C-10ECE634A240}"/>
      </w:docPartPr>
      <w:docPartBody>
        <w:p w:rsidR="00847BF5" w:rsidRDefault="008E0207" w:rsidP="008E0207">
          <w:pPr>
            <w:pStyle w:val="D7E6D9FE96BE4EEDAD2695B7DD52E5FA"/>
          </w:pPr>
          <w:r w:rsidRPr="00D858FE">
            <w:rPr>
              <w:rStyle w:val="PlaceholderText"/>
            </w:rPr>
            <w:t>Choose an item.</w:t>
          </w:r>
        </w:p>
      </w:docPartBody>
    </w:docPart>
    <w:docPart>
      <w:docPartPr>
        <w:name w:val="A5773ABB1ADA4A59A12F5EEE54CECA95"/>
        <w:category>
          <w:name w:val="General"/>
          <w:gallery w:val="placeholder"/>
        </w:category>
        <w:types>
          <w:type w:val="bbPlcHdr"/>
        </w:types>
        <w:behaviors>
          <w:behavior w:val="content"/>
        </w:behaviors>
        <w:guid w:val="{C46B5AE4-B31C-48FA-8D53-180B8F9106D3}"/>
      </w:docPartPr>
      <w:docPartBody>
        <w:p w:rsidR="00847BF5" w:rsidRDefault="008E0207" w:rsidP="008E0207">
          <w:pPr>
            <w:pStyle w:val="A5773ABB1ADA4A59A12F5EEE54CECA95"/>
          </w:pPr>
          <w:r w:rsidRPr="00D858FE">
            <w:rPr>
              <w:rStyle w:val="PlaceholderText"/>
            </w:rPr>
            <w:t>Choose an item.</w:t>
          </w:r>
        </w:p>
      </w:docPartBody>
    </w:docPart>
    <w:docPart>
      <w:docPartPr>
        <w:name w:val="65140D841B0D48E2B8954A37F5238216"/>
        <w:category>
          <w:name w:val="General"/>
          <w:gallery w:val="placeholder"/>
        </w:category>
        <w:types>
          <w:type w:val="bbPlcHdr"/>
        </w:types>
        <w:behaviors>
          <w:behavior w:val="content"/>
        </w:behaviors>
        <w:guid w:val="{7BFF73BC-776F-4515-9389-E18F4AC8C1E0}"/>
      </w:docPartPr>
      <w:docPartBody>
        <w:p w:rsidR="00847BF5" w:rsidRDefault="008E0207" w:rsidP="008E0207">
          <w:pPr>
            <w:pStyle w:val="65140D841B0D48E2B8954A37F5238216"/>
          </w:pPr>
          <w:r w:rsidRPr="00D858FE">
            <w:rPr>
              <w:rStyle w:val="PlaceholderText"/>
            </w:rPr>
            <w:t>Choose an item.</w:t>
          </w:r>
        </w:p>
      </w:docPartBody>
    </w:docPart>
    <w:docPart>
      <w:docPartPr>
        <w:name w:val="EC4B48C1EF7C4081A0410E77D8922FCC"/>
        <w:category>
          <w:name w:val="General"/>
          <w:gallery w:val="placeholder"/>
        </w:category>
        <w:types>
          <w:type w:val="bbPlcHdr"/>
        </w:types>
        <w:behaviors>
          <w:behavior w:val="content"/>
        </w:behaviors>
        <w:guid w:val="{10470840-0056-41D7-9456-031A3EB5AE93}"/>
      </w:docPartPr>
      <w:docPartBody>
        <w:p w:rsidR="00847BF5" w:rsidRDefault="008E0207" w:rsidP="008E0207">
          <w:pPr>
            <w:pStyle w:val="EC4B48C1EF7C4081A0410E77D8922FC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207"/>
    <w:rsid w:val="00847BF5"/>
    <w:rsid w:val="008E02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0207"/>
    <w:rPr>
      <w:rFonts w:asciiTheme="minorHAnsi" w:hAnsiTheme="minorHAnsi"/>
      <w:b w:val="0"/>
      <w:noProof w:val="0"/>
      <w:color w:val="000000" w:themeColor="text1"/>
      <w:sz w:val="30"/>
      <w:lang w:val="en-AU"/>
    </w:rPr>
  </w:style>
  <w:style w:type="paragraph" w:customStyle="1" w:styleId="D7E6D9FE96BE4EEDAD2695B7DD52E5FA">
    <w:name w:val="D7E6D9FE96BE4EEDAD2695B7DD52E5FA"/>
    <w:rsid w:val="008E0207"/>
  </w:style>
  <w:style w:type="paragraph" w:customStyle="1" w:styleId="A5773ABB1ADA4A59A12F5EEE54CECA95">
    <w:name w:val="A5773ABB1ADA4A59A12F5EEE54CECA95"/>
    <w:rsid w:val="008E0207"/>
  </w:style>
  <w:style w:type="paragraph" w:customStyle="1" w:styleId="65140D841B0D48E2B8954A37F5238216">
    <w:name w:val="65140D841B0D48E2B8954A37F5238216"/>
    <w:rsid w:val="008E0207"/>
  </w:style>
  <w:style w:type="paragraph" w:customStyle="1" w:styleId="EC4B48C1EF7C4081A0410E77D8922FCC">
    <w:name w:val="EC4B48C1EF7C4081A0410E77D8922FCC"/>
    <w:rsid w:val="008E02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200497</RACS_x0020_ID>
    <Approved_x0020_Provider xmlns="a8338b6e-77a6-4851-82b6-98166143ffdd">Kings Cross Community Centre Inc</Approved_x0020_Provider>
    <Management_x0020_Company_x0020_ID xmlns="a8338b6e-77a6-4851-82b6-98166143ffdd" xsi:nil="true"/>
    <Home xmlns="a8338b6e-77a6-4851-82b6-98166143ffdd">Kings Cross Community &amp; Information Centre</Home>
    <Signed xmlns="a8338b6e-77a6-4851-82b6-98166143ffdd" xsi:nil="true"/>
    <Uploaded xmlns="a8338b6e-77a6-4851-82b6-98166143ffdd">False</Uploaded>
    <Management_x0020_Company xmlns="a8338b6e-77a6-4851-82b6-98166143ffdd" xsi:nil="true"/>
    <Doc_x0020_Date xmlns="a8338b6e-77a6-4851-82b6-98166143ffdd">2023-07-21T05:00:00+00:00</Doc_x0020_Date>
    <CSI_x0020_ID xmlns="a8338b6e-77a6-4851-82b6-98166143ffdd" xsi:nil="true"/>
    <Case_x0020_ID xmlns="a8338b6e-77a6-4851-82b6-98166143ffdd" xsi:nil="true"/>
    <Approved_x0020_Provider_x0020_ID xmlns="a8338b6e-77a6-4851-82b6-98166143ffdd">CB6134E7-8A82-E411-B1AD-005056922186</Approved_x0020_Provider_x0020_ID>
    <Location xmlns="a8338b6e-77a6-4851-82b6-98166143ffdd" xsi:nil="true"/>
    <Home_x0020_ID xmlns="a8338b6e-77a6-4851-82b6-98166143ffdd">F3AA8889-0385-E411-B1AD-005056922186</Home_x0020_ID>
    <State xmlns="a8338b6e-77a6-4851-82b6-98166143ffdd">NSW</State>
    <Doc_x0020_Sent_Received_x0020_Date xmlns="a8338b6e-77a6-4851-82b6-98166143ffdd">2023-07-21T00:00:00+00:00</Doc_x0020_Sent_Received_x0020_Date>
    <Activity_x0020_ID xmlns="a8338b6e-77a6-4851-82b6-98166143ffdd">D4CA1DED-E9BE-ED11-A624-005056922186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9EFC046-C2E0-4171-8876-5791EFAD8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http://purl.org/dc/dcmitype/"/>
    <ds:schemaRef ds:uri="http://schemas.openxmlformats.org/package/2006/metadata/core-properties"/>
    <ds:schemaRef ds:uri="http://purl.org/dc/elements/1.1/"/>
    <ds:schemaRef ds:uri="a8338b6e-77a6-4851-82b6-98166143ffdd"/>
    <ds:schemaRef ds:uri="http://www.w3.org/XML/1998/namespac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2023-09-11T23:40:00Z</dcterms:created>
  <dcterms:modified xsi:type="dcterms:W3CDTF">2023-09-11T23:40:00Z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