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892370" w14:textId="77777777" w:rsidR="00D2559D" w:rsidRPr="002C3EBF" w:rsidRDefault="00723F9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18924AC" wp14:editId="218924A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932811"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1892371" w14:textId="77777777" w:rsidR="00D2559D" w:rsidRDefault="00723F9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1892372" w14:textId="77777777" w:rsidR="00D2559D" w:rsidRDefault="00723F9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1892373" w14:textId="77777777" w:rsidR="00D2559D" w:rsidRPr="002C3EBF" w:rsidRDefault="00723F9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77152" w14:paraId="21892376" w14:textId="77777777" w:rsidTr="00C77152">
        <w:tc>
          <w:tcPr>
            <w:cnfStyle w:val="001000000000" w:firstRow="0" w:lastRow="0" w:firstColumn="1" w:lastColumn="0" w:oddVBand="0" w:evenVBand="0" w:oddHBand="0" w:evenHBand="0" w:firstRowFirstColumn="0" w:firstRowLastColumn="0" w:lastRowFirstColumn="0" w:lastRowLastColumn="0"/>
            <w:tcW w:w="3227" w:type="dxa"/>
          </w:tcPr>
          <w:p w14:paraId="21892374" w14:textId="77777777" w:rsidR="00D2559D" w:rsidRPr="00996FAF" w:rsidRDefault="00723F9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1892375" w14:textId="77777777" w:rsidR="00D2559D" w:rsidRPr="00996FAF" w:rsidRDefault="00723F9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Koraleigh Nursing Home</w:t>
            </w:r>
          </w:p>
        </w:tc>
      </w:tr>
      <w:tr w:rsidR="00C77152" w14:paraId="21892379" w14:textId="77777777" w:rsidTr="00C771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892377" w14:textId="77777777" w:rsidR="00CA37CB" w:rsidRPr="00996FAF" w:rsidRDefault="00723F95"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1892378" w14:textId="77777777" w:rsidR="00CA37CB" w:rsidRPr="00996FAF" w:rsidRDefault="00723F9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18 Purdey Street</w:t>
            </w:r>
            <w:r w:rsidRPr="00602258">
              <w:rPr>
                <w:rFonts w:ascii="Arial" w:hAnsi="Arial" w:cs="Arial"/>
                <w:color w:val="auto"/>
              </w:rPr>
              <w:t xml:space="preserve"> TONGALA VIC 3621</w:t>
            </w:r>
          </w:p>
        </w:tc>
      </w:tr>
      <w:tr w:rsidR="00C77152" w14:paraId="2189237C" w14:textId="77777777" w:rsidTr="00C7715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89237A" w14:textId="77777777" w:rsidR="00CA37CB" w:rsidRPr="00996FAF" w:rsidRDefault="00723F95"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189237B" w14:textId="77777777" w:rsidR="00CA37CB" w:rsidRPr="00996FAF" w:rsidRDefault="00723F9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4441</w:t>
            </w:r>
          </w:p>
        </w:tc>
      </w:tr>
      <w:tr w:rsidR="00C77152" w14:paraId="2189237F" w14:textId="77777777" w:rsidTr="00C771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89237D" w14:textId="77777777" w:rsidR="00D2559D" w:rsidRPr="00996FAF" w:rsidRDefault="00723F95"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89237E" w14:textId="77777777" w:rsidR="00D2559D" w:rsidRPr="00996FAF" w:rsidRDefault="00723F9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Respect Group Limited</w:t>
            </w:r>
          </w:p>
        </w:tc>
      </w:tr>
      <w:tr w:rsidR="00C77152" w14:paraId="21892382" w14:textId="77777777" w:rsidTr="00C7715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892380" w14:textId="77777777" w:rsidR="00D2559D" w:rsidRPr="00996FAF" w:rsidRDefault="00723F95"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1892381" w14:textId="77777777" w:rsidR="00D2559D" w:rsidRPr="00996FAF" w:rsidRDefault="00723F9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C77152" w14:paraId="21892385" w14:textId="77777777" w:rsidTr="00C771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892383" w14:textId="77777777" w:rsidR="00D2559D" w:rsidRPr="00996FAF" w:rsidRDefault="00723F95"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1892384" w14:textId="77777777" w:rsidR="00D2559D" w:rsidRPr="00996FAF" w:rsidRDefault="00723F9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23 May 2023 to 24 May 2023</w:t>
            </w:r>
          </w:p>
        </w:tc>
      </w:tr>
      <w:tr w:rsidR="00C77152" w14:paraId="21892388" w14:textId="77777777" w:rsidTr="00C7715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1892386" w14:textId="77777777" w:rsidR="00D2559D" w:rsidRPr="00996FAF" w:rsidRDefault="00723F95"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1892387" w14:textId="33FCFA48" w:rsidR="00D2559D" w:rsidRPr="00996FAF" w:rsidRDefault="00AB1F7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10</w:t>
            </w:r>
            <w:r w:rsidR="00FB626F">
              <w:rPr>
                <w:rFonts w:ascii="Arial" w:hAnsi="Arial" w:cs="Arial"/>
                <w:color w:val="auto"/>
              </w:rPr>
              <w:t xml:space="preserve"> July</w:t>
            </w:r>
            <w:r w:rsidR="005031B6">
              <w:rPr>
                <w:rFonts w:ascii="Arial" w:hAnsi="Arial" w:cs="Arial"/>
                <w:color w:val="auto"/>
              </w:rPr>
              <w:t xml:space="preserve"> 2023</w:t>
            </w:r>
          </w:p>
        </w:tc>
      </w:tr>
    </w:tbl>
    <w:bookmarkEnd w:id="0"/>
    <w:p w14:paraId="21892389" w14:textId="77777777" w:rsidR="00FA0A5B" w:rsidRPr="00996FAF" w:rsidRDefault="00723F9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189238A" w14:textId="77777777" w:rsidR="000078F8" w:rsidRPr="00996FAF" w:rsidRDefault="00723F95"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189238B" w14:textId="7C9C1D41" w:rsidR="000078F8" w:rsidRPr="00996FAF" w:rsidRDefault="00723F95" w:rsidP="0036130C">
      <w:pPr>
        <w:pStyle w:val="NormalArial"/>
      </w:pPr>
      <w:r w:rsidRPr="00996FAF">
        <w:t xml:space="preserve">This performance report for </w:t>
      </w:r>
      <w:r w:rsidRPr="00996FAF">
        <w:rPr>
          <w:color w:val="auto"/>
        </w:rPr>
        <w:t>Koraleigh Nursing Home (</w:t>
      </w:r>
      <w:r w:rsidRPr="00996FAF">
        <w:rPr>
          <w:b/>
          <w:color w:val="auto"/>
        </w:rPr>
        <w:t>the service</w:t>
      </w:r>
      <w:r w:rsidRPr="00996FAF">
        <w:rPr>
          <w:color w:val="auto"/>
        </w:rPr>
        <w:t>) has been prepared by</w:t>
      </w:r>
      <w:r w:rsidRPr="005031B6">
        <w:rPr>
          <w:color w:val="auto"/>
        </w:rPr>
        <w:t xml:space="preserve"> </w:t>
      </w:r>
      <w:r w:rsidR="005031B6" w:rsidRPr="005031B6">
        <w:rPr>
          <w:color w:val="auto"/>
        </w:rPr>
        <w:t>D Utting</w:t>
      </w:r>
      <w:r w:rsidR="005031B6" w:rsidRPr="00C702AF">
        <w:rPr>
          <w:color w:val="auto"/>
        </w:rPr>
        <w:t>,</w:t>
      </w:r>
      <w:r w:rsidRPr="00996FAF">
        <w:t xml:space="preserve"> delegate of the Aged Care Quality and Safety Commissioner (Commissioner)</w:t>
      </w:r>
      <w:r>
        <w:rPr>
          <w:rStyle w:val="FootnoteReference"/>
        </w:rPr>
        <w:footnoteReference w:id="1"/>
      </w:r>
      <w:r w:rsidRPr="00996FAF">
        <w:t xml:space="preserve">. </w:t>
      </w:r>
    </w:p>
    <w:p w14:paraId="2189238C" w14:textId="139E545E" w:rsidR="000078F8" w:rsidRPr="00996FAF" w:rsidRDefault="00723F95" w:rsidP="0036130C">
      <w:pPr>
        <w:pStyle w:val="NormalArial"/>
      </w:pPr>
      <w:r w:rsidRPr="00996FAF">
        <w:t xml:space="preserve">This performance report details the Commissioner’s assessment of the provider’s performance, in relation to the service, against the Aged Care Quality Standards (Quality Standards). The Quality Standards and requirements are assessed as either compliant or </w:t>
      </w:r>
      <w:r w:rsidR="002E4387">
        <w:t>Non-compliant</w:t>
      </w:r>
      <w:r w:rsidRPr="00996FAF">
        <w:t xml:space="preserve"> at the Standard and requirement level where applicable.</w:t>
      </w:r>
    </w:p>
    <w:p w14:paraId="2189238D" w14:textId="77777777" w:rsidR="000078F8" w:rsidRPr="00996FAF" w:rsidRDefault="00723F95" w:rsidP="0036130C">
      <w:pPr>
        <w:pStyle w:val="NormalArial"/>
      </w:pPr>
      <w:r w:rsidRPr="00996FAF">
        <w:t>The report also specifies any areas in which improvements must be made to ensure the Quality Standards are complied with.</w:t>
      </w:r>
    </w:p>
    <w:p w14:paraId="2189238E" w14:textId="77777777" w:rsidR="00DF37F2" w:rsidRPr="00996FAF" w:rsidRDefault="00723F95" w:rsidP="00712752">
      <w:pPr>
        <w:pStyle w:val="Heading1"/>
        <w:spacing w:before="240" w:after="240" w:line="22" w:lineRule="atLeast"/>
        <w:rPr>
          <w:rFonts w:ascii="Arial" w:hAnsi="Arial" w:cs="Arial"/>
        </w:rPr>
      </w:pPr>
      <w:r w:rsidRPr="00996FAF">
        <w:rPr>
          <w:rFonts w:ascii="Arial" w:hAnsi="Arial" w:cs="Arial"/>
        </w:rPr>
        <w:t>Material relied on</w:t>
      </w:r>
    </w:p>
    <w:p w14:paraId="2189238F" w14:textId="77777777" w:rsidR="00DF37F2" w:rsidRPr="00996FAF" w:rsidRDefault="00723F95" w:rsidP="0036130C">
      <w:pPr>
        <w:pStyle w:val="NormalArial"/>
      </w:pPr>
      <w:r w:rsidRPr="00996FAF">
        <w:t>The following information has been considered in preparing the performance report:</w:t>
      </w:r>
    </w:p>
    <w:p w14:paraId="21892390" w14:textId="63A19880" w:rsidR="00DF37F2" w:rsidRPr="00996FAF" w:rsidRDefault="00723F95"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informed by </w:t>
      </w:r>
      <w:r w:rsidRPr="005031B6">
        <w:rPr>
          <w:rFonts w:ascii="Arial" w:hAnsi="Arial" w:cs="Arial"/>
          <w:color w:val="auto"/>
        </w:rPr>
        <w:t>a site assessment, observations at the service, review of documents and interviews with staff, consumers/representatives and others</w:t>
      </w:r>
    </w:p>
    <w:p w14:paraId="21892391" w14:textId="6ABEC244" w:rsidR="00DF37F2" w:rsidRPr="00AA403D" w:rsidRDefault="00723F95"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the provider’s response to the assessment team’s report received</w:t>
      </w:r>
      <w:r w:rsidR="005031B6">
        <w:rPr>
          <w:rFonts w:ascii="Arial" w:hAnsi="Arial" w:cs="Arial"/>
          <w:color w:val="0000FF"/>
        </w:rPr>
        <w:t xml:space="preserve"> </w:t>
      </w:r>
      <w:r w:rsidR="00AA403D" w:rsidRPr="00AA403D">
        <w:rPr>
          <w:rFonts w:ascii="Arial" w:hAnsi="Arial" w:cs="Arial"/>
          <w:color w:val="auto"/>
        </w:rPr>
        <w:t>13 June 2023</w:t>
      </w:r>
    </w:p>
    <w:p w14:paraId="21892394" w14:textId="54408F70" w:rsidR="003B1763" w:rsidRPr="00712752" w:rsidRDefault="00723F95"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1892395" w14:textId="77777777" w:rsidR="00FC045E" w:rsidRPr="00996FAF" w:rsidRDefault="00723F9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77152" w14:paraId="218923A7" w14:textId="77777777" w:rsidTr="00C7715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18923A5" w14:textId="77777777" w:rsidR="00FC045E" w:rsidRPr="00996FAF" w:rsidRDefault="00723F95" w:rsidP="009767BC">
            <w:pPr>
              <w:keepNext/>
              <w:spacing w:before="0" w:line="22" w:lineRule="atLeast"/>
              <w:rPr>
                <w:rFonts w:ascii="Arial" w:hAnsi="Arial" w:cs="Arial"/>
              </w:rPr>
            </w:pPr>
            <w:r w:rsidRPr="00996FAF">
              <w:rPr>
                <w:rFonts w:ascii="Arial" w:hAnsi="Arial" w:cs="Arial"/>
              </w:rPr>
              <w:t xml:space="preserve">Standard 6 </w:t>
            </w:r>
            <w:r w:rsidRPr="00960C0B">
              <w:rPr>
                <w:rFonts w:ascii="Arial" w:hAnsi="Arial" w:cs="Arial"/>
                <w:b w:val="0"/>
                <w:bCs/>
              </w:rPr>
              <w:t>Feedback and complaints</w:t>
            </w:r>
          </w:p>
        </w:tc>
        <w:tc>
          <w:tcPr>
            <w:tcW w:w="1583" w:type="pct"/>
            <w:shd w:val="clear" w:color="auto" w:fill="auto"/>
          </w:tcPr>
          <w:p w14:paraId="218923A6" w14:textId="324438DE" w:rsidR="00FC045E" w:rsidRPr="00996FAF" w:rsidRDefault="006452D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60C0B" w:rsidRPr="00A05D37">
                  <w:rPr>
                    <w:rFonts w:ascii="Arial" w:hAnsi="Arial" w:cs="Arial"/>
                    <w:bCs/>
                  </w:rPr>
                  <w:t>Non-compliant</w:t>
                </w:r>
              </w:sdtContent>
            </w:sdt>
            <w:r w:rsidR="00723F95" w:rsidRPr="00996FAF">
              <w:rPr>
                <w:rFonts w:ascii="Arial" w:hAnsi="Arial" w:cs="Arial"/>
              </w:rPr>
              <w:t xml:space="preserve"> </w:t>
            </w:r>
          </w:p>
        </w:tc>
      </w:tr>
      <w:tr w:rsidR="00C77152" w14:paraId="218923AA" w14:textId="77777777" w:rsidTr="00C7715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18923A8" w14:textId="77777777" w:rsidR="00FC045E" w:rsidRPr="00996FAF" w:rsidRDefault="00723F95"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18923A9" w14:textId="6DF20576" w:rsidR="00FC045E" w:rsidRPr="00996FAF" w:rsidRDefault="006452D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60C0B">
                  <w:rPr>
                    <w:rFonts w:ascii="Arial" w:hAnsi="Arial" w:cs="Arial"/>
                    <w:b/>
                  </w:rPr>
                  <w:t>Not applicable as not all requirements have been assessed</w:t>
                </w:r>
              </w:sdtContent>
            </w:sdt>
            <w:r w:rsidR="00723F95" w:rsidRPr="00996FAF">
              <w:rPr>
                <w:rFonts w:ascii="Arial" w:hAnsi="Arial" w:cs="Arial"/>
                <w:b/>
              </w:rPr>
              <w:t xml:space="preserve"> </w:t>
            </w:r>
          </w:p>
        </w:tc>
      </w:tr>
      <w:tr w:rsidR="00C77152" w14:paraId="218923AD" w14:textId="77777777" w:rsidTr="00C7715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18923AB" w14:textId="77777777" w:rsidR="00FC045E" w:rsidRPr="00996FAF" w:rsidRDefault="00723F95"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18923AC" w14:textId="3E5C0A7E" w:rsidR="00FC045E" w:rsidRPr="00996FAF" w:rsidRDefault="006452D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60C0B">
                  <w:rPr>
                    <w:rFonts w:ascii="Arial" w:hAnsi="Arial" w:cs="Arial"/>
                    <w:b/>
                  </w:rPr>
                  <w:t>Non-compliant</w:t>
                </w:r>
              </w:sdtContent>
            </w:sdt>
            <w:r w:rsidR="00723F95" w:rsidRPr="00996FAF">
              <w:rPr>
                <w:rFonts w:ascii="Arial" w:hAnsi="Arial" w:cs="Arial"/>
                <w:b/>
              </w:rPr>
              <w:t xml:space="preserve"> </w:t>
            </w:r>
          </w:p>
        </w:tc>
      </w:tr>
    </w:tbl>
    <w:p w14:paraId="218923AE" w14:textId="77777777" w:rsidR="00FC045E" w:rsidRPr="00996FAF" w:rsidRDefault="00723F95"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18923AF" w14:textId="77777777" w:rsidR="00FC045E" w:rsidRPr="00996FAF" w:rsidRDefault="00723F95" w:rsidP="00712752">
      <w:pPr>
        <w:pStyle w:val="Heading1"/>
        <w:spacing w:before="0" w:after="240" w:line="22" w:lineRule="atLeast"/>
        <w:rPr>
          <w:rFonts w:ascii="Arial" w:hAnsi="Arial" w:cs="Arial"/>
        </w:rPr>
      </w:pPr>
      <w:r w:rsidRPr="00996FAF">
        <w:rPr>
          <w:rFonts w:ascii="Arial" w:hAnsi="Arial" w:cs="Arial"/>
        </w:rPr>
        <w:t>Areas for improvement</w:t>
      </w:r>
    </w:p>
    <w:p w14:paraId="218923B3" w14:textId="77777777" w:rsidR="00FC045E" w:rsidRPr="00996FAF" w:rsidRDefault="00723F95"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462DA31D" w14:textId="099D7736" w:rsidR="007B6D98" w:rsidRDefault="007B6D98" w:rsidP="007B6D98">
      <w:pPr>
        <w:pStyle w:val="NormalArial"/>
        <w:rPr>
          <w:b/>
        </w:rPr>
      </w:pPr>
      <w:r>
        <w:rPr>
          <w:b/>
        </w:rPr>
        <w:t>Requirement 6(3)(d)</w:t>
      </w:r>
      <w:r>
        <w:t xml:space="preserve">: the service ensures </w:t>
      </w:r>
      <w:r w:rsidR="006A206E">
        <w:t>feedback and complaints are reviewed and used to improve the quality of care and service</w:t>
      </w:r>
      <w:r w:rsidR="008D6508">
        <w:t>s at the service</w:t>
      </w:r>
      <w:r>
        <w:t>.</w:t>
      </w:r>
    </w:p>
    <w:p w14:paraId="29EC85FB" w14:textId="452B220C" w:rsidR="007B6D98" w:rsidRPr="00891430" w:rsidRDefault="007B6D98" w:rsidP="007B6D98">
      <w:pPr>
        <w:pStyle w:val="NormalArial"/>
      </w:pPr>
      <w:r>
        <w:rPr>
          <w:b/>
        </w:rPr>
        <w:t>Requirement 8(3)(a)</w:t>
      </w:r>
      <w:r>
        <w:t xml:space="preserve">: </w:t>
      </w:r>
      <w:r w:rsidR="00891430">
        <w:t xml:space="preserve">the approved provider ensures consumers are engaged in the development, delivery and evaluation of care and services and are supported in that engagement. The approved provide consults with consumers about changes that maybe occurring. </w:t>
      </w:r>
    </w:p>
    <w:p w14:paraId="218923B6" w14:textId="56589DC3" w:rsidR="00FC045E" w:rsidRPr="00996FAF" w:rsidRDefault="00723F95" w:rsidP="0036130C">
      <w:pPr>
        <w:pStyle w:val="NormalArial"/>
      </w:pPr>
      <w:r w:rsidRPr="00996FAF">
        <w:br w:type="page"/>
      </w:r>
    </w:p>
    <w:p w14:paraId="21892455" w14:textId="77777777" w:rsidR="00FC045E" w:rsidRPr="00996FAF" w:rsidRDefault="00723F95"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C77152" w14:paraId="21892458" w14:textId="77777777" w:rsidTr="003709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21892456" w14:textId="77777777" w:rsidR="00FC045E" w:rsidRPr="00996FAF" w:rsidRDefault="00723F95"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21892457" w14:textId="77777777" w:rsidR="00FC045E" w:rsidRPr="00996FAF" w:rsidRDefault="006452D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77152" w14:paraId="21892468" w14:textId="77777777" w:rsidTr="00C77152">
        <w:trPr>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892465" w14:textId="77777777" w:rsidR="00FC045E" w:rsidRPr="00996FAF" w:rsidRDefault="00723F95"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21892466" w14:textId="77777777" w:rsidR="00FC045E" w:rsidRPr="00996FAF" w:rsidRDefault="00723F9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21892467" w14:textId="2F103E29" w:rsidR="00FC045E" w:rsidRPr="00996FAF" w:rsidRDefault="006452D3"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370927">
                  <w:rPr>
                    <w:rFonts w:ascii="Arial" w:hAnsi="Arial" w:cs="Arial"/>
                    <w:color w:val="auto"/>
                  </w:rPr>
                  <w:t>Non-compliant</w:t>
                </w:r>
              </w:sdtContent>
            </w:sdt>
            <w:r w:rsidR="00723F95" w:rsidRPr="00996FAF">
              <w:rPr>
                <w:rFonts w:ascii="Arial" w:hAnsi="Arial" w:cs="Arial"/>
                <w:color w:val="0000FF"/>
              </w:rPr>
              <w:t xml:space="preserve"> </w:t>
            </w:r>
          </w:p>
        </w:tc>
      </w:tr>
    </w:tbl>
    <w:p w14:paraId="21892469" w14:textId="77777777" w:rsidR="00D87E7C" w:rsidRDefault="00723F95" w:rsidP="00D87E7C">
      <w:pPr>
        <w:pStyle w:val="Heading20"/>
      </w:pPr>
      <w:r w:rsidRPr="00996FAF">
        <w:t>Findings</w:t>
      </w:r>
    </w:p>
    <w:p w14:paraId="369CAD20" w14:textId="3EF4A88B" w:rsidR="00AB3C1B" w:rsidRDefault="00AB3C1B" w:rsidP="00AB3C1B">
      <w:pPr>
        <w:pStyle w:val="NormalArial"/>
      </w:pPr>
      <w:r>
        <w:t xml:space="preserve">I have assessed this </w:t>
      </w:r>
      <w:r w:rsidR="00C702AF">
        <w:t>Requirement</w:t>
      </w:r>
      <w:r>
        <w:t xml:space="preserve"> as Non-compliant as I am satisfied 6</w:t>
      </w:r>
      <w:r w:rsidRPr="00857728">
        <w:t>(3)(</w:t>
      </w:r>
      <w:r>
        <w:t>d</w:t>
      </w:r>
      <w:r w:rsidRPr="00857728">
        <w:t>)</w:t>
      </w:r>
      <w:r>
        <w:t xml:space="preserve"> is Non-compliant:</w:t>
      </w:r>
    </w:p>
    <w:p w14:paraId="0C912E9D" w14:textId="79669A40" w:rsidR="00AB3C1B" w:rsidRDefault="00AB3C1B" w:rsidP="00AB3C1B">
      <w:pPr>
        <w:pStyle w:val="NormalArial"/>
      </w:pPr>
      <w:r>
        <w:t xml:space="preserve">The service was found </w:t>
      </w:r>
      <w:r w:rsidR="002E4387">
        <w:t>Non-compliant</w:t>
      </w:r>
      <w:r>
        <w:t xml:space="preserve"> with Requirement 6(3)(d) </w:t>
      </w:r>
      <w:r w:rsidR="00CE2B81">
        <w:t xml:space="preserve">following a </w:t>
      </w:r>
      <w:r w:rsidR="000D3685">
        <w:t>S</w:t>
      </w:r>
      <w:r w:rsidR="00CE2B81">
        <w:t xml:space="preserve">ite </w:t>
      </w:r>
      <w:r w:rsidR="000D3685">
        <w:t>A</w:t>
      </w:r>
      <w:r w:rsidR="00CE2B81">
        <w:t xml:space="preserve">udit conducted </w:t>
      </w:r>
      <w:r w:rsidR="0031416D">
        <w:t>in</w:t>
      </w:r>
      <w:r w:rsidR="00CE2B81">
        <w:t xml:space="preserve"> August 2022. </w:t>
      </w:r>
      <w:r w:rsidR="00902267">
        <w:t xml:space="preserve">At the time of the </w:t>
      </w:r>
      <w:r w:rsidR="0031416D">
        <w:t>S</w:t>
      </w:r>
      <w:r w:rsidR="00902267">
        <w:t xml:space="preserve">ite </w:t>
      </w:r>
      <w:r w:rsidR="0031416D">
        <w:t>A</w:t>
      </w:r>
      <w:r w:rsidR="00902267">
        <w:t>udit t</w:t>
      </w:r>
      <w:r w:rsidR="00CE2B81">
        <w:t xml:space="preserve">he service did not have </w:t>
      </w:r>
      <w:r w:rsidR="001549E9">
        <w:t>complaints</w:t>
      </w:r>
      <w:r w:rsidR="00CE2B81">
        <w:t xml:space="preserve"> register and there were no actions </w:t>
      </w:r>
      <w:r w:rsidR="00215DB2">
        <w:t xml:space="preserve">recorded </w:t>
      </w:r>
      <w:r w:rsidR="00CE2B81">
        <w:t>on the continuous improvement plan as a result of feedback and complaints. Consumers and representatives were not aware of any feedback that had been acknowledged or used to improve the quality of care and services.</w:t>
      </w:r>
    </w:p>
    <w:p w14:paraId="4AD09EDB" w14:textId="1A7990AC" w:rsidR="006D41B2" w:rsidRDefault="001A2D43" w:rsidP="0036130C">
      <w:pPr>
        <w:pStyle w:val="NormalArial"/>
        <w:rPr>
          <w:bCs/>
          <w:color w:val="auto"/>
        </w:rPr>
      </w:pPr>
      <w:r>
        <w:t xml:space="preserve">At the May 2023 </w:t>
      </w:r>
      <w:r w:rsidR="000D3685">
        <w:t>A</w:t>
      </w:r>
      <w:r>
        <w:t xml:space="preserve">ssessment </w:t>
      </w:r>
      <w:r w:rsidR="000D3685">
        <w:t>C</w:t>
      </w:r>
      <w:r>
        <w:t xml:space="preserve">ontact the Assessment Team found ongoing deficits in </w:t>
      </w:r>
      <w:r w:rsidR="009B5EA9" w:rsidRPr="004F2914">
        <w:rPr>
          <w:bCs/>
        </w:rPr>
        <w:t xml:space="preserve">the </w:t>
      </w:r>
      <w:r w:rsidR="000214EC">
        <w:rPr>
          <w:bCs/>
        </w:rPr>
        <w:t>review of feedback and complaints. The s</w:t>
      </w:r>
      <w:r w:rsidR="009B5EA9" w:rsidRPr="004F2914">
        <w:rPr>
          <w:bCs/>
        </w:rPr>
        <w:t xml:space="preserve">ervice </w:t>
      </w:r>
      <w:r w:rsidR="00D73202">
        <w:rPr>
          <w:bCs/>
        </w:rPr>
        <w:t>was unable to</w:t>
      </w:r>
      <w:r w:rsidR="009B5EA9" w:rsidRPr="004F2914">
        <w:rPr>
          <w:bCs/>
        </w:rPr>
        <w:t xml:space="preserve"> demonstrate that it is effectively reviewing feedback and complaints to improve the quality of care and services. While the service has </w:t>
      </w:r>
      <w:r w:rsidR="009B5EA9" w:rsidRPr="00DE0451">
        <w:t xml:space="preserve">created </w:t>
      </w:r>
      <w:r w:rsidR="00D73202">
        <w:t xml:space="preserve">a </w:t>
      </w:r>
      <w:r w:rsidR="00D73202" w:rsidRPr="00DE0451">
        <w:t>complaints</w:t>
      </w:r>
      <w:r w:rsidR="00D33513">
        <w:t xml:space="preserve"> register</w:t>
      </w:r>
      <w:r w:rsidR="009B5EA9" w:rsidRPr="004F2914">
        <w:rPr>
          <w:color w:val="auto"/>
        </w:rPr>
        <w:t xml:space="preserve">, consumers and representatives </w:t>
      </w:r>
      <w:r w:rsidR="00D33513">
        <w:rPr>
          <w:color w:val="auto"/>
        </w:rPr>
        <w:t xml:space="preserve">were not satisfied </w:t>
      </w:r>
      <w:r w:rsidR="009B5EA9" w:rsidRPr="004F2914">
        <w:rPr>
          <w:color w:val="auto"/>
        </w:rPr>
        <w:t>that feedback and complaints will be actioned</w:t>
      </w:r>
      <w:r w:rsidR="009B5EA9" w:rsidRPr="004F2914">
        <w:rPr>
          <w:bCs/>
          <w:color w:val="auto"/>
        </w:rPr>
        <w:t xml:space="preserve">. </w:t>
      </w:r>
      <w:r w:rsidR="00DA2C69">
        <w:rPr>
          <w:bCs/>
          <w:color w:val="auto"/>
        </w:rPr>
        <w:t>At the time of the assessment contact the service was unabl</w:t>
      </w:r>
      <w:r w:rsidR="006D41B2">
        <w:rPr>
          <w:bCs/>
          <w:color w:val="auto"/>
        </w:rPr>
        <w:t xml:space="preserve">e to show that the plan for continuous improvement had actions included that were linked to consumer feedback. </w:t>
      </w:r>
    </w:p>
    <w:p w14:paraId="6530827E" w14:textId="77777777" w:rsidR="00E47544" w:rsidRDefault="00E47544" w:rsidP="00E47544">
      <w:pPr>
        <w:pStyle w:val="NormalArial"/>
        <w:rPr>
          <w:bCs/>
          <w:color w:val="auto"/>
        </w:rPr>
      </w:pPr>
      <w:r>
        <w:rPr>
          <w:bCs/>
          <w:color w:val="auto"/>
        </w:rPr>
        <w:t xml:space="preserve">The service submitted a PCI in response to the May 2023 Assessment Contact. No other supporting evidence was submitted to refute the findings presented in the Assessment Team report. </w:t>
      </w:r>
    </w:p>
    <w:p w14:paraId="62E3439B" w14:textId="77777777" w:rsidR="001455C8" w:rsidRDefault="00F75CAD" w:rsidP="0036130C">
      <w:pPr>
        <w:pStyle w:val="NormalArial"/>
        <w:rPr>
          <w:bCs/>
          <w:color w:val="auto"/>
        </w:rPr>
      </w:pPr>
      <w:r>
        <w:rPr>
          <w:bCs/>
          <w:color w:val="auto"/>
        </w:rPr>
        <w:t xml:space="preserve">The PCI details planned actions including an internal review of progress notes to capture complaints, staff education, adding feedback from consumer meetings to the plan for continuous improvement and communiques to staff and consumers to encourage feedback and complaints.  These corrective actions are being overseen by the organisation’s transformation team and quality team. </w:t>
      </w:r>
    </w:p>
    <w:p w14:paraId="09D8202B" w14:textId="266DF1D5" w:rsidR="0031416D" w:rsidRDefault="00A6059B" w:rsidP="0036130C">
      <w:pPr>
        <w:pStyle w:val="NormalArial"/>
        <w:rPr>
          <w:bCs/>
          <w:color w:val="auto"/>
        </w:rPr>
      </w:pPr>
      <w:r>
        <w:rPr>
          <w:bCs/>
          <w:color w:val="auto"/>
        </w:rPr>
        <w:t xml:space="preserve">While the </w:t>
      </w:r>
      <w:r w:rsidR="00706C6C">
        <w:rPr>
          <w:bCs/>
          <w:color w:val="auto"/>
        </w:rPr>
        <w:t>approved providers response includes details of how they will address th</w:t>
      </w:r>
      <w:r w:rsidR="00E07619">
        <w:rPr>
          <w:bCs/>
          <w:color w:val="auto"/>
        </w:rPr>
        <w:t>e</w:t>
      </w:r>
      <w:r w:rsidR="00706C6C">
        <w:rPr>
          <w:bCs/>
          <w:color w:val="auto"/>
        </w:rPr>
        <w:t xml:space="preserve"> identified deficits</w:t>
      </w:r>
      <w:r w:rsidR="00326DD6">
        <w:rPr>
          <w:bCs/>
          <w:color w:val="auto"/>
        </w:rPr>
        <w:t xml:space="preserve"> </w:t>
      </w:r>
      <w:r w:rsidR="00E07619">
        <w:rPr>
          <w:rFonts w:eastAsia="Calibri"/>
          <w:bCs/>
          <w:iCs/>
          <w:color w:val="auto"/>
        </w:rPr>
        <w:t>in the systems that</w:t>
      </w:r>
      <w:r w:rsidR="00326DD6">
        <w:rPr>
          <w:rFonts w:eastAsia="Calibri"/>
          <w:bCs/>
          <w:iCs/>
          <w:color w:val="auto"/>
        </w:rPr>
        <w:t xml:space="preserve"> </w:t>
      </w:r>
      <w:r w:rsidR="000B4529">
        <w:rPr>
          <w:rFonts w:eastAsia="Calibri"/>
          <w:bCs/>
          <w:iCs/>
          <w:color w:val="auto"/>
        </w:rPr>
        <w:t xml:space="preserve">capture consumers </w:t>
      </w:r>
      <w:r w:rsidR="00324FB7">
        <w:rPr>
          <w:rFonts w:eastAsia="Calibri"/>
          <w:bCs/>
          <w:iCs/>
          <w:color w:val="auto"/>
        </w:rPr>
        <w:t>feedback and complaints to make improvements to the quality of care and services</w:t>
      </w:r>
      <w:r w:rsidR="00326DD6">
        <w:rPr>
          <w:rFonts w:eastAsia="Calibri"/>
          <w:bCs/>
          <w:iCs/>
          <w:color w:val="auto"/>
        </w:rPr>
        <w:t xml:space="preserve">, </w:t>
      </w:r>
      <w:r w:rsidR="00324FB7">
        <w:rPr>
          <w:rFonts w:eastAsia="Calibri"/>
          <w:bCs/>
          <w:iCs/>
          <w:color w:val="auto"/>
        </w:rPr>
        <w:t xml:space="preserve">these </w:t>
      </w:r>
      <w:r w:rsidR="00326DD6">
        <w:rPr>
          <w:rFonts w:eastAsia="Calibri"/>
          <w:bCs/>
          <w:iCs/>
          <w:color w:val="auto"/>
        </w:rPr>
        <w:t xml:space="preserve">improvements are yet to be embedded and evaluated for effectiveness. </w:t>
      </w:r>
      <w:r w:rsidR="00706C6C">
        <w:rPr>
          <w:bCs/>
          <w:color w:val="auto"/>
        </w:rPr>
        <w:t xml:space="preserve"> </w:t>
      </w:r>
      <w:r w:rsidR="008B0B60">
        <w:rPr>
          <w:bCs/>
          <w:color w:val="auto"/>
        </w:rPr>
        <w:t xml:space="preserve">For this reason, I find the service </w:t>
      </w:r>
      <w:r w:rsidR="00E07619">
        <w:rPr>
          <w:bCs/>
          <w:color w:val="auto"/>
        </w:rPr>
        <w:t>Non-complaint</w:t>
      </w:r>
      <w:r w:rsidR="008B0B60">
        <w:rPr>
          <w:bCs/>
          <w:color w:val="auto"/>
        </w:rPr>
        <w:t xml:space="preserve"> in 6(3)(d). </w:t>
      </w:r>
    </w:p>
    <w:p w14:paraId="2189246A" w14:textId="3DE07F28" w:rsidR="002B0C90" w:rsidRPr="00712752" w:rsidRDefault="00723F95" w:rsidP="0031416D">
      <w:pPr>
        <w:pStyle w:val="NormalArial"/>
      </w:pPr>
      <w:r w:rsidRPr="00712752">
        <w:br w:type="page"/>
      </w:r>
    </w:p>
    <w:p w14:paraId="2189246B" w14:textId="77777777" w:rsidR="00FC045E" w:rsidRPr="00996FAF" w:rsidRDefault="00723F95"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C77152" w14:paraId="2189246E" w14:textId="77777777" w:rsidTr="00D96B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2189246C" w14:textId="77777777" w:rsidR="00FC045E" w:rsidRPr="00996FAF" w:rsidRDefault="00723F95"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189246D" w14:textId="77777777" w:rsidR="00FC045E" w:rsidRPr="00996FAF" w:rsidRDefault="006452D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77152" w14:paraId="2189247E" w14:textId="77777777" w:rsidTr="00C7715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89247B" w14:textId="77777777" w:rsidR="00FC045E" w:rsidRPr="00996FAF" w:rsidRDefault="00723F95"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2189247C" w14:textId="77777777" w:rsidR="00FC045E" w:rsidRPr="00996FAF" w:rsidRDefault="00723F9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2189247D" w14:textId="5D5CC751" w:rsidR="00FC045E" w:rsidRPr="00996FAF" w:rsidRDefault="006452D3"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D96B00">
                  <w:rPr>
                    <w:rFonts w:ascii="Arial" w:hAnsi="Arial" w:cs="Arial"/>
                    <w:color w:val="auto"/>
                  </w:rPr>
                  <w:t>Compliant</w:t>
                </w:r>
              </w:sdtContent>
            </w:sdt>
            <w:r w:rsidR="00723F95" w:rsidRPr="00996FAF">
              <w:rPr>
                <w:rFonts w:ascii="Arial" w:hAnsi="Arial" w:cs="Arial"/>
                <w:color w:val="0000FF"/>
              </w:rPr>
              <w:t xml:space="preserve"> </w:t>
            </w:r>
          </w:p>
        </w:tc>
      </w:tr>
      <w:tr w:rsidR="00C77152" w14:paraId="21892482" w14:textId="77777777" w:rsidTr="00C771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89247F" w14:textId="77777777" w:rsidR="00FC045E" w:rsidRPr="00996FAF" w:rsidRDefault="00723F95"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21892480" w14:textId="77777777" w:rsidR="00FC045E" w:rsidRPr="00996FAF" w:rsidRDefault="00723F9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21892481" w14:textId="6FE37A35" w:rsidR="00FC045E" w:rsidRPr="00996FAF" w:rsidRDefault="006452D3"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D96B00">
                  <w:rPr>
                    <w:rFonts w:ascii="Arial" w:hAnsi="Arial" w:cs="Arial"/>
                    <w:color w:val="auto"/>
                  </w:rPr>
                  <w:t>Compliant</w:t>
                </w:r>
              </w:sdtContent>
            </w:sdt>
            <w:r w:rsidR="00723F95" w:rsidRPr="00996FAF">
              <w:rPr>
                <w:rFonts w:ascii="Arial" w:hAnsi="Arial" w:cs="Arial"/>
                <w:color w:val="0000FF"/>
              </w:rPr>
              <w:t xml:space="preserve"> </w:t>
            </w:r>
          </w:p>
        </w:tc>
      </w:tr>
    </w:tbl>
    <w:p w14:paraId="21892483" w14:textId="77777777" w:rsidR="002B0C90" w:rsidRDefault="00723F95" w:rsidP="002B0C90">
      <w:pPr>
        <w:pStyle w:val="Heading20"/>
      </w:pPr>
      <w:r>
        <w:t>Findings</w:t>
      </w:r>
    </w:p>
    <w:p w14:paraId="2F42DD5B" w14:textId="1358BFB4" w:rsidR="00453A74" w:rsidRDefault="00DB24AC" w:rsidP="00012714">
      <w:pPr>
        <w:pStyle w:val="NormalArial"/>
        <w:rPr>
          <w:rFonts w:eastAsia="Arial"/>
        </w:rPr>
      </w:pPr>
      <w:r>
        <w:rPr>
          <w:color w:val="auto"/>
        </w:rPr>
        <w:t>Requirements 7(3)(d) and 7</w:t>
      </w:r>
      <w:r w:rsidR="00486530">
        <w:rPr>
          <w:color w:val="auto"/>
        </w:rPr>
        <w:t>(</w:t>
      </w:r>
      <w:r>
        <w:rPr>
          <w:color w:val="auto"/>
        </w:rPr>
        <w:t>3)(e) were</w:t>
      </w:r>
      <w:r w:rsidR="00453A74" w:rsidRPr="00453A74">
        <w:rPr>
          <w:rFonts w:eastAsia="Arial"/>
          <w:lang w:eastAsia="en-AU"/>
        </w:rPr>
        <w:t xml:space="preserve"> found </w:t>
      </w:r>
      <w:r w:rsidR="002E4387">
        <w:rPr>
          <w:rFonts w:eastAsia="Arial"/>
          <w:lang w:eastAsia="en-AU"/>
        </w:rPr>
        <w:t>Non-compliant</w:t>
      </w:r>
      <w:r w:rsidR="00453A74" w:rsidRPr="00453A74">
        <w:rPr>
          <w:rFonts w:eastAsia="Arial"/>
          <w:lang w:eastAsia="en-AU"/>
        </w:rPr>
        <w:t xml:space="preserve"> following a </w:t>
      </w:r>
      <w:r w:rsidR="006F2F0C">
        <w:rPr>
          <w:rFonts w:eastAsia="Arial"/>
          <w:lang w:eastAsia="en-AU"/>
        </w:rPr>
        <w:t>S</w:t>
      </w:r>
      <w:r w:rsidR="00453A74" w:rsidRPr="00453A74">
        <w:rPr>
          <w:rFonts w:eastAsia="Arial"/>
          <w:lang w:eastAsia="en-AU"/>
        </w:rPr>
        <w:t xml:space="preserve">ite </w:t>
      </w:r>
      <w:r w:rsidR="006F2F0C">
        <w:rPr>
          <w:rFonts w:eastAsia="Arial"/>
          <w:lang w:eastAsia="en-AU"/>
        </w:rPr>
        <w:t>A</w:t>
      </w:r>
      <w:r w:rsidR="00453A74" w:rsidRPr="00453A74">
        <w:rPr>
          <w:rFonts w:eastAsia="Arial"/>
          <w:lang w:eastAsia="en-AU"/>
        </w:rPr>
        <w:t xml:space="preserve">udit conducted </w:t>
      </w:r>
      <w:r w:rsidR="006452C2">
        <w:rPr>
          <w:rFonts w:eastAsia="Arial"/>
          <w:lang w:eastAsia="en-AU"/>
        </w:rPr>
        <w:t xml:space="preserve">in </w:t>
      </w:r>
      <w:r w:rsidR="00453A74" w:rsidRPr="00453A74">
        <w:rPr>
          <w:rFonts w:eastAsia="Arial"/>
          <w:lang w:eastAsia="en-AU"/>
        </w:rPr>
        <w:t xml:space="preserve">August 2022. </w:t>
      </w:r>
      <w:r>
        <w:rPr>
          <w:rFonts w:eastAsia="Arial"/>
          <w:lang w:eastAsia="en-AU"/>
        </w:rPr>
        <w:t>At the time the</w:t>
      </w:r>
      <w:r w:rsidR="00453A74" w:rsidRPr="00453A74">
        <w:rPr>
          <w:rFonts w:eastAsia="Arial"/>
          <w:lang w:eastAsia="en-AU"/>
        </w:rPr>
        <w:t xml:space="preserve"> Assessment Team found that not all mandatory training, in particular </w:t>
      </w:r>
      <w:r w:rsidR="00FE77B0">
        <w:rPr>
          <w:rFonts w:eastAsia="Arial"/>
          <w:lang w:eastAsia="en-AU"/>
        </w:rPr>
        <w:t>serious incident response scheme (</w:t>
      </w:r>
      <w:r w:rsidR="00453A74" w:rsidRPr="00453A74">
        <w:rPr>
          <w:rFonts w:eastAsia="Arial"/>
          <w:lang w:eastAsia="en-AU"/>
        </w:rPr>
        <w:t>SIRS</w:t>
      </w:r>
      <w:r w:rsidR="00FE77B0">
        <w:rPr>
          <w:rFonts w:eastAsia="Arial"/>
          <w:lang w:eastAsia="en-AU"/>
        </w:rPr>
        <w:t>)</w:t>
      </w:r>
      <w:r w:rsidR="00453A74" w:rsidRPr="00453A74">
        <w:rPr>
          <w:rFonts w:eastAsia="Arial"/>
          <w:lang w:eastAsia="en-AU"/>
        </w:rPr>
        <w:t xml:space="preserve"> and managing risk, had been completed and monitoring of completion was not in place.</w:t>
      </w:r>
      <w:r w:rsidR="00D6695C">
        <w:rPr>
          <w:rFonts w:eastAsia="Arial"/>
          <w:lang w:eastAsia="en-AU"/>
        </w:rPr>
        <w:t xml:space="preserve"> </w:t>
      </w:r>
      <w:r w:rsidR="00D6695C">
        <w:rPr>
          <w:rFonts w:eastAsia="Arial"/>
        </w:rPr>
        <w:t xml:space="preserve">The Assessment Team </w:t>
      </w:r>
      <w:r w:rsidR="00000767">
        <w:rPr>
          <w:rFonts w:eastAsia="Arial"/>
        </w:rPr>
        <w:t>also found that while</w:t>
      </w:r>
      <w:r w:rsidR="00D6695C">
        <w:rPr>
          <w:rFonts w:eastAsia="Arial"/>
        </w:rPr>
        <w:t xml:space="preserve"> the organisation had a performance appraisal process in place it had not been actioned and staff received limited feedback about their performance.</w:t>
      </w:r>
    </w:p>
    <w:p w14:paraId="7451D631" w14:textId="77777777" w:rsidR="00780AC2" w:rsidRDefault="00780AC2" w:rsidP="00780AC2">
      <w:pPr>
        <w:pStyle w:val="NormalArial"/>
      </w:pPr>
      <w:r>
        <w:t>At the May 2023 Assessment Contact, the Assessment Team found that t</w:t>
      </w:r>
      <w:r w:rsidRPr="00901FE3">
        <w:t xml:space="preserve">he service has implemented </w:t>
      </w:r>
      <w:r>
        <w:t>improvements to address the</w:t>
      </w:r>
      <w:r w:rsidRPr="00901FE3">
        <w:t xml:space="preserve"> </w:t>
      </w:r>
      <w:r>
        <w:t xml:space="preserve">non-compliance. In relation to Requirement 7(3)d) consumers interviewed said they were satisfied that staff knew what they are doing. Staff interviewed confirmed they have attended training on topics such as serious incident response scheme (SIRS), restrictive practices, open disclosure, and antimicrobial stewardship. Training and education documentation reviewed by the Assessment Team showed a range of education sessions have been conducted for staff with 100% completion rate for registered nurses. </w:t>
      </w:r>
    </w:p>
    <w:p w14:paraId="2988D469" w14:textId="77777777" w:rsidR="00780AC2" w:rsidRDefault="00780AC2" w:rsidP="00780AC2">
      <w:pPr>
        <w:pStyle w:val="NormalArial"/>
      </w:pPr>
      <w:r>
        <w:t xml:space="preserve">In relation to Requirement 7(3)(e) the service demonstrated that the staff appraisal system in place is now being utilised. Staff interviewed confirmed they complete a reflection survey annually and are able to request one-to-one meetings with management to discuss performance. Management also said that discussions with staff occur where there is an identified performance issue. The Assessment Team review of staff reflection surveys noted that all staff that had requested one-to-one meetings had been held. </w:t>
      </w:r>
    </w:p>
    <w:p w14:paraId="6016581F" w14:textId="5B368BA0" w:rsidR="00780AC2" w:rsidRDefault="00780AC2" w:rsidP="00780AC2">
      <w:pPr>
        <w:pStyle w:val="NormalArial"/>
      </w:pPr>
      <w:r>
        <w:t xml:space="preserve">Based on the available evidence, I find Requirement 7(3)(d) and 7(3)(e) are Compliant. </w:t>
      </w:r>
      <w:r w:rsidR="00270176">
        <w:t xml:space="preserve">I am satisfied the service has in place systems and processes to ensure that the </w:t>
      </w:r>
      <w:r w:rsidR="003C038B">
        <w:t>workforce is recruited, trained</w:t>
      </w:r>
      <w:r w:rsidR="006E13EB">
        <w:t xml:space="preserve">, </w:t>
      </w:r>
      <w:r w:rsidR="003C038B">
        <w:t>and support</w:t>
      </w:r>
      <w:r w:rsidR="006E13EB">
        <w:t>ed</w:t>
      </w:r>
      <w:r w:rsidR="003C038B">
        <w:t xml:space="preserve"> to deliver the outcomes of the qua</w:t>
      </w:r>
      <w:r w:rsidR="006E13EB">
        <w:t>lity standards</w:t>
      </w:r>
      <w:r w:rsidR="004B4E34">
        <w:t xml:space="preserve">. </w:t>
      </w:r>
      <w:r w:rsidR="00270176">
        <w:t xml:space="preserve"> </w:t>
      </w:r>
      <w:r w:rsidR="008A0051">
        <w:t xml:space="preserve">Staff are </w:t>
      </w:r>
      <w:r w:rsidR="00C2025E">
        <w:t xml:space="preserve">regularly assessed and reviewed for performance and have the </w:t>
      </w:r>
      <w:r w:rsidR="00805651">
        <w:t>opportunity</w:t>
      </w:r>
      <w:r w:rsidR="00C2025E">
        <w:t xml:space="preserve"> to discuss any skills training needs. </w:t>
      </w:r>
      <w:r>
        <w:t xml:space="preserve">I encourage the service to continue to embed and evaluate the processes and systems to ensure the workforce is skilled and trained to deliver quality care and services in accordance with the quality standards. </w:t>
      </w:r>
    </w:p>
    <w:p w14:paraId="21892484" w14:textId="65B4A800" w:rsidR="002B0C90" w:rsidRPr="00262C0B" w:rsidRDefault="00723F95" w:rsidP="00270176">
      <w:pPr>
        <w:pStyle w:val="NormalArial"/>
      </w:pPr>
      <w:r>
        <w:br w:type="page"/>
      </w:r>
    </w:p>
    <w:p w14:paraId="21892485" w14:textId="77777777" w:rsidR="00FC045E" w:rsidRPr="00996FAF" w:rsidRDefault="00723F95"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C77152" w14:paraId="21892488" w14:textId="77777777" w:rsidTr="00C771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21892486" w14:textId="77777777" w:rsidR="00FC045E" w:rsidRPr="00996FAF" w:rsidRDefault="00723F95"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21892487" w14:textId="77777777" w:rsidR="00FC045E" w:rsidRPr="00996FAF" w:rsidRDefault="006452D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77152" w14:paraId="2189248C" w14:textId="77777777" w:rsidTr="00C7715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1892489" w14:textId="77777777" w:rsidR="00FC045E" w:rsidRPr="00996FAF" w:rsidRDefault="00723F95"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189248A" w14:textId="77777777" w:rsidR="00FC045E" w:rsidRPr="00996FAF" w:rsidRDefault="00723F9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2189248B" w14:textId="7C53FBF5" w:rsidR="00FC045E" w:rsidRPr="00996FAF" w:rsidRDefault="006452D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D96B00">
                  <w:rPr>
                    <w:rFonts w:ascii="Arial" w:hAnsi="Arial" w:cs="Arial"/>
                    <w:color w:val="auto"/>
                  </w:rPr>
                  <w:t>Non-compliant</w:t>
                </w:r>
              </w:sdtContent>
            </w:sdt>
          </w:p>
        </w:tc>
      </w:tr>
    </w:tbl>
    <w:p w14:paraId="218924AA" w14:textId="77777777" w:rsidR="00D87E7C" w:rsidRDefault="00723F95" w:rsidP="00D87E7C">
      <w:pPr>
        <w:pStyle w:val="Heading20"/>
      </w:pPr>
      <w:r w:rsidRPr="00996FAF">
        <w:t>Findings</w:t>
      </w:r>
    </w:p>
    <w:p w14:paraId="339396CE" w14:textId="78C0B9D3" w:rsidR="006D0212" w:rsidRDefault="006D0212" w:rsidP="006D0212">
      <w:pPr>
        <w:pStyle w:val="NormalArial"/>
      </w:pPr>
      <w:r>
        <w:t>I have assessed this Quality Standard as Non-compliant as I am satisfied R</w:t>
      </w:r>
      <w:r w:rsidRPr="00857728">
        <w:t xml:space="preserve">equirement </w:t>
      </w:r>
      <w:r>
        <w:t>8</w:t>
      </w:r>
      <w:r w:rsidRPr="00857728">
        <w:t>(3)(</w:t>
      </w:r>
      <w:r>
        <w:t>a</w:t>
      </w:r>
      <w:r w:rsidRPr="00857728">
        <w:t>)</w:t>
      </w:r>
      <w:r>
        <w:t xml:space="preserve"> is Non-compliant:</w:t>
      </w:r>
    </w:p>
    <w:p w14:paraId="400D24FF" w14:textId="435B3840" w:rsidR="006D0212" w:rsidRDefault="006D0212" w:rsidP="006D0212">
      <w:pPr>
        <w:pStyle w:val="NormalArial"/>
      </w:pPr>
      <w:r>
        <w:t xml:space="preserve">The service was found </w:t>
      </w:r>
      <w:r w:rsidR="002E4387">
        <w:t>Non-compliant</w:t>
      </w:r>
      <w:r>
        <w:t xml:space="preserve"> with Requirement 8(3)(a) following a </w:t>
      </w:r>
      <w:r w:rsidR="002E4387">
        <w:t>S</w:t>
      </w:r>
      <w:r>
        <w:t xml:space="preserve">ite </w:t>
      </w:r>
      <w:r w:rsidR="002E4387">
        <w:t>A</w:t>
      </w:r>
      <w:r>
        <w:t xml:space="preserve">udit </w:t>
      </w:r>
      <w:r w:rsidR="00121861">
        <w:t>conducted in</w:t>
      </w:r>
      <w:r>
        <w:t xml:space="preserve"> August 2022. At the time of the</w:t>
      </w:r>
      <w:r w:rsidR="002E4387">
        <w:t xml:space="preserve"> S</w:t>
      </w:r>
      <w:r>
        <w:t xml:space="preserve">ite </w:t>
      </w:r>
      <w:r w:rsidR="002E4387">
        <w:t>A</w:t>
      </w:r>
      <w:r>
        <w:t xml:space="preserve">udit </w:t>
      </w:r>
      <w:r w:rsidR="00854C99">
        <w:t xml:space="preserve">consumers said their opinions were not </w:t>
      </w:r>
      <w:r w:rsidR="009E4FDE">
        <w:t xml:space="preserve">valued or acted upon. The Assessment Team found that </w:t>
      </w:r>
      <w:r w:rsidR="008E3962">
        <w:t xml:space="preserve">changes in delivery of care and services was communicated with consumers after the decisions were made. </w:t>
      </w:r>
      <w:r w:rsidR="009E4FDE">
        <w:t xml:space="preserve"> </w:t>
      </w:r>
    </w:p>
    <w:p w14:paraId="3F086F20" w14:textId="0DC7797E" w:rsidR="00121861" w:rsidRDefault="00121861" w:rsidP="00121861">
      <w:pPr>
        <w:pStyle w:val="NormalArial"/>
        <w:rPr>
          <w:bCs/>
          <w:color w:val="auto"/>
        </w:rPr>
      </w:pPr>
      <w:r>
        <w:t xml:space="preserve">In relation to Requirement 8(3)(a), </w:t>
      </w:r>
      <w:r>
        <w:rPr>
          <w:bCs/>
        </w:rPr>
        <w:t>consumers and representatives interviewed were not satisfied they can participate in the decisions about how care and services are delivered. They said that while they speak up at consumer meetings, they do not believe their opinions and suggestions are considered</w:t>
      </w:r>
      <w:r>
        <w:rPr>
          <w:bCs/>
          <w:color w:val="auto"/>
        </w:rPr>
        <w:t xml:space="preserve">. The Assessment Team review of documentation showed that consumer feedback in not captured, </w:t>
      </w:r>
      <w:r w:rsidR="001549E9">
        <w:rPr>
          <w:bCs/>
          <w:color w:val="auto"/>
        </w:rPr>
        <w:t>actioned,</w:t>
      </w:r>
      <w:r>
        <w:rPr>
          <w:bCs/>
          <w:color w:val="auto"/>
        </w:rPr>
        <w:t xml:space="preserve"> or included in the plan for continuous improvement. </w:t>
      </w:r>
    </w:p>
    <w:p w14:paraId="642A509A" w14:textId="6A6CC1E3" w:rsidR="005F039B" w:rsidRDefault="006D0212" w:rsidP="006D0212">
      <w:pPr>
        <w:pStyle w:val="NormalArial"/>
        <w:rPr>
          <w:bCs/>
          <w:color w:val="auto"/>
        </w:rPr>
      </w:pPr>
      <w:r>
        <w:rPr>
          <w:bCs/>
          <w:color w:val="auto"/>
        </w:rPr>
        <w:t xml:space="preserve">The service submitted a plan for continuous improvement </w:t>
      </w:r>
      <w:r w:rsidR="002E4387">
        <w:rPr>
          <w:bCs/>
          <w:color w:val="auto"/>
        </w:rPr>
        <w:t xml:space="preserve">(PCI) </w:t>
      </w:r>
      <w:r>
        <w:rPr>
          <w:bCs/>
          <w:color w:val="auto"/>
        </w:rPr>
        <w:t xml:space="preserve">in response to the May 2023 assessment contact. </w:t>
      </w:r>
      <w:r w:rsidR="00812693">
        <w:rPr>
          <w:bCs/>
          <w:color w:val="auto"/>
        </w:rPr>
        <w:t>One</w:t>
      </w:r>
      <w:r>
        <w:rPr>
          <w:bCs/>
          <w:color w:val="auto"/>
        </w:rPr>
        <w:t xml:space="preserve"> plan</w:t>
      </w:r>
      <w:r w:rsidR="00536020">
        <w:rPr>
          <w:bCs/>
          <w:color w:val="auto"/>
        </w:rPr>
        <w:t>ned action</w:t>
      </w:r>
      <w:r>
        <w:rPr>
          <w:bCs/>
          <w:color w:val="auto"/>
        </w:rPr>
        <w:t xml:space="preserve"> </w:t>
      </w:r>
      <w:r w:rsidR="00536020">
        <w:rPr>
          <w:bCs/>
          <w:color w:val="auto"/>
        </w:rPr>
        <w:t>includes appoint</w:t>
      </w:r>
      <w:r w:rsidR="006452C2">
        <w:rPr>
          <w:bCs/>
          <w:color w:val="auto"/>
        </w:rPr>
        <w:t xml:space="preserve">ing </w:t>
      </w:r>
      <w:r w:rsidR="000770BE">
        <w:rPr>
          <w:bCs/>
          <w:color w:val="auto"/>
        </w:rPr>
        <w:t>consumer</w:t>
      </w:r>
      <w:r w:rsidR="00536020">
        <w:rPr>
          <w:bCs/>
          <w:color w:val="auto"/>
        </w:rPr>
        <w:t xml:space="preserve"> representatives </w:t>
      </w:r>
      <w:r w:rsidR="008C7FA7">
        <w:rPr>
          <w:bCs/>
          <w:color w:val="auto"/>
        </w:rPr>
        <w:t xml:space="preserve">to </w:t>
      </w:r>
      <w:r w:rsidR="009C5F51">
        <w:rPr>
          <w:bCs/>
          <w:color w:val="auto"/>
        </w:rPr>
        <w:t>meet with management monthly</w:t>
      </w:r>
      <w:r>
        <w:rPr>
          <w:bCs/>
          <w:color w:val="auto"/>
        </w:rPr>
        <w:t xml:space="preserve">. </w:t>
      </w:r>
      <w:r w:rsidR="00EA3ECA">
        <w:rPr>
          <w:bCs/>
          <w:color w:val="auto"/>
        </w:rPr>
        <w:t xml:space="preserve">The </w:t>
      </w:r>
      <w:r w:rsidR="00536020">
        <w:rPr>
          <w:bCs/>
          <w:color w:val="auto"/>
        </w:rPr>
        <w:t xml:space="preserve">remaining actions </w:t>
      </w:r>
      <w:r w:rsidR="00812693">
        <w:rPr>
          <w:bCs/>
          <w:color w:val="auto"/>
        </w:rPr>
        <w:t>on the PCI</w:t>
      </w:r>
      <w:r w:rsidR="00EA3ECA">
        <w:rPr>
          <w:bCs/>
          <w:color w:val="auto"/>
        </w:rPr>
        <w:t xml:space="preserve"> are generic, </w:t>
      </w:r>
      <w:r w:rsidR="0001081A">
        <w:rPr>
          <w:bCs/>
          <w:color w:val="auto"/>
        </w:rPr>
        <w:t xml:space="preserve">with the </w:t>
      </w:r>
      <w:r w:rsidR="009854F2">
        <w:rPr>
          <w:bCs/>
          <w:color w:val="auto"/>
        </w:rPr>
        <w:t>organisation’s</w:t>
      </w:r>
      <w:r w:rsidR="0001081A">
        <w:rPr>
          <w:bCs/>
          <w:color w:val="auto"/>
        </w:rPr>
        <w:t xml:space="preserve"> transformation team being deployed at the service to complete a review of all gaps identified by the Commission. </w:t>
      </w:r>
    </w:p>
    <w:p w14:paraId="218924AB" w14:textId="556B4A06" w:rsidR="00117022" w:rsidRPr="00712752" w:rsidRDefault="0001081A" w:rsidP="006D0212">
      <w:pPr>
        <w:pStyle w:val="NormalArial"/>
      </w:pPr>
      <w:r>
        <w:rPr>
          <w:bCs/>
          <w:color w:val="auto"/>
        </w:rPr>
        <w:t xml:space="preserve">I have considered the approved providers response to the findings in the Assessment Team report. </w:t>
      </w:r>
      <w:r w:rsidR="006D0212">
        <w:rPr>
          <w:bCs/>
          <w:color w:val="auto"/>
        </w:rPr>
        <w:t xml:space="preserve">While the approved providers response includes </w:t>
      </w:r>
      <w:r w:rsidR="000B2A4B">
        <w:rPr>
          <w:bCs/>
          <w:color w:val="auto"/>
        </w:rPr>
        <w:t>some improvements to engaging with consumers</w:t>
      </w:r>
      <w:r w:rsidR="006D0212">
        <w:rPr>
          <w:rFonts w:eastAsia="Calibri"/>
          <w:bCs/>
          <w:iCs/>
          <w:color w:val="auto"/>
        </w:rPr>
        <w:t xml:space="preserve">, these improvements are yet to be embedded and evaluated for effectiveness. </w:t>
      </w:r>
      <w:r w:rsidR="006D0212">
        <w:rPr>
          <w:bCs/>
          <w:color w:val="auto"/>
        </w:rPr>
        <w:t xml:space="preserve"> For this reason, I find the service Non-complaint in </w:t>
      </w:r>
      <w:r w:rsidR="0054226B">
        <w:rPr>
          <w:bCs/>
          <w:color w:val="auto"/>
        </w:rPr>
        <w:t>8</w:t>
      </w:r>
      <w:r w:rsidR="006D0212">
        <w:rPr>
          <w:bCs/>
          <w:color w:val="auto"/>
        </w:rPr>
        <w:t xml:space="preserve"> (3)(</w:t>
      </w:r>
      <w:r w:rsidR="000B2A4B">
        <w:rPr>
          <w:bCs/>
          <w:color w:val="auto"/>
        </w:rPr>
        <w:t>a</w:t>
      </w:r>
      <w:r w:rsidR="006D0212">
        <w:rPr>
          <w:bCs/>
          <w:color w:val="auto"/>
        </w:rPr>
        <w:t>).</w:t>
      </w: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994B10" w14:textId="77777777" w:rsidR="00723F95" w:rsidRDefault="00723F95">
      <w:pPr>
        <w:spacing w:after="0"/>
      </w:pPr>
      <w:r>
        <w:separator/>
      </w:r>
    </w:p>
  </w:endnote>
  <w:endnote w:type="continuationSeparator" w:id="0">
    <w:p w14:paraId="1BCC647B" w14:textId="77777777" w:rsidR="00723F95" w:rsidRDefault="00723F9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924B1" w14:textId="77777777" w:rsidR="00DF37F2" w:rsidRPr="00DF37F2" w:rsidRDefault="00723F95" w:rsidP="00DF37F2">
    <w:pPr>
      <w:pStyle w:val="FooterArial9"/>
      <w:rPr>
        <w:rStyle w:val="FooterBold"/>
        <w:rFonts w:ascii="Arial" w:hAnsi="Arial"/>
        <w:b w:val="0"/>
      </w:rPr>
    </w:pPr>
    <w:r w:rsidRPr="00DF37F2">
      <w:rPr>
        <w:rStyle w:val="FooterBold"/>
        <w:rFonts w:ascii="Arial" w:hAnsi="Arial"/>
        <w:b w:val="0"/>
      </w:rPr>
      <w:t>Name of service: Koraleigh Nursing Home</w:t>
    </w:r>
    <w:r w:rsidRPr="00DF37F2">
      <w:rPr>
        <w:rStyle w:val="FooterBold"/>
        <w:rFonts w:ascii="Arial" w:hAnsi="Arial"/>
        <w:b w:val="0"/>
      </w:rPr>
      <w:tab/>
      <w:t xml:space="preserve">RPT-ACC-0122 v3.0 </w:t>
    </w:r>
  </w:p>
  <w:p w14:paraId="218924B2" w14:textId="77777777" w:rsidR="00DF37F2" w:rsidRPr="00DF37F2" w:rsidRDefault="00723F95" w:rsidP="00DF37F2">
    <w:pPr>
      <w:pStyle w:val="FooterArial9"/>
      <w:rPr>
        <w:rStyle w:val="FooterBold"/>
        <w:rFonts w:ascii="Arial" w:hAnsi="Arial"/>
        <w:b w:val="0"/>
      </w:rPr>
    </w:pPr>
    <w:r w:rsidRPr="00DF37F2">
      <w:rPr>
        <w:rStyle w:val="FooterBold"/>
        <w:rFonts w:ascii="Arial" w:hAnsi="Arial"/>
        <w:b w:val="0"/>
      </w:rPr>
      <w:t>Commission ID: 4441</w:t>
    </w:r>
    <w:r w:rsidRPr="00DF37F2">
      <w:rPr>
        <w:rStyle w:val="FooterBold"/>
        <w:rFonts w:ascii="Arial" w:hAnsi="Arial"/>
        <w:b w:val="0"/>
      </w:rPr>
      <w:tab/>
      <w:t xml:space="preserve">OFFICIAL: Sensitive </w:t>
    </w:r>
  </w:p>
  <w:p w14:paraId="218924B3" w14:textId="77777777" w:rsidR="00DF37F2" w:rsidRPr="00DF37F2" w:rsidRDefault="00723F9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924B5" w14:textId="77777777" w:rsidR="00E2364A" w:rsidRDefault="006452D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57D648" w14:textId="77777777" w:rsidR="00723F95" w:rsidRDefault="00723F95" w:rsidP="00D71F88">
      <w:pPr>
        <w:spacing w:after="0"/>
      </w:pPr>
      <w:r>
        <w:separator/>
      </w:r>
    </w:p>
  </w:footnote>
  <w:footnote w:type="continuationSeparator" w:id="0">
    <w:p w14:paraId="53B05A30" w14:textId="77777777" w:rsidR="00723F95" w:rsidRDefault="00723F95" w:rsidP="00D71F88">
      <w:pPr>
        <w:spacing w:after="0"/>
      </w:pPr>
      <w:r>
        <w:continuationSeparator/>
      </w:r>
    </w:p>
  </w:footnote>
  <w:footnote w:id="1">
    <w:p w14:paraId="218924BA" w14:textId="0FFD625F" w:rsidR="000078F8" w:rsidRDefault="00723F95"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AA403D">
        <w:rPr>
          <w:rFonts w:ascii="Arial" w:hAnsi="Arial" w:cs="Arial"/>
          <w:color w:val="auto"/>
          <w:sz w:val="20"/>
          <w:szCs w:val="20"/>
        </w:rPr>
        <w:t>68A</w:t>
      </w:r>
      <w:r w:rsidR="00AA403D" w:rsidRPr="00AA403D">
        <w:rPr>
          <w:rFonts w:ascii="Arial" w:hAnsi="Arial" w:cs="Arial"/>
          <w:color w:val="auto"/>
          <w:sz w:val="20"/>
          <w:szCs w:val="20"/>
        </w:rPr>
        <w:t xml:space="preserve"> </w:t>
      </w:r>
      <w:r w:rsidRPr="00443CA4">
        <w:rPr>
          <w:rFonts w:ascii="Arial" w:hAnsi="Arial" w:cs="Arial"/>
          <w:sz w:val="20"/>
          <w:szCs w:val="20"/>
        </w:rPr>
        <w:t>of the Aged Care Quality and Safety Commission Rules 2018.</w:t>
      </w:r>
    </w:p>
    <w:p w14:paraId="218924BB" w14:textId="77777777" w:rsidR="002B0884" w:rsidRDefault="006452D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924B0" w14:textId="77777777" w:rsidR="00D71F88" w:rsidRDefault="00723F95">
    <w:pPr>
      <w:pStyle w:val="Header"/>
    </w:pPr>
    <w:r>
      <w:rPr>
        <w:noProof/>
        <w:color w:val="2B579A"/>
        <w:shd w:val="clear" w:color="auto" w:fill="E6E6E6"/>
        <w:lang w:val="en-US"/>
      </w:rPr>
      <w:drawing>
        <wp:anchor distT="0" distB="0" distL="114300" distR="114300" simplePos="0" relativeHeight="251659264" behindDoc="1" locked="0" layoutInCell="1" allowOverlap="1" wp14:anchorId="218924B6" wp14:editId="218924B7">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13213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924B4" w14:textId="77777777" w:rsidR="00FA0A5B" w:rsidRDefault="00723F95">
    <w:pPr>
      <w:pStyle w:val="Header"/>
    </w:pPr>
    <w:r>
      <w:rPr>
        <w:noProof/>
      </w:rPr>
      <w:drawing>
        <wp:anchor distT="0" distB="0" distL="114300" distR="114300" simplePos="0" relativeHeight="251658240" behindDoc="0" locked="0" layoutInCell="1" allowOverlap="1" wp14:anchorId="218924B8" wp14:editId="218924B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8D207368">
      <w:start w:val="1"/>
      <w:numFmt w:val="lowerRoman"/>
      <w:lvlText w:val="(%1)"/>
      <w:lvlJc w:val="left"/>
      <w:pPr>
        <w:ind w:left="1080" w:hanging="720"/>
      </w:pPr>
      <w:rPr>
        <w:rFonts w:hint="default"/>
      </w:rPr>
    </w:lvl>
    <w:lvl w:ilvl="1" w:tplc="D018BFD8" w:tentative="1">
      <w:start w:val="1"/>
      <w:numFmt w:val="lowerLetter"/>
      <w:lvlText w:val="%2."/>
      <w:lvlJc w:val="left"/>
      <w:pPr>
        <w:ind w:left="1440" w:hanging="360"/>
      </w:pPr>
    </w:lvl>
    <w:lvl w:ilvl="2" w:tplc="6B2CE6BA" w:tentative="1">
      <w:start w:val="1"/>
      <w:numFmt w:val="lowerRoman"/>
      <w:lvlText w:val="%3."/>
      <w:lvlJc w:val="right"/>
      <w:pPr>
        <w:ind w:left="2160" w:hanging="180"/>
      </w:pPr>
    </w:lvl>
    <w:lvl w:ilvl="3" w:tplc="2AF44634" w:tentative="1">
      <w:start w:val="1"/>
      <w:numFmt w:val="decimal"/>
      <w:lvlText w:val="%4."/>
      <w:lvlJc w:val="left"/>
      <w:pPr>
        <w:ind w:left="2880" w:hanging="360"/>
      </w:pPr>
    </w:lvl>
    <w:lvl w:ilvl="4" w:tplc="A0848520" w:tentative="1">
      <w:start w:val="1"/>
      <w:numFmt w:val="lowerLetter"/>
      <w:lvlText w:val="%5."/>
      <w:lvlJc w:val="left"/>
      <w:pPr>
        <w:ind w:left="3600" w:hanging="360"/>
      </w:pPr>
    </w:lvl>
    <w:lvl w:ilvl="5" w:tplc="A5F4EC3E" w:tentative="1">
      <w:start w:val="1"/>
      <w:numFmt w:val="lowerRoman"/>
      <w:lvlText w:val="%6."/>
      <w:lvlJc w:val="right"/>
      <w:pPr>
        <w:ind w:left="4320" w:hanging="180"/>
      </w:pPr>
    </w:lvl>
    <w:lvl w:ilvl="6" w:tplc="8B8AA834" w:tentative="1">
      <w:start w:val="1"/>
      <w:numFmt w:val="decimal"/>
      <w:lvlText w:val="%7."/>
      <w:lvlJc w:val="left"/>
      <w:pPr>
        <w:ind w:left="5040" w:hanging="360"/>
      </w:pPr>
    </w:lvl>
    <w:lvl w:ilvl="7" w:tplc="61CC541C" w:tentative="1">
      <w:start w:val="1"/>
      <w:numFmt w:val="lowerLetter"/>
      <w:lvlText w:val="%8."/>
      <w:lvlJc w:val="left"/>
      <w:pPr>
        <w:ind w:left="5760" w:hanging="360"/>
      </w:pPr>
    </w:lvl>
    <w:lvl w:ilvl="8" w:tplc="1852881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A9247A6A">
      <w:start w:val="1"/>
      <w:numFmt w:val="lowerRoman"/>
      <w:lvlText w:val="(%1)"/>
      <w:lvlJc w:val="left"/>
      <w:pPr>
        <w:ind w:left="1080" w:hanging="720"/>
      </w:pPr>
      <w:rPr>
        <w:rFonts w:hint="default"/>
      </w:rPr>
    </w:lvl>
    <w:lvl w:ilvl="1" w:tplc="BB648AC0" w:tentative="1">
      <w:start w:val="1"/>
      <w:numFmt w:val="lowerLetter"/>
      <w:lvlText w:val="%2."/>
      <w:lvlJc w:val="left"/>
      <w:pPr>
        <w:ind w:left="1440" w:hanging="360"/>
      </w:pPr>
    </w:lvl>
    <w:lvl w:ilvl="2" w:tplc="4A1ECE8C" w:tentative="1">
      <w:start w:val="1"/>
      <w:numFmt w:val="lowerRoman"/>
      <w:lvlText w:val="%3."/>
      <w:lvlJc w:val="right"/>
      <w:pPr>
        <w:ind w:left="2160" w:hanging="180"/>
      </w:pPr>
    </w:lvl>
    <w:lvl w:ilvl="3" w:tplc="8D1E28EE" w:tentative="1">
      <w:start w:val="1"/>
      <w:numFmt w:val="decimal"/>
      <w:lvlText w:val="%4."/>
      <w:lvlJc w:val="left"/>
      <w:pPr>
        <w:ind w:left="2880" w:hanging="360"/>
      </w:pPr>
    </w:lvl>
    <w:lvl w:ilvl="4" w:tplc="BE86B066" w:tentative="1">
      <w:start w:val="1"/>
      <w:numFmt w:val="lowerLetter"/>
      <w:lvlText w:val="%5."/>
      <w:lvlJc w:val="left"/>
      <w:pPr>
        <w:ind w:left="3600" w:hanging="360"/>
      </w:pPr>
    </w:lvl>
    <w:lvl w:ilvl="5" w:tplc="A5A67520" w:tentative="1">
      <w:start w:val="1"/>
      <w:numFmt w:val="lowerRoman"/>
      <w:lvlText w:val="%6."/>
      <w:lvlJc w:val="right"/>
      <w:pPr>
        <w:ind w:left="4320" w:hanging="180"/>
      </w:pPr>
    </w:lvl>
    <w:lvl w:ilvl="6" w:tplc="F222A9DE" w:tentative="1">
      <w:start w:val="1"/>
      <w:numFmt w:val="decimal"/>
      <w:lvlText w:val="%7."/>
      <w:lvlJc w:val="left"/>
      <w:pPr>
        <w:ind w:left="5040" w:hanging="360"/>
      </w:pPr>
    </w:lvl>
    <w:lvl w:ilvl="7" w:tplc="3F20404A" w:tentative="1">
      <w:start w:val="1"/>
      <w:numFmt w:val="lowerLetter"/>
      <w:lvlText w:val="%8."/>
      <w:lvlJc w:val="left"/>
      <w:pPr>
        <w:ind w:left="5760" w:hanging="360"/>
      </w:pPr>
    </w:lvl>
    <w:lvl w:ilvl="8" w:tplc="E18AFB08"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7FD8133A">
      <w:start w:val="1"/>
      <w:numFmt w:val="lowerRoman"/>
      <w:lvlText w:val="(%1)"/>
      <w:lvlJc w:val="left"/>
      <w:pPr>
        <w:ind w:left="1080" w:hanging="720"/>
      </w:pPr>
      <w:rPr>
        <w:rFonts w:hint="default"/>
      </w:rPr>
    </w:lvl>
    <w:lvl w:ilvl="1" w:tplc="1186AF10" w:tentative="1">
      <w:start w:val="1"/>
      <w:numFmt w:val="lowerLetter"/>
      <w:lvlText w:val="%2."/>
      <w:lvlJc w:val="left"/>
      <w:pPr>
        <w:ind w:left="1440" w:hanging="360"/>
      </w:pPr>
    </w:lvl>
    <w:lvl w:ilvl="2" w:tplc="8A184A7C" w:tentative="1">
      <w:start w:val="1"/>
      <w:numFmt w:val="lowerRoman"/>
      <w:lvlText w:val="%3."/>
      <w:lvlJc w:val="right"/>
      <w:pPr>
        <w:ind w:left="2160" w:hanging="180"/>
      </w:pPr>
    </w:lvl>
    <w:lvl w:ilvl="3" w:tplc="F09C2E1C" w:tentative="1">
      <w:start w:val="1"/>
      <w:numFmt w:val="decimal"/>
      <w:lvlText w:val="%4."/>
      <w:lvlJc w:val="left"/>
      <w:pPr>
        <w:ind w:left="2880" w:hanging="360"/>
      </w:pPr>
    </w:lvl>
    <w:lvl w:ilvl="4" w:tplc="40508E94" w:tentative="1">
      <w:start w:val="1"/>
      <w:numFmt w:val="lowerLetter"/>
      <w:lvlText w:val="%5."/>
      <w:lvlJc w:val="left"/>
      <w:pPr>
        <w:ind w:left="3600" w:hanging="360"/>
      </w:pPr>
    </w:lvl>
    <w:lvl w:ilvl="5" w:tplc="26B66D9E" w:tentative="1">
      <w:start w:val="1"/>
      <w:numFmt w:val="lowerRoman"/>
      <w:lvlText w:val="%6."/>
      <w:lvlJc w:val="right"/>
      <w:pPr>
        <w:ind w:left="4320" w:hanging="180"/>
      </w:pPr>
    </w:lvl>
    <w:lvl w:ilvl="6" w:tplc="D124EFAA" w:tentative="1">
      <w:start w:val="1"/>
      <w:numFmt w:val="decimal"/>
      <w:lvlText w:val="%7."/>
      <w:lvlJc w:val="left"/>
      <w:pPr>
        <w:ind w:left="5040" w:hanging="360"/>
      </w:pPr>
    </w:lvl>
    <w:lvl w:ilvl="7" w:tplc="D75EB802" w:tentative="1">
      <w:start w:val="1"/>
      <w:numFmt w:val="lowerLetter"/>
      <w:lvlText w:val="%8."/>
      <w:lvlJc w:val="left"/>
      <w:pPr>
        <w:ind w:left="5760" w:hanging="360"/>
      </w:pPr>
    </w:lvl>
    <w:lvl w:ilvl="8" w:tplc="DDA0F0AE"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1026D70">
      <w:start w:val="1"/>
      <w:numFmt w:val="bullet"/>
      <w:lvlText w:val=""/>
      <w:lvlJc w:val="left"/>
      <w:pPr>
        <w:ind w:left="720" w:hanging="360"/>
      </w:pPr>
      <w:rPr>
        <w:rFonts w:ascii="Symbol" w:hAnsi="Symbol" w:hint="default"/>
        <w:color w:val="auto"/>
        <w:sz w:val="24"/>
        <w:szCs w:val="24"/>
      </w:rPr>
    </w:lvl>
    <w:lvl w:ilvl="1" w:tplc="CB68CD08" w:tentative="1">
      <w:start w:val="1"/>
      <w:numFmt w:val="bullet"/>
      <w:lvlText w:val="o"/>
      <w:lvlJc w:val="left"/>
      <w:pPr>
        <w:ind w:left="1440" w:hanging="360"/>
      </w:pPr>
      <w:rPr>
        <w:rFonts w:ascii="Courier New" w:hAnsi="Courier New" w:cs="Courier New" w:hint="default"/>
      </w:rPr>
    </w:lvl>
    <w:lvl w:ilvl="2" w:tplc="663EB5CE" w:tentative="1">
      <w:start w:val="1"/>
      <w:numFmt w:val="bullet"/>
      <w:lvlText w:val=""/>
      <w:lvlJc w:val="left"/>
      <w:pPr>
        <w:ind w:left="2160" w:hanging="360"/>
      </w:pPr>
      <w:rPr>
        <w:rFonts w:ascii="Wingdings" w:hAnsi="Wingdings" w:hint="default"/>
      </w:rPr>
    </w:lvl>
    <w:lvl w:ilvl="3" w:tplc="4BAC7308" w:tentative="1">
      <w:start w:val="1"/>
      <w:numFmt w:val="bullet"/>
      <w:lvlText w:val=""/>
      <w:lvlJc w:val="left"/>
      <w:pPr>
        <w:ind w:left="2880" w:hanging="360"/>
      </w:pPr>
      <w:rPr>
        <w:rFonts w:ascii="Symbol" w:hAnsi="Symbol" w:hint="default"/>
      </w:rPr>
    </w:lvl>
    <w:lvl w:ilvl="4" w:tplc="98CEAC2E" w:tentative="1">
      <w:start w:val="1"/>
      <w:numFmt w:val="bullet"/>
      <w:lvlText w:val="o"/>
      <w:lvlJc w:val="left"/>
      <w:pPr>
        <w:ind w:left="3600" w:hanging="360"/>
      </w:pPr>
      <w:rPr>
        <w:rFonts w:ascii="Courier New" w:hAnsi="Courier New" w:cs="Courier New" w:hint="default"/>
      </w:rPr>
    </w:lvl>
    <w:lvl w:ilvl="5" w:tplc="0784B696" w:tentative="1">
      <w:start w:val="1"/>
      <w:numFmt w:val="bullet"/>
      <w:lvlText w:val=""/>
      <w:lvlJc w:val="left"/>
      <w:pPr>
        <w:ind w:left="4320" w:hanging="360"/>
      </w:pPr>
      <w:rPr>
        <w:rFonts w:ascii="Wingdings" w:hAnsi="Wingdings" w:hint="default"/>
      </w:rPr>
    </w:lvl>
    <w:lvl w:ilvl="6" w:tplc="4BA68170" w:tentative="1">
      <w:start w:val="1"/>
      <w:numFmt w:val="bullet"/>
      <w:lvlText w:val=""/>
      <w:lvlJc w:val="left"/>
      <w:pPr>
        <w:ind w:left="5040" w:hanging="360"/>
      </w:pPr>
      <w:rPr>
        <w:rFonts w:ascii="Symbol" w:hAnsi="Symbol" w:hint="default"/>
      </w:rPr>
    </w:lvl>
    <w:lvl w:ilvl="7" w:tplc="0AFE0C28" w:tentative="1">
      <w:start w:val="1"/>
      <w:numFmt w:val="bullet"/>
      <w:lvlText w:val="o"/>
      <w:lvlJc w:val="left"/>
      <w:pPr>
        <w:ind w:left="5760" w:hanging="360"/>
      </w:pPr>
      <w:rPr>
        <w:rFonts w:ascii="Courier New" w:hAnsi="Courier New" w:cs="Courier New" w:hint="default"/>
      </w:rPr>
    </w:lvl>
    <w:lvl w:ilvl="8" w:tplc="97DC43D6"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3BD6EF36">
      <w:start w:val="1"/>
      <w:numFmt w:val="lowerRoman"/>
      <w:lvlText w:val="(%1)"/>
      <w:lvlJc w:val="left"/>
      <w:pPr>
        <w:ind w:left="1080" w:hanging="720"/>
      </w:pPr>
      <w:rPr>
        <w:rFonts w:hint="default"/>
      </w:rPr>
    </w:lvl>
    <w:lvl w:ilvl="1" w:tplc="90266BAE" w:tentative="1">
      <w:start w:val="1"/>
      <w:numFmt w:val="lowerLetter"/>
      <w:lvlText w:val="%2."/>
      <w:lvlJc w:val="left"/>
      <w:pPr>
        <w:ind w:left="1440" w:hanging="360"/>
      </w:pPr>
    </w:lvl>
    <w:lvl w:ilvl="2" w:tplc="8E20033E" w:tentative="1">
      <w:start w:val="1"/>
      <w:numFmt w:val="lowerRoman"/>
      <w:lvlText w:val="%3."/>
      <w:lvlJc w:val="right"/>
      <w:pPr>
        <w:ind w:left="2160" w:hanging="180"/>
      </w:pPr>
    </w:lvl>
    <w:lvl w:ilvl="3" w:tplc="DC88C9B6" w:tentative="1">
      <w:start w:val="1"/>
      <w:numFmt w:val="decimal"/>
      <w:lvlText w:val="%4."/>
      <w:lvlJc w:val="left"/>
      <w:pPr>
        <w:ind w:left="2880" w:hanging="360"/>
      </w:pPr>
    </w:lvl>
    <w:lvl w:ilvl="4" w:tplc="EB12A63C" w:tentative="1">
      <w:start w:val="1"/>
      <w:numFmt w:val="lowerLetter"/>
      <w:lvlText w:val="%5."/>
      <w:lvlJc w:val="left"/>
      <w:pPr>
        <w:ind w:left="3600" w:hanging="360"/>
      </w:pPr>
    </w:lvl>
    <w:lvl w:ilvl="5" w:tplc="CCA4422E" w:tentative="1">
      <w:start w:val="1"/>
      <w:numFmt w:val="lowerRoman"/>
      <w:lvlText w:val="%6."/>
      <w:lvlJc w:val="right"/>
      <w:pPr>
        <w:ind w:left="4320" w:hanging="180"/>
      </w:pPr>
    </w:lvl>
    <w:lvl w:ilvl="6" w:tplc="362A7BA6" w:tentative="1">
      <w:start w:val="1"/>
      <w:numFmt w:val="decimal"/>
      <w:lvlText w:val="%7."/>
      <w:lvlJc w:val="left"/>
      <w:pPr>
        <w:ind w:left="5040" w:hanging="360"/>
      </w:pPr>
    </w:lvl>
    <w:lvl w:ilvl="7" w:tplc="ECBC8B5C" w:tentative="1">
      <w:start w:val="1"/>
      <w:numFmt w:val="lowerLetter"/>
      <w:lvlText w:val="%8."/>
      <w:lvlJc w:val="left"/>
      <w:pPr>
        <w:ind w:left="5760" w:hanging="360"/>
      </w:pPr>
    </w:lvl>
    <w:lvl w:ilvl="8" w:tplc="F1B07E68"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BE262CEC">
      <w:start w:val="1"/>
      <w:numFmt w:val="lowerRoman"/>
      <w:lvlText w:val="(%1)"/>
      <w:lvlJc w:val="left"/>
      <w:pPr>
        <w:ind w:left="1080" w:hanging="720"/>
      </w:pPr>
      <w:rPr>
        <w:rFonts w:hint="default"/>
      </w:rPr>
    </w:lvl>
    <w:lvl w:ilvl="1" w:tplc="D3004490" w:tentative="1">
      <w:start w:val="1"/>
      <w:numFmt w:val="lowerLetter"/>
      <w:lvlText w:val="%2."/>
      <w:lvlJc w:val="left"/>
      <w:pPr>
        <w:ind w:left="1440" w:hanging="360"/>
      </w:pPr>
    </w:lvl>
    <w:lvl w:ilvl="2" w:tplc="D6EA5CA4" w:tentative="1">
      <w:start w:val="1"/>
      <w:numFmt w:val="lowerRoman"/>
      <w:lvlText w:val="%3."/>
      <w:lvlJc w:val="right"/>
      <w:pPr>
        <w:ind w:left="2160" w:hanging="180"/>
      </w:pPr>
    </w:lvl>
    <w:lvl w:ilvl="3" w:tplc="6150CCA0" w:tentative="1">
      <w:start w:val="1"/>
      <w:numFmt w:val="decimal"/>
      <w:lvlText w:val="%4."/>
      <w:lvlJc w:val="left"/>
      <w:pPr>
        <w:ind w:left="2880" w:hanging="360"/>
      </w:pPr>
    </w:lvl>
    <w:lvl w:ilvl="4" w:tplc="B3B6E384" w:tentative="1">
      <w:start w:val="1"/>
      <w:numFmt w:val="lowerLetter"/>
      <w:lvlText w:val="%5."/>
      <w:lvlJc w:val="left"/>
      <w:pPr>
        <w:ind w:left="3600" w:hanging="360"/>
      </w:pPr>
    </w:lvl>
    <w:lvl w:ilvl="5" w:tplc="CE3E98D8" w:tentative="1">
      <w:start w:val="1"/>
      <w:numFmt w:val="lowerRoman"/>
      <w:lvlText w:val="%6."/>
      <w:lvlJc w:val="right"/>
      <w:pPr>
        <w:ind w:left="4320" w:hanging="180"/>
      </w:pPr>
    </w:lvl>
    <w:lvl w:ilvl="6" w:tplc="25A219EA" w:tentative="1">
      <w:start w:val="1"/>
      <w:numFmt w:val="decimal"/>
      <w:lvlText w:val="%7."/>
      <w:lvlJc w:val="left"/>
      <w:pPr>
        <w:ind w:left="5040" w:hanging="360"/>
      </w:pPr>
    </w:lvl>
    <w:lvl w:ilvl="7" w:tplc="7AF8FE5E" w:tentative="1">
      <w:start w:val="1"/>
      <w:numFmt w:val="lowerLetter"/>
      <w:lvlText w:val="%8."/>
      <w:lvlJc w:val="left"/>
      <w:pPr>
        <w:ind w:left="5760" w:hanging="360"/>
      </w:pPr>
    </w:lvl>
    <w:lvl w:ilvl="8" w:tplc="E6142500"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403EF392">
      <w:start w:val="1"/>
      <w:numFmt w:val="lowerRoman"/>
      <w:lvlText w:val="(%1)"/>
      <w:lvlJc w:val="left"/>
      <w:pPr>
        <w:ind w:left="1080" w:hanging="720"/>
      </w:pPr>
      <w:rPr>
        <w:rFonts w:hint="default"/>
      </w:rPr>
    </w:lvl>
    <w:lvl w:ilvl="1" w:tplc="F2DC724E" w:tentative="1">
      <w:start w:val="1"/>
      <w:numFmt w:val="lowerLetter"/>
      <w:lvlText w:val="%2."/>
      <w:lvlJc w:val="left"/>
      <w:pPr>
        <w:ind w:left="1440" w:hanging="360"/>
      </w:pPr>
    </w:lvl>
    <w:lvl w:ilvl="2" w:tplc="8CAE912C" w:tentative="1">
      <w:start w:val="1"/>
      <w:numFmt w:val="lowerRoman"/>
      <w:lvlText w:val="%3."/>
      <w:lvlJc w:val="right"/>
      <w:pPr>
        <w:ind w:left="2160" w:hanging="180"/>
      </w:pPr>
    </w:lvl>
    <w:lvl w:ilvl="3" w:tplc="DDC8D1FE" w:tentative="1">
      <w:start w:val="1"/>
      <w:numFmt w:val="decimal"/>
      <w:lvlText w:val="%4."/>
      <w:lvlJc w:val="left"/>
      <w:pPr>
        <w:ind w:left="2880" w:hanging="360"/>
      </w:pPr>
    </w:lvl>
    <w:lvl w:ilvl="4" w:tplc="868AE848" w:tentative="1">
      <w:start w:val="1"/>
      <w:numFmt w:val="lowerLetter"/>
      <w:lvlText w:val="%5."/>
      <w:lvlJc w:val="left"/>
      <w:pPr>
        <w:ind w:left="3600" w:hanging="360"/>
      </w:pPr>
    </w:lvl>
    <w:lvl w:ilvl="5" w:tplc="91ACF44C" w:tentative="1">
      <w:start w:val="1"/>
      <w:numFmt w:val="lowerRoman"/>
      <w:lvlText w:val="%6."/>
      <w:lvlJc w:val="right"/>
      <w:pPr>
        <w:ind w:left="4320" w:hanging="180"/>
      </w:pPr>
    </w:lvl>
    <w:lvl w:ilvl="6" w:tplc="8AC4FF1E" w:tentative="1">
      <w:start w:val="1"/>
      <w:numFmt w:val="decimal"/>
      <w:lvlText w:val="%7."/>
      <w:lvlJc w:val="left"/>
      <w:pPr>
        <w:ind w:left="5040" w:hanging="360"/>
      </w:pPr>
    </w:lvl>
    <w:lvl w:ilvl="7" w:tplc="E842D694" w:tentative="1">
      <w:start w:val="1"/>
      <w:numFmt w:val="lowerLetter"/>
      <w:lvlText w:val="%8."/>
      <w:lvlJc w:val="left"/>
      <w:pPr>
        <w:ind w:left="5760" w:hanging="360"/>
      </w:pPr>
    </w:lvl>
    <w:lvl w:ilvl="8" w:tplc="9DB22804"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2ECCD1F0">
      <w:start w:val="1"/>
      <w:numFmt w:val="lowerRoman"/>
      <w:lvlText w:val="(%1)"/>
      <w:lvlJc w:val="left"/>
      <w:pPr>
        <w:ind w:left="1080" w:hanging="720"/>
      </w:pPr>
      <w:rPr>
        <w:rFonts w:hint="default"/>
      </w:rPr>
    </w:lvl>
    <w:lvl w:ilvl="1" w:tplc="7EFE745E" w:tentative="1">
      <w:start w:val="1"/>
      <w:numFmt w:val="lowerLetter"/>
      <w:lvlText w:val="%2."/>
      <w:lvlJc w:val="left"/>
      <w:pPr>
        <w:ind w:left="1440" w:hanging="360"/>
      </w:pPr>
    </w:lvl>
    <w:lvl w:ilvl="2" w:tplc="D56C0890" w:tentative="1">
      <w:start w:val="1"/>
      <w:numFmt w:val="lowerRoman"/>
      <w:lvlText w:val="%3."/>
      <w:lvlJc w:val="right"/>
      <w:pPr>
        <w:ind w:left="2160" w:hanging="180"/>
      </w:pPr>
    </w:lvl>
    <w:lvl w:ilvl="3" w:tplc="CDEC91AE" w:tentative="1">
      <w:start w:val="1"/>
      <w:numFmt w:val="decimal"/>
      <w:lvlText w:val="%4."/>
      <w:lvlJc w:val="left"/>
      <w:pPr>
        <w:ind w:left="2880" w:hanging="360"/>
      </w:pPr>
    </w:lvl>
    <w:lvl w:ilvl="4" w:tplc="448E6D66" w:tentative="1">
      <w:start w:val="1"/>
      <w:numFmt w:val="lowerLetter"/>
      <w:lvlText w:val="%5."/>
      <w:lvlJc w:val="left"/>
      <w:pPr>
        <w:ind w:left="3600" w:hanging="360"/>
      </w:pPr>
    </w:lvl>
    <w:lvl w:ilvl="5" w:tplc="55A4F35C" w:tentative="1">
      <w:start w:val="1"/>
      <w:numFmt w:val="lowerRoman"/>
      <w:lvlText w:val="%6."/>
      <w:lvlJc w:val="right"/>
      <w:pPr>
        <w:ind w:left="4320" w:hanging="180"/>
      </w:pPr>
    </w:lvl>
    <w:lvl w:ilvl="6" w:tplc="BB1A6EBA" w:tentative="1">
      <w:start w:val="1"/>
      <w:numFmt w:val="decimal"/>
      <w:lvlText w:val="%7."/>
      <w:lvlJc w:val="left"/>
      <w:pPr>
        <w:ind w:left="5040" w:hanging="360"/>
      </w:pPr>
    </w:lvl>
    <w:lvl w:ilvl="7" w:tplc="532E6D40" w:tentative="1">
      <w:start w:val="1"/>
      <w:numFmt w:val="lowerLetter"/>
      <w:lvlText w:val="%8."/>
      <w:lvlJc w:val="left"/>
      <w:pPr>
        <w:ind w:left="5760" w:hanging="360"/>
      </w:pPr>
    </w:lvl>
    <w:lvl w:ilvl="8" w:tplc="C45CB704"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3F8BD22">
      <w:start w:val="1"/>
      <w:numFmt w:val="lowerRoman"/>
      <w:lvlText w:val="(%1)"/>
      <w:lvlJc w:val="left"/>
      <w:pPr>
        <w:ind w:left="1080" w:hanging="720"/>
      </w:pPr>
      <w:rPr>
        <w:rFonts w:hint="default"/>
      </w:rPr>
    </w:lvl>
    <w:lvl w:ilvl="1" w:tplc="7A4670CC" w:tentative="1">
      <w:start w:val="1"/>
      <w:numFmt w:val="lowerLetter"/>
      <w:lvlText w:val="%2."/>
      <w:lvlJc w:val="left"/>
      <w:pPr>
        <w:ind w:left="1440" w:hanging="360"/>
      </w:pPr>
    </w:lvl>
    <w:lvl w:ilvl="2" w:tplc="C778FC5A" w:tentative="1">
      <w:start w:val="1"/>
      <w:numFmt w:val="lowerRoman"/>
      <w:lvlText w:val="%3."/>
      <w:lvlJc w:val="right"/>
      <w:pPr>
        <w:ind w:left="2160" w:hanging="180"/>
      </w:pPr>
    </w:lvl>
    <w:lvl w:ilvl="3" w:tplc="D0107EE2" w:tentative="1">
      <w:start w:val="1"/>
      <w:numFmt w:val="decimal"/>
      <w:lvlText w:val="%4."/>
      <w:lvlJc w:val="left"/>
      <w:pPr>
        <w:ind w:left="2880" w:hanging="360"/>
      </w:pPr>
    </w:lvl>
    <w:lvl w:ilvl="4" w:tplc="1110E092" w:tentative="1">
      <w:start w:val="1"/>
      <w:numFmt w:val="lowerLetter"/>
      <w:lvlText w:val="%5."/>
      <w:lvlJc w:val="left"/>
      <w:pPr>
        <w:ind w:left="3600" w:hanging="360"/>
      </w:pPr>
    </w:lvl>
    <w:lvl w:ilvl="5" w:tplc="FEA8F5E2" w:tentative="1">
      <w:start w:val="1"/>
      <w:numFmt w:val="lowerRoman"/>
      <w:lvlText w:val="%6."/>
      <w:lvlJc w:val="right"/>
      <w:pPr>
        <w:ind w:left="4320" w:hanging="180"/>
      </w:pPr>
    </w:lvl>
    <w:lvl w:ilvl="6" w:tplc="6D281704" w:tentative="1">
      <w:start w:val="1"/>
      <w:numFmt w:val="decimal"/>
      <w:lvlText w:val="%7."/>
      <w:lvlJc w:val="left"/>
      <w:pPr>
        <w:ind w:left="5040" w:hanging="360"/>
      </w:pPr>
    </w:lvl>
    <w:lvl w:ilvl="7" w:tplc="60CCD7AA" w:tentative="1">
      <w:start w:val="1"/>
      <w:numFmt w:val="lowerLetter"/>
      <w:lvlText w:val="%8."/>
      <w:lvlJc w:val="left"/>
      <w:pPr>
        <w:ind w:left="5760" w:hanging="360"/>
      </w:pPr>
    </w:lvl>
    <w:lvl w:ilvl="8" w:tplc="1E167EBA"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44503D06">
      <w:start w:val="1"/>
      <w:numFmt w:val="lowerRoman"/>
      <w:lvlText w:val="(%1)"/>
      <w:lvlJc w:val="left"/>
      <w:pPr>
        <w:ind w:left="1080" w:hanging="720"/>
      </w:pPr>
      <w:rPr>
        <w:rFonts w:hint="default"/>
      </w:rPr>
    </w:lvl>
    <w:lvl w:ilvl="1" w:tplc="9008F1FC" w:tentative="1">
      <w:start w:val="1"/>
      <w:numFmt w:val="lowerLetter"/>
      <w:lvlText w:val="%2."/>
      <w:lvlJc w:val="left"/>
      <w:pPr>
        <w:ind w:left="1440" w:hanging="360"/>
      </w:pPr>
    </w:lvl>
    <w:lvl w:ilvl="2" w:tplc="DD8E2496" w:tentative="1">
      <w:start w:val="1"/>
      <w:numFmt w:val="lowerRoman"/>
      <w:lvlText w:val="%3."/>
      <w:lvlJc w:val="right"/>
      <w:pPr>
        <w:ind w:left="2160" w:hanging="180"/>
      </w:pPr>
    </w:lvl>
    <w:lvl w:ilvl="3" w:tplc="E38E4F20" w:tentative="1">
      <w:start w:val="1"/>
      <w:numFmt w:val="decimal"/>
      <w:lvlText w:val="%4."/>
      <w:lvlJc w:val="left"/>
      <w:pPr>
        <w:ind w:left="2880" w:hanging="360"/>
      </w:pPr>
    </w:lvl>
    <w:lvl w:ilvl="4" w:tplc="FE48DCC4" w:tentative="1">
      <w:start w:val="1"/>
      <w:numFmt w:val="lowerLetter"/>
      <w:lvlText w:val="%5."/>
      <w:lvlJc w:val="left"/>
      <w:pPr>
        <w:ind w:left="3600" w:hanging="360"/>
      </w:pPr>
    </w:lvl>
    <w:lvl w:ilvl="5" w:tplc="CC9292B0" w:tentative="1">
      <w:start w:val="1"/>
      <w:numFmt w:val="lowerRoman"/>
      <w:lvlText w:val="%6."/>
      <w:lvlJc w:val="right"/>
      <w:pPr>
        <w:ind w:left="4320" w:hanging="180"/>
      </w:pPr>
    </w:lvl>
    <w:lvl w:ilvl="6" w:tplc="D7A45318" w:tentative="1">
      <w:start w:val="1"/>
      <w:numFmt w:val="decimal"/>
      <w:lvlText w:val="%7."/>
      <w:lvlJc w:val="left"/>
      <w:pPr>
        <w:ind w:left="5040" w:hanging="360"/>
      </w:pPr>
    </w:lvl>
    <w:lvl w:ilvl="7" w:tplc="36ACBA38" w:tentative="1">
      <w:start w:val="1"/>
      <w:numFmt w:val="lowerLetter"/>
      <w:lvlText w:val="%8."/>
      <w:lvlJc w:val="left"/>
      <w:pPr>
        <w:ind w:left="5760" w:hanging="360"/>
      </w:pPr>
    </w:lvl>
    <w:lvl w:ilvl="8" w:tplc="AC1AE8F2"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7152"/>
    <w:rsid w:val="00000767"/>
    <w:rsid w:val="0000648E"/>
    <w:rsid w:val="0001081A"/>
    <w:rsid w:val="00012714"/>
    <w:rsid w:val="000214EC"/>
    <w:rsid w:val="00031A8C"/>
    <w:rsid w:val="00060595"/>
    <w:rsid w:val="000746CB"/>
    <w:rsid w:val="000770BE"/>
    <w:rsid w:val="00091837"/>
    <w:rsid w:val="000B2A4B"/>
    <w:rsid w:val="000B4529"/>
    <w:rsid w:val="000D359B"/>
    <w:rsid w:val="000D3685"/>
    <w:rsid w:val="00121861"/>
    <w:rsid w:val="001455C8"/>
    <w:rsid w:val="0015009D"/>
    <w:rsid w:val="001549E9"/>
    <w:rsid w:val="00156D07"/>
    <w:rsid w:val="00157078"/>
    <w:rsid w:val="001A2D43"/>
    <w:rsid w:val="001D72E1"/>
    <w:rsid w:val="00215DB2"/>
    <w:rsid w:val="00216325"/>
    <w:rsid w:val="00232D01"/>
    <w:rsid w:val="0025441C"/>
    <w:rsid w:val="002662A6"/>
    <w:rsid w:val="00270176"/>
    <w:rsid w:val="002739C7"/>
    <w:rsid w:val="002A1DEC"/>
    <w:rsid w:val="002B253F"/>
    <w:rsid w:val="002B4C62"/>
    <w:rsid w:val="002C37AD"/>
    <w:rsid w:val="002D78EE"/>
    <w:rsid w:val="002E4387"/>
    <w:rsid w:val="0031416D"/>
    <w:rsid w:val="00324FB7"/>
    <w:rsid w:val="00326DD6"/>
    <w:rsid w:val="00355C07"/>
    <w:rsid w:val="00370927"/>
    <w:rsid w:val="00393E35"/>
    <w:rsid w:val="003A4F80"/>
    <w:rsid w:val="003C038B"/>
    <w:rsid w:val="003F4524"/>
    <w:rsid w:val="00415690"/>
    <w:rsid w:val="004334AA"/>
    <w:rsid w:val="00443608"/>
    <w:rsid w:val="00452379"/>
    <w:rsid w:val="00453A74"/>
    <w:rsid w:val="00485ACE"/>
    <w:rsid w:val="00486530"/>
    <w:rsid w:val="004950EE"/>
    <w:rsid w:val="004B4E34"/>
    <w:rsid w:val="005031B6"/>
    <w:rsid w:val="0051458F"/>
    <w:rsid w:val="005206CC"/>
    <w:rsid w:val="00536020"/>
    <w:rsid w:val="00537EC2"/>
    <w:rsid w:val="0054226B"/>
    <w:rsid w:val="005C1358"/>
    <w:rsid w:val="005C6938"/>
    <w:rsid w:val="005D3693"/>
    <w:rsid w:val="005D7E1D"/>
    <w:rsid w:val="005F039B"/>
    <w:rsid w:val="00625B72"/>
    <w:rsid w:val="0063154F"/>
    <w:rsid w:val="006452C2"/>
    <w:rsid w:val="00645B90"/>
    <w:rsid w:val="006717A1"/>
    <w:rsid w:val="006813FA"/>
    <w:rsid w:val="006A206E"/>
    <w:rsid w:val="006B26AD"/>
    <w:rsid w:val="006D0212"/>
    <w:rsid w:val="006D41B2"/>
    <w:rsid w:val="006E13EB"/>
    <w:rsid w:val="006E3FE3"/>
    <w:rsid w:val="006F2F0C"/>
    <w:rsid w:val="00706C6C"/>
    <w:rsid w:val="00723F95"/>
    <w:rsid w:val="007274C5"/>
    <w:rsid w:val="007605B4"/>
    <w:rsid w:val="0076483D"/>
    <w:rsid w:val="00780AC2"/>
    <w:rsid w:val="007B6D98"/>
    <w:rsid w:val="007E6B25"/>
    <w:rsid w:val="00805651"/>
    <w:rsid w:val="008123FA"/>
    <w:rsid w:val="00812693"/>
    <w:rsid w:val="00854C99"/>
    <w:rsid w:val="00885295"/>
    <w:rsid w:val="00885F40"/>
    <w:rsid w:val="00891430"/>
    <w:rsid w:val="00895352"/>
    <w:rsid w:val="008A0051"/>
    <w:rsid w:val="008A6800"/>
    <w:rsid w:val="008A6E79"/>
    <w:rsid w:val="008B0B60"/>
    <w:rsid w:val="008C569A"/>
    <w:rsid w:val="008C7FA7"/>
    <w:rsid w:val="008D6508"/>
    <w:rsid w:val="008D775A"/>
    <w:rsid w:val="008E3962"/>
    <w:rsid w:val="00901601"/>
    <w:rsid w:val="00902267"/>
    <w:rsid w:val="00915464"/>
    <w:rsid w:val="00960C0B"/>
    <w:rsid w:val="009854F2"/>
    <w:rsid w:val="009B5EA9"/>
    <w:rsid w:val="009C5F51"/>
    <w:rsid w:val="009D459A"/>
    <w:rsid w:val="009E4FDE"/>
    <w:rsid w:val="00A05D37"/>
    <w:rsid w:val="00A379D9"/>
    <w:rsid w:val="00A6059B"/>
    <w:rsid w:val="00A63BFA"/>
    <w:rsid w:val="00AA403D"/>
    <w:rsid w:val="00AB1F71"/>
    <w:rsid w:val="00AB2C20"/>
    <w:rsid w:val="00AB3C1B"/>
    <w:rsid w:val="00B254D0"/>
    <w:rsid w:val="00B31113"/>
    <w:rsid w:val="00B8722D"/>
    <w:rsid w:val="00B95F18"/>
    <w:rsid w:val="00BC6D9B"/>
    <w:rsid w:val="00BD727A"/>
    <w:rsid w:val="00BE27C0"/>
    <w:rsid w:val="00BE6168"/>
    <w:rsid w:val="00C0290E"/>
    <w:rsid w:val="00C2025E"/>
    <w:rsid w:val="00C702AF"/>
    <w:rsid w:val="00C77152"/>
    <w:rsid w:val="00CA6501"/>
    <w:rsid w:val="00CB75B1"/>
    <w:rsid w:val="00CC5E53"/>
    <w:rsid w:val="00CE2B81"/>
    <w:rsid w:val="00D268B2"/>
    <w:rsid w:val="00D33513"/>
    <w:rsid w:val="00D6695C"/>
    <w:rsid w:val="00D73202"/>
    <w:rsid w:val="00D93049"/>
    <w:rsid w:val="00D96B00"/>
    <w:rsid w:val="00DA2C69"/>
    <w:rsid w:val="00DB0437"/>
    <w:rsid w:val="00DB24AC"/>
    <w:rsid w:val="00DD0293"/>
    <w:rsid w:val="00E07619"/>
    <w:rsid w:val="00E10D92"/>
    <w:rsid w:val="00E47544"/>
    <w:rsid w:val="00E6529A"/>
    <w:rsid w:val="00E85500"/>
    <w:rsid w:val="00EA3ECA"/>
    <w:rsid w:val="00EA6F43"/>
    <w:rsid w:val="00EC4014"/>
    <w:rsid w:val="00EF1D7E"/>
    <w:rsid w:val="00F12346"/>
    <w:rsid w:val="00F67754"/>
    <w:rsid w:val="00F74F41"/>
    <w:rsid w:val="00F75CAD"/>
    <w:rsid w:val="00F936C0"/>
    <w:rsid w:val="00F94CCE"/>
    <w:rsid w:val="00FA186D"/>
    <w:rsid w:val="00FB5797"/>
    <w:rsid w:val="00FB626F"/>
    <w:rsid w:val="00FE77B0"/>
    <w:rsid w:val="00FF64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892370"/>
  <w15:docId w15:val="{85C59D34-341B-4E51-8FD3-56C84595F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FE7486"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FE7486"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FE7486" w:rsidP="00BF58F7">
          <w:pPr>
            <w:pStyle w:val="A3A1F3B00F244430B5A21C7691278914"/>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FE7486"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FE7486"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FE7486" w:rsidP="00BF58F7">
          <w:pPr>
            <w:pStyle w:val="F819599630DE4350A1D2529022F7E005"/>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FE7486"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7486"/>
    <w:rsid w:val="00014B35"/>
    <w:rsid w:val="005C4589"/>
    <w:rsid w:val="00FE748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Audit Decision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4441</RACS_x0020_ID>
    <Approved_x0020_Provider xmlns="a8338b6e-77a6-4851-82b6-98166143ffdd">Respect Group Limited</Approved_x0020_Provider>
    <Management_x0020_Company_x0020_ID xmlns="a8338b6e-77a6-4851-82b6-98166143ffdd" xsi:nil="true"/>
    <Home xmlns="a8338b6e-77a6-4851-82b6-98166143ffdd">Koraleigh Nursing Home</Home>
    <Signed xmlns="a8338b6e-77a6-4851-82b6-98166143ffdd" xsi:nil="true"/>
    <Uploaded xmlns="a8338b6e-77a6-4851-82b6-98166143ffdd">true</Uploaded>
    <Management_x0020_Company xmlns="a8338b6e-77a6-4851-82b6-98166143ffdd" xsi:nil="true"/>
    <Doc_x0020_Date xmlns="a8338b6e-77a6-4851-82b6-98166143ffdd">2023-07-10T02:36:20+00:00</Doc_x0020_Date>
    <CSI_x0020_ID xmlns="a8338b6e-77a6-4851-82b6-98166143ffdd" xsi:nil="true"/>
    <Case_x0020_ID xmlns="a8338b6e-77a6-4851-82b6-98166143ffdd" xsi:nil="true"/>
    <Approved_x0020_Provider_x0020_ID xmlns="a8338b6e-77a6-4851-82b6-98166143ffdd">A8A60409-77F4-DC11-AD41-005056922186</Approved_x0020_Provider_x0020_ID>
    <Location xmlns="a8338b6e-77a6-4851-82b6-98166143ffdd" xsi:nil="true"/>
    <Home_x0020_ID xmlns="a8338b6e-77a6-4851-82b6-98166143ffdd">AF9F338C-7CF4-DC11-AD41-005056922186</Home_x0020_ID>
    <State xmlns="a8338b6e-77a6-4851-82b6-98166143ffdd">VIC</State>
    <Doc_x0020_Sent_Received_x0020_Date xmlns="a8338b6e-77a6-4851-82b6-98166143ffdd">2023-07-10T00:00:00+00:00</Doc_x0020_Sent_Received_x0020_Date>
    <Activity_x0020_ID xmlns="a8338b6e-77a6-4851-82b6-98166143ffdd">4F3D597A-A0F3-ED11-BCD9-005056922186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A6649E4-E785-48D4-8216-B636C77CEE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purl.org/dc/terms/"/>
    <ds:schemaRef ds:uri="http://schemas.openxmlformats.org/package/2006/metadata/core-properties"/>
    <ds:schemaRef ds:uri="a8338b6e-77a6-4851-82b6-98166143ffdd"/>
    <ds:schemaRef ds:uri="http://schemas.microsoft.com/office/2006/metadata/properties"/>
    <ds:schemaRef ds:uri="http://schemas.microsoft.com/office/2006/documentManagement/types"/>
    <ds:schemaRef ds:uri="http://purl.org/dc/elements/1.1/"/>
    <ds:schemaRef ds:uri="http://www.w3.org/XML/1998/namespace"/>
    <ds:schemaRef ds:uri="http://purl.org/dc/dcmitype/"/>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1365</Words>
  <Characters>7786</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2023-07-12T21:37:00Z</dcterms:created>
  <dcterms:modified xsi:type="dcterms:W3CDTF">2023-07-12T21:37:00Z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