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F1F160" w14:textId="77777777" w:rsidR="00D2559D" w:rsidRPr="003217D3" w:rsidRDefault="00E22D0F"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5F1F2EF" wp14:editId="35F1F2F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83921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5F1F161" w14:textId="77777777" w:rsidR="00D2559D" w:rsidRPr="003217D3" w:rsidRDefault="00E22D0F"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5F1F162" w14:textId="77777777" w:rsidR="00D2559D" w:rsidRPr="00A36AA9" w:rsidRDefault="00E22D0F"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5F1F163" w14:textId="77777777" w:rsidR="00D2559D" w:rsidRPr="00A36AA9" w:rsidRDefault="00E22D0F"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50900" w14:paraId="35F1F166" w14:textId="77777777" w:rsidTr="00D50900">
        <w:tc>
          <w:tcPr>
            <w:cnfStyle w:val="001000000000" w:firstRow="0" w:lastRow="0" w:firstColumn="1" w:lastColumn="0" w:oddVBand="0" w:evenVBand="0" w:oddHBand="0" w:evenHBand="0" w:firstRowFirstColumn="0" w:firstRowLastColumn="0" w:lastRowFirstColumn="0" w:lastRowLastColumn="0"/>
            <w:tcW w:w="3227" w:type="dxa"/>
          </w:tcPr>
          <w:p w14:paraId="35F1F164" w14:textId="77777777" w:rsidR="00D2559D" w:rsidRPr="00A36AA9" w:rsidRDefault="00E22D0F"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5F1F165" w14:textId="77777777" w:rsidR="00D2559D" w:rsidRPr="00A36AA9" w:rsidRDefault="00E22D0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A36AA9">
              <w:rPr>
                <w:rFonts w:ascii="Arial" w:hAnsi="Arial" w:cs="Arial"/>
                <w:color w:val="auto"/>
              </w:rPr>
              <w:t>LiveBetter</w:t>
            </w:r>
            <w:proofErr w:type="spellEnd"/>
            <w:r w:rsidRPr="00A36AA9">
              <w:rPr>
                <w:rFonts w:ascii="Arial" w:hAnsi="Arial" w:cs="Arial"/>
                <w:color w:val="auto"/>
              </w:rPr>
              <w:t xml:space="preserve"> Services - Orange</w:t>
            </w:r>
          </w:p>
        </w:tc>
      </w:tr>
      <w:tr w:rsidR="00D50900" w14:paraId="35F1F169" w14:textId="77777777" w:rsidTr="00D509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F1F167" w14:textId="77777777" w:rsidR="00540817" w:rsidRPr="00A36AA9" w:rsidRDefault="00E22D0F"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5F1F168" w14:textId="77777777" w:rsidR="00540817" w:rsidRPr="00A36AA9" w:rsidRDefault="00E22D0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129-131 Byng Street ORANGE NSW 2800</w:t>
            </w:r>
          </w:p>
        </w:tc>
      </w:tr>
      <w:tr w:rsidR="00D50900" w14:paraId="35F1F16C" w14:textId="77777777" w:rsidTr="00D5090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F1F16A" w14:textId="77777777" w:rsidR="00D2559D" w:rsidRPr="00A36AA9" w:rsidRDefault="00E22D0F"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5F1F16B" w14:textId="77777777" w:rsidR="00D2559D" w:rsidRPr="00A36AA9" w:rsidRDefault="00E22D0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200029</w:t>
            </w:r>
          </w:p>
        </w:tc>
      </w:tr>
      <w:tr w:rsidR="00D50900" w14:paraId="35F1F16F" w14:textId="77777777" w:rsidTr="00D509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F1F16D" w14:textId="77777777" w:rsidR="00D2559D" w:rsidRPr="00A36AA9" w:rsidRDefault="00E22D0F"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5F1F16E" w14:textId="77777777" w:rsidR="00D2559D" w:rsidRPr="00A36AA9" w:rsidRDefault="00E22D0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A36AA9">
              <w:rPr>
                <w:rFonts w:ascii="Arial" w:hAnsi="Arial" w:cs="Arial"/>
                <w:color w:val="auto"/>
              </w:rPr>
              <w:t>LiveBetter</w:t>
            </w:r>
            <w:proofErr w:type="spellEnd"/>
            <w:r w:rsidRPr="00A36AA9">
              <w:rPr>
                <w:rFonts w:ascii="Arial" w:hAnsi="Arial" w:cs="Arial"/>
                <w:color w:val="auto"/>
              </w:rPr>
              <w:t xml:space="preserve"> Services Limited</w:t>
            </w:r>
          </w:p>
        </w:tc>
      </w:tr>
      <w:tr w:rsidR="00D50900" w14:paraId="35F1F172" w14:textId="77777777" w:rsidTr="00D5090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F1F170" w14:textId="77777777" w:rsidR="00D2559D" w:rsidRPr="00A36AA9" w:rsidRDefault="00E22D0F"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5F1F171" w14:textId="77777777" w:rsidR="00D2559D" w:rsidRPr="00A36AA9" w:rsidRDefault="00E22D0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D50900" w14:paraId="35F1F175" w14:textId="77777777" w:rsidTr="00D509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F1F173" w14:textId="77777777" w:rsidR="00D2559D" w:rsidRPr="00A36AA9" w:rsidRDefault="00E22D0F"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5F1F174" w14:textId="77777777" w:rsidR="00D2559D" w:rsidRPr="00A36AA9" w:rsidRDefault="00E22D0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10 July 2023 to 13 July 2023</w:t>
            </w:r>
          </w:p>
        </w:tc>
      </w:tr>
      <w:tr w:rsidR="00D50900" w14:paraId="35F1F178" w14:textId="77777777" w:rsidTr="00D5090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F1F176" w14:textId="77777777" w:rsidR="00D2559D" w:rsidRPr="00A36AA9" w:rsidRDefault="00E22D0F"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5F1F177" w14:textId="67BE66F6" w:rsidR="00D2559D" w:rsidRPr="00A36AA9" w:rsidRDefault="00383D2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 November 2023</w:t>
            </w:r>
          </w:p>
        </w:tc>
      </w:tr>
    </w:tbl>
    <w:bookmarkEnd w:id="0"/>
    <w:p w14:paraId="35F1F179" w14:textId="77777777" w:rsidR="00FA0A5B" w:rsidRPr="00A36AA9" w:rsidRDefault="00E22D0F"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5F1F17A" w14:textId="77777777" w:rsidR="000078F8" w:rsidRPr="0028423A" w:rsidRDefault="00E22D0F" w:rsidP="000078F8">
      <w:pPr>
        <w:spacing w:after="240" w:line="22" w:lineRule="atLeast"/>
        <w:textAlignment w:val="baseline"/>
        <w:rPr>
          <w:rFonts w:ascii="Arial" w:eastAsiaTheme="majorEastAsia" w:hAnsi="Arial" w:cs="Arial"/>
          <w:b/>
          <w:bCs/>
          <w:color w:val="auto"/>
          <w:sz w:val="30"/>
          <w:szCs w:val="28"/>
        </w:rPr>
      </w:pPr>
      <w:r w:rsidRPr="0028423A">
        <w:rPr>
          <w:rFonts w:ascii="Arial" w:eastAsiaTheme="majorEastAsia" w:hAnsi="Arial" w:cs="Arial"/>
          <w:b/>
          <w:bCs/>
          <w:color w:val="auto"/>
          <w:sz w:val="30"/>
          <w:szCs w:val="28"/>
        </w:rPr>
        <w:lastRenderedPageBreak/>
        <w:t xml:space="preserve">This performance </w:t>
      </w:r>
      <w:proofErr w:type="gramStart"/>
      <w:r w:rsidRPr="0028423A">
        <w:rPr>
          <w:rFonts w:ascii="Arial" w:eastAsiaTheme="majorEastAsia" w:hAnsi="Arial" w:cs="Arial"/>
          <w:b/>
          <w:bCs/>
          <w:color w:val="auto"/>
          <w:sz w:val="30"/>
          <w:szCs w:val="28"/>
        </w:rPr>
        <w:t>report</w:t>
      </w:r>
      <w:proofErr w:type="gramEnd"/>
    </w:p>
    <w:p w14:paraId="35F1F17B" w14:textId="0E2081DF" w:rsidR="000078F8" w:rsidRPr="0028423A" w:rsidRDefault="00E22D0F" w:rsidP="00F87E39">
      <w:pPr>
        <w:pStyle w:val="NormalArial"/>
        <w:rPr>
          <w:color w:val="auto"/>
        </w:rPr>
      </w:pPr>
      <w:r w:rsidRPr="0028423A">
        <w:rPr>
          <w:color w:val="auto"/>
        </w:rPr>
        <w:t xml:space="preserve">This performance report for </w:t>
      </w:r>
      <w:proofErr w:type="spellStart"/>
      <w:r w:rsidRPr="0028423A">
        <w:rPr>
          <w:color w:val="auto"/>
        </w:rPr>
        <w:t>LiveBetter</w:t>
      </w:r>
      <w:proofErr w:type="spellEnd"/>
      <w:r w:rsidRPr="0028423A">
        <w:rPr>
          <w:color w:val="auto"/>
        </w:rPr>
        <w:t xml:space="preserve"> Services - Orange (</w:t>
      </w:r>
      <w:r w:rsidRPr="0028423A">
        <w:rPr>
          <w:b/>
          <w:color w:val="auto"/>
        </w:rPr>
        <w:t>the service</w:t>
      </w:r>
      <w:r w:rsidRPr="0028423A">
        <w:rPr>
          <w:color w:val="auto"/>
        </w:rPr>
        <w:t xml:space="preserve">) has been prepared by </w:t>
      </w:r>
      <w:r w:rsidR="00912039" w:rsidRPr="0028423A">
        <w:rPr>
          <w:color w:val="auto"/>
        </w:rPr>
        <w:t>J Z</w:t>
      </w:r>
      <w:r w:rsidR="00D9380C">
        <w:rPr>
          <w:color w:val="auto"/>
        </w:rPr>
        <w:t>hou</w:t>
      </w:r>
      <w:r w:rsidRPr="0028423A">
        <w:rPr>
          <w:color w:val="auto"/>
        </w:rPr>
        <w:t>, delegate of the Aged Care Quality and Safety Commissioner (Commissioner)</w:t>
      </w:r>
      <w:r w:rsidRPr="0028423A">
        <w:rPr>
          <w:rStyle w:val="FootnoteReference"/>
          <w:color w:val="auto"/>
        </w:rPr>
        <w:footnoteReference w:id="1"/>
      </w:r>
      <w:r w:rsidRPr="0028423A">
        <w:rPr>
          <w:color w:val="auto"/>
        </w:rPr>
        <w:t xml:space="preserve">. </w:t>
      </w:r>
    </w:p>
    <w:p w14:paraId="35F1F17C" w14:textId="77777777" w:rsidR="000078F8" w:rsidRPr="0028423A" w:rsidRDefault="00E22D0F" w:rsidP="00F87E39">
      <w:pPr>
        <w:pStyle w:val="NormalArial"/>
        <w:rPr>
          <w:color w:val="auto"/>
        </w:rPr>
      </w:pPr>
      <w:r w:rsidRPr="0028423A">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5F1F17D" w14:textId="77777777" w:rsidR="000078F8" w:rsidRPr="0028423A" w:rsidRDefault="00E22D0F" w:rsidP="00F87E39">
      <w:pPr>
        <w:pStyle w:val="NormalArial"/>
        <w:rPr>
          <w:color w:val="auto"/>
        </w:rPr>
      </w:pPr>
      <w:r w:rsidRPr="0028423A">
        <w:rPr>
          <w:color w:val="auto"/>
        </w:rPr>
        <w:t>The report also specifies any areas in which improvements must be made to ensure the Quality Standards are complied with.</w:t>
      </w:r>
    </w:p>
    <w:p w14:paraId="35F1F17E" w14:textId="77777777" w:rsidR="00A36AA9" w:rsidRPr="0028423A" w:rsidRDefault="00E22D0F" w:rsidP="00A36AA9">
      <w:pPr>
        <w:pStyle w:val="Heading1"/>
        <w:spacing w:before="0" w:after="240" w:line="22" w:lineRule="atLeast"/>
        <w:rPr>
          <w:rFonts w:ascii="Arial" w:hAnsi="Arial" w:cs="Arial"/>
          <w:color w:val="auto"/>
        </w:rPr>
      </w:pPr>
      <w:r w:rsidRPr="0028423A">
        <w:rPr>
          <w:rFonts w:ascii="Arial" w:hAnsi="Arial" w:cs="Arial"/>
          <w:color w:val="auto"/>
        </w:rPr>
        <w:t xml:space="preserve">Services included in this </w:t>
      </w:r>
      <w:proofErr w:type="gramStart"/>
      <w:r w:rsidRPr="0028423A">
        <w:rPr>
          <w:rFonts w:ascii="Arial" w:hAnsi="Arial" w:cs="Arial"/>
          <w:color w:val="auto"/>
        </w:rPr>
        <w:t>assessment</w:t>
      </w:r>
      <w:proofErr w:type="gramEnd"/>
    </w:p>
    <w:p w14:paraId="35F1F17F" w14:textId="77777777" w:rsidR="00A36AA9" w:rsidRPr="0028423A" w:rsidRDefault="00E22D0F" w:rsidP="00AD5BE0">
      <w:pPr>
        <w:pStyle w:val="NormalArial"/>
        <w:rPr>
          <w:color w:val="auto"/>
        </w:rPr>
      </w:pPr>
      <w:bookmarkStart w:id="1" w:name="HcsServicesFullListWithAddress"/>
      <w:r w:rsidRPr="0028423A">
        <w:rPr>
          <w:b/>
          <w:bCs/>
          <w:color w:val="auto"/>
        </w:rPr>
        <w:t>Home Care:</w:t>
      </w:r>
    </w:p>
    <w:p w14:paraId="35F1F180" w14:textId="77777777" w:rsidR="00A36AA9" w:rsidRPr="00D262C6" w:rsidRDefault="00E22D0F" w:rsidP="00D262C6">
      <w:pPr>
        <w:pStyle w:val="NormalArial"/>
        <w:numPr>
          <w:ilvl w:val="0"/>
          <w:numId w:val="21"/>
        </w:numPr>
        <w:spacing w:line="240" w:lineRule="atLeast"/>
        <w:ind w:left="714" w:hanging="357"/>
        <w:rPr>
          <w:color w:val="auto"/>
        </w:rPr>
      </w:pPr>
      <w:proofErr w:type="spellStart"/>
      <w:r w:rsidRPr="00D262C6">
        <w:rPr>
          <w:color w:val="auto"/>
        </w:rPr>
        <w:t>LiveBetter</w:t>
      </w:r>
      <w:proofErr w:type="spellEnd"/>
      <w:r w:rsidRPr="00D262C6">
        <w:rPr>
          <w:color w:val="auto"/>
        </w:rPr>
        <w:t xml:space="preserve"> Services Limited- Central West NSW, 17390, 129-131 Byng Street, ORANGE NSW 2800</w:t>
      </w:r>
    </w:p>
    <w:p w14:paraId="35F1F181" w14:textId="77777777" w:rsidR="00A36AA9" w:rsidRPr="0028423A" w:rsidRDefault="00E22D0F" w:rsidP="00AD5BE0">
      <w:pPr>
        <w:pStyle w:val="NormalArial"/>
        <w:rPr>
          <w:color w:val="auto"/>
        </w:rPr>
      </w:pPr>
      <w:r w:rsidRPr="0028423A">
        <w:rPr>
          <w:b/>
          <w:bCs/>
          <w:color w:val="auto"/>
        </w:rPr>
        <w:t>CHSP:</w:t>
      </w:r>
    </w:p>
    <w:p w14:paraId="35F1F182" w14:textId="77777777" w:rsidR="00A36AA9" w:rsidRPr="0028423A" w:rsidRDefault="00E22D0F" w:rsidP="007C398E">
      <w:pPr>
        <w:pStyle w:val="NormalArial"/>
        <w:numPr>
          <w:ilvl w:val="0"/>
          <w:numId w:val="21"/>
        </w:numPr>
        <w:spacing w:line="240" w:lineRule="atLeast"/>
        <w:ind w:left="714" w:hanging="357"/>
        <w:rPr>
          <w:color w:val="auto"/>
        </w:rPr>
      </w:pPr>
      <w:r w:rsidRPr="0028423A">
        <w:rPr>
          <w:color w:val="auto"/>
        </w:rPr>
        <w:t>Community and Home Support, 24663, 129-131 Byng Street, ORANGE NSW 2800</w:t>
      </w:r>
    </w:p>
    <w:p w14:paraId="35F1F183" w14:textId="77777777" w:rsidR="00A36AA9" w:rsidRPr="0028423A" w:rsidRDefault="00E22D0F" w:rsidP="007C398E">
      <w:pPr>
        <w:pStyle w:val="NormalArial"/>
        <w:numPr>
          <w:ilvl w:val="0"/>
          <w:numId w:val="21"/>
        </w:numPr>
        <w:spacing w:line="240" w:lineRule="atLeast"/>
        <w:ind w:left="714" w:hanging="357"/>
        <w:rPr>
          <w:color w:val="auto"/>
        </w:rPr>
      </w:pPr>
      <w:r w:rsidRPr="0028423A">
        <w:rPr>
          <w:color w:val="auto"/>
        </w:rPr>
        <w:t>Care Relationships and Carer Support, 24665, 129-131 Byng Street, ORANGE NSW 2800</w:t>
      </w:r>
    </w:p>
    <w:bookmarkEnd w:id="1"/>
    <w:p w14:paraId="35F1F184" w14:textId="77777777" w:rsidR="00A36AA9" w:rsidRPr="0028423A" w:rsidRDefault="00AB76DE" w:rsidP="00AD5BE0">
      <w:pPr>
        <w:pStyle w:val="NormalArial"/>
        <w:rPr>
          <w:color w:val="auto"/>
        </w:rPr>
      </w:pPr>
    </w:p>
    <w:p w14:paraId="35F1F185" w14:textId="77777777" w:rsidR="00DF37F2" w:rsidRPr="0028423A" w:rsidRDefault="00E22D0F" w:rsidP="00DF37F2">
      <w:pPr>
        <w:pStyle w:val="Heading1"/>
        <w:spacing w:before="0" w:after="240" w:line="22" w:lineRule="atLeast"/>
        <w:rPr>
          <w:rFonts w:ascii="Arial" w:hAnsi="Arial" w:cs="Arial"/>
          <w:color w:val="auto"/>
        </w:rPr>
      </w:pPr>
      <w:r w:rsidRPr="0028423A">
        <w:rPr>
          <w:rFonts w:ascii="Arial" w:hAnsi="Arial" w:cs="Arial"/>
          <w:color w:val="auto"/>
        </w:rPr>
        <w:t>Material relied on</w:t>
      </w:r>
    </w:p>
    <w:p w14:paraId="35F1F186" w14:textId="77777777" w:rsidR="00DF37F2" w:rsidRPr="0028423A" w:rsidRDefault="00E22D0F" w:rsidP="00F87E39">
      <w:pPr>
        <w:pStyle w:val="NormalArial"/>
        <w:rPr>
          <w:color w:val="auto"/>
        </w:rPr>
      </w:pPr>
      <w:r w:rsidRPr="0028423A">
        <w:rPr>
          <w:color w:val="auto"/>
        </w:rPr>
        <w:t>The following information has been considered in preparing the performance report:</w:t>
      </w:r>
    </w:p>
    <w:p w14:paraId="35F1F187" w14:textId="74BFEEB4" w:rsidR="00DF37F2" w:rsidRPr="0028423A" w:rsidRDefault="00E22D0F" w:rsidP="007C398E">
      <w:pPr>
        <w:pStyle w:val="NormalArial"/>
        <w:numPr>
          <w:ilvl w:val="0"/>
          <w:numId w:val="21"/>
        </w:numPr>
        <w:spacing w:line="240" w:lineRule="atLeast"/>
        <w:ind w:left="714" w:hanging="357"/>
        <w:rPr>
          <w:color w:val="auto"/>
        </w:rPr>
      </w:pPr>
      <w:r w:rsidRPr="0028423A">
        <w:rPr>
          <w:color w:val="auto"/>
        </w:rPr>
        <w:t>the assessment team’s report for the Quality Audit; the Quality Audit report was informed by a site assessment, observations at the service, review of documents and interviews with staff, consumers/</w:t>
      </w:r>
      <w:proofErr w:type="gramStart"/>
      <w:r w:rsidRPr="0028423A">
        <w:rPr>
          <w:color w:val="auto"/>
        </w:rPr>
        <w:t>representatives</w:t>
      </w:r>
      <w:proofErr w:type="gramEnd"/>
      <w:r w:rsidRPr="0028423A">
        <w:rPr>
          <w:color w:val="auto"/>
        </w:rPr>
        <w:t xml:space="preserve"> and others</w:t>
      </w:r>
      <w:r w:rsidR="00912039" w:rsidRPr="0028423A">
        <w:rPr>
          <w:color w:val="auto"/>
        </w:rPr>
        <w:t>.</w:t>
      </w:r>
    </w:p>
    <w:p w14:paraId="35F1F188" w14:textId="00BBB011" w:rsidR="00DF37F2" w:rsidRPr="0028423A" w:rsidRDefault="00E22D0F" w:rsidP="007C398E">
      <w:pPr>
        <w:pStyle w:val="NormalArial"/>
        <w:numPr>
          <w:ilvl w:val="0"/>
          <w:numId w:val="21"/>
        </w:numPr>
        <w:spacing w:line="240" w:lineRule="atLeast"/>
        <w:ind w:left="714" w:hanging="357"/>
        <w:rPr>
          <w:color w:val="auto"/>
        </w:rPr>
      </w:pPr>
      <w:r w:rsidRPr="0028423A">
        <w:rPr>
          <w:color w:val="auto"/>
        </w:rPr>
        <w:t xml:space="preserve">the provider’s response to the assessment team’s report received </w:t>
      </w:r>
      <w:r w:rsidR="0028423A" w:rsidRPr="0028423A">
        <w:rPr>
          <w:color w:val="auto"/>
        </w:rPr>
        <w:t>22 September 2023.</w:t>
      </w:r>
      <w:r w:rsidRPr="0028423A">
        <w:rPr>
          <w:color w:val="auto"/>
        </w:rPr>
        <w:t xml:space="preserve"> </w:t>
      </w:r>
    </w:p>
    <w:p w14:paraId="35F1F18C" w14:textId="77777777" w:rsidR="003B1763" w:rsidRPr="00D76BC8" w:rsidRDefault="00E22D0F"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5F1F18D" w14:textId="1698FEC1" w:rsidR="003217D3" w:rsidRPr="00244176" w:rsidRDefault="00E22D0F"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50900" w14:paraId="35F1F190" w14:textId="77777777" w:rsidTr="00D5090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5F1F18E" w14:textId="77777777" w:rsidR="00FC045E" w:rsidRPr="00A36AA9" w:rsidRDefault="00E22D0F"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5F1F18F" w14:textId="57183632" w:rsidR="00FC045E" w:rsidRPr="00A36AA9" w:rsidRDefault="00AB76D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53961">
                  <w:rPr>
                    <w:rFonts w:ascii="Arial" w:hAnsi="Arial" w:cs="Arial"/>
                  </w:rPr>
                  <w:t>Non-compliant</w:t>
                </w:r>
              </w:sdtContent>
            </w:sdt>
          </w:p>
        </w:tc>
      </w:tr>
      <w:tr w:rsidR="00D50900" w14:paraId="35F1F193" w14:textId="77777777" w:rsidTr="00D5090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F1F191" w14:textId="77777777" w:rsidR="00FC045E" w:rsidRPr="00A36AA9" w:rsidRDefault="00E22D0F"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35F1F192" w14:textId="3AA43A08" w:rsidR="00FC045E" w:rsidRPr="00A36AA9" w:rsidRDefault="00AB76D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5D67">
                  <w:rPr>
                    <w:rFonts w:ascii="Arial" w:hAnsi="Arial" w:cs="Arial"/>
                    <w:b/>
                  </w:rPr>
                  <w:t>Non-compliant</w:t>
                </w:r>
              </w:sdtContent>
            </w:sdt>
            <w:r w:rsidR="00E22D0F" w:rsidRPr="00A36AA9">
              <w:rPr>
                <w:rFonts w:ascii="Arial" w:hAnsi="Arial" w:cs="Arial"/>
                <w:b/>
              </w:rPr>
              <w:t xml:space="preserve"> </w:t>
            </w:r>
          </w:p>
        </w:tc>
      </w:tr>
      <w:tr w:rsidR="00D50900" w14:paraId="35F1F196" w14:textId="77777777" w:rsidTr="00D5090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F1F194" w14:textId="77777777" w:rsidR="00FC045E" w:rsidRPr="00A36AA9" w:rsidRDefault="00E22D0F"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5F1F195" w14:textId="13FD8081" w:rsidR="00FC045E" w:rsidRPr="00A36AA9" w:rsidRDefault="00AB76D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5D67">
                  <w:rPr>
                    <w:rFonts w:ascii="Arial" w:hAnsi="Arial" w:cs="Arial"/>
                    <w:b/>
                  </w:rPr>
                  <w:t>Non-compliant</w:t>
                </w:r>
              </w:sdtContent>
            </w:sdt>
            <w:r w:rsidR="00E22D0F" w:rsidRPr="00A36AA9">
              <w:rPr>
                <w:rFonts w:ascii="Arial" w:hAnsi="Arial" w:cs="Arial"/>
                <w:b/>
              </w:rPr>
              <w:t xml:space="preserve"> </w:t>
            </w:r>
          </w:p>
        </w:tc>
      </w:tr>
      <w:tr w:rsidR="00D50900" w14:paraId="35F1F199" w14:textId="77777777" w:rsidTr="00D5090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F1F197" w14:textId="77777777" w:rsidR="00FC045E" w:rsidRPr="00A36AA9" w:rsidRDefault="00E22D0F"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5F1F198" w14:textId="1427F6CD" w:rsidR="00FC045E" w:rsidRPr="00A36AA9" w:rsidRDefault="00AB76D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5D67">
                  <w:rPr>
                    <w:rFonts w:ascii="Arial" w:hAnsi="Arial" w:cs="Arial"/>
                    <w:b/>
                  </w:rPr>
                  <w:t>Non-compliant</w:t>
                </w:r>
              </w:sdtContent>
            </w:sdt>
            <w:r w:rsidR="00E22D0F" w:rsidRPr="00A36AA9">
              <w:rPr>
                <w:rFonts w:ascii="Arial" w:hAnsi="Arial" w:cs="Arial"/>
                <w:b/>
              </w:rPr>
              <w:t xml:space="preserve"> </w:t>
            </w:r>
          </w:p>
        </w:tc>
      </w:tr>
      <w:tr w:rsidR="00D50900" w14:paraId="35F1F19C" w14:textId="77777777" w:rsidTr="00D5090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F1F19A" w14:textId="77777777" w:rsidR="00FC045E" w:rsidRPr="00A36AA9" w:rsidRDefault="00E22D0F"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35F1F19B" w14:textId="098F7B88" w:rsidR="00FC045E" w:rsidRPr="00A36AA9" w:rsidRDefault="00AB76D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5D67">
                  <w:rPr>
                    <w:rFonts w:ascii="Arial" w:hAnsi="Arial" w:cs="Arial"/>
                    <w:b/>
                  </w:rPr>
                  <w:t>Compliant</w:t>
                </w:r>
              </w:sdtContent>
            </w:sdt>
            <w:r w:rsidR="00E22D0F" w:rsidRPr="00A36AA9">
              <w:rPr>
                <w:rFonts w:ascii="Arial" w:hAnsi="Arial" w:cs="Arial"/>
                <w:b/>
              </w:rPr>
              <w:t xml:space="preserve"> </w:t>
            </w:r>
          </w:p>
        </w:tc>
      </w:tr>
      <w:tr w:rsidR="00D50900" w14:paraId="35F1F19F" w14:textId="77777777" w:rsidTr="00D5090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F1F19D" w14:textId="77777777" w:rsidR="00FC045E" w:rsidRPr="00A36AA9" w:rsidRDefault="00E22D0F"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35F1F19E" w14:textId="1692A4E5" w:rsidR="00FC045E" w:rsidRPr="00A36AA9" w:rsidRDefault="00AB76D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5D67">
                  <w:rPr>
                    <w:rFonts w:ascii="Arial" w:hAnsi="Arial" w:cs="Arial"/>
                    <w:b/>
                  </w:rPr>
                  <w:t>Non-compliant</w:t>
                </w:r>
              </w:sdtContent>
            </w:sdt>
            <w:r w:rsidR="00E22D0F" w:rsidRPr="00A36AA9">
              <w:rPr>
                <w:rFonts w:ascii="Arial" w:hAnsi="Arial" w:cs="Arial"/>
                <w:b/>
              </w:rPr>
              <w:t xml:space="preserve"> </w:t>
            </w:r>
          </w:p>
        </w:tc>
      </w:tr>
      <w:tr w:rsidR="00D50900" w14:paraId="35F1F1A2" w14:textId="77777777" w:rsidTr="00D5090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F1F1A0" w14:textId="77777777" w:rsidR="00FC045E" w:rsidRPr="00A36AA9" w:rsidRDefault="00E22D0F"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5F1F1A1" w14:textId="4D23B423" w:rsidR="00FC045E" w:rsidRPr="00A36AA9" w:rsidRDefault="00AB76D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5D67">
                  <w:rPr>
                    <w:rFonts w:ascii="Arial" w:hAnsi="Arial" w:cs="Arial"/>
                    <w:b/>
                  </w:rPr>
                  <w:t>Non-compliant</w:t>
                </w:r>
              </w:sdtContent>
            </w:sdt>
            <w:r w:rsidR="00E22D0F" w:rsidRPr="00A36AA9">
              <w:rPr>
                <w:rFonts w:ascii="Arial" w:hAnsi="Arial" w:cs="Arial"/>
                <w:b/>
              </w:rPr>
              <w:t xml:space="preserve"> </w:t>
            </w:r>
          </w:p>
        </w:tc>
      </w:tr>
      <w:tr w:rsidR="00D50900" w14:paraId="35F1F1A5" w14:textId="77777777" w:rsidTr="00D5090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F1F1A3" w14:textId="77777777" w:rsidR="00FC045E" w:rsidRPr="00A36AA9" w:rsidRDefault="00E22D0F"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5F1F1A4" w14:textId="5C89BEB8" w:rsidR="00FC045E" w:rsidRPr="00A36AA9" w:rsidRDefault="00AB76D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5D67">
                  <w:rPr>
                    <w:rFonts w:ascii="Arial" w:hAnsi="Arial" w:cs="Arial"/>
                    <w:b/>
                  </w:rPr>
                  <w:t>Non-compliant</w:t>
                </w:r>
              </w:sdtContent>
            </w:sdt>
            <w:r w:rsidR="00E22D0F" w:rsidRPr="00A36AA9">
              <w:rPr>
                <w:rFonts w:ascii="Arial" w:hAnsi="Arial" w:cs="Arial"/>
                <w:b/>
              </w:rPr>
              <w:t xml:space="preserve"> </w:t>
            </w:r>
          </w:p>
        </w:tc>
      </w:tr>
    </w:tbl>
    <w:p w14:paraId="35F1F1A6" w14:textId="77777777" w:rsidR="003217D3" w:rsidRPr="00244176" w:rsidRDefault="00E22D0F"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D50900" w14:paraId="35F1F1A9" w14:textId="77777777" w:rsidTr="00D5090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35F1F1A7" w14:textId="77777777" w:rsidR="003217D3" w:rsidRPr="00244176" w:rsidRDefault="00E22D0F"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5F1F1A8" w14:textId="021C5925" w:rsidR="003217D3" w:rsidRPr="00CC646C" w:rsidRDefault="00AB76DE"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53961">
                  <w:rPr>
                    <w:rFonts w:ascii="Arial" w:hAnsi="Arial" w:cs="Arial"/>
                    <w:color w:val="auto"/>
                  </w:rPr>
                  <w:t>Non-compliant</w:t>
                </w:r>
              </w:sdtContent>
            </w:sdt>
            <w:r w:rsidR="00E22D0F" w:rsidRPr="00CC646C">
              <w:rPr>
                <w:rFonts w:ascii="Arial" w:hAnsi="Arial" w:cs="Arial"/>
                <w:color w:val="auto"/>
              </w:rPr>
              <w:t xml:space="preserve"> </w:t>
            </w:r>
          </w:p>
        </w:tc>
      </w:tr>
      <w:tr w:rsidR="00D50900" w14:paraId="35F1F1AC" w14:textId="77777777" w:rsidTr="00D5090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5F1F1AA" w14:textId="77777777" w:rsidR="003217D3" w:rsidRPr="00244176" w:rsidRDefault="00E22D0F"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5F1F1AB" w14:textId="790708F4" w:rsidR="003217D3" w:rsidRPr="00CC646C" w:rsidRDefault="00AB76DE"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44EF">
                  <w:rPr>
                    <w:rFonts w:ascii="Arial" w:hAnsi="Arial" w:cs="Arial"/>
                    <w:b/>
                    <w:color w:val="auto"/>
                  </w:rPr>
                  <w:t>Non-compliant</w:t>
                </w:r>
              </w:sdtContent>
            </w:sdt>
            <w:r w:rsidR="00E22D0F" w:rsidRPr="00CC646C">
              <w:rPr>
                <w:rFonts w:ascii="Arial" w:hAnsi="Arial" w:cs="Arial"/>
                <w:b/>
                <w:color w:val="auto"/>
              </w:rPr>
              <w:t xml:space="preserve"> </w:t>
            </w:r>
          </w:p>
        </w:tc>
      </w:tr>
      <w:tr w:rsidR="00D50900" w14:paraId="35F1F1AF" w14:textId="77777777" w:rsidTr="00D5090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5F1F1AD" w14:textId="77777777" w:rsidR="003217D3" w:rsidRPr="00244176" w:rsidRDefault="00E22D0F"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5F1F1AE" w14:textId="0515FE27" w:rsidR="003217D3" w:rsidRPr="00CC646C" w:rsidRDefault="00AB76DE"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44EF">
                  <w:rPr>
                    <w:rFonts w:ascii="Arial" w:hAnsi="Arial" w:cs="Arial"/>
                    <w:b/>
                    <w:color w:val="auto"/>
                  </w:rPr>
                  <w:t>Non-compliant</w:t>
                </w:r>
              </w:sdtContent>
            </w:sdt>
            <w:r w:rsidR="00E22D0F" w:rsidRPr="00CC646C">
              <w:rPr>
                <w:rFonts w:ascii="Arial" w:hAnsi="Arial" w:cs="Arial"/>
                <w:b/>
                <w:color w:val="auto"/>
              </w:rPr>
              <w:t xml:space="preserve"> </w:t>
            </w:r>
          </w:p>
        </w:tc>
      </w:tr>
      <w:tr w:rsidR="00D50900" w14:paraId="35F1F1B2" w14:textId="77777777" w:rsidTr="00D5090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5F1F1B0" w14:textId="77777777" w:rsidR="003217D3" w:rsidRPr="00244176" w:rsidRDefault="00E22D0F"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5F1F1B1" w14:textId="6B773955" w:rsidR="003217D3" w:rsidRPr="00CC646C" w:rsidRDefault="00AB76DE"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44EF">
                  <w:rPr>
                    <w:rFonts w:ascii="Arial" w:hAnsi="Arial" w:cs="Arial"/>
                    <w:b/>
                    <w:color w:val="auto"/>
                  </w:rPr>
                  <w:t>Non-compliant</w:t>
                </w:r>
              </w:sdtContent>
            </w:sdt>
            <w:r w:rsidR="00E22D0F" w:rsidRPr="00CC646C">
              <w:rPr>
                <w:rFonts w:ascii="Arial" w:hAnsi="Arial" w:cs="Arial"/>
                <w:b/>
                <w:color w:val="auto"/>
              </w:rPr>
              <w:t xml:space="preserve"> </w:t>
            </w:r>
          </w:p>
        </w:tc>
      </w:tr>
      <w:tr w:rsidR="00D50900" w14:paraId="35F1F1B5" w14:textId="77777777" w:rsidTr="00D5090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5F1F1B3" w14:textId="77777777" w:rsidR="003217D3" w:rsidRPr="00244176" w:rsidRDefault="00E22D0F"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5F1F1B4" w14:textId="4B6F6E96" w:rsidR="003217D3" w:rsidRPr="00CC646C" w:rsidRDefault="00AB76DE"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5D67">
                  <w:rPr>
                    <w:rFonts w:ascii="Arial" w:hAnsi="Arial" w:cs="Arial"/>
                    <w:b/>
                    <w:color w:val="auto"/>
                  </w:rPr>
                  <w:t>Compliant</w:t>
                </w:r>
              </w:sdtContent>
            </w:sdt>
            <w:r w:rsidR="00E22D0F" w:rsidRPr="00CC646C">
              <w:rPr>
                <w:rFonts w:ascii="Arial" w:hAnsi="Arial" w:cs="Arial"/>
                <w:b/>
                <w:color w:val="auto"/>
              </w:rPr>
              <w:t xml:space="preserve"> </w:t>
            </w:r>
          </w:p>
        </w:tc>
      </w:tr>
      <w:tr w:rsidR="00D50900" w14:paraId="35F1F1B8" w14:textId="77777777" w:rsidTr="00D5090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5F1F1B6" w14:textId="77777777" w:rsidR="003217D3" w:rsidRPr="00244176" w:rsidRDefault="00E22D0F"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5F1F1B7" w14:textId="2D5CF886" w:rsidR="003217D3" w:rsidRPr="00CC646C" w:rsidRDefault="00AB76DE"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44EF">
                  <w:rPr>
                    <w:rFonts w:ascii="Arial" w:hAnsi="Arial" w:cs="Arial"/>
                    <w:b/>
                    <w:color w:val="auto"/>
                  </w:rPr>
                  <w:t>Non-compliant</w:t>
                </w:r>
              </w:sdtContent>
            </w:sdt>
            <w:r w:rsidR="00E22D0F" w:rsidRPr="00CC646C">
              <w:rPr>
                <w:rFonts w:ascii="Arial" w:hAnsi="Arial" w:cs="Arial"/>
                <w:b/>
                <w:color w:val="auto"/>
              </w:rPr>
              <w:t xml:space="preserve"> </w:t>
            </w:r>
          </w:p>
        </w:tc>
      </w:tr>
      <w:tr w:rsidR="00D50900" w14:paraId="35F1F1BB" w14:textId="77777777" w:rsidTr="00D5090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5F1F1B9" w14:textId="77777777" w:rsidR="003217D3" w:rsidRPr="00244176" w:rsidRDefault="00E22D0F"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5F1F1BA" w14:textId="21B0176E" w:rsidR="003217D3" w:rsidRPr="00CC646C" w:rsidRDefault="00AB76DE"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44EF">
                  <w:rPr>
                    <w:rFonts w:ascii="Arial" w:hAnsi="Arial" w:cs="Arial"/>
                    <w:b/>
                    <w:color w:val="auto"/>
                  </w:rPr>
                  <w:t>Non-compliant</w:t>
                </w:r>
              </w:sdtContent>
            </w:sdt>
            <w:r w:rsidR="00E22D0F" w:rsidRPr="00CC646C">
              <w:rPr>
                <w:rFonts w:ascii="Arial" w:hAnsi="Arial" w:cs="Arial"/>
                <w:b/>
                <w:color w:val="auto"/>
              </w:rPr>
              <w:t xml:space="preserve"> </w:t>
            </w:r>
          </w:p>
        </w:tc>
      </w:tr>
      <w:tr w:rsidR="00D50900" w14:paraId="35F1F1BE" w14:textId="77777777" w:rsidTr="00D5090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5F1F1BC" w14:textId="77777777" w:rsidR="003217D3" w:rsidRPr="00244176" w:rsidRDefault="00E22D0F"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5F1F1BD" w14:textId="6BB46565" w:rsidR="003217D3" w:rsidRPr="00CC646C" w:rsidRDefault="00AB76DE"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44EF">
                  <w:rPr>
                    <w:rFonts w:ascii="Arial" w:hAnsi="Arial" w:cs="Arial"/>
                    <w:b/>
                    <w:color w:val="auto"/>
                  </w:rPr>
                  <w:t>Non-compliant</w:t>
                </w:r>
              </w:sdtContent>
            </w:sdt>
            <w:r w:rsidR="00E22D0F" w:rsidRPr="00CC646C">
              <w:rPr>
                <w:rFonts w:ascii="Arial" w:hAnsi="Arial" w:cs="Arial"/>
                <w:b/>
                <w:color w:val="auto"/>
              </w:rPr>
              <w:t xml:space="preserve"> </w:t>
            </w:r>
          </w:p>
        </w:tc>
      </w:tr>
    </w:tbl>
    <w:p w14:paraId="35F1F1BF" w14:textId="77777777" w:rsidR="00FC045E" w:rsidRPr="00A36AA9" w:rsidRDefault="00E22D0F" w:rsidP="00F87E39">
      <w:pPr>
        <w:pStyle w:val="NormalArial"/>
        <w:spacing w:before="120"/>
      </w:pPr>
      <w:r w:rsidRPr="00A36AA9">
        <w:t>A detailed assessment is provided later in this report for each assessed Standard.</w:t>
      </w:r>
    </w:p>
    <w:p w14:paraId="35F1F1C0" w14:textId="77777777" w:rsidR="00FC045E" w:rsidRPr="00A36AA9" w:rsidRDefault="00E22D0F" w:rsidP="00FC045E">
      <w:pPr>
        <w:pStyle w:val="Heading1"/>
        <w:spacing w:before="0" w:after="240" w:line="22" w:lineRule="atLeast"/>
        <w:rPr>
          <w:rFonts w:ascii="Arial" w:hAnsi="Arial" w:cs="Arial"/>
        </w:rPr>
      </w:pPr>
      <w:r w:rsidRPr="00A36AA9">
        <w:rPr>
          <w:rFonts w:ascii="Arial" w:hAnsi="Arial" w:cs="Arial"/>
        </w:rPr>
        <w:t>Areas for improvement</w:t>
      </w:r>
    </w:p>
    <w:p w14:paraId="35F1F1C4" w14:textId="77777777" w:rsidR="00FC045E" w:rsidRPr="00A36AA9" w:rsidRDefault="00E22D0F" w:rsidP="00F87E39">
      <w:pPr>
        <w:pStyle w:val="NormalArial"/>
      </w:pPr>
      <w:r w:rsidRPr="00A36AA9">
        <w:t xml:space="preserve">Areas have been identified in which </w:t>
      </w:r>
      <w:r w:rsidRPr="00D9380C">
        <w:rPr>
          <w:bCs/>
        </w:rPr>
        <w:t>improvements must be made to ensure compliance with the Quality Standards. This is</w:t>
      </w:r>
      <w:r w:rsidRPr="00A36AA9">
        <w:t xml:space="preserve"> based on non-compliance with the Quality Standards as described in this performance report.</w:t>
      </w:r>
    </w:p>
    <w:p w14:paraId="35F1F1C5" w14:textId="7F500453" w:rsidR="00AD5BE0" w:rsidRPr="001067C0" w:rsidRDefault="00753961" w:rsidP="007C398E">
      <w:pPr>
        <w:pStyle w:val="NormalArial"/>
        <w:numPr>
          <w:ilvl w:val="0"/>
          <w:numId w:val="21"/>
        </w:numPr>
        <w:spacing w:line="240" w:lineRule="atLeast"/>
        <w:ind w:left="714" w:hanging="357"/>
        <w:rPr>
          <w:color w:val="auto"/>
        </w:rPr>
      </w:pPr>
      <w:r w:rsidRPr="001067C0">
        <w:rPr>
          <w:color w:val="auto"/>
        </w:rPr>
        <w:t xml:space="preserve">1(3)(d) </w:t>
      </w:r>
      <w:r w:rsidR="00177DD2" w:rsidRPr="001067C0">
        <w:rPr>
          <w:color w:val="auto"/>
        </w:rPr>
        <w:t xml:space="preserve">enhance methods and strategies </w:t>
      </w:r>
      <w:r w:rsidR="00D4721D" w:rsidRPr="001067C0">
        <w:rPr>
          <w:color w:val="auto"/>
        </w:rPr>
        <w:t>so the workforce is supporting consumers to make choices about their daily living, including when a choice may include risks to the consumer.</w:t>
      </w:r>
      <w:r w:rsidRPr="001067C0">
        <w:rPr>
          <w:color w:val="auto"/>
        </w:rPr>
        <w:t xml:space="preserve"> </w:t>
      </w:r>
    </w:p>
    <w:p w14:paraId="55DD3D4C" w14:textId="74FF0C99" w:rsidR="00E8366E" w:rsidRPr="001067C0" w:rsidRDefault="00E8366E" w:rsidP="007C398E">
      <w:pPr>
        <w:pStyle w:val="NormalArial"/>
        <w:numPr>
          <w:ilvl w:val="0"/>
          <w:numId w:val="21"/>
        </w:numPr>
        <w:spacing w:line="240" w:lineRule="atLeast"/>
        <w:ind w:left="714" w:hanging="357"/>
        <w:rPr>
          <w:color w:val="auto"/>
        </w:rPr>
      </w:pPr>
      <w:r w:rsidRPr="001067C0">
        <w:rPr>
          <w:color w:val="auto"/>
        </w:rPr>
        <w:t>2(3)(a) en</w:t>
      </w:r>
      <w:r w:rsidR="00311F65" w:rsidRPr="001067C0">
        <w:rPr>
          <w:color w:val="auto"/>
        </w:rPr>
        <w:t>sure assessment and planning includes consideration of risks to the consumer’s health and wellbeing.</w:t>
      </w:r>
    </w:p>
    <w:p w14:paraId="3D3417D4" w14:textId="326DBB9C" w:rsidR="009B7BB1" w:rsidRPr="001067C0" w:rsidRDefault="009B7BB1" w:rsidP="007C398E">
      <w:pPr>
        <w:pStyle w:val="NormalArial"/>
        <w:numPr>
          <w:ilvl w:val="0"/>
          <w:numId w:val="21"/>
        </w:numPr>
        <w:spacing w:line="240" w:lineRule="atLeast"/>
        <w:ind w:left="714" w:hanging="357"/>
        <w:rPr>
          <w:color w:val="auto"/>
        </w:rPr>
      </w:pPr>
      <w:r w:rsidRPr="001067C0">
        <w:rPr>
          <w:color w:val="auto"/>
        </w:rPr>
        <w:t xml:space="preserve">2(3)(d) ensure the outcomes of assessment and planning at the outset, and when circumstances change, </w:t>
      </w:r>
      <w:r w:rsidR="000219F7" w:rsidRPr="001067C0">
        <w:rPr>
          <w:color w:val="auto"/>
        </w:rPr>
        <w:t>are being</w:t>
      </w:r>
      <w:r w:rsidRPr="001067C0">
        <w:rPr>
          <w:color w:val="auto"/>
        </w:rPr>
        <w:t xml:space="preserve"> </w:t>
      </w:r>
      <w:proofErr w:type="gramStart"/>
      <w:r w:rsidRPr="001067C0">
        <w:rPr>
          <w:color w:val="auto"/>
        </w:rPr>
        <w:t>communicated</w:t>
      </w:r>
      <w:proofErr w:type="gramEnd"/>
    </w:p>
    <w:p w14:paraId="10E38359" w14:textId="668D0EEB" w:rsidR="009B7BB1" w:rsidRPr="001067C0" w:rsidRDefault="009B7BB1" w:rsidP="007C398E">
      <w:pPr>
        <w:pStyle w:val="NormalArial"/>
        <w:numPr>
          <w:ilvl w:val="0"/>
          <w:numId w:val="21"/>
        </w:numPr>
        <w:spacing w:line="240" w:lineRule="atLeast"/>
        <w:ind w:left="714" w:hanging="357"/>
        <w:rPr>
          <w:color w:val="auto"/>
        </w:rPr>
      </w:pPr>
      <w:r w:rsidRPr="001067C0">
        <w:rPr>
          <w:color w:val="auto"/>
        </w:rPr>
        <w:t xml:space="preserve">2(3)(e) ensure </w:t>
      </w:r>
      <w:r w:rsidR="006C4575" w:rsidRPr="001067C0">
        <w:rPr>
          <w:color w:val="auto"/>
        </w:rPr>
        <w:t xml:space="preserve">care and services are regularly reviewed for </w:t>
      </w:r>
      <w:r w:rsidR="000219F7" w:rsidRPr="001067C0">
        <w:rPr>
          <w:color w:val="auto"/>
        </w:rPr>
        <w:t>effectiveness.</w:t>
      </w:r>
    </w:p>
    <w:p w14:paraId="218FF879" w14:textId="00696376" w:rsidR="0047792C" w:rsidRPr="001067C0" w:rsidRDefault="0047792C" w:rsidP="007C398E">
      <w:pPr>
        <w:pStyle w:val="NormalArial"/>
        <w:numPr>
          <w:ilvl w:val="0"/>
          <w:numId w:val="21"/>
        </w:numPr>
        <w:spacing w:line="240" w:lineRule="atLeast"/>
        <w:ind w:left="714" w:hanging="357"/>
        <w:rPr>
          <w:color w:val="auto"/>
        </w:rPr>
      </w:pPr>
      <w:r w:rsidRPr="001067C0">
        <w:rPr>
          <w:color w:val="auto"/>
        </w:rPr>
        <w:lastRenderedPageBreak/>
        <w:t xml:space="preserve">3(3)(e) ensure </w:t>
      </w:r>
      <w:r w:rsidR="00F31AFF" w:rsidRPr="001067C0">
        <w:rPr>
          <w:color w:val="auto"/>
        </w:rPr>
        <w:t>ways to make information sharing streamline</w:t>
      </w:r>
      <w:r w:rsidR="006B1E43" w:rsidRPr="001067C0">
        <w:rPr>
          <w:color w:val="auto"/>
        </w:rPr>
        <w:t xml:space="preserve">d, </w:t>
      </w:r>
      <w:proofErr w:type="gramStart"/>
      <w:r w:rsidR="006B1E43" w:rsidRPr="001067C0">
        <w:rPr>
          <w:color w:val="auto"/>
        </w:rPr>
        <w:t>documented</w:t>
      </w:r>
      <w:proofErr w:type="gramEnd"/>
      <w:r w:rsidR="006B1E43" w:rsidRPr="001067C0">
        <w:rPr>
          <w:color w:val="auto"/>
        </w:rPr>
        <w:t xml:space="preserve"> and communicated within the organisation and with others </w:t>
      </w:r>
      <w:r w:rsidR="00D65256" w:rsidRPr="001067C0">
        <w:rPr>
          <w:color w:val="auto"/>
        </w:rPr>
        <w:t>where</w:t>
      </w:r>
      <w:r w:rsidR="006B1E43" w:rsidRPr="001067C0">
        <w:rPr>
          <w:color w:val="auto"/>
        </w:rPr>
        <w:t xml:space="preserve"> responsibility for care is shared</w:t>
      </w:r>
      <w:r w:rsidR="00F31AFF" w:rsidRPr="001067C0">
        <w:rPr>
          <w:color w:val="auto"/>
        </w:rPr>
        <w:t>.</w:t>
      </w:r>
    </w:p>
    <w:p w14:paraId="373161ED" w14:textId="54E0A721" w:rsidR="006F5799" w:rsidRPr="001067C0" w:rsidRDefault="006F5799" w:rsidP="007C398E">
      <w:pPr>
        <w:pStyle w:val="NormalArial"/>
        <w:numPr>
          <w:ilvl w:val="0"/>
          <w:numId w:val="21"/>
        </w:numPr>
        <w:spacing w:line="240" w:lineRule="atLeast"/>
        <w:ind w:left="714" w:hanging="357"/>
        <w:rPr>
          <w:color w:val="auto"/>
        </w:rPr>
      </w:pPr>
      <w:r w:rsidRPr="001067C0">
        <w:rPr>
          <w:color w:val="auto"/>
        </w:rPr>
        <w:t xml:space="preserve">4(3)(a) ensure each consumer receives </w:t>
      </w:r>
      <w:r w:rsidR="007E4B58" w:rsidRPr="001067C0">
        <w:rPr>
          <w:color w:val="auto"/>
        </w:rPr>
        <w:t xml:space="preserve">safe and effective services and supports for daily living that meets their needs goals and preferences. </w:t>
      </w:r>
    </w:p>
    <w:p w14:paraId="07FD8810" w14:textId="6D3F10A7" w:rsidR="00257A88" w:rsidRPr="001067C0" w:rsidRDefault="00257A88" w:rsidP="007C398E">
      <w:pPr>
        <w:pStyle w:val="NormalArial"/>
        <w:numPr>
          <w:ilvl w:val="0"/>
          <w:numId w:val="21"/>
        </w:numPr>
        <w:spacing w:line="240" w:lineRule="atLeast"/>
        <w:ind w:left="714" w:hanging="357"/>
        <w:rPr>
          <w:color w:val="auto"/>
        </w:rPr>
      </w:pPr>
      <w:r w:rsidRPr="001067C0">
        <w:rPr>
          <w:color w:val="auto"/>
        </w:rPr>
        <w:t xml:space="preserve">6(3)(a) </w:t>
      </w:r>
      <w:r w:rsidR="00D90B6E" w:rsidRPr="001067C0">
        <w:rPr>
          <w:color w:val="auto"/>
        </w:rPr>
        <w:t xml:space="preserve">ensure the service’s staff are clear on how to welcome complaints, the distinction between complaints and general feedback, and foster a culture of encouraging </w:t>
      </w:r>
      <w:r w:rsidR="00D674DE" w:rsidRPr="001067C0">
        <w:rPr>
          <w:color w:val="auto"/>
        </w:rPr>
        <w:t>its consumer cohort to make complaints and inspire consumer confidence in using the service’s complaints process.</w:t>
      </w:r>
    </w:p>
    <w:p w14:paraId="54291411" w14:textId="5FB51116" w:rsidR="00257A88" w:rsidRPr="001067C0" w:rsidRDefault="00257A88" w:rsidP="007C398E">
      <w:pPr>
        <w:pStyle w:val="NormalArial"/>
        <w:numPr>
          <w:ilvl w:val="0"/>
          <w:numId w:val="21"/>
        </w:numPr>
        <w:spacing w:line="240" w:lineRule="atLeast"/>
        <w:ind w:left="714" w:hanging="357"/>
        <w:rPr>
          <w:color w:val="auto"/>
        </w:rPr>
      </w:pPr>
      <w:r w:rsidRPr="001067C0">
        <w:rPr>
          <w:color w:val="auto"/>
        </w:rPr>
        <w:t>6(3)(c)</w:t>
      </w:r>
      <w:r w:rsidR="005317AA" w:rsidRPr="001067C0">
        <w:rPr>
          <w:color w:val="auto"/>
        </w:rPr>
        <w:t xml:space="preserve"> ensure the service can </w:t>
      </w:r>
      <w:r w:rsidR="005D5168" w:rsidRPr="001067C0">
        <w:rPr>
          <w:color w:val="auto"/>
        </w:rPr>
        <w:t>demonstrate</w:t>
      </w:r>
      <w:r w:rsidR="005317AA" w:rsidRPr="001067C0">
        <w:rPr>
          <w:color w:val="auto"/>
        </w:rPr>
        <w:t xml:space="preserve"> how its staff and management are </w:t>
      </w:r>
      <w:r w:rsidR="005D5168" w:rsidRPr="001067C0">
        <w:rPr>
          <w:color w:val="auto"/>
        </w:rPr>
        <w:t xml:space="preserve">using and following the services complaints processes documented in its policies and procedures. </w:t>
      </w:r>
    </w:p>
    <w:p w14:paraId="6A61C5F5" w14:textId="1A624ED2" w:rsidR="00257A88" w:rsidRDefault="00257A88" w:rsidP="007C398E">
      <w:pPr>
        <w:pStyle w:val="NormalArial"/>
        <w:numPr>
          <w:ilvl w:val="0"/>
          <w:numId w:val="21"/>
        </w:numPr>
        <w:spacing w:line="240" w:lineRule="atLeast"/>
        <w:ind w:left="714" w:hanging="357"/>
        <w:rPr>
          <w:color w:val="auto"/>
        </w:rPr>
      </w:pPr>
      <w:r w:rsidRPr="001067C0">
        <w:rPr>
          <w:color w:val="auto"/>
        </w:rPr>
        <w:t>6(3)(d)</w:t>
      </w:r>
      <w:r w:rsidR="00C54FE6" w:rsidRPr="001067C0">
        <w:rPr>
          <w:color w:val="auto"/>
        </w:rPr>
        <w:t xml:space="preserve"> ensure feedback and complaints including those received verbally are documented </w:t>
      </w:r>
      <w:r w:rsidR="00E42926" w:rsidRPr="001067C0">
        <w:rPr>
          <w:color w:val="auto"/>
        </w:rPr>
        <w:t>in t</w:t>
      </w:r>
      <w:r w:rsidR="00C54FE6" w:rsidRPr="001067C0">
        <w:rPr>
          <w:color w:val="auto"/>
        </w:rPr>
        <w:t xml:space="preserve">he feedback register and </w:t>
      </w:r>
      <w:r w:rsidR="00E42926" w:rsidRPr="001067C0">
        <w:rPr>
          <w:color w:val="auto"/>
        </w:rPr>
        <w:t>appropriately</w:t>
      </w:r>
      <w:r w:rsidR="00C54FE6" w:rsidRPr="001067C0">
        <w:rPr>
          <w:color w:val="auto"/>
        </w:rPr>
        <w:t xml:space="preserve"> actioned</w:t>
      </w:r>
      <w:r w:rsidR="00E42926" w:rsidRPr="001067C0">
        <w:rPr>
          <w:color w:val="auto"/>
        </w:rPr>
        <w:t xml:space="preserve">, regularly reviewed to identify trends and improvement opportunities. </w:t>
      </w:r>
    </w:p>
    <w:p w14:paraId="509110C6" w14:textId="2EEFFFBB" w:rsidR="006E77D2" w:rsidRDefault="006E77D2" w:rsidP="007C398E">
      <w:pPr>
        <w:pStyle w:val="NormalArial"/>
        <w:numPr>
          <w:ilvl w:val="0"/>
          <w:numId w:val="21"/>
        </w:numPr>
        <w:spacing w:line="240" w:lineRule="atLeast"/>
        <w:ind w:left="714" w:hanging="357"/>
        <w:rPr>
          <w:color w:val="auto"/>
        </w:rPr>
      </w:pPr>
      <w:r>
        <w:rPr>
          <w:color w:val="auto"/>
        </w:rPr>
        <w:t>7(3)(a), (b), (c), (d) ensure:</w:t>
      </w:r>
    </w:p>
    <w:p w14:paraId="51D8D9BE" w14:textId="0F26B0DD" w:rsidR="008934E6" w:rsidRPr="002F5D87" w:rsidRDefault="008934E6" w:rsidP="00D9380C">
      <w:pPr>
        <w:pStyle w:val="ListBullet2"/>
        <w:numPr>
          <w:ilvl w:val="1"/>
          <w:numId w:val="38"/>
        </w:numPr>
        <w:ind w:left="1208" w:hanging="357"/>
        <w:rPr>
          <w:rFonts w:ascii="Arial" w:hAnsi="Arial" w:cs="Arial"/>
        </w:rPr>
      </w:pPr>
      <w:r w:rsidRPr="002F5D87">
        <w:rPr>
          <w:rFonts w:ascii="Arial" w:hAnsi="Arial" w:cs="Arial"/>
        </w:rPr>
        <w:t xml:space="preserve">The number and mix of workforce members are balanced to deliver safe and effective </w:t>
      </w:r>
      <w:proofErr w:type="gramStart"/>
      <w:r w:rsidRPr="002F5D87">
        <w:rPr>
          <w:rFonts w:ascii="Arial" w:hAnsi="Arial" w:cs="Arial"/>
        </w:rPr>
        <w:t>care</w:t>
      </w:r>
      <w:proofErr w:type="gramEnd"/>
    </w:p>
    <w:p w14:paraId="103BA3F3" w14:textId="48EB711A" w:rsidR="008934E6" w:rsidRPr="002F5D87" w:rsidRDefault="00A126B2" w:rsidP="00D9380C">
      <w:pPr>
        <w:pStyle w:val="ListBullet2"/>
        <w:numPr>
          <w:ilvl w:val="1"/>
          <w:numId w:val="38"/>
        </w:numPr>
        <w:ind w:left="1208" w:hanging="357"/>
        <w:rPr>
          <w:rFonts w:ascii="Arial" w:hAnsi="Arial" w:cs="Arial"/>
        </w:rPr>
      </w:pPr>
      <w:r w:rsidRPr="002F5D87">
        <w:rPr>
          <w:rFonts w:ascii="Arial" w:hAnsi="Arial" w:cs="Arial"/>
        </w:rPr>
        <w:t xml:space="preserve">Promote kind, caring respectful workforce interactions with </w:t>
      </w:r>
      <w:proofErr w:type="gramStart"/>
      <w:r w:rsidRPr="002F5D87">
        <w:rPr>
          <w:rFonts w:ascii="Arial" w:hAnsi="Arial" w:cs="Arial"/>
        </w:rPr>
        <w:t>consumers</w:t>
      </w:r>
      <w:proofErr w:type="gramEnd"/>
    </w:p>
    <w:p w14:paraId="39FE1E6C" w14:textId="7B58C890" w:rsidR="00A126B2" w:rsidRPr="002F5D87" w:rsidRDefault="00A126B2" w:rsidP="00D9380C">
      <w:pPr>
        <w:pStyle w:val="ListBullet2"/>
        <w:numPr>
          <w:ilvl w:val="1"/>
          <w:numId w:val="38"/>
        </w:numPr>
        <w:ind w:left="1208" w:hanging="357"/>
        <w:rPr>
          <w:rFonts w:ascii="Arial" w:hAnsi="Arial" w:cs="Arial"/>
        </w:rPr>
      </w:pPr>
      <w:r w:rsidRPr="002F5D87">
        <w:rPr>
          <w:rFonts w:ascii="Arial" w:hAnsi="Arial" w:cs="Arial"/>
        </w:rPr>
        <w:t>Instal a competent workforce</w:t>
      </w:r>
      <w:r w:rsidR="002F5D87" w:rsidRPr="002F5D87">
        <w:rPr>
          <w:rFonts w:ascii="Arial" w:hAnsi="Arial" w:cs="Arial"/>
        </w:rPr>
        <w:t xml:space="preserve"> who have the right qualifications and can effective perform their </w:t>
      </w:r>
      <w:proofErr w:type="gramStart"/>
      <w:r w:rsidR="002F5D87" w:rsidRPr="002F5D87">
        <w:rPr>
          <w:rFonts w:ascii="Arial" w:hAnsi="Arial" w:cs="Arial"/>
        </w:rPr>
        <w:t>roles</w:t>
      </w:r>
      <w:proofErr w:type="gramEnd"/>
    </w:p>
    <w:p w14:paraId="3156901F" w14:textId="6EB48F45" w:rsidR="002F5D87" w:rsidRPr="002F5D87" w:rsidRDefault="002F5D87" w:rsidP="00D9380C">
      <w:pPr>
        <w:pStyle w:val="ListBullet2"/>
        <w:numPr>
          <w:ilvl w:val="1"/>
          <w:numId w:val="38"/>
        </w:numPr>
        <w:ind w:left="1208" w:hanging="357"/>
        <w:rPr>
          <w:rFonts w:ascii="Arial" w:hAnsi="Arial" w:cs="Arial"/>
        </w:rPr>
      </w:pPr>
      <w:r w:rsidRPr="002F5D87">
        <w:rPr>
          <w:rFonts w:ascii="Arial" w:hAnsi="Arial" w:cs="Arial"/>
        </w:rPr>
        <w:t xml:space="preserve">Recruit, train and support the workforce to deliver outcomes required by these </w:t>
      </w:r>
      <w:proofErr w:type="gramStart"/>
      <w:r w:rsidRPr="002F5D87">
        <w:rPr>
          <w:rFonts w:ascii="Arial" w:hAnsi="Arial" w:cs="Arial"/>
        </w:rPr>
        <w:t>standards</w:t>
      </w:r>
      <w:proofErr w:type="gramEnd"/>
    </w:p>
    <w:p w14:paraId="7A384EEB" w14:textId="53F3FE0C" w:rsidR="006E77D2" w:rsidRPr="002F5D87" w:rsidRDefault="002F5D87" w:rsidP="00D9380C">
      <w:pPr>
        <w:pStyle w:val="ListBullet2"/>
        <w:numPr>
          <w:ilvl w:val="1"/>
          <w:numId w:val="38"/>
        </w:numPr>
        <w:ind w:left="1208" w:hanging="357"/>
        <w:rPr>
          <w:rFonts w:ascii="Arial" w:hAnsi="Arial" w:cs="Arial"/>
        </w:rPr>
      </w:pPr>
      <w:r w:rsidRPr="002F5D87">
        <w:rPr>
          <w:rFonts w:ascii="Arial" w:hAnsi="Arial" w:cs="Arial"/>
        </w:rPr>
        <w:t xml:space="preserve">Regularly assess, monitor and review the workforce’s ability to perform against the </w:t>
      </w:r>
      <w:proofErr w:type="gramStart"/>
      <w:r w:rsidRPr="002F5D87">
        <w:rPr>
          <w:rFonts w:ascii="Arial" w:hAnsi="Arial" w:cs="Arial"/>
        </w:rPr>
        <w:t>standards</w:t>
      </w:r>
      <w:proofErr w:type="gramEnd"/>
    </w:p>
    <w:p w14:paraId="78EFBC7F" w14:textId="59F01C5D" w:rsidR="001067C0" w:rsidRDefault="00833FF5" w:rsidP="007C398E">
      <w:pPr>
        <w:pStyle w:val="NormalArial"/>
        <w:numPr>
          <w:ilvl w:val="0"/>
          <w:numId w:val="21"/>
        </w:numPr>
        <w:spacing w:line="240" w:lineRule="atLeast"/>
        <w:ind w:left="714" w:hanging="357"/>
        <w:rPr>
          <w:color w:val="auto"/>
        </w:rPr>
      </w:pPr>
      <w:r>
        <w:rPr>
          <w:color w:val="auto"/>
        </w:rPr>
        <w:t>8(3)(a), (b)</w:t>
      </w:r>
      <w:r w:rsidR="00F873FB">
        <w:rPr>
          <w:color w:val="auto"/>
        </w:rPr>
        <w:t>, (c), (d), (e)</w:t>
      </w:r>
      <w:r w:rsidR="009E2E4E">
        <w:rPr>
          <w:color w:val="auto"/>
        </w:rPr>
        <w:t xml:space="preserve"> ensure</w:t>
      </w:r>
      <w:r w:rsidR="006E77D2">
        <w:rPr>
          <w:color w:val="auto"/>
        </w:rPr>
        <w:t>:</w:t>
      </w:r>
    </w:p>
    <w:p w14:paraId="1B3CF2E0" w14:textId="4CB13968" w:rsidR="00F873FB" w:rsidRPr="006E77D2" w:rsidRDefault="009E2E4E" w:rsidP="00D9380C">
      <w:pPr>
        <w:pStyle w:val="ListBullet2"/>
        <w:numPr>
          <w:ilvl w:val="1"/>
          <w:numId w:val="38"/>
        </w:numPr>
        <w:ind w:left="1208" w:hanging="357"/>
        <w:rPr>
          <w:rFonts w:ascii="Arial" w:hAnsi="Arial" w:cs="Arial"/>
        </w:rPr>
      </w:pPr>
      <w:r w:rsidRPr="00D9380C">
        <w:rPr>
          <w:rFonts w:ascii="Arial" w:hAnsi="Arial" w:cs="Arial"/>
        </w:rPr>
        <w:t>consumers and representatives are</w:t>
      </w:r>
      <w:r w:rsidR="00F873FB" w:rsidRPr="006E77D2">
        <w:rPr>
          <w:rFonts w:ascii="Arial" w:hAnsi="Arial" w:cs="Arial"/>
        </w:rPr>
        <w:t xml:space="preserve"> engaged in the development, delivery and evaluation of care </w:t>
      </w:r>
      <w:r w:rsidR="006F536C" w:rsidRPr="006E77D2">
        <w:rPr>
          <w:rFonts w:ascii="Arial" w:hAnsi="Arial" w:cs="Arial"/>
        </w:rPr>
        <w:t>and</w:t>
      </w:r>
      <w:r w:rsidR="00F873FB" w:rsidRPr="006E77D2">
        <w:rPr>
          <w:rFonts w:ascii="Arial" w:hAnsi="Arial" w:cs="Arial"/>
        </w:rPr>
        <w:t xml:space="preserve"> </w:t>
      </w:r>
      <w:proofErr w:type="gramStart"/>
      <w:r w:rsidR="00F873FB" w:rsidRPr="006E77D2">
        <w:rPr>
          <w:rFonts w:ascii="Arial" w:hAnsi="Arial" w:cs="Arial"/>
        </w:rPr>
        <w:t>services</w:t>
      </w:r>
      <w:r w:rsidRPr="006E77D2">
        <w:rPr>
          <w:rFonts w:ascii="Arial" w:hAnsi="Arial" w:cs="Arial"/>
        </w:rPr>
        <w:t>;</w:t>
      </w:r>
      <w:proofErr w:type="gramEnd"/>
    </w:p>
    <w:p w14:paraId="250C87C3" w14:textId="45F4242C" w:rsidR="009E2E4E" w:rsidRPr="006E77D2" w:rsidRDefault="006F536C" w:rsidP="00D9380C">
      <w:pPr>
        <w:pStyle w:val="ListBullet2"/>
        <w:numPr>
          <w:ilvl w:val="1"/>
          <w:numId w:val="38"/>
        </w:numPr>
        <w:ind w:left="1208" w:hanging="357"/>
        <w:rPr>
          <w:rFonts w:ascii="Arial" w:hAnsi="Arial" w:cs="Arial"/>
        </w:rPr>
      </w:pPr>
      <w:r w:rsidRPr="006E77D2">
        <w:rPr>
          <w:rFonts w:ascii="Arial" w:hAnsi="Arial" w:cs="Arial"/>
        </w:rPr>
        <w:t xml:space="preserve">governing body receives adequate information about safe and quality care being provided to </w:t>
      </w:r>
      <w:proofErr w:type="gramStart"/>
      <w:r w:rsidRPr="006E77D2">
        <w:rPr>
          <w:rFonts w:ascii="Arial" w:hAnsi="Arial" w:cs="Arial"/>
        </w:rPr>
        <w:t>consumers;</w:t>
      </w:r>
      <w:proofErr w:type="gramEnd"/>
    </w:p>
    <w:p w14:paraId="3705DA88" w14:textId="026A89C5" w:rsidR="006F536C" w:rsidRPr="006E77D2" w:rsidRDefault="00B3216E" w:rsidP="00D9380C">
      <w:pPr>
        <w:pStyle w:val="ListBullet2"/>
        <w:numPr>
          <w:ilvl w:val="1"/>
          <w:numId w:val="38"/>
        </w:numPr>
        <w:ind w:left="1208" w:hanging="357"/>
        <w:rPr>
          <w:rFonts w:ascii="Arial" w:hAnsi="Arial" w:cs="Arial"/>
        </w:rPr>
      </w:pPr>
      <w:r w:rsidRPr="006E77D2">
        <w:rPr>
          <w:rFonts w:ascii="Arial" w:hAnsi="Arial" w:cs="Arial"/>
        </w:rPr>
        <w:t>organisation’s</w:t>
      </w:r>
      <w:r w:rsidR="00F557C2" w:rsidRPr="006E77D2">
        <w:rPr>
          <w:rFonts w:ascii="Arial" w:hAnsi="Arial" w:cs="Arial"/>
        </w:rPr>
        <w:t xml:space="preserve"> governance systems accord with the intent of this </w:t>
      </w:r>
      <w:proofErr w:type="gramStart"/>
      <w:r w:rsidR="00F557C2" w:rsidRPr="006E77D2">
        <w:rPr>
          <w:rFonts w:ascii="Arial" w:hAnsi="Arial" w:cs="Arial"/>
        </w:rPr>
        <w:t>Requirement</w:t>
      </w:r>
      <w:proofErr w:type="gramEnd"/>
    </w:p>
    <w:p w14:paraId="774F76CA" w14:textId="1274A576" w:rsidR="00F557C2" w:rsidRPr="006E77D2" w:rsidRDefault="00F557C2" w:rsidP="00D9380C">
      <w:pPr>
        <w:pStyle w:val="ListBullet2"/>
        <w:numPr>
          <w:ilvl w:val="1"/>
          <w:numId w:val="38"/>
        </w:numPr>
        <w:ind w:left="1208" w:hanging="357"/>
        <w:rPr>
          <w:rFonts w:ascii="Arial" w:hAnsi="Arial" w:cs="Arial"/>
        </w:rPr>
      </w:pPr>
      <w:r w:rsidRPr="006E77D2">
        <w:rPr>
          <w:rFonts w:ascii="Arial" w:hAnsi="Arial" w:cs="Arial"/>
        </w:rPr>
        <w:t>review of the organisation’s risk management processes regarding high impact or high prevalence risks</w:t>
      </w:r>
      <w:r w:rsidR="00B3216E" w:rsidRPr="006E77D2">
        <w:rPr>
          <w:rFonts w:ascii="Arial" w:hAnsi="Arial" w:cs="Arial"/>
        </w:rPr>
        <w:t xml:space="preserve"> </w:t>
      </w:r>
      <w:proofErr w:type="gramStart"/>
      <w:r w:rsidR="00B3216E" w:rsidRPr="006E77D2">
        <w:rPr>
          <w:rFonts w:ascii="Arial" w:hAnsi="Arial" w:cs="Arial"/>
        </w:rPr>
        <w:t>occur</w:t>
      </w:r>
      <w:proofErr w:type="gramEnd"/>
      <w:r w:rsidR="00B3216E" w:rsidRPr="006E77D2">
        <w:rPr>
          <w:rFonts w:ascii="Arial" w:hAnsi="Arial" w:cs="Arial"/>
        </w:rPr>
        <w:t xml:space="preserve"> for the health safety and wellbeing of its consumer cohort particularly the most vulnerable. </w:t>
      </w:r>
    </w:p>
    <w:p w14:paraId="35F1F1C7" w14:textId="01CEE602" w:rsidR="00FC045E" w:rsidRPr="00A36AA9" w:rsidRDefault="00E22D0F" w:rsidP="00F87E39">
      <w:pPr>
        <w:pStyle w:val="NormalArial"/>
      </w:pPr>
      <w:r w:rsidRPr="00A36AA9">
        <w:br w:type="page"/>
      </w:r>
    </w:p>
    <w:p w14:paraId="35F1F1C8" w14:textId="77777777" w:rsidR="003217D3" w:rsidRDefault="00E22D0F"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D50900" w14:paraId="35F1F1CC" w14:textId="77777777" w:rsidTr="00D509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35F1F1C9" w14:textId="77777777" w:rsidR="003217D3" w:rsidRPr="003217D3" w:rsidRDefault="00E22D0F"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35F1F1CA" w14:textId="4BC65418" w:rsidR="003217D3" w:rsidRPr="003217D3" w:rsidRDefault="00E22D0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35F1F1CB" w14:textId="77777777" w:rsidR="003217D3" w:rsidRPr="003217D3" w:rsidRDefault="00E22D0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50900" w14:paraId="35F1F1D1" w14:textId="77777777" w:rsidTr="00D509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F1F1CD" w14:textId="77777777" w:rsidR="003217D3" w:rsidRPr="00244176" w:rsidRDefault="00E22D0F"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35F1F1CE" w14:textId="77777777" w:rsidR="003217D3" w:rsidRPr="00244176" w:rsidRDefault="00E22D0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35F1F1CF" w14:textId="48D9626E" w:rsidR="003217D3" w:rsidRPr="00CC646C" w:rsidRDefault="00AB76D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4D1D">
                  <w:rPr>
                    <w:rFonts w:ascii="Arial" w:hAnsi="Arial" w:cs="Arial"/>
                    <w:color w:val="auto"/>
                  </w:rPr>
                  <w:t>Compliant</w:t>
                </w:r>
              </w:sdtContent>
            </w:sdt>
            <w:r w:rsidR="00E22D0F" w:rsidRPr="00CC646C">
              <w:rPr>
                <w:rFonts w:ascii="Arial" w:hAnsi="Arial" w:cs="Arial"/>
                <w:color w:val="auto"/>
              </w:rPr>
              <w:t xml:space="preserve"> </w:t>
            </w:r>
          </w:p>
        </w:tc>
        <w:tc>
          <w:tcPr>
            <w:tcW w:w="1982" w:type="dxa"/>
            <w:shd w:val="clear" w:color="auto" w:fill="auto"/>
            <w:vAlign w:val="top"/>
          </w:tcPr>
          <w:p w14:paraId="35F1F1D0" w14:textId="5496CDD8" w:rsidR="003217D3" w:rsidRPr="00CC646C" w:rsidRDefault="00AB76D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33939">
                  <w:rPr>
                    <w:rFonts w:ascii="Arial" w:hAnsi="Arial" w:cs="Arial"/>
                    <w:color w:val="auto"/>
                  </w:rPr>
                  <w:t>Compliant</w:t>
                </w:r>
              </w:sdtContent>
            </w:sdt>
            <w:r w:rsidR="00E22D0F" w:rsidRPr="00CC646C">
              <w:rPr>
                <w:rFonts w:ascii="Arial" w:hAnsi="Arial" w:cs="Arial"/>
                <w:color w:val="auto"/>
              </w:rPr>
              <w:t xml:space="preserve"> </w:t>
            </w:r>
          </w:p>
        </w:tc>
      </w:tr>
      <w:tr w:rsidR="00D50900" w14:paraId="35F1F1D6" w14:textId="77777777" w:rsidTr="00D509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F1F1D2" w14:textId="77777777" w:rsidR="003217D3" w:rsidRPr="00244176" w:rsidRDefault="00E22D0F"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35F1F1D3" w14:textId="77777777" w:rsidR="003217D3" w:rsidRPr="00244176" w:rsidRDefault="00E22D0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35F1F1D4" w14:textId="79317FA8" w:rsidR="003217D3" w:rsidRPr="00CC646C" w:rsidRDefault="00AB76D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02A7">
                  <w:rPr>
                    <w:rFonts w:ascii="Arial" w:hAnsi="Arial" w:cs="Arial"/>
                    <w:color w:val="auto"/>
                  </w:rPr>
                  <w:t>Compliant</w:t>
                </w:r>
              </w:sdtContent>
            </w:sdt>
            <w:r w:rsidR="00E22D0F" w:rsidRPr="00CC646C">
              <w:rPr>
                <w:rFonts w:ascii="Arial" w:hAnsi="Arial" w:cs="Arial"/>
                <w:color w:val="auto"/>
              </w:rPr>
              <w:t xml:space="preserve"> </w:t>
            </w:r>
          </w:p>
        </w:tc>
        <w:tc>
          <w:tcPr>
            <w:tcW w:w="1982" w:type="dxa"/>
            <w:shd w:val="clear" w:color="auto" w:fill="auto"/>
            <w:vAlign w:val="top"/>
          </w:tcPr>
          <w:p w14:paraId="35F1F1D5" w14:textId="231BF960" w:rsidR="003217D3" w:rsidRPr="00CC646C" w:rsidRDefault="00AB76D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02A7">
                  <w:rPr>
                    <w:rFonts w:ascii="Arial" w:hAnsi="Arial" w:cs="Arial"/>
                    <w:color w:val="auto"/>
                  </w:rPr>
                  <w:t>Compliant</w:t>
                </w:r>
              </w:sdtContent>
            </w:sdt>
            <w:r w:rsidR="00E22D0F" w:rsidRPr="00CC646C">
              <w:rPr>
                <w:rFonts w:ascii="Arial" w:hAnsi="Arial" w:cs="Arial"/>
                <w:color w:val="auto"/>
              </w:rPr>
              <w:t xml:space="preserve"> </w:t>
            </w:r>
          </w:p>
        </w:tc>
      </w:tr>
      <w:tr w:rsidR="00D50900" w14:paraId="35F1F1DF" w14:textId="77777777" w:rsidTr="00D509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F1F1D7" w14:textId="77777777" w:rsidR="003217D3" w:rsidRPr="00244176" w:rsidRDefault="00E22D0F"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35F1F1D8" w14:textId="77777777" w:rsidR="003217D3" w:rsidRPr="00244176" w:rsidRDefault="00E22D0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5F1F1D9" w14:textId="77777777" w:rsidR="003217D3" w:rsidRPr="00244176" w:rsidRDefault="00E22D0F"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5F1F1DA" w14:textId="77777777" w:rsidR="003217D3" w:rsidRPr="00244176" w:rsidRDefault="00E22D0F"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35F1F1DB" w14:textId="77777777" w:rsidR="003217D3" w:rsidRPr="00244176" w:rsidRDefault="00E22D0F"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5F1F1DC" w14:textId="77777777" w:rsidR="003217D3" w:rsidRPr="00244176" w:rsidRDefault="00E22D0F"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35F1F1DD" w14:textId="0024DF3C" w:rsidR="003217D3" w:rsidRPr="00CC646C" w:rsidRDefault="00AB76D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02A7">
                  <w:rPr>
                    <w:rFonts w:ascii="Arial" w:hAnsi="Arial" w:cs="Arial"/>
                    <w:color w:val="auto"/>
                  </w:rPr>
                  <w:t>Compliant</w:t>
                </w:r>
              </w:sdtContent>
            </w:sdt>
            <w:r w:rsidR="00E22D0F" w:rsidRPr="00CC646C">
              <w:rPr>
                <w:rFonts w:ascii="Arial" w:hAnsi="Arial" w:cs="Arial"/>
                <w:color w:val="auto"/>
              </w:rPr>
              <w:t xml:space="preserve"> </w:t>
            </w:r>
          </w:p>
        </w:tc>
        <w:tc>
          <w:tcPr>
            <w:tcW w:w="1982" w:type="dxa"/>
            <w:shd w:val="clear" w:color="auto" w:fill="auto"/>
            <w:vAlign w:val="top"/>
          </w:tcPr>
          <w:p w14:paraId="35F1F1DE" w14:textId="61C9081C" w:rsidR="003217D3" w:rsidRPr="00CC646C" w:rsidRDefault="00AB76D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02A7">
                  <w:rPr>
                    <w:rFonts w:ascii="Arial" w:hAnsi="Arial" w:cs="Arial"/>
                    <w:color w:val="auto"/>
                  </w:rPr>
                  <w:t>Compliant</w:t>
                </w:r>
              </w:sdtContent>
            </w:sdt>
            <w:r w:rsidR="00E22D0F" w:rsidRPr="00CC646C">
              <w:rPr>
                <w:rFonts w:ascii="Arial" w:hAnsi="Arial" w:cs="Arial"/>
                <w:color w:val="auto"/>
              </w:rPr>
              <w:t xml:space="preserve"> </w:t>
            </w:r>
          </w:p>
        </w:tc>
      </w:tr>
      <w:tr w:rsidR="00D50900" w14:paraId="35F1F1E4" w14:textId="77777777" w:rsidTr="00D509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F1F1E0" w14:textId="77777777" w:rsidR="003217D3" w:rsidRPr="00244176" w:rsidRDefault="00E22D0F"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35F1F1E1" w14:textId="77777777" w:rsidR="003217D3" w:rsidRPr="00244176" w:rsidRDefault="00E22D0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35F1F1E2" w14:textId="66474215" w:rsidR="003217D3" w:rsidRPr="00CC646C" w:rsidRDefault="00AB76D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023EC">
                  <w:rPr>
                    <w:rFonts w:ascii="Arial" w:hAnsi="Arial" w:cs="Arial"/>
                    <w:color w:val="auto"/>
                  </w:rPr>
                  <w:t>Non-compliant</w:t>
                </w:r>
              </w:sdtContent>
            </w:sdt>
            <w:r w:rsidR="00E22D0F" w:rsidRPr="00CC646C">
              <w:rPr>
                <w:rFonts w:ascii="Arial" w:hAnsi="Arial" w:cs="Arial"/>
                <w:color w:val="auto"/>
              </w:rPr>
              <w:t xml:space="preserve"> </w:t>
            </w:r>
          </w:p>
        </w:tc>
        <w:tc>
          <w:tcPr>
            <w:tcW w:w="1982" w:type="dxa"/>
            <w:shd w:val="clear" w:color="auto" w:fill="auto"/>
            <w:vAlign w:val="top"/>
          </w:tcPr>
          <w:p w14:paraId="35F1F1E3" w14:textId="7C072DA0" w:rsidR="003217D3" w:rsidRPr="00CC646C" w:rsidRDefault="00AB76D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023EC">
                  <w:rPr>
                    <w:rFonts w:ascii="Arial" w:hAnsi="Arial" w:cs="Arial"/>
                    <w:color w:val="auto"/>
                  </w:rPr>
                  <w:t>Non-compliant</w:t>
                </w:r>
              </w:sdtContent>
            </w:sdt>
            <w:r w:rsidR="00E22D0F" w:rsidRPr="00CC646C">
              <w:rPr>
                <w:rFonts w:ascii="Arial" w:hAnsi="Arial" w:cs="Arial"/>
                <w:color w:val="auto"/>
              </w:rPr>
              <w:t xml:space="preserve"> </w:t>
            </w:r>
          </w:p>
        </w:tc>
      </w:tr>
      <w:tr w:rsidR="00D50900" w14:paraId="35F1F1E9" w14:textId="77777777" w:rsidTr="00D509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F1F1E5" w14:textId="77777777" w:rsidR="003217D3" w:rsidRPr="00244176" w:rsidRDefault="00E22D0F"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35F1F1E6" w14:textId="77777777" w:rsidR="003217D3" w:rsidRPr="00244176" w:rsidRDefault="00E22D0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vAlign w:val="top"/>
          </w:tcPr>
          <w:p w14:paraId="35F1F1E7" w14:textId="615F8E4E" w:rsidR="003217D3" w:rsidRPr="00CC646C" w:rsidRDefault="00AB76D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02004">
                  <w:rPr>
                    <w:rFonts w:ascii="Arial" w:hAnsi="Arial" w:cs="Arial"/>
                    <w:color w:val="auto"/>
                  </w:rPr>
                  <w:t>Compliant</w:t>
                </w:r>
              </w:sdtContent>
            </w:sdt>
            <w:r w:rsidR="00E22D0F" w:rsidRPr="00CC646C">
              <w:rPr>
                <w:rFonts w:ascii="Arial" w:hAnsi="Arial" w:cs="Arial"/>
                <w:color w:val="auto"/>
              </w:rPr>
              <w:t xml:space="preserve"> </w:t>
            </w:r>
          </w:p>
        </w:tc>
        <w:tc>
          <w:tcPr>
            <w:tcW w:w="1982" w:type="dxa"/>
            <w:shd w:val="clear" w:color="auto" w:fill="auto"/>
            <w:vAlign w:val="top"/>
          </w:tcPr>
          <w:p w14:paraId="35F1F1E8" w14:textId="0C69DAF9" w:rsidR="003217D3" w:rsidRPr="00CC646C" w:rsidRDefault="00AB76D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02004">
                  <w:rPr>
                    <w:rFonts w:ascii="Arial" w:hAnsi="Arial" w:cs="Arial"/>
                    <w:color w:val="auto"/>
                  </w:rPr>
                  <w:t>Compliant</w:t>
                </w:r>
              </w:sdtContent>
            </w:sdt>
            <w:r w:rsidR="00E22D0F" w:rsidRPr="00CC646C">
              <w:rPr>
                <w:rFonts w:ascii="Arial" w:hAnsi="Arial" w:cs="Arial"/>
                <w:color w:val="auto"/>
              </w:rPr>
              <w:t xml:space="preserve"> </w:t>
            </w:r>
          </w:p>
        </w:tc>
      </w:tr>
      <w:tr w:rsidR="00D50900" w14:paraId="35F1F1EE" w14:textId="77777777" w:rsidTr="00D509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F1F1EA" w14:textId="77777777" w:rsidR="003217D3" w:rsidRPr="00244176" w:rsidRDefault="00E22D0F"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35F1F1EB" w14:textId="77777777" w:rsidR="003217D3" w:rsidRPr="00244176" w:rsidRDefault="00E22D0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vAlign w:val="top"/>
          </w:tcPr>
          <w:p w14:paraId="35F1F1EC" w14:textId="7DC771D8" w:rsidR="003217D3" w:rsidRPr="00CC646C" w:rsidRDefault="00AB76D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02A7">
                  <w:rPr>
                    <w:rFonts w:ascii="Arial" w:hAnsi="Arial" w:cs="Arial"/>
                    <w:color w:val="auto"/>
                  </w:rPr>
                  <w:t>Compliant</w:t>
                </w:r>
              </w:sdtContent>
            </w:sdt>
            <w:r w:rsidR="00E22D0F" w:rsidRPr="00CC646C">
              <w:rPr>
                <w:rFonts w:ascii="Arial" w:hAnsi="Arial" w:cs="Arial"/>
                <w:color w:val="auto"/>
              </w:rPr>
              <w:t xml:space="preserve"> </w:t>
            </w:r>
          </w:p>
        </w:tc>
        <w:tc>
          <w:tcPr>
            <w:tcW w:w="1982" w:type="dxa"/>
            <w:shd w:val="clear" w:color="auto" w:fill="auto"/>
            <w:vAlign w:val="top"/>
          </w:tcPr>
          <w:p w14:paraId="35F1F1ED" w14:textId="03756FDD" w:rsidR="003217D3" w:rsidRPr="00CC646C" w:rsidRDefault="00AB76D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02A7">
                  <w:rPr>
                    <w:rFonts w:ascii="Arial" w:hAnsi="Arial" w:cs="Arial"/>
                    <w:color w:val="auto"/>
                  </w:rPr>
                  <w:t>Compliant</w:t>
                </w:r>
              </w:sdtContent>
            </w:sdt>
            <w:r w:rsidR="00E22D0F" w:rsidRPr="00CC646C">
              <w:rPr>
                <w:rFonts w:ascii="Arial" w:hAnsi="Arial" w:cs="Arial"/>
                <w:color w:val="auto"/>
              </w:rPr>
              <w:t xml:space="preserve"> </w:t>
            </w:r>
          </w:p>
        </w:tc>
      </w:tr>
    </w:tbl>
    <w:p w14:paraId="67D46DA2" w14:textId="77777777" w:rsidR="000023EC" w:rsidRDefault="000023EC" w:rsidP="003F207F">
      <w:pPr>
        <w:pStyle w:val="NormalArial"/>
        <w:rPr>
          <w:b/>
          <w:bCs/>
        </w:rPr>
      </w:pPr>
    </w:p>
    <w:p w14:paraId="1DE43E4F" w14:textId="7CBF0A6C" w:rsidR="00333939" w:rsidRPr="003F207F" w:rsidRDefault="00333939" w:rsidP="00D9380C">
      <w:pPr>
        <w:pStyle w:val="NormalArial"/>
        <w:rPr>
          <w:b/>
          <w:bCs/>
        </w:rPr>
      </w:pPr>
      <w:r w:rsidRPr="003F207F">
        <w:rPr>
          <w:b/>
          <w:bCs/>
        </w:rPr>
        <w:t>Compl</w:t>
      </w:r>
      <w:r w:rsidR="006C7E14">
        <w:rPr>
          <w:b/>
          <w:bCs/>
        </w:rPr>
        <w:t>ia</w:t>
      </w:r>
      <w:r w:rsidRPr="003F207F">
        <w:rPr>
          <w:b/>
          <w:bCs/>
        </w:rPr>
        <w:t>nt Requirements</w:t>
      </w:r>
    </w:p>
    <w:p w14:paraId="73073F52" w14:textId="398DE3E6" w:rsidR="00F868F7" w:rsidRPr="003F207F" w:rsidRDefault="001A0CD4" w:rsidP="00D9380C">
      <w:pPr>
        <w:pStyle w:val="NormalArial"/>
        <w:rPr>
          <w:u w:val="single"/>
        </w:rPr>
      </w:pPr>
      <w:r w:rsidRPr="003F207F">
        <w:rPr>
          <w:u w:val="single"/>
        </w:rPr>
        <w:t>1(3)(a)</w:t>
      </w:r>
    </w:p>
    <w:p w14:paraId="3ACEEC4F" w14:textId="408CF3FB" w:rsidR="00591765" w:rsidRDefault="006A209E" w:rsidP="00E61106">
      <w:pPr>
        <w:pStyle w:val="NormalArial"/>
      </w:pPr>
      <w:r>
        <w:t>The Assessment Team’s view was that this Requirement was not met</w:t>
      </w:r>
      <w:r w:rsidR="00D322F9">
        <w:t xml:space="preserve">. However, I note the </w:t>
      </w:r>
      <w:r w:rsidR="008959C5">
        <w:t>team based its evidence on</w:t>
      </w:r>
      <w:r w:rsidR="00257C83">
        <w:t xml:space="preserve"> comparatively little evidence compared to </w:t>
      </w:r>
      <w:proofErr w:type="gramStart"/>
      <w:r w:rsidR="00257C83">
        <w:t xml:space="preserve">the </w:t>
      </w:r>
      <w:r w:rsidR="00F43809">
        <w:t>majority of</w:t>
      </w:r>
      <w:proofErr w:type="gramEnd"/>
      <w:r w:rsidR="00F43809">
        <w:t xml:space="preserve"> </w:t>
      </w:r>
      <w:r w:rsidR="00257C83">
        <w:t xml:space="preserve">evidence sighted by the team </w:t>
      </w:r>
      <w:r w:rsidR="00F43809">
        <w:t>in support of a met finding</w:t>
      </w:r>
      <w:r w:rsidR="00257C83">
        <w:t xml:space="preserve">. </w:t>
      </w:r>
      <w:r w:rsidR="00BF1E34">
        <w:t>For instance, t</w:t>
      </w:r>
      <w:r w:rsidR="00395240">
        <w:t xml:space="preserve">he evidence before me from the Assessment Team outlined the numerous ways staff at the service were observed to treat the consumer cohort with dignity and respect. The </w:t>
      </w:r>
      <w:r w:rsidR="003162BA">
        <w:t xml:space="preserve">referenced Customer Assessment and Planning policy affirms this practice. </w:t>
      </w:r>
    </w:p>
    <w:p w14:paraId="286B21A0" w14:textId="3723D3FE" w:rsidR="000C7283" w:rsidRDefault="003162BA" w:rsidP="00E61106">
      <w:pPr>
        <w:pStyle w:val="NormalArial"/>
      </w:pPr>
      <w:r>
        <w:t xml:space="preserve">I cannot see any evidence to the contrary that CHSP consumers were being treated </w:t>
      </w:r>
      <w:r w:rsidR="009E2F69">
        <w:t>without dignity and respect</w:t>
      </w:r>
      <w:r>
        <w:t xml:space="preserve">. </w:t>
      </w:r>
      <w:r w:rsidR="00BF1E34">
        <w:t xml:space="preserve">The team’s reliance on </w:t>
      </w:r>
      <w:r w:rsidR="00877A79">
        <w:t xml:space="preserve">one sampled CHSP consumer’s care plan lacking </w:t>
      </w:r>
      <w:r w:rsidR="00877A79">
        <w:lastRenderedPageBreak/>
        <w:t xml:space="preserve">details of what is important to him </w:t>
      </w:r>
      <w:r w:rsidR="00513E8D">
        <w:t xml:space="preserve">is not in and of itself compelling evidence </w:t>
      </w:r>
      <w:r w:rsidR="00B9002B">
        <w:t>to</w:t>
      </w:r>
      <w:r w:rsidR="00513E8D">
        <w:t xml:space="preserve"> render the whole Requirement </w:t>
      </w:r>
      <w:r w:rsidR="00CE4CDB">
        <w:t>not compliant</w:t>
      </w:r>
      <w:r w:rsidR="00513E8D">
        <w:t xml:space="preserve"> for the service’s CHSP’s clients. </w:t>
      </w:r>
      <w:r w:rsidR="00B9002B">
        <w:t>I also note r</w:t>
      </w:r>
      <w:r w:rsidR="008D0652">
        <w:t xml:space="preserve">eferences to </w:t>
      </w:r>
      <w:r w:rsidR="0062235D">
        <w:t xml:space="preserve">this </w:t>
      </w:r>
      <w:r w:rsidR="008D0652">
        <w:t>CHSP consume</w:t>
      </w:r>
      <w:r w:rsidR="0062235D">
        <w:t>r’s</w:t>
      </w:r>
      <w:r w:rsidR="008D0652">
        <w:t xml:space="preserve"> care plan lacking specific detail</w:t>
      </w:r>
      <w:r w:rsidR="0062235D">
        <w:t>s</w:t>
      </w:r>
      <w:r w:rsidR="008D0652">
        <w:t xml:space="preserve"> </w:t>
      </w:r>
      <w:r w:rsidR="000C7283">
        <w:t xml:space="preserve">speaks </w:t>
      </w:r>
      <w:r w:rsidR="0062235D">
        <w:t xml:space="preserve">more </w:t>
      </w:r>
      <w:r w:rsidR="000C7283">
        <w:t>to Standard 2</w:t>
      </w:r>
      <w:r w:rsidR="00B9002B">
        <w:t xml:space="preserve"> rather than under Standard 1. </w:t>
      </w:r>
    </w:p>
    <w:p w14:paraId="74515F6D" w14:textId="2963DBE8" w:rsidR="00DC19FE" w:rsidRDefault="00DC19FE" w:rsidP="00E61106">
      <w:pPr>
        <w:pStyle w:val="NormalArial"/>
      </w:pPr>
      <w:r>
        <w:t>The provider also refutes the team’s view and supplied detail</w:t>
      </w:r>
      <w:r w:rsidR="006B4407">
        <w:t>ed</w:t>
      </w:r>
      <w:r>
        <w:t xml:space="preserve"> information as to the extent of the information recorded against the CHSP consumer in question</w:t>
      </w:r>
      <w:r w:rsidR="00C830D5">
        <w:t xml:space="preserve">. </w:t>
      </w:r>
    </w:p>
    <w:p w14:paraId="51928725" w14:textId="10F4393A" w:rsidR="00333939" w:rsidRDefault="000C7283" w:rsidP="00E61106">
      <w:pPr>
        <w:pStyle w:val="NormalArial"/>
      </w:pPr>
      <w:r>
        <w:t xml:space="preserve">I find the service is </w:t>
      </w:r>
      <w:r w:rsidR="00B33AF4">
        <w:t>compliant</w:t>
      </w:r>
      <w:r>
        <w:t xml:space="preserve"> with this Requirement for both its HCP and CHSP consumers</w:t>
      </w:r>
      <w:r w:rsidR="00C830D5">
        <w:t xml:space="preserve"> given the evidence to hand shows the sampled consumers are </w:t>
      </w:r>
      <w:r w:rsidR="009E2F69">
        <w:t xml:space="preserve">being treated with dignity and respect with their culture and diversity valued. </w:t>
      </w:r>
      <w:r w:rsidR="00C830D5">
        <w:t xml:space="preserve"> </w:t>
      </w:r>
    </w:p>
    <w:p w14:paraId="656FC839" w14:textId="45CFA982" w:rsidR="001A0CD4" w:rsidRPr="003F207F" w:rsidRDefault="0099708B" w:rsidP="00D9380C">
      <w:pPr>
        <w:pStyle w:val="NormalArial"/>
        <w:rPr>
          <w:color w:val="auto"/>
          <w:u w:val="single"/>
        </w:rPr>
      </w:pPr>
      <w:r w:rsidRPr="003F207F">
        <w:rPr>
          <w:color w:val="auto"/>
          <w:u w:val="single"/>
        </w:rPr>
        <w:t>1(3)(b)</w:t>
      </w:r>
      <w:r w:rsidR="003254B0" w:rsidRPr="003F207F">
        <w:rPr>
          <w:color w:val="auto"/>
          <w:u w:val="single"/>
        </w:rPr>
        <w:t xml:space="preserve"> </w:t>
      </w:r>
    </w:p>
    <w:p w14:paraId="71F70D70" w14:textId="2583C18D" w:rsidR="00591765" w:rsidRDefault="00D65256" w:rsidP="00D9380C">
      <w:pPr>
        <w:pStyle w:val="NormalArial"/>
        <w:rPr>
          <w:color w:val="auto"/>
        </w:rPr>
      </w:pPr>
      <w:r>
        <w:rPr>
          <w:color w:val="auto"/>
        </w:rPr>
        <w:t>Overall,</w:t>
      </w:r>
      <w:r w:rsidR="00643993">
        <w:rPr>
          <w:color w:val="auto"/>
        </w:rPr>
        <w:t xml:space="preserve"> for this Requirement, the Assessment Team found evidence that care workers could articulate what is meant by culturally safe care. </w:t>
      </w:r>
      <w:r w:rsidR="00066B86">
        <w:rPr>
          <w:color w:val="auto"/>
        </w:rPr>
        <w:t>Staff explained it’s about understanding and respecting that not all consumers</w:t>
      </w:r>
      <w:r w:rsidR="00F404C9">
        <w:rPr>
          <w:color w:val="auto"/>
        </w:rPr>
        <w:t xml:space="preserve"> are the same and sampled consumers stated the worker </w:t>
      </w:r>
      <w:r w:rsidR="00C42125">
        <w:rPr>
          <w:color w:val="auto"/>
        </w:rPr>
        <w:t xml:space="preserve">knew about them and their background. </w:t>
      </w:r>
      <w:r w:rsidR="00AB0A00">
        <w:rPr>
          <w:color w:val="auto"/>
        </w:rPr>
        <w:t>Again, this evidence supports</w:t>
      </w:r>
      <w:r w:rsidR="00CB3669">
        <w:rPr>
          <w:color w:val="auto"/>
        </w:rPr>
        <w:t xml:space="preserve"> the service’s compliance in meeting the intent of this Requirement. </w:t>
      </w:r>
      <w:r w:rsidR="00CE4CDB">
        <w:rPr>
          <w:color w:val="auto"/>
        </w:rPr>
        <w:t xml:space="preserve"> </w:t>
      </w:r>
    </w:p>
    <w:p w14:paraId="76333DED" w14:textId="6EDD0835" w:rsidR="00643993" w:rsidRDefault="00C42125" w:rsidP="00D9380C">
      <w:pPr>
        <w:pStyle w:val="NormalArial"/>
        <w:rPr>
          <w:color w:val="auto"/>
        </w:rPr>
      </w:pPr>
      <w:r>
        <w:rPr>
          <w:color w:val="auto"/>
        </w:rPr>
        <w:t xml:space="preserve">I am </w:t>
      </w:r>
      <w:r w:rsidR="00CB3669">
        <w:rPr>
          <w:color w:val="auto"/>
        </w:rPr>
        <w:t xml:space="preserve">therefore </w:t>
      </w:r>
      <w:r>
        <w:rPr>
          <w:color w:val="auto"/>
        </w:rPr>
        <w:t xml:space="preserve">not persuaded by the </w:t>
      </w:r>
      <w:r w:rsidR="00032165">
        <w:rPr>
          <w:color w:val="auto"/>
        </w:rPr>
        <w:t xml:space="preserve">Assessment Team’s </w:t>
      </w:r>
      <w:r>
        <w:rPr>
          <w:color w:val="auto"/>
        </w:rPr>
        <w:t xml:space="preserve">evidence </w:t>
      </w:r>
      <w:r w:rsidR="00755B74">
        <w:rPr>
          <w:color w:val="auto"/>
        </w:rPr>
        <w:t xml:space="preserve">in support of a </w:t>
      </w:r>
      <w:r w:rsidR="00D65256">
        <w:rPr>
          <w:color w:val="auto"/>
        </w:rPr>
        <w:t>non-compliant</w:t>
      </w:r>
      <w:r w:rsidR="00755B74">
        <w:rPr>
          <w:color w:val="auto"/>
        </w:rPr>
        <w:t xml:space="preserve"> </w:t>
      </w:r>
      <w:r w:rsidR="00032165">
        <w:rPr>
          <w:color w:val="auto"/>
        </w:rPr>
        <w:t>recommendation</w:t>
      </w:r>
      <w:r w:rsidR="00755B74">
        <w:rPr>
          <w:color w:val="auto"/>
        </w:rPr>
        <w:t xml:space="preserve">. The </w:t>
      </w:r>
      <w:r w:rsidR="00B81BF9">
        <w:rPr>
          <w:color w:val="auto"/>
        </w:rPr>
        <w:t>Assessment</w:t>
      </w:r>
      <w:r w:rsidR="00755B74">
        <w:rPr>
          <w:color w:val="auto"/>
        </w:rPr>
        <w:t xml:space="preserve"> Team</w:t>
      </w:r>
      <w:r w:rsidR="00074645">
        <w:rPr>
          <w:color w:val="auto"/>
        </w:rPr>
        <w:t>’s evidence</w:t>
      </w:r>
      <w:r w:rsidR="00755B74">
        <w:rPr>
          <w:color w:val="auto"/>
        </w:rPr>
        <w:t xml:space="preserve"> largely focused on inconsistent training records</w:t>
      </w:r>
      <w:r w:rsidR="00443038">
        <w:rPr>
          <w:color w:val="auto"/>
        </w:rPr>
        <w:t xml:space="preserve">. Failure to keep adequate records </w:t>
      </w:r>
      <w:r w:rsidR="00E06A19">
        <w:rPr>
          <w:color w:val="auto"/>
        </w:rPr>
        <w:t>sits</w:t>
      </w:r>
      <w:r w:rsidR="00443038">
        <w:rPr>
          <w:color w:val="auto"/>
        </w:rPr>
        <w:t xml:space="preserve"> against Standard 7 and 8</w:t>
      </w:r>
      <w:r w:rsidR="00074645">
        <w:rPr>
          <w:color w:val="auto"/>
        </w:rPr>
        <w:t xml:space="preserve">. </w:t>
      </w:r>
    </w:p>
    <w:p w14:paraId="40EBE63E" w14:textId="7B318964" w:rsidR="00B81BF9" w:rsidRDefault="00B81BF9" w:rsidP="00D9380C">
      <w:pPr>
        <w:pStyle w:val="NormalArial"/>
        <w:rPr>
          <w:color w:val="auto"/>
        </w:rPr>
      </w:pPr>
      <w:r>
        <w:rPr>
          <w:color w:val="auto"/>
        </w:rPr>
        <w:t xml:space="preserve">In the absence </w:t>
      </w:r>
      <w:r w:rsidR="002F3814">
        <w:rPr>
          <w:color w:val="auto"/>
        </w:rPr>
        <w:t xml:space="preserve">the Assessment Team having </w:t>
      </w:r>
      <w:r w:rsidR="00777A17">
        <w:rPr>
          <w:color w:val="auto"/>
        </w:rPr>
        <w:t>demonstrated</w:t>
      </w:r>
      <w:r>
        <w:rPr>
          <w:color w:val="auto"/>
        </w:rPr>
        <w:t xml:space="preserve"> relevant evidence to the contrary, </w:t>
      </w:r>
      <w:r w:rsidR="0037763B">
        <w:rPr>
          <w:color w:val="auto"/>
        </w:rPr>
        <w:t xml:space="preserve">I rely on </w:t>
      </w:r>
      <w:r w:rsidR="00B1257E">
        <w:rPr>
          <w:color w:val="auto"/>
        </w:rPr>
        <w:t>the fact that</w:t>
      </w:r>
      <w:r>
        <w:rPr>
          <w:color w:val="auto"/>
        </w:rPr>
        <w:t xml:space="preserve"> </w:t>
      </w:r>
      <w:r w:rsidR="00B1257E">
        <w:rPr>
          <w:color w:val="auto"/>
        </w:rPr>
        <w:t xml:space="preserve">care workers at the service demonstrated knowledge </w:t>
      </w:r>
      <w:r w:rsidR="00720C23">
        <w:rPr>
          <w:color w:val="auto"/>
        </w:rPr>
        <w:t xml:space="preserve">of consumers and their </w:t>
      </w:r>
      <w:r w:rsidR="00B1257E">
        <w:rPr>
          <w:color w:val="auto"/>
        </w:rPr>
        <w:t xml:space="preserve">cultural </w:t>
      </w:r>
      <w:r w:rsidR="00720C23">
        <w:rPr>
          <w:color w:val="auto"/>
        </w:rPr>
        <w:t>background</w:t>
      </w:r>
      <w:r w:rsidR="00B1257E">
        <w:rPr>
          <w:color w:val="auto"/>
        </w:rPr>
        <w:t xml:space="preserve"> </w:t>
      </w:r>
      <w:r w:rsidR="00E955FE">
        <w:rPr>
          <w:color w:val="auto"/>
        </w:rPr>
        <w:t>to be consistent with the intent of this Requirement and find it compliant</w:t>
      </w:r>
      <w:r w:rsidR="00B1257E">
        <w:rPr>
          <w:color w:val="auto"/>
        </w:rPr>
        <w:t xml:space="preserve">. </w:t>
      </w:r>
    </w:p>
    <w:p w14:paraId="73B86A08" w14:textId="2DFCACF9" w:rsidR="0078354C" w:rsidRPr="003F207F" w:rsidRDefault="0078354C" w:rsidP="00D9380C">
      <w:pPr>
        <w:pStyle w:val="NormalArial"/>
        <w:rPr>
          <w:color w:val="auto"/>
          <w:u w:val="single"/>
        </w:rPr>
      </w:pPr>
      <w:r w:rsidRPr="003F207F">
        <w:rPr>
          <w:color w:val="auto"/>
          <w:u w:val="single"/>
        </w:rPr>
        <w:t>1(3)(</w:t>
      </w:r>
      <w:r w:rsidR="00281599" w:rsidRPr="003F207F">
        <w:rPr>
          <w:color w:val="auto"/>
          <w:u w:val="single"/>
        </w:rPr>
        <w:t>c) (f) (e)</w:t>
      </w:r>
    </w:p>
    <w:p w14:paraId="0464C29A" w14:textId="13BB7A2D" w:rsidR="00DA3A71" w:rsidRDefault="00DA3A71" w:rsidP="00D9380C">
      <w:pPr>
        <w:pStyle w:val="NormalArial"/>
        <w:rPr>
          <w:color w:val="auto"/>
        </w:rPr>
      </w:pPr>
      <w:r>
        <w:rPr>
          <w:color w:val="auto"/>
        </w:rPr>
        <w:t xml:space="preserve">I agree with the Assessment Team’s recommendations that the above Requirements are </w:t>
      </w:r>
      <w:r w:rsidR="00392732">
        <w:rPr>
          <w:color w:val="auto"/>
        </w:rPr>
        <w:t>compliant</w:t>
      </w:r>
      <w:r w:rsidR="00191367">
        <w:rPr>
          <w:color w:val="auto"/>
        </w:rPr>
        <w:t xml:space="preserve">, mainly </w:t>
      </w:r>
      <w:r w:rsidR="000556CA">
        <w:rPr>
          <w:color w:val="auto"/>
        </w:rPr>
        <w:t>because the evidence gathered showed</w:t>
      </w:r>
      <w:r>
        <w:rPr>
          <w:color w:val="auto"/>
        </w:rPr>
        <w:t>:</w:t>
      </w:r>
    </w:p>
    <w:p w14:paraId="4A68FA03" w14:textId="21C1BFCD" w:rsidR="00A02D2D" w:rsidRPr="00D9380C" w:rsidRDefault="003C7A83" w:rsidP="007C398E">
      <w:pPr>
        <w:pStyle w:val="NormalArial"/>
        <w:numPr>
          <w:ilvl w:val="0"/>
          <w:numId w:val="21"/>
        </w:numPr>
        <w:spacing w:line="240" w:lineRule="atLeast"/>
        <w:ind w:left="714" w:hanging="357"/>
        <w:rPr>
          <w:color w:val="auto"/>
        </w:rPr>
      </w:pPr>
      <w:r w:rsidRPr="00D9380C">
        <w:rPr>
          <w:color w:val="auto"/>
        </w:rPr>
        <w:t>T</w:t>
      </w:r>
      <w:r w:rsidR="00A02D2D" w:rsidRPr="00D9380C">
        <w:rPr>
          <w:color w:val="auto"/>
        </w:rPr>
        <w:t>he service provides consumers with appropriate information and supports them to make the right choice for them.</w:t>
      </w:r>
    </w:p>
    <w:p w14:paraId="5E8FDC7F" w14:textId="78B8C969" w:rsidR="00A02D2D" w:rsidRPr="00D9380C" w:rsidRDefault="003C7A83" w:rsidP="007C398E">
      <w:pPr>
        <w:pStyle w:val="NormalArial"/>
        <w:numPr>
          <w:ilvl w:val="0"/>
          <w:numId w:val="21"/>
        </w:numPr>
        <w:spacing w:line="240" w:lineRule="atLeast"/>
        <w:ind w:left="714" w:hanging="357"/>
        <w:rPr>
          <w:color w:val="auto"/>
        </w:rPr>
      </w:pPr>
      <w:r w:rsidRPr="00D9380C">
        <w:rPr>
          <w:color w:val="auto"/>
        </w:rPr>
        <w:t>t</w:t>
      </w:r>
      <w:r w:rsidR="00A02D2D" w:rsidRPr="00D9380C">
        <w:rPr>
          <w:color w:val="auto"/>
        </w:rPr>
        <w:t xml:space="preserve">he HCP coordinator </w:t>
      </w:r>
      <w:r w:rsidR="004A1447" w:rsidRPr="00D9380C">
        <w:rPr>
          <w:color w:val="auto"/>
        </w:rPr>
        <w:t>stated</w:t>
      </w:r>
      <w:r w:rsidR="00A02D2D" w:rsidRPr="00D9380C">
        <w:rPr>
          <w:color w:val="auto"/>
        </w:rPr>
        <w:t xml:space="preserve"> home visits </w:t>
      </w:r>
      <w:r w:rsidR="004A1447" w:rsidRPr="00D9380C">
        <w:rPr>
          <w:color w:val="auto"/>
        </w:rPr>
        <w:t xml:space="preserve">are conducted </w:t>
      </w:r>
      <w:r w:rsidR="00A02D2D" w:rsidRPr="00D9380C">
        <w:rPr>
          <w:color w:val="auto"/>
        </w:rPr>
        <w:t xml:space="preserve">with consumers and their family members </w:t>
      </w:r>
      <w:r w:rsidR="004A1447" w:rsidRPr="00D9380C">
        <w:rPr>
          <w:color w:val="auto"/>
        </w:rPr>
        <w:t>to better understand what</w:t>
      </w:r>
      <w:r w:rsidR="00A02D2D" w:rsidRPr="00D9380C">
        <w:rPr>
          <w:color w:val="auto"/>
        </w:rPr>
        <w:t xml:space="preserve"> services </w:t>
      </w:r>
      <w:r w:rsidR="004A1447" w:rsidRPr="00D9380C">
        <w:rPr>
          <w:color w:val="auto"/>
        </w:rPr>
        <w:t>consumers</w:t>
      </w:r>
      <w:r w:rsidR="00A02D2D" w:rsidRPr="00D9380C">
        <w:rPr>
          <w:color w:val="auto"/>
        </w:rPr>
        <w:t xml:space="preserve"> want</w:t>
      </w:r>
      <w:r w:rsidR="00E6269A" w:rsidRPr="00D9380C">
        <w:rPr>
          <w:color w:val="auto"/>
        </w:rPr>
        <w:t xml:space="preserve"> and </w:t>
      </w:r>
      <w:r w:rsidR="00A02D2D" w:rsidRPr="00D9380C">
        <w:rPr>
          <w:color w:val="auto"/>
        </w:rPr>
        <w:t>need</w:t>
      </w:r>
      <w:r w:rsidR="00E6269A" w:rsidRPr="00D9380C">
        <w:rPr>
          <w:color w:val="auto"/>
        </w:rPr>
        <w:t>.</w:t>
      </w:r>
    </w:p>
    <w:p w14:paraId="0C4813D3" w14:textId="43256511" w:rsidR="00DA3A71" w:rsidRPr="00D9380C" w:rsidRDefault="00FA6126" w:rsidP="007C398E">
      <w:pPr>
        <w:pStyle w:val="NormalArial"/>
        <w:numPr>
          <w:ilvl w:val="0"/>
          <w:numId w:val="21"/>
        </w:numPr>
        <w:spacing w:line="240" w:lineRule="atLeast"/>
        <w:ind w:left="714" w:hanging="357"/>
        <w:rPr>
          <w:color w:val="auto"/>
        </w:rPr>
      </w:pPr>
      <w:r w:rsidRPr="00D9380C">
        <w:rPr>
          <w:color w:val="auto"/>
        </w:rPr>
        <w:t>Sampled consumers explained how they receive a statement every month that is itemised and the statements were ‘easy to understand’.</w:t>
      </w:r>
    </w:p>
    <w:p w14:paraId="7C71E5FC" w14:textId="77777777" w:rsidR="003C7A83" w:rsidRPr="00D9380C" w:rsidRDefault="003C7A83" w:rsidP="007C398E">
      <w:pPr>
        <w:pStyle w:val="NormalArial"/>
        <w:numPr>
          <w:ilvl w:val="0"/>
          <w:numId w:val="21"/>
        </w:numPr>
        <w:spacing w:line="240" w:lineRule="atLeast"/>
        <w:ind w:left="714" w:hanging="357"/>
        <w:rPr>
          <w:color w:val="auto"/>
        </w:rPr>
      </w:pPr>
      <w:r w:rsidRPr="00D9380C">
        <w:rPr>
          <w:color w:val="auto"/>
        </w:rPr>
        <w:t>During observations, the Assessment Team viewed management accessing consumer electronic records which was password protected ensuing consumers information is protected via secure systems.</w:t>
      </w:r>
    </w:p>
    <w:p w14:paraId="534C2C38" w14:textId="58F341AE" w:rsidR="00643993" w:rsidRPr="003F207F" w:rsidRDefault="00D65256" w:rsidP="00E61106">
      <w:pPr>
        <w:pStyle w:val="NormalArial"/>
        <w:rPr>
          <w:b/>
          <w:bCs/>
          <w:color w:val="auto"/>
        </w:rPr>
      </w:pPr>
      <w:r w:rsidRPr="003F207F">
        <w:rPr>
          <w:b/>
          <w:bCs/>
          <w:color w:val="auto"/>
        </w:rPr>
        <w:t>Non-compl</w:t>
      </w:r>
      <w:r>
        <w:rPr>
          <w:b/>
          <w:bCs/>
          <w:color w:val="auto"/>
        </w:rPr>
        <w:t>ia</w:t>
      </w:r>
      <w:r w:rsidRPr="003F207F">
        <w:rPr>
          <w:b/>
          <w:bCs/>
          <w:color w:val="auto"/>
        </w:rPr>
        <w:t>nt</w:t>
      </w:r>
      <w:r w:rsidR="00643993" w:rsidRPr="003F207F">
        <w:rPr>
          <w:b/>
          <w:bCs/>
          <w:color w:val="auto"/>
        </w:rPr>
        <w:t xml:space="preserve"> Requirement</w:t>
      </w:r>
    </w:p>
    <w:p w14:paraId="34FB8B0A" w14:textId="0A49F27D" w:rsidR="003254B0" w:rsidRPr="003F207F" w:rsidRDefault="003254B0" w:rsidP="00E61106">
      <w:pPr>
        <w:pStyle w:val="NormalArial"/>
        <w:rPr>
          <w:color w:val="auto"/>
          <w:u w:val="single"/>
        </w:rPr>
      </w:pPr>
      <w:r w:rsidRPr="003F207F">
        <w:rPr>
          <w:color w:val="auto"/>
          <w:u w:val="single"/>
        </w:rPr>
        <w:t>1(3)(d)</w:t>
      </w:r>
    </w:p>
    <w:p w14:paraId="79482FD2" w14:textId="314A913E" w:rsidR="001A0CD4" w:rsidRPr="00604090" w:rsidRDefault="00BA24E1" w:rsidP="00E61106">
      <w:pPr>
        <w:pStyle w:val="NormalArial"/>
      </w:pPr>
      <w:r>
        <w:t xml:space="preserve">According to the Assessment Team, staff interviewed were unable to </w:t>
      </w:r>
      <w:r w:rsidR="00DE2635">
        <w:t>sufficiently</w:t>
      </w:r>
      <w:r>
        <w:t xml:space="preserve"> advise how they would mitigate risks or apply risk management strategies to support consumers to take </w:t>
      </w:r>
      <w:r w:rsidRPr="00604090">
        <w:t>risks to live the best life they can</w:t>
      </w:r>
      <w:r w:rsidR="00BA45D5">
        <w:t>.</w:t>
      </w:r>
      <w:r w:rsidR="00D93D44" w:rsidRPr="00604090">
        <w:t xml:space="preserve"> For instance</w:t>
      </w:r>
      <w:r w:rsidR="004201E9" w:rsidRPr="00604090">
        <w:t>, the Assessment Team found:</w:t>
      </w:r>
    </w:p>
    <w:p w14:paraId="3FB03FF1" w14:textId="18FCA4AF" w:rsidR="004201E9" w:rsidRPr="00E61106" w:rsidRDefault="004201E9" w:rsidP="007C398E">
      <w:pPr>
        <w:pStyle w:val="NormalArial"/>
        <w:numPr>
          <w:ilvl w:val="0"/>
          <w:numId w:val="21"/>
        </w:numPr>
        <w:spacing w:line="240" w:lineRule="atLeast"/>
        <w:ind w:left="714" w:hanging="357"/>
        <w:rPr>
          <w:color w:val="auto"/>
        </w:rPr>
      </w:pPr>
      <w:r w:rsidRPr="00E61106">
        <w:rPr>
          <w:color w:val="auto"/>
        </w:rPr>
        <w:t xml:space="preserve">A staff member was unable to demonstrate to the Assessment Team what risk management strategies they would apply to mitigate risks for consumers who wished to partake in </w:t>
      </w:r>
      <w:proofErr w:type="gramStart"/>
      <w:r w:rsidRPr="00E61106">
        <w:rPr>
          <w:color w:val="auto"/>
        </w:rPr>
        <w:t>high risk</w:t>
      </w:r>
      <w:proofErr w:type="gramEnd"/>
      <w:r w:rsidRPr="00E61106">
        <w:rPr>
          <w:color w:val="auto"/>
        </w:rPr>
        <w:t xml:space="preserve"> activities.</w:t>
      </w:r>
    </w:p>
    <w:p w14:paraId="6791D1D9" w14:textId="2641286D" w:rsidR="004201E9" w:rsidRPr="00E61106" w:rsidRDefault="004201E9" w:rsidP="007C398E">
      <w:pPr>
        <w:pStyle w:val="NormalArial"/>
        <w:numPr>
          <w:ilvl w:val="0"/>
          <w:numId w:val="21"/>
        </w:numPr>
        <w:spacing w:line="240" w:lineRule="atLeast"/>
        <w:ind w:left="714" w:hanging="357"/>
        <w:rPr>
          <w:color w:val="auto"/>
        </w:rPr>
      </w:pPr>
      <w:r w:rsidRPr="00E61106">
        <w:rPr>
          <w:color w:val="auto"/>
        </w:rPr>
        <w:lastRenderedPageBreak/>
        <w:t>A home care worker advised ‘I would say to them I’m sorry and talk them out of it’</w:t>
      </w:r>
      <w:r w:rsidR="003F207F" w:rsidRPr="00E61106">
        <w:rPr>
          <w:color w:val="auto"/>
        </w:rPr>
        <w:t>.</w:t>
      </w:r>
    </w:p>
    <w:p w14:paraId="56D38A1E" w14:textId="78A9BCDD" w:rsidR="00636A79" w:rsidRDefault="00636A79" w:rsidP="00E61106">
      <w:pPr>
        <w:pStyle w:val="NormalArial"/>
      </w:pPr>
      <w:r>
        <w:rPr>
          <w:rFonts w:eastAsia="Calibri"/>
        </w:rPr>
        <w:t xml:space="preserve">I find the service </w:t>
      </w:r>
      <w:r w:rsidR="00604090">
        <w:rPr>
          <w:rFonts w:eastAsia="Calibri"/>
        </w:rPr>
        <w:t>could not demonstrate sufficient evidence of its compliance with this Requiremen</w:t>
      </w:r>
      <w:r w:rsidR="00D142EF">
        <w:rPr>
          <w:rFonts w:eastAsia="Calibri"/>
        </w:rPr>
        <w:t>t</w:t>
      </w:r>
      <w:r w:rsidR="00C4140A">
        <w:rPr>
          <w:rFonts w:eastAsia="Calibri"/>
        </w:rPr>
        <w:t>. T</w:t>
      </w:r>
      <w:r w:rsidR="0056758A">
        <w:rPr>
          <w:rFonts w:eastAsia="Calibri"/>
        </w:rPr>
        <w:t xml:space="preserve">he above </w:t>
      </w:r>
      <w:r w:rsidR="00555CC9">
        <w:rPr>
          <w:rFonts w:eastAsia="Calibri"/>
        </w:rPr>
        <w:t xml:space="preserve">comments from its staff cohort showed they are either unsure </w:t>
      </w:r>
      <w:r w:rsidR="00E44ED9">
        <w:rPr>
          <w:rFonts w:eastAsia="Calibri"/>
        </w:rPr>
        <w:t>how to, or unwilling to, support</w:t>
      </w:r>
      <w:r w:rsidR="00D142EF">
        <w:rPr>
          <w:rFonts w:eastAsia="Calibri"/>
        </w:rPr>
        <w:t xml:space="preserve"> consumers </w:t>
      </w:r>
      <w:r w:rsidR="00E44ED9">
        <w:rPr>
          <w:rFonts w:eastAsia="Calibri"/>
        </w:rPr>
        <w:t xml:space="preserve">to </w:t>
      </w:r>
      <w:r w:rsidR="00E0692B">
        <w:rPr>
          <w:rFonts w:eastAsia="Calibri"/>
        </w:rPr>
        <w:t xml:space="preserve">undertake activities </w:t>
      </w:r>
      <w:r w:rsidR="0056758A">
        <w:rPr>
          <w:rFonts w:eastAsia="Calibri"/>
        </w:rPr>
        <w:t xml:space="preserve">that carried risks, </w:t>
      </w:r>
      <w:r w:rsidR="004478F2">
        <w:rPr>
          <w:rFonts w:eastAsia="Calibri"/>
        </w:rPr>
        <w:t xml:space="preserve">if those activities </w:t>
      </w:r>
      <w:r w:rsidR="00260472">
        <w:rPr>
          <w:rFonts w:eastAsia="Calibri"/>
        </w:rPr>
        <w:t>enable</w:t>
      </w:r>
      <w:r w:rsidR="004478F2">
        <w:rPr>
          <w:rFonts w:eastAsia="Calibri"/>
        </w:rPr>
        <w:t xml:space="preserve"> the consumers to live the best life they can</w:t>
      </w:r>
      <w:r w:rsidR="00844808">
        <w:rPr>
          <w:rFonts w:eastAsia="Calibri"/>
        </w:rPr>
        <w:t xml:space="preserve">. I saw in the provider’s response it </w:t>
      </w:r>
      <w:r w:rsidR="000D29D1">
        <w:rPr>
          <w:rFonts w:eastAsia="Calibri"/>
        </w:rPr>
        <w:t xml:space="preserve">evidenced that falls risks assessments were occurring. However, the intent of this Requirement </w:t>
      </w:r>
      <w:r w:rsidR="00453FEE">
        <w:rPr>
          <w:rFonts w:eastAsia="Calibri"/>
        </w:rPr>
        <w:t xml:space="preserve">goes further than </w:t>
      </w:r>
      <w:r w:rsidR="008B0B51">
        <w:rPr>
          <w:rFonts w:eastAsia="Calibri"/>
        </w:rPr>
        <w:t>undertaking</w:t>
      </w:r>
      <w:r w:rsidR="00D95277">
        <w:rPr>
          <w:rFonts w:eastAsia="Calibri"/>
        </w:rPr>
        <w:t xml:space="preserve"> </w:t>
      </w:r>
      <w:r w:rsidR="00453FEE">
        <w:rPr>
          <w:rFonts w:eastAsia="Calibri"/>
        </w:rPr>
        <w:t>assessments</w:t>
      </w:r>
      <w:r w:rsidR="007B1A3F">
        <w:rPr>
          <w:rFonts w:eastAsia="Calibri"/>
        </w:rPr>
        <w:t xml:space="preserve">. </w:t>
      </w:r>
      <w:r w:rsidR="00405529">
        <w:rPr>
          <w:rFonts w:eastAsia="Calibri"/>
        </w:rPr>
        <w:t xml:space="preserve">It’s about working with the consumer to continue with </w:t>
      </w:r>
      <w:r w:rsidR="00946FBF">
        <w:rPr>
          <w:rFonts w:eastAsia="Calibri"/>
        </w:rPr>
        <w:t xml:space="preserve">or resume </w:t>
      </w:r>
      <w:r w:rsidR="00405529">
        <w:rPr>
          <w:rFonts w:eastAsia="Calibri"/>
        </w:rPr>
        <w:t>the activities they enjoyed</w:t>
      </w:r>
      <w:r w:rsidR="00946FBF">
        <w:rPr>
          <w:rFonts w:eastAsia="Calibri"/>
        </w:rPr>
        <w:t xml:space="preserve"> prior</w:t>
      </w:r>
      <w:r w:rsidR="006D4450">
        <w:rPr>
          <w:rFonts w:eastAsia="Calibri"/>
        </w:rPr>
        <w:t xml:space="preserve"> </w:t>
      </w:r>
      <w:r w:rsidR="00A66B5D">
        <w:rPr>
          <w:rFonts w:eastAsia="Calibri"/>
        </w:rPr>
        <w:t xml:space="preserve">to </w:t>
      </w:r>
      <w:r w:rsidR="00657FDE">
        <w:rPr>
          <w:rFonts w:eastAsia="Calibri"/>
        </w:rPr>
        <w:t xml:space="preserve">them </w:t>
      </w:r>
      <w:r w:rsidR="00A66B5D">
        <w:rPr>
          <w:rFonts w:eastAsia="Calibri"/>
        </w:rPr>
        <w:t xml:space="preserve">having had the obstruction. </w:t>
      </w:r>
    </w:p>
    <w:p w14:paraId="35F1F1F0" w14:textId="1858DD4E" w:rsidR="001A5684" w:rsidRPr="006B4042" w:rsidRDefault="00E22D0F" w:rsidP="00F87E39">
      <w:pPr>
        <w:pStyle w:val="NormalArial"/>
      </w:pPr>
      <w:r w:rsidRPr="00A36AA9">
        <w:br w:type="page"/>
      </w:r>
    </w:p>
    <w:p w14:paraId="35F1F1F1" w14:textId="77777777" w:rsidR="003217D3" w:rsidRDefault="00E22D0F"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D50900" w14:paraId="35F1F1F5" w14:textId="77777777" w:rsidTr="00D509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35F1F1F2" w14:textId="77777777" w:rsidR="003217D3" w:rsidRPr="003217D3" w:rsidRDefault="00E22D0F"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35F1F1F3" w14:textId="1FF1C0FB" w:rsidR="003217D3" w:rsidRPr="003217D3" w:rsidRDefault="00E22D0F"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35F1F1F4" w14:textId="77777777" w:rsidR="003217D3" w:rsidRPr="003217D3" w:rsidRDefault="00E22D0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50900" w14:paraId="35F1F1FA" w14:textId="77777777" w:rsidTr="00D509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F1F1F6" w14:textId="77777777" w:rsidR="003217D3" w:rsidRPr="00244176" w:rsidRDefault="00E22D0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35F1F1F7" w14:textId="77777777" w:rsidR="003217D3" w:rsidRPr="00244176" w:rsidRDefault="00E22D0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35F1F1F8" w14:textId="7E7D24F6" w:rsidR="003217D3" w:rsidRPr="00CC646C" w:rsidRDefault="00AB76D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1133">
                  <w:rPr>
                    <w:rFonts w:ascii="Arial" w:hAnsi="Arial" w:cs="Arial"/>
                    <w:color w:val="auto"/>
                  </w:rPr>
                  <w:t>Non-compliant</w:t>
                </w:r>
              </w:sdtContent>
            </w:sdt>
            <w:r w:rsidR="00E22D0F" w:rsidRPr="00CC646C">
              <w:rPr>
                <w:rFonts w:ascii="Arial" w:hAnsi="Arial" w:cs="Arial"/>
                <w:color w:val="auto"/>
              </w:rPr>
              <w:t xml:space="preserve"> </w:t>
            </w:r>
          </w:p>
        </w:tc>
        <w:tc>
          <w:tcPr>
            <w:tcW w:w="1982" w:type="dxa"/>
            <w:shd w:val="clear" w:color="auto" w:fill="auto"/>
            <w:vAlign w:val="top"/>
          </w:tcPr>
          <w:p w14:paraId="35F1F1F9" w14:textId="70879AF1" w:rsidR="003217D3" w:rsidRPr="00CC646C" w:rsidRDefault="00AB76D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1133">
                  <w:rPr>
                    <w:rFonts w:ascii="Arial" w:hAnsi="Arial" w:cs="Arial"/>
                    <w:color w:val="auto"/>
                  </w:rPr>
                  <w:t>Non-compliant</w:t>
                </w:r>
              </w:sdtContent>
            </w:sdt>
            <w:r w:rsidR="00E22D0F" w:rsidRPr="00CC646C">
              <w:rPr>
                <w:rFonts w:ascii="Arial" w:hAnsi="Arial" w:cs="Arial"/>
                <w:color w:val="auto"/>
              </w:rPr>
              <w:t xml:space="preserve"> </w:t>
            </w:r>
          </w:p>
        </w:tc>
      </w:tr>
      <w:tr w:rsidR="00D50900" w14:paraId="35F1F1FF" w14:textId="77777777" w:rsidTr="00D509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F1F1FB" w14:textId="77777777" w:rsidR="003217D3" w:rsidRPr="00244176" w:rsidRDefault="00E22D0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35F1F1FC" w14:textId="77777777" w:rsidR="003217D3" w:rsidRPr="00244176" w:rsidRDefault="00E22D0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vAlign w:val="top"/>
          </w:tcPr>
          <w:p w14:paraId="35F1F1FD" w14:textId="211FB030" w:rsidR="003217D3" w:rsidRPr="00CC646C" w:rsidRDefault="00AB76D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2D22">
                  <w:rPr>
                    <w:rFonts w:ascii="Arial" w:hAnsi="Arial" w:cs="Arial"/>
                    <w:color w:val="auto"/>
                  </w:rPr>
                  <w:t>Compliant</w:t>
                </w:r>
              </w:sdtContent>
            </w:sdt>
            <w:r w:rsidR="00E22D0F" w:rsidRPr="00CC646C">
              <w:rPr>
                <w:rFonts w:ascii="Arial" w:hAnsi="Arial" w:cs="Arial"/>
                <w:color w:val="auto"/>
              </w:rPr>
              <w:t xml:space="preserve"> </w:t>
            </w:r>
          </w:p>
        </w:tc>
        <w:tc>
          <w:tcPr>
            <w:tcW w:w="1982" w:type="dxa"/>
            <w:shd w:val="clear" w:color="auto" w:fill="auto"/>
            <w:vAlign w:val="top"/>
          </w:tcPr>
          <w:p w14:paraId="35F1F1FE" w14:textId="1FBBFC86" w:rsidR="003217D3" w:rsidRPr="00CC646C" w:rsidRDefault="00AB76D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2D22">
                  <w:rPr>
                    <w:rFonts w:ascii="Arial" w:hAnsi="Arial" w:cs="Arial"/>
                    <w:color w:val="auto"/>
                  </w:rPr>
                  <w:t>Compliant</w:t>
                </w:r>
              </w:sdtContent>
            </w:sdt>
            <w:r w:rsidR="00E22D0F" w:rsidRPr="00CC646C">
              <w:rPr>
                <w:rFonts w:ascii="Arial" w:hAnsi="Arial" w:cs="Arial"/>
                <w:color w:val="auto"/>
              </w:rPr>
              <w:t xml:space="preserve"> </w:t>
            </w:r>
          </w:p>
        </w:tc>
      </w:tr>
      <w:tr w:rsidR="00D50900" w14:paraId="35F1F206" w14:textId="77777777" w:rsidTr="00D509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F1F200" w14:textId="77777777" w:rsidR="003217D3" w:rsidRPr="00244176" w:rsidRDefault="00E22D0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35F1F201" w14:textId="77777777" w:rsidR="003217D3" w:rsidRPr="00244176" w:rsidRDefault="00E22D0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5F1F202" w14:textId="77777777" w:rsidR="003217D3" w:rsidRPr="00244176" w:rsidRDefault="00E22D0F"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5F1F203" w14:textId="77777777" w:rsidR="003217D3" w:rsidRPr="00244176" w:rsidRDefault="00E22D0F"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35F1F204" w14:textId="0A8EE5B9" w:rsidR="003217D3" w:rsidRPr="00CC646C" w:rsidRDefault="00AB76D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CEA">
                  <w:rPr>
                    <w:rFonts w:ascii="Arial" w:hAnsi="Arial" w:cs="Arial"/>
                    <w:color w:val="auto"/>
                  </w:rPr>
                  <w:t>Compliant</w:t>
                </w:r>
              </w:sdtContent>
            </w:sdt>
            <w:r w:rsidR="00E22D0F" w:rsidRPr="00CC646C">
              <w:rPr>
                <w:rFonts w:ascii="Arial" w:hAnsi="Arial" w:cs="Arial"/>
                <w:color w:val="auto"/>
              </w:rPr>
              <w:t xml:space="preserve"> </w:t>
            </w:r>
          </w:p>
        </w:tc>
        <w:tc>
          <w:tcPr>
            <w:tcW w:w="1982" w:type="dxa"/>
            <w:shd w:val="clear" w:color="auto" w:fill="auto"/>
            <w:vAlign w:val="top"/>
          </w:tcPr>
          <w:p w14:paraId="35F1F205" w14:textId="280363E4" w:rsidR="003217D3" w:rsidRPr="00CC646C" w:rsidRDefault="00AB76D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1740E">
                  <w:rPr>
                    <w:rFonts w:ascii="Arial" w:hAnsi="Arial" w:cs="Arial"/>
                    <w:color w:val="auto"/>
                  </w:rPr>
                  <w:t>Compliant</w:t>
                </w:r>
              </w:sdtContent>
            </w:sdt>
            <w:r w:rsidR="00E22D0F" w:rsidRPr="00CC646C">
              <w:rPr>
                <w:rFonts w:ascii="Arial" w:hAnsi="Arial" w:cs="Arial"/>
                <w:color w:val="auto"/>
              </w:rPr>
              <w:t xml:space="preserve"> </w:t>
            </w:r>
          </w:p>
        </w:tc>
      </w:tr>
      <w:tr w:rsidR="00D50900" w14:paraId="35F1F20B" w14:textId="77777777" w:rsidTr="00D509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F1F207" w14:textId="77777777" w:rsidR="003217D3" w:rsidRPr="00244176" w:rsidRDefault="00E22D0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35F1F208" w14:textId="77777777" w:rsidR="003217D3" w:rsidRPr="00244176" w:rsidRDefault="00E22D0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35F1F209" w14:textId="064397D6" w:rsidR="003217D3" w:rsidRPr="00CC646C" w:rsidRDefault="00AB76D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1133">
                  <w:rPr>
                    <w:rFonts w:ascii="Arial" w:hAnsi="Arial" w:cs="Arial"/>
                    <w:color w:val="auto"/>
                  </w:rPr>
                  <w:t>Non-compliant</w:t>
                </w:r>
              </w:sdtContent>
            </w:sdt>
            <w:r w:rsidR="00E22D0F" w:rsidRPr="00CC646C">
              <w:rPr>
                <w:rFonts w:ascii="Arial" w:hAnsi="Arial" w:cs="Arial"/>
                <w:color w:val="auto"/>
              </w:rPr>
              <w:t xml:space="preserve"> </w:t>
            </w:r>
          </w:p>
        </w:tc>
        <w:tc>
          <w:tcPr>
            <w:tcW w:w="1982" w:type="dxa"/>
            <w:shd w:val="clear" w:color="auto" w:fill="auto"/>
            <w:vAlign w:val="top"/>
          </w:tcPr>
          <w:p w14:paraId="35F1F20A" w14:textId="1A207626" w:rsidR="003217D3" w:rsidRPr="00CC646C" w:rsidRDefault="00AB76D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1133">
                  <w:rPr>
                    <w:rFonts w:ascii="Arial" w:hAnsi="Arial" w:cs="Arial"/>
                    <w:color w:val="auto"/>
                  </w:rPr>
                  <w:t>Non-compliant</w:t>
                </w:r>
              </w:sdtContent>
            </w:sdt>
            <w:r w:rsidR="00E22D0F" w:rsidRPr="00CC646C">
              <w:rPr>
                <w:rFonts w:ascii="Arial" w:hAnsi="Arial" w:cs="Arial"/>
                <w:color w:val="auto"/>
              </w:rPr>
              <w:t xml:space="preserve"> </w:t>
            </w:r>
          </w:p>
        </w:tc>
      </w:tr>
      <w:tr w:rsidR="00D50900" w14:paraId="35F1F210" w14:textId="77777777" w:rsidTr="00D509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F1F20C" w14:textId="77777777" w:rsidR="003217D3" w:rsidRPr="00244176" w:rsidRDefault="00E22D0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35F1F20D" w14:textId="77777777" w:rsidR="003217D3" w:rsidRPr="00244176" w:rsidRDefault="00E22D0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vAlign w:val="top"/>
          </w:tcPr>
          <w:p w14:paraId="35F1F20E" w14:textId="30EBCC7E" w:rsidR="003217D3" w:rsidRPr="00CC646C" w:rsidRDefault="00AB76D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1133">
                  <w:rPr>
                    <w:rFonts w:ascii="Arial" w:hAnsi="Arial" w:cs="Arial"/>
                    <w:color w:val="auto"/>
                  </w:rPr>
                  <w:t>Non-compliant</w:t>
                </w:r>
              </w:sdtContent>
            </w:sdt>
            <w:r w:rsidR="00E22D0F" w:rsidRPr="00CC646C">
              <w:rPr>
                <w:rFonts w:ascii="Arial" w:hAnsi="Arial" w:cs="Arial"/>
                <w:color w:val="auto"/>
              </w:rPr>
              <w:t xml:space="preserve"> </w:t>
            </w:r>
          </w:p>
        </w:tc>
        <w:tc>
          <w:tcPr>
            <w:tcW w:w="1982" w:type="dxa"/>
            <w:shd w:val="clear" w:color="auto" w:fill="auto"/>
            <w:vAlign w:val="top"/>
          </w:tcPr>
          <w:p w14:paraId="35F1F20F" w14:textId="2552ED14" w:rsidR="003217D3" w:rsidRPr="00CC646C" w:rsidRDefault="00AB76D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1133">
                  <w:rPr>
                    <w:rFonts w:ascii="Arial" w:hAnsi="Arial" w:cs="Arial"/>
                    <w:color w:val="auto"/>
                  </w:rPr>
                  <w:t>Non-compliant</w:t>
                </w:r>
              </w:sdtContent>
            </w:sdt>
            <w:r w:rsidR="00E22D0F" w:rsidRPr="00CC646C">
              <w:rPr>
                <w:rFonts w:ascii="Arial" w:hAnsi="Arial" w:cs="Arial"/>
                <w:color w:val="auto"/>
              </w:rPr>
              <w:t xml:space="preserve"> </w:t>
            </w:r>
          </w:p>
        </w:tc>
      </w:tr>
      <w:bookmarkEnd w:id="2"/>
    </w:tbl>
    <w:p w14:paraId="6466599E" w14:textId="65CDAF2B" w:rsidR="00E30AAC" w:rsidRDefault="00E30AAC" w:rsidP="00E30AAC">
      <w:pPr>
        <w:pStyle w:val="NormalArial"/>
        <w:spacing w:after="0"/>
      </w:pPr>
    </w:p>
    <w:p w14:paraId="01712FDA" w14:textId="291E719B" w:rsidR="00E75069" w:rsidRPr="00A12295" w:rsidRDefault="00D65256" w:rsidP="00E61106">
      <w:pPr>
        <w:pStyle w:val="NormalArial"/>
        <w:rPr>
          <w:b/>
          <w:bCs/>
        </w:rPr>
      </w:pPr>
      <w:r w:rsidRPr="00A12295">
        <w:rPr>
          <w:b/>
          <w:bCs/>
        </w:rPr>
        <w:t>Non-</w:t>
      </w:r>
      <w:r>
        <w:rPr>
          <w:b/>
          <w:bCs/>
        </w:rPr>
        <w:t>compliant</w:t>
      </w:r>
      <w:r w:rsidR="00E75069" w:rsidRPr="00A12295">
        <w:rPr>
          <w:b/>
          <w:bCs/>
        </w:rPr>
        <w:t xml:space="preserve"> Requirements </w:t>
      </w:r>
    </w:p>
    <w:p w14:paraId="57B7D71E" w14:textId="77777777" w:rsidR="00D07BFF" w:rsidRPr="00A12295" w:rsidRDefault="00D07BFF" w:rsidP="00E61106">
      <w:pPr>
        <w:pStyle w:val="NormalArial"/>
        <w:rPr>
          <w:u w:val="single"/>
        </w:rPr>
      </w:pPr>
      <w:r w:rsidRPr="00A12295">
        <w:rPr>
          <w:u w:val="single"/>
        </w:rPr>
        <w:t>2(3)(a)</w:t>
      </w:r>
    </w:p>
    <w:p w14:paraId="511306EA" w14:textId="47FCEB57" w:rsidR="000A2772" w:rsidRDefault="00104C06" w:rsidP="00E61106">
      <w:pPr>
        <w:pStyle w:val="NormalArial"/>
      </w:pPr>
      <w:r w:rsidRPr="00A12295">
        <w:t>Evidence from the Assessment Team showed the service</w:t>
      </w:r>
      <w:r w:rsidR="000A2772" w:rsidRPr="00A12295">
        <w:t xml:space="preserve">’s assessment and planning process was insufficient to enable consumers, the </w:t>
      </w:r>
      <w:proofErr w:type="gramStart"/>
      <w:r w:rsidR="000A2772" w:rsidRPr="00A12295">
        <w:t>workforce</w:t>
      </w:r>
      <w:proofErr w:type="gramEnd"/>
      <w:r w:rsidR="000A2772" w:rsidRPr="00A12295">
        <w:t xml:space="preserve"> and others to work together in developing a safe and effective care and services plan. </w:t>
      </w:r>
      <w:r w:rsidR="00CA126D" w:rsidRPr="00A12295">
        <w:t>For instance</w:t>
      </w:r>
      <w:r w:rsidR="00AD775B">
        <w:t>:</w:t>
      </w:r>
    </w:p>
    <w:p w14:paraId="1038A18C" w14:textId="44A88D9D" w:rsidR="000A2772" w:rsidRPr="00E61106" w:rsidRDefault="00CA126D" w:rsidP="007C398E">
      <w:pPr>
        <w:pStyle w:val="NormalArial"/>
        <w:numPr>
          <w:ilvl w:val="0"/>
          <w:numId w:val="21"/>
        </w:numPr>
        <w:spacing w:line="240" w:lineRule="atLeast"/>
        <w:ind w:left="714" w:hanging="357"/>
        <w:rPr>
          <w:color w:val="auto"/>
        </w:rPr>
      </w:pPr>
      <w:r w:rsidRPr="00E61106">
        <w:rPr>
          <w:color w:val="auto"/>
        </w:rPr>
        <w:t>a review of consumer care plans notes several consumers with medical diagnosis which included pain, skin integrity, depression, and cognitive decline. The service was unable to demonstrate the use of other validated assessment tools to assess these consumers</w:t>
      </w:r>
      <w:r w:rsidR="00BB6405" w:rsidRPr="00E61106">
        <w:rPr>
          <w:color w:val="auto"/>
        </w:rPr>
        <w:t xml:space="preserve">. </w:t>
      </w:r>
      <w:r w:rsidR="00BB6405" w:rsidRPr="00E61106">
        <w:rPr>
          <w:color w:val="auto"/>
        </w:rPr>
        <w:lastRenderedPageBreak/>
        <w:t>The provider’s response did not provide further clarification on the use of validated assessment teams for its consumers that are in need.</w:t>
      </w:r>
    </w:p>
    <w:p w14:paraId="684F8D90" w14:textId="5F8668B2" w:rsidR="00791BA5" w:rsidRPr="00E61106" w:rsidRDefault="00791BA5" w:rsidP="007C398E">
      <w:pPr>
        <w:pStyle w:val="NormalArial"/>
        <w:numPr>
          <w:ilvl w:val="0"/>
          <w:numId w:val="21"/>
        </w:numPr>
        <w:spacing w:line="240" w:lineRule="atLeast"/>
        <w:ind w:left="714" w:hanging="357"/>
        <w:rPr>
          <w:color w:val="auto"/>
        </w:rPr>
      </w:pPr>
      <w:r w:rsidRPr="00E61106">
        <w:rPr>
          <w:color w:val="auto"/>
        </w:rPr>
        <w:t xml:space="preserve">Clinical staff reported that they do not undertake clinical assessments for high level consumers on home care packages, however there is an enrolled nurse employed, who can undertake assessments. This demonstrates a fragmented approach to </w:t>
      </w:r>
      <w:r w:rsidR="00326896" w:rsidRPr="00E61106">
        <w:rPr>
          <w:color w:val="auto"/>
        </w:rPr>
        <w:t xml:space="preserve">consumer </w:t>
      </w:r>
      <w:r w:rsidRPr="00E61106">
        <w:rPr>
          <w:color w:val="auto"/>
        </w:rPr>
        <w:t>assessments.</w:t>
      </w:r>
    </w:p>
    <w:p w14:paraId="5C8F9F6D" w14:textId="1D5F33D2" w:rsidR="001E35CE" w:rsidRPr="00E61106" w:rsidRDefault="001E35CE" w:rsidP="007C398E">
      <w:pPr>
        <w:pStyle w:val="NormalArial"/>
        <w:numPr>
          <w:ilvl w:val="0"/>
          <w:numId w:val="21"/>
        </w:numPr>
        <w:spacing w:line="240" w:lineRule="atLeast"/>
        <w:ind w:left="714" w:hanging="357"/>
        <w:rPr>
          <w:color w:val="auto"/>
        </w:rPr>
      </w:pPr>
      <w:r w:rsidRPr="00E61106">
        <w:rPr>
          <w:color w:val="auto"/>
        </w:rPr>
        <w:t xml:space="preserve">The representative for a consumer said they have a history of falls, a diagnosis of diabetes, and cognitive decline. There is no medical diagnosis on care planning documentation. The services provided is limited to weekly social support for 1.5 hours to have lunch or coffee, which is not in keeping with the </w:t>
      </w:r>
      <w:r w:rsidR="008B40F0" w:rsidRPr="00E61106">
        <w:rPr>
          <w:color w:val="auto"/>
        </w:rPr>
        <w:t xml:space="preserve">consumer’s needs. </w:t>
      </w:r>
      <w:r w:rsidR="00C64258" w:rsidRPr="00E61106">
        <w:rPr>
          <w:color w:val="auto"/>
        </w:rPr>
        <w:t>The consumer’s care plan was initially completed on 1 September 2022 and was signed by a care staff member undertaking his care on 28 June 2023.</w:t>
      </w:r>
      <w:r w:rsidR="002A71D3" w:rsidRPr="00E61106">
        <w:rPr>
          <w:color w:val="auto"/>
        </w:rPr>
        <w:t xml:space="preserve"> The delay is</w:t>
      </w:r>
      <w:r w:rsidR="006C6A0B" w:rsidRPr="00E61106">
        <w:rPr>
          <w:color w:val="auto"/>
        </w:rPr>
        <w:t xml:space="preserve"> incongruent with the intent of this Requirement under the quality standards. </w:t>
      </w:r>
    </w:p>
    <w:p w14:paraId="49E3C0D2" w14:textId="77777777" w:rsidR="0080546D" w:rsidRPr="00A12295" w:rsidRDefault="0080546D" w:rsidP="00E61106">
      <w:pPr>
        <w:rPr>
          <w:rFonts w:ascii="Arial" w:eastAsia="Calibri" w:hAnsi="Arial" w:cs="Arial"/>
          <w:color w:val="auto"/>
          <w:u w:val="single"/>
        </w:rPr>
      </w:pPr>
      <w:r w:rsidRPr="00A12295">
        <w:rPr>
          <w:rFonts w:ascii="Arial" w:eastAsia="Calibri" w:hAnsi="Arial" w:cs="Arial"/>
          <w:color w:val="auto"/>
          <w:u w:val="single"/>
        </w:rPr>
        <w:t>2(3)(d)</w:t>
      </w:r>
    </w:p>
    <w:p w14:paraId="7487E913" w14:textId="77777777" w:rsidR="0080546D" w:rsidRDefault="0080546D" w:rsidP="00E61106">
      <w:pPr>
        <w:rPr>
          <w:rFonts w:ascii="Arial" w:eastAsia="Calibri" w:hAnsi="Arial" w:cs="Arial"/>
          <w:color w:val="auto"/>
        </w:rPr>
      </w:pPr>
      <w:r>
        <w:rPr>
          <w:rFonts w:ascii="Arial" w:eastAsia="Calibri" w:hAnsi="Arial" w:cs="Arial"/>
          <w:color w:val="auto"/>
        </w:rPr>
        <w:t xml:space="preserve">The intent of this Requirement is about whether the service’s consumers have access to and awareness of their own care and services plan which should contain information about their assessed needs, </w:t>
      </w:r>
      <w:proofErr w:type="gramStart"/>
      <w:r>
        <w:rPr>
          <w:rFonts w:ascii="Arial" w:eastAsia="Calibri" w:hAnsi="Arial" w:cs="Arial"/>
          <w:color w:val="auto"/>
        </w:rPr>
        <w:t>goals</w:t>
      </w:r>
      <w:proofErr w:type="gramEnd"/>
      <w:r>
        <w:rPr>
          <w:rFonts w:ascii="Arial" w:eastAsia="Calibri" w:hAnsi="Arial" w:cs="Arial"/>
          <w:color w:val="auto"/>
        </w:rPr>
        <w:t xml:space="preserve"> and preferences. </w:t>
      </w:r>
    </w:p>
    <w:p w14:paraId="7564F355" w14:textId="77777777" w:rsidR="0080546D" w:rsidRDefault="0080546D" w:rsidP="00E61106">
      <w:pPr>
        <w:rPr>
          <w:rFonts w:ascii="Arial" w:eastAsia="Calibri" w:hAnsi="Arial" w:cs="Arial"/>
          <w:color w:val="auto"/>
        </w:rPr>
      </w:pPr>
      <w:r>
        <w:rPr>
          <w:rFonts w:ascii="Arial" w:eastAsia="Calibri" w:hAnsi="Arial" w:cs="Arial"/>
          <w:color w:val="auto"/>
        </w:rPr>
        <w:t xml:space="preserve">The evidence presented by the Assessment Team disproportionately focuses on </w:t>
      </w:r>
      <w:proofErr w:type="gramStart"/>
      <w:r>
        <w:rPr>
          <w:rFonts w:ascii="Arial" w:eastAsia="Calibri" w:hAnsi="Arial" w:cs="Arial"/>
          <w:color w:val="auto"/>
        </w:rPr>
        <w:t>whether or not</w:t>
      </w:r>
      <w:proofErr w:type="gramEnd"/>
      <w:r>
        <w:rPr>
          <w:rFonts w:ascii="Arial" w:eastAsia="Calibri" w:hAnsi="Arial" w:cs="Arial"/>
          <w:color w:val="auto"/>
        </w:rPr>
        <w:t xml:space="preserve"> care plans were reviewed, which is covered by the next Requirement in this Standard. While I note the provider’s submission that there is evidence to show its consumers are receiving personal care and mobility aid items to support the consumers to meet their goals, it doesn’t show me whether these additions have been reflected in the consumers care plans, or whether these care plans are then communicated back to the consumer so they are abreast of the changes to their care and services to come.  </w:t>
      </w:r>
    </w:p>
    <w:p w14:paraId="41F6FB48" w14:textId="77777777" w:rsidR="0080546D" w:rsidRPr="00A12295" w:rsidRDefault="0080546D" w:rsidP="00E61106">
      <w:pPr>
        <w:rPr>
          <w:rFonts w:ascii="Arial" w:eastAsia="Calibri" w:hAnsi="Arial" w:cs="Arial"/>
          <w:color w:val="auto"/>
        </w:rPr>
      </w:pPr>
      <w:r>
        <w:rPr>
          <w:rFonts w:ascii="Arial" w:eastAsia="Calibri" w:hAnsi="Arial" w:cs="Arial"/>
          <w:color w:val="auto"/>
        </w:rPr>
        <w:t>In my view, the</w:t>
      </w:r>
      <w:r w:rsidRPr="00A12295">
        <w:rPr>
          <w:rFonts w:ascii="Arial" w:eastAsia="Calibri" w:hAnsi="Arial" w:cs="Arial"/>
          <w:color w:val="auto"/>
        </w:rPr>
        <w:t xml:space="preserve"> deficiencies in the lack of coordinated, timely and effective assessment and planning based on consumer’s needs and preferences</w:t>
      </w:r>
      <w:r>
        <w:rPr>
          <w:rFonts w:ascii="Arial" w:eastAsia="Calibri" w:hAnsi="Arial" w:cs="Arial"/>
          <w:color w:val="auto"/>
        </w:rPr>
        <w:t xml:space="preserve"> means </w:t>
      </w:r>
      <w:r w:rsidRPr="00A12295">
        <w:rPr>
          <w:rFonts w:ascii="Arial" w:eastAsia="Calibri" w:hAnsi="Arial" w:cs="Arial"/>
          <w:color w:val="auto"/>
        </w:rPr>
        <w:t xml:space="preserve">the service </w:t>
      </w:r>
      <w:r>
        <w:rPr>
          <w:rFonts w:ascii="Arial" w:eastAsia="Calibri" w:hAnsi="Arial" w:cs="Arial"/>
          <w:color w:val="auto"/>
        </w:rPr>
        <w:t>could</w:t>
      </w:r>
      <w:r w:rsidRPr="00A12295">
        <w:rPr>
          <w:rFonts w:ascii="Arial" w:eastAsia="Calibri" w:hAnsi="Arial" w:cs="Arial"/>
          <w:color w:val="auto"/>
        </w:rPr>
        <w:t xml:space="preserve"> not be effective in its communication of the outcomes of assessment and planning. The Assessment Team found that attempts by consumers to discuss their care plan </w:t>
      </w:r>
      <w:r>
        <w:rPr>
          <w:rFonts w:ascii="Arial" w:eastAsia="Calibri" w:hAnsi="Arial" w:cs="Arial"/>
          <w:color w:val="auto"/>
        </w:rPr>
        <w:t xml:space="preserve">with the service </w:t>
      </w:r>
      <w:r w:rsidRPr="00A12295">
        <w:rPr>
          <w:rFonts w:ascii="Arial" w:eastAsia="Calibri" w:hAnsi="Arial" w:cs="Arial"/>
          <w:color w:val="auto"/>
        </w:rPr>
        <w:t xml:space="preserve">had not been successful. </w:t>
      </w:r>
    </w:p>
    <w:p w14:paraId="2A7135B0" w14:textId="37FDCB15" w:rsidR="006B1E05" w:rsidRPr="00A12295" w:rsidRDefault="00D3567F" w:rsidP="00E61106">
      <w:pPr>
        <w:rPr>
          <w:rFonts w:ascii="Arial" w:eastAsia="Calibri" w:hAnsi="Arial" w:cs="Arial"/>
          <w:color w:val="auto"/>
          <w:u w:val="single"/>
        </w:rPr>
      </w:pPr>
      <w:r w:rsidRPr="00A12295">
        <w:rPr>
          <w:rFonts w:ascii="Arial" w:eastAsia="Calibri" w:hAnsi="Arial" w:cs="Arial"/>
          <w:color w:val="auto"/>
          <w:u w:val="single"/>
        </w:rPr>
        <w:t>2(3</w:t>
      </w:r>
      <w:r w:rsidR="00261B68" w:rsidRPr="00A12295">
        <w:rPr>
          <w:rFonts w:ascii="Arial" w:eastAsia="Calibri" w:hAnsi="Arial" w:cs="Arial"/>
          <w:color w:val="auto"/>
          <w:u w:val="single"/>
        </w:rPr>
        <w:t>)(e)</w:t>
      </w:r>
    </w:p>
    <w:p w14:paraId="1FAB3157" w14:textId="45F331DB" w:rsidR="009C1CFD" w:rsidRDefault="00756952" w:rsidP="00E61106">
      <w:pPr>
        <w:rPr>
          <w:rFonts w:ascii="Arial" w:eastAsia="Calibri" w:hAnsi="Arial" w:cs="Arial"/>
          <w:color w:val="auto"/>
        </w:rPr>
      </w:pPr>
      <w:r w:rsidRPr="00A12295">
        <w:rPr>
          <w:rFonts w:ascii="Arial" w:eastAsia="Calibri" w:hAnsi="Arial" w:cs="Arial"/>
          <w:color w:val="auto"/>
        </w:rPr>
        <w:t xml:space="preserve">Evidence presented by the Assessment Team showed instances where </w:t>
      </w:r>
      <w:r w:rsidR="00D528C8" w:rsidRPr="00A12295">
        <w:rPr>
          <w:rFonts w:ascii="Arial" w:eastAsia="Calibri" w:hAnsi="Arial" w:cs="Arial"/>
          <w:color w:val="auto"/>
        </w:rPr>
        <w:t xml:space="preserve">HCP and CHSP </w:t>
      </w:r>
      <w:r w:rsidRPr="00A12295">
        <w:rPr>
          <w:rFonts w:ascii="Arial" w:eastAsia="Calibri" w:hAnsi="Arial" w:cs="Arial"/>
          <w:color w:val="auto"/>
        </w:rPr>
        <w:t xml:space="preserve">consumer care plans had not been reviewed for more than 12 -18 months. As such, the service cannot purport to be regularly reviewing </w:t>
      </w:r>
      <w:r w:rsidR="00945B71" w:rsidRPr="00A12295">
        <w:rPr>
          <w:rFonts w:ascii="Arial" w:eastAsia="Calibri" w:hAnsi="Arial" w:cs="Arial"/>
          <w:color w:val="auto"/>
        </w:rPr>
        <w:t xml:space="preserve">their care plans. </w:t>
      </w:r>
    </w:p>
    <w:p w14:paraId="3DA45953" w14:textId="28A425BE" w:rsidR="009C1CFD" w:rsidRDefault="009C1CFD" w:rsidP="00E61106">
      <w:pPr>
        <w:rPr>
          <w:rFonts w:ascii="Arial" w:eastAsia="Calibri" w:hAnsi="Arial" w:cs="Arial"/>
          <w:color w:val="auto"/>
        </w:rPr>
      </w:pPr>
      <w:r>
        <w:rPr>
          <w:rFonts w:ascii="Arial" w:eastAsia="Calibri" w:hAnsi="Arial" w:cs="Arial"/>
          <w:color w:val="auto"/>
        </w:rPr>
        <w:t>I note the provider</w:t>
      </w:r>
      <w:r w:rsidR="009E1D96">
        <w:rPr>
          <w:rFonts w:ascii="Arial" w:eastAsia="Calibri" w:hAnsi="Arial" w:cs="Arial"/>
          <w:color w:val="auto"/>
        </w:rPr>
        <w:t xml:space="preserve"> has acknowledged that there may be a number of </w:t>
      </w:r>
      <w:proofErr w:type="gramStart"/>
      <w:r w:rsidR="009E1D96">
        <w:rPr>
          <w:rFonts w:ascii="Arial" w:eastAsia="Calibri" w:hAnsi="Arial" w:cs="Arial"/>
          <w:color w:val="auto"/>
        </w:rPr>
        <w:t>care</w:t>
      </w:r>
      <w:proofErr w:type="gramEnd"/>
      <w:r w:rsidR="009E1D96">
        <w:rPr>
          <w:rFonts w:ascii="Arial" w:eastAsia="Calibri" w:hAnsi="Arial" w:cs="Arial"/>
          <w:color w:val="auto"/>
        </w:rPr>
        <w:t xml:space="preserve"> plans pending review. </w:t>
      </w:r>
      <w:r w:rsidR="00640F9F">
        <w:rPr>
          <w:rFonts w:ascii="Arial" w:eastAsia="Calibri" w:hAnsi="Arial" w:cs="Arial"/>
          <w:color w:val="auto"/>
        </w:rPr>
        <w:t>A</w:t>
      </w:r>
      <w:r w:rsidR="00B61C7C">
        <w:rPr>
          <w:rFonts w:ascii="Arial" w:eastAsia="Calibri" w:hAnsi="Arial" w:cs="Arial"/>
          <w:color w:val="auto"/>
        </w:rPr>
        <w:t xml:space="preserve"> small sample of non-compliant care plans </w:t>
      </w:r>
      <w:r w:rsidR="00173E1C">
        <w:rPr>
          <w:rFonts w:ascii="Arial" w:eastAsia="Calibri" w:hAnsi="Arial" w:cs="Arial"/>
          <w:color w:val="auto"/>
        </w:rPr>
        <w:t xml:space="preserve">still </w:t>
      </w:r>
      <w:r w:rsidR="008A2977">
        <w:rPr>
          <w:rFonts w:ascii="Arial" w:eastAsia="Calibri" w:hAnsi="Arial" w:cs="Arial"/>
          <w:color w:val="auto"/>
        </w:rPr>
        <w:t xml:space="preserve">means the service cannot </w:t>
      </w:r>
      <w:r w:rsidR="00DE3E8A">
        <w:rPr>
          <w:rFonts w:ascii="Arial" w:eastAsia="Calibri" w:hAnsi="Arial" w:cs="Arial"/>
          <w:color w:val="auto"/>
        </w:rPr>
        <w:t xml:space="preserve">uphold the expectation under this </w:t>
      </w:r>
      <w:r w:rsidR="003B4E01">
        <w:rPr>
          <w:rFonts w:ascii="Arial" w:eastAsia="Calibri" w:hAnsi="Arial" w:cs="Arial"/>
          <w:color w:val="auto"/>
        </w:rPr>
        <w:t>Requirement</w:t>
      </w:r>
      <w:r w:rsidR="00DE3E8A">
        <w:rPr>
          <w:rFonts w:ascii="Arial" w:eastAsia="Calibri" w:hAnsi="Arial" w:cs="Arial"/>
          <w:color w:val="auto"/>
        </w:rPr>
        <w:t xml:space="preserve"> that all care and services plans are expected to include </w:t>
      </w:r>
      <w:r w:rsidR="003B4E01">
        <w:rPr>
          <w:rFonts w:ascii="Arial" w:eastAsia="Calibri" w:hAnsi="Arial" w:cs="Arial"/>
          <w:color w:val="auto"/>
        </w:rPr>
        <w:t xml:space="preserve">an agreed review date and that reviews are been undertaken at this date, or when </w:t>
      </w:r>
      <w:r w:rsidR="001F61D2">
        <w:rPr>
          <w:rFonts w:ascii="Arial" w:eastAsia="Calibri" w:hAnsi="Arial" w:cs="Arial"/>
          <w:color w:val="auto"/>
        </w:rPr>
        <w:t xml:space="preserve">situations change. </w:t>
      </w:r>
      <w:r w:rsidR="003B4E01">
        <w:rPr>
          <w:rFonts w:ascii="Arial" w:eastAsia="Calibri" w:hAnsi="Arial" w:cs="Arial"/>
          <w:color w:val="auto"/>
        </w:rPr>
        <w:t xml:space="preserve"> </w:t>
      </w:r>
    </w:p>
    <w:p w14:paraId="0F8709ED" w14:textId="3F1132D7" w:rsidR="003674A4" w:rsidRPr="003674A4" w:rsidRDefault="003674A4" w:rsidP="00E61106">
      <w:pPr>
        <w:rPr>
          <w:rFonts w:ascii="Arial" w:eastAsia="Calibri" w:hAnsi="Arial" w:cs="Arial"/>
          <w:b/>
          <w:bCs/>
          <w:color w:val="auto"/>
        </w:rPr>
      </w:pPr>
      <w:r w:rsidRPr="003674A4">
        <w:rPr>
          <w:rFonts w:ascii="Arial" w:eastAsia="Calibri" w:hAnsi="Arial" w:cs="Arial"/>
          <w:b/>
          <w:bCs/>
          <w:color w:val="auto"/>
        </w:rPr>
        <w:t>Compliant Requirements</w:t>
      </w:r>
    </w:p>
    <w:p w14:paraId="53CD85C5" w14:textId="77777777" w:rsidR="008179DE" w:rsidRPr="00A12295" w:rsidRDefault="008179DE" w:rsidP="00E61106">
      <w:pPr>
        <w:pStyle w:val="NormalArial"/>
        <w:rPr>
          <w:u w:val="single"/>
        </w:rPr>
      </w:pPr>
      <w:r w:rsidRPr="00A12295">
        <w:rPr>
          <w:u w:val="single"/>
        </w:rPr>
        <w:t>2(3)(b)</w:t>
      </w:r>
    </w:p>
    <w:p w14:paraId="25CD71C6" w14:textId="5874F4B2" w:rsidR="0062294B" w:rsidRPr="00B444EB" w:rsidRDefault="0062294B" w:rsidP="00E61106">
      <w:pPr>
        <w:rPr>
          <w:rFonts w:ascii="Arial" w:hAnsi="Arial" w:cs="Arial"/>
          <w:color w:val="auto"/>
        </w:rPr>
      </w:pPr>
      <w:r w:rsidRPr="00B444EB">
        <w:rPr>
          <w:rFonts w:ascii="Arial" w:eastAsia="Calibri" w:hAnsi="Arial" w:cs="Arial"/>
          <w:color w:val="auto"/>
        </w:rPr>
        <w:t>First, the Assessment Team found for HCP consumers, the service seeks confirmation if the consumer has an Advanced Care Plan (ACP), and these were sighted by the Assessment Team when reviewing care planning documentation. This speaks to the element of</w:t>
      </w:r>
      <w:r w:rsidR="00B444EB" w:rsidRPr="00B444EB">
        <w:rPr>
          <w:rFonts w:ascii="Arial" w:eastAsia="Calibri" w:hAnsi="Arial" w:cs="Arial"/>
          <w:color w:val="auto"/>
        </w:rPr>
        <w:t xml:space="preserve"> advanced care planning under this Requirement. </w:t>
      </w:r>
    </w:p>
    <w:p w14:paraId="0E91BC53" w14:textId="4FCC5670" w:rsidR="008179DE" w:rsidRPr="00CA4BA0" w:rsidRDefault="008179DE" w:rsidP="00E61106">
      <w:pPr>
        <w:rPr>
          <w:rFonts w:ascii="Arial" w:eastAsia="Calibri" w:hAnsi="Arial" w:cs="Arial"/>
          <w:color w:val="auto"/>
        </w:rPr>
      </w:pPr>
      <w:r w:rsidRPr="00CA4BA0">
        <w:rPr>
          <w:rFonts w:ascii="Arial" w:eastAsia="Calibri" w:hAnsi="Arial" w:cs="Arial"/>
          <w:color w:val="auto"/>
        </w:rPr>
        <w:lastRenderedPageBreak/>
        <w:t xml:space="preserve">The Assessment Team </w:t>
      </w:r>
      <w:r w:rsidR="00B444EB">
        <w:rPr>
          <w:rFonts w:ascii="Arial" w:eastAsia="Calibri" w:hAnsi="Arial" w:cs="Arial"/>
          <w:color w:val="auto"/>
        </w:rPr>
        <w:t xml:space="preserve">also </w:t>
      </w:r>
      <w:r w:rsidRPr="00CA4BA0">
        <w:rPr>
          <w:rFonts w:ascii="Arial" w:eastAsia="Calibri" w:hAnsi="Arial" w:cs="Arial"/>
          <w:color w:val="auto"/>
        </w:rPr>
        <w:t>stated the service</w:t>
      </w:r>
      <w:r w:rsidR="00A306B1" w:rsidRPr="00CA4BA0">
        <w:rPr>
          <w:rFonts w:ascii="Arial" w:eastAsia="Calibri" w:hAnsi="Arial" w:cs="Arial"/>
          <w:color w:val="auto"/>
        </w:rPr>
        <w:t xml:space="preserve">’s </w:t>
      </w:r>
      <w:r w:rsidRPr="00CA4BA0">
        <w:rPr>
          <w:rFonts w:ascii="Arial" w:eastAsia="Calibri" w:hAnsi="Arial" w:cs="Arial"/>
          <w:color w:val="auto"/>
        </w:rPr>
        <w:t xml:space="preserve">consumer support plans </w:t>
      </w:r>
      <w:r w:rsidR="00A306B1" w:rsidRPr="00CA4BA0">
        <w:rPr>
          <w:rFonts w:ascii="Arial" w:eastAsia="Calibri" w:hAnsi="Arial" w:cs="Arial"/>
          <w:color w:val="auto"/>
        </w:rPr>
        <w:t>failed to reference</w:t>
      </w:r>
      <w:r w:rsidRPr="00CA4BA0">
        <w:rPr>
          <w:rFonts w:ascii="Arial" w:eastAsia="Calibri" w:hAnsi="Arial" w:cs="Arial"/>
          <w:color w:val="auto"/>
        </w:rPr>
        <w:t xml:space="preserve"> </w:t>
      </w:r>
      <w:r w:rsidR="00334EE6" w:rsidRPr="00CA4BA0">
        <w:rPr>
          <w:rFonts w:ascii="Arial" w:eastAsia="Calibri" w:hAnsi="Arial" w:cs="Arial"/>
          <w:i/>
          <w:iCs/>
          <w:color w:val="auto"/>
        </w:rPr>
        <w:t>personalised goals, preferences, activities, likes or dislikes, were sought or identified when planning consumer care and supports for HCP consumers.</w:t>
      </w:r>
    </w:p>
    <w:p w14:paraId="55D27BC8" w14:textId="7AC5C3B6" w:rsidR="005D7E66" w:rsidRPr="00CA4BA0" w:rsidRDefault="00830B17" w:rsidP="00E61106">
      <w:pPr>
        <w:rPr>
          <w:rFonts w:ascii="Arial" w:eastAsia="Calibri" w:hAnsi="Arial" w:cs="Arial"/>
          <w:color w:val="auto"/>
        </w:rPr>
      </w:pPr>
      <w:r w:rsidRPr="00CA4BA0">
        <w:rPr>
          <w:rFonts w:ascii="Arial" w:eastAsia="Calibri" w:hAnsi="Arial" w:cs="Arial"/>
          <w:color w:val="auto"/>
        </w:rPr>
        <w:t>However, like the provider submits, the Assessment Team contradicts its own findings in other parts of the</w:t>
      </w:r>
      <w:r w:rsidR="00234811">
        <w:rPr>
          <w:rFonts w:ascii="Arial" w:eastAsia="Calibri" w:hAnsi="Arial" w:cs="Arial"/>
          <w:color w:val="auto"/>
        </w:rPr>
        <w:t>ir</w:t>
      </w:r>
      <w:r w:rsidRPr="00CA4BA0">
        <w:rPr>
          <w:rFonts w:ascii="Arial" w:eastAsia="Calibri" w:hAnsi="Arial" w:cs="Arial"/>
          <w:color w:val="auto"/>
        </w:rPr>
        <w:t xml:space="preserve"> report. In an earlier excerpt </w:t>
      </w:r>
      <w:r w:rsidR="00CA4BA0" w:rsidRPr="00CA4BA0">
        <w:rPr>
          <w:rFonts w:ascii="Arial" w:eastAsia="Calibri" w:hAnsi="Arial" w:cs="Arial"/>
          <w:color w:val="auto"/>
        </w:rPr>
        <w:t>the Assessment Team stated</w:t>
      </w:r>
      <w:r w:rsidR="00CA4BA0" w:rsidRPr="00CA4BA0">
        <w:rPr>
          <w:rFonts w:ascii="Arial" w:eastAsia="Calibri" w:hAnsi="Arial" w:cs="Arial"/>
          <w:i/>
          <w:iCs/>
        </w:rPr>
        <w:t xml:space="preserve"> w</w:t>
      </w:r>
      <w:r w:rsidR="005D7E66" w:rsidRPr="00CA4BA0">
        <w:rPr>
          <w:rFonts w:ascii="Arial" w:eastAsia="Calibri" w:hAnsi="Arial" w:cs="Arial"/>
          <w:i/>
          <w:iCs/>
        </w:rPr>
        <w:t xml:space="preserve">hen reviewing HCP consumer care plans </w:t>
      </w:r>
      <w:r w:rsidR="00CA4BA0" w:rsidRPr="00CA4BA0">
        <w:rPr>
          <w:rFonts w:ascii="Arial" w:eastAsia="Calibri" w:hAnsi="Arial" w:cs="Arial"/>
          <w:i/>
          <w:iCs/>
        </w:rPr>
        <w:t>….</w:t>
      </w:r>
      <w:r w:rsidR="005D7E66" w:rsidRPr="00CA4BA0">
        <w:rPr>
          <w:rFonts w:ascii="Arial" w:eastAsia="Calibri" w:hAnsi="Arial" w:cs="Arial"/>
          <w:i/>
          <w:iCs/>
        </w:rPr>
        <w:t xml:space="preserve"> the Assessment Team found reference to consumer’s background, identity, </w:t>
      </w:r>
      <w:proofErr w:type="gramStart"/>
      <w:r w:rsidR="005D7E66" w:rsidRPr="00CA4BA0">
        <w:rPr>
          <w:rFonts w:ascii="Arial" w:eastAsia="Calibri" w:hAnsi="Arial" w:cs="Arial"/>
          <w:i/>
          <w:iCs/>
        </w:rPr>
        <w:t>culture</w:t>
      </w:r>
      <w:proofErr w:type="gramEnd"/>
      <w:r w:rsidR="005D7E66" w:rsidRPr="00CA4BA0">
        <w:rPr>
          <w:rFonts w:ascii="Arial" w:eastAsia="Calibri" w:hAnsi="Arial" w:cs="Arial"/>
          <w:i/>
          <w:iCs/>
        </w:rPr>
        <w:t xml:space="preserve"> and social history.</w:t>
      </w:r>
    </w:p>
    <w:p w14:paraId="4224EF59" w14:textId="0531D7DC" w:rsidR="008179DE" w:rsidRDefault="00CA4BA0" w:rsidP="00E61106">
      <w:pPr>
        <w:rPr>
          <w:rFonts w:ascii="Arial" w:eastAsia="Calibri" w:hAnsi="Arial" w:cs="Arial"/>
          <w:color w:val="auto"/>
        </w:rPr>
      </w:pPr>
      <w:r w:rsidRPr="00CA4BA0">
        <w:rPr>
          <w:rFonts w:ascii="Arial" w:eastAsia="Calibri" w:hAnsi="Arial" w:cs="Arial"/>
          <w:color w:val="auto"/>
        </w:rPr>
        <w:t xml:space="preserve">There are other components throughout the Assessment Team’s report that references </w:t>
      </w:r>
      <w:r w:rsidR="008179DE" w:rsidRPr="00CA4BA0">
        <w:rPr>
          <w:rFonts w:ascii="Arial" w:eastAsia="Calibri" w:hAnsi="Arial" w:cs="Arial"/>
          <w:color w:val="auto"/>
        </w:rPr>
        <w:t>consumers receiving a tailored approach in their care that reflects their cultural and personal preferences as to how they want to have care and services delivered.</w:t>
      </w:r>
      <w:r w:rsidRPr="00CA4BA0">
        <w:rPr>
          <w:rFonts w:ascii="Arial" w:eastAsia="Calibri" w:hAnsi="Arial" w:cs="Arial"/>
          <w:color w:val="auto"/>
        </w:rPr>
        <w:t xml:space="preserve"> On balance, I am not persuaded by the Assessment Team’s recommendation of non-compliance based on </w:t>
      </w:r>
      <w:r w:rsidR="00234811">
        <w:rPr>
          <w:rFonts w:ascii="Arial" w:eastAsia="Calibri" w:hAnsi="Arial" w:cs="Arial"/>
          <w:color w:val="auto"/>
        </w:rPr>
        <w:t>contradicting evidence</w:t>
      </w:r>
      <w:r w:rsidR="008E6021">
        <w:rPr>
          <w:rFonts w:ascii="Arial" w:eastAsia="Calibri" w:hAnsi="Arial" w:cs="Arial"/>
          <w:color w:val="auto"/>
        </w:rPr>
        <w:t xml:space="preserve">, and the </w:t>
      </w:r>
      <w:r w:rsidR="008D000E">
        <w:rPr>
          <w:rFonts w:ascii="Arial" w:eastAsia="Calibri" w:hAnsi="Arial" w:cs="Arial"/>
          <w:color w:val="auto"/>
        </w:rPr>
        <w:t>information</w:t>
      </w:r>
      <w:r w:rsidR="008E6021">
        <w:rPr>
          <w:rFonts w:ascii="Arial" w:eastAsia="Calibri" w:hAnsi="Arial" w:cs="Arial"/>
          <w:color w:val="auto"/>
        </w:rPr>
        <w:t xml:space="preserve"> contained in the provider’s </w:t>
      </w:r>
      <w:r w:rsidR="008D000E">
        <w:rPr>
          <w:rFonts w:ascii="Arial" w:eastAsia="Calibri" w:hAnsi="Arial" w:cs="Arial"/>
          <w:color w:val="auto"/>
        </w:rPr>
        <w:t>response</w:t>
      </w:r>
      <w:r w:rsidR="008E6021">
        <w:rPr>
          <w:rFonts w:ascii="Arial" w:eastAsia="Calibri" w:hAnsi="Arial" w:cs="Arial"/>
          <w:color w:val="auto"/>
        </w:rPr>
        <w:t xml:space="preserve"> which go to the service’s </w:t>
      </w:r>
      <w:r w:rsidRPr="00CA4BA0">
        <w:rPr>
          <w:rFonts w:ascii="Arial" w:eastAsia="Calibri" w:hAnsi="Arial" w:cs="Arial"/>
          <w:color w:val="auto"/>
        </w:rPr>
        <w:t>compl</w:t>
      </w:r>
      <w:r w:rsidR="008E6021">
        <w:rPr>
          <w:rFonts w:ascii="Arial" w:eastAsia="Calibri" w:hAnsi="Arial" w:cs="Arial"/>
          <w:color w:val="auto"/>
        </w:rPr>
        <w:t xml:space="preserve">iance </w:t>
      </w:r>
      <w:r w:rsidRPr="00CA4BA0">
        <w:rPr>
          <w:rFonts w:ascii="Arial" w:eastAsia="Calibri" w:hAnsi="Arial" w:cs="Arial"/>
          <w:color w:val="auto"/>
        </w:rPr>
        <w:t xml:space="preserve">with this Requirement. </w:t>
      </w:r>
    </w:p>
    <w:p w14:paraId="683D5151" w14:textId="77777777" w:rsidR="003A0C0E" w:rsidRPr="00A12295" w:rsidRDefault="003A0C0E" w:rsidP="00E61106">
      <w:pPr>
        <w:rPr>
          <w:rFonts w:ascii="Arial" w:eastAsia="Calibri" w:hAnsi="Arial" w:cs="Arial"/>
          <w:color w:val="auto"/>
          <w:u w:val="single"/>
        </w:rPr>
      </w:pPr>
      <w:r w:rsidRPr="00A12295">
        <w:rPr>
          <w:rFonts w:ascii="Arial" w:eastAsia="Calibri" w:hAnsi="Arial" w:cs="Arial"/>
          <w:color w:val="auto"/>
          <w:u w:val="single"/>
        </w:rPr>
        <w:t>2(3)(c) – HCP only</w:t>
      </w:r>
    </w:p>
    <w:p w14:paraId="57C8E87A" w14:textId="60818AF4" w:rsidR="003A0C0E" w:rsidRPr="002458B3" w:rsidRDefault="000D3288" w:rsidP="00E61106">
      <w:pPr>
        <w:rPr>
          <w:rFonts w:ascii="Arial" w:eastAsia="Calibri" w:hAnsi="Arial" w:cs="Arial"/>
          <w:color w:val="auto"/>
        </w:rPr>
      </w:pPr>
      <w:r w:rsidRPr="002458B3">
        <w:rPr>
          <w:rFonts w:ascii="Arial" w:eastAsia="Calibri" w:hAnsi="Arial" w:cs="Arial"/>
          <w:color w:val="auto"/>
        </w:rPr>
        <w:t xml:space="preserve">The </w:t>
      </w:r>
      <w:r w:rsidR="00D67D0C" w:rsidRPr="002458B3">
        <w:rPr>
          <w:rFonts w:ascii="Arial" w:eastAsia="Calibri" w:hAnsi="Arial" w:cs="Arial"/>
          <w:color w:val="auto"/>
        </w:rPr>
        <w:t xml:space="preserve">only evidence relied on by the </w:t>
      </w:r>
      <w:r w:rsidRPr="002458B3">
        <w:rPr>
          <w:rFonts w:ascii="Arial" w:eastAsia="Calibri" w:hAnsi="Arial" w:cs="Arial"/>
          <w:color w:val="auto"/>
        </w:rPr>
        <w:t>Assessment Team</w:t>
      </w:r>
      <w:r w:rsidR="00D67D0C" w:rsidRPr="002458B3">
        <w:rPr>
          <w:rFonts w:ascii="Arial" w:eastAsia="Calibri" w:hAnsi="Arial" w:cs="Arial"/>
          <w:color w:val="auto"/>
        </w:rPr>
        <w:t xml:space="preserve"> to call out non-compliance against this Requirement is their finding that </w:t>
      </w:r>
      <w:r w:rsidR="00D67D0C" w:rsidRPr="002458B3">
        <w:rPr>
          <w:rFonts w:ascii="Arial" w:eastAsia="Calibri" w:hAnsi="Arial" w:cs="Arial"/>
          <w:i/>
          <w:iCs/>
          <w:color w:val="auto"/>
        </w:rPr>
        <w:t>consent to share information for HCP consumers was limited to the consumer’s medical practitioner.</w:t>
      </w:r>
      <w:r w:rsidRPr="002458B3">
        <w:rPr>
          <w:rFonts w:ascii="Arial" w:eastAsia="Calibri" w:hAnsi="Arial" w:cs="Arial"/>
          <w:color w:val="auto"/>
        </w:rPr>
        <w:t xml:space="preserve"> </w:t>
      </w:r>
    </w:p>
    <w:p w14:paraId="6CD6342B" w14:textId="4EFDD36C" w:rsidR="003A0C0E" w:rsidRPr="002458B3" w:rsidRDefault="00D67D0C" w:rsidP="00E61106">
      <w:pPr>
        <w:rPr>
          <w:rFonts w:ascii="Arial" w:hAnsi="Arial" w:cs="Arial"/>
        </w:rPr>
      </w:pPr>
      <w:r w:rsidRPr="002458B3">
        <w:rPr>
          <w:rFonts w:ascii="Arial" w:hAnsi="Arial" w:cs="Arial"/>
        </w:rPr>
        <w:t xml:space="preserve">Again, I find this claim directly contradicts an earlier statement by the Assessment Team that </w:t>
      </w:r>
      <w:r w:rsidRPr="002458B3">
        <w:rPr>
          <w:rFonts w:ascii="Arial" w:hAnsi="Arial" w:cs="Arial"/>
          <w:i/>
          <w:iCs/>
        </w:rPr>
        <w:t>t</w:t>
      </w:r>
      <w:r w:rsidR="003A0C0E" w:rsidRPr="002458B3">
        <w:rPr>
          <w:rFonts w:ascii="Arial" w:hAnsi="Arial" w:cs="Arial"/>
          <w:i/>
          <w:iCs/>
        </w:rPr>
        <w:t>he HCP coordinator told the Assessment Team they conduct home visits with consumers and their family members asking what services they want/need and further advise of what care and services the service can offer to inform their care plans.</w:t>
      </w:r>
      <w:r w:rsidR="003A0C0E" w:rsidRPr="002458B3">
        <w:rPr>
          <w:rFonts w:ascii="Arial" w:hAnsi="Arial" w:cs="Arial"/>
        </w:rPr>
        <w:t xml:space="preserve"> </w:t>
      </w:r>
    </w:p>
    <w:p w14:paraId="07279DE3" w14:textId="1F81F551" w:rsidR="002B4392" w:rsidRDefault="001676A3" w:rsidP="00E61106">
      <w:pPr>
        <w:rPr>
          <w:rFonts w:ascii="Arial" w:hAnsi="Arial" w:cs="Arial"/>
        </w:rPr>
      </w:pPr>
      <w:proofErr w:type="gramStart"/>
      <w:r w:rsidRPr="002458B3">
        <w:rPr>
          <w:rFonts w:ascii="Arial" w:hAnsi="Arial" w:cs="Arial"/>
        </w:rPr>
        <w:t>Similar to</w:t>
      </w:r>
      <w:proofErr w:type="gramEnd"/>
      <w:r w:rsidRPr="002458B3">
        <w:rPr>
          <w:rFonts w:ascii="Arial" w:hAnsi="Arial" w:cs="Arial"/>
        </w:rPr>
        <w:t xml:space="preserve"> the above Requirement, I am not putting weight on the Assessment Team’s evidence </w:t>
      </w:r>
      <w:r w:rsidR="00202C58" w:rsidRPr="002458B3">
        <w:rPr>
          <w:rFonts w:ascii="Arial" w:hAnsi="Arial" w:cs="Arial"/>
        </w:rPr>
        <w:t xml:space="preserve">of non-compliance </w:t>
      </w:r>
      <w:r w:rsidRPr="002458B3">
        <w:rPr>
          <w:rFonts w:ascii="Arial" w:hAnsi="Arial" w:cs="Arial"/>
        </w:rPr>
        <w:t>in light o</w:t>
      </w:r>
      <w:r w:rsidR="00202C58" w:rsidRPr="002458B3">
        <w:rPr>
          <w:rFonts w:ascii="Arial" w:hAnsi="Arial" w:cs="Arial"/>
        </w:rPr>
        <w:t xml:space="preserve">f there being contrary evidence before me that refutes their own assertion. </w:t>
      </w:r>
      <w:r w:rsidR="00FB3F97" w:rsidRPr="002458B3">
        <w:rPr>
          <w:rFonts w:ascii="Arial" w:hAnsi="Arial" w:cs="Arial"/>
        </w:rPr>
        <w:t xml:space="preserve">I also give weight to the provider’s reliance on its customer service delivery plan that </w:t>
      </w:r>
      <w:r w:rsidR="009558DE" w:rsidRPr="002458B3">
        <w:rPr>
          <w:rFonts w:ascii="Arial" w:hAnsi="Arial" w:cs="Arial"/>
        </w:rPr>
        <w:t xml:space="preserve">outlines all provider and </w:t>
      </w:r>
      <w:r w:rsidR="002458B3" w:rsidRPr="002458B3">
        <w:rPr>
          <w:rFonts w:ascii="Arial" w:hAnsi="Arial" w:cs="Arial"/>
        </w:rPr>
        <w:t>organisations</w:t>
      </w:r>
      <w:r w:rsidR="009558DE" w:rsidRPr="002458B3">
        <w:rPr>
          <w:rFonts w:ascii="Arial" w:hAnsi="Arial" w:cs="Arial"/>
        </w:rPr>
        <w:t xml:space="preserve"> the consumer has contact with regarding the </w:t>
      </w:r>
      <w:r w:rsidR="002458B3" w:rsidRPr="002458B3">
        <w:rPr>
          <w:rFonts w:ascii="Arial" w:hAnsi="Arial" w:cs="Arial"/>
        </w:rPr>
        <w:t>provision</w:t>
      </w:r>
      <w:r w:rsidR="009558DE" w:rsidRPr="002458B3">
        <w:rPr>
          <w:rFonts w:ascii="Arial" w:hAnsi="Arial" w:cs="Arial"/>
        </w:rPr>
        <w:t xml:space="preserve"> of their service delivery. </w:t>
      </w:r>
      <w:r w:rsidR="002F0320" w:rsidRPr="002458B3">
        <w:rPr>
          <w:rFonts w:ascii="Arial" w:hAnsi="Arial" w:cs="Arial"/>
        </w:rPr>
        <w:t xml:space="preserve">The service has demonstrated evidence that shows its assessment and planning is based on ongoing partnerships with the consumer and includes </w:t>
      </w:r>
      <w:r w:rsidR="002458B3" w:rsidRPr="002458B3">
        <w:rPr>
          <w:rFonts w:ascii="Arial" w:hAnsi="Arial" w:cs="Arial"/>
        </w:rPr>
        <w:t>other</w:t>
      </w:r>
      <w:r w:rsidR="002F0320" w:rsidRPr="002458B3">
        <w:rPr>
          <w:rFonts w:ascii="Arial" w:hAnsi="Arial" w:cs="Arial"/>
        </w:rPr>
        <w:t xml:space="preserve"> </w:t>
      </w:r>
      <w:r w:rsidR="002458B3" w:rsidRPr="002458B3">
        <w:rPr>
          <w:rFonts w:ascii="Arial" w:hAnsi="Arial" w:cs="Arial"/>
        </w:rPr>
        <w:t xml:space="preserve">organisations and individuals. </w:t>
      </w:r>
    </w:p>
    <w:p w14:paraId="5179C326" w14:textId="77777777" w:rsidR="00E61106" w:rsidRDefault="00E61106">
      <w:pPr>
        <w:spacing w:after="160" w:line="259" w:lineRule="auto"/>
        <w:rPr>
          <w:rFonts w:ascii="Arial" w:eastAsiaTheme="majorEastAsia" w:hAnsi="Arial" w:cs="Arial"/>
          <w:b/>
          <w:bCs/>
          <w:sz w:val="30"/>
          <w:szCs w:val="28"/>
        </w:rPr>
      </w:pPr>
      <w:r>
        <w:rPr>
          <w:rFonts w:ascii="Arial" w:hAnsi="Arial" w:cs="Arial"/>
        </w:rPr>
        <w:br w:type="page"/>
      </w:r>
    </w:p>
    <w:p w14:paraId="35F1F213" w14:textId="6BDE7D4C" w:rsidR="003217D3" w:rsidRDefault="00E22D0F"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D50900" w14:paraId="35F1F217" w14:textId="77777777" w:rsidTr="00D509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5F1F214" w14:textId="77777777" w:rsidR="003217D3" w:rsidRPr="003217D3" w:rsidRDefault="00E22D0F"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5F1F215" w14:textId="27859BC8" w:rsidR="003217D3" w:rsidRPr="003217D3" w:rsidRDefault="00E22D0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5F1F216" w14:textId="77777777" w:rsidR="003217D3" w:rsidRPr="003217D3" w:rsidRDefault="00E22D0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50900" w14:paraId="35F1F21F" w14:textId="77777777" w:rsidTr="00D5090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F1F218" w14:textId="77777777" w:rsidR="003217D3" w:rsidRPr="00244176" w:rsidRDefault="00E22D0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F1F219" w14:textId="77777777" w:rsidR="003217D3" w:rsidRPr="00244176" w:rsidRDefault="00E22D0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5F1F21A" w14:textId="77777777" w:rsidR="003217D3" w:rsidRPr="00244176" w:rsidRDefault="00E22D0F"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5F1F21B" w14:textId="77777777" w:rsidR="003217D3" w:rsidRPr="00244176" w:rsidRDefault="00E22D0F"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5F1F21C" w14:textId="77777777" w:rsidR="003217D3" w:rsidRPr="00244176" w:rsidRDefault="00E22D0F"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F1F21D" w14:textId="2D3F9058" w:rsidR="003217D3" w:rsidRPr="00CC646C" w:rsidRDefault="00AB76D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6F7C">
                  <w:rPr>
                    <w:rFonts w:ascii="Arial" w:hAnsi="Arial" w:cs="Arial"/>
                    <w:color w:val="auto"/>
                  </w:rPr>
                  <w:t>Compliant</w:t>
                </w:r>
              </w:sdtContent>
            </w:sdt>
            <w:r w:rsidR="00E22D0F"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F1F21E" w14:textId="685B831A" w:rsidR="003217D3" w:rsidRPr="00CC646C" w:rsidRDefault="00AB76D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6F7C">
                  <w:rPr>
                    <w:rFonts w:ascii="Arial" w:hAnsi="Arial" w:cs="Arial"/>
                    <w:color w:val="auto"/>
                  </w:rPr>
                  <w:t>Compliant</w:t>
                </w:r>
              </w:sdtContent>
            </w:sdt>
            <w:r w:rsidR="00E22D0F" w:rsidRPr="00CC646C">
              <w:rPr>
                <w:rFonts w:ascii="Arial" w:hAnsi="Arial" w:cs="Arial"/>
                <w:color w:val="auto"/>
              </w:rPr>
              <w:t xml:space="preserve"> </w:t>
            </w:r>
          </w:p>
        </w:tc>
      </w:tr>
      <w:tr w:rsidR="00D50900" w14:paraId="35F1F224" w14:textId="77777777" w:rsidTr="00D509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F1F220" w14:textId="77777777" w:rsidR="003217D3" w:rsidRPr="00244176" w:rsidRDefault="00E22D0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F1F221" w14:textId="77777777" w:rsidR="003217D3" w:rsidRPr="00244176" w:rsidRDefault="00E22D0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F1F222" w14:textId="710C47E5" w:rsidR="003217D3" w:rsidRPr="00CC646C" w:rsidRDefault="00AB76D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6F7C">
                  <w:rPr>
                    <w:rFonts w:ascii="Arial" w:hAnsi="Arial" w:cs="Arial"/>
                    <w:color w:val="auto"/>
                  </w:rPr>
                  <w:t>Compliant</w:t>
                </w:r>
              </w:sdtContent>
            </w:sdt>
            <w:r w:rsidR="00E22D0F"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F1F223" w14:textId="48D4F4E4" w:rsidR="003217D3" w:rsidRPr="00CC646C" w:rsidRDefault="00AB76D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6F7C">
                  <w:rPr>
                    <w:rFonts w:ascii="Arial" w:hAnsi="Arial" w:cs="Arial"/>
                    <w:color w:val="auto"/>
                  </w:rPr>
                  <w:t>Compliant</w:t>
                </w:r>
              </w:sdtContent>
            </w:sdt>
            <w:r w:rsidR="00E22D0F" w:rsidRPr="00CC646C">
              <w:rPr>
                <w:rFonts w:ascii="Arial" w:hAnsi="Arial" w:cs="Arial"/>
                <w:color w:val="auto"/>
              </w:rPr>
              <w:t xml:space="preserve"> </w:t>
            </w:r>
          </w:p>
        </w:tc>
      </w:tr>
      <w:tr w:rsidR="00D50900" w14:paraId="35F1F229" w14:textId="77777777" w:rsidTr="00D5090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F1F225" w14:textId="77777777" w:rsidR="003217D3" w:rsidRPr="00244176" w:rsidRDefault="00E22D0F"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F1F226" w14:textId="77777777" w:rsidR="003217D3" w:rsidRPr="00244176" w:rsidRDefault="00E22D0F"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F1F227" w14:textId="33FFA9B6" w:rsidR="003217D3" w:rsidRPr="00CC646C" w:rsidRDefault="00AB76D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583F">
                  <w:rPr>
                    <w:rFonts w:ascii="Arial" w:hAnsi="Arial" w:cs="Arial"/>
                    <w:color w:val="auto"/>
                  </w:rPr>
                  <w:t>Not applicable</w:t>
                </w:r>
              </w:sdtContent>
            </w:sdt>
            <w:r w:rsidR="00E22D0F"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F1F228" w14:textId="1694EB8D" w:rsidR="003217D3" w:rsidRPr="00CC646C" w:rsidRDefault="00AB76D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583F">
                  <w:rPr>
                    <w:rFonts w:ascii="Arial" w:hAnsi="Arial" w:cs="Arial"/>
                    <w:color w:val="auto"/>
                  </w:rPr>
                  <w:t>Not applicable</w:t>
                </w:r>
              </w:sdtContent>
            </w:sdt>
            <w:r w:rsidR="00E22D0F" w:rsidRPr="00CC646C">
              <w:rPr>
                <w:rFonts w:ascii="Arial" w:hAnsi="Arial" w:cs="Arial"/>
                <w:color w:val="auto"/>
              </w:rPr>
              <w:t xml:space="preserve"> </w:t>
            </w:r>
          </w:p>
        </w:tc>
      </w:tr>
      <w:tr w:rsidR="00D50900" w14:paraId="35F1F22E" w14:textId="77777777" w:rsidTr="00D509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F1F22A" w14:textId="77777777" w:rsidR="003217D3" w:rsidRPr="00244176" w:rsidRDefault="00E22D0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F1F22B" w14:textId="77777777" w:rsidR="003217D3" w:rsidRPr="00244176" w:rsidRDefault="00E22D0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F1F22C" w14:textId="33B3D0D3" w:rsidR="003217D3" w:rsidRPr="00CC646C" w:rsidRDefault="00AB76D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6F7C">
                  <w:rPr>
                    <w:rFonts w:ascii="Arial" w:hAnsi="Arial" w:cs="Arial"/>
                    <w:color w:val="auto"/>
                  </w:rPr>
                  <w:t>Compliant</w:t>
                </w:r>
              </w:sdtContent>
            </w:sdt>
            <w:r w:rsidR="00E22D0F"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F1F22D" w14:textId="1C3A626E" w:rsidR="003217D3" w:rsidRPr="00CC646C" w:rsidRDefault="00AB76D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6F7C">
                  <w:rPr>
                    <w:rFonts w:ascii="Arial" w:hAnsi="Arial" w:cs="Arial"/>
                    <w:color w:val="auto"/>
                  </w:rPr>
                  <w:t>Compliant</w:t>
                </w:r>
              </w:sdtContent>
            </w:sdt>
            <w:r w:rsidR="00E22D0F" w:rsidRPr="00CC646C">
              <w:rPr>
                <w:rFonts w:ascii="Arial" w:hAnsi="Arial" w:cs="Arial"/>
                <w:color w:val="auto"/>
              </w:rPr>
              <w:t xml:space="preserve"> </w:t>
            </w:r>
          </w:p>
        </w:tc>
      </w:tr>
      <w:tr w:rsidR="00D50900" w14:paraId="35F1F233" w14:textId="77777777" w:rsidTr="00D5090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F1F22F" w14:textId="77777777" w:rsidR="003217D3" w:rsidRPr="00244176" w:rsidRDefault="00E22D0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F1F230" w14:textId="77777777" w:rsidR="003217D3" w:rsidRPr="00244176" w:rsidRDefault="00E22D0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F1F231" w14:textId="51262DED" w:rsidR="003217D3" w:rsidRPr="00CC646C" w:rsidRDefault="00AB76D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6F7C">
                  <w:rPr>
                    <w:rFonts w:ascii="Arial" w:hAnsi="Arial" w:cs="Arial"/>
                    <w:color w:val="auto"/>
                  </w:rPr>
                  <w:t>Non-compliant</w:t>
                </w:r>
              </w:sdtContent>
            </w:sdt>
            <w:r w:rsidR="00E22D0F"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F1F232" w14:textId="21197A00" w:rsidR="003217D3" w:rsidRPr="00CC646C" w:rsidRDefault="00AB76D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6F7C">
                  <w:rPr>
                    <w:rFonts w:ascii="Arial" w:hAnsi="Arial" w:cs="Arial"/>
                    <w:color w:val="auto"/>
                  </w:rPr>
                  <w:t>Non-compliant</w:t>
                </w:r>
              </w:sdtContent>
            </w:sdt>
            <w:r w:rsidR="00E22D0F" w:rsidRPr="00CC646C">
              <w:rPr>
                <w:rFonts w:ascii="Arial" w:hAnsi="Arial" w:cs="Arial"/>
                <w:color w:val="auto"/>
              </w:rPr>
              <w:t xml:space="preserve"> </w:t>
            </w:r>
          </w:p>
        </w:tc>
      </w:tr>
      <w:tr w:rsidR="00D50900" w14:paraId="35F1F238" w14:textId="77777777" w:rsidTr="00D509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F1F234" w14:textId="77777777" w:rsidR="003217D3" w:rsidRPr="00244176" w:rsidRDefault="00E22D0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F1F235" w14:textId="77777777" w:rsidR="003217D3" w:rsidRPr="00244176" w:rsidRDefault="00E22D0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F1F236" w14:textId="2879F048" w:rsidR="003217D3" w:rsidRPr="00CC646C" w:rsidRDefault="00AB76D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6F7C">
                  <w:rPr>
                    <w:rFonts w:ascii="Arial" w:hAnsi="Arial" w:cs="Arial"/>
                    <w:color w:val="auto"/>
                  </w:rPr>
                  <w:t>Compliant</w:t>
                </w:r>
              </w:sdtContent>
            </w:sdt>
            <w:r w:rsidR="00E22D0F"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F1F237" w14:textId="4E6AE30A" w:rsidR="003217D3" w:rsidRPr="00CC646C" w:rsidRDefault="00AB76D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6F7C">
                  <w:rPr>
                    <w:rFonts w:ascii="Arial" w:hAnsi="Arial" w:cs="Arial"/>
                    <w:color w:val="auto"/>
                  </w:rPr>
                  <w:t>Compliant</w:t>
                </w:r>
              </w:sdtContent>
            </w:sdt>
            <w:r w:rsidR="00E22D0F" w:rsidRPr="00CC646C">
              <w:rPr>
                <w:rFonts w:ascii="Arial" w:hAnsi="Arial" w:cs="Arial"/>
                <w:color w:val="auto"/>
              </w:rPr>
              <w:t xml:space="preserve"> </w:t>
            </w:r>
          </w:p>
        </w:tc>
      </w:tr>
      <w:tr w:rsidR="00D50900" w14:paraId="35F1F23F" w14:textId="77777777" w:rsidTr="00D5090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F1F239" w14:textId="77777777" w:rsidR="003217D3" w:rsidRPr="00244176" w:rsidRDefault="00E22D0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F1F23A" w14:textId="77777777" w:rsidR="003217D3" w:rsidRPr="00244176" w:rsidRDefault="00E22D0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5F1F23B" w14:textId="77777777" w:rsidR="003217D3" w:rsidRPr="00244176" w:rsidRDefault="00E22D0F"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35F1F23C" w14:textId="77777777" w:rsidR="003217D3" w:rsidRPr="00244176" w:rsidRDefault="00E22D0F"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F1F23D" w14:textId="68CF4679" w:rsidR="003217D3" w:rsidRPr="00CC646C" w:rsidRDefault="00AB76D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6F7C">
                  <w:rPr>
                    <w:rFonts w:ascii="Arial" w:hAnsi="Arial" w:cs="Arial"/>
                    <w:color w:val="auto"/>
                  </w:rPr>
                  <w:t>Compliant</w:t>
                </w:r>
              </w:sdtContent>
            </w:sdt>
            <w:r w:rsidR="00E22D0F"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F1F23E" w14:textId="1C1FF181" w:rsidR="003217D3" w:rsidRPr="00CC646C" w:rsidRDefault="00AB76D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6F7C">
                  <w:rPr>
                    <w:rFonts w:ascii="Arial" w:hAnsi="Arial" w:cs="Arial"/>
                    <w:color w:val="auto"/>
                  </w:rPr>
                  <w:t>Compliant</w:t>
                </w:r>
              </w:sdtContent>
            </w:sdt>
            <w:r w:rsidR="00E22D0F" w:rsidRPr="00CC646C">
              <w:rPr>
                <w:rFonts w:ascii="Arial" w:hAnsi="Arial" w:cs="Arial"/>
                <w:color w:val="auto"/>
              </w:rPr>
              <w:t xml:space="preserve"> </w:t>
            </w:r>
          </w:p>
        </w:tc>
      </w:tr>
    </w:tbl>
    <w:bookmarkEnd w:id="3"/>
    <w:p w14:paraId="2AA8F14E" w14:textId="2F6608A0" w:rsidR="004C14DA" w:rsidRPr="009E2415" w:rsidRDefault="004C14DA" w:rsidP="00E61106">
      <w:pPr>
        <w:pStyle w:val="NormalArial"/>
        <w:spacing w:before="120"/>
        <w:rPr>
          <w:b/>
          <w:bCs/>
        </w:rPr>
      </w:pPr>
      <w:r w:rsidRPr="009E2415">
        <w:rPr>
          <w:b/>
          <w:bCs/>
        </w:rPr>
        <w:t>Compl</w:t>
      </w:r>
      <w:r w:rsidR="00E45B64" w:rsidRPr="009E2415">
        <w:rPr>
          <w:b/>
          <w:bCs/>
        </w:rPr>
        <w:t>iant</w:t>
      </w:r>
      <w:r w:rsidRPr="009E2415">
        <w:rPr>
          <w:b/>
          <w:bCs/>
        </w:rPr>
        <w:t xml:space="preserve"> Requirements</w:t>
      </w:r>
    </w:p>
    <w:p w14:paraId="26B83378" w14:textId="77777777" w:rsidR="007C398E" w:rsidRDefault="007C398E">
      <w:pPr>
        <w:spacing w:after="160" w:line="259" w:lineRule="auto"/>
        <w:rPr>
          <w:rFonts w:ascii="Arial" w:hAnsi="Arial" w:cs="Arial"/>
          <w:u w:val="single"/>
        </w:rPr>
      </w:pPr>
      <w:r>
        <w:rPr>
          <w:u w:val="single"/>
        </w:rPr>
        <w:br w:type="page"/>
      </w:r>
    </w:p>
    <w:p w14:paraId="12EAEE56" w14:textId="4BE4E1D3" w:rsidR="00DE755E" w:rsidRPr="00756CB0" w:rsidRDefault="00DE755E" w:rsidP="00E61106">
      <w:pPr>
        <w:pStyle w:val="NormalArial"/>
        <w:rPr>
          <w:u w:val="single"/>
        </w:rPr>
      </w:pPr>
      <w:r w:rsidRPr="00756CB0">
        <w:rPr>
          <w:u w:val="single"/>
        </w:rPr>
        <w:lastRenderedPageBreak/>
        <w:t>3(3)(a)</w:t>
      </w:r>
    </w:p>
    <w:p w14:paraId="59C61B54" w14:textId="00DFD6DB" w:rsidR="00DE755E" w:rsidRDefault="00DE755E" w:rsidP="007C398E">
      <w:pPr>
        <w:pStyle w:val="NormalArial"/>
      </w:pPr>
      <w:r>
        <w:t xml:space="preserve">Evidence put forth by the Assessment Team showed the service has several consumers on level 2 and above HCP packages. These consumers had My Aged Care assessments detailing the extent of their various clinical needs. However, it appears the service is only offering domestic assistance and social support services to these consumers. On the face of this evidence, </w:t>
      </w:r>
      <w:r w:rsidR="00DD3519">
        <w:t xml:space="preserve">it is not clear </w:t>
      </w:r>
      <w:r>
        <w:t>whether the service’s high needs clients are receiving sufficiently tailored care commensurate with their needs.</w:t>
      </w:r>
    </w:p>
    <w:p w14:paraId="1EA30A06" w14:textId="753ED2C0" w:rsidR="00DE755E" w:rsidRPr="004C577C" w:rsidRDefault="00DE755E" w:rsidP="007C398E">
      <w:pPr>
        <w:pStyle w:val="NormalArial"/>
      </w:pPr>
      <w:r>
        <w:t xml:space="preserve">However, I note inconsistencies with the Assessment Team’s evidence. Under Requirement 3(3)(f) it found </w:t>
      </w:r>
      <w:r w:rsidRPr="007613FD">
        <w:rPr>
          <w:i/>
          <w:iCs/>
        </w:rPr>
        <w:t xml:space="preserve">‘… </w:t>
      </w:r>
      <w:r w:rsidRPr="007613FD">
        <w:rPr>
          <w:i/>
          <w:iCs/>
          <w:color w:val="auto"/>
        </w:rPr>
        <w:t>if the service has concerns with identified deterioration of consumers, or the provision of clinical advice, the service uses clinical staff for advice, and for complex clinical care, have an agreement with the local health service for them to provide care.</w:t>
      </w:r>
      <w:r>
        <w:rPr>
          <w:i/>
          <w:iCs/>
          <w:color w:val="auto"/>
        </w:rPr>
        <w:t>’</w:t>
      </w:r>
      <w:r>
        <w:rPr>
          <w:color w:val="auto"/>
        </w:rPr>
        <w:t xml:space="preserve"> I note the Assessment Team also corroborated this evidence with HCP consumers who spoke of being connected to other providers of care and services</w:t>
      </w:r>
      <w:r w:rsidR="00246E61">
        <w:rPr>
          <w:color w:val="auto"/>
        </w:rPr>
        <w:t xml:space="preserve"> when it comes to their clinical needs</w:t>
      </w:r>
      <w:r>
        <w:rPr>
          <w:color w:val="auto"/>
        </w:rPr>
        <w:t>, particularly occupational therapists</w:t>
      </w:r>
      <w:r w:rsidR="005E7DB7">
        <w:rPr>
          <w:color w:val="auto"/>
        </w:rPr>
        <w:t xml:space="preserve"> and hospital and health services</w:t>
      </w:r>
      <w:r>
        <w:rPr>
          <w:color w:val="auto"/>
        </w:rPr>
        <w:t xml:space="preserve">.  </w:t>
      </w:r>
    </w:p>
    <w:p w14:paraId="59A6C5DF" w14:textId="0ED8A265" w:rsidR="00DE755E" w:rsidRDefault="00DE755E" w:rsidP="007C398E">
      <w:pPr>
        <w:pStyle w:val="NormalArial"/>
      </w:pPr>
      <w:r>
        <w:t>On the basis of the Assessment Team’s</w:t>
      </w:r>
      <w:r w:rsidR="00246E61">
        <w:t xml:space="preserve"> contradicting</w:t>
      </w:r>
      <w:r>
        <w:t xml:space="preserve"> evidence that certain clinical care element </w:t>
      </w:r>
      <w:proofErr w:type="gramStart"/>
      <w:r>
        <w:t>are</w:t>
      </w:r>
      <w:proofErr w:type="gramEnd"/>
      <w:r>
        <w:t xml:space="preserve"> brokered out to specialist organisations, combined with the fact that the service is executing personal and domestic care to its consumers, the Assessment Team’s evidentiary basis for recommending this Requirement be not </w:t>
      </w:r>
      <w:r w:rsidR="00246E61">
        <w:t>compliant</w:t>
      </w:r>
      <w:r>
        <w:t xml:space="preserve"> is </w:t>
      </w:r>
      <w:r w:rsidR="00332D73">
        <w:t xml:space="preserve">not consistent with </w:t>
      </w:r>
      <w:r w:rsidR="0079162D">
        <w:t>the evidence presented</w:t>
      </w:r>
      <w:r>
        <w:t xml:space="preserve">. On balance, I find the service </w:t>
      </w:r>
      <w:r w:rsidR="00392732">
        <w:t>compliant</w:t>
      </w:r>
      <w:r>
        <w:t xml:space="preserve"> with this Requirement.  </w:t>
      </w:r>
    </w:p>
    <w:p w14:paraId="28C2EA53" w14:textId="77777777" w:rsidR="00FE6E25" w:rsidRPr="009F2DB7" w:rsidRDefault="00FE6E25" w:rsidP="007C398E">
      <w:pPr>
        <w:pStyle w:val="NormalArial"/>
        <w:rPr>
          <w:u w:val="single"/>
        </w:rPr>
      </w:pPr>
      <w:r w:rsidRPr="009F2DB7">
        <w:rPr>
          <w:u w:val="single"/>
        </w:rPr>
        <w:t>3(3)</w:t>
      </w:r>
      <w:r>
        <w:rPr>
          <w:u w:val="single"/>
        </w:rPr>
        <w:t>(</w:t>
      </w:r>
      <w:r w:rsidRPr="009F2DB7">
        <w:rPr>
          <w:u w:val="single"/>
        </w:rPr>
        <w:t>b</w:t>
      </w:r>
      <w:r>
        <w:rPr>
          <w:u w:val="single"/>
        </w:rPr>
        <w:t>)</w:t>
      </w:r>
    </w:p>
    <w:p w14:paraId="2E1EADD3" w14:textId="77777777" w:rsidR="00FE6E25" w:rsidRDefault="00FE6E25" w:rsidP="007C398E">
      <w:pPr>
        <w:rPr>
          <w:rFonts w:ascii="Arial" w:eastAsia="Calibri" w:hAnsi="Arial" w:cs="Arial"/>
          <w:color w:val="auto"/>
        </w:rPr>
      </w:pPr>
      <w:r>
        <w:rPr>
          <w:rFonts w:ascii="Arial" w:eastAsia="Calibri" w:hAnsi="Arial" w:cs="Arial"/>
          <w:color w:val="auto"/>
        </w:rPr>
        <w:t>The Assessment Team’s recommendation of non-compliance against this Requirement was based on evidence that was challenged by the provider as being factually incorrect.</w:t>
      </w:r>
    </w:p>
    <w:p w14:paraId="7EAA7133" w14:textId="77777777" w:rsidR="00FE6E25" w:rsidRDefault="00FE6E25" w:rsidP="007C398E">
      <w:pPr>
        <w:rPr>
          <w:rFonts w:ascii="Arial" w:eastAsia="Calibri" w:hAnsi="Arial" w:cs="Arial"/>
          <w:color w:val="auto"/>
        </w:rPr>
      </w:pPr>
      <w:r>
        <w:rPr>
          <w:rFonts w:ascii="Arial" w:eastAsia="Calibri" w:hAnsi="Arial" w:cs="Arial"/>
          <w:color w:val="auto"/>
        </w:rPr>
        <w:t>I note:</w:t>
      </w:r>
    </w:p>
    <w:p w14:paraId="174C269F" w14:textId="77777777" w:rsidR="00FE6E25" w:rsidRPr="00E61106" w:rsidRDefault="00FE6E25" w:rsidP="007C398E">
      <w:pPr>
        <w:pStyle w:val="NormalArial"/>
        <w:numPr>
          <w:ilvl w:val="0"/>
          <w:numId w:val="21"/>
        </w:numPr>
        <w:spacing w:line="240" w:lineRule="atLeast"/>
        <w:ind w:left="714" w:hanging="357"/>
        <w:rPr>
          <w:color w:val="auto"/>
        </w:rPr>
      </w:pPr>
      <w:r w:rsidRPr="00E61106">
        <w:rPr>
          <w:color w:val="auto"/>
        </w:rPr>
        <w:t xml:space="preserve">The Assessment Team found a consumer had not had a falls assessment ‘since winter 2021’. </w:t>
      </w:r>
    </w:p>
    <w:p w14:paraId="5F725E87" w14:textId="23F8AC83" w:rsidR="00FE6E25" w:rsidRPr="00E61106" w:rsidRDefault="00FE6E25" w:rsidP="007C398E">
      <w:pPr>
        <w:pStyle w:val="NormalArial"/>
        <w:numPr>
          <w:ilvl w:val="0"/>
          <w:numId w:val="21"/>
        </w:numPr>
        <w:spacing w:line="240" w:lineRule="atLeast"/>
        <w:ind w:left="714" w:hanging="357"/>
        <w:rPr>
          <w:color w:val="auto"/>
        </w:rPr>
      </w:pPr>
      <w:r w:rsidRPr="00E61106">
        <w:rPr>
          <w:color w:val="auto"/>
        </w:rPr>
        <w:t xml:space="preserve">In contrast, the provider produced evidence demonstrating a falls risk assessment for this consumer was completed on 29 September 2022, and on the consumer’s current care plan, they are noted as a high falls risk, with strategies to manage their goal of reduced falls such as the purchase of prescribed walking </w:t>
      </w:r>
      <w:r w:rsidR="00BC7D67" w:rsidRPr="00E61106">
        <w:rPr>
          <w:color w:val="auto"/>
        </w:rPr>
        <w:t>shoes and</w:t>
      </w:r>
      <w:r w:rsidRPr="00E61106">
        <w:rPr>
          <w:color w:val="auto"/>
        </w:rPr>
        <w:t xml:space="preserve"> walking aids to help them mobilise. I also note the Assessment Team noted these strategies in other components of their report. </w:t>
      </w:r>
    </w:p>
    <w:p w14:paraId="41A146CC" w14:textId="77777777" w:rsidR="00FE6E25" w:rsidRPr="00E61106" w:rsidRDefault="00FE6E25" w:rsidP="007C398E">
      <w:pPr>
        <w:pStyle w:val="NormalArial"/>
        <w:numPr>
          <w:ilvl w:val="0"/>
          <w:numId w:val="21"/>
        </w:numPr>
        <w:spacing w:line="240" w:lineRule="atLeast"/>
        <w:ind w:left="714" w:hanging="357"/>
        <w:rPr>
          <w:color w:val="auto"/>
        </w:rPr>
      </w:pPr>
      <w:r w:rsidRPr="00E61106">
        <w:rPr>
          <w:color w:val="auto"/>
        </w:rPr>
        <w:t xml:space="preserve">The Assessment Team found this same consumer was allergic to clavulanic acid. </w:t>
      </w:r>
    </w:p>
    <w:p w14:paraId="6325CD35" w14:textId="77777777" w:rsidR="00FE6E25" w:rsidRPr="00E61106" w:rsidRDefault="00FE6E25" w:rsidP="007C398E">
      <w:pPr>
        <w:pStyle w:val="NormalArial"/>
        <w:numPr>
          <w:ilvl w:val="0"/>
          <w:numId w:val="21"/>
        </w:numPr>
        <w:spacing w:line="240" w:lineRule="atLeast"/>
        <w:ind w:left="714" w:hanging="357"/>
        <w:rPr>
          <w:color w:val="auto"/>
        </w:rPr>
      </w:pPr>
      <w:r w:rsidRPr="00E61106">
        <w:rPr>
          <w:color w:val="auto"/>
        </w:rPr>
        <w:t xml:space="preserve">In contrast, the provider produced evidence demonstrating this evidence was incorrect, and according to their records, it was another consumer who had this allergy. </w:t>
      </w:r>
    </w:p>
    <w:p w14:paraId="40FFC241" w14:textId="77777777" w:rsidR="00FE6E25" w:rsidRPr="0081624F" w:rsidRDefault="00FE6E25" w:rsidP="007C398E">
      <w:pPr>
        <w:rPr>
          <w:rFonts w:ascii="Arial" w:eastAsia="Calibri" w:hAnsi="Arial" w:cs="Arial"/>
          <w:color w:val="auto"/>
        </w:rPr>
      </w:pPr>
      <w:r w:rsidRPr="0081624F">
        <w:rPr>
          <w:rFonts w:ascii="Arial" w:eastAsia="Calibri" w:hAnsi="Arial" w:cs="Arial"/>
          <w:color w:val="auto"/>
        </w:rPr>
        <w:t>I can see evidence in the provider’s response of its management of this consumer’s high-impact and high-prevalence risks by virtue of the following expenditure items:</w:t>
      </w:r>
    </w:p>
    <w:p w14:paraId="2ECC12E1" w14:textId="77777777" w:rsidR="00FE6E25" w:rsidRPr="007C398E" w:rsidRDefault="00FE6E25" w:rsidP="007C398E">
      <w:pPr>
        <w:pStyle w:val="NormalArial"/>
        <w:numPr>
          <w:ilvl w:val="0"/>
          <w:numId w:val="21"/>
        </w:numPr>
        <w:spacing w:line="240" w:lineRule="atLeast"/>
        <w:ind w:left="714" w:hanging="357"/>
        <w:rPr>
          <w:color w:val="auto"/>
        </w:rPr>
      </w:pPr>
      <w:r w:rsidRPr="007C398E">
        <w:rPr>
          <w:color w:val="auto"/>
        </w:rPr>
        <w:t>Purchase of bed rails</w:t>
      </w:r>
    </w:p>
    <w:p w14:paraId="65FCFE5A" w14:textId="77777777" w:rsidR="00FE6E25" w:rsidRPr="007C398E" w:rsidRDefault="00FE6E25" w:rsidP="007C398E">
      <w:pPr>
        <w:pStyle w:val="NormalArial"/>
        <w:numPr>
          <w:ilvl w:val="0"/>
          <w:numId w:val="21"/>
        </w:numPr>
        <w:spacing w:line="240" w:lineRule="atLeast"/>
        <w:ind w:left="714" w:hanging="357"/>
        <w:rPr>
          <w:color w:val="auto"/>
        </w:rPr>
      </w:pPr>
      <w:r w:rsidRPr="007C398E">
        <w:rPr>
          <w:color w:val="auto"/>
        </w:rPr>
        <w:t>Engagement of a comprehensive occupational therapist assessment</w:t>
      </w:r>
    </w:p>
    <w:p w14:paraId="35B6C0E0" w14:textId="77777777" w:rsidR="00FE6E25" w:rsidRPr="007C398E" w:rsidRDefault="00FE6E25" w:rsidP="007C398E">
      <w:pPr>
        <w:pStyle w:val="NormalArial"/>
        <w:numPr>
          <w:ilvl w:val="0"/>
          <w:numId w:val="21"/>
        </w:numPr>
        <w:spacing w:line="240" w:lineRule="atLeast"/>
        <w:ind w:left="714" w:hanging="357"/>
        <w:rPr>
          <w:color w:val="auto"/>
        </w:rPr>
      </w:pPr>
      <w:r w:rsidRPr="007C398E">
        <w:rPr>
          <w:color w:val="auto"/>
        </w:rPr>
        <w:t>Lawn mowing</w:t>
      </w:r>
    </w:p>
    <w:p w14:paraId="3F1226B8" w14:textId="77777777" w:rsidR="00FE6E25" w:rsidRPr="007C398E" w:rsidRDefault="00FE6E25" w:rsidP="007C398E">
      <w:pPr>
        <w:pStyle w:val="NormalArial"/>
        <w:numPr>
          <w:ilvl w:val="0"/>
          <w:numId w:val="21"/>
        </w:numPr>
        <w:spacing w:line="240" w:lineRule="atLeast"/>
        <w:ind w:left="714" w:hanging="357"/>
        <w:rPr>
          <w:color w:val="auto"/>
        </w:rPr>
      </w:pPr>
      <w:r w:rsidRPr="007C398E">
        <w:rPr>
          <w:color w:val="auto"/>
        </w:rPr>
        <w:t xml:space="preserve">Purchase of a pulse </w:t>
      </w:r>
      <w:proofErr w:type="spellStart"/>
      <w:r w:rsidRPr="007C398E">
        <w:rPr>
          <w:color w:val="auto"/>
        </w:rPr>
        <w:t>oximetre</w:t>
      </w:r>
      <w:proofErr w:type="spellEnd"/>
    </w:p>
    <w:p w14:paraId="3664366A" w14:textId="77777777" w:rsidR="00FE6E25" w:rsidRPr="007C398E" w:rsidRDefault="00FE6E25" w:rsidP="007C398E">
      <w:pPr>
        <w:pStyle w:val="NormalArial"/>
        <w:numPr>
          <w:ilvl w:val="0"/>
          <w:numId w:val="21"/>
        </w:numPr>
        <w:spacing w:line="240" w:lineRule="atLeast"/>
        <w:ind w:left="714" w:hanging="357"/>
        <w:rPr>
          <w:color w:val="auto"/>
        </w:rPr>
      </w:pPr>
      <w:r w:rsidRPr="007C398E">
        <w:rPr>
          <w:color w:val="auto"/>
        </w:rPr>
        <w:t>Delivery of lite and easy meals.</w:t>
      </w:r>
    </w:p>
    <w:p w14:paraId="2FBD3F82" w14:textId="4B73FB83" w:rsidR="00FE6E25" w:rsidRDefault="00FE6E25" w:rsidP="007C398E">
      <w:pPr>
        <w:rPr>
          <w:rFonts w:ascii="Arial" w:eastAsia="Calibri" w:hAnsi="Arial" w:cs="Arial"/>
          <w:color w:val="auto"/>
        </w:rPr>
      </w:pPr>
      <w:r>
        <w:rPr>
          <w:rFonts w:ascii="Arial" w:eastAsia="Calibri" w:hAnsi="Arial" w:cs="Arial"/>
          <w:color w:val="auto"/>
        </w:rPr>
        <w:lastRenderedPageBreak/>
        <w:t>I note the Assessment Team did not proffer other evidence that I could rely on to ascertain the extent to which the service is or is not complying with its obligations under this Requirement. In the absence of persuasive evidence from the Assessment Team, and on the face of the provider’s evidence of the above planned items to manage a sampled consumer’s risks and needs, I have no evidentiary basis for calling the service non-</w:t>
      </w:r>
      <w:r w:rsidR="00392732">
        <w:rPr>
          <w:rFonts w:ascii="Arial" w:eastAsia="Calibri" w:hAnsi="Arial" w:cs="Arial"/>
          <w:color w:val="auto"/>
        </w:rPr>
        <w:t>compliant</w:t>
      </w:r>
      <w:r>
        <w:rPr>
          <w:rFonts w:ascii="Arial" w:eastAsia="Calibri" w:hAnsi="Arial" w:cs="Arial"/>
          <w:color w:val="auto"/>
        </w:rPr>
        <w:t xml:space="preserve"> with this Requirement, and I find the service compliant. </w:t>
      </w:r>
    </w:p>
    <w:p w14:paraId="0852AB48" w14:textId="77777777" w:rsidR="00AB5E82" w:rsidRPr="00277A7A" w:rsidRDefault="00AB5E82" w:rsidP="007C398E">
      <w:pPr>
        <w:pStyle w:val="NormalArial"/>
        <w:rPr>
          <w:u w:val="single"/>
        </w:rPr>
      </w:pPr>
      <w:r w:rsidRPr="00277A7A">
        <w:rPr>
          <w:u w:val="single"/>
        </w:rPr>
        <w:t>3(3)(d)</w:t>
      </w:r>
    </w:p>
    <w:p w14:paraId="6681AA91" w14:textId="77777777" w:rsidR="00AB5E82" w:rsidRDefault="00AB5E82" w:rsidP="007C398E">
      <w:pPr>
        <w:pStyle w:val="NormalArial"/>
      </w:pPr>
      <w:r>
        <w:t xml:space="preserve">The Assessment Team recommended this Requirement is not compliant on the basis that the sampled workforce only seem to provide domestic assistance (mopping and sweeping) rather than have close contact or interaction with the consumers. The Assessment Team also remarked on lack of information in the consumer care plans and progress notes.  </w:t>
      </w:r>
    </w:p>
    <w:p w14:paraId="284311BC" w14:textId="77777777" w:rsidR="00AB5E82" w:rsidRDefault="00AB5E82" w:rsidP="007C398E">
      <w:pPr>
        <w:pStyle w:val="NormalArial"/>
      </w:pPr>
      <w:r>
        <w:t xml:space="preserve">I am not entirely persuaded that this is the case. I note reference is made of care staff applying medicated ointment to a consumer’s feet and legs, and supervising another consumer while they prepare their own meals. Thus, instances are found where staff are having close contact with consumers. Furthermore, I give weight to the provider’s submission that while staff may not know the causes in changes to skin integrity, staff are </w:t>
      </w:r>
      <w:r w:rsidRPr="00F33845">
        <w:rPr>
          <w:i/>
          <w:iCs/>
        </w:rPr>
        <w:t xml:space="preserve">‘trained in identifying, and are ware they need </w:t>
      </w:r>
      <w:r>
        <w:rPr>
          <w:i/>
          <w:iCs/>
        </w:rPr>
        <w:t>to</w:t>
      </w:r>
      <w:r w:rsidRPr="00F33845">
        <w:rPr>
          <w:i/>
          <w:iCs/>
        </w:rPr>
        <w:t xml:space="preserve"> look for, any changes to the integrity of the skin to which they are applying the cream.’</w:t>
      </w:r>
    </w:p>
    <w:p w14:paraId="5C46D796" w14:textId="77777777" w:rsidR="00AB5E82" w:rsidRPr="005D33F9" w:rsidRDefault="00AB5E82" w:rsidP="007C398E">
      <w:pPr>
        <w:pStyle w:val="NormalArial"/>
      </w:pPr>
      <w:r>
        <w:t xml:space="preserve">I further note the Assessment Team’s reference to the service’s framework for what workers do when they do notice changes in a consumer’s health and wellbeing. For instance, all staff </w:t>
      </w:r>
      <w:r w:rsidRPr="005D33F9">
        <w:t>reported they:</w:t>
      </w:r>
    </w:p>
    <w:p w14:paraId="24C98B95" w14:textId="77777777" w:rsidR="00AB5E82" w:rsidRPr="00E61106" w:rsidRDefault="00AB5E82" w:rsidP="007C398E">
      <w:pPr>
        <w:pStyle w:val="ListParagraph"/>
        <w:numPr>
          <w:ilvl w:val="0"/>
          <w:numId w:val="2"/>
        </w:numPr>
        <w:spacing w:line="240" w:lineRule="atLeast"/>
        <w:ind w:left="714" w:hanging="357"/>
        <w:contextualSpacing w:val="0"/>
        <w:rPr>
          <w:rFonts w:ascii="Arial" w:hAnsi="Arial" w:cs="Arial"/>
          <w:color w:val="auto"/>
        </w:rPr>
      </w:pPr>
      <w:r w:rsidRPr="00E61106">
        <w:rPr>
          <w:rFonts w:ascii="Arial" w:hAnsi="Arial" w:cs="Arial"/>
          <w:color w:val="auto"/>
        </w:rPr>
        <w:t xml:space="preserve">Report concerns immediately to the </w:t>
      </w:r>
      <w:proofErr w:type="gramStart"/>
      <w:r w:rsidRPr="00E61106">
        <w:rPr>
          <w:rFonts w:ascii="Arial" w:hAnsi="Arial" w:cs="Arial"/>
          <w:color w:val="auto"/>
        </w:rPr>
        <w:t>service</w:t>
      </w:r>
      <w:proofErr w:type="gramEnd"/>
    </w:p>
    <w:p w14:paraId="62FC90CB" w14:textId="77777777" w:rsidR="00AB5E82" w:rsidRPr="00E61106" w:rsidRDefault="00AB5E82" w:rsidP="007C398E">
      <w:pPr>
        <w:pStyle w:val="ListParagraph"/>
        <w:numPr>
          <w:ilvl w:val="0"/>
          <w:numId w:val="2"/>
        </w:numPr>
        <w:spacing w:line="240" w:lineRule="atLeast"/>
        <w:ind w:left="714" w:hanging="357"/>
        <w:contextualSpacing w:val="0"/>
        <w:rPr>
          <w:rFonts w:ascii="Arial" w:hAnsi="Arial" w:cs="Arial"/>
          <w:color w:val="auto"/>
        </w:rPr>
      </w:pPr>
      <w:r w:rsidRPr="00E61106">
        <w:rPr>
          <w:rFonts w:ascii="Arial" w:hAnsi="Arial" w:cs="Arial"/>
          <w:color w:val="auto"/>
        </w:rPr>
        <w:t xml:space="preserve">Contact an ambulance if it was an </w:t>
      </w:r>
      <w:proofErr w:type="gramStart"/>
      <w:r w:rsidRPr="00E61106">
        <w:rPr>
          <w:rFonts w:ascii="Arial" w:hAnsi="Arial" w:cs="Arial"/>
          <w:color w:val="auto"/>
        </w:rPr>
        <w:t>emergency</w:t>
      </w:r>
      <w:proofErr w:type="gramEnd"/>
    </w:p>
    <w:p w14:paraId="0E4BA865" w14:textId="77777777" w:rsidR="00AB5E82" w:rsidRPr="00E61106" w:rsidRDefault="00AB5E82" w:rsidP="007C398E">
      <w:pPr>
        <w:pStyle w:val="ListParagraph"/>
        <w:numPr>
          <w:ilvl w:val="0"/>
          <w:numId w:val="2"/>
        </w:numPr>
        <w:spacing w:line="240" w:lineRule="atLeast"/>
        <w:ind w:left="714" w:hanging="357"/>
        <w:contextualSpacing w:val="0"/>
        <w:rPr>
          <w:rFonts w:ascii="Arial" w:hAnsi="Arial" w:cs="Arial"/>
          <w:color w:val="auto"/>
        </w:rPr>
      </w:pPr>
      <w:r w:rsidRPr="00E61106">
        <w:rPr>
          <w:rFonts w:ascii="Arial" w:hAnsi="Arial" w:cs="Arial"/>
          <w:color w:val="auto"/>
        </w:rPr>
        <w:t xml:space="preserve">Document the incident electronically onto the incident management system located on the </w:t>
      </w:r>
      <w:proofErr w:type="gramStart"/>
      <w:r w:rsidRPr="00E61106">
        <w:rPr>
          <w:rFonts w:ascii="Arial" w:hAnsi="Arial" w:cs="Arial"/>
          <w:color w:val="auto"/>
        </w:rPr>
        <w:t>intranet</w:t>
      </w:r>
      <w:proofErr w:type="gramEnd"/>
    </w:p>
    <w:p w14:paraId="0787ECB5" w14:textId="77777777" w:rsidR="00AB5E82" w:rsidRDefault="00AB5E82" w:rsidP="007C398E">
      <w:pPr>
        <w:pStyle w:val="NormalArial"/>
      </w:pPr>
      <w:r>
        <w:t xml:space="preserve">As such, staff are equipped with the process for reporting instances where consumer deterioration are observed. I note the Assessment Team corroborated this with the consumer’s experience. And found </w:t>
      </w:r>
      <w:r w:rsidRPr="00AD3D76">
        <w:rPr>
          <w:i/>
          <w:iCs/>
        </w:rPr>
        <w:t>‘</w:t>
      </w:r>
      <w:r w:rsidRPr="00AD3D76">
        <w:rPr>
          <w:i/>
          <w:iCs/>
          <w:color w:val="auto"/>
        </w:rPr>
        <w:t>most consumers and/or representatives said that they thought staff could identify if they were feeling low or unwell…’</w:t>
      </w:r>
      <w:r>
        <w:t xml:space="preserve">  </w:t>
      </w:r>
    </w:p>
    <w:p w14:paraId="38F8FA6D" w14:textId="77777777" w:rsidR="00AB5E82" w:rsidRDefault="00AB5E82" w:rsidP="007C398E">
      <w:pPr>
        <w:pStyle w:val="NormalArial"/>
      </w:pPr>
      <w:r>
        <w:t>The Assessment Team also took issue with the information contained in the care planning documentation and progress notes not being updated. However, the service refutes this and argues that:</w:t>
      </w:r>
    </w:p>
    <w:p w14:paraId="59673263" w14:textId="77777777" w:rsidR="00AB5E82" w:rsidRPr="00E61106" w:rsidRDefault="00AB5E82" w:rsidP="007C398E">
      <w:pPr>
        <w:pStyle w:val="ListParagraph"/>
        <w:numPr>
          <w:ilvl w:val="0"/>
          <w:numId w:val="2"/>
        </w:numPr>
        <w:spacing w:line="240" w:lineRule="atLeast"/>
        <w:ind w:left="714" w:hanging="357"/>
        <w:contextualSpacing w:val="0"/>
        <w:rPr>
          <w:rFonts w:ascii="Arial" w:hAnsi="Arial" w:cs="Arial"/>
          <w:color w:val="auto"/>
        </w:rPr>
      </w:pPr>
      <w:r w:rsidRPr="00E61106">
        <w:rPr>
          <w:rFonts w:ascii="Arial" w:hAnsi="Arial" w:cs="Arial"/>
          <w:color w:val="auto"/>
        </w:rPr>
        <w:t>There is no existence of one of the listed consumers mentioned by the Assessment Team.</w:t>
      </w:r>
    </w:p>
    <w:p w14:paraId="6704EAA9" w14:textId="77777777" w:rsidR="00AB5E82" w:rsidRPr="00E61106" w:rsidRDefault="00AB5E82" w:rsidP="007C398E">
      <w:pPr>
        <w:pStyle w:val="ListParagraph"/>
        <w:numPr>
          <w:ilvl w:val="0"/>
          <w:numId w:val="2"/>
        </w:numPr>
        <w:spacing w:line="240" w:lineRule="atLeast"/>
        <w:ind w:left="714" w:hanging="357"/>
        <w:contextualSpacing w:val="0"/>
        <w:rPr>
          <w:rFonts w:ascii="Arial" w:hAnsi="Arial" w:cs="Arial"/>
          <w:color w:val="auto"/>
        </w:rPr>
      </w:pPr>
      <w:r w:rsidRPr="00E61106">
        <w:rPr>
          <w:rFonts w:ascii="Arial" w:hAnsi="Arial" w:cs="Arial"/>
          <w:color w:val="auto"/>
        </w:rPr>
        <w:t>The service has updated ‘TCM notes’ from 2023 pertaining to the other sampled consumers.</w:t>
      </w:r>
    </w:p>
    <w:p w14:paraId="4005B704" w14:textId="77777777" w:rsidR="00AB5E82" w:rsidRDefault="00AB5E82" w:rsidP="007C398E">
      <w:pPr>
        <w:pStyle w:val="NormalArial"/>
      </w:pPr>
      <w:r>
        <w:t xml:space="preserve">On the balance of the evidence before me, I give weight to the fact that care workers are having close interactions with the consumers and have been trained in how to identify signs of deterioration such that they could reasonably be expected to alert the service of these changes. </w:t>
      </w:r>
    </w:p>
    <w:p w14:paraId="73094BE6" w14:textId="77777777" w:rsidR="00AB5E82" w:rsidRDefault="00AB5E82" w:rsidP="007C398E">
      <w:pPr>
        <w:pStyle w:val="NormalArial"/>
      </w:pPr>
      <w:r>
        <w:t xml:space="preserve">I find the service compliant with this Requirement. </w:t>
      </w:r>
    </w:p>
    <w:p w14:paraId="7B1BF846" w14:textId="45B4C12D" w:rsidR="00917AB0" w:rsidRPr="00D34C16" w:rsidRDefault="00917AB0" w:rsidP="007C398E">
      <w:pPr>
        <w:pStyle w:val="NormalArial"/>
        <w:rPr>
          <w:u w:val="single"/>
        </w:rPr>
      </w:pPr>
      <w:r w:rsidRPr="00D34C16">
        <w:rPr>
          <w:u w:val="single"/>
        </w:rPr>
        <w:t>3(3)(f)</w:t>
      </w:r>
    </w:p>
    <w:p w14:paraId="3C08EC47" w14:textId="4AE9238A" w:rsidR="00917AB0" w:rsidRDefault="00917AB0" w:rsidP="007C398E">
      <w:pPr>
        <w:pStyle w:val="NormalArial"/>
      </w:pPr>
      <w:r>
        <w:t xml:space="preserve">Evidence put forth by the Assessment Team that showed the service </w:t>
      </w:r>
      <w:r w:rsidR="002F402F">
        <w:t>is making appropriate and timely referrals to allied health partners as and when the need arises.</w:t>
      </w:r>
      <w:r w:rsidR="00710815">
        <w:t xml:space="preserve"> The Assessment Team </w:t>
      </w:r>
      <w:r w:rsidR="00710815">
        <w:lastRenderedPageBreak/>
        <w:t xml:space="preserve">corroborated this is occurring through interviews with the sampled consumer cohort and </w:t>
      </w:r>
      <w:r w:rsidR="00D5351C">
        <w:t xml:space="preserve">via documentation. </w:t>
      </w:r>
    </w:p>
    <w:p w14:paraId="04F900DF" w14:textId="2E6ECA24" w:rsidR="00D5351C" w:rsidRPr="00D34C16" w:rsidRDefault="00D5351C" w:rsidP="007C398E">
      <w:pPr>
        <w:pStyle w:val="NormalArial"/>
        <w:rPr>
          <w:u w:val="single"/>
        </w:rPr>
      </w:pPr>
      <w:r w:rsidRPr="00D34C16">
        <w:rPr>
          <w:u w:val="single"/>
        </w:rPr>
        <w:t>3(3)(</w:t>
      </w:r>
      <w:r w:rsidR="00D34C16" w:rsidRPr="00D34C16">
        <w:rPr>
          <w:u w:val="single"/>
        </w:rPr>
        <w:t>g)</w:t>
      </w:r>
    </w:p>
    <w:p w14:paraId="1934EACD" w14:textId="665C2973" w:rsidR="00D34C16" w:rsidRDefault="000D59AB" w:rsidP="007C398E">
      <w:pPr>
        <w:pStyle w:val="NormalArial"/>
      </w:pPr>
      <w:r>
        <w:t>During the quality audit, service staff were observed to know and practice COVID-19 safety protocols such as the use of masks and</w:t>
      </w:r>
      <w:r w:rsidR="00E50482">
        <w:t xml:space="preserve"> storage of PPE should that be required. The Assessment Team was also satisfied that staff had infection control training</w:t>
      </w:r>
      <w:r w:rsidR="006B3EC2">
        <w:t xml:space="preserve"> and the service had response plans for COVID-19, and infection control outbreaks.</w:t>
      </w:r>
    </w:p>
    <w:p w14:paraId="4C3370AB" w14:textId="6EE688F6" w:rsidR="009E2415" w:rsidRPr="009E2415" w:rsidRDefault="009E2415" w:rsidP="007C398E">
      <w:pPr>
        <w:pStyle w:val="NormalArial"/>
        <w:rPr>
          <w:b/>
          <w:bCs/>
        </w:rPr>
      </w:pPr>
      <w:r w:rsidRPr="009E2415">
        <w:rPr>
          <w:b/>
          <w:bCs/>
        </w:rPr>
        <w:t>Non-</w:t>
      </w:r>
      <w:r w:rsidR="00392732">
        <w:rPr>
          <w:b/>
          <w:bCs/>
        </w:rPr>
        <w:t>compliant</w:t>
      </w:r>
      <w:r w:rsidRPr="009E2415">
        <w:rPr>
          <w:b/>
          <w:bCs/>
        </w:rPr>
        <w:t xml:space="preserve"> Requirements</w:t>
      </w:r>
    </w:p>
    <w:p w14:paraId="333231B0" w14:textId="04F50CA1" w:rsidR="00B567B5" w:rsidRPr="00C4342E" w:rsidRDefault="005819AA" w:rsidP="007C398E">
      <w:pPr>
        <w:pStyle w:val="NormalArial"/>
        <w:rPr>
          <w:u w:val="single"/>
        </w:rPr>
      </w:pPr>
      <w:r w:rsidRPr="00C4342E">
        <w:rPr>
          <w:u w:val="single"/>
        </w:rPr>
        <w:t>3(3)(e)</w:t>
      </w:r>
    </w:p>
    <w:p w14:paraId="0A3139D5" w14:textId="30AC54BB" w:rsidR="008B0669" w:rsidRPr="00C4342E" w:rsidRDefault="004D4A0B" w:rsidP="007C398E">
      <w:pPr>
        <w:rPr>
          <w:rFonts w:ascii="Arial" w:hAnsi="Arial" w:cs="Arial"/>
          <w:color w:val="auto"/>
        </w:rPr>
      </w:pPr>
      <w:r w:rsidRPr="00C4342E">
        <w:rPr>
          <w:rFonts w:ascii="Arial" w:hAnsi="Arial" w:cs="Arial"/>
          <w:color w:val="auto"/>
        </w:rPr>
        <w:t xml:space="preserve">I note from the Assessment Team’s report that the </w:t>
      </w:r>
      <w:r w:rsidR="00F6511D" w:rsidRPr="00C4342E">
        <w:rPr>
          <w:rFonts w:ascii="Arial" w:hAnsi="Arial" w:cs="Arial"/>
          <w:color w:val="auto"/>
        </w:rPr>
        <w:t xml:space="preserve">service </w:t>
      </w:r>
      <w:r w:rsidR="00A017AA" w:rsidRPr="00C4342E">
        <w:rPr>
          <w:rFonts w:ascii="Arial" w:hAnsi="Arial" w:cs="Arial"/>
          <w:color w:val="auto"/>
        </w:rPr>
        <w:t>may engage</w:t>
      </w:r>
      <w:r w:rsidR="00F6511D" w:rsidRPr="00C4342E">
        <w:rPr>
          <w:rFonts w:ascii="Arial" w:hAnsi="Arial" w:cs="Arial"/>
          <w:color w:val="auto"/>
        </w:rPr>
        <w:t xml:space="preserve"> other </w:t>
      </w:r>
      <w:r w:rsidR="00CE5146" w:rsidRPr="00C4342E">
        <w:rPr>
          <w:rFonts w:ascii="Arial" w:hAnsi="Arial" w:cs="Arial"/>
          <w:color w:val="auto"/>
        </w:rPr>
        <w:t>organisations</w:t>
      </w:r>
      <w:r w:rsidR="00A017AA" w:rsidRPr="00C4342E">
        <w:rPr>
          <w:rFonts w:ascii="Arial" w:hAnsi="Arial" w:cs="Arial"/>
          <w:color w:val="auto"/>
        </w:rPr>
        <w:t xml:space="preserve"> to provide clinical care to its consumer cohort with those specific needs. Therefore, evidence o</w:t>
      </w:r>
      <w:r w:rsidR="00147510" w:rsidRPr="00C4342E">
        <w:rPr>
          <w:rFonts w:ascii="Arial" w:hAnsi="Arial" w:cs="Arial"/>
          <w:color w:val="auto"/>
        </w:rPr>
        <w:t xml:space="preserve">f the service’s communication system which demonstrates how the service make information easily available to </w:t>
      </w:r>
      <w:r w:rsidR="00CE5146" w:rsidRPr="00C4342E">
        <w:rPr>
          <w:rFonts w:ascii="Arial" w:hAnsi="Arial" w:cs="Arial"/>
          <w:color w:val="auto"/>
        </w:rPr>
        <w:t>relevant</w:t>
      </w:r>
      <w:r w:rsidR="00147510" w:rsidRPr="00C4342E">
        <w:rPr>
          <w:rFonts w:ascii="Arial" w:hAnsi="Arial" w:cs="Arial"/>
          <w:color w:val="auto"/>
        </w:rPr>
        <w:t xml:space="preserve"> </w:t>
      </w:r>
      <w:r w:rsidR="00CE5146" w:rsidRPr="00C4342E">
        <w:rPr>
          <w:rFonts w:ascii="Arial" w:hAnsi="Arial" w:cs="Arial"/>
          <w:color w:val="auto"/>
        </w:rPr>
        <w:t>agency</w:t>
      </w:r>
      <w:r w:rsidR="00147510" w:rsidRPr="00C4342E">
        <w:rPr>
          <w:rFonts w:ascii="Arial" w:hAnsi="Arial" w:cs="Arial"/>
          <w:color w:val="auto"/>
        </w:rPr>
        <w:t xml:space="preserve"> staff, substitute general practitioners and anyone else</w:t>
      </w:r>
      <w:r w:rsidR="00B71217" w:rsidRPr="00C4342E">
        <w:rPr>
          <w:rFonts w:ascii="Arial" w:hAnsi="Arial" w:cs="Arial"/>
          <w:color w:val="auto"/>
        </w:rPr>
        <w:t xml:space="preserve">, </w:t>
      </w:r>
      <w:r w:rsidR="00CE5146" w:rsidRPr="00C4342E">
        <w:rPr>
          <w:rFonts w:ascii="Arial" w:hAnsi="Arial" w:cs="Arial"/>
          <w:color w:val="auto"/>
        </w:rPr>
        <w:t>who</w:t>
      </w:r>
      <w:r w:rsidR="00B71217" w:rsidRPr="00C4342E">
        <w:rPr>
          <w:rFonts w:ascii="Arial" w:hAnsi="Arial" w:cs="Arial"/>
          <w:color w:val="auto"/>
        </w:rPr>
        <w:t xml:space="preserve"> doesn’t already know the consumer, is vital. </w:t>
      </w:r>
    </w:p>
    <w:p w14:paraId="346CA600" w14:textId="0CACBA9D" w:rsidR="00A13868" w:rsidRPr="00C4342E" w:rsidRDefault="00B71217" w:rsidP="007C398E">
      <w:pPr>
        <w:rPr>
          <w:rFonts w:ascii="Arial" w:hAnsi="Arial" w:cs="Arial"/>
          <w:color w:val="auto"/>
        </w:rPr>
      </w:pPr>
      <w:r w:rsidRPr="00C4342E">
        <w:rPr>
          <w:rFonts w:ascii="Arial" w:hAnsi="Arial" w:cs="Arial"/>
          <w:color w:val="auto"/>
        </w:rPr>
        <w:t xml:space="preserve">The Assessment Team noted that </w:t>
      </w:r>
      <w:r w:rsidR="00A13868" w:rsidRPr="00C4342E">
        <w:rPr>
          <w:rFonts w:ascii="Arial" w:hAnsi="Arial" w:cs="Arial"/>
          <w:color w:val="auto"/>
        </w:rPr>
        <w:t>consumers receiving CHSP services have minimal information provided to assist staff, including risks, allergies, and mitigation strategies to reduce the risks.</w:t>
      </w:r>
    </w:p>
    <w:p w14:paraId="02400B05" w14:textId="4176AFD0" w:rsidR="00C656A2" w:rsidRPr="00C4342E" w:rsidRDefault="00A13868" w:rsidP="007C398E">
      <w:pPr>
        <w:rPr>
          <w:rFonts w:ascii="Arial" w:hAnsi="Arial" w:cs="Arial"/>
          <w:color w:val="auto"/>
        </w:rPr>
      </w:pPr>
      <w:r w:rsidRPr="00C4342E">
        <w:rPr>
          <w:rFonts w:ascii="Arial" w:hAnsi="Arial" w:cs="Arial"/>
          <w:color w:val="auto"/>
        </w:rPr>
        <w:t xml:space="preserve">The Assessment Team also noted </w:t>
      </w:r>
      <w:r w:rsidR="00804377" w:rsidRPr="00C4342E">
        <w:rPr>
          <w:rFonts w:ascii="Arial" w:hAnsi="Arial" w:cs="Arial"/>
          <w:color w:val="auto"/>
        </w:rPr>
        <w:t xml:space="preserve">the lack of information sharing when </w:t>
      </w:r>
      <w:r w:rsidR="00C656A2" w:rsidRPr="00C4342E">
        <w:rPr>
          <w:rFonts w:ascii="Arial" w:hAnsi="Arial" w:cs="Arial"/>
          <w:color w:val="auto"/>
        </w:rPr>
        <w:t>responsibility of care was shared</w:t>
      </w:r>
      <w:r w:rsidR="001B5CDB">
        <w:rPr>
          <w:rFonts w:ascii="Arial" w:hAnsi="Arial" w:cs="Arial"/>
          <w:color w:val="auto"/>
        </w:rPr>
        <w:t>, both internally and externally</w:t>
      </w:r>
      <w:r w:rsidR="00C656A2" w:rsidRPr="00C4342E">
        <w:rPr>
          <w:rFonts w:ascii="Arial" w:hAnsi="Arial" w:cs="Arial"/>
          <w:color w:val="auto"/>
        </w:rPr>
        <w:t xml:space="preserve">, such as for sampled consumers high impact, high prevalence risks including dietary, falls, and allergies. </w:t>
      </w:r>
    </w:p>
    <w:p w14:paraId="2B77AB7C" w14:textId="73945DFB" w:rsidR="00063F62" w:rsidRPr="00C4342E" w:rsidRDefault="00C656A2" w:rsidP="007C398E">
      <w:pPr>
        <w:rPr>
          <w:rFonts w:ascii="Arial" w:hAnsi="Arial" w:cs="Arial"/>
          <w:color w:val="auto"/>
        </w:rPr>
      </w:pPr>
      <w:r w:rsidRPr="00C4342E">
        <w:rPr>
          <w:rFonts w:ascii="Arial" w:hAnsi="Arial" w:cs="Arial"/>
          <w:color w:val="auto"/>
        </w:rPr>
        <w:t xml:space="preserve">I note the provider’s response did not provide further </w:t>
      </w:r>
      <w:r w:rsidR="00CE5146" w:rsidRPr="00C4342E">
        <w:rPr>
          <w:rFonts w:ascii="Arial" w:hAnsi="Arial" w:cs="Arial"/>
          <w:color w:val="auto"/>
        </w:rPr>
        <w:t>evidence in demonstration of its compliance with its obligations under this Requirement</w:t>
      </w:r>
      <w:r w:rsidR="00160A72">
        <w:rPr>
          <w:rFonts w:ascii="Arial" w:hAnsi="Arial" w:cs="Arial"/>
          <w:color w:val="auto"/>
        </w:rPr>
        <w:t>.</w:t>
      </w:r>
      <w:r w:rsidR="00A117D4" w:rsidRPr="00C4342E">
        <w:rPr>
          <w:rFonts w:ascii="Arial" w:hAnsi="Arial" w:cs="Arial"/>
          <w:color w:val="auto"/>
        </w:rPr>
        <w:t xml:space="preserve"> </w:t>
      </w:r>
    </w:p>
    <w:p w14:paraId="44316802" w14:textId="7EF2046A" w:rsidR="007C398E" w:rsidRDefault="007C398E" w:rsidP="007C398E">
      <w:pPr>
        <w:rPr>
          <w:rFonts w:ascii="Arial" w:eastAsiaTheme="majorEastAsia" w:hAnsi="Arial" w:cs="Arial"/>
          <w:b/>
          <w:bCs/>
          <w:sz w:val="30"/>
          <w:szCs w:val="28"/>
        </w:rPr>
      </w:pPr>
      <w:r>
        <w:rPr>
          <w:rFonts w:ascii="Arial" w:hAnsi="Arial" w:cs="Arial"/>
        </w:rPr>
        <w:br w:type="page"/>
      </w:r>
    </w:p>
    <w:p w14:paraId="35F1F242" w14:textId="7694C408" w:rsidR="00FC045E" w:rsidRPr="00A36AA9" w:rsidRDefault="00E22D0F"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D50900" w14:paraId="35F1F246" w14:textId="77777777" w:rsidTr="00D509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35F1F243" w14:textId="77777777" w:rsidR="003217D3" w:rsidRPr="00991076" w:rsidRDefault="00E22D0F"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35F1F244" w14:textId="4EA75AAE" w:rsidR="003217D3" w:rsidRPr="00991076" w:rsidRDefault="00E22D0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35F1F245" w14:textId="77777777" w:rsidR="003217D3" w:rsidRPr="00991076" w:rsidRDefault="00E22D0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D50900" w14:paraId="35F1F24B" w14:textId="77777777" w:rsidTr="00D509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F1F247" w14:textId="77777777" w:rsidR="003217D3" w:rsidRPr="00244176" w:rsidRDefault="00E22D0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35F1F248" w14:textId="77777777" w:rsidR="003217D3" w:rsidRPr="00244176" w:rsidRDefault="00E22D0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2067" w:type="dxa"/>
            <w:shd w:val="clear" w:color="auto" w:fill="auto"/>
            <w:vAlign w:val="top"/>
          </w:tcPr>
          <w:p w14:paraId="35F1F249" w14:textId="748B2C5A" w:rsidR="003217D3" w:rsidRPr="00CC646C" w:rsidRDefault="00AB76D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B220D">
                  <w:rPr>
                    <w:rFonts w:ascii="Arial" w:hAnsi="Arial" w:cs="Arial"/>
                    <w:color w:val="auto"/>
                  </w:rPr>
                  <w:t>Non-compliant</w:t>
                </w:r>
              </w:sdtContent>
            </w:sdt>
            <w:r w:rsidR="00E22D0F" w:rsidRPr="00CC646C">
              <w:rPr>
                <w:rFonts w:ascii="Arial" w:hAnsi="Arial" w:cs="Arial"/>
                <w:color w:val="auto"/>
              </w:rPr>
              <w:t xml:space="preserve"> </w:t>
            </w:r>
          </w:p>
        </w:tc>
        <w:tc>
          <w:tcPr>
            <w:tcW w:w="1896" w:type="dxa"/>
            <w:shd w:val="clear" w:color="auto" w:fill="auto"/>
            <w:vAlign w:val="top"/>
          </w:tcPr>
          <w:p w14:paraId="35F1F24A" w14:textId="74659EFD" w:rsidR="003217D3" w:rsidRPr="00CC646C" w:rsidRDefault="00AB76D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B220D">
                  <w:rPr>
                    <w:rFonts w:ascii="Arial" w:hAnsi="Arial" w:cs="Arial"/>
                    <w:color w:val="auto"/>
                  </w:rPr>
                  <w:t>Non-compliant</w:t>
                </w:r>
              </w:sdtContent>
            </w:sdt>
            <w:r w:rsidR="00E22D0F" w:rsidRPr="00CC646C">
              <w:rPr>
                <w:rFonts w:ascii="Arial" w:hAnsi="Arial" w:cs="Arial"/>
                <w:color w:val="auto"/>
              </w:rPr>
              <w:t xml:space="preserve"> </w:t>
            </w:r>
          </w:p>
        </w:tc>
      </w:tr>
      <w:tr w:rsidR="00D50900" w14:paraId="35F1F250" w14:textId="77777777" w:rsidTr="00D509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F1F24C" w14:textId="77777777" w:rsidR="003217D3" w:rsidRPr="00244176" w:rsidRDefault="00E22D0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35F1F24D" w14:textId="77777777" w:rsidR="003217D3" w:rsidRPr="00244176" w:rsidRDefault="00E22D0F"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2067" w:type="dxa"/>
            <w:shd w:val="clear" w:color="auto" w:fill="auto"/>
            <w:vAlign w:val="top"/>
          </w:tcPr>
          <w:p w14:paraId="35F1F24E" w14:textId="56735D97" w:rsidR="003217D3" w:rsidRPr="00CC646C" w:rsidRDefault="00AB76DE"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B220D">
                  <w:rPr>
                    <w:rFonts w:ascii="Arial" w:hAnsi="Arial" w:cs="Arial"/>
                    <w:color w:val="auto"/>
                  </w:rPr>
                  <w:t>Compliant</w:t>
                </w:r>
              </w:sdtContent>
            </w:sdt>
            <w:r w:rsidR="00E22D0F" w:rsidRPr="00CC646C">
              <w:rPr>
                <w:rFonts w:ascii="Arial" w:hAnsi="Arial" w:cs="Arial"/>
                <w:color w:val="auto"/>
              </w:rPr>
              <w:t xml:space="preserve"> </w:t>
            </w:r>
          </w:p>
        </w:tc>
        <w:tc>
          <w:tcPr>
            <w:tcW w:w="1896" w:type="dxa"/>
            <w:shd w:val="clear" w:color="auto" w:fill="auto"/>
            <w:vAlign w:val="top"/>
          </w:tcPr>
          <w:p w14:paraId="35F1F24F" w14:textId="2A9D52C0" w:rsidR="003217D3" w:rsidRPr="00CC646C" w:rsidRDefault="00AB76DE"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B220D">
                  <w:rPr>
                    <w:rFonts w:ascii="Arial" w:hAnsi="Arial" w:cs="Arial"/>
                    <w:color w:val="auto"/>
                  </w:rPr>
                  <w:t>Compliant</w:t>
                </w:r>
              </w:sdtContent>
            </w:sdt>
            <w:r w:rsidR="00E22D0F" w:rsidRPr="00CC646C">
              <w:rPr>
                <w:rFonts w:ascii="Arial" w:hAnsi="Arial" w:cs="Arial"/>
                <w:color w:val="auto"/>
              </w:rPr>
              <w:t xml:space="preserve"> </w:t>
            </w:r>
          </w:p>
        </w:tc>
      </w:tr>
      <w:tr w:rsidR="00D50900" w14:paraId="35F1F258" w14:textId="77777777" w:rsidTr="00D509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F1F251" w14:textId="77777777" w:rsidR="003217D3" w:rsidRPr="00244176" w:rsidRDefault="00E22D0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35F1F252" w14:textId="77777777" w:rsidR="003217D3" w:rsidRPr="00244176" w:rsidRDefault="00E22D0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5F1F253" w14:textId="77777777" w:rsidR="003217D3" w:rsidRPr="00244176" w:rsidRDefault="00E22D0F"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5F1F254" w14:textId="77777777" w:rsidR="003217D3" w:rsidRPr="00244176" w:rsidRDefault="00E22D0F"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5F1F255" w14:textId="77777777" w:rsidR="003217D3" w:rsidRPr="00244176" w:rsidRDefault="00E22D0F"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67" w:type="dxa"/>
            <w:shd w:val="clear" w:color="auto" w:fill="auto"/>
            <w:vAlign w:val="top"/>
          </w:tcPr>
          <w:p w14:paraId="35F1F256" w14:textId="109FDF0F" w:rsidR="003217D3" w:rsidRPr="00CC646C" w:rsidRDefault="00AB76D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6349">
                  <w:rPr>
                    <w:rFonts w:ascii="Arial" w:hAnsi="Arial" w:cs="Arial"/>
                    <w:color w:val="auto"/>
                  </w:rPr>
                  <w:t>Compliant</w:t>
                </w:r>
              </w:sdtContent>
            </w:sdt>
            <w:r w:rsidR="00E22D0F" w:rsidRPr="00CC646C">
              <w:rPr>
                <w:rFonts w:ascii="Arial" w:hAnsi="Arial" w:cs="Arial"/>
                <w:color w:val="auto"/>
              </w:rPr>
              <w:t xml:space="preserve"> </w:t>
            </w:r>
          </w:p>
        </w:tc>
        <w:tc>
          <w:tcPr>
            <w:tcW w:w="1896" w:type="dxa"/>
            <w:shd w:val="clear" w:color="auto" w:fill="auto"/>
            <w:vAlign w:val="top"/>
          </w:tcPr>
          <w:p w14:paraId="35F1F257" w14:textId="2011DB7C" w:rsidR="003217D3" w:rsidRPr="00CC646C" w:rsidRDefault="00AB76D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6349">
                  <w:rPr>
                    <w:rFonts w:ascii="Arial" w:hAnsi="Arial" w:cs="Arial"/>
                    <w:color w:val="auto"/>
                  </w:rPr>
                  <w:t>Compliant</w:t>
                </w:r>
              </w:sdtContent>
            </w:sdt>
            <w:r w:rsidR="00E22D0F" w:rsidRPr="00CC646C">
              <w:rPr>
                <w:rFonts w:ascii="Arial" w:hAnsi="Arial" w:cs="Arial"/>
                <w:color w:val="auto"/>
              </w:rPr>
              <w:t xml:space="preserve"> </w:t>
            </w:r>
          </w:p>
        </w:tc>
      </w:tr>
      <w:tr w:rsidR="00D50900" w14:paraId="35F1F25D" w14:textId="77777777" w:rsidTr="00D509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F1F259" w14:textId="77777777" w:rsidR="003217D3" w:rsidRPr="00244176" w:rsidRDefault="00E22D0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35F1F25A" w14:textId="77777777" w:rsidR="003217D3" w:rsidRPr="00244176" w:rsidRDefault="00E22D0F"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35F1F25B" w14:textId="32DC7EC9" w:rsidR="003217D3" w:rsidRPr="00CC646C" w:rsidRDefault="00AB76DE"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6349">
                  <w:rPr>
                    <w:rFonts w:ascii="Arial" w:hAnsi="Arial" w:cs="Arial"/>
                    <w:color w:val="auto"/>
                  </w:rPr>
                  <w:t>Compliant</w:t>
                </w:r>
              </w:sdtContent>
            </w:sdt>
            <w:r w:rsidR="00E22D0F" w:rsidRPr="00CC646C">
              <w:rPr>
                <w:rFonts w:ascii="Arial" w:hAnsi="Arial" w:cs="Arial"/>
                <w:color w:val="auto"/>
              </w:rPr>
              <w:t xml:space="preserve"> </w:t>
            </w:r>
          </w:p>
        </w:tc>
        <w:tc>
          <w:tcPr>
            <w:tcW w:w="1896" w:type="dxa"/>
            <w:shd w:val="clear" w:color="auto" w:fill="auto"/>
            <w:vAlign w:val="top"/>
          </w:tcPr>
          <w:p w14:paraId="35F1F25C" w14:textId="49FCFD37" w:rsidR="003217D3" w:rsidRPr="00CC646C" w:rsidRDefault="00AB76DE"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6349">
                  <w:rPr>
                    <w:rFonts w:ascii="Arial" w:hAnsi="Arial" w:cs="Arial"/>
                    <w:color w:val="auto"/>
                  </w:rPr>
                  <w:t>Compliant</w:t>
                </w:r>
              </w:sdtContent>
            </w:sdt>
            <w:r w:rsidR="00E22D0F" w:rsidRPr="00CC646C">
              <w:rPr>
                <w:rFonts w:ascii="Arial" w:hAnsi="Arial" w:cs="Arial"/>
                <w:color w:val="auto"/>
              </w:rPr>
              <w:t xml:space="preserve"> </w:t>
            </w:r>
          </w:p>
        </w:tc>
      </w:tr>
      <w:tr w:rsidR="00D50900" w14:paraId="35F1F262" w14:textId="77777777" w:rsidTr="00D509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F1F25E" w14:textId="77777777" w:rsidR="003217D3" w:rsidRPr="00244176" w:rsidRDefault="00E22D0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35F1F25F" w14:textId="77777777" w:rsidR="003217D3" w:rsidRPr="00244176" w:rsidRDefault="00E22D0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35F1F260" w14:textId="6AF74D36" w:rsidR="003217D3" w:rsidRPr="00CC646C" w:rsidRDefault="00AB76D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6349">
                  <w:rPr>
                    <w:rFonts w:ascii="Arial" w:hAnsi="Arial" w:cs="Arial"/>
                    <w:color w:val="auto"/>
                  </w:rPr>
                  <w:t>Compliant</w:t>
                </w:r>
              </w:sdtContent>
            </w:sdt>
            <w:r w:rsidR="00E22D0F" w:rsidRPr="00CC646C">
              <w:rPr>
                <w:rFonts w:ascii="Arial" w:hAnsi="Arial" w:cs="Arial"/>
                <w:color w:val="auto"/>
              </w:rPr>
              <w:t xml:space="preserve"> </w:t>
            </w:r>
          </w:p>
        </w:tc>
        <w:tc>
          <w:tcPr>
            <w:tcW w:w="1896" w:type="dxa"/>
            <w:shd w:val="clear" w:color="auto" w:fill="auto"/>
            <w:vAlign w:val="top"/>
          </w:tcPr>
          <w:p w14:paraId="35F1F261" w14:textId="14195313" w:rsidR="003217D3" w:rsidRPr="00CC646C" w:rsidRDefault="00AB76D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6349">
                  <w:rPr>
                    <w:rFonts w:ascii="Arial" w:hAnsi="Arial" w:cs="Arial"/>
                    <w:color w:val="auto"/>
                  </w:rPr>
                  <w:t>Compliant</w:t>
                </w:r>
              </w:sdtContent>
            </w:sdt>
            <w:r w:rsidR="00E22D0F" w:rsidRPr="00CC646C">
              <w:rPr>
                <w:rFonts w:ascii="Arial" w:hAnsi="Arial" w:cs="Arial"/>
                <w:color w:val="auto"/>
              </w:rPr>
              <w:t xml:space="preserve"> </w:t>
            </w:r>
          </w:p>
        </w:tc>
      </w:tr>
      <w:tr w:rsidR="00D50900" w14:paraId="35F1F267" w14:textId="77777777" w:rsidTr="00D509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F1F263" w14:textId="77777777" w:rsidR="003217D3" w:rsidRPr="00244176" w:rsidRDefault="00E22D0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35F1F264" w14:textId="77777777" w:rsidR="003217D3" w:rsidRPr="00244176" w:rsidRDefault="00E22D0F"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35F1F265" w14:textId="1D41439A" w:rsidR="003217D3" w:rsidRPr="00CC646C" w:rsidRDefault="00AB76DE"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6349">
                  <w:rPr>
                    <w:rFonts w:ascii="Arial" w:hAnsi="Arial" w:cs="Arial"/>
                    <w:color w:val="auto"/>
                  </w:rPr>
                  <w:t>Not applicable</w:t>
                </w:r>
              </w:sdtContent>
            </w:sdt>
            <w:r w:rsidR="00E22D0F" w:rsidRPr="00CC646C">
              <w:rPr>
                <w:rFonts w:ascii="Arial" w:hAnsi="Arial" w:cs="Arial"/>
                <w:color w:val="auto"/>
              </w:rPr>
              <w:t xml:space="preserve"> </w:t>
            </w:r>
          </w:p>
        </w:tc>
        <w:tc>
          <w:tcPr>
            <w:tcW w:w="1896" w:type="dxa"/>
            <w:shd w:val="clear" w:color="auto" w:fill="auto"/>
            <w:vAlign w:val="top"/>
          </w:tcPr>
          <w:p w14:paraId="35F1F266" w14:textId="6EA22CA2" w:rsidR="003217D3" w:rsidRPr="00CC646C" w:rsidRDefault="00AB76DE"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6349">
                  <w:rPr>
                    <w:rFonts w:ascii="Arial" w:hAnsi="Arial" w:cs="Arial"/>
                    <w:color w:val="auto"/>
                  </w:rPr>
                  <w:t>Not applicable</w:t>
                </w:r>
              </w:sdtContent>
            </w:sdt>
            <w:r w:rsidR="00E22D0F" w:rsidRPr="00CC646C">
              <w:rPr>
                <w:rFonts w:ascii="Arial" w:hAnsi="Arial" w:cs="Arial"/>
                <w:color w:val="auto"/>
              </w:rPr>
              <w:t xml:space="preserve"> </w:t>
            </w:r>
          </w:p>
        </w:tc>
      </w:tr>
      <w:tr w:rsidR="00D50900" w14:paraId="35F1F26C" w14:textId="77777777" w:rsidTr="00D509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35F1F268" w14:textId="77777777" w:rsidR="003217D3" w:rsidRPr="00244176" w:rsidRDefault="00E22D0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35F1F269" w14:textId="77777777" w:rsidR="003217D3" w:rsidRPr="00244176" w:rsidRDefault="00E22D0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2067" w:type="dxa"/>
            <w:vAlign w:val="top"/>
          </w:tcPr>
          <w:p w14:paraId="35F1F26A" w14:textId="0BA850C8" w:rsidR="003217D3" w:rsidRPr="00CC646C" w:rsidRDefault="00AB76D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6349">
                  <w:rPr>
                    <w:rFonts w:ascii="Arial" w:hAnsi="Arial" w:cs="Arial"/>
                    <w:color w:val="auto"/>
                  </w:rPr>
                  <w:t>Not applicable</w:t>
                </w:r>
              </w:sdtContent>
            </w:sdt>
            <w:r w:rsidR="00E22D0F" w:rsidRPr="00CC646C">
              <w:rPr>
                <w:rFonts w:ascii="Arial" w:hAnsi="Arial" w:cs="Arial"/>
                <w:color w:val="auto"/>
              </w:rPr>
              <w:t xml:space="preserve"> </w:t>
            </w:r>
          </w:p>
        </w:tc>
        <w:tc>
          <w:tcPr>
            <w:tcW w:w="1896" w:type="dxa"/>
            <w:vAlign w:val="top"/>
          </w:tcPr>
          <w:p w14:paraId="35F1F26B" w14:textId="690F18FF" w:rsidR="003217D3" w:rsidRPr="00CC646C" w:rsidRDefault="00AB76D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6349">
                  <w:rPr>
                    <w:rFonts w:ascii="Arial" w:hAnsi="Arial" w:cs="Arial"/>
                    <w:color w:val="auto"/>
                  </w:rPr>
                  <w:t>Not applicable</w:t>
                </w:r>
              </w:sdtContent>
            </w:sdt>
            <w:r w:rsidR="00E22D0F" w:rsidRPr="00CC646C">
              <w:rPr>
                <w:rFonts w:ascii="Arial" w:hAnsi="Arial" w:cs="Arial"/>
                <w:color w:val="auto"/>
              </w:rPr>
              <w:t xml:space="preserve"> </w:t>
            </w:r>
          </w:p>
        </w:tc>
      </w:tr>
    </w:tbl>
    <w:p w14:paraId="62E8359A" w14:textId="1FB62C61" w:rsidR="002356F0" w:rsidRPr="007D6F38" w:rsidRDefault="002356F0" w:rsidP="007C398E">
      <w:pPr>
        <w:pStyle w:val="NormalArial"/>
        <w:spacing w:before="120"/>
        <w:rPr>
          <w:b/>
          <w:bCs/>
        </w:rPr>
      </w:pPr>
      <w:r w:rsidRPr="007D6F38">
        <w:rPr>
          <w:b/>
          <w:bCs/>
        </w:rPr>
        <w:t>Non-</w:t>
      </w:r>
      <w:r w:rsidR="00392732">
        <w:rPr>
          <w:b/>
          <w:bCs/>
        </w:rPr>
        <w:t>compliant</w:t>
      </w:r>
      <w:r w:rsidRPr="007D6F38">
        <w:rPr>
          <w:b/>
          <w:bCs/>
        </w:rPr>
        <w:t xml:space="preserve"> </w:t>
      </w:r>
      <w:r w:rsidR="00EE5A85">
        <w:rPr>
          <w:b/>
          <w:bCs/>
        </w:rPr>
        <w:t>Requirements</w:t>
      </w:r>
    </w:p>
    <w:p w14:paraId="6FA4BD82" w14:textId="10E791DD" w:rsidR="002356F0" w:rsidRPr="00C31930" w:rsidRDefault="002356F0" w:rsidP="00F87E39">
      <w:pPr>
        <w:pStyle w:val="NormalArial"/>
        <w:rPr>
          <w:u w:val="single"/>
        </w:rPr>
      </w:pPr>
      <w:r w:rsidRPr="00C31930">
        <w:rPr>
          <w:u w:val="single"/>
        </w:rPr>
        <w:t>4</w:t>
      </w:r>
      <w:r w:rsidR="007D6F38" w:rsidRPr="00C31930">
        <w:rPr>
          <w:u w:val="single"/>
        </w:rPr>
        <w:t>(3)(a)</w:t>
      </w:r>
    </w:p>
    <w:p w14:paraId="1E070BEE" w14:textId="4BDE9EB4" w:rsidR="002356F0" w:rsidRPr="00C31930" w:rsidRDefault="00866F45" w:rsidP="002356F0">
      <w:pPr>
        <w:rPr>
          <w:rFonts w:ascii="Arial" w:eastAsia="Fira Sans Light" w:hAnsi="Arial" w:cs="Arial"/>
          <w:color w:val="auto"/>
        </w:rPr>
      </w:pPr>
      <w:r w:rsidRPr="00C31930">
        <w:rPr>
          <w:rFonts w:ascii="Arial" w:eastAsia="Fira Sans Light" w:hAnsi="Arial" w:cs="Arial"/>
          <w:color w:val="auto"/>
        </w:rPr>
        <w:t>T</w:t>
      </w:r>
      <w:r w:rsidR="002356F0" w:rsidRPr="00C31930">
        <w:rPr>
          <w:rFonts w:ascii="Arial" w:eastAsia="Fira Sans Light" w:hAnsi="Arial" w:cs="Arial"/>
          <w:color w:val="auto"/>
        </w:rPr>
        <w:t>he Assessment Team noted that some consumers did not receive safe and effective services, for example:</w:t>
      </w:r>
    </w:p>
    <w:p w14:paraId="0F617777" w14:textId="77777777" w:rsidR="002356F0" w:rsidRPr="00C31930" w:rsidRDefault="002356F0" w:rsidP="007C398E">
      <w:pPr>
        <w:pStyle w:val="ListParagraph"/>
        <w:numPr>
          <w:ilvl w:val="0"/>
          <w:numId w:val="33"/>
        </w:numPr>
        <w:tabs>
          <w:tab w:val="clear" w:pos="357"/>
        </w:tabs>
        <w:spacing w:line="240" w:lineRule="atLeast"/>
        <w:ind w:left="714" w:hanging="357"/>
        <w:rPr>
          <w:rFonts w:ascii="Arial" w:eastAsia="Fira Sans Light" w:hAnsi="Arial" w:cs="Arial"/>
          <w:color w:val="auto"/>
        </w:rPr>
      </w:pPr>
      <w:r w:rsidRPr="00C31930">
        <w:rPr>
          <w:rFonts w:ascii="Arial" w:eastAsia="Fira Sans Light" w:hAnsi="Arial" w:cs="Arial"/>
          <w:color w:val="auto"/>
        </w:rPr>
        <w:t>One consumer after discharge from hospital sought additional assistance, but this was denied due to staffing limitations, and she was then reliant on family members to travel and stay with her to assist.</w:t>
      </w:r>
    </w:p>
    <w:p w14:paraId="2930C714" w14:textId="508B2FA5" w:rsidR="002356F0" w:rsidRPr="00C31930" w:rsidRDefault="007D6F38" w:rsidP="0020084F">
      <w:pPr>
        <w:rPr>
          <w:rFonts w:ascii="Arial" w:eastAsia="Fira Sans Light" w:hAnsi="Arial" w:cs="Arial"/>
          <w:color w:val="auto"/>
        </w:rPr>
      </w:pPr>
      <w:r w:rsidRPr="00C31930">
        <w:rPr>
          <w:rFonts w:ascii="Arial" w:eastAsia="Fira Sans Light" w:hAnsi="Arial" w:cs="Arial"/>
          <w:color w:val="auto"/>
        </w:rPr>
        <w:t>Therefore, not all</w:t>
      </w:r>
      <w:r w:rsidR="002356F0" w:rsidRPr="00C31930">
        <w:rPr>
          <w:rFonts w:ascii="Arial" w:eastAsia="Fira Sans Light" w:hAnsi="Arial" w:cs="Arial"/>
          <w:color w:val="auto"/>
        </w:rPr>
        <w:t xml:space="preserve"> consumers receive safe and effective services and supports for daily living.</w:t>
      </w:r>
    </w:p>
    <w:p w14:paraId="750E1E60" w14:textId="5338CC11" w:rsidR="00866F45" w:rsidRPr="00C31930" w:rsidRDefault="00866F45" w:rsidP="0020084F">
      <w:pPr>
        <w:rPr>
          <w:rFonts w:ascii="Arial" w:eastAsia="Fira Sans Light" w:hAnsi="Arial" w:cs="Arial"/>
          <w:color w:val="auto"/>
        </w:rPr>
      </w:pPr>
      <w:r w:rsidRPr="00C31930">
        <w:rPr>
          <w:rFonts w:ascii="Arial" w:eastAsia="Fira Sans Light" w:hAnsi="Arial" w:cs="Arial"/>
          <w:color w:val="auto"/>
        </w:rPr>
        <w:lastRenderedPageBreak/>
        <w:t xml:space="preserve">I acknowledge the provider’s commentary that staffing shortage are an industry wide issue, however, the wording of this Requirement is such that each consumer gets safe and effective services which the Assessment Team </w:t>
      </w:r>
      <w:r w:rsidR="007360D7">
        <w:rPr>
          <w:rFonts w:ascii="Arial" w:eastAsia="Fira Sans Light" w:hAnsi="Arial" w:cs="Arial"/>
          <w:color w:val="auto"/>
        </w:rPr>
        <w:t xml:space="preserve">found </w:t>
      </w:r>
      <w:r w:rsidRPr="00C31930">
        <w:rPr>
          <w:rFonts w:ascii="Arial" w:eastAsia="Fira Sans Light" w:hAnsi="Arial" w:cs="Arial"/>
          <w:color w:val="auto"/>
        </w:rPr>
        <w:t xml:space="preserve">had not occurred at the time of the quality audit. </w:t>
      </w:r>
    </w:p>
    <w:p w14:paraId="3E86F0D3" w14:textId="133202B4" w:rsidR="00897AF9" w:rsidRPr="00CC7A00" w:rsidRDefault="00EE5A85" w:rsidP="0020084F">
      <w:pPr>
        <w:rPr>
          <w:rFonts w:ascii="Arial" w:eastAsia="Fira Sans Light" w:hAnsi="Arial" w:cs="Arial"/>
          <w:b/>
          <w:bCs/>
          <w:color w:val="auto"/>
        </w:rPr>
      </w:pPr>
      <w:r w:rsidRPr="00CC7A00">
        <w:rPr>
          <w:rFonts w:ascii="Arial" w:eastAsia="Fira Sans Light" w:hAnsi="Arial" w:cs="Arial"/>
          <w:b/>
          <w:bCs/>
          <w:color w:val="auto"/>
        </w:rPr>
        <w:t>Compliant Requirements</w:t>
      </w:r>
    </w:p>
    <w:p w14:paraId="754A22C6" w14:textId="58A44F2A" w:rsidR="0046220F" w:rsidRDefault="0046220F" w:rsidP="0020084F">
      <w:pPr>
        <w:rPr>
          <w:rFonts w:ascii="Arial" w:eastAsia="Fira Sans Light" w:hAnsi="Arial" w:cs="Arial"/>
          <w:color w:val="auto"/>
          <w:u w:val="single"/>
        </w:rPr>
      </w:pPr>
      <w:r>
        <w:rPr>
          <w:rFonts w:ascii="Arial" w:eastAsia="Fira Sans Light" w:hAnsi="Arial" w:cs="Arial"/>
          <w:color w:val="auto"/>
          <w:u w:val="single"/>
        </w:rPr>
        <w:t>4(</w:t>
      </w:r>
      <w:r w:rsidR="00C82D6D">
        <w:rPr>
          <w:rFonts w:ascii="Arial" w:eastAsia="Fira Sans Light" w:hAnsi="Arial" w:cs="Arial"/>
          <w:color w:val="auto"/>
          <w:u w:val="single"/>
        </w:rPr>
        <w:t>3)(d)</w:t>
      </w:r>
    </w:p>
    <w:p w14:paraId="6822F879" w14:textId="4A03DDBC" w:rsidR="00C82D6D" w:rsidRDefault="00C82D6D" w:rsidP="0020084F">
      <w:pPr>
        <w:rPr>
          <w:rFonts w:ascii="Arial" w:eastAsia="Fira Sans Light" w:hAnsi="Arial" w:cs="Arial"/>
          <w:color w:val="auto"/>
        </w:rPr>
      </w:pPr>
      <w:r>
        <w:rPr>
          <w:rFonts w:ascii="Arial" w:eastAsia="Fira Sans Light" w:hAnsi="Arial" w:cs="Arial"/>
          <w:color w:val="auto"/>
        </w:rPr>
        <w:t xml:space="preserve">The evidence from the Assessment Team relevant to this Requirement is sparse. Mention is made of two sampled </w:t>
      </w:r>
      <w:proofErr w:type="gramStart"/>
      <w:r>
        <w:rPr>
          <w:rFonts w:ascii="Arial" w:eastAsia="Fira Sans Light" w:hAnsi="Arial" w:cs="Arial"/>
          <w:color w:val="auto"/>
        </w:rPr>
        <w:t>consumers</w:t>
      </w:r>
      <w:proofErr w:type="gramEnd"/>
      <w:r>
        <w:rPr>
          <w:rFonts w:ascii="Arial" w:eastAsia="Fira Sans Light" w:hAnsi="Arial" w:cs="Arial"/>
          <w:color w:val="auto"/>
        </w:rPr>
        <w:t xml:space="preserve"> </w:t>
      </w:r>
      <w:r w:rsidR="00B03BCA">
        <w:rPr>
          <w:rFonts w:ascii="Arial" w:eastAsia="Fira Sans Light" w:hAnsi="Arial" w:cs="Arial"/>
          <w:color w:val="auto"/>
        </w:rPr>
        <w:t>and I will address each in turn.</w:t>
      </w:r>
    </w:p>
    <w:p w14:paraId="6185519B" w14:textId="5F580A52" w:rsidR="00B03BCA" w:rsidRDefault="00B03BCA" w:rsidP="0020084F">
      <w:pPr>
        <w:rPr>
          <w:rFonts w:ascii="Arial" w:eastAsia="Fira Sans Light" w:hAnsi="Arial" w:cs="Arial"/>
          <w:color w:val="auto"/>
        </w:rPr>
      </w:pPr>
      <w:r>
        <w:rPr>
          <w:rFonts w:ascii="Arial" w:eastAsia="Fira Sans Light" w:hAnsi="Arial" w:cs="Arial"/>
          <w:color w:val="auto"/>
        </w:rPr>
        <w:t xml:space="preserve">The first consumer is purported to have </w:t>
      </w:r>
      <w:r w:rsidR="003D4D5B">
        <w:rPr>
          <w:rFonts w:ascii="Arial" w:eastAsia="Fira Sans Light" w:hAnsi="Arial" w:cs="Arial"/>
          <w:color w:val="auto"/>
        </w:rPr>
        <w:t xml:space="preserve">had </w:t>
      </w:r>
      <w:r>
        <w:rPr>
          <w:rFonts w:ascii="Arial" w:eastAsia="Fira Sans Light" w:hAnsi="Arial" w:cs="Arial"/>
          <w:color w:val="auto"/>
        </w:rPr>
        <w:t xml:space="preserve">their diabetes diagnosis missing from their care plans. As noted above, the provider has refuted this and provided evidence that this </w:t>
      </w:r>
      <w:proofErr w:type="gramStart"/>
      <w:r w:rsidR="00D860B2">
        <w:rPr>
          <w:rFonts w:ascii="Arial" w:eastAsia="Fira Sans Light" w:hAnsi="Arial" w:cs="Arial"/>
          <w:color w:val="auto"/>
        </w:rPr>
        <w:t>particular consumer</w:t>
      </w:r>
      <w:proofErr w:type="gramEnd"/>
      <w:r w:rsidR="00D860B2">
        <w:rPr>
          <w:rFonts w:ascii="Arial" w:eastAsia="Fira Sans Light" w:hAnsi="Arial" w:cs="Arial"/>
          <w:color w:val="auto"/>
        </w:rPr>
        <w:t xml:space="preserve"> has had three separate care plans</w:t>
      </w:r>
      <w:r w:rsidR="003270EF">
        <w:rPr>
          <w:rFonts w:ascii="Arial" w:eastAsia="Fira Sans Light" w:hAnsi="Arial" w:cs="Arial"/>
          <w:color w:val="auto"/>
        </w:rPr>
        <w:t>, dated 23 February 2022, 15 March 2022 and December 2023. This illustrates to me that the</w:t>
      </w:r>
      <w:r w:rsidR="00604DAE">
        <w:rPr>
          <w:rFonts w:ascii="Arial" w:eastAsia="Fira Sans Light" w:hAnsi="Arial" w:cs="Arial"/>
          <w:color w:val="auto"/>
        </w:rPr>
        <w:t xml:space="preserve"> service is aware of and documenting changes to the consumers health and wellbeing in its care </w:t>
      </w:r>
      <w:proofErr w:type="gramStart"/>
      <w:r w:rsidR="00604DAE">
        <w:rPr>
          <w:rFonts w:ascii="Arial" w:eastAsia="Fira Sans Light" w:hAnsi="Arial" w:cs="Arial"/>
          <w:color w:val="auto"/>
        </w:rPr>
        <w:t>plans</w:t>
      </w:r>
      <w:proofErr w:type="gramEnd"/>
      <w:r w:rsidR="00604DAE">
        <w:rPr>
          <w:rFonts w:ascii="Arial" w:eastAsia="Fira Sans Light" w:hAnsi="Arial" w:cs="Arial"/>
          <w:color w:val="auto"/>
        </w:rPr>
        <w:t xml:space="preserve"> so the consumer does not have to keep repeating their story. </w:t>
      </w:r>
    </w:p>
    <w:p w14:paraId="42384603" w14:textId="337E3B7C" w:rsidR="00A93ADE" w:rsidRDefault="00A93ADE" w:rsidP="0020084F">
      <w:pPr>
        <w:rPr>
          <w:rFonts w:ascii="Arial" w:eastAsia="Fira Sans Light" w:hAnsi="Arial" w:cs="Arial"/>
          <w:color w:val="auto"/>
        </w:rPr>
      </w:pPr>
      <w:r>
        <w:rPr>
          <w:rFonts w:ascii="Arial" w:eastAsia="Fira Sans Light" w:hAnsi="Arial" w:cs="Arial"/>
          <w:color w:val="auto"/>
        </w:rPr>
        <w:t xml:space="preserve">The next consumer </w:t>
      </w:r>
      <w:r w:rsidR="003D4D5B">
        <w:rPr>
          <w:rFonts w:ascii="Arial" w:eastAsia="Fira Sans Light" w:hAnsi="Arial" w:cs="Arial"/>
          <w:color w:val="auto"/>
        </w:rPr>
        <w:t xml:space="preserve">is </w:t>
      </w:r>
      <w:r w:rsidR="004F3B4E">
        <w:rPr>
          <w:rFonts w:ascii="Arial" w:eastAsia="Fira Sans Light" w:hAnsi="Arial" w:cs="Arial"/>
          <w:color w:val="auto"/>
        </w:rPr>
        <w:t xml:space="preserve">purported to have certain information about their diabetes management missing from the care plan. According to the provider’s response, they detail awareness of this consumer’s diabetes and how it’s been managed since 2017 </w:t>
      </w:r>
      <w:r w:rsidR="006959F5">
        <w:rPr>
          <w:rFonts w:ascii="Arial" w:eastAsia="Fira Sans Light" w:hAnsi="Arial" w:cs="Arial"/>
          <w:color w:val="auto"/>
        </w:rPr>
        <w:t xml:space="preserve">which saw a significant reduction in weight through diet management and oral medication. </w:t>
      </w:r>
      <w:r w:rsidR="00EA6887">
        <w:rPr>
          <w:rFonts w:ascii="Arial" w:eastAsia="Fira Sans Light" w:hAnsi="Arial" w:cs="Arial"/>
          <w:color w:val="auto"/>
        </w:rPr>
        <w:t xml:space="preserve">The service also details awareness of this consumers mobility issues </w:t>
      </w:r>
      <w:r w:rsidR="00744DAF">
        <w:rPr>
          <w:rFonts w:ascii="Arial" w:eastAsia="Fira Sans Light" w:hAnsi="Arial" w:cs="Arial"/>
          <w:color w:val="auto"/>
        </w:rPr>
        <w:t xml:space="preserve">due to recent falls which were documented, and </w:t>
      </w:r>
      <w:r w:rsidR="000A7346">
        <w:rPr>
          <w:rFonts w:ascii="Arial" w:eastAsia="Fira Sans Light" w:hAnsi="Arial" w:cs="Arial"/>
          <w:color w:val="auto"/>
        </w:rPr>
        <w:t>awareness of a hearing impairment</w:t>
      </w:r>
      <w:r w:rsidR="00D30EA1">
        <w:rPr>
          <w:rFonts w:ascii="Arial" w:eastAsia="Fira Sans Light" w:hAnsi="Arial" w:cs="Arial"/>
          <w:color w:val="auto"/>
        </w:rPr>
        <w:t xml:space="preserve"> amongst other issues. This </w:t>
      </w:r>
      <w:r w:rsidR="00F86639">
        <w:rPr>
          <w:rFonts w:ascii="Arial" w:eastAsia="Fira Sans Light" w:hAnsi="Arial" w:cs="Arial"/>
          <w:color w:val="auto"/>
        </w:rPr>
        <w:t>demonstrates</w:t>
      </w:r>
      <w:r w:rsidR="00D30EA1">
        <w:rPr>
          <w:rFonts w:ascii="Arial" w:eastAsia="Fira Sans Light" w:hAnsi="Arial" w:cs="Arial"/>
          <w:color w:val="auto"/>
        </w:rPr>
        <w:t xml:space="preserve"> that the service is aware of information about the sampled </w:t>
      </w:r>
      <w:r w:rsidR="00C31930">
        <w:rPr>
          <w:rFonts w:ascii="Arial" w:eastAsia="Fira Sans Light" w:hAnsi="Arial" w:cs="Arial"/>
          <w:color w:val="auto"/>
        </w:rPr>
        <w:t>consumers</w:t>
      </w:r>
      <w:r w:rsidR="00D30EA1">
        <w:rPr>
          <w:rFonts w:ascii="Arial" w:eastAsia="Fira Sans Light" w:hAnsi="Arial" w:cs="Arial"/>
          <w:color w:val="auto"/>
        </w:rPr>
        <w:t xml:space="preserve"> condition, needs and preferences and </w:t>
      </w:r>
      <w:r w:rsidR="00C31930">
        <w:rPr>
          <w:rFonts w:ascii="Arial" w:eastAsia="Fira Sans Light" w:hAnsi="Arial" w:cs="Arial"/>
          <w:color w:val="auto"/>
        </w:rPr>
        <w:t xml:space="preserve">communicates that via care plans. </w:t>
      </w:r>
    </w:p>
    <w:p w14:paraId="48EB46BA" w14:textId="388AA9DE" w:rsidR="00C31930" w:rsidRPr="00C82D6D" w:rsidRDefault="00C31930" w:rsidP="0020084F">
      <w:pPr>
        <w:rPr>
          <w:rFonts w:ascii="Arial" w:eastAsia="Fira Sans Light" w:hAnsi="Arial" w:cs="Arial"/>
          <w:color w:val="auto"/>
        </w:rPr>
      </w:pPr>
      <w:r>
        <w:rPr>
          <w:rFonts w:ascii="Arial" w:eastAsia="Fira Sans Light" w:hAnsi="Arial" w:cs="Arial"/>
          <w:color w:val="auto"/>
        </w:rPr>
        <w:t xml:space="preserve">In the absence of persuasive evidence before me from the Assessment Team, I find this Requirement </w:t>
      </w:r>
      <w:r w:rsidR="00392732">
        <w:rPr>
          <w:rFonts w:ascii="Arial" w:eastAsia="Fira Sans Light" w:hAnsi="Arial" w:cs="Arial"/>
          <w:color w:val="auto"/>
        </w:rPr>
        <w:t>compliant</w:t>
      </w:r>
      <w:r>
        <w:rPr>
          <w:rFonts w:ascii="Arial" w:eastAsia="Fira Sans Light" w:hAnsi="Arial" w:cs="Arial"/>
          <w:color w:val="auto"/>
        </w:rPr>
        <w:t xml:space="preserve">. </w:t>
      </w:r>
    </w:p>
    <w:p w14:paraId="0490DCBE" w14:textId="327DF625" w:rsidR="00EE5A85" w:rsidRPr="00CC7A00" w:rsidRDefault="0021530F" w:rsidP="0020084F">
      <w:pPr>
        <w:rPr>
          <w:rFonts w:ascii="Arial" w:eastAsia="Fira Sans Light" w:hAnsi="Arial" w:cs="Arial"/>
          <w:color w:val="auto"/>
          <w:u w:val="single"/>
        </w:rPr>
      </w:pPr>
      <w:r w:rsidRPr="00CC7A00">
        <w:rPr>
          <w:rFonts w:ascii="Arial" w:eastAsia="Fira Sans Light" w:hAnsi="Arial" w:cs="Arial"/>
          <w:color w:val="auto"/>
          <w:u w:val="single"/>
        </w:rPr>
        <w:t xml:space="preserve">4(3)(b), (c), </w:t>
      </w:r>
      <w:r w:rsidR="00431838" w:rsidRPr="00CC7A00">
        <w:rPr>
          <w:rFonts w:ascii="Arial" w:eastAsia="Fira Sans Light" w:hAnsi="Arial" w:cs="Arial"/>
          <w:color w:val="auto"/>
          <w:u w:val="single"/>
        </w:rPr>
        <w:t>(e)</w:t>
      </w:r>
    </w:p>
    <w:p w14:paraId="4D1C68BA" w14:textId="3A53D53D" w:rsidR="009C00DD" w:rsidRPr="00CC7A00" w:rsidRDefault="00BE121C" w:rsidP="0020084F">
      <w:pPr>
        <w:rPr>
          <w:rFonts w:ascii="Arial" w:hAnsi="Arial" w:cs="Arial"/>
          <w:color w:val="auto"/>
        </w:rPr>
      </w:pPr>
      <w:r w:rsidRPr="00CC7A00">
        <w:rPr>
          <w:rFonts w:ascii="Arial" w:hAnsi="Arial" w:cs="Arial"/>
          <w:color w:val="auto"/>
        </w:rPr>
        <w:t>The Assessment Team found that c</w:t>
      </w:r>
      <w:r w:rsidR="009C00DD" w:rsidRPr="00CC7A00">
        <w:rPr>
          <w:rFonts w:ascii="Arial" w:hAnsi="Arial" w:cs="Arial"/>
          <w:color w:val="auto"/>
        </w:rPr>
        <w:t>onsumers and/representatives said that they felt the service would recognise when they or the consumer was feeling low.</w:t>
      </w:r>
      <w:r w:rsidRPr="00CC7A00">
        <w:rPr>
          <w:rFonts w:ascii="Arial" w:hAnsi="Arial" w:cs="Arial"/>
          <w:color w:val="auto"/>
        </w:rPr>
        <w:t xml:space="preserve"> This was corroborated as a</w:t>
      </w:r>
      <w:r w:rsidR="009C00DD" w:rsidRPr="00CC7A00">
        <w:rPr>
          <w:rFonts w:ascii="Arial" w:hAnsi="Arial" w:cs="Arial"/>
          <w:color w:val="auto"/>
        </w:rPr>
        <w:t xml:space="preserve">ll staff interviewed said that they could identify when consumers were feeling low and were able to provide examples of the strategies, they use to assist the consumer. </w:t>
      </w:r>
    </w:p>
    <w:p w14:paraId="47A3E5F0" w14:textId="6E114F0A" w:rsidR="00BE121C" w:rsidRPr="00CC7A00" w:rsidRDefault="00D16190" w:rsidP="0020084F">
      <w:pPr>
        <w:rPr>
          <w:rFonts w:ascii="Arial" w:hAnsi="Arial" w:cs="Arial"/>
          <w:color w:val="auto"/>
        </w:rPr>
      </w:pPr>
      <w:r w:rsidRPr="00CC7A00">
        <w:rPr>
          <w:rFonts w:ascii="Arial" w:hAnsi="Arial" w:cs="Arial"/>
          <w:color w:val="auto"/>
        </w:rPr>
        <w:t xml:space="preserve">Most consumers sampled said the service enables them to participate in their </w:t>
      </w:r>
      <w:r w:rsidR="00BC7D67" w:rsidRPr="00CC7A00">
        <w:rPr>
          <w:rFonts w:ascii="Arial" w:hAnsi="Arial" w:cs="Arial"/>
          <w:color w:val="auto"/>
        </w:rPr>
        <w:t>communities and</w:t>
      </w:r>
      <w:r w:rsidRPr="00CC7A00">
        <w:rPr>
          <w:rFonts w:ascii="Arial" w:hAnsi="Arial" w:cs="Arial"/>
          <w:color w:val="auto"/>
        </w:rPr>
        <w:t xml:space="preserve"> do things of interest to them.</w:t>
      </w:r>
    </w:p>
    <w:p w14:paraId="088EEC48" w14:textId="05EB77D4" w:rsidR="00EE5A85" w:rsidRPr="00BB562E" w:rsidRDefault="00C42871" w:rsidP="0020084F">
      <w:pPr>
        <w:rPr>
          <w:rFonts w:ascii="Arial" w:eastAsia="Calibri" w:hAnsi="Arial" w:cs="Arial"/>
          <w:color w:val="auto"/>
        </w:rPr>
      </w:pPr>
      <w:r w:rsidRPr="00CC7A00">
        <w:rPr>
          <w:rFonts w:ascii="Arial" w:eastAsia="Calibri" w:hAnsi="Arial" w:cs="Arial"/>
          <w:color w:val="auto"/>
        </w:rPr>
        <w:t>Management reported that o</w:t>
      </w:r>
      <w:r w:rsidRPr="00CC7A00">
        <w:rPr>
          <w:rFonts w:ascii="Arial" w:hAnsi="Arial" w:cs="Arial"/>
          <w:color w:val="auto"/>
        </w:rPr>
        <w:t>ther services may be subcontracted on an ad hoc basis where the service has insufficient availability of direct staff.</w:t>
      </w:r>
      <w:r w:rsidR="00CC7A00" w:rsidRPr="00CC7A00">
        <w:rPr>
          <w:rFonts w:ascii="Arial" w:hAnsi="Arial" w:cs="Arial"/>
          <w:color w:val="auto"/>
        </w:rPr>
        <w:t xml:space="preserve"> This aligned with</w:t>
      </w:r>
      <w:r w:rsidR="00CC7A00" w:rsidRPr="00CC7A00">
        <w:rPr>
          <w:rFonts w:ascii="Arial" w:eastAsia="Calibri" w:hAnsi="Arial" w:cs="Arial"/>
          <w:color w:val="auto"/>
        </w:rPr>
        <w:t xml:space="preserve"> sighted care planning documentation where referrals to other organisation and providers of care had been contacted.</w:t>
      </w:r>
    </w:p>
    <w:p w14:paraId="54AE79E2" w14:textId="77777777" w:rsidR="0020084F" w:rsidRDefault="0020084F">
      <w:pPr>
        <w:spacing w:after="160" w:line="259" w:lineRule="auto"/>
        <w:rPr>
          <w:rFonts w:ascii="Arial" w:eastAsiaTheme="majorEastAsia" w:hAnsi="Arial" w:cs="Arial"/>
          <w:b/>
          <w:bCs/>
          <w:sz w:val="30"/>
          <w:szCs w:val="28"/>
        </w:rPr>
      </w:pPr>
      <w:r>
        <w:rPr>
          <w:rFonts w:ascii="Arial" w:hAnsi="Arial" w:cs="Arial"/>
        </w:rPr>
        <w:br w:type="page"/>
      </w:r>
    </w:p>
    <w:p w14:paraId="35F1F26F" w14:textId="5FA8400F" w:rsidR="00FC045E" w:rsidRDefault="00E22D0F"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D50900" w14:paraId="35F1F273" w14:textId="77777777" w:rsidTr="00D509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35F1F270" w14:textId="77777777" w:rsidR="003217D3" w:rsidRPr="003217D3" w:rsidRDefault="00E22D0F"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35F1F271" w14:textId="10BEEDE7" w:rsidR="003217D3" w:rsidRPr="003217D3" w:rsidRDefault="00E22D0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35F1F272" w14:textId="77777777" w:rsidR="003217D3" w:rsidRPr="003217D3" w:rsidRDefault="00E22D0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50900" w14:paraId="35F1F278" w14:textId="77777777" w:rsidTr="00D509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F1F274" w14:textId="77777777" w:rsidR="003217D3" w:rsidRPr="00244176" w:rsidRDefault="00E22D0F"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35F1F275" w14:textId="77777777" w:rsidR="003217D3" w:rsidRPr="00244176" w:rsidRDefault="00E22D0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2056" w:type="dxa"/>
            <w:shd w:val="clear" w:color="auto" w:fill="auto"/>
            <w:vAlign w:val="top"/>
          </w:tcPr>
          <w:p w14:paraId="35F1F276" w14:textId="63788606" w:rsidR="003217D3" w:rsidRPr="00CC646C" w:rsidRDefault="00AB76D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850D587FBB14FEF8EB946F00FB00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1C5B">
                  <w:rPr>
                    <w:rFonts w:ascii="Arial" w:hAnsi="Arial" w:cs="Arial"/>
                    <w:color w:val="auto"/>
                  </w:rPr>
                  <w:t>Compliant</w:t>
                </w:r>
              </w:sdtContent>
            </w:sdt>
            <w:r w:rsidR="00E22D0F" w:rsidRPr="00CC646C">
              <w:rPr>
                <w:rFonts w:ascii="Arial" w:hAnsi="Arial" w:cs="Arial"/>
                <w:color w:val="auto"/>
              </w:rPr>
              <w:t xml:space="preserve"> </w:t>
            </w:r>
          </w:p>
        </w:tc>
        <w:tc>
          <w:tcPr>
            <w:tcW w:w="1891" w:type="dxa"/>
            <w:shd w:val="clear" w:color="auto" w:fill="auto"/>
            <w:vAlign w:val="top"/>
          </w:tcPr>
          <w:p w14:paraId="35F1F277" w14:textId="0926DB77" w:rsidR="003217D3" w:rsidRPr="00CC646C" w:rsidRDefault="00AB76D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D876B14CE6A4976A6A02D8FD9132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1C5B">
                  <w:rPr>
                    <w:rFonts w:ascii="Arial" w:hAnsi="Arial" w:cs="Arial"/>
                    <w:color w:val="auto"/>
                  </w:rPr>
                  <w:t>Compliant</w:t>
                </w:r>
              </w:sdtContent>
            </w:sdt>
            <w:r w:rsidR="00E22D0F" w:rsidRPr="00CC646C">
              <w:rPr>
                <w:rFonts w:ascii="Arial" w:hAnsi="Arial" w:cs="Arial"/>
                <w:color w:val="auto"/>
              </w:rPr>
              <w:t xml:space="preserve"> </w:t>
            </w:r>
          </w:p>
        </w:tc>
      </w:tr>
      <w:tr w:rsidR="00D50900" w14:paraId="35F1F27F" w14:textId="77777777" w:rsidTr="00D509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F1F279" w14:textId="77777777" w:rsidR="003217D3" w:rsidRPr="00244176" w:rsidRDefault="00E22D0F"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35F1F27A" w14:textId="77777777" w:rsidR="003217D3" w:rsidRPr="00244176" w:rsidRDefault="00E22D0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5F1F27B" w14:textId="77777777" w:rsidR="003217D3" w:rsidRPr="00244176" w:rsidRDefault="00E22D0F"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35F1F27C" w14:textId="77777777" w:rsidR="003217D3" w:rsidRPr="00244176" w:rsidRDefault="00E22D0F"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35F1F27D" w14:textId="147CD581" w:rsidR="003217D3" w:rsidRPr="00CC646C" w:rsidRDefault="00AB76D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379B5B2DE47455494ED5FFED22DF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1C5B">
                  <w:rPr>
                    <w:rFonts w:ascii="Arial" w:hAnsi="Arial" w:cs="Arial"/>
                    <w:color w:val="auto"/>
                  </w:rPr>
                  <w:t>Compliant</w:t>
                </w:r>
              </w:sdtContent>
            </w:sdt>
            <w:r w:rsidR="00E22D0F" w:rsidRPr="00CC646C">
              <w:rPr>
                <w:rFonts w:ascii="Arial" w:hAnsi="Arial" w:cs="Arial"/>
                <w:color w:val="auto"/>
              </w:rPr>
              <w:t xml:space="preserve"> </w:t>
            </w:r>
          </w:p>
        </w:tc>
        <w:tc>
          <w:tcPr>
            <w:tcW w:w="1891" w:type="dxa"/>
            <w:shd w:val="clear" w:color="auto" w:fill="auto"/>
            <w:vAlign w:val="top"/>
          </w:tcPr>
          <w:p w14:paraId="35F1F27E" w14:textId="1BF5A6F9" w:rsidR="003217D3" w:rsidRPr="00CC646C" w:rsidRDefault="00AB76D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241E29E33D748CDB6D45213AA574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1C5B">
                  <w:rPr>
                    <w:rFonts w:ascii="Arial" w:hAnsi="Arial" w:cs="Arial"/>
                    <w:color w:val="auto"/>
                  </w:rPr>
                  <w:t>Compliant</w:t>
                </w:r>
              </w:sdtContent>
            </w:sdt>
            <w:r w:rsidR="00E22D0F" w:rsidRPr="00CC646C">
              <w:rPr>
                <w:rFonts w:ascii="Arial" w:hAnsi="Arial" w:cs="Arial"/>
                <w:color w:val="auto"/>
              </w:rPr>
              <w:t xml:space="preserve"> </w:t>
            </w:r>
          </w:p>
        </w:tc>
      </w:tr>
      <w:tr w:rsidR="00D50900" w14:paraId="35F1F284" w14:textId="77777777" w:rsidTr="00D509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F1F280" w14:textId="77777777" w:rsidR="003217D3" w:rsidRPr="00244176" w:rsidRDefault="00E22D0F"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35F1F281" w14:textId="77777777" w:rsidR="003217D3" w:rsidRPr="00244176" w:rsidRDefault="00E22D0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2056" w:type="dxa"/>
            <w:shd w:val="clear" w:color="auto" w:fill="auto"/>
            <w:vAlign w:val="top"/>
          </w:tcPr>
          <w:p w14:paraId="35F1F282" w14:textId="7B38497B" w:rsidR="003217D3" w:rsidRPr="00CC646C" w:rsidRDefault="00AB76D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92E5BD6F600408AB3510A865B6368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1C5B">
                  <w:rPr>
                    <w:rFonts w:ascii="Arial" w:hAnsi="Arial" w:cs="Arial"/>
                    <w:color w:val="auto"/>
                  </w:rPr>
                  <w:t>Compliant</w:t>
                </w:r>
              </w:sdtContent>
            </w:sdt>
            <w:r w:rsidR="00E22D0F" w:rsidRPr="00CC646C">
              <w:rPr>
                <w:rFonts w:ascii="Arial" w:hAnsi="Arial" w:cs="Arial"/>
                <w:color w:val="auto"/>
              </w:rPr>
              <w:t xml:space="preserve"> </w:t>
            </w:r>
          </w:p>
        </w:tc>
        <w:tc>
          <w:tcPr>
            <w:tcW w:w="1891" w:type="dxa"/>
            <w:shd w:val="clear" w:color="auto" w:fill="auto"/>
            <w:vAlign w:val="top"/>
          </w:tcPr>
          <w:p w14:paraId="35F1F283" w14:textId="62942DC3" w:rsidR="003217D3" w:rsidRPr="00CC646C" w:rsidRDefault="00AB76DE"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27ED7BF5E7C4EDB81A4C4CEABA09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1C5B">
                  <w:rPr>
                    <w:rFonts w:ascii="Arial" w:hAnsi="Arial" w:cs="Arial"/>
                    <w:color w:val="auto"/>
                  </w:rPr>
                  <w:t>Compliant</w:t>
                </w:r>
              </w:sdtContent>
            </w:sdt>
            <w:r w:rsidR="00E22D0F" w:rsidRPr="00CC646C">
              <w:rPr>
                <w:rFonts w:ascii="Arial" w:hAnsi="Arial" w:cs="Arial"/>
                <w:color w:val="auto"/>
              </w:rPr>
              <w:t xml:space="preserve"> </w:t>
            </w:r>
          </w:p>
        </w:tc>
      </w:tr>
    </w:tbl>
    <w:p w14:paraId="35F1F285" w14:textId="77777777" w:rsidR="001A5684" w:rsidRDefault="00E22D0F" w:rsidP="007B3959">
      <w:pPr>
        <w:pStyle w:val="Heading20"/>
      </w:pPr>
      <w:r w:rsidRPr="00A36AA9">
        <w:t>Findings</w:t>
      </w:r>
    </w:p>
    <w:p w14:paraId="25898414" w14:textId="3072BEEB" w:rsidR="000F4887" w:rsidRPr="003E3058" w:rsidRDefault="003E3058" w:rsidP="0020084F">
      <w:pPr>
        <w:pStyle w:val="NormalArial"/>
      </w:pPr>
      <w:r w:rsidRPr="003E3058">
        <w:t>Evidence</w:t>
      </w:r>
      <w:r w:rsidR="000F4887" w:rsidRPr="003E3058">
        <w:t xml:space="preserve"> observed, </w:t>
      </w:r>
      <w:proofErr w:type="gramStart"/>
      <w:r w:rsidR="008F2671" w:rsidRPr="003E3058">
        <w:t>reviewed</w:t>
      </w:r>
      <w:proofErr w:type="gramEnd"/>
      <w:r w:rsidR="008F2671" w:rsidRPr="003E3058">
        <w:t xml:space="preserve"> and analysed by the Assessment Team showed that the service was complying with its obligations under this Standards because overall:</w:t>
      </w:r>
    </w:p>
    <w:p w14:paraId="279CC70A" w14:textId="4473DA9A" w:rsidR="000F4887" w:rsidRPr="00E61106" w:rsidRDefault="008F2671" w:rsidP="00484E0D">
      <w:pPr>
        <w:pStyle w:val="ListParagraph"/>
        <w:numPr>
          <w:ilvl w:val="0"/>
          <w:numId w:val="2"/>
        </w:numPr>
        <w:spacing w:line="240" w:lineRule="atLeast"/>
        <w:ind w:left="714" w:hanging="357"/>
        <w:contextualSpacing w:val="0"/>
        <w:rPr>
          <w:rFonts w:ascii="Arial" w:hAnsi="Arial" w:cs="Arial"/>
          <w:color w:val="auto"/>
        </w:rPr>
      </w:pPr>
      <w:r w:rsidRPr="00E61106">
        <w:rPr>
          <w:rFonts w:ascii="Arial" w:hAnsi="Arial" w:cs="Arial"/>
          <w:color w:val="auto"/>
        </w:rPr>
        <w:t xml:space="preserve">the service </w:t>
      </w:r>
      <w:r w:rsidR="000F4887" w:rsidRPr="00E61106">
        <w:rPr>
          <w:rFonts w:ascii="Arial" w:hAnsi="Arial" w:cs="Arial"/>
          <w:color w:val="auto"/>
        </w:rPr>
        <w:t>provid</w:t>
      </w:r>
      <w:r w:rsidRPr="00E61106">
        <w:rPr>
          <w:rFonts w:ascii="Arial" w:hAnsi="Arial" w:cs="Arial"/>
          <w:color w:val="auto"/>
        </w:rPr>
        <w:t>es</w:t>
      </w:r>
      <w:r w:rsidR="000F4887" w:rsidRPr="00E61106">
        <w:rPr>
          <w:rFonts w:ascii="Arial" w:hAnsi="Arial" w:cs="Arial"/>
          <w:color w:val="auto"/>
        </w:rPr>
        <w:t xml:space="preserve"> group activities that optimise each consumer’s sense of independence, inclusiveness, and sense of belonging. </w:t>
      </w:r>
    </w:p>
    <w:p w14:paraId="448C80F5" w14:textId="6786AC0C" w:rsidR="000F4887" w:rsidRPr="00E61106" w:rsidRDefault="008F2671" w:rsidP="00484E0D">
      <w:pPr>
        <w:pStyle w:val="ListParagraph"/>
        <w:numPr>
          <w:ilvl w:val="0"/>
          <w:numId w:val="2"/>
        </w:numPr>
        <w:spacing w:line="240" w:lineRule="atLeast"/>
        <w:ind w:left="714" w:hanging="357"/>
        <w:contextualSpacing w:val="0"/>
        <w:rPr>
          <w:rFonts w:ascii="Arial" w:hAnsi="Arial" w:cs="Arial"/>
          <w:color w:val="auto"/>
        </w:rPr>
      </w:pPr>
      <w:r w:rsidRPr="00E61106">
        <w:rPr>
          <w:rFonts w:ascii="Arial" w:hAnsi="Arial" w:cs="Arial"/>
          <w:color w:val="auto"/>
        </w:rPr>
        <w:t xml:space="preserve">the service </w:t>
      </w:r>
      <w:r w:rsidR="000F4887" w:rsidRPr="00E61106">
        <w:rPr>
          <w:rFonts w:ascii="Arial" w:hAnsi="Arial" w:cs="Arial"/>
          <w:color w:val="auto"/>
        </w:rPr>
        <w:t>ensur</w:t>
      </w:r>
      <w:r w:rsidRPr="00E61106">
        <w:rPr>
          <w:rFonts w:ascii="Arial" w:hAnsi="Arial" w:cs="Arial"/>
          <w:color w:val="auto"/>
        </w:rPr>
        <w:t>es</w:t>
      </w:r>
      <w:r w:rsidR="000F4887" w:rsidRPr="00E61106">
        <w:rPr>
          <w:rFonts w:ascii="Arial" w:hAnsi="Arial" w:cs="Arial"/>
          <w:color w:val="auto"/>
        </w:rPr>
        <w:t xml:space="preserve"> the activity room and broader spaces are safe, clean, and well-maintained. The room is suitable for the consumer’s needs and includes equipment that is safe for use</w:t>
      </w:r>
      <w:r w:rsidRPr="00E61106">
        <w:rPr>
          <w:rFonts w:ascii="Arial" w:hAnsi="Arial" w:cs="Arial"/>
          <w:color w:val="auto"/>
        </w:rPr>
        <w:t>; and</w:t>
      </w:r>
    </w:p>
    <w:p w14:paraId="1BBA7A28" w14:textId="1729DCCC" w:rsidR="008F2671" w:rsidRPr="003E3058" w:rsidRDefault="00EA6B49" w:rsidP="00484E0D">
      <w:pPr>
        <w:pStyle w:val="ListParagraph"/>
        <w:numPr>
          <w:ilvl w:val="0"/>
          <w:numId w:val="2"/>
        </w:numPr>
        <w:spacing w:line="240" w:lineRule="atLeast"/>
        <w:ind w:left="714" w:hanging="357"/>
        <w:contextualSpacing w:val="0"/>
        <w:rPr>
          <w:rFonts w:ascii="Arial" w:eastAsia="Calibri" w:hAnsi="Arial" w:cs="Arial"/>
        </w:rPr>
      </w:pPr>
      <w:r w:rsidRPr="00E61106">
        <w:rPr>
          <w:rFonts w:ascii="Arial" w:hAnsi="Arial" w:cs="Arial"/>
          <w:color w:val="auto"/>
        </w:rPr>
        <w:t xml:space="preserve">the furniture and equipment in use during the activities and the broader fittings of the service environment. Furniture, </w:t>
      </w:r>
      <w:proofErr w:type="gramStart"/>
      <w:r w:rsidRPr="00E61106">
        <w:rPr>
          <w:rFonts w:ascii="Arial" w:hAnsi="Arial" w:cs="Arial"/>
          <w:color w:val="auto"/>
        </w:rPr>
        <w:t>fittings</w:t>
      </w:r>
      <w:proofErr w:type="gramEnd"/>
      <w:r w:rsidRPr="00E61106">
        <w:rPr>
          <w:rFonts w:ascii="Arial" w:hAnsi="Arial" w:cs="Arial"/>
          <w:color w:val="auto"/>
        </w:rPr>
        <w:t xml:space="preserve"> and equipment in use for the group activities were safe, clean, well maintained, and suitable.</w:t>
      </w:r>
      <w:r w:rsidRPr="007C398E">
        <w:rPr>
          <w:rFonts w:ascii="Arial" w:hAnsi="Arial" w:cs="Arial"/>
          <w:color w:val="auto"/>
        </w:rPr>
        <w:t xml:space="preserve">  </w:t>
      </w:r>
    </w:p>
    <w:p w14:paraId="35F1F286" w14:textId="6367F0B0" w:rsidR="0087700C" w:rsidRPr="00A36AA9" w:rsidRDefault="00E22D0F" w:rsidP="00F87E39">
      <w:pPr>
        <w:pStyle w:val="NormalArial"/>
      </w:pPr>
      <w:r w:rsidRPr="00A36AA9">
        <w:br w:type="page"/>
      </w:r>
    </w:p>
    <w:p w14:paraId="35F1F287" w14:textId="77777777" w:rsidR="00FC045E" w:rsidRPr="00A36AA9" w:rsidRDefault="00E22D0F"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D50900" w14:paraId="35F1F28B" w14:textId="77777777" w:rsidTr="00D509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35F1F288" w14:textId="77777777" w:rsidR="003217D3" w:rsidRPr="003217D3" w:rsidRDefault="00E22D0F"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35F1F289" w14:textId="6756498E" w:rsidR="003217D3" w:rsidRPr="003217D3" w:rsidRDefault="00E22D0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35F1F28A" w14:textId="77777777" w:rsidR="003217D3" w:rsidRPr="003217D3" w:rsidRDefault="00E22D0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50900" w14:paraId="35F1F290" w14:textId="77777777" w:rsidTr="00D509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F1F28C" w14:textId="77777777" w:rsidR="003217D3" w:rsidRPr="00244176" w:rsidRDefault="00E22D0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35F1F28D" w14:textId="77777777" w:rsidR="003217D3" w:rsidRPr="00244176" w:rsidRDefault="00E22D0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72" w:type="dxa"/>
            <w:shd w:val="clear" w:color="auto" w:fill="auto"/>
            <w:vAlign w:val="top"/>
          </w:tcPr>
          <w:p w14:paraId="35F1F28E" w14:textId="0D8CE9FF" w:rsidR="003217D3" w:rsidRPr="00CC646C" w:rsidRDefault="00AB76D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1F79">
                  <w:rPr>
                    <w:rFonts w:ascii="Arial" w:hAnsi="Arial" w:cs="Arial"/>
                    <w:color w:val="auto"/>
                  </w:rPr>
                  <w:t>Non-compliant</w:t>
                </w:r>
              </w:sdtContent>
            </w:sdt>
            <w:r w:rsidR="00E22D0F" w:rsidRPr="00CC646C">
              <w:rPr>
                <w:rFonts w:ascii="Arial" w:hAnsi="Arial" w:cs="Arial"/>
                <w:color w:val="auto"/>
              </w:rPr>
              <w:t xml:space="preserve"> </w:t>
            </w:r>
          </w:p>
        </w:tc>
        <w:tc>
          <w:tcPr>
            <w:tcW w:w="1903" w:type="dxa"/>
            <w:shd w:val="clear" w:color="auto" w:fill="auto"/>
            <w:vAlign w:val="top"/>
          </w:tcPr>
          <w:p w14:paraId="35F1F28F" w14:textId="0C928D1E" w:rsidR="003217D3" w:rsidRPr="00CC646C" w:rsidRDefault="00AB76D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1F79">
                  <w:rPr>
                    <w:rFonts w:ascii="Arial" w:hAnsi="Arial" w:cs="Arial"/>
                    <w:color w:val="auto"/>
                  </w:rPr>
                  <w:t>Non-compliant</w:t>
                </w:r>
              </w:sdtContent>
            </w:sdt>
            <w:r w:rsidR="00E22D0F" w:rsidRPr="00CC646C">
              <w:rPr>
                <w:rFonts w:ascii="Arial" w:hAnsi="Arial" w:cs="Arial"/>
                <w:color w:val="auto"/>
              </w:rPr>
              <w:t xml:space="preserve"> </w:t>
            </w:r>
          </w:p>
        </w:tc>
      </w:tr>
      <w:tr w:rsidR="00D50900" w14:paraId="35F1F295" w14:textId="77777777" w:rsidTr="00D509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F1F291" w14:textId="77777777" w:rsidR="003217D3" w:rsidRPr="00244176" w:rsidRDefault="00E22D0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35F1F292" w14:textId="77777777" w:rsidR="003217D3" w:rsidRPr="00244176" w:rsidRDefault="00E22D0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35F1F293" w14:textId="0364A94F" w:rsidR="003217D3" w:rsidRPr="00CC646C" w:rsidRDefault="00AB76D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1F79">
                  <w:rPr>
                    <w:rFonts w:ascii="Arial" w:hAnsi="Arial" w:cs="Arial"/>
                    <w:color w:val="auto"/>
                  </w:rPr>
                  <w:t>Compliant</w:t>
                </w:r>
              </w:sdtContent>
            </w:sdt>
            <w:r w:rsidR="00E22D0F" w:rsidRPr="00CC646C">
              <w:rPr>
                <w:rFonts w:ascii="Arial" w:hAnsi="Arial" w:cs="Arial"/>
                <w:color w:val="auto"/>
              </w:rPr>
              <w:t xml:space="preserve"> </w:t>
            </w:r>
          </w:p>
        </w:tc>
        <w:tc>
          <w:tcPr>
            <w:tcW w:w="1903" w:type="dxa"/>
            <w:shd w:val="clear" w:color="auto" w:fill="auto"/>
            <w:vAlign w:val="top"/>
          </w:tcPr>
          <w:p w14:paraId="35F1F294" w14:textId="288F6B4C" w:rsidR="003217D3" w:rsidRPr="00CC646C" w:rsidRDefault="00AB76D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1F79">
                  <w:rPr>
                    <w:rFonts w:ascii="Arial" w:hAnsi="Arial" w:cs="Arial"/>
                    <w:color w:val="auto"/>
                  </w:rPr>
                  <w:t>Compliant</w:t>
                </w:r>
              </w:sdtContent>
            </w:sdt>
            <w:r w:rsidR="00E22D0F" w:rsidRPr="00CC646C">
              <w:rPr>
                <w:rFonts w:ascii="Arial" w:hAnsi="Arial" w:cs="Arial"/>
                <w:color w:val="auto"/>
              </w:rPr>
              <w:t xml:space="preserve"> </w:t>
            </w:r>
          </w:p>
        </w:tc>
      </w:tr>
      <w:tr w:rsidR="00D50900" w14:paraId="35F1F29A" w14:textId="77777777" w:rsidTr="00D509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F1F296" w14:textId="77777777" w:rsidR="003217D3" w:rsidRPr="00244176" w:rsidRDefault="00E22D0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35F1F297" w14:textId="77777777" w:rsidR="003217D3" w:rsidRPr="00244176" w:rsidRDefault="00E22D0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35F1F298" w14:textId="1ACB0281" w:rsidR="003217D3" w:rsidRPr="00CC646C" w:rsidRDefault="00AB76D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1F79">
                  <w:rPr>
                    <w:rFonts w:ascii="Arial" w:hAnsi="Arial" w:cs="Arial"/>
                    <w:color w:val="auto"/>
                  </w:rPr>
                  <w:t>Non-compliant</w:t>
                </w:r>
              </w:sdtContent>
            </w:sdt>
            <w:r w:rsidR="00E22D0F" w:rsidRPr="00CC646C">
              <w:rPr>
                <w:rFonts w:ascii="Arial" w:hAnsi="Arial" w:cs="Arial"/>
                <w:color w:val="auto"/>
              </w:rPr>
              <w:t xml:space="preserve"> </w:t>
            </w:r>
          </w:p>
        </w:tc>
        <w:tc>
          <w:tcPr>
            <w:tcW w:w="1903" w:type="dxa"/>
            <w:shd w:val="clear" w:color="auto" w:fill="auto"/>
            <w:vAlign w:val="top"/>
          </w:tcPr>
          <w:p w14:paraId="35F1F299" w14:textId="21B6B3A8" w:rsidR="003217D3" w:rsidRPr="00CC646C" w:rsidRDefault="00AB76D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1F79">
                  <w:rPr>
                    <w:rFonts w:ascii="Arial" w:hAnsi="Arial" w:cs="Arial"/>
                    <w:color w:val="auto"/>
                  </w:rPr>
                  <w:t>Non-compliant</w:t>
                </w:r>
              </w:sdtContent>
            </w:sdt>
            <w:r w:rsidR="00E22D0F" w:rsidRPr="00CC646C">
              <w:rPr>
                <w:rFonts w:ascii="Arial" w:hAnsi="Arial" w:cs="Arial"/>
                <w:color w:val="auto"/>
              </w:rPr>
              <w:t xml:space="preserve"> </w:t>
            </w:r>
          </w:p>
        </w:tc>
      </w:tr>
      <w:tr w:rsidR="00D50900" w14:paraId="35F1F29F" w14:textId="77777777" w:rsidTr="00D5090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F1F29B" w14:textId="77777777" w:rsidR="003217D3" w:rsidRPr="00244176" w:rsidRDefault="00E22D0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35F1F29C" w14:textId="77777777" w:rsidR="003217D3" w:rsidRPr="00244176" w:rsidRDefault="00E22D0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35F1F29D" w14:textId="7F1833C2" w:rsidR="003217D3" w:rsidRPr="00CC646C" w:rsidRDefault="00AB76D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1F79">
                  <w:rPr>
                    <w:rFonts w:ascii="Arial" w:hAnsi="Arial" w:cs="Arial"/>
                    <w:color w:val="auto"/>
                  </w:rPr>
                  <w:t>Non-compliant</w:t>
                </w:r>
              </w:sdtContent>
            </w:sdt>
            <w:r w:rsidR="00E22D0F" w:rsidRPr="00CC646C">
              <w:rPr>
                <w:rFonts w:ascii="Arial" w:hAnsi="Arial" w:cs="Arial"/>
                <w:color w:val="auto"/>
              </w:rPr>
              <w:t xml:space="preserve"> </w:t>
            </w:r>
          </w:p>
        </w:tc>
        <w:tc>
          <w:tcPr>
            <w:tcW w:w="1903" w:type="dxa"/>
            <w:shd w:val="clear" w:color="auto" w:fill="auto"/>
            <w:vAlign w:val="top"/>
          </w:tcPr>
          <w:p w14:paraId="35F1F29E" w14:textId="6A331771" w:rsidR="003217D3" w:rsidRPr="00CC646C" w:rsidRDefault="00AB76D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1F79">
                  <w:rPr>
                    <w:rFonts w:ascii="Arial" w:hAnsi="Arial" w:cs="Arial"/>
                    <w:color w:val="auto"/>
                  </w:rPr>
                  <w:t>Non-compliant</w:t>
                </w:r>
              </w:sdtContent>
            </w:sdt>
            <w:r w:rsidR="00E22D0F" w:rsidRPr="00CC646C">
              <w:rPr>
                <w:rFonts w:ascii="Arial" w:hAnsi="Arial" w:cs="Arial"/>
                <w:color w:val="auto"/>
              </w:rPr>
              <w:t xml:space="preserve"> </w:t>
            </w:r>
          </w:p>
        </w:tc>
      </w:tr>
    </w:tbl>
    <w:p w14:paraId="453FB143" w14:textId="3996F487" w:rsidR="008E3A60" w:rsidRPr="008E3A60" w:rsidRDefault="00BC7D67" w:rsidP="0020084F">
      <w:pPr>
        <w:pStyle w:val="NormalArial"/>
        <w:spacing w:before="120"/>
        <w:rPr>
          <w:b/>
          <w:bCs/>
        </w:rPr>
      </w:pPr>
      <w:r w:rsidRPr="008E3A60">
        <w:rPr>
          <w:b/>
          <w:bCs/>
        </w:rPr>
        <w:t>Non-compliant</w:t>
      </w:r>
      <w:r w:rsidR="008E3A60" w:rsidRPr="008E3A60">
        <w:rPr>
          <w:b/>
          <w:bCs/>
        </w:rPr>
        <w:t xml:space="preserve"> Requirements</w:t>
      </w:r>
    </w:p>
    <w:p w14:paraId="4C364005" w14:textId="7D140604" w:rsidR="008E3A60" w:rsidRPr="0049257C" w:rsidRDefault="008E3A60" w:rsidP="0020084F">
      <w:pPr>
        <w:pStyle w:val="NormalArial"/>
        <w:rPr>
          <w:u w:val="single"/>
        </w:rPr>
      </w:pPr>
      <w:r w:rsidRPr="0049257C">
        <w:rPr>
          <w:u w:val="single"/>
        </w:rPr>
        <w:t>6(3)(a)</w:t>
      </w:r>
    </w:p>
    <w:p w14:paraId="3454D230" w14:textId="2FCB5E7B" w:rsidR="008E3A60" w:rsidRDefault="008E3A60" w:rsidP="0020084F">
      <w:pPr>
        <w:pStyle w:val="NormalArial"/>
      </w:pPr>
      <w:r>
        <w:t xml:space="preserve">The Assessment Team put weight on the oral testimony of a representative who is dissatisfied </w:t>
      </w:r>
      <w:r w:rsidR="00BE63CA">
        <w:t>that</w:t>
      </w:r>
      <w:r w:rsidR="007920A3">
        <w:t xml:space="preserve"> their complaint </w:t>
      </w:r>
      <w:r w:rsidR="00BE63CA">
        <w:t>was</w:t>
      </w:r>
      <w:r w:rsidR="007920A3">
        <w:t xml:space="preserve"> </w:t>
      </w:r>
      <w:r w:rsidR="00BE63CA">
        <w:t>over</w:t>
      </w:r>
      <w:r w:rsidR="007920A3">
        <w:t xml:space="preserve">looked into or </w:t>
      </w:r>
      <w:r w:rsidR="00BE63CA">
        <w:t xml:space="preserve">not </w:t>
      </w:r>
      <w:r w:rsidR="007920A3">
        <w:t>escalated</w:t>
      </w:r>
      <w:r w:rsidR="00A83B05">
        <w:t xml:space="preserve">. Another consumer informed the Assessment Team </w:t>
      </w:r>
      <w:r w:rsidR="002C4051">
        <w:t xml:space="preserve">their complaint about a volunteer driver was </w:t>
      </w:r>
      <w:r w:rsidR="00F036F7">
        <w:t>acknowledged</w:t>
      </w:r>
      <w:r w:rsidR="002C4051">
        <w:t xml:space="preserve"> as feedback rather than a complaint, and </w:t>
      </w:r>
      <w:r w:rsidR="00F036F7">
        <w:t>a</w:t>
      </w:r>
      <w:r w:rsidR="006D1C6A">
        <w:t>nother</w:t>
      </w:r>
      <w:r w:rsidR="00F036F7">
        <w:t xml:space="preserve"> representative </w:t>
      </w:r>
      <w:r w:rsidR="00700EB5">
        <w:t>wasn’t aware of the service’s complaints process.</w:t>
      </w:r>
    </w:p>
    <w:p w14:paraId="7AB08171" w14:textId="6DB109D7" w:rsidR="00700EB5" w:rsidRDefault="00700EB5" w:rsidP="0020084F">
      <w:pPr>
        <w:pStyle w:val="NormalArial"/>
      </w:pPr>
      <w:r>
        <w:t xml:space="preserve">I note the staff interviewed could not describe how they encourage consumers to </w:t>
      </w:r>
      <w:r w:rsidR="00700EF2">
        <w:t xml:space="preserve">make complaints or the complaints escalation process. </w:t>
      </w:r>
    </w:p>
    <w:p w14:paraId="5D08EB92" w14:textId="1C09F641" w:rsidR="00700EF2" w:rsidRDefault="007A639D" w:rsidP="0020084F">
      <w:pPr>
        <w:pStyle w:val="NormalArial"/>
      </w:pPr>
      <w:r>
        <w:t xml:space="preserve">There is also a lack of complaints documented on the complaints register despite the three instances mentioned above from the consumer’s perspective. </w:t>
      </w:r>
      <w:r w:rsidR="00425F5B">
        <w:t xml:space="preserve">I note consumer surveys will be re-introduced. </w:t>
      </w:r>
    </w:p>
    <w:p w14:paraId="73D2F70F" w14:textId="55498D81" w:rsidR="00271278" w:rsidRDefault="00690985" w:rsidP="0020084F">
      <w:pPr>
        <w:pStyle w:val="NormalArial"/>
      </w:pPr>
      <w:r>
        <w:t xml:space="preserve">While the service has complaints </w:t>
      </w:r>
      <w:r w:rsidR="00D41ED2">
        <w:t>policies and handbooks (see complaint requirement 6(3)(b))</w:t>
      </w:r>
      <w:r>
        <w:t xml:space="preserve">, </w:t>
      </w:r>
      <w:r w:rsidR="001D6F93">
        <w:t>based on the consumer and representative’s assertions</w:t>
      </w:r>
      <w:r w:rsidR="00076305">
        <w:t xml:space="preserve"> </w:t>
      </w:r>
      <w:r w:rsidR="00335D23">
        <w:t xml:space="preserve">to the Assessment Team </w:t>
      </w:r>
      <w:r w:rsidR="00076305">
        <w:t xml:space="preserve">however, it would appear the </w:t>
      </w:r>
      <w:r w:rsidR="00535D5F">
        <w:t>service</w:t>
      </w:r>
      <w:r>
        <w:t>’s staff</w:t>
      </w:r>
      <w:r w:rsidR="001408FA">
        <w:t xml:space="preserve"> </w:t>
      </w:r>
      <w:r w:rsidR="00076305">
        <w:t>are not clear on how</w:t>
      </w:r>
      <w:r w:rsidR="001408FA">
        <w:t xml:space="preserve"> to </w:t>
      </w:r>
      <w:r w:rsidR="004B00E4">
        <w:t>welcom</w:t>
      </w:r>
      <w:r w:rsidR="001408FA">
        <w:t>e</w:t>
      </w:r>
      <w:r w:rsidR="004B00E4">
        <w:t xml:space="preserve"> complaints, or how complaints are identified </w:t>
      </w:r>
      <w:r w:rsidR="00C40352">
        <w:t xml:space="preserve">compared </w:t>
      </w:r>
      <w:r w:rsidR="004B00E4">
        <w:t>to what is</w:t>
      </w:r>
      <w:r w:rsidR="00C40352">
        <w:t xml:space="preserve"> general feedback, and that its staff have a </w:t>
      </w:r>
      <w:r w:rsidR="0049257C">
        <w:t>unanimous</w:t>
      </w:r>
      <w:r w:rsidR="00C40352">
        <w:t xml:space="preserve"> understanding and </w:t>
      </w:r>
      <w:r w:rsidR="0049257C">
        <w:t>consistent method of triaging, logging and actioning complaints. I find this requirement not compl</w:t>
      </w:r>
      <w:r w:rsidR="00392732">
        <w:t>ia</w:t>
      </w:r>
      <w:r w:rsidR="0049257C">
        <w:t xml:space="preserve">nt at the time of the quality review. </w:t>
      </w:r>
    </w:p>
    <w:p w14:paraId="32181383" w14:textId="57671294" w:rsidR="00D976BC" w:rsidRPr="00D976BC" w:rsidRDefault="00D976BC" w:rsidP="0020084F">
      <w:pPr>
        <w:pStyle w:val="NormalArial"/>
        <w:rPr>
          <w:u w:val="single"/>
        </w:rPr>
      </w:pPr>
      <w:r w:rsidRPr="00D976BC">
        <w:rPr>
          <w:u w:val="single"/>
        </w:rPr>
        <w:t>6(3)(c)</w:t>
      </w:r>
    </w:p>
    <w:p w14:paraId="0C0DCF95" w14:textId="1C915D71" w:rsidR="00E62457" w:rsidRDefault="005A5D86" w:rsidP="0020084F">
      <w:pPr>
        <w:pStyle w:val="NormalArial"/>
        <w:rPr>
          <w:color w:val="auto"/>
        </w:rPr>
      </w:pPr>
      <w:r>
        <w:t xml:space="preserve">The Assessment Team </w:t>
      </w:r>
      <w:r w:rsidR="00A4022A">
        <w:t xml:space="preserve">heard from consumers and representatives that </w:t>
      </w:r>
      <w:r w:rsidR="00575C10">
        <w:t>they did not feel their complaints are adequately actioned.</w:t>
      </w:r>
      <w:r w:rsidR="00A25906">
        <w:t xml:space="preserve"> Examples were provided of </w:t>
      </w:r>
      <w:r w:rsidR="00664F3A" w:rsidRPr="00575908">
        <w:rPr>
          <w:color w:val="auto"/>
        </w:rPr>
        <w:t xml:space="preserve">the complaints register </w:t>
      </w:r>
      <w:r w:rsidR="00E62457">
        <w:rPr>
          <w:color w:val="auto"/>
        </w:rPr>
        <w:t>showing</w:t>
      </w:r>
      <w:r w:rsidR="00664F3A" w:rsidRPr="00575908">
        <w:rPr>
          <w:color w:val="auto"/>
        </w:rPr>
        <w:t xml:space="preserve"> multiple complaints about the volunteer transport driver</w:t>
      </w:r>
      <w:r w:rsidR="00664F3A">
        <w:rPr>
          <w:color w:val="auto"/>
        </w:rPr>
        <w:t xml:space="preserve"> with no actions or follow-up by the servic</w:t>
      </w:r>
      <w:r w:rsidR="00E62457">
        <w:rPr>
          <w:color w:val="auto"/>
        </w:rPr>
        <w:t xml:space="preserve">e. </w:t>
      </w:r>
    </w:p>
    <w:p w14:paraId="7F873998" w14:textId="3491DBF8" w:rsidR="00664F3A" w:rsidRDefault="00664F3A" w:rsidP="0020084F">
      <w:pPr>
        <w:pStyle w:val="NormalArial"/>
        <w:rPr>
          <w:color w:val="auto"/>
        </w:rPr>
      </w:pPr>
      <w:r>
        <w:rPr>
          <w:color w:val="auto"/>
        </w:rPr>
        <w:t xml:space="preserve">The provider refutes this </w:t>
      </w:r>
      <w:r w:rsidR="00AE3296">
        <w:rPr>
          <w:color w:val="auto"/>
        </w:rPr>
        <w:t xml:space="preserve">and </w:t>
      </w:r>
      <w:proofErr w:type="gramStart"/>
      <w:r w:rsidR="00AA1566">
        <w:rPr>
          <w:color w:val="auto"/>
        </w:rPr>
        <w:t>outlined</w:t>
      </w:r>
      <w:proofErr w:type="gramEnd"/>
      <w:r w:rsidR="00D252A4">
        <w:rPr>
          <w:color w:val="auto"/>
        </w:rPr>
        <w:t xml:space="preserve"> its complaints framework</w:t>
      </w:r>
      <w:r w:rsidR="00D20229">
        <w:rPr>
          <w:color w:val="auto"/>
        </w:rPr>
        <w:t xml:space="preserve"> which included but is not limited to its escalation process, its open disclosure practice</w:t>
      </w:r>
      <w:r w:rsidR="004F2CCF">
        <w:rPr>
          <w:color w:val="auto"/>
        </w:rPr>
        <w:t xml:space="preserve"> and more. It also included its complaints register.</w:t>
      </w:r>
    </w:p>
    <w:p w14:paraId="12CCE4CC" w14:textId="11EC52CF" w:rsidR="004F2CCF" w:rsidRDefault="004F2CCF" w:rsidP="0020084F">
      <w:pPr>
        <w:pStyle w:val="NormalArial"/>
        <w:rPr>
          <w:color w:val="auto"/>
        </w:rPr>
      </w:pPr>
      <w:r>
        <w:rPr>
          <w:color w:val="auto"/>
        </w:rPr>
        <w:lastRenderedPageBreak/>
        <w:t xml:space="preserve">I acknowledge the service </w:t>
      </w:r>
      <w:r w:rsidR="005317AA">
        <w:rPr>
          <w:color w:val="auto"/>
        </w:rPr>
        <w:t>has relevant complaints policies and procedures</w:t>
      </w:r>
      <w:r>
        <w:rPr>
          <w:color w:val="auto"/>
        </w:rPr>
        <w:t xml:space="preserve">. However, upon review of its complaints register, I note </w:t>
      </w:r>
      <w:proofErr w:type="gramStart"/>
      <w:r>
        <w:rPr>
          <w:color w:val="auto"/>
        </w:rPr>
        <w:t>a number of</w:t>
      </w:r>
      <w:proofErr w:type="gramEnd"/>
      <w:r>
        <w:rPr>
          <w:color w:val="auto"/>
        </w:rPr>
        <w:t xml:space="preserve"> complaints made about various </w:t>
      </w:r>
      <w:r w:rsidR="007C3EB3">
        <w:rPr>
          <w:color w:val="auto"/>
        </w:rPr>
        <w:t xml:space="preserve">instances of </w:t>
      </w:r>
      <w:r w:rsidR="00A367F9">
        <w:rPr>
          <w:color w:val="auto"/>
        </w:rPr>
        <w:t>erratic driving</w:t>
      </w:r>
      <w:r w:rsidR="00325D9B">
        <w:rPr>
          <w:color w:val="auto"/>
        </w:rPr>
        <w:t>, speeding and the like</w:t>
      </w:r>
      <w:r w:rsidR="007C3EB3">
        <w:rPr>
          <w:color w:val="auto"/>
        </w:rPr>
        <w:t xml:space="preserve"> was not assigned an action or outcome</w:t>
      </w:r>
      <w:r w:rsidR="00325D9B">
        <w:rPr>
          <w:color w:val="auto"/>
        </w:rPr>
        <w:t xml:space="preserve">. </w:t>
      </w:r>
      <w:r w:rsidR="008F1E51">
        <w:rPr>
          <w:color w:val="auto"/>
        </w:rPr>
        <w:t>The register also contains other complaint</w:t>
      </w:r>
      <w:r w:rsidR="00203A6D">
        <w:rPr>
          <w:color w:val="auto"/>
        </w:rPr>
        <w:t xml:space="preserve"> allegations</w:t>
      </w:r>
      <w:r w:rsidR="00E4493C">
        <w:rPr>
          <w:color w:val="auto"/>
        </w:rPr>
        <w:t xml:space="preserve"> </w:t>
      </w:r>
      <w:r w:rsidR="000B2279">
        <w:rPr>
          <w:color w:val="auto"/>
        </w:rPr>
        <w:t>about care delivery, worker behaviour and the like</w:t>
      </w:r>
      <w:r w:rsidR="007C3EB3">
        <w:rPr>
          <w:color w:val="auto"/>
        </w:rPr>
        <w:t xml:space="preserve">, </w:t>
      </w:r>
      <w:r w:rsidR="00FA5D91">
        <w:rPr>
          <w:color w:val="auto"/>
        </w:rPr>
        <w:t>also</w:t>
      </w:r>
      <w:r w:rsidR="007C3EB3">
        <w:rPr>
          <w:color w:val="auto"/>
        </w:rPr>
        <w:t xml:space="preserve"> without the</w:t>
      </w:r>
      <w:r w:rsidR="00FA5D91">
        <w:rPr>
          <w:color w:val="auto"/>
        </w:rPr>
        <w:t xml:space="preserve"> action or outcome listed </w:t>
      </w:r>
      <w:r w:rsidR="005317AA">
        <w:rPr>
          <w:color w:val="auto"/>
        </w:rPr>
        <w:t>to close off the complaint</w:t>
      </w:r>
      <w:r w:rsidR="000B2279">
        <w:rPr>
          <w:color w:val="auto"/>
        </w:rPr>
        <w:t xml:space="preserve">. This shows me the service is indeed </w:t>
      </w:r>
      <w:r w:rsidR="00FF25F4">
        <w:rPr>
          <w:color w:val="auto"/>
        </w:rPr>
        <w:t xml:space="preserve">noting down </w:t>
      </w:r>
      <w:r w:rsidR="00F71D3C">
        <w:rPr>
          <w:color w:val="auto"/>
        </w:rPr>
        <w:t>complaints</w:t>
      </w:r>
      <w:r w:rsidR="00FF25F4">
        <w:rPr>
          <w:color w:val="auto"/>
        </w:rPr>
        <w:t xml:space="preserve"> received. However, I am unable to follow the complaints through to see how the matter was resolved. I cannot see who took carriage of which complaint, how it was investigated for closure, and </w:t>
      </w:r>
      <w:r w:rsidR="00F71D3C">
        <w:rPr>
          <w:color w:val="auto"/>
        </w:rPr>
        <w:t>whether</w:t>
      </w:r>
      <w:r w:rsidR="00FF25F4">
        <w:rPr>
          <w:color w:val="auto"/>
        </w:rPr>
        <w:t xml:space="preserve"> the outcome was communicated to each complainant</w:t>
      </w:r>
      <w:r w:rsidR="00F71D3C">
        <w:rPr>
          <w:color w:val="auto"/>
        </w:rPr>
        <w:t xml:space="preserve">. This includes named complainants who I presume provided their identity </w:t>
      </w:r>
      <w:proofErr w:type="gramStart"/>
      <w:r w:rsidR="00F71D3C">
        <w:rPr>
          <w:color w:val="auto"/>
        </w:rPr>
        <w:t>in order to</w:t>
      </w:r>
      <w:proofErr w:type="gramEnd"/>
      <w:r w:rsidR="00F71D3C">
        <w:rPr>
          <w:color w:val="auto"/>
        </w:rPr>
        <w:t xml:space="preserve"> receive an outcome</w:t>
      </w:r>
      <w:r w:rsidR="009F36D3">
        <w:rPr>
          <w:color w:val="auto"/>
        </w:rPr>
        <w:t xml:space="preserve"> once the matter had been resolved. </w:t>
      </w:r>
    </w:p>
    <w:p w14:paraId="59B1EA4B" w14:textId="122D3124" w:rsidR="009F36D3" w:rsidRDefault="009F36D3" w:rsidP="0020084F">
      <w:pPr>
        <w:pStyle w:val="NormalArial"/>
        <w:rPr>
          <w:color w:val="auto"/>
        </w:rPr>
      </w:pPr>
      <w:r>
        <w:rPr>
          <w:color w:val="auto"/>
        </w:rPr>
        <w:t xml:space="preserve">This, coupled with the fact that consumers are advising the Assessment Team </w:t>
      </w:r>
      <w:r w:rsidR="00C22E55">
        <w:rPr>
          <w:color w:val="auto"/>
        </w:rPr>
        <w:t xml:space="preserve">feelings of insufficient actions or </w:t>
      </w:r>
      <w:r w:rsidR="00CF7104">
        <w:rPr>
          <w:color w:val="auto"/>
        </w:rPr>
        <w:t>follow up</w:t>
      </w:r>
      <w:r w:rsidR="00C22E55">
        <w:rPr>
          <w:color w:val="auto"/>
        </w:rPr>
        <w:t xml:space="preserve"> by the service, </w:t>
      </w:r>
      <w:r w:rsidR="00CF7104">
        <w:rPr>
          <w:color w:val="auto"/>
        </w:rPr>
        <w:t xml:space="preserve">shows that the service has not demonstrated sufficient compliance with this Requirement.  </w:t>
      </w:r>
    </w:p>
    <w:p w14:paraId="395BBB73" w14:textId="7B6022EC" w:rsidR="005552E4" w:rsidRPr="00D017A4" w:rsidRDefault="00D017A4" w:rsidP="0020084F">
      <w:pPr>
        <w:pStyle w:val="NormalArial"/>
        <w:rPr>
          <w:color w:val="auto"/>
          <w:u w:val="single"/>
        </w:rPr>
      </w:pPr>
      <w:r w:rsidRPr="00D017A4">
        <w:rPr>
          <w:color w:val="auto"/>
          <w:u w:val="single"/>
        </w:rPr>
        <w:t>6(3)(d)</w:t>
      </w:r>
    </w:p>
    <w:p w14:paraId="5E592D0A" w14:textId="05B13432" w:rsidR="00D017A4" w:rsidRDefault="001E644C" w:rsidP="0020084F">
      <w:pPr>
        <w:pStyle w:val="NormalArial"/>
        <w:rPr>
          <w:color w:val="auto"/>
        </w:rPr>
      </w:pPr>
      <w:r>
        <w:rPr>
          <w:color w:val="auto"/>
        </w:rPr>
        <w:t xml:space="preserve">The following evidence from the Assessment Team report indicates to me that the </w:t>
      </w:r>
      <w:r w:rsidR="00A83FB0">
        <w:rPr>
          <w:color w:val="auto"/>
        </w:rPr>
        <w:t>service</w:t>
      </w:r>
      <w:r>
        <w:rPr>
          <w:color w:val="auto"/>
        </w:rPr>
        <w:t xml:space="preserve"> </w:t>
      </w:r>
      <w:r w:rsidR="00D674DE">
        <w:rPr>
          <w:color w:val="auto"/>
        </w:rPr>
        <w:t>i</w:t>
      </w:r>
      <w:r>
        <w:rPr>
          <w:color w:val="auto"/>
        </w:rPr>
        <w:t xml:space="preserve">s not </w:t>
      </w:r>
      <w:r w:rsidR="007C3EB3">
        <w:rPr>
          <w:color w:val="auto"/>
        </w:rPr>
        <w:t>compliant</w:t>
      </w:r>
      <w:r>
        <w:rPr>
          <w:color w:val="auto"/>
        </w:rPr>
        <w:t xml:space="preserve"> with this Requirement</w:t>
      </w:r>
      <w:r w:rsidR="00A83FB0">
        <w:rPr>
          <w:color w:val="auto"/>
        </w:rPr>
        <w:t xml:space="preserve">. </w:t>
      </w:r>
    </w:p>
    <w:p w14:paraId="56565D8B" w14:textId="32FAA24B" w:rsidR="00A83FB0" w:rsidRPr="007C398E" w:rsidRDefault="00106834" w:rsidP="007C398E">
      <w:pPr>
        <w:pStyle w:val="ListParagraph"/>
        <w:numPr>
          <w:ilvl w:val="0"/>
          <w:numId w:val="2"/>
        </w:numPr>
        <w:spacing w:line="240" w:lineRule="atLeast"/>
        <w:ind w:left="714" w:hanging="357"/>
        <w:contextualSpacing w:val="0"/>
        <w:rPr>
          <w:rFonts w:ascii="Arial" w:hAnsi="Arial" w:cs="Arial"/>
          <w:color w:val="auto"/>
        </w:rPr>
      </w:pPr>
      <w:r w:rsidRPr="007C398E">
        <w:rPr>
          <w:rFonts w:ascii="Arial" w:hAnsi="Arial" w:cs="Arial"/>
          <w:color w:val="auto"/>
        </w:rPr>
        <w:t>Management confirmed that a consumer feedback survey had not been performed since 2018.</w:t>
      </w:r>
    </w:p>
    <w:p w14:paraId="63C158F9" w14:textId="77777777" w:rsidR="00F4693E" w:rsidRPr="005B4269" w:rsidRDefault="00F4693E" w:rsidP="007C398E">
      <w:pPr>
        <w:pStyle w:val="ListParagraph"/>
        <w:numPr>
          <w:ilvl w:val="0"/>
          <w:numId w:val="2"/>
        </w:numPr>
        <w:spacing w:line="240" w:lineRule="atLeast"/>
        <w:ind w:left="714" w:hanging="357"/>
        <w:contextualSpacing w:val="0"/>
        <w:rPr>
          <w:rFonts w:ascii="Arial" w:hAnsi="Arial" w:cs="Arial"/>
          <w:color w:val="auto"/>
        </w:rPr>
      </w:pPr>
      <w:r w:rsidRPr="005B4269">
        <w:rPr>
          <w:rFonts w:ascii="Arial" w:hAnsi="Arial" w:cs="Arial"/>
          <w:color w:val="auto"/>
        </w:rPr>
        <w:t xml:space="preserve">A review of complaints trends data by the Assessment Team however, highlighted that staff conduct and the volunteer transport service were the main sources of complaints from consumers. When raised with management, they advised they were looking at the data for the whole organisation and not at site level. </w:t>
      </w:r>
    </w:p>
    <w:p w14:paraId="0DD9C228" w14:textId="1142912C" w:rsidR="00F4693E" w:rsidRDefault="00F4693E" w:rsidP="0020084F">
      <w:pPr>
        <w:pStyle w:val="NormalArial"/>
        <w:rPr>
          <w:color w:val="auto"/>
        </w:rPr>
      </w:pPr>
      <w:r>
        <w:rPr>
          <w:color w:val="auto"/>
        </w:rPr>
        <w:t>I note the provider did not dispute these findings.</w:t>
      </w:r>
    </w:p>
    <w:p w14:paraId="7C46E310" w14:textId="211C64E2" w:rsidR="00F4693E" w:rsidRDefault="00F4693E" w:rsidP="0020084F">
      <w:pPr>
        <w:pStyle w:val="NormalArial"/>
        <w:rPr>
          <w:color w:val="auto"/>
        </w:rPr>
      </w:pPr>
      <w:r>
        <w:rPr>
          <w:color w:val="auto"/>
        </w:rPr>
        <w:t xml:space="preserve">I find the lack of regular </w:t>
      </w:r>
      <w:r w:rsidR="006F57C5">
        <w:rPr>
          <w:color w:val="auto"/>
        </w:rPr>
        <w:t xml:space="preserve">feedback and complaints surveys means the service </w:t>
      </w:r>
      <w:r w:rsidR="00BD6F78">
        <w:rPr>
          <w:color w:val="auto"/>
        </w:rPr>
        <w:t xml:space="preserve">is missing the opportunity for proactive pulse checks of its consumer cohort regarding their satisfaction with the complaints process. </w:t>
      </w:r>
      <w:r w:rsidR="00B552CD">
        <w:rPr>
          <w:color w:val="auto"/>
        </w:rPr>
        <w:t xml:space="preserve">As such, </w:t>
      </w:r>
      <w:r w:rsidR="00EA336E">
        <w:rPr>
          <w:color w:val="auto"/>
        </w:rPr>
        <w:t xml:space="preserve">the opportunity to </w:t>
      </w:r>
      <w:r w:rsidR="00B552CD">
        <w:rPr>
          <w:color w:val="auto"/>
        </w:rPr>
        <w:t xml:space="preserve">improve the </w:t>
      </w:r>
      <w:r w:rsidR="00EA336E">
        <w:rPr>
          <w:color w:val="auto"/>
        </w:rPr>
        <w:t>quality</w:t>
      </w:r>
      <w:r w:rsidR="00B552CD">
        <w:rPr>
          <w:color w:val="auto"/>
        </w:rPr>
        <w:t xml:space="preserve"> of its care and services </w:t>
      </w:r>
      <w:r w:rsidR="00EA336E">
        <w:rPr>
          <w:color w:val="auto"/>
        </w:rPr>
        <w:t xml:space="preserve">through </w:t>
      </w:r>
      <w:r w:rsidR="0074470D">
        <w:rPr>
          <w:color w:val="auto"/>
        </w:rPr>
        <w:t xml:space="preserve">real time </w:t>
      </w:r>
      <w:r w:rsidR="00EA336E">
        <w:rPr>
          <w:color w:val="auto"/>
        </w:rPr>
        <w:t xml:space="preserve">complaints and feedback are lost. </w:t>
      </w:r>
    </w:p>
    <w:p w14:paraId="03D4E0EF" w14:textId="5AF295D7" w:rsidR="007B6704" w:rsidRDefault="0074470D" w:rsidP="0020084F">
      <w:pPr>
        <w:pStyle w:val="NormalArial"/>
        <w:rPr>
          <w:color w:val="auto"/>
        </w:rPr>
      </w:pPr>
      <w:r>
        <w:rPr>
          <w:color w:val="auto"/>
        </w:rPr>
        <w:t xml:space="preserve">While I acknowledge the provider is currently training its </w:t>
      </w:r>
      <w:r w:rsidR="00702197">
        <w:rPr>
          <w:color w:val="auto"/>
        </w:rPr>
        <w:t>workforce</w:t>
      </w:r>
      <w:r>
        <w:rPr>
          <w:color w:val="auto"/>
        </w:rPr>
        <w:t xml:space="preserve"> on complaints handling, </w:t>
      </w:r>
      <w:r w:rsidR="008A75B4">
        <w:rPr>
          <w:color w:val="auto"/>
        </w:rPr>
        <w:t xml:space="preserve">regard should be had to proactive engagement with the consumer cohort on a </w:t>
      </w:r>
      <w:r w:rsidR="00702197">
        <w:rPr>
          <w:color w:val="auto"/>
        </w:rPr>
        <w:t>regular</w:t>
      </w:r>
      <w:r w:rsidR="008A75B4">
        <w:rPr>
          <w:color w:val="auto"/>
        </w:rPr>
        <w:t xml:space="preserve"> basis to scope for an</w:t>
      </w:r>
      <w:r w:rsidR="00702197">
        <w:rPr>
          <w:color w:val="auto"/>
        </w:rPr>
        <w:t xml:space="preserve">y open grievances that the consumers </w:t>
      </w:r>
      <w:r w:rsidR="005309B4">
        <w:rPr>
          <w:color w:val="auto"/>
        </w:rPr>
        <w:t>feel</w:t>
      </w:r>
      <w:r w:rsidR="00702197">
        <w:rPr>
          <w:color w:val="auto"/>
        </w:rPr>
        <w:t xml:space="preserve"> remains unresolved. </w:t>
      </w:r>
      <w:r w:rsidR="007B6704">
        <w:rPr>
          <w:color w:val="auto"/>
        </w:rPr>
        <w:t>As such, I find this Requirement non-</w:t>
      </w:r>
      <w:r w:rsidR="008629C6">
        <w:rPr>
          <w:color w:val="auto"/>
        </w:rPr>
        <w:t>compliant</w:t>
      </w:r>
      <w:r w:rsidR="007B6704">
        <w:rPr>
          <w:color w:val="auto"/>
        </w:rPr>
        <w:t>.</w:t>
      </w:r>
    </w:p>
    <w:p w14:paraId="6C1ED2AD" w14:textId="7E9336B1" w:rsidR="0049257C" w:rsidRPr="00D006F2" w:rsidRDefault="00D006F2" w:rsidP="0020084F">
      <w:pPr>
        <w:pStyle w:val="NormalArial"/>
        <w:rPr>
          <w:b/>
          <w:bCs/>
        </w:rPr>
      </w:pPr>
      <w:r w:rsidRPr="00D006F2">
        <w:rPr>
          <w:b/>
          <w:bCs/>
        </w:rPr>
        <w:t>Compliant Requirements</w:t>
      </w:r>
    </w:p>
    <w:p w14:paraId="5E559A85" w14:textId="01F4AC8E" w:rsidR="00D006F2" w:rsidRPr="006A3D75" w:rsidRDefault="00D006F2" w:rsidP="0020084F">
      <w:pPr>
        <w:pStyle w:val="NormalArial"/>
        <w:rPr>
          <w:u w:val="single"/>
        </w:rPr>
      </w:pPr>
      <w:r w:rsidRPr="006A3D75">
        <w:rPr>
          <w:u w:val="single"/>
        </w:rPr>
        <w:t>6(3)(b)</w:t>
      </w:r>
    </w:p>
    <w:p w14:paraId="3F4F6889" w14:textId="4AA86B02" w:rsidR="00683F9D" w:rsidRDefault="00C84897" w:rsidP="0020084F">
      <w:pPr>
        <w:pStyle w:val="NormalArial"/>
      </w:pPr>
      <w:r>
        <w:t xml:space="preserve">I find from the </w:t>
      </w:r>
      <w:r w:rsidR="006A3D75">
        <w:t>Assessment</w:t>
      </w:r>
      <w:r>
        <w:t xml:space="preserve"> Team</w:t>
      </w:r>
      <w:r w:rsidR="00683F9D">
        <w:t xml:space="preserve">’s </w:t>
      </w:r>
      <w:r>
        <w:t>report</w:t>
      </w:r>
      <w:r w:rsidR="00683F9D">
        <w:t>,</w:t>
      </w:r>
      <w:r>
        <w:t xml:space="preserve"> and the provider’s submission</w:t>
      </w:r>
      <w:r w:rsidR="00683F9D">
        <w:t>,</w:t>
      </w:r>
      <w:r>
        <w:t xml:space="preserve"> that the service is </w:t>
      </w:r>
      <w:r w:rsidR="00C755AA">
        <w:t xml:space="preserve">taking steps to ensure its consumers are aware </w:t>
      </w:r>
      <w:r w:rsidR="00D017A4">
        <w:t xml:space="preserve">of the existence of its </w:t>
      </w:r>
      <w:r w:rsidR="00C755AA">
        <w:t>complaints management process.</w:t>
      </w:r>
    </w:p>
    <w:p w14:paraId="01533768" w14:textId="69BB48AE" w:rsidR="00D006F2" w:rsidRDefault="009A674E" w:rsidP="0020084F">
      <w:pPr>
        <w:pStyle w:val="NormalArial"/>
      </w:pPr>
      <w:r>
        <w:t>Evidence from the service’s</w:t>
      </w:r>
      <w:r w:rsidR="001E2C44">
        <w:t xml:space="preserve"> complaints information via welcome packs, </w:t>
      </w:r>
      <w:r>
        <w:t xml:space="preserve">emailed information, </w:t>
      </w:r>
      <w:r w:rsidR="001E2C44">
        <w:t>customer handbook and customer agreement</w:t>
      </w:r>
      <w:r>
        <w:t xml:space="preserve"> </w:t>
      </w:r>
      <w:r w:rsidR="006A3D75">
        <w:t>signal compliance with this requirement.</w:t>
      </w:r>
      <w:r w:rsidR="00E329EC">
        <w:t xml:space="preserve"> This includes information about translation services and external advocacy groups</w:t>
      </w:r>
      <w:r w:rsidR="00B506A8">
        <w:t>, including the Aged Care Quality and Safety Commission</w:t>
      </w:r>
      <w:r w:rsidR="00E329EC">
        <w:t xml:space="preserve">. </w:t>
      </w:r>
    </w:p>
    <w:p w14:paraId="35F1F2A1" w14:textId="37803321" w:rsidR="006240EE" w:rsidRDefault="00E22D0F" w:rsidP="00F87E39">
      <w:pPr>
        <w:pStyle w:val="NormalArial"/>
      </w:pPr>
      <w:r>
        <w:br w:type="page"/>
      </w:r>
    </w:p>
    <w:p w14:paraId="35F1F2A2" w14:textId="77777777" w:rsidR="003217D3" w:rsidRPr="003217D3" w:rsidRDefault="00E22D0F"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458"/>
        <w:gridCol w:w="2127"/>
        <w:gridCol w:w="1835"/>
      </w:tblGrid>
      <w:tr w:rsidR="00D50900" w14:paraId="35F1F2A6" w14:textId="77777777" w:rsidTr="00D509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35F1F2A3" w14:textId="77777777" w:rsidR="003217D3" w:rsidRPr="003217D3" w:rsidRDefault="00E22D0F"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35F1F2A4" w14:textId="5A5BF2A2" w:rsidR="003217D3" w:rsidRPr="003217D3" w:rsidRDefault="00E22D0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35F1F2A5" w14:textId="77777777" w:rsidR="003217D3" w:rsidRPr="003217D3" w:rsidRDefault="00E22D0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50900" w14:paraId="35F1F2AB" w14:textId="77777777" w:rsidTr="00D509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F1F2A7" w14:textId="77777777" w:rsidR="003217D3" w:rsidRPr="00244176" w:rsidRDefault="00E22D0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8" w:type="dxa"/>
            <w:shd w:val="clear" w:color="auto" w:fill="auto"/>
            <w:vAlign w:val="top"/>
          </w:tcPr>
          <w:p w14:paraId="35F1F2A8" w14:textId="77777777" w:rsidR="003217D3" w:rsidRPr="00244176" w:rsidRDefault="00E22D0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7" w:type="dxa"/>
            <w:shd w:val="clear" w:color="auto" w:fill="auto"/>
            <w:vAlign w:val="top"/>
          </w:tcPr>
          <w:p w14:paraId="35F1F2A9" w14:textId="604E7715" w:rsidR="003217D3" w:rsidRPr="00CC646C" w:rsidRDefault="00AB76D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33BD">
                  <w:rPr>
                    <w:rFonts w:ascii="Arial" w:hAnsi="Arial" w:cs="Arial"/>
                    <w:color w:val="auto"/>
                  </w:rPr>
                  <w:t>Non-compliant</w:t>
                </w:r>
              </w:sdtContent>
            </w:sdt>
            <w:r w:rsidR="00E22D0F" w:rsidRPr="00CC646C">
              <w:rPr>
                <w:rFonts w:ascii="Arial" w:hAnsi="Arial" w:cs="Arial"/>
                <w:color w:val="auto"/>
              </w:rPr>
              <w:t xml:space="preserve"> </w:t>
            </w:r>
          </w:p>
        </w:tc>
        <w:tc>
          <w:tcPr>
            <w:tcW w:w="1835" w:type="dxa"/>
            <w:shd w:val="clear" w:color="auto" w:fill="auto"/>
            <w:vAlign w:val="top"/>
          </w:tcPr>
          <w:p w14:paraId="35F1F2AA" w14:textId="28BCAB89" w:rsidR="003217D3" w:rsidRPr="00CC646C" w:rsidRDefault="00AB76DE"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33BD">
                  <w:rPr>
                    <w:rFonts w:ascii="Arial" w:hAnsi="Arial" w:cs="Arial"/>
                    <w:color w:val="auto"/>
                  </w:rPr>
                  <w:t>Non-compliant</w:t>
                </w:r>
              </w:sdtContent>
            </w:sdt>
            <w:r w:rsidR="00E22D0F" w:rsidRPr="00CC646C">
              <w:rPr>
                <w:rFonts w:ascii="Arial" w:hAnsi="Arial" w:cs="Arial"/>
                <w:color w:val="auto"/>
              </w:rPr>
              <w:t xml:space="preserve"> </w:t>
            </w:r>
          </w:p>
        </w:tc>
      </w:tr>
      <w:tr w:rsidR="00D50900" w14:paraId="35F1F2B0" w14:textId="77777777" w:rsidTr="00D509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F1F2AC" w14:textId="77777777" w:rsidR="003217D3" w:rsidRPr="00244176" w:rsidRDefault="00E22D0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58" w:type="dxa"/>
            <w:shd w:val="clear" w:color="auto" w:fill="auto"/>
            <w:vAlign w:val="top"/>
          </w:tcPr>
          <w:p w14:paraId="35F1F2AD" w14:textId="77777777" w:rsidR="003217D3" w:rsidRPr="00244176" w:rsidRDefault="00E22D0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2127" w:type="dxa"/>
            <w:shd w:val="clear" w:color="auto" w:fill="auto"/>
            <w:vAlign w:val="top"/>
          </w:tcPr>
          <w:p w14:paraId="35F1F2AE" w14:textId="6179C0AC" w:rsidR="003217D3" w:rsidRPr="00CC646C" w:rsidRDefault="00AB76D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33BD">
                  <w:rPr>
                    <w:rFonts w:ascii="Arial" w:hAnsi="Arial" w:cs="Arial"/>
                    <w:color w:val="auto"/>
                  </w:rPr>
                  <w:t>Non-compliant</w:t>
                </w:r>
              </w:sdtContent>
            </w:sdt>
            <w:r w:rsidR="00E22D0F" w:rsidRPr="00CC646C">
              <w:rPr>
                <w:rFonts w:ascii="Arial" w:hAnsi="Arial" w:cs="Arial"/>
                <w:color w:val="auto"/>
              </w:rPr>
              <w:t xml:space="preserve"> </w:t>
            </w:r>
          </w:p>
        </w:tc>
        <w:tc>
          <w:tcPr>
            <w:tcW w:w="1835" w:type="dxa"/>
            <w:shd w:val="clear" w:color="auto" w:fill="auto"/>
            <w:vAlign w:val="top"/>
          </w:tcPr>
          <w:p w14:paraId="35F1F2AF" w14:textId="4628710D" w:rsidR="003217D3" w:rsidRPr="00CC646C" w:rsidRDefault="00AB76DE"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33BD">
                  <w:rPr>
                    <w:rFonts w:ascii="Arial" w:hAnsi="Arial" w:cs="Arial"/>
                    <w:color w:val="auto"/>
                  </w:rPr>
                  <w:t>Non-compliant</w:t>
                </w:r>
              </w:sdtContent>
            </w:sdt>
            <w:r w:rsidR="00E22D0F" w:rsidRPr="00CC646C">
              <w:rPr>
                <w:rFonts w:ascii="Arial" w:hAnsi="Arial" w:cs="Arial"/>
                <w:color w:val="auto"/>
              </w:rPr>
              <w:t xml:space="preserve"> </w:t>
            </w:r>
          </w:p>
        </w:tc>
      </w:tr>
      <w:tr w:rsidR="00D50900" w14:paraId="35F1F2B5" w14:textId="77777777" w:rsidTr="00D509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F1F2B1" w14:textId="77777777" w:rsidR="003217D3" w:rsidRPr="00244176" w:rsidRDefault="00E22D0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8" w:type="dxa"/>
            <w:shd w:val="clear" w:color="auto" w:fill="auto"/>
            <w:vAlign w:val="top"/>
          </w:tcPr>
          <w:p w14:paraId="35F1F2B2" w14:textId="77777777" w:rsidR="003217D3" w:rsidRPr="00244176" w:rsidRDefault="00E22D0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2127" w:type="dxa"/>
            <w:shd w:val="clear" w:color="auto" w:fill="auto"/>
            <w:vAlign w:val="top"/>
          </w:tcPr>
          <w:p w14:paraId="35F1F2B3" w14:textId="5B589F6F" w:rsidR="003217D3" w:rsidRPr="00CC646C" w:rsidRDefault="00AB76D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33BD">
                  <w:rPr>
                    <w:rFonts w:ascii="Arial" w:hAnsi="Arial" w:cs="Arial"/>
                    <w:color w:val="auto"/>
                  </w:rPr>
                  <w:t>Non-compliant</w:t>
                </w:r>
              </w:sdtContent>
            </w:sdt>
            <w:r w:rsidR="00E22D0F" w:rsidRPr="00CC646C">
              <w:rPr>
                <w:rFonts w:ascii="Arial" w:hAnsi="Arial" w:cs="Arial"/>
                <w:color w:val="auto"/>
              </w:rPr>
              <w:t xml:space="preserve"> </w:t>
            </w:r>
          </w:p>
        </w:tc>
        <w:tc>
          <w:tcPr>
            <w:tcW w:w="1835" w:type="dxa"/>
            <w:shd w:val="clear" w:color="auto" w:fill="auto"/>
            <w:vAlign w:val="top"/>
          </w:tcPr>
          <w:p w14:paraId="35F1F2B4" w14:textId="6355327D" w:rsidR="003217D3" w:rsidRPr="00CC646C" w:rsidRDefault="00AB76DE"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33BD">
                  <w:rPr>
                    <w:rFonts w:ascii="Arial" w:hAnsi="Arial" w:cs="Arial"/>
                    <w:color w:val="auto"/>
                  </w:rPr>
                  <w:t>Non-compliant</w:t>
                </w:r>
              </w:sdtContent>
            </w:sdt>
            <w:r w:rsidR="00E22D0F" w:rsidRPr="00CC646C">
              <w:rPr>
                <w:rFonts w:ascii="Arial" w:hAnsi="Arial" w:cs="Arial"/>
                <w:color w:val="auto"/>
              </w:rPr>
              <w:t xml:space="preserve"> </w:t>
            </w:r>
          </w:p>
        </w:tc>
      </w:tr>
      <w:tr w:rsidR="00D50900" w14:paraId="35F1F2BA" w14:textId="77777777" w:rsidTr="00D509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F1F2B6" w14:textId="77777777" w:rsidR="003217D3" w:rsidRPr="00244176" w:rsidRDefault="00E22D0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35F1F2B7" w14:textId="77777777" w:rsidR="003217D3" w:rsidRPr="00244176" w:rsidRDefault="00E22D0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2127" w:type="dxa"/>
            <w:shd w:val="clear" w:color="auto" w:fill="auto"/>
            <w:vAlign w:val="top"/>
          </w:tcPr>
          <w:p w14:paraId="35F1F2B8" w14:textId="1C5CBD9B" w:rsidR="003217D3" w:rsidRPr="00CC646C" w:rsidRDefault="00AB76D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33BD">
                  <w:rPr>
                    <w:rFonts w:ascii="Arial" w:hAnsi="Arial" w:cs="Arial"/>
                    <w:color w:val="auto"/>
                  </w:rPr>
                  <w:t>Non-compliant</w:t>
                </w:r>
              </w:sdtContent>
            </w:sdt>
            <w:r w:rsidR="00E22D0F" w:rsidRPr="00CC646C">
              <w:rPr>
                <w:rFonts w:ascii="Arial" w:hAnsi="Arial" w:cs="Arial"/>
                <w:color w:val="auto"/>
              </w:rPr>
              <w:t xml:space="preserve"> </w:t>
            </w:r>
          </w:p>
        </w:tc>
        <w:tc>
          <w:tcPr>
            <w:tcW w:w="1835" w:type="dxa"/>
            <w:shd w:val="clear" w:color="auto" w:fill="auto"/>
            <w:vAlign w:val="top"/>
          </w:tcPr>
          <w:p w14:paraId="35F1F2B9" w14:textId="0C0FEB13" w:rsidR="003217D3" w:rsidRPr="00CC646C" w:rsidRDefault="00AB76DE"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33BD">
                  <w:rPr>
                    <w:rFonts w:ascii="Arial" w:hAnsi="Arial" w:cs="Arial"/>
                    <w:color w:val="auto"/>
                  </w:rPr>
                  <w:t>Non-compliant</w:t>
                </w:r>
              </w:sdtContent>
            </w:sdt>
            <w:r w:rsidR="00E22D0F" w:rsidRPr="00CC646C">
              <w:rPr>
                <w:rFonts w:ascii="Arial" w:hAnsi="Arial" w:cs="Arial"/>
                <w:color w:val="auto"/>
              </w:rPr>
              <w:t xml:space="preserve"> </w:t>
            </w:r>
          </w:p>
        </w:tc>
      </w:tr>
      <w:tr w:rsidR="00D50900" w14:paraId="35F1F2BF" w14:textId="77777777" w:rsidTr="00D509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F1F2BB" w14:textId="77777777" w:rsidR="003217D3" w:rsidRPr="00244176" w:rsidRDefault="00E22D0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8" w:type="dxa"/>
            <w:shd w:val="clear" w:color="auto" w:fill="auto"/>
            <w:vAlign w:val="top"/>
          </w:tcPr>
          <w:p w14:paraId="35F1F2BC" w14:textId="77777777" w:rsidR="003217D3" w:rsidRPr="00244176" w:rsidRDefault="00E22D0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7" w:type="dxa"/>
            <w:shd w:val="clear" w:color="auto" w:fill="auto"/>
            <w:vAlign w:val="top"/>
          </w:tcPr>
          <w:p w14:paraId="35F1F2BD" w14:textId="42AA7A78" w:rsidR="003217D3" w:rsidRPr="00CC646C" w:rsidRDefault="00AB76D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33BD">
                  <w:rPr>
                    <w:rFonts w:ascii="Arial" w:hAnsi="Arial" w:cs="Arial"/>
                    <w:color w:val="auto"/>
                  </w:rPr>
                  <w:t>Non-compliant</w:t>
                </w:r>
              </w:sdtContent>
            </w:sdt>
            <w:r w:rsidR="00E22D0F" w:rsidRPr="00CC646C">
              <w:rPr>
                <w:rFonts w:ascii="Arial" w:hAnsi="Arial" w:cs="Arial"/>
                <w:color w:val="auto"/>
              </w:rPr>
              <w:t xml:space="preserve"> </w:t>
            </w:r>
          </w:p>
        </w:tc>
        <w:tc>
          <w:tcPr>
            <w:tcW w:w="1835" w:type="dxa"/>
            <w:shd w:val="clear" w:color="auto" w:fill="auto"/>
            <w:vAlign w:val="top"/>
          </w:tcPr>
          <w:p w14:paraId="35F1F2BE" w14:textId="4C6AFB34" w:rsidR="003217D3" w:rsidRPr="00CC646C" w:rsidRDefault="00AB76DE"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33BD">
                  <w:rPr>
                    <w:rFonts w:ascii="Arial" w:hAnsi="Arial" w:cs="Arial"/>
                    <w:color w:val="auto"/>
                  </w:rPr>
                  <w:t>Non-compliant</w:t>
                </w:r>
              </w:sdtContent>
            </w:sdt>
            <w:r w:rsidR="00E22D0F" w:rsidRPr="00CC646C">
              <w:rPr>
                <w:rFonts w:ascii="Arial" w:hAnsi="Arial" w:cs="Arial"/>
                <w:color w:val="auto"/>
              </w:rPr>
              <w:t xml:space="preserve"> </w:t>
            </w:r>
          </w:p>
        </w:tc>
      </w:tr>
    </w:tbl>
    <w:p w14:paraId="319353E3" w14:textId="267FE0D7" w:rsidR="00526637" w:rsidRPr="001D42DC" w:rsidRDefault="001D42DC" w:rsidP="0020084F">
      <w:pPr>
        <w:pStyle w:val="NormalArial"/>
        <w:spacing w:before="120"/>
        <w:rPr>
          <w:b/>
          <w:bCs/>
        </w:rPr>
      </w:pPr>
      <w:r w:rsidRPr="001D42DC">
        <w:rPr>
          <w:b/>
          <w:bCs/>
        </w:rPr>
        <w:t>Non-compliant Requirements</w:t>
      </w:r>
    </w:p>
    <w:p w14:paraId="6D1EC029" w14:textId="478957A8" w:rsidR="00B07341" w:rsidRPr="00B07341" w:rsidRDefault="00B07341" w:rsidP="0020084F">
      <w:pPr>
        <w:pStyle w:val="NormalArial"/>
        <w:rPr>
          <w:u w:val="single"/>
        </w:rPr>
      </w:pPr>
      <w:r w:rsidRPr="00B07341">
        <w:rPr>
          <w:u w:val="single"/>
        </w:rPr>
        <w:t>7(3)(a)</w:t>
      </w:r>
    </w:p>
    <w:p w14:paraId="05100DBD" w14:textId="10AAD35E" w:rsidR="0031616B" w:rsidRDefault="0031616B" w:rsidP="0020084F">
      <w:pPr>
        <w:pStyle w:val="NormalArial"/>
      </w:pPr>
      <w:r>
        <w:t>The Assessment Team found evidence which indicated to the team this Requirement was not compliant. Their recommendation was based on the following:</w:t>
      </w:r>
    </w:p>
    <w:p w14:paraId="3D705542" w14:textId="693A562A" w:rsidR="001D45C9" w:rsidRPr="00E61106" w:rsidRDefault="001D45C9" w:rsidP="007C398E">
      <w:pPr>
        <w:pStyle w:val="ListParagraph"/>
        <w:numPr>
          <w:ilvl w:val="0"/>
          <w:numId w:val="2"/>
        </w:numPr>
        <w:spacing w:line="240" w:lineRule="atLeast"/>
        <w:ind w:left="714" w:hanging="357"/>
        <w:contextualSpacing w:val="0"/>
        <w:rPr>
          <w:rFonts w:ascii="Arial" w:hAnsi="Arial" w:cs="Arial"/>
          <w:color w:val="auto"/>
        </w:rPr>
      </w:pPr>
      <w:r w:rsidRPr="00E61106">
        <w:rPr>
          <w:rFonts w:ascii="Arial" w:hAnsi="Arial" w:cs="Arial"/>
          <w:color w:val="auto"/>
        </w:rPr>
        <w:t xml:space="preserve">A review of </w:t>
      </w:r>
      <w:r w:rsidR="00232969" w:rsidRPr="00E61106">
        <w:rPr>
          <w:rFonts w:ascii="Arial" w:hAnsi="Arial" w:cs="Arial"/>
          <w:color w:val="auto"/>
        </w:rPr>
        <w:t>a sampled</w:t>
      </w:r>
      <w:r w:rsidRPr="00E61106">
        <w:rPr>
          <w:rFonts w:ascii="Arial" w:hAnsi="Arial" w:cs="Arial"/>
          <w:color w:val="auto"/>
        </w:rPr>
        <w:t xml:space="preserve"> </w:t>
      </w:r>
      <w:r w:rsidR="00232969" w:rsidRPr="00E61106">
        <w:rPr>
          <w:rFonts w:ascii="Arial" w:hAnsi="Arial" w:cs="Arial"/>
          <w:color w:val="auto"/>
        </w:rPr>
        <w:t xml:space="preserve">support worker’s </w:t>
      </w:r>
      <w:r w:rsidRPr="00E61106">
        <w:rPr>
          <w:rFonts w:ascii="Arial" w:hAnsi="Arial" w:cs="Arial"/>
          <w:color w:val="auto"/>
        </w:rPr>
        <w:t>roster on 12 July 2023</w:t>
      </w:r>
      <w:r w:rsidR="00232969" w:rsidRPr="00E61106">
        <w:rPr>
          <w:rFonts w:ascii="Arial" w:hAnsi="Arial" w:cs="Arial"/>
          <w:color w:val="auto"/>
        </w:rPr>
        <w:t xml:space="preserve"> </w:t>
      </w:r>
      <w:r w:rsidRPr="00E61106">
        <w:rPr>
          <w:rFonts w:ascii="Arial" w:hAnsi="Arial" w:cs="Arial"/>
          <w:color w:val="auto"/>
        </w:rPr>
        <w:t xml:space="preserve">showed </w:t>
      </w:r>
      <w:r w:rsidR="00232969" w:rsidRPr="00E61106">
        <w:rPr>
          <w:rFonts w:ascii="Arial" w:hAnsi="Arial" w:cs="Arial"/>
          <w:color w:val="auto"/>
        </w:rPr>
        <w:t>time</w:t>
      </w:r>
      <w:r w:rsidRPr="00E61106">
        <w:rPr>
          <w:rFonts w:ascii="Arial" w:hAnsi="Arial" w:cs="Arial"/>
          <w:color w:val="auto"/>
        </w:rPr>
        <w:t xml:space="preserve"> spent </w:t>
      </w:r>
      <w:r w:rsidR="00A82AD9" w:rsidRPr="00E61106">
        <w:rPr>
          <w:rFonts w:ascii="Arial" w:hAnsi="Arial" w:cs="Arial"/>
          <w:color w:val="auto"/>
        </w:rPr>
        <w:t xml:space="preserve">delivering services to the six consumers </w:t>
      </w:r>
      <w:r w:rsidR="00232969" w:rsidRPr="00E61106">
        <w:rPr>
          <w:rFonts w:ascii="Arial" w:hAnsi="Arial" w:cs="Arial"/>
          <w:color w:val="auto"/>
        </w:rPr>
        <w:t xml:space="preserve">was </w:t>
      </w:r>
      <w:r w:rsidRPr="00E61106">
        <w:rPr>
          <w:rFonts w:ascii="Arial" w:hAnsi="Arial" w:cs="Arial"/>
          <w:color w:val="auto"/>
        </w:rPr>
        <w:t>less than an hour</w:t>
      </w:r>
      <w:r w:rsidR="00A82AD9" w:rsidRPr="00E61106">
        <w:rPr>
          <w:rFonts w:ascii="Arial" w:hAnsi="Arial" w:cs="Arial"/>
          <w:color w:val="auto"/>
        </w:rPr>
        <w:t xml:space="preserve"> per consumer,</w:t>
      </w:r>
      <w:r w:rsidRPr="00E61106">
        <w:rPr>
          <w:rFonts w:ascii="Arial" w:hAnsi="Arial" w:cs="Arial"/>
          <w:color w:val="auto"/>
        </w:rPr>
        <w:t xml:space="preserve"> due to the total hours including travel time between consumers locations. </w:t>
      </w:r>
      <w:r w:rsidR="00A82AD9" w:rsidRPr="00E61106">
        <w:rPr>
          <w:rFonts w:ascii="Arial" w:hAnsi="Arial" w:cs="Arial"/>
          <w:color w:val="auto"/>
        </w:rPr>
        <w:t>The Assessment Team’s interview with this support worker affirmed this</w:t>
      </w:r>
      <w:r w:rsidR="00416F4F" w:rsidRPr="00E61106">
        <w:rPr>
          <w:rFonts w:ascii="Arial" w:hAnsi="Arial" w:cs="Arial"/>
          <w:color w:val="auto"/>
        </w:rPr>
        <w:t xml:space="preserve">. </w:t>
      </w:r>
    </w:p>
    <w:p w14:paraId="0CF8CEAF" w14:textId="593E7F06" w:rsidR="0031616B" w:rsidRPr="00E61106" w:rsidRDefault="00FA4710" w:rsidP="007C398E">
      <w:pPr>
        <w:pStyle w:val="ListParagraph"/>
        <w:numPr>
          <w:ilvl w:val="0"/>
          <w:numId w:val="2"/>
        </w:numPr>
        <w:spacing w:line="240" w:lineRule="atLeast"/>
        <w:ind w:left="714" w:hanging="357"/>
        <w:contextualSpacing w:val="0"/>
        <w:rPr>
          <w:rFonts w:ascii="Arial" w:hAnsi="Arial" w:cs="Arial"/>
          <w:color w:val="auto"/>
        </w:rPr>
      </w:pPr>
      <w:r w:rsidRPr="00E61106">
        <w:rPr>
          <w:rFonts w:ascii="Arial" w:hAnsi="Arial" w:cs="Arial"/>
          <w:color w:val="auto"/>
        </w:rPr>
        <w:t>Interviews with management from the different areas</w:t>
      </w:r>
      <w:r w:rsidR="00C637C2" w:rsidRPr="00E61106">
        <w:rPr>
          <w:rFonts w:ascii="Arial" w:hAnsi="Arial" w:cs="Arial"/>
          <w:color w:val="auto"/>
        </w:rPr>
        <w:t xml:space="preserve"> such as human resources, learning and development and finance</w:t>
      </w:r>
      <w:r w:rsidRPr="00E61106">
        <w:rPr>
          <w:rFonts w:ascii="Arial" w:hAnsi="Arial" w:cs="Arial"/>
          <w:color w:val="auto"/>
        </w:rPr>
        <w:t xml:space="preserve"> advised they were not the relevant area to evidence workforce planning or provide the number of mix of staff needed.</w:t>
      </w:r>
    </w:p>
    <w:p w14:paraId="1A4754CA" w14:textId="1C2678B3" w:rsidR="00C637C2" w:rsidRDefault="00C637C2" w:rsidP="0020084F">
      <w:pPr>
        <w:pStyle w:val="NormalArial"/>
        <w:rPr>
          <w:rFonts w:eastAsia="Calibri"/>
          <w:color w:val="auto"/>
        </w:rPr>
      </w:pPr>
      <w:r>
        <w:rPr>
          <w:rFonts w:eastAsia="Calibri"/>
          <w:color w:val="auto"/>
        </w:rPr>
        <w:t xml:space="preserve">I note the provider </w:t>
      </w:r>
      <w:r w:rsidR="00DC2A40">
        <w:rPr>
          <w:rFonts w:eastAsia="Calibri"/>
          <w:color w:val="auto"/>
        </w:rPr>
        <w:t>states interviews with ‘Recruitment</w:t>
      </w:r>
      <w:r w:rsidR="0035080A">
        <w:rPr>
          <w:rFonts w:eastAsia="Calibri"/>
          <w:color w:val="auto"/>
        </w:rPr>
        <w:t xml:space="preserve"> and the General Manager’ would have been able to clarify the staffing needs for the organisation but the </w:t>
      </w:r>
      <w:r w:rsidR="004B69D3">
        <w:rPr>
          <w:rFonts w:eastAsia="Calibri"/>
          <w:color w:val="auto"/>
        </w:rPr>
        <w:t>Assessment</w:t>
      </w:r>
      <w:r w:rsidR="0035080A">
        <w:rPr>
          <w:rFonts w:eastAsia="Calibri"/>
          <w:color w:val="auto"/>
        </w:rPr>
        <w:t xml:space="preserve"> Team did not specify interviews with </w:t>
      </w:r>
      <w:proofErr w:type="gramStart"/>
      <w:r w:rsidR="0035080A">
        <w:rPr>
          <w:rFonts w:eastAsia="Calibri"/>
          <w:color w:val="auto"/>
        </w:rPr>
        <w:t>this personnel</w:t>
      </w:r>
      <w:proofErr w:type="gramEnd"/>
      <w:r w:rsidR="0035080A">
        <w:rPr>
          <w:rFonts w:eastAsia="Calibri"/>
          <w:color w:val="auto"/>
        </w:rPr>
        <w:t xml:space="preserve">. </w:t>
      </w:r>
    </w:p>
    <w:p w14:paraId="030DC741" w14:textId="270D5945" w:rsidR="0035080A" w:rsidRDefault="0035080A" w:rsidP="0020084F">
      <w:pPr>
        <w:pStyle w:val="NormalArial"/>
        <w:rPr>
          <w:rFonts w:eastAsia="Calibri"/>
          <w:color w:val="auto"/>
        </w:rPr>
      </w:pPr>
      <w:r>
        <w:rPr>
          <w:rFonts w:eastAsia="Calibri"/>
          <w:color w:val="auto"/>
        </w:rPr>
        <w:t xml:space="preserve">The intent of the </w:t>
      </w:r>
      <w:r w:rsidR="00637D91">
        <w:rPr>
          <w:rFonts w:eastAsia="Calibri"/>
          <w:color w:val="auto"/>
        </w:rPr>
        <w:t>Requirements</w:t>
      </w:r>
      <w:r>
        <w:rPr>
          <w:rFonts w:eastAsia="Calibri"/>
          <w:color w:val="auto"/>
        </w:rPr>
        <w:t xml:space="preserve"> is such that the provider has the </w:t>
      </w:r>
      <w:r w:rsidR="00637D91">
        <w:rPr>
          <w:rFonts w:eastAsia="Calibri"/>
          <w:color w:val="auto"/>
        </w:rPr>
        <w:t>responsibility</w:t>
      </w:r>
      <w:r>
        <w:rPr>
          <w:rFonts w:eastAsia="Calibri"/>
          <w:color w:val="auto"/>
        </w:rPr>
        <w:t xml:space="preserve"> for ensuring </w:t>
      </w:r>
      <w:r w:rsidR="00637D91">
        <w:rPr>
          <w:rFonts w:eastAsia="Calibri"/>
          <w:color w:val="auto"/>
        </w:rPr>
        <w:t xml:space="preserve">it has the system to work out the workforce numbers and the range of skills they need to meet its consumer’s needs so effective and safe care can be </w:t>
      </w:r>
      <w:proofErr w:type="gramStart"/>
      <w:r w:rsidR="00637D91">
        <w:rPr>
          <w:rFonts w:eastAsia="Calibri"/>
          <w:color w:val="auto"/>
        </w:rPr>
        <w:t>delivered at all times</w:t>
      </w:r>
      <w:proofErr w:type="gramEnd"/>
      <w:r w:rsidR="00637D91">
        <w:rPr>
          <w:rFonts w:eastAsia="Calibri"/>
          <w:color w:val="auto"/>
        </w:rPr>
        <w:t>.</w:t>
      </w:r>
      <w:r w:rsidR="00140FA4">
        <w:rPr>
          <w:rFonts w:eastAsia="Calibri"/>
          <w:color w:val="auto"/>
        </w:rPr>
        <w:t xml:space="preserve"> It is</w:t>
      </w:r>
      <w:r w:rsidR="00E25CFB">
        <w:rPr>
          <w:rFonts w:eastAsia="Calibri"/>
          <w:color w:val="auto"/>
        </w:rPr>
        <w:t xml:space="preserve"> up to the service to identify which key personnel it would like the external auditors to speak with </w:t>
      </w:r>
      <w:proofErr w:type="gramStart"/>
      <w:r w:rsidR="00E25CFB">
        <w:rPr>
          <w:rFonts w:eastAsia="Calibri"/>
          <w:color w:val="auto"/>
        </w:rPr>
        <w:t xml:space="preserve">in order </w:t>
      </w:r>
      <w:r w:rsidR="00580FD4">
        <w:rPr>
          <w:rFonts w:eastAsia="Calibri"/>
          <w:color w:val="auto"/>
        </w:rPr>
        <w:t>to</w:t>
      </w:r>
      <w:proofErr w:type="gramEnd"/>
      <w:r w:rsidR="00E25CFB">
        <w:rPr>
          <w:rFonts w:eastAsia="Calibri"/>
          <w:color w:val="auto"/>
        </w:rPr>
        <w:t xml:space="preserve"> determine compliance with the service. I also note </w:t>
      </w:r>
      <w:r w:rsidR="00FE7C8A">
        <w:rPr>
          <w:rFonts w:eastAsia="Calibri"/>
          <w:color w:val="auto"/>
        </w:rPr>
        <w:t>the provider did not use the opportunity during the submissions process to provide evidence to me that it is meeting this Requirement. I further not</w:t>
      </w:r>
      <w:r w:rsidR="00BC7D67">
        <w:rPr>
          <w:rFonts w:eastAsia="Calibri"/>
          <w:color w:val="auto"/>
        </w:rPr>
        <w:t>e</w:t>
      </w:r>
      <w:r w:rsidR="00FE7C8A">
        <w:rPr>
          <w:rFonts w:eastAsia="Calibri"/>
          <w:color w:val="auto"/>
        </w:rPr>
        <w:t xml:space="preserve"> the provider’s acknowledg</w:t>
      </w:r>
      <w:r w:rsidR="00F83CA0">
        <w:rPr>
          <w:rFonts w:eastAsia="Calibri"/>
          <w:color w:val="auto"/>
        </w:rPr>
        <w:t>ment</w:t>
      </w:r>
      <w:r w:rsidR="00FE7C8A">
        <w:rPr>
          <w:rFonts w:eastAsia="Calibri"/>
          <w:color w:val="auto"/>
        </w:rPr>
        <w:t xml:space="preserve"> of its staffing shortage</w:t>
      </w:r>
      <w:r w:rsidR="003308EB">
        <w:rPr>
          <w:rFonts w:eastAsia="Calibri"/>
          <w:color w:val="auto"/>
        </w:rPr>
        <w:t xml:space="preserve"> without further evidence about its plan or </w:t>
      </w:r>
      <w:r w:rsidR="0021018C">
        <w:rPr>
          <w:rFonts w:eastAsia="Calibri"/>
          <w:color w:val="auto"/>
        </w:rPr>
        <w:t xml:space="preserve">pathway </w:t>
      </w:r>
      <w:r w:rsidR="003308EB">
        <w:rPr>
          <w:rFonts w:eastAsia="Calibri"/>
          <w:color w:val="auto"/>
        </w:rPr>
        <w:t xml:space="preserve">for rectifying </w:t>
      </w:r>
      <w:r w:rsidR="0021018C">
        <w:rPr>
          <w:rFonts w:eastAsia="Calibri"/>
          <w:color w:val="auto"/>
        </w:rPr>
        <w:t>the shortages.</w:t>
      </w:r>
    </w:p>
    <w:p w14:paraId="11DEBA69" w14:textId="351F8768" w:rsidR="00B07341" w:rsidRPr="00B07341" w:rsidRDefault="00B07341" w:rsidP="0020084F">
      <w:pPr>
        <w:pStyle w:val="NormalArial"/>
        <w:rPr>
          <w:u w:val="single"/>
        </w:rPr>
      </w:pPr>
      <w:r w:rsidRPr="00B07341">
        <w:rPr>
          <w:u w:val="single"/>
        </w:rPr>
        <w:lastRenderedPageBreak/>
        <w:t>7(3)(b)</w:t>
      </w:r>
    </w:p>
    <w:p w14:paraId="5110FB06" w14:textId="593496C3" w:rsidR="00BE03AC" w:rsidRDefault="00C33075" w:rsidP="0020084F">
      <w:pPr>
        <w:pStyle w:val="NormalArial"/>
      </w:pPr>
      <w:r>
        <w:t xml:space="preserve">The Requirement is </w:t>
      </w:r>
      <w:r w:rsidR="00181CA3">
        <w:t>about</w:t>
      </w:r>
      <w:r>
        <w:t xml:space="preserve"> </w:t>
      </w:r>
      <w:r w:rsidR="00BE03AC">
        <w:t xml:space="preserve">how the </w:t>
      </w:r>
      <w:proofErr w:type="gramStart"/>
      <w:r w:rsidR="00BE03AC">
        <w:t>consumers</w:t>
      </w:r>
      <w:proofErr w:type="gramEnd"/>
      <w:r w:rsidR="00BE03AC">
        <w:t xml:space="preserve"> of the service feels their workforce behaves towards them. </w:t>
      </w:r>
    </w:p>
    <w:p w14:paraId="12A6CFEB" w14:textId="232301D3" w:rsidR="00181CA3" w:rsidRDefault="00181CA3" w:rsidP="0020084F">
      <w:pPr>
        <w:pStyle w:val="NormalArial"/>
      </w:pPr>
      <w:r>
        <w:t>The Assessment Team heard evidence from some sampled consumers that they felt behaviours of some staff members were not respectful</w:t>
      </w:r>
      <w:r w:rsidR="0056502F">
        <w:t xml:space="preserve">, kind or caring towards them. </w:t>
      </w:r>
      <w:r w:rsidR="00DE07DF">
        <w:t xml:space="preserve">I note these consumers chose to </w:t>
      </w:r>
      <w:r w:rsidR="00A615EB">
        <w:t>remain</w:t>
      </w:r>
      <w:r w:rsidR="00DE07DF">
        <w:t xml:space="preserve"> anonymou</w:t>
      </w:r>
      <w:r w:rsidR="005E421E">
        <w:t xml:space="preserve">s </w:t>
      </w:r>
      <w:r w:rsidR="00A615EB">
        <w:t xml:space="preserve">which indicates </w:t>
      </w:r>
      <w:r w:rsidR="00D364F7">
        <w:t xml:space="preserve">a lack of trust in the </w:t>
      </w:r>
      <w:r w:rsidR="003274B2">
        <w:t xml:space="preserve">service’s </w:t>
      </w:r>
      <w:r w:rsidR="00D364F7">
        <w:t xml:space="preserve">workforce from their perspective. </w:t>
      </w:r>
      <w:r w:rsidR="0078520B">
        <w:t xml:space="preserve">The issue of feeling unsafe to raise issues </w:t>
      </w:r>
      <w:r w:rsidR="00F339DC">
        <w:t xml:space="preserve">due to </w:t>
      </w:r>
      <w:proofErr w:type="gramStart"/>
      <w:r w:rsidR="00F339DC">
        <w:t>past experience</w:t>
      </w:r>
      <w:proofErr w:type="gramEnd"/>
      <w:r w:rsidR="00F339DC">
        <w:t xml:space="preserve"> with the workforce w</w:t>
      </w:r>
      <w:r w:rsidR="003274B2">
        <w:t>ere</w:t>
      </w:r>
      <w:r w:rsidR="00F339DC">
        <w:t xml:space="preserve"> raised</w:t>
      </w:r>
      <w:r w:rsidR="003274B2">
        <w:t xml:space="preserve"> by consumers</w:t>
      </w:r>
      <w:r w:rsidR="00F339DC">
        <w:t xml:space="preserve">. </w:t>
      </w:r>
      <w:r w:rsidR="0078520B">
        <w:t xml:space="preserve"> </w:t>
      </w:r>
    </w:p>
    <w:p w14:paraId="3A54FC0E" w14:textId="77777777" w:rsidR="001E57E7" w:rsidRDefault="00D364F7" w:rsidP="0020084F">
      <w:pPr>
        <w:pStyle w:val="NormalArial"/>
      </w:pPr>
      <w:r>
        <w:t>The provider submits evidence</w:t>
      </w:r>
      <w:r w:rsidR="00F339DC">
        <w:t xml:space="preserve"> of its policies and procedures </w:t>
      </w:r>
      <w:r w:rsidR="0061560B">
        <w:t>regarding inclusion</w:t>
      </w:r>
      <w:r w:rsidR="00F339DC">
        <w:t xml:space="preserve">, diversity, sexuality, staff code of conduct. While this is certainly a good starting point, the policies and written expectations are only as good as </w:t>
      </w:r>
      <w:r w:rsidR="0061560B">
        <w:t xml:space="preserve">ensuring each and every worker has had the requisite training in this regard, </w:t>
      </w:r>
      <w:proofErr w:type="gramStart"/>
      <w:r w:rsidR="0061560B">
        <w:t>and,</w:t>
      </w:r>
      <w:proofErr w:type="gramEnd"/>
      <w:r w:rsidR="0061560B">
        <w:t xml:space="preserve"> their practices are monitored for compliance with the expectations. </w:t>
      </w:r>
      <w:r w:rsidR="007141D0">
        <w:t xml:space="preserve">I did not see evidence to indicate the workforce has a process for ensuring the workers are </w:t>
      </w:r>
      <w:r w:rsidR="00C972F0">
        <w:t>acting in accordance with the service’s set of expectations</w:t>
      </w:r>
      <w:r w:rsidR="001E57E7">
        <w:t>. The provider was not able to provide clear and cogent evidence of having trained its workforce to deliver against the intent of this Requirement.</w:t>
      </w:r>
    </w:p>
    <w:p w14:paraId="0F75892F" w14:textId="1D005D0E" w:rsidR="00FB06B7" w:rsidRPr="00E519A7" w:rsidRDefault="00FB06B7" w:rsidP="0020084F">
      <w:pPr>
        <w:pStyle w:val="NormalArial"/>
        <w:rPr>
          <w:u w:val="single"/>
        </w:rPr>
      </w:pPr>
      <w:r w:rsidRPr="00E519A7">
        <w:rPr>
          <w:u w:val="single"/>
        </w:rPr>
        <w:t>7(3)(c)</w:t>
      </w:r>
    </w:p>
    <w:p w14:paraId="280F01A0" w14:textId="14B33459" w:rsidR="00705BF8" w:rsidRDefault="00705BF8" w:rsidP="005309B4">
      <w:pPr>
        <w:pStyle w:val="NormalArial"/>
      </w:pPr>
      <w:r>
        <w:t>The Assessment Team’s interviews with staff and reviews of training records showed care staff were vague on the details of their induction, especially the components that related to dealing with aged care consumers. This indicates to me a lack of clarity about role clarity and expectations from the outset</w:t>
      </w:r>
      <w:r w:rsidR="00047567">
        <w:t xml:space="preserve">, however, this is </w:t>
      </w:r>
      <w:r w:rsidR="002746F1">
        <w:t xml:space="preserve">more relevant to recruitment and training </w:t>
      </w:r>
      <w:proofErr w:type="gramStart"/>
      <w:r w:rsidR="002746F1">
        <w:t>processes</w:t>
      </w:r>
      <w:proofErr w:type="gramEnd"/>
      <w:r w:rsidR="002746F1">
        <w:t xml:space="preserve"> and I have therefore considered this evidence under my finding for Requirement 7(3)(d).</w:t>
      </w:r>
    </w:p>
    <w:p w14:paraId="672D82C7" w14:textId="1A06F9A1" w:rsidR="00392B9C" w:rsidRDefault="00BE39D9" w:rsidP="0020084F">
      <w:pPr>
        <w:pStyle w:val="NormalArial"/>
      </w:pPr>
      <w:r>
        <w:t xml:space="preserve">I </w:t>
      </w:r>
      <w:r w:rsidR="003053C0">
        <w:t>do</w:t>
      </w:r>
      <w:r>
        <w:t xml:space="preserve"> give weight to the fact that sampled consumers throughout the </w:t>
      </w:r>
      <w:r w:rsidR="00A84F10">
        <w:t>quality audit gave varied responses about their satisfaction with the care they had received from workers. This, coupled with the fact that several consumers reported</w:t>
      </w:r>
      <w:r w:rsidR="00E90DFA">
        <w:t xml:space="preserve"> </w:t>
      </w:r>
      <w:r w:rsidR="00AC6CB8">
        <w:t xml:space="preserve">worker </w:t>
      </w:r>
      <w:r w:rsidR="00E90DFA">
        <w:t>behaviours that did not align with the service’s code of conduct training</w:t>
      </w:r>
      <w:r w:rsidR="001B4204">
        <w:t xml:space="preserve"> rise to concern</w:t>
      </w:r>
      <w:r w:rsidR="00AC6CB8">
        <w:t>s</w:t>
      </w:r>
      <w:r w:rsidR="001B4204">
        <w:t xml:space="preserve"> that there </w:t>
      </w:r>
      <w:r w:rsidR="002E6020">
        <w:t xml:space="preserve">a knowledge gap with the workforce </w:t>
      </w:r>
      <w:r w:rsidR="00AC6CB8">
        <w:t>competency</w:t>
      </w:r>
      <w:r w:rsidR="002E6020">
        <w:t xml:space="preserve"> </w:t>
      </w:r>
      <w:r w:rsidR="008A3D7C">
        <w:t xml:space="preserve">to deliver effective outcomes for consumers.  </w:t>
      </w:r>
    </w:p>
    <w:p w14:paraId="5B5170F2" w14:textId="0E40665E" w:rsidR="003053C0" w:rsidRDefault="00287B2F" w:rsidP="0020084F">
      <w:pPr>
        <w:pStyle w:val="NormalArial"/>
      </w:pPr>
      <w:r>
        <w:t>A sampled</w:t>
      </w:r>
      <w:r w:rsidR="002216B2">
        <w:t xml:space="preserve"> </w:t>
      </w:r>
      <w:r w:rsidRPr="00BD64FD">
        <w:rPr>
          <w:color w:val="auto"/>
          <w:szCs w:val="22"/>
        </w:rPr>
        <w:t xml:space="preserve">staff member’s training file, which showed the personal care module was not complete however, the staff member was delivering HCP personal care to various consumers </w:t>
      </w:r>
      <w:r>
        <w:rPr>
          <w:color w:val="auto"/>
          <w:szCs w:val="22"/>
        </w:rPr>
        <w:t>which was evidenced upon the Assessment</w:t>
      </w:r>
      <w:r w:rsidR="00747234">
        <w:rPr>
          <w:color w:val="auto"/>
          <w:szCs w:val="22"/>
        </w:rPr>
        <w:t xml:space="preserve"> Team</w:t>
      </w:r>
      <w:r>
        <w:rPr>
          <w:color w:val="auto"/>
          <w:szCs w:val="22"/>
        </w:rPr>
        <w:t xml:space="preserve"> reviewing the roster for that staff member. To that end, the provider </w:t>
      </w:r>
      <w:r w:rsidR="00AA2760">
        <w:rPr>
          <w:color w:val="auto"/>
          <w:szCs w:val="22"/>
        </w:rPr>
        <w:t xml:space="preserve">indicates it is continuously looking for ways to improve, but </w:t>
      </w:r>
      <w:r w:rsidR="0083116D">
        <w:rPr>
          <w:color w:val="auto"/>
          <w:szCs w:val="22"/>
        </w:rPr>
        <w:t xml:space="preserve">without </w:t>
      </w:r>
      <w:r w:rsidR="00A805F0">
        <w:rPr>
          <w:color w:val="auto"/>
          <w:szCs w:val="22"/>
        </w:rPr>
        <w:t xml:space="preserve">evidence of </w:t>
      </w:r>
      <w:r w:rsidR="0083116D">
        <w:rPr>
          <w:color w:val="auto"/>
          <w:szCs w:val="22"/>
        </w:rPr>
        <w:t>specifics</w:t>
      </w:r>
      <w:r w:rsidR="00A805F0">
        <w:rPr>
          <w:color w:val="auto"/>
          <w:szCs w:val="22"/>
        </w:rPr>
        <w:t xml:space="preserve"> (such as initial and ongoing training in identifying and responding to changes in consumers’ condition</w:t>
      </w:r>
      <w:r w:rsidR="006666AA">
        <w:rPr>
          <w:color w:val="auto"/>
          <w:szCs w:val="22"/>
        </w:rPr>
        <w:t xml:space="preserve"> – both CHSP and HCP specific,</w:t>
      </w:r>
      <w:r w:rsidR="00A805F0">
        <w:rPr>
          <w:color w:val="auto"/>
          <w:szCs w:val="22"/>
        </w:rPr>
        <w:t xml:space="preserve"> the SIRS, the Quality Standards, Code of Conduct, feedback and complaints, restraint, </w:t>
      </w:r>
      <w:r w:rsidR="00887D42">
        <w:rPr>
          <w:color w:val="auto"/>
          <w:szCs w:val="22"/>
        </w:rPr>
        <w:t>incident management, et cetera)</w:t>
      </w:r>
      <w:r w:rsidR="0083116D">
        <w:rPr>
          <w:color w:val="auto"/>
          <w:szCs w:val="22"/>
        </w:rPr>
        <w:t>, I can</w:t>
      </w:r>
      <w:r w:rsidR="00E17B85">
        <w:rPr>
          <w:color w:val="auto"/>
          <w:szCs w:val="22"/>
        </w:rPr>
        <w:t>not</w:t>
      </w:r>
      <w:r w:rsidR="0083116D">
        <w:rPr>
          <w:color w:val="auto"/>
          <w:szCs w:val="22"/>
        </w:rPr>
        <w:t xml:space="preserve"> be satisfied the </w:t>
      </w:r>
      <w:r w:rsidR="00E17B85">
        <w:rPr>
          <w:color w:val="auto"/>
          <w:szCs w:val="22"/>
        </w:rPr>
        <w:t>service is taking the right steps to comply with the intent of this</w:t>
      </w:r>
      <w:r w:rsidR="0083116D">
        <w:rPr>
          <w:color w:val="auto"/>
          <w:szCs w:val="22"/>
        </w:rPr>
        <w:t xml:space="preserve"> Requirement. </w:t>
      </w:r>
      <w:r>
        <w:rPr>
          <w:color w:val="auto"/>
          <w:szCs w:val="22"/>
        </w:rPr>
        <w:t xml:space="preserve"> </w:t>
      </w:r>
    </w:p>
    <w:p w14:paraId="473962E2" w14:textId="5B388CCA" w:rsidR="00177E41" w:rsidRPr="00E519A7" w:rsidRDefault="00177E41" w:rsidP="0020084F">
      <w:pPr>
        <w:pStyle w:val="NormalArial"/>
        <w:rPr>
          <w:u w:val="single"/>
        </w:rPr>
      </w:pPr>
      <w:r w:rsidRPr="00E519A7">
        <w:rPr>
          <w:u w:val="single"/>
        </w:rPr>
        <w:t>7(3)(</w:t>
      </w:r>
      <w:r w:rsidR="000A538E" w:rsidRPr="00E519A7">
        <w:rPr>
          <w:u w:val="single"/>
        </w:rPr>
        <w:t>d</w:t>
      </w:r>
      <w:r w:rsidRPr="00E519A7">
        <w:rPr>
          <w:u w:val="single"/>
        </w:rPr>
        <w:t>)</w:t>
      </w:r>
    </w:p>
    <w:p w14:paraId="19F9C93F" w14:textId="764874A9" w:rsidR="00705BF8" w:rsidRDefault="00705BF8" w:rsidP="0020084F">
      <w:pPr>
        <w:pStyle w:val="NormalArial"/>
      </w:pPr>
      <w:r>
        <w:t xml:space="preserve">The Assessment Team found management spoke of staff having been trained in </w:t>
      </w:r>
      <w:r w:rsidRPr="002A5660">
        <w:t xml:space="preserve">cultural diversity, SIRS, and code of conduct training </w:t>
      </w:r>
      <w:r>
        <w:t>about</w:t>
      </w:r>
      <w:r w:rsidRPr="002A5660">
        <w:t xml:space="preserve"> aged care</w:t>
      </w:r>
      <w:r>
        <w:t xml:space="preserve">. However, the Assessment Team found the service unable to provide any evidence of training records/logs detailing staff training history/requirements. This applies to training around the SIRS requirements as well as restrictive practices. Management’s view during the quality audit was that ‘not all staff can report the incident’, and ‘staff providing in-home support services do not restrain consumers’, therefore training is not provided. However, this is not the intent of the Requirement. Whenever there is a legislative reform such as with SIRS coming into home care and changes in the identification </w:t>
      </w:r>
      <w:r>
        <w:lastRenderedPageBreak/>
        <w:t>and application of restrictive practices, tailored training must be delivered to all care staff. I could not see evidence during this quality review that indicated this had been done, amongst other missing evidence to indicate that the deficits to do with initial and ongoing training being routinely delivered to care staff that encompasses all facets of business of delivering safe and effective care had been addressed.</w:t>
      </w:r>
    </w:p>
    <w:p w14:paraId="3BE702E7" w14:textId="0BE74874" w:rsidR="00203035" w:rsidRPr="00E519A7" w:rsidRDefault="00EA055C" w:rsidP="0020084F">
      <w:pPr>
        <w:pStyle w:val="NormalArial"/>
        <w:rPr>
          <w:u w:val="single"/>
        </w:rPr>
      </w:pPr>
      <w:r w:rsidRPr="00E519A7">
        <w:rPr>
          <w:u w:val="single"/>
        </w:rPr>
        <w:t>7(3)(e)</w:t>
      </w:r>
    </w:p>
    <w:p w14:paraId="1B5CA893" w14:textId="007CFCAB" w:rsidR="00EA055C" w:rsidRDefault="007F4A4A" w:rsidP="0020084F">
      <w:pPr>
        <w:pStyle w:val="NormalArial"/>
      </w:pPr>
      <w:r>
        <w:t xml:space="preserve">I cannot see evidence that each member of the workforce has </w:t>
      </w:r>
      <w:r w:rsidR="00383F4D">
        <w:t xml:space="preserve">their completed annual </w:t>
      </w:r>
      <w:r>
        <w:t xml:space="preserve">performance appraisal in place. </w:t>
      </w:r>
      <w:r w:rsidR="00383F4D">
        <w:t xml:space="preserve">There was reliance on a 2022 </w:t>
      </w:r>
      <w:r w:rsidR="00E53EDF">
        <w:t xml:space="preserve">performance appraisal template which does not tell me whether individualised appraisals </w:t>
      </w:r>
      <w:r w:rsidR="00315AB6">
        <w:t>have been completed for each member of the workforce</w:t>
      </w:r>
      <w:r w:rsidR="00A839FC">
        <w:t xml:space="preserve"> in 2022 and 2023</w:t>
      </w:r>
      <w:r w:rsidR="00315AB6">
        <w:t>, which is the intent of the Requirement. I also cannot see evidence that staff performance is regularly assessed and monitored.</w:t>
      </w:r>
    </w:p>
    <w:p w14:paraId="35F1F2C1" w14:textId="7C05F7D0" w:rsidR="005D23EC" w:rsidRPr="00A36AA9" w:rsidRDefault="00E22D0F" w:rsidP="00F87E39">
      <w:pPr>
        <w:pStyle w:val="NormalArial"/>
      </w:pPr>
      <w:r w:rsidRPr="00A36AA9">
        <w:br w:type="page"/>
      </w:r>
    </w:p>
    <w:p w14:paraId="35F1F2C2" w14:textId="77777777" w:rsidR="00FC045E" w:rsidRPr="00A36AA9" w:rsidRDefault="00E22D0F"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0"/>
        <w:gridCol w:w="1904"/>
        <w:gridCol w:w="1949"/>
      </w:tblGrid>
      <w:tr w:rsidR="00D50900" w14:paraId="35F1F2C6" w14:textId="77777777" w:rsidTr="00D509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35F1F2C3" w14:textId="77777777" w:rsidR="003217D3" w:rsidRPr="003217D3" w:rsidRDefault="00E22D0F"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35F1F2C4" w14:textId="53C08182" w:rsidR="003217D3" w:rsidRPr="003217D3" w:rsidRDefault="00E22D0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35F1F2C5" w14:textId="77777777" w:rsidR="003217D3" w:rsidRPr="003217D3" w:rsidRDefault="00E22D0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50900" w14:paraId="35F1F2CB" w14:textId="77777777" w:rsidTr="00D509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F1F2C7" w14:textId="77777777" w:rsidR="003217D3" w:rsidRPr="00244176" w:rsidRDefault="00E22D0F"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35F1F2C8" w14:textId="77777777" w:rsidR="003217D3" w:rsidRPr="00244176" w:rsidRDefault="00E22D0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35F1F2C9" w14:textId="1D8EEA8B" w:rsidR="003217D3" w:rsidRPr="00CC646C" w:rsidRDefault="00AB76D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F45A4">
                  <w:rPr>
                    <w:rFonts w:ascii="Arial" w:hAnsi="Arial" w:cs="Arial"/>
                    <w:color w:val="auto"/>
                  </w:rPr>
                  <w:t>Non-compliant</w:t>
                </w:r>
              </w:sdtContent>
            </w:sdt>
            <w:r w:rsidR="00E22D0F" w:rsidRPr="00CC646C">
              <w:rPr>
                <w:rFonts w:ascii="Arial" w:hAnsi="Arial" w:cs="Arial"/>
                <w:color w:val="auto"/>
              </w:rPr>
              <w:t xml:space="preserve"> </w:t>
            </w:r>
          </w:p>
        </w:tc>
        <w:tc>
          <w:tcPr>
            <w:tcW w:w="2000" w:type="dxa"/>
            <w:shd w:val="clear" w:color="auto" w:fill="auto"/>
            <w:vAlign w:val="top"/>
          </w:tcPr>
          <w:p w14:paraId="35F1F2CA" w14:textId="3F141F1C" w:rsidR="003217D3" w:rsidRPr="00CC646C" w:rsidRDefault="00AB76D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F45A4">
                  <w:rPr>
                    <w:rFonts w:ascii="Arial" w:hAnsi="Arial" w:cs="Arial"/>
                    <w:color w:val="auto"/>
                  </w:rPr>
                  <w:t>Non-compliant</w:t>
                </w:r>
              </w:sdtContent>
            </w:sdt>
          </w:p>
        </w:tc>
      </w:tr>
      <w:tr w:rsidR="00D50900" w14:paraId="35F1F2D0" w14:textId="77777777" w:rsidTr="00D509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F1F2CC" w14:textId="77777777" w:rsidR="003217D3" w:rsidRPr="00244176" w:rsidRDefault="00E22D0F"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35F1F2CD" w14:textId="77777777" w:rsidR="003217D3" w:rsidRPr="00244176" w:rsidRDefault="00E22D0F"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25" w:type="dxa"/>
            <w:shd w:val="clear" w:color="auto" w:fill="auto"/>
            <w:vAlign w:val="top"/>
          </w:tcPr>
          <w:p w14:paraId="35F1F2CE" w14:textId="58C43AA2" w:rsidR="003217D3" w:rsidRPr="00CC646C" w:rsidRDefault="00AB76DE"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067C0">
                  <w:rPr>
                    <w:rFonts w:ascii="Arial" w:hAnsi="Arial" w:cs="Arial"/>
                    <w:color w:val="auto"/>
                  </w:rPr>
                  <w:t>Non-compliant</w:t>
                </w:r>
              </w:sdtContent>
            </w:sdt>
            <w:r w:rsidR="00E22D0F" w:rsidRPr="00CC646C">
              <w:rPr>
                <w:rFonts w:ascii="Arial" w:hAnsi="Arial" w:cs="Arial"/>
                <w:color w:val="auto"/>
              </w:rPr>
              <w:t xml:space="preserve"> </w:t>
            </w:r>
          </w:p>
        </w:tc>
        <w:tc>
          <w:tcPr>
            <w:tcW w:w="2000" w:type="dxa"/>
            <w:shd w:val="clear" w:color="auto" w:fill="auto"/>
            <w:vAlign w:val="top"/>
          </w:tcPr>
          <w:p w14:paraId="35F1F2CF" w14:textId="623E7A8F" w:rsidR="003217D3" w:rsidRPr="00CC646C" w:rsidRDefault="00AB76DE"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067C0">
                  <w:rPr>
                    <w:rFonts w:ascii="Arial" w:hAnsi="Arial" w:cs="Arial"/>
                    <w:color w:val="auto"/>
                  </w:rPr>
                  <w:t>Non-compliant</w:t>
                </w:r>
              </w:sdtContent>
            </w:sdt>
          </w:p>
        </w:tc>
      </w:tr>
      <w:tr w:rsidR="00D50900" w14:paraId="35F1F2DB" w14:textId="77777777" w:rsidTr="00D509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F1F2D1" w14:textId="77777777" w:rsidR="003217D3" w:rsidRPr="00244176" w:rsidRDefault="00E22D0F"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35F1F2D2" w14:textId="77777777" w:rsidR="003217D3" w:rsidRPr="00244176" w:rsidRDefault="00E22D0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5F1F2D3" w14:textId="77777777" w:rsidR="003217D3" w:rsidRPr="00244176" w:rsidRDefault="00E22D0F"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35F1F2D4" w14:textId="77777777" w:rsidR="003217D3" w:rsidRPr="00244176" w:rsidRDefault="00E22D0F"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35F1F2D5" w14:textId="77777777" w:rsidR="003217D3" w:rsidRPr="00244176" w:rsidRDefault="00E22D0F"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35F1F2D6" w14:textId="77777777" w:rsidR="003217D3" w:rsidRPr="00244176" w:rsidRDefault="00E22D0F"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35F1F2D7" w14:textId="77777777" w:rsidR="003217D3" w:rsidRPr="00244176" w:rsidRDefault="00E22D0F"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35F1F2D8" w14:textId="77777777" w:rsidR="003217D3" w:rsidRPr="00244176" w:rsidRDefault="00E22D0F"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35F1F2D9" w14:textId="477231CA" w:rsidR="003217D3" w:rsidRPr="00CC646C" w:rsidRDefault="00AB76D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067C0">
                  <w:rPr>
                    <w:rFonts w:ascii="Arial" w:hAnsi="Arial" w:cs="Arial"/>
                    <w:color w:val="auto"/>
                  </w:rPr>
                  <w:t>Non-compliant</w:t>
                </w:r>
              </w:sdtContent>
            </w:sdt>
            <w:r w:rsidR="00E22D0F" w:rsidRPr="00CC646C">
              <w:rPr>
                <w:rFonts w:ascii="Arial" w:hAnsi="Arial" w:cs="Arial"/>
                <w:color w:val="auto"/>
              </w:rPr>
              <w:t xml:space="preserve"> </w:t>
            </w:r>
          </w:p>
        </w:tc>
        <w:tc>
          <w:tcPr>
            <w:tcW w:w="2000" w:type="dxa"/>
            <w:shd w:val="clear" w:color="auto" w:fill="auto"/>
            <w:vAlign w:val="top"/>
          </w:tcPr>
          <w:p w14:paraId="35F1F2DA" w14:textId="42A2DBF5" w:rsidR="003217D3" w:rsidRPr="00CC646C" w:rsidRDefault="00AB76D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067C0">
                  <w:rPr>
                    <w:rFonts w:ascii="Arial" w:hAnsi="Arial" w:cs="Arial"/>
                    <w:color w:val="auto"/>
                  </w:rPr>
                  <w:t>Non-compliant</w:t>
                </w:r>
              </w:sdtContent>
            </w:sdt>
          </w:p>
        </w:tc>
      </w:tr>
      <w:tr w:rsidR="00D50900" w14:paraId="35F1F2E4" w14:textId="77777777" w:rsidTr="00D509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F1F2DC" w14:textId="77777777" w:rsidR="003217D3" w:rsidRPr="00244176" w:rsidRDefault="00E22D0F"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35F1F2DD" w14:textId="77777777" w:rsidR="003217D3" w:rsidRPr="00244176" w:rsidRDefault="00E22D0F"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5F1F2DE" w14:textId="77777777" w:rsidR="003217D3" w:rsidRPr="00244176" w:rsidRDefault="00E22D0F"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35F1F2DF" w14:textId="77777777" w:rsidR="003217D3" w:rsidRPr="00244176" w:rsidRDefault="00E22D0F"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35F1F2E0" w14:textId="77777777" w:rsidR="003217D3" w:rsidRPr="00244176" w:rsidRDefault="00E22D0F"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35F1F2E1" w14:textId="77777777" w:rsidR="003217D3" w:rsidRPr="00244176" w:rsidRDefault="00E22D0F"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35F1F2E2" w14:textId="4B669563" w:rsidR="003217D3" w:rsidRPr="00CC646C" w:rsidRDefault="00AB76DE"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067C0">
                  <w:rPr>
                    <w:rFonts w:ascii="Arial" w:hAnsi="Arial" w:cs="Arial"/>
                    <w:color w:val="auto"/>
                  </w:rPr>
                  <w:t>Non-compliant</w:t>
                </w:r>
              </w:sdtContent>
            </w:sdt>
          </w:p>
        </w:tc>
        <w:tc>
          <w:tcPr>
            <w:tcW w:w="2000" w:type="dxa"/>
            <w:shd w:val="clear" w:color="auto" w:fill="auto"/>
            <w:vAlign w:val="top"/>
          </w:tcPr>
          <w:p w14:paraId="35F1F2E3" w14:textId="29A96D0E" w:rsidR="003217D3" w:rsidRPr="00CC646C" w:rsidRDefault="00AB76DE"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067C0">
                  <w:rPr>
                    <w:rFonts w:ascii="Arial" w:hAnsi="Arial" w:cs="Arial"/>
                    <w:color w:val="auto"/>
                  </w:rPr>
                  <w:t>Non-compliant</w:t>
                </w:r>
              </w:sdtContent>
            </w:sdt>
            <w:r w:rsidR="00E22D0F" w:rsidRPr="00CC646C">
              <w:rPr>
                <w:rFonts w:ascii="Arial" w:hAnsi="Arial" w:cs="Arial"/>
                <w:color w:val="auto"/>
              </w:rPr>
              <w:t xml:space="preserve"> </w:t>
            </w:r>
          </w:p>
        </w:tc>
      </w:tr>
      <w:tr w:rsidR="00D50900" w14:paraId="35F1F2EC" w14:textId="77777777" w:rsidTr="00D509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F1F2E5" w14:textId="77777777" w:rsidR="003217D3" w:rsidRPr="00244176" w:rsidRDefault="00E22D0F"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35F1F2E6" w14:textId="77777777" w:rsidR="003217D3" w:rsidRPr="00244176" w:rsidRDefault="00E22D0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5F1F2E7" w14:textId="77777777" w:rsidR="003217D3" w:rsidRPr="00244176" w:rsidRDefault="00E22D0F"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35F1F2E8" w14:textId="77777777" w:rsidR="003217D3" w:rsidRPr="00244176" w:rsidRDefault="00E22D0F"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35F1F2E9" w14:textId="77777777" w:rsidR="003217D3" w:rsidRPr="00244176" w:rsidRDefault="00E22D0F"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35F1F2EA" w14:textId="5719C9A4" w:rsidR="003217D3" w:rsidRPr="00CC646C" w:rsidRDefault="00AB76D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067C0">
                  <w:rPr>
                    <w:rFonts w:ascii="Arial" w:hAnsi="Arial" w:cs="Arial"/>
                    <w:color w:val="auto"/>
                  </w:rPr>
                  <w:t>Non-compliant</w:t>
                </w:r>
              </w:sdtContent>
            </w:sdt>
          </w:p>
        </w:tc>
        <w:tc>
          <w:tcPr>
            <w:tcW w:w="2000" w:type="dxa"/>
            <w:shd w:val="clear" w:color="auto" w:fill="auto"/>
            <w:vAlign w:val="top"/>
          </w:tcPr>
          <w:p w14:paraId="35F1F2EB" w14:textId="6ABAD6B4" w:rsidR="003217D3" w:rsidRPr="00CC646C" w:rsidRDefault="00AB76D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067C0">
                  <w:rPr>
                    <w:rFonts w:ascii="Arial" w:hAnsi="Arial" w:cs="Arial"/>
                    <w:color w:val="auto"/>
                  </w:rPr>
                  <w:t>Non-compliant</w:t>
                </w:r>
              </w:sdtContent>
            </w:sdt>
            <w:r w:rsidR="00E22D0F" w:rsidRPr="00CC646C">
              <w:rPr>
                <w:rFonts w:ascii="Arial" w:hAnsi="Arial" w:cs="Arial"/>
                <w:color w:val="auto"/>
              </w:rPr>
              <w:t xml:space="preserve"> </w:t>
            </w:r>
          </w:p>
        </w:tc>
      </w:tr>
    </w:tbl>
    <w:p w14:paraId="35F1F2ED" w14:textId="2004CFD8" w:rsidR="007B3959" w:rsidRDefault="00DF45A4" w:rsidP="0020084F">
      <w:pPr>
        <w:pStyle w:val="Heading20"/>
      </w:pPr>
      <w:r>
        <w:t xml:space="preserve">Non-compliant Requirements </w:t>
      </w:r>
    </w:p>
    <w:p w14:paraId="2D64A8A4" w14:textId="77777777" w:rsidR="0020084F" w:rsidRDefault="0020084F">
      <w:pPr>
        <w:spacing w:after="160" w:line="259" w:lineRule="auto"/>
        <w:rPr>
          <w:rFonts w:ascii="Arial" w:hAnsi="Arial" w:cs="Arial"/>
          <w:u w:val="single"/>
        </w:rPr>
      </w:pPr>
      <w:r>
        <w:rPr>
          <w:u w:val="single"/>
        </w:rPr>
        <w:br w:type="page"/>
      </w:r>
    </w:p>
    <w:p w14:paraId="35F1F2EE" w14:textId="1A6EF2C8" w:rsidR="004A5361" w:rsidRPr="00744C43" w:rsidRDefault="00DF45A4" w:rsidP="0020084F">
      <w:pPr>
        <w:pStyle w:val="NormalArial"/>
        <w:rPr>
          <w:u w:val="single"/>
        </w:rPr>
      </w:pPr>
      <w:r w:rsidRPr="00744C43">
        <w:rPr>
          <w:u w:val="single"/>
        </w:rPr>
        <w:lastRenderedPageBreak/>
        <w:t>8(3)(a)</w:t>
      </w:r>
    </w:p>
    <w:p w14:paraId="6CADB0D2" w14:textId="2CFE443E" w:rsidR="00DF45A4" w:rsidRDefault="00DF45A4" w:rsidP="0020084F">
      <w:pPr>
        <w:pStyle w:val="NormalArial"/>
      </w:pPr>
      <w:r>
        <w:t xml:space="preserve">The Assessment Team found </w:t>
      </w:r>
      <w:r w:rsidR="007B008F">
        <w:t>that by and large, there hasn’t been a process in place for consumers to provide the service with feedback to enable the service evaluate care and services.</w:t>
      </w:r>
      <w:r w:rsidR="00CE1E56">
        <w:t xml:space="preserve"> However, it is noted that </w:t>
      </w:r>
      <w:r w:rsidR="000D1D5A">
        <w:t xml:space="preserve">the service has recently introduced a client focus advisory group. </w:t>
      </w:r>
    </w:p>
    <w:p w14:paraId="25173B9B" w14:textId="4E3320FF" w:rsidR="00544747" w:rsidRPr="00CB16AE" w:rsidRDefault="000D1D5A" w:rsidP="0020084F">
      <w:pPr>
        <w:pStyle w:val="ListParagraph"/>
        <w:ind w:left="0"/>
        <w:rPr>
          <w:rFonts w:ascii="Arial" w:hAnsi="Arial" w:cs="Arial"/>
        </w:rPr>
      </w:pPr>
      <w:r w:rsidRPr="00CB16AE">
        <w:rPr>
          <w:rFonts w:ascii="Arial" w:hAnsi="Arial" w:cs="Arial"/>
        </w:rPr>
        <w:t xml:space="preserve">At the time of the quality audit, </w:t>
      </w:r>
      <w:r w:rsidR="00544747" w:rsidRPr="00CB16AE">
        <w:rPr>
          <w:rFonts w:ascii="Arial" w:hAnsi="Arial" w:cs="Arial"/>
        </w:rPr>
        <w:t xml:space="preserve">the Assessment team sighted a draft agenda document. The document did not show if the service had contacted consumers or if a notification was sent out, making consumers unaware of the opportunity to participate in the focus group. </w:t>
      </w:r>
    </w:p>
    <w:p w14:paraId="64017449" w14:textId="48E2C566" w:rsidR="00544747" w:rsidRPr="00CB16AE" w:rsidRDefault="00544747" w:rsidP="0020084F">
      <w:pPr>
        <w:pStyle w:val="ListParagraph"/>
        <w:ind w:left="0"/>
        <w:rPr>
          <w:rFonts w:ascii="Arial" w:hAnsi="Arial" w:cs="Arial"/>
        </w:rPr>
      </w:pPr>
      <w:r w:rsidRPr="00CB16AE">
        <w:rPr>
          <w:rFonts w:ascii="Arial" w:hAnsi="Arial" w:cs="Arial"/>
        </w:rPr>
        <w:t xml:space="preserve">By the time the provider made submissions, I </w:t>
      </w:r>
      <w:r w:rsidR="007852EA" w:rsidRPr="00CB16AE">
        <w:rPr>
          <w:rFonts w:ascii="Arial" w:hAnsi="Arial" w:cs="Arial"/>
        </w:rPr>
        <w:t>n</w:t>
      </w:r>
      <w:r w:rsidRPr="00CB16AE">
        <w:rPr>
          <w:rFonts w:ascii="Arial" w:hAnsi="Arial" w:cs="Arial"/>
        </w:rPr>
        <w:t xml:space="preserve">ote </w:t>
      </w:r>
      <w:r w:rsidR="007852EA" w:rsidRPr="00CB16AE">
        <w:rPr>
          <w:rFonts w:ascii="Arial" w:hAnsi="Arial" w:cs="Arial"/>
        </w:rPr>
        <w:t xml:space="preserve">Customer Focus Groups have occurred in Orange, Bathurst, and Broken Hill regions during August and September 2023. These focus groups are held independently of the aged care team, and cover themes such as staffing, rostering, </w:t>
      </w:r>
      <w:proofErr w:type="gramStart"/>
      <w:r w:rsidR="007852EA" w:rsidRPr="00CB16AE">
        <w:rPr>
          <w:rFonts w:ascii="Arial" w:hAnsi="Arial" w:cs="Arial"/>
        </w:rPr>
        <w:t>communication</w:t>
      </w:r>
      <w:proofErr w:type="gramEnd"/>
      <w:r w:rsidR="007852EA" w:rsidRPr="00CB16AE">
        <w:rPr>
          <w:rFonts w:ascii="Arial" w:hAnsi="Arial" w:cs="Arial"/>
        </w:rPr>
        <w:t xml:space="preserve"> and the management of plans. The target group are HCP and CHSP customers, with </w:t>
      </w:r>
      <w:r w:rsidR="00CB16AE">
        <w:rPr>
          <w:rFonts w:ascii="Arial" w:hAnsi="Arial" w:cs="Arial"/>
        </w:rPr>
        <w:t xml:space="preserve">approximately </w:t>
      </w:r>
      <w:r w:rsidR="007852EA" w:rsidRPr="00CB16AE">
        <w:rPr>
          <w:rFonts w:ascii="Arial" w:hAnsi="Arial" w:cs="Arial"/>
        </w:rPr>
        <w:t>8-10 customers attending each group. These customer consultation groups covered the themes of staffing, rostering, communication, and the management of their plans. Recordings will be transcribed, analysed, and presented to the executive</w:t>
      </w:r>
      <w:r w:rsidR="0088337D" w:rsidRPr="00CB16AE">
        <w:rPr>
          <w:rFonts w:ascii="Arial" w:hAnsi="Arial" w:cs="Arial"/>
        </w:rPr>
        <w:t xml:space="preserve"> and future board reports.</w:t>
      </w:r>
    </w:p>
    <w:p w14:paraId="30216AD0" w14:textId="3B339FD6" w:rsidR="0088337D" w:rsidRPr="00CB16AE" w:rsidRDefault="0088337D" w:rsidP="0020084F">
      <w:pPr>
        <w:pStyle w:val="ListParagraph"/>
        <w:ind w:left="0"/>
        <w:rPr>
          <w:rFonts w:ascii="Arial" w:hAnsi="Arial" w:cs="Arial"/>
        </w:rPr>
      </w:pPr>
      <w:r w:rsidRPr="00CB16AE">
        <w:rPr>
          <w:rFonts w:ascii="Arial" w:hAnsi="Arial" w:cs="Arial"/>
        </w:rPr>
        <w:t xml:space="preserve">This framework </w:t>
      </w:r>
      <w:r w:rsidR="00A75F58" w:rsidRPr="00CB16AE">
        <w:rPr>
          <w:rFonts w:ascii="Arial" w:hAnsi="Arial" w:cs="Arial"/>
        </w:rPr>
        <w:t>is consistent with</w:t>
      </w:r>
      <w:r w:rsidRPr="00CB16AE">
        <w:rPr>
          <w:rFonts w:ascii="Arial" w:hAnsi="Arial" w:cs="Arial"/>
        </w:rPr>
        <w:t xml:space="preserve"> hearing the consumer voice and having that inform the service’s delivery of care</w:t>
      </w:r>
      <w:r w:rsidR="00A75F58" w:rsidRPr="00CB16AE">
        <w:rPr>
          <w:rFonts w:ascii="Arial" w:hAnsi="Arial" w:cs="Arial"/>
        </w:rPr>
        <w:t>. However, at the time of the quality review, the process</w:t>
      </w:r>
      <w:r w:rsidR="002F6341" w:rsidRPr="00CB16AE">
        <w:rPr>
          <w:rFonts w:ascii="Arial" w:hAnsi="Arial" w:cs="Arial"/>
        </w:rPr>
        <w:t xml:space="preserve"> of ensuring consumers </w:t>
      </w:r>
      <w:proofErr w:type="gramStart"/>
      <w:r w:rsidR="002F6341" w:rsidRPr="00CB16AE">
        <w:rPr>
          <w:rFonts w:ascii="Arial" w:hAnsi="Arial" w:cs="Arial"/>
        </w:rPr>
        <w:t>are</w:t>
      </w:r>
      <w:proofErr w:type="gramEnd"/>
      <w:r w:rsidR="002F6341" w:rsidRPr="00CB16AE">
        <w:rPr>
          <w:rFonts w:ascii="Arial" w:hAnsi="Arial" w:cs="Arial"/>
        </w:rPr>
        <w:t xml:space="preserve"> engaged in the development, delivery and evaluation of care and services</w:t>
      </w:r>
      <w:r w:rsidR="00A75F58" w:rsidRPr="00CB16AE">
        <w:rPr>
          <w:rFonts w:ascii="Arial" w:hAnsi="Arial" w:cs="Arial"/>
        </w:rPr>
        <w:t xml:space="preserve"> are only beginning to be embedded. It will take some time before benefits are realised. </w:t>
      </w:r>
      <w:r w:rsidR="002F6341" w:rsidRPr="00CB16AE">
        <w:rPr>
          <w:rFonts w:ascii="Arial" w:hAnsi="Arial" w:cs="Arial"/>
        </w:rPr>
        <w:t>Therefore, at the time of the quality review, the service is not yet compliant with this Requirement.</w:t>
      </w:r>
    </w:p>
    <w:p w14:paraId="4158D0B8" w14:textId="3CB0655C" w:rsidR="00CB16AE" w:rsidRPr="00744C43" w:rsidRDefault="00675F29" w:rsidP="0020084F">
      <w:pPr>
        <w:pStyle w:val="NormalArial"/>
        <w:rPr>
          <w:u w:val="single"/>
        </w:rPr>
      </w:pPr>
      <w:r w:rsidRPr="00744C43">
        <w:rPr>
          <w:u w:val="single"/>
        </w:rPr>
        <w:t>8(3)(b)</w:t>
      </w:r>
    </w:p>
    <w:p w14:paraId="243A1DB0" w14:textId="33BC3B3D" w:rsidR="00675F29" w:rsidRDefault="00394B75" w:rsidP="0020084F">
      <w:pPr>
        <w:pStyle w:val="NormalArial"/>
      </w:pPr>
      <w:r>
        <w:t>To address this Requirement, I have</w:t>
      </w:r>
      <w:r w:rsidR="00897A6E">
        <w:t xml:space="preserve"> considered evidence from </w:t>
      </w:r>
      <w:r w:rsidR="00E678A9">
        <w:t>the</w:t>
      </w:r>
      <w:r w:rsidR="00897A6E">
        <w:t xml:space="preserve"> related standards in 2</w:t>
      </w:r>
      <w:r w:rsidR="00E678A9">
        <w:t xml:space="preserve"> and 6. The issue for me whether the governing body promotes a culture </w:t>
      </w:r>
      <w:r w:rsidR="00FA0ABF">
        <w:t xml:space="preserve">of safe, </w:t>
      </w:r>
      <w:proofErr w:type="gramStart"/>
      <w:r w:rsidR="00FA0ABF">
        <w:t>inclusive</w:t>
      </w:r>
      <w:proofErr w:type="gramEnd"/>
      <w:r w:rsidR="00FA0ABF">
        <w:t xml:space="preserve"> and quality care and services. </w:t>
      </w:r>
      <w:r w:rsidR="00B34D7A">
        <w:t xml:space="preserve">This extends to service workers as well as subcontracted providers. </w:t>
      </w:r>
    </w:p>
    <w:p w14:paraId="2648F408" w14:textId="504F5F4E" w:rsidR="00B34D7A" w:rsidRDefault="00B34D7A" w:rsidP="0020084F">
      <w:pPr>
        <w:pStyle w:val="NormalArial"/>
      </w:pPr>
      <w:r>
        <w:t xml:space="preserve">The Assessment Team heard evidence from sampled consumers that did not feel respected by the service, felt they had their complaints adequately heard and addressed, and in some </w:t>
      </w:r>
      <w:r w:rsidR="002C79EB">
        <w:t>instances</w:t>
      </w:r>
      <w:r>
        <w:t xml:space="preserve">, did not feel safe or comfortable raising their complaint </w:t>
      </w:r>
      <w:r w:rsidR="002C79EB">
        <w:t xml:space="preserve">with the service. The evidence before me the last consumer survey being </w:t>
      </w:r>
      <w:r w:rsidR="00224033">
        <w:t>conducted</w:t>
      </w:r>
      <w:r w:rsidR="002C79EB">
        <w:t xml:space="preserve"> in 2018, and the service only now implementing customer focus groups</w:t>
      </w:r>
      <w:r w:rsidR="00EF1FF2">
        <w:t xml:space="preserve">, indicates more could have been done to </w:t>
      </w:r>
      <w:proofErr w:type="spellStart"/>
      <w:r w:rsidR="00EF1FF2">
        <w:t>strategise</w:t>
      </w:r>
      <w:proofErr w:type="spellEnd"/>
      <w:r w:rsidR="00EF1FF2">
        <w:t xml:space="preserve"> how the </w:t>
      </w:r>
      <w:r w:rsidR="00224033">
        <w:t xml:space="preserve">entire service workforce could promote a culture of safety and inclusion. </w:t>
      </w:r>
      <w:r w:rsidR="00564CB9">
        <w:t xml:space="preserve">This </w:t>
      </w:r>
      <w:r w:rsidR="00E60327">
        <w:t xml:space="preserve">extends to the subcontracted workforce. </w:t>
      </w:r>
    </w:p>
    <w:p w14:paraId="45BE51F2" w14:textId="2544B7C5" w:rsidR="00F31264" w:rsidRPr="00744C43" w:rsidRDefault="00F31264" w:rsidP="0020084F">
      <w:pPr>
        <w:pStyle w:val="NormalArial"/>
        <w:rPr>
          <w:u w:val="single"/>
        </w:rPr>
      </w:pPr>
      <w:r w:rsidRPr="00744C43">
        <w:rPr>
          <w:u w:val="single"/>
        </w:rPr>
        <w:t>8(3)(c)</w:t>
      </w:r>
    </w:p>
    <w:p w14:paraId="2DCF0113" w14:textId="292CE84B" w:rsidR="00E60327" w:rsidRDefault="00D27671" w:rsidP="0020084F">
      <w:pPr>
        <w:pStyle w:val="NormalArial"/>
      </w:pPr>
      <w:r>
        <w:t xml:space="preserve">Information Management – </w:t>
      </w:r>
      <w:r w:rsidR="00A06A0A">
        <w:t xml:space="preserve">I find the provider compliant with this </w:t>
      </w:r>
      <w:proofErr w:type="gramStart"/>
      <w:r w:rsidR="00A06A0A">
        <w:t>sub Requirement</w:t>
      </w:r>
      <w:proofErr w:type="gramEnd"/>
      <w:r w:rsidR="00A06A0A">
        <w:t xml:space="preserve"> because of the</w:t>
      </w:r>
      <w:r w:rsidR="00026529">
        <w:t xml:space="preserve"> evidence contained in its response against standards 2 and 3 that went towards the service </w:t>
      </w:r>
      <w:r w:rsidR="00F11EF8">
        <w:t xml:space="preserve">updating care plans when situations change and staff having access to </w:t>
      </w:r>
      <w:r w:rsidR="006860A3">
        <w:t xml:space="preserve">records which convey updates in the </w:t>
      </w:r>
      <w:r w:rsidR="000E4987">
        <w:t>consumers’</w:t>
      </w:r>
      <w:r w:rsidR="006860A3">
        <w:t xml:space="preserve"> needs.</w:t>
      </w:r>
    </w:p>
    <w:p w14:paraId="35F75531" w14:textId="2D993662" w:rsidR="006860A3" w:rsidRDefault="00181EFC" w:rsidP="0020084F">
      <w:pPr>
        <w:pStyle w:val="NormalArial"/>
      </w:pPr>
      <w:r>
        <w:t xml:space="preserve">Continuous improvement </w:t>
      </w:r>
      <w:r w:rsidR="00A35436">
        <w:t>–</w:t>
      </w:r>
      <w:r>
        <w:t xml:space="preserve"> </w:t>
      </w:r>
      <w:r w:rsidR="00A35436">
        <w:t xml:space="preserve">I note the provider’s acknowledgment in its response that it was actively working on this element and that </w:t>
      </w:r>
      <w:r w:rsidR="003A636F">
        <w:t xml:space="preserve">it could ensure a review of its continuous improvement could be undertaken in a more formalised manner. As such, I find this </w:t>
      </w:r>
      <w:proofErr w:type="gramStart"/>
      <w:r w:rsidR="003A636F">
        <w:t>sub Requirement</w:t>
      </w:r>
      <w:proofErr w:type="gramEnd"/>
      <w:r w:rsidR="003A636F">
        <w:t xml:space="preserve"> non-compliant at the time of the quality review.</w:t>
      </w:r>
    </w:p>
    <w:p w14:paraId="4A652D32" w14:textId="796CF724" w:rsidR="003A636F" w:rsidRDefault="00FF7C26" w:rsidP="0020084F">
      <w:pPr>
        <w:pStyle w:val="NormalArial"/>
      </w:pPr>
      <w:r>
        <w:t xml:space="preserve">Financial governance – I note the </w:t>
      </w:r>
      <w:proofErr w:type="gramStart"/>
      <w:r>
        <w:t>provider’s</w:t>
      </w:r>
      <w:proofErr w:type="gramEnd"/>
      <w:r>
        <w:t xml:space="preserve"> acknowledge in its response that it’s reviewing current practices to ensure the appropriateness of the </w:t>
      </w:r>
      <w:r w:rsidR="00417338">
        <w:t xml:space="preserve">information being captured, particularly for consumers with large amounts of unspent funds. As such, I find </w:t>
      </w:r>
      <w:r w:rsidR="00F82D5B">
        <w:t xml:space="preserve">this </w:t>
      </w:r>
      <w:proofErr w:type="gramStart"/>
      <w:r w:rsidR="00F82D5B">
        <w:t>sub Requirement</w:t>
      </w:r>
      <w:proofErr w:type="gramEnd"/>
      <w:r w:rsidR="00F82D5B">
        <w:t xml:space="preserve"> non-compliant at the time of the quality review.</w:t>
      </w:r>
    </w:p>
    <w:p w14:paraId="505C79A7" w14:textId="2B171892" w:rsidR="00F82D5B" w:rsidRDefault="00F82D5B" w:rsidP="0020084F">
      <w:pPr>
        <w:pStyle w:val="NormalArial"/>
      </w:pPr>
      <w:r>
        <w:lastRenderedPageBreak/>
        <w:t xml:space="preserve">Workforce governance </w:t>
      </w:r>
      <w:r w:rsidR="00857BD8">
        <w:t>–</w:t>
      </w:r>
      <w:r>
        <w:t xml:space="preserve"> </w:t>
      </w:r>
      <w:r w:rsidR="00857BD8">
        <w:t xml:space="preserve">While the service has most of its training documents in place for its workforce, </w:t>
      </w:r>
      <w:r w:rsidR="00B75C8E">
        <w:t xml:space="preserve">it would benefit from updating its workforce on </w:t>
      </w:r>
      <w:r w:rsidR="002D4075">
        <w:t>reforms in the code of conduct, SIRS, and</w:t>
      </w:r>
      <w:r w:rsidR="00B75C8E">
        <w:t xml:space="preserve"> restrictive practices in home care</w:t>
      </w:r>
      <w:r w:rsidR="002D4075">
        <w:t>. These were areas of</w:t>
      </w:r>
      <w:r w:rsidR="004D1410">
        <w:t xml:space="preserve"> </w:t>
      </w:r>
      <w:r w:rsidR="002D4075">
        <w:t xml:space="preserve">improvement identified by the </w:t>
      </w:r>
      <w:r w:rsidR="004D1410">
        <w:t>Assessment</w:t>
      </w:r>
      <w:r w:rsidR="002D4075">
        <w:t xml:space="preserve"> Team</w:t>
      </w:r>
      <w:r w:rsidR="004D1410">
        <w:t xml:space="preserve"> – for instance, the consumer who had a bed rail put in place was done so without </w:t>
      </w:r>
      <w:r w:rsidR="00D34330">
        <w:t xml:space="preserve">proper </w:t>
      </w:r>
      <w:r w:rsidR="004D1410">
        <w:t xml:space="preserve">consideration </w:t>
      </w:r>
      <w:r w:rsidR="00D34330">
        <w:t>whether</w:t>
      </w:r>
      <w:r w:rsidR="004D1410">
        <w:t xml:space="preserve"> </w:t>
      </w:r>
      <w:r w:rsidR="00843D2C">
        <w:t xml:space="preserve">this item is </w:t>
      </w:r>
      <w:r w:rsidR="00D34330">
        <w:t>or isn’t a</w:t>
      </w:r>
      <w:r w:rsidR="00843D2C">
        <w:t xml:space="preserve"> restrictive practice</w:t>
      </w:r>
      <w:r w:rsidR="00D34330">
        <w:t xml:space="preserve"> having regard to the circumstances, and, whether staff were trained in </w:t>
      </w:r>
      <w:r w:rsidR="00470344">
        <w:t xml:space="preserve">using the rail having regard to the guidance around restrictive practices in home care. </w:t>
      </w:r>
    </w:p>
    <w:p w14:paraId="32BF128B" w14:textId="7B3C8D12" w:rsidR="008A54D5" w:rsidRDefault="002F1D5A" w:rsidP="0020084F">
      <w:pPr>
        <w:pStyle w:val="NormalArial"/>
      </w:pPr>
      <w:r>
        <w:t xml:space="preserve">Regulatory compliance – there was no evidence in the provider’s submissions that supported examples where the governing body has enacted service level improvements </w:t>
      </w:r>
      <w:proofErr w:type="gramStart"/>
      <w:r>
        <w:t>as a result of</w:t>
      </w:r>
      <w:proofErr w:type="gramEnd"/>
      <w:r>
        <w:t xml:space="preserve"> changes to aged care regulatory requirements. Discussions regarding regulatory compliance were not evident </w:t>
      </w:r>
      <w:r w:rsidR="003C0183">
        <w:t xml:space="preserve">in local regional or governing body level documentation. </w:t>
      </w:r>
    </w:p>
    <w:p w14:paraId="2659AB50" w14:textId="4052B9F9" w:rsidR="003C0183" w:rsidRDefault="003C0183" w:rsidP="0020084F">
      <w:pPr>
        <w:pStyle w:val="NormalArial"/>
      </w:pPr>
      <w:r>
        <w:t>Feedback and complaints</w:t>
      </w:r>
      <w:r w:rsidR="005C63FD">
        <w:t xml:space="preserve"> – the evidence showed </w:t>
      </w:r>
      <w:r w:rsidR="009070EC">
        <w:t xml:space="preserve">feedback and complaints being documented but not necessarily actioned and communicated back to the initial </w:t>
      </w:r>
      <w:r w:rsidR="005309B4">
        <w:t>complainants or</w:t>
      </w:r>
      <w:r w:rsidR="009070EC">
        <w:t xml:space="preserve"> tracked and trended for analysis of systemic issues and improvements which then fed into improved outcomes for the consumer cohort. </w:t>
      </w:r>
    </w:p>
    <w:p w14:paraId="645F83FF" w14:textId="4E116B10" w:rsidR="006C5469" w:rsidRPr="00744C43" w:rsidRDefault="006C5469" w:rsidP="0020084F">
      <w:pPr>
        <w:pStyle w:val="NormalArial"/>
        <w:rPr>
          <w:u w:val="single"/>
        </w:rPr>
      </w:pPr>
      <w:r w:rsidRPr="00744C43">
        <w:rPr>
          <w:u w:val="single"/>
        </w:rPr>
        <w:t>8(3)(d)</w:t>
      </w:r>
    </w:p>
    <w:p w14:paraId="2F0F05D8" w14:textId="4DADE6D5" w:rsidR="006C5469" w:rsidRDefault="008D1188" w:rsidP="0020084F">
      <w:pPr>
        <w:pStyle w:val="NormalArial"/>
      </w:pPr>
      <w:r>
        <w:t>While I deemed</w:t>
      </w:r>
      <w:r w:rsidR="001300EA">
        <w:t xml:space="preserve"> the related</w:t>
      </w:r>
      <w:r>
        <w:t xml:space="preserve"> </w:t>
      </w:r>
      <w:r w:rsidR="001300EA">
        <w:t xml:space="preserve">Requirement 3(3)(b) to be compliant </w:t>
      </w:r>
      <w:proofErr w:type="gramStart"/>
      <w:r w:rsidR="001300EA">
        <w:t>on the basis of</w:t>
      </w:r>
      <w:proofErr w:type="gramEnd"/>
      <w:r w:rsidR="001300EA">
        <w:t xml:space="preserve"> the provider’s submission</w:t>
      </w:r>
      <w:r w:rsidR="009F3BF9">
        <w:t xml:space="preserve"> that it is responding</w:t>
      </w:r>
      <w:r w:rsidR="007D6759">
        <w:t xml:space="preserve"> appropriately</w:t>
      </w:r>
      <w:r w:rsidR="009F3BF9">
        <w:t xml:space="preserve"> to </w:t>
      </w:r>
      <w:r w:rsidR="007D6759">
        <w:t>the needs of its higher risk consumers</w:t>
      </w:r>
      <w:r w:rsidR="001300EA">
        <w:t xml:space="preserve">, the provider’s comment </w:t>
      </w:r>
      <w:r w:rsidR="001300EA" w:rsidRPr="00135EC1">
        <w:rPr>
          <w:i/>
          <w:iCs/>
        </w:rPr>
        <w:t>‘</w:t>
      </w:r>
      <w:proofErr w:type="spellStart"/>
      <w:r w:rsidR="001300EA" w:rsidRPr="00135EC1">
        <w:rPr>
          <w:i/>
          <w:iCs/>
        </w:rPr>
        <w:t>livebetter</w:t>
      </w:r>
      <w:proofErr w:type="spellEnd"/>
      <w:r w:rsidR="001300EA" w:rsidRPr="00135EC1">
        <w:rPr>
          <w:i/>
          <w:iCs/>
        </w:rPr>
        <w:t xml:space="preserve"> has one method of reviewing incidents for customers… all customers are vulnerable and at high risk’</w:t>
      </w:r>
      <w:r w:rsidR="001300EA">
        <w:t xml:space="preserve"> is </w:t>
      </w:r>
      <w:r w:rsidR="00D032CD">
        <w:t>flawed</w:t>
      </w:r>
      <w:r w:rsidR="009F3BF9">
        <w:t>. W</w:t>
      </w:r>
      <w:r w:rsidR="00D032CD">
        <w:t xml:space="preserve">hen applied to the intent of this Requirement. By virtual of having CHSP clients and HCP levels 1-4 clients, not all clients </w:t>
      </w:r>
      <w:r w:rsidR="009F3BF9">
        <w:t xml:space="preserve">would confirm to the </w:t>
      </w:r>
      <w:proofErr w:type="gramStart"/>
      <w:r w:rsidR="009F3BF9">
        <w:t>high risk</w:t>
      </w:r>
      <w:proofErr w:type="gramEnd"/>
      <w:r w:rsidR="009F3BF9">
        <w:t xml:space="preserve"> category. For an effective risk management</w:t>
      </w:r>
      <w:r w:rsidR="000C317F">
        <w:t xml:space="preserve"> system and practices, the service should have a </w:t>
      </w:r>
      <w:r w:rsidR="008E2ED9">
        <w:t>framework</w:t>
      </w:r>
      <w:r w:rsidR="000C317F">
        <w:t xml:space="preserve"> for determining what are high impact or high prevalence risks, how does it </w:t>
      </w:r>
      <w:r w:rsidR="0076688F">
        <w:t xml:space="preserve">identify the consumers who are presenting with signs of neglect and having received abuse and how can it manage and prevent incidents using a robust incident management system. I </w:t>
      </w:r>
      <w:r w:rsidR="008E2ED9">
        <w:t xml:space="preserve">cannot see evidence that the service has bedded down the intent of this Requirement. </w:t>
      </w:r>
    </w:p>
    <w:p w14:paraId="16314A18" w14:textId="2C5C7D57" w:rsidR="00F87661" w:rsidRPr="00744C43" w:rsidRDefault="00C55AD9" w:rsidP="0020084F">
      <w:pPr>
        <w:pStyle w:val="NormalArial"/>
        <w:rPr>
          <w:u w:val="single"/>
        </w:rPr>
      </w:pPr>
      <w:r w:rsidRPr="00744C43">
        <w:rPr>
          <w:u w:val="single"/>
        </w:rPr>
        <w:t>8(3)(e)</w:t>
      </w:r>
    </w:p>
    <w:p w14:paraId="11F60473" w14:textId="72EB791C" w:rsidR="00C55AD9" w:rsidRDefault="003771FE" w:rsidP="0020084F">
      <w:pPr>
        <w:pStyle w:val="NormalArial"/>
      </w:pPr>
      <w:r>
        <w:t>I note the provider’s acknowledgement that its antimicrobial stewardship policies and procedures require review</w:t>
      </w:r>
      <w:r w:rsidR="00650563">
        <w:t xml:space="preserve">. </w:t>
      </w:r>
      <w:r w:rsidR="0045125A">
        <w:t xml:space="preserve">In terms of restrictive practices in home care, </w:t>
      </w:r>
      <w:r w:rsidR="00C03F3C">
        <w:t xml:space="preserve">certain seemingly ‘innocuous’ </w:t>
      </w:r>
      <w:r w:rsidR="00A51E2B">
        <w:t xml:space="preserve">strategies such as bed rails or a locked door may fall into the category of ‘restraint’ and it is up to the provider to </w:t>
      </w:r>
      <w:proofErr w:type="spellStart"/>
      <w:r w:rsidR="00A51E2B">
        <w:t>ensue</w:t>
      </w:r>
      <w:proofErr w:type="spellEnd"/>
      <w:r w:rsidR="00A51E2B">
        <w:t xml:space="preserve"> it and its workforce </w:t>
      </w:r>
      <w:r w:rsidR="00DE413D">
        <w:t xml:space="preserve">understand </w:t>
      </w:r>
      <w:r w:rsidR="00FC79E9">
        <w:t xml:space="preserve">what could constitute a restrictive practice in home care, and what are the steps that follow the use of a restrictive practice. </w:t>
      </w:r>
      <w:r w:rsidR="00910553">
        <w:t>Overall, the service is non-</w:t>
      </w:r>
      <w:r w:rsidR="00392732">
        <w:t>compliant</w:t>
      </w:r>
      <w:r w:rsidR="00910553">
        <w:t xml:space="preserve"> with this Requirement. </w:t>
      </w:r>
      <w:r w:rsidR="004C687D">
        <w:t xml:space="preserve">I note the service has a clinical governance framework and an open disclosure procedure. </w:t>
      </w:r>
    </w:p>
    <w:sectPr w:rsidR="00C55AD9"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62F29" w14:textId="77777777" w:rsidR="001565D1" w:rsidRDefault="001565D1">
      <w:pPr>
        <w:spacing w:after="0"/>
      </w:pPr>
      <w:r>
        <w:separator/>
      </w:r>
    </w:p>
  </w:endnote>
  <w:endnote w:type="continuationSeparator" w:id="0">
    <w:p w14:paraId="28885132" w14:textId="77777777" w:rsidR="001565D1" w:rsidRDefault="001565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3FE08" w14:textId="77777777" w:rsidR="00E61106" w:rsidRDefault="00E61106" w:rsidP="00DF37F2">
    <w:pPr>
      <w:pStyle w:val="FooterArial9"/>
      <w:rPr>
        <w:rStyle w:val="FooterBold"/>
        <w:rFonts w:ascii="Arial" w:hAnsi="Arial"/>
        <w:b w:val="0"/>
      </w:rPr>
    </w:pPr>
  </w:p>
  <w:p w14:paraId="35F1F2F4" w14:textId="434A1DBF" w:rsidR="00DF37F2" w:rsidRPr="00DF37F2" w:rsidRDefault="00E22D0F"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LiveBetter</w:t>
    </w:r>
    <w:proofErr w:type="spellEnd"/>
    <w:r w:rsidRPr="00DF37F2">
      <w:rPr>
        <w:rStyle w:val="FooterBold"/>
        <w:rFonts w:ascii="Arial" w:hAnsi="Arial"/>
        <w:b w:val="0"/>
      </w:rPr>
      <w:t xml:space="preserve"> Services - Orange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5F1F2F5" w14:textId="77777777" w:rsidR="00DF37F2" w:rsidRPr="00DF37F2" w:rsidRDefault="00E22D0F" w:rsidP="00DF37F2">
    <w:pPr>
      <w:pStyle w:val="FooterArial9"/>
      <w:rPr>
        <w:rStyle w:val="FooterBold"/>
        <w:rFonts w:ascii="Arial" w:hAnsi="Arial"/>
        <w:b w:val="0"/>
      </w:rPr>
    </w:pPr>
    <w:r w:rsidRPr="00DF37F2">
      <w:rPr>
        <w:rStyle w:val="FooterBold"/>
        <w:rFonts w:ascii="Arial" w:hAnsi="Arial"/>
        <w:b w:val="0"/>
      </w:rPr>
      <w:t>Commission ID: 200029</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5F1F2F6" w14:textId="77777777" w:rsidR="00DF37F2" w:rsidRPr="00DF37F2" w:rsidRDefault="00E22D0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8DFAD0" w14:textId="77777777" w:rsidR="001565D1" w:rsidRDefault="001565D1" w:rsidP="00D71F88">
      <w:pPr>
        <w:spacing w:after="0"/>
      </w:pPr>
      <w:r>
        <w:separator/>
      </w:r>
    </w:p>
  </w:footnote>
  <w:footnote w:type="continuationSeparator" w:id="0">
    <w:p w14:paraId="0AE8994E" w14:textId="77777777" w:rsidR="001565D1" w:rsidRDefault="001565D1" w:rsidP="00D71F88">
      <w:pPr>
        <w:spacing w:after="0"/>
      </w:pPr>
      <w:r>
        <w:continuationSeparator/>
      </w:r>
    </w:p>
  </w:footnote>
  <w:footnote w:id="1">
    <w:p w14:paraId="35F1F2FD" w14:textId="5ADDF489" w:rsidR="00540817" w:rsidRPr="00E61106" w:rsidRDefault="00E22D0F" w:rsidP="00E61106">
      <w:pPr>
        <w:pStyle w:val="FootnoteText"/>
        <w:rPr>
          <w:rFonts w:ascii="Arial" w:hAnsi="Arial" w:cs="Arial"/>
          <w:sz w:val="20"/>
          <w:szCs w:val="20"/>
        </w:rPr>
      </w:pPr>
      <w:r>
        <w:rPr>
          <w:rStyle w:val="FootnoteReference"/>
        </w:rPr>
        <w:footnoteRef/>
      </w:r>
      <w:r w:rsidRPr="002C3CB4">
        <w:rPr>
          <w:rFonts w:ascii="Arial" w:hAnsi="Arial" w:cs="Arial"/>
          <w:sz w:val="20"/>
          <w:szCs w:val="20"/>
        </w:rPr>
        <w:t xml:space="preserve">The preparation of the performance report is in accordance with </w:t>
      </w:r>
      <w:r w:rsidRPr="0028423A">
        <w:rPr>
          <w:rFonts w:ascii="Arial" w:hAnsi="Arial" w:cs="Arial"/>
          <w:color w:val="auto"/>
          <w:sz w:val="20"/>
          <w:szCs w:val="20"/>
        </w:rPr>
        <w:t>section 57</w:t>
      </w:r>
      <w:r w:rsidR="00912039" w:rsidRPr="0028423A">
        <w:rPr>
          <w:rFonts w:ascii="Arial" w:hAnsi="Arial" w:cs="Arial"/>
          <w:color w:val="auto"/>
          <w:sz w:val="20"/>
          <w:szCs w:val="20"/>
        </w:rPr>
        <w:t xml:space="preserve"> </w:t>
      </w:r>
      <w:r w:rsidRPr="0028423A">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1F2F3" w14:textId="77777777" w:rsidR="00D71F88" w:rsidRDefault="00E22D0F">
    <w:pPr>
      <w:pStyle w:val="Header"/>
    </w:pPr>
    <w:r>
      <w:rPr>
        <w:noProof/>
        <w:color w:val="2B579A"/>
        <w:shd w:val="clear" w:color="auto" w:fill="E6E6E6"/>
        <w:lang w:val="en-US"/>
      </w:rPr>
      <w:drawing>
        <wp:anchor distT="0" distB="0" distL="114300" distR="114300" simplePos="0" relativeHeight="251659264" behindDoc="1" locked="0" layoutInCell="1" allowOverlap="1" wp14:anchorId="35F1F2F8" wp14:editId="35F1F2F9">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35972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1F2F7" w14:textId="77777777" w:rsidR="00FA0A5B" w:rsidRDefault="00E22D0F">
    <w:pPr>
      <w:pStyle w:val="Header"/>
    </w:pPr>
    <w:r>
      <w:rPr>
        <w:noProof/>
      </w:rPr>
      <w:drawing>
        <wp:anchor distT="0" distB="0" distL="114300" distR="114300" simplePos="0" relativeHeight="251658240" behindDoc="0" locked="0" layoutInCell="1" allowOverlap="1" wp14:anchorId="35F1F2FA" wp14:editId="35F1F2F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F02B33E">
      <w:start w:val="1"/>
      <w:numFmt w:val="lowerRoman"/>
      <w:lvlText w:val="(%1)"/>
      <w:lvlJc w:val="left"/>
      <w:pPr>
        <w:ind w:left="1080" w:hanging="720"/>
      </w:pPr>
      <w:rPr>
        <w:rFonts w:hint="default"/>
      </w:rPr>
    </w:lvl>
    <w:lvl w:ilvl="1" w:tplc="C534D398" w:tentative="1">
      <w:start w:val="1"/>
      <w:numFmt w:val="lowerLetter"/>
      <w:lvlText w:val="%2."/>
      <w:lvlJc w:val="left"/>
      <w:pPr>
        <w:ind w:left="1440" w:hanging="360"/>
      </w:pPr>
    </w:lvl>
    <w:lvl w:ilvl="2" w:tplc="14DCA3C6" w:tentative="1">
      <w:start w:val="1"/>
      <w:numFmt w:val="lowerRoman"/>
      <w:lvlText w:val="%3."/>
      <w:lvlJc w:val="right"/>
      <w:pPr>
        <w:ind w:left="2160" w:hanging="180"/>
      </w:pPr>
    </w:lvl>
    <w:lvl w:ilvl="3" w:tplc="5E8C767A" w:tentative="1">
      <w:start w:val="1"/>
      <w:numFmt w:val="decimal"/>
      <w:lvlText w:val="%4."/>
      <w:lvlJc w:val="left"/>
      <w:pPr>
        <w:ind w:left="2880" w:hanging="360"/>
      </w:pPr>
    </w:lvl>
    <w:lvl w:ilvl="4" w:tplc="B288A236" w:tentative="1">
      <w:start w:val="1"/>
      <w:numFmt w:val="lowerLetter"/>
      <w:lvlText w:val="%5."/>
      <w:lvlJc w:val="left"/>
      <w:pPr>
        <w:ind w:left="3600" w:hanging="360"/>
      </w:pPr>
    </w:lvl>
    <w:lvl w:ilvl="5" w:tplc="9282FBCE" w:tentative="1">
      <w:start w:val="1"/>
      <w:numFmt w:val="lowerRoman"/>
      <w:lvlText w:val="%6."/>
      <w:lvlJc w:val="right"/>
      <w:pPr>
        <w:ind w:left="4320" w:hanging="180"/>
      </w:pPr>
    </w:lvl>
    <w:lvl w:ilvl="6" w:tplc="9CBAF95E" w:tentative="1">
      <w:start w:val="1"/>
      <w:numFmt w:val="decimal"/>
      <w:lvlText w:val="%7."/>
      <w:lvlJc w:val="left"/>
      <w:pPr>
        <w:ind w:left="5040" w:hanging="360"/>
      </w:pPr>
    </w:lvl>
    <w:lvl w:ilvl="7" w:tplc="4B32111E" w:tentative="1">
      <w:start w:val="1"/>
      <w:numFmt w:val="lowerLetter"/>
      <w:lvlText w:val="%8."/>
      <w:lvlJc w:val="left"/>
      <w:pPr>
        <w:ind w:left="5760" w:hanging="360"/>
      </w:pPr>
    </w:lvl>
    <w:lvl w:ilvl="8" w:tplc="EEDABAB0" w:tentative="1">
      <w:start w:val="1"/>
      <w:numFmt w:val="lowerRoman"/>
      <w:lvlText w:val="%9."/>
      <w:lvlJc w:val="right"/>
      <w:pPr>
        <w:ind w:left="6480" w:hanging="180"/>
      </w:pPr>
    </w:lvl>
  </w:abstractNum>
  <w:abstractNum w:abstractNumId="1" w15:restartNumberingAfterBreak="0">
    <w:nsid w:val="0A8669FF"/>
    <w:multiLevelType w:val="hybridMultilevel"/>
    <w:tmpl w:val="658041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CEE25684">
      <w:start w:val="1"/>
      <w:numFmt w:val="lowerRoman"/>
      <w:lvlText w:val="(%1)"/>
      <w:lvlJc w:val="left"/>
      <w:pPr>
        <w:ind w:left="1080" w:hanging="720"/>
      </w:pPr>
      <w:rPr>
        <w:rFonts w:hint="default"/>
      </w:rPr>
    </w:lvl>
    <w:lvl w:ilvl="1" w:tplc="67663BC2" w:tentative="1">
      <w:start w:val="1"/>
      <w:numFmt w:val="lowerLetter"/>
      <w:lvlText w:val="%2."/>
      <w:lvlJc w:val="left"/>
      <w:pPr>
        <w:ind w:left="1440" w:hanging="360"/>
      </w:pPr>
    </w:lvl>
    <w:lvl w:ilvl="2" w:tplc="EDAA4F1C" w:tentative="1">
      <w:start w:val="1"/>
      <w:numFmt w:val="lowerRoman"/>
      <w:lvlText w:val="%3."/>
      <w:lvlJc w:val="right"/>
      <w:pPr>
        <w:ind w:left="2160" w:hanging="180"/>
      </w:pPr>
    </w:lvl>
    <w:lvl w:ilvl="3" w:tplc="6A14DAD0" w:tentative="1">
      <w:start w:val="1"/>
      <w:numFmt w:val="decimal"/>
      <w:lvlText w:val="%4."/>
      <w:lvlJc w:val="left"/>
      <w:pPr>
        <w:ind w:left="2880" w:hanging="360"/>
      </w:pPr>
    </w:lvl>
    <w:lvl w:ilvl="4" w:tplc="16226FE8" w:tentative="1">
      <w:start w:val="1"/>
      <w:numFmt w:val="lowerLetter"/>
      <w:lvlText w:val="%5."/>
      <w:lvlJc w:val="left"/>
      <w:pPr>
        <w:ind w:left="3600" w:hanging="360"/>
      </w:pPr>
    </w:lvl>
    <w:lvl w:ilvl="5" w:tplc="6F6E2DBC" w:tentative="1">
      <w:start w:val="1"/>
      <w:numFmt w:val="lowerRoman"/>
      <w:lvlText w:val="%6."/>
      <w:lvlJc w:val="right"/>
      <w:pPr>
        <w:ind w:left="4320" w:hanging="180"/>
      </w:pPr>
    </w:lvl>
    <w:lvl w:ilvl="6" w:tplc="EFF67820" w:tentative="1">
      <w:start w:val="1"/>
      <w:numFmt w:val="decimal"/>
      <w:lvlText w:val="%7."/>
      <w:lvlJc w:val="left"/>
      <w:pPr>
        <w:ind w:left="5040" w:hanging="360"/>
      </w:pPr>
    </w:lvl>
    <w:lvl w:ilvl="7" w:tplc="0A188DDE" w:tentative="1">
      <w:start w:val="1"/>
      <w:numFmt w:val="lowerLetter"/>
      <w:lvlText w:val="%8."/>
      <w:lvlJc w:val="left"/>
      <w:pPr>
        <w:ind w:left="5760" w:hanging="360"/>
      </w:pPr>
    </w:lvl>
    <w:lvl w:ilvl="8" w:tplc="114004A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00E49C48">
      <w:start w:val="1"/>
      <w:numFmt w:val="lowerRoman"/>
      <w:lvlText w:val="(%1)"/>
      <w:lvlJc w:val="left"/>
      <w:pPr>
        <w:ind w:left="1080" w:hanging="720"/>
      </w:pPr>
      <w:rPr>
        <w:rFonts w:hint="default"/>
      </w:rPr>
    </w:lvl>
    <w:lvl w:ilvl="1" w:tplc="077213E6" w:tentative="1">
      <w:start w:val="1"/>
      <w:numFmt w:val="lowerLetter"/>
      <w:lvlText w:val="%2."/>
      <w:lvlJc w:val="left"/>
      <w:pPr>
        <w:ind w:left="1440" w:hanging="360"/>
      </w:pPr>
    </w:lvl>
    <w:lvl w:ilvl="2" w:tplc="A4B8C4FC" w:tentative="1">
      <w:start w:val="1"/>
      <w:numFmt w:val="lowerRoman"/>
      <w:lvlText w:val="%3."/>
      <w:lvlJc w:val="right"/>
      <w:pPr>
        <w:ind w:left="2160" w:hanging="180"/>
      </w:pPr>
    </w:lvl>
    <w:lvl w:ilvl="3" w:tplc="A0CC308A" w:tentative="1">
      <w:start w:val="1"/>
      <w:numFmt w:val="decimal"/>
      <w:lvlText w:val="%4."/>
      <w:lvlJc w:val="left"/>
      <w:pPr>
        <w:ind w:left="2880" w:hanging="360"/>
      </w:pPr>
    </w:lvl>
    <w:lvl w:ilvl="4" w:tplc="ADAADC32" w:tentative="1">
      <w:start w:val="1"/>
      <w:numFmt w:val="lowerLetter"/>
      <w:lvlText w:val="%5."/>
      <w:lvlJc w:val="left"/>
      <w:pPr>
        <w:ind w:left="3600" w:hanging="360"/>
      </w:pPr>
    </w:lvl>
    <w:lvl w:ilvl="5" w:tplc="1E7037D4" w:tentative="1">
      <w:start w:val="1"/>
      <w:numFmt w:val="lowerRoman"/>
      <w:lvlText w:val="%6."/>
      <w:lvlJc w:val="right"/>
      <w:pPr>
        <w:ind w:left="4320" w:hanging="180"/>
      </w:pPr>
    </w:lvl>
    <w:lvl w:ilvl="6" w:tplc="465CC9D8" w:tentative="1">
      <w:start w:val="1"/>
      <w:numFmt w:val="decimal"/>
      <w:lvlText w:val="%7."/>
      <w:lvlJc w:val="left"/>
      <w:pPr>
        <w:ind w:left="5040" w:hanging="360"/>
      </w:pPr>
    </w:lvl>
    <w:lvl w:ilvl="7" w:tplc="09D0E04A" w:tentative="1">
      <w:start w:val="1"/>
      <w:numFmt w:val="lowerLetter"/>
      <w:lvlText w:val="%8."/>
      <w:lvlJc w:val="left"/>
      <w:pPr>
        <w:ind w:left="5760" w:hanging="360"/>
      </w:pPr>
    </w:lvl>
    <w:lvl w:ilvl="8" w:tplc="1200051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646CDABC">
      <w:start w:val="1"/>
      <w:numFmt w:val="lowerRoman"/>
      <w:lvlText w:val="(%1)"/>
      <w:lvlJc w:val="left"/>
      <w:pPr>
        <w:ind w:left="1080" w:hanging="720"/>
      </w:pPr>
      <w:rPr>
        <w:rFonts w:hint="default"/>
      </w:rPr>
    </w:lvl>
    <w:lvl w:ilvl="1" w:tplc="E4AC5AD4" w:tentative="1">
      <w:start w:val="1"/>
      <w:numFmt w:val="lowerLetter"/>
      <w:lvlText w:val="%2."/>
      <w:lvlJc w:val="left"/>
      <w:pPr>
        <w:ind w:left="1440" w:hanging="360"/>
      </w:pPr>
    </w:lvl>
    <w:lvl w:ilvl="2" w:tplc="DF16E520" w:tentative="1">
      <w:start w:val="1"/>
      <w:numFmt w:val="lowerRoman"/>
      <w:lvlText w:val="%3."/>
      <w:lvlJc w:val="right"/>
      <w:pPr>
        <w:ind w:left="2160" w:hanging="180"/>
      </w:pPr>
    </w:lvl>
    <w:lvl w:ilvl="3" w:tplc="B7F0F95A" w:tentative="1">
      <w:start w:val="1"/>
      <w:numFmt w:val="decimal"/>
      <w:lvlText w:val="%4."/>
      <w:lvlJc w:val="left"/>
      <w:pPr>
        <w:ind w:left="2880" w:hanging="360"/>
      </w:pPr>
    </w:lvl>
    <w:lvl w:ilvl="4" w:tplc="8EDAE02C" w:tentative="1">
      <w:start w:val="1"/>
      <w:numFmt w:val="lowerLetter"/>
      <w:lvlText w:val="%5."/>
      <w:lvlJc w:val="left"/>
      <w:pPr>
        <w:ind w:left="3600" w:hanging="360"/>
      </w:pPr>
    </w:lvl>
    <w:lvl w:ilvl="5" w:tplc="8FE4AC44" w:tentative="1">
      <w:start w:val="1"/>
      <w:numFmt w:val="lowerRoman"/>
      <w:lvlText w:val="%6."/>
      <w:lvlJc w:val="right"/>
      <w:pPr>
        <w:ind w:left="4320" w:hanging="180"/>
      </w:pPr>
    </w:lvl>
    <w:lvl w:ilvl="6" w:tplc="30BC2178" w:tentative="1">
      <w:start w:val="1"/>
      <w:numFmt w:val="decimal"/>
      <w:lvlText w:val="%7."/>
      <w:lvlJc w:val="left"/>
      <w:pPr>
        <w:ind w:left="5040" w:hanging="360"/>
      </w:pPr>
    </w:lvl>
    <w:lvl w:ilvl="7" w:tplc="6102E0FE" w:tentative="1">
      <w:start w:val="1"/>
      <w:numFmt w:val="lowerLetter"/>
      <w:lvlText w:val="%8."/>
      <w:lvlJc w:val="left"/>
      <w:pPr>
        <w:ind w:left="5760" w:hanging="360"/>
      </w:pPr>
    </w:lvl>
    <w:lvl w:ilvl="8" w:tplc="32E878E0" w:tentative="1">
      <w:start w:val="1"/>
      <w:numFmt w:val="lowerRoman"/>
      <w:lvlText w:val="%9."/>
      <w:lvlJc w:val="right"/>
      <w:pPr>
        <w:ind w:left="6480" w:hanging="180"/>
      </w:pPr>
    </w:lvl>
  </w:abstractNum>
  <w:abstractNum w:abstractNumId="5" w15:restartNumberingAfterBreak="0">
    <w:nsid w:val="0E0E5D5E"/>
    <w:multiLevelType w:val="multilevel"/>
    <w:tmpl w:val="2B64E144"/>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17" w:hanging="360"/>
      </w:pPr>
      <w:rPr>
        <w:rFonts w:ascii="Courier New" w:hAnsi="Courier New" w:cs="Courier New" w:hint="default"/>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 w15:restartNumberingAfterBreak="0">
    <w:nsid w:val="120E603E"/>
    <w:multiLevelType w:val="hybridMultilevel"/>
    <w:tmpl w:val="C68EC94A"/>
    <w:lvl w:ilvl="0" w:tplc="FCBED2E6">
      <w:start w:val="1"/>
      <w:numFmt w:val="lowerRoman"/>
      <w:lvlText w:val="(%1)"/>
      <w:lvlJc w:val="left"/>
      <w:pPr>
        <w:ind w:left="1080" w:hanging="720"/>
      </w:pPr>
      <w:rPr>
        <w:rFonts w:hint="default"/>
      </w:rPr>
    </w:lvl>
    <w:lvl w:ilvl="1" w:tplc="62E6843A" w:tentative="1">
      <w:start w:val="1"/>
      <w:numFmt w:val="lowerLetter"/>
      <w:lvlText w:val="%2."/>
      <w:lvlJc w:val="left"/>
      <w:pPr>
        <w:ind w:left="1440" w:hanging="360"/>
      </w:pPr>
    </w:lvl>
    <w:lvl w:ilvl="2" w:tplc="4F34FFA0" w:tentative="1">
      <w:start w:val="1"/>
      <w:numFmt w:val="lowerRoman"/>
      <w:lvlText w:val="%3."/>
      <w:lvlJc w:val="right"/>
      <w:pPr>
        <w:ind w:left="2160" w:hanging="180"/>
      </w:pPr>
    </w:lvl>
    <w:lvl w:ilvl="3" w:tplc="2DAC830A" w:tentative="1">
      <w:start w:val="1"/>
      <w:numFmt w:val="decimal"/>
      <w:lvlText w:val="%4."/>
      <w:lvlJc w:val="left"/>
      <w:pPr>
        <w:ind w:left="2880" w:hanging="360"/>
      </w:pPr>
    </w:lvl>
    <w:lvl w:ilvl="4" w:tplc="AC12E17C" w:tentative="1">
      <w:start w:val="1"/>
      <w:numFmt w:val="lowerLetter"/>
      <w:lvlText w:val="%5."/>
      <w:lvlJc w:val="left"/>
      <w:pPr>
        <w:ind w:left="3600" w:hanging="360"/>
      </w:pPr>
    </w:lvl>
    <w:lvl w:ilvl="5" w:tplc="DD3000AE" w:tentative="1">
      <w:start w:val="1"/>
      <w:numFmt w:val="lowerRoman"/>
      <w:lvlText w:val="%6."/>
      <w:lvlJc w:val="right"/>
      <w:pPr>
        <w:ind w:left="4320" w:hanging="180"/>
      </w:pPr>
    </w:lvl>
    <w:lvl w:ilvl="6" w:tplc="81028DE0" w:tentative="1">
      <w:start w:val="1"/>
      <w:numFmt w:val="decimal"/>
      <w:lvlText w:val="%7."/>
      <w:lvlJc w:val="left"/>
      <w:pPr>
        <w:ind w:left="5040" w:hanging="360"/>
      </w:pPr>
    </w:lvl>
    <w:lvl w:ilvl="7" w:tplc="49D849B0" w:tentative="1">
      <w:start w:val="1"/>
      <w:numFmt w:val="lowerLetter"/>
      <w:lvlText w:val="%8."/>
      <w:lvlJc w:val="left"/>
      <w:pPr>
        <w:ind w:left="5760" w:hanging="360"/>
      </w:pPr>
    </w:lvl>
    <w:lvl w:ilvl="8" w:tplc="3E34C3B8" w:tentative="1">
      <w:start w:val="1"/>
      <w:numFmt w:val="lowerRoman"/>
      <w:lvlText w:val="%9."/>
      <w:lvlJc w:val="right"/>
      <w:pPr>
        <w:ind w:left="6480" w:hanging="180"/>
      </w:pPr>
    </w:lvl>
  </w:abstractNum>
  <w:abstractNum w:abstractNumId="7" w15:restartNumberingAfterBreak="0">
    <w:nsid w:val="13A555A0"/>
    <w:multiLevelType w:val="hybridMultilevel"/>
    <w:tmpl w:val="376CA8A8"/>
    <w:lvl w:ilvl="0" w:tplc="0C090001">
      <w:start w:val="1"/>
      <w:numFmt w:val="bullet"/>
      <w:lvlText w:val=""/>
      <w:lvlJc w:val="left"/>
      <w:pPr>
        <w:ind w:left="792" w:hanging="360"/>
      </w:pPr>
      <w:rPr>
        <w:rFonts w:ascii="Symbol" w:hAnsi="Symbol" w:hint="default"/>
      </w:rPr>
    </w:lvl>
    <w:lvl w:ilvl="1" w:tplc="0C090003">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8" w15:restartNumberingAfterBreak="0">
    <w:nsid w:val="16795C6E"/>
    <w:multiLevelType w:val="hybridMultilevel"/>
    <w:tmpl w:val="4F9A46CC"/>
    <w:lvl w:ilvl="0" w:tplc="FFFFFFFF">
      <w:start w:val="1"/>
      <w:numFmt w:val="bullet"/>
      <w:lvlText w:val=""/>
      <w:lvlJc w:val="left"/>
      <w:pPr>
        <w:ind w:left="717" w:hanging="360"/>
      </w:pPr>
      <w:rPr>
        <w:rFonts w:ascii="Symbol" w:hAnsi="Symbol" w:hint="default"/>
        <w:color w:val="auto"/>
      </w:rPr>
    </w:lvl>
    <w:lvl w:ilvl="1" w:tplc="CE320998" w:tentative="1">
      <w:start w:val="1"/>
      <w:numFmt w:val="bullet"/>
      <w:lvlText w:val="o"/>
      <w:lvlJc w:val="left"/>
      <w:pPr>
        <w:ind w:left="1437" w:hanging="360"/>
      </w:pPr>
      <w:rPr>
        <w:rFonts w:ascii="Courier New" w:hAnsi="Courier New" w:cs="Courier New" w:hint="default"/>
      </w:rPr>
    </w:lvl>
    <w:lvl w:ilvl="2" w:tplc="8868781E" w:tentative="1">
      <w:start w:val="1"/>
      <w:numFmt w:val="bullet"/>
      <w:lvlText w:val=""/>
      <w:lvlJc w:val="left"/>
      <w:pPr>
        <w:ind w:left="2157" w:hanging="360"/>
      </w:pPr>
      <w:rPr>
        <w:rFonts w:ascii="Wingdings" w:hAnsi="Wingdings" w:hint="default"/>
      </w:rPr>
    </w:lvl>
    <w:lvl w:ilvl="3" w:tplc="BA3AD446" w:tentative="1">
      <w:start w:val="1"/>
      <w:numFmt w:val="bullet"/>
      <w:lvlText w:val=""/>
      <w:lvlJc w:val="left"/>
      <w:pPr>
        <w:ind w:left="2877" w:hanging="360"/>
      </w:pPr>
      <w:rPr>
        <w:rFonts w:ascii="Symbol" w:hAnsi="Symbol" w:hint="default"/>
      </w:rPr>
    </w:lvl>
    <w:lvl w:ilvl="4" w:tplc="24B0F2FC" w:tentative="1">
      <w:start w:val="1"/>
      <w:numFmt w:val="bullet"/>
      <w:lvlText w:val="o"/>
      <w:lvlJc w:val="left"/>
      <w:pPr>
        <w:ind w:left="3597" w:hanging="360"/>
      </w:pPr>
      <w:rPr>
        <w:rFonts w:ascii="Courier New" w:hAnsi="Courier New" w:cs="Courier New" w:hint="default"/>
      </w:rPr>
    </w:lvl>
    <w:lvl w:ilvl="5" w:tplc="393624D8" w:tentative="1">
      <w:start w:val="1"/>
      <w:numFmt w:val="bullet"/>
      <w:lvlText w:val=""/>
      <w:lvlJc w:val="left"/>
      <w:pPr>
        <w:ind w:left="4317" w:hanging="360"/>
      </w:pPr>
      <w:rPr>
        <w:rFonts w:ascii="Wingdings" w:hAnsi="Wingdings" w:hint="default"/>
      </w:rPr>
    </w:lvl>
    <w:lvl w:ilvl="6" w:tplc="BB58A514" w:tentative="1">
      <w:start w:val="1"/>
      <w:numFmt w:val="bullet"/>
      <w:lvlText w:val=""/>
      <w:lvlJc w:val="left"/>
      <w:pPr>
        <w:ind w:left="5037" w:hanging="360"/>
      </w:pPr>
      <w:rPr>
        <w:rFonts w:ascii="Symbol" w:hAnsi="Symbol" w:hint="default"/>
      </w:rPr>
    </w:lvl>
    <w:lvl w:ilvl="7" w:tplc="69346E34" w:tentative="1">
      <w:start w:val="1"/>
      <w:numFmt w:val="bullet"/>
      <w:lvlText w:val="o"/>
      <w:lvlJc w:val="left"/>
      <w:pPr>
        <w:ind w:left="5757" w:hanging="360"/>
      </w:pPr>
      <w:rPr>
        <w:rFonts w:ascii="Courier New" w:hAnsi="Courier New" w:cs="Courier New" w:hint="default"/>
      </w:rPr>
    </w:lvl>
    <w:lvl w:ilvl="8" w:tplc="1B5048D2" w:tentative="1">
      <w:start w:val="1"/>
      <w:numFmt w:val="bullet"/>
      <w:lvlText w:val=""/>
      <w:lvlJc w:val="left"/>
      <w:pPr>
        <w:ind w:left="6477" w:hanging="360"/>
      </w:pPr>
      <w:rPr>
        <w:rFonts w:ascii="Wingdings" w:hAnsi="Wingdings" w:hint="default"/>
      </w:rPr>
    </w:lvl>
  </w:abstractNum>
  <w:abstractNum w:abstractNumId="9" w15:restartNumberingAfterBreak="0">
    <w:nsid w:val="172342AC"/>
    <w:multiLevelType w:val="hybridMultilevel"/>
    <w:tmpl w:val="12548ADC"/>
    <w:lvl w:ilvl="0" w:tplc="D70805CE">
      <w:start w:val="1"/>
      <w:numFmt w:val="bullet"/>
      <w:lvlText w:val=""/>
      <w:lvlJc w:val="left"/>
      <w:pPr>
        <w:ind w:left="720" w:hanging="360"/>
      </w:pPr>
      <w:rPr>
        <w:rFonts w:ascii="Symbol" w:hAnsi="Symbol" w:hint="default"/>
        <w:color w:val="auto"/>
        <w:sz w:val="24"/>
        <w:szCs w:val="24"/>
      </w:rPr>
    </w:lvl>
    <w:lvl w:ilvl="1" w:tplc="F198ED46" w:tentative="1">
      <w:start w:val="1"/>
      <w:numFmt w:val="bullet"/>
      <w:lvlText w:val="o"/>
      <w:lvlJc w:val="left"/>
      <w:pPr>
        <w:ind w:left="1440" w:hanging="360"/>
      </w:pPr>
      <w:rPr>
        <w:rFonts w:ascii="Courier New" w:hAnsi="Courier New" w:cs="Courier New" w:hint="default"/>
      </w:rPr>
    </w:lvl>
    <w:lvl w:ilvl="2" w:tplc="4F16566C" w:tentative="1">
      <w:start w:val="1"/>
      <w:numFmt w:val="bullet"/>
      <w:lvlText w:val=""/>
      <w:lvlJc w:val="left"/>
      <w:pPr>
        <w:ind w:left="2160" w:hanging="360"/>
      </w:pPr>
      <w:rPr>
        <w:rFonts w:ascii="Wingdings" w:hAnsi="Wingdings" w:hint="default"/>
      </w:rPr>
    </w:lvl>
    <w:lvl w:ilvl="3" w:tplc="CA20A852" w:tentative="1">
      <w:start w:val="1"/>
      <w:numFmt w:val="bullet"/>
      <w:lvlText w:val=""/>
      <w:lvlJc w:val="left"/>
      <w:pPr>
        <w:ind w:left="2880" w:hanging="360"/>
      </w:pPr>
      <w:rPr>
        <w:rFonts w:ascii="Symbol" w:hAnsi="Symbol" w:hint="default"/>
      </w:rPr>
    </w:lvl>
    <w:lvl w:ilvl="4" w:tplc="F19A2372" w:tentative="1">
      <w:start w:val="1"/>
      <w:numFmt w:val="bullet"/>
      <w:lvlText w:val="o"/>
      <w:lvlJc w:val="left"/>
      <w:pPr>
        <w:ind w:left="3600" w:hanging="360"/>
      </w:pPr>
      <w:rPr>
        <w:rFonts w:ascii="Courier New" w:hAnsi="Courier New" w:cs="Courier New" w:hint="default"/>
      </w:rPr>
    </w:lvl>
    <w:lvl w:ilvl="5" w:tplc="551A490A" w:tentative="1">
      <w:start w:val="1"/>
      <w:numFmt w:val="bullet"/>
      <w:lvlText w:val=""/>
      <w:lvlJc w:val="left"/>
      <w:pPr>
        <w:ind w:left="4320" w:hanging="360"/>
      </w:pPr>
      <w:rPr>
        <w:rFonts w:ascii="Wingdings" w:hAnsi="Wingdings" w:hint="default"/>
      </w:rPr>
    </w:lvl>
    <w:lvl w:ilvl="6" w:tplc="6C42AE92" w:tentative="1">
      <w:start w:val="1"/>
      <w:numFmt w:val="bullet"/>
      <w:lvlText w:val=""/>
      <w:lvlJc w:val="left"/>
      <w:pPr>
        <w:ind w:left="5040" w:hanging="360"/>
      </w:pPr>
      <w:rPr>
        <w:rFonts w:ascii="Symbol" w:hAnsi="Symbol" w:hint="default"/>
      </w:rPr>
    </w:lvl>
    <w:lvl w:ilvl="7" w:tplc="C31C9E06" w:tentative="1">
      <w:start w:val="1"/>
      <w:numFmt w:val="bullet"/>
      <w:lvlText w:val="o"/>
      <w:lvlJc w:val="left"/>
      <w:pPr>
        <w:ind w:left="5760" w:hanging="360"/>
      </w:pPr>
      <w:rPr>
        <w:rFonts w:ascii="Courier New" w:hAnsi="Courier New" w:cs="Courier New" w:hint="default"/>
      </w:rPr>
    </w:lvl>
    <w:lvl w:ilvl="8" w:tplc="B824B89A"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03CC0368">
      <w:start w:val="1"/>
      <w:numFmt w:val="lowerRoman"/>
      <w:lvlText w:val="(%1)"/>
      <w:lvlJc w:val="left"/>
      <w:pPr>
        <w:ind w:left="1080" w:hanging="720"/>
      </w:pPr>
      <w:rPr>
        <w:rFonts w:hint="default"/>
      </w:rPr>
    </w:lvl>
    <w:lvl w:ilvl="1" w:tplc="EE04B4DE" w:tentative="1">
      <w:start w:val="1"/>
      <w:numFmt w:val="lowerLetter"/>
      <w:lvlText w:val="%2."/>
      <w:lvlJc w:val="left"/>
      <w:pPr>
        <w:ind w:left="1440" w:hanging="360"/>
      </w:pPr>
    </w:lvl>
    <w:lvl w:ilvl="2" w:tplc="4A8EAE78" w:tentative="1">
      <w:start w:val="1"/>
      <w:numFmt w:val="lowerRoman"/>
      <w:lvlText w:val="%3."/>
      <w:lvlJc w:val="right"/>
      <w:pPr>
        <w:ind w:left="2160" w:hanging="180"/>
      </w:pPr>
    </w:lvl>
    <w:lvl w:ilvl="3" w:tplc="BAA2903C" w:tentative="1">
      <w:start w:val="1"/>
      <w:numFmt w:val="decimal"/>
      <w:lvlText w:val="%4."/>
      <w:lvlJc w:val="left"/>
      <w:pPr>
        <w:ind w:left="2880" w:hanging="360"/>
      </w:pPr>
    </w:lvl>
    <w:lvl w:ilvl="4" w:tplc="F9E6ADBA" w:tentative="1">
      <w:start w:val="1"/>
      <w:numFmt w:val="lowerLetter"/>
      <w:lvlText w:val="%5."/>
      <w:lvlJc w:val="left"/>
      <w:pPr>
        <w:ind w:left="3600" w:hanging="360"/>
      </w:pPr>
    </w:lvl>
    <w:lvl w:ilvl="5" w:tplc="2C2056EE" w:tentative="1">
      <w:start w:val="1"/>
      <w:numFmt w:val="lowerRoman"/>
      <w:lvlText w:val="%6."/>
      <w:lvlJc w:val="right"/>
      <w:pPr>
        <w:ind w:left="4320" w:hanging="180"/>
      </w:pPr>
    </w:lvl>
    <w:lvl w:ilvl="6" w:tplc="3F528FE0" w:tentative="1">
      <w:start w:val="1"/>
      <w:numFmt w:val="decimal"/>
      <w:lvlText w:val="%7."/>
      <w:lvlJc w:val="left"/>
      <w:pPr>
        <w:ind w:left="5040" w:hanging="360"/>
      </w:pPr>
    </w:lvl>
    <w:lvl w:ilvl="7" w:tplc="F432EAA8" w:tentative="1">
      <w:start w:val="1"/>
      <w:numFmt w:val="lowerLetter"/>
      <w:lvlText w:val="%8."/>
      <w:lvlJc w:val="left"/>
      <w:pPr>
        <w:ind w:left="5760" w:hanging="360"/>
      </w:pPr>
    </w:lvl>
    <w:lvl w:ilvl="8" w:tplc="E4F41A4E" w:tentative="1">
      <w:start w:val="1"/>
      <w:numFmt w:val="lowerRoman"/>
      <w:lvlText w:val="%9."/>
      <w:lvlJc w:val="right"/>
      <w:pPr>
        <w:ind w:left="6480" w:hanging="180"/>
      </w:pPr>
    </w:lvl>
  </w:abstractNum>
  <w:abstractNum w:abstractNumId="11" w15:restartNumberingAfterBreak="0">
    <w:nsid w:val="1C132B5B"/>
    <w:multiLevelType w:val="hybridMultilevel"/>
    <w:tmpl w:val="EA402D7A"/>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12" w15:restartNumberingAfterBreak="0">
    <w:nsid w:val="21090626"/>
    <w:multiLevelType w:val="hybridMultilevel"/>
    <w:tmpl w:val="9A4E0DB6"/>
    <w:lvl w:ilvl="0" w:tplc="6C72E824">
      <w:start w:val="1"/>
      <w:numFmt w:val="lowerRoman"/>
      <w:lvlText w:val="(%1)"/>
      <w:lvlJc w:val="left"/>
      <w:pPr>
        <w:ind w:left="1080" w:hanging="720"/>
      </w:pPr>
      <w:rPr>
        <w:rFonts w:hint="default"/>
      </w:rPr>
    </w:lvl>
    <w:lvl w:ilvl="1" w:tplc="3BFC85CE" w:tentative="1">
      <w:start w:val="1"/>
      <w:numFmt w:val="lowerLetter"/>
      <w:lvlText w:val="%2."/>
      <w:lvlJc w:val="left"/>
      <w:pPr>
        <w:ind w:left="1440" w:hanging="360"/>
      </w:pPr>
    </w:lvl>
    <w:lvl w:ilvl="2" w:tplc="918C14FC" w:tentative="1">
      <w:start w:val="1"/>
      <w:numFmt w:val="lowerRoman"/>
      <w:lvlText w:val="%3."/>
      <w:lvlJc w:val="right"/>
      <w:pPr>
        <w:ind w:left="2160" w:hanging="180"/>
      </w:pPr>
    </w:lvl>
    <w:lvl w:ilvl="3" w:tplc="89EA55EC" w:tentative="1">
      <w:start w:val="1"/>
      <w:numFmt w:val="decimal"/>
      <w:lvlText w:val="%4."/>
      <w:lvlJc w:val="left"/>
      <w:pPr>
        <w:ind w:left="2880" w:hanging="360"/>
      </w:pPr>
    </w:lvl>
    <w:lvl w:ilvl="4" w:tplc="A78C3D42" w:tentative="1">
      <w:start w:val="1"/>
      <w:numFmt w:val="lowerLetter"/>
      <w:lvlText w:val="%5."/>
      <w:lvlJc w:val="left"/>
      <w:pPr>
        <w:ind w:left="3600" w:hanging="360"/>
      </w:pPr>
    </w:lvl>
    <w:lvl w:ilvl="5" w:tplc="72243F5E" w:tentative="1">
      <w:start w:val="1"/>
      <w:numFmt w:val="lowerRoman"/>
      <w:lvlText w:val="%6."/>
      <w:lvlJc w:val="right"/>
      <w:pPr>
        <w:ind w:left="4320" w:hanging="180"/>
      </w:pPr>
    </w:lvl>
    <w:lvl w:ilvl="6" w:tplc="44F833BC" w:tentative="1">
      <w:start w:val="1"/>
      <w:numFmt w:val="decimal"/>
      <w:lvlText w:val="%7."/>
      <w:lvlJc w:val="left"/>
      <w:pPr>
        <w:ind w:left="5040" w:hanging="360"/>
      </w:pPr>
    </w:lvl>
    <w:lvl w:ilvl="7" w:tplc="23CE0216" w:tentative="1">
      <w:start w:val="1"/>
      <w:numFmt w:val="lowerLetter"/>
      <w:lvlText w:val="%8."/>
      <w:lvlJc w:val="left"/>
      <w:pPr>
        <w:ind w:left="5760" w:hanging="360"/>
      </w:pPr>
    </w:lvl>
    <w:lvl w:ilvl="8" w:tplc="74007F0C" w:tentative="1">
      <w:start w:val="1"/>
      <w:numFmt w:val="lowerRoman"/>
      <w:lvlText w:val="%9."/>
      <w:lvlJc w:val="right"/>
      <w:pPr>
        <w:ind w:left="6480" w:hanging="180"/>
      </w:pPr>
    </w:lvl>
  </w:abstractNum>
  <w:abstractNum w:abstractNumId="13" w15:restartNumberingAfterBreak="0">
    <w:nsid w:val="23720C2A"/>
    <w:multiLevelType w:val="hybridMultilevel"/>
    <w:tmpl w:val="8DD468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B65746"/>
    <w:multiLevelType w:val="hybridMultilevel"/>
    <w:tmpl w:val="0C58F3FE"/>
    <w:lvl w:ilvl="0" w:tplc="456CB48A">
      <w:start w:val="1"/>
      <w:numFmt w:val="lowerRoman"/>
      <w:lvlText w:val="(%1)"/>
      <w:lvlJc w:val="left"/>
      <w:pPr>
        <w:ind w:left="1080" w:hanging="720"/>
      </w:pPr>
      <w:rPr>
        <w:rFonts w:hint="default"/>
      </w:rPr>
    </w:lvl>
    <w:lvl w:ilvl="1" w:tplc="AB6E4E3C" w:tentative="1">
      <w:start w:val="1"/>
      <w:numFmt w:val="lowerLetter"/>
      <w:lvlText w:val="%2."/>
      <w:lvlJc w:val="left"/>
      <w:pPr>
        <w:ind w:left="1440" w:hanging="360"/>
      </w:pPr>
    </w:lvl>
    <w:lvl w:ilvl="2" w:tplc="B6BCD36A" w:tentative="1">
      <w:start w:val="1"/>
      <w:numFmt w:val="lowerRoman"/>
      <w:lvlText w:val="%3."/>
      <w:lvlJc w:val="right"/>
      <w:pPr>
        <w:ind w:left="2160" w:hanging="180"/>
      </w:pPr>
    </w:lvl>
    <w:lvl w:ilvl="3" w:tplc="467E9B26" w:tentative="1">
      <w:start w:val="1"/>
      <w:numFmt w:val="decimal"/>
      <w:lvlText w:val="%4."/>
      <w:lvlJc w:val="left"/>
      <w:pPr>
        <w:ind w:left="2880" w:hanging="360"/>
      </w:pPr>
    </w:lvl>
    <w:lvl w:ilvl="4" w:tplc="8962E406" w:tentative="1">
      <w:start w:val="1"/>
      <w:numFmt w:val="lowerLetter"/>
      <w:lvlText w:val="%5."/>
      <w:lvlJc w:val="left"/>
      <w:pPr>
        <w:ind w:left="3600" w:hanging="360"/>
      </w:pPr>
    </w:lvl>
    <w:lvl w:ilvl="5" w:tplc="3C4A5E0E" w:tentative="1">
      <w:start w:val="1"/>
      <w:numFmt w:val="lowerRoman"/>
      <w:lvlText w:val="%6."/>
      <w:lvlJc w:val="right"/>
      <w:pPr>
        <w:ind w:left="4320" w:hanging="180"/>
      </w:pPr>
    </w:lvl>
    <w:lvl w:ilvl="6" w:tplc="A3489B16" w:tentative="1">
      <w:start w:val="1"/>
      <w:numFmt w:val="decimal"/>
      <w:lvlText w:val="%7."/>
      <w:lvlJc w:val="left"/>
      <w:pPr>
        <w:ind w:left="5040" w:hanging="360"/>
      </w:pPr>
    </w:lvl>
    <w:lvl w:ilvl="7" w:tplc="13D2AFC0" w:tentative="1">
      <w:start w:val="1"/>
      <w:numFmt w:val="lowerLetter"/>
      <w:lvlText w:val="%8."/>
      <w:lvlJc w:val="left"/>
      <w:pPr>
        <w:ind w:left="5760" w:hanging="360"/>
      </w:pPr>
    </w:lvl>
    <w:lvl w:ilvl="8" w:tplc="D556DBB2" w:tentative="1">
      <w:start w:val="1"/>
      <w:numFmt w:val="lowerRoman"/>
      <w:lvlText w:val="%9."/>
      <w:lvlJc w:val="right"/>
      <w:pPr>
        <w:ind w:left="6480" w:hanging="180"/>
      </w:pPr>
    </w:lvl>
  </w:abstractNum>
  <w:abstractNum w:abstractNumId="15" w15:restartNumberingAfterBreak="0">
    <w:nsid w:val="303A55B1"/>
    <w:multiLevelType w:val="hybridMultilevel"/>
    <w:tmpl w:val="59A452EE"/>
    <w:lvl w:ilvl="0" w:tplc="92462A40">
      <w:start w:val="1"/>
      <w:numFmt w:val="lowerRoman"/>
      <w:lvlText w:val="(%1)"/>
      <w:lvlJc w:val="left"/>
      <w:pPr>
        <w:ind w:left="1080" w:hanging="720"/>
      </w:pPr>
      <w:rPr>
        <w:rFonts w:hint="default"/>
      </w:rPr>
    </w:lvl>
    <w:lvl w:ilvl="1" w:tplc="43ACB254" w:tentative="1">
      <w:start w:val="1"/>
      <w:numFmt w:val="lowerLetter"/>
      <w:lvlText w:val="%2."/>
      <w:lvlJc w:val="left"/>
      <w:pPr>
        <w:ind w:left="1440" w:hanging="360"/>
      </w:pPr>
    </w:lvl>
    <w:lvl w:ilvl="2" w:tplc="B90A5BC4" w:tentative="1">
      <w:start w:val="1"/>
      <w:numFmt w:val="lowerRoman"/>
      <w:lvlText w:val="%3."/>
      <w:lvlJc w:val="right"/>
      <w:pPr>
        <w:ind w:left="2160" w:hanging="180"/>
      </w:pPr>
    </w:lvl>
    <w:lvl w:ilvl="3" w:tplc="E05CEA7E" w:tentative="1">
      <w:start w:val="1"/>
      <w:numFmt w:val="decimal"/>
      <w:lvlText w:val="%4."/>
      <w:lvlJc w:val="left"/>
      <w:pPr>
        <w:ind w:left="2880" w:hanging="360"/>
      </w:pPr>
    </w:lvl>
    <w:lvl w:ilvl="4" w:tplc="975ACA12" w:tentative="1">
      <w:start w:val="1"/>
      <w:numFmt w:val="lowerLetter"/>
      <w:lvlText w:val="%5."/>
      <w:lvlJc w:val="left"/>
      <w:pPr>
        <w:ind w:left="3600" w:hanging="360"/>
      </w:pPr>
    </w:lvl>
    <w:lvl w:ilvl="5" w:tplc="C14614D4" w:tentative="1">
      <w:start w:val="1"/>
      <w:numFmt w:val="lowerRoman"/>
      <w:lvlText w:val="%6."/>
      <w:lvlJc w:val="right"/>
      <w:pPr>
        <w:ind w:left="4320" w:hanging="180"/>
      </w:pPr>
    </w:lvl>
    <w:lvl w:ilvl="6" w:tplc="629A2A20" w:tentative="1">
      <w:start w:val="1"/>
      <w:numFmt w:val="decimal"/>
      <w:lvlText w:val="%7."/>
      <w:lvlJc w:val="left"/>
      <w:pPr>
        <w:ind w:left="5040" w:hanging="360"/>
      </w:pPr>
    </w:lvl>
    <w:lvl w:ilvl="7" w:tplc="8BE2F7D2" w:tentative="1">
      <w:start w:val="1"/>
      <w:numFmt w:val="lowerLetter"/>
      <w:lvlText w:val="%8."/>
      <w:lvlJc w:val="left"/>
      <w:pPr>
        <w:ind w:left="5760" w:hanging="360"/>
      </w:pPr>
    </w:lvl>
    <w:lvl w:ilvl="8" w:tplc="C40821BC" w:tentative="1">
      <w:start w:val="1"/>
      <w:numFmt w:val="lowerRoman"/>
      <w:lvlText w:val="%9."/>
      <w:lvlJc w:val="right"/>
      <w:pPr>
        <w:ind w:left="6480" w:hanging="180"/>
      </w:pPr>
    </w:lvl>
  </w:abstractNum>
  <w:abstractNum w:abstractNumId="16" w15:restartNumberingAfterBreak="0">
    <w:nsid w:val="323F5661"/>
    <w:multiLevelType w:val="hybridMultilevel"/>
    <w:tmpl w:val="9A4E0DB6"/>
    <w:lvl w:ilvl="0" w:tplc="A6105060">
      <w:start w:val="1"/>
      <w:numFmt w:val="lowerRoman"/>
      <w:lvlText w:val="(%1)"/>
      <w:lvlJc w:val="left"/>
      <w:pPr>
        <w:ind w:left="1080" w:hanging="720"/>
      </w:pPr>
      <w:rPr>
        <w:rFonts w:hint="default"/>
      </w:rPr>
    </w:lvl>
    <w:lvl w:ilvl="1" w:tplc="F542655C" w:tentative="1">
      <w:start w:val="1"/>
      <w:numFmt w:val="lowerLetter"/>
      <w:lvlText w:val="%2."/>
      <w:lvlJc w:val="left"/>
      <w:pPr>
        <w:ind w:left="1440" w:hanging="360"/>
      </w:pPr>
    </w:lvl>
    <w:lvl w:ilvl="2" w:tplc="D2EE9042" w:tentative="1">
      <w:start w:val="1"/>
      <w:numFmt w:val="lowerRoman"/>
      <w:lvlText w:val="%3."/>
      <w:lvlJc w:val="right"/>
      <w:pPr>
        <w:ind w:left="2160" w:hanging="180"/>
      </w:pPr>
    </w:lvl>
    <w:lvl w:ilvl="3" w:tplc="A6D01680" w:tentative="1">
      <w:start w:val="1"/>
      <w:numFmt w:val="decimal"/>
      <w:lvlText w:val="%4."/>
      <w:lvlJc w:val="left"/>
      <w:pPr>
        <w:ind w:left="2880" w:hanging="360"/>
      </w:pPr>
    </w:lvl>
    <w:lvl w:ilvl="4" w:tplc="A88EC9CA" w:tentative="1">
      <w:start w:val="1"/>
      <w:numFmt w:val="lowerLetter"/>
      <w:lvlText w:val="%5."/>
      <w:lvlJc w:val="left"/>
      <w:pPr>
        <w:ind w:left="3600" w:hanging="360"/>
      </w:pPr>
    </w:lvl>
    <w:lvl w:ilvl="5" w:tplc="082CFDC0" w:tentative="1">
      <w:start w:val="1"/>
      <w:numFmt w:val="lowerRoman"/>
      <w:lvlText w:val="%6."/>
      <w:lvlJc w:val="right"/>
      <w:pPr>
        <w:ind w:left="4320" w:hanging="180"/>
      </w:pPr>
    </w:lvl>
    <w:lvl w:ilvl="6" w:tplc="77AEEE28" w:tentative="1">
      <w:start w:val="1"/>
      <w:numFmt w:val="decimal"/>
      <w:lvlText w:val="%7."/>
      <w:lvlJc w:val="left"/>
      <w:pPr>
        <w:ind w:left="5040" w:hanging="360"/>
      </w:pPr>
    </w:lvl>
    <w:lvl w:ilvl="7" w:tplc="27622592" w:tentative="1">
      <w:start w:val="1"/>
      <w:numFmt w:val="lowerLetter"/>
      <w:lvlText w:val="%8."/>
      <w:lvlJc w:val="left"/>
      <w:pPr>
        <w:ind w:left="5760" w:hanging="360"/>
      </w:pPr>
    </w:lvl>
    <w:lvl w:ilvl="8" w:tplc="A1164588" w:tentative="1">
      <w:start w:val="1"/>
      <w:numFmt w:val="lowerRoman"/>
      <w:lvlText w:val="%9."/>
      <w:lvlJc w:val="right"/>
      <w:pPr>
        <w:ind w:left="6480" w:hanging="180"/>
      </w:pPr>
    </w:lvl>
  </w:abstractNum>
  <w:abstractNum w:abstractNumId="17" w15:restartNumberingAfterBreak="0">
    <w:nsid w:val="33D52C88"/>
    <w:multiLevelType w:val="hybridMultilevel"/>
    <w:tmpl w:val="9A4E0DB6"/>
    <w:lvl w:ilvl="0" w:tplc="D8BE763A">
      <w:start w:val="1"/>
      <w:numFmt w:val="lowerRoman"/>
      <w:lvlText w:val="(%1)"/>
      <w:lvlJc w:val="left"/>
      <w:pPr>
        <w:ind w:left="1080" w:hanging="720"/>
      </w:pPr>
      <w:rPr>
        <w:rFonts w:hint="default"/>
      </w:rPr>
    </w:lvl>
    <w:lvl w:ilvl="1" w:tplc="0F6AB13A" w:tentative="1">
      <w:start w:val="1"/>
      <w:numFmt w:val="lowerLetter"/>
      <w:lvlText w:val="%2."/>
      <w:lvlJc w:val="left"/>
      <w:pPr>
        <w:ind w:left="1440" w:hanging="360"/>
      </w:pPr>
    </w:lvl>
    <w:lvl w:ilvl="2" w:tplc="9E466126" w:tentative="1">
      <w:start w:val="1"/>
      <w:numFmt w:val="lowerRoman"/>
      <w:lvlText w:val="%3."/>
      <w:lvlJc w:val="right"/>
      <w:pPr>
        <w:ind w:left="2160" w:hanging="180"/>
      </w:pPr>
    </w:lvl>
    <w:lvl w:ilvl="3" w:tplc="5F2815DE" w:tentative="1">
      <w:start w:val="1"/>
      <w:numFmt w:val="decimal"/>
      <w:lvlText w:val="%4."/>
      <w:lvlJc w:val="left"/>
      <w:pPr>
        <w:ind w:left="2880" w:hanging="360"/>
      </w:pPr>
    </w:lvl>
    <w:lvl w:ilvl="4" w:tplc="53208B6C" w:tentative="1">
      <w:start w:val="1"/>
      <w:numFmt w:val="lowerLetter"/>
      <w:lvlText w:val="%5."/>
      <w:lvlJc w:val="left"/>
      <w:pPr>
        <w:ind w:left="3600" w:hanging="360"/>
      </w:pPr>
    </w:lvl>
    <w:lvl w:ilvl="5" w:tplc="5A4EEBB0" w:tentative="1">
      <w:start w:val="1"/>
      <w:numFmt w:val="lowerRoman"/>
      <w:lvlText w:val="%6."/>
      <w:lvlJc w:val="right"/>
      <w:pPr>
        <w:ind w:left="4320" w:hanging="180"/>
      </w:pPr>
    </w:lvl>
    <w:lvl w:ilvl="6" w:tplc="3EBE8B54" w:tentative="1">
      <w:start w:val="1"/>
      <w:numFmt w:val="decimal"/>
      <w:lvlText w:val="%7."/>
      <w:lvlJc w:val="left"/>
      <w:pPr>
        <w:ind w:left="5040" w:hanging="360"/>
      </w:pPr>
    </w:lvl>
    <w:lvl w:ilvl="7" w:tplc="A29E0C02" w:tentative="1">
      <w:start w:val="1"/>
      <w:numFmt w:val="lowerLetter"/>
      <w:lvlText w:val="%8."/>
      <w:lvlJc w:val="left"/>
      <w:pPr>
        <w:ind w:left="5760" w:hanging="360"/>
      </w:pPr>
    </w:lvl>
    <w:lvl w:ilvl="8" w:tplc="1B46A70E" w:tentative="1">
      <w:start w:val="1"/>
      <w:numFmt w:val="lowerRoman"/>
      <w:lvlText w:val="%9."/>
      <w:lvlJc w:val="right"/>
      <w:pPr>
        <w:ind w:left="6480" w:hanging="180"/>
      </w:pPr>
    </w:lvl>
  </w:abstractNum>
  <w:abstractNum w:abstractNumId="18" w15:restartNumberingAfterBreak="0">
    <w:nsid w:val="34445E7A"/>
    <w:multiLevelType w:val="hybridMultilevel"/>
    <w:tmpl w:val="5832D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4F1448E"/>
    <w:multiLevelType w:val="hybridMultilevel"/>
    <w:tmpl w:val="D0AE350E"/>
    <w:lvl w:ilvl="0" w:tplc="85E66A0A">
      <w:start w:val="1"/>
      <w:numFmt w:val="lowerRoman"/>
      <w:lvlText w:val="(%1)"/>
      <w:lvlJc w:val="left"/>
      <w:pPr>
        <w:ind w:left="1080" w:hanging="720"/>
      </w:pPr>
      <w:rPr>
        <w:rFonts w:hint="default"/>
      </w:rPr>
    </w:lvl>
    <w:lvl w:ilvl="1" w:tplc="5838E504" w:tentative="1">
      <w:start w:val="1"/>
      <w:numFmt w:val="lowerLetter"/>
      <w:lvlText w:val="%2."/>
      <w:lvlJc w:val="left"/>
      <w:pPr>
        <w:ind w:left="1440" w:hanging="360"/>
      </w:pPr>
    </w:lvl>
    <w:lvl w:ilvl="2" w:tplc="8256BEA6" w:tentative="1">
      <w:start w:val="1"/>
      <w:numFmt w:val="lowerRoman"/>
      <w:lvlText w:val="%3."/>
      <w:lvlJc w:val="right"/>
      <w:pPr>
        <w:ind w:left="2160" w:hanging="180"/>
      </w:pPr>
    </w:lvl>
    <w:lvl w:ilvl="3" w:tplc="832E121C" w:tentative="1">
      <w:start w:val="1"/>
      <w:numFmt w:val="decimal"/>
      <w:lvlText w:val="%4."/>
      <w:lvlJc w:val="left"/>
      <w:pPr>
        <w:ind w:left="2880" w:hanging="360"/>
      </w:pPr>
    </w:lvl>
    <w:lvl w:ilvl="4" w:tplc="FA308B5A" w:tentative="1">
      <w:start w:val="1"/>
      <w:numFmt w:val="lowerLetter"/>
      <w:lvlText w:val="%5."/>
      <w:lvlJc w:val="left"/>
      <w:pPr>
        <w:ind w:left="3600" w:hanging="360"/>
      </w:pPr>
    </w:lvl>
    <w:lvl w:ilvl="5" w:tplc="8EF007F2" w:tentative="1">
      <w:start w:val="1"/>
      <w:numFmt w:val="lowerRoman"/>
      <w:lvlText w:val="%6."/>
      <w:lvlJc w:val="right"/>
      <w:pPr>
        <w:ind w:left="4320" w:hanging="180"/>
      </w:pPr>
    </w:lvl>
    <w:lvl w:ilvl="6" w:tplc="185E17DE" w:tentative="1">
      <w:start w:val="1"/>
      <w:numFmt w:val="decimal"/>
      <w:lvlText w:val="%7."/>
      <w:lvlJc w:val="left"/>
      <w:pPr>
        <w:ind w:left="5040" w:hanging="360"/>
      </w:pPr>
    </w:lvl>
    <w:lvl w:ilvl="7" w:tplc="DFCE7AB2" w:tentative="1">
      <w:start w:val="1"/>
      <w:numFmt w:val="lowerLetter"/>
      <w:lvlText w:val="%8."/>
      <w:lvlJc w:val="left"/>
      <w:pPr>
        <w:ind w:left="5760" w:hanging="360"/>
      </w:pPr>
    </w:lvl>
    <w:lvl w:ilvl="8" w:tplc="842E66A8" w:tentative="1">
      <w:start w:val="1"/>
      <w:numFmt w:val="lowerRoman"/>
      <w:lvlText w:val="%9."/>
      <w:lvlJc w:val="right"/>
      <w:pPr>
        <w:ind w:left="6480" w:hanging="180"/>
      </w:pPr>
    </w:lvl>
  </w:abstractNum>
  <w:abstractNum w:abstractNumId="20" w15:restartNumberingAfterBreak="0">
    <w:nsid w:val="3A422BD3"/>
    <w:multiLevelType w:val="hybridMultilevel"/>
    <w:tmpl w:val="9A4E0DB6"/>
    <w:lvl w:ilvl="0" w:tplc="CB26260C">
      <w:start w:val="1"/>
      <w:numFmt w:val="lowerRoman"/>
      <w:lvlText w:val="(%1)"/>
      <w:lvlJc w:val="left"/>
      <w:pPr>
        <w:ind w:left="1080" w:hanging="720"/>
      </w:pPr>
      <w:rPr>
        <w:rFonts w:hint="default"/>
      </w:rPr>
    </w:lvl>
    <w:lvl w:ilvl="1" w:tplc="EB7A6626" w:tentative="1">
      <w:start w:val="1"/>
      <w:numFmt w:val="lowerLetter"/>
      <w:lvlText w:val="%2."/>
      <w:lvlJc w:val="left"/>
      <w:pPr>
        <w:ind w:left="1440" w:hanging="360"/>
      </w:pPr>
    </w:lvl>
    <w:lvl w:ilvl="2" w:tplc="32EABBA0" w:tentative="1">
      <w:start w:val="1"/>
      <w:numFmt w:val="lowerRoman"/>
      <w:lvlText w:val="%3."/>
      <w:lvlJc w:val="right"/>
      <w:pPr>
        <w:ind w:left="2160" w:hanging="180"/>
      </w:pPr>
    </w:lvl>
    <w:lvl w:ilvl="3" w:tplc="769CD308" w:tentative="1">
      <w:start w:val="1"/>
      <w:numFmt w:val="decimal"/>
      <w:lvlText w:val="%4."/>
      <w:lvlJc w:val="left"/>
      <w:pPr>
        <w:ind w:left="2880" w:hanging="360"/>
      </w:pPr>
    </w:lvl>
    <w:lvl w:ilvl="4" w:tplc="81EA60DC" w:tentative="1">
      <w:start w:val="1"/>
      <w:numFmt w:val="lowerLetter"/>
      <w:lvlText w:val="%5."/>
      <w:lvlJc w:val="left"/>
      <w:pPr>
        <w:ind w:left="3600" w:hanging="360"/>
      </w:pPr>
    </w:lvl>
    <w:lvl w:ilvl="5" w:tplc="6CBA8C92" w:tentative="1">
      <w:start w:val="1"/>
      <w:numFmt w:val="lowerRoman"/>
      <w:lvlText w:val="%6."/>
      <w:lvlJc w:val="right"/>
      <w:pPr>
        <w:ind w:left="4320" w:hanging="180"/>
      </w:pPr>
    </w:lvl>
    <w:lvl w:ilvl="6" w:tplc="67F237FC" w:tentative="1">
      <w:start w:val="1"/>
      <w:numFmt w:val="decimal"/>
      <w:lvlText w:val="%7."/>
      <w:lvlJc w:val="left"/>
      <w:pPr>
        <w:ind w:left="5040" w:hanging="360"/>
      </w:pPr>
    </w:lvl>
    <w:lvl w:ilvl="7" w:tplc="38F47582" w:tentative="1">
      <w:start w:val="1"/>
      <w:numFmt w:val="lowerLetter"/>
      <w:lvlText w:val="%8."/>
      <w:lvlJc w:val="left"/>
      <w:pPr>
        <w:ind w:left="5760" w:hanging="360"/>
      </w:pPr>
    </w:lvl>
    <w:lvl w:ilvl="8" w:tplc="5B4A8ECC" w:tentative="1">
      <w:start w:val="1"/>
      <w:numFmt w:val="lowerRoman"/>
      <w:lvlText w:val="%9."/>
      <w:lvlJc w:val="right"/>
      <w:pPr>
        <w:ind w:left="6480" w:hanging="180"/>
      </w:pPr>
    </w:lvl>
  </w:abstractNum>
  <w:abstractNum w:abstractNumId="21" w15:restartNumberingAfterBreak="0">
    <w:nsid w:val="3E7C6768"/>
    <w:multiLevelType w:val="hybridMultilevel"/>
    <w:tmpl w:val="D6AE4C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4996317C"/>
    <w:multiLevelType w:val="hybridMultilevel"/>
    <w:tmpl w:val="53CAD8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FED0D5C"/>
    <w:multiLevelType w:val="hybridMultilevel"/>
    <w:tmpl w:val="8D764D8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24" w15:restartNumberingAfterBreak="0">
    <w:nsid w:val="560E1165"/>
    <w:multiLevelType w:val="hybridMultilevel"/>
    <w:tmpl w:val="90B61226"/>
    <w:lvl w:ilvl="0" w:tplc="F2B00012">
      <w:start w:val="1"/>
      <w:numFmt w:val="bullet"/>
      <w:lvlText w:val=""/>
      <w:lvlJc w:val="left"/>
      <w:pPr>
        <w:ind w:left="624" w:hanging="267"/>
      </w:pPr>
      <w:rPr>
        <w:rFonts w:ascii="Symbol" w:hAnsi="Symbol" w:hint="default"/>
      </w:rPr>
    </w:lvl>
    <w:lvl w:ilvl="1" w:tplc="807C7D78">
      <w:numFmt w:val="bullet"/>
      <w:lvlText w:val="-"/>
      <w:lvlJc w:val="left"/>
      <w:pPr>
        <w:ind w:left="1080" w:hanging="360"/>
      </w:pPr>
      <w:rPr>
        <w:rFonts w:ascii="Arial" w:eastAsia="Times New Roman" w:hAnsi="Arial" w:cs="Arial" w:hint="default"/>
      </w:rPr>
    </w:lvl>
    <w:lvl w:ilvl="2" w:tplc="5F1C251E" w:tentative="1">
      <w:start w:val="1"/>
      <w:numFmt w:val="bullet"/>
      <w:lvlText w:val=""/>
      <w:lvlJc w:val="left"/>
      <w:pPr>
        <w:ind w:left="1800" w:hanging="360"/>
      </w:pPr>
      <w:rPr>
        <w:rFonts w:ascii="Wingdings" w:hAnsi="Wingdings" w:hint="default"/>
      </w:rPr>
    </w:lvl>
    <w:lvl w:ilvl="3" w:tplc="67E65120" w:tentative="1">
      <w:start w:val="1"/>
      <w:numFmt w:val="bullet"/>
      <w:lvlText w:val=""/>
      <w:lvlJc w:val="left"/>
      <w:pPr>
        <w:ind w:left="2520" w:hanging="360"/>
      </w:pPr>
      <w:rPr>
        <w:rFonts w:ascii="Symbol" w:hAnsi="Symbol" w:hint="default"/>
      </w:rPr>
    </w:lvl>
    <w:lvl w:ilvl="4" w:tplc="9A9CC2CE" w:tentative="1">
      <w:start w:val="1"/>
      <w:numFmt w:val="bullet"/>
      <w:lvlText w:val="o"/>
      <w:lvlJc w:val="left"/>
      <w:pPr>
        <w:ind w:left="3240" w:hanging="360"/>
      </w:pPr>
      <w:rPr>
        <w:rFonts w:ascii="Courier New" w:hAnsi="Courier New" w:cs="Courier New" w:hint="default"/>
      </w:rPr>
    </w:lvl>
    <w:lvl w:ilvl="5" w:tplc="E684F1A8" w:tentative="1">
      <w:start w:val="1"/>
      <w:numFmt w:val="bullet"/>
      <w:lvlText w:val=""/>
      <w:lvlJc w:val="left"/>
      <w:pPr>
        <w:ind w:left="3960" w:hanging="360"/>
      </w:pPr>
      <w:rPr>
        <w:rFonts w:ascii="Wingdings" w:hAnsi="Wingdings" w:hint="default"/>
      </w:rPr>
    </w:lvl>
    <w:lvl w:ilvl="6" w:tplc="5D0C02A4" w:tentative="1">
      <w:start w:val="1"/>
      <w:numFmt w:val="bullet"/>
      <w:lvlText w:val=""/>
      <w:lvlJc w:val="left"/>
      <w:pPr>
        <w:ind w:left="4680" w:hanging="360"/>
      </w:pPr>
      <w:rPr>
        <w:rFonts w:ascii="Symbol" w:hAnsi="Symbol" w:hint="default"/>
      </w:rPr>
    </w:lvl>
    <w:lvl w:ilvl="7" w:tplc="987AFE88" w:tentative="1">
      <w:start w:val="1"/>
      <w:numFmt w:val="bullet"/>
      <w:lvlText w:val="o"/>
      <w:lvlJc w:val="left"/>
      <w:pPr>
        <w:ind w:left="5400" w:hanging="360"/>
      </w:pPr>
      <w:rPr>
        <w:rFonts w:ascii="Courier New" w:hAnsi="Courier New" w:cs="Courier New" w:hint="default"/>
      </w:rPr>
    </w:lvl>
    <w:lvl w:ilvl="8" w:tplc="51D23692" w:tentative="1">
      <w:start w:val="1"/>
      <w:numFmt w:val="bullet"/>
      <w:lvlText w:val=""/>
      <w:lvlJc w:val="left"/>
      <w:pPr>
        <w:ind w:left="6120" w:hanging="360"/>
      </w:pPr>
      <w:rPr>
        <w:rFonts w:ascii="Wingdings" w:hAnsi="Wingdings" w:hint="default"/>
      </w:rPr>
    </w:lvl>
  </w:abstractNum>
  <w:abstractNum w:abstractNumId="25" w15:restartNumberingAfterBreak="0">
    <w:nsid w:val="5695616A"/>
    <w:multiLevelType w:val="hybridMultilevel"/>
    <w:tmpl w:val="790C5C02"/>
    <w:lvl w:ilvl="0" w:tplc="FCB4509A">
      <w:start w:val="1"/>
      <w:numFmt w:val="lowerRoman"/>
      <w:lvlText w:val="(%1)"/>
      <w:lvlJc w:val="left"/>
      <w:pPr>
        <w:ind w:left="1080" w:hanging="720"/>
      </w:pPr>
      <w:rPr>
        <w:rFonts w:hint="default"/>
      </w:rPr>
    </w:lvl>
    <w:lvl w:ilvl="1" w:tplc="AA82ECAA" w:tentative="1">
      <w:start w:val="1"/>
      <w:numFmt w:val="lowerLetter"/>
      <w:lvlText w:val="%2."/>
      <w:lvlJc w:val="left"/>
      <w:pPr>
        <w:ind w:left="1440" w:hanging="360"/>
      </w:pPr>
    </w:lvl>
    <w:lvl w:ilvl="2" w:tplc="FA5AFF78" w:tentative="1">
      <w:start w:val="1"/>
      <w:numFmt w:val="lowerRoman"/>
      <w:lvlText w:val="%3."/>
      <w:lvlJc w:val="right"/>
      <w:pPr>
        <w:ind w:left="2160" w:hanging="180"/>
      </w:pPr>
    </w:lvl>
    <w:lvl w:ilvl="3" w:tplc="2ED6118E" w:tentative="1">
      <w:start w:val="1"/>
      <w:numFmt w:val="decimal"/>
      <w:lvlText w:val="%4."/>
      <w:lvlJc w:val="left"/>
      <w:pPr>
        <w:ind w:left="2880" w:hanging="360"/>
      </w:pPr>
    </w:lvl>
    <w:lvl w:ilvl="4" w:tplc="C846CF72" w:tentative="1">
      <w:start w:val="1"/>
      <w:numFmt w:val="lowerLetter"/>
      <w:lvlText w:val="%5."/>
      <w:lvlJc w:val="left"/>
      <w:pPr>
        <w:ind w:left="3600" w:hanging="360"/>
      </w:pPr>
    </w:lvl>
    <w:lvl w:ilvl="5" w:tplc="F4587324" w:tentative="1">
      <w:start w:val="1"/>
      <w:numFmt w:val="lowerRoman"/>
      <w:lvlText w:val="%6."/>
      <w:lvlJc w:val="right"/>
      <w:pPr>
        <w:ind w:left="4320" w:hanging="180"/>
      </w:pPr>
    </w:lvl>
    <w:lvl w:ilvl="6" w:tplc="CE90EE32" w:tentative="1">
      <w:start w:val="1"/>
      <w:numFmt w:val="decimal"/>
      <w:lvlText w:val="%7."/>
      <w:lvlJc w:val="left"/>
      <w:pPr>
        <w:ind w:left="5040" w:hanging="360"/>
      </w:pPr>
    </w:lvl>
    <w:lvl w:ilvl="7" w:tplc="9422669A" w:tentative="1">
      <w:start w:val="1"/>
      <w:numFmt w:val="lowerLetter"/>
      <w:lvlText w:val="%8."/>
      <w:lvlJc w:val="left"/>
      <w:pPr>
        <w:ind w:left="5760" w:hanging="360"/>
      </w:pPr>
    </w:lvl>
    <w:lvl w:ilvl="8" w:tplc="922AE080" w:tentative="1">
      <w:start w:val="1"/>
      <w:numFmt w:val="lowerRoman"/>
      <w:lvlText w:val="%9."/>
      <w:lvlJc w:val="right"/>
      <w:pPr>
        <w:ind w:left="6480" w:hanging="180"/>
      </w:pPr>
    </w:lvl>
  </w:abstractNum>
  <w:abstractNum w:abstractNumId="26" w15:restartNumberingAfterBreak="0">
    <w:nsid w:val="5F6A3824"/>
    <w:multiLevelType w:val="hybridMultilevel"/>
    <w:tmpl w:val="9A4E0DB6"/>
    <w:lvl w:ilvl="0" w:tplc="ED883DC4">
      <w:start w:val="1"/>
      <w:numFmt w:val="lowerRoman"/>
      <w:lvlText w:val="(%1)"/>
      <w:lvlJc w:val="left"/>
      <w:pPr>
        <w:ind w:left="1080" w:hanging="720"/>
      </w:pPr>
      <w:rPr>
        <w:rFonts w:hint="default"/>
      </w:rPr>
    </w:lvl>
    <w:lvl w:ilvl="1" w:tplc="19B224B8" w:tentative="1">
      <w:start w:val="1"/>
      <w:numFmt w:val="lowerLetter"/>
      <w:lvlText w:val="%2."/>
      <w:lvlJc w:val="left"/>
      <w:pPr>
        <w:ind w:left="1440" w:hanging="360"/>
      </w:pPr>
    </w:lvl>
    <w:lvl w:ilvl="2" w:tplc="E916B410" w:tentative="1">
      <w:start w:val="1"/>
      <w:numFmt w:val="lowerRoman"/>
      <w:lvlText w:val="%3."/>
      <w:lvlJc w:val="right"/>
      <w:pPr>
        <w:ind w:left="2160" w:hanging="180"/>
      </w:pPr>
    </w:lvl>
    <w:lvl w:ilvl="3" w:tplc="5F6AFA02" w:tentative="1">
      <w:start w:val="1"/>
      <w:numFmt w:val="decimal"/>
      <w:lvlText w:val="%4."/>
      <w:lvlJc w:val="left"/>
      <w:pPr>
        <w:ind w:left="2880" w:hanging="360"/>
      </w:pPr>
    </w:lvl>
    <w:lvl w:ilvl="4" w:tplc="C1F436B8" w:tentative="1">
      <w:start w:val="1"/>
      <w:numFmt w:val="lowerLetter"/>
      <w:lvlText w:val="%5."/>
      <w:lvlJc w:val="left"/>
      <w:pPr>
        <w:ind w:left="3600" w:hanging="360"/>
      </w:pPr>
    </w:lvl>
    <w:lvl w:ilvl="5" w:tplc="7D7ED224" w:tentative="1">
      <w:start w:val="1"/>
      <w:numFmt w:val="lowerRoman"/>
      <w:lvlText w:val="%6."/>
      <w:lvlJc w:val="right"/>
      <w:pPr>
        <w:ind w:left="4320" w:hanging="180"/>
      </w:pPr>
    </w:lvl>
    <w:lvl w:ilvl="6" w:tplc="2D14C376" w:tentative="1">
      <w:start w:val="1"/>
      <w:numFmt w:val="decimal"/>
      <w:lvlText w:val="%7."/>
      <w:lvlJc w:val="left"/>
      <w:pPr>
        <w:ind w:left="5040" w:hanging="360"/>
      </w:pPr>
    </w:lvl>
    <w:lvl w:ilvl="7" w:tplc="18AE475C" w:tentative="1">
      <w:start w:val="1"/>
      <w:numFmt w:val="lowerLetter"/>
      <w:lvlText w:val="%8."/>
      <w:lvlJc w:val="left"/>
      <w:pPr>
        <w:ind w:left="5760" w:hanging="360"/>
      </w:pPr>
    </w:lvl>
    <w:lvl w:ilvl="8" w:tplc="F2D8EC66" w:tentative="1">
      <w:start w:val="1"/>
      <w:numFmt w:val="lowerRoman"/>
      <w:lvlText w:val="%9."/>
      <w:lvlJc w:val="right"/>
      <w:pPr>
        <w:ind w:left="6480" w:hanging="180"/>
      </w:pPr>
    </w:lvl>
  </w:abstractNum>
  <w:abstractNum w:abstractNumId="27" w15:restartNumberingAfterBreak="0">
    <w:nsid w:val="5F895FD8"/>
    <w:multiLevelType w:val="hybridMultilevel"/>
    <w:tmpl w:val="73E6A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50E11F0"/>
    <w:multiLevelType w:val="hybridMultilevel"/>
    <w:tmpl w:val="8FAAF0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67992354"/>
    <w:multiLevelType w:val="hybridMultilevel"/>
    <w:tmpl w:val="FD3CA0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F0D259A"/>
    <w:multiLevelType w:val="hybridMultilevel"/>
    <w:tmpl w:val="9A4E0DB6"/>
    <w:lvl w:ilvl="0" w:tplc="97C26442">
      <w:start w:val="1"/>
      <w:numFmt w:val="lowerRoman"/>
      <w:lvlText w:val="(%1)"/>
      <w:lvlJc w:val="left"/>
      <w:pPr>
        <w:ind w:left="1080" w:hanging="720"/>
      </w:pPr>
      <w:rPr>
        <w:rFonts w:hint="default"/>
      </w:rPr>
    </w:lvl>
    <w:lvl w:ilvl="1" w:tplc="9D3CB2CA" w:tentative="1">
      <w:start w:val="1"/>
      <w:numFmt w:val="lowerLetter"/>
      <w:lvlText w:val="%2."/>
      <w:lvlJc w:val="left"/>
      <w:pPr>
        <w:ind w:left="1440" w:hanging="360"/>
      </w:pPr>
    </w:lvl>
    <w:lvl w:ilvl="2" w:tplc="7084F386" w:tentative="1">
      <w:start w:val="1"/>
      <w:numFmt w:val="lowerRoman"/>
      <w:lvlText w:val="%3."/>
      <w:lvlJc w:val="right"/>
      <w:pPr>
        <w:ind w:left="2160" w:hanging="180"/>
      </w:pPr>
    </w:lvl>
    <w:lvl w:ilvl="3" w:tplc="0240B032" w:tentative="1">
      <w:start w:val="1"/>
      <w:numFmt w:val="decimal"/>
      <w:lvlText w:val="%4."/>
      <w:lvlJc w:val="left"/>
      <w:pPr>
        <w:ind w:left="2880" w:hanging="360"/>
      </w:pPr>
    </w:lvl>
    <w:lvl w:ilvl="4" w:tplc="E89E7DB6" w:tentative="1">
      <w:start w:val="1"/>
      <w:numFmt w:val="lowerLetter"/>
      <w:lvlText w:val="%5."/>
      <w:lvlJc w:val="left"/>
      <w:pPr>
        <w:ind w:left="3600" w:hanging="360"/>
      </w:pPr>
    </w:lvl>
    <w:lvl w:ilvl="5" w:tplc="414A381E" w:tentative="1">
      <w:start w:val="1"/>
      <w:numFmt w:val="lowerRoman"/>
      <w:lvlText w:val="%6."/>
      <w:lvlJc w:val="right"/>
      <w:pPr>
        <w:ind w:left="4320" w:hanging="180"/>
      </w:pPr>
    </w:lvl>
    <w:lvl w:ilvl="6" w:tplc="59BE43FA" w:tentative="1">
      <w:start w:val="1"/>
      <w:numFmt w:val="decimal"/>
      <w:lvlText w:val="%7."/>
      <w:lvlJc w:val="left"/>
      <w:pPr>
        <w:ind w:left="5040" w:hanging="360"/>
      </w:pPr>
    </w:lvl>
    <w:lvl w:ilvl="7" w:tplc="285236A2" w:tentative="1">
      <w:start w:val="1"/>
      <w:numFmt w:val="lowerLetter"/>
      <w:lvlText w:val="%8."/>
      <w:lvlJc w:val="left"/>
      <w:pPr>
        <w:ind w:left="5760" w:hanging="360"/>
      </w:pPr>
    </w:lvl>
    <w:lvl w:ilvl="8" w:tplc="4CC0E39C" w:tentative="1">
      <w:start w:val="1"/>
      <w:numFmt w:val="lowerRoman"/>
      <w:lvlText w:val="%9."/>
      <w:lvlJc w:val="right"/>
      <w:pPr>
        <w:ind w:left="6480" w:hanging="180"/>
      </w:pPr>
    </w:lvl>
  </w:abstractNum>
  <w:abstractNum w:abstractNumId="31" w15:restartNumberingAfterBreak="0">
    <w:nsid w:val="6FC36552"/>
    <w:multiLevelType w:val="hybridMultilevel"/>
    <w:tmpl w:val="9A4E0DB6"/>
    <w:lvl w:ilvl="0" w:tplc="439C134A">
      <w:start w:val="1"/>
      <w:numFmt w:val="lowerRoman"/>
      <w:lvlText w:val="(%1)"/>
      <w:lvlJc w:val="left"/>
      <w:pPr>
        <w:ind w:left="1080" w:hanging="720"/>
      </w:pPr>
      <w:rPr>
        <w:rFonts w:hint="default"/>
      </w:rPr>
    </w:lvl>
    <w:lvl w:ilvl="1" w:tplc="660E8414" w:tentative="1">
      <w:start w:val="1"/>
      <w:numFmt w:val="lowerLetter"/>
      <w:lvlText w:val="%2."/>
      <w:lvlJc w:val="left"/>
      <w:pPr>
        <w:ind w:left="1440" w:hanging="360"/>
      </w:pPr>
    </w:lvl>
    <w:lvl w:ilvl="2" w:tplc="5FC2E914" w:tentative="1">
      <w:start w:val="1"/>
      <w:numFmt w:val="lowerRoman"/>
      <w:lvlText w:val="%3."/>
      <w:lvlJc w:val="right"/>
      <w:pPr>
        <w:ind w:left="2160" w:hanging="180"/>
      </w:pPr>
    </w:lvl>
    <w:lvl w:ilvl="3" w:tplc="36060298" w:tentative="1">
      <w:start w:val="1"/>
      <w:numFmt w:val="decimal"/>
      <w:lvlText w:val="%4."/>
      <w:lvlJc w:val="left"/>
      <w:pPr>
        <w:ind w:left="2880" w:hanging="360"/>
      </w:pPr>
    </w:lvl>
    <w:lvl w:ilvl="4" w:tplc="02D049D8" w:tentative="1">
      <w:start w:val="1"/>
      <w:numFmt w:val="lowerLetter"/>
      <w:lvlText w:val="%5."/>
      <w:lvlJc w:val="left"/>
      <w:pPr>
        <w:ind w:left="3600" w:hanging="360"/>
      </w:pPr>
    </w:lvl>
    <w:lvl w:ilvl="5" w:tplc="38BCFB7A" w:tentative="1">
      <w:start w:val="1"/>
      <w:numFmt w:val="lowerRoman"/>
      <w:lvlText w:val="%6."/>
      <w:lvlJc w:val="right"/>
      <w:pPr>
        <w:ind w:left="4320" w:hanging="180"/>
      </w:pPr>
    </w:lvl>
    <w:lvl w:ilvl="6" w:tplc="0D689FBE" w:tentative="1">
      <w:start w:val="1"/>
      <w:numFmt w:val="decimal"/>
      <w:lvlText w:val="%7."/>
      <w:lvlJc w:val="left"/>
      <w:pPr>
        <w:ind w:left="5040" w:hanging="360"/>
      </w:pPr>
    </w:lvl>
    <w:lvl w:ilvl="7" w:tplc="AB2088F4" w:tentative="1">
      <w:start w:val="1"/>
      <w:numFmt w:val="lowerLetter"/>
      <w:lvlText w:val="%8."/>
      <w:lvlJc w:val="left"/>
      <w:pPr>
        <w:ind w:left="5760" w:hanging="360"/>
      </w:pPr>
    </w:lvl>
    <w:lvl w:ilvl="8" w:tplc="7DDCE9D6" w:tentative="1">
      <w:start w:val="1"/>
      <w:numFmt w:val="lowerRoman"/>
      <w:lvlText w:val="%9."/>
      <w:lvlJc w:val="right"/>
      <w:pPr>
        <w:ind w:left="6480" w:hanging="180"/>
      </w:pPr>
    </w:lvl>
  </w:abstractNum>
  <w:abstractNum w:abstractNumId="32" w15:restartNumberingAfterBreak="0">
    <w:nsid w:val="704C5705"/>
    <w:multiLevelType w:val="hybridMultilevel"/>
    <w:tmpl w:val="C7521458"/>
    <w:lvl w:ilvl="0" w:tplc="C2C21476">
      <w:start w:val="1"/>
      <w:numFmt w:val="lowerRoman"/>
      <w:lvlText w:val="(%1)"/>
      <w:lvlJc w:val="left"/>
      <w:pPr>
        <w:ind w:left="1080" w:hanging="720"/>
      </w:pPr>
      <w:rPr>
        <w:rFonts w:hint="default"/>
      </w:rPr>
    </w:lvl>
    <w:lvl w:ilvl="1" w:tplc="6C58D704" w:tentative="1">
      <w:start w:val="1"/>
      <w:numFmt w:val="lowerLetter"/>
      <w:lvlText w:val="%2."/>
      <w:lvlJc w:val="left"/>
      <w:pPr>
        <w:ind w:left="1440" w:hanging="360"/>
      </w:pPr>
    </w:lvl>
    <w:lvl w:ilvl="2" w:tplc="75A6DD7C" w:tentative="1">
      <w:start w:val="1"/>
      <w:numFmt w:val="lowerRoman"/>
      <w:lvlText w:val="%3."/>
      <w:lvlJc w:val="right"/>
      <w:pPr>
        <w:ind w:left="2160" w:hanging="180"/>
      </w:pPr>
    </w:lvl>
    <w:lvl w:ilvl="3" w:tplc="8A648FE0" w:tentative="1">
      <w:start w:val="1"/>
      <w:numFmt w:val="decimal"/>
      <w:lvlText w:val="%4."/>
      <w:lvlJc w:val="left"/>
      <w:pPr>
        <w:ind w:left="2880" w:hanging="360"/>
      </w:pPr>
    </w:lvl>
    <w:lvl w:ilvl="4" w:tplc="04488F6E" w:tentative="1">
      <w:start w:val="1"/>
      <w:numFmt w:val="lowerLetter"/>
      <w:lvlText w:val="%5."/>
      <w:lvlJc w:val="left"/>
      <w:pPr>
        <w:ind w:left="3600" w:hanging="360"/>
      </w:pPr>
    </w:lvl>
    <w:lvl w:ilvl="5" w:tplc="D6D43DF4" w:tentative="1">
      <w:start w:val="1"/>
      <w:numFmt w:val="lowerRoman"/>
      <w:lvlText w:val="%6."/>
      <w:lvlJc w:val="right"/>
      <w:pPr>
        <w:ind w:left="4320" w:hanging="180"/>
      </w:pPr>
    </w:lvl>
    <w:lvl w:ilvl="6" w:tplc="3C68B7C0" w:tentative="1">
      <w:start w:val="1"/>
      <w:numFmt w:val="decimal"/>
      <w:lvlText w:val="%7."/>
      <w:lvlJc w:val="left"/>
      <w:pPr>
        <w:ind w:left="5040" w:hanging="360"/>
      </w:pPr>
    </w:lvl>
    <w:lvl w:ilvl="7" w:tplc="D3340DAC" w:tentative="1">
      <w:start w:val="1"/>
      <w:numFmt w:val="lowerLetter"/>
      <w:lvlText w:val="%8."/>
      <w:lvlJc w:val="left"/>
      <w:pPr>
        <w:ind w:left="5760" w:hanging="360"/>
      </w:pPr>
    </w:lvl>
    <w:lvl w:ilvl="8" w:tplc="E272E410" w:tentative="1">
      <w:start w:val="1"/>
      <w:numFmt w:val="lowerRoman"/>
      <w:lvlText w:val="%9."/>
      <w:lvlJc w:val="right"/>
      <w:pPr>
        <w:ind w:left="6480" w:hanging="180"/>
      </w:pPr>
    </w:lvl>
  </w:abstractNum>
  <w:abstractNum w:abstractNumId="3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4" w15:restartNumberingAfterBreak="0">
    <w:nsid w:val="7A032637"/>
    <w:multiLevelType w:val="hybridMultilevel"/>
    <w:tmpl w:val="7A032637"/>
    <w:lvl w:ilvl="0" w:tplc="4170B30E">
      <w:start w:val="1"/>
      <w:numFmt w:val="bullet"/>
      <w:lvlText w:val=""/>
      <w:lvlJc w:val="left"/>
      <w:pPr>
        <w:tabs>
          <w:tab w:val="num" w:pos="720"/>
        </w:tabs>
        <w:ind w:left="720" w:hanging="360"/>
      </w:pPr>
      <w:rPr>
        <w:rFonts w:ascii="Symbol" w:hAnsi="Symbol"/>
      </w:rPr>
    </w:lvl>
    <w:lvl w:ilvl="1" w:tplc="9056D5F2">
      <w:start w:val="1"/>
      <w:numFmt w:val="bullet"/>
      <w:lvlText w:val="o"/>
      <w:lvlJc w:val="left"/>
      <w:pPr>
        <w:tabs>
          <w:tab w:val="num" w:pos="1440"/>
        </w:tabs>
        <w:ind w:left="1440" w:hanging="360"/>
      </w:pPr>
      <w:rPr>
        <w:rFonts w:ascii="Courier New" w:hAnsi="Courier New"/>
      </w:rPr>
    </w:lvl>
    <w:lvl w:ilvl="2" w:tplc="1B32CEB0">
      <w:start w:val="1"/>
      <w:numFmt w:val="bullet"/>
      <w:lvlText w:val=""/>
      <w:lvlJc w:val="left"/>
      <w:pPr>
        <w:tabs>
          <w:tab w:val="num" w:pos="2160"/>
        </w:tabs>
        <w:ind w:left="2160" w:hanging="360"/>
      </w:pPr>
      <w:rPr>
        <w:rFonts w:ascii="Wingdings" w:hAnsi="Wingdings"/>
      </w:rPr>
    </w:lvl>
    <w:lvl w:ilvl="3" w:tplc="AE64AA82">
      <w:start w:val="1"/>
      <w:numFmt w:val="bullet"/>
      <w:lvlText w:val=""/>
      <w:lvlJc w:val="left"/>
      <w:pPr>
        <w:tabs>
          <w:tab w:val="num" w:pos="2880"/>
        </w:tabs>
        <w:ind w:left="2880" w:hanging="360"/>
      </w:pPr>
      <w:rPr>
        <w:rFonts w:ascii="Symbol" w:hAnsi="Symbol"/>
      </w:rPr>
    </w:lvl>
    <w:lvl w:ilvl="4" w:tplc="DCAAEA7A">
      <w:start w:val="1"/>
      <w:numFmt w:val="bullet"/>
      <w:lvlText w:val="o"/>
      <w:lvlJc w:val="left"/>
      <w:pPr>
        <w:tabs>
          <w:tab w:val="num" w:pos="3600"/>
        </w:tabs>
        <w:ind w:left="3600" w:hanging="360"/>
      </w:pPr>
      <w:rPr>
        <w:rFonts w:ascii="Courier New" w:hAnsi="Courier New"/>
      </w:rPr>
    </w:lvl>
    <w:lvl w:ilvl="5" w:tplc="D6AE52A2">
      <w:start w:val="1"/>
      <w:numFmt w:val="bullet"/>
      <w:lvlText w:val=""/>
      <w:lvlJc w:val="left"/>
      <w:pPr>
        <w:tabs>
          <w:tab w:val="num" w:pos="4320"/>
        </w:tabs>
        <w:ind w:left="4320" w:hanging="360"/>
      </w:pPr>
      <w:rPr>
        <w:rFonts w:ascii="Wingdings" w:hAnsi="Wingdings"/>
      </w:rPr>
    </w:lvl>
    <w:lvl w:ilvl="6" w:tplc="7CFEA4F6">
      <w:start w:val="1"/>
      <w:numFmt w:val="bullet"/>
      <w:lvlText w:val=""/>
      <w:lvlJc w:val="left"/>
      <w:pPr>
        <w:tabs>
          <w:tab w:val="num" w:pos="5040"/>
        </w:tabs>
        <w:ind w:left="5040" w:hanging="360"/>
      </w:pPr>
      <w:rPr>
        <w:rFonts w:ascii="Symbol" w:hAnsi="Symbol"/>
      </w:rPr>
    </w:lvl>
    <w:lvl w:ilvl="7" w:tplc="1E062E58">
      <w:start w:val="1"/>
      <w:numFmt w:val="bullet"/>
      <w:lvlText w:val="o"/>
      <w:lvlJc w:val="left"/>
      <w:pPr>
        <w:tabs>
          <w:tab w:val="num" w:pos="5760"/>
        </w:tabs>
        <w:ind w:left="5760" w:hanging="360"/>
      </w:pPr>
      <w:rPr>
        <w:rFonts w:ascii="Courier New" w:hAnsi="Courier New"/>
      </w:rPr>
    </w:lvl>
    <w:lvl w:ilvl="8" w:tplc="608C7748">
      <w:start w:val="1"/>
      <w:numFmt w:val="bullet"/>
      <w:lvlText w:val=""/>
      <w:lvlJc w:val="left"/>
      <w:pPr>
        <w:tabs>
          <w:tab w:val="num" w:pos="6480"/>
        </w:tabs>
        <w:ind w:left="6480" w:hanging="360"/>
      </w:pPr>
      <w:rPr>
        <w:rFonts w:ascii="Wingdings" w:hAnsi="Wingdings"/>
      </w:rPr>
    </w:lvl>
  </w:abstractNum>
  <w:abstractNum w:abstractNumId="35" w15:restartNumberingAfterBreak="0">
    <w:nsid w:val="7A032638"/>
    <w:multiLevelType w:val="hybridMultilevel"/>
    <w:tmpl w:val="7A032638"/>
    <w:lvl w:ilvl="0" w:tplc="8508F0DA">
      <w:start w:val="1"/>
      <w:numFmt w:val="bullet"/>
      <w:lvlText w:val=""/>
      <w:lvlJc w:val="left"/>
      <w:pPr>
        <w:tabs>
          <w:tab w:val="num" w:pos="720"/>
        </w:tabs>
        <w:ind w:left="720" w:hanging="360"/>
      </w:pPr>
      <w:rPr>
        <w:rFonts w:ascii="Symbol" w:hAnsi="Symbol"/>
      </w:rPr>
    </w:lvl>
    <w:lvl w:ilvl="1" w:tplc="6BE83664">
      <w:start w:val="1"/>
      <w:numFmt w:val="bullet"/>
      <w:lvlText w:val="o"/>
      <w:lvlJc w:val="left"/>
      <w:pPr>
        <w:tabs>
          <w:tab w:val="num" w:pos="1440"/>
        </w:tabs>
        <w:ind w:left="1440" w:hanging="360"/>
      </w:pPr>
      <w:rPr>
        <w:rFonts w:ascii="Courier New" w:hAnsi="Courier New"/>
      </w:rPr>
    </w:lvl>
    <w:lvl w:ilvl="2" w:tplc="04626A92">
      <w:start w:val="1"/>
      <w:numFmt w:val="bullet"/>
      <w:lvlText w:val=""/>
      <w:lvlJc w:val="left"/>
      <w:pPr>
        <w:tabs>
          <w:tab w:val="num" w:pos="2160"/>
        </w:tabs>
        <w:ind w:left="2160" w:hanging="360"/>
      </w:pPr>
      <w:rPr>
        <w:rFonts w:ascii="Wingdings" w:hAnsi="Wingdings"/>
      </w:rPr>
    </w:lvl>
    <w:lvl w:ilvl="3" w:tplc="D1DED422">
      <w:start w:val="1"/>
      <w:numFmt w:val="bullet"/>
      <w:lvlText w:val=""/>
      <w:lvlJc w:val="left"/>
      <w:pPr>
        <w:tabs>
          <w:tab w:val="num" w:pos="2880"/>
        </w:tabs>
        <w:ind w:left="2880" w:hanging="360"/>
      </w:pPr>
      <w:rPr>
        <w:rFonts w:ascii="Symbol" w:hAnsi="Symbol"/>
      </w:rPr>
    </w:lvl>
    <w:lvl w:ilvl="4" w:tplc="9A60E230">
      <w:start w:val="1"/>
      <w:numFmt w:val="bullet"/>
      <w:lvlText w:val="o"/>
      <w:lvlJc w:val="left"/>
      <w:pPr>
        <w:tabs>
          <w:tab w:val="num" w:pos="3600"/>
        </w:tabs>
        <w:ind w:left="3600" w:hanging="360"/>
      </w:pPr>
      <w:rPr>
        <w:rFonts w:ascii="Courier New" w:hAnsi="Courier New"/>
      </w:rPr>
    </w:lvl>
    <w:lvl w:ilvl="5" w:tplc="D8D85860">
      <w:start w:val="1"/>
      <w:numFmt w:val="bullet"/>
      <w:lvlText w:val=""/>
      <w:lvlJc w:val="left"/>
      <w:pPr>
        <w:tabs>
          <w:tab w:val="num" w:pos="4320"/>
        </w:tabs>
        <w:ind w:left="4320" w:hanging="360"/>
      </w:pPr>
      <w:rPr>
        <w:rFonts w:ascii="Wingdings" w:hAnsi="Wingdings"/>
      </w:rPr>
    </w:lvl>
    <w:lvl w:ilvl="6" w:tplc="C39E253C">
      <w:start w:val="1"/>
      <w:numFmt w:val="bullet"/>
      <w:lvlText w:val=""/>
      <w:lvlJc w:val="left"/>
      <w:pPr>
        <w:tabs>
          <w:tab w:val="num" w:pos="5040"/>
        </w:tabs>
        <w:ind w:left="5040" w:hanging="360"/>
      </w:pPr>
      <w:rPr>
        <w:rFonts w:ascii="Symbol" w:hAnsi="Symbol"/>
      </w:rPr>
    </w:lvl>
    <w:lvl w:ilvl="7" w:tplc="F63873FC">
      <w:start w:val="1"/>
      <w:numFmt w:val="bullet"/>
      <w:lvlText w:val="o"/>
      <w:lvlJc w:val="left"/>
      <w:pPr>
        <w:tabs>
          <w:tab w:val="num" w:pos="5760"/>
        </w:tabs>
        <w:ind w:left="5760" w:hanging="360"/>
      </w:pPr>
      <w:rPr>
        <w:rFonts w:ascii="Courier New" w:hAnsi="Courier New"/>
      </w:rPr>
    </w:lvl>
    <w:lvl w:ilvl="8" w:tplc="2FC4FAC0">
      <w:start w:val="1"/>
      <w:numFmt w:val="bullet"/>
      <w:lvlText w:val=""/>
      <w:lvlJc w:val="left"/>
      <w:pPr>
        <w:tabs>
          <w:tab w:val="num" w:pos="6480"/>
        </w:tabs>
        <w:ind w:left="6480" w:hanging="360"/>
      </w:pPr>
      <w:rPr>
        <w:rFonts w:ascii="Wingdings" w:hAnsi="Wingdings"/>
      </w:rPr>
    </w:lvl>
  </w:abstractNum>
  <w:abstractNum w:abstractNumId="36" w15:restartNumberingAfterBreak="0">
    <w:nsid w:val="7F872A3A"/>
    <w:multiLevelType w:val="multilevel"/>
    <w:tmpl w:val="BC34C932"/>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16897894">
    <w:abstractNumId w:val="33"/>
  </w:num>
  <w:num w:numId="2" w16cid:durableId="488526234">
    <w:abstractNumId w:val="9"/>
  </w:num>
  <w:num w:numId="3" w16cid:durableId="437716807">
    <w:abstractNumId w:val="2"/>
  </w:num>
  <w:num w:numId="4" w16cid:durableId="99952166">
    <w:abstractNumId w:val="15"/>
  </w:num>
  <w:num w:numId="5" w16cid:durableId="1370833256">
    <w:abstractNumId w:val="14"/>
  </w:num>
  <w:num w:numId="6" w16cid:durableId="435372362">
    <w:abstractNumId w:val="0"/>
  </w:num>
  <w:num w:numId="7" w16cid:durableId="1318337425">
    <w:abstractNumId w:val="25"/>
  </w:num>
  <w:num w:numId="8" w16cid:durableId="2039815916">
    <w:abstractNumId w:val="10"/>
  </w:num>
  <w:num w:numId="9" w16cid:durableId="536356566">
    <w:abstractNumId w:val="19"/>
  </w:num>
  <w:num w:numId="10" w16cid:durableId="1155337880">
    <w:abstractNumId w:val="6"/>
  </w:num>
  <w:num w:numId="11" w16cid:durableId="1516186725">
    <w:abstractNumId w:val="32"/>
  </w:num>
  <w:num w:numId="12" w16cid:durableId="1111122203">
    <w:abstractNumId w:val="16"/>
  </w:num>
  <w:num w:numId="13" w16cid:durableId="105082444">
    <w:abstractNumId w:val="4"/>
  </w:num>
  <w:num w:numId="14" w16cid:durableId="1848128086">
    <w:abstractNumId w:val="3"/>
  </w:num>
  <w:num w:numId="15" w16cid:durableId="785395585">
    <w:abstractNumId w:val="30"/>
  </w:num>
  <w:num w:numId="16" w16cid:durableId="961616511">
    <w:abstractNumId w:val="26"/>
  </w:num>
  <w:num w:numId="17" w16cid:durableId="442384939">
    <w:abstractNumId w:val="12"/>
  </w:num>
  <w:num w:numId="18" w16cid:durableId="1340698746">
    <w:abstractNumId w:val="20"/>
  </w:num>
  <w:num w:numId="19" w16cid:durableId="1262956037">
    <w:abstractNumId w:val="31"/>
  </w:num>
  <w:num w:numId="20" w16cid:durableId="1885210218">
    <w:abstractNumId w:val="17"/>
  </w:num>
  <w:num w:numId="21" w16cid:durableId="1798639635">
    <w:abstractNumId w:val="34"/>
  </w:num>
  <w:num w:numId="22" w16cid:durableId="1872918628">
    <w:abstractNumId w:val="35"/>
  </w:num>
  <w:num w:numId="23" w16cid:durableId="1080181713">
    <w:abstractNumId w:val="8"/>
  </w:num>
  <w:num w:numId="24" w16cid:durableId="2038390955">
    <w:abstractNumId w:val="24"/>
  </w:num>
  <w:num w:numId="25" w16cid:durableId="1418013177">
    <w:abstractNumId w:val="13"/>
  </w:num>
  <w:num w:numId="26" w16cid:durableId="466363214">
    <w:abstractNumId w:val="22"/>
  </w:num>
  <w:num w:numId="27" w16cid:durableId="467095690">
    <w:abstractNumId w:val="29"/>
  </w:num>
  <w:num w:numId="28" w16cid:durableId="1234705341">
    <w:abstractNumId w:val="21"/>
  </w:num>
  <w:num w:numId="29" w16cid:durableId="507987735">
    <w:abstractNumId w:val="1"/>
  </w:num>
  <w:num w:numId="30" w16cid:durableId="1303274135">
    <w:abstractNumId w:val="7"/>
  </w:num>
  <w:num w:numId="31" w16cid:durableId="933241523">
    <w:abstractNumId w:val="23"/>
  </w:num>
  <w:num w:numId="32" w16cid:durableId="1830366321">
    <w:abstractNumId w:val="11"/>
  </w:num>
  <w:num w:numId="33" w16cid:durableId="1599559376">
    <w:abstractNumId w:val="28"/>
  </w:num>
  <w:num w:numId="34" w16cid:durableId="1502308063">
    <w:abstractNumId w:val="18"/>
  </w:num>
  <w:num w:numId="35" w16cid:durableId="1131249660">
    <w:abstractNumId w:val="27"/>
  </w:num>
  <w:num w:numId="36" w16cid:durableId="933127668">
    <w:abstractNumId w:val="5"/>
  </w:num>
  <w:num w:numId="37" w16cid:durableId="294064100">
    <w:abstractNumId w:val="33"/>
  </w:num>
  <w:num w:numId="38" w16cid:durableId="746537666">
    <w:abstractNumId w:val="36"/>
  </w:num>
  <w:num w:numId="39" w16cid:durableId="106892287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900"/>
    <w:rsid w:val="0000078C"/>
    <w:rsid w:val="000023EC"/>
    <w:rsid w:val="000219F7"/>
    <w:rsid w:val="00021D18"/>
    <w:rsid w:val="00026529"/>
    <w:rsid w:val="00032165"/>
    <w:rsid w:val="00040694"/>
    <w:rsid w:val="00040FD0"/>
    <w:rsid w:val="00041092"/>
    <w:rsid w:val="00047567"/>
    <w:rsid w:val="0005100C"/>
    <w:rsid w:val="000527D3"/>
    <w:rsid w:val="000556CA"/>
    <w:rsid w:val="00055A08"/>
    <w:rsid w:val="00056CEA"/>
    <w:rsid w:val="00061AF8"/>
    <w:rsid w:val="00062639"/>
    <w:rsid w:val="00063F62"/>
    <w:rsid w:val="00066B86"/>
    <w:rsid w:val="00072791"/>
    <w:rsid w:val="00074645"/>
    <w:rsid w:val="00076305"/>
    <w:rsid w:val="00076BE8"/>
    <w:rsid w:val="000A2772"/>
    <w:rsid w:val="000A538E"/>
    <w:rsid w:val="000A5967"/>
    <w:rsid w:val="000A7346"/>
    <w:rsid w:val="000B0A26"/>
    <w:rsid w:val="000B2279"/>
    <w:rsid w:val="000B5F66"/>
    <w:rsid w:val="000C317F"/>
    <w:rsid w:val="000C4328"/>
    <w:rsid w:val="000C63DA"/>
    <w:rsid w:val="000C7283"/>
    <w:rsid w:val="000D1D5A"/>
    <w:rsid w:val="000D29D1"/>
    <w:rsid w:val="000D3288"/>
    <w:rsid w:val="000D59AB"/>
    <w:rsid w:val="000E4987"/>
    <w:rsid w:val="000F4887"/>
    <w:rsid w:val="000F7241"/>
    <w:rsid w:val="00102004"/>
    <w:rsid w:val="00104C06"/>
    <w:rsid w:val="001067C0"/>
    <w:rsid w:val="00106834"/>
    <w:rsid w:val="00111346"/>
    <w:rsid w:val="001122CE"/>
    <w:rsid w:val="00123B2B"/>
    <w:rsid w:val="001300EA"/>
    <w:rsid w:val="00130E49"/>
    <w:rsid w:val="001313ED"/>
    <w:rsid w:val="00135EC1"/>
    <w:rsid w:val="001408FA"/>
    <w:rsid w:val="00140FA4"/>
    <w:rsid w:val="00143340"/>
    <w:rsid w:val="00147510"/>
    <w:rsid w:val="001528C5"/>
    <w:rsid w:val="001565D1"/>
    <w:rsid w:val="00156680"/>
    <w:rsid w:val="00160A72"/>
    <w:rsid w:val="00161D92"/>
    <w:rsid w:val="001676A3"/>
    <w:rsid w:val="00170BF2"/>
    <w:rsid w:val="00173E1C"/>
    <w:rsid w:val="00177DD2"/>
    <w:rsid w:val="00177E41"/>
    <w:rsid w:val="00181CA3"/>
    <w:rsid w:val="00181EFC"/>
    <w:rsid w:val="00191367"/>
    <w:rsid w:val="001A0CD4"/>
    <w:rsid w:val="001A14A2"/>
    <w:rsid w:val="001A7601"/>
    <w:rsid w:val="001B4204"/>
    <w:rsid w:val="001B5CDB"/>
    <w:rsid w:val="001B6F02"/>
    <w:rsid w:val="001D23AA"/>
    <w:rsid w:val="001D42DC"/>
    <w:rsid w:val="001D45C9"/>
    <w:rsid w:val="001D6F93"/>
    <w:rsid w:val="001E1FC6"/>
    <w:rsid w:val="001E2C44"/>
    <w:rsid w:val="001E35CE"/>
    <w:rsid w:val="001E4BCF"/>
    <w:rsid w:val="001E57E7"/>
    <w:rsid w:val="001E644C"/>
    <w:rsid w:val="001F61D2"/>
    <w:rsid w:val="0020084F"/>
    <w:rsid w:val="00202C58"/>
    <w:rsid w:val="00203035"/>
    <w:rsid w:val="00203A6D"/>
    <w:rsid w:val="0021018C"/>
    <w:rsid w:val="0021530F"/>
    <w:rsid w:val="002216B2"/>
    <w:rsid w:val="00221CCD"/>
    <w:rsid w:val="00224033"/>
    <w:rsid w:val="0023197F"/>
    <w:rsid w:val="00232969"/>
    <w:rsid w:val="00234811"/>
    <w:rsid w:val="002356F0"/>
    <w:rsid w:val="00244530"/>
    <w:rsid w:val="002458B3"/>
    <w:rsid w:val="00246E61"/>
    <w:rsid w:val="00253397"/>
    <w:rsid w:val="00254D66"/>
    <w:rsid w:val="00257A88"/>
    <w:rsid w:val="00257C83"/>
    <w:rsid w:val="00260472"/>
    <w:rsid w:val="00261B68"/>
    <w:rsid w:val="00263FA3"/>
    <w:rsid w:val="00271278"/>
    <w:rsid w:val="002746F1"/>
    <w:rsid w:val="00277A7A"/>
    <w:rsid w:val="00281599"/>
    <w:rsid w:val="0028423A"/>
    <w:rsid w:val="002869E2"/>
    <w:rsid w:val="00286F7C"/>
    <w:rsid w:val="00287B2F"/>
    <w:rsid w:val="00290FED"/>
    <w:rsid w:val="00296EA7"/>
    <w:rsid w:val="002A30ED"/>
    <w:rsid w:val="002A33BD"/>
    <w:rsid w:val="002A71D3"/>
    <w:rsid w:val="002B35F4"/>
    <w:rsid w:val="002B4392"/>
    <w:rsid w:val="002C4051"/>
    <w:rsid w:val="002C79EB"/>
    <w:rsid w:val="002D4075"/>
    <w:rsid w:val="002E6020"/>
    <w:rsid w:val="002F0320"/>
    <w:rsid w:val="002F1D5A"/>
    <w:rsid w:val="002F3814"/>
    <w:rsid w:val="002F402F"/>
    <w:rsid w:val="002F41DD"/>
    <w:rsid w:val="002F5D87"/>
    <w:rsid w:val="002F60C7"/>
    <w:rsid w:val="002F6341"/>
    <w:rsid w:val="003053C0"/>
    <w:rsid w:val="00306E84"/>
    <w:rsid w:val="00311F65"/>
    <w:rsid w:val="0031544D"/>
    <w:rsid w:val="00315AB6"/>
    <w:rsid w:val="0031616B"/>
    <w:rsid w:val="003162BA"/>
    <w:rsid w:val="003217F3"/>
    <w:rsid w:val="003254B0"/>
    <w:rsid w:val="00325D9B"/>
    <w:rsid w:val="00326896"/>
    <w:rsid w:val="003270EF"/>
    <w:rsid w:val="003274B2"/>
    <w:rsid w:val="003308EB"/>
    <w:rsid w:val="0033276C"/>
    <w:rsid w:val="00332D73"/>
    <w:rsid w:val="00333939"/>
    <w:rsid w:val="00334EE6"/>
    <w:rsid w:val="00335D23"/>
    <w:rsid w:val="0035080A"/>
    <w:rsid w:val="003641D8"/>
    <w:rsid w:val="00364A14"/>
    <w:rsid w:val="003674A4"/>
    <w:rsid w:val="003721C8"/>
    <w:rsid w:val="003771FE"/>
    <w:rsid w:val="0037763B"/>
    <w:rsid w:val="00380868"/>
    <w:rsid w:val="00383D29"/>
    <w:rsid w:val="00383F4D"/>
    <w:rsid w:val="003862EF"/>
    <w:rsid w:val="003908E1"/>
    <w:rsid w:val="00390A1B"/>
    <w:rsid w:val="00392732"/>
    <w:rsid w:val="00392B9C"/>
    <w:rsid w:val="00392DBB"/>
    <w:rsid w:val="00394B75"/>
    <w:rsid w:val="00394D1D"/>
    <w:rsid w:val="00395240"/>
    <w:rsid w:val="003A0C0E"/>
    <w:rsid w:val="003A11A4"/>
    <w:rsid w:val="003A636F"/>
    <w:rsid w:val="003B4E01"/>
    <w:rsid w:val="003C0183"/>
    <w:rsid w:val="003C35F3"/>
    <w:rsid w:val="003C7A83"/>
    <w:rsid w:val="003D4D5B"/>
    <w:rsid w:val="003D6ECC"/>
    <w:rsid w:val="003E3058"/>
    <w:rsid w:val="003E76E2"/>
    <w:rsid w:val="003F207F"/>
    <w:rsid w:val="003F4C68"/>
    <w:rsid w:val="003F7249"/>
    <w:rsid w:val="00405529"/>
    <w:rsid w:val="00412FCA"/>
    <w:rsid w:val="00416F4F"/>
    <w:rsid w:val="00417338"/>
    <w:rsid w:val="004201E9"/>
    <w:rsid w:val="00425F5B"/>
    <w:rsid w:val="00431838"/>
    <w:rsid w:val="00433ECC"/>
    <w:rsid w:val="00436849"/>
    <w:rsid w:val="00442A40"/>
    <w:rsid w:val="00443038"/>
    <w:rsid w:val="00443AF6"/>
    <w:rsid w:val="00444DC8"/>
    <w:rsid w:val="00446444"/>
    <w:rsid w:val="004478F2"/>
    <w:rsid w:val="0045125A"/>
    <w:rsid w:val="00453FEE"/>
    <w:rsid w:val="00455F2B"/>
    <w:rsid w:val="00461232"/>
    <w:rsid w:val="0046220F"/>
    <w:rsid w:val="00462C72"/>
    <w:rsid w:val="00467E32"/>
    <w:rsid w:val="00470344"/>
    <w:rsid w:val="00476354"/>
    <w:rsid w:val="0047792C"/>
    <w:rsid w:val="00484E0D"/>
    <w:rsid w:val="0049257C"/>
    <w:rsid w:val="004948DE"/>
    <w:rsid w:val="004A1447"/>
    <w:rsid w:val="004B00E4"/>
    <w:rsid w:val="004B1494"/>
    <w:rsid w:val="004B69D3"/>
    <w:rsid w:val="004B7455"/>
    <w:rsid w:val="004C14DA"/>
    <w:rsid w:val="004C577C"/>
    <w:rsid w:val="004C687D"/>
    <w:rsid w:val="004C7F9D"/>
    <w:rsid w:val="004D1410"/>
    <w:rsid w:val="004D1C36"/>
    <w:rsid w:val="004D4A0B"/>
    <w:rsid w:val="004E55B2"/>
    <w:rsid w:val="004F2CCF"/>
    <w:rsid w:val="004F3B4E"/>
    <w:rsid w:val="005069DF"/>
    <w:rsid w:val="00506F1F"/>
    <w:rsid w:val="00513E8D"/>
    <w:rsid w:val="00516E1A"/>
    <w:rsid w:val="00526637"/>
    <w:rsid w:val="005309B4"/>
    <w:rsid w:val="005317AA"/>
    <w:rsid w:val="00535D5F"/>
    <w:rsid w:val="00544747"/>
    <w:rsid w:val="0054786B"/>
    <w:rsid w:val="005552E4"/>
    <w:rsid w:val="00555CC9"/>
    <w:rsid w:val="00564A36"/>
    <w:rsid w:val="00564CB9"/>
    <w:rsid w:val="0056502F"/>
    <w:rsid w:val="0056758A"/>
    <w:rsid w:val="00570A66"/>
    <w:rsid w:val="00575C10"/>
    <w:rsid w:val="00580FD4"/>
    <w:rsid w:val="005819AA"/>
    <w:rsid w:val="00591765"/>
    <w:rsid w:val="00596D0C"/>
    <w:rsid w:val="005A5D86"/>
    <w:rsid w:val="005B4269"/>
    <w:rsid w:val="005C2D22"/>
    <w:rsid w:val="005C2FCB"/>
    <w:rsid w:val="005C5736"/>
    <w:rsid w:val="005C63FD"/>
    <w:rsid w:val="005D131E"/>
    <w:rsid w:val="005D33F9"/>
    <w:rsid w:val="005D5168"/>
    <w:rsid w:val="005D5DB2"/>
    <w:rsid w:val="005D5EC7"/>
    <w:rsid w:val="005D7E66"/>
    <w:rsid w:val="005E370C"/>
    <w:rsid w:val="005E40A9"/>
    <w:rsid w:val="005E421E"/>
    <w:rsid w:val="005E4D1E"/>
    <w:rsid w:val="005E540E"/>
    <w:rsid w:val="005E7DB7"/>
    <w:rsid w:val="005F7069"/>
    <w:rsid w:val="006038D4"/>
    <w:rsid w:val="00604090"/>
    <w:rsid w:val="00604DAE"/>
    <w:rsid w:val="0061560B"/>
    <w:rsid w:val="0062235D"/>
    <w:rsid w:val="0062294B"/>
    <w:rsid w:val="0063250B"/>
    <w:rsid w:val="0063543D"/>
    <w:rsid w:val="00636A79"/>
    <w:rsid w:val="00637D91"/>
    <w:rsid w:val="00640F9F"/>
    <w:rsid w:val="006418A4"/>
    <w:rsid w:val="00641E5E"/>
    <w:rsid w:val="00643993"/>
    <w:rsid w:val="00650563"/>
    <w:rsid w:val="00651CF5"/>
    <w:rsid w:val="00657FDE"/>
    <w:rsid w:val="006605EF"/>
    <w:rsid w:val="00664F3A"/>
    <w:rsid w:val="006666AA"/>
    <w:rsid w:val="00675F29"/>
    <w:rsid w:val="00676D4C"/>
    <w:rsid w:val="00681A0E"/>
    <w:rsid w:val="00683F9D"/>
    <w:rsid w:val="006860A3"/>
    <w:rsid w:val="00686EFF"/>
    <w:rsid w:val="00690985"/>
    <w:rsid w:val="006944EF"/>
    <w:rsid w:val="006959F5"/>
    <w:rsid w:val="006A209E"/>
    <w:rsid w:val="006A3D75"/>
    <w:rsid w:val="006B1E05"/>
    <w:rsid w:val="006B1E43"/>
    <w:rsid w:val="006B220D"/>
    <w:rsid w:val="006B3EC2"/>
    <w:rsid w:val="006B4407"/>
    <w:rsid w:val="006C4575"/>
    <w:rsid w:val="006C5469"/>
    <w:rsid w:val="006C6584"/>
    <w:rsid w:val="006C6A0B"/>
    <w:rsid w:val="006C7E14"/>
    <w:rsid w:val="006D1C6A"/>
    <w:rsid w:val="006D4450"/>
    <w:rsid w:val="006E1B85"/>
    <w:rsid w:val="006E77D2"/>
    <w:rsid w:val="006F29E6"/>
    <w:rsid w:val="006F3198"/>
    <w:rsid w:val="006F536C"/>
    <w:rsid w:val="006F5799"/>
    <w:rsid w:val="006F57C5"/>
    <w:rsid w:val="00700EB5"/>
    <w:rsid w:val="00700EF2"/>
    <w:rsid w:val="00701A7F"/>
    <w:rsid w:val="00702197"/>
    <w:rsid w:val="00705BF8"/>
    <w:rsid w:val="0070696D"/>
    <w:rsid w:val="00710815"/>
    <w:rsid w:val="00711ACE"/>
    <w:rsid w:val="007141D0"/>
    <w:rsid w:val="00720C23"/>
    <w:rsid w:val="00722266"/>
    <w:rsid w:val="007360D7"/>
    <w:rsid w:val="0074470D"/>
    <w:rsid w:val="00744C43"/>
    <w:rsid w:val="00744DAF"/>
    <w:rsid w:val="00747234"/>
    <w:rsid w:val="00753961"/>
    <w:rsid w:val="00755B74"/>
    <w:rsid w:val="00756952"/>
    <w:rsid w:val="00756CB0"/>
    <w:rsid w:val="007613FD"/>
    <w:rsid w:val="0076688F"/>
    <w:rsid w:val="00770395"/>
    <w:rsid w:val="00777A17"/>
    <w:rsid w:val="0078354C"/>
    <w:rsid w:val="00784CC4"/>
    <w:rsid w:val="0078520B"/>
    <w:rsid w:val="007852EA"/>
    <w:rsid w:val="0079162D"/>
    <w:rsid w:val="00791BA5"/>
    <w:rsid w:val="007920A3"/>
    <w:rsid w:val="007A639D"/>
    <w:rsid w:val="007B008F"/>
    <w:rsid w:val="007B1A3F"/>
    <w:rsid w:val="007B5C3E"/>
    <w:rsid w:val="007B6704"/>
    <w:rsid w:val="007C398E"/>
    <w:rsid w:val="007C3EB3"/>
    <w:rsid w:val="007C7221"/>
    <w:rsid w:val="007D6759"/>
    <w:rsid w:val="007D6F38"/>
    <w:rsid w:val="007D7C85"/>
    <w:rsid w:val="007E0891"/>
    <w:rsid w:val="007E130E"/>
    <w:rsid w:val="007E4B58"/>
    <w:rsid w:val="007F4A4A"/>
    <w:rsid w:val="007F58C5"/>
    <w:rsid w:val="007F7A64"/>
    <w:rsid w:val="00804377"/>
    <w:rsid w:val="0080546D"/>
    <w:rsid w:val="00814EFF"/>
    <w:rsid w:val="00815A86"/>
    <w:rsid w:val="0081624F"/>
    <w:rsid w:val="008179DE"/>
    <w:rsid w:val="00830B17"/>
    <w:rsid w:val="0083116D"/>
    <w:rsid w:val="00833934"/>
    <w:rsid w:val="00833FF5"/>
    <w:rsid w:val="00835319"/>
    <w:rsid w:val="00835B44"/>
    <w:rsid w:val="00843D2C"/>
    <w:rsid w:val="008442E7"/>
    <w:rsid w:val="00844808"/>
    <w:rsid w:val="0084740B"/>
    <w:rsid w:val="00857BD8"/>
    <w:rsid w:val="00861411"/>
    <w:rsid w:val="00861D37"/>
    <w:rsid w:val="008629C6"/>
    <w:rsid w:val="00866F45"/>
    <w:rsid w:val="00876A98"/>
    <w:rsid w:val="00877679"/>
    <w:rsid w:val="00877A79"/>
    <w:rsid w:val="0088337D"/>
    <w:rsid w:val="00887D42"/>
    <w:rsid w:val="008934E6"/>
    <w:rsid w:val="008959C5"/>
    <w:rsid w:val="00897A6E"/>
    <w:rsid w:val="00897AF9"/>
    <w:rsid w:val="008A2977"/>
    <w:rsid w:val="008A3210"/>
    <w:rsid w:val="008A3D7C"/>
    <w:rsid w:val="008A545A"/>
    <w:rsid w:val="008A54D5"/>
    <w:rsid w:val="008A75B4"/>
    <w:rsid w:val="008B0669"/>
    <w:rsid w:val="008B0B51"/>
    <w:rsid w:val="008B40F0"/>
    <w:rsid w:val="008C1284"/>
    <w:rsid w:val="008C74EF"/>
    <w:rsid w:val="008D000E"/>
    <w:rsid w:val="008D0652"/>
    <w:rsid w:val="008D1188"/>
    <w:rsid w:val="008D311B"/>
    <w:rsid w:val="008E2ED9"/>
    <w:rsid w:val="008E3A60"/>
    <w:rsid w:val="008E6021"/>
    <w:rsid w:val="008F1E51"/>
    <w:rsid w:val="008F2671"/>
    <w:rsid w:val="00902429"/>
    <w:rsid w:val="00905491"/>
    <w:rsid w:val="009070EC"/>
    <w:rsid w:val="00910553"/>
    <w:rsid w:val="00912039"/>
    <w:rsid w:val="00917AB0"/>
    <w:rsid w:val="00923464"/>
    <w:rsid w:val="00926CB2"/>
    <w:rsid w:val="00945B71"/>
    <w:rsid w:val="00946FBF"/>
    <w:rsid w:val="009479A1"/>
    <w:rsid w:val="009529D5"/>
    <w:rsid w:val="0095339B"/>
    <w:rsid w:val="00954426"/>
    <w:rsid w:val="009558DE"/>
    <w:rsid w:val="009722EB"/>
    <w:rsid w:val="009737D6"/>
    <w:rsid w:val="009816EA"/>
    <w:rsid w:val="00984316"/>
    <w:rsid w:val="00985AE1"/>
    <w:rsid w:val="00987A92"/>
    <w:rsid w:val="00993FEC"/>
    <w:rsid w:val="0099708B"/>
    <w:rsid w:val="009A674E"/>
    <w:rsid w:val="009A7AFD"/>
    <w:rsid w:val="009A7E89"/>
    <w:rsid w:val="009B405B"/>
    <w:rsid w:val="009B7BB1"/>
    <w:rsid w:val="009C00DD"/>
    <w:rsid w:val="009C1CFD"/>
    <w:rsid w:val="009D215E"/>
    <w:rsid w:val="009E1B39"/>
    <w:rsid w:val="009E1D96"/>
    <w:rsid w:val="009E2415"/>
    <w:rsid w:val="009E2E4E"/>
    <w:rsid w:val="009E2F69"/>
    <w:rsid w:val="009F2DB7"/>
    <w:rsid w:val="009F36D3"/>
    <w:rsid w:val="009F3BF9"/>
    <w:rsid w:val="009F4707"/>
    <w:rsid w:val="009F6623"/>
    <w:rsid w:val="00A00404"/>
    <w:rsid w:val="00A017AA"/>
    <w:rsid w:val="00A02B15"/>
    <w:rsid w:val="00A02D2D"/>
    <w:rsid w:val="00A067C2"/>
    <w:rsid w:val="00A06A0A"/>
    <w:rsid w:val="00A117D4"/>
    <w:rsid w:val="00A12295"/>
    <w:rsid w:val="00A126B2"/>
    <w:rsid w:val="00A13868"/>
    <w:rsid w:val="00A25906"/>
    <w:rsid w:val="00A306B1"/>
    <w:rsid w:val="00A322BD"/>
    <w:rsid w:val="00A35436"/>
    <w:rsid w:val="00A367F9"/>
    <w:rsid w:val="00A4022A"/>
    <w:rsid w:val="00A51477"/>
    <w:rsid w:val="00A51E2B"/>
    <w:rsid w:val="00A615EB"/>
    <w:rsid w:val="00A620C4"/>
    <w:rsid w:val="00A66B5D"/>
    <w:rsid w:val="00A730DA"/>
    <w:rsid w:val="00A75F58"/>
    <w:rsid w:val="00A805F0"/>
    <w:rsid w:val="00A82AD9"/>
    <w:rsid w:val="00A839FC"/>
    <w:rsid w:val="00A83B05"/>
    <w:rsid w:val="00A83FB0"/>
    <w:rsid w:val="00A84F10"/>
    <w:rsid w:val="00A87538"/>
    <w:rsid w:val="00A91BEA"/>
    <w:rsid w:val="00A93A69"/>
    <w:rsid w:val="00A93ADE"/>
    <w:rsid w:val="00AA1566"/>
    <w:rsid w:val="00AA2760"/>
    <w:rsid w:val="00AA2E41"/>
    <w:rsid w:val="00AB070F"/>
    <w:rsid w:val="00AB0A00"/>
    <w:rsid w:val="00AB5E82"/>
    <w:rsid w:val="00AB76DE"/>
    <w:rsid w:val="00AC1C5B"/>
    <w:rsid w:val="00AC1FB8"/>
    <w:rsid w:val="00AC6CB8"/>
    <w:rsid w:val="00AD3D76"/>
    <w:rsid w:val="00AD775B"/>
    <w:rsid w:val="00AE3296"/>
    <w:rsid w:val="00AF0B9D"/>
    <w:rsid w:val="00B03BCA"/>
    <w:rsid w:val="00B07341"/>
    <w:rsid w:val="00B114DD"/>
    <w:rsid w:val="00B1257E"/>
    <w:rsid w:val="00B149CA"/>
    <w:rsid w:val="00B14A09"/>
    <w:rsid w:val="00B3216E"/>
    <w:rsid w:val="00B33AF4"/>
    <w:rsid w:val="00B33E83"/>
    <w:rsid w:val="00B34D31"/>
    <w:rsid w:val="00B34D7A"/>
    <w:rsid w:val="00B417B7"/>
    <w:rsid w:val="00B444EB"/>
    <w:rsid w:val="00B450F0"/>
    <w:rsid w:val="00B506A8"/>
    <w:rsid w:val="00B51ACB"/>
    <w:rsid w:val="00B552CD"/>
    <w:rsid w:val="00B567B5"/>
    <w:rsid w:val="00B61489"/>
    <w:rsid w:val="00B61C7C"/>
    <w:rsid w:val="00B62A5D"/>
    <w:rsid w:val="00B65995"/>
    <w:rsid w:val="00B705EE"/>
    <w:rsid w:val="00B71217"/>
    <w:rsid w:val="00B75C8E"/>
    <w:rsid w:val="00B81BF9"/>
    <w:rsid w:val="00B9002B"/>
    <w:rsid w:val="00B94D6A"/>
    <w:rsid w:val="00BA00DC"/>
    <w:rsid w:val="00BA24E1"/>
    <w:rsid w:val="00BA45D5"/>
    <w:rsid w:val="00BA5B3A"/>
    <w:rsid w:val="00BA5D67"/>
    <w:rsid w:val="00BB562E"/>
    <w:rsid w:val="00BB6405"/>
    <w:rsid w:val="00BC7D67"/>
    <w:rsid w:val="00BD2404"/>
    <w:rsid w:val="00BD6F78"/>
    <w:rsid w:val="00BE03AC"/>
    <w:rsid w:val="00BE121C"/>
    <w:rsid w:val="00BE39D9"/>
    <w:rsid w:val="00BE63CA"/>
    <w:rsid w:val="00BF1E34"/>
    <w:rsid w:val="00BF2481"/>
    <w:rsid w:val="00C039AE"/>
    <w:rsid w:val="00C03F3C"/>
    <w:rsid w:val="00C05049"/>
    <w:rsid w:val="00C12A81"/>
    <w:rsid w:val="00C15963"/>
    <w:rsid w:val="00C22E55"/>
    <w:rsid w:val="00C31930"/>
    <w:rsid w:val="00C33075"/>
    <w:rsid w:val="00C33F94"/>
    <w:rsid w:val="00C40352"/>
    <w:rsid w:val="00C4131A"/>
    <w:rsid w:val="00C4140A"/>
    <w:rsid w:val="00C42125"/>
    <w:rsid w:val="00C42871"/>
    <w:rsid w:val="00C4342E"/>
    <w:rsid w:val="00C43F4F"/>
    <w:rsid w:val="00C448F9"/>
    <w:rsid w:val="00C46B3C"/>
    <w:rsid w:val="00C54FE6"/>
    <w:rsid w:val="00C55AD9"/>
    <w:rsid w:val="00C56485"/>
    <w:rsid w:val="00C637C2"/>
    <w:rsid w:val="00C64258"/>
    <w:rsid w:val="00C656A2"/>
    <w:rsid w:val="00C755AA"/>
    <w:rsid w:val="00C75C17"/>
    <w:rsid w:val="00C82D6D"/>
    <w:rsid w:val="00C830D5"/>
    <w:rsid w:val="00C84897"/>
    <w:rsid w:val="00C972F0"/>
    <w:rsid w:val="00CA126D"/>
    <w:rsid w:val="00CA4BA0"/>
    <w:rsid w:val="00CA6238"/>
    <w:rsid w:val="00CB16AE"/>
    <w:rsid w:val="00CB2D8C"/>
    <w:rsid w:val="00CB3669"/>
    <w:rsid w:val="00CC63FB"/>
    <w:rsid w:val="00CC7A00"/>
    <w:rsid w:val="00CE1E56"/>
    <w:rsid w:val="00CE4CDB"/>
    <w:rsid w:val="00CE5146"/>
    <w:rsid w:val="00CF0DBE"/>
    <w:rsid w:val="00CF7104"/>
    <w:rsid w:val="00D006F2"/>
    <w:rsid w:val="00D017A4"/>
    <w:rsid w:val="00D032CD"/>
    <w:rsid w:val="00D03555"/>
    <w:rsid w:val="00D04EDC"/>
    <w:rsid w:val="00D07BFF"/>
    <w:rsid w:val="00D10404"/>
    <w:rsid w:val="00D142EF"/>
    <w:rsid w:val="00D154AC"/>
    <w:rsid w:val="00D16190"/>
    <w:rsid w:val="00D1740E"/>
    <w:rsid w:val="00D20229"/>
    <w:rsid w:val="00D252A4"/>
    <w:rsid w:val="00D2583F"/>
    <w:rsid w:val="00D262C6"/>
    <w:rsid w:val="00D27671"/>
    <w:rsid w:val="00D30EA1"/>
    <w:rsid w:val="00D322F9"/>
    <w:rsid w:val="00D34330"/>
    <w:rsid w:val="00D34A85"/>
    <w:rsid w:val="00D34C16"/>
    <w:rsid w:val="00D3567F"/>
    <w:rsid w:val="00D364F7"/>
    <w:rsid w:val="00D367C6"/>
    <w:rsid w:val="00D37ECD"/>
    <w:rsid w:val="00D41133"/>
    <w:rsid w:val="00D41ED2"/>
    <w:rsid w:val="00D4721D"/>
    <w:rsid w:val="00D50900"/>
    <w:rsid w:val="00D528C8"/>
    <w:rsid w:val="00D532D7"/>
    <w:rsid w:val="00D5351C"/>
    <w:rsid w:val="00D60542"/>
    <w:rsid w:val="00D65256"/>
    <w:rsid w:val="00D674DE"/>
    <w:rsid w:val="00D67D0C"/>
    <w:rsid w:val="00D72AA7"/>
    <w:rsid w:val="00D771DD"/>
    <w:rsid w:val="00D85B4D"/>
    <w:rsid w:val="00D860B2"/>
    <w:rsid w:val="00D90B6E"/>
    <w:rsid w:val="00D9380C"/>
    <w:rsid w:val="00D93D44"/>
    <w:rsid w:val="00D95277"/>
    <w:rsid w:val="00D976BC"/>
    <w:rsid w:val="00DA3A71"/>
    <w:rsid w:val="00DA537B"/>
    <w:rsid w:val="00DA774D"/>
    <w:rsid w:val="00DB7902"/>
    <w:rsid w:val="00DC19FE"/>
    <w:rsid w:val="00DC2A40"/>
    <w:rsid w:val="00DD3519"/>
    <w:rsid w:val="00DD658C"/>
    <w:rsid w:val="00DE055E"/>
    <w:rsid w:val="00DE07DF"/>
    <w:rsid w:val="00DE14BE"/>
    <w:rsid w:val="00DE2635"/>
    <w:rsid w:val="00DE397C"/>
    <w:rsid w:val="00DE3E8A"/>
    <w:rsid w:val="00DE413D"/>
    <w:rsid w:val="00DE755E"/>
    <w:rsid w:val="00DF0241"/>
    <w:rsid w:val="00DF45A4"/>
    <w:rsid w:val="00E05159"/>
    <w:rsid w:val="00E0692B"/>
    <w:rsid w:val="00E06A19"/>
    <w:rsid w:val="00E07196"/>
    <w:rsid w:val="00E12BB1"/>
    <w:rsid w:val="00E17B85"/>
    <w:rsid w:val="00E20C0C"/>
    <w:rsid w:val="00E22D0F"/>
    <w:rsid w:val="00E25CFB"/>
    <w:rsid w:val="00E27CEF"/>
    <w:rsid w:val="00E30AAC"/>
    <w:rsid w:val="00E329EC"/>
    <w:rsid w:val="00E32F70"/>
    <w:rsid w:val="00E36682"/>
    <w:rsid w:val="00E37FF1"/>
    <w:rsid w:val="00E42926"/>
    <w:rsid w:val="00E4493C"/>
    <w:rsid w:val="00E44B9D"/>
    <w:rsid w:val="00E44ED9"/>
    <w:rsid w:val="00E45B64"/>
    <w:rsid w:val="00E50482"/>
    <w:rsid w:val="00E50D52"/>
    <w:rsid w:val="00E519A7"/>
    <w:rsid w:val="00E53EDF"/>
    <w:rsid w:val="00E60327"/>
    <w:rsid w:val="00E61106"/>
    <w:rsid w:val="00E62457"/>
    <w:rsid w:val="00E6269A"/>
    <w:rsid w:val="00E62F26"/>
    <w:rsid w:val="00E653FB"/>
    <w:rsid w:val="00E66349"/>
    <w:rsid w:val="00E678A9"/>
    <w:rsid w:val="00E75069"/>
    <w:rsid w:val="00E83582"/>
    <w:rsid w:val="00E8366E"/>
    <w:rsid w:val="00E87A16"/>
    <w:rsid w:val="00E90DFA"/>
    <w:rsid w:val="00E955FE"/>
    <w:rsid w:val="00EA055C"/>
    <w:rsid w:val="00EA11B6"/>
    <w:rsid w:val="00EA25FD"/>
    <w:rsid w:val="00EA336E"/>
    <w:rsid w:val="00EA42BF"/>
    <w:rsid w:val="00EA6887"/>
    <w:rsid w:val="00EA6B49"/>
    <w:rsid w:val="00EB06C9"/>
    <w:rsid w:val="00EC017D"/>
    <w:rsid w:val="00EC0A23"/>
    <w:rsid w:val="00EE0A95"/>
    <w:rsid w:val="00EE5A85"/>
    <w:rsid w:val="00EE6B51"/>
    <w:rsid w:val="00EE74C5"/>
    <w:rsid w:val="00EE7EA7"/>
    <w:rsid w:val="00EF1FF2"/>
    <w:rsid w:val="00EF4BC1"/>
    <w:rsid w:val="00EF66F1"/>
    <w:rsid w:val="00F036F7"/>
    <w:rsid w:val="00F05E4C"/>
    <w:rsid w:val="00F10B03"/>
    <w:rsid w:val="00F11E16"/>
    <w:rsid w:val="00F11EF8"/>
    <w:rsid w:val="00F20DCD"/>
    <w:rsid w:val="00F22A0B"/>
    <w:rsid w:val="00F31264"/>
    <w:rsid w:val="00F31AFF"/>
    <w:rsid w:val="00F33845"/>
    <w:rsid w:val="00F339DC"/>
    <w:rsid w:val="00F33D9F"/>
    <w:rsid w:val="00F36F29"/>
    <w:rsid w:val="00F404C9"/>
    <w:rsid w:val="00F418E2"/>
    <w:rsid w:val="00F43809"/>
    <w:rsid w:val="00F4693E"/>
    <w:rsid w:val="00F5039C"/>
    <w:rsid w:val="00F50D8C"/>
    <w:rsid w:val="00F52C9B"/>
    <w:rsid w:val="00F53F4B"/>
    <w:rsid w:val="00F557C2"/>
    <w:rsid w:val="00F63992"/>
    <w:rsid w:val="00F640E6"/>
    <w:rsid w:val="00F6511D"/>
    <w:rsid w:val="00F66CD3"/>
    <w:rsid w:val="00F71D3C"/>
    <w:rsid w:val="00F82D5B"/>
    <w:rsid w:val="00F83CA0"/>
    <w:rsid w:val="00F86639"/>
    <w:rsid w:val="00F868F7"/>
    <w:rsid w:val="00F873FB"/>
    <w:rsid w:val="00F87661"/>
    <w:rsid w:val="00F95368"/>
    <w:rsid w:val="00FA02A7"/>
    <w:rsid w:val="00FA0ABF"/>
    <w:rsid w:val="00FA3E2C"/>
    <w:rsid w:val="00FA4710"/>
    <w:rsid w:val="00FA5D91"/>
    <w:rsid w:val="00FA6126"/>
    <w:rsid w:val="00FB06B7"/>
    <w:rsid w:val="00FB1DB3"/>
    <w:rsid w:val="00FB3F97"/>
    <w:rsid w:val="00FC1F79"/>
    <w:rsid w:val="00FC305A"/>
    <w:rsid w:val="00FC79E9"/>
    <w:rsid w:val="00FE6E25"/>
    <w:rsid w:val="00FE7C8A"/>
    <w:rsid w:val="00FF25F4"/>
    <w:rsid w:val="00FF55B3"/>
    <w:rsid w:val="00FF7C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1F160"/>
  <w15:docId w15:val="{8E1DC218-3E6B-430D-A3FD-20C59D13D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86EFF"/>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3A11A4"/>
    <w:rPr>
      <w:sz w:val="16"/>
      <w:szCs w:val="16"/>
    </w:rPr>
  </w:style>
  <w:style w:type="paragraph" w:styleId="CommentSubject">
    <w:name w:val="annotation subject"/>
    <w:basedOn w:val="CommentText"/>
    <w:next w:val="CommentText"/>
    <w:link w:val="CommentSubjectChar"/>
    <w:uiPriority w:val="99"/>
    <w:semiHidden/>
    <w:unhideWhenUsed/>
    <w:rsid w:val="003A11A4"/>
    <w:rPr>
      <w:b/>
      <w:bCs/>
      <w:sz w:val="20"/>
      <w:szCs w:val="20"/>
    </w:rPr>
  </w:style>
  <w:style w:type="character" w:customStyle="1" w:styleId="CommentSubjectChar">
    <w:name w:val="Comment Subject Char"/>
    <w:basedOn w:val="CommentTextChar"/>
    <w:link w:val="CommentSubject"/>
    <w:uiPriority w:val="99"/>
    <w:semiHidden/>
    <w:rsid w:val="003A11A4"/>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9522DE"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9522DE"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9522DE"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9522DE"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9522DE"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9522DE"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9522DE"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9522DE" w:rsidP="00BF58F7">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9522DE"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9522DE"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9522DE"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9522DE"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9522DE"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9522DE"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9522DE"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9522DE" w:rsidP="009853D3">
          <w:pPr>
            <w:pStyle w:val="1E600976D9D14551948E2FF5E77F1629"/>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FD781C" w:rsidRDefault="009522DE" w:rsidP="009853D3">
          <w:pPr>
            <w:pStyle w:val="51CEDD57CA394980BAE70E10A33C9252"/>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FD781C" w:rsidRDefault="009522DE" w:rsidP="009853D3">
          <w:pPr>
            <w:pStyle w:val="D368E05C36B144DA86B1C853D3319ADB"/>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FD781C" w:rsidRDefault="009522DE" w:rsidP="009853D3">
          <w:pPr>
            <w:pStyle w:val="6C9AB97FF8C14BBFA24CC5E2705803D3"/>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FD781C" w:rsidRDefault="009522DE" w:rsidP="009853D3">
          <w:pPr>
            <w:pStyle w:val="45C60E075D324069B339AFAC11AFCDC0"/>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FD781C" w:rsidRDefault="009522DE" w:rsidP="009853D3">
          <w:pPr>
            <w:pStyle w:val="FA6C5982BD8244EF9B93B09559D2EB50"/>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FD781C" w:rsidRDefault="009522DE" w:rsidP="009853D3">
          <w:pPr>
            <w:pStyle w:val="13DCBA7F6AA74835957B718D0EC7F17B"/>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FD781C" w:rsidRDefault="009522DE" w:rsidP="009853D3">
          <w:pPr>
            <w:pStyle w:val="ABA87E420DBB4AE292A5A5D4961C49C5"/>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FD781C" w:rsidRDefault="009522DE" w:rsidP="009853D3">
          <w:pPr>
            <w:pStyle w:val="68239B63F23648CB8C648AAC267D2A0B"/>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FD781C" w:rsidRDefault="009522DE" w:rsidP="009853D3">
          <w:pPr>
            <w:pStyle w:val="737B26A74C4D46B6AA30B76E2990EA7D"/>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FD781C" w:rsidRDefault="009522DE" w:rsidP="009853D3">
          <w:pPr>
            <w:pStyle w:val="6BE68CCF8201412DBF1068999284FD8F"/>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FD781C" w:rsidRDefault="009522DE" w:rsidP="009853D3">
          <w:pPr>
            <w:pStyle w:val="BA9F9CD1F9D345F9AD5E855861D96E39"/>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FD781C" w:rsidRDefault="009522DE" w:rsidP="009853D3">
          <w:pPr>
            <w:pStyle w:val="89E85ADE65F14931956B1B962EE1F005"/>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FD781C" w:rsidRDefault="009522DE" w:rsidP="009853D3">
          <w:pPr>
            <w:pStyle w:val="3322B57CE8EC49C09CAC7FDD083F82CC"/>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FD781C" w:rsidRDefault="009522DE" w:rsidP="009853D3">
          <w:pPr>
            <w:pStyle w:val="934F8EE7F54E44648242FFDA0165BCC6"/>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FD781C" w:rsidRDefault="009522DE" w:rsidP="009853D3">
          <w:pPr>
            <w:pStyle w:val="DEA4E7CE2EC94C7E99BAD25A899DFB98"/>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FD781C" w:rsidRDefault="009522DE" w:rsidP="009853D3">
          <w:pPr>
            <w:pStyle w:val="82FCFF4F951F4A80AD77A7EB0002E1BD"/>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FD781C" w:rsidRDefault="009522DE" w:rsidP="009853D3">
          <w:pPr>
            <w:pStyle w:val="CD3033D6DFB942A4A42F88CB7154A46C"/>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FD781C" w:rsidRDefault="009522DE" w:rsidP="009853D3">
          <w:pPr>
            <w:pStyle w:val="8E1E2102259A4761A9E985FD2FA7F23E"/>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FD781C" w:rsidRDefault="009522DE" w:rsidP="009853D3">
          <w:pPr>
            <w:pStyle w:val="98426564BB8945E3B78CDE510ABD4B12"/>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FD781C" w:rsidRDefault="009522DE" w:rsidP="009853D3">
          <w:pPr>
            <w:pStyle w:val="EB2465004723406C942C04E98D51ED4A"/>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FD781C" w:rsidRDefault="009522DE" w:rsidP="009853D3">
          <w:pPr>
            <w:pStyle w:val="BE9820BBFFA04CF5A030FB35FC0EF8A7"/>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FD781C" w:rsidRDefault="009522DE" w:rsidP="009853D3">
          <w:pPr>
            <w:pStyle w:val="1EE3B292DEBF4B07873247FF47E5BD93"/>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FD781C" w:rsidRDefault="009522DE" w:rsidP="009853D3">
          <w:pPr>
            <w:pStyle w:val="4CECBF323BC24A699A901F6CFB0645A4"/>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FD781C" w:rsidRDefault="009522DE" w:rsidP="009853D3">
          <w:pPr>
            <w:pStyle w:val="1EE398BB5D6443EF9609DC6CFE9099A8"/>
          </w:pPr>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FD781C" w:rsidRDefault="009522DE" w:rsidP="009853D3">
          <w:pPr>
            <w:pStyle w:val="D118E49575774F7A97B1E97DF2B470AE"/>
          </w:pPr>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FD781C" w:rsidRDefault="009522DE" w:rsidP="009853D3">
          <w:pPr>
            <w:pStyle w:val="B4EF92EEA2924921B3998E2EB90215AA"/>
          </w:pPr>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FD781C" w:rsidRDefault="009522DE" w:rsidP="009853D3">
          <w:pPr>
            <w:pStyle w:val="573FC750A8FB41B59DC123433EBF664F"/>
          </w:pPr>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FD781C" w:rsidRDefault="009522DE" w:rsidP="009853D3">
          <w:pPr>
            <w:pStyle w:val="66B94755C5C4472F8733AF3F85F25B90"/>
          </w:pPr>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FD781C" w:rsidRDefault="009522DE" w:rsidP="009853D3">
          <w:pPr>
            <w:pStyle w:val="C3F238E9F76649A2873C1C7965FF07E4"/>
          </w:pPr>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FD781C" w:rsidRDefault="009522DE" w:rsidP="009853D3">
          <w:pPr>
            <w:pStyle w:val="BAF4A9CD529842A38ABAE20CE6CA5039"/>
          </w:pPr>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FD781C" w:rsidRDefault="009522DE" w:rsidP="009853D3">
          <w:pPr>
            <w:pStyle w:val="2A8AE581C79A44EB83F03ABB7A2B0DD6"/>
          </w:pPr>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FD781C" w:rsidRDefault="009522DE" w:rsidP="009853D3">
          <w:pPr>
            <w:pStyle w:val="D10E1FEBED8843B28FF525B363FB203D"/>
          </w:pPr>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FD781C" w:rsidRDefault="009522DE" w:rsidP="009853D3">
          <w:pPr>
            <w:pStyle w:val="34B535FC57D44C0493B4C6AAFFF8170A"/>
          </w:pPr>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FD781C" w:rsidRDefault="009522DE" w:rsidP="009853D3">
          <w:pPr>
            <w:pStyle w:val="A3FC66038CEC484C8E654E1F3EB76C9F"/>
          </w:pPr>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FD781C" w:rsidRDefault="009522DE" w:rsidP="009853D3">
          <w:pPr>
            <w:pStyle w:val="E6D023CEB62C4525B3FF493FD427D136"/>
          </w:pPr>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FD781C" w:rsidRDefault="009522DE" w:rsidP="009853D3">
          <w:pPr>
            <w:pStyle w:val="745DCB6C32654E8E8942FFBBB6D3166A"/>
          </w:pPr>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FD781C" w:rsidRDefault="009522DE" w:rsidP="009853D3">
          <w:pPr>
            <w:pStyle w:val="13486FBCD22C4569AF2FBD0F1F6D9403"/>
          </w:pPr>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FD781C" w:rsidRDefault="009522DE" w:rsidP="009853D3">
          <w:pPr>
            <w:pStyle w:val="9AA9474DC815412B8B6563891A30A79C"/>
          </w:pPr>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FD781C" w:rsidRDefault="009522DE" w:rsidP="009853D3">
          <w:pPr>
            <w:pStyle w:val="4013F18CB23C4A0FBC687267E01A1684"/>
          </w:pPr>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FD781C" w:rsidRDefault="009522DE" w:rsidP="009853D3">
          <w:pPr>
            <w:pStyle w:val="AAB26DDA4E1F45C1A1B06B4CA3FD8937"/>
          </w:pPr>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FD781C" w:rsidRDefault="009522DE" w:rsidP="009853D3">
          <w:pPr>
            <w:pStyle w:val="B2E9D1E0529C43CF90DCDB4A3A3927FA"/>
          </w:pPr>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FD781C" w:rsidRDefault="009522DE" w:rsidP="009853D3">
          <w:pPr>
            <w:pStyle w:val="58C90B9CAF7B459D89EAA4529D3917E8"/>
          </w:pPr>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FD781C" w:rsidRDefault="009522DE" w:rsidP="009853D3">
          <w:pPr>
            <w:pStyle w:val="E472B12A8C944E319788BB0E62502E0D"/>
          </w:pPr>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FD781C" w:rsidRDefault="009522DE" w:rsidP="009853D3">
          <w:pPr>
            <w:pStyle w:val="2C4D49B5D3494084B48289A241CBEFED"/>
          </w:pPr>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FD781C" w:rsidRDefault="009522DE" w:rsidP="009853D3">
          <w:pPr>
            <w:pStyle w:val="56104BCAC7D046F3A0BED8A330FD4C56"/>
          </w:pPr>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FD781C" w:rsidRDefault="009522DE" w:rsidP="009853D3">
          <w:pPr>
            <w:pStyle w:val="8750EDE194A64082BF2EE49CA056B53C"/>
          </w:pPr>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FD781C" w:rsidRDefault="009522DE" w:rsidP="009853D3">
          <w:pPr>
            <w:pStyle w:val="F4853B59D960423BAACF4607721911AA"/>
          </w:pPr>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FD781C" w:rsidRDefault="009522DE" w:rsidP="009853D3">
          <w:pPr>
            <w:pStyle w:val="C0B5E302790D4AEE9097D21F8611FCAE"/>
          </w:pPr>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FD781C" w:rsidRDefault="009522DE" w:rsidP="009853D3">
          <w:pPr>
            <w:pStyle w:val="5E1A9C4127F440F98413B85A5CE2F080"/>
          </w:pPr>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FD781C" w:rsidRDefault="009522DE" w:rsidP="009853D3">
          <w:pPr>
            <w:pStyle w:val="B63965290BA84A80BD0099DFB9FB61AC"/>
          </w:pPr>
          <w:r w:rsidRPr="00D858FE">
            <w:rPr>
              <w:rStyle w:val="PlaceholderText"/>
            </w:rPr>
            <w:t>Choose an item.</w:t>
          </w:r>
        </w:p>
      </w:docPartBody>
    </w:docPart>
    <w:docPart>
      <w:docPartPr>
        <w:name w:val="6850D587FBB14FEF8EB946F00FB00FF9"/>
        <w:category>
          <w:name w:val="General"/>
          <w:gallery w:val="placeholder"/>
        </w:category>
        <w:types>
          <w:type w:val="bbPlcHdr"/>
        </w:types>
        <w:behaviors>
          <w:behavior w:val="content"/>
        </w:behaviors>
        <w:guid w:val="{0A6E1FBD-7F2B-40F7-8130-8AE4607D60CF}"/>
      </w:docPartPr>
      <w:docPartBody>
        <w:p w:rsidR="00FD781C" w:rsidRDefault="009522DE" w:rsidP="009853D3">
          <w:pPr>
            <w:pStyle w:val="6850D587FBB14FEF8EB946F00FB00FF9"/>
          </w:pPr>
          <w:r w:rsidRPr="00D858FE">
            <w:rPr>
              <w:rStyle w:val="PlaceholderText"/>
            </w:rPr>
            <w:t>Choose an item.</w:t>
          </w:r>
        </w:p>
      </w:docPartBody>
    </w:docPart>
    <w:docPart>
      <w:docPartPr>
        <w:name w:val="0D876B14CE6A4976A6A02D8FD9132906"/>
        <w:category>
          <w:name w:val="General"/>
          <w:gallery w:val="placeholder"/>
        </w:category>
        <w:types>
          <w:type w:val="bbPlcHdr"/>
        </w:types>
        <w:behaviors>
          <w:behavior w:val="content"/>
        </w:behaviors>
        <w:guid w:val="{B14B4936-B8DE-4455-BEDB-97986F9098A5}"/>
      </w:docPartPr>
      <w:docPartBody>
        <w:p w:rsidR="00FD781C" w:rsidRDefault="009522DE" w:rsidP="009853D3">
          <w:pPr>
            <w:pStyle w:val="0D876B14CE6A4976A6A02D8FD9132906"/>
          </w:pPr>
          <w:r w:rsidRPr="00D858FE">
            <w:rPr>
              <w:rStyle w:val="PlaceholderText"/>
            </w:rPr>
            <w:t>Choose an item.</w:t>
          </w:r>
        </w:p>
      </w:docPartBody>
    </w:docPart>
    <w:docPart>
      <w:docPartPr>
        <w:name w:val="5379B5B2DE47455494ED5FFED22DF547"/>
        <w:category>
          <w:name w:val="General"/>
          <w:gallery w:val="placeholder"/>
        </w:category>
        <w:types>
          <w:type w:val="bbPlcHdr"/>
        </w:types>
        <w:behaviors>
          <w:behavior w:val="content"/>
        </w:behaviors>
        <w:guid w:val="{7000945A-3A25-4870-BD76-7D787D69F22A}"/>
      </w:docPartPr>
      <w:docPartBody>
        <w:p w:rsidR="00FD781C" w:rsidRDefault="009522DE" w:rsidP="009853D3">
          <w:pPr>
            <w:pStyle w:val="5379B5B2DE47455494ED5FFED22DF547"/>
          </w:pPr>
          <w:r w:rsidRPr="00D858FE">
            <w:rPr>
              <w:rStyle w:val="PlaceholderText"/>
            </w:rPr>
            <w:t>Choose an item.</w:t>
          </w:r>
        </w:p>
      </w:docPartBody>
    </w:docPart>
    <w:docPart>
      <w:docPartPr>
        <w:name w:val="0241E29E33D748CDB6D45213AA574335"/>
        <w:category>
          <w:name w:val="General"/>
          <w:gallery w:val="placeholder"/>
        </w:category>
        <w:types>
          <w:type w:val="bbPlcHdr"/>
        </w:types>
        <w:behaviors>
          <w:behavior w:val="content"/>
        </w:behaviors>
        <w:guid w:val="{361785A5-6CD5-435C-9070-02078339D195}"/>
      </w:docPartPr>
      <w:docPartBody>
        <w:p w:rsidR="00FD781C" w:rsidRDefault="009522DE" w:rsidP="009853D3">
          <w:pPr>
            <w:pStyle w:val="0241E29E33D748CDB6D45213AA574335"/>
          </w:pPr>
          <w:r w:rsidRPr="00D858FE">
            <w:rPr>
              <w:rStyle w:val="PlaceholderText"/>
            </w:rPr>
            <w:t>Choose an item.</w:t>
          </w:r>
        </w:p>
      </w:docPartBody>
    </w:docPart>
    <w:docPart>
      <w:docPartPr>
        <w:name w:val="D92E5BD6F600408AB3510A865B636848"/>
        <w:category>
          <w:name w:val="General"/>
          <w:gallery w:val="placeholder"/>
        </w:category>
        <w:types>
          <w:type w:val="bbPlcHdr"/>
        </w:types>
        <w:behaviors>
          <w:behavior w:val="content"/>
        </w:behaviors>
        <w:guid w:val="{7584ED96-C3AD-454B-B60D-9A1D30AC7F3E}"/>
      </w:docPartPr>
      <w:docPartBody>
        <w:p w:rsidR="00FD781C" w:rsidRDefault="009522DE" w:rsidP="009853D3">
          <w:pPr>
            <w:pStyle w:val="D92E5BD6F600408AB3510A865B636848"/>
          </w:pPr>
          <w:r w:rsidRPr="00D858FE">
            <w:rPr>
              <w:rStyle w:val="PlaceholderText"/>
            </w:rPr>
            <w:t>Choose an item.</w:t>
          </w:r>
        </w:p>
      </w:docPartBody>
    </w:docPart>
    <w:docPart>
      <w:docPartPr>
        <w:name w:val="827ED7BF5E7C4EDB81A4C4CEABA09FD5"/>
        <w:category>
          <w:name w:val="General"/>
          <w:gallery w:val="placeholder"/>
        </w:category>
        <w:types>
          <w:type w:val="bbPlcHdr"/>
        </w:types>
        <w:behaviors>
          <w:behavior w:val="content"/>
        </w:behaviors>
        <w:guid w:val="{53CE0D3E-DBC6-4D09-B761-0D2125814D54}"/>
      </w:docPartPr>
      <w:docPartBody>
        <w:p w:rsidR="00FD781C" w:rsidRDefault="009522DE" w:rsidP="009853D3">
          <w:pPr>
            <w:pStyle w:val="827ED7BF5E7C4EDB81A4C4CEABA09FD5"/>
          </w:pPr>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FD781C" w:rsidRDefault="009522DE" w:rsidP="009853D3">
          <w:pPr>
            <w:pStyle w:val="4D2DD5A5A6314E45883BAB51A11F1CA5"/>
          </w:pPr>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FD781C" w:rsidRDefault="009522DE" w:rsidP="009853D3">
          <w:pPr>
            <w:pStyle w:val="434B5D9593A940B8928C89326A3FEE7F"/>
          </w:pPr>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FD781C" w:rsidRDefault="009522DE" w:rsidP="009853D3">
          <w:pPr>
            <w:pStyle w:val="4A3022E4E4084ECAA0A4692A827AB36E"/>
          </w:pPr>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FD781C" w:rsidRDefault="009522DE" w:rsidP="009853D3">
          <w:pPr>
            <w:pStyle w:val="DC5303B728DF44349B7639B890B384ED"/>
          </w:pPr>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FD781C" w:rsidRDefault="009522DE" w:rsidP="009853D3">
          <w:pPr>
            <w:pStyle w:val="A1E7162221704AD487D66391CF63A662"/>
          </w:pPr>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FD781C" w:rsidRDefault="009522DE" w:rsidP="009853D3">
          <w:pPr>
            <w:pStyle w:val="85BD0F3DDFB343CF97000B23272F0F59"/>
          </w:pPr>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FD781C" w:rsidRDefault="009522DE" w:rsidP="009853D3">
          <w:pPr>
            <w:pStyle w:val="685C3603F06B41078A2D132B1BDE62E3"/>
          </w:pPr>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FD781C" w:rsidRDefault="009522DE" w:rsidP="009853D3">
          <w:pPr>
            <w:pStyle w:val="D8D05F8418804E5FA362F69E2B35156C"/>
          </w:pPr>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FD781C" w:rsidRDefault="009522DE" w:rsidP="009853D3">
          <w:pPr>
            <w:pStyle w:val="036569479C834683A60402CB3C09B793"/>
          </w:pPr>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FD781C" w:rsidRDefault="009522DE" w:rsidP="009853D3">
          <w:pPr>
            <w:pStyle w:val="078E1A7E273B4245921A1B32DC190937"/>
          </w:pPr>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FD781C" w:rsidRDefault="009522DE" w:rsidP="009853D3">
          <w:pPr>
            <w:pStyle w:val="3B4DFE15B90B48E8B014491D969884A9"/>
          </w:pPr>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FD781C" w:rsidRDefault="009522DE" w:rsidP="009853D3">
          <w:pPr>
            <w:pStyle w:val="276E4EE869F04AA783E4C5B721ABD3C7"/>
          </w:pPr>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FD781C" w:rsidRDefault="009522DE" w:rsidP="009853D3">
          <w:pPr>
            <w:pStyle w:val="211C1EE358BF45C0B61529E2B2B95A5E"/>
          </w:pPr>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FD781C" w:rsidRDefault="009522DE" w:rsidP="009853D3">
          <w:pPr>
            <w:pStyle w:val="6462007ED0DC4A1D9F4496577E834556"/>
          </w:pPr>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FD781C" w:rsidRDefault="009522DE" w:rsidP="009853D3">
          <w:pPr>
            <w:pStyle w:val="1539CED2D4034B8B8DF632259754B67A"/>
          </w:pPr>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FD781C" w:rsidRDefault="009522DE" w:rsidP="009853D3">
          <w:pPr>
            <w:pStyle w:val="0DD3BE5D4E3940D99054FDB8CD38DD89"/>
          </w:pPr>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FD781C" w:rsidRDefault="009522DE" w:rsidP="009853D3">
          <w:pPr>
            <w:pStyle w:val="7F662A20EB1C49CEB20BF4FA3B8659CC"/>
          </w:pPr>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FD781C" w:rsidRDefault="009522DE" w:rsidP="009853D3">
          <w:pPr>
            <w:pStyle w:val="450D3E19ECE74540BB8490A3665C20EB"/>
          </w:pPr>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FD781C" w:rsidRDefault="009522DE" w:rsidP="009853D3">
          <w:pPr>
            <w:pStyle w:val="6784E27FE058414D9CD6D5C6350EE5F2"/>
          </w:pPr>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FD781C" w:rsidRDefault="009522DE" w:rsidP="009853D3">
          <w:pPr>
            <w:pStyle w:val="9BD9DE58C1B64A959C41D4D942878CD2"/>
          </w:pPr>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FD781C" w:rsidRDefault="009522DE" w:rsidP="009853D3">
          <w:pPr>
            <w:pStyle w:val="4A0D8FD0043C478CAFC41FCC43A9A10A"/>
          </w:pPr>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FD781C" w:rsidRDefault="009522DE" w:rsidP="009853D3">
          <w:pPr>
            <w:pStyle w:val="569C321726EE42CB8D30385D555C0A02"/>
          </w:pPr>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FD781C" w:rsidRDefault="009522DE" w:rsidP="009853D3">
          <w:pPr>
            <w:pStyle w:val="917C9F914C3745F2A7BAEA72291ABE1A"/>
          </w:pPr>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FD781C" w:rsidRDefault="009522DE" w:rsidP="009853D3">
          <w:pPr>
            <w:pStyle w:val="7884141A85864CA0A0FFD98BE97F0C36"/>
          </w:pPr>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FD781C" w:rsidRDefault="009522DE" w:rsidP="009853D3">
          <w:pPr>
            <w:pStyle w:val="EA45AA43792F432EA8DE1167FF301672"/>
          </w:pPr>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FD781C" w:rsidRDefault="009522DE" w:rsidP="009853D3">
          <w:pPr>
            <w:pStyle w:val="EC53E2F02EB34202A08EB9F3DDE54F89"/>
          </w:pPr>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FD781C" w:rsidRDefault="009522DE" w:rsidP="009853D3">
          <w:pPr>
            <w:pStyle w:val="66911567D520464E97ADD29956713A5B"/>
          </w:pPr>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FD781C" w:rsidRDefault="009522DE" w:rsidP="009853D3">
          <w:pPr>
            <w:pStyle w:val="28C34D1BC47645018E834F4BECB7C40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2DE"/>
    <w:rsid w:val="0000668C"/>
    <w:rsid w:val="001D199C"/>
    <w:rsid w:val="001D2F1C"/>
    <w:rsid w:val="003D4BA0"/>
    <w:rsid w:val="004B3875"/>
    <w:rsid w:val="00511B0F"/>
    <w:rsid w:val="00825F52"/>
    <w:rsid w:val="00855A14"/>
    <w:rsid w:val="00922B64"/>
    <w:rsid w:val="009522DE"/>
    <w:rsid w:val="00C4697E"/>
    <w:rsid w:val="00DC40E9"/>
    <w:rsid w:val="00DD43A6"/>
    <w:rsid w:val="00DF27D9"/>
    <w:rsid w:val="00E514C2"/>
    <w:rsid w:val="00E96808"/>
    <w:rsid w:val="00F269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200029</RACS_x0020_ID>
    <Approved_x0020_Provider xmlns="a8338b6e-77a6-4851-82b6-98166143ffdd">LiveBetter Services Limited</Approved_x0020_Provider>
    <Management_x0020_Company_x0020_ID xmlns="a8338b6e-77a6-4851-82b6-98166143ffdd" xsi:nil="true"/>
    <Home xmlns="a8338b6e-77a6-4851-82b6-98166143ffdd">LiveBetter Services - Orange</Home>
    <Signed xmlns="a8338b6e-77a6-4851-82b6-98166143ffdd" xsi:nil="true"/>
    <Uploaded xmlns="a8338b6e-77a6-4851-82b6-98166143ffdd">False</Uploaded>
    <Management_x0020_Company xmlns="a8338b6e-77a6-4851-82b6-98166143ffdd" xsi:nil="true"/>
    <Doc_x0020_Date xmlns="a8338b6e-77a6-4851-82b6-98166143ffdd">2023-09-06T21:56:00+00:00</Doc_x0020_Date>
    <CSI_x0020_ID xmlns="a8338b6e-77a6-4851-82b6-98166143ffdd" xsi:nil="true"/>
    <Case_x0020_ID xmlns="a8338b6e-77a6-4851-82b6-98166143ffdd" xsi:nil="true"/>
    <Approved_x0020_Provider_x0020_ID xmlns="a8338b6e-77a6-4851-82b6-98166143ffdd">8CA539E1-8A82-E411-B1AD-005056922186</Approved_x0020_Provider_x0020_ID>
    <Location xmlns="a8338b6e-77a6-4851-82b6-98166143ffdd" xsi:nil="true"/>
    <Home_x0020_ID xmlns="a8338b6e-77a6-4851-82b6-98166143ffdd">1FE53341-0385-E411-B1AD-005056922186</Home_x0020_ID>
    <State xmlns="a8338b6e-77a6-4851-82b6-98166143ffdd">NSW</State>
    <Doc_x0020_Sent_Received_x0020_Date xmlns="a8338b6e-77a6-4851-82b6-98166143ffdd">2023-09-07T00:00:00+00:00</Doc_x0020_Sent_Received_x0020_Date>
    <Activity_x0020_ID xmlns="a8338b6e-77a6-4851-82b6-98166143ffdd">4682529C-EB04-EE11-B19A-005056922186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44B09F22-2CD3-488C-8D3D-DBB625A788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25</Pages>
  <Words>7971</Words>
  <Characters>45438</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53303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2</cp:revision>
  <dcterms:created xsi:type="dcterms:W3CDTF">2023-11-13T04:52:00Z</dcterms:created>
  <dcterms:modified xsi:type="dcterms:W3CDTF">2023-11-13T04:52:00Z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