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37B84654" w:rsidR="00C4256B" w:rsidRPr="003B3570" w:rsidRDefault="00940BB5"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Lodges on George</w:t>
            </w:r>
          </w:p>
        </w:tc>
        <w:tc>
          <w:tcPr>
            <w:tcW w:w="4814" w:type="dxa"/>
          </w:tcPr>
          <w:p w14:paraId="7073BF84" w14:textId="67EC257C"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24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0C37956D" w:rsidR="00C4256B" w:rsidRPr="003B3570" w:rsidRDefault="003B3570" w:rsidP="00C4256B">
            <w:pPr>
              <w:pStyle w:val="ListBullet"/>
              <w:numPr>
                <w:ilvl w:val="0"/>
                <w:numId w:val="0"/>
              </w:numPr>
              <w:spacing w:before="0" w:after="120" w:line="22" w:lineRule="atLeast"/>
              <w:rPr>
                <w:rFonts w:ascii="Arial" w:hAnsi="Arial" w:cs="Arial"/>
                <w:color w:val="auto"/>
              </w:rPr>
            </w:pPr>
            <w:r w:rsidRPr="003B3570">
              <w:rPr>
                <w:rFonts w:ascii="Arial" w:hAnsi="Arial" w:cs="Arial"/>
                <w:color w:val="auto"/>
              </w:rPr>
              <w:t>51</w:t>
            </w:r>
            <w:r w:rsidR="00940BB5">
              <w:rPr>
                <w:rFonts w:ascii="Arial" w:hAnsi="Arial" w:cs="Arial"/>
                <w:color w:val="auto"/>
              </w:rPr>
              <w:t>19</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63D99040" w:rsidR="00C4256B" w:rsidRPr="003B3570" w:rsidRDefault="00940BB5"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CPSM Pty Ltd</w:t>
            </w:r>
          </w:p>
        </w:tc>
        <w:tc>
          <w:tcPr>
            <w:tcW w:w="4814" w:type="dxa"/>
          </w:tcPr>
          <w:p w14:paraId="754E5E3E" w14:textId="177D73E0"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28 June 2022 to 30 June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4EAEAEA8" w:rsidR="00AD071F" w:rsidRPr="003B3570" w:rsidRDefault="00AD61A0" w:rsidP="43719607">
      <w:pPr>
        <w:spacing w:after="240" w:line="22" w:lineRule="atLeast"/>
        <w:textAlignment w:val="baseline"/>
        <w:rPr>
          <w:rFonts w:ascii="Arial" w:eastAsia="Arial" w:hAnsi="Arial" w:cs="Arial"/>
          <w:color w:val="auto"/>
        </w:rPr>
      </w:pPr>
      <w:bookmarkStart w:id="0" w:name="_Hlk103606969"/>
      <w:r w:rsidRPr="003B3570">
        <w:rPr>
          <w:rFonts w:ascii="Arial" w:eastAsia="Arial" w:hAnsi="Arial" w:cs="Arial"/>
          <w:color w:val="auto"/>
        </w:rPr>
        <w:t xml:space="preserve">This performance report for </w:t>
      </w:r>
      <w:r w:rsidR="00940BB5">
        <w:rPr>
          <w:rFonts w:ascii="Arial" w:eastAsia="Arial" w:hAnsi="Arial" w:cs="Arial"/>
          <w:color w:val="auto"/>
        </w:rPr>
        <w:t>Lodges on George</w:t>
      </w:r>
      <w:r w:rsidR="003B3570" w:rsidRPr="003B3570">
        <w:rPr>
          <w:rFonts w:ascii="Arial" w:eastAsia="Arial" w:hAnsi="Arial" w:cs="Arial"/>
          <w:color w:val="auto"/>
        </w:rPr>
        <w:t xml:space="preserve">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2F61C773" w:rsidR="003B3570" w:rsidRPr="00940BB5"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 28 June 2022 to 30 June 2022;</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552D48DD" w14:textId="17CCC82C" w:rsidR="00940BB5" w:rsidRPr="00B93A43" w:rsidRDefault="00940BB5"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The Approved Provider’s response</w:t>
      </w:r>
      <w:r w:rsidR="0058260B">
        <w:rPr>
          <w:rFonts w:ascii="Arial" w:hAnsi="Arial" w:cs="Arial"/>
        </w:rPr>
        <w:t xml:space="preserve"> to the site audit report</w:t>
      </w:r>
      <w:r>
        <w:rPr>
          <w:rFonts w:ascii="Arial" w:hAnsi="Arial" w:cs="Arial"/>
        </w:rPr>
        <w:t>, received on 21 July 2022.</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EA63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565"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00EA638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565"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00EA63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565" w:type="pct"/>
            <w:shd w:val="clear" w:color="auto" w:fill="auto"/>
          </w:tcPr>
          <w:p w14:paraId="2D484B94" w14:textId="49BF9A85"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303FD4FF" w14:textId="77777777" w:rsidTr="00EA638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565"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00EA63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565"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00EA638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565"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00EA63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565"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00EA638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565" w:type="pct"/>
            <w:shd w:val="clear" w:color="auto" w:fill="auto"/>
          </w:tcPr>
          <w:p w14:paraId="6F910699" w14:textId="009B2F91" w:rsidR="00985BBD" w:rsidRPr="00DA4FC8" w:rsidRDefault="00940BB5"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Non-c</w:t>
            </w:r>
            <w:r w:rsidR="00357041" w:rsidRPr="00DA4FC8">
              <w:rPr>
                <w:rFonts w:ascii="Arial" w:eastAsia="Arial" w:hAnsi="Arial" w:cs="Arial"/>
                <w:b/>
                <w:bCs/>
                <w:color w:val="auto"/>
              </w:rPr>
              <w:t>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60D0EA52" w14:textId="77777777" w:rsidR="00940BB5" w:rsidRPr="00B83D6B" w:rsidRDefault="00940BB5" w:rsidP="00940BB5">
      <w:pPr>
        <w:spacing w:after="240" w:line="22" w:lineRule="atLeast"/>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49BA452C" w14:textId="3FEE967A" w:rsidR="00940BB5" w:rsidRPr="00B83D6B" w:rsidRDefault="00DE35D1" w:rsidP="00940BB5">
      <w:pPr>
        <w:pStyle w:val="ListBullet"/>
        <w:spacing w:before="100" w:beforeAutospacing="1" w:after="120" w:line="22" w:lineRule="atLeast"/>
        <w:ind w:left="425" w:hanging="425"/>
        <w:rPr>
          <w:rFonts w:ascii="Arial" w:eastAsia="Arial" w:hAnsi="Arial" w:cs="Arial"/>
        </w:rPr>
      </w:pPr>
      <w:r w:rsidRPr="00DC68D9">
        <w:rPr>
          <w:rFonts w:ascii="Arial" w:eastAsia="Arial" w:hAnsi="Arial" w:cs="Arial"/>
          <w:b/>
          <w:color w:val="auto"/>
        </w:rPr>
        <w:t>Standard 8</w:t>
      </w:r>
      <w:r>
        <w:rPr>
          <w:rFonts w:ascii="Arial" w:eastAsia="Arial" w:hAnsi="Arial" w:cs="Arial"/>
          <w:color w:val="0000FF"/>
        </w:rPr>
        <w:t xml:space="preserve"> </w:t>
      </w:r>
      <w:r w:rsidR="00DC68D9">
        <w:rPr>
          <w:rFonts w:ascii="Arial" w:eastAsia="Arial" w:hAnsi="Arial" w:cs="Arial"/>
          <w:color w:val="0000FF"/>
        </w:rPr>
        <w:t>–</w:t>
      </w:r>
      <w:r>
        <w:rPr>
          <w:rFonts w:ascii="Arial" w:eastAsia="Arial" w:hAnsi="Arial" w:cs="Arial"/>
          <w:color w:val="0000FF"/>
        </w:rPr>
        <w:t xml:space="preserve"> </w:t>
      </w:r>
      <w:r w:rsidR="0058260B" w:rsidRPr="0058260B">
        <w:rPr>
          <w:rFonts w:ascii="Arial" w:eastAsia="Arial" w:hAnsi="Arial" w:cs="Arial"/>
          <w:color w:val="auto"/>
        </w:rPr>
        <w:t>Ensure c</w:t>
      </w:r>
      <w:r w:rsidR="00DC68D9" w:rsidRPr="0058260B">
        <w:rPr>
          <w:rFonts w:ascii="Arial" w:eastAsia="Arial" w:hAnsi="Arial" w:cs="Arial"/>
          <w:color w:val="auto"/>
        </w:rPr>
        <w:t>o</w:t>
      </w:r>
      <w:r w:rsidR="00DC68D9" w:rsidRPr="0058260B">
        <w:rPr>
          <w:rFonts w:ascii="Arial" w:eastAsia="Calibri" w:hAnsi="Arial" w:cs="Arial"/>
          <w:color w:val="auto"/>
        </w:rPr>
        <w:t xml:space="preserve">mpliance </w:t>
      </w:r>
      <w:r w:rsidR="00DC68D9" w:rsidRPr="00DC68D9">
        <w:rPr>
          <w:rFonts w:ascii="Arial" w:eastAsia="Calibri" w:hAnsi="Arial" w:cs="Arial"/>
          <w:color w:val="auto"/>
        </w:rPr>
        <w:t xml:space="preserve">with regulatory and legislative guidelines </w:t>
      </w:r>
      <w:r w:rsidR="0058260B">
        <w:rPr>
          <w:rFonts w:ascii="Arial" w:eastAsia="Calibri" w:hAnsi="Arial" w:cs="Arial"/>
          <w:color w:val="auto"/>
        </w:rPr>
        <w:t>for the</w:t>
      </w:r>
      <w:r w:rsidR="00DC68D9" w:rsidRPr="00DC68D9">
        <w:rPr>
          <w:rFonts w:ascii="Arial" w:eastAsia="Calibri" w:hAnsi="Arial" w:cs="Arial"/>
          <w:color w:val="auto"/>
        </w:rPr>
        <w:t xml:space="preserve"> use of psychotropic medication</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3FF512C" w14:textId="06FB1C05" w:rsidR="00021DF6" w:rsidRPr="00EA638F" w:rsidRDefault="00021DF6" w:rsidP="00EA638F">
      <w:pPr>
        <w:spacing w:before="240" w:line="276" w:lineRule="auto"/>
        <w:rPr>
          <w:rFonts w:ascii="Arial" w:eastAsia="Calibri" w:hAnsi="Arial" w:cs="Arial"/>
          <w:color w:val="auto"/>
        </w:rPr>
      </w:pPr>
      <w:r w:rsidRPr="00EA638F">
        <w:rPr>
          <w:rFonts w:ascii="Arial" w:eastAsia="Calibri" w:hAnsi="Arial" w:cs="Arial"/>
          <w:color w:val="auto"/>
        </w:rPr>
        <w:t xml:space="preserve">Consumers and their representatives said staff treated consumers with dignity and respect and were aware of their heritage. Staff showed an understanding of consumers’ backgrounds and preferences and described how their understanding guided how they </w:t>
      </w:r>
      <w:r w:rsidR="005806E0" w:rsidRPr="00EA638F">
        <w:rPr>
          <w:rFonts w:ascii="Arial" w:eastAsia="Calibri" w:hAnsi="Arial" w:cs="Arial"/>
          <w:color w:val="auto"/>
        </w:rPr>
        <w:t>catered to</w:t>
      </w:r>
      <w:r w:rsidRPr="00EA638F">
        <w:rPr>
          <w:rFonts w:ascii="Arial" w:eastAsia="Calibri" w:hAnsi="Arial" w:cs="Arial"/>
          <w:color w:val="auto"/>
        </w:rPr>
        <w:t xml:space="preserve"> consumers’ specific care needs.  </w:t>
      </w:r>
    </w:p>
    <w:p w14:paraId="24D9F06F" w14:textId="49CA9C43" w:rsidR="00021DF6" w:rsidRPr="00EA638F" w:rsidRDefault="00021DF6" w:rsidP="00EA638F">
      <w:pPr>
        <w:spacing w:before="240" w:line="276" w:lineRule="auto"/>
        <w:rPr>
          <w:rFonts w:ascii="Arial" w:eastAsia="Calibri" w:hAnsi="Arial" w:cs="Arial"/>
          <w:color w:val="auto"/>
        </w:rPr>
      </w:pPr>
      <w:r w:rsidRPr="00EA638F">
        <w:rPr>
          <w:rFonts w:ascii="Arial" w:eastAsia="Calibri" w:hAnsi="Arial" w:cs="Arial"/>
          <w:color w:val="auto"/>
        </w:rPr>
        <w:t xml:space="preserve">Staff </w:t>
      </w:r>
      <w:r w:rsidR="005806E0" w:rsidRPr="00EA638F">
        <w:rPr>
          <w:rFonts w:ascii="Arial" w:eastAsia="Calibri" w:hAnsi="Arial" w:cs="Arial"/>
          <w:color w:val="auto"/>
        </w:rPr>
        <w:t>were o</w:t>
      </w:r>
      <w:r w:rsidRPr="00EA638F">
        <w:rPr>
          <w:rFonts w:ascii="Arial" w:eastAsia="Calibri" w:hAnsi="Arial" w:cs="Arial"/>
          <w:color w:val="auto"/>
        </w:rPr>
        <w:t xml:space="preserve">bserved treating consumers with respect and greeting them by their preferred names. Care planning documents detailed consumers’ </w:t>
      </w:r>
      <w:r w:rsidR="005806E0" w:rsidRPr="00EA638F">
        <w:rPr>
          <w:rFonts w:ascii="Arial" w:eastAsia="Calibri" w:hAnsi="Arial" w:cs="Arial"/>
          <w:color w:val="auto"/>
        </w:rPr>
        <w:t xml:space="preserve">individualised </w:t>
      </w:r>
      <w:r w:rsidRPr="00EA638F">
        <w:rPr>
          <w:rFonts w:ascii="Arial" w:eastAsia="Calibri" w:hAnsi="Arial" w:cs="Arial"/>
          <w:color w:val="auto"/>
        </w:rPr>
        <w:t xml:space="preserve">cultural, spiritual and activity preferences. Consumers were supported to exercise choice and independence and encouraged to maintain relationships with people inside and outside the service. </w:t>
      </w:r>
    </w:p>
    <w:p w14:paraId="57E99815" w14:textId="3B249869" w:rsidR="00021DF6" w:rsidRPr="00EA638F" w:rsidRDefault="00021DF6" w:rsidP="00EA638F">
      <w:pPr>
        <w:spacing w:before="240" w:line="276" w:lineRule="auto"/>
        <w:rPr>
          <w:rFonts w:ascii="Arial" w:eastAsia="Calibri" w:hAnsi="Arial" w:cs="Arial"/>
          <w:color w:val="auto"/>
        </w:rPr>
      </w:pPr>
      <w:r w:rsidRPr="00EA638F">
        <w:rPr>
          <w:rFonts w:ascii="Arial" w:eastAsia="Calibri" w:hAnsi="Arial" w:cs="Arial"/>
          <w:color w:val="auto"/>
        </w:rPr>
        <w:t xml:space="preserve">Staff encouraged consumers to be independent and respected their choices. Consumers said information provided to them was accurate and timely and permitted them to make choices. Care planning documents showed staff completed risk assessments for consumers. Staff also said they held discussions with consumers and their representatives about supporting consumers to take risks. </w:t>
      </w:r>
    </w:p>
    <w:p w14:paraId="39D07397" w14:textId="377C3B97" w:rsidR="00A45AD0" w:rsidRPr="00EA638F" w:rsidRDefault="00021DF6" w:rsidP="00EA638F">
      <w:pPr>
        <w:spacing w:before="240" w:line="276" w:lineRule="auto"/>
        <w:rPr>
          <w:rFonts w:ascii="Arial" w:eastAsia="Calibri" w:hAnsi="Arial" w:cs="Arial"/>
          <w:color w:val="auto"/>
        </w:rPr>
      </w:pPr>
      <w:r w:rsidRPr="00EA638F">
        <w:rPr>
          <w:rFonts w:ascii="Arial" w:eastAsia="Calibri" w:hAnsi="Arial" w:cs="Arial"/>
          <w:color w:val="auto"/>
        </w:rPr>
        <w:lastRenderedPageBreak/>
        <w:t xml:space="preserve">Consumers said staff discussed individual risks with them and respected their choices to engage in activities involving risk. Staff described strategies they used to support consumers’ </w:t>
      </w:r>
      <w:proofErr w:type="gramStart"/>
      <w:r w:rsidRPr="00EA638F">
        <w:rPr>
          <w:rFonts w:ascii="Arial" w:eastAsia="Calibri" w:hAnsi="Arial" w:cs="Arial"/>
          <w:color w:val="auto"/>
        </w:rPr>
        <w:t>choices</w:t>
      </w:r>
      <w:proofErr w:type="gramEnd"/>
      <w:r w:rsidRPr="00EA638F">
        <w:rPr>
          <w:rFonts w:ascii="Arial" w:eastAsia="Calibri" w:hAnsi="Arial" w:cs="Arial"/>
          <w:color w:val="auto"/>
        </w:rPr>
        <w:t xml:space="preserve"> and these were documented in care plans.</w:t>
      </w:r>
      <w:r w:rsidR="00A45AD0" w:rsidRPr="00EA638F">
        <w:rPr>
          <w:rFonts w:ascii="Arial" w:eastAsia="Calibri" w:hAnsi="Arial" w:cs="Arial"/>
          <w:color w:val="auto"/>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CE59A4" w14:textId="08C7371D" w:rsidR="00334252" w:rsidRPr="00EA638F" w:rsidRDefault="003D6D87" w:rsidP="00EA638F">
      <w:pPr>
        <w:spacing w:before="240" w:line="276" w:lineRule="auto"/>
        <w:rPr>
          <w:rFonts w:ascii="Arial" w:eastAsia="Calibri" w:hAnsi="Arial" w:cs="Arial"/>
          <w:color w:val="auto"/>
        </w:rPr>
      </w:pPr>
      <w:bookmarkStart w:id="1" w:name="_Hlk103068262"/>
      <w:r w:rsidRPr="00EA638F">
        <w:rPr>
          <w:rFonts w:ascii="Arial" w:eastAsia="Calibri" w:hAnsi="Arial" w:cs="Arial"/>
          <w:color w:val="auto"/>
        </w:rPr>
        <w:t xml:space="preserve">Overall, consumers and their representatives considered they were partners in the ongoing assessment and planning of consumers’ care and services and </w:t>
      </w:r>
      <w:r w:rsidR="00334252" w:rsidRPr="00EA638F">
        <w:rPr>
          <w:rFonts w:ascii="Arial" w:eastAsia="Calibri" w:hAnsi="Arial" w:cs="Arial"/>
          <w:color w:val="auto"/>
        </w:rPr>
        <w:t>were involved with assessment and care planning</w:t>
      </w:r>
      <w:r w:rsidRPr="00EA638F">
        <w:rPr>
          <w:rFonts w:ascii="Arial" w:eastAsia="Calibri" w:hAnsi="Arial" w:cs="Arial"/>
          <w:color w:val="auto"/>
        </w:rPr>
        <w:t xml:space="preserve"> </w:t>
      </w:r>
      <w:r w:rsidR="00334252" w:rsidRPr="00EA638F">
        <w:rPr>
          <w:rFonts w:ascii="Arial" w:eastAsia="Calibri" w:hAnsi="Arial" w:cs="Arial"/>
          <w:color w:val="auto"/>
        </w:rPr>
        <w:t>on entry to the service and then during periodic reviews. Staff described how they used assessment and planning processes to inform safe care delivery. Care plans detailed consumers’ preferences, including advance care and end-of-life preferences</w:t>
      </w:r>
      <w:r w:rsidR="00BD3352" w:rsidRPr="00EA638F">
        <w:rPr>
          <w:rFonts w:ascii="Arial" w:eastAsia="Calibri" w:hAnsi="Arial" w:cs="Arial"/>
          <w:color w:val="auto"/>
        </w:rPr>
        <w:t xml:space="preserve">, and </w:t>
      </w:r>
      <w:r w:rsidR="0053221C" w:rsidRPr="00EA638F">
        <w:rPr>
          <w:rFonts w:ascii="Arial" w:eastAsia="Calibri" w:hAnsi="Arial" w:cs="Arial"/>
          <w:color w:val="auto"/>
        </w:rPr>
        <w:t>included identified risks</w:t>
      </w:r>
      <w:r w:rsidR="00334252" w:rsidRPr="00EA638F">
        <w:rPr>
          <w:rFonts w:ascii="Arial" w:eastAsia="Calibri" w:hAnsi="Arial" w:cs="Arial"/>
          <w:color w:val="auto"/>
        </w:rPr>
        <w:t>.</w:t>
      </w:r>
    </w:p>
    <w:p w14:paraId="778B9662" w14:textId="76BCF471" w:rsidR="003D6D87" w:rsidRPr="00EA638F" w:rsidRDefault="00334252" w:rsidP="00EA638F">
      <w:pPr>
        <w:spacing w:before="240" w:line="276" w:lineRule="auto"/>
        <w:rPr>
          <w:rFonts w:ascii="Arial" w:eastAsia="Calibri" w:hAnsi="Arial" w:cs="Arial"/>
          <w:color w:val="auto"/>
        </w:rPr>
      </w:pPr>
      <w:r w:rsidRPr="00EA638F">
        <w:rPr>
          <w:rFonts w:ascii="Arial" w:eastAsia="Calibri" w:hAnsi="Arial" w:cs="Arial"/>
          <w:color w:val="auto"/>
        </w:rPr>
        <w:t>Care planning documents contained information from consumers, representatives and other organisations and services</w:t>
      </w:r>
      <w:r w:rsidR="003D6D87" w:rsidRPr="00EA638F">
        <w:rPr>
          <w:rFonts w:ascii="Arial" w:eastAsia="Calibri" w:hAnsi="Arial" w:cs="Arial"/>
          <w:color w:val="auto"/>
        </w:rPr>
        <w:t xml:space="preserve"> and</w:t>
      </w:r>
      <w:r w:rsidRPr="00EA638F">
        <w:rPr>
          <w:rFonts w:ascii="Arial" w:eastAsia="Calibri" w:hAnsi="Arial" w:cs="Arial"/>
          <w:color w:val="auto"/>
        </w:rPr>
        <w:t xml:space="preserve"> includ</w:t>
      </w:r>
      <w:r w:rsidR="003D6D87" w:rsidRPr="00EA638F">
        <w:rPr>
          <w:rFonts w:ascii="Arial" w:eastAsia="Calibri" w:hAnsi="Arial" w:cs="Arial"/>
          <w:color w:val="auto"/>
        </w:rPr>
        <w:t>ed</w:t>
      </w:r>
      <w:r w:rsidRPr="00EA638F">
        <w:rPr>
          <w:rFonts w:ascii="Arial" w:eastAsia="Calibri" w:hAnsi="Arial" w:cs="Arial"/>
          <w:color w:val="auto"/>
        </w:rPr>
        <w:t xml:space="preserve"> </w:t>
      </w:r>
      <w:r w:rsidR="003D6D87" w:rsidRPr="00EA638F">
        <w:rPr>
          <w:rFonts w:ascii="Arial" w:eastAsia="Calibri" w:hAnsi="Arial" w:cs="Arial"/>
          <w:color w:val="auto"/>
        </w:rPr>
        <w:t>advice</w:t>
      </w:r>
      <w:r w:rsidRPr="00EA638F">
        <w:rPr>
          <w:rFonts w:ascii="Arial" w:eastAsia="Calibri" w:hAnsi="Arial" w:cs="Arial"/>
          <w:color w:val="auto"/>
        </w:rPr>
        <w:t xml:space="preserve"> from health professionals. Consumers and representatives said staff explained and kept them informed of changes regarding care. Consumers and their representatives had access to care planning documentation.</w:t>
      </w:r>
    </w:p>
    <w:p w14:paraId="727A1299" w14:textId="1618AAC0" w:rsidR="00EA638F" w:rsidRPr="00EA638F" w:rsidRDefault="00334252" w:rsidP="00EA638F">
      <w:pPr>
        <w:spacing w:before="240" w:line="276" w:lineRule="auto"/>
        <w:rPr>
          <w:rFonts w:ascii="Arial" w:eastAsia="Calibri" w:hAnsi="Arial" w:cs="Arial"/>
          <w:color w:val="auto"/>
        </w:rPr>
      </w:pPr>
      <w:r w:rsidRPr="00EA638F">
        <w:rPr>
          <w:rFonts w:ascii="Arial" w:eastAsia="Calibri" w:hAnsi="Arial" w:cs="Arial"/>
          <w:color w:val="auto"/>
        </w:rPr>
        <w:t xml:space="preserve">Care planning documents showed regular reviews occurred at least every three months and following any changes to the circumstances or conditions of consumers. Representatives said </w:t>
      </w:r>
      <w:r w:rsidRPr="00EA638F">
        <w:rPr>
          <w:rFonts w:ascii="Arial" w:eastAsia="Calibri" w:hAnsi="Arial" w:cs="Arial"/>
          <w:color w:val="auto"/>
        </w:rPr>
        <w:lastRenderedPageBreak/>
        <w:t>they were informed of changes. The service reviewed clinical indicators and monitored trends to identify areas of risk and strategies for improvement.</w:t>
      </w:r>
      <w:r w:rsidR="00EA638F" w:rsidRPr="00EA638F">
        <w:rPr>
          <w:rFonts w:ascii="Arial" w:eastAsia="Calibri" w:hAnsi="Arial" w:cs="Arial"/>
          <w:color w:val="auto"/>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9AB4D4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34B221"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6F6FE3B" w14:textId="349C255E" w:rsidR="00334252" w:rsidRPr="0085344D" w:rsidRDefault="00334252" w:rsidP="0085344D">
      <w:pPr>
        <w:spacing w:before="240" w:line="276" w:lineRule="auto"/>
        <w:rPr>
          <w:rFonts w:ascii="Arial" w:eastAsia="Calibri" w:hAnsi="Arial" w:cs="Arial"/>
          <w:color w:val="auto"/>
        </w:rPr>
      </w:pPr>
      <w:bookmarkStart w:id="2" w:name="_Hlk103330062"/>
      <w:r w:rsidRPr="0085344D">
        <w:rPr>
          <w:rFonts w:ascii="Arial" w:eastAsia="Calibri" w:hAnsi="Arial" w:cs="Arial"/>
          <w:color w:val="auto"/>
        </w:rPr>
        <w:t>Consumers and representatives considered that consumers received personal and clinical care that was safe</w:t>
      </w:r>
      <w:r w:rsidR="0053221C" w:rsidRPr="0085344D">
        <w:rPr>
          <w:rFonts w:ascii="Arial" w:eastAsia="Calibri" w:hAnsi="Arial" w:cs="Arial"/>
          <w:color w:val="auto"/>
        </w:rPr>
        <w:t xml:space="preserve">, </w:t>
      </w:r>
      <w:r w:rsidRPr="0085344D">
        <w:rPr>
          <w:rFonts w:ascii="Arial" w:eastAsia="Calibri" w:hAnsi="Arial" w:cs="Arial"/>
          <w:color w:val="auto"/>
        </w:rPr>
        <w:t>tailored to their needs</w:t>
      </w:r>
      <w:r w:rsidR="0053221C" w:rsidRPr="0085344D">
        <w:rPr>
          <w:rFonts w:ascii="Arial" w:eastAsia="Calibri" w:hAnsi="Arial" w:cs="Arial"/>
          <w:color w:val="auto"/>
        </w:rPr>
        <w:t xml:space="preserve"> and right for them</w:t>
      </w:r>
      <w:r w:rsidRPr="0085344D">
        <w:rPr>
          <w:rFonts w:ascii="Arial" w:eastAsia="Calibri" w:hAnsi="Arial" w:cs="Arial"/>
          <w:color w:val="auto"/>
        </w:rPr>
        <w:t xml:space="preserve">.  Staff described consumers’ individual care requirements and used this knowledge to deliver personal and clinical care aligned to consumers’ needs. </w:t>
      </w:r>
    </w:p>
    <w:p w14:paraId="1C83CD9D" w14:textId="77777777" w:rsidR="00334252"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Staff demonstrated an understanding of risks involved with consumers’ conditions and used strategies to maximise their well-being and comfort. Consumers said they were confident about the way the service assessed, communicated, and managed their risks and felt their dignity was upheld when they participated in risk-taking activities.  </w:t>
      </w:r>
    </w:p>
    <w:p w14:paraId="0773D203" w14:textId="77777777" w:rsidR="00334252"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lastRenderedPageBreak/>
        <w:t xml:space="preserve">Staff described the specific strategies the service had in place to manage risks to consumers’ health and comfort.  Care plans showed consumers received effective care for skin integrity, pain, and behaviour management. </w:t>
      </w:r>
    </w:p>
    <w:p w14:paraId="014C65A1" w14:textId="77777777" w:rsidR="00334252"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Care documents demonstrated the service recorded consumer advanced care planning and end-of-life care preferences. Staff received training in palliative care and end-of-life support. </w:t>
      </w:r>
    </w:p>
    <w:p w14:paraId="3622E902" w14:textId="77777777" w:rsidR="0053221C"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Consumers and representatives confirmed staff responded to changes in consumers’ conditions in a timely manner. Care staff stated they escalated changes in consumers’ behaviour or condition to registered staff in a timely manner</w:t>
      </w:r>
      <w:r w:rsidR="0053221C" w:rsidRPr="0085344D">
        <w:rPr>
          <w:rFonts w:ascii="Arial" w:eastAsia="Calibri" w:hAnsi="Arial" w:cs="Arial"/>
          <w:color w:val="auto"/>
        </w:rPr>
        <w:t>.</w:t>
      </w:r>
    </w:p>
    <w:p w14:paraId="30BFD9C1" w14:textId="1F344AA1" w:rsidR="0053221C"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The service demonstrated it used effective records management processes. Consumer care planning documents showed input from </w:t>
      </w:r>
      <w:r w:rsidR="003D6D87" w:rsidRPr="0085344D">
        <w:rPr>
          <w:rFonts w:ascii="Arial" w:eastAsia="Calibri" w:hAnsi="Arial" w:cs="Arial"/>
          <w:color w:val="auto"/>
        </w:rPr>
        <w:t xml:space="preserve">various </w:t>
      </w:r>
      <w:r w:rsidRPr="0085344D">
        <w:rPr>
          <w:rFonts w:ascii="Arial" w:eastAsia="Calibri" w:hAnsi="Arial" w:cs="Arial"/>
          <w:color w:val="auto"/>
        </w:rPr>
        <w:t>allied health professionals when needed. Consumers and their representatives said they were satisfied with the care they received from referral services</w:t>
      </w:r>
      <w:r w:rsidR="0053221C" w:rsidRPr="0085344D">
        <w:rPr>
          <w:rFonts w:ascii="Arial" w:eastAsia="Calibri" w:hAnsi="Arial" w:cs="Arial"/>
          <w:color w:val="auto"/>
        </w:rPr>
        <w:t>.</w:t>
      </w:r>
    </w:p>
    <w:p w14:paraId="41E3EFB9" w14:textId="38EA63E7" w:rsidR="00334252" w:rsidRPr="00334252" w:rsidRDefault="00334252" w:rsidP="0085344D">
      <w:pPr>
        <w:spacing w:before="240" w:line="276" w:lineRule="auto"/>
        <w:rPr>
          <w:rFonts w:ascii="Arial" w:eastAsia="Fira Sans Light" w:hAnsi="Arial" w:cs="Arial"/>
        </w:rPr>
      </w:pPr>
      <w:r w:rsidRPr="0085344D">
        <w:rPr>
          <w:rFonts w:ascii="Arial" w:eastAsia="Calibri" w:hAnsi="Arial" w:cs="Arial"/>
          <w:color w:val="auto"/>
        </w:rPr>
        <w:t xml:space="preserve">The organisation had policies and guidelines for key areas of care, which included, nutrition, skin integrity, pressure injuries, medication safety and falls management. The service employed monitoring processes </w:t>
      </w:r>
      <w:r w:rsidR="0053221C" w:rsidRPr="0085344D">
        <w:rPr>
          <w:rFonts w:ascii="Arial" w:eastAsia="Calibri" w:hAnsi="Arial" w:cs="Arial"/>
          <w:color w:val="auto"/>
        </w:rPr>
        <w:t>which</w:t>
      </w:r>
      <w:r w:rsidRPr="0085344D">
        <w:rPr>
          <w:rFonts w:ascii="Arial" w:eastAsia="Calibri" w:hAnsi="Arial" w:cs="Arial"/>
          <w:color w:val="auto"/>
        </w:rPr>
        <w:t xml:space="preserve"> ensure</w:t>
      </w:r>
      <w:r w:rsidR="0053221C" w:rsidRPr="0085344D">
        <w:rPr>
          <w:rFonts w:ascii="Arial" w:eastAsia="Calibri" w:hAnsi="Arial" w:cs="Arial"/>
          <w:color w:val="auto"/>
        </w:rPr>
        <w:t>d</w:t>
      </w:r>
      <w:r w:rsidRPr="0085344D">
        <w:rPr>
          <w:rFonts w:ascii="Arial" w:eastAsia="Calibri" w:hAnsi="Arial" w:cs="Arial"/>
          <w:color w:val="auto"/>
        </w:rPr>
        <w:t xml:space="preserve"> consumers were provided with safe</w:t>
      </w:r>
      <w:r w:rsidRPr="00334252">
        <w:rPr>
          <w:rFonts w:ascii="Arial" w:eastAsia="Fira Sans Light" w:hAnsi="Arial" w:cs="Arial"/>
        </w:rPr>
        <w:t xml:space="preserve"> and effective care and included clinical management meetings and review of clinical indicators</w:t>
      </w:r>
      <w:r w:rsidR="0053221C">
        <w:rPr>
          <w:rFonts w:ascii="Arial" w:eastAsia="Fira Sans Light" w:hAnsi="Arial" w:cs="Arial"/>
        </w:rPr>
        <w:t xml:space="preserve">. </w:t>
      </w:r>
      <w:r w:rsidRPr="00334252">
        <w:rPr>
          <w:rFonts w:ascii="Arial" w:eastAsia="Fira Sans Light" w:hAnsi="Arial" w:cs="Arial"/>
        </w:rPr>
        <w:t>All staff were provided with infection control training, which included handwashing competencies, donning and doffing of personal protective equipment and the minimisation of infection related risks for consumers.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2"/>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7810360" w14:textId="77777777"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Consumers and their representatives said staff supported consumers to participate in activities that were of interest to them, and the service supported consumers to be as independent as possible. Care planning documents detailed consumers’ preferences. Staff described how the service organised activities that matched consumers’ interests. Consumers were observed participating in individual and group activities. </w:t>
      </w:r>
    </w:p>
    <w:p w14:paraId="1B6B403C" w14:textId="77777777"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Staff described how they supported consumers to maintain their spiritual and psychological well-being by spending time interacting with them, or referring them to other services and activities, including religious events. </w:t>
      </w:r>
    </w:p>
    <w:p w14:paraId="7C8C06C6" w14:textId="77777777"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Consumers and their representatives said consumers were supported to maintain relationships and to participate in the community. Staff said they supported consumers to receive visitors and keep in contact with family and friends. The service hosted activities such as theme days and concerts and facilitated outings for consumers. </w:t>
      </w:r>
    </w:p>
    <w:p w14:paraId="22ECD6FD" w14:textId="77777777" w:rsidR="00334252" w:rsidRPr="0085344D"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Care documents showed information was shared within and outside the service, as appropriate, which enabled a shared understanding of consumers’ needs and preferences. Care plans </w:t>
      </w:r>
      <w:r w:rsidRPr="00334252">
        <w:rPr>
          <w:rFonts w:ascii="Arial" w:eastAsia="Calibri" w:hAnsi="Arial" w:cs="Arial"/>
          <w:color w:val="auto"/>
        </w:rPr>
        <w:lastRenderedPageBreak/>
        <w:t>showed referrals were made to other services and organisations to support consumers to engage in activities and enhance their well-being. Consumers advised they were satisfied with the quantity</w:t>
      </w:r>
      <w:r w:rsidRPr="0085344D">
        <w:rPr>
          <w:rFonts w:ascii="Arial" w:eastAsia="Calibri" w:hAnsi="Arial" w:cs="Arial"/>
          <w:color w:val="auto"/>
        </w:rPr>
        <w:t>, quality and variety of meals available. Care plans included details about consumers’ dietary choices.</w:t>
      </w:r>
    </w:p>
    <w:p w14:paraId="543D26D4" w14:textId="36A79D7A" w:rsidR="0085344D"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Hospitality staff described how they knew of consumers’ food preferences and how they evaluated the suitability of the menu. </w:t>
      </w:r>
      <w:r w:rsidR="003D6D87" w:rsidRPr="0085344D">
        <w:rPr>
          <w:rFonts w:ascii="Arial" w:eastAsia="Calibri" w:hAnsi="Arial" w:cs="Arial"/>
          <w:color w:val="auto"/>
        </w:rPr>
        <w:t xml:space="preserve">The head chef advised the menu changed each week and rotated </w:t>
      </w:r>
      <w:proofErr w:type="gramStart"/>
      <w:r w:rsidR="003D6D87" w:rsidRPr="0085344D">
        <w:rPr>
          <w:rFonts w:ascii="Arial" w:eastAsia="Calibri" w:hAnsi="Arial" w:cs="Arial"/>
          <w:color w:val="auto"/>
        </w:rPr>
        <w:t>on a monthly basis</w:t>
      </w:r>
      <w:proofErr w:type="gramEnd"/>
      <w:r w:rsidR="0085344D" w:rsidRPr="0085344D">
        <w:rPr>
          <w:rFonts w:ascii="Arial" w:eastAsia="Calibri" w:hAnsi="Arial" w:cs="Arial"/>
          <w:color w:val="auto"/>
        </w:rPr>
        <w:t xml:space="preserve">, with consumers offered a variety of dishes each day. </w:t>
      </w:r>
      <w:r w:rsidRPr="0085344D">
        <w:rPr>
          <w:rFonts w:ascii="Arial" w:eastAsia="Calibri" w:hAnsi="Arial" w:cs="Arial"/>
          <w:color w:val="auto"/>
        </w:rPr>
        <w:t>The kitchen environment was clean and well maintained and equipment was safe, suitable and well maintained. Consumers and staff said suitable equipment was available to meet consumers’ needs</w:t>
      </w:r>
      <w:r w:rsidR="0085344D" w:rsidRPr="0085344D">
        <w:rPr>
          <w:rFonts w:ascii="Arial" w:eastAsia="Calibri" w:hAnsi="Arial" w:cs="Arial"/>
          <w:color w:val="auto"/>
        </w:rPr>
        <w:t xml:space="preserve"> and the Assessment Team observed staff cleaning equipment before and after use. The </w:t>
      </w:r>
      <w:r w:rsidR="0085344D">
        <w:rPr>
          <w:rFonts w:ascii="Arial" w:eastAsia="Calibri" w:hAnsi="Arial" w:cs="Arial"/>
          <w:color w:val="auto"/>
        </w:rPr>
        <w:t>service’s m</w:t>
      </w:r>
      <w:r w:rsidR="0085344D" w:rsidRPr="0085344D">
        <w:rPr>
          <w:rFonts w:ascii="Arial" w:eastAsia="Calibri" w:hAnsi="Arial" w:cs="Arial"/>
          <w:color w:val="auto"/>
        </w:rPr>
        <w:t xml:space="preserve">aintenance </w:t>
      </w:r>
      <w:r w:rsidR="0085344D">
        <w:rPr>
          <w:rFonts w:ascii="Arial" w:eastAsia="Calibri" w:hAnsi="Arial" w:cs="Arial"/>
          <w:color w:val="auto"/>
        </w:rPr>
        <w:t>m</w:t>
      </w:r>
      <w:r w:rsidR="0085344D" w:rsidRPr="0085344D">
        <w:rPr>
          <w:rFonts w:ascii="Arial" w:eastAsia="Calibri" w:hAnsi="Arial" w:cs="Arial"/>
          <w:color w:val="auto"/>
        </w:rPr>
        <w:t xml:space="preserve">anager </w:t>
      </w:r>
      <w:r w:rsidR="0085344D">
        <w:rPr>
          <w:rFonts w:ascii="Arial" w:eastAsia="Calibri" w:hAnsi="Arial" w:cs="Arial"/>
          <w:color w:val="auto"/>
        </w:rPr>
        <w:t>d</w:t>
      </w:r>
      <w:r w:rsidR="0085344D" w:rsidRPr="0085344D">
        <w:rPr>
          <w:rFonts w:ascii="Arial" w:eastAsia="Calibri" w:hAnsi="Arial" w:cs="Arial"/>
          <w:color w:val="auto"/>
        </w:rPr>
        <w:t>escribe</w:t>
      </w:r>
      <w:r w:rsidR="0085344D">
        <w:rPr>
          <w:rFonts w:ascii="Arial" w:eastAsia="Calibri" w:hAnsi="Arial" w:cs="Arial"/>
          <w:color w:val="auto"/>
        </w:rPr>
        <w:t>d</w:t>
      </w:r>
      <w:r w:rsidR="0085344D" w:rsidRPr="0085344D">
        <w:rPr>
          <w:rFonts w:ascii="Arial" w:eastAsia="Calibri" w:hAnsi="Arial" w:cs="Arial"/>
          <w:color w:val="auto"/>
        </w:rPr>
        <w:t xml:space="preserve"> the reactive and preventative maintenance processes </w:t>
      </w:r>
      <w:r w:rsidR="0085344D">
        <w:rPr>
          <w:rFonts w:ascii="Arial" w:eastAsia="Calibri" w:hAnsi="Arial" w:cs="Arial"/>
          <w:color w:val="auto"/>
        </w:rPr>
        <w:t>which</w:t>
      </w:r>
      <w:r w:rsidR="0085344D" w:rsidRPr="0085344D">
        <w:rPr>
          <w:rFonts w:ascii="Arial" w:eastAsia="Calibri" w:hAnsi="Arial" w:cs="Arial"/>
          <w:color w:val="auto"/>
        </w:rPr>
        <w:t xml:space="preserve"> ensure</w:t>
      </w:r>
      <w:r w:rsidR="0085344D">
        <w:rPr>
          <w:rFonts w:ascii="Arial" w:eastAsia="Calibri" w:hAnsi="Arial" w:cs="Arial"/>
          <w:color w:val="auto"/>
        </w:rPr>
        <w:t xml:space="preserve">d </w:t>
      </w:r>
      <w:r w:rsidR="0085344D" w:rsidRPr="0085344D">
        <w:rPr>
          <w:rFonts w:ascii="Arial" w:eastAsia="Calibri" w:hAnsi="Arial" w:cs="Arial"/>
          <w:color w:val="auto"/>
        </w:rPr>
        <w:t xml:space="preserve">equipment </w:t>
      </w:r>
      <w:r w:rsidR="0085344D">
        <w:rPr>
          <w:rFonts w:ascii="Arial" w:eastAsia="Calibri" w:hAnsi="Arial" w:cs="Arial"/>
          <w:color w:val="auto"/>
        </w:rPr>
        <w:t>wa</w:t>
      </w:r>
      <w:r w:rsidR="0085344D" w:rsidRPr="0085344D">
        <w:rPr>
          <w:rFonts w:ascii="Arial" w:eastAsia="Calibri" w:hAnsi="Arial" w:cs="Arial"/>
          <w:color w:val="auto"/>
        </w:rPr>
        <w:t xml:space="preserve">s well-maintained and fit for purpose. </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5AD38C6" w14:textId="33A0E0B3"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 xml:space="preserve">Consumers </w:t>
      </w:r>
      <w:r w:rsidR="00FA1173">
        <w:rPr>
          <w:rFonts w:ascii="Arial" w:eastAsia="Calibri" w:hAnsi="Arial" w:cs="Arial"/>
          <w:color w:val="auto"/>
        </w:rPr>
        <w:t>stated they</w:t>
      </w:r>
      <w:r w:rsidRPr="00334252">
        <w:rPr>
          <w:rFonts w:ascii="Arial" w:eastAsia="Calibri" w:hAnsi="Arial" w:cs="Arial"/>
          <w:color w:val="auto"/>
        </w:rPr>
        <w:t xml:space="preserve"> fe</w:t>
      </w:r>
      <w:r w:rsidR="00FA1173">
        <w:rPr>
          <w:rFonts w:ascii="Arial" w:eastAsia="Calibri" w:hAnsi="Arial" w:cs="Arial"/>
          <w:color w:val="auto"/>
        </w:rPr>
        <w:t>lt</w:t>
      </w:r>
      <w:r w:rsidRPr="00334252">
        <w:rPr>
          <w:rFonts w:ascii="Arial" w:eastAsia="Calibri" w:hAnsi="Arial" w:cs="Arial"/>
          <w:color w:val="auto"/>
        </w:rPr>
        <w:t xml:space="preserve"> at home, safe and comfortable in the service. Consumers’ rooms were observed to be individualised, decorated and contained personal items</w:t>
      </w:r>
      <w:r w:rsidR="00FA1173">
        <w:rPr>
          <w:rFonts w:ascii="Arial" w:eastAsia="Calibri" w:hAnsi="Arial" w:cs="Arial"/>
          <w:color w:val="auto"/>
        </w:rPr>
        <w:t>, including items of furniture</w:t>
      </w:r>
      <w:r w:rsidRPr="00334252">
        <w:rPr>
          <w:rFonts w:ascii="Arial" w:eastAsia="Calibri" w:hAnsi="Arial" w:cs="Arial"/>
          <w:color w:val="auto"/>
        </w:rPr>
        <w:t xml:space="preserve">. The service had multiple </w:t>
      </w:r>
      <w:r w:rsidR="00FA1173">
        <w:rPr>
          <w:rFonts w:ascii="Arial" w:eastAsia="Calibri" w:hAnsi="Arial" w:cs="Arial"/>
          <w:color w:val="auto"/>
        </w:rPr>
        <w:t>shared</w:t>
      </w:r>
      <w:r w:rsidRPr="00334252">
        <w:rPr>
          <w:rFonts w:ascii="Arial" w:eastAsia="Calibri" w:hAnsi="Arial" w:cs="Arial"/>
          <w:color w:val="auto"/>
        </w:rPr>
        <w:t xml:space="preserve"> areas throughout the facility for consumers and representatives to utilise and the Assessment Team observed the areas were </w:t>
      </w:r>
      <w:r w:rsidR="00FA1173">
        <w:rPr>
          <w:rFonts w:ascii="Arial" w:eastAsia="Calibri" w:hAnsi="Arial" w:cs="Arial"/>
          <w:color w:val="auto"/>
        </w:rPr>
        <w:t>well-</w:t>
      </w:r>
      <w:r w:rsidRPr="00334252">
        <w:rPr>
          <w:rFonts w:ascii="Arial" w:eastAsia="Calibri" w:hAnsi="Arial" w:cs="Arial"/>
          <w:color w:val="auto"/>
        </w:rPr>
        <w:t xml:space="preserve">maintained and easily accessed by consumers. </w:t>
      </w:r>
    </w:p>
    <w:p w14:paraId="5167D287" w14:textId="77777777"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Staff described the maintenance and cleaning schedules undertaken at the service. A review of documentation reflected regular and appropriate cleaning and maintenance of the service environment. Chemical storage and medication rooms were locked to ensure consumer safety and operational areas, such as the laundry room, were observed to be clean and tidy.</w:t>
      </w:r>
    </w:p>
    <w:p w14:paraId="170473A4" w14:textId="565A07E3"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Furniture, fittings and equipment within the service were safe, clean and well maintained. The service had processes in place which ensured preventative and reactive maintenance was conducted regularly, with maintenance staff available throughout the week. The planned maintenance schedule included servicing of equipment, such as essential services, maintenance services, and catering equipment</w:t>
      </w:r>
      <w:r w:rsidR="00FA1173">
        <w:rPr>
          <w:rFonts w:ascii="Arial" w:eastAsia="Calibri" w:hAnsi="Arial" w:cs="Arial"/>
          <w:color w:val="auto"/>
        </w:rPr>
        <w:t xml:space="preserve"> on </w:t>
      </w:r>
      <w:r w:rsidR="0085344D">
        <w:rPr>
          <w:rFonts w:ascii="Arial" w:eastAsia="Calibri" w:hAnsi="Arial" w:cs="Arial"/>
          <w:color w:val="auto"/>
        </w:rPr>
        <w:t xml:space="preserve">both </w:t>
      </w:r>
      <w:r w:rsidR="00FA1173">
        <w:rPr>
          <w:rFonts w:ascii="Arial" w:eastAsia="Calibri" w:hAnsi="Arial" w:cs="Arial"/>
          <w:color w:val="auto"/>
        </w:rPr>
        <w:t>a r</w:t>
      </w:r>
      <w:r w:rsidRPr="00334252">
        <w:rPr>
          <w:rFonts w:ascii="Arial" w:eastAsia="Calibri" w:hAnsi="Arial" w:cs="Arial"/>
          <w:color w:val="auto"/>
        </w:rPr>
        <w:t xml:space="preserve">egular </w:t>
      </w:r>
      <w:r w:rsidR="0085344D">
        <w:rPr>
          <w:rFonts w:ascii="Arial" w:eastAsia="Calibri" w:hAnsi="Arial" w:cs="Arial"/>
          <w:color w:val="auto"/>
        </w:rPr>
        <w:t xml:space="preserve">and ad hoc </w:t>
      </w:r>
      <w:r w:rsidRPr="00334252">
        <w:rPr>
          <w:rFonts w:ascii="Arial" w:eastAsia="Calibri" w:hAnsi="Arial" w:cs="Arial"/>
          <w:color w:val="auto"/>
        </w:rPr>
        <w:t>basis.</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C90D4E">
              <w:rPr>
                <w:rFonts w:ascii="Arial" w:eastAsia="Arial" w:hAnsi="Arial" w:cs="Arial"/>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E58DD3" w14:textId="2856F13D" w:rsidR="00334252" w:rsidRPr="00334252" w:rsidRDefault="00334252" w:rsidP="00334252">
      <w:pPr>
        <w:spacing w:before="240" w:line="276" w:lineRule="auto"/>
        <w:rPr>
          <w:rFonts w:ascii="Arial" w:eastAsia="Times New Roman" w:hAnsi="Arial" w:cs="Arial"/>
          <w:color w:val="auto"/>
          <w:lang w:eastAsia="en-AU"/>
        </w:rPr>
      </w:pPr>
      <w:r w:rsidRPr="00334252">
        <w:rPr>
          <w:rFonts w:ascii="Arial" w:eastAsia="Calibri" w:hAnsi="Arial" w:cs="Arial"/>
          <w:color w:val="auto"/>
        </w:rPr>
        <w:t>Consumers and representatives said they felt encouraged, safe and supported to provide feedback and make complaints, either anonymously or with the assistance of staff. S</w:t>
      </w:r>
      <w:r w:rsidRPr="00334252">
        <w:rPr>
          <w:rFonts w:ascii="Arial" w:eastAsia="Times New Roman" w:hAnsi="Arial" w:cs="Arial"/>
          <w:color w:val="auto"/>
          <w:lang w:eastAsia="en-AU"/>
        </w:rPr>
        <w:t xml:space="preserve">taff advised consumers were encouraged to provide feedback and they knew the service’s escalation process for managing complaints from consumers and representatives. </w:t>
      </w:r>
      <w:r w:rsidR="0085344D">
        <w:rPr>
          <w:rFonts w:ascii="Arial" w:eastAsia="Times New Roman" w:hAnsi="Arial" w:cs="Arial"/>
          <w:color w:val="auto"/>
          <w:lang w:eastAsia="en-AU"/>
        </w:rPr>
        <w:t>M</w:t>
      </w:r>
      <w:r w:rsidRPr="00334252">
        <w:rPr>
          <w:rFonts w:ascii="Arial" w:eastAsia="Times New Roman" w:hAnsi="Arial" w:cs="Arial"/>
          <w:color w:val="auto"/>
          <w:lang w:eastAsia="en-AU"/>
        </w:rPr>
        <w:t xml:space="preserve">anagement reviewed the complaints register and responded promptly.  </w:t>
      </w:r>
    </w:p>
    <w:p w14:paraId="2B7EAA00" w14:textId="1BF51DB5" w:rsidR="00334252" w:rsidRPr="00334252" w:rsidRDefault="00334252" w:rsidP="00334252">
      <w:pPr>
        <w:spacing w:before="240" w:after="240" w:line="276" w:lineRule="auto"/>
        <w:rPr>
          <w:rFonts w:ascii="Arial" w:eastAsia="Times New Roman" w:hAnsi="Arial" w:cs="Arial"/>
          <w:color w:val="auto"/>
          <w:lang w:eastAsia="en-AU"/>
        </w:rPr>
      </w:pPr>
      <w:r w:rsidRPr="00334252">
        <w:rPr>
          <w:rFonts w:ascii="Arial" w:eastAsia="Times New Roman" w:hAnsi="Arial" w:cs="Arial"/>
          <w:color w:val="auto"/>
          <w:lang w:eastAsia="en-AU"/>
        </w:rPr>
        <w:t>Consumers and their representatives said they were aware of options about how to lodge complaints through, for example, through the Aged Care Quality and Safety Commission (the Commission), various advocacy services, with the help of staff, family members or friends</w:t>
      </w:r>
      <w:r w:rsidR="00FA1173">
        <w:rPr>
          <w:rFonts w:ascii="Arial" w:eastAsia="Times New Roman" w:hAnsi="Arial" w:cs="Arial"/>
          <w:color w:val="auto"/>
          <w:lang w:eastAsia="en-AU"/>
        </w:rPr>
        <w:t xml:space="preserve"> or using the feedback boxes located throughout the service</w:t>
      </w:r>
      <w:r w:rsidRPr="00334252">
        <w:rPr>
          <w:rFonts w:ascii="Arial" w:eastAsia="Times New Roman" w:hAnsi="Arial" w:cs="Arial"/>
          <w:color w:val="auto"/>
          <w:lang w:eastAsia="en-AU"/>
        </w:rPr>
        <w:t xml:space="preserve">. </w:t>
      </w:r>
      <w:r w:rsidR="00FA1173">
        <w:rPr>
          <w:rFonts w:ascii="Arial" w:eastAsia="Times New Roman" w:hAnsi="Arial" w:cs="Arial"/>
          <w:color w:val="auto"/>
          <w:lang w:eastAsia="en-AU"/>
        </w:rPr>
        <w:t xml:space="preserve">The service’s welcome pack included information on how to provide feedback and lodge complaints. </w:t>
      </w:r>
      <w:r w:rsidRPr="00334252">
        <w:rPr>
          <w:rFonts w:ascii="Arial" w:eastAsia="Times New Roman" w:hAnsi="Arial" w:cs="Arial"/>
          <w:color w:val="auto"/>
          <w:lang w:eastAsia="en-AU"/>
        </w:rPr>
        <w:t>Representatives said they felt comfortable raising feedback directly with service management. Staff described how they would contact advocacy and language services if they identified consumers who wanted or discuss issues or make a complaint via advocates or interpreters.</w:t>
      </w:r>
    </w:p>
    <w:p w14:paraId="354C8D61" w14:textId="1F2072D6" w:rsidR="00334252" w:rsidRDefault="00334252" w:rsidP="00334252">
      <w:pPr>
        <w:spacing w:before="240" w:line="276" w:lineRule="auto"/>
        <w:rPr>
          <w:rFonts w:ascii="Arial" w:eastAsia="Times New Roman" w:hAnsi="Arial" w:cs="Arial"/>
          <w:color w:val="auto"/>
          <w:lang w:eastAsia="en-AU"/>
        </w:rPr>
      </w:pPr>
      <w:r w:rsidRPr="00334252">
        <w:rPr>
          <w:rFonts w:ascii="Arial" w:eastAsia="Times New Roman" w:hAnsi="Arial" w:cs="Arial"/>
          <w:color w:val="auto"/>
          <w:lang w:eastAsia="en-AU"/>
        </w:rPr>
        <w:t>Review of the complaints register showed feedback and complaints from consumers and representatives were documented and appropriate follow-up actions were taken promptly</w:t>
      </w:r>
      <w:r w:rsidR="00FA1173">
        <w:rPr>
          <w:rFonts w:ascii="Arial" w:eastAsia="Times New Roman" w:hAnsi="Arial" w:cs="Arial"/>
          <w:color w:val="auto"/>
          <w:lang w:eastAsia="en-AU"/>
        </w:rPr>
        <w:t xml:space="preserve"> following complaints or incidents</w:t>
      </w:r>
      <w:r w:rsidRPr="00334252">
        <w:rPr>
          <w:rFonts w:ascii="Arial" w:eastAsia="Times New Roman" w:hAnsi="Arial" w:cs="Arial"/>
          <w:color w:val="auto"/>
          <w:lang w:eastAsia="en-AU"/>
        </w:rPr>
        <w:t xml:space="preserve">. </w:t>
      </w:r>
    </w:p>
    <w:p w14:paraId="05B0AC03" w14:textId="65C3AE1A" w:rsidR="00334252" w:rsidRDefault="00334252">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7926929" w14:textId="77777777"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Consumers were satisfied with the number of staff available at the service and considered staff behaved in a professional, kind and respectful manner. Consumers and their representatives said staff always found the time to spend with them and to engage in meaningful conversations.</w:t>
      </w:r>
    </w:p>
    <w:p w14:paraId="26D93053" w14:textId="1F1C033F"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A review of staff documentation showed staff had appropriate qualifications, knowledge, and experience to perform the duties of their roles. Staff said they undertook mandatory training and</w:t>
      </w:r>
      <w:r w:rsidR="006B120E">
        <w:rPr>
          <w:rFonts w:ascii="Arial" w:eastAsia="Fira Sans Light" w:hAnsi="Arial" w:cs="Arial"/>
          <w:color w:val="auto"/>
          <w:lang w:eastAsia="en-AU"/>
        </w:rPr>
        <w:t xml:space="preserve"> </w:t>
      </w:r>
      <w:r w:rsidRPr="00334252">
        <w:rPr>
          <w:rFonts w:ascii="Arial" w:eastAsia="Fira Sans Light" w:hAnsi="Arial" w:cs="Arial"/>
          <w:color w:val="auto"/>
          <w:lang w:eastAsia="en-AU"/>
        </w:rPr>
        <w:t>received training on topics such as the Serious Incident Reporting Scheme (SIRS); incident management;</w:t>
      </w:r>
      <w:r w:rsidR="006B120E">
        <w:rPr>
          <w:rFonts w:ascii="Arial" w:eastAsia="Fira Sans Light" w:hAnsi="Arial" w:cs="Arial"/>
          <w:color w:val="auto"/>
          <w:lang w:eastAsia="en-AU"/>
        </w:rPr>
        <w:t xml:space="preserve"> </w:t>
      </w:r>
      <w:r w:rsidR="00094343">
        <w:rPr>
          <w:rFonts w:ascii="Arial" w:eastAsia="Fira Sans Light" w:hAnsi="Arial" w:cs="Arial"/>
          <w:color w:val="auto"/>
          <w:lang w:eastAsia="en-AU"/>
        </w:rPr>
        <w:t xml:space="preserve">elder abuse; </w:t>
      </w:r>
      <w:r w:rsidR="006B120E">
        <w:rPr>
          <w:rFonts w:ascii="Arial" w:eastAsia="Fira Sans Light" w:hAnsi="Arial" w:cs="Arial"/>
          <w:color w:val="auto"/>
          <w:lang w:eastAsia="en-AU"/>
        </w:rPr>
        <w:t>and</w:t>
      </w:r>
      <w:r w:rsidRPr="00334252">
        <w:rPr>
          <w:rFonts w:ascii="Arial" w:eastAsia="Fira Sans Light" w:hAnsi="Arial" w:cs="Arial"/>
          <w:color w:val="auto"/>
          <w:lang w:eastAsia="en-AU"/>
        </w:rPr>
        <w:t xml:space="preserve"> m</w:t>
      </w:r>
      <w:r w:rsidR="006B120E">
        <w:rPr>
          <w:rFonts w:ascii="Arial" w:eastAsia="Fira Sans Light" w:hAnsi="Arial" w:cs="Arial"/>
          <w:color w:val="auto"/>
          <w:lang w:eastAsia="en-AU"/>
        </w:rPr>
        <w:t>edication competency</w:t>
      </w:r>
      <w:r w:rsidRPr="00334252">
        <w:rPr>
          <w:rFonts w:ascii="Arial" w:eastAsia="Fira Sans Light" w:hAnsi="Arial" w:cs="Arial"/>
          <w:color w:val="auto"/>
          <w:lang w:eastAsia="en-AU"/>
        </w:rPr>
        <w:t xml:space="preserve">. A review of staff files showed all care workers completed requisite training for their roles. The service monitored the on-the-job performance of new staff over </w:t>
      </w:r>
      <w:r w:rsidR="006B120E">
        <w:rPr>
          <w:rFonts w:ascii="Arial" w:eastAsia="Fira Sans Light" w:hAnsi="Arial" w:cs="Arial"/>
          <w:color w:val="auto"/>
          <w:lang w:eastAsia="en-AU"/>
        </w:rPr>
        <w:t xml:space="preserve">their </w:t>
      </w:r>
      <w:r w:rsidRPr="00334252">
        <w:rPr>
          <w:rFonts w:ascii="Arial" w:eastAsia="Fira Sans Light" w:hAnsi="Arial" w:cs="Arial"/>
          <w:color w:val="auto"/>
          <w:lang w:eastAsia="en-AU"/>
        </w:rPr>
        <w:t xml:space="preserve">probationary period and subsequently through ongoing performance reviews. </w:t>
      </w:r>
    </w:p>
    <w:p w14:paraId="751F9F3D" w14:textId="040B550C" w:rsidR="00334252" w:rsidRDefault="00334252" w:rsidP="00334252">
      <w:pPr>
        <w:spacing w:before="240" w:line="276" w:lineRule="auto"/>
        <w:rPr>
          <w:rFonts w:eastAsia="Fira Sans Light" w:cs="Angsana New"/>
          <w:color w:val="auto"/>
          <w:szCs w:val="22"/>
        </w:rPr>
      </w:pPr>
      <w:r w:rsidRPr="00334252">
        <w:rPr>
          <w:rFonts w:ascii="Arial" w:eastAsia="Fira Sans Light" w:hAnsi="Arial" w:cs="Arial"/>
          <w:color w:val="auto"/>
          <w:lang w:eastAsia="en-AU"/>
        </w:rPr>
        <w:t>The service used an electronic system to monitor staff training due dates and check when staff needed to complete refresher courses. The training modules provided to staff included courses on the Aged Care Quality Standards, elder abuse, infection control, complaints management and open disclosure.</w:t>
      </w:r>
      <w:r w:rsidRPr="00334252">
        <w:rPr>
          <w:rFonts w:eastAsia="Fira Sans Light" w:cs="Angsana New"/>
          <w:color w:val="auto"/>
          <w:szCs w:val="22"/>
        </w:rPr>
        <w:t xml:space="preserve"> </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5136A0C" w:rsidR="00C9354C" w:rsidRPr="00B83D6B" w:rsidRDefault="00940BB5"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w:t>
            </w:r>
            <w:r w:rsidR="00C9354C" w:rsidRPr="00DA4FC8">
              <w:rPr>
                <w:rFonts w:ascii="Arial" w:eastAsia="Arial" w:hAnsi="Arial" w:cs="Arial"/>
              </w:rPr>
              <w:t>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1907F473" w:rsidR="00C9354C" w:rsidRPr="00DA4FC8" w:rsidRDefault="00940BB5"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C9354C" w:rsidRPr="00DA4FC8">
              <w:rPr>
                <w:rFonts w:ascii="Arial" w:eastAsia="Arial" w:hAnsi="Arial" w:cs="Arial"/>
                <w:color w:val="auto"/>
              </w:rPr>
              <w:t>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B5AF098" w14:textId="4542590E" w:rsidR="00940BB5" w:rsidRPr="00EA638F" w:rsidRDefault="00940BB5" w:rsidP="00EA638F">
      <w:pPr>
        <w:spacing w:before="240" w:line="276" w:lineRule="auto"/>
        <w:rPr>
          <w:rFonts w:ascii="Arial" w:eastAsia="Fira Sans Light" w:hAnsi="Arial" w:cs="Arial"/>
          <w:color w:val="auto"/>
          <w:lang w:eastAsia="en-AU"/>
        </w:rPr>
      </w:pPr>
      <w:r w:rsidRPr="00EA638F">
        <w:rPr>
          <w:rFonts w:ascii="Arial" w:eastAsia="Fira Sans Light" w:hAnsi="Arial" w:cs="Arial"/>
          <w:color w:val="auto"/>
          <w:lang w:eastAsia="en-AU"/>
        </w:rPr>
        <w:t>I find this Quality Standard as non-compliant as I am satisfied the service is non-compliant with one of the five specific Requirements, Requirement 8(3)(c).</w:t>
      </w:r>
    </w:p>
    <w:p w14:paraId="6B851EB3" w14:textId="6343BC0D" w:rsidR="00940BB5" w:rsidRPr="00EA638F" w:rsidRDefault="00940BB5" w:rsidP="00EA638F">
      <w:pPr>
        <w:spacing w:before="240" w:line="276" w:lineRule="auto"/>
        <w:rPr>
          <w:rFonts w:ascii="Arial" w:eastAsia="Fira Sans Light" w:hAnsi="Arial" w:cs="Arial"/>
          <w:i/>
          <w:color w:val="auto"/>
          <w:lang w:eastAsia="en-AU"/>
        </w:rPr>
      </w:pPr>
      <w:r w:rsidRPr="00EA638F">
        <w:rPr>
          <w:rFonts w:ascii="Arial" w:eastAsia="Fira Sans Light" w:hAnsi="Arial" w:cs="Arial"/>
          <w:i/>
          <w:color w:val="auto"/>
          <w:lang w:eastAsia="en-AU"/>
        </w:rPr>
        <w:t>Requirement 8(3)(c):</w:t>
      </w:r>
    </w:p>
    <w:p w14:paraId="39E6E609" w14:textId="06E046AF" w:rsidR="00DA1B0A" w:rsidRPr="00CC47AD" w:rsidRDefault="00DA1B0A" w:rsidP="00EA638F">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The Assessment Team considered the organisation satisfied most areas of this Requirement, such as having effective,</w:t>
      </w:r>
      <w:r w:rsidRPr="00DA1B0A">
        <w:rPr>
          <w:rFonts w:ascii="Arial" w:eastAsia="Fira Sans Light" w:hAnsi="Arial" w:cs="Arial"/>
          <w:color w:val="auto"/>
          <w:lang w:eastAsia="en-AU"/>
        </w:rPr>
        <w:t xml:space="preserve"> organisation</w:t>
      </w:r>
      <w:r w:rsidRPr="00CC47AD">
        <w:rPr>
          <w:rFonts w:ascii="Arial" w:eastAsia="Fira Sans Light" w:hAnsi="Arial" w:cs="Arial"/>
          <w:color w:val="auto"/>
          <w:lang w:eastAsia="en-AU"/>
        </w:rPr>
        <w:t>-</w:t>
      </w:r>
      <w:r w:rsidRPr="00DA1B0A">
        <w:rPr>
          <w:rFonts w:ascii="Arial" w:eastAsia="Fira Sans Light" w:hAnsi="Arial" w:cs="Arial"/>
          <w:color w:val="auto"/>
          <w:lang w:eastAsia="en-AU"/>
        </w:rPr>
        <w:t>wide governance systems that provide</w:t>
      </w:r>
      <w:r w:rsidRPr="00CC47AD">
        <w:rPr>
          <w:rFonts w:ascii="Arial" w:eastAsia="Fira Sans Light" w:hAnsi="Arial" w:cs="Arial"/>
          <w:color w:val="auto"/>
          <w:lang w:eastAsia="en-AU"/>
        </w:rPr>
        <w:t>d</w:t>
      </w:r>
      <w:r w:rsidRPr="00DA1B0A">
        <w:rPr>
          <w:rFonts w:ascii="Arial" w:eastAsia="Fira Sans Light" w:hAnsi="Arial" w:cs="Arial"/>
          <w:color w:val="auto"/>
          <w:lang w:eastAsia="en-AU"/>
        </w:rPr>
        <w:t xml:space="preserve"> guidance </w:t>
      </w:r>
      <w:r w:rsidRPr="00CC47AD">
        <w:rPr>
          <w:rFonts w:ascii="Arial" w:eastAsia="Fira Sans Light" w:hAnsi="Arial" w:cs="Arial"/>
          <w:color w:val="auto"/>
          <w:lang w:eastAsia="en-AU"/>
        </w:rPr>
        <w:t xml:space="preserve">on </w:t>
      </w:r>
      <w:r w:rsidRPr="00DA1B0A">
        <w:rPr>
          <w:rFonts w:ascii="Arial" w:eastAsia="Fira Sans Light" w:hAnsi="Arial" w:cs="Arial"/>
          <w:color w:val="auto"/>
          <w:lang w:eastAsia="en-AU"/>
        </w:rPr>
        <w:t>information management, co</w:t>
      </w:r>
      <w:bookmarkStart w:id="3" w:name="_GoBack"/>
      <w:bookmarkEnd w:id="3"/>
      <w:r w:rsidRPr="00DA1B0A">
        <w:rPr>
          <w:rFonts w:ascii="Arial" w:eastAsia="Fira Sans Light" w:hAnsi="Arial" w:cs="Arial"/>
          <w:color w:val="auto"/>
          <w:lang w:eastAsia="en-AU"/>
        </w:rPr>
        <w:t xml:space="preserve">ntinuous improvement, financial governance, workforce </w:t>
      </w:r>
      <w:r w:rsidRPr="00DA1B0A">
        <w:rPr>
          <w:rFonts w:ascii="Arial" w:eastAsia="Fira Sans Light" w:hAnsi="Arial" w:cs="Arial"/>
          <w:color w:val="auto"/>
          <w:lang w:eastAsia="en-AU"/>
        </w:rPr>
        <w:lastRenderedPageBreak/>
        <w:t>governance and feedback and complaints management</w:t>
      </w:r>
      <w:r w:rsidRPr="00CC47AD">
        <w:rPr>
          <w:rFonts w:ascii="Arial" w:eastAsia="Fira Sans Light" w:hAnsi="Arial" w:cs="Arial"/>
          <w:color w:val="auto"/>
          <w:lang w:eastAsia="en-AU"/>
        </w:rPr>
        <w:t>. However</w:t>
      </w:r>
      <w:r w:rsidRPr="00DA1B0A">
        <w:rPr>
          <w:rFonts w:ascii="Arial" w:eastAsia="Fira Sans Light" w:hAnsi="Arial" w:cs="Arial"/>
          <w:color w:val="auto"/>
          <w:lang w:eastAsia="en-AU"/>
        </w:rPr>
        <w:t>,</w:t>
      </w:r>
      <w:r w:rsidRPr="00CC47AD">
        <w:rPr>
          <w:rFonts w:ascii="Arial" w:eastAsia="Fira Sans Light" w:hAnsi="Arial" w:cs="Arial"/>
          <w:color w:val="auto"/>
          <w:lang w:eastAsia="en-AU"/>
        </w:rPr>
        <w:t xml:space="preserve"> the Assessment Team found </w:t>
      </w:r>
      <w:r w:rsidRPr="00DA1B0A">
        <w:rPr>
          <w:rFonts w:ascii="Arial" w:eastAsia="Fira Sans Light" w:hAnsi="Arial" w:cs="Arial"/>
          <w:color w:val="auto"/>
          <w:lang w:eastAsia="en-AU"/>
        </w:rPr>
        <w:t>the service did not demonstrate compliance with regulatory and legislative guidelines</w:t>
      </w:r>
      <w:r w:rsidRPr="00CC47AD">
        <w:rPr>
          <w:rFonts w:ascii="Arial" w:eastAsia="Fira Sans Light" w:hAnsi="Arial" w:cs="Arial"/>
          <w:color w:val="auto"/>
          <w:lang w:eastAsia="en-AU"/>
        </w:rPr>
        <w:t>,</w:t>
      </w:r>
      <w:r w:rsidRPr="00DA1B0A">
        <w:rPr>
          <w:rFonts w:ascii="Arial" w:eastAsia="Fira Sans Light" w:hAnsi="Arial" w:cs="Arial"/>
          <w:color w:val="auto"/>
          <w:lang w:eastAsia="en-AU"/>
        </w:rPr>
        <w:t xml:space="preserve"> due to deficits within the </w:t>
      </w:r>
      <w:r w:rsidRPr="00CC47AD">
        <w:rPr>
          <w:rFonts w:ascii="Arial" w:eastAsia="Fira Sans Light" w:hAnsi="Arial" w:cs="Arial"/>
          <w:color w:val="auto"/>
          <w:lang w:eastAsia="en-AU"/>
        </w:rPr>
        <w:t xml:space="preserve">service’s </w:t>
      </w:r>
      <w:r w:rsidRPr="00DA1B0A">
        <w:rPr>
          <w:rFonts w:ascii="Arial" w:eastAsia="Fira Sans Light" w:hAnsi="Arial" w:cs="Arial"/>
          <w:color w:val="auto"/>
          <w:lang w:eastAsia="en-AU"/>
        </w:rPr>
        <w:t>psychotropic report</w:t>
      </w:r>
      <w:r w:rsidRPr="00CC47AD">
        <w:rPr>
          <w:rFonts w:ascii="Arial" w:eastAsia="Fira Sans Light" w:hAnsi="Arial" w:cs="Arial"/>
          <w:color w:val="auto"/>
          <w:lang w:eastAsia="en-AU"/>
        </w:rPr>
        <w:t xml:space="preserve">, which </w:t>
      </w:r>
      <w:r w:rsidRPr="00DA1B0A">
        <w:rPr>
          <w:rFonts w:ascii="Arial" w:eastAsia="Fira Sans Light" w:hAnsi="Arial" w:cs="Arial"/>
          <w:color w:val="auto"/>
          <w:lang w:eastAsia="en-AU"/>
        </w:rPr>
        <w:t>contain</w:t>
      </w:r>
      <w:r w:rsidRPr="00CC47AD">
        <w:rPr>
          <w:rFonts w:ascii="Arial" w:eastAsia="Fira Sans Light" w:hAnsi="Arial" w:cs="Arial"/>
          <w:color w:val="auto"/>
          <w:lang w:eastAsia="en-AU"/>
        </w:rPr>
        <w:t>ed</w:t>
      </w:r>
      <w:r w:rsidRPr="00DA1B0A">
        <w:rPr>
          <w:rFonts w:ascii="Arial" w:eastAsia="Fira Sans Light" w:hAnsi="Arial" w:cs="Arial"/>
          <w:color w:val="auto"/>
          <w:lang w:eastAsia="en-AU"/>
        </w:rPr>
        <w:t xml:space="preserve"> several omissions relating to consumers who were not </w:t>
      </w:r>
      <w:r w:rsidRPr="00CC47AD">
        <w:rPr>
          <w:rFonts w:ascii="Arial" w:eastAsia="Fira Sans Light" w:hAnsi="Arial" w:cs="Arial"/>
          <w:color w:val="auto"/>
          <w:lang w:eastAsia="en-AU"/>
        </w:rPr>
        <w:t xml:space="preserve">properly </w:t>
      </w:r>
      <w:r w:rsidRPr="00DA1B0A">
        <w:rPr>
          <w:rFonts w:ascii="Arial" w:eastAsia="Fira Sans Light" w:hAnsi="Arial" w:cs="Arial"/>
          <w:color w:val="auto"/>
          <w:lang w:eastAsia="en-AU"/>
        </w:rPr>
        <w:t xml:space="preserve">identified as </w:t>
      </w:r>
      <w:r w:rsidR="0085344D">
        <w:rPr>
          <w:rFonts w:ascii="Arial" w:eastAsia="Fira Sans Light" w:hAnsi="Arial" w:cs="Arial"/>
          <w:color w:val="auto"/>
          <w:lang w:eastAsia="en-AU"/>
        </w:rPr>
        <w:t xml:space="preserve">being </w:t>
      </w:r>
      <w:r w:rsidRPr="00DA1B0A">
        <w:rPr>
          <w:rFonts w:ascii="Arial" w:eastAsia="Fira Sans Light" w:hAnsi="Arial" w:cs="Arial"/>
          <w:color w:val="auto"/>
          <w:lang w:eastAsia="en-AU"/>
        </w:rPr>
        <w:t>subject</w:t>
      </w:r>
      <w:r w:rsidRPr="00CC47AD">
        <w:rPr>
          <w:rFonts w:ascii="Arial" w:eastAsia="Fira Sans Light" w:hAnsi="Arial" w:cs="Arial"/>
          <w:color w:val="auto"/>
          <w:lang w:eastAsia="en-AU"/>
        </w:rPr>
        <w:t xml:space="preserve"> </w:t>
      </w:r>
      <w:r w:rsidRPr="00DA1B0A">
        <w:rPr>
          <w:rFonts w:ascii="Arial" w:eastAsia="Fira Sans Light" w:hAnsi="Arial" w:cs="Arial"/>
          <w:color w:val="auto"/>
          <w:lang w:eastAsia="en-AU"/>
        </w:rPr>
        <w:t>to restrictive practices</w:t>
      </w:r>
      <w:r w:rsidRPr="00CC47AD">
        <w:rPr>
          <w:rFonts w:ascii="Arial" w:eastAsia="Fira Sans Light" w:hAnsi="Arial" w:cs="Arial"/>
          <w:color w:val="auto"/>
          <w:lang w:eastAsia="en-AU"/>
        </w:rPr>
        <w:t>.</w:t>
      </w:r>
    </w:p>
    <w:p w14:paraId="33FACBE4" w14:textId="6A0218B5" w:rsidR="00DA1B0A" w:rsidRPr="00CC47AD" w:rsidRDefault="00DA1B0A" w:rsidP="00EA638F">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 xml:space="preserve">The Assessment Team raised the issue with management during the site audit, and management acknowledged </w:t>
      </w:r>
      <w:r w:rsidR="00CC47AD" w:rsidRPr="00CC47AD">
        <w:rPr>
          <w:rFonts w:ascii="Arial" w:eastAsia="Fira Sans Light" w:hAnsi="Arial" w:cs="Arial"/>
          <w:color w:val="auto"/>
          <w:lang w:eastAsia="en-AU"/>
        </w:rPr>
        <w:t>it had</w:t>
      </w:r>
      <w:r w:rsidRPr="00CC47AD">
        <w:rPr>
          <w:rFonts w:ascii="Arial" w:eastAsia="Fira Sans Light" w:hAnsi="Arial" w:cs="Arial"/>
          <w:color w:val="auto"/>
          <w:lang w:eastAsia="en-AU"/>
        </w:rPr>
        <w:t xml:space="preserve"> not met the legislative or organisational guidelines for 3 consumers</w:t>
      </w:r>
      <w:r w:rsidR="0085344D">
        <w:rPr>
          <w:rFonts w:ascii="Arial" w:eastAsia="Fira Sans Light" w:hAnsi="Arial" w:cs="Arial"/>
          <w:color w:val="auto"/>
          <w:lang w:eastAsia="en-AU"/>
        </w:rPr>
        <w:t xml:space="preserve"> within the service and </w:t>
      </w:r>
      <w:r w:rsidRPr="00CC47AD">
        <w:rPr>
          <w:rFonts w:ascii="Arial" w:eastAsia="Fira Sans Light" w:hAnsi="Arial" w:cs="Arial"/>
          <w:color w:val="auto"/>
          <w:lang w:eastAsia="en-AU"/>
        </w:rPr>
        <w:t xml:space="preserve">undertook to develop a plan to respond to the deficit. </w:t>
      </w:r>
    </w:p>
    <w:p w14:paraId="039971FB" w14:textId="6E72E61B" w:rsidR="00CC47AD" w:rsidRPr="00CC47AD" w:rsidRDefault="00DA1B0A" w:rsidP="00EA638F">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 xml:space="preserve">The Approved Provider’s response included material which demonstrated it subsequently obtained consent for the use of psychotropic medication and properly recorded both the </w:t>
      </w:r>
      <w:r w:rsidR="0085344D">
        <w:rPr>
          <w:rFonts w:ascii="Arial" w:eastAsia="Fira Sans Light" w:hAnsi="Arial" w:cs="Arial"/>
          <w:color w:val="auto"/>
          <w:lang w:eastAsia="en-AU"/>
        </w:rPr>
        <w:t>consent</w:t>
      </w:r>
      <w:r w:rsidRPr="00CC47AD">
        <w:rPr>
          <w:rFonts w:ascii="Arial" w:eastAsia="Fira Sans Light" w:hAnsi="Arial" w:cs="Arial"/>
          <w:color w:val="auto"/>
          <w:lang w:eastAsia="en-AU"/>
        </w:rPr>
        <w:t xml:space="preserve"> and the usage.</w:t>
      </w:r>
      <w:r w:rsidR="00CC47AD" w:rsidRPr="00CC47AD">
        <w:rPr>
          <w:rFonts w:ascii="Arial" w:eastAsia="Fira Sans Light" w:hAnsi="Arial" w:cs="Arial"/>
          <w:color w:val="auto"/>
          <w:lang w:eastAsia="en-AU"/>
        </w:rPr>
        <w:t xml:space="preserve"> The response also included a copy of a Continuous Improvement Plan to address and tighten governance procedures and education, to ensure the situation did not occur again.</w:t>
      </w:r>
    </w:p>
    <w:p w14:paraId="3E74BFD0" w14:textId="77777777" w:rsidR="00CC47AD" w:rsidRPr="00CC47AD" w:rsidRDefault="00CC47AD" w:rsidP="00EA638F">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 xml:space="preserve">While I acknowledge the service has now </w:t>
      </w:r>
      <w:proofErr w:type="gramStart"/>
      <w:r w:rsidRPr="00CC47AD">
        <w:rPr>
          <w:rFonts w:ascii="Arial" w:eastAsia="Fira Sans Light" w:hAnsi="Arial" w:cs="Arial"/>
          <w:color w:val="auto"/>
          <w:lang w:eastAsia="en-AU"/>
        </w:rPr>
        <w:t>taken action</w:t>
      </w:r>
      <w:proofErr w:type="gramEnd"/>
      <w:r w:rsidRPr="00CC47AD">
        <w:rPr>
          <w:rFonts w:ascii="Arial" w:eastAsia="Fira Sans Light" w:hAnsi="Arial" w:cs="Arial"/>
          <w:color w:val="auto"/>
          <w:lang w:eastAsia="en-AU"/>
        </w:rPr>
        <w:t xml:space="preserve"> to address the deficiencies outlined in the site audit report, I consider that, at the time of the site audit, the service was not compliant with the required regulatory and legislative guidelines, due to deficits within the service’s psychotropic reporting process. </w:t>
      </w:r>
    </w:p>
    <w:p w14:paraId="7C680417" w14:textId="3C5A420D" w:rsidR="00940BB5" w:rsidRPr="00CC47AD" w:rsidRDefault="00CC47AD" w:rsidP="00EA638F">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Therefore, given the above information, I decided the service was non-compliant with Requirement 8(3)(c) at the time of the site audit.</w:t>
      </w:r>
    </w:p>
    <w:p w14:paraId="536DA74D" w14:textId="23699CD7" w:rsidR="00940BB5" w:rsidRPr="00EA638F" w:rsidRDefault="00940BB5" w:rsidP="00EA638F">
      <w:pPr>
        <w:spacing w:before="240" w:line="276" w:lineRule="auto"/>
        <w:rPr>
          <w:rFonts w:ascii="Arial" w:eastAsia="Fira Sans Light" w:hAnsi="Arial" w:cs="Arial"/>
          <w:i/>
          <w:color w:val="auto"/>
          <w:lang w:eastAsia="en-AU"/>
        </w:rPr>
      </w:pPr>
      <w:r w:rsidRPr="00EA638F">
        <w:rPr>
          <w:rFonts w:ascii="Arial" w:eastAsia="Fira Sans Light" w:hAnsi="Arial" w:cs="Arial"/>
          <w:i/>
          <w:color w:val="auto"/>
          <w:lang w:eastAsia="en-AU"/>
        </w:rPr>
        <w:t xml:space="preserve">The other Requirements: </w:t>
      </w:r>
    </w:p>
    <w:p w14:paraId="00F56987" w14:textId="680E3A8B" w:rsidR="00940BB5" w:rsidRPr="00EA638F" w:rsidRDefault="00940BB5" w:rsidP="00EA638F">
      <w:pPr>
        <w:spacing w:before="240" w:line="276" w:lineRule="auto"/>
        <w:rPr>
          <w:rFonts w:ascii="Arial" w:eastAsia="Fira Sans Light" w:hAnsi="Arial" w:cs="Arial"/>
          <w:color w:val="auto"/>
          <w:lang w:eastAsia="en-AU"/>
        </w:rPr>
      </w:pPr>
      <w:r w:rsidRPr="00EA638F">
        <w:rPr>
          <w:rFonts w:ascii="Arial" w:eastAsia="Fira Sans Light" w:hAnsi="Arial" w:cs="Arial"/>
          <w:color w:val="auto"/>
          <w:lang w:eastAsia="en-AU"/>
        </w:rPr>
        <w:t>I am satisfied the Service was compliant with other Requirements within Standard 8 at the time of the site audit.</w:t>
      </w:r>
    </w:p>
    <w:p w14:paraId="0B7E0666" w14:textId="1C13EB5D" w:rsidR="00334252" w:rsidRPr="00334252" w:rsidRDefault="00334252" w:rsidP="00EA638F">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The service demonstrated consumers were engaged in the development, delivery and evaluation of care and services and were supported in that engagement</w:t>
      </w:r>
      <w:r w:rsidR="00094343">
        <w:rPr>
          <w:rFonts w:ascii="Arial" w:eastAsia="Fira Sans Light" w:hAnsi="Arial" w:cs="Arial"/>
          <w:color w:val="auto"/>
          <w:lang w:eastAsia="en-AU"/>
        </w:rPr>
        <w:t xml:space="preserve"> through a “Voice of Customer” program</w:t>
      </w:r>
      <w:r w:rsidRPr="00334252">
        <w:rPr>
          <w:rFonts w:ascii="Arial" w:eastAsia="Fira Sans Light" w:hAnsi="Arial" w:cs="Arial"/>
          <w:color w:val="auto"/>
          <w:lang w:eastAsia="en-AU"/>
        </w:rPr>
        <w:t>. Consumers and their representatives consistently reported positive feedback about their experiences being involved in planning their own clinical care and in-service improvements.</w:t>
      </w:r>
    </w:p>
    <w:p w14:paraId="7CC83731" w14:textId="77777777"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 xml:space="preserve">The service had organisation-wide governance systems and policies in place which supported the effective information management, continuous improvement, financial governance, workforce governance, regulatory compliance and feedback and complaint management. Staff were educated about the policies and provided examples of the relevance to their work. Opportunities for continuous improvement were identified through audits, complaints and monthly consumer surveys on various domestic topics such as laundry, food and incidents.  </w:t>
      </w:r>
    </w:p>
    <w:p w14:paraId="27FA3F39" w14:textId="6F90A690" w:rsidR="00334252" w:rsidRPr="00EA638F" w:rsidRDefault="00334252" w:rsidP="00EA638F">
      <w:pPr>
        <w:spacing w:before="240" w:line="276" w:lineRule="auto"/>
        <w:rPr>
          <w:rFonts w:ascii="Arial" w:eastAsia="Fira Sans Light" w:hAnsi="Arial" w:cs="Arial"/>
          <w:color w:val="auto"/>
          <w:lang w:eastAsia="en-AU"/>
        </w:rPr>
      </w:pPr>
      <w:r w:rsidRPr="00EA638F">
        <w:rPr>
          <w:rFonts w:ascii="Arial" w:eastAsia="Fira Sans Light" w:hAnsi="Arial" w:cs="Arial"/>
          <w:color w:val="auto"/>
          <w:lang w:eastAsia="en-AU"/>
        </w:rPr>
        <w:t>The organisation implemented effective risk and incident management systems and used appropriate practices to identify, report, prevent and manage incidents</w:t>
      </w:r>
      <w:r w:rsidR="006B120E" w:rsidRPr="00EA638F">
        <w:rPr>
          <w:rFonts w:ascii="Arial" w:eastAsia="Fira Sans Light" w:hAnsi="Arial" w:cs="Arial"/>
          <w:color w:val="auto"/>
          <w:lang w:eastAsia="en-AU"/>
        </w:rPr>
        <w:t xml:space="preserve"> and high-impact or high-prevalence risks.</w:t>
      </w:r>
    </w:p>
    <w:p w14:paraId="46584141" w14:textId="7DBE38D4" w:rsidR="00334252" w:rsidRPr="00EA638F" w:rsidRDefault="00334252" w:rsidP="00334252">
      <w:pPr>
        <w:spacing w:before="240" w:line="276" w:lineRule="auto"/>
        <w:rPr>
          <w:rFonts w:ascii="Arial" w:eastAsia="Fira Sans Light" w:hAnsi="Arial" w:cs="Arial"/>
          <w:color w:val="auto"/>
          <w:lang w:eastAsia="en-AU"/>
        </w:rPr>
      </w:pPr>
      <w:r w:rsidRPr="00EA638F">
        <w:rPr>
          <w:rFonts w:ascii="Arial" w:eastAsia="Fira Sans Light" w:hAnsi="Arial" w:cs="Arial"/>
          <w:color w:val="auto"/>
          <w:lang w:eastAsia="en-AU"/>
        </w:rPr>
        <w:lastRenderedPageBreak/>
        <w:t xml:space="preserve">The service had a clinical governance framework that referenced antimicrobial stewardship, minimising the use of restraint and an open disclosure policy. </w:t>
      </w:r>
      <w:r w:rsidR="00CC47AD" w:rsidRPr="00EA638F">
        <w:rPr>
          <w:rFonts w:ascii="Arial" w:eastAsia="Fira Sans Light" w:hAnsi="Arial" w:cs="Arial"/>
          <w:color w:val="auto"/>
          <w:lang w:eastAsia="en-AU"/>
        </w:rPr>
        <w:t>S</w:t>
      </w:r>
      <w:proofErr w:type="spellStart"/>
      <w:r w:rsidRPr="00EA638F">
        <w:rPr>
          <w:rFonts w:ascii="Arial" w:eastAsia="Fira Sans Light" w:hAnsi="Arial" w:cs="Arial"/>
          <w:color w:val="auto"/>
          <w:lang w:eastAsia="en-AU"/>
        </w:rPr>
        <w:t>taff</w:t>
      </w:r>
      <w:proofErr w:type="spellEnd"/>
      <w:r w:rsidR="00CC47AD" w:rsidRPr="00EA638F">
        <w:rPr>
          <w:rFonts w:ascii="Arial" w:eastAsia="Fira Sans Light" w:hAnsi="Arial" w:cs="Arial"/>
          <w:color w:val="auto"/>
          <w:lang w:eastAsia="en-AU"/>
        </w:rPr>
        <w:t xml:space="preserve"> </w:t>
      </w:r>
      <w:r w:rsidRPr="00EA638F">
        <w:rPr>
          <w:rFonts w:ascii="Arial" w:eastAsia="Fira Sans Light" w:hAnsi="Arial" w:cs="Arial"/>
          <w:color w:val="auto"/>
          <w:lang w:eastAsia="en-AU"/>
        </w:rPr>
        <w:t>demonstrated an understanding of the underlying principles of open disclosure and knew that it meant communicating mistakes and apologising.</w:t>
      </w:r>
    </w:p>
    <w:sectPr w:rsidR="00334252" w:rsidRPr="00EA638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3F260" w14:textId="77777777" w:rsidR="00AF2076" w:rsidRPr="000D4EDE" w:rsidRDefault="00AF2076" w:rsidP="000D4EDE">
      <w:r>
        <w:separator/>
      </w:r>
    </w:p>
  </w:endnote>
  <w:endnote w:type="continuationSeparator" w:id="0">
    <w:p w14:paraId="46A30941" w14:textId="77777777" w:rsidR="00AF2076" w:rsidRPr="000D4EDE" w:rsidRDefault="00AF2076" w:rsidP="000D4EDE">
      <w:r>
        <w:continuationSeparator/>
      </w:r>
    </w:p>
  </w:endnote>
  <w:endnote w:type="continuationNotice" w:id="1">
    <w:p w14:paraId="58C5AFE7" w14:textId="77777777" w:rsidR="00AF2076" w:rsidRDefault="00AF20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E3FC950" w:rsidR="005C410D" w:rsidRPr="003B3570" w:rsidRDefault="4C322F9F"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r w:rsidR="00940BB5">
              <w:rPr>
                <w:rFonts w:ascii="Arial" w:eastAsia="Arial" w:hAnsi="Arial" w:cs="Arial"/>
                <w:color w:val="auto"/>
              </w:rPr>
              <w:t>Lodges on George</w:t>
            </w:r>
            <w:r w:rsidRPr="003B3570">
              <w:rPr>
                <w:rFonts w:ascii="Arial" w:eastAsia="Arial" w:hAnsi="Arial" w:cs="Arial"/>
                <w:color w:val="auto"/>
              </w:rPr>
              <w:t xml:space="preserve"> </w:t>
            </w:r>
            <w:r w:rsidR="005C410D" w:rsidRPr="003B3570">
              <w:rPr>
                <w:color w:val="auto"/>
              </w:rPr>
              <w:tab/>
            </w:r>
            <w:r w:rsidRPr="003B3570">
              <w:rPr>
                <w:rFonts w:ascii="Arial" w:eastAsia="Arial" w:hAnsi="Arial" w:cs="Arial"/>
                <w:color w:val="auto"/>
              </w:rPr>
              <w:t>RPT-ACC-0122 v3.0</w:t>
            </w:r>
          </w:p>
          <w:p w14:paraId="7A711E18" w14:textId="5A14AC1B" w:rsidR="005C410D" w:rsidRDefault="4C322F9F"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sidR="003B3570" w:rsidRPr="003B3570">
              <w:rPr>
                <w:rFonts w:ascii="Arial" w:eastAsia="Arial" w:hAnsi="Arial" w:cs="Arial"/>
                <w:color w:val="auto"/>
              </w:rPr>
              <w:t>51</w:t>
            </w:r>
            <w:r w:rsidR="00940BB5">
              <w:rPr>
                <w:rFonts w:ascii="Arial" w:eastAsia="Arial" w:hAnsi="Arial" w:cs="Arial"/>
                <w:color w:val="auto"/>
              </w:rPr>
              <w:t>1</w:t>
            </w:r>
            <w:r w:rsidR="003B3570" w:rsidRPr="003B3570">
              <w:rPr>
                <w:rFonts w:ascii="Arial" w:eastAsia="Arial" w:hAnsi="Arial" w:cs="Arial"/>
                <w:color w:val="auto"/>
              </w:rPr>
              <w:t>9</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BB4E9" w14:textId="77777777" w:rsidR="00AF2076" w:rsidRPr="000D4EDE" w:rsidRDefault="00AF2076" w:rsidP="000D4EDE">
      <w:r>
        <w:separator/>
      </w:r>
    </w:p>
  </w:footnote>
  <w:footnote w:type="continuationSeparator" w:id="0">
    <w:p w14:paraId="1536056D" w14:textId="77777777" w:rsidR="00AF2076" w:rsidRPr="000D4EDE" w:rsidRDefault="00AF2076" w:rsidP="000D4EDE">
      <w:r>
        <w:continuationSeparator/>
      </w:r>
    </w:p>
  </w:footnote>
  <w:footnote w:type="continuationNotice" w:id="1">
    <w:p w14:paraId="0A826041" w14:textId="77777777" w:rsidR="00AF2076" w:rsidRDefault="00AF2076">
      <w:pPr>
        <w:spacing w:after="0"/>
      </w:pPr>
    </w:p>
  </w:footnote>
  <w:footnote w:id="2">
    <w:p w14:paraId="5C4BB5FC" w14:textId="68D8D1D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B3570">
        <w:rPr>
          <w:color w:val="auto"/>
          <w:sz w:val="20"/>
          <w:szCs w:val="20"/>
        </w:rPr>
        <w:t>section 40A</w:t>
      </w:r>
      <w:r w:rsidR="0001708F" w:rsidRPr="003B3570">
        <w:rPr>
          <w:b/>
          <w:color w:val="auto"/>
          <w:sz w:val="20"/>
          <w:szCs w:val="20"/>
        </w:rPr>
        <w:t xml:space="preserve"> </w:t>
      </w:r>
      <w:r w:rsidR="0001708F" w:rsidRPr="003B3570">
        <w:rPr>
          <w:color w:val="auto"/>
          <w:sz w:val="20"/>
          <w:szCs w:val="20"/>
        </w:rPr>
        <w:t>of the A</w:t>
      </w:r>
      <w:r w:rsidR="0001708F" w:rsidRPr="0041260F">
        <w:rPr>
          <w:sz w:val="20"/>
          <w:szCs w:val="20"/>
        </w:rPr>
        <w:t>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3570"/>
    <w:rsid w:val="003B6E16"/>
    <w:rsid w:val="003C180A"/>
    <w:rsid w:val="003C1E25"/>
    <w:rsid w:val="003C3B5A"/>
    <w:rsid w:val="003C3CD8"/>
    <w:rsid w:val="003C6C9F"/>
    <w:rsid w:val="003D27CB"/>
    <w:rsid w:val="003D329D"/>
    <w:rsid w:val="003D3AD9"/>
    <w:rsid w:val="003D3D2B"/>
    <w:rsid w:val="003D493B"/>
    <w:rsid w:val="003D4F10"/>
    <w:rsid w:val="003D6D87"/>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06E0"/>
    <w:rsid w:val="0058260B"/>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44D"/>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0BB5"/>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181"/>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2076"/>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0A3"/>
    <w:rsid w:val="00BD3352"/>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0D4E"/>
    <w:rsid w:val="00C9354C"/>
    <w:rsid w:val="00CA2A4A"/>
    <w:rsid w:val="00CA4B16"/>
    <w:rsid w:val="00CA5CB5"/>
    <w:rsid w:val="00CA6EC4"/>
    <w:rsid w:val="00CA6FF9"/>
    <w:rsid w:val="00CB2962"/>
    <w:rsid w:val="00CB4238"/>
    <w:rsid w:val="00CB5938"/>
    <w:rsid w:val="00CC1A64"/>
    <w:rsid w:val="00CC333D"/>
    <w:rsid w:val="00CC34EB"/>
    <w:rsid w:val="00CC47AD"/>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1B0A"/>
    <w:rsid w:val="00DA4C48"/>
    <w:rsid w:val="00DA4FC8"/>
    <w:rsid w:val="00DA727D"/>
    <w:rsid w:val="00DA746C"/>
    <w:rsid w:val="00DB14A7"/>
    <w:rsid w:val="00DB18AD"/>
    <w:rsid w:val="00DB37AA"/>
    <w:rsid w:val="00DB53A7"/>
    <w:rsid w:val="00DB53A9"/>
    <w:rsid w:val="00DC26FF"/>
    <w:rsid w:val="00DC4DB2"/>
    <w:rsid w:val="00DC68D9"/>
    <w:rsid w:val="00DC7F56"/>
    <w:rsid w:val="00DD170F"/>
    <w:rsid w:val="00DD5E42"/>
    <w:rsid w:val="00DE0A8A"/>
    <w:rsid w:val="00DE0E86"/>
    <w:rsid w:val="00DE35D1"/>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A638F"/>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73"/>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 w:type="character" w:customStyle="1" w:styleId="normaltextrun">
    <w:name w:val="normaltextrun"/>
    <w:basedOn w:val="DefaultParagraphFont"/>
    <w:rsid w:val="00940BB5"/>
  </w:style>
  <w:style w:type="character" w:customStyle="1" w:styleId="eop">
    <w:name w:val="eop"/>
    <w:basedOn w:val="DefaultParagraphFont"/>
    <w:rsid w:val="00940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77066542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Lodges on George</Home>
    <Signed xmlns="a8338b6e-77a6-4851-82b6-98166143ffdd" xsi:nil="true"/>
    <Uploaded xmlns="a8338b6e-77a6-4851-82b6-98166143ffdd">true</Uploaded>
    <Management_x0020_Company xmlns="a8338b6e-77a6-4851-82b6-98166143ffdd" xsi:nil="true"/>
    <Doc_x0020_Date xmlns="a8338b6e-77a6-4851-82b6-98166143ffdd">2022-08-24T04:57:15+00:00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C:\Users\JHoward\Downloads\Performance_Report_5119_28-06-2022.docx</Location>
    <Doc_x0020_Type xmlns="a8338b6e-77a6-4851-82b6-98166143ffdd">Publication</Doc_x0020_Type>
    <Home_x0020_ID xmlns="a8338b6e-77a6-4851-82b6-98166143ffdd">32735745-7CF4-DC11-AD41-005056922186</Home_x0020_ID>
    <State xmlns="a8338b6e-77a6-4851-82b6-98166143ffdd" xsi:nil="true"/>
    <Doc_x0020_Sent_Received_x0020_Date xmlns="a8338b6e-77a6-4851-82b6-98166143ffdd">2022-08-24T00:00:00+00:00</Doc_x0020_Sent_Received_x0020_Date>
    <Activity_x0020_ID xmlns="a8338b6e-77a6-4851-82b6-98166143ffdd">32A19DFC-2258-EA11-9E51-005056922186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a8338b6e-77a6-4851-82b6-98166143ffdd"/>
    <ds:schemaRef ds:uri="http://purl.org/dc/dcmitype/"/>
  </ds:schemaRefs>
</ds:datastoreItem>
</file>

<file path=customXml/itemProps2.xml><?xml version="1.0" encoding="utf-8"?>
<ds:datastoreItem xmlns:ds="http://schemas.openxmlformats.org/officeDocument/2006/customXml" ds:itemID="{A270A497-C123-45E9-9653-F6859F784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F4CA2B51-0A92-42E3-A3C1-50C3EFF2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2022-08-25T22:28:00Z</dcterms:created>
  <dcterms:modified xsi:type="dcterms:W3CDTF">2022-08-25T22:28:00Z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