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C290" w14:textId="3BA3208E" w:rsidR="00006AE2" w:rsidRDefault="00C91218"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0E60C80" wp14:editId="62463D1B">
                <wp:simplePos x="0" y="0"/>
                <wp:positionH relativeFrom="column">
                  <wp:posOffset>-895350</wp:posOffset>
                </wp:positionH>
                <wp:positionV relativeFrom="paragraph">
                  <wp:posOffset>722630</wp:posOffset>
                </wp:positionV>
                <wp:extent cx="5686425" cy="1727200"/>
                <wp:effectExtent l="0" t="0" r="0" b="0"/>
                <wp:wrapSquare wrapText="bothSides"/>
                <wp:docPr id="609436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81C33" w14:textId="77777777" w:rsidR="00006AE2" w:rsidRDefault="0058527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87EB6CE" w14:textId="77777777" w:rsidR="00006AE2" w:rsidRPr="001E694D" w:rsidRDefault="0058527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037D45A" w14:textId="77777777" w:rsidR="00006AE2" w:rsidRPr="001E694D" w:rsidRDefault="00585278" w:rsidP="009504D0">
                            <w:pPr>
                              <w:pStyle w:val="ContactNumber"/>
                              <w:spacing w:after="600"/>
                              <w:rPr>
                                <w:rFonts w:ascii="Open Sans" w:hAnsi="Open Sans" w:cs="Open Sans"/>
                              </w:rPr>
                            </w:pPr>
                            <w:r w:rsidRPr="001E694D">
                              <w:rPr>
                                <w:rFonts w:ascii="Open Sans" w:hAnsi="Open Sans" w:cs="Open Sans"/>
                              </w:rPr>
                              <w:t>Agedcarequality.gov.au</w:t>
                            </w:r>
                          </w:p>
                          <w:p w14:paraId="38DA6088" w14:textId="77777777" w:rsidR="00006AE2" w:rsidRDefault="00006A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E60C80"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A981C33" w14:textId="77777777" w:rsidR="00006AE2" w:rsidRDefault="0058527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87EB6CE" w14:textId="77777777" w:rsidR="00006AE2" w:rsidRPr="001E694D" w:rsidRDefault="0058527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037D45A" w14:textId="77777777" w:rsidR="00006AE2" w:rsidRPr="001E694D" w:rsidRDefault="00585278" w:rsidP="009504D0">
                      <w:pPr>
                        <w:pStyle w:val="ContactNumber"/>
                        <w:spacing w:after="600"/>
                        <w:rPr>
                          <w:rFonts w:ascii="Open Sans" w:hAnsi="Open Sans" w:cs="Open Sans"/>
                        </w:rPr>
                      </w:pPr>
                      <w:r w:rsidRPr="001E694D">
                        <w:rPr>
                          <w:rFonts w:ascii="Open Sans" w:hAnsi="Open Sans" w:cs="Open Sans"/>
                        </w:rPr>
                        <w:t>Agedcarequality.gov.au</w:t>
                      </w:r>
                    </w:p>
                    <w:p w14:paraId="38DA6088" w14:textId="77777777" w:rsidR="00006AE2" w:rsidRDefault="00006AE2"/>
                  </w:txbxContent>
                </v:textbox>
                <w10:wrap type="square"/>
              </v:shape>
            </w:pict>
          </mc:Fallback>
        </mc:AlternateContent>
      </w:r>
      <w:r w:rsidR="00585278">
        <w:rPr>
          <w:noProof/>
        </w:rPr>
        <w:drawing>
          <wp:anchor distT="360045" distB="180340" distL="114300" distR="114300" simplePos="0" relativeHeight="251659264" behindDoc="1" locked="0" layoutInCell="1" allowOverlap="1" wp14:anchorId="147A422D" wp14:editId="31496A41">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C9FE6CD" w14:textId="77777777" w:rsidR="00006AE2" w:rsidRPr="001E694D" w:rsidRDefault="00006AE2" w:rsidP="001E694D">
      <w:pPr>
        <w:tabs>
          <w:tab w:val="left" w:pos="4569"/>
        </w:tabs>
        <w:rPr>
          <w:rFonts w:ascii="Open Sans" w:hAnsi="Open Sans" w:cs="Open Sans"/>
          <w:color w:val="FFFFFF" w:themeColor="background1"/>
          <w:sz w:val="66"/>
          <w:szCs w:val="66"/>
        </w:rPr>
      </w:pPr>
    </w:p>
    <w:p w14:paraId="1D66342C" w14:textId="77777777" w:rsidR="00006AE2" w:rsidRDefault="00006AE2" w:rsidP="00372ED2">
      <w:pPr>
        <w:spacing w:after="0"/>
        <w:rPr>
          <w:rFonts w:ascii="Open Sans" w:hAnsi="Open Sans" w:cs="Open Sans"/>
          <w:b/>
          <w:bCs/>
          <w:color w:val="FFFFFF" w:themeColor="background1"/>
          <w:sz w:val="66"/>
          <w:szCs w:val="66"/>
        </w:rPr>
      </w:pPr>
    </w:p>
    <w:p w14:paraId="74EC2C76" w14:textId="77777777" w:rsidR="00006AE2" w:rsidRDefault="00006AE2" w:rsidP="00372ED2">
      <w:pPr>
        <w:spacing w:after="0"/>
        <w:rPr>
          <w:rFonts w:ascii="Open Sans" w:hAnsi="Open Sans" w:cs="Open Sans"/>
          <w:b/>
          <w:bCs/>
          <w:color w:val="FFFFFF" w:themeColor="background1"/>
          <w:sz w:val="66"/>
          <w:szCs w:val="66"/>
        </w:rPr>
      </w:pPr>
    </w:p>
    <w:p w14:paraId="237298B7" w14:textId="77777777" w:rsidR="00006AE2" w:rsidRPr="00412FC5" w:rsidRDefault="00006AE2"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1"/>
        <w:gridCol w:w="6187"/>
      </w:tblGrid>
      <w:tr w:rsidR="00A46990" w14:paraId="296AB535" w14:textId="77777777" w:rsidTr="00A46990">
        <w:tc>
          <w:tcPr>
            <w:cnfStyle w:val="001000000000" w:firstRow="0" w:lastRow="0" w:firstColumn="1" w:lastColumn="0" w:oddVBand="0" w:evenVBand="0" w:oddHBand="0" w:evenHBand="0" w:firstRowFirstColumn="0" w:firstRowLastColumn="0" w:lastRowFirstColumn="0" w:lastRowLastColumn="0"/>
            <w:tcW w:w="3227" w:type="dxa"/>
          </w:tcPr>
          <w:p w14:paraId="7E59630B" w14:textId="77777777" w:rsidR="00006AE2" w:rsidRPr="001E694D" w:rsidRDefault="00585278"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6399089" w14:textId="77777777" w:rsidR="00006AE2" w:rsidRPr="001E694D" w:rsidRDefault="00585278"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Lucy Chieng Aged Care Centre</w:t>
            </w:r>
          </w:p>
        </w:tc>
      </w:tr>
      <w:tr w:rsidR="00A46990" w14:paraId="51E79D74" w14:textId="77777777" w:rsidTr="00A469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DB67922" w14:textId="77777777" w:rsidR="00006AE2" w:rsidRPr="001E694D" w:rsidRDefault="00585278"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C52071C" w14:textId="77777777" w:rsidR="00006AE2" w:rsidRPr="001E694D" w:rsidRDefault="0058527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0932</w:t>
            </w:r>
          </w:p>
        </w:tc>
      </w:tr>
      <w:tr w:rsidR="00A46990" w14:paraId="14C97819" w14:textId="77777777" w:rsidTr="00A4699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D9054A4" w14:textId="77777777" w:rsidR="00006AE2" w:rsidRPr="001E694D" w:rsidRDefault="00585278"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50BE7D3" w14:textId="77777777" w:rsidR="00006AE2" w:rsidRPr="001E694D" w:rsidRDefault="0058527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8-14 Romani</w:t>
            </w:r>
            <w:r w:rsidRPr="001E694D">
              <w:rPr>
                <w:rFonts w:ascii="Open Sans" w:eastAsia="Times New Roman" w:hAnsi="Open Sans" w:cs="Open Sans"/>
                <w:lang w:eastAsia="en-AU"/>
              </w:rPr>
              <w:t xml:space="preserve"> Avenue, HURSTVILLE, New South Wales, 2220</w:t>
            </w:r>
          </w:p>
        </w:tc>
      </w:tr>
      <w:tr w:rsidR="00A46990" w14:paraId="07AAC4D3" w14:textId="77777777" w:rsidTr="00A469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01126E2" w14:textId="77777777" w:rsidR="00006AE2" w:rsidRPr="001E694D" w:rsidRDefault="0058527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D0D70BC" w14:textId="77777777" w:rsidR="00006AE2" w:rsidRPr="001E694D" w:rsidRDefault="0058527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A46990" w14:paraId="125AF3EB" w14:textId="77777777" w:rsidTr="00A4699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D4D951D" w14:textId="77777777" w:rsidR="00006AE2" w:rsidRPr="001E694D" w:rsidRDefault="0058527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45E57CB" w14:textId="77777777" w:rsidR="00006AE2" w:rsidRPr="001E694D" w:rsidRDefault="0058527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5 February 2025 to 7 February 2025</w:t>
            </w:r>
          </w:p>
        </w:tc>
      </w:tr>
      <w:tr w:rsidR="00A46990" w14:paraId="27F3A2D8" w14:textId="77777777" w:rsidTr="00A469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64C4ACC" w14:textId="77777777" w:rsidR="00006AE2" w:rsidRPr="001E694D" w:rsidRDefault="00585278"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514224934"/>
            <w:placeholder>
              <w:docPart w:val="DefaultPlaceholder_-1854013437"/>
            </w:placeholder>
            <w:date w:fullDate="2025-03-17T00:00:00Z">
              <w:dateFormat w:val="d MMMM yyyy"/>
              <w:lid w:val="en-AU"/>
              <w:storeMappedDataAs w:val="dateTime"/>
              <w:calendar w:val="gregorian"/>
            </w:date>
          </w:sdtPr>
          <w:sdtEndPr/>
          <w:sdtContent>
            <w:tc>
              <w:tcPr>
                <w:tcW w:w="7114" w:type="dxa"/>
                <w:shd w:val="clear" w:color="auto" w:fill="FFFFFF" w:themeFill="background1"/>
              </w:tcPr>
              <w:p w14:paraId="77DE586F" w14:textId="7C2B2FE0" w:rsidR="00006AE2" w:rsidRPr="001E694D" w:rsidRDefault="00501F9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17 March 2025</w:t>
                </w:r>
              </w:p>
            </w:tc>
          </w:sdtContent>
        </w:sdt>
      </w:tr>
      <w:tr w:rsidR="00A46990" w14:paraId="6417CA46" w14:textId="77777777" w:rsidTr="00A46990">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8BB1082" w14:textId="77777777" w:rsidR="00006AE2" w:rsidRPr="001E694D" w:rsidRDefault="00585278"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B753579" w14:textId="77777777" w:rsidR="00006AE2" w:rsidRPr="001E694D" w:rsidRDefault="0058527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1101 Australian Nursing Home Foundation Limited </w:t>
            </w:r>
          </w:p>
          <w:p w14:paraId="6A915286" w14:textId="77777777" w:rsidR="00006AE2" w:rsidRPr="001E694D" w:rsidRDefault="0058527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6230 Lucy Chieng Aged Care Centre</w:t>
            </w:r>
          </w:p>
        </w:tc>
      </w:tr>
    </w:tbl>
    <w:bookmarkEnd w:id="0"/>
    <w:p w14:paraId="7FB7D956" w14:textId="77777777" w:rsidR="00006AE2" w:rsidRPr="001E694D" w:rsidRDefault="00585278"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B19A663" w14:textId="77777777" w:rsidR="00006AE2" w:rsidRPr="003E162B" w:rsidRDefault="00585278"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210FE68" w14:textId="77777777" w:rsidR="00006AE2" w:rsidRPr="001E694D" w:rsidRDefault="00585278"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Lucy Chieng Aged Care Centre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Therese Solomon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0FC9879" w14:textId="77777777" w:rsidR="00006AE2" w:rsidRPr="001E694D" w:rsidRDefault="00585278"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57238BF" w14:textId="77777777" w:rsidR="00006AE2" w:rsidRPr="001E694D" w:rsidRDefault="00585278"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9F7A240" w14:textId="77777777" w:rsidR="00006AE2" w:rsidRPr="003E162B" w:rsidRDefault="00585278"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C1820D3" w14:textId="77777777" w:rsidR="00006AE2" w:rsidRPr="001E694D" w:rsidRDefault="00585278"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4B04BF8" w14:textId="4E79807B" w:rsidR="00006AE2" w:rsidRPr="00385384" w:rsidRDefault="00585278" w:rsidP="00712752">
      <w:pPr>
        <w:pStyle w:val="ListParagraph"/>
        <w:numPr>
          <w:ilvl w:val="0"/>
          <w:numId w:val="2"/>
        </w:numPr>
        <w:spacing w:line="240" w:lineRule="atLeast"/>
        <w:ind w:left="714" w:hanging="357"/>
        <w:contextualSpacing w:val="0"/>
        <w:rPr>
          <w:rFonts w:ascii="Open Sans" w:hAnsi="Open Sans" w:cs="Open Sans"/>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t>
      </w:r>
      <w:r w:rsidRPr="00385384">
        <w:rPr>
          <w:rFonts w:ascii="Open Sans" w:hAnsi="Open Sans" w:cs="Open Sans"/>
        </w:rPr>
        <w:t>was informed by a site assessment, observations at the service, review of documents and interviews with staff, older people/representatives and others</w:t>
      </w:r>
      <w:r w:rsidR="00385384" w:rsidRPr="00385384">
        <w:rPr>
          <w:rFonts w:ascii="Open Sans" w:hAnsi="Open Sans" w:cs="Open Sans"/>
        </w:rPr>
        <w:t>.</w:t>
      </w:r>
    </w:p>
    <w:p w14:paraId="3A5F32C0" w14:textId="4DA0732D" w:rsidR="00006AE2" w:rsidRPr="001E694D" w:rsidRDefault="00006AE2" w:rsidP="00B27411">
      <w:pPr>
        <w:pStyle w:val="ListParagraph"/>
        <w:spacing w:line="240" w:lineRule="atLeast"/>
        <w:ind w:left="714"/>
        <w:contextualSpacing w:val="0"/>
        <w:rPr>
          <w:rFonts w:ascii="Open Sans" w:hAnsi="Open Sans" w:cs="Open Sans"/>
          <w:color w:val="FF0000"/>
        </w:rPr>
      </w:pPr>
    </w:p>
    <w:p w14:paraId="7CED968B" w14:textId="779D75DA" w:rsidR="00006AE2" w:rsidRPr="001E694D" w:rsidRDefault="00585278"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41B544FD" w14:textId="77777777" w:rsidR="00006AE2" w:rsidRPr="003E162B" w:rsidRDefault="00585278"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A46990" w14:paraId="794F5BFD" w14:textId="77777777" w:rsidTr="00A4699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224665D" w14:textId="77777777" w:rsidR="00006AE2" w:rsidRPr="001E694D" w:rsidRDefault="00585278"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2977F06D" w14:textId="77777777" w:rsidR="00006AE2" w:rsidRPr="001E694D" w:rsidRDefault="00C91218"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465536869"/>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r w:rsidR="00A46990" w14:paraId="08E32F8A" w14:textId="77777777" w:rsidTr="00A4699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488E34E" w14:textId="77777777" w:rsidR="00006AE2" w:rsidRPr="001E694D" w:rsidRDefault="00585278"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428524D7" w14:textId="77777777" w:rsidR="00006AE2" w:rsidRPr="001E694D" w:rsidRDefault="00C9121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52102538"/>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b/>
                    <w:bCs/>
                  </w:rPr>
                  <w:t>Compliant</w:t>
                </w:r>
              </w:sdtContent>
            </w:sdt>
          </w:p>
        </w:tc>
      </w:tr>
      <w:tr w:rsidR="00A46990" w14:paraId="3CE02348" w14:textId="77777777" w:rsidTr="00A4699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EA37609" w14:textId="77777777" w:rsidR="00006AE2" w:rsidRPr="001E694D" w:rsidRDefault="00585278"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2FF3F3E3" w14:textId="77777777" w:rsidR="00006AE2" w:rsidRPr="001E694D" w:rsidRDefault="00C9121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63519089"/>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b/>
                    <w:bCs/>
                  </w:rPr>
                  <w:t>Compliant</w:t>
                </w:r>
              </w:sdtContent>
            </w:sdt>
          </w:p>
        </w:tc>
      </w:tr>
      <w:tr w:rsidR="00A46990" w14:paraId="31F070CD" w14:textId="77777777" w:rsidTr="00A4699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DB6567F" w14:textId="77777777" w:rsidR="00006AE2" w:rsidRPr="001E694D" w:rsidRDefault="00585278"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57214211" w14:textId="77777777" w:rsidR="00006AE2" w:rsidRPr="001E694D" w:rsidRDefault="00C9121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4840305"/>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b/>
                    <w:bCs/>
                  </w:rPr>
                  <w:t>Compliant</w:t>
                </w:r>
              </w:sdtContent>
            </w:sdt>
          </w:p>
        </w:tc>
      </w:tr>
      <w:tr w:rsidR="00A46990" w14:paraId="50F4692C" w14:textId="77777777" w:rsidTr="00A4699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0242E27" w14:textId="77777777" w:rsidR="00006AE2" w:rsidRPr="001E694D" w:rsidRDefault="00585278"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370B8B86" w14:textId="77777777" w:rsidR="00006AE2" w:rsidRPr="001E694D" w:rsidRDefault="00C9121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23089507"/>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b/>
                    <w:bCs/>
                  </w:rPr>
                  <w:t>Compliant</w:t>
                </w:r>
              </w:sdtContent>
            </w:sdt>
          </w:p>
        </w:tc>
      </w:tr>
      <w:tr w:rsidR="00A46990" w14:paraId="21D81B71" w14:textId="77777777" w:rsidTr="00A4699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B73A07D" w14:textId="77777777" w:rsidR="00006AE2" w:rsidRPr="001E694D" w:rsidRDefault="00585278"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2DE0BDA4" w14:textId="77777777" w:rsidR="00006AE2" w:rsidRPr="001E694D" w:rsidRDefault="00C9121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1935698"/>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b/>
                    <w:bCs/>
                  </w:rPr>
                  <w:t>Compliant</w:t>
                </w:r>
              </w:sdtContent>
            </w:sdt>
          </w:p>
        </w:tc>
      </w:tr>
      <w:tr w:rsidR="00A46990" w14:paraId="2C134147" w14:textId="77777777" w:rsidTr="00A4699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AA16FE0" w14:textId="77777777" w:rsidR="00006AE2" w:rsidRPr="001E694D" w:rsidRDefault="00585278"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1E4DDC90" w14:textId="77777777" w:rsidR="00006AE2" w:rsidRPr="001E694D" w:rsidRDefault="00C9121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52364031"/>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b/>
                    <w:bCs/>
                  </w:rPr>
                  <w:t>Compliant</w:t>
                </w:r>
              </w:sdtContent>
            </w:sdt>
          </w:p>
        </w:tc>
      </w:tr>
      <w:tr w:rsidR="00A46990" w14:paraId="2C29731F" w14:textId="77777777" w:rsidTr="00A46990">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9BC06C6" w14:textId="77777777" w:rsidR="00006AE2" w:rsidRPr="001E694D" w:rsidRDefault="00585278"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D5CCCCC" w14:textId="77777777" w:rsidR="00006AE2" w:rsidRPr="001E694D" w:rsidRDefault="00C9121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80358731"/>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b/>
                    <w:bCs/>
                  </w:rPr>
                  <w:t>Compliant</w:t>
                </w:r>
              </w:sdtContent>
            </w:sdt>
          </w:p>
        </w:tc>
      </w:tr>
    </w:tbl>
    <w:p w14:paraId="4D322AE7" w14:textId="77777777" w:rsidR="00006AE2" w:rsidRPr="001E694D" w:rsidRDefault="00585278"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8A4B411" w14:textId="77777777" w:rsidR="00006AE2" w:rsidRPr="003E162B" w:rsidRDefault="00585278"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1253080" w14:textId="77777777" w:rsidR="00006AE2" w:rsidRPr="001E694D" w:rsidRDefault="00585278"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B073164" w14:textId="5F27DF17" w:rsidR="00006AE2" w:rsidRPr="001E694D" w:rsidRDefault="00585278" w:rsidP="0036130C">
      <w:pPr>
        <w:pStyle w:val="NormalArial"/>
        <w:rPr>
          <w:rFonts w:ascii="Open Sans" w:hAnsi="Open Sans" w:cs="Open Sans"/>
        </w:rPr>
      </w:pPr>
      <w:r w:rsidRPr="001E694D">
        <w:rPr>
          <w:rFonts w:ascii="Open Sans" w:hAnsi="Open Sans" w:cs="Open Sans"/>
        </w:rPr>
        <w:br w:type="page"/>
      </w:r>
    </w:p>
    <w:p w14:paraId="3DFE9D9F" w14:textId="77777777" w:rsidR="00006AE2" w:rsidRPr="001E694D" w:rsidRDefault="0058527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A46990" w14:paraId="0801D484" w14:textId="77777777" w:rsidTr="00A469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BF1C3DC" w14:textId="77777777" w:rsidR="00006AE2" w:rsidRPr="001E694D" w:rsidRDefault="0058527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34F3CCBA" w14:textId="77777777" w:rsidR="00006AE2" w:rsidRPr="001E694D" w:rsidRDefault="00006AE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46990" w14:paraId="50C6AFFE" w14:textId="77777777" w:rsidTr="00A469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42705E" w14:textId="77777777" w:rsidR="00006AE2" w:rsidRPr="001E694D" w:rsidRDefault="00585278"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14DDAAA1" w14:textId="77777777" w:rsidR="00006AE2" w:rsidRPr="001E694D" w:rsidRDefault="00585278"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16E7AC38" w14:textId="77777777" w:rsidR="00006AE2" w:rsidRPr="001E694D" w:rsidRDefault="00C91218"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0988003"/>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r w:rsidR="00A46990" w14:paraId="476BADC2" w14:textId="77777777" w:rsidTr="00A469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5A8055"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37FA2DA6" w14:textId="77777777" w:rsidR="00006AE2" w:rsidRPr="001E694D" w:rsidRDefault="005852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3B5FB05" w14:textId="77777777" w:rsidR="00006AE2" w:rsidRPr="001E694D" w:rsidRDefault="00C912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35644109"/>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r w:rsidR="00A46990" w14:paraId="3A4374A9" w14:textId="77777777" w:rsidTr="00A469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F5B522"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5532A208" w14:textId="77777777" w:rsidR="00006AE2" w:rsidRPr="001E694D" w:rsidRDefault="005852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127EEE17" w14:textId="77777777" w:rsidR="00006AE2" w:rsidRPr="001E694D" w:rsidRDefault="0058527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2A80B263" w14:textId="77777777" w:rsidR="00006AE2" w:rsidRPr="001E694D" w:rsidRDefault="0058527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26484520" w14:textId="77777777" w:rsidR="00006AE2" w:rsidRPr="001E694D" w:rsidRDefault="0058527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3D90A934" w14:textId="77777777" w:rsidR="00006AE2" w:rsidRPr="001E694D" w:rsidRDefault="00585278"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71B7FBCA" w14:textId="77777777" w:rsidR="00006AE2" w:rsidRPr="001E694D" w:rsidRDefault="00C912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9821593"/>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r w:rsidR="00A46990" w14:paraId="49AFAE87" w14:textId="77777777" w:rsidTr="00A469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DF5009"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3A0E3E8A" w14:textId="77777777" w:rsidR="00006AE2" w:rsidRPr="001E694D" w:rsidRDefault="005852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4F8202BB" w14:textId="77777777" w:rsidR="00006AE2" w:rsidRPr="001E694D" w:rsidRDefault="00C9121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58009316"/>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r w:rsidR="00A46990" w14:paraId="475E4C4D" w14:textId="77777777" w:rsidTr="00A469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C74EC7"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40260B0C" w14:textId="77777777" w:rsidR="00006AE2" w:rsidRPr="001E694D" w:rsidRDefault="00585278"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0E82B4C9" w14:textId="77777777" w:rsidR="00006AE2" w:rsidRPr="001E694D" w:rsidRDefault="00C912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20951545"/>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r w:rsidR="00A46990" w14:paraId="4C60B5D5" w14:textId="77777777" w:rsidTr="00A469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A1F22E"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AD477C5" w14:textId="77777777" w:rsidR="00006AE2" w:rsidRPr="001E694D" w:rsidRDefault="005852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7403AF15" w14:textId="77777777" w:rsidR="00006AE2" w:rsidRPr="001E694D" w:rsidRDefault="00C912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02962997"/>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bl>
    <w:p w14:paraId="352C9A4D" w14:textId="77777777" w:rsidR="00006AE2" w:rsidRPr="003E162B" w:rsidRDefault="00585278" w:rsidP="001A5684">
      <w:pPr>
        <w:pStyle w:val="Heading20"/>
        <w:rPr>
          <w:rFonts w:ascii="Open Sans" w:hAnsi="Open Sans" w:cs="Open Sans"/>
          <w:color w:val="781E77"/>
        </w:rPr>
      </w:pPr>
      <w:r w:rsidRPr="003E162B">
        <w:rPr>
          <w:rFonts w:ascii="Open Sans" w:hAnsi="Open Sans" w:cs="Open Sans"/>
          <w:color w:val="781E77"/>
        </w:rPr>
        <w:t>Findings</w:t>
      </w:r>
    </w:p>
    <w:p w14:paraId="6BFBB071" w14:textId="77777777" w:rsidR="00C7698B" w:rsidRDefault="00C7698B" w:rsidP="0026659A">
      <w:pPr>
        <w:pStyle w:val="NormalArial"/>
        <w:rPr>
          <w:rFonts w:ascii="Open Sans" w:hAnsi="Open Sans" w:cs="Open Sans"/>
          <w:color w:val="auto"/>
        </w:rPr>
      </w:pPr>
      <w:r w:rsidRPr="00C7698B">
        <w:rPr>
          <w:rFonts w:ascii="Open Sans" w:hAnsi="Open Sans" w:cs="Open Sans"/>
          <w:color w:val="auto"/>
        </w:rPr>
        <w:t xml:space="preserve">This Quality Standard has been assessed as compliant as 6 of 6 specific requirements are compliant for the service.  </w:t>
      </w:r>
    </w:p>
    <w:p w14:paraId="69A514CF" w14:textId="0797F76C" w:rsidR="0057736D" w:rsidRDefault="0057736D" w:rsidP="0026659A">
      <w:pPr>
        <w:pStyle w:val="NormalArial"/>
        <w:rPr>
          <w:rFonts w:ascii="Open Sans" w:hAnsi="Open Sans" w:cs="Open Sans"/>
          <w:color w:val="auto"/>
        </w:rPr>
      </w:pPr>
      <w:r w:rsidRPr="0026659A">
        <w:rPr>
          <w:rFonts w:ascii="Open Sans" w:hAnsi="Open Sans" w:cs="Open Sans"/>
          <w:color w:val="auto"/>
        </w:rPr>
        <w:t>Consumers and</w:t>
      </w:r>
      <w:r w:rsidR="002A7572">
        <w:rPr>
          <w:rFonts w:ascii="Open Sans" w:hAnsi="Open Sans" w:cs="Open Sans"/>
          <w:color w:val="auto"/>
        </w:rPr>
        <w:t>/or</w:t>
      </w:r>
      <w:r w:rsidRPr="0026659A">
        <w:rPr>
          <w:rFonts w:ascii="Open Sans" w:hAnsi="Open Sans" w:cs="Open Sans"/>
          <w:color w:val="auto"/>
        </w:rPr>
        <w:t xml:space="preserve"> representatives</w:t>
      </w:r>
      <w:r w:rsidR="0026659A">
        <w:rPr>
          <w:rFonts w:ascii="Open Sans" w:hAnsi="Open Sans" w:cs="Open Sans"/>
          <w:color w:val="auto"/>
        </w:rPr>
        <w:t xml:space="preserve"> repor</w:t>
      </w:r>
      <w:r w:rsidRPr="0026659A">
        <w:rPr>
          <w:rFonts w:ascii="Open Sans" w:hAnsi="Open Sans" w:cs="Open Sans"/>
          <w:color w:val="auto"/>
        </w:rPr>
        <w:t xml:space="preserve">ted staff treat consumers with dignity and respect. </w:t>
      </w:r>
      <w:r w:rsidR="0026659A">
        <w:rPr>
          <w:rFonts w:ascii="Open Sans" w:hAnsi="Open Sans" w:cs="Open Sans"/>
          <w:color w:val="auto"/>
        </w:rPr>
        <w:t>S</w:t>
      </w:r>
      <w:r w:rsidR="0026659A" w:rsidRPr="0026659A">
        <w:rPr>
          <w:rFonts w:ascii="Open Sans" w:hAnsi="Open Sans" w:cs="Open Sans"/>
          <w:color w:val="auto"/>
        </w:rPr>
        <w:t>taff members</w:t>
      </w:r>
      <w:r w:rsidR="0026659A">
        <w:rPr>
          <w:rFonts w:ascii="Open Sans" w:hAnsi="Open Sans" w:cs="Open Sans"/>
          <w:color w:val="auto"/>
        </w:rPr>
        <w:t xml:space="preserve"> were observed</w:t>
      </w:r>
      <w:r w:rsidR="0026659A" w:rsidRPr="0026659A">
        <w:rPr>
          <w:rFonts w:ascii="Open Sans" w:hAnsi="Open Sans" w:cs="Open Sans"/>
          <w:color w:val="auto"/>
        </w:rPr>
        <w:t xml:space="preserve"> conversing with consumers and representatives respectfully and called them by their preferred names. </w:t>
      </w:r>
      <w:r w:rsidRPr="00CF0CCD">
        <w:rPr>
          <w:rFonts w:ascii="Open Sans" w:hAnsi="Open Sans" w:cs="Open Sans"/>
          <w:color w:val="auto"/>
        </w:rPr>
        <w:t>Care documentation reflected what is important to consumers to maintain their identity. The organisation has documents and processes which outline consumer right</w:t>
      </w:r>
      <w:r>
        <w:rPr>
          <w:rFonts w:ascii="Open Sans" w:hAnsi="Open Sans" w:cs="Open Sans"/>
          <w:color w:val="auto"/>
        </w:rPr>
        <w:t>s</w:t>
      </w:r>
      <w:r w:rsidRPr="00CF0CCD">
        <w:rPr>
          <w:rFonts w:ascii="Open Sans" w:hAnsi="Open Sans" w:cs="Open Sans"/>
          <w:color w:val="auto"/>
        </w:rPr>
        <w:t xml:space="preserve"> to respect and dignity. </w:t>
      </w:r>
    </w:p>
    <w:p w14:paraId="31F549FA" w14:textId="5174A8C7" w:rsidR="0057736D" w:rsidRDefault="0057736D" w:rsidP="0036130C">
      <w:pPr>
        <w:pStyle w:val="NormalArial"/>
        <w:rPr>
          <w:rFonts w:ascii="Open Sans" w:hAnsi="Open Sans" w:cs="Open Sans"/>
          <w:color w:val="auto"/>
        </w:rPr>
      </w:pPr>
      <w:r>
        <w:rPr>
          <w:rFonts w:ascii="Open Sans" w:hAnsi="Open Sans" w:cs="Open Sans"/>
          <w:color w:val="auto"/>
        </w:rPr>
        <w:lastRenderedPageBreak/>
        <w:t xml:space="preserve">The approved provider </w:t>
      </w:r>
      <w:r w:rsidRPr="00CF0CCD">
        <w:rPr>
          <w:rFonts w:ascii="Open Sans" w:hAnsi="Open Sans" w:cs="Open Sans"/>
          <w:color w:val="auto"/>
        </w:rPr>
        <w:t xml:space="preserve">has a </w:t>
      </w:r>
      <w:r>
        <w:rPr>
          <w:rFonts w:ascii="Open Sans" w:hAnsi="Open Sans" w:cs="Open Sans"/>
          <w:color w:val="auto"/>
        </w:rPr>
        <w:t xml:space="preserve">diversity and cultural inclusion </w:t>
      </w:r>
      <w:r w:rsidRPr="00CF0CCD">
        <w:rPr>
          <w:rFonts w:ascii="Open Sans" w:hAnsi="Open Sans" w:cs="Open Sans"/>
          <w:color w:val="auto"/>
        </w:rPr>
        <w:t>policy, and the vision, mission, values and model of care capture</w:t>
      </w:r>
      <w:r>
        <w:rPr>
          <w:rFonts w:ascii="Open Sans" w:hAnsi="Open Sans" w:cs="Open Sans"/>
          <w:color w:val="auto"/>
        </w:rPr>
        <w:t>s</w:t>
      </w:r>
      <w:r w:rsidRPr="00CF0CCD">
        <w:rPr>
          <w:rFonts w:ascii="Open Sans" w:hAnsi="Open Sans" w:cs="Open Sans"/>
          <w:color w:val="auto"/>
        </w:rPr>
        <w:t xml:space="preserve"> how the service values and promotes respect for the identity, culture and diversity of </w:t>
      </w:r>
      <w:r>
        <w:rPr>
          <w:rFonts w:ascii="Open Sans" w:hAnsi="Open Sans" w:cs="Open Sans"/>
          <w:color w:val="auto"/>
        </w:rPr>
        <w:t xml:space="preserve">all </w:t>
      </w:r>
      <w:r w:rsidRPr="00CF0CCD">
        <w:rPr>
          <w:rFonts w:ascii="Open Sans" w:hAnsi="Open Sans" w:cs="Open Sans"/>
          <w:color w:val="auto"/>
        </w:rPr>
        <w:t>consumers.</w:t>
      </w:r>
    </w:p>
    <w:p w14:paraId="64103AEA" w14:textId="77777777" w:rsidR="0057736D" w:rsidRDefault="0057736D" w:rsidP="0036130C">
      <w:pPr>
        <w:pStyle w:val="NormalArial"/>
        <w:rPr>
          <w:rFonts w:ascii="Open Sans" w:hAnsi="Open Sans" w:cs="Open Sans"/>
          <w:color w:val="auto"/>
        </w:rPr>
      </w:pPr>
      <w:r>
        <w:rPr>
          <w:rFonts w:ascii="Open Sans" w:hAnsi="Open Sans" w:cs="Open Sans"/>
          <w:color w:val="auto"/>
        </w:rPr>
        <w:t>T</w:t>
      </w:r>
      <w:r w:rsidRPr="00CF0CCD">
        <w:rPr>
          <w:rFonts w:ascii="Open Sans" w:hAnsi="Open Sans" w:cs="Open Sans"/>
          <w:color w:val="auto"/>
        </w:rPr>
        <w:t xml:space="preserve">he service is run as a culturally specific service to provide residential care for older people within the Chinese community. Staff are trained in the importance of respecting and valuing consumer culture and identity. New staff have their orientation in each section of the service to help them </w:t>
      </w:r>
      <w:r>
        <w:rPr>
          <w:rFonts w:ascii="Open Sans" w:hAnsi="Open Sans" w:cs="Open Sans"/>
          <w:color w:val="auto"/>
        </w:rPr>
        <w:t xml:space="preserve">attain an understanding of </w:t>
      </w:r>
      <w:r w:rsidRPr="00CF0CCD">
        <w:rPr>
          <w:rFonts w:ascii="Open Sans" w:hAnsi="Open Sans" w:cs="Open Sans"/>
          <w:color w:val="auto"/>
        </w:rPr>
        <w:t>all consumers</w:t>
      </w:r>
      <w:r>
        <w:rPr>
          <w:rFonts w:ascii="Open Sans" w:hAnsi="Open Sans" w:cs="Open Sans"/>
          <w:color w:val="auto"/>
        </w:rPr>
        <w:t xml:space="preserve">. </w:t>
      </w:r>
    </w:p>
    <w:p w14:paraId="01CF615D" w14:textId="4152951C" w:rsidR="0026659A" w:rsidRDefault="0026659A" w:rsidP="0036130C">
      <w:pPr>
        <w:pStyle w:val="NormalArial"/>
        <w:rPr>
          <w:rFonts w:ascii="Open Sans" w:hAnsi="Open Sans" w:cs="Open Sans"/>
          <w:color w:val="auto"/>
        </w:rPr>
      </w:pPr>
      <w:r w:rsidRPr="00584076">
        <w:rPr>
          <w:rFonts w:ascii="Open Sans" w:hAnsi="Open Sans" w:cs="Open Sans"/>
          <w:color w:val="auto"/>
        </w:rPr>
        <w:t xml:space="preserve">The </w:t>
      </w:r>
      <w:r>
        <w:rPr>
          <w:rFonts w:ascii="Open Sans" w:hAnsi="Open Sans" w:cs="Open Sans"/>
          <w:color w:val="auto"/>
        </w:rPr>
        <w:t>approved provider</w:t>
      </w:r>
      <w:r w:rsidRPr="00584076">
        <w:rPr>
          <w:rFonts w:ascii="Open Sans" w:hAnsi="Open Sans" w:cs="Open Sans"/>
          <w:color w:val="auto"/>
        </w:rPr>
        <w:t xml:space="preserve"> demonstrated it is meeting the cultural needs of the consumers and providing a culturally safe environment. Staff are chosen who </w:t>
      </w:r>
      <w:r>
        <w:rPr>
          <w:rFonts w:ascii="Open Sans" w:hAnsi="Open Sans" w:cs="Open Sans"/>
          <w:color w:val="auto"/>
        </w:rPr>
        <w:t xml:space="preserve">can </w:t>
      </w:r>
      <w:r w:rsidRPr="00584076">
        <w:rPr>
          <w:rFonts w:ascii="Open Sans" w:hAnsi="Open Sans" w:cs="Open Sans"/>
          <w:color w:val="auto"/>
        </w:rPr>
        <w:t xml:space="preserve">speak the language of the consumers and </w:t>
      </w:r>
      <w:r>
        <w:rPr>
          <w:rFonts w:ascii="Open Sans" w:hAnsi="Open Sans" w:cs="Open Sans"/>
          <w:color w:val="auto"/>
        </w:rPr>
        <w:t xml:space="preserve">has an </w:t>
      </w:r>
      <w:r w:rsidRPr="00584076">
        <w:rPr>
          <w:rFonts w:ascii="Open Sans" w:hAnsi="Open Sans" w:cs="Open Sans"/>
          <w:color w:val="auto"/>
        </w:rPr>
        <w:t>understand</w:t>
      </w:r>
      <w:r>
        <w:rPr>
          <w:rFonts w:ascii="Open Sans" w:hAnsi="Open Sans" w:cs="Open Sans"/>
          <w:color w:val="auto"/>
        </w:rPr>
        <w:t>ing of</w:t>
      </w:r>
      <w:r w:rsidRPr="00584076">
        <w:rPr>
          <w:rFonts w:ascii="Open Sans" w:hAnsi="Open Sans" w:cs="Open Sans"/>
          <w:color w:val="auto"/>
        </w:rPr>
        <w:t xml:space="preserve"> their culture. Consumers and</w:t>
      </w:r>
      <w:r w:rsidR="009E74EC">
        <w:rPr>
          <w:rFonts w:ascii="Open Sans" w:hAnsi="Open Sans" w:cs="Open Sans"/>
          <w:color w:val="auto"/>
        </w:rPr>
        <w:t>/or</w:t>
      </w:r>
      <w:r w:rsidRPr="00584076">
        <w:rPr>
          <w:rFonts w:ascii="Open Sans" w:hAnsi="Open Sans" w:cs="Open Sans"/>
          <w:color w:val="auto"/>
        </w:rPr>
        <w:t xml:space="preserve"> representatives </w:t>
      </w:r>
      <w:r>
        <w:rPr>
          <w:rFonts w:ascii="Open Sans" w:hAnsi="Open Sans" w:cs="Open Sans"/>
          <w:color w:val="auto"/>
        </w:rPr>
        <w:t xml:space="preserve">reported </w:t>
      </w:r>
      <w:r w:rsidRPr="00584076">
        <w:rPr>
          <w:rFonts w:ascii="Open Sans" w:hAnsi="Open Sans" w:cs="Open Sans"/>
          <w:color w:val="auto"/>
        </w:rPr>
        <w:t>staff value consumer culture, values and diversity. Staff are aware of what is important to the consumers and how they provide care and services that meet individual consumers' needs and preferences. Information about consumers’ life history including their cultural and spiritual needs is captured in the care planning documentation</w:t>
      </w:r>
      <w:r>
        <w:rPr>
          <w:rFonts w:ascii="Open Sans" w:hAnsi="Open Sans" w:cs="Open Sans"/>
          <w:color w:val="auto"/>
        </w:rPr>
        <w:t>.</w:t>
      </w:r>
      <w:r w:rsidR="005F2F7B">
        <w:rPr>
          <w:rFonts w:ascii="Open Sans" w:hAnsi="Open Sans" w:cs="Open Sans"/>
          <w:color w:val="auto"/>
        </w:rPr>
        <w:t xml:space="preserve"> </w:t>
      </w:r>
      <w:r w:rsidR="005F2F7B" w:rsidRPr="00584076">
        <w:rPr>
          <w:rFonts w:ascii="Open Sans" w:hAnsi="Open Sans" w:cs="Open Sans"/>
          <w:color w:val="auto"/>
        </w:rPr>
        <w:t>signage and notices at the service are in Chinese and English, and the menu offers predominantly Chinese food</w:t>
      </w:r>
      <w:r w:rsidR="00B00B4C">
        <w:rPr>
          <w:rFonts w:ascii="Open Sans" w:hAnsi="Open Sans" w:cs="Open Sans"/>
          <w:color w:val="auto"/>
        </w:rPr>
        <w:t>.</w:t>
      </w:r>
    </w:p>
    <w:p w14:paraId="5CCB3D07" w14:textId="0C0C530D" w:rsidR="00F056D0" w:rsidRDefault="00B00B4C" w:rsidP="00F056D0">
      <w:pPr>
        <w:pStyle w:val="NormalArial"/>
        <w:rPr>
          <w:rFonts w:ascii="Open Sans" w:hAnsi="Open Sans" w:cs="Open Sans"/>
          <w:color w:val="auto"/>
        </w:rPr>
      </w:pPr>
      <w:r w:rsidRPr="00123AB6">
        <w:rPr>
          <w:rFonts w:ascii="Open Sans" w:hAnsi="Open Sans" w:cs="Open Sans"/>
          <w:color w:val="auto"/>
        </w:rPr>
        <w:t xml:space="preserve">The </w:t>
      </w:r>
      <w:r>
        <w:rPr>
          <w:rFonts w:ascii="Open Sans" w:hAnsi="Open Sans" w:cs="Open Sans"/>
          <w:color w:val="auto"/>
        </w:rPr>
        <w:t xml:space="preserve">approved provider </w:t>
      </w:r>
      <w:r w:rsidRPr="00123AB6">
        <w:rPr>
          <w:rFonts w:ascii="Open Sans" w:hAnsi="Open Sans" w:cs="Open Sans"/>
          <w:color w:val="auto"/>
        </w:rPr>
        <w:t>demonstrated that consumer</w:t>
      </w:r>
      <w:r>
        <w:rPr>
          <w:rFonts w:ascii="Open Sans" w:hAnsi="Open Sans" w:cs="Open Sans"/>
          <w:color w:val="auto"/>
        </w:rPr>
        <w:t>s</w:t>
      </w:r>
      <w:r w:rsidRPr="00123AB6">
        <w:rPr>
          <w:rFonts w:ascii="Open Sans" w:hAnsi="Open Sans" w:cs="Open Sans"/>
          <w:color w:val="auto"/>
        </w:rPr>
        <w:t xml:space="preserve"> </w:t>
      </w:r>
      <w:r>
        <w:rPr>
          <w:rFonts w:ascii="Open Sans" w:hAnsi="Open Sans" w:cs="Open Sans"/>
          <w:color w:val="auto"/>
        </w:rPr>
        <w:t>are</w:t>
      </w:r>
      <w:r w:rsidRPr="00123AB6">
        <w:rPr>
          <w:rFonts w:ascii="Open Sans" w:hAnsi="Open Sans" w:cs="Open Sans"/>
          <w:color w:val="auto"/>
        </w:rPr>
        <w:t xml:space="preserve"> supported to exercise choice and independence. Consumers and</w:t>
      </w:r>
      <w:r w:rsidR="009E74EC">
        <w:rPr>
          <w:rFonts w:ascii="Open Sans" w:hAnsi="Open Sans" w:cs="Open Sans"/>
          <w:color w:val="auto"/>
        </w:rPr>
        <w:t>/or</w:t>
      </w:r>
      <w:r w:rsidRPr="00123AB6">
        <w:rPr>
          <w:rFonts w:ascii="Open Sans" w:hAnsi="Open Sans" w:cs="Open Sans"/>
          <w:color w:val="auto"/>
        </w:rPr>
        <w:t xml:space="preserve"> representatives </w:t>
      </w:r>
      <w:r>
        <w:rPr>
          <w:rFonts w:ascii="Open Sans" w:hAnsi="Open Sans" w:cs="Open Sans"/>
          <w:color w:val="auto"/>
        </w:rPr>
        <w:t>reported</w:t>
      </w:r>
      <w:r w:rsidRPr="00123AB6">
        <w:rPr>
          <w:rFonts w:ascii="Open Sans" w:hAnsi="Open Sans" w:cs="Open Sans"/>
          <w:color w:val="auto"/>
        </w:rPr>
        <w:t xml:space="preserve"> th</w:t>
      </w:r>
      <w:r>
        <w:rPr>
          <w:rFonts w:ascii="Open Sans" w:hAnsi="Open Sans" w:cs="Open Sans"/>
          <w:color w:val="auto"/>
        </w:rPr>
        <w:t>at</w:t>
      </w:r>
      <w:r w:rsidRPr="00123AB6">
        <w:rPr>
          <w:rFonts w:ascii="Open Sans" w:hAnsi="Open Sans" w:cs="Open Sans"/>
          <w:color w:val="auto"/>
        </w:rPr>
        <w:t xml:space="preserve"> consumers are making decisions about their care and services, who they would like involved in their care, and about maintaining relationships of choice</w:t>
      </w:r>
      <w:r>
        <w:rPr>
          <w:rFonts w:ascii="Open Sans" w:hAnsi="Open Sans" w:cs="Open Sans"/>
          <w:color w:val="auto"/>
        </w:rPr>
        <w:t>.</w:t>
      </w:r>
      <w:r w:rsidR="002A7572">
        <w:rPr>
          <w:rFonts w:ascii="Open Sans" w:hAnsi="Open Sans" w:cs="Open Sans"/>
          <w:color w:val="auto"/>
        </w:rPr>
        <w:t xml:space="preserve"> </w:t>
      </w:r>
      <w:r w:rsidR="00F056D0">
        <w:rPr>
          <w:rFonts w:ascii="Open Sans" w:hAnsi="Open Sans" w:cs="Open Sans"/>
          <w:color w:val="auto"/>
        </w:rPr>
        <w:t>R</w:t>
      </w:r>
      <w:r w:rsidR="00F056D0" w:rsidRPr="00F056D0">
        <w:rPr>
          <w:rFonts w:ascii="Open Sans" w:hAnsi="Open Sans" w:cs="Open Sans"/>
          <w:color w:val="auto"/>
        </w:rPr>
        <w:t xml:space="preserve">eview of care documentation </w:t>
      </w:r>
      <w:r w:rsidR="002A7572">
        <w:rPr>
          <w:rFonts w:ascii="Open Sans" w:hAnsi="Open Sans" w:cs="Open Sans"/>
          <w:color w:val="auto"/>
        </w:rPr>
        <w:t xml:space="preserve">confirmed </w:t>
      </w:r>
      <w:r w:rsidR="00F056D0" w:rsidRPr="00F056D0">
        <w:rPr>
          <w:rFonts w:ascii="Open Sans" w:hAnsi="Open Sans" w:cs="Open Sans"/>
          <w:color w:val="auto"/>
        </w:rPr>
        <w:t>consumer preferences in relation to activities of daily living are clearly recorded.</w:t>
      </w:r>
      <w:r w:rsidR="00F056D0">
        <w:rPr>
          <w:rFonts w:ascii="Open Sans" w:hAnsi="Open Sans" w:cs="Open Sans"/>
          <w:color w:val="auto"/>
        </w:rPr>
        <w:t xml:space="preserve"> </w:t>
      </w:r>
      <w:r w:rsidR="00F056D0" w:rsidRPr="00F056D0">
        <w:rPr>
          <w:rFonts w:ascii="Open Sans" w:hAnsi="Open Sans" w:cs="Open Sans"/>
          <w:color w:val="auto"/>
        </w:rPr>
        <w:t xml:space="preserve">Staff </w:t>
      </w:r>
      <w:r w:rsidR="00135720">
        <w:rPr>
          <w:rFonts w:ascii="Open Sans" w:hAnsi="Open Sans" w:cs="Open Sans"/>
          <w:color w:val="auto"/>
        </w:rPr>
        <w:t>understood</w:t>
      </w:r>
      <w:r w:rsidR="00F056D0" w:rsidRPr="00F056D0">
        <w:rPr>
          <w:rFonts w:ascii="Open Sans" w:hAnsi="Open Sans" w:cs="Open Sans"/>
          <w:color w:val="auto"/>
        </w:rPr>
        <w:t xml:space="preserve"> the individual choices and preferences of consumers.</w:t>
      </w:r>
    </w:p>
    <w:p w14:paraId="099CACE0" w14:textId="1FFD5E41" w:rsidR="00135720" w:rsidRDefault="00135720" w:rsidP="00F056D0">
      <w:pPr>
        <w:pStyle w:val="NormalArial"/>
        <w:rPr>
          <w:rFonts w:ascii="Open Sans" w:hAnsi="Open Sans" w:cs="Open Sans"/>
          <w:color w:val="auto"/>
        </w:rPr>
      </w:pPr>
      <w:r w:rsidRPr="00135720">
        <w:rPr>
          <w:rFonts w:ascii="Open Sans" w:hAnsi="Open Sans" w:cs="Open Sans"/>
          <w:color w:val="auto"/>
        </w:rPr>
        <w:t>The service has polic</w:t>
      </w:r>
      <w:r>
        <w:rPr>
          <w:rFonts w:ascii="Open Sans" w:hAnsi="Open Sans" w:cs="Open Sans"/>
          <w:color w:val="auto"/>
        </w:rPr>
        <w:t>ies</w:t>
      </w:r>
      <w:r w:rsidRPr="00135720">
        <w:rPr>
          <w:rFonts w:ascii="Open Sans" w:hAnsi="Open Sans" w:cs="Open Sans"/>
          <w:color w:val="auto"/>
        </w:rPr>
        <w:t xml:space="preserve"> and procedures relating to dignity of risk</w:t>
      </w:r>
      <w:r>
        <w:rPr>
          <w:rFonts w:ascii="Open Sans" w:hAnsi="Open Sans" w:cs="Open Sans"/>
          <w:color w:val="auto"/>
        </w:rPr>
        <w:t xml:space="preserve">, </w:t>
      </w:r>
      <w:r w:rsidRPr="00135720">
        <w:rPr>
          <w:rFonts w:ascii="Open Sans" w:hAnsi="Open Sans" w:cs="Open Sans"/>
          <w:color w:val="auto"/>
        </w:rPr>
        <w:t>includ</w:t>
      </w:r>
      <w:r>
        <w:rPr>
          <w:rFonts w:ascii="Open Sans" w:hAnsi="Open Sans" w:cs="Open Sans"/>
          <w:color w:val="auto"/>
        </w:rPr>
        <w:t>ing</w:t>
      </w:r>
      <w:r w:rsidRPr="00135720">
        <w:rPr>
          <w:rFonts w:ascii="Open Sans" w:hAnsi="Open Sans" w:cs="Open Sans"/>
          <w:color w:val="auto"/>
        </w:rPr>
        <w:t xml:space="preserve"> processes to assess and rate the risk and implement strategies to minimise the risk to consumers. </w:t>
      </w:r>
      <w:r>
        <w:rPr>
          <w:rFonts w:ascii="Open Sans" w:hAnsi="Open Sans" w:cs="Open Sans"/>
          <w:color w:val="auto"/>
        </w:rPr>
        <w:t xml:space="preserve">Risks and strategies </w:t>
      </w:r>
      <w:r w:rsidRPr="00135720">
        <w:rPr>
          <w:rFonts w:ascii="Open Sans" w:hAnsi="Open Sans" w:cs="Open Sans"/>
          <w:color w:val="auto"/>
        </w:rPr>
        <w:t>are discussed with consumer</w:t>
      </w:r>
      <w:r>
        <w:rPr>
          <w:rFonts w:ascii="Open Sans" w:hAnsi="Open Sans" w:cs="Open Sans"/>
          <w:color w:val="auto"/>
        </w:rPr>
        <w:t>s</w:t>
      </w:r>
      <w:r w:rsidRPr="00135720">
        <w:rPr>
          <w:rFonts w:ascii="Open Sans" w:hAnsi="Open Sans" w:cs="Open Sans"/>
          <w:color w:val="auto"/>
        </w:rPr>
        <w:t xml:space="preserve"> and</w:t>
      </w:r>
      <w:r>
        <w:rPr>
          <w:rFonts w:ascii="Open Sans" w:hAnsi="Open Sans" w:cs="Open Sans"/>
          <w:color w:val="auto"/>
        </w:rPr>
        <w:t>/or</w:t>
      </w:r>
      <w:r w:rsidRPr="00135720">
        <w:rPr>
          <w:rFonts w:ascii="Open Sans" w:hAnsi="Open Sans" w:cs="Open Sans"/>
          <w:color w:val="auto"/>
        </w:rPr>
        <w:t xml:space="preserve"> their representative, and a dignity of risk form is </w:t>
      </w:r>
      <w:r>
        <w:rPr>
          <w:rFonts w:ascii="Open Sans" w:hAnsi="Open Sans" w:cs="Open Sans"/>
          <w:color w:val="auto"/>
        </w:rPr>
        <w:t>completed</w:t>
      </w:r>
      <w:r w:rsidRPr="00135720">
        <w:rPr>
          <w:rFonts w:ascii="Open Sans" w:hAnsi="Open Sans" w:cs="Open Sans"/>
          <w:color w:val="auto"/>
        </w:rPr>
        <w:t xml:space="preserve"> to acknowledge the risk</w:t>
      </w:r>
      <w:r>
        <w:rPr>
          <w:rFonts w:ascii="Open Sans" w:hAnsi="Open Sans" w:cs="Open Sans"/>
          <w:color w:val="auto"/>
        </w:rPr>
        <w:t xml:space="preserve"> and potential impacts</w:t>
      </w:r>
      <w:r w:rsidRPr="00135720">
        <w:rPr>
          <w:rFonts w:ascii="Open Sans" w:hAnsi="Open Sans" w:cs="Open Sans"/>
          <w:color w:val="auto"/>
        </w:rPr>
        <w:t xml:space="preserve">. </w:t>
      </w:r>
      <w:r>
        <w:rPr>
          <w:rFonts w:ascii="Open Sans" w:hAnsi="Open Sans" w:cs="Open Sans"/>
          <w:color w:val="auto"/>
        </w:rPr>
        <w:t>R</w:t>
      </w:r>
      <w:r w:rsidRPr="00135720">
        <w:rPr>
          <w:rFonts w:ascii="Open Sans" w:hAnsi="Open Sans" w:cs="Open Sans"/>
          <w:color w:val="auto"/>
        </w:rPr>
        <w:t>eview of consumer files showed risk assessments are conducted, strategies to minimise the risk are put in place, and this is done in consultation with the consumer and</w:t>
      </w:r>
      <w:r>
        <w:rPr>
          <w:rFonts w:ascii="Open Sans" w:hAnsi="Open Sans" w:cs="Open Sans"/>
          <w:color w:val="auto"/>
        </w:rPr>
        <w:t>/or</w:t>
      </w:r>
      <w:r w:rsidRPr="00135720">
        <w:rPr>
          <w:rFonts w:ascii="Open Sans" w:hAnsi="Open Sans" w:cs="Open Sans"/>
          <w:color w:val="auto"/>
        </w:rPr>
        <w:t xml:space="preserve"> their representative. Staff described </w:t>
      </w:r>
      <w:r>
        <w:rPr>
          <w:rFonts w:ascii="Open Sans" w:hAnsi="Open Sans" w:cs="Open Sans"/>
          <w:color w:val="auto"/>
        </w:rPr>
        <w:t>how</w:t>
      </w:r>
      <w:r w:rsidRPr="00135720">
        <w:rPr>
          <w:rFonts w:ascii="Open Sans" w:hAnsi="Open Sans" w:cs="Open Sans"/>
          <w:color w:val="auto"/>
        </w:rPr>
        <w:t xml:space="preserve"> they support</w:t>
      </w:r>
      <w:r>
        <w:rPr>
          <w:rFonts w:ascii="Open Sans" w:hAnsi="Open Sans" w:cs="Open Sans"/>
          <w:color w:val="auto"/>
        </w:rPr>
        <w:t xml:space="preserve"> </w:t>
      </w:r>
      <w:r w:rsidRPr="00135720">
        <w:rPr>
          <w:rFonts w:ascii="Open Sans" w:hAnsi="Open Sans" w:cs="Open Sans"/>
          <w:color w:val="auto"/>
        </w:rPr>
        <w:t>consumers who choose to take risks and the strategies they use to minimise the risks. Consumers and</w:t>
      </w:r>
      <w:r w:rsidR="009E74EC">
        <w:rPr>
          <w:rFonts w:ascii="Open Sans" w:hAnsi="Open Sans" w:cs="Open Sans"/>
          <w:color w:val="auto"/>
        </w:rPr>
        <w:t>/or</w:t>
      </w:r>
      <w:r w:rsidRPr="00135720">
        <w:rPr>
          <w:rFonts w:ascii="Open Sans" w:hAnsi="Open Sans" w:cs="Open Sans"/>
          <w:color w:val="auto"/>
        </w:rPr>
        <w:t xml:space="preserve"> representatives confirmed consumers are supported </w:t>
      </w:r>
      <w:r>
        <w:rPr>
          <w:rFonts w:ascii="Open Sans" w:hAnsi="Open Sans" w:cs="Open Sans"/>
          <w:color w:val="auto"/>
        </w:rPr>
        <w:t>to</w:t>
      </w:r>
      <w:r w:rsidRPr="00135720">
        <w:rPr>
          <w:rFonts w:ascii="Open Sans" w:hAnsi="Open Sans" w:cs="Open Sans"/>
          <w:color w:val="auto"/>
        </w:rPr>
        <w:t xml:space="preserve"> make choices </w:t>
      </w:r>
      <w:r>
        <w:rPr>
          <w:rFonts w:ascii="Open Sans" w:hAnsi="Open Sans" w:cs="Open Sans"/>
          <w:color w:val="auto"/>
        </w:rPr>
        <w:t>about their care and services</w:t>
      </w:r>
      <w:r w:rsidR="00526669">
        <w:rPr>
          <w:rFonts w:ascii="Open Sans" w:hAnsi="Open Sans" w:cs="Open Sans"/>
          <w:color w:val="auto"/>
        </w:rPr>
        <w:t xml:space="preserve">, </w:t>
      </w:r>
      <w:r w:rsidR="00697A77">
        <w:rPr>
          <w:rFonts w:ascii="Open Sans" w:hAnsi="Open Sans" w:cs="Open Sans"/>
          <w:color w:val="auto"/>
        </w:rPr>
        <w:t xml:space="preserve">and stated how the service supports and enables that choice if it </w:t>
      </w:r>
      <w:r w:rsidR="00526669">
        <w:rPr>
          <w:rFonts w:ascii="Open Sans" w:hAnsi="Open Sans" w:cs="Open Sans"/>
          <w:color w:val="auto"/>
        </w:rPr>
        <w:t xml:space="preserve">involves a level of </w:t>
      </w:r>
      <w:r w:rsidRPr="00135720">
        <w:rPr>
          <w:rFonts w:ascii="Open Sans" w:hAnsi="Open Sans" w:cs="Open Sans"/>
          <w:color w:val="auto"/>
        </w:rPr>
        <w:t>risk.</w:t>
      </w:r>
    </w:p>
    <w:p w14:paraId="2BA6E275" w14:textId="152684E3" w:rsidR="00AB1AFB" w:rsidRDefault="00AB1AFB" w:rsidP="00F056D0">
      <w:pPr>
        <w:pStyle w:val="NormalArial"/>
        <w:rPr>
          <w:rFonts w:ascii="Open Sans" w:hAnsi="Open Sans" w:cs="Open Sans"/>
          <w:color w:val="auto"/>
        </w:rPr>
      </w:pPr>
      <w:r>
        <w:rPr>
          <w:rFonts w:ascii="Open Sans" w:hAnsi="Open Sans" w:cs="Open Sans"/>
          <w:color w:val="auto"/>
        </w:rPr>
        <w:t>I</w:t>
      </w:r>
      <w:r w:rsidRPr="00AB1AFB">
        <w:rPr>
          <w:rFonts w:ascii="Open Sans" w:hAnsi="Open Sans" w:cs="Open Sans"/>
          <w:color w:val="auto"/>
        </w:rPr>
        <w:t>nformation</w:t>
      </w:r>
      <w:r>
        <w:rPr>
          <w:rFonts w:ascii="Open Sans" w:hAnsi="Open Sans" w:cs="Open Sans"/>
          <w:color w:val="auto"/>
        </w:rPr>
        <w:t xml:space="preserve"> provided to consumers and representatives </w:t>
      </w:r>
      <w:r w:rsidRPr="00AB1AFB">
        <w:rPr>
          <w:rFonts w:ascii="Open Sans" w:hAnsi="Open Sans" w:cs="Open Sans"/>
          <w:color w:val="auto"/>
        </w:rPr>
        <w:t xml:space="preserve">is current, accurate, timely </w:t>
      </w:r>
      <w:r>
        <w:rPr>
          <w:rFonts w:ascii="Open Sans" w:hAnsi="Open Sans" w:cs="Open Sans"/>
          <w:color w:val="auto"/>
        </w:rPr>
        <w:t xml:space="preserve">and </w:t>
      </w:r>
      <w:r w:rsidRPr="00AB1AFB">
        <w:rPr>
          <w:rFonts w:ascii="Open Sans" w:hAnsi="Open Sans" w:cs="Open Sans"/>
          <w:color w:val="auto"/>
        </w:rPr>
        <w:t>is communicated in a way that is clear and easy to understand and enables consumers to exercise choice. Consumers and</w:t>
      </w:r>
      <w:r w:rsidR="002D3A00">
        <w:rPr>
          <w:rFonts w:ascii="Open Sans" w:hAnsi="Open Sans" w:cs="Open Sans"/>
          <w:color w:val="auto"/>
        </w:rPr>
        <w:t>/or</w:t>
      </w:r>
      <w:r w:rsidRPr="00AB1AFB">
        <w:rPr>
          <w:rFonts w:ascii="Open Sans" w:hAnsi="Open Sans" w:cs="Open Sans"/>
          <w:color w:val="auto"/>
        </w:rPr>
        <w:t xml:space="preserve"> representatives </w:t>
      </w:r>
      <w:r>
        <w:rPr>
          <w:rFonts w:ascii="Open Sans" w:hAnsi="Open Sans" w:cs="Open Sans"/>
          <w:color w:val="auto"/>
        </w:rPr>
        <w:t>reported</w:t>
      </w:r>
      <w:r w:rsidRPr="00AB1AFB">
        <w:rPr>
          <w:rFonts w:ascii="Open Sans" w:hAnsi="Open Sans" w:cs="Open Sans"/>
          <w:color w:val="auto"/>
        </w:rPr>
        <w:t xml:space="preserve"> they receive up to date information about activities, meals, and other </w:t>
      </w:r>
      <w:r w:rsidRPr="00AB1AFB">
        <w:rPr>
          <w:rFonts w:ascii="Open Sans" w:hAnsi="Open Sans" w:cs="Open Sans"/>
          <w:color w:val="auto"/>
        </w:rPr>
        <w:lastRenderedPageBreak/>
        <w:t xml:space="preserve">events happening </w:t>
      </w:r>
      <w:r>
        <w:rPr>
          <w:rFonts w:ascii="Open Sans" w:hAnsi="Open Sans" w:cs="Open Sans"/>
          <w:color w:val="auto"/>
        </w:rPr>
        <w:t>at</w:t>
      </w:r>
      <w:r w:rsidRPr="00AB1AFB">
        <w:rPr>
          <w:rFonts w:ascii="Open Sans" w:hAnsi="Open Sans" w:cs="Open Sans"/>
          <w:color w:val="auto"/>
        </w:rPr>
        <w:t xml:space="preserve"> the service. Posters and flyers of upcoming activities </w:t>
      </w:r>
      <w:r>
        <w:rPr>
          <w:rFonts w:ascii="Open Sans" w:hAnsi="Open Sans" w:cs="Open Sans"/>
          <w:color w:val="auto"/>
        </w:rPr>
        <w:t xml:space="preserve">and events </w:t>
      </w:r>
      <w:r w:rsidRPr="00AB1AFB">
        <w:rPr>
          <w:rFonts w:ascii="Open Sans" w:hAnsi="Open Sans" w:cs="Open Sans"/>
          <w:color w:val="auto"/>
        </w:rPr>
        <w:t xml:space="preserve">were observed on noticeboards and in </w:t>
      </w:r>
      <w:r>
        <w:rPr>
          <w:rFonts w:ascii="Open Sans" w:hAnsi="Open Sans" w:cs="Open Sans"/>
          <w:color w:val="auto"/>
        </w:rPr>
        <w:t xml:space="preserve">consumer </w:t>
      </w:r>
      <w:r w:rsidRPr="00AB1AFB">
        <w:rPr>
          <w:rFonts w:ascii="Open Sans" w:hAnsi="Open Sans" w:cs="Open Sans"/>
          <w:color w:val="auto"/>
        </w:rPr>
        <w:t>room</w:t>
      </w:r>
      <w:r>
        <w:rPr>
          <w:rFonts w:ascii="Open Sans" w:hAnsi="Open Sans" w:cs="Open Sans"/>
          <w:color w:val="auto"/>
        </w:rPr>
        <w:t xml:space="preserve">s. </w:t>
      </w:r>
    </w:p>
    <w:p w14:paraId="37ED7EF5" w14:textId="6476B60B" w:rsidR="00933192" w:rsidRDefault="00933192" w:rsidP="00F056D0">
      <w:pPr>
        <w:pStyle w:val="NormalArial"/>
        <w:rPr>
          <w:rFonts w:ascii="Open Sans" w:hAnsi="Open Sans" w:cs="Open Sans"/>
          <w:color w:val="auto"/>
        </w:rPr>
      </w:pPr>
      <w:r w:rsidRPr="00933192">
        <w:rPr>
          <w:rFonts w:ascii="Open Sans" w:hAnsi="Open Sans" w:cs="Open Sans"/>
          <w:color w:val="auto"/>
        </w:rPr>
        <w:t>The</w:t>
      </w:r>
      <w:r>
        <w:rPr>
          <w:rFonts w:ascii="Open Sans" w:hAnsi="Open Sans" w:cs="Open Sans"/>
          <w:color w:val="auto"/>
        </w:rPr>
        <w:t xml:space="preserve"> service displays</w:t>
      </w:r>
      <w:r w:rsidRPr="00933192">
        <w:rPr>
          <w:rFonts w:ascii="Open Sans" w:hAnsi="Open Sans" w:cs="Open Sans"/>
          <w:color w:val="auto"/>
        </w:rPr>
        <w:t xml:space="preserve"> newsletters, </w:t>
      </w:r>
      <w:r>
        <w:rPr>
          <w:rFonts w:ascii="Open Sans" w:hAnsi="Open Sans" w:cs="Open Sans"/>
          <w:color w:val="auto"/>
        </w:rPr>
        <w:t>the</w:t>
      </w:r>
      <w:r w:rsidRPr="00933192">
        <w:rPr>
          <w:rFonts w:ascii="Open Sans" w:hAnsi="Open Sans" w:cs="Open Sans"/>
          <w:color w:val="auto"/>
        </w:rPr>
        <w:t xml:space="preserve"> lifestyle calendar, the menu and </w:t>
      </w:r>
      <w:r>
        <w:rPr>
          <w:rFonts w:ascii="Open Sans" w:hAnsi="Open Sans" w:cs="Open Sans"/>
          <w:color w:val="auto"/>
        </w:rPr>
        <w:t xml:space="preserve">other </w:t>
      </w:r>
      <w:r w:rsidRPr="00933192">
        <w:rPr>
          <w:rFonts w:ascii="Open Sans" w:hAnsi="Open Sans" w:cs="Open Sans"/>
          <w:color w:val="auto"/>
        </w:rPr>
        <w:t>information on noticeboards. There are monthly meetings, and a copy of the meeting minutes</w:t>
      </w:r>
      <w:r>
        <w:rPr>
          <w:rFonts w:ascii="Open Sans" w:hAnsi="Open Sans" w:cs="Open Sans"/>
          <w:color w:val="auto"/>
        </w:rPr>
        <w:t xml:space="preserve"> are provided to consumers and representatives.</w:t>
      </w:r>
    </w:p>
    <w:p w14:paraId="1D4DCBA8" w14:textId="7DD8D7BC" w:rsidR="00933192" w:rsidRDefault="00933192" w:rsidP="00F056D0">
      <w:pPr>
        <w:pStyle w:val="NormalArial"/>
        <w:rPr>
          <w:rFonts w:ascii="Open Sans" w:hAnsi="Open Sans" w:cs="Open Sans"/>
          <w:color w:val="auto"/>
        </w:rPr>
      </w:pPr>
      <w:r w:rsidRPr="00933192">
        <w:rPr>
          <w:rFonts w:ascii="Open Sans" w:hAnsi="Open Sans" w:cs="Open Sans"/>
          <w:color w:val="auto"/>
        </w:rPr>
        <w:t>The service has polic</w:t>
      </w:r>
      <w:r>
        <w:rPr>
          <w:rFonts w:ascii="Open Sans" w:hAnsi="Open Sans" w:cs="Open Sans"/>
          <w:color w:val="auto"/>
        </w:rPr>
        <w:t>ies</w:t>
      </w:r>
      <w:r w:rsidRPr="00933192">
        <w:rPr>
          <w:rFonts w:ascii="Open Sans" w:hAnsi="Open Sans" w:cs="Open Sans"/>
          <w:color w:val="auto"/>
        </w:rPr>
        <w:t xml:space="preserve"> and procedures in relation to privacy and </w:t>
      </w:r>
      <w:r>
        <w:rPr>
          <w:rFonts w:ascii="Open Sans" w:hAnsi="Open Sans" w:cs="Open Sans"/>
          <w:color w:val="auto"/>
        </w:rPr>
        <w:t xml:space="preserve">the </w:t>
      </w:r>
      <w:r w:rsidRPr="00933192">
        <w:rPr>
          <w:rFonts w:ascii="Open Sans" w:hAnsi="Open Sans" w:cs="Open Sans"/>
          <w:color w:val="auto"/>
        </w:rPr>
        <w:t xml:space="preserve">security of personal information. Information about privacy is provided </w:t>
      </w:r>
      <w:r>
        <w:rPr>
          <w:rFonts w:ascii="Open Sans" w:hAnsi="Open Sans" w:cs="Open Sans"/>
          <w:color w:val="auto"/>
        </w:rPr>
        <w:t>to</w:t>
      </w:r>
      <w:r w:rsidRPr="00933192">
        <w:rPr>
          <w:rFonts w:ascii="Open Sans" w:hAnsi="Open Sans" w:cs="Open Sans"/>
          <w:color w:val="auto"/>
        </w:rPr>
        <w:t xml:space="preserve"> consumer</w:t>
      </w:r>
      <w:r>
        <w:rPr>
          <w:rFonts w:ascii="Open Sans" w:hAnsi="Open Sans" w:cs="Open Sans"/>
          <w:color w:val="auto"/>
        </w:rPr>
        <w:t>s and representatives upon admission and</w:t>
      </w:r>
      <w:r w:rsidRPr="00933192">
        <w:rPr>
          <w:rFonts w:ascii="Open Sans" w:hAnsi="Open Sans" w:cs="Open Sans"/>
          <w:color w:val="auto"/>
        </w:rPr>
        <w:t xml:space="preserve"> </w:t>
      </w:r>
      <w:r>
        <w:rPr>
          <w:rFonts w:ascii="Open Sans" w:hAnsi="Open Sans" w:cs="Open Sans"/>
          <w:color w:val="auto"/>
        </w:rPr>
        <w:t xml:space="preserve">is also discussed </w:t>
      </w:r>
      <w:r w:rsidRPr="00933192">
        <w:rPr>
          <w:rFonts w:ascii="Open Sans" w:hAnsi="Open Sans" w:cs="Open Sans"/>
          <w:color w:val="auto"/>
        </w:rPr>
        <w:t xml:space="preserve">in the consumer handbook. Individual needs and preferences in relation to privacy are identified for each consumer, and these are recorded in the consumer's care plan. </w:t>
      </w:r>
    </w:p>
    <w:p w14:paraId="68537017" w14:textId="5A8DF430" w:rsidR="00933192" w:rsidRDefault="00933192" w:rsidP="00F056D0">
      <w:pPr>
        <w:pStyle w:val="NormalArial"/>
        <w:rPr>
          <w:rFonts w:ascii="Open Sans" w:hAnsi="Open Sans" w:cs="Open Sans"/>
          <w:color w:val="auto"/>
        </w:rPr>
      </w:pPr>
      <w:r w:rsidRPr="00933192">
        <w:rPr>
          <w:rFonts w:ascii="Open Sans" w:hAnsi="Open Sans" w:cs="Open Sans"/>
          <w:color w:val="auto"/>
        </w:rPr>
        <w:t xml:space="preserve">Consent for use of personal information is completed </w:t>
      </w:r>
      <w:r>
        <w:rPr>
          <w:rFonts w:ascii="Open Sans" w:hAnsi="Open Sans" w:cs="Open Sans"/>
          <w:color w:val="auto"/>
        </w:rPr>
        <w:t>up</w:t>
      </w:r>
      <w:r w:rsidRPr="00933192">
        <w:rPr>
          <w:rFonts w:ascii="Open Sans" w:hAnsi="Open Sans" w:cs="Open Sans"/>
          <w:color w:val="auto"/>
        </w:rPr>
        <w:t>on entry to the service. Each consumer has their own room, and staff were observed to knock and seek permission before entering consumer rooms. Personal information is securely stored on password protected computers</w:t>
      </w:r>
      <w:r>
        <w:rPr>
          <w:rFonts w:ascii="Open Sans" w:hAnsi="Open Sans" w:cs="Open Sans"/>
          <w:color w:val="auto"/>
        </w:rPr>
        <w:t>, and s</w:t>
      </w:r>
      <w:r w:rsidRPr="00933192">
        <w:rPr>
          <w:rFonts w:ascii="Open Sans" w:hAnsi="Open Sans" w:cs="Open Sans"/>
          <w:color w:val="auto"/>
        </w:rPr>
        <w:t xml:space="preserve">taff are </w:t>
      </w:r>
      <w:r>
        <w:rPr>
          <w:rFonts w:ascii="Open Sans" w:hAnsi="Open Sans" w:cs="Open Sans"/>
          <w:color w:val="auto"/>
        </w:rPr>
        <w:t>supported</w:t>
      </w:r>
      <w:r w:rsidRPr="00933192">
        <w:rPr>
          <w:rFonts w:ascii="Open Sans" w:hAnsi="Open Sans" w:cs="Open Sans"/>
          <w:color w:val="auto"/>
        </w:rPr>
        <w:t xml:space="preserve"> to respect consumer privacy and maintain confidentiality of personal information. Consumers and</w:t>
      </w:r>
      <w:r>
        <w:rPr>
          <w:rFonts w:ascii="Open Sans" w:hAnsi="Open Sans" w:cs="Open Sans"/>
          <w:color w:val="auto"/>
        </w:rPr>
        <w:t>/or</w:t>
      </w:r>
      <w:r w:rsidRPr="00933192">
        <w:rPr>
          <w:rFonts w:ascii="Open Sans" w:hAnsi="Open Sans" w:cs="Open Sans"/>
          <w:color w:val="auto"/>
        </w:rPr>
        <w:t xml:space="preserve"> representatives </w:t>
      </w:r>
      <w:r>
        <w:rPr>
          <w:rFonts w:ascii="Open Sans" w:hAnsi="Open Sans" w:cs="Open Sans"/>
          <w:color w:val="auto"/>
        </w:rPr>
        <w:t xml:space="preserve">reported </w:t>
      </w:r>
      <w:r w:rsidRPr="00933192">
        <w:rPr>
          <w:rFonts w:ascii="Open Sans" w:hAnsi="Open Sans" w:cs="Open Sans"/>
          <w:color w:val="auto"/>
        </w:rPr>
        <w:t>consumer privacy is respected, and personal information is kept confidential.</w:t>
      </w:r>
    </w:p>
    <w:p w14:paraId="7A7825FD" w14:textId="77777777" w:rsidR="00933192" w:rsidRDefault="00933192" w:rsidP="00F056D0">
      <w:pPr>
        <w:pStyle w:val="NormalArial"/>
        <w:rPr>
          <w:rFonts w:ascii="Open Sans" w:hAnsi="Open Sans" w:cs="Open Sans"/>
          <w:color w:val="auto"/>
        </w:rPr>
      </w:pPr>
    </w:p>
    <w:p w14:paraId="727F3385" w14:textId="77777777" w:rsidR="00B27F0B" w:rsidRPr="00F056D0" w:rsidRDefault="00B27F0B" w:rsidP="00F056D0">
      <w:pPr>
        <w:pStyle w:val="NormalArial"/>
        <w:rPr>
          <w:rFonts w:ascii="Open Sans" w:hAnsi="Open Sans" w:cs="Open Sans"/>
          <w:color w:val="auto"/>
        </w:rPr>
      </w:pPr>
    </w:p>
    <w:p w14:paraId="2413D966" w14:textId="77777777" w:rsidR="00B00B4C" w:rsidRDefault="00B00B4C" w:rsidP="0036130C">
      <w:pPr>
        <w:pStyle w:val="NormalArial"/>
        <w:rPr>
          <w:rFonts w:ascii="Open Sans" w:hAnsi="Open Sans" w:cs="Open Sans"/>
          <w:color w:val="auto"/>
        </w:rPr>
      </w:pPr>
    </w:p>
    <w:p w14:paraId="3B97CF93" w14:textId="77777777" w:rsidR="0057736D" w:rsidRDefault="0057736D" w:rsidP="0036130C">
      <w:pPr>
        <w:pStyle w:val="NormalArial"/>
        <w:rPr>
          <w:rFonts w:ascii="Open Sans" w:hAnsi="Open Sans" w:cs="Open Sans"/>
          <w:color w:val="auto"/>
        </w:rPr>
      </w:pPr>
    </w:p>
    <w:p w14:paraId="2260218B" w14:textId="3FC42D72" w:rsidR="00006AE2" w:rsidRPr="001E694D" w:rsidRDefault="00585278" w:rsidP="0036130C">
      <w:pPr>
        <w:pStyle w:val="NormalArial"/>
        <w:rPr>
          <w:rFonts w:ascii="Open Sans" w:hAnsi="Open Sans" w:cs="Open Sans"/>
        </w:rPr>
      </w:pPr>
      <w:r w:rsidRPr="001E694D">
        <w:rPr>
          <w:rFonts w:ascii="Open Sans" w:hAnsi="Open Sans" w:cs="Open Sans"/>
        </w:rPr>
        <w:br w:type="page"/>
      </w:r>
    </w:p>
    <w:p w14:paraId="5CF39109" w14:textId="77777777" w:rsidR="00006AE2" w:rsidRPr="001E694D" w:rsidRDefault="0058527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A46990" w14:paraId="3F0ACD1C" w14:textId="77777777" w:rsidTr="00A469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070FE150" w14:textId="77777777" w:rsidR="00006AE2" w:rsidRPr="001E694D" w:rsidRDefault="0058527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074361C7" w14:textId="77777777" w:rsidR="00006AE2" w:rsidRPr="001E694D" w:rsidRDefault="00006AE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46990" w14:paraId="324EAD74" w14:textId="77777777" w:rsidTr="00A46990">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C6B7F65"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6302FF76" w14:textId="77777777" w:rsidR="00006AE2" w:rsidRPr="001E694D" w:rsidRDefault="005852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050F2D6F" w14:textId="77777777" w:rsidR="00006AE2" w:rsidRPr="001E694D" w:rsidRDefault="00C912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25113495"/>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r w:rsidR="00A46990" w14:paraId="5BB65A6B" w14:textId="77777777" w:rsidTr="00A469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F61027A"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7A8B2CD" w14:textId="77777777" w:rsidR="00006AE2" w:rsidRPr="001E694D" w:rsidRDefault="005852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3DE029F4" w14:textId="77777777" w:rsidR="00006AE2" w:rsidRPr="001E694D" w:rsidRDefault="00C912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53143942"/>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r w:rsidR="00A46990" w14:paraId="453DA203" w14:textId="77777777" w:rsidTr="00A46990">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DB7A078"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0894277D" w14:textId="77777777" w:rsidR="00006AE2" w:rsidRPr="001E694D" w:rsidRDefault="005852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36BB9EAF" w14:textId="77777777" w:rsidR="00006AE2" w:rsidRPr="001E694D" w:rsidRDefault="00585278"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56C362DC" w14:textId="77777777" w:rsidR="00006AE2" w:rsidRPr="001E694D" w:rsidRDefault="00585278"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0B4701C" w14:textId="77777777" w:rsidR="00006AE2" w:rsidRPr="001E694D" w:rsidRDefault="00C912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09707045"/>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r w:rsidR="00A46990" w14:paraId="4C3C151B" w14:textId="77777777" w:rsidTr="00A469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87D1DA3"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22E6DA2C" w14:textId="77777777" w:rsidR="00006AE2" w:rsidRPr="001E694D" w:rsidRDefault="005852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0D4C894D" w14:textId="77777777" w:rsidR="00006AE2" w:rsidRPr="001E694D" w:rsidRDefault="00C9121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12183537"/>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r w:rsidR="00A46990" w14:paraId="44A00E77" w14:textId="77777777" w:rsidTr="00A46990">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802873F"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540B5EF1" w14:textId="77777777" w:rsidR="00006AE2" w:rsidRPr="001E694D" w:rsidRDefault="005852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53462256" w14:textId="77777777" w:rsidR="00006AE2" w:rsidRPr="001E694D" w:rsidRDefault="00C912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14548082"/>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bl>
    <w:p w14:paraId="4B57C12C" w14:textId="77777777" w:rsidR="00006AE2" w:rsidRPr="003E162B" w:rsidRDefault="00585278" w:rsidP="00D87E7C">
      <w:pPr>
        <w:pStyle w:val="Heading20"/>
        <w:rPr>
          <w:rFonts w:ascii="Open Sans" w:hAnsi="Open Sans" w:cs="Open Sans"/>
          <w:color w:val="781E77"/>
        </w:rPr>
      </w:pPr>
      <w:r w:rsidRPr="003E162B">
        <w:rPr>
          <w:rFonts w:ascii="Open Sans" w:hAnsi="Open Sans" w:cs="Open Sans"/>
          <w:color w:val="781E77"/>
        </w:rPr>
        <w:t>Findings</w:t>
      </w:r>
    </w:p>
    <w:p w14:paraId="697E40BE" w14:textId="7DBD3D1F" w:rsidR="00C7698B" w:rsidRDefault="00C7698B" w:rsidP="0036130C">
      <w:pPr>
        <w:pStyle w:val="NormalArial"/>
        <w:rPr>
          <w:rFonts w:ascii="Open Sans" w:hAnsi="Open Sans" w:cs="Open Sans"/>
        </w:rPr>
      </w:pPr>
      <w:r w:rsidRPr="00C7698B">
        <w:rPr>
          <w:rFonts w:ascii="Open Sans" w:hAnsi="Open Sans" w:cs="Open Sans"/>
        </w:rPr>
        <w:t xml:space="preserve">This Quality Standard has been assessed as compliant as </w:t>
      </w:r>
      <w:r>
        <w:rPr>
          <w:rFonts w:ascii="Open Sans" w:hAnsi="Open Sans" w:cs="Open Sans"/>
        </w:rPr>
        <w:t>5</w:t>
      </w:r>
      <w:r w:rsidRPr="00C7698B">
        <w:rPr>
          <w:rFonts w:ascii="Open Sans" w:hAnsi="Open Sans" w:cs="Open Sans"/>
        </w:rPr>
        <w:t xml:space="preserve"> of </w:t>
      </w:r>
      <w:r>
        <w:rPr>
          <w:rFonts w:ascii="Open Sans" w:hAnsi="Open Sans" w:cs="Open Sans"/>
        </w:rPr>
        <w:t>5</w:t>
      </w:r>
      <w:r w:rsidRPr="00C7698B">
        <w:rPr>
          <w:rFonts w:ascii="Open Sans" w:hAnsi="Open Sans" w:cs="Open Sans"/>
        </w:rPr>
        <w:t xml:space="preserve"> specific requirements are compliant for the service.  </w:t>
      </w:r>
    </w:p>
    <w:p w14:paraId="7125921E" w14:textId="63164C69" w:rsidR="00893AE5" w:rsidRDefault="00893AE5" w:rsidP="0036130C">
      <w:pPr>
        <w:pStyle w:val="NormalArial"/>
        <w:rPr>
          <w:rFonts w:ascii="Open Sans" w:hAnsi="Open Sans" w:cs="Open Sans"/>
        </w:rPr>
      </w:pPr>
      <w:r w:rsidRPr="00893AE5">
        <w:rPr>
          <w:rFonts w:ascii="Open Sans" w:hAnsi="Open Sans" w:cs="Open Sans"/>
        </w:rPr>
        <w:t xml:space="preserve">The service demonstrated </w:t>
      </w:r>
      <w:r>
        <w:rPr>
          <w:rFonts w:ascii="Open Sans" w:hAnsi="Open Sans" w:cs="Open Sans"/>
        </w:rPr>
        <w:t>a</w:t>
      </w:r>
      <w:r w:rsidRPr="001E694D">
        <w:rPr>
          <w:rFonts w:ascii="Open Sans" w:hAnsi="Open Sans" w:cs="Open Sans"/>
        </w:rPr>
        <w:t>ssessment and planning, including consideration of risks to the consumer’s health and well-being, informs the delivery of safe and effective care and services</w:t>
      </w:r>
      <w:r w:rsidRPr="00893AE5">
        <w:rPr>
          <w:rFonts w:ascii="Open Sans" w:hAnsi="Open Sans" w:cs="Open Sans"/>
        </w:rPr>
        <w:t>. Consumers and</w:t>
      </w:r>
      <w:r>
        <w:rPr>
          <w:rFonts w:ascii="Open Sans" w:hAnsi="Open Sans" w:cs="Open Sans"/>
        </w:rPr>
        <w:t>/or</w:t>
      </w:r>
      <w:r w:rsidRPr="00893AE5">
        <w:rPr>
          <w:rFonts w:ascii="Open Sans" w:hAnsi="Open Sans" w:cs="Open Sans"/>
        </w:rPr>
        <w:t xml:space="preserve"> representatives confirmed regular consultation</w:t>
      </w:r>
      <w:r>
        <w:rPr>
          <w:rFonts w:ascii="Open Sans" w:hAnsi="Open Sans" w:cs="Open Sans"/>
        </w:rPr>
        <w:t xml:space="preserve"> occurs</w:t>
      </w:r>
      <w:r w:rsidRPr="00893AE5">
        <w:rPr>
          <w:rFonts w:ascii="Open Sans" w:hAnsi="Open Sans" w:cs="Open Sans"/>
        </w:rPr>
        <w:t xml:space="preserve"> during the assessment and care planning process to </w:t>
      </w:r>
      <w:r>
        <w:rPr>
          <w:rFonts w:ascii="Open Sans" w:hAnsi="Open Sans" w:cs="Open Sans"/>
        </w:rPr>
        <w:t xml:space="preserve">identify and </w:t>
      </w:r>
      <w:r w:rsidRPr="00893AE5">
        <w:rPr>
          <w:rFonts w:ascii="Open Sans" w:hAnsi="Open Sans" w:cs="Open Sans"/>
        </w:rPr>
        <w:t xml:space="preserve">address health and safety risks. These risks are considered in </w:t>
      </w:r>
      <w:r w:rsidRPr="00893AE5">
        <w:rPr>
          <w:rFonts w:ascii="Open Sans" w:hAnsi="Open Sans" w:cs="Open Sans"/>
        </w:rPr>
        <w:lastRenderedPageBreak/>
        <w:t xml:space="preserve">assessment and planning to guide the provision of safe and effective care </w:t>
      </w:r>
      <w:r>
        <w:rPr>
          <w:rFonts w:ascii="Open Sans" w:hAnsi="Open Sans" w:cs="Open Sans"/>
        </w:rPr>
        <w:t xml:space="preserve">and services </w:t>
      </w:r>
      <w:r w:rsidRPr="00893AE5">
        <w:rPr>
          <w:rFonts w:ascii="Open Sans" w:hAnsi="Open Sans" w:cs="Open Sans"/>
        </w:rPr>
        <w:t xml:space="preserve">tailored to each individual consumer. Staff clearly described the procedures for identifying and managing risks for consumers. </w:t>
      </w:r>
    </w:p>
    <w:p w14:paraId="3A61794D" w14:textId="77777777" w:rsidR="00893AE5" w:rsidRDefault="00893AE5" w:rsidP="0036130C">
      <w:pPr>
        <w:pStyle w:val="NormalArial"/>
        <w:rPr>
          <w:rFonts w:ascii="Open Sans" w:hAnsi="Open Sans" w:cs="Open Sans"/>
        </w:rPr>
      </w:pPr>
      <w:r w:rsidRPr="00893AE5">
        <w:rPr>
          <w:rFonts w:ascii="Open Sans" w:hAnsi="Open Sans" w:cs="Open Sans"/>
        </w:rPr>
        <w:t>A suite of clinical assessments is completed for all consumers which addresses each domain of care. This is done using information provided by consumers, representatives, discharge summaries from hospital and Aged Care Assessment Team assessments. Risk assessments are conducted with consideration of consumer health risks including but not limited to falls risk, pain, behaviours, nutrition and hydration, medication, continence and personal care, skin integrity, mobility, cognition, and specialised nursing care.</w:t>
      </w:r>
      <w:r w:rsidRPr="001E694D">
        <w:rPr>
          <w:rFonts w:ascii="Open Sans" w:hAnsi="Open Sans" w:cs="Open Sans"/>
        </w:rPr>
        <w:t xml:space="preserve"> </w:t>
      </w:r>
    </w:p>
    <w:p w14:paraId="579B0143" w14:textId="5FD7149B" w:rsidR="00893AE5" w:rsidRDefault="00893AE5" w:rsidP="00893AE5">
      <w:pPr>
        <w:pStyle w:val="NormalArial"/>
        <w:rPr>
          <w:rFonts w:ascii="Open Sans" w:hAnsi="Open Sans" w:cs="Open Sans"/>
        </w:rPr>
      </w:pPr>
      <w:r>
        <w:rPr>
          <w:rFonts w:ascii="Open Sans" w:hAnsi="Open Sans" w:cs="Open Sans"/>
        </w:rPr>
        <w:t xml:space="preserve">Clinical staff </w:t>
      </w:r>
      <w:r w:rsidRPr="00893AE5">
        <w:rPr>
          <w:rFonts w:ascii="Open Sans" w:hAnsi="Open Sans" w:cs="Open Sans"/>
        </w:rPr>
        <w:t>were able to describe how the service uses validated assessment tools to identify risks to consumer health and safety during the assessment and care planning process. They s</w:t>
      </w:r>
      <w:r>
        <w:rPr>
          <w:rFonts w:ascii="Open Sans" w:hAnsi="Open Sans" w:cs="Open Sans"/>
        </w:rPr>
        <w:t>t</w:t>
      </w:r>
      <w:r w:rsidRPr="00893AE5">
        <w:rPr>
          <w:rFonts w:ascii="Open Sans" w:hAnsi="Open Sans" w:cs="Open Sans"/>
        </w:rPr>
        <w:t>a</w:t>
      </w:r>
      <w:r>
        <w:rPr>
          <w:rFonts w:ascii="Open Sans" w:hAnsi="Open Sans" w:cs="Open Sans"/>
        </w:rPr>
        <w:t>te</w:t>
      </w:r>
      <w:r w:rsidRPr="00893AE5">
        <w:rPr>
          <w:rFonts w:ascii="Open Sans" w:hAnsi="Open Sans" w:cs="Open Sans"/>
        </w:rPr>
        <w:t>d discussion and consultation occurs with consumers and</w:t>
      </w:r>
      <w:r>
        <w:rPr>
          <w:rFonts w:ascii="Open Sans" w:hAnsi="Open Sans" w:cs="Open Sans"/>
        </w:rPr>
        <w:t>/or</w:t>
      </w:r>
      <w:r w:rsidRPr="00893AE5">
        <w:rPr>
          <w:rFonts w:ascii="Open Sans" w:hAnsi="Open Sans" w:cs="Open Sans"/>
        </w:rPr>
        <w:t xml:space="preserve"> representatives through face to face and telephone case conferences to ensure care provision is designed according to their needs, goals, and preferences. </w:t>
      </w:r>
    </w:p>
    <w:p w14:paraId="4B325429" w14:textId="2D3C4207" w:rsidR="00893AE5" w:rsidRDefault="000E1F9A" w:rsidP="00893AE5">
      <w:pPr>
        <w:pStyle w:val="NormalArial"/>
        <w:rPr>
          <w:rFonts w:ascii="Open Sans" w:hAnsi="Open Sans" w:cs="Open Sans"/>
        </w:rPr>
      </w:pPr>
      <w:r w:rsidRPr="000E1F9A">
        <w:rPr>
          <w:rFonts w:ascii="Open Sans" w:hAnsi="Open Sans" w:cs="Open Sans"/>
        </w:rPr>
        <w:t>Consumers and</w:t>
      </w:r>
      <w:r>
        <w:rPr>
          <w:rFonts w:ascii="Open Sans" w:hAnsi="Open Sans" w:cs="Open Sans"/>
        </w:rPr>
        <w:t>/or</w:t>
      </w:r>
      <w:r w:rsidRPr="000E1F9A">
        <w:rPr>
          <w:rFonts w:ascii="Open Sans" w:hAnsi="Open Sans" w:cs="Open Sans"/>
        </w:rPr>
        <w:t xml:space="preserve"> representatives provided positive feedback in relation to their needs, goals and preferences being identified and addressed. Staff were able to describe the current needs and preferences of consumers, including their advance care needs and preferences for end of life. </w:t>
      </w:r>
      <w:r>
        <w:rPr>
          <w:rFonts w:ascii="Open Sans" w:hAnsi="Open Sans" w:cs="Open Sans"/>
        </w:rPr>
        <w:t>T</w:t>
      </w:r>
      <w:r w:rsidRPr="000E1F9A">
        <w:rPr>
          <w:rFonts w:ascii="Open Sans" w:hAnsi="Open Sans" w:cs="Open Sans"/>
        </w:rPr>
        <w:t xml:space="preserve">he service provides a copy of the advance care directive to all </w:t>
      </w:r>
      <w:r>
        <w:rPr>
          <w:rFonts w:ascii="Open Sans" w:hAnsi="Open Sans" w:cs="Open Sans"/>
        </w:rPr>
        <w:t xml:space="preserve">consumers and/or </w:t>
      </w:r>
      <w:r w:rsidRPr="000E1F9A">
        <w:rPr>
          <w:rFonts w:ascii="Open Sans" w:hAnsi="Open Sans" w:cs="Open Sans"/>
        </w:rPr>
        <w:t>representatives during the admission process to be completed</w:t>
      </w:r>
      <w:r>
        <w:rPr>
          <w:rFonts w:ascii="Open Sans" w:hAnsi="Open Sans" w:cs="Open Sans"/>
        </w:rPr>
        <w:t>.</w:t>
      </w:r>
      <w:r w:rsidRPr="000E1F9A">
        <w:rPr>
          <w:rFonts w:ascii="Open Sans" w:hAnsi="Open Sans" w:cs="Open Sans"/>
        </w:rPr>
        <w:t xml:space="preserve"> </w:t>
      </w:r>
      <w:r>
        <w:rPr>
          <w:rFonts w:ascii="Open Sans" w:hAnsi="Open Sans" w:cs="Open Sans"/>
        </w:rPr>
        <w:t>C</w:t>
      </w:r>
      <w:r w:rsidRPr="000E1F9A">
        <w:rPr>
          <w:rFonts w:ascii="Open Sans" w:hAnsi="Open Sans" w:cs="Open Sans"/>
        </w:rPr>
        <w:t>onsumers and</w:t>
      </w:r>
      <w:r>
        <w:rPr>
          <w:rFonts w:ascii="Open Sans" w:hAnsi="Open Sans" w:cs="Open Sans"/>
        </w:rPr>
        <w:t>/or</w:t>
      </w:r>
      <w:r w:rsidRPr="000E1F9A">
        <w:rPr>
          <w:rFonts w:ascii="Open Sans" w:hAnsi="Open Sans" w:cs="Open Sans"/>
        </w:rPr>
        <w:t xml:space="preserve"> representatives </w:t>
      </w:r>
      <w:r>
        <w:rPr>
          <w:rFonts w:ascii="Open Sans" w:hAnsi="Open Sans" w:cs="Open Sans"/>
        </w:rPr>
        <w:t xml:space="preserve">reported </w:t>
      </w:r>
      <w:r w:rsidRPr="000E1F9A">
        <w:rPr>
          <w:rFonts w:ascii="Open Sans" w:hAnsi="Open Sans" w:cs="Open Sans"/>
        </w:rPr>
        <w:t xml:space="preserve">they are provided </w:t>
      </w:r>
      <w:r>
        <w:rPr>
          <w:rFonts w:ascii="Open Sans" w:hAnsi="Open Sans" w:cs="Open Sans"/>
        </w:rPr>
        <w:t xml:space="preserve">with </w:t>
      </w:r>
      <w:r w:rsidRPr="000E1F9A">
        <w:rPr>
          <w:rFonts w:ascii="Open Sans" w:hAnsi="Open Sans" w:cs="Open Sans"/>
        </w:rPr>
        <w:t xml:space="preserve">information </w:t>
      </w:r>
      <w:r>
        <w:rPr>
          <w:rFonts w:ascii="Open Sans" w:hAnsi="Open Sans" w:cs="Open Sans"/>
        </w:rPr>
        <w:t xml:space="preserve">related to </w:t>
      </w:r>
      <w:r w:rsidRPr="000E1F9A">
        <w:rPr>
          <w:rFonts w:ascii="Open Sans" w:hAnsi="Open Sans" w:cs="Open Sans"/>
        </w:rPr>
        <w:t>advance care directives</w:t>
      </w:r>
      <w:r>
        <w:rPr>
          <w:rFonts w:ascii="Open Sans" w:hAnsi="Open Sans" w:cs="Open Sans"/>
        </w:rPr>
        <w:t xml:space="preserve"> and are supported to discuss</w:t>
      </w:r>
      <w:r w:rsidRPr="000E1F9A">
        <w:rPr>
          <w:rFonts w:ascii="Open Sans" w:hAnsi="Open Sans" w:cs="Open Sans"/>
        </w:rPr>
        <w:t xml:space="preserve"> their </w:t>
      </w:r>
      <w:r>
        <w:rPr>
          <w:rFonts w:ascii="Open Sans" w:hAnsi="Open Sans" w:cs="Open Sans"/>
        </w:rPr>
        <w:t>preferences</w:t>
      </w:r>
      <w:r w:rsidRPr="000E1F9A">
        <w:rPr>
          <w:rFonts w:ascii="Open Sans" w:hAnsi="Open Sans" w:cs="Open Sans"/>
        </w:rPr>
        <w:t xml:space="preserve">. </w:t>
      </w:r>
    </w:p>
    <w:p w14:paraId="1C160B40" w14:textId="78A20C09" w:rsidR="00E039E9" w:rsidRDefault="00E039E9" w:rsidP="00893AE5">
      <w:pPr>
        <w:pStyle w:val="NormalArial"/>
        <w:rPr>
          <w:rFonts w:ascii="Open Sans" w:hAnsi="Open Sans" w:cs="Open Sans"/>
        </w:rPr>
      </w:pPr>
      <w:r w:rsidRPr="00E039E9">
        <w:rPr>
          <w:rFonts w:ascii="Open Sans" w:hAnsi="Open Sans" w:cs="Open Sans"/>
        </w:rPr>
        <w:t xml:space="preserve">The service demonstrated assessment and planning is based on ongoing partnership with consumers and others who are required to be involved, including allied health professionals and other providers of care </w:t>
      </w:r>
      <w:r>
        <w:rPr>
          <w:rFonts w:ascii="Open Sans" w:hAnsi="Open Sans" w:cs="Open Sans"/>
        </w:rPr>
        <w:t>and services</w:t>
      </w:r>
      <w:r w:rsidRPr="00E039E9">
        <w:rPr>
          <w:rFonts w:ascii="Open Sans" w:hAnsi="Open Sans" w:cs="Open Sans"/>
        </w:rPr>
        <w:t>. Consumers and</w:t>
      </w:r>
      <w:r>
        <w:rPr>
          <w:rFonts w:ascii="Open Sans" w:hAnsi="Open Sans" w:cs="Open Sans"/>
        </w:rPr>
        <w:t>/or</w:t>
      </w:r>
      <w:r w:rsidRPr="00E039E9">
        <w:rPr>
          <w:rFonts w:ascii="Open Sans" w:hAnsi="Open Sans" w:cs="Open Sans"/>
        </w:rPr>
        <w:t xml:space="preserve"> representatives </w:t>
      </w:r>
      <w:r>
        <w:rPr>
          <w:rFonts w:ascii="Open Sans" w:hAnsi="Open Sans" w:cs="Open Sans"/>
        </w:rPr>
        <w:t xml:space="preserve">reported </w:t>
      </w:r>
      <w:r w:rsidRPr="00E039E9">
        <w:rPr>
          <w:rFonts w:ascii="Open Sans" w:hAnsi="Open Sans" w:cs="Open Sans"/>
        </w:rPr>
        <w:t>they are satisfied with the level of consultation and input into their care and services. Care and service documents provide evidence of care conferences, involvement of consumers and their chosen representatives, as well as a range of other health providers. Staff describe</w:t>
      </w:r>
      <w:r>
        <w:rPr>
          <w:rFonts w:ascii="Open Sans" w:hAnsi="Open Sans" w:cs="Open Sans"/>
        </w:rPr>
        <w:t>d</w:t>
      </w:r>
      <w:r w:rsidRPr="00E039E9">
        <w:rPr>
          <w:rFonts w:ascii="Open Sans" w:hAnsi="Open Sans" w:cs="Open Sans"/>
        </w:rPr>
        <w:t xml:space="preserve"> how they involve the consumer, their representative and others in assessment and care planning.</w:t>
      </w:r>
    </w:p>
    <w:p w14:paraId="5FC206FD" w14:textId="4145D7AC" w:rsidR="00B12F92" w:rsidRDefault="00B12F92" w:rsidP="00893AE5">
      <w:pPr>
        <w:pStyle w:val="NormalArial"/>
        <w:rPr>
          <w:rFonts w:ascii="Open Sans" w:hAnsi="Open Sans" w:cs="Open Sans"/>
        </w:rPr>
      </w:pPr>
      <w:r w:rsidRPr="00B12F92">
        <w:rPr>
          <w:rFonts w:ascii="Open Sans" w:hAnsi="Open Sans" w:cs="Open Sans"/>
        </w:rPr>
        <w:t>The service demonstrated the outcomes of assessment and care planning are effectively communicated to consumers and</w:t>
      </w:r>
      <w:r>
        <w:rPr>
          <w:rFonts w:ascii="Open Sans" w:hAnsi="Open Sans" w:cs="Open Sans"/>
        </w:rPr>
        <w:t>/or</w:t>
      </w:r>
      <w:r w:rsidRPr="00B12F92">
        <w:rPr>
          <w:rFonts w:ascii="Open Sans" w:hAnsi="Open Sans" w:cs="Open Sans"/>
        </w:rPr>
        <w:t xml:space="preserve"> representatives and documented in the care plan that is readily available</w:t>
      </w:r>
      <w:r>
        <w:rPr>
          <w:rFonts w:ascii="Open Sans" w:hAnsi="Open Sans" w:cs="Open Sans"/>
        </w:rPr>
        <w:t>.</w:t>
      </w:r>
      <w:r w:rsidRPr="00B12F92">
        <w:rPr>
          <w:rFonts w:ascii="Open Sans" w:hAnsi="Open Sans" w:cs="Open Sans"/>
        </w:rPr>
        <w:t xml:space="preserve"> </w:t>
      </w:r>
      <w:r>
        <w:rPr>
          <w:rFonts w:ascii="Open Sans" w:hAnsi="Open Sans" w:cs="Open Sans"/>
        </w:rPr>
        <w:t>C</w:t>
      </w:r>
      <w:r w:rsidRPr="00B12F92">
        <w:rPr>
          <w:rFonts w:ascii="Open Sans" w:hAnsi="Open Sans" w:cs="Open Sans"/>
        </w:rPr>
        <w:t>are and service documents, a</w:t>
      </w:r>
      <w:r>
        <w:rPr>
          <w:rFonts w:ascii="Open Sans" w:hAnsi="Open Sans" w:cs="Open Sans"/>
        </w:rPr>
        <w:t xml:space="preserve">s well as </w:t>
      </w:r>
      <w:r w:rsidRPr="00B12F92">
        <w:rPr>
          <w:rFonts w:ascii="Open Sans" w:hAnsi="Open Sans" w:cs="Open Sans"/>
        </w:rPr>
        <w:t>staff interviews indicate that consumer assessment outcomes are communicated through case conferences and documented in consumer care plans. Consumers and</w:t>
      </w:r>
      <w:r>
        <w:rPr>
          <w:rFonts w:ascii="Open Sans" w:hAnsi="Open Sans" w:cs="Open Sans"/>
        </w:rPr>
        <w:t>/or</w:t>
      </w:r>
      <w:r w:rsidRPr="00B12F92">
        <w:rPr>
          <w:rFonts w:ascii="Open Sans" w:hAnsi="Open Sans" w:cs="Open Sans"/>
        </w:rPr>
        <w:t xml:space="preserve"> representatives confirmed they know about the outcomes of assessments and care planning and copies of the care plan are provided or readily available to them.</w:t>
      </w:r>
    </w:p>
    <w:p w14:paraId="7FF1EE8B" w14:textId="2DC6B676" w:rsidR="00B12F92" w:rsidRDefault="00B12F92" w:rsidP="00893AE5">
      <w:pPr>
        <w:pStyle w:val="NormalArial"/>
        <w:rPr>
          <w:rFonts w:ascii="Open Sans" w:hAnsi="Open Sans" w:cs="Open Sans"/>
        </w:rPr>
      </w:pPr>
      <w:r w:rsidRPr="00B12F92">
        <w:rPr>
          <w:rFonts w:ascii="Open Sans" w:hAnsi="Open Sans" w:cs="Open Sans"/>
        </w:rPr>
        <w:lastRenderedPageBreak/>
        <w:t>The service demonstrated a comprehensive review of care and services is conducted for effectiveness when circumstances change, post hospitalisation or when incidents occur that impact on the needs, goals, or preferences of consumers. Consumers and</w:t>
      </w:r>
      <w:r>
        <w:rPr>
          <w:rFonts w:ascii="Open Sans" w:hAnsi="Open Sans" w:cs="Open Sans"/>
        </w:rPr>
        <w:t>/or</w:t>
      </w:r>
      <w:r w:rsidRPr="00B12F92">
        <w:rPr>
          <w:rFonts w:ascii="Open Sans" w:hAnsi="Open Sans" w:cs="Open Sans"/>
        </w:rPr>
        <w:t xml:space="preserve"> representatives provided positive feedback and </w:t>
      </w:r>
      <w:r>
        <w:rPr>
          <w:rFonts w:ascii="Open Sans" w:hAnsi="Open Sans" w:cs="Open Sans"/>
        </w:rPr>
        <w:t>reporte</w:t>
      </w:r>
      <w:r w:rsidRPr="00B12F92">
        <w:rPr>
          <w:rFonts w:ascii="Open Sans" w:hAnsi="Open Sans" w:cs="Open Sans"/>
        </w:rPr>
        <w:t xml:space="preserve">d they </w:t>
      </w:r>
      <w:r>
        <w:rPr>
          <w:rFonts w:ascii="Open Sans" w:hAnsi="Open Sans" w:cs="Open Sans"/>
        </w:rPr>
        <w:t>are</w:t>
      </w:r>
      <w:r w:rsidRPr="00B12F92">
        <w:rPr>
          <w:rFonts w:ascii="Open Sans" w:hAnsi="Open Sans" w:cs="Open Sans"/>
        </w:rPr>
        <w:t xml:space="preserve"> informed when there was a change in consumer health and well-being. Registered nurses explained care needs are reviewed every month for all consumers as part of the clinical risk meeting</w:t>
      </w:r>
      <w:r>
        <w:rPr>
          <w:rFonts w:ascii="Open Sans" w:hAnsi="Open Sans" w:cs="Open Sans"/>
        </w:rPr>
        <w:t>.</w:t>
      </w:r>
    </w:p>
    <w:p w14:paraId="1EE66DD4" w14:textId="730ACB38" w:rsidR="00757FC3" w:rsidRPr="00757FC3" w:rsidRDefault="00757FC3" w:rsidP="00757FC3">
      <w:pPr>
        <w:pStyle w:val="NormalArial"/>
        <w:rPr>
          <w:rFonts w:ascii="Open Sans" w:hAnsi="Open Sans" w:cs="Open Sans"/>
        </w:rPr>
      </w:pPr>
      <w:r>
        <w:rPr>
          <w:rFonts w:ascii="Open Sans" w:hAnsi="Open Sans" w:cs="Open Sans"/>
        </w:rPr>
        <w:t xml:space="preserve">Care and services </w:t>
      </w:r>
      <w:r w:rsidRPr="00757FC3">
        <w:rPr>
          <w:rFonts w:ascii="Open Sans" w:hAnsi="Open Sans" w:cs="Open Sans"/>
        </w:rPr>
        <w:t xml:space="preserve">documentation showed 4 monthly reviews </w:t>
      </w:r>
      <w:r>
        <w:rPr>
          <w:rFonts w:ascii="Open Sans" w:hAnsi="Open Sans" w:cs="Open Sans"/>
        </w:rPr>
        <w:t xml:space="preserve">occurs in consultation </w:t>
      </w:r>
      <w:r w:rsidRPr="00757FC3">
        <w:rPr>
          <w:rFonts w:ascii="Open Sans" w:hAnsi="Open Sans" w:cs="Open Sans"/>
        </w:rPr>
        <w:t>with consumers</w:t>
      </w:r>
      <w:r>
        <w:rPr>
          <w:rFonts w:ascii="Open Sans" w:hAnsi="Open Sans" w:cs="Open Sans"/>
        </w:rPr>
        <w:t xml:space="preserve"> and/or representatives.</w:t>
      </w:r>
      <w:r w:rsidRPr="00757FC3">
        <w:rPr>
          <w:rFonts w:ascii="Open Sans" w:hAnsi="Open Sans" w:cs="Open Sans"/>
        </w:rPr>
        <w:t xml:space="preserve"> Care and services reviews occur</w:t>
      </w:r>
      <w:r>
        <w:rPr>
          <w:rFonts w:ascii="Open Sans" w:hAnsi="Open Sans" w:cs="Open Sans"/>
        </w:rPr>
        <w:t xml:space="preserve"> </w:t>
      </w:r>
      <w:r w:rsidRPr="00757FC3">
        <w:rPr>
          <w:rFonts w:ascii="Open Sans" w:hAnsi="Open Sans" w:cs="Open Sans"/>
        </w:rPr>
        <w:t>when circumstances change or when incidents impact the needs, goals or preferences of the consumer</w:t>
      </w:r>
      <w:r w:rsidR="00055E8D">
        <w:rPr>
          <w:rFonts w:ascii="Open Sans" w:hAnsi="Open Sans" w:cs="Open Sans"/>
        </w:rPr>
        <w:t xml:space="preserve">. </w:t>
      </w:r>
      <w:r>
        <w:rPr>
          <w:rFonts w:ascii="Open Sans" w:hAnsi="Open Sans" w:cs="Open Sans"/>
        </w:rPr>
        <w:t xml:space="preserve">Clinical staff </w:t>
      </w:r>
      <w:r w:rsidRPr="00757FC3">
        <w:rPr>
          <w:rFonts w:ascii="Open Sans" w:hAnsi="Open Sans" w:cs="Open Sans"/>
        </w:rPr>
        <w:t xml:space="preserve">reported care plans are reviewed 4 monthly and as required after changes to consumer care needs or when an incident </w:t>
      </w:r>
      <w:r>
        <w:rPr>
          <w:rFonts w:ascii="Open Sans" w:hAnsi="Open Sans" w:cs="Open Sans"/>
        </w:rPr>
        <w:t>occurs, t</w:t>
      </w:r>
      <w:r w:rsidRPr="00757FC3">
        <w:rPr>
          <w:rFonts w:ascii="Open Sans" w:hAnsi="Open Sans" w:cs="Open Sans"/>
        </w:rPr>
        <w:t xml:space="preserve">his aligns with the service’s assessment and care planning policy. </w:t>
      </w:r>
    </w:p>
    <w:p w14:paraId="1D0ED62D" w14:textId="77777777" w:rsidR="00757FC3" w:rsidRDefault="00757FC3" w:rsidP="00893AE5">
      <w:pPr>
        <w:pStyle w:val="NormalArial"/>
        <w:rPr>
          <w:rFonts w:ascii="Open Sans" w:hAnsi="Open Sans" w:cs="Open Sans"/>
        </w:rPr>
      </w:pPr>
    </w:p>
    <w:p w14:paraId="6D74E52F" w14:textId="77777777" w:rsidR="00B12F92" w:rsidRPr="00893AE5" w:rsidRDefault="00B12F92" w:rsidP="00893AE5">
      <w:pPr>
        <w:pStyle w:val="NormalArial"/>
        <w:rPr>
          <w:rFonts w:ascii="Open Sans" w:hAnsi="Open Sans" w:cs="Open Sans"/>
        </w:rPr>
      </w:pPr>
    </w:p>
    <w:p w14:paraId="465D0FB1" w14:textId="60305CB5" w:rsidR="00006AE2" w:rsidRPr="001E694D" w:rsidRDefault="00585278" w:rsidP="0036130C">
      <w:pPr>
        <w:pStyle w:val="NormalArial"/>
        <w:rPr>
          <w:rFonts w:ascii="Open Sans" w:hAnsi="Open Sans" w:cs="Open Sans"/>
        </w:rPr>
      </w:pPr>
      <w:r w:rsidRPr="001E694D">
        <w:rPr>
          <w:rFonts w:ascii="Open Sans" w:hAnsi="Open Sans" w:cs="Open Sans"/>
        </w:rPr>
        <w:br w:type="page"/>
      </w:r>
    </w:p>
    <w:p w14:paraId="7B2FDA68" w14:textId="77777777" w:rsidR="00006AE2" w:rsidRPr="001E694D" w:rsidRDefault="0058527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A46990" w14:paraId="79BC2851" w14:textId="77777777" w:rsidTr="00A469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5DABCAB" w14:textId="77777777" w:rsidR="00006AE2" w:rsidRPr="001E694D" w:rsidRDefault="00585278"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6384D3BF" w14:textId="77777777" w:rsidR="00006AE2" w:rsidRPr="001E694D" w:rsidRDefault="00006AE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46990" w14:paraId="6ED25AE3" w14:textId="77777777" w:rsidTr="00A469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6394C6"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014F58C2" w14:textId="77777777" w:rsidR="00006AE2" w:rsidRPr="001E694D" w:rsidRDefault="005852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C0CC25F" w14:textId="77777777" w:rsidR="00006AE2" w:rsidRPr="001E694D" w:rsidRDefault="0058527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089A3AE" w14:textId="77777777" w:rsidR="00006AE2" w:rsidRPr="001E694D" w:rsidRDefault="0058527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B594876" w14:textId="77777777" w:rsidR="00006AE2" w:rsidRPr="001E694D" w:rsidRDefault="0058527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5B3DD99E" w14:textId="77777777" w:rsidR="00006AE2" w:rsidRPr="001E694D" w:rsidRDefault="00C912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5877578"/>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r w:rsidR="00A46990" w14:paraId="23FF02DC" w14:textId="77777777" w:rsidTr="00A469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F5A42A"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68A78FBC" w14:textId="77777777" w:rsidR="00006AE2" w:rsidRPr="001E694D" w:rsidRDefault="005852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7F420D23" w14:textId="77777777" w:rsidR="00006AE2" w:rsidRPr="001E694D" w:rsidRDefault="00C912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79692498"/>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r w:rsidR="00A46990" w14:paraId="5F2366A1" w14:textId="77777777" w:rsidTr="00A469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1D713D" w14:textId="77777777" w:rsidR="00006AE2" w:rsidRPr="001E694D" w:rsidRDefault="00585278"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498DF74B" w14:textId="77777777" w:rsidR="00006AE2" w:rsidRPr="001E694D" w:rsidRDefault="00585278"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6654D2AF" w14:textId="77777777" w:rsidR="00006AE2" w:rsidRPr="001E694D" w:rsidRDefault="00C912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9202534"/>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r w:rsidR="00A46990" w14:paraId="0850B2A1" w14:textId="77777777" w:rsidTr="00A469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250D45"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647B07A6" w14:textId="77777777" w:rsidR="00006AE2" w:rsidRPr="001E694D" w:rsidRDefault="005852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EE1679C" w14:textId="77777777" w:rsidR="00006AE2" w:rsidRPr="001E694D" w:rsidRDefault="00C9121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48195991"/>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r w:rsidR="00A46990" w14:paraId="1E965D39" w14:textId="77777777" w:rsidTr="00A469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E16DA2"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55379A98" w14:textId="77777777" w:rsidR="00006AE2" w:rsidRPr="001E694D" w:rsidRDefault="005852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5132A2A4" w14:textId="77777777" w:rsidR="00006AE2" w:rsidRPr="001E694D" w:rsidRDefault="00C912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5941390"/>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r w:rsidR="00A46990" w14:paraId="43757A6E" w14:textId="77777777" w:rsidTr="00A469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831FEA"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066BFD13" w14:textId="77777777" w:rsidR="00006AE2" w:rsidRPr="001E694D" w:rsidRDefault="005852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7D863B1" w14:textId="77777777" w:rsidR="00006AE2" w:rsidRPr="001E694D" w:rsidRDefault="00C912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46871973"/>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r w:rsidR="00A46990" w14:paraId="12C3D967" w14:textId="77777777" w:rsidTr="00A469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E6B4FE"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09BA1E63" w14:textId="77777777" w:rsidR="00006AE2" w:rsidRPr="001E694D" w:rsidRDefault="005852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42C7296" w14:textId="77777777" w:rsidR="00006AE2" w:rsidRPr="001E694D" w:rsidRDefault="00585278"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7834CE4A" w14:textId="77777777" w:rsidR="00006AE2" w:rsidRPr="001E694D" w:rsidRDefault="00585278"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1CDAD902" w14:textId="77777777" w:rsidR="00006AE2" w:rsidRPr="001E694D" w:rsidRDefault="00C912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34501724"/>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bl>
    <w:p w14:paraId="7E77F651" w14:textId="77777777" w:rsidR="00006AE2" w:rsidRPr="003E162B" w:rsidRDefault="00585278"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4236BF0A" w14:textId="62F8A86F" w:rsidR="00A817E4" w:rsidRDefault="00A817E4" w:rsidP="00A817E4">
      <w:pPr>
        <w:pStyle w:val="NormalArial"/>
        <w:rPr>
          <w:rFonts w:ascii="Open Sans" w:hAnsi="Open Sans" w:cs="Open Sans"/>
        </w:rPr>
      </w:pPr>
      <w:r w:rsidRPr="00C7698B">
        <w:rPr>
          <w:rFonts w:ascii="Open Sans" w:hAnsi="Open Sans" w:cs="Open Sans"/>
        </w:rPr>
        <w:t xml:space="preserve">This Quality Standard has been assessed as compliant as </w:t>
      </w:r>
      <w:r>
        <w:rPr>
          <w:rFonts w:ascii="Open Sans" w:hAnsi="Open Sans" w:cs="Open Sans"/>
        </w:rPr>
        <w:t>7</w:t>
      </w:r>
      <w:r w:rsidRPr="00C7698B">
        <w:rPr>
          <w:rFonts w:ascii="Open Sans" w:hAnsi="Open Sans" w:cs="Open Sans"/>
        </w:rPr>
        <w:t xml:space="preserve"> of </w:t>
      </w:r>
      <w:r>
        <w:rPr>
          <w:rFonts w:ascii="Open Sans" w:hAnsi="Open Sans" w:cs="Open Sans"/>
        </w:rPr>
        <w:t>7</w:t>
      </w:r>
      <w:r w:rsidRPr="00C7698B">
        <w:rPr>
          <w:rFonts w:ascii="Open Sans" w:hAnsi="Open Sans" w:cs="Open Sans"/>
        </w:rPr>
        <w:t xml:space="preserve"> specific requirements are compliant for the service.  </w:t>
      </w:r>
    </w:p>
    <w:p w14:paraId="7A2C861F" w14:textId="701757B9" w:rsidR="00A817E4" w:rsidRDefault="00A817E4" w:rsidP="00A817E4">
      <w:pPr>
        <w:pStyle w:val="NormalArial"/>
        <w:rPr>
          <w:rFonts w:ascii="Open Sans" w:hAnsi="Open Sans" w:cs="Open Sans"/>
        </w:rPr>
      </w:pPr>
      <w:r w:rsidRPr="00A817E4">
        <w:rPr>
          <w:rFonts w:ascii="Open Sans" w:hAnsi="Open Sans" w:cs="Open Sans"/>
        </w:rPr>
        <w:t>The service demonstrated consumers receive safe and effective personal and clinical care that is tailored to their needs. Consumers and</w:t>
      </w:r>
      <w:r>
        <w:rPr>
          <w:rFonts w:ascii="Open Sans" w:hAnsi="Open Sans" w:cs="Open Sans"/>
        </w:rPr>
        <w:t>/or</w:t>
      </w:r>
      <w:r w:rsidRPr="00A817E4">
        <w:rPr>
          <w:rFonts w:ascii="Open Sans" w:hAnsi="Open Sans" w:cs="Open Sans"/>
        </w:rPr>
        <w:t xml:space="preserve"> representatives </w:t>
      </w:r>
      <w:r>
        <w:rPr>
          <w:rFonts w:ascii="Open Sans" w:hAnsi="Open Sans" w:cs="Open Sans"/>
        </w:rPr>
        <w:t>provided positive feedback in relation to</w:t>
      </w:r>
      <w:r w:rsidRPr="00A817E4">
        <w:rPr>
          <w:rFonts w:ascii="Open Sans" w:hAnsi="Open Sans" w:cs="Open Sans"/>
        </w:rPr>
        <w:t xml:space="preserve"> the care provided to them. Care and services documentation confirms that care is planned and delivered to address individual consumer needs. Staff practices for monitoring and managing behaviours and pre-entry diagnosis of consumer pain, wound/skin integrity, and specialised nursing care align with the service’s policies and procedures and adhere to best practice.</w:t>
      </w:r>
    </w:p>
    <w:p w14:paraId="20E80F36" w14:textId="30DBF064" w:rsidR="009D613A" w:rsidRDefault="009D613A" w:rsidP="009D613A">
      <w:pPr>
        <w:pStyle w:val="NormalArial"/>
        <w:rPr>
          <w:rFonts w:ascii="Open Sans" w:hAnsi="Open Sans" w:cs="Open Sans"/>
        </w:rPr>
      </w:pPr>
      <w:r w:rsidRPr="009D613A">
        <w:rPr>
          <w:rFonts w:ascii="Open Sans" w:hAnsi="Open Sans" w:cs="Open Sans"/>
        </w:rPr>
        <w:t>The service demonstrated safe and effective management of restrictive practices in line with current legislation. This includes effective management of changed behaviours and provision of appropriate training for registered nurses and care staff. The review of care and services document</w:t>
      </w:r>
      <w:r>
        <w:rPr>
          <w:rFonts w:ascii="Open Sans" w:hAnsi="Open Sans" w:cs="Open Sans"/>
        </w:rPr>
        <w:t>ation</w:t>
      </w:r>
      <w:r w:rsidRPr="009D613A">
        <w:rPr>
          <w:rFonts w:ascii="Open Sans" w:hAnsi="Open Sans" w:cs="Open Sans"/>
        </w:rPr>
        <w:t xml:space="preserve"> showed psychotropic medications were being administered to consumers for the treatment of, or to enable treatment for, a diagnosed mental disorder, a physical illness or a physical condition.</w:t>
      </w:r>
    </w:p>
    <w:p w14:paraId="73DCC7EC" w14:textId="5737DBF5" w:rsidR="009D613A" w:rsidRDefault="009D613A" w:rsidP="009D613A">
      <w:pPr>
        <w:pStyle w:val="NormalArial"/>
        <w:rPr>
          <w:rFonts w:ascii="Open Sans" w:hAnsi="Open Sans" w:cs="Open Sans"/>
        </w:rPr>
      </w:pPr>
      <w:r w:rsidRPr="009D613A">
        <w:rPr>
          <w:rFonts w:ascii="Open Sans" w:hAnsi="Open Sans" w:cs="Open Sans"/>
        </w:rPr>
        <w:t xml:space="preserve">Behaviour support plans </w:t>
      </w:r>
      <w:r>
        <w:rPr>
          <w:rFonts w:ascii="Open Sans" w:hAnsi="Open Sans" w:cs="Open Sans"/>
        </w:rPr>
        <w:t>a</w:t>
      </w:r>
      <w:r w:rsidRPr="009D613A">
        <w:rPr>
          <w:rFonts w:ascii="Open Sans" w:hAnsi="Open Sans" w:cs="Open Sans"/>
        </w:rPr>
        <w:t xml:space="preserve">re created, informed consent </w:t>
      </w:r>
      <w:r>
        <w:rPr>
          <w:rFonts w:ascii="Open Sans" w:hAnsi="Open Sans" w:cs="Open Sans"/>
        </w:rPr>
        <w:t>is</w:t>
      </w:r>
      <w:r w:rsidRPr="009D613A">
        <w:rPr>
          <w:rFonts w:ascii="Open Sans" w:hAnsi="Open Sans" w:cs="Open Sans"/>
        </w:rPr>
        <w:t xml:space="preserve"> provided and the medication system showed review of medications </w:t>
      </w:r>
      <w:r>
        <w:rPr>
          <w:rFonts w:ascii="Open Sans" w:hAnsi="Open Sans" w:cs="Open Sans"/>
        </w:rPr>
        <w:t>is</w:t>
      </w:r>
      <w:r w:rsidRPr="009D613A">
        <w:rPr>
          <w:rFonts w:ascii="Open Sans" w:hAnsi="Open Sans" w:cs="Open Sans"/>
        </w:rPr>
        <w:t xml:space="preserve"> occurring every 3 months. Registered nurses and care staff describe</w:t>
      </w:r>
      <w:r w:rsidR="00F24399">
        <w:rPr>
          <w:rFonts w:ascii="Open Sans" w:hAnsi="Open Sans" w:cs="Open Sans"/>
        </w:rPr>
        <w:t>d</w:t>
      </w:r>
      <w:r w:rsidRPr="009D613A">
        <w:rPr>
          <w:rFonts w:ascii="Open Sans" w:hAnsi="Open Sans" w:cs="Open Sans"/>
        </w:rPr>
        <w:t xml:space="preserve"> potential triggers and individualised strategies to assist in managing behaviours that might occur due to the consumer’s diagnosis. </w:t>
      </w:r>
      <w:r w:rsidR="00F24399">
        <w:rPr>
          <w:rFonts w:ascii="Open Sans" w:hAnsi="Open Sans" w:cs="Open Sans"/>
        </w:rPr>
        <w:t>S</w:t>
      </w:r>
      <w:r w:rsidRPr="009D613A">
        <w:rPr>
          <w:rFonts w:ascii="Open Sans" w:hAnsi="Open Sans" w:cs="Open Sans"/>
        </w:rPr>
        <w:t>trategies</w:t>
      </w:r>
      <w:r w:rsidR="00F24399">
        <w:rPr>
          <w:rFonts w:ascii="Open Sans" w:hAnsi="Open Sans" w:cs="Open Sans"/>
        </w:rPr>
        <w:t xml:space="preserve"> contained</w:t>
      </w:r>
      <w:r w:rsidRPr="009D613A">
        <w:rPr>
          <w:rFonts w:ascii="Open Sans" w:hAnsi="Open Sans" w:cs="Open Sans"/>
        </w:rPr>
        <w:t xml:space="preserve"> in consumer behaviour support plans </w:t>
      </w:r>
      <w:r w:rsidR="00F24399">
        <w:rPr>
          <w:rFonts w:ascii="Open Sans" w:hAnsi="Open Sans" w:cs="Open Sans"/>
        </w:rPr>
        <w:t xml:space="preserve">were observed </w:t>
      </w:r>
      <w:r w:rsidRPr="009D613A">
        <w:rPr>
          <w:rFonts w:ascii="Open Sans" w:hAnsi="Open Sans" w:cs="Open Sans"/>
        </w:rPr>
        <w:t>being implemented during the Site Audit.</w:t>
      </w:r>
    </w:p>
    <w:p w14:paraId="764EB9A9" w14:textId="03816C06" w:rsidR="00F24399" w:rsidRDefault="00272862" w:rsidP="009D613A">
      <w:pPr>
        <w:pStyle w:val="NormalArial"/>
        <w:rPr>
          <w:rFonts w:ascii="Open Sans" w:hAnsi="Open Sans" w:cs="Open Sans"/>
        </w:rPr>
      </w:pPr>
      <w:r>
        <w:rPr>
          <w:rFonts w:ascii="Open Sans" w:hAnsi="Open Sans" w:cs="Open Sans"/>
        </w:rPr>
        <w:t xml:space="preserve">Clinical staff reported </w:t>
      </w:r>
      <w:r w:rsidRPr="00272862">
        <w:rPr>
          <w:rFonts w:ascii="Open Sans" w:hAnsi="Open Sans" w:cs="Open Sans"/>
        </w:rPr>
        <w:t xml:space="preserve">pressure care occurs every 2 to 4 hours and when needed for </w:t>
      </w:r>
      <w:r>
        <w:rPr>
          <w:rFonts w:ascii="Open Sans" w:hAnsi="Open Sans" w:cs="Open Sans"/>
        </w:rPr>
        <w:t xml:space="preserve">high-risk </w:t>
      </w:r>
      <w:r w:rsidRPr="00272862">
        <w:rPr>
          <w:rFonts w:ascii="Open Sans" w:hAnsi="Open Sans" w:cs="Open Sans"/>
        </w:rPr>
        <w:t>consumers</w:t>
      </w:r>
      <w:r>
        <w:rPr>
          <w:rFonts w:ascii="Open Sans" w:hAnsi="Open Sans" w:cs="Open Sans"/>
        </w:rPr>
        <w:t>.</w:t>
      </w:r>
      <w:r w:rsidRPr="00272862">
        <w:rPr>
          <w:rFonts w:ascii="Open Sans" w:hAnsi="Open Sans" w:cs="Open Sans"/>
        </w:rPr>
        <w:t xml:space="preserve"> Care and service documents reflect this</w:t>
      </w:r>
      <w:r>
        <w:rPr>
          <w:rFonts w:ascii="Open Sans" w:hAnsi="Open Sans" w:cs="Open Sans"/>
        </w:rPr>
        <w:t xml:space="preserve"> occurs</w:t>
      </w:r>
      <w:r w:rsidRPr="00272862">
        <w:rPr>
          <w:rFonts w:ascii="Open Sans" w:hAnsi="Open Sans" w:cs="Open Sans"/>
        </w:rPr>
        <w:t xml:space="preserve"> and </w:t>
      </w:r>
      <w:r>
        <w:rPr>
          <w:rFonts w:ascii="Open Sans" w:hAnsi="Open Sans" w:cs="Open Sans"/>
        </w:rPr>
        <w:t xml:space="preserve">that </w:t>
      </w:r>
      <w:r w:rsidRPr="00272862">
        <w:rPr>
          <w:rFonts w:ascii="Open Sans" w:hAnsi="Open Sans" w:cs="Open Sans"/>
        </w:rPr>
        <w:t>preventative measures are in place to minimise the occurrence of skin damage, such as regular assessments, regular moisturising, regular toileting schedules and pressure relieving devices such as air mattresses.</w:t>
      </w:r>
    </w:p>
    <w:p w14:paraId="73D28919" w14:textId="5D842CFF" w:rsidR="00272862" w:rsidRDefault="00272862" w:rsidP="00272862">
      <w:pPr>
        <w:pStyle w:val="NormalArial"/>
        <w:rPr>
          <w:rFonts w:ascii="Open Sans" w:hAnsi="Open Sans" w:cs="Open Sans"/>
        </w:rPr>
      </w:pPr>
      <w:r>
        <w:rPr>
          <w:rFonts w:ascii="Open Sans" w:hAnsi="Open Sans" w:cs="Open Sans"/>
        </w:rPr>
        <w:t>P</w:t>
      </w:r>
      <w:r w:rsidRPr="00272862">
        <w:rPr>
          <w:rFonts w:ascii="Open Sans" w:hAnsi="Open Sans" w:cs="Open Sans"/>
        </w:rPr>
        <w:t>ain management is tailored for each consumer, with regular pain assessments documented according to individual pain management plans. Behaviour support plans reference pain management as a strategy when responding to changed behaviours, and cognition appropriate pain assessments are used by staff. Where psychotropic pain relief is needed, consent is documented, and risks are explained to consumers and</w:t>
      </w:r>
      <w:r>
        <w:rPr>
          <w:rFonts w:ascii="Open Sans" w:hAnsi="Open Sans" w:cs="Open Sans"/>
        </w:rPr>
        <w:t>/or</w:t>
      </w:r>
      <w:r w:rsidRPr="00272862">
        <w:rPr>
          <w:rFonts w:ascii="Open Sans" w:hAnsi="Open Sans" w:cs="Open Sans"/>
        </w:rPr>
        <w:t xml:space="preserve"> representatives. Pain management interventions include medications, repositioning, exercises and massages.</w:t>
      </w:r>
    </w:p>
    <w:p w14:paraId="1E0C4D55" w14:textId="1C3ADBE3" w:rsidR="00F1396C" w:rsidRDefault="00F1396C" w:rsidP="00F1396C">
      <w:pPr>
        <w:pStyle w:val="NormalArial"/>
        <w:rPr>
          <w:rFonts w:ascii="Open Sans" w:hAnsi="Open Sans" w:cs="Open Sans"/>
        </w:rPr>
      </w:pPr>
      <w:r w:rsidRPr="00F1396C">
        <w:rPr>
          <w:rFonts w:ascii="Open Sans" w:hAnsi="Open Sans" w:cs="Open Sans"/>
        </w:rPr>
        <w:t xml:space="preserve">The service has policies and procedures to guide staff in the care of consumers and best practice management of diabetes, weight loss, nutrition and hydration. These policies outline the relevant pathways for </w:t>
      </w:r>
      <w:r>
        <w:rPr>
          <w:rFonts w:ascii="Open Sans" w:hAnsi="Open Sans" w:cs="Open Sans"/>
        </w:rPr>
        <w:t>clinical</w:t>
      </w:r>
      <w:r w:rsidRPr="00F1396C">
        <w:rPr>
          <w:rFonts w:ascii="Open Sans" w:hAnsi="Open Sans" w:cs="Open Sans"/>
        </w:rPr>
        <w:t xml:space="preserve"> staff to follow in managing consumers with these conditions, including monitoring, reporting, and </w:t>
      </w:r>
      <w:r w:rsidRPr="00F1396C">
        <w:rPr>
          <w:rFonts w:ascii="Open Sans" w:hAnsi="Open Sans" w:cs="Open Sans"/>
        </w:rPr>
        <w:lastRenderedPageBreak/>
        <w:t xml:space="preserve">escalating changes. </w:t>
      </w:r>
      <w:r w:rsidR="00620B45">
        <w:rPr>
          <w:rFonts w:ascii="Open Sans" w:hAnsi="Open Sans" w:cs="Open Sans"/>
        </w:rPr>
        <w:t>C</w:t>
      </w:r>
      <w:r w:rsidR="00620B45" w:rsidRPr="00620B45">
        <w:rPr>
          <w:rFonts w:ascii="Open Sans" w:hAnsi="Open Sans" w:cs="Open Sans"/>
        </w:rPr>
        <w:t xml:space="preserve">are and service documents </w:t>
      </w:r>
      <w:r w:rsidR="00620B45">
        <w:rPr>
          <w:rFonts w:ascii="Open Sans" w:hAnsi="Open Sans" w:cs="Open Sans"/>
        </w:rPr>
        <w:t xml:space="preserve">for </w:t>
      </w:r>
      <w:r w:rsidR="00620B45" w:rsidRPr="00620B45">
        <w:rPr>
          <w:rFonts w:ascii="Open Sans" w:hAnsi="Open Sans" w:cs="Open Sans"/>
        </w:rPr>
        <w:t>consumers living with diabetes mellitus found they included individualised diabetes management plans, and escalation protocols for out-of-range B</w:t>
      </w:r>
      <w:r w:rsidR="00620B45">
        <w:rPr>
          <w:rFonts w:ascii="Open Sans" w:hAnsi="Open Sans" w:cs="Open Sans"/>
        </w:rPr>
        <w:t xml:space="preserve">lood </w:t>
      </w:r>
      <w:r w:rsidR="00620B45" w:rsidRPr="00620B45">
        <w:rPr>
          <w:rFonts w:ascii="Open Sans" w:hAnsi="Open Sans" w:cs="Open Sans"/>
        </w:rPr>
        <w:t>G</w:t>
      </w:r>
      <w:r w:rsidR="00620B45">
        <w:rPr>
          <w:rFonts w:ascii="Open Sans" w:hAnsi="Open Sans" w:cs="Open Sans"/>
        </w:rPr>
        <w:t xml:space="preserve">lucose </w:t>
      </w:r>
      <w:r w:rsidR="00620B45" w:rsidRPr="00620B45">
        <w:rPr>
          <w:rFonts w:ascii="Open Sans" w:hAnsi="Open Sans" w:cs="Open Sans"/>
        </w:rPr>
        <w:t>L</w:t>
      </w:r>
      <w:r w:rsidR="00620B45">
        <w:rPr>
          <w:rFonts w:ascii="Open Sans" w:hAnsi="Open Sans" w:cs="Open Sans"/>
        </w:rPr>
        <w:t>evels.</w:t>
      </w:r>
    </w:p>
    <w:p w14:paraId="6D329D7B" w14:textId="0A6AD7DC" w:rsidR="00620B45" w:rsidRDefault="002D4D0E" w:rsidP="00F1396C">
      <w:pPr>
        <w:pStyle w:val="NormalArial"/>
        <w:rPr>
          <w:rFonts w:ascii="Open Sans" w:hAnsi="Open Sans" w:cs="Open Sans"/>
        </w:rPr>
      </w:pPr>
      <w:r w:rsidRPr="002D4D0E">
        <w:rPr>
          <w:rFonts w:ascii="Open Sans" w:hAnsi="Open Sans" w:cs="Open Sans"/>
        </w:rPr>
        <w:t xml:space="preserve">Regarding weight changes, nutrition and hydration, registered and care staff demonstrated an understanding of identifying unplanned weight loss and the process of escalation if required. </w:t>
      </w:r>
      <w:r>
        <w:rPr>
          <w:rFonts w:ascii="Open Sans" w:hAnsi="Open Sans" w:cs="Open Sans"/>
        </w:rPr>
        <w:t>C</w:t>
      </w:r>
      <w:r w:rsidRPr="002D4D0E">
        <w:rPr>
          <w:rFonts w:ascii="Open Sans" w:hAnsi="Open Sans" w:cs="Open Sans"/>
        </w:rPr>
        <w:t>onsumer files demonstrated the service is effectively monitoring the weight of consumers and identifying changes, escalating concerns, and implementing strategies to assist in the management of consumer nutrition and hydration requirements</w:t>
      </w:r>
      <w:r>
        <w:rPr>
          <w:rFonts w:ascii="Open Sans" w:hAnsi="Open Sans" w:cs="Open Sans"/>
        </w:rPr>
        <w:t>.</w:t>
      </w:r>
    </w:p>
    <w:p w14:paraId="3CA706B7" w14:textId="4E7C7AA5" w:rsidR="002D4D0E" w:rsidRDefault="002D4D0E" w:rsidP="00F1396C">
      <w:pPr>
        <w:pStyle w:val="NormalArial"/>
        <w:rPr>
          <w:rFonts w:ascii="Open Sans" w:hAnsi="Open Sans" w:cs="Open Sans"/>
        </w:rPr>
      </w:pPr>
      <w:r w:rsidRPr="002D4D0E">
        <w:rPr>
          <w:rFonts w:ascii="Open Sans" w:hAnsi="Open Sans" w:cs="Open Sans"/>
        </w:rPr>
        <w:t>For consumers requiring specialised nursing care including oxygen therapy and continence aid management, care and service documents provide information relating to management, maintenance, and replacement of the device. Additional documentation including wound charts, progress notes and pain management charts shows the service is monitoring and maintaining documentation according to recommended practice and care directives.</w:t>
      </w:r>
    </w:p>
    <w:p w14:paraId="317AC353" w14:textId="4B58DC63" w:rsidR="002D4D0E" w:rsidRDefault="002D4D0E" w:rsidP="00F1396C">
      <w:pPr>
        <w:pStyle w:val="NormalArial"/>
        <w:rPr>
          <w:rFonts w:ascii="Open Sans" w:hAnsi="Open Sans" w:cs="Open Sans"/>
        </w:rPr>
      </w:pPr>
      <w:r w:rsidRPr="002D4D0E">
        <w:rPr>
          <w:rFonts w:ascii="Open Sans" w:hAnsi="Open Sans" w:cs="Open Sans"/>
        </w:rPr>
        <w:t>The service demonstrated effective management of high-impact or high-prevalence risks associated with the care of each consumer. Identification of risks to consumers occurs through the services monitoring and assessment processes. Care and service documents include information about the high-impact and high-prevalence risks for consumers including interventions to minimise risk. Management and staff describe</w:t>
      </w:r>
      <w:r>
        <w:rPr>
          <w:rFonts w:ascii="Open Sans" w:hAnsi="Open Sans" w:cs="Open Sans"/>
        </w:rPr>
        <w:t>d</w:t>
      </w:r>
      <w:r w:rsidRPr="002D4D0E">
        <w:rPr>
          <w:rFonts w:ascii="Open Sans" w:hAnsi="Open Sans" w:cs="Open Sans"/>
        </w:rPr>
        <w:t xml:space="preserve"> the high-impact and high-prevalence risks for consumers at the service.</w:t>
      </w:r>
    </w:p>
    <w:p w14:paraId="307CCED3" w14:textId="5B8261F6" w:rsidR="008D3BFB" w:rsidRDefault="008D3BFB" w:rsidP="00F1396C">
      <w:pPr>
        <w:pStyle w:val="NormalArial"/>
        <w:rPr>
          <w:rFonts w:ascii="Open Sans" w:hAnsi="Open Sans" w:cs="Open Sans"/>
        </w:rPr>
      </w:pPr>
      <w:r>
        <w:rPr>
          <w:rFonts w:ascii="Open Sans" w:hAnsi="Open Sans" w:cs="Open Sans"/>
        </w:rPr>
        <w:t xml:space="preserve">Consumers </w:t>
      </w:r>
      <w:r w:rsidRPr="008D3BFB">
        <w:rPr>
          <w:rFonts w:ascii="Open Sans" w:hAnsi="Open Sans" w:cs="Open Sans"/>
        </w:rPr>
        <w:t>and</w:t>
      </w:r>
      <w:r>
        <w:rPr>
          <w:rFonts w:ascii="Open Sans" w:hAnsi="Open Sans" w:cs="Open Sans"/>
        </w:rPr>
        <w:t>/or</w:t>
      </w:r>
      <w:r w:rsidRPr="008D3BFB">
        <w:rPr>
          <w:rFonts w:ascii="Open Sans" w:hAnsi="Open Sans" w:cs="Open Sans"/>
        </w:rPr>
        <w:t xml:space="preserve"> representatives </w:t>
      </w:r>
      <w:r>
        <w:rPr>
          <w:rFonts w:ascii="Open Sans" w:hAnsi="Open Sans" w:cs="Open Sans"/>
        </w:rPr>
        <w:t xml:space="preserve">provided positive feedback in relation to how </w:t>
      </w:r>
      <w:r w:rsidRPr="008D3BFB">
        <w:rPr>
          <w:rFonts w:ascii="Open Sans" w:hAnsi="Open Sans" w:cs="Open Sans"/>
        </w:rPr>
        <w:t>the service manages risks to their care and well-being, noting that staff effectively implement interventions to support consumer health, safety, and overall well-being.</w:t>
      </w:r>
      <w:r>
        <w:rPr>
          <w:rFonts w:ascii="Open Sans" w:hAnsi="Open Sans" w:cs="Open Sans"/>
        </w:rPr>
        <w:t xml:space="preserve"> </w:t>
      </w:r>
    </w:p>
    <w:p w14:paraId="5A2665F2" w14:textId="3E9644C0" w:rsidR="008D3BFB" w:rsidRDefault="008D3BFB" w:rsidP="00F1396C">
      <w:pPr>
        <w:pStyle w:val="NormalArial"/>
        <w:rPr>
          <w:rFonts w:ascii="Open Sans" w:hAnsi="Open Sans" w:cs="Open Sans"/>
        </w:rPr>
      </w:pPr>
      <w:r>
        <w:rPr>
          <w:rFonts w:ascii="Open Sans" w:hAnsi="Open Sans" w:cs="Open Sans"/>
        </w:rPr>
        <w:t xml:space="preserve">Care and </w:t>
      </w:r>
      <w:r w:rsidRPr="008D3BFB">
        <w:rPr>
          <w:rFonts w:ascii="Open Sans" w:hAnsi="Open Sans" w:cs="Open Sans"/>
        </w:rPr>
        <w:t xml:space="preserve">service documentation </w:t>
      </w:r>
      <w:r>
        <w:rPr>
          <w:rFonts w:ascii="Open Sans" w:hAnsi="Open Sans" w:cs="Open Sans"/>
        </w:rPr>
        <w:t>confirmed</w:t>
      </w:r>
      <w:r w:rsidRPr="008D3BFB">
        <w:rPr>
          <w:rFonts w:ascii="Open Sans" w:hAnsi="Open Sans" w:cs="Open Sans"/>
        </w:rPr>
        <w:t xml:space="preserve"> effective strategies are in place for </w:t>
      </w:r>
      <w:r>
        <w:rPr>
          <w:rFonts w:ascii="Open Sans" w:hAnsi="Open Sans" w:cs="Open Sans"/>
        </w:rPr>
        <w:t xml:space="preserve">the </w:t>
      </w:r>
      <w:r w:rsidRPr="008D3BFB">
        <w:rPr>
          <w:rFonts w:ascii="Open Sans" w:hAnsi="Open Sans" w:cs="Open Sans"/>
        </w:rPr>
        <w:t xml:space="preserve">management of </w:t>
      </w:r>
      <w:r>
        <w:rPr>
          <w:rFonts w:ascii="Open Sans" w:hAnsi="Open Sans" w:cs="Open Sans"/>
        </w:rPr>
        <w:t>identified</w:t>
      </w:r>
      <w:r w:rsidRPr="008D3BFB">
        <w:rPr>
          <w:rFonts w:ascii="Open Sans" w:hAnsi="Open Sans" w:cs="Open Sans"/>
        </w:rPr>
        <w:t xml:space="preserve"> risks including engagement with speech pathologist, dietitians, physiotherapists, and other allied health professionals</w:t>
      </w:r>
      <w:r>
        <w:rPr>
          <w:rFonts w:ascii="Open Sans" w:hAnsi="Open Sans" w:cs="Open Sans"/>
        </w:rPr>
        <w:t xml:space="preserve"> as required</w:t>
      </w:r>
      <w:r w:rsidRPr="008D3BFB">
        <w:rPr>
          <w:rFonts w:ascii="Open Sans" w:hAnsi="Open Sans" w:cs="Open Sans"/>
        </w:rPr>
        <w:t>. Appropriate management of pressure injuries was also demonstrated, including a holistic approach involving dietetic support to ensure optimal nutritional intake and promote wound healing</w:t>
      </w:r>
      <w:r>
        <w:rPr>
          <w:rFonts w:ascii="Open Sans" w:hAnsi="Open Sans" w:cs="Open Sans"/>
        </w:rPr>
        <w:t>.</w:t>
      </w:r>
    </w:p>
    <w:p w14:paraId="7EA8C427" w14:textId="502F32FD" w:rsidR="00664BF2" w:rsidRDefault="00664BF2" w:rsidP="00F1396C">
      <w:pPr>
        <w:pStyle w:val="NormalArial"/>
        <w:rPr>
          <w:rFonts w:ascii="Open Sans" w:hAnsi="Open Sans" w:cs="Open Sans"/>
        </w:rPr>
      </w:pPr>
      <w:r>
        <w:rPr>
          <w:rFonts w:ascii="Open Sans" w:hAnsi="Open Sans" w:cs="Open Sans"/>
        </w:rPr>
        <w:t xml:space="preserve">The </w:t>
      </w:r>
      <w:r w:rsidRPr="00664BF2">
        <w:rPr>
          <w:rFonts w:ascii="Open Sans" w:hAnsi="Open Sans" w:cs="Open Sans"/>
        </w:rPr>
        <w:t>service has policies and procedures in place to guide staff practice regarding falls risk assessments, prevention and post incident management and monitoring. Consumers who fall are reviewed immediately by the registered nurse, physiotherapist and the medical officer whe</w:t>
      </w:r>
      <w:r>
        <w:rPr>
          <w:rFonts w:ascii="Open Sans" w:hAnsi="Open Sans" w:cs="Open Sans"/>
        </w:rPr>
        <w:t>n</w:t>
      </w:r>
      <w:r w:rsidRPr="00664BF2">
        <w:rPr>
          <w:rFonts w:ascii="Open Sans" w:hAnsi="Open Sans" w:cs="Open Sans"/>
        </w:rPr>
        <w:t xml:space="preserve"> necessary. Post fall observations are attended according to the service’s post falls policy. Falls and fall prevention strategies are reviewed by management for effectiveness</w:t>
      </w:r>
      <w:r>
        <w:rPr>
          <w:rFonts w:ascii="Open Sans" w:hAnsi="Open Sans" w:cs="Open Sans"/>
        </w:rPr>
        <w:t>.</w:t>
      </w:r>
    </w:p>
    <w:p w14:paraId="21004ADD" w14:textId="5D3A4961" w:rsidR="00664BF2" w:rsidRDefault="00A5452C" w:rsidP="00F1396C">
      <w:pPr>
        <w:pStyle w:val="NormalArial"/>
        <w:rPr>
          <w:rFonts w:ascii="Open Sans" w:hAnsi="Open Sans" w:cs="Open Sans"/>
        </w:rPr>
      </w:pPr>
      <w:r w:rsidRPr="00A5452C">
        <w:rPr>
          <w:rFonts w:ascii="Open Sans" w:hAnsi="Open Sans" w:cs="Open Sans"/>
        </w:rPr>
        <w:t xml:space="preserve">While the service is not currently managing any consumers at </w:t>
      </w:r>
      <w:r>
        <w:rPr>
          <w:rFonts w:ascii="Open Sans" w:hAnsi="Open Sans" w:cs="Open Sans"/>
        </w:rPr>
        <w:t xml:space="preserve">an </w:t>
      </w:r>
      <w:r w:rsidRPr="00A5452C">
        <w:rPr>
          <w:rFonts w:ascii="Open Sans" w:hAnsi="Open Sans" w:cs="Open Sans"/>
        </w:rPr>
        <w:t>end of life</w:t>
      </w:r>
      <w:r>
        <w:rPr>
          <w:rFonts w:ascii="Open Sans" w:hAnsi="Open Sans" w:cs="Open Sans"/>
        </w:rPr>
        <w:t xml:space="preserve"> stage</w:t>
      </w:r>
      <w:r w:rsidRPr="00A5452C">
        <w:rPr>
          <w:rFonts w:ascii="Open Sans" w:hAnsi="Open Sans" w:cs="Open Sans"/>
        </w:rPr>
        <w:t>, the service communicates with consumers and</w:t>
      </w:r>
      <w:r>
        <w:rPr>
          <w:rFonts w:ascii="Open Sans" w:hAnsi="Open Sans" w:cs="Open Sans"/>
        </w:rPr>
        <w:t>/or</w:t>
      </w:r>
      <w:r w:rsidRPr="00A5452C">
        <w:rPr>
          <w:rFonts w:ascii="Open Sans" w:hAnsi="Open Sans" w:cs="Open Sans"/>
        </w:rPr>
        <w:t xml:space="preserve"> representatives around </w:t>
      </w:r>
      <w:r>
        <w:rPr>
          <w:rFonts w:ascii="Open Sans" w:hAnsi="Open Sans" w:cs="Open Sans"/>
        </w:rPr>
        <w:lastRenderedPageBreak/>
        <w:t xml:space="preserve">consumer </w:t>
      </w:r>
      <w:r w:rsidRPr="00A5452C">
        <w:rPr>
          <w:rFonts w:ascii="Open Sans" w:hAnsi="Open Sans" w:cs="Open Sans"/>
        </w:rPr>
        <w:t xml:space="preserve">needs, goals, and preferences regarding end-of-life care. The service has policies and procedures </w:t>
      </w:r>
      <w:r>
        <w:rPr>
          <w:rFonts w:ascii="Open Sans" w:hAnsi="Open Sans" w:cs="Open Sans"/>
        </w:rPr>
        <w:t xml:space="preserve">related to </w:t>
      </w:r>
      <w:r w:rsidRPr="00A5452C">
        <w:rPr>
          <w:rFonts w:ascii="Open Sans" w:hAnsi="Open Sans" w:cs="Open Sans"/>
        </w:rPr>
        <w:t>advance care planning, and when required meet with a palliative care team from the local health service or engage the organisational palliative nurse to discuss consumers who may need end of life care or are on a palliative pathway. Management and staff describe</w:t>
      </w:r>
      <w:r>
        <w:rPr>
          <w:rFonts w:ascii="Open Sans" w:hAnsi="Open Sans" w:cs="Open Sans"/>
        </w:rPr>
        <w:t>d</w:t>
      </w:r>
      <w:r w:rsidRPr="00A5452C">
        <w:rPr>
          <w:rFonts w:ascii="Open Sans" w:hAnsi="Open Sans" w:cs="Open Sans"/>
        </w:rPr>
        <w:t xml:space="preserve"> how they promote discussion about end-of-life goals and preferences when the end-of-life plan or palliative pathway is to be implemented</w:t>
      </w:r>
      <w:r>
        <w:rPr>
          <w:rFonts w:ascii="Open Sans" w:hAnsi="Open Sans" w:cs="Open Sans"/>
        </w:rPr>
        <w:t>.</w:t>
      </w:r>
    </w:p>
    <w:p w14:paraId="1390722B" w14:textId="404EB874" w:rsidR="00FA5BC6" w:rsidRDefault="00DE74F4" w:rsidP="00F1396C">
      <w:pPr>
        <w:pStyle w:val="NormalArial"/>
        <w:rPr>
          <w:rFonts w:ascii="Open Sans" w:hAnsi="Open Sans" w:cs="Open Sans"/>
        </w:rPr>
      </w:pPr>
      <w:r w:rsidRPr="00DE74F4">
        <w:rPr>
          <w:rFonts w:ascii="Open Sans" w:hAnsi="Open Sans" w:cs="Open Sans"/>
        </w:rPr>
        <w:t>The service was able to demonstrate that deterioration of consumer health and condition is recognised and responded to in a timely manner. Changes observed by care staff and the consumer’s family are documented in care planning documentation, and escalated to the registered nurses, senior registered nurse and care manager. Management monitors progress notes daily and attend clinical handovers</w:t>
      </w:r>
      <w:r>
        <w:rPr>
          <w:rFonts w:ascii="Open Sans" w:hAnsi="Open Sans" w:cs="Open Sans"/>
        </w:rPr>
        <w:t xml:space="preserve"> and</w:t>
      </w:r>
      <w:r w:rsidRPr="00DE74F4">
        <w:rPr>
          <w:rFonts w:ascii="Open Sans" w:hAnsi="Open Sans" w:cs="Open Sans"/>
        </w:rPr>
        <w:t xml:space="preserve"> complete their own clinical handovers</w:t>
      </w:r>
      <w:r>
        <w:rPr>
          <w:rFonts w:ascii="Open Sans" w:hAnsi="Open Sans" w:cs="Open Sans"/>
        </w:rPr>
        <w:t>.</w:t>
      </w:r>
    </w:p>
    <w:p w14:paraId="7C0F6A0F" w14:textId="28956095" w:rsidR="00DE74F4" w:rsidRDefault="00DE74F4" w:rsidP="00F1396C">
      <w:pPr>
        <w:pStyle w:val="NormalArial"/>
        <w:rPr>
          <w:rFonts w:ascii="Open Sans" w:hAnsi="Open Sans" w:cs="Open Sans"/>
        </w:rPr>
      </w:pPr>
      <w:r>
        <w:rPr>
          <w:rFonts w:ascii="Open Sans" w:hAnsi="Open Sans" w:cs="Open Sans"/>
        </w:rPr>
        <w:t xml:space="preserve">Management discussed </w:t>
      </w:r>
      <w:r w:rsidRPr="00DE74F4">
        <w:rPr>
          <w:rFonts w:ascii="Open Sans" w:hAnsi="Open Sans" w:cs="Open Sans"/>
        </w:rPr>
        <w:t xml:space="preserve">a monthly systematic review called ’resident of the day’ where care staff follow a checklist to complete a head-to-toe review of </w:t>
      </w:r>
      <w:r>
        <w:rPr>
          <w:rFonts w:ascii="Open Sans" w:hAnsi="Open Sans" w:cs="Open Sans"/>
        </w:rPr>
        <w:t>a</w:t>
      </w:r>
      <w:r w:rsidRPr="00DE74F4">
        <w:rPr>
          <w:rFonts w:ascii="Open Sans" w:hAnsi="Open Sans" w:cs="Open Sans"/>
        </w:rPr>
        <w:t xml:space="preserve"> consumer and check their environment is safe. Lifestyle staff review the consumer’s choices, meals, and ask for their feedback on outings</w:t>
      </w:r>
      <w:r>
        <w:rPr>
          <w:rFonts w:ascii="Open Sans" w:hAnsi="Open Sans" w:cs="Open Sans"/>
        </w:rPr>
        <w:t xml:space="preserve"> and </w:t>
      </w:r>
      <w:r w:rsidRPr="00DE74F4">
        <w:rPr>
          <w:rFonts w:ascii="Open Sans" w:hAnsi="Open Sans" w:cs="Open Sans"/>
        </w:rPr>
        <w:t>activities</w:t>
      </w:r>
      <w:r>
        <w:rPr>
          <w:rFonts w:ascii="Open Sans" w:hAnsi="Open Sans" w:cs="Open Sans"/>
        </w:rPr>
        <w:t>.</w:t>
      </w:r>
      <w:r w:rsidRPr="00DE74F4">
        <w:rPr>
          <w:rFonts w:ascii="Open Sans" w:hAnsi="Open Sans" w:cs="Open Sans"/>
        </w:rPr>
        <w:t xml:space="preserve"> Registered nurses review care notes, care plans and schedule upcoming appointments. </w:t>
      </w:r>
      <w:r>
        <w:rPr>
          <w:rFonts w:ascii="Open Sans" w:hAnsi="Open Sans" w:cs="Open Sans"/>
        </w:rPr>
        <w:t>Registered nurses</w:t>
      </w:r>
      <w:r w:rsidRPr="00DE74F4">
        <w:rPr>
          <w:rFonts w:ascii="Open Sans" w:hAnsi="Open Sans" w:cs="Open Sans"/>
        </w:rPr>
        <w:t xml:space="preserve"> check that the consumer’s hospital transfer pack is current, complete a clinical evaluation of the consumer to review any Serious Incident Response Scheme reports, falls, wound care, infection, and conduct assessments to identify any concerns. If the consumer has restrictive practices or psychotropic medications, family members will be contacted to ensure they still provide informed consent.</w:t>
      </w:r>
    </w:p>
    <w:p w14:paraId="71F2B5BE" w14:textId="2752ABE3" w:rsidR="00DE74F4" w:rsidRDefault="005557CB" w:rsidP="00F1396C">
      <w:pPr>
        <w:pStyle w:val="NormalArial"/>
        <w:rPr>
          <w:rFonts w:ascii="Open Sans" w:hAnsi="Open Sans" w:cs="Open Sans"/>
        </w:rPr>
      </w:pPr>
      <w:r w:rsidRPr="005557CB">
        <w:rPr>
          <w:rFonts w:ascii="Open Sans" w:hAnsi="Open Sans" w:cs="Open Sans"/>
        </w:rPr>
        <w:t>The service demonstrate</w:t>
      </w:r>
      <w:r>
        <w:rPr>
          <w:rFonts w:ascii="Open Sans" w:hAnsi="Open Sans" w:cs="Open Sans"/>
        </w:rPr>
        <w:t>d</w:t>
      </w:r>
      <w:r w:rsidRPr="005557CB">
        <w:rPr>
          <w:rFonts w:ascii="Open Sans" w:hAnsi="Open Sans" w:cs="Open Sans"/>
        </w:rPr>
        <w:t xml:space="preserve"> that information about the consumer’s condition, needs and preferences is documented and shared within the organisation </w:t>
      </w:r>
      <w:r>
        <w:rPr>
          <w:rFonts w:ascii="Open Sans" w:hAnsi="Open Sans" w:cs="Open Sans"/>
        </w:rPr>
        <w:t xml:space="preserve">and </w:t>
      </w:r>
      <w:r w:rsidRPr="005557CB">
        <w:rPr>
          <w:rFonts w:ascii="Open Sans" w:hAnsi="Open Sans" w:cs="Open Sans"/>
        </w:rPr>
        <w:t>where responsibility</w:t>
      </w:r>
      <w:r>
        <w:rPr>
          <w:rFonts w:ascii="Open Sans" w:hAnsi="Open Sans" w:cs="Open Sans"/>
        </w:rPr>
        <w:t xml:space="preserve"> of care</w:t>
      </w:r>
      <w:r w:rsidRPr="005557CB">
        <w:rPr>
          <w:rFonts w:ascii="Open Sans" w:hAnsi="Open Sans" w:cs="Open Sans"/>
        </w:rPr>
        <w:t xml:space="preserve"> is shared. The service uses the E</w:t>
      </w:r>
      <w:r>
        <w:rPr>
          <w:rFonts w:ascii="Open Sans" w:hAnsi="Open Sans" w:cs="Open Sans"/>
        </w:rPr>
        <w:t xml:space="preserve">lectronic </w:t>
      </w:r>
      <w:r w:rsidRPr="005557CB">
        <w:rPr>
          <w:rFonts w:ascii="Open Sans" w:hAnsi="Open Sans" w:cs="Open Sans"/>
        </w:rPr>
        <w:t>C</w:t>
      </w:r>
      <w:r>
        <w:rPr>
          <w:rFonts w:ascii="Open Sans" w:hAnsi="Open Sans" w:cs="Open Sans"/>
        </w:rPr>
        <w:t xml:space="preserve">ase </w:t>
      </w:r>
      <w:r w:rsidRPr="005557CB">
        <w:rPr>
          <w:rFonts w:ascii="Open Sans" w:hAnsi="Open Sans" w:cs="Open Sans"/>
        </w:rPr>
        <w:t>M</w:t>
      </w:r>
      <w:r>
        <w:rPr>
          <w:rFonts w:ascii="Open Sans" w:hAnsi="Open Sans" w:cs="Open Sans"/>
        </w:rPr>
        <w:t xml:space="preserve">anagement </w:t>
      </w:r>
      <w:r w:rsidRPr="005557CB">
        <w:rPr>
          <w:rFonts w:ascii="Open Sans" w:hAnsi="Open Sans" w:cs="Open Sans"/>
        </w:rPr>
        <w:t>S</w:t>
      </w:r>
      <w:r>
        <w:rPr>
          <w:rFonts w:ascii="Open Sans" w:hAnsi="Open Sans" w:cs="Open Sans"/>
        </w:rPr>
        <w:t>ystem</w:t>
      </w:r>
      <w:r w:rsidRPr="005557CB">
        <w:rPr>
          <w:rFonts w:ascii="Open Sans" w:hAnsi="Open Sans" w:cs="Open Sans"/>
        </w:rPr>
        <w:t xml:space="preserve"> to store information about consumer contacts, risk information, medical diagnosis, allergies, and mobility. Staff have access to specific details for each consumer to ensure their needs and preferences can be met.</w:t>
      </w:r>
      <w:r w:rsidR="00144A88">
        <w:rPr>
          <w:rFonts w:ascii="Open Sans" w:hAnsi="Open Sans" w:cs="Open Sans"/>
        </w:rPr>
        <w:t xml:space="preserve"> </w:t>
      </w:r>
    </w:p>
    <w:p w14:paraId="1661D7E5" w14:textId="4A42ABD2" w:rsidR="00144A88" w:rsidRDefault="00144A88" w:rsidP="00144A88">
      <w:pPr>
        <w:pStyle w:val="NormalArial"/>
        <w:rPr>
          <w:rFonts w:ascii="Open Sans" w:hAnsi="Open Sans" w:cs="Open Sans"/>
        </w:rPr>
      </w:pPr>
      <w:r>
        <w:rPr>
          <w:rFonts w:ascii="Open Sans" w:hAnsi="Open Sans" w:cs="Open Sans"/>
        </w:rPr>
        <w:t>C</w:t>
      </w:r>
      <w:r w:rsidRPr="00144A88">
        <w:rPr>
          <w:rFonts w:ascii="Open Sans" w:hAnsi="Open Sans" w:cs="Open Sans"/>
        </w:rPr>
        <w:t xml:space="preserve">are plans, progress notes, medication charts, medical and allied health documentation provides adequate information about the consumer’s condition, needs, and preferences within and between organisations responsible for the consumer’s care. The results of assessments and care planning are communicated with consumers, their representatives, and others where they share responsibility for the care and documented in the progress notes or care conference records. </w:t>
      </w:r>
      <w:r>
        <w:rPr>
          <w:rFonts w:ascii="Open Sans" w:hAnsi="Open Sans" w:cs="Open Sans"/>
        </w:rPr>
        <w:t>C</w:t>
      </w:r>
      <w:r w:rsidRPr="00144A88">
        <w:rPr>
          <w:rFonts w:ascii="Open Sans" w:hAnsi="Open Sans" w:cs="Open Sans"/>
        </w:rPr>
        <w:t>linical monitoring charts were observed within consumer care documents</w:t>
      </w:r>
      <w:r>
        <w:rPr>
          <w:rFonts w:ascii="Open Sans" w:hAnsi="Open Sans" w:cs="Open Sans"/>
        </w:rPr>
        <w:t xml:space="preserve"> and were </w:t>
      </w:r>
      <w:r w:rsidRPr="00144A88">
        <w:rPr>
          <w:rFonts w:ascii="Open Sans" w:hAnsi="Open Sans" w:cs="Open Sans"/>
        </w:rPr>
        <w:t xml:space="preserve">adequately completed and monitored by staff, </w:t>
      </w:r>
      <w:r w:rsidR="00CE6E76">
        <w:rPr>
          <w:rFonts w:ascii="Open Sans" w:hAnsi="Open Sans" w:cs="Open Sans"/>
        </w:rPr>
        <w:t xml:space="preserve">including </w:t>
      </w:r>
      <w:r w:rsidRPr="00144A88">
        <w:rPr>
          <w:rFonts w:ascii="Open Sans" w:hAnsi="Open Sans" w:cs="Open Sans"/>
        </w:rPr>
        <w:t>vital observation charts, repositioning charts, sight charts, wound charts, and behaviour charts.</w:t>
      </w:r>
    </w:p>
    <w:p w14:paraId="3105D836" w14:textId="770C3E29" w:rsidR="00491634" w:rsidRDefault="00491634" w:rsidP="00491634">
      <w:pPr>
        <w:pStyle w:val="NormalArial"/>
        <w:rPr>
          <w:rFonts w:ascii="Open Sans" w:hAnsi="Open Sans" w:cs="Open Sans"/>
        </w:rPr>
      </w:pPr>
      <w:r>
        <w:rPr>
          <w:rFonts w:ascii="Open Sans" w:hAnsi="Open Sans" w:cs="Open Sans"/>
        </w:rPr>
        <w:lastRenderedPageBreak/>
        <w:t xml:space="preserve">Clinical </w:t>
      </w:r>
      <w:r w:rsidRPr="00491634">
        <w:rPr>
          <w:rFonts w:ascii="Open Sans" w:hAnsi="Open Sans" w:cs="Open Sans"/>
        </w:rPr>
        <w:t xml:space="preserve">staff described the processes for communication amongst the care team including shift to shift handovers, clinical team meetings, emails, and verbal discussions. </w:t>
      </w:r>
    </w:p>
    <w:p w14:paraId="187CEB4F" w14:textId="405915C7" w:rsidR="00830139" w:rsidRDefault="00830139" w:rsidP="00491634">
      <w:pPr>
        <w:pStyle w:val="NormalArial"/>
        <w:rPr>
          <w:rFonts w:ascii="Open Sans" w:hAnsi="Open Sans" w:cs="Open Sans"/>
        </w:rPr>
      </w:pPr>
      <w:r w:rsidRPr="00830139">
        <w:rPr>
          <w:rFonts w:ascii="Open Sans" w:hAnsi="Open Sans" w:cs="Open Sans"/>
        </w:rPr>
        <w:t>The service demonstrated timely and appropriate referrals to individuals, other organisations, and providers of other care and services. Care and service documents show appropriate referrals according to the current needs</w:t>
      </w:r>
      <w:r>
        <w:rPr>
          <w:rFonts w:ascii="Open Sans" w:hAnsi="Open Sans" w:cs="Open Sans"/>
        </w:rPr>
        <w:t xml:space="preserve"> and preferences</w:t>
      </w:r>
      <w:r w:rsidRPr="00830139">
        <w:rPr>
          <w:rFonts w:ascii="Open Sans" w:hAnsi="Open Sans" w:cs="Open Sans"/>
        </w:rPr>
        <w:t xml:space="preserve"> of consumers. Consumers and</w:t>
      </w:r>
      <w:r>
        <w:rPr>
          <w:rFonts w:ascii="Open Sans" w:hAnsi="Open Sans" w:cs="Open Sans"/>
        </w:rPr>
        <w:t>/or</w:t>
      </w:r>
      <w:r w:rsidRPr="00830139">
        <w:rPr>
          <w:rFonts w:ascii="Open Sans" w:hAnsi="Open Sans" w:cs="Open Sans"/>
        </w:rPr>
        <w:t xml:space="preserve"> representatives spoke positively about processes undertaken by the service to access other medical and allied health services.</w:t>
      </w:r>
      <w:r>
        <w:rPr>
          <w:rFonts w:ascii="Open Sans" w:hAnsi="Open Sans" w:cs="Open Sans"/>
        </w:rPr>
        <w:t xml:space="preserve"> D</w:t>
      </w:r>
      <w:r w:rsidRPr="00830139">
        <w:rPr>
          <w:rFonts w:ascii="Open Sans" w:hAnsi="Open Sans" w:cs="Open Sans"/>
        </w:rPr>
        <w:t>ocument</w:t>
      </w:r>
      <w:r>
        <w:rPr>
          <w:rFonts w:ascii="Open Sans" w:hAnsi="Open Sans" w:cs="Open Sans"/>
        </w:rPr>
        <w:t>ation</w:t>
      </w:r>
      <w:r w:rsidRPr="00830139">
        <w:rPr>
          <w:rFonts w:ascii="Open Sans" w:hAnsi="Open Sans" w:cs="Open Sans"/>
        </w:rPr>
        <w:t xml:space="preserve"> confirm</w:t>
      </w:r>
      <w:r>
        <w:rPr>
          <w:rFonts w:ascii="Open Sans" w:hAnsi="Open Sans" w:cs="Open Sans"/>
        </w:rPr>
        <w:t>ed</w:t>
      </w:r>
      <w:r w:rsidRPr="00830139">
        <w:rPr>
          <w:rFonts w:ascii="Open Sans" w:hAnsi="Open Sans" w:cs="Open Sans"/>
        </w:rPr>
        <w:t xml:space="preserve"> the input of others, including medical officers, allied health professionals, medication management specialists, dietitians and speech pathologists</w:t>
      </w:r>
      <w:r>
        <w:rPr>
          <w:rFonts w:ascii="Open Sans" w:hAnsi="Open Sans" w:cs="Open Sans"/>
        </w:rPr>
        <w:t>.</w:t>
      </w:r>
      <w:r w:rsidR="00677C33">
        <w:rPr>
          <w:rFonts w:ascii="Open Sans" w:hAnsi="Open Sans" w:cs="Open Sans"/>
        </w:rPr>
        <w:t xml:space="preserve"> The </w:t>
      </w:r>
      <w:r w:rsidR="00677C33" w:rsidRPr="00677C33">
        <w:rPr>
          <w:rFonts w:ascii="Open Sans" w:hAnsi="Open Sans" w:cs="Open Sans"/>
        </w:rPr>
        <w:t>service has policies and procedures and workflow charts to guide staff in making referrals. All referrals are made by registered nurses and monitored by management</w:t>
      </w:r>
      <w:r w:rsidR="00677C33">
        <w:rPr>
          <w:rFonts w:ascii="Open Sans" w:hAnsi="Open Sans" w:cs="Open Sans"/>
        </w:rPr>
        <w:t>.</w:t>
      </w:r>
    </w:p>
    <w:p w14:paraId="46CBC928" w14:textId="55F294D4" w:rsidR="00677C33" w:rsidRDefault="00094023" w:rsidP="00491634">
      <w:pPr>
        <w:pStyle w:val="NormalArial"/>
        <w:rPr>
          <w:rFonts w:ascii="Open Sans" w:hAnsi="Open Sans" w:cs="Open Sans"/>
        </w:rPr>
      </w:pPr>
      <w:r w:rsidRPr="00094023">
        <w:rPr>
          <w:rFonts w:ascii="Open Sans" w:hAnsi="Open Sans" w:cs="Open Sans"/>
        </w:rPr>
        <w:t>The service demonstrate</w:t>
      </w:r>
      <w:r>
        <w:rPr>
          <w:rFonts w:ascii="Open Sans" w:hAnsi="Open Sans" w:cs="Open Sans"/>
        </w:rPr>
        <w:t>d</w:t>
      </w:r>
      <w:r w:rsidRPr="00094023">
        <w:rPr>
          <w:rFonts w:ascii="Open Sans" w:hAnsi="Open Sans" w:cs="Open Sans"/>
        </w:rPr>
        <w:t xml:space="preserve"> the minimisation of infection related risks to prevent and control infection. The service has policies and procedures for infection control and to minimise the spread of infections, including COVID-19. Staff were able to describe how they implement strategies to prevent the spread of infection, </w:t>
      </w:r>
      <w:r>
        <w:rPr>
          <w:rFonts w:ascii="Open Sans" w:hAnsi="Open Sans" w:cs="Open Sans"/>
        </w:rPr>
        <w:t xml:space="preserve">including screening for infections, </w:t>
      </w:r>
      <w:r w:rsidRPr="00094023">
        <w:rPr>
          <w:rFonts w:ascii="Open Sans" w:hAnsi="Open Sans" w:cs="Open Sans"/>
        </w:rPr>
        <w:t>recognising signs and symptoms and escalation to the registered nurses when screening is positive.</w:t>
      </w:r>
    </w:p>
    <w:p w14:paraId="58381D5C" w14:textId="2F91A3F3" w:rsidR="00D109E1" w:rsidRPr="00D109E1" w:rsidRDefault="00D109E1" w:rsidP="00D109E1">
      <w:pPr>
        <w:pStyle w:val="NormalArial"/>
        <w:rPr>
          <w:rFonts w:ascii="Open Sans" w:hAnsi="Open Sans" w:cs="Open Sans"/>
        </w:rPr>
      </w:pPr>
      <w:r>
        <w:rPr>
          <w:rFonts w:ascii="Open Sans" w:hAnsi="Open Sans" w:cs="Open Sans"/>
        </w:rPr>
        <w:t xml:space="preserve">The </w:t>
      </w:r>
      <w:r w:rsidRPr="00D109E1">
        <w:rPr>
          <w:rFonts w:ascii="Open Sans" w:hAnsi="Open Sans" w:cs="Open Sans"/>
        </w:rPr>
        <w:t>service has an outbreak management plan in place and an Infection Prevention and Control lead at the service. The service has ample personal protective equipment supplies and access to anti-viral medications when required</w:t>
      </w:r>
      <w:r>
        <w:rPr>
          <w:rFonts w:ascii="Open Sans" w:hAnsi="Open Sans" w:cs="Open Sans"/>
        </w:rPr>
        <w:t>. W</w:t>
      </w:r>
      <w:r w:rsidRPr="00D109E1">
        <w:rPr>
          <w:rFonts w:ascii="Open Sans" w:hAnsi="Open Sans" w:cs="Open Sans"/>
        </w:rPr>
        <w:t>all-mounted hand sanitiser bottles</w:t>
      </w:r>
      <w:r>
        <w:rPr>
          <w:rFonts w:ascii="Open Sans" w:hAnsi="Open Sans" w:cs="Open Sans"/>
        </w:rPr>
        <w:t xml:space="preserve"> were observed</w:t>
      </w:r>
      <w:r w:rsidRPr="00D109E1">
        <w:rPr>
          <w:rFonts w:ascii="Open Sans" w:hAnsi="Open Sans" w:cs="Open Sans"/>
        </w:rPr>
        <w:t xml:space="preserve"> around the service. Registered nurses and care staff s</w:t>
      </w:r>
      <w:r>
        <w:rPr>
          <w:rFonts w:ascii="Open Sans" w:hAnsi="Open Sans" w:cs="Open Sans"/>
        </w:rPr>
        <w:t>t</w:t>
      </w:r>
      <w:r w:rsidRPr="00D109E1">
        <w:rPr>
          <w:rFonts w:ascii="Open Sans" w:hAnsi="Open Sans" w:cs="Open Sans"/>
        </w:rPr>
        <w:t>a</w:t>
      </w:r>
      <w:r>
        <w:rPr>
          <w:rFonts w:ascii="Open Sans" w:hAnsi="Open Sans" w:cs="Open Sans"/>
        </w:rPr>
        <w:t>te</w:t>
      </w:r>
      <w:r w:rsidRPr="00D109E1">
        <w:rPr>
          <w:rFonts w:ascii="Open Sans" w:hAnsi="Open Sans" w:cs="Open Sans"/>
        </w:rPr>
        <w:t xml:space="preserve">d they are provided </w:t>
      </w:r>
      <w:r>
        <w:rPr>
          <w:rFonts w:ascii="Open Sans" w:hAnsi="Open Sans" w:cs="Open Sans"/>
        </w:rPr>
        <w:t xml:space="preserve">with </w:t>
      </w:r>
      <w:r w:rsidRPr="00D109E1">
        <w:rPr>
          <w:rFonts w:ascii="Open Sans" w:hAnsi="Open Sans" w:cs="Open Sans"/>
        </w:rPr>
        <w:t xml:space="preserve">education </w:t>
      </w:r>
      <w:r>
        <w:rPr>
          <w:rFonts w:ascii="Open Sans" w:hAnsi="Open Sans" w:cs="Open Sans"/>
        </w:rPr>
        <w:t xml:space="preserve">and training </w:t>
      </w:r>
      <w:r w:rsidRPr="00D109E1">
        <w:rPr>
          <w:rFonts w:ascii="Open Sans" w:hAnsi="Open Sans" w:cs="Open Sans"/>
        </w:rPr>
        <w:t xml:space="preserve">onsite and online for handwashing, donning and doffing, infection control and antimicrobial stewardship. Staff were observed </w:t>
      </w:r>
      <w:r w:rsidR="00781D8D">
        <w:rPr>
          <w:rFonts w:ascii="Open Sans" w:hAnsi="Open Sans" w:cs="Open Sans"/>
        </w:rPr>
        <w:t xml:space="preserve">adhering to </w:t>
      </w:r>
      <w:r>
        <w:rPr>
          <w:rFonts w:ascii="Open Sans" w:hAnsi="Open Sans" w:cs="Open Sans"/>
        </w:rPr>
        <w:t xml:space="preserve">appropriate </w:t>
      </w:r>
      <w:r w:rsidRPr="00D109E1">
        <w:rPr>
          <w:rFonts w:ascii="Open Sans" w:hAnsi="Open Sans" w:cs="Open Sans"/>
        </w:rPr>
        <w:t>hand hygiene</w:t>
      </w:r>
      <w:r w:rsidR="00781D8D">
        <w:rPr>
          <w:rFonts w:ascii="Open Sans" w:hAnsi="Open Sans" w:cs="Open Sans"/>
        </w:rPr>
        <w:t xml:space="preserve"> practices</w:t>
      </w:r>
      <w:r w:rsidRPr="00D109E1">
        <w:rPr>
          <w:rFonts w:ascii="Open Sans" w:hAnsi="Open Sans" w:cs="Open Sans"/>
        </w:rPr>
        <w:t xml:space="preserve">. </w:t>
      </w:r>
    </w:p>
    <w:p w14:paraId="6C3A9684" w14:textId="63867F20" w:rsidR="00144A88" w:rsidRDefault="00D109E1" w:rsidP="00F1396C">
      <w:pPr>
        <w:pStyle w:val="NormalArial"/>
        <w:rPr>
          <w:rFonts w:ascii="Open Sans" w:hAnsi="Open Sans" w:cs="Open Sans"/>
        </w:rPr>
      </w:pPr>
      <w:r>
        <w:rPr>
          <w:rFonts w:ascii="Open Sans" w:hAnsi="Open Sans" w:cs="Open Sans"/>
        </w:rPr>
        <w:t xml:space="preserve">Infections </w:t>
      </w:r>
      <w:r w:rsidRPr="00D109E1">
        <w:rPr>
          <w:rFonts w:ascii="Open Sans" w:hAnsi="Open Sans" w:cs="Open Sans"/>
        </w:rPr>
        <w:t>are documented in each consumer’s file, which shows if antibiotics are prescribed correctly according to the pathogen identified and if the course has been completed. Management and staff are aware of antimicrobial stewardship and discuss infection minimisation at regular meetings</w:t>
      </w:r>
      <w:r>
        <w:rPr>
          <w:rFonts w:ascii="Open Sans" w:hAnsi="Open Sans" w:cs="Open Sans"/>
        </w:rPr>
        <w:t>.</w:t>
      </w:r>
    </w:p>
    <w:p w14:paraId="31927378" w14:textId="77777777" w:rsidR="00A5452C" w:rsidRDefault="00A5452C" w:rsidP="00F1396C">
      <w:pPr>
        <w:pStyle w:val="NormalArial"/>
        <w:rPr>
          <w:rFonts w:ascii="Open Sans" w:hAnsi="Open Sans" w:cs="Open Sans"/>
        </w:rPr>
      </w:pPr>
    </w:p>
    <w:p w14:paraId="7E24A9C6" w14:textId="77777777" w:rsidR="00620B45" w:rsidRPr="00F1396C" w:rsidRDefault="00620B45" w:rsidP="00F1396C">
      <w:pPr>
        <w:pStyle w:val="NormalArial"/>
        <w:rPr>
          <w:rFonts w:ascii="Open Sans" w:hAnsi="Open Sans" w:cs="Open Sans"/>
        </w:rPr>
      </w:pPr>
    </w:p>
    <w:p w14:paraId="68E6781E" w14:textId="77777777" w:rsidR="00272862" w:rsidRPr="00272862" w:rsidRDefault="00272862" w:rsidP="00272862">
      <w:pPr>
        <w:pStyle w:val="NormalArial"/>
        <w:rPr>
          <w:rFonts w:ascii="Open Sans" w:hAnsi="Open Sans" w:cs="Open Sans"/>
        </w:rPr>
      </w:pPr>
    </w:p>
    <w:p w14:paraId="5509A0FF" w14:textId="77777777" w:rsidR="00272862" w:rsidRPr="009D613A" w:rsidRDefault="00272862" w:rsidP="009D613A">
      <w:pPr>
        <w:pStyle w:val="NormalArial"/>
        <w:rPr>
          <w:rFonts w:ascii="Open Sans" w:hAnsi="Open Sans" w:cs="Open Sans"/>
        </w:rPr>
      </w:pPr>
    </w:p>
    <w:p w14:paraId="6186004B" w14:textId="77777777" w:rsidR="009D613A" w:rsidRPr="009D613A" w:rsidRDefault="009D613A" w:rsidP="009D613A">
      <w:pPr>
        <w:pStyle w:val="NormalArial"/>
        <w:rPr>
          <w:rFonts w:ascii="Open Sans" w:hAnsi="Open Sans" w:cs="Open Sans"/>
        </w:rPr>
      </w:pPr>
    </w:p>
    <w:p w14:paraId="29BB5F9A" w14:textId="77777777" w:rsidR="00A817E4" w:rsidRDefault="00A817E4" w:rsidP="00A817E4">
      <w:pPr>
        <w:pStyle w:val="NormalArial"/>
        <w:rPr>
          <w:rFonts w:ascii="Open Sans" w:hAnsi="Open Sans" w:cs="Open Sans"/>
        </w:rPr>
      </w:pPr>
    </w:p>
    <w:p w14:paraId="151E910C" w14:textId="77777777" w:rsidR="00006AE2" w:rsidRPr="001E694D" w:rsidRDefault="00585278" w:rsidP="0036130C">
      <w:pPr>
        <w:pStyle w:val="NormalArial"/>
        <w:rPr>
          <w:rFonts w:ascii="Open Sans" w:hAnsi="Open Sans" w:cs="Open Sans"/>
        </w:rPr>
      </w:pPr>
      <w:r w:rsidRPr="001E694D">
        <w:rPr>
          <w:rFonts w:ascii="Open Sans" w:hAnsi="Open Sans" w:cs="Open Sans"/>
        </w:rPr>
        <w:br w:type="page"/>
      </w:r>
    </w:p>
    <w:p w14:paraId="50AF46AF" w14:textId="77777777" w:rsidR="00006AE2" w:rsidRPr="001E694D" w:rsidRDefault="0058527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A46990" w14:paraId="32DA61E3" w14:textId="77777777" w:rsidTr="00A469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F3792CB" w14:textId="77777777" w:rsidR="00006AE2" w:rsidRPr="001E694D" w:rsidRDefault="00585278"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4207732D" w14:textId="77777777" w:rsidR="00006AE2" w:rsidRPr="001E694D" w:rsidRDefault="00006AE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46990" w14:paraId="6D897E1D" w14:textId="77777777" w:rsidTr="00A469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EA0173"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72469D9F" w14:textId="77777777" w:rsidR="00006AE2" w:rsidRPr="001E694D" w:rsidRDefault="005852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1A19DEEA" w14:textId="77777777" w:rsidR="00006AE2" w:rsidRPr="001E694D" w:rsidRDefault="00C912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6786400"/>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r w:rsidR="00A46990" w14:paraId="4D788C9C" w14:textId="77777777" w:rsidTr="00A469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B806D6"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04EB1397" w14:textId="77777777" w:rsidR="00006AE2" w:rsidRPr="001E694D" w:rsidRDefault="005852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95B4526" w14:textId="77777777" w:rsidR="00006AE2" w:rsidRPr="001E694D" w:rsidRDefault="00C912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19597380"/>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r w:rsidR="00A46990" w14:paraId="6D916465" w14:textId="77777777" w:rsidTr="00A469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B7134A"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1E6BD6D3" w14:textId="77777777" w:rsidR="00006AE2" w:rsidRPr="001E694D" w:rsidRDefault="005852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2A1D276F" w14:textId="77777777" w:rsidR="00006AE2" w:rsidRPr="001E694D" w:rsidRDefault="0058527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3B7E8B71" w14:textId="77777777" w:rsidR="00006AE2" w:rsidRPr="001E694D" w:rsidRDefault="0058527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00B837C9" w14:textId="77777777" w:rsidR="00006AE2" w:rsidRPr="001E694D" w:rsidRDefault="0058527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3640C34E" w14:textId="77777777" w:rsidR="00006AE2" w:rsidRPr="001E694D" w:rsidRDefault="00C912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2047991"/>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r w:rsidR="00A46990" w14:paraId="786D8EFA" w14:textId="77777777" w:rsidTr="00A469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C572EB"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1AD6A7DF" w14:textId="77777777" w:rsidR="00006AE2" w:rsidRPr="001E694D" w:rsidRDefault="005852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7F2CB49" w14:textId="77777777" w:rsidR="00006AE2" w:rsidRPr="001E694D" w:rsidRDefault="00C9121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10736093"/>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r w:rsidR="00A46990" w14:paraId="5CEAF95F" w14:textId="77777777" w:rsidTr="00A469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12F666"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588357FB" w14:textId="77777777" w:rsidR="00006AE2" w:rsidRPr="001E694D" w:rsidRDefault="005852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1D3297A" w14:textId="77777777" w:rsidR="00006AE2" w:rsidRPr="001E694D" w:rsidRDefault="00C91218"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34504792"/>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r w:rsidR="00A46990" w14:paraId="1A1BDA47" w14:textId="77777777" w:rsidTr="00A469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6D995D"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0A1552F" w14:textId="77777777" w:rsidR="00006AE2" w:rsidRPr="001E694D" w:rsidRDefault="005852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384DC218" w14:textId="77777777" w:rsidR="00006AE2" w:rsidRPr="001E694D" w:rsidRDefault="00C912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46574783"/>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r w:rsidR="00A46990" w14:paraId="1D60B269" w14:textId="77777777" w:rsidTr="00A469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919B2D"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1FAEED5" w14:textId="77777777" w:rsidR="00006AE2" w:rsidRPr="001E694D" w:rsidRDefault="005852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32A920EB" w14:textId="77777777" w:rsidR="00006AE2" w:rsidRPr="001E694D" w:rsidRDefault="00C912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6225327"/>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bl>
    <w:p w14:paraId="21A93439" w14:textId="77777777" w:rsidR="00006AE2" w:rsidRPr="003E162B" w:rsidRDefault="00585278" w:rsidP="00D87E7C">
      <w:pPr>
        <w:pStyle w:val="Heading20"/>
        <w:rPr>
          <w:rFonts w:ascii="Open Sans" w:hAnsi="Open Sans" w:cs="Open Sans"/>
          <w:color w:val="781E77"/>
        </w:rPr>
      </w:pPr>
      <w:r w:rsidRPr="003E162B">
        <w:rPr>
          <w:rFonts w:ascii="Open Sans" w:hAnsi="Open Sans" w:cs="Open Sans"/>
          <w:color w:val="781E77"/>
        </w:rPr>
        <w:t>Findings</w:t>
      </w:r>
    </w:p>
    <w:p w14:paraId="39C7E96F" w14:textId="77777777" w:rsidR="00BF311D" w:rsidRDefault="00BF311D" w:rsidP="00BF311D">
      <w:pPr>
        <w:pStyle w:val="NormalArial"/>
        <w:rPr>
          <w:rFonts w:ascii="Open Sans" w:hAnsi="Open Sans" w:cs="Open Sans"/>
        </w:rPr>
      </w:pPr>
      <w:r w:rsidRPr="00C7698B">
        <w:rPr>
          <w:rFonts w:ascii="Open Sans" w:hAnsi="Open Sans" w:cs="Open Sans"/>
        </w:rPr>
        <w:t xml:space="preserve">This Quality Standard has been assessed as compliant as </w:t>
      </w:r>
      <w:r>
        <w:rPr>
          <w:rFonts w:ascii="Open Sans" w:hAnsi="Open Sans" w:cs="Open Sans"/>
        </w:rPr>
        <w:t>7</w:t>
      </w:r>
      <w:r w:rsidRPr="00C7698B">
        <w:rPr>
          <w:rFonts w:ascii="Open Sans" w:hAnsi="Open Sans" w:cs="Open Sans"/>
        </w:rPr>
        <w:t xml:space="preserve"> of </w:t>
      </w:r>
      <w:r>
        <w:rPr>
          <w:rFonts w:ascii="Open Sans" w:hAnsi="Open Sans" w:cs="Open Sans"/>
        </w:rPr>
        <w:t>7</w:t>
      </w:r>
      <w:r w:rsidRPr="00C7698B">
        <w:rPr>
          <w:rFonts w:ascii="Open Sans" w:hAnsi="Open Sans" w:cs="Open Sans"/>
        </w:rPr>
        <w:t xml:space="preserve"> specific requirements are compliant for the service.  </w:t>
      </w:r>
    </w:p>
    <w:p w14:paraId="5D1232F2" w14:textId="346CCB2F" w:rsidR="00712177" w:rsidRDefault="00712177" w:rsidP="00712177">
      <w:pPr>
        <w:pStyle w:val="NormalArial"/>
        <w:rPr>
          <w:rFonts w:ascii="Open Sans" w:hAnsi="Open Sans" w:cs="Open Sans"/>
        </w:rPr>
      </w:pPr>
      <w:r w:rsidRPr="00712177">
        <w:rPr>
          <w:rFonts w:ascii="Open Sans" w:hAnsi="Open Sans" w:cs="Open Sans"/>
        </w:rPr>
        <w:t>Consumers and</w:t>
      </w:r>
      <w:r>
        <w:rPr>
          <w:rFonts w:ascii="Open Sans" w:hAnsi="Open Sans" w:cs="Open Sans"/>
        </w:rPr>
        <w:t>/or</w:t>
      </w:r>
      <w:r w:rsidRPr="00712177">
        <w:rPr>
          <w:rFonts w:ascii="Open Sans" w:hAnsi="Open Sans" w:cs="Open Sans"/>
        </w:rPr>
        <w:t xml:space="preserve"> representatives confirmed consumers receiv</w:t>
      </w:r>
      <w:r>
        <w:rPr>
          <w:rFonts w:ascii="Open Sans" w:hAnsi="Open Sans" w:cs="Open Sans"/>
        </w:rPr>
        <w:t>e</w:t>
      </w:r>
      <w:r w:rsidRPr="00712177">
        <w:rPr>
          <w:rFonts w:ascii="Open Sans" w:hAnsi="Open Sans" w:cs="Open Sans"/>
        </w:rPr>
        <w:t xml:space="preserve"> safe and effective services to support their needs, goals and preferences. They stated there is group activities </w:t>
      </w:r>
      <w:r>
        <w:rPr>
          <w:rFonts w:ascii="Open Sans" w:hAnsi="Open Sans" w:cs="Open Sans"/>
        </w:rPr>
        <w:t>and consumers</w:t>
      </w:r>
      <w:r w:rsidRPr="00712177">
        <w:rPr>
          <w:rFonts w:ascii="Open Sans" w:hAnsi="Open Sans" w:cs="Open Sans"/>
        </w:rPr>
        <w:t xml:space="preserve"> participate according to their preferences, and th</w:t>
      </w:r>
      <w:r>
        <w:rPr>
          <w:rFonts w:ascii="Open Sans" w:hAnsi="Open Sans" w:cs="Open Sans"/>
        </w:rPr>
        <w:t>at consumers</w:t>
      </w:r>
      <w:r w:rsidRPr="00712177">
        <w:rPr>
          <w:rFonts w:ascii="Open Sans" w:hAnsi="Open Sans" w:cs="Open Sans"/>
        </w:rPr>
        <w:t xml:space="preserve"> are supported in their individual interests</w:t>
      </w:r>
      <w:r>
        <w:rPr>
          <w:rFonts w:ascii="Open Sans" w:hAnsi="Open Sans" w:cs="Open Sans"/>
        </w:rPr>
        <w:t xml:space="preserve"> as well</w:t>
      </w:r>
      <w:r w:rsidRPr="00712177">
        <w:rPr>
          <w:rFonts w:ascii="Open Sans" w:hAnsi="Open Sans" w:cs="Open Sans"/>
        </w:rPr>
        <w:t xml:space="preserve">. The lifestyle officer explained that each consumer is assessed for their lifestyle needs, goals and preferences when they come to the service and a </w:t>
      </w:r>
      <w:r w:rsidRPr="00712177">
        <w:rPr>
          <w:rFonts w:ascii="Open Sans" w:hAnsi="Open Sans" w:cs="Open Sans"/>
        </w:rPr>
        <w:lastRenderedPageBreak/>
        <w:t xml:space="preserve">lifestyle care plan is developed for each consumer. </w:t>
      </w:r>
      <w:r>
        <w:rPr>
          <w:rFonts w:ascii="Open Sans" w:hAnsi="Open Sans" w:cs="Open Sans"/>
        </w:rPr>
        <w:t>C</w:t>
      </w:r>
      <w:r w:rsidRPr="00712177">
        <w:rPr>
          <w:rFonts w:ascii="Open Sans" w:hAnsi="Open Sans" w:cs="Open Sans"/>
        </w:rPr>
        <w:t xml:space="preserve">are documentation showed each consumer has a lifestyle assessment and care plan </w:t>
      </w:r>
      <w:r>
        <w:rPr>
          <w:rFonts w:ascii="Open Sans" w:hAnsi="Open Sans" w:cs="Open Sans"/>
        </w:rPr>
        <w:t>that contains</w:t>
      </w:r>
      <w:r w:rsidRPr="00712177">
        <w:rPr>
          <w:rFonts w:ascii="Open Sans" w:hAnsi="Open Sans" w:cs="Open Sans"/>
        </w:rPr>
        <w:t xml:space="preserve"> a detailed life story </w:t>
      </w:r>
      <w:r>
        <w:rPr>
          <w:rFonts w:ascii="Open Sans" w:hAnsi="Open Sans" w:cs="Open Sans"/>
        </w:rPr>
        <w:t>of each</w:t>
      </w:r>
      <w:r w:rsidRPr="00712177">
        <w:rPr>
          <w:rFonts w:ascii="Open Sans" w:hAnsi="Open Sans" w:cs="Open Sans"/>
        </w:rPr>
        <w:t xml:space="preserve"> consumer and what is important to them. The lifestyle team prepare an activities program informed by the identified interests of consumers and this is regularly reviewed and evaluated in consultation with consumers. </w:t>
      </w:r>
    </w:p>
    <w:p w14:paraId="52393FF6" w14:textId="544A89E1" w:rsidR="00712177" w:rsidRDefault="00712177" w:rsidP="00712177">
      <w:pPr>
        <w:pStyle w:val="NormalArial"/>
        <w:rPr>
          <w:rFonts w:ascii="Open Sans" w:hAnsi="Open Sans" w:cs="Open Sans"/>
        </w:rPr>
      </w:pPr>
      <w:r>
        <w:rPr>
          <w:rFonts w:ascii="Open Sans" w:hAnsi="Open Sans" w:cs="Open Sans"/>
        </w:rPr>
        <w:t xml:space="preserve">The </w:t>
      </w:r>
      <w:r w:rsidRPr="00712177">
        <w:rPr>
          <w:rFonts w:ascii="Open Sans" w:hAnsi="Open Sans" w:cs="Open Sans"/>
        </w:rPr>
        <w:t>activities program caters for large and small groups and has a separate program for consumers living in the memory support unit. In addition, there are regular outings</w:t>
      </w:r>
      <w:r>
        <w:rPr>
          <w:rFonts w:ascii="Open Sans" w:hAnsi="Open Sans" w:cs="Open Sans"/>
        </w:rPr>
        <w:t xml:space="preserve"> at the service. The </w:t>
      </w:r>
      <w:r w:rsidRPr="00712177">
        <w:rPr>
          <w:rFonts w:ascii="Open Sans" w:hAnsi="Open Sans" w:cs="Open Sans"/>
        </w:rPr>
        <w:t>lifestyle officer explained they also provide individual therapy for those consumers who prefer to stay in their rooms or do not wish to join in the group activities.</w:t>
      </w:r>
    </w:p>
    <w:p w14:paraId="1862A86C" w14:textId="719743AF" w:rsidR="00712177" w:rsidRDefault="00712177" w:rsidP="00712177">
      <w:pPr>
        <w:pStyle w:val="NormalArial"/>
        <w:rPr>
          <w:rFonts w:ascii="Open Sans" w:hAnsi="Open Sans" w:cs="Open Sans"/>
        </w:rPr>
      </w:pPr>
      <w:r w:rsidRPr="00712177">
        <w:rPr>
          <w:rFonts w:ascii="Open Sans" w:hAnsi="Open Sans" w:cs="Open Sans"/>
        </w:rPr>
        <w:t>Consumers and</w:t>
      </w:r>
      <w:r>
        <w:rPr>
          <w:rFonts w:ascii="Open Sans" w:hAnsi="Open Sans" w:cs="Open Sans"/>
        </w:rPr>
        <w:t>/or</w:t>
      </w:r>
      <w:r w:rsidRPr="00712177">
        <w:rPr>
          <w:rFonts w:ascii="Open Sans" w:hAnsi="Open Sans" w:cs="Open Sans"/>
        </w:rPr>
        <w:t xml:space="preserve"> representatives confirmed consumers receive the support they need for their emotional, spiritual and psychological well-being. Emotional, spiritual and psychological needs, goal and preferences are assessed when consumers first </w:t>
      </w:r>
      <w:r>
        <w:rPr>
          <w:rFonts w:ascii="Open Sans" w:hAnsi="Open Sans" w:cs="Open Sans"/>
        </w:rPr>
        <w:t>enter</w:t>
      </w:r>
      <w:r w:rsidRPr="00712177">
        <w:rPr>
          <w:rFonts w:ascii="Open Sans" w:hAnsi="Open Sans" w:cs="Open Sans"/>
        </w:rPr>
        <w:t xml:space="preserve"> the service. Care staff and lifestyle staff provide ongoing support for consumers and are available for consumers at times of special need such as settling into the service, end of life, bereavement, or trauma. Religious services are conducted regularly and representatives from local churches also visit. </w:t>
      </w:r>
    </w:p>
    <w:p w14:paraId="36BB3270" w14:textId="77777777" w:rsidR="00712177" w:rsidRPr="00712177" w:rsidRDefault="00712177" w:rsidP="00712177">
      <w:pPr>
        <w:pStyle w:val="NormalArial"/>
        <w:rPr>
          <w:rFonts w:ascii="Open Sans" w:hAnsi="Open Sans" w:cs="Open Sans"/>
        </w:rPr>
      </w:pPr>
      <w:r w:rsidRPr="00712177">
        <w:rPr>
          <w:rFonts w:ascii="Open Sans" w:hAnsi="Open Sans" w:cs="Open Sans"/>
        </w:rPr>
        <w:t>Consumers and</w:t>
      </w:r>
      <w:r>
        <w:rPr>
          <w:rFonts w:ascii="Open Sans" w:hAnsi="Open Sans" w:cs="Open Sans"/>
        </w:rPr>
        <w:t>/or</w:t>
      </w:r>
      <w:r w:rsidRPr="00712177">
        <w:rPr>
          <w:rFonts w:ascii="Open Sans" w:hAnsi="Open Sans" w:cs="Open Sans"/>
        </w:rPr>
        <w:t xml:space="preserve"> representatives confirmed consumers are supported to participate in the community within and outside the service, have social and personal relationships and do things of interest to them. The service provides activities outside </w:t>
      </w:r>
      <w:r>
        <w:rPr>
          <w:rFonts w:ascii="Open Sans" w:hAnsi="Open Sans" w:cs="Open Sans"/>
        </w:rPr>
        <w:t xml:space="preserve">the service including </w:t>
      </w:r>
      <w:r w:rsidRPr="00712177">
        <w:rPr>
          <w:rFonts w:ascii="Open Sans" w:hAnsi="Open Sans" w:cs="Open Sans"/>
        </w:rPr>
        <w:t xml:space="preserve">regular bus outings. Visitors from the </w:t>
      </w:r>
      <w:r>
        <w:rPr>
          <w:rFonts w:ascii="Open Sans" w:hAnsi="Open Sans" w:cs="Open Sans"/>
        </w:rPr>
        <w:t>local</w:t>
      </w:r>
      <w:r w:rsidRPr="00712177">
        <w:rPr>
          <w:rFonts w:ascii="Open Sans" w:hAnsi="Open Sans" w:cs="Open Sans"/>
        </w:rPr>
        <w:t xml:space="preserve"> community such as family and friends, a volunteer entertainer, and representatives from local churches </w:t>
      </w:r>
      <w:r>
        <w:rPr>
          <w:rFonts w:ascii="Open Sans" w:hAnsi="Open Sans" w:cs="Open Sans"/>
        </w:rPr>
        <w:t xml:space="preserve">frequently attend </w:t>
      </w:r>
      <w:r w:rsidRPr="00712177">
        <w:rPr>
          <w:rFonts w:ascii="Open Sans" w:hAnsi="Open Sans" w:cs="Open Sans"/>
        </w:rPr>
        <w:t>the service. The service facilitates social and personal interactions through the lifestyle program. Care documentation aligned with information provided by consumers, representatives and staff regarding consumers’ continued participation in the</w:t>
      </w:r>
      <w:r>
        <w:rPr>
          <w:rFonts w:ascii="Open Sans" w:hAnsi="Open Sans" w:cs="Open Sans"/>
        </w:rPr>
        <w:t xml:space="preserve"> </w:t>
      </w:r>
      <w:r w:rsidRPr="00712177">
        <w:rPr>
          <w:rFonts w:ascii="Open Sans" w:hAnsi="Open Sans" w:cs="Open Sans"/>
        </w:rPr>
        <w:t xml:space="preserve">community, maintaining social and personal relationships, and doing things of interest to them. </w:t>
      </w:r>
    </w:p>
    <w:p w14:paraId="1F806911" w14:textId="01D8FDD4" w:rsidR="00712177" w:rsidRDefault="00712177" w:rsidP="00712177">
      <w:pPr>
        <w:pStyle w:val="NormalArial"/>
        <w:rPr>
          <w:rFonts w:ascii="Open Sans" w:hAnsi="Open Sans" w:cs="Open Sans"/>
        </w:rPr>
      </w:pPr>
      <w:r w:rsidRPr="00712177">
        <w:rPr>
          <w:rFonts w:ascii="Open Sans" w:hAnsi="Open Sans" w:cs="Open Sans"/>
        </w:rPr>
        <w:t>Consumers and</w:t>
      </w:r>
      <w:r>
        <w:rPr>
          <w:rFonts w:ascii="Open Sans" w:hAnsi="Open Sans" w:cs="Open Sans"/>
        </w:rPr>
        <w:t>/or</w:t>
      </w:r>
      <w:r w:rsidRPr="00712177">
        <w:rPr>
          <w:rFonts w:ascii="Open Sans" w:hAnsi="Open Sans" w:cs="Open Sans"/>
        </w:rPr>
        <w:t xml:space="preserve"> representatives </w:t>
      </w:r>
      <w:r>
        <w:rPr>
          <w:rFonts w:ascii="Open Sans" w:hAnsi="Open Sans" w:cs="Open Sans"/>
        </w:rPr>
        <w:t>stated</w:t>
      </w:r>
      <w:r w:rsidRPr="00712177">
        <w:rPr>
          <w:rFonts w:ascii="Open Sans" w:hAnsi="Open Sans" w:cs="Open Sans"/>
        </w:rPr>
        <w:t xml:space="preserve"> staff know </w:t>
      </w:r>
      <w:r>
        <w:rPr>
          <w:rFonts w:ascii="Open Sans" w:hAnsi="Open Sans" w:cs="Open Sans"/>
        </w:rPr>
        <w:t>consumers</w:t>
      </w:r>
      <w:r w:rsidRPr="00712177">
        <w:rPr>
          <w:rFonts w:ascii="Open Sans" w:hAnsi="Open Sans" w:cs="Open Sans"/>
        </w:rPr>
        <w:t xml:space="preserve"> well and are aware of </w:t>
      </w:r>
      <w:r>
        <w:rPr>
          <w:rFonts w:ascii="Open Sans" w:hAnsi="Open Sans" w:cs="Open Sans"/>
        </w:rPr>
        <w:t>their</w:t>
      </w:r>
      <w:r w:rsidRPr="00712177">
        <w:rPr>
          <w:rFonts w:ascii="Open Sans" w:hAnsi="Open Sans" w:cs="Open Sans"/>
        </w:rPr>
        <w:t xml:space="preserve"> individual needs, goals and preferences. Staff explained how information is shared, and </w:t>
      </w:r>
      <w:r w:rsidR="005A490E">
        <w:rPr>
          <w:rFonts w:ascii="Open Sans" w:hAnsi="Open Sans" w:cs="Open Sans"/>
        </w:rPr>
        <w:t xml:space="preserve">how </w:t>
      </w:r>
      <w:r w:rsidRPr="00712177">
        <w:rPr>
          <w:rFonts w:ascii="Open Sans" w:hAnsi="Open Sans" w:cs="Open Sans"/>
        </w:rPr>
        <w:t>they are kept informed of the changing needs and preferences of consumers. There is a handover process for each shift and management s</w:t>
      </w:r>
      <w:r w:rsidR="005A490E">
        <w:rPr>
          <w:rFonts w:ascii="Open Sans" w:hAnsi="Open Sans" w:cs="Open Sans"/>
        </w:rPr>
        <w:t>t</w:t>
      </w:r>
      <w:r w:rsidRPr="00712177">
        <w:rPr>
          <w:rFonts w:ascii="Open Sans" w:hAnsi="Open Sans" w:cs="Open Sans"/>
        </w:rPr>
        <w:t>a</w:t>
      </w:r>
      <w:r w:rsidR="005A490E">
        <w:rPr>
          <w:rFonts w:ascii="Open Sans" w:hAnsi="Open Sans" w:cs="Open Sans"/>
        </w:rPr>
        <w:t>te</w:t>
      </w:r>
      <w:r w:rsidRPr="00712177">
        <w:rPr>
          <w:rFonts w:ascii="Open Sans" w:hAnsi="Open Sans" w:cs="Open Sans"/>
        </w:rPr>
        <w:t xml:space="preserve">d they also use communication books and messaging services to inform staff of consumer conditions. Care documentation </w:t>
      </w:r>
      <w:r w:rsidR="005A490E">
        <w:rPr>
          <w:rFonts w:ascii="Open Sans" w:hAnsi="Open Sans" w:cs="Open Sans"/>
        </w:rPr>
        <w:t xml:space="preserve">contains </w:t>
      </w:r>
      <w:r w:rsidRPr="00712177">
        <w:rPr>
          <w:rFonts w:ascii="Open Sans" w:hAnsi="Open Sans" w:cs="Open Sans"/>
        </w:rPr>
        <w:t>the relevant information for the effective delivery of services and support for daily living</w:t>
      </w:r>
      <w:r w:rsidR="005A490E">
        <w:rPr>
          <w:rFonts w:ascii="Open Sans" w:hAnsi="Open Sans" w:cs="Open Sans"/>
        </w:rPr>
        <w:t>.</w:t>
      </w:r>
    </w:p>
    <w:p w14:paraId="0D14E2F9" w14:textId="5E65678D" w:rsidR="005A490E" w:rsidRDefault="005A490E" w:rsidP="005A490E">
      <w:pPr>
        <w:pStyle w:val="NormalArial"/>
        <w:rPr>
          <w:rFonts w:ascii="Open Sans" w:hAnsi="Open Sans" w:cs="Open Sans"/>
        </w:rPr>
      </w:pPr>
      <w:r w:rsidRPr="005A490E">
        <w:rPr>
          <w:rFonts w:ascii="Open Sans" w:hAnsi="Open Sans" w:cs="Open Sans"/>
        </w:rPr>
        <w:t xml:space="preserve">Consumers </w:t>
      </w:r>
      <w:r>
        <w:rPr>
          <w:rFonts w:ascii="Open Sans" w:hAnsi="Open Sans" w:cs="Open Sans"/>
        </w:rPr>
        <w:t>and/or representatives</w:t>
      </w:r>
      <w:r w:rsidRPr="005A490E">
        <w:rPr>
          <w:rFonts w:ascii="Open Sans" w:hAnsi="Open Sans" w:cs="Open Sans"/>
        </w:rPr>
        <w:t xml:space="preserve"> confirmed </w:t>
      </w:r>
      <w:r>
        <w:rPr>
          <w:rFonts w:ascii="Open Sans" w:hAnsi="Open Sans" w:cs="Open Sans"/>
        </w:rPr>
        <w:t xml:space="preserve">consumers </w:t>
      </w:r>
      <w:r w:rsidRPr="005A490E">
        <w:rPr>
          <w:rFonts w:ascii="Open Sans" w:hAnsi="Open Sans" w:cs="Open Sans"/>
        </w:rPr>
        <w:t>are supported by other organisations and providers of care and services</w:t>
      </w:r>
      <w:r>
        <w:rPr>
          <w:rFonts w:ascii="Open Sans" w:hAnsi="Open Sans" w:cs="Open Sans"/>
        </w:rPr>
        <w:t xml:space="preserve"> when required</w:t>
      </w:r>
      <w:r w:rsidRPr="005A490E">
        <w:rPr>
          <w:rFonts w:ascii="Open Sans" w:hAnsi="Open Sans" w:cs="Open Sans"/>
        </w:rPr>
        <w:t>. The lifestyle staff explained there are other organisations and providers which provide services to support the well-being of consumers</w:t>
      </w:r>
      <w:r>
        <w:rPr>
          <w:rFonts w:ascii="Open Sans" w:hAnsi="Open Sans" w:cs="Open Sans"/>
        </w:rPr>
        <w:t xml:space="preserve">, </w:t>
      </w:r>
      <w:r w:rsidRPr="005A490E">
        <w:rPr>
          <w:rFonts w:ascii="Open Sans" w:hAnsi="Open Sans" w:cs="Open Sans"/>
        </w:rPr>
        <w:t>includ</w:t>
      </w:r>
      <w:r>
        <w:rPr>
          <w:rFonts w:ascii="Open Sans" w:hAnsi="Open Sans" w:cs="Open Sans"/>
        </w:rPr>
        <w:t>ing</w:t>
      </w:r>
      <w:r w:rsidRPr="005A490E">
        <w:rPr>
          <w:rFonts w:ascii="Open Sans" w:hAnsi="Open Sans" w:cs="Open Sans"/>
        </w:rPr>
        <w:t xml:space="preserve"> lifestyle </w:t>
      </w:r>
      <w:r w:rsidRPr="005A490E">
        <w:rPr>
          <w:rFonts w:ascii="Open Sans" w:hAnsi="Open Sans" w:cs="Open Sans"/>
        </w:rPr>
        <w:lastRenderedPageBreak/>
        <w:t>services, such as</w:t>
      </w:r>
      <w:r>
        <w:rPr>
          <w:rFonts w:ascii="Open Sans" w:hAnsi="Open Sans" w:cs="Open Sans"/>
        </w:rPr>
        <w:t xml:space="preserve"> </w:t>
      </w:r>
      <w:r w:rsidRPr="005A490E">
        <w:rPr>
          <w:rFonts w:ascii="Open Sans" w:hAnsi="Open Sans" w:cs="Open Sans"/>
        </w:rPr>
        <w:t>hairdressing, spiritual support with visits from local ministers, and the Community Visitor Scheme. Management explained staff can refer consumers to specialists or specialist services such as counsellors, or Dementia Support Australia if needed.</w:t>
      </w:r>
      <w:r>
        <w:rPr>
          <w:rFonts w:ascii="Open Sans" w:hAnsi="Open Sans" w:cs="Open Sans"/>
        </w:rPr>
        <w:t xml:space="preserve"> </w:t>
      </w:r>
    </w:p>
    <w:p w14:paraId="55AB178B" w14:textId="40769F11" w:rsidR="002D5D0A" w:rsidRDefault="002D5D0A" w:rsidP="002D5D0A">
      <w:pPr>
        <w:pStyle w:val="NormalArial"/>
        <w:rPr>
          <w:rFonts w:ascii="Open Sans" w:hAnsi="Open Sans" w:cs="Open Sans"/>
        </w:rPr>
      </w:pPr>
      <w:r w:rsidRPr="002D5D0A">
        <w:rPr>
          <w:rFonts w:ascii="Open Sans" w:hAnsi="Open Sans" w:cs="Open Sans"/>
        </w:rPr>
        <w:t>Consumers and</w:t>
      </w:r>
      <w:r>
        <w:rPr>
          <w:rFonts w:ascii="Open Sans" w:hAnsi="Open Sans" w:cs="Open Sans"/>
        </w:rPr>
        <w:t>/or</w:t>
      </w:r>
      <w:r w:rsidRPr="002D5D0A">
        <w:rPr>
          <w:rFonts w:ascii="Open Sans" w:hAnsi="Open Sans" w:cs="Open Sans"/>
        </w:rPr>
        <w:t xml:space="preserve"> representatives s</w:t>
      </w:r>
      <w:r>
        <w:rPr>
          <w:rFonts w:ascii="Open Sans" w:hAnsi="Open Sans" w:cs="Open Sans"/>
        </w:rPr>
        <w:t>t</w:t>
      </w:r>
      <w:r w:rsidRPr="002D5D0A">
        <w:rPr>
          <w:rFonts w:ascii="Open Sans" w:hAnsi="Open Sans" w:cs="Open Sans"/>
        </w:rPr>
        <w:t>a</w:t>
      </w:r>
      <w:r>
        <w:rPr>
          <w:rFonts w:ascii="Open Sans" w:hAnsi="Open Sans" w:cs="Open Sans"/>
        </w:rPr>
        <w:t>te</w:t>
      </w:r>
      <w:r w:rsidRPr="002D5D0A">
        <w:rPr>
          <w:rFonts w:ascii="Open Sans" w:hAnsi="Open Sans" w:cs="Open Sans"/>
        </w:rPr>
        <w:t xml:space="preserve">d consumers are satisfied with the meals provided at the service. </w:t>
      </w:r>
      <w:r>
        <w:rPr>
          <w:rFonts w:ascii="Open Sans" w:hAnsi="Open Sans" w:cs="Open Sans"/>
        </w:rPr>
        <w:t>Consumers</w:t>
      </w:r>
      <w:r w:rsidRPr="002D5D0A">
        <w:rPr>
          <w:rFonts w:ascii="Open Sans" w:hAnsi="Open Sans" w:cs="Open Sans"/>
        </w:rPr>
        <w:t xml:space="preserve"> are given choice</w:t>
      </w:r>
      <w:r>
        <w:rPr>
          <w:rFonts w:ascii="Open Sans" w:hAnsi="Open Sans" w:cs="Open Sans"/>
        </w:rPr>
        <w:t>s for meals</w:t>
      </w:r>
      <w:r w:rsidRPr="002D5D0A">
        <w:rPr>
          <w:rFonts w:ascii="Open Sans" w:hAnsi="Open Sans" w:cs="Open Sans"/>
        </w:rPr>
        <w:t xml:space="preserve">, there is variety on the menu, special dietary needs and preferences are catered for, and </w:t>
      </w:r>
      <w:r>
        <w:rPr>
          <w:rFonts w:ascii="Open Sans" w:hAnsi="Open Sans" w:cs="Open Sans"/>
        </w:rPr>
        <w:t xml:space="preserve">consumers </w:t>
      </w:r>
      <w:r w:rsidRPr="002D5D0A">
        <w:rPr>
          <w:rFonts w:ascii="Open Sans" w:hAnsi="Open Sans" w:cs="Open Sans"/>
        </w:rPr>
        <w:t xml:space="preserve">are given </w:t>
      </w:r>
      <w:r>
        <w:rPr>
          <w:rFonts w:ascii="Open Sans" w:hAnsi="Open Sans" w:cs="Open Sans"/>
        </w:rPr>
        <w:t>adequate amounts</w:t>
      </w:r>
      <w:r w:rsidRPr="002D5D0A">
        <w:rPr>
          <w:rFonts w:ascii="Open Sans" w:hAnsi="Open Sans" w:cs="Open Sans"/>
        </w:rPr>
        <w:t xml:space="preserve"> to eat. All meals are cooked fresh on site and there is a 6-week rotating menu which is changed every 6 months. The catering staff explained that all new consumers have an initial dietary assessment by the registered nurse and this information is provided to the kitchen. The kitchen provides for individual dietary needs and preferences, and special needs such as pureed and textured meals, gluten-free and vegetarian requirements. </w:t>
      </w:r>
      <w:r>
        <w:rPr>
          <w:rFonts w:ascii="Open Sans" w:hAnsi="Open Sans" w:cs="Open Sans"/>
        </w:rPr>
        <w:t>C</w:t>
      </w:r>
      <w:r w:rsidRPr="002D5D0A">
        <w:rPr>
          <w:rFonts w:ascii="Open Sans" w:hAnsi="Open Sans" w:cs="Open Sans"/>
        </w:rPr>
        <w:t>are</w:t>
      </w:r>
      <w:r>
        <w:rPr>
          <w:rFonts w:ascii="Open Sans" w:hAnsi="Open Sans" w:cs="Open Sans"/>
        </w:rPr>
        <w:t xml:space="preserve"> </w:t>
      </w:r>
      <w:r w:rsidRPr="002D5D0A">
        <w:rPr>
          <w:rFonts w:ascii="Open Sans" w:hAnsi="Open Sans" w:cs="Open Sans"/>
        </w:rPr>
        <w:t>planning document</w:t>
      </w:r>
      <w:r>
        <w:rPr>
          <w:rFonts w:ascii="Open Sans" w:hAnsi="Open Sans" w:cs="Open Sans"/>
        </w:rPr>
        <w:t>ation</w:t>
      </w:r>
      <w:r w:rsidRPr="002D5D0A">
        <w:rPr>
          <w:rFonts w:ascii="Open Sans" w:hAnsi="Open Sans" w:cs="Open Sans"/>
        </w:rPr>
        <w:t xml:space="preserve"> reflect the individual dietary needs and preferences of consumers.</w:t>
      </w:r>
    </w:p>
    <w:p w14:paraId="70B1B2FD" w14:textId="2A7A3E54" w:rsidR="00E61BE9" w:rsidRPr="002D5D0A" w:rsidRDefault="00E61BE9" w:rsidP="002D5D0A">
      <w:pPr>
        <w:pStyle w:val="NormalArial"/>
        <w:rPr>
          <w:rFonts w:ascii="Open Sans" w:hAnsi="Open Sans" w:cs="Open Sans"/>
        </w:rPr>
      </w:pPr>
      <w:r w:rsidRPr="00E61BE9">
        <w:rPr>
          <w:rFonts w:ascii="Open Sans" w:hAnsi="Open Sans" w:cs="Open Sans"/>
        </w:rPr>
        <w:t xml:space="preserve">The service provides equipment to cater for the needs of consumers and has processes in place to ensure it is safe, suitable, clean and well maintained. Consumers </w:t>
      </w:r>
      <w:r>
        <w:rPr>
          <w:rFonts w:ascii="Open Sans" w:hAnsi="Open Sans" w:cs="Open Sans"/>
        </w:rPr>
        <w:t xml:space="preserve">and/or representatives </w:t>
      </w:r>
      <w:r w:rsidRPr="00E61BE9">
        <w:rPr>
          <w:rFonts w:ascii="Open Sans" w:hAnsi="Open Sans" w:cs="Open Sans"/>
        </w:rPr>
        <w:t xml:space="preserve">confirmed </w:t>
      </w:r>
      <w:r>
        <w:rPr>
          <w:rFonts w:ascii="Open Sans" w:hAnsi="Open Sans" w:cs="Open Sans"/>
        </w:rPr>
        <w:t>consumers</w:t>
      </w:r>
      <w:r w:rsidRPr="00E61BE9">
        <w:rPr>
          <w:rFonts w:ascii="Open Sans" w:hAnsi="Open Sans" w:cs="Open Sans"/>
        </w:rPr>
        <w:t xml:space="preserve"> have the equipment they need, and staff say they have sufficient and appropriate equipment to provide for the care and lifestyle needs of consumers. The Assessment Team observed the equipment provided to consumers is safe, suitable, clean and well maintained. This includes equipment for routine and specialised care and to support lifestyle needs and preferences.</w:t>
      </w:r>
    </w:p>
    <w:p w14:paraId="34684314" w14:textId="1FB30225" w:rsidR="002D5D0A" w:rsidRPr="005A490E" w:rsidRDefault="002D5D0A" w:rsidP="005A490E">
      <w:pPr>
        <w:pStyle w:val="NormalArial"/>
        <w:rPr>
          <w:rFonts w:ascii="Open Sans" w:hAnsi="Open Sans" w:cs="Open Sans"/>
        </w:rPr>
      </w:pPr>
    </w:p>
    <w:p w14:paraId="7C6D19E3" w14:textId="755411B7" w:rsidR="005A490E" w:rsidRPr="00712177" w:rsidRDefault="005A490E" w:rsidP="00712177">
      <w:pPr>
        <w:pStyle w:val="NormalArial"/>
        <w:rPr>
          <w:rFonts w:ascii="Open Sans" w:hAnsi="Open Sans" w:cs="Open Sans"/>
        </w:rPr>
      </w:pPr>
    </w:p>
    <w:p w14:paraId="54A8161F" w14:textId="77777777" w:rsidR="00712177" w:rsidRPr="00712177" w:rsidRDefault="00712177" w:rsidP="00712177">
      <w:pPr>
        <w:pStyle w:val="NormalArial"/>
        <w:rPr>
          <w:rFonts w:ascii="Open Sans" w:hAnsi="Open Sans" w:cs="Open Sans"/>
        </w:rPr>
      </w:pPr>
    </w:p>
    <w:p w14:paraId="54EBFB92" w14:textId="77777777" w:rsidR="00712177" w:rsidRDefault="00712177" w:rsidP="00BF311D">
      <w:pPr>
        <w:pStyle w:val="NormalArial"/>
        <w:rPr>
          <w:rFonts w:ascii="Open Sans" w:hAnsi="Open Sans" w:cs="Open Sans"/>
        </w:rPr>
      </w:pPr>
    </w:p>
    <w:p w14:paraId="3FC9E4E6" w14:textId="77777777" w:rsidR="00006AE2" w:rsidRPr="001E694D" w:rsidRDefault="00585278" w:rsidP="0036130C">
      <w:pPr>
        <w:pStyle w:val="NormalArial"/>
        <w:rPr>
          <w:rFonts w:ascii="Open Sans" w:hAnsi="Open Sans" w:cs="Open Sans"/>
        </w:rPr>
      </w:pPr>
      <w:r w:rsidRPr="001E694D">
        <w:rPr>
          <w:rFonts w:ascii="Open Sans" w:hAnsi="Open Sans" w:cs="Open Sans"/>
        </w:rPr>
        <w:br w:type="page"/>
      </w:r>
    </w:p>
    <w:p w14:paraId="3F5F2BB0" w14:textId="77777777" w:rsidR="00006AE2" w:rsidRPr="001E694D" w:rsidRDefault="0058527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A46990" w14:paraId="0B892F9C" w14:textId="77777777" w:rsidTr="00A469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11BDA80" w14:textId="77777777" w:rsidR="00006AE2" w:rsidRPr="001E694D" w:rsidRDefault="0058527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649A38FD" w14:textId="77777777" w:rsidR="00006AE2" w:rsidRPr="001E694D" w:rsidRDefault="00006AE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46990" w14:paraId="69ED273B" w14:textId="77777777" w:rsidTr="00A469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F42427"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391BB3A6" w14:textId="77777777" w:rsidR="00006AE2" w:rsidRPr="001E694D" w:rsidRDefault="005852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76C7CC15" w14:textId="77777777" w:rsidR="00006AE2" w:rsidRPr="001E694D" w:rsidRDefault="00C912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44000198"/>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r w:rsidR="00A46990" w14:paraId="0B5E0F4B" w14:textId="77777777" w:rsidTr="00A469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06E7F6"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05FDA6EE" w14:textId="77777777" w:rsidR="00006AE2" w:rsidRPr="001E694D" w:rsidRDefault="005852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6EF9B4C7" w14:textId="77777777" w:rsidR="00006AE2" w:rsidRPr="001E694D" w:rsidRDefault="00585278"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7C991898" w14:textId="77777777" w:rsidR="00006AE2" w:rsidRPr="001E694D" w:rsidRDefault="00585278"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8518B6A" w14:textId="77777777" w:rsidR="00006AE2" w:rsidRPr="001E694D" w:rsidRDefault="00C912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26813325"/>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r w:rsidR="00A46990" w14:paraId="0854E464" w14:textId="77777777" w:rsidTr="00A469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7D630C"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0F4DA30C" w14:textId="77777777" w:rsidR="00006AE2" w:rsidRPr="001E694D" w:rsidRDefault="005852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3074B51D" w14:textId="77777777" w:rsidR="00006AE2" w:rsidRPr="001E694D" w:rsidRDefault="00C91218"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5591961"/>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bl>
    <w:p w14:paraId="3BCA956A" w14:textId="77777777" w:rsidR="00006AE2" w:rsidRPr="003E162B" w:rsidRDefault="00585278" w:rsidP="002B0C90">
      <w:pPr>
        <w:pStyle w:val="Heading20"/>
        <w:rPr>
          <w:rFonts w:ascii="Open Sans" w:hAnsi="Open Sans" w:cs="Open Sans"/>
          <w:color w:val="781E77"/>
        </w:rPr>
      </w:pPr>
      <w:r w:rsidRPr="003E162B">
        <w:rPr>
          <w:rFonts w:ascii="Open Sans" w:hAnsi="Open Sans" w:cs="Open Sans"/>
          <w:color w:val="781E77"/>
        </w:rPr>
        <w:t>Findings</w:t>
      </w:r>
    </w:p>
    <w:p w14:paraId="45531600" w14:textId="20E4CC85" w:rsidR="00BF311D" w:rsidRDefault="00BF311D" w:rsidP="00BF311D">
      <w:pPr>
        <w:pStyle w:val="NormalArial"/>
        <w:rPr>
          <w:rFonts w:ascii="Open Sans" w:hAnsi="Open Sans" w:cs="Open Sans"/>
        </w:rPr>
      </w:pPr>
      <w:r w:rsidRPr="00C7698B">
        <w:rPr>
          <w:rFonts w:ascii="Open Sans" w:hAnsi="Open Sans" w:cs="Open Sans"/>
        </w:rPr>
        <w:t xml:space="preserve">This Quality Standard has been assessed as compliant as </w:t>
      </w:r>
      <w:r>
        <w:rPr>
          <w:rFonts w:ascii="Open Sans" w:hAnsi="Open Sans" w:cs="Open Sans"/>
        </w:rPr>
        <w:t>3</w:t>
      </w:r>
      <w:r w:rsidRPr="00C7698B">
        <w:rPr>
          <w:rFonts w:ascii="Open Sans" w:hAnsi="Open Sans" w:cs="Open Sans"/>
        </w:rPr>
        <w:t xml:space="preserve"> of</w:t>
      </w:r>
      <w:r>
        <w:rPr>
          <w:rFonts w:ascii="Open Sans" w:hAnsi="Open Sans" w:cs="Open Sans"/>
        </w:rPr>
        <w:t xml:space="preserve"> 3</w:t>
      </w:r>
      <w:r w:rsidRPr="00C7698B">
        <w:rPr>
          <w:rFonts w:ascii="Open Sans" w:hAnsi="Open Sans" w:cs="Open Sans"/>
        </w:rPr>
        <w:t xml:space="preserve"> specific requirements are compliant for the service.  </w:t>
      </w:r>
    </w:p>
    <w:p w14:paraId="5439FB86" w14:textId="0BF2886A" w:rsidR="00664752" w:rsidRDefault="00664752" w:rsidP="00BF311D">
      <w:pPr>
        <w:pStyle w:val="NormalArial"/>
        <w:rPr>
          <w:rFonts w:ascii="Open Sans" w:hAnsi="Open Sans" w:cs="Open Sans"/>
        </w:rPr>
      </w:pPr>
      <w:r w:rsidRPr="00664752">
        <w:rPr>
          <w:rFonts w:ascii="Open Sans" w:hAnsi="Open Sans" w:cs="Open Sans"/>
        </w:rPr>
        <w:t>Consumers and</w:t>
      </w:r>
      <w:r>
        <w:rPr>
          <w:rFonts w:ascii="Open Sans" w:hAnsi="Open Sans" w:cs="Open Sans"/>
        </w:rPr>
        <w:t>/or</w:t>
      </w:r>
      <w:r w:rsidRPr="00664752">
        <w:rPr>
          <w:rFonts w:ascii="Open Sans" w:hAnsi="Open Sans" w:cs="Open Sans"/>
        </w:rPr>
        <w:t xml:space="preserve"> representatives confirmed the service environment is welcoming, and consumers feel at home at the service. The service environment provides both private and communal space to cater for a consumer’s personal and social needs. Management explained ways the service environment is made welcoming and easy to understand and supports the consumer’s sense of belonging, independence, interaction and function</w:t>
      </w:r>
      <w:r>
        <w:rPr>
          <w:rFonts w:ascii="Open Sans" w:hAnsi="Open Sans" w:cs="Open Sans"/>
        </w:rPr>
        <w:t>.</w:t>
      </w:r>
    </w:p>
    <w:p w14:paraId="26E38745" w14:textId="652D3D13" w:rsidR="005B414B" w:rsidRDefault="005B414B" w:rsidP="00960A18">
      <w:pPr>
        <w:pStyle w:val="NormalArial"/>
        <w:rPr>
          <w:rFonts w:ascii="Open Sans" w:hAnsi="Open Sans" w:cs="Open Sans"/>
        </w:rPr>
      </w:pPr>
      <w:r>
        <w:rPr>
          <w:rFonts w:ascii="Open Sans" w:hAnsi="Open Sans" w:cs="Open Sans"/>
        </w:rPr>
        <w:t xml:space="preserve">Each consumer </w:t>
      </w:r>
      <w:r w:rsidR="00960A18" w:rsidRPr="005B414B">
        <w:rPr>
          <w:rFonts w:ascii="Open Sans" w:hAnsi="Open Sans" w:cs="Open Sans"/>
        </w:rPr>
        <w:t>has</w:t>
      </w:r>
      <w:r w:rsidRPr="005B414B">
        <w:rPr>
          <w:rFonts w:ascii="Open Sans" w:hAnsi="Open Sans" w:cs="Open Sans"/>
        </w:rPr>
        <w:t xml:space="preserve"> their own room and </w:t>
      </w:r>
      <w:r>
        <w:rPr>
          <w:rFonts w:ascii="Open Sans" w:hAnsi="Open Sans" w:cs="Open Sans"/>
        </w:rPr>
        <w:t>rooms contained</w:t>
      </w:r>
      <w:r w:rsidRPr="005B414B">
        <w:rPr>
          <w:rFonts w:ascii="Open Sans" w:hAnsi="Open Sans" w:cs="Open Sans"/>
        </w:rPr>
        <w:t xml:space="preserve"> personalised </w:t>
      </w:r>
      <w:r>
        <w:rPr>
          <w:rFonts w:ascii="Open Sans" w:hAnsi="Open Sans" w:cs="Open Sans"/>
        </w:rPr>
        <w:t>items</w:t>
      </w:r>
      <w:r w:rsidRPr="005B414B">
        <w:rPr>
          <w:rFonts w:ascii="Open Sans" w:hAnsi="Open Sans" w:cs="Open Sans"/>
        </w:rPr>
        <w:t>. There are lounge and sitting areas throughout the service. The service was decorated with paintings, pictures and ornaments to create a home-like environment</w:t>
      </w:r>
      <w:r w:rsidR="00960A18">
        <w:rPr>
          <w:rFonts w:ascii="Open Sans" w:hAnsi="Open Sans" w:cs="Open Sans"/>
        </w:rPr>
        <w:t xml:space="preserve">, </w:t>
      </w:r>
      <w:r w:rsidRPr="005B414B">
        <w:rPr>
          <w:rFonts w:ascii="Open Sans" w:hAnsi="Open Sans" w:cs="Open Sans"/>
        </w:rPr>
        <w:t>includ</w:t>
      </w:r>
      <w:r w:rsidR="00960A18">
        <w:rPr>
          <w:rFonts w:ascii="Open Sans" w:hAnsi="Open Sans" w:cs="Open Sans"/>
        </w:rPr>
        <w:t>ing</w:t>
      </w:r>
      <w:r w:rsidRPr="005B414B">
        <w:rPr>
          <w:rFonts w:ascii="Open Sans" w:hAnsi="Open Sans" w:cs="Open Sans"/>
        </w:rPr>
        <w:t xml:space="preserve"> decorations for the celebration of </w:t>
      </w:r>
      <w:r w:rsidR="00960A18">
        <w:rPr>
          <w:rFonts w:ascii="Open Sans" w:hAnsi="Open Sans" w:cs="Open Sans"/>
        </w:rPr>
        <w:t>special events</w:t>
      </w:r>
      <w:r w:rsidRPr="005B414B">
        <w:rPr>
          <w:rFonts w:ascii="Open Sans" w:hAnsi="Open Sans" w:cs="Open Sans"/>
        </w:rPr>
        <w:t>.</w:t>
      </w:r>
      <w:r w:rsidR="00960A18">
        <w:rPr>
          <w:rFonts w:ascii="Open Sans" w:hAnsi="Open Sans" w:cs="Open Sans"/>
        </w:rPr>
        <w:t xml:space="preserve"> </w:t>
      </w:r>
      <w:r w:rsidR="00960A18" w:rsidRPr="00960A18">
        <w:rPr>
          <w:rFonts w:ascii="Open Sans" w:hAnsi="Open Sans" w:cs="Open Sans"/>
        </w:rPr>
        <w:t xml:space="preserve">The service is well signed in both English and Chinese to </w:t>
      </w:r>
      <w:r w:rsidR="00960A18">
        <w:rPr>
          <w:rFonts w:ascii="Open Sans" w:hAnsi="Open Sans" w:cs="Open Sans"/>
        </w:rPr>
        <w:t>assist</w:t>
      </w:r>
      <w:r w:rsidR="00960A18" w:rsidRPr="00960A18">
        <w:rPr>
          <w:rFonts w:ascii="Open Sans" w:hAnsi="Open Sans" w:cs="Open Sans"/>
        </w:rPr>
        <w:t xml:space="preserve"> consumers </w:t>
      </w:r>
      <w:r w:rsidR="00960A18">
        <w:rPr>
          <w:rFonts w:ascii="Open Sans" w:hAnsi="Open Sans" w:cs="Open Sans"/>
        </w:rPr>
        <w:t xml:space="preserve">with wayfinding. </w:t>
      </w:r>
      <w:r w:rsidR="00960A18" w:rsidRPr="00960A18">
        <w:rPr>
          <w:rFonts w:ascii="Open Sans" w:hAnsi="Open Sans" w:cs="Open Sans"/>
        </w:rPr>
        <w:t>The service was repainted in 2024 in colours chosen by the consumers</w:t>
      </w:r>
      <w:r w:rsidR="00960A18">
        <w:rPr>
          <w:rFonts w:ascii="Open Sans" w:hAnsi="Open Sans" w:cs="Open Sans"/>
        </w:rPr>
        <w:t>.</w:t>
      </w:r>
    </w:p>
    <w:p w14:paraId="3FEF3D9C" w14:textId="04934C47" w:rsidR="00960A18" w:rsidRDefault="00BA7FE2" w:rsidP="00960A18">
      <w:pPr>
        <w:pStyle w:val="NormalArial"/>
        <w:rPr>
          <w:rFonts w:ascii="Open Sans" w:hAnsi="Open Sans" w:cs="Open Sans"/>
        </w:rPr>
      </w:pPr>
      <w:r w:rsidRPr="00BA7FE2">
        <w:rPr>
          <w:rFonts w:ascii="Open Sans" w:hAnsi="Open Sans" w:cs="Open Sans"/>
        </w:rPr>
        <w:t xml:space="preserve">The service environment was observed to be safe, clean, well maintained and comfortable. Consumers </w:t>
      </w:r>
      <w:r>
        <w:rPr>
          <w:rFonts w:ascii="Open Sans" w:hAnsi="Open Sans" w:cs="Open Sans"/>
        </w:rPr>
        <w:t xml:space="preserve">and/or representatives </w:t>
      </w:r>
      <w:r w:rsidRPr="00BA7FE2">
        <w:rPr>
          <w:rFonts w:ascii="Open Sans" w:hAnsi="Open Sans" w:cs="Open Sans"/>
        </w:rPr>
        <w:t>confirmed the service is safe, clean and well maintained, and they can move freely within the facility and outdoors</w:t>
      </w:r>
      <w:r>
        <w:rPr>
          <w:rFonts w:ascii="Open Sans" w:hAnsi="Open Sans" w:cs="Open Sans"/>
        </w:rPr>
        <w:t>.</w:t>
      </w:r>
    </w:p>
    <w:p w14:paraId="2430DEE2" w14:textId="612EF187" w:rsidR="001B6AD5" w:rsidRDefault="00BA7FE2" w:rsidP="001B6AD5">
      <w:pPr>
        <w:pStyle w:val="NormalArial"/>
        <w:rPr>
          <w:rFonts w:ascii="Open Sans" w:hAnsi="Open Sans" w:cs="Open Sans"/>
        </w:rPr>
      </w:pPr>
      <w:r>
        <w:rPr>
          <w:rFonts w:ascii="Open Sans" w:hAnsi="Open Sans" w:cs="Open Sans"/>
        </w:rPr>
        <w:t xml:space="preserve">Management </w:t>
      </w:r>
      <w:r w:rsidRPr="00BA7FE2">
        <w:rPr>
          <w:rFonts w:ascii="Open Sans" w:hAnsi="Open Sans" w:cs="Open Sans"/>
        </w:rPr>
        <w:t>explained the service uses contract cleaners for cleaning consumer rooms and in-house cleaners to clean the communal areas. Cleaning records showed cleaning is being done in accordance with the cleaning schedule</w:t>
      </w:r>
      <w:r>
        <w:rPr>
          <w:rFonts w:ascii="Open Sans" w:hAnsi="Open Sans" w:cs="Open Sans"/>
        </w:rPr>
        <w:t>, and c</w:t>
      </w:r>
      <w:r w:rsidRPr="00BA7FE2">
        <w:rPr>
          <w:rFonts w:ascii="Open Sans" w:hAnsi="Open Sans" w:cs="Open Sans"/>
        </w:rPr>
        <w:t xml:space="preserve">leaning is monitored through regular visits by the cleaning </w:t>
      </w:r>
      <w:r w:rsidRPr="00BA7FE2">
        <w:rPr>
          <w:rFonts w:ascii="Open Sans" w:hAnsi="Open Sans" w:cs="Open Sans"/>
        </w:rPr>
        <w:lastRenderedPageBreak/>
        <w:t>contractor supervisor and by monthly audits.</w:t>
      </w:r>
      <w:r w:rsidR="001B6AD5">
        <w:rPr>
          <w:rFonts w:ascii="Open Sans" w:hAnsi="Open Sans" w:cs="Open Sans"/>
        </w:rPr>
        <w:t xml:space="preserve"> T</w:t>
      </w:r>
      <w:r w:rsidR="001B6AD5" w:rsidRPr="001B6AD5">
        <w:rPr>
          <w:rFonts w:ascii="Open Sans" w:hAnsi="Open Sans" w:cs="Open Sans"/>
        </w:rPr>
        <w:t xml:space="preserve">here is a reactive and a preventative maintenance program in place to ensure the service is well maintained. </w:t>
      </w:r>
      <w:r w:rsidR="001B6AD5">
        <w:rPr>
          <w:rFonts w:ascii="Open Sans" w:hAnsi="Open Sans" w:cs="Open Sans"/>
        </w:rPr>
        <w:t>M</w:t>
      </w:r>
      <w:r w:rsidR="001B6AD5" w:rsidRPr="001B6AD5">
        <w:rPr>
          <w:rFonts w:ascii="Open Sans" w:hAnsi="Open Sans" w:cs="Open Sans"/>
        </w:rPr>
        <w:t>aintenance records and service reports demonstrated reactive maintenance is carried out in a timely manner and preventative maintenance is carried out according to the schedule. A full-time maintenance officer works at the service and maintenance is overseen by the organisation’s asset and property manager. Consumers and</w:t>
      </w:r>
      <w:r w:rsidR="001B6AD5">
        <w:rPr>
          <w:rFonts w:ascii="Open Sans" w:hAnsi="Open Sans" w:cs="Open Sans"/>
        </w:rPr>
        <w:t>/or</w:t>
      </w:r>
      <w:r w:rsidR="001B6AD5" w:rsidRPr="001B6AD5">
        <w:rPr>
          <w:rFonts w:ascii="Open Sans" w:hAnsi="Open Sans" w:cs="Open Sans"/>
        </w:rPr>
        <w:t xml:space="preserve"> representatives were aware of ways to make maintenance requests and were satisfied the service is well maintained.</w:t>
      </w:r>
    </w:p>
    <w:p w14:paraId="4FDFF106" w14:textId="5C982A09" w:rsidR="00894F1D" w:rsidRDefault="00894F1D" w:rsidP="001B6AD5">
      <w:pPr>
        <w:pStyle w:val="NormalArial"/>
        <w:rPr>
          <w:rFonts w:ascii="Open Sans" w:hAnsi="Open Sans" w:cs="Open Sans"/>
        </w:rPr>
      </w:pPr>
      <w:r w:rsidRPr="00894F1D">
        <w:rPr>
          <w:rFonts w:ascii="Open Sans" w:hAnsi="Open Sans" w:cs="Open Sans"/>
        </w:rPr>
        <w:t xml:space="preserve">The Assessment Team observed the furniture, fittings and equipment are safe, clean, well maintained and suitable for consumers. Consumers </w:t>
      </w:r>
      <w:r>
        <w:rPr>
          <w:rFonts w:ascii="Open Sans" w:hAnsi="Open Sans" w:cs="Open Sans"/>
        </w:rPr>
        <w:t xml:space="preserve">and/or representatives </w:t>
      </w:r>
      <w:r w:rsidRPr="00894F1D">
        <w:rPr>
          <w:rFonts w:ascii="Open Sans" w:hAnsi="Open Sans" w:cs="Open Sans"/>
        </w:rPr>
        <w:t>indicated that the furniture, fittings and equipment are safe, clean, well maintained, and meeting their needs. Management and staff explained the systems in place for the cleaning and maintenance of the furniture, fittings and equipment</w:t>
      </w:r>
      <w:r w:rsidR="00C23546">
        <w:rPr>
          <w:rFonts w:ascii="Open Sans" w:hAnsi="Open Sans" w:cs="Open Sans"/>
        </w:rPr>
        <w:t>.</w:t>
      </w:r>
    </w:p>
    <w:p w14:paraId="6E6B60A1" w14:textId="77777777" w:rsidR="00C23546" w:rsidRPr="001B6AD5" w:rsidRDefault="00C23546" w:rsidP="001B6AD5">
      <w:pPr>
        <w:pStyle w:val="NormalArial"/>
        <w:rPr>
          <w:rFonts w:ascii="Open Sans" w:hAnsi="Open Sans" w:cs="Open Sans"/>
        </w:rPr>
      </w:pPr>
    </w:p>
    <w:p w14:paraId="71810F4B" w14:textId="01E3376E" w:rsidR="00BA7FE2" w:rsidRDefault="00BA7FE2" w:rsidP="00960A18">
      <w:pPr>
        <w:pStyle w:val="NormalArial"/>
        <w:rPr>
          <w:rFonts w:ascii="Open Sans" w:hAnsi="Open Sans" w:cs="Open Sans"/>
        </w:rPr>
      </w:pPr>
    </w:p>
    <w:p w14:paraId="294E2694" w14:textId="77777777" w:rsidR="001B6AD5" w:rsidRDefault="001B6AD5" w:rsidP="00960A18">
      <w:pPr>
        <w:pStyle w:val="NormalArial"/>
        <w:rPr>
          <w:rFonts w:ascii="Open Sans" w:hAnsi="Open Sans" w:cs="Open Sans"/>
        </w:rPr>
      </w:pPr>
    </w:p>
    <w:p w14:paraId="34625F54" w14:textId="77777777" w:rsidR="00960A18" w:rsidRPr="005B414B" w:rsidRDefault="00960A18" w:rsidP="005B414B">
      <w:pPr>
        <w:pStyle w:val="NormalArial"/>
        <w:rPr>
          <w:rFonts w:ascii="Open Sans" w:hAnsi="Open Sans" w:cs="Open Sans"/>
        </w:rPr>
      </w:pPr>
    </w:p>
    <w:p w14:paraId="1AD51ABB" w14:textId="77777777" w:rsidR="00664752" w:rsidRDefault="00664752" w:rsidP="00BF311D">
      <w:pPr>
        <w:pStyle w:val="NormalArial"/>
        <w:rPr>
          <w:rFonts w:ascii="Open Sans" w:hAnsi="Open Sans" w:cs="Open Sans"/>
        </w:rPr>
      </w:pPr>
    </w:p>
    <w:p w14:paraId="627A53EC" w14:textId="77777777" w:rsidR="00006AE2" w:rsidRPr="001E694D" w:rsidRDefault="00585278" w:rsidP="0036130C">
      <w:pPr>
        <w:pStyle w:val="NormalArial"/>
        <w:rPr>
          <w:rFonts w:ascii="Open Sans" w:hAnsi="Open Sans" w:cs="Open Sans"/>
        </w:rPr>
      </w:pPr>
      <w:r w:rsidRPr="001E694D">
        <w:rPr>
          <w:rFonts w:ascii="Open Sans" w:hAnsi="Open Sans" w:cs="Open Sans"/>
        </w:rPr>
        <w:br w:type="page"/>
      </w:r>
    </w:p>
    <w:p w14:paraId="09F25E47" w14:textId="77777777" w:rsidR="00006AE2" w:rsidRPr="001E694D" w:rsidRDefault="0058527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A46990" w14:paraId="2BC3ABA9" w14:textId="77777777" w:rsidTr="00A469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2177F98" w14:textId="77777777" w:rsidR="00006AE2" w:rsidRPr="001E694D" w:rsidRDefault="00585278"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4A86ADBB" w14:textId="77777777" w:rsidR="00006AE2" w:rsidRPr="001E694D" w:rsidRDefault="00006AE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46990" w14:paraId="1E4298C6" w14:textId="77777777" w:rsidTr="00A469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9D4C3D"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09826B79" w14:textId="77777777" w:rsidR="00006AE2" w:rsidRPr="001E694D" w:rsidRDefault="005852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6B61B3FB" w14:textId="77777777" w:rsidR="00006AE2" w:rsidRPr="001E694D" w:rsidRDefault="00C912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815211"/>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r w:rsidR="00A46990" w14:paraId="2763B212" w14:textId="77777777" w:rsidTr="00A469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EBAFAE"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1BBF988E" w14:textId="77777777" w:rsidR="00006AE2" w:rsidRPr="001E694D" w:rsidRDefault="005852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204C3A42" w14:textId="77777777" w:rsidR="00006AE2" w:rsidRPr="001E694D" w:rsidRDefault="00C912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97056589"/>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r w:rsidR="00A46990" w14:paraId="24A011D6" w14:textId="77777777" w:rsidTr="00A469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B329F1"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125CCE62" w14:textId="77777777" w:rsidR="00006AE2" w:rsidRPr="001E694D" w:rsidRDefault="005852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0D663230" w14:textId="77777777" w:rsidR="00006AE2" w:rsidRPr="001E694D" w:rsidRDefault="00C912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17671196"/>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r w:rsidR="00A46990" w14:paraId="31C17121" w14:textId="77777777" w:rsidTr="00A46990">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D913A3"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41D32656" w14:textId="77777777" w:rsidR="00006AE2" w:rsidRPr="001E694D" w:rsidRDefault="005852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5C728E14" w14:textId="77777777" w:rsidR="00006AE2" w:rsidRPr="001E694D" w:rsidRDefault="00C9121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73627611"/>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bl>
    <w:p w14:paraId="651DCCFD" w14:textId="77777777" w:rsidR="00006AE2" w:rsidRPr="003E162B" w:rsidRDefault="00585278" w:rsidP="00D87E7C">
      <w:pPr>
        <w:pStyle w:val="Heading20"/>
        <w:rPr>
          <w:rFonts w:ascii="Open Sans" w:hAnsi="Open Sans" w:cs="Open Sans"/>
          <w:color w:val="781E77"/>
        </w:rPr>
      </w:pPr>
      <w:r w:rsidRPr="003E162B">
        <w:rPr>
          <w:rFonts w:ascii="Open Sans" w:hAnsi="Open Sans" w:cs="Open Sans"/>
          <w:color w:val="781E77"/>
        </w:rPr>
        <w:t>Findings</w:t>
      </w:r>
    </w:p>
    <w:p w14:paraId="1F7FCD34" w14:textId="6B29FC74" w:rsidR="00BF311D" w:rsidRDefault="00BF311D" w:rsidP="00BF311D">
      <w:pPr>
        <w:pStyle w:val="NormalArial"/>
        <w:rPr>
          <w:rFonts w:ascii="Open Sans" w:hAnsi="Open Sans" w:cs="Open Sans"/>
        </w:rPr>
      </w:pPr>
      <w:r w:rsidRPr="00C7698B">
        <w:rPr>
          <w:rFonts w:ascii="Open Sans" w:hAnsi="Open Sans" w:cs="Open Sans"/>
        </w:rPr>
        <w:t xml:space="preserve">This Quality Standard has been assessed as compliant as </w:t>
      </w:r>
      <w:r>
        <w:rPr>
          <w:rFonts w:ascii="Open Sans" w:hAnsi="Open Sans" w:cs="Open Sans"/>
        </w:rPr>
        <w:t>4</w:t>
      </w:r>
      <w:r w:rsidRPr="00C7698B">
        <w:rPr>
          <w:rFonts w:ascii="Open Sans" w:hAnsi="Open Sans" w:cs="Open Sans"/>
        </w:rPr>
        <w:t xml:space="preserve"> of </w:t>
      </w:r>
      <w:r>
        <w:rPr>
          <w:rFonts w:ascii="Open Sans" w:hAnsi="Open Sans" w:cs="Open Sans"/>
        </w:rPr>
        <w:t>4</w:t>
      </w:r>
      <w:r w:rsidRPr="00C7698B">
        <w:rPr>
          <w:rFonts w:ascii="Open Sans" w:hAnsi="Open Sans" w:cs="Open Sans"/>
        </w:rPr>
        <w:t xml:space="preserve"> specific requirements are compliant for the service.  </w:t>
      </w:r>
    </w:p>
    <w:p w14:paraId="2CC70691" w14:textId="1CFE217C" w:rsidR="009E238E" w:rsidRDefault="009E238E" w:rsidP="00BF311D">
      <w:pPr>
        <w:pStyle w:val="NormalArial"/>
        <w:rPr>
          <w:rFonts w:ascii="Open Sans" w:hAnsi="Open Sans" w:cs="Open Sans"/>
        </w:rPr>
      </w:pPr>
      <w:r w:rsidRPr="009E238E">
        <w:rPr>
          <w:rFonts w:ascii="Open Sans" w:hAnsi="Open Sans" w:cs="Open Sans"/>
        </w:rPr>
        <w:t>Consumers and</w:t>
      </w:r>
      <w:r>
        <w:rPr>
          <w:rFonts w:ascii="Open Sans" w:hAnsi="Open Sans" w:cs="Open Sans"/>
        </w:rPr>
        <w:t>/or</w:t>
      </w:r>
      <w:r w:rsidRPr="009E238E">
        <w:rPr>
          <w:rFonts w:ascii="Open Sans" w:hAnsi="Open Sans" w:cs="Open Sans"/>
        </w:rPr>
        <w:t xml:space="preserve"> representatives </w:t>
      </w:r>
      <w:r>
        <w:rPr>
          <w:rFonts w:ascii="Open Sans" w:hAnsi="Open Sans" w:cs="Open Sans"/>
        </w:rPr>
        <w:t>are aware of how to provide feedback and make complaints. Consumers and/or representatives</w:t>
      </w:r>
      <w:r w:rsidRPr="009E238E">
        <w:rPr>
          <w:rFonts w:ascii="Open Sans" w:hAnsi="Open Sans" w:cs="Open Sans"/>
        </w:rPr>
        <w:t xml:space="preserve"> feel supported and comfortable to give feedback and or make a complaint. Consumers are provided with opportunities to voice concerns and offer suggestions</w:t>
      </w:r>
      <w:r w:rsidR="00676C8C">
        <w:rPr>
          <w:rFonts w:ascii="Open Sans" w:hAnsi="Open Sans" w:cs="Open Sans"/>
        </w:rPr>
        <w:t xml:space="preserve">, including </w:t>
      </w:r>
      <w:r w:rsidR="00676C8C" w:rsidRPr="00676C8C">
        <w:rPr>
          <w:rFonts w:ascii="Open Sans" w:hAnsi="Open Sans" w:cs="Open Sans"/>
        </w:rPr>
        <w:t>formal feedback-specific forms, annual chief executive officer forums, consumer meetings and surveys</w:t>
      </w:r>
      <w:r w:rsidR="00676C8C">
        <w:rPr>
          <w:rFonts w:ascii="Open Sans" w:hAnsi="Open Sans" w:cs="Open Sans"/>
        </w:rPr>
        <w:t>, and anonymous feedback</w:t>
      </w:r>
      <w:r w:rsidRPr="009E238E">
        <w:rPr>
          <w:rFonts w:ascii="Open Sans" w:hAnsi="Open Sans" w:cs="Open Sans"/>
        </w:rPr>
        <w:t xml:space="preserve">. </w:t>
      </w:r>
      <w:r w:rsidR="00676C8C">
        <w:rPr>
          <w:rFonts w:ascii="Open Sans" w:hAnsi="Open Sans" w:cs="Open Sans"/>
        </w:rPr>
        <w:t xml:space="preserve">Posters </w:t>
      </w:r>
      <w:r w:rsidR="00676C8C" w:rsidRPr="00676C8C">
        <w:rPr>
          <w:rFonts w:ascii="Open Sans" w:hAnsi="Open Sans" w:cs="Open Sans"/>
        </w:rPr>
        <w:t>in multiple languages promoting feedback were observed on display throughout the service</w:t>
      </w:r>
      <w:r w:rsidR="00676C8C">
        <w:rPr>
          <w:rFonts w:ascii="Open Sans" w:hAnsi="Open Sans" w:cs="Open Sans"/>
        </w:rPr>
        <w:t>, and a</w:t>
      </w:r>
      <w:r w:rsidR="00676C8C" w:rsidRPr="00676C8C">
        <w:rPr>
          <w:rFonts w:ascii="Open Sans" w:hAnsi="Open Sans" w:cs="Open Sans"/>
        </w:rPr>
        <w:t xml:space="preserve"> large cohort of consumers were observed providing feedback during the resident meeting</w:t>
      </w:r>
      <w:r w:rsidR="00676C8C">
        <w:rPr>
          <w:rFonts w:ascii="Open Sans" w:hAnsi="Open Sans" w:cs="Open Sans"/>
        </w:rPr>
        <w:t>.</w:t>
      </w:r>
    </w:p>
    <w:p w14:paraId="120E1E00" w14:textId="47B39031" w:rsidR="00C23546" w:rsidRDefault="009E238E" w:rsidP="00BF311D">
      <w:pPr>
        <w:pStyle w:val="NormalArial"/>
        <w:rPr>
          <w:rFonts w:ascii="Open Sans" w:hAnsi="Open Sans" w:cs="Open Sans"/>
        </w:rPr>
      </w:pPr>
      <w:r w:rsidRPr="009E238E">
        <w:rPr>
          <w:rFonts w:ascii="Open Sans" w:hAnsi="Open Sans" w:cs="Open Sans"/>
        </w:rPr>
        <w:t xml:space="preserve">Staff demonstrated </w:t>
      </w:r>
      <w:r w:rsidR="00676C8C">
        <w:rPr>
          <w:rFonts w:ascii="Open Sans" w:hAnsi="Open Sans" w:cs="Open Sans"/>
        </w:rPr>
        <w:t xml:space="preserve">awareness of </w:t>
      </w:r>
      <w:r w:rsidRPr="009E238E">
        <w:rPr>
          <w:rFonts w:ascii="Open Sans" w:hAnsi="Open Sans" w:cs="Open Sans"/>
        </w:rPr>
        <w:t xml:space="preserve">how to promote, encourage and support feedback and complaints. Management follow and promote an open-door environment, encouraging staff, consumers, and their representatives to approach management directly to discuss and provide feedback. The service’s feedback, compliments and complaints policy </w:t>
      </w:r>
      <w:r w:rsidR="00676C8C" w:rsidRPr="009E238E">
        <w:rPr>
          <w:rFonts w:ascii="Open Sans" w:hAnsi="Open Sans" w:cs="Open Sans"/>
        </w:rPr>
        <w:t>outline</w:t>
      </w:r>
      <w:r w:rsidRPr="009E238E">
        <w:rPr>
          <w:rFonts w:ascii="Open Sans" w:hAnsi="Open Sans" w:cs="Open Sans"/>
        </w:rPr>
        <w:t xml:space="preserve"> a clear process on how to encourage and manage complaints and included an overview of what consumers, their representatives, staff and others can expect when they provide feedback or make a complaint.</w:t>
      </w:r>
    </w:p>
    <w:p w14:paraId="739BEF02" w14:textId="5B1EA856" w:rsidR="0083271A" w:rsidRDefault="0083271A" w:rsidP="00BF311D">
      <w:pPr>
        <w:pStyle w:val="NormalArial"/>
        <w:rPr>
          <w:rFonts w:ascii="Open Sans" w:hAnsi="Open Sans" w:cs="Open Sans"/>
        </w:rPr>
      </w:pPr>
      <w:r w:rsidRPr="0083271A">
        <w:rPr>
          <w:rFonts w:ascii="Open Sans" w:hAnsi="Open Sans" w:cs="Open Sans"/>
        </w:rPr>
        <w:t>Consumers and</w:t>
      </w:r>
      <w:r>
        <w:rPr>
          <w:rFonts w:ascii="Open Sans" w:hAnsi="Open Sans" w:cs="Open Sans"/>
        </w:rPr>
        <w:t>/or</w:t>
      </w:r>
      <w:r w:rsidRPr="0083271A">
        <w:rPr>
          <w:rFonts w:ascii="Open Sans" w:hAnsi="Open Sans" w:cs="Open Sans"/>
        </w:rPr>
        <w:t xml:space="preserve"> representatives are aware of external advocacy organisations and language services available to assist in providing feedback and making complaints. Consumers and</w:t>
      </w:r>
      <w:r w:rsidR="00A65611">
        <w:rPr>
          <w:rFonts w:ascii="Open Sans" w:hAnsi="Open Sans" w:cs="Open Sans"/>
        </w:rPr>
        <w:t>/or</w:t>
      </w:r>
      <w:r w:rsidRPr="0083271A">
        <w:rPr>
          <w:rFonts w:ascii="Open Sans" w:hAnsi="Open Sans" w:cs="Open Sans"/>
        </w:rPr>
        <w:t xml:space="preserve"> representatives indicated the service regularly reminds them at consumer meetings how these services can be accessed, and that staff would support them if needed.</w:t>
      </w:r>
    </w:p>
    <w:p w14:paraId="49FEEEE5" w14:textId="64206C3B" w:rsidR="00A65611" w:rsidRDefault="00A65611" w:rsidP="00BF311D">
      <w:pPr>
        <w:pStyle w:val="NormalArial"/>
        <w:rPr>
          <w:rFonts w:ascii="Open Sans" w:hAnsi="Open Sans" w:cs="Open Sans"/>
        </w:rPr>
      </w:pPr>
      <w:r>
        <w:rPr>
          <w:rFonts w:ascii="Open Sans" w:hAnsi="Open Sans" w:cs="Open Sans"/>
        </w:rPr>
        <w:lastRenderedPageBreak/>
        <w:t xml:space="preserve">Staff </w:t>
      </w:r>
      <w:r w:rsidRPr="00A65611">
        <w:rPr>
          <w:rFonts w:ascii="Open Sans" w:hAnsi="Open Sans" w:cs="Open Sans"/>
        </w:rPr>
        <w:t xml:space="preserve">demonstrated an understanding of external organisational services available for themselves and consumers and representatives to raise concerns, including via the </w:t>
      </w:r>
      <w:r>
        <w:rPr>
          <w:rFonts w:ascii="Open Sans" w:hAnsi="Open Sans" w:cs="Open Sans"/>
        </w:rPr>
        <w:t xml:space="preserve">Aged Care Quality and Safety </w:t>
      </w:r>
      <w:r w:rsidRPr="00A65611">
        <w:rPr>
          <w:rFonts w:ascii="Open Sans" w:hAnsi="Open Sans" w:cs="Open Sans"/>
        </w:rPr>
        <w:t xml:space="preserve">Commission and </w:t>
      </w:r>
      <w:r>
        <w:rPr>
          <w:rFonts w:ascii="Open Sans" w:hAnsi="Open Sans" w:cs="Open Sans"/>
        </w:rPr>
        <w:t>O</w:t>
      </w:r>
      <w:r w:rsidRPr="00A65611">
        <w:rPr>
          <w:rFonts w:ascii="Open Sans" w:hAnsi="Open Sans" w:cs="Open Sans"/>
        </w:rPr>
        <w:t xml:space="preserve">lder </w:t>
      </w:r>
      <w:r>
        <w:rPr>
          <w:rFonts w:ascii="Open Sans" w:hAnsi="Open Sans" w:cs="Open Sans"/>
        </w:rPr>
        <w:t>P</w:t>
      </w:r>
      <w:r w:rsidRPr="00A65611">
        <w:rPr>
          <w:rFonts w:ascii="Open Sans" w:hAnsi="Open Sans" w:cs="Open Sans"/>
        </w:rPr>
        <w:t>ersons</w:t>
      </w:r>
      <w:r>
        <w:rPr>
          <w:rFonts w:ascii="Open Sans" w:hAnsi="Open Sans" w:cs="Open Sans"/>
        </w:rPr>
        <w:t xml:space="preserve"> A</w:t>
      </w:r>
      <w:r w:rsidRPr="00A65611">
        <w:rPr>
          <w:rFonts w:ascii="Open Sans" w:hAnsi="Open Sans" w:cs="Open Sans"/>
        </w:rPr>
        <w:t xml:space="preserve">dvocacy </w:t>
      </w:r>
      <w:r>
        <w:rPr>
          <w:rFonts w:ascii="Open Sans" w:hAnsi="Open Sans" w:cs="Open Sans"/>
        </w:rPr>
        <w:t>N</w:t>
      </w:r>
      <w:r w:rsidRPr="00A65611">
        <w:rPr>
          <w:rFonts w:ascii="Open Sans" w:hAnsi="Open Sans" w:cs="Open Sans"/>
        </w:rPr>
        <w:t>etwork</w:t>
      </w:r>
      <w:r>
        <w:rPr>
          <w:rFonts w:ascii="Open Sans" w:hAnsi="Open Sans" w:cs="Open Sans"/>
        </w:rPr>
        <w:t>.</w:t>
      </w:r>
    </w:p>
    <w:p w14:paraId="421C4F44" w14:textId="1B07961E" w:rsidR="009109B5" w:rsidRDefault="009109B5" w:rsidP="00BF311D">
      <w:pPr>
        <w:pStyle w:val="NormalArial"/>
        <w:rPr>
          <w:rFonts w:ascii="Open Sans" w:hAnsi="Open Sans" w:cs="Open Sans"/>
        </w:rPr>
      </w:pPr>
      <w:r w:rsidRPr="009109B5">
        <w:rPr>
          <w:rFonts w:ascii="Open Sans" w:hAnsi="Open Sans" w:cs="Open Sans"/>
        </w:rPr>
        <w:t>Consumers and</w:t>
      </w:r>
      <w:r>
        <w:rPr>
          <w:rFonts w:ascii="Open Sans" w:hAnsi="Open Sans" w:cs="Open Sans"/>
        </w:rPr>
        <w:t>/or</w:t>
      </w:r>
      <w:r w:rsidRPr="009109B5">
        <w:rPr>
          <w:rFonts w:ascii="Open Sans" w:hAnsi="Open Sans" w:cs="Open Sans"/>
        </w:rPr>
        <w:t xml:space="preserve"> representatives are confident management would address feedback and complaints promptly and attempt to resolve any concerns. Management and staff were demonstrate</w:t>
      </w:r>
      <w:r>
        <w:rPr>
          <w:rFonts w:ascii="Open Sans" w:hAnsi="Open Sans" w:cs="Open Sans"/>
        </w:rPr>
        <w:t>d</w:t>
      </w:r>
      <w:r w:rsidRPr="009109B5">
        <w:rPr>
          <w:rFonts w:ascii="Open Sans" w:hAnsi="Open Sans" w:cs="Open Sans"/>
        </w:rPr>
        <w:t xml:space="preserve"> a shared understanding of processes to follow when a complaint is received, including open disclosure. Staff indicated they initially try to resolve any issues and report it to the registered staff or management for follow-up. The service evidenced policies, procedures, flow charts and education material to guide staff on how to document, investigate, resolve, and evaluate feedback and complaints and use open disclosure.</w:t>
      </w:r>
    </w:p>
    <w:p w14:paraId="276B7974" w14:textId="26D29009" w:rsidR="007F0F3D" w:rsidRDefault="007F0F3D" w:rsidP="00BF311D">
      <w:pPr>
        <w:pStyle w:val="NormalArial"/>
        <w:rPr>
          <w:rFonts w:ascii="Open Sans" w:hAnsi="Open Sans" w:cs="Open Sans"/>
        </w:rPr>
      </w:pPr>
      <w:r>
        <w:rPr>
          <w:rFonts w:ascii="Open Sans" w:hAnsi="Open Sans" w:cs="Open Sans"/>
        </w:rPr>
        <w:t xml:space="preserve">Management </w:t>
      </w:r>
      <w:r w:rsidRPr="007F0F3D">
        <w:rPr>
          <w:rFonts w:ascii="Open Sans" w:hAnsi="Open Sans" w:cs="Open Sans"/>
        </w:rPr>
        <w:t>described how feedback and complaints are documented in the service feedback and complaints register</w:t>
      </w:r>
      <w:r>
        <w:rPr>
          <w:rFonts w:ascii="Open Sans" w:hAnsi="Open Sans" w:cs="Open Sans"/>
        </w:rPr>
        <w:t>,</w:t>
      </w:r>
      <w:r w:rsidRPr="007F0F3D">
        <w:rPr>
          <w:rFonts w:ascii="Open Sans" w:hAnsi="Open Sans" w:cs="Open Sans"/>
        </w:rPr>
        <w:t xml:space="preserve"> and monitored for a resolution to ensure appropriate action is taken at a local and organisational level</w:t>
      </w:r>
      <w:r>
        <w:rPr>
          <w:rFonts w:ascii="Open Sans" w:hAnsi="Open Sans" w:cs="Open Sans"/>
        </w:rPr>
        <w:t>. T</w:t>
      </w:r>
      <w:r w:rsidRPr="007F0F3D">
        <w:rPr>
          <w:rFonts w:ascii="Open Sans" w:hAnsi="Open Sans" w:cs="Open Sans"/>
        </w:rPr>
        <w:t xml:space="preserve">he service’s feedback register evidenced where complaints were received, consumers </w:t>
      </w:r>
      <w:r>
        <w:rPr>
          <w:rFonts w:ascii="Open Sans" w:hAnsi="Open Sans" w:cs="Open Sans"/>
        </w:rPr>
        <w:t xml:space="preserve">and/or representatives </w:t>
      </w:r>
      <w:r w:rsidRPr="007F0F3D">
        <w:rPr>
          <w:rFonts w:ascii="Open Sans" w:hAnsi="Open Sans" w:cs="Open Sans"/>
        </w:rPr>
        <w:t>were provided with information about the investigation, an apology, and a resolution</w:t>
      </w:r>
      <w:r>
        <w:rPr>
          <w:rFonts w:ascii="Open Sans" w:hAnsi="Open Sans" w:cs="Open Sans"/>
        </w:rPr>
        <w:t xml:space="preserve">. </w:t>
      </w:r>
    </w:p>
    <w:p w14:paraId="606832E9" w14:textId="76F2AF0F" w:rsidR="00084D42" w:rsidRDefault="00084D42" w:rsidP="00BF311D">
      <w:pPr>
        <w:pStyle w:val="NormalArial"/>
        <w:rPr>
          <w:rFonts w:ascii="Open Sans" w:hAnsi="Open Sans" w:cs="Open Sans"/>
        </w:rPr>
      </w:pPr>
      <w:r w:rsidRPr="00084D42">
        <w:rPr>
          <w:rFonts w:ascii="Open Sans" w:hAnsi="Open Sans" w:cs="Open Sans"/>
        </w:rPr>
        <w:t xml:space="preserve">Consumers, representatives and management provided examples of where the service has actioned feedback and made improvements. A review of the service’s plan for continuous improvement and complaints register </w:t>
      </w:r>
      <w:r>
        <w:rPr>
          <w:rFonts w:ascii="Open Sans" w:hAnsi="Open Sans" w:cs="Open Sans"/>
        </w:rPr>
        <w:t>confirme</w:t>
      </w:r>
      <w:r w:rsidRPr="00084D42">
        <w:rPr>
          <w:rFonts w:ascii="Open Sans" w:hAnsi="Open Sans" w:cs="Open Sans"/>
        </w:rPr>
        <w:t>d</w:t>
      </w:r>
      <w:r>
        <w:rPr>
          <w:rFonts w:ascii="Open Sans" w:hAnsi="Open Sans" w:cs="Open Sans"/>
        </w:rPr>
        <w:t xml:space="preserve"> </w:t>
      </w:r>
      <w:r w:rsidRPr="00084D42">
        <w:rPr>
          <w:rFonts w:ascii="Open Sans" w:hAnsi="Open Sans" w:cs="Open Sans"/>
        </w:rPr>
        <w:t>that the service uses feedback and complaints received to improve the quality of care and services</w:t>
      </w:r>
      <w:r>
        <w:rPr>
          <w:rFonts w:ascii="Open Sans" w:hAnsi="Open Sans" w:cs="Open Sans"/>
        </w:rPr>
        <w:t>. M</w:t>
      </w:r>
      <w:r w:rsidRPr="00084D42">
        <w:rPr>
          <w:rFonts w:ascii="Open Sans" w:hAnsi="Open Sans" w:cs="Open Sans"/>
        </w:rPr>
        <w:t>eeting minutes evidenced staff and consumers are regularly updated on the progress of improvement and are offered the opportunity to make improvement suggestions.</w:t>
      </w:r>
    </w:p>
    <w:p w14:paraId="5E2BB0CD" w14:textId="77777777" w:rsidR="00084D42" w:rsidRDefault="00084D42" w:rsidP="00BF311D">
      <w:pPr>
        <w:pStyle w:val="NormalArial"/>
        <w:rPr>
          <w:rFonts w:ascii="Open Sans" w:hAnsi="Open Sans" w:cs="Open Sans"/>
        </w:rPr>
      </w:pPr>
    </w:p>
    <w:p w14:paraId="0038C6E4" w14:textId="77777777" w:rsidR="009109B5" w:rsidRDefault="009109B5" w:rsidP="00BF311D">
      <w:pPr>
        <w:pStyle w:val="NormalArial"/>
        <w:rPr>
          <w:rFonts w:ascii="Open Sans" w:hAnsi="Open Sans" w:cs="Open Sans"/>
        </w:rPr>
      </w:pPr>
    </w:p>
    <w:p w14:paraId="5622A7A1" w14:textId="77777777" w:rsidR="00676C8C" w:rsidRDefault="00676C8C" w:rsidP="00BF311D">
      <w:pPr>
        <w:pStyle w:val="NormalArial"/>
        <w:rPr>
          <w:rFonts w:ascii="Open Sans" w:hAnsi="Open Sans" w:cs="Open Sans"/>
        </w:rPr>
      </w:pPr>
    </w:p>
    <w:p w14:paraId="1E0EF49B" w14:textId="77777777" w:rsidR="00006AE2" w:rsidRPr="001E694D" w:rsidRDefault="00585278" w:rsidP="0036130C">
      <w:pPr>
        <w:pStyle w:val="NormalArial"/>
        <w:rPr>
          <w:rFonts w:ascii="Open Sans" w:hAnsi="Open Sans" w:cs="Open Sans"/>
        </w:rPr>
      </w:pPr>
      <w:r w:rsidRPr="001E694D">
        <w:rPr>
          <w:rFonts w:ascii="Open Sans" w:hAnsi="Open Sans" w:cs="Open Sans"/>
        </w:rPr>
        <w:br w:type="page"/>
      </w:r>
    </w:p>
    <w:p w14:paraId="3ECA97B4" w14:textId="77777777" w:rsidR="00006AE2" w:rsidRPr="001E694D" w:rsidRDefault="0058527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A46990" w14:paraId="6B3EDC8B" w14:textId="77777777" w:rsidTr="00A469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D2AB379" w14:textId="77777777" w:rsidR="00006AE2" w:rsidRPr="001E694D" w:rsidRDefault="00585278"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6A34160D" w14:textId="77777777" w:rsidR="00006AE2" w:rsidRPr="001E694D" w:rsidRDefault="00006AE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46990" w14:paraId="1F6E5A9A" w14:textId="77777777" w:rsidTr="00A469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9FA8F2"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39212DD9" w14:textId="77777777" w:rsidR="00006AE2" w:rsidRPr="001E694D" w:rsidRDefault="005852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48E8A0D1" w14:textId="77777777" w:rsidR="00006AE2" w:rsidRPr="001E694D" w:rsidRDefault="00C912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29475911"/>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r w:rsidR="00A46990" w14:paraId="04C298C7" w14:textId="77777777" w:rsidTr="00A469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969644"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170FA41E" w14:textId="77777777" w:rsidR="00006AE2" w:rsidRPr="001E694D" w:rsidRDefault="005852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4E17DE93" w14:textId="77777777" w:rsidR="00006AE2" w:rsidRPr="001E694D" w:rsidRDefault="00C912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84827405"/>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r w:rsidR="00A46990" w14:paraId="2D5386A9" w14:textId="77777777" w:rsidTr="00A469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6BC8EF"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1A084CF9" w14:textId="77777777" w:rsidR="00006AE2" w:rsidRPr="001E694D" w:rsidRDefault="005852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4B7D9F42" w14:textId="77777777" w:rsidR="00006AE2" w:rsidRPr="001E694D" w:rsidRDefault="00C912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7804870"/>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r w:rsidR="00A46990" w14:paraId="59F90EFA" w14:textId="77777777" w:rsidTr="00A469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61D982"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5CE24171" w14:textId="77777777" w:rsidR="00006AE2" w:rsidRPr="001E694D" w:rsidRDefault="005852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6EF57792" w14:textId="77777777" w:rsidR="00006AE2" w:rsidRPr="001E694D" w:rsidRDefault="00C9121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95425724"/>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r w:rsidR="00A46990" w14:paraId="3735077C" w14:textId="77777777" w:rsidTr="00A4699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C07F3C"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DDE08A5" w14:textId="77777777" w:rsidR="00006AE2" w:rsidRPr="001E694D" w:rsidRDefault="005852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79FE98B3" w14:textId="77777777" w:rsidR="00006AE2" w:rsidRPr="001E694D" w:rsidRDefault="00C91218"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5353780"/>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bl>
    <w:p w14:paraId="086CEEA6" w14:textId="77777777" w:rsidR="00006AE2" w:rsidRPr="003E162B" w:rsidRDefault="00585278" w:rsidP="002B0C90">
      <w:pPr>
        <w:pStyle w:val="Heading20"/>
        <w:rPr>
          <w:rFonts w:ascii="Open Sans" w:hAnsi="Open Sans" w:cs="Open Sans"/>
          <w:color w:val="781E77"/>
        </w:rPr>
      </w:pPr>
      <w:r w:rsidRPr="003E162B">
        <w:rPr>
          <w:rFonts w:ascii="Open Sans" w:hAnsi="Open Sans" w:cs="Open Sans"/>
          <w:color w:val="781E77"/>
        </w:rPr>
        <w:t>Findings</w:t>
      </w:r>
    </w:p>
    <w:p w14:paraId="04EFF725" w14:textId="1BE5F373" w:rsidR="00BF311D" w:rsidRDefault="00BF311D" w:rsidP="00BF311D">
      <w:pPr>
        <w:pStyle w:val="NormalArial"/>
        <w:rPr>
          <w:rFonts w:ascii="Open Sans" w:hAnsi="Open Sans" w:cs="Open Sans"/>
        </w:rPr>
      </w:pPr>
      <w:r w:rsidRPr="00C7698B">
        <w:rPr>
          <w:rFonts w:ascii="Open Sans" w:hAnsi="Open Sans" w:cs="Open Sans"/>
        </w:rPr>
        <w:t xml:space="preserve">This Quality Standard has been assessed as compliant as </w:t>
      </w:r>
      <w:r>
        <w:rPr>
          <w:rFonts w:ascii="Open Sans" w:hAnsi="Open Sans" w:cs="Open Sans"/>
        </w:rPr>
        <w:t>5</w:t>
      </w:r>
      <w:r w:rsidRPr="00C7698B">
        <w:rPr>
          <w:rFonts w:ascii="Open Sans" w:hAnsi="Open Sans" w:cs="Open Sans"/>
        </w:rPr>
        <w:t xml:space="preserve"> of </w:t>
      </w:r>
      <w:r>
        <w:rPr>
          <w:rFonts w:ascii="Open Sans" w:hAnsi="Open Sans" w:cs="Open Sans"/>
        </w:rPr>
        <w:t>5</w:t>
      </w:r>
      <w:r w:rsidRPr="00C7698B">
        <w:rPr>
          <w:rFonts w:ascii="Open Sans" w:hAnsi="Open Sans" w:cs="Open Sans"/>
        </w:rPr>
        <w:t xml:space="preserve"> specific requirements are compliant for the service.  </w:t>
      </w:r>
    </w:p>
    <w:p w14:paraId="154ADF87" w14:textId="7B7A30B9" w:rsidR="001E0B9F" w:rsidRDefault="000C04AB" w:rsidP="00BF311D">
      <w:pPr>
        <w:pStyle w:val="NormalArial"/>
        <w:rPr>
          <w:rFonts w:ascii="Open Sans" w:hAnsi="Open Sans" w:cs="Open Sans"/>
        </w:rPr>
      </w:pPr>
      <w:r>
        <w:rPr>
          <w:rFonts w:ascii="Open Sans" w:hAnsi="Open Sans" w:cs="Open Sans"/>
        </w:rPr>
        <w:t>C</w:t>
      </w:r>
      <w:r w:rsidRPr="000C04AB">
        <w:rPr>
          <w:rFonts w:ascii="Open Sans" w:hAnsi="Open Sans" w:cs="Open Sans"/>
        </w:rPr>
        <w:t>onsumers and</w:t>
      </w:r>
      <w:r>
        <w:rPr>
          <w:rFonts w:ascii="Open Sans" w:hAnsi="Open Sans" w:cs="Open Sans"/>
        </w:rPr>
        <w:t>/or</w:t>
      </w:r>
      <w:r w:rsidRPr="000C04AB">
        <w:rPr>
          <w:rFonts w:ascii="Open Sans" w:hAnsi="Open Sans" w:cs="Open Sans"/>
        </w:rPr>
        <w:t xml:space="preserve"> representatives s</w:t>
      </w:r>
      <w:r>
        <w:rPr>
          <w:rFonts w:ascii="Open Sans" w:hAnsi="Open Sans" w:cs="Open Sans"/>
        </w:rPr>
        <w:t>t</w:t>
      </w:r>
      <w:r w:rsidRPr="000C04AB">
        <w:rPr>
          <w:rFonts w:ascii="Open Sans" w:hAnsi="Open Sans" w:cs="Open Sans"/>
        </w:rPr>
        <w:t>a</w:t>
      </w:r>
      <w:r>
        <w:rPr>
          <w:rFonts w:ascii="Open Sans" w:hAnsi="Open Sans" w:cs="Open Sans"/>
        </w:rPr>
        <w:t>te</w:t>
      </w:r>
      <w:r w:rsidRPr="000C04AB">
        <w:rPr>
          <w:rFonts w:ascii="Open Sans" w:hAnsi="Open Sans" w:cs="Open Sans"/>
        </w:rPr>
        <w:t>d staff are available when required and respond promptly to consumer needs. Staff indicated there are enough staff allocated to each wing, with the right mix of skills to provide safe,</w:t>
      </w:r>
      <w:r>
        <w:rPr>
          <w:rFonts w:ascii="Open Sans" w:hAnsi="Open Sans" w:cs="Open Sans"/>
        </w:rPr>
        <w:t xml:space="preserve"> </w:t>
      </w:r>
      <w:r w:rsidRPr="000C04AB">
        <w:rPr>
          <w:rFonts w:ascii="Open Sans" w:hAnsi="Open Sans" w:cs="Open Sans"/>
        </w:rPr>
        <w:t>quality care and services. Management explained when planned and unplanned leave is taken, the service has processes to fill vacant shifts to ensure enough staff are available to meet consumer needs.</w:t>
      </w:r>
    </w:p>
    <w:p w14:paraId="0CB9B1C4" w14:textId="08D16385" w:rsidR="000C04AB" w:rsidRDefault="000C04AB" w:rsidP="000C04AB">
      <w:pPr>
        <w:pStyle w:val="NormalArial"/>
        <w:rPr>
          <w:rFonts w:ascii="Open Sans" w:hAnsi="Open Sans" w:cs="Open Sans"/>
        </w:rPr>
      </w:pPr>
      <w:r w:rsidRPr="000C04AB">
        <w:rPr>
          <w:rFonts w:ascii="Open Sans" w:hAnsi="Open Sans" w:cs="Open Sans"/>
        </w:rPr>
        <w:t>Management explained the service has a mix of full-time, part-time, casual and volunteer workforce. When the service experiences unplanned leave, staff are notified via an electronic application system of available shifts</w:t>
      </w:r>
      <w:r>
        <w:rPr>
          <w:rFonts w:ascii="Open Sans" w:hAnsi="Open Sans" w:cs="Open Sans"/>
        </w:rPr>
        <w:t>, i</w:t>
      </w:r>
      <w:r w:rsidRPr="000C04AB">
        <w:rPr>
          <w:rFonts w:ascii="Open Sans" w:hAnsi="Open Sans" w:cs="Open Sans"/>
        </w:rPr>
        <w:t>f no staff are available to fill shifts, shift times can be altered to ensure adequate coverage for that shift. Management s</w:t>
      </w:r>
      <w:r>
        <w:rPr>
          <w:rFonts w:ascii="Open Sans" w:hAnsi="Open Sans" w:cs="Open Sans"/>
        </w:rPr>
        <w:t>t</w:t>
      </w:r>
      <w:r w:rsidRPr="000C04AB">
        <w:rPr>
          <w:rFonts w:ascii="Open Sans" w:hAnsi="Open Sans" w:cs="Open Sans"/>
        </w:rPr>
        <w:t>a</w:t>
      </w:r>
      <w:r>
        <w:rPr>
          <w:rFonts w:ascii="Open Sans" w:hAnsi="Open Sans" w:cs="Open Sans"/>
        </w:rPr>
        <w:t>te</w:t>
      </w:r>
      <w:r w:rsidRPr="000C04AB">
        <w:rPr>
          <w:rFonts w:ascii="Open Sans" w:hAnsi="Open Sans" w:cs="Open Sans"/>
        </w:rPr>
        <w:t xml:space="preserve">d accessing agency staff is available, however it is generally only utilised as a last resort during outbreaks where numerous staff are affected. </w:t>
      </w:r>
      <w:r w:rsidR="007D58EF">
        <w:rPr>
          <w:rFonts w:ascii="Open Sans" w:hAnsi="Open Sans" w:cs="Open Sans"/>
        </w:rPr>
        <w:t xml:space="preserve">Management </w:t>
      </w:r>
      <w:r w:rsidR="007D58EF" w:rsidRPr="007D58EF">
        <w:rPr>
          <w:rFonts w:ascii="Open Sans" w:hAnsi="Open Sans" w:cs="Open Sans"/>
        </w:rPr>
        <w:t>explained how the service has a base roster that can be adapted to accommodate changes in staff skillsets, occupancy, consumer goals, preferences and clinical and personal needs.</w:t>
      </w:r>
    </w:p>
    <w:p w14:paraId="790E00C5" w14:textId="6D27CEC1" w:rsidR="00001A20" w:rsidRDefault="00001A20" w:rsidP="000C04AB">
      <w:pPr>
        <w:pStyle w:val="NormalArial"/>
        <w:rPr>
          <w:rFonts w:ascii="Open Sans" w:hAnsi="Open Sans" w:cs="Open Sans"/>
        </w:rPr>
      </w:pPr>
      <w:r w:rsidRPr="00001A20">
        <w:rPr>
          <w:rFonts w:ascii="Open Sans" w:hAnsi="Open Sans" w:cs="Open Sans"/>
        </w:rPr>
        <w:lastRenderedPageBreak/>
        <w:t>Consumers and</w:t>
      </w:r>
      <w:r>
        <w:rPr>
          <w:rFonts w:ascii="Open Sans" w:hAnsi="Open Sans" w:cs="Open Sans"/>
        </w:rPr>
        <w:t>/or</w:t>
      </w:r>
      <w:r w:rsidRPr="00001A20">
        <w:rPr>
          <w:rFonts w:ascii="Open Sans" w:hAnsi="Open Sans" w:cs="Open Sans"/>
        </w:rPr>
        <w:t xml:space="preserve"> representatives s</w:t>
      </w:r>
      <w:r>
        <w:rPr>
          <w:rFonts w:ascii="Open Sans" w:hAnsi="Open Sans" w:cs="Open Sans"/>
        </w:rPr>
        <w:t>t</w:t>
      </w:r>
      <w:r w:rsidRPr="00001A20">
        <w:rPr>
          <w:rFonts w:ascii="Open Sans" w:hAnsi="Open Sans" w:cs="Open Sans"/>
        </w:rPr>
        <w:t>a</w:t>
      </w:r>
      <w:r>
        <w:rPr>
          <w:rFonts w:ascii="Open Sans" w:hAnsi="Open Sans" w:cs="Open Sans"/>
        </w:rPr>
        <w:t>te</w:t>
      </w:r>
      <w:r w:rsidRPr="00001A20">
        <w:rPr>
          <w:rFonts w:ascii="Open Sans" w:hAnsi="Open Sans" w:cs="Open Sans"/>
        </w:rPr>
        <w:t xml:space="preserve">d their interactions with staff are kind, caring and respectful. Staff </w:t>
      </w:r>
      <w:r>
        <w:rPr>
          <w:rFonts w:ascii="Open Sans" w:hAnsi="Open Sans" w:cs="Open Sans"/>
        </w:rPr>
        <w:t>reporte</w:t>
      </w:r>
      <w:r w:rsidRPr="00001A20">
        <w:rPr>
          <w:rFonts w:ascii="Open Sans" w:hAnsi="Open Sans" w:cs="Open Sans"/>
        </w:rPr>
        <w:t>d, and training records evidenced, that staff have received training in how to engage with consumers respectfully. Staff describe</w:t>
      </w:r>
      <w:r>
        <w:rPr>
          <w:rFonts w:ascii="Open Sans" w:hAnsi="Open Sans" w:cs="Open Sans"/>
        </w:rPr>
        <w:t>d</w:t>
      </w:r>
      <w:r w:rsidRPr="00001A20">
        <w:rPr>
          <w:rFonts w:ascii="Open Sans" w:hAnsi="Open Sans" w:cs="Open Sans"/>
        </w:rPr>
        <w:t xml:space="preserve"> how they provide care and services that are respectful of the consumer’s identity, culture and diversity. The </w:t>
      </w:r>
      <w:r>
        <w:rPr>
          <w:rFonts w:ascii="Open Sans" w:hAnsi="Open Sans" w:cs="Open Sans"/>
        </w:rPr>
        <w:t>service has</w:t>
      </w:r>
      <w:r w:rsidRPr="00001A20">
        <w:rPr>
          <w:rFonts w:ascii="Open Sans" w:hAnsi="Open Sans" w:cs="Open Sans"/>
        </w:rPr>
        <w:t xml:space="preserve"> policies and procedures that are available to guide staff in their interactions with consumers.</w:t>
      </w:r>
    </w:p>
    <w:p w14:paraId="202F5A31" w14:textId="2B833577" w:rsidR="004332B7" w:rsidRPr="004332B7" w:rsidRDefault="004332B7" w:rsidP="004332B7">
      <w:pPr>
        <w:pStyle w:val="NormalArial"/>
        <w:rPr>
          <w:rFonts w:ascii="Open Sans" w:hAnsi="Open Sans" w:cs="Open Sans"/>
        </w:rPr>
      </w:pPr>
      <w:r w:rsidRPr="004332B7">
        <w:rPr>
          <w:rFonts w:ascii="Open Sans" w:hAnsi="Open Sans" w:cs="Open Sans"/>
        </w:rPr>
        <w:t>Consumers and</w:t>
      </w:r>
      <w:r>
        <w:rPr>
          <w:rFonts w:ascii="Open Sans" w:hAnsi="Open Sans" w:cs="Open Sans"/>
        </w:rPr>
        <w:t>/or</w:t>
      </w:r>
      <w:r w:rsidRPr="004332B7">
        <w:rPr>
          <w:rFonts w:ascii="Open Sans" w:hAnsi="Open Sans" w:cs="Open Sans"/>
        </w:rPr>
        <w:t xml:space="preserve"> representatives </w:t>
      </w:r>
      <w:r>
        <w:rPr>
          <w:rFonts w:ascii="Open Sans" w:hAnsi="Open Sans" w:cs="Open Sans"/>
        </w:rPr>
        <w:t xml:space="preserve">provided positive feedback regarding </w:t>
      </w:r>
      <w:r w:rsidRPr="004332B7">
        <w:rPr>
          <w:rFonts w:ascii="Open Sans" w:hAnsi="Open Sans" w:cs="Open Sans"/>
        </w:rPr>
        <w:t>the workforce competen</w:t>
      </w:r>
      <w:r>
        <w:rPr>
          <w:rFonts w:ascii="Open Sans" w:hAnsi="Open Sans" w:cs="Open Sans"/>
        </w:rPr>
        <w:t>cy</w:t>
      </w:r>
      <w:r w:rsidRPr="004332B7">
        <w:rPr>
          <w:rFonts w:ascii="Open Sans" w:hAnsi="Open Sans" w:cs="Open Sans"/>
        </w:rPr>
        <w:t xml:space="preserve"> and staff knowledge</w:t>
      </w:r>
      <w:r>
        <w:rPr>
          <w:rFonts w:ascii="Open Sans" w:hAnsi="Open Sans" w:cs="Open Sans"/>
        </w:rPr>
        <w:t>.</w:t>
      </w:r>
      <w:r w:rsidRPr="004332B7">
        <w:rPr>
          <w:rFonts w:ascii="Open Sans" w:hAnsi="Open Sans" w:cs="Open Sans"/>
        </w:rPr>
        <w:t xml:space="preserve"> Staff reported receiving adequate training, support and assistance to ensure they have the skills and knowledge to undertake their roles.</w:t>
      </w:r>
      <w:r>
        <w:rPr>
          <w:rFonts w:ascii="Open Sans" w:hAnsi="Open Sans" w:cs="Open Sans"/>
        </w:rPr>
        <w:t xml:space="preserve"> Management </w:t>
      </w:r>
      <w:r w:rsidRPr="004332B7">
        <w:rPr>
          <w:rFonts w:ascii="Open Sans" w:hAnsi="Open Sans" w:cs="Open Sans"/>
        </w:rPr>
        <w:t>s</w:t>
      </w:r>
      <w:r>
        <w:rPr>
          <w:rFonts w:ascii="Open Sans" w:hAnsi="Open Sans" w:cs="Open Sans"/>
        </w:rPr>
        <w:t>t</w:t>
      </w:r>
      <w:r w:rsidRPr="004332B7">
        <w:rPr>
          <w:rFonts w:ascii="Open Sans" w:hAnsi="Open Sans" w:cs="Open Sans"/>
        </w:rPr>
        <w:t>a</w:t>
      </w:r>
      <w:r>
        <w:rPr>
          <w:rFonts w:ascii="Open Sans" w:hAnsi="Open Sans" w:cs="Open Sans"/>
        </w:rPr>
        <w:t>te</w:t>
      </w:r>
      <w:r w:rsidRPr="004332B7">
        <w:rPr>
          <w:rFonts w:ascii="Open Sans" w:hAnsi="Open Sans" w:cs="Open Sans"/>
        </w:rPr>
        <w:t xml:space="preserve">d new staff receive buddy shifts until they feel comfortable </w:t>
      </w:r>
      <w:r>
        <w:rPr>
          <w:rFonts w:ascii="Open Sans" w:hAnsi="Open Sans" w:cs="Open Sans"/>
        </w:rPr>
        <w:t xml:space="preserve">working </w:t>
      </w:r>
      <w:r w:rsidRPr="004332B7">
        <w:rPr>
          <w:rFonts w:ascii="Open Sans" w:hAnsi="Open Sans" w:cs="Open Sans"/>
        </w:rPr>
        <w:t>on their own. Ongoing staff competency is determined through skills assessments, supervisor feedback, consumer and representative feedback, surveys and reviews of clinical records and care delivery.</w:t>
      </w:r>
    </w:p>
    <w:p w14:paraId="7FC9757C" w14:textId="055314E8" w:rsidR="004332B7" w:rsidRDefault="004332B7" w:rsidP="000C04AB">
      <w:pPr>
        <w:pStyle w:val="NormalArial"/>
        <w:rPr>
          <w:rFonts w:ascii="Open Sans" w:hAnsi="Open Sans" w:cs="Open Sans"/>
        </w:rPr>
      </w:pPr>
      <w:r>
        <w:rPr>
          <w:rFonts w:ascii="Open Sans" w:hAnsi="Open Sans" w:cs="Open Sans"/>
        </w:rPr>
        <w:t xml:space="preserve">The </w:t>
      </w:r>
      <w:r w:rsidRPr="004332B7">
        <w:rPr>
          <w:rFonts w:ascii="Open Sans" w:hAnsi="Open Sans" w:cs="Open Sans"/>
        </w:rPr>
        <w:t>human resource officer explained the recruitment and onboarding process, including the service pre-employment screening and regular monitoring schedule that monitors criminal checks, working visas, professional registrations and immunisation history.</w:t>
      </w:r>
    </w:p>
    <w:p w14:paraId="0666C516" w14:textId="5F722358" w:rsidR="007E4153" w:rsidRDefault="007E4153" w:rsidP="000C04AB">
      <w:pPr>
        <w:pStyle w:val="NormalArial"/>
        <w:rPr>
          <w:rFonts w:ascii="Open Sans" w:hAnsi="Open Sans" w:cs="Open Sans"/>
        </w:rPr>
      </w:pPr>
      <w:r w:rsidRPr="007E4153">
        <w:rPr>
          <w:rFonts w:ascii="Open Sans" w:hAnsi="Open Sans" w:cs="Open Sans"/>
        </w:rPr>
        <w:t>Consumers and</w:t>
      </w:r>
      <w:r>
        <w:rPr>
          <w:rFonts w:ascii="Open Sans" w:hAnsi="Open Sans" w:cs="Open Sans"/>
        </w:rPr>
        <w:t>/or</w:t>
      </w:r>
      <w:r w:rsidRPr="007E4153">
        <w:rPr>
          <w:rFonts w:ascii="Open Sans" w:hAnsi="Open Sans" w:cs="Open Sans"/>
        </w:rPr>
        <w:t xml:space="preserve"> representatives </w:t>
      </w:r>
      <w:r>
        <w:rPr>
          <w:rFonts w:ascii="Open Sans" w:hAnsi="Open Sans" w:cs="Open Sans"/>
        </w:rPr>
        <w:t xml:space="preserve">provided positive feedback in relation to </w:t>
      </w:r>
      <w:r w:rsidRPr="007E4153">
        <w:rPr>
          <w:rFonts w:ascii="Open Sans" w:hAnsi="Open Sans" w:cs="Open Sans"/>
        </w:rPr>
        <w:t>staff train</w:t>
      </w:r>
      <w:r>
        <w:rPr>
          <w:rFonts w:ascii="Open Sans" w:hAnsi="Open Sans" w:cs="Open Sans"/>
        </w:rPr>
        <w:t xml:space="preserve">ing. </w:t>
      </w:r>
      <w:r w:rsidRPr="007E4153">
        <w:rPr>
          <w:rFonts w:ascii="Open Sans" w:hAnsi="Open Sans" w:cs="Open Sans"/>
        </w:rPr>
        <w:t xml:space="preserve"> Staff con</w:t>
      </w:r>
      <w:r w:rsidR="00B1779B">
        <w:rPr>
          <w:rFonts w:ascii="Open Sans" w:hAnsi="Open Sans" w:cs="Open Sans"/>
        </w:rPr>
        <w:t xml:space="preserve">firmed </w:t>
      </w:r>
      <w:r w:rsidRPr="007E4153">
        <w:rPr>
          <w:rFonts w:ascii="Open Sans" w:hAnsi="Open Sans" w:cs="Open Sans"/>
        </w:rPr>
        <w:t>they are appropriately trained, supported, and equipped to perform their roles. Management s</w:t>
      </w:r>
      <w:r w:rsidR="00B1779B">
        <w:rPr>
          <w:rFonts w:ascii="Open Sans" w:hAnsi="Open Sans" w:cs="Open Sans"/>
        </w:rPr>
        <w:t>t</w:t>
      </w:r>
      <w:r w:rsidRPr="007E4153">
        <w:rPr>
          <w:rFonts w:ascii="Open Sans" w:hAnsi="Open Sans" w:cs="Open Sans"/>
        </w:rPr>
        <w:t>a</w:t>
      </w:r>
      <w:r w:rsidR="00B1779B">
        <w:rPr>
          <w:rFonts w:ascii="Open Sans" w:hAnsi="Open Sans" w:cs="Open Sans"/>
        </w:rPr>
        <w:t>te</w:t>
      </w:r>
      <w:r w:rsidRPr="007E4153">
        <w:rPr>
          <w:rFonts w:ascii="Open Sans" w:hAnsi="Open Sans" w:cs="Open Sans"/>
        </w:rPr>
        <w:t xml:space="preserve">d they monitor staff compliance with online mandatory training through an electronic learning management system and provide staff with additional training if and when </w:t>
      </w:r>
      <w:r w:rsidR="00B1779B">
        <w:rPr>
          <w:rFonts w:ascii="Open Sans" w:hAnsi="Open Sans" w:cs="Open Sans"/>
        </w:rPr>
        <w:t>a</w:t>
      </w:r>
      <w:r w:rsidRPr="007E4153">
        <w:rPr>
          <w:rFonts w:ascii="Open Sans" w:hAnsi="Open Sans" w:cs="Open Sans"/>
        </w:rPr>
        <w:t xml:space="preserve"> need is identified.</w:t>
      </w:r>
    </w:p>
    <w:p w14:paraId="5C4BADD2" w14:textId="73DD3019" w:rsidR="000E4D83" w:rsidRDefault="000E4D83" w:rsidP="000E4D83">
      <w:pPr>
        <w:pStyle w:val="NormalArial"/>
        <w:rPr>
          <w:rFonts w:ascii="Open Sans" w:hAnsi="Open Sans" w:cs="Open Sans"/>
        </w:rPr>
      </w:pPr>
      <w:r>
        <w:rPr>
          <w:rFonts w:ascii="Open Sans" w:hAnsi="Open Sans" w:cs="Open Sans"/>
        </w:rPr>
        <w:t xml:space="preserve">Staff </w:t>
      </w:r>
      <w:r w:rsidRPr="000E4D83">
        <w:rPr>
          <w:rFonts w:ascii="Open Sans" w:hAnsi="Open Sans" w:cs="Open Sans"/>
        </w:rPr>
        <w:t>describe</w:t>
      </w:r>
      <w:r>
        <w:rPr>
          <w:rFonts w:ascii="Open Sans" w:hAnsi="Open Sans" w:cs="Open Sans"/>
        </w:rPr>
        <w:t>d</w:t>
      </w:r>
      <w:r w:rsidRPr="000E4D83">
        <w:rPr>
          <w:rFonts w:ascii="Open Sans" w:hAnsi="Open Sans" w:cs="Open Sans"/>
        </w:rPr>
        <w:t xml:space="preserve"> the training, support, professional development, and supervision they received during onboarding and on an ongoing basis. Management indicated, and staff advised additional training is provided where requested or identified during performance development processes. Staff provided an example of recent training requested in the kitchen area to support staff in cutting and cooking vegetables as per consumer preferences. </w:t>
      </w:r>
    </w:p>
    <w:p w14:paraId="02CFA79E" w14:textId="4303EAF3" w:rsidR="000E4D83" w:rsidRDefault="00F848CF" w:rsidP="000E4D83">
      <w:pPr>
        <w:pStyle w:val="NormalArial"/>
        <w:rPr>
          <w:rFonts w:ascii="Open Sans" w:hAnsi="Open Sans" w:cs="Open Sans"/>
        </w:rPr>
      </w:pPr>
      <w:r>
        <w:rPr>
          <w:rFonts w:ascii="Open Sans" w:hAnsi="Open Sans" w:cs="Open Sans"/>
        </w:rPr>
        <w:t>M</w:t>
      </w:r>
      <w:r w:rsidRPr="00F848CF">
        <w:rPr>
          <w:rFonts w:ascii="Open Sans" w:hAnsi="Open Sans" w:cs="Open Sans"/>
        </w:rPr>
        <w:t>andatory training modules</w:t>
      </w:r>
      <w:r>
        <w:rPr>
          <w:rFonts w:ascii="Open Sans" w:hAnsi="Open Sans" w:cs="Open Sans"/>
        </w:rPr>
        <w:t xml:space="preserve"> </w:t>
      </w:r>
      <w:r w:rsidRPr="00F848CF">
        <w:rPr>
          <w:rFonts w:ascii="Open Sans" w:hAnsi="Open Sans" w:cs="Open Sans"/>
        </w:rPr>
        <w:t>includ</w:t>
      </w:r>
      <w:r>
        <w:rPr>
          <w:rFonts w:ascii="Open Sans" w:hAnsi="Open Sans" w:cs="Open Sans"/>
        </w:rPr>
        <w:t xml:space="preserve">es topics such as </w:t>
      </w:r>
      <w:r w:rsidRPr="00F848CF">
        <w:rPr>
          <w:rFonts w:ascii="Open Sans" w:hAnsi="Open Sans" w:cs="Open Sans"/>
        </w:rPr>
        <w:t>infection control, code of conduct, supporting people to move, S</w:t>
      </w:r>
      <w:r>
        <w:rPr>
          <w:rFonts w:ascii="Open Sans" w:hAnsi="Open Sans" w:cs="Open Sans"/>
        </w:rPr>
        <w:t xml:space="preserve">erious </w:t>
      </w:r>
      <w:r w:rsidRPr="00F848CF">
        <w:rPr>
          <w:rFonts w:ascii="Open Sans" w:hAnsi="Open Sans" w:cs="Open Sans"/>
        </w:rPr>
        <w:t>I</w:t>
      </w:r>
      <w:r>
        <w:rPr>
          <w:rFonts w:ascii="Open Sans" w:hAnsi="Open Sans" w:cs="Open Sans"/>
        </w:rPr>
        <w:t xml:space="preserve">ncident </w:t>
      </w:r>
      <w:r w:rsidRPr="00F848CF">
        <w:rPr>
          <w:rFonts w:ascii="Open Sans" w:hAnsi="Open Sans" w:cs="Open Sans"/>
        </w:rPr>
        <w:t>R</w:t>
      </w:r>
      <w:r>
        <w:rPr>
          <w:rFonts w:ascii="Open Sans" w:hAnsi="Open Sans" w:cs="Open Sans"/>
        </w:rPr>
        <w:t xml:space="preserve">esponse </w:t>
      </w:r>
      <w:r w:rsidRPr="00F848CF">
        <w:rPr>
          <w:rFonts w:ascii="Open Sans" w:hAnsi="Open Sans" w:cs="Open Sans"/>
        </w:rPr>
        <w:t>S</w:t>
      </w:r>
      <w:r>
        <w:rPr>
          <w:rFonts w:ascii="Open Sans" w:hAnsi="Open Sans" w:cs="Open Sans"/>
        </w:rPr>
        <w:t>cheme</w:t>
      </w:r>
      <w:r w:rsidRPr="00F848CF">
        <w:rPr>
          <w:rFonts w:ascii="Open Sans" w:hAnsi="Open Sans" w:cs="Open Sans"/>
        </w:rPr>
        <w:t xml:space="preserve"> and privacy awareness. A review of training compliance reports provided to the Assessment Team identified 98.90% compliance</w:t>
      </w:r>
      <w:r>
        <w:rPr>
          <w:rFonts w:ascii="Open Sans" w:hAnsi="Open Sans" w:cs="Open Sans"/>
        </w:rPr>
        <w:t xml:space="preserve">, with </w:t>
      </w:r>
      <w:r w:rsidRPr="00F848CF">
        <w:rPr>
          <w:rFonts w:ascii="Open Sans" w:hAnsi="Open Sans" w:cs="Open Sans"/>
        </w:rPr>
        <w:t xml:space="preserve">staff yet to complete the training </w:t>
      </w:r>
      <w:r>
        <w:rPr>
          <w:rFonts w:ascii="Open Sans" w:hAnsi="Open Sans" w:cs="Open Sans"/>
        </w:rPr>
        <w:t xml:space="preserve">currently being </w:t>
      </w:r>
      <w:r w:rsidRPr="00F848CF">
        <w:rPr>
          <w:rFonts w:ascii="Open Sans" w:hAnsi="Open Sans" w:cs="Open Sans"/>
        </w:rPr>
        <w:t>on extended leave</w:t>
      </w:r>
      <w:r>
        <w:rPr>
          <w:rFonts w:ascii="Open Sans" w:hAnsi="Open Sans" w:cs="Open Sans"/>
        </w:rPr>
        <w:t>.</w:t>
      </w:r>
    </w:p>
    <w:p w14:paraId="15917621" w14:textId="77777777" w:rsidR="002F6B73" w:rsidRDefault="002F6B73" w:rsidP="000E4D83">
      <w:pPr>
        <w:pStyle w:val="NormalArial"/>
        <w:rPr>
          <w:rFonts w:ascii="Open Sans" w:hAnsi="Open Sans" w:cs="Open Sans"/>
        </w:rPr>
      </w:pPr>
      <w:r w:rsidRPr="002F6B73">
        <w:rPr>
          <w:rFonts w:ascii="Open Sans" w:hAnsi="Open Sans" w:cs="Open Sans"/>
        </w:rPr>
        <w:t xml:space="preserve">Management and the human resource officer </w:t>
      </w:r>
      <w:r>
        <w:rPr>
          <w:rFonts w:ascii="Open Sans" w:hAnsi="Open Sans" w:cs="Open Sans"/>
        </w:rPr>
        <w:t>reporte</w:t>
      </w:r>
      <w:r w:rsidRPr="002F6B73">
        <w:rPr>
          <w:rFonts w:ascii="Open Sans" w:hAnsi="Open Sans" w:cs="Open Sans"/>
        </w:rPr>
        <w:t>d systems are in place to regularly assess, monitor and review staff performance. Staff s</w:t>
      </w:r>
      <w:r>
        <w:rPr>
          <w:rFonts w:ascii="Open Sans" w:hAnsi="Open Sans" w:cs="Open Sans"/>
        </w:rPr>
        <w:t>t</w:t>
      </w:r>
      <w:r w:rsidRPr="002F6B73">
        <w:rPr>
          <w:rFonts w:ascii="Open Sans" w:hAnsi="Open Sans" w:cs="Open Sans"/>
        </w:rPr>
        <w:t>a</w:t>
      </w:r>
      <w:r>
        <w:rPr>
          <w:rFonts w:ascii="Open Sans" w:hAnsi="Open Sans" w:cs="Open Sans"/>
        </w:rPr>
        <w:t>te</w:t>
      </w:r>
      <w:r w:rsidRPr="002F6B73">
        <w:rPr>
          <w:rFonts w:ascii="Open Sans" w:hAnsi="Open Sans" w:cs="Open Sans"/>
        </w:rPr>
        <w:t>d they are regularly engaged in their professional development and are provided opportunities to request specific training relevant to their role.</w:t>
      </w:r>
      <w:r>
        <w:rPr>
          <w:rFonts w:ascii="Open Sans" w:hAnsi="Open Sans" w:cs="Open Sans"/>
        </w:rPr>
        <w:t xml:space="preserve"> S</w:t>
      </w:r>
      <w:r w:rsidRPr="002F6B73">
        <w:rPr>
          <w:rFonts w:ascii="Open Sans" w:hAnsi="Open Sans" w:cs="Open Sans"/>
        </w:rPr>
        <w:t xml:space="preserve">taff performance is monitored through observations, analysis of clinical data and consumer and representative feedback. </w:t>
      </w:r>
    </w:p>
    <w:p w14:paraId="167EDC67" w14:textId="19197B0C" w:rsidR="002F6B73" w:rsidRDefault="002F6B73" w:rsidP="000E4D83">
      <w:pPr>
        <w:pStyle w:val="NormalArial"/>
        <w:rPr>
          <w:rFonts w:ascii="Open Sans" w:hAnsi="Open Sans" w:cs="Open Sans"/>
        </w:rPr>
      </w:pPr>
      <w:r w:rsidRPr="002F6B73">
        <w:rPr>
          <w:rFonts w:ascii="Open Sans" w:hAnsi="Open Sans" w:cs="Open Sans"/>
        </w:rPr>
        <w:lastRenderedPageBreak/>
        <w:t xml:space="preserve">Any issues in </w:t>
      </w:r>
      <w:r>
        <w:rPr>
          <w:rFonts w:ascii="Open Sans" w:hAnsi="Open Sans" w:cs="Open Sans"/>
        </w:rPr>
        <w:t xml:space="preserve">staff </w:t>
      </w:r>
      <w:r w:rsidRPr="002F6B73">
        <w:rPr>
          <w:rFonts w:ascii="Open Sans" w:hAnsi="Open Sans" w:cs="Open Sans"/>
        </w:rPr>
        <w:t>performance identified through these monitoring mechanisms are addressed immediately and trigger a performance review. Management provided examples of 2 occasions where a performance review was triggered due to staff underperforming.</w:t>
      </w:r>
    </w:p>
    <w:p w14:paraId="05C0ECFD" w14:textId="6C42D3A5" w:rsidR="002F6B73" w:rsidRPr="000E4D83" w:rsidRDefault="002F6B73" w:rsidP="000E4D83">
      <w:pPr>
        <w:pStyle w:val="NormalArial"/>
        <w:rPr>
          <w:rFonts w:ascii="Open Sans" w:hAnsi="Open Sans" w:cs="Open Sans"/>
        </w:rPr>
      </w:pPr>
      <w:r>
        <w:rPr>
          <w:rFonts w:ascii="Open Sans" w:hAnsi="Open Sans" w:cs="Open Sans"/>
        </w:rPr>
        <w:t xml:space="preserve">Staff reported they </w:t>
      </w:r>
      <w:r w:rsidRPr="002F6B73">
        <w:rPr>
          <w:rFonts w:ascii="Open Sans" w:hAnsi="Open Sans" w:cs="Open Sans"/>
        </w:rPr>
        <w:t>participate in a formal performance review process</w:t>
      </w:r>
      <w:r>
        <w:rPr>
          <w:rFonts w:ascii="Open Sans" w:hAnsi="Open Sans" w:cs="Open Sans"/>
        </w:rPr>
        <w:t xml:space="preserve">, and </w:t>
      </w:r>
      <w:r w:rsidRPr="002F6B73">
        <w:rPr>
          <w:rFonts w:ascii="Open Sans" w:hAnsi="Open Sans" w:cs="Open Sans"/>
        </w:rPr>
        <w:t>explained how they complete a self-reflection exercise and nominate areas for further improvement and training.</w:t>
      </w:r>
      <w:r>
        <w:rPr>
          <w:rFonts w:ascii="Open Sans" w:hAnsi="Open Sans" w:cs="Open Sans"/>
        </w:rPr>
        <w:t xml:space="preserve"> </w:t>
      </w:r>
    </w:p>
    <w:p w14:paraId="2362CBC0" w14:textId="77777777" w:rsidR="00B1779B" w:rsidRDefault="00B1779B" w:rsidP="000C04AB">
      <w:pPr>
        <w:pStyle w:val="NormalArial"/>
        <w:rPr>
          <w:rFonts w:ascii="Open Sans" w:hAnsi="Open Sans" w:cs="Open Sans"/>
        </w:rPr>
      </w:pPr>
    </w:p>
    <w:p w14:paraId="4C36A3A4" w14:textId="77777777" w:rsidR="000C04AB" w:rsidRPr="000C04AB" w:rsidRDefault="000C04AB" w:rsidP="000C04AB">
      <w:pPr>
        <w:pStyle w:val="NormalArial"/>
        <w:rPr>
          <w:rFonts w:ascii="Open Sans" w:hAnsi="Open Sans" w:cs="Open Sans"/>
        </w:rPr>
      </w:pPr>
    </w:p>
    <w:p w14:paraId="7BCD6DA6" w14:textId="77777777" w:rsidR="000C04AB" w:rsidRDefault="000C04AB" w:rsidP="00BF311D">
      <w:pPr>
        <w:pStyle w:val="NormalArial"/>
        <w:rPr>
          <w:rFonts w:ascii="Open Sans" w:hAnsi="Open Sans" w:cs="Open Sans"/>
        </w:rPr>
      </w:pPr>
    </w:p>
    <w:p w14:paraId="29FC4B82" w14:textId="77777777" w:rsidR="00006AE2" w:rsidRPr="001E694D" w:rsidRDefault="00585278" w:rsidP="0036130C">
      <w:pPr>
        <w:pStyle w:val="NormalArial"/>
        <w:rPr>
          <w:rFonts w:ascii="Open Sans" w:hAnsi="Open Sans" w:cs="Open Sans"/>
        </w:rPr>
      </w:pPr>
      <w:r w:rsidRPr="001E694D">
        <w:rPr>
          <w:rFonts w:ascii="Open Sans" w:hAnsi="Open Sans" w:cs="Open Sans"/>
        </w:rPr>
        <w:br w:type="page"/>
      </w:r>
    </w:p>
    <w:p w14:paraId="4EE9769E" w14:textId="77777777" w:rsidR="00006AE2" w:rsidRPr="001E694D" w:rsidRDefault="0058527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A46990" w14:paraId="2246483F" w14:textId="77777777" w:rsidTr="00A469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D7874AC" w14:textId="77777777" w:rsidR="00006AE2" w:rsidRPr="001E694D" w:rsidRDefault="0058527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4120CC31" w14:textId="77777777" w:rsidR="00006AE2" w:rsidRPr="001E694D" w:rsidRDefault="00006AE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46990" w14:paraId="6E3CFAE4" w14:textId="77777777" w:rsidTr="00A46990">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D4E678F"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43E7CE83" w14:textId="77777777" w:rsidR="00006AE2" w:rsidRPr="001E694D" w:rsidRDefault="005852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2EEA5148" w14:textId="77777777" w:rsidR="00006AE2" w:rsidRPr="001E694D" w:rsidRDefault="00C912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7163959"/>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r w:rsidR="00A46990" w14:paraId="045403EC" w14:textId="77777777" w:rsidTr="00A469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471DE76"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0F70226C" w14:textId="77777777" w:rsidR="00006AE2" w:rsidRPr="001E694D" w:rsidRDefault="005852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5BE53CA2" w14:textId="77777777" w:rsidR="00006AE2" w:rsidRPr="001E694D" w:rsidRDefault="00C912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33044872"/>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r w:rsidR="00A46990" w14:paraId="584D7A8A" w14:textId="77777777" w:rsidTr="00A46990">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6272BE2"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47CB4AF4" w14:textId="77777777" w:rsidR="00006AE2" w:rsidRPr="001E694D" w:rsidRDefault="005852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D0741EA" w14:textId="77777777" w:rsidR="00006AE2" w:rsidRPr="001E694D" w:rsidRDefault="0058527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7A788E96" w14:textId="77777777" w:rsidR="00006AE2" w:rsidRPr="001E694D" w:rsidRDefault="0058527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E0315DC" w14:textId="77777777" w:rsidR="00006AE2" w:rsidRPr="001E694D" w:rsidRDefault="0058527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576AA569" w14:textId="77777777" w:rsidR="00006AE2" w:rsidRPr="001E694D" w:rsidRDefault="0058527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31589D2A" w14:textId="77777777" w:rsidR="00006AE2" w:rsidRPr="001E694D" w:rsidRDefault="0058527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2F921CF1" w14:textId="77777777" w:rsidR="00006AE2" w:rsidRPr="001E694D" w:rsidRDefault="0058527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36D045F" w14:textId="77777777" w:rsidR="00006AE2" w:rsidRPr="001E694D" w:rsidRDefault="00C912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23447643"/>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r w:rsidR="00A46990" w14:paraId="3FA89BD4" w14:textId="77777777" w:rsidTr="00A469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F62EBA8"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00F7589D" w14:textId="77777777" w:rsidR="00006AE2" w:rsidRPr="001E694D" w:rsidRDefault="0058527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C0F2493" w14:textId="77777777" w:rsidR="00006AE2" w:rsidRPr="001E694D" w:rsidRDefault="0058527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5BFAF551" w14:textId="77777777" w:rsidR="00006AE2" w:rsidRPr="001E694D" w:rsidRDefault="0058527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5A20891" w14:textId="77777777" w:rsidR="00006AE2" w:rsidRPr="001E694D" w:rsidRDefault="0058527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42F86A1" w14:textId="77777777" w:rsidR="00006AE2" w:rsidRPr="001E694D" w:rsidRDefault="0058527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5E4CB42A" w14:textId="77777777" w:rsidR="00006AE2" w:rsidRPr="001E694D" w:rsidRDefault="00C9121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91931552"/>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r w:rsidR="00A46990" w14:paraId="6FE1023B" w14:textId="77777777" w:rsidTr="00A46990">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26EF56C" w14:textId="77777777" w:rsidR="00006AE2" w:rsidRPr="001E694D" w:rsidRDefault="00585278"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35CA0F2B" w14:textId="77777777" w:rsidR="00006AE2" w:rsidRPr="001E694D" w:rsidRDefault="0058527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23B4C3C8" w14:textId="77777777" w:rsidR="00006AE2" w:rsidRPr="001E694D" w:rsidRDefault="0058527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68C79D5B" w14:textId="77777777" w:rsidR="00006AE2" w:rsidRPr="001E694D" w:rsidRDefault="0058527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4CEC93C2" w14:textId="77777777" w:rsidR="00006AE2" w:rsidRPr="001E694D" w:rsidRDefault="0058527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2AED624E" w14:textId="77777777" w:rsidR="00006AE2" w:rsidRPr="001E694D" w:rsidRDefault="00C91218"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4197892"/>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585278" w:rsidRPr="001E694D">
                  <w:rPr>
                    <w:rFonts w:ascii="Open Sans" w:hAnsi="Open Sans" w:cs="Open Sans"/>
                  </w:rPr>
                  <w:t>Compliant</w:t>
                </w:r>
              </w:sdtContent>
            </w:sdt>
          </w:p>
        </w:tc>
      </w:tr>
    </w:tbl>
    <w:p w14:paraId="261F7E9B" w14:textId="77777777" w:rsidR="00006AE2" w:rsidRPr="007A2323" w:rsidRDefault="00585278" w:rsidP="007A2323">
      <w:pPr>
        <w:pStyle w:val="NormalArial"/>
        <w:rPr>
          <w:rFonts w:ascii="Open Sans" w:hAnsi="Open Sans" w:cs="Open Sans"/>
          <w:b/>
          <w:bCs/>
          <w:color w:val="781E77"/>
        </w:rPr>
      </w:pPr>
      <w:r w:rsidRPr="007A2323">
        <w:rPr>
          <w:rFonts w:ascii="Open Sans" w:hAnsi="Open Sans" w:cs="Open Sans"/>
          <w:b/>
          <w:bCs/>
          <w:color w:val="781E77"/>
        </w:rPr>
        <w:t>Findings</w:t>
      </w:r>
    </w:p>
    <w:p w14:paraId="7A2CEE01" w14:textId="49851BD9" w:rsidR="00BF311D" w:rsidRDefault="00BF311D" w:rsidP="00BF311D">
      <w:pPr>
        <w:pStyle w:val="NormalArial"/>
        <w:rPr>
          <w:rFonts w:ascii="Open Sans" w:hAnsi="Open Sans" w:cs="Open Sans"/>
        </w:rPr>
      </w:pPr>
      <w:r w:rsidRPr="00C7698B">
        <w:rPr>
          <w:rFonts w:ascii="Open Sans" w:hAnsi="Open Sans" w:cs="Open Sans"/>
        </w:rPr>
        <w:lastRenderedPageBreak/>
        <w:t xml:space="preserve">This Quality Standard has been assessed as compliant as </w:t>
      </w:r>
      <w:r>
        <w:rPr>
          <w:rFonts w:ascii="Open Sans" w:hAnsi="Open Sans" w:cs="Open Sans"/>
        </w:rPr>
        <w:t>5</w:t>
      </w:r>
      <w:r w:rsidRPr="00C7698B">
        <w:rPr>
          <w:rFonts w:ascii="Open Sans" w:hAnsi="Open Sans" w:cs="Open Sans"/>
        </w:rPr>
        <w:t xml:space="preserve"> of </w:t>
      </w:r>
      <w:r>
        <w:rPr>
          <w:rFonts w:ascii="Open Sans" w:hAnsi="Open Sans" w:cs="Open Sans"/>
        </w:rPr>
        <w:t>5</w:t>
      </w:r>
      <w:r w:rsidRPr="00C7698B">
        <w:rPr>
          <w:rFonts w:ascii="Open Sans" w:hAnsi="Open Sans" w:cs="Open Sans"/>
        </w:rPr>
        <w:t xml:space="preserve"> specific requirements are compliant for the service.  </w:t>
      </w:r>
    </w:p>
    <w:p w14:paraId="2148CCD0" w14:textId="592E8E50" w:rsidR="00006AE2" w:rsidRDefault="00D333E4" w:rsidP="00BF311D">
      <w:pPr>
        <w:pStyle w:val="NormalArial"/>
        <w:rPr>
          <w:rFonts w:ascii="Open Sans" w:hAnsi="Open Sans" w:cs="Open Sans"/>
          <w:color w:val="auto"/>
        </w:rPr>
      </w:pPr>
      <w:r w:rsidRPr="00D333E4">
        <w:rPr>
          <w:rFonts w:ascii="Open Sans" w:hAnsi="Open Sans" w:cs="Open Sans"/>
          <w:color w:val="auto"/>
        </w:rPr>
        <w:t>Consumers and</w:t>
      </w:r>
      <w:r>
        <w:rPr>
          <w:rFonts w:ascii="Open Sans" w:hAnsi="Open Sans" w:cs="Open Sans"/>
          <w:color w:val="auto"/>
        </w:rPr>
        <w:t>/or</w:t>
      </w:r>
      <w:r w:rsidRPr="00D333E4">
        <w:rPr>
          <w:rFonts w:ascii="Open Sans" w:hAnsi="Open Sans" w:cs="Open Sans"/>
          <w:color w:val="auto"/>
        </w:rPr>
        <w:t xml:space="preserve"> representatives s</w:t>
      </w:r>
      <w:r>
        <w:rPr>
          <w:rFonts w:ascii="Open Sans" w:hAnsi="Open Sans" w:cs="Open Sans"/>
          <w:color w:val="auto"/>
        </w:rPr>
        <w:t>t</w:t>
      </w:r>
      <w:r w:rsidRPr="00D333E4">
        <w:rPr>
          <w:rFonts w:ascii="Open Sans" w:hAnsi="Open Sans" w:cs="Open Sans"/>
          <w:color w:val="auto"/>
        </w:rPr>
        <w:t>a</w:t>
      </w:r>
      <w:r>
        <w:rPr>
          <w:rFonts w:ascii="Open Sans" w:hAnsi="Open Sans" w:cs="Open Sans"/>
          <w:color w:val="auto"/>
        </w:rPr>
        <w:t>te</w:t>
      </w:r>
      <w:r w:rsidRPr="00D333E4">
        <w:rPr>
          <w:rFonts w:ascii="Open Sans" w:hAnsi="Open Sans" w:cs="Open Sans"/>
          <w:color w:val="auto"/>
        </w:rPr>
        <w:t>d they have confidence in the way the service is run and are engaged in the development and evaluation of their care and services. The C</w:t>
      </w:r>
      <w:r>
        <w:rPr>
          <w:rFonts w:ascii="Open Sans" w:hAnsi="Open Sans" w:cs="Open Sans"/>
          <w:color w:val="auto"/>
        </w:rPr>
        <w:t xml:space="preserve">hief </w:t>
      </w:r>
      <w:r w:rsidRPr="00D333E4">
        <w:rPr>
          <w:rFonts w:ascii="Open Sans" w:hAnsi="Open Sans" w:cs="Open Sans"/>
          <w:color w:val="auto"/>
        </w:rPr>
        <w:t>E</w:t>
      </w:r>
      <w:r>
        <w:rPr>
          <w:rFonts w:ascii="Open Sans" w:hAnsi="Open Sans" w:cs="Open Sans"/>
          <w:color w:val="auto"/>
        </w:rPr>
        <w:t xml:space="preserve">xecutive </w:t>
      </w:r>
      <w:r w:rsidRPr="00D333E4">
        <w:rPr>
          <w:rFonts w:ascii="Open Sans" w:hAnsi="Open Sans" w:cs="Open Sans"/>
          <w:color w:val="auto"/>
        </w:rPr>
        <w:t>O</w:t>
      </w:r>
      <w:r>
        <w:rPr>
          <w:rFonts w:ascii="Open Sans" w:hAnsi="Open Sans" w:cs="Open Sans"/>
          <w:color w:val="auto"/>
        </w:rPr>
        <w:t>fficer</w:t>
      </w:r>
      <w:r w:rsidRPr="00D333E4">
        <w:rPr>
          <w:rFonts w:ascii="Open Sans" w:hAnsi="Open Sans" w:cs="Open Sans"/>
          <w:color w:val="auto"/>
        </w:rPr>
        <w:t>, facility and general managers provided examples, which were consistent with examples provided by consumers and representatives, of changes at the service and organisational level, which involved the input of consumer and representative. Documentation evidenced that consumers and representatives are engaged in the delivery and evaluation of care and services.</w:t>
      </w:r>
    </w:p>
    <w:p w14:paraId="7D397F19" w14:textId="5E400CCD" w:rsidR="00D333E4" w:rsidRDefault="00D333E4" w:rsidP="00BF311D">
      <w:pPr>
        <w:pStyle w:val="NormalArial"/>
        <w:rPr>
          <w:rFonts w:ascii="Open Sans" w:hAnsi="Open Sans" w:cs="Open Sans"/>
          <w:color w:val="auto"/>
        </w:rPr>
      </w:pPr>
      <w:r>
        <w:rPr>
          <w:rFonts w:ascii="Open Sans" w:hAnsi="Open Sans" w:cs="Open Sans"/>
          <w:color w:val="auto"/>
        </w:rPr>
        <w:t xml:space="preserve">Management reported </w:t>
      </w:r>
      <w:r w:rsidRPr="00D333E4">
        <w:rPr>
          <w:rFonts w:ascii="Open Sans" w:hAnsi="Open Sans" w:cs="Open Sans"/>
          <w:color w:val="auto"/>
        </w:rPr>
        <w:t>and meeting minutes and internal reports evidenced, the service holds a monthly consumer meeting and a 6-monthly consumer advisory meeting where consumers are asked to evaluate care and services and make recommendations for improvement.</w:t>
      </w:r>
      <w:r>
        <w:rPr>
          <w:rFonts w:ascii="Open Sans" w:hAnsi="Open Sans" w:cs="Open Sans"/>
          <w:color w:val="auto"/>
        </w:rPr>
        <w:t xml:space="preserve"> C</w:t>
      </w:r>
      <w:r w:rsidRPr="00D333E4">
        <w:rPr>
          <w:rFonts w:ascii="Open Sans" w:hAnsi="Open Sans" w:cs="Open Sans"/>
          <w:color w:val="auto"/>
        </w:rPr>
        <w:t>onsumers and representatives are</w:t>
      </w:r>
      <w:r>
        <w:rPr>
          <w:rFonts w:ascii="Open Sans" w:hAnsi="Open Sans" w:cs="Open Sans"/>
          <w:color w:val="auto"/>
        </w:rPr>
        <w:t xml:space="preserve"> also</w:t>
      </w:r>
      <w:r w:rsidRPr="00D333E4">
        <w:rPr>
          <w:rFonts w:ascii="Open Sans" w:hAnsi="Open Sans" w:cs="Open Sans"/>
          <w:color w:val="auto"/>
        </w:rPr>
        <w:t xml:space="preserve"> invited to participate in annual consumer satisfaction surveys to provide feedback about care and services.</w:t>
      </w:r>
    </w:p>
    <w:p w14:paraId="31A10380" w14:textId="60B888ED" w:rsidR="00D333E4" w:rsidRDefault="004840BE" w:rsidP="00BF311D">
      <w:pPr>
        <w:pStyle w:val="NormalArial"/>
        <w:rPr>
          <w:rFonts w:ascii="Open Sans" w:hAnsi="Open Sans" w:cs="Open Sans"/>
          <w:color w:val="auto"/>
        </w:rPr>
      </w:pPr>
      <w:r w:rsidRPr="004840BE">
        <w:rPr>
          <w:rFonts w:ascii="Open Sans" w:hAnsi="Open Sans" w:cs="Open Sans"/>
          <w:color w:val="auto"/>
        </w:rPr>
        <w:t>The organisation’s governance structure is designed to ensure accountability in the provision of safe and inclusive care. Documentation supports that management, and executive teams meet regularly to review the service’s performance in this regard. The service has a governance framework, which outlines roles and responsibilities in the delivery of safe and quality care and services.</w:t>
      </w:r>
      <w:r>
        <w:rPr>
          <w:rFonts w:ascii="Open Sans" w:hAnsi="Open Sans" w:cs="Open Sans"/>
          <w:color w:val="auto"/>
        </w:rPr>
        <w:t xml:space="preserve"> The </w:t>
      </w:r>
      <w:r w:rsidRPr="004840BE">
        <w:rPr>
          <w:rFonts w:ascii="Open Sans" w:hAnsi="Open Sans" w:cs="Open Sans"/>
          <w:color w:val="auto"/>
        </w:rPr>
        <w:t xml:space="preserve">service </w:t>
      </w:r>
      <w:r>
        <w:rPr>
          <w:rFonts w:ascii="Open Sans" w:hAnsi="Open Sans" w:cs="Open Sans"/>
          <w:color w:val="auto"/>
        </w:rPr>
        <w:t>has</w:t>
      </w:r>
      <w:r w:rsidRPr="004840BE">
        <w:rPr>
          <w:rFonts w:ascii="Open Sans" w:hAnsi="Open Sans" w:cs="Open Sans"/>
          <w:color w:val="auto"/>
        </w:rPr>
        <w:t xml:space="preserve"> a Board which includes members with experience in law, public relations, business, finance and a medical officer.</w:t>
      </w:r>
    </w:p>
    <w:p w14:paraId="5776B99E" w14:textId="4E0A9FA3" w:rsidR="004840BE" w:rsidRDefault="004840BE" w:rsidP="004840BE">
      <w:pPr>
        <w:pStyle w:val="NormalArial"/>
        <w:rPr>
          <w:rFonts w:ascii="Open Sans" w:hAnsi="Open Sans" w:cs="Open Sans"/>
          <w:color w:val="auto"/>
        </w:rPr>
      </w:pPr>
      <w:r>
        <w:rPr>
          <w:rFonts w:ascii="Open Sans" w:hAnsi="Open Sans" w:cs="Open Sans"/>
          <w:color w:val="auto"/>
        </w:rPr>
        <w:t xml:space="preserve">Documentation </w:t>
      </w:r>
      <w:r w:rsidRPr="004840BE">
        <w:rPr>
          <w:rFonts w:ascii="Open Sans" w:hAnsi="Open Sans" w:cs="Open Sans"/>
          <w:color w:val="auto"/>
        </w:rPr>
        <w:t xml:space="preserve">evidenced the service conducts regular quality audits against </w:t>
      </w:r>
      <w:r>
        <w:rPr>
          <w:rFonts w:ascii="Open Sans" w:hAnsi="Open Sans" w:cs="Open Sans"/>
          <w:color w:val="auto"/>
        </w:rPr>
        <w:t>the</w:t>
      </w:r>
      <w:r w:rsidRPr="004840BE">
        <w:rPr>
          <w:rFonts w:ascii="Open Sans" w:hAnsi="Open Sans" w:cs="Open Sans"/>
          <w:color w:val="auto"/>
        </w:rPr>
        <w:t xml:space="preserve"> Quality Standards and uses this information in conjunction with clinical data and feedback and complaints to identify deficiencies in care, policies, or procedures. Findings are included in the service’s P</w:t>
      </w:r>
      <w:r>
        <w:rPr>
          <w:rFonts w:ascii="Open Sans" w:hAnsi="Open Sans" w:cs="Open Sans"/>
          <w:color w:val="auto"/>
        </w:rPr>
        <w:t xml:space="preserve">lan for Continuous </w:t>
      </w:r>
      <w:r w:rsidRPr="004840BE">
        <w:rPr>
          <w:rFonts w:ascii="Open Sans" w:hAnsi="Open Sans" w:cs="Open Sans"/>
          <w:color w:val="auto"/>
        </w:rPr>
        <w:t>I</w:t>
      </w:r>
      <w:r>
        <w:rPr>
          <w:rFonts w:ascii="Open Sans" w:hAnsi="Open Sans" w:cs="Open Sans"/>
          <w:color w:val="auto"/>
        </w:rPr>
        <w:t xml:space="preserve">mprovement </w:t>
      </w:r>
      <w:r w:rsidRPr="004840BE">
        <w:rPr>
          <w:rFonts w:ascii="Open Sans" w:hAnsi="Open Sans" w:cs="Open Sans"/>
          <w:color w:val="auto"/>
        </w:rPr>
        <w:t xml:space="preserve">as required and regularly monitored by the organisation at management and Board meetings. </w:t>
      </w:r>
    </w:p>
    <w:p w14:paraId="44F4EF67" w14:textId="0CE108B2" w:rsidR="00CC32F9" w:rsidRDefault="00CC32F9" w:rsidP="004840BE">
      <w:pPr>
        <w:pStyle w:val="NormalArial"/>
        <w:rPr>
          <w:rFonts w:ascii="Open Sans" w:hAnsi="Open Sans" w:cs="Open Sans"/>
          <w:color w:val="auto"/>
        </w:rPr>
      </w:pPr>
      <w:r w:rsidRPr="00CC32F9">
        <w:rPr>
          <w:rFonts w:ascii="Open Sans" w:hAnsi="Open Sans" w:cs="Open Sans"/>
          <w:color w:val="auto"/>
        </w:rPr>
        <w:t xml:space="preserve">The </w:t>
      </w:r>
      <w:r>
        <w:rPr>
          <w:rFonts w:ascii="Open Sans" w:hAnsi="Open Sans" w:cs="Open Sans"/>
          <w:color w:val="auto"/>
        </w:rPr>
        <w:t xml:space="preserve">organisation </w:t>
      </w:r>
      <w:r w:rsidRPr="00CC32F9">
        <w:rPr>
          <w:rFonts w:ascii="Open Sans" w:hAnsi="Open Sans" w:cs="Open Sans"/>
          <w:color w:val="auto"/>
        </w:rPr>
        <w:t>demonstrate</w:t>
      </w:r>
      <w:r>
        <w:rPr>
          <w:rFonts w:ascii="Open Sans" w:hAnsi="Open Sans" w:cs="Open Sans"/>
          <w:color w:val="auto"/>
        </w:rPr>
        <w:t>d</w:t>
      </w:r>
      <w:r w:rsidRPr="00CC32F9">
        <w:rPr>
          <w:rFonts w:ascii="Open Sans" w:hAnsi="Open Sans" w:cs="Open Sans"/>
          <w:color w:val="auto"/>
        </w:rPr>
        <w:t xml:space="preserve"> it has effective governance systems in place relating to information management, continuous improvement, financial governance, workforce governance, regulatory compliance and feedback and complaints, and could provide examples of their application at the service.</w:t>
      </w:r>
    </w:p>
    <w:p w14:paraId="426CE348" w14:textId="293BF5C0" w:rsidR="00CC32F9" w:rsidRDefault="00CC32F9" w:rsidP="00CC32F9">
      <w:pPr>
        <w:pStyle w:val="NormalArial"/>
        <w:rPr>
          <w:rFonts w:ascii="Open Sans" w:hAnsi="Open Sans" w:cs="Open Sans"/>
          <w:color w:val="auto"/>
        </w:rPr>
      </w:pPr>
      <w:r>
        <w:rPr>
          <w:rFonts w:ascii="Open Sans" w:hAnsi="Open Sans" w:cs="Open Sans"/>
          <w:color w:val="auto"/>
        </w:rPr>
        <w:t>I</w:t>
      </w:r>
      <w:r w:rsidRPr="00CC32F9">
        <w:rPr>
          <w:rFonts w:ascii="Open Sans" w:hAnsi="Open Sans" w:cs="Open Sans"/>
          <w:color w:val="auto"/>
        </w:rPr>
        <w:t xml:space="preserve">nformation is readily accessible within the organisation’s information management system to support </w:t>
      </w:r>
      <w:r>
        <w:rPr>
          <w:rFonts w:ascii="Open Sans" w:hAnsi="Open Sans" w:cs="Open Sans"/>
          <w:color w:val="auto"/>
        </w:rPr>
        <w:t>staff</w:t>
      </w:r>
      <w:r w:rsidRPr="00CC32F9">
        <w:rPr>
          <w:rFonts w:ascii="Open Sans" w:hAnsi="Open Sans" w:cs="Open Sans"/>
          <w:color w:val="auto"/>
        </w:rPr>
        <w:t xml:space="preserve"> to undertake their role. The E</w:t>
      </w:r>
      <w:r>
        <w:rPr>
          <w:rFonts w:ascii="Open Sans" w:hAnsi="Open Sans" w:cs="Open Sans"/>
          <w:color w:val="auto"/>
        </w:rPr>
        <w:t xml:space="preserve">lectronic </w:t>
      </w:r>
      <w:r w:rsidRPr="00CC32F9">
        <w:rPr>
          <w:rFonts w:ascii="Open Sans" w:hAnsi="Open Sans" w:cs="Open Sans"/>
          <w:color w:val="auto"/>
        </w:rPr>
        <w:t>C</w:t>
      </w:r>
      <w:r>
        <w:rPr>
          <w:rFonts w:ascii="Open Sans" w:hAnsi="Open Sans" w:cs="Open Sans"/>
          <w:color w:val="auto"/>
        </w:rPr>
        <w:t xml:space="preserve">ase </w:t>
      </w:r>
      <w:r w:rsidRPr="00CC32F9">
        <w:rPr>
          <w:rFonts w:ascii="Open Sans" w:hAnsi="Open Sans" w:cs="Open Sans"/>
          <w:color w:val="auto"/>
        </w:rPr>
        <w:t>M</w:t>
      </w:r>
      <w:r>
        <w:rPr>
          <w:rFonts w:ascii="Open Sans" w:hAnsi="Open Sans" w:cs="Open Sans"/>
          <w:color w:val="auto"/>
        </w:rPr>
        <w:t xml:space="preserve">anagement </w:t>
      </w:r>
      <w:r w:rsidRPr="00CC32F9">
        <w:rPr>
          <w:rFonts w:ascii="Open Sans" w:hAnsi="Open Sans" w:cs="Open Sans"/>
          <w:color w:val="auto"/>
        </w:rPr>
        <w:t>S</w:t>
      </w:r>
      <w:r>
        <w:rPr>
          <w:rFonts w:ascii="Open Sans" w:hAnsi="Open Sans" w:cs="Open Sans"/>
          <w:color w:val="auto"/>
        </w:rPr>
        <w:t>ystem</w:t>
      </w:r>
      <w:r w:rsidRPr="00CC32F9">
        <w:rPr>
          <w:rFonts w:ascii="Open Sans" w:hAnsi="Open Sans" w:cs="Open Sans"/>
          <w:color w:val="auto"/>
        </w:rPr>
        <w:t xml:space="preserve"> provides care, registered staff and external contractors varying levels of access to consumer documentation relative to their role. Staff can access policies and procedures via the service’s online systems. Registered staff provide a handover to registered and care staff verbally at the beginning of each shift and handover notes are available for staff to refer to. </w:t>
      </w:r>
    </w:p>
    <w:p w14:paraId="25BEB058" w14:textId="2777B0E7" w:rsidR="00CC32F9" w:rsidRDefault="00CC32F9" w:rsidP="00CC32F9">
      <w:pPr>
        <w:pStyle w:val="NormalArial"/>
        <w:rPr>
          <w:rFonts w:ascii="Open Sans" w:hAnsi="Open Sans" w:cs="Open Sans"/>
          <w:color w:val="auto"/>
        </w:rPr>
      </w:pPr>
      <w:r>
        <w:rPr>
          <w:rFonts w:ascii="Open Sans" w:hAnsi="Open Sans" w:cs="Open Sans"/>
          <w:color w:val="auto"/>
        </w:rPr>
        <w:lastRenderedPageBreak/>
        <w:t xml:space="preserve">Management </w:t>
      </w:r>
      <w:r w:rsidRPr="00CC32F9">
        <w:rPr>
          <w:rFonts w:ascii="Open Sans" w:hAnsi="Open Sans" w:cs="Open Sans"/>
          <w:color w:val="auto"/>
        </w:rPr>
        <w:t xml:space="preserve">advised opportunities for improvement are identified through a range of sources including, but not limited to, consumer and representative feedback, regulatory changes, survey results, clinical indicator trends and critical incident data. </w:t>
      </w:r>
      <w:r>
        <w:rPr>
          <w:rFonts w:ascii="Open Sans" w:hAnsi="Open Sans" w:cs="Open Sans"/>
          <w:color w:val="auto"/>
        </w:rPr>
        <w:t>The s</w:t>
      </w:r>
      <w:r w:rsidRPr="00CC32F9">
        <w:rPr>
          <w:rFonts w:ascii="Open Sans" w:hAnsi="Open Sans" w:cs="Open Sans"/>
          <w:color w:val="auto"/>
        </w:rPr>
        <w:t>ervice</w:t>
      </w:r>
      <w:r>
        <w:rPr>
          <w:rFonts w:ascii="Open Sans" w:hAnsi="Open Sans" w:cs="Open Sans"/>
          <w:color w:val="auto"/>
        </w:rPr>
        <w:t xml:space="preserve"> has a</w:t>
      </w:r>
      <w:r w:rsidRPr="00CC32F9">
        <w:rPr>
          <w:rFonts w:ascii="Open Sans" w:hAnsi="Open Sans" w:cs="Open Sans"/>
          <w:color w:val="auto"/>
        </w:rPr>
        <w:t xml:space="preserve"> P</w:t>
      </w:r>
      <w:r>
        <w:rPr>
          <w:rFonts w:ascii="Open Sans" w:hAnsi="Open Sans" w:cs="Open Sans"/>
          <w:color w:val="auto"/>
        </w:rPr>
        <w:t xml:space="preserve">lan for Continuous </w:t>
      </w:r>
      <w:r w:rsidRPr="00CC32F9">
        <w:rPr>
          <w:rFonts w:ascii="Open Sans" w:hAnsi="Open Sans" w:cs="Open Sans"/>
          <w:color w:val="auto"/>
        </w:rPr>
        <w:t>I</w:t>
      </w:r>
      <w:r>
        <w:rPr>
          <w:rFonts w:ascii="Open Sans" w:hAnsi="Open Sans" w:cs="Open Sans"/>
          <w:color w:val="auto"/>
        </w:rPr>
        <w:t>mprovement</w:t>
      </w:r>
      <w:r w:rsidRPr="00CC32F9">
        <w:rPr>
          <w:rFonts w:ascii="Open Sans" w:hAnsi="Open Sans" w:cs="Open Sans"/>
          <w:color w:val="auto"/>
        </w:rPr>
        <w:t xml:space="preserve"> which identifies planned and completed improvement actions in relation to various areas of care and service delivery.</w:t>
      </w:r>
    </w:p>
    <w:p w14:paraId="3030B7D0" w14:textId="5B89E756" w:rsidR="00650AC7" w:rsidRDefault="00650AC7" w:rsidP="00CC32F9">
      <w:pPr>
        <w:pStyle w:val="NormalArial"/>
        <w:rPr>
          <w:rFonts w:ascii="Open Sans" w:hAnsi="Open Sans" w:cs="Open Sans"/>
          <w:color w:val="auto"/>
        </w:rPr>
      </w:pPr>
      <w:r>
        <w:rPr>
          <w:rFonts w:ascii="Open Sans" w:hAnsi="Open Sans" w:cs="Open Sans"/>
          <w:color w:val="auto"/>
        </w:rPr>
        <w:t xml:space="preserve">Financial </w:t>
      </w:r>
      <w:r w:rsidRPr="00650AC7">
        <w:rPr>
          <w:rFonts w:ascii="Open Sans" w:hAnsi="Open Sans" w:cs="Open Sans"/>
          <w:color w:val="auto"/>
        </w:rPr>
        <w:t>governance systems, policies and processes are in place to manage the financial resources to deliver care and services. The service has a dedicated chief finance officer who provides financial reports and statements to the governing body to approve, and review profit and loss statements. The facility and general manager can make routine purchases within certain limits to support changing needs of consumers. For requests exceeding budget or delegation limits, management detailed how it seeks changes to budget or expenditure. Management s</w:t>
      </w:r>
      <w:r>
        <w:rPr>
          <w:rFonts w:ascii="Open Sans" w:hAnsi="Open Sans" w:cs="Open Sans"/>
          <w:color w:val="auto"/>
        </w:rPr>
        <w:t>t</w:t>
      </w:r>
      <w:r w:rsidRPr="00650AC7">
        <w:rPr>
          <w:rFonts w:ascii="Open Sans" w:hAnsi="Open Sans" w:cs="Open Sans"/>
          <w:color w:val="auto"/>
        </w:rPr>
        <w:t>a</w:t>
      </w:r>
      <w:r>
        <w:rPr>
          <w:rFonts w:ascii="Open Sans" w:hAnsi="Open Sans" w:cs="Open Sans"/>
          <w:color w:val="auto"/>
        </w:rPr>
        <w:t>te</w:t>
      </w:r>
      <w:r w:rsidRPr="00650AC7">
        <w:rPr>
          <w:rFonts w:ascii="Open Sans" w:hAnsi="Open Sans" w:cs="Open Sans"/>
          <w:color w:val="auto"/>
        </w:rPr>
        <w:t>d the organisation is responsive to requests for budgetary changes</w:t>
      </w:r>
      <w:r>
        <w:rPr>
          <w:rFonts w:ascii="Open Sans" w:hAnsi="Open Sans" w:cs="Open Sans"/>
          <w:color w:val="auto"/>
        </w:rPr>
        <w:t>.</w:t>
      </w:r>
    </w:p>
    <w:p w14:paraId="4DA7DB08" w14:textId="1F5AAD86" w:rsidR="00650AC7" w:rsidRDefault="00DE2D90" w:rsidP="00CC32F9">
      <w:pPr>
        <w:pStyle w:val="NormalArial"/>
        <w:rPr>
          <w:rFonts w:ascii="Open Sans" w:hAnsi="Open Sans" w:cs="Open Sans"/>
          <w:color w:val="auto"/>
        </w:rPr>
      </w:pPr>
      <w:r>
        <w:rPr>
          <w:rFonts w:ascii="Open Sans" w:hAnsi="Open Sans" w:cs="Open Sans"/>
          <w:color w:val="auto"/>
        </w:rPr>
        <w:t xml:space="preserve">The </w:t>
      </w:r>
      <w:r w:rsidRPr="00DE2D90">
        <w:rPr>
          <w:rFonts w:ascii="Open Sans" w:hAnsi="Open Sans" w:cs="Open Sans"/>
          <w:color w:val="auto"/>
        </w:rPr>
        <w:t>workforce is monitored at both the service and organisation levels. The service demonstrated it has a system for the planning and management of its workforce through the ongoing review of consumer care needs, clinical data, and feedback from consumers and staff. The Assessment Team observed documentation, policies and procedures with clearly established roles, responsibilities and accountability for the monitoring of staff conduct and performance. The human resources officer manages recruitment, staff profiles, qualifications, personal details</w:t>
      </w:r>
      <w:r>
        <w:rPr>
          <w:rFonts w:ascii="Open Sans" w:hAnsi="Open Sans" w:cs="Open Sans"/>
          <w:color w:val="auto"/>
        </w:rPr>
        <w:t xml:space="preserve"> </w:t>
      </w:r>
      <w:r w:rsidRPr="00DE2D90">
        <w:rPr>
          <w:rFonts w:ascii="Open Sans" w:hAnsi="Open Sans" w:cs="Open Sans"/>
          <w:color w:val="auto"/>
        </w:rPr>
        <w:t>including vaccination status and performance reviews. The service reports to the Board monthly on staffing levels and vaccination rates</w:t>
      </w:r>
      <w:r>
        <w:rPr>
          <w:rFonts w:ascii="Open Sans" w:hAnsi="Open Sans" w:cs="Open Sans"/>
          <w:color w:val="auto"/>
        </w:rPr>
        <w:t>.</w:t>
      </w:r>
    </w:p>
    <w:p w14:paraId="7A3103B0" w14:textId="5906F0B2" w:rsidR="00DE2D90" w:rsidRDefault="00DE2D90" w:rsidP="00CC32F9">
      <w:pPr>
        <w:pStyle w:val="NormalArial"/>
        <w:rPr>
          <w:rFonts w:ascii="Open Sans" w:hAnsi="Open Sans" w:cs="Open Sans"/>
          <w:color w:val="auto"/>
        </w:rPr>
      </w:pPr>
      <w:r>
        <w:rPr>
          <w:rFonts w:ascii="Open Sans" w:hAnsi="Open Sans" w:cs="Open Sans"/>
          <w:color w:val="auto"/>
        </w:rPr>
        <w:t xml:space="preserve">The chief executive officer </w:t>
      </w:r>
      <w:r w:rsidRPr="00DE2D90">
        <w:rPr>
          <w:rFonts w:ascii="Open Sans" w:hAnsi="Open Sans" w:cs="Open Sans"/>
          <w:color w:val="auto"/>
        </w:rPr>
        <w:t>advised industry standards and guidelines are monitored through subscriptions to various legislative services and peak bodies and provided evidence of processes in place to notify staff of reviewed or new policies or procedures</w:t>
      </w:r>
      <w:r>
        <w:rPr>
          <w:rFonts w:ascii="Open Sans" w:hAnsi="Open Sans" w:cs="Open Sans"/>
          <w:color w:val="auto"/>
        </w:rPr>
        <w:t xml:space="preserve">. </w:t>
      </w:r>
    </w:p>
    <w:p w14:paraId="6B83CA39" w14:textId="4204E9BE" w:rsidR="00DE2D90" w:rsidRDefault="00DE2D90" w:rsidP="00CC32F9">
      <w:pPr>
        <w:pStyle w:val="NormalArial"/>
        <w:rPr>
          <w:rFonts w:ascii="Open Sans" w:hAnsi="Open Sans" w:cs="Open Sans"/>
          <w:color w:val="auto"/>
        </w:rPr>
      </w:pPr>
      <w:r w:rsidRPr="00DE2D90">
        <w:rPr>
          <w:rFonts w:ascii="Open Sans" w:hAnsi="Open Sans" w:cs="Open Sans"/>
          <w:color w:val="auto"/>
        </w:rPr>
        <w:t>The organisation was able to provide a framework and policies to manage risk and respond to incidents at the service. The organisation demonstrate</w:t>
      </w:r>
      <w:r>
        <w:rPr>
          <w:rFonts w:ascii="Open Sans" w:hAnsi="Open Sans" w:cs="Open Sans"/>
          <w:color w:val="auto"/>
        </w:rPr>
        <w:t>d</w:t>
      </w:r>
      <w:r w:rsidRPr="00DE2D90">
        <w:rPr>
          <w:rFonts w:ascii="Open Sans" w:hAnsi="Open Sans" w:cs="Open Sans"/>
          <w:color w:val="auto"/>
        </w:rPr>
        <w:t xml:space="preserve"> the management of high-impact and high-prevalence risks and the identification of abuse and neglect of consumers. Staff and management were able to provide examples of these risks and how they are managed within the service.</w:t>
      </w:r>
    </w:p>
    <w:p w14:paraId="1E5B6B3F" w14:textId="03C7B3A0" w:rsidR="00DE2D90" w:rsidRDefault="00DE2D90" w:rsidP="00DE2D90">
      <w:pPr>
        <w:pStyle w:val="NormalArial"/>
        <w:rPr>
          <w:rFonts w:ascii="Open Sans" w:hAnsi="Open Sans" w:cs="Open Sans"/>
          <w:color w:val="auto"/>
        </w:rPr>
      </w:pPr>
      <w:r>
        <w:rPr>
          <w:rFonts w:ascii="Open Sans" w:hAnsi="Open Sans" w:cs="Open Sans"/>
          <w:color w:val="auto"/>
        </w:rPr>
        <w:t xml:space="preserve">The </w:t>
      </w:r>
      <w:r w:rsidRPr="00DE2D90">
        <w:rPr>
          <w:rFonts w:ascii="Open Sans" w:hAnsi="Open Sans" w:cs="Open Sans"/>
          <w:color w:val="auto"/>
        </w:rPr>
        <w:t>organisation has a high-impact, high-prevalence risk register. Staff demonstrated an understanding of consumers with high-impact and high-prevalence risks and demonstrated how they implement the organisation’s policies in alignment with best practices. The facility manager escalates high-impact and high-prevalence risks of consumers to the general manager weekly to analyse and identify trends</w:t>
      </w:r>
      <w:r>
        <w:rPr>
          <w:rFonts w:ascii="Open Sans" w:hAnsi="Open Sans" w:cs="Open Sans"/>
          <w:color w:val="auto"/>
        </w:rPr>
        <w:t>, t</w:t>
      </w:r>
      <w:r w:rsidRPr="00DE2D90">
        <w:rPr>
          <w:rFonts w:ascii="Open Sans" w:hAnsi="Open Sans" w:cs="Open Sans"/>
          <w:color w:val="auto"/>
        </w:rPr>
        <w:t xml:space="preserve">his is reported to the Board for review at monthly meetings. </w:t>
      </w:r>
    </w:p>
    <w:p w14:paraId="04B309A4" w14:textId="4C0414ED" w:rsidR="009B5529" w:rsidRDefault="009B5529" w:rsidP="00DE2D90">
      <w:pPr>
        <w:pStyle w:val="NormalArial"/>
        <w:rPr>
          <w:rFonts w:ascii="Open Sans" w:hAnsi="Open Sans" w:cs="Open Sans"/>
          <w:color w:val="auto"/>
        </w:rPr>
      </w:pPr>
      <w:r>
        <w:rPr>
          <w:rFonts w:ascii="Open Sans" w:hAnsi="Open Sans" w:cs="Open Sans"/>
          <w:color w:val="auto"/>
        </w:rPr>
        <w:lastRenderedPageBreak/>
        <w:t xml:space="preserve">The </w:t>
      </w:r>
      <w:r w:rsidRPr="009B5529">
        <w:rPr>
          <w:rFonts w:ascii="Open Sans" w:hAnsi="Open Sans" w:cs="Open Sans"/>
          <w:color w:val="auto"/>
        </w:rPr>
        <w:t xml:space="preserve">organisation has an electronic information management system in place, where incidents are recorded by a registered staff member. All staff demonstrated an understanding of their role and responsibility in identifying incidents and near misses, including identification of abuse and neglect in consumers. All incidents are </w:t>
      </w:r>
      <w:r>
        <w:rPr>
          <w:rFonts w:ascii="Open Sans" w:hAnsi="Open Sans" w:cs="Open Sans"/>
          <w:color w:val="auto"/>
        </w:rPr>
        <w:t>repor</w:t>
      </w:r>
      <w:r w:rsidRPr="009B5529">
        <w:rPr>
          <w:rFonts w:ascii="Open Sans" w:hAnsi="Open Sans" w:cs="Open Sans"/>
          <w:color w:val="auto"/>
        </w:rPr>
        <w:t>ted to management, including the facility manager and general manager, who consider S</w:t>
      </w:r>
      <w:r>
        <w:rPr>
          <w:rFonts w:ascii="Open Sans" w:hAnsi="Open Sans" w:cs="Open Sans"/>
          <w:color w:val="auto"/>
        </w:rPr>
        <w:t xml:space="preserve">erious </w:t>
      </w:r>
      <w:r w:rsidRPr="009B5529">
        <w:rPr>
          <w:rFonts w:ascii="Open Sans" w:hAnsi="Open Sans" w:cs="Open Sans"/>
          <w:color w:val="auto"/>
        </w:rPr>
        <w:t>I</w:t>
      </w:r>
      <w:r>
        <w:rPr>
          <w:rFonts w:ascii="Open Sans" w:hAnsi="Open Sans" w:cs="Open Sans"/>
          <w:color w:val="auto"/>
        </w:rPr>
        <w:t xml:space="preserve">ncident </w:t>
      </w:r>
      <w:r w:rsidRPr="009B5529">
        <w:rPr>
          <w:rFonts w:ascii="Open Sans" w:hAnsi="Open Sans" w:cs="Open Sans"/>
          <w:color w:val="auto"/>
        </w:rPr>
        <w:t>R</w:t>
      </w:r>
      <w:r>
        <w:rPr>
          <w:rFonts w:ascii="Open Sans" w:hAnsi="Open Sans" w:cs="Open Sans"/>
          <w:color w:val="auto"/>
        </w:rPr>
        <w:t xml:space="preserve">esponse </w:t>
      </w:r>
      <w:r w:rsidRPr="009B5529">
        <w:rPr>
          <w:rFonts w:ascii="Open Sans" w:hAnsi="Open Sans" w:cs="Open Sans"/>
          <w:color w:val="auto"/>
        </w:rPr>
        <w:t>S</w:t>
      </w:r>
      <w:r>
        <w:rPr>
          <w:rFonts w:ascii="Open Sans" w:hAnsi="Open Sans" w:cs="Open Sans"/>
          <w:color w:val="auto"/>
        </w:rPr>
        <w:t xml:space="preserve">cheme </w:t>
      </w:r>
      <w:r w:rsidRPr="009B5529">
        <w:rPr>
          <w:rFonts w:ascii="Open Sans" w:hAnsi="Open Sans" w:cs="Open Sans"/>
          <w:color w:val="auto"/>
        </w:rPr>
        <w:t>reporting and identify trends where training or other actions may be required.</w:t>
      </w:r>
      <w:r>
        <w:rPr>
          <w:rFonts w:ascii="Open Sans" w:hAnsi="Open Sans" w:cs="Open Sans"/>
          <w:color w:val="auto"/>
        </w:rPr>
        <w:t xml:space="preserve"> </w:t>
      </w:r>
      <w:r w:rsidRPr="009B5529">
        <w:rPr>
          <w:rFonts w:ascii="Open Sans" w:hAnsi="Open Sans" w:cs="Open Sans"/>
          <w:color w:val="auto"/>
        </w:rPr>
        <w:t xml:space="preserve">Actions and trends are used to inform continuous improvement. </w:t>
      </w:r>
    </w:p>
    <w:p w14:paraId="2E46DD02" w14:textId="4930E4A1" w:rsidR="00484C2E" w:rsidRDefault="00484C2E" w:rsidP="00DE2D90">
      <w:pPr>
        <w:pStyle w:val="NormalArial"/>
        <w:rPr>
          <w:rFonts w:ascii="Open Sans" w:hAnsi="Open Sans" w:cs="Open Sans"/>
          <w:color w:val="auto"/>
        </w:rPr>
      </w:pPr>
      <w:r w:rsidRPr="00484C2E">
        <w:rPr>
          <w:rFonts w:ascii="Open Sans" w:hAnsi="Open Sans" w:cs="Open Sans"/>
          <w:color w:val="auto"/>
        </w:rPr>
        <w:t>The organisation has implemented a clinical governance framework and associated policies and processes to guide the delivery of clinical care. There are reporting mechanisms and processes in place for the collection and reporting of data relating to clinical indicators, incidents, complaints, surveys and audits. Clinical care and governance are discussed during a variety of executive, clinical, and staff meetings and is delivered by registered and enrolled nurses and overseen by the clinical management team. The organisation ensures clinical and care staff are trained in topics that fall under the clinical governance framework, such as antimicrobial stewardship, minimising the use of restrictive practices, and open disclosure.</w:t>
      </w:r>
    </w:p>
    <w:p w14:paraId="3F23CC9E" w14:textId="6968B5F5" w:rsidR="000B1E81" w:rsidRDefault="000B1E81" w:rsidP="000B1E81">
      <w:pPr>
        <w:pStyle w:val="NormalArial"/>
        <w:rPr>
          <w:rFonts w:ascii="Open Sans" w:hAnsi="Open Sans" w:cs="Open Sans"/>
          <w:color w:val="auto"/>
        </w:rPr>
      </w:pPr>
      <w:r>
        <w:rPr>
          <w:rFonts w:ascii="Open Sans" w:hAnsi="Open Sans" w:cs="Open Sans"/>
          <w:color w:val="auto"/>
        </w:rPr>
        <w:t xml:space="preserve">The </w:t>
      </w:r>
      <w:r w:rsidRPr="000B1E81">
        <w:rPr>
          <w:rFonts w:ascii="Open Sans" w:hAnsi="Open Sans" w:cs="Open Sans"/>
          <w:color w:val="auto"/>
        </w:rPr>
        <w:t>organisation has policies for open disclosure, antimicrobial stewardship, and restrictive practices, and staff and management were able to describe these processes and how they are used to improve care delivery. Staff provided examples of when they have used open disclosure when mistakes were made.</w:t>
      </w:r>
    </w:p>
    <w:p w14:paraId="75B8A25E" w14:textId="3012A20F" w:rsidR="000B1E81" w:rsidRPr="000B1E81" w:rsidRDefault="000B1E81" w:rsidP="000B1E81">
      <w:pPr>
        <w:pStyle w:val="NormalArial"/>
        <w:rPr>
          <w:rFonts w:ascii="Open Sans" w:hAnsi="Open Sans" w:cs="Open Sans"/>
          <w:color w:val="auto"/>
        </w:rPr>
      </w:pPr>
      <w:r>
        <w:rPr>
          <w:rFonts w:ascii="Open Sans" w:hAnsi="Open Sans" w:cs="Open Sans"/>
          <w:color w:val="auto"/>
        </w:rPr>
        <w:t xml:space="preserve">The </w:t>
      </w:r>
      <w:r w:rsidRPr="000B1E81">
        <w:rPr>
          <w:rFonts w:ascii="Open Sans" w:hAnsi="Open Sans" w:cs="Open Sans"/>
          <w:color w:val="auto"/>
        </w:rPr>
        <w:t>organisation has an outbreak management plan, which is overseen by management and the I</w:t>
      </w:r>
      <w:r>
        <w:rPr>
          <w:rFonts w:ascii="Open Sans" w:hAnsi="Open Sans" w:cs="Open Sans"/>
          <w:color w:val="auto"/>
        </w:rPr>
        <w:t xml:space="preserve">nfection </w:t>
      </w:r>
      <w:r w:rsidRPr="000B1E81">
        <w:rPr>
          <w:rFonts w:ascii="Open Sans" w:hAnsi="Open Sans" w:cs="Open Sans"/>
          <w:color w:val="auto"/>
        </w:rPr>
        <w:t>P</w:t>
      </w:r>
      <w:r>
        <w:rPr>
          <w:rFonts w:ascii="Open Sans" w:hAnsi="Open Sans" w:cs="Open Sans"/>
          <w:color w:val="auto"/>
        </w:rPr>
        <w:t xml:space="preserve">revention </w:t>
      </w:r>
      <w:r w:rsidRPr="000B1E81">
        <w:rPr>
          <w:rFonts w:ascii="Open Sans" w:hAnsi="Open Sans" w:cs="Open Sans"/>
          <w:color w:val="auto"/>
        </w:rPr>
        <w:t>C</w:t>
      </w:r>
      <w:r>
        <w:rPr>
          <w:rFonts w:ascii="Open Sans" w:hAnsi="Open Sans" w:cs="Open Sans"/>
          <w:color w:val="auto"/>
        </w:rPr>
        <w:t xml:space="preserve">ontrol </w:t>
      </w:r>
      <w:r w:rsidRPr="000B1E81">
        <w:rPr>
          <w:rFonts w:ascii="Open Sans" w:hAnsi="Open Sans" w:cs="Open Sans"/>
          <w:color w:val="auto"/>
        </w:rPr>
        <w:t xml:space="preserve">lead. Staff described </w:t>
      </w:r>
      <w:r>
        <w:rPr>
          <w:rFonts w:ascii="Open Sans" w:hAnsi="Open Sans" w:cs="Open Sans"/>
          <w:color w:val="auto"/>
        </w:rPr>
        <w:t>how they</w:t>
      </w:r>
      <w:r w:rsidRPr="000B1E81">
        <w:rPr>
          <w:rFonts w:ascii="Open Sans" w:hAnsi="Open Sans" w:cs="Open Sans"/>
          <w:color w:val="auto"/>
        </w:rPr>
        <w:t xml:space="preserve"> minimise infection within the service and reduce the need for antibiotics such as through encouraging fluids for consumers, hand hygiene practises and using appropriate</w:t>
      </w:r>
      <w:r>
        <w:rPr>
          <w:rFonts w:ascii="Open Sans" w:hAnsi="Open Sans" w:cs="Open Sans"/>
          <w:color w:val="auto"/>
        </w:rPr>
        <w:t xml:space="preserve"> equipment. </w:t>
      </w:r>
    </w:p>
    <w:p w14:paraId="2E60FCA7" w14:textId="77777777" w:rsidR="00484C2E" w:rsidRPr="00DE2D90" w:rsidRDefault="00484C2E" w:rsidP="00DE2D90">
      <w:pPr>
        <w:pStyle w:val="NormalArial"/>
        <w:rPr>
          <w:rFonts w:ascii="Open Sans" w:hAnsi="Open Sans" w:cs="Open Sans"/>
          <w:color w:val="auto"/>
        </w:rPr>
      </w:pPr>
    </w:p>
    <w:p w14:paraId="69030208" w14:textId="77777777" w:rsidR="00DE2D90" w:rsidRPr="00CC32F9" w:rsidRDefault="00DE2D90" w:rsidP="00CC32F9">
      <w:pPr>
        <w:pStyle w:val="NormalArial"/>
        <w:rPr>
          <w:rFonts w:ascii="Open Sans" w:hAnsi="Open Sans" w:cs="Open Sans"/>
          <w:color w:val="auto"/>
        </w:rPr>
      </w:pPr>
    </w:p>
    <w:p w14:paraId="46F8A555" w14:textId="77777777" w:rsidR="00CC32F9" w:rsidRDefault="00CC32F9" w:rsidP="00CC32F9">
      <w:pPr>
        <w:pStyle w:val="NormalArial"/>
        <w:rPr>
          <w:rFonts w:ascii="Open Sans" w:hAnsi="Open Sans" w:cs="Open Sans"/>
          <w:color w:val="auto"/>
        </w:rPr>
      </w:pPr>
    </w:p>
    <w:p w14:paraId="1235DC0B" w14:textId="77777777" w:rsidR="00CC32F9" w:rsidRPr="00CC32F9" w:rsidRDefault="00CC32F9" w:rsidP="00CC32F9">
      <w:pPr>
        <w:pStyle w:val="NormalArial"/>
        <w:rPr>
          <w:rFonts w:ascii="Open Sans" w:hAnsi="Open Sans" w:cs="Open Sans"/>
          <w:color w:val="auto"/>
        </w:rPr>
      </w:pPr>
    </w:p>
    <w:p w14:paraId="09A74E33" w14:textId="77777777" w:rsidR="00CC32F9" w:rsidRPr="004840BE" w:rsidRDefault="00CC32F9" w:rsidP="004840BE">
      <w:pPr>
        <w:pStyle w:val="NormalArial"/>
        <w:rPr>
          <w:rFonts w:ascii="Open Sans" w:hAnsi="Open Sans" w:cs="Open Sans"/>
          <w:color w:val="auto"/>
        </w:rPr>
      </w:pPr>
    </w:p>
    <w:p w14:paraId="4EE3F979" w14:textId="77777777" w:rsidR="004840BE" w:rsidRDefault="004840BE" w:rsidP="00BF311D">
      <w:pPr>
        <w:pStyle w:val="NormalArial"/>
        <w:rPr>
          <w:rFonts w:ascii="Open Sans" w:hAnsi="Open Sans" w:cs="Open Sans"/>
          <w:color w:val="auto"/>
        </w:rPr>
      </w:pPr>
    </w:p>
    <w:p w14:paraId="51A0BBC5" w14:textId="77777777" w:rsidR="004840BE" w:rsidRPr="007A2323" w:rsidRDefault="004840BE" w:rsidP="00BF311D">
      <w:pPr>
        <w:pStyle w:val="NormalArial"/>
        <w:rPr>
          <w:rFonts w:ascii="Open Sans" w:hAnsi="Open Sans" w:cs="Open Sans"/>
          <w:color w:val="auto"/>
        </w:rPr>
      </w:pPr>
    </w:p>
    <w:sectPr w:rsidR="004840BE"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F09E6" w14:textId="77777777" w:rsidR="0064245A" w:rsidRDefault="0064245A">
      <w:pPr>
        <w:spacing w:after="0"/>
      </w:pPr>
      <w:r>
        <w:separator/>
      </w:r>
    </w:p>
  </w:endnote>
  <w:endnote w:type="continuationSeparator" w:id="0">
    <w:p w14:paraId="670FE288" w14:textId="77777777" w:rsidR="0064245A" w:rsidRDefault="006424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0432" w14:textId="77777777" w:rsidR="00006AE2" w:rsidRPr="00DF37F2" w:rsidRDefault="00585278"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Lucy Chieng Aged Care Centre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48ED404" w14:textId="77777777" w:rsidR="00006AE2" w:rsidRPr="00DF37F2" w:rsidRDefault="00585278"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0932</w:t>
    </w:r>
    <w:bookmarkEnd w:id="1"/>
    <w:r w:rsidRPr="00DF37F2">
      <w:rPr>
        <w:rStyle w:val="FooterBold"/>
        <w:rFonts w:ascii="Arial" w:hAnsi="Arial"/>
        <w:b w:val="0"/>
      </w:rPr>
      <w:tab/>
      <w:t xml:space="preserve">OFFICIAL: Sensitive </w:t>
    </w:r>
  </w:p>
  <w:p w14:paraId="2668A633" w14:textId="77777777" w:rsidR="00006AE2" w:rsidRPr="00DF37F2" w:rsidRDefault="00585278"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D51F" w14:textId="77777777" w:rsidR="00006AE2" w:rsidRDefault="00006AE2"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B91EE" w14:textId="77777777" w:rsidR="0064245A" w:rsidRDefault="0064245A" w:rsidP="00D71F88">
      <w:pPr>
        <w:spacing w:after="0"/>
      </w:pPr>
      <w:r>
        <w:separator/>
      </w:r>
    </w:p>
  </w:footnote>
  <w:footnote w:type="continuationSeparator" w:id="0">
    <w:p w14:paraId="752F48C5" w14:textId="77777777" w:rsidR="0064245A" w:rsidRDefault="0064245A" w:rsidP="00D71F88">
      <w:pPr>
        <w:spacing w:after="0"/>
      </w:pPr>
      <w:r>
        <w:continuationSeparator/>
      </w:r>
    </w:p>
  </w:footnote>
  <w:footnote w:id="1">
    <w:p w14:paraId="33AD7797" w14:textId="490C4AC6" w:rsidR="00006AE2" w:rsidRDefault="00585278"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385384">
        <w:rPr>
          <w:rFonts w:ascii="Arial" w:hAnsi="Arial"/>
          <w:sz w:val="20"/>
          <w:szCs w:val="20"/>
        </w:rPr>
        <w:t>section 40A</w:t>
      </w:r>
      <w:r w:rsidRPr="00385384">
        <w:rPr>
          <w:rFonts w:ascii="Arial" w:hAnsi="Arial"/>
          <w:b/>
          <w:sz w:val="20"/>
          <w:szCs w:val="20"/>
        </w:rPr>
        <w:t xml:space="preserve"> </w:t>
      </w:r>
      <w:r w:rsidRPr="00385384">
        <w:rPr>
          <w:rFonts w:ascii="Arial" w:hAnsi="Arial"/>
          <w:sz w:val="20"/>
          <w:szCs w:val="20"/>
        </w:rPr>
        <w:t>of</w:t>
      </w:r>
      <w:r w:rsidRPr="00443CA4">
        <w:rPr>
          <w:rFonts w:ascii="Arial" w:hAnsi="Arial"/>
          <w:sz w:val="20"/>
          <w:szCs w:val="20"/>
        </w:rPr>
        <w:t xml:space="preserve"> the Aged Care Quality and Safety Commission Rules 2018.</w:t>
      </w:r>
    </w:p>
    <w:p w14:paraId="20D1A37D" w14:textId="77777777" w:rsidR="00006AE2" w:rsidRDefault="00006AE2"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C4C4" w14:textId="77777777" w:rsidR="00006AE2" w:rsidRDefault="00585278">
    <w:pPr>
      <w:pStyle w:val="Header"/>
    </w:pPr>
    <w:r>
      <w:rPr>
        <w:noProof/>
        <w:color w:val="2B579A"/>
        <w:shd w:val="clear" w:color="auto" w:fill="E6E6E6"/>
        <w:lang w:val="en-US"/>
      </w:rPr>
      <w:drawing>
        <wp:anchor distT="0" distB="0" distL="114300" distR="114300" simplePos="0" relativeHeight="251658241" behindDoc="1" locked="0" layoutInCell="1" allowOverlap="1" wp14:anchorId="6D3BB593" wp14:editId="26B1ACF5">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6530" w14:textId="77777777" w:rsidR="00006AE2" w:rsidRDefault="00585278">
    <w:pPr>
      <w:pStyle w:val="Header"/>
    </w:pPr>
    <w:r>
      <w:rPr>
        <w:noProof/>
      </w:rPr>
      <w:drawing>
        <wp:anchor distT="0" distB="0" distL="114300" distR="114300" simplePos="0" relativeHeight="251658240" behindDoc="0" locked="0" layoutInCell="1" allowOverlap="1" wp14:anchorId="094503DB" wp14:editId="37B19BA9">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1594264A">
      <w:start w:val="1"/>
      <w:numFmt w:val="lowerRoman"/>
      <w:lvlText w:val="(%1)"/>
      <w:lvlJc w:val="left"/>
      <w:pPr>
        <w:ind w:left="1080" w:hanging="720"/>
      </w:pPr>
      <w:rPr>
        <w:rFonts w:hint="default"/>
      </w:rPr>
    </w:lvl>
    <w:lvl w:ilvl="1" w:tplc="56A2F1A6" w:tentative="1">
      <w:start w:val="1"/>
      <w:numFmt w:val="lowerLetter"/>
      <w:lvlText w:val="%2."/>
      <w:lvlJc w:val="left"/>
      <w:pPr>
        <w:ind w:left="1440" w:hanging="360"/>
      </w:pPr>
    </w:lvl>
    <w:lvl w:ilvl="2" w:tplc="05D89BAA" w:tentative="1">
      <w:start w:val="1"/>
      <w:numFmt w:val="lowerRoman"/>
      <w:lvlText w:val="%3."/>
      <w:lvlJc w:val="right"/>
      <w:pPr>
        <w:ind w:left="2160" w:hanging="180"/>
      </w:pPr>
    </w:lvl>
    <w:lvl w:ilvl="3" w:tplc="7070E992" w:tentative="1">
      <w:start w:val="1"/>
      <w:numFmt w:val="decimal"/>
      <w:lvlText w:val="%4."/>
      <w:lvlJc w:val="left"/>
      <w:pPr>
        <w:ind w:left="2880" w:hanging="360"/>
      </w:pPr>
    </w:lvl>
    <w:lvl w:ilvl="4" w:tplc="07BE58B0" w:tentative="1">
      <w:start w:val="1"/>
      <w:numFmt w:val="lowerLetter"/>
      <w:lvlText w:val="%5."/>
      <w:lvlJc w:val="left"/>
      <w:pPr>
        <w:ind w:left="3600" w:hanging="360"/>
      </w:pPr>
    </w:lvl>
    <w:lvl w:ilvl="5" w:tplc="B20289A6" w:tentative="1">
      <w:start w:val="1"/>
      <w:numFmt w:val="lowerRoman"/>
      <w:lvlText w:val="%6."/>
      <w:lvlJc w:val="right"/>
      <w:pPr>
        <w:ind w:left="4320" w:hanging="180"/>
      </w:pPr>
    </w:lvl>
    <w:lvl w:ilvl="6" w:tplc="34F60E52" w:tentative="1">
      <w:start w:val="1"/>
      <w:numFmt w:val="decimal"/>
      <w:lvlText w:val="%7."/>
      <w:lvlJc w:val="left"/>
      <w:pPr>
        <w:ind w:left="5040" w:hanging="360"/>
      </w:pPr>
    </w:lvl>
    <w:lvl w:ilvl="7" w:tplc="DA1E5D46" w:tentative="1">
      <w:start w:val="1"/>
      <w:numFmt w:val="lowerLetter"/>
      <w:lvlText w:val="%8."/>
      <w:lvlJc w:val="left"/>
      <w:pPr>
        <w:ind w:left="5760" w:hanging="360"/>
      </w:pPr>
    </w:lvl>
    <w:lvl w:ilvl="8" w:tplc="9FD4F5C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6D18B564">
      <w:start w:val="1"/>
      <w:numFmt w:val="lowerRoman"/>
      <w:lvlText w:val="(%1)"/>
      <w:lvlJc w:val="left"/>
      <w:pPr>
        <w:ind w:left="1080" w:hanging="720"/>
      </w:pPr>
      <w:rPr>
        <w:rFonts w:hint="default"/>
      </w:rPr>
    </w:lvl>
    <w:lvl w:ilvl="1" w:tplc="2E364776" w:tentative="1">
      <w:start w:val="1"/>
      <w:numFmt w:val="lowerLetter"/>
      <w:lvlText w:val="%2."/>
      <w:lvlJc w:val="left"/>
      <w:pPr>
        <w:ind w:left="1440" w:hanging="360"/>
      </w:pPr>
    </w:lvl>
    <w:lvl w:ilvl="2" w:tplc="C8E82486" w:tentative="1">
      <w:start w:val="1"/>
      <w:numFmt w:val="lowerRoman"/>
      <w:lvlText w:val="%3."/>
      <w:lvlJc w:val="right"/>
      <w:pPr>
        <w:ind w:left="2160" w:hanging="180"/>
      </w:pPr>
    </w:lvl>
    <w:lvl w:ilvl="3" w:tplc="93303292" w:tentative="1">
      <w:start w:val="1"/>
      <w:numFmt w:val="decimal"/>
      <w:lvlText w:val="%4."/>
      <w:lvlJc w:val="left"/>
      <w:pPr>
        <w:ind w:left="2880" w:hanging="360"/>
      </w:pPr>
    </w:lvl>
    <w:lvl w:ilvl="4" w:tplc="685647EA" w:tentative="1">
      <w:start w:val="1"/>
      <w:numFmt w:val="lowerLetter"/>
      <w:lvlText w:val="%5."/>
      <w:lvlJc w:val="left"/>
      <w:pPr>
        <w:ind w:left="3600" w:hanging="360"/>
      </w:pPr>
    </w:lvl>
    <w:lvl w:ilvl="5" w:tplc="543CE0C4" w:tentative="1">
      <w:start w:val="1"/>
      <w:numFmt w:val="lowerRoman"/>
      <w:lvlText w:val="%6."/>
      <w:lvlJc w:val="right"/>
      <w:pPr>
        <w:ind w:left="4320" w:hanging="180"/>
      </w:pPr>
    </w:lvl>
    <w:lvl w:ilvl="6" w:tplc="67EC5372" w:tentative="1">
      <w:start w:val="1"/>
      <w:numFmt w:val="decimal"/>
      <w:lvlText w:val="%7."/>
      <w:lvlJc w:val="left"/>
      <w:pPr>
        <w:ind w:left="5040" w:hanging="360"/>
      </w:pPr>
    </w:lvl>
    <w:lvl w:ilvl="7" w:tplc="BFC8D29C" w:tentative="1">
      <w:start w:val="1"/>
      <w:numFmt w:val="lowerLetter"/>
      <w:lvlText w:val="%8."/>
      <w:lvlJc w:val="left"/>
      <w:pPr>
        <w:ind w:left="5760" w:hanging="360"/>
      </w:pPr>
    </w:lvl>
    <w:lvl w:ilvl="8" w:tplc="3BB4B7D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04185E06">
      <w:start w:val="1"/>
      <w:numFmt w:val="lowerRoman"/>
      <w:lvlText w:val="(%1)"/>
      <w:lvlJc w:val="left"/>
      <w:pPr>
        <w:ind w:left="1080" w:hanging="720"/>
      </w:pPr>
      <w:rPr>
        <w:rFonts w:hint="default"/>
      </w:rPr>
    </w:lvl>
    <w:lvl w:ilvl="1" w:tplc="6B8EAAD4" w:tentative="1">
      <w:start w:val="1"/>
      <w:numFmt w:val="lowerLetter"/>
      <w:lvlText w:val="%2."/>
      <w:lvlJc w:val="left"/>
      <w:pPr>
        <w:ind w:left="1440" w:hanging="360"/>
      </w:pPr>
    </w:lvl>
    <w:lvl w:ilvl="2" w:tplc="277E649C" w:tentative="1">
      <w:start w:val="1"/>
      <w:numFmt w:val="lowerRoman"/>
      <w:lvlText w:val="%3."/>
      <w:lvlJc w:val="right"/>
      <w:pPr>
        <w:ind w:left="2160" w:hanging="180"/>
      </w:pPr>
    </w:lvl>
    <w:lvl w:ilvl="3" w:tplc="0D6E86B6" w:tentative="1">
      <w:start w:val="1"/>
      <w:numFmt w:val="decimal"/>
      <w:lvlText w:val="%4."/>
      <w:lvlJc w:val="left"/>
      <w:pPr>
        <w:ind w:left="2880" w:hanging="360"/>
      </w:pPr>
    </w:lvl>
    <w:lvl w:ilvl="4" w:tplc="751056F8" w:tentative="1">
      <w:start w:val="1"/>
      <w:numFmt w:val="lowerLetter"/>
      <w:lvlText w:val="%5."/>
      <w:lvlJc w:val="left"/>
      <w:pPr>
        <w:ind w:left="3600" w:hanging="360"/>
      </w:pPr>
    </w:lvl>
    <w:lvl w:ilvl="5" w:tplc="C636BF64" w:tentative="1">
      <w:start w:val="1"/>
      <w:numFmt w:val="lowerRoman"/>
      <w:lvlText w:val="%6."/>
      <w:lvlJc w:val="right"/>
      <w:pPr>
        <w:ind w:left="4320" w:hanging="180"/>
      </w:pPr>
    </w:lvl>
    <w:lvl w:ilvl="6" w:tplc="EA068A6E" w:tentative="1">
      <w:start w:val="1"/>
      <w:numFmt w:val="decimal"/>
      <w:lvlText w:val="%7."/>
      <w:lvlJc w:val="left"/>
      <w:pPr>
        <w:ind w:left="5040" w:hanging="360"/>
      </w:pPr>
    </w:lvl>
    <w:lvl w:ilvl="7" w:tplc="157A4AA0" w:tentative="1">
      <w:start w:val="1"/>
      <w:numFmt w:val="lowerLetter"/>
      <w:lvlText w:val="%8."/>
      <w:lvlJc w:val="left"/>
      <w:pPr>
        <w:ind w:left="5760" w:hanging="360"/>
      </w:pPr>
    </w:lvl>
    <w:lvl w:ilvl="8" w:tplc="2F8C5CD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E0DE1FBE">
      <w:start w:val="1"/>
      <w:numFmt w:val="bullet"/>
      <w:lvlText w:val=""/>
      <w:lvlJc w:val="left"/>
      <w:pPr>
        <w:ind w:left="720" w:hanging="360"/>
      </w:pPr>
      <w:rPr>
        <w:rFonts w:ascii="Symbol" w:hAnsi="Symbol" w:hint="default"/>
        <w:color w:val="auto"/>
        <w:sz w:val="24"/>
        <w:szCs w:val="24"/>
      </w:rPr>
    </w:lvl>
    <w:lvl w:ilvl="1" w:tplc="30302A36" w:tentative="1">
      <w:start w:val="1"/>
      <w:numFmt w:val="bullet"/>
      <w:lvlText w:val="o"/>
      <w:lvlJc w:val="left"/>
      <w:pPr>
        <w:ind w:left="1440" w:hanging="360"/>
      </w:pPr>
      <w:rPr>
        <w:rFonts w:ascii="Courier New" w:hAnsi="Courier New" w:cs="Courier New" w:hint="default"/>
      </w:rPr>
    </w:lvl>
    <w:lvl w:ilvl="2" w:tplc="B1F45F52" w:tentative="1">
      <w:start w:val="1"/>
      <w:numFmt w:val="bullet"/>
      <w:lvlText w:val=""/>
      <w:lvlJc w:val="left"/>
      <w:pPr>
        <w:ind w:left="2160" w:hanging="360"/>
      </w:pPr>
      <w:rPr>
        <w:rFonts w:ascii="Wingdings" w:hAnsi="Wingdings" w:hint="default"/>
      </w:rPr>
    </w:lvl>
    <w:lvl w:ilvl="3" w:tplc="6A8ACFE8" w:tentative="1">
      <w:start w:val="1"/>
      <w:numFmt w:val="bullet"/>
      <w:lvlText w:val=""/>
      <w:lvlJc w:val="left"/>
      <w:pPr>
        <w:ind w:left="2880" w:hanging="360"/>
      </w:pPr>
      <w:rPr>
        <w:rFonts w:ascii="Symbol" w:hAnsi="Symbol" w:hint="default"/>
      </w:rPr>
    </w:lvl>
    <w:lvl w:ilvl="4" w:tplc="76B46F5C" w:tentative="1">
      <w:start w:val="1"/>
      <w:numFmt w:val="bullet"/>
      <w:lvlText w:val="o"/>
      <w:lvlJc w:val="left"/>
      <w:pPr>
        <w:ind w:left="3600" w:hanging="360"/>
      </w:pPr>
      <w:rPr>
        <w:rFonts w:ascii="Courier New" w:hAnsi="Courier New" w:cs="Courier New" w:hint="default"/>
      </w:rPr>
    </w:lvl>
    <w:lvl w:ilvl="5" w:tplc="AE36C760" w:tentative="1">
      <w:start w:val="1"/>
      <w:numFmt w:val="bullet"/>
      <w:lvlText w:val=""/>
      <w:lvlJc w:val="left"/>
      <w:pPr>
        <w:ind w:left="4320" w:hanging="360"/>
      </w:pPr>
      <w:rPr>
        <w:rFonts w:ascii="Wingdings" w:hAnsi="Wingdings" w:hint="default"/>
      </w:rPr>
    </w:lvl>
    <w:lvl w:ilvl="6" w:tplc="221AACD8" w:tentative="1">
      <w:start w:val="1"/>
      <w:numFmt w:val="bullet"/>
      <w:lvlText w:val=""/>
      <w:lvlJc w:val="left"/>
      <w:pPr>
        <w:ind w:left="5040" w:hanging="360"/>
      </w:pPr>
      <w:rPr>
        <w:rFonts w:ascii="Symbol" w:hAnsi="Symbol" w:hint="default"/>
      </w:rPr>
    </w:lvl>
    <w:lvl w:ilvl="7" w:tplc="5D9A45B0" w:tentative="1">
      <w:start w:val="1"/>
      <w:numFmt w:val="bullet"/>
      <w:lvlText w:val="o"/>
      <w:lvlJc w:val="left"/>
      <w:pPr>
        <w:ind w:left="5760" w:hanging="360"/>
      </w:pPr>
      <w:rPr>
        <w:rFonts w:ascii="Courier New" w:hAnsi="Courier New" w:cs="Courier New" w:hint="default"/>
      </w:rPr>
    </w:lvl>
    <w:lvl w:ilvl="8" w:tplc="D9A66DA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CA3E329E">
      <w:start w:val="1"/>
      <w:numFmt w:val="lowerRoman"/>
      <w:lvlText w:val="(%1)"/>
      <w:lvlJc w:val="left"/>
      <w:pPr>
        <w:ind w:left="1080" w:hanging="720"/>
      </w:pPr>
      <w:rPr>
        <w:rFonts w:hint="default"/>
      </w:rPr>
    </w:lvl>
    <w:lvl w:ilvl="1" w:tplc="33EAF444" w:tentative="1">
      <w:start w:val="1"/>
      <w:numFmt w:val="lowerLetter"/>
      <w:lvlText w:val="%2."/>
      <w:lvlJc w:val="left"/>
      <w:pPr>
        <w:ind w:left="1440" w:hanging="360"/>
      </w:pPr>
    </w:lvl>
    <w:lvl w:ilvl="2" w:tplc="9D5C7FCE" w:tentative="1">
      <w:start w:val="1"/>
      <w:numFmt w:val="lowerRoman"/>
      <w:lvlText w:val="%3."/>
      <w:lvlJc w:val="right"/>
      <w:pPr>
        <w:ind w:left="2160" w:hanging="180"/>
      </w:pPr>
    </w:lvl>
    <w:lvl w:ilvl="3" w:tplc="66A89C80" w:tentative="1">
      <w:start w:val="1"/>
      <w:numFmt w:val="decimal"/>
      <w:lvlText w:val="%4."/>
      <w:lvlJc w:val="left"/>
      <w:pPr>
        <w:ind w:left="2880" w:hanging="360"/>
      </w:pPr>
    </w:lvl>
    <w:lvl w:ilvl="4" w:tplc="751E6428" w:tentative="1">
      <w:start w:val="1"/>
      <w:numFmt w:val="lowerLetter"/>
      <w:lvlText w:val="%5."/>
      <w:lvlJc w:val="left"/>
      <w:pPr>
        <w:ind w:left="3600" w:hanging="360"/>
      </w:pPr>
    </w:lvl>
    <w:lvl w:ilvl="5" w:tplc="C5862D4E" w:tentative="1">
      <w:start w:val="1"/>
      <w:numFmt w:val="lowerRoman"/>
      <w:lvlText w:val="%6."/>
      <w:lvlJc w:val="right"/>
      <w:pPr>
        <w:ind w:left="4320" w:hanging="180"/>
      </w:pPr>
    </w:lvl>
    <w:lvl w:ilvl="6" w:tplc="8BE08A26" w:tentative="1">
      <w:start w:val="1"/>
      <w:numFmt w:val="decimal"/>
      <w:lvlText w:val="%7."/>
      <w:lvlJc w:val="left"/>
      <w:pPr>
        <w:ind w:left="5040" w:hanging="360"/>
      </w:pPr>
    </w:lvl>
    <w:lvl w:ilvl="7" w:tplc="6FBAC8A0" w:tentative="1">
      <w:start w:val="1"/>
      <w:numFmt w:val="lowerLetter"/>
      <w:lvlText w:val="%8."/>
      <w:lvlJc w:val="left"/>
      <w:pPr>
        <w:ind w:left="5760" w:hanging="360"/>
      </w:pPr>
    </w:lvl>
    <w:lvl w:ilvl="8" w:tplc="5948B7D8"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F10E2518">
      <w:start w:val="1"/>
      <w:numFmt w:val="lowerRoman"/>
      <w:lvlText w:val="(%1)"/>
      <w:lvlJc w:val="left"/>
      <w:pPr>
        <w:ind w:left="1080" w:hanging="720"/>
      </w:pPr>
      <w:rPr>
        <w:rFonts w:hint="default"/>
      </w:rPr>
    </w:lvl>
    <w:lvl w:ilvl="1" w:tplc="56985722" w:tentative="1">
      <w:start w:val="1"/>
      <w:numFmt w:val="lowerLetter"/>
      <w:lvlText w:val="%2."/>
      <w:lvlJc w:val="left"/>
      <w:pPr>
        <w:ind w:left="1440" w:hanging="360"/>
      </w:pPr>
    </w:lvl>
    <w:lvl w:ilvl="2" w:tplc="0CCEA2BE" w:tentative="1">
      <w:start w:val="1"/>
      <w:numFmt w:val="lowerRoman"/>
      <w:lvlText w:val="%3."/>
      <w:lvlJc w:val="right"/>
      <w:pPr>
        <w:ind w:left="2160" w:hanging="180"/>
      </w:pPr>
    </w:lvl>
    <w:lvl w:ilvl="3" w:tplc="CB60A6C8" w:tentative="1">
      <w:start w:val="1"/>
      <w:numFmt w:val="decimal"/>
      <w:lvlText w:val="%4."/>
      <w:lvlJc w:val="left"/>
      <w:pPr>
        <w:ind w:left="2880" w:hanging="360"/>
      </w:pPr>
    </w:lvl>
    <w:lvl w:ilvl="4" w:tplc="FB50D73C" w:tentative="1">
      <w:start w:val="1"/>
      <w:numFmt w:val="lowerLetter"/>
      <w:lvlText w:val="%5."/>
      <w:lvlJc w:val="left"/>
      <w:pPr>
        <w:ind w:left="3600" w:hanging="360"/>
      </w:pPr>
    </w:lvl>
    <w:lvl w:ilvl="5" w:tplc="C8308050" w:tentative="1">
      <w:start w:val="1"/>
      <w:numFmt w:val="lowerRoman"/>
      <w:lvlText w:val="%6."/>
      <w:lvlJc w:val="right"/>
      <w:pPr>
        <w:ind w:left="4320" w:hanging="180"/>
      </w:pPr>
    </w:lvl>
    <w:lvl w:ilvl="6" w:tplc="26281864" w:tentative="1">
      <w:start w:val="1"/>
      <w:numFmt w:val="decimal"/>
      <w:lvlText w:val="%7."/>
      <w:lvlJc w:val="left"/>
      <w:pPr>
        <w:ind w:left="5040" w:hanging="360"/>
      </w:pPr>
    </w:lvl>
    <w:lvl w:ilvl="7" w:tplc="2996E5C4" w:tentative="1">
      <w:start w:val="1"/>
      <w:numFmt w:val="lowerLetter"/>
      <w:lvlText w:val="%8."/>
      <w:lvlJc w:val="left"/>
      <w:pPr>
        <w:ind w:left="5760" w:hanging="360"/>
      </w:pPr>
    </w:lvl>
    <w:lvl w:ilvl="8" w:tplc="254AFC48"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83582C0C">
      <w:start w:val="1"/>
      <w:numFmt w:val="lowerRoman"/>
      <w:lvlText w:val="(%1)"/>
      <w:lvlJc w:val="left"/>
      <w:pPr>
        <w:ind w:left="1080" w:hanging="720"/>
      </w:pPr>
      <w:rPr>
        <w:rFonts w:hint="default"/>
      </w:rPr>
    </w:lvl>
    <w:lvl w:ilvl="1" w:tplc="421203CA" w:tentative="1">
      <w:start w:val="1"/>
      <w:numFmt w:val="lowerLetter"/>
      <w:lvlText w:val="%2."/>
      <w:lvlJc w:val="left"/>
      <w:pPr>
        <w:ind w:left="1440" w:hanging="360"/>
      </w:pPr>
    </w:lvl>
    <w:lvl w:ilvl="2" w:tplc="B734C02A" w:tentative="1">
      <w:start w:val="1"/>
      <w:numFmt w:val="lowerRoman"/>
      <w:lvlText w:val="%3."/>
      <w:lvlJc w:val="right"/>
      <w:pPr>
        <w:ind w:left="2160" w:hanging="180"/>
      </w:pPr>
    </w:lvl>
    <w:lvl w:ilvl="3" w:tplc="90162A0E" w:tentative="1">
      <w:start w:val="1"/>
      <w:numFmt w:val="decimal"/>
      <w:lvlText w:val="%4."/>
      <w:lvlJc w:val="left"/>
      <w:pPr>
        <w:ind w:left="2880" w:hanging="360"/>
      </w:pPr>
    </w:lvl>
    <w:lvl w:ilvl="4" w:tplc="A69C468E" w:tentative="1">
      <w:start w:val="1"/>
      <w:numFmt w:val="lowerLetter"/>
      <w:lvlText w:val="%5."/>
      <w:lvlJc w:val="left"/>
      <w:pPr>
        <w:ind w:left="3600" w:hanging="360"/>
      </w:pPr>
    </w:lvl>
    <w:lvl w:ilvl="5" w:tplc="372E27A0" w:tentative="1">
      <w:start w:val="1"/>
      <w:numFmt w:val="lowerRoman"/>
      <w:lvlText w:val="%6."/>
      <w:lvlJc w:val="right"/>
      <w:pPr>
        <w:ind w:left="4320" w:hanging="180"/>
      </w:pPr>
    </w:lvl>
    <w:lvl w:ilvl="6" w:tplc="A1C0E2DE" w:tentative="1">
      <w:start w:val="1"/>
      <w:numFmt w:val="decimal"/>
      <w:lvlText w:val="%7."/>
      <w:lvlJc w:val="left"/>
      <w:pPr>
        <w:ind w:left="5040" w:hanging="360"/>
      </w:pPr>
    </w:lvl>
    <w:lvl w:ilvl="7" w:tplc="018CCA18" w:tentative="1">
      <w:start w:val="1"/>
      <w:numFmt w:val="lowerLetter"/>
      <w:lvlText w:val="%8."/>
      <w:lvlJc w:val="left"/>
      <w:pPr>
        <w:ind w:left="5760" w:hanging="360"/>
      </w:pPr>
    </w:lvl>
    <w:lvl w:ilvl="8" w:tplc="A7B2D6DA"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A0C669A4">
      <w:start w:val="1"/>
      <w:numFmt w:val="lowerRoman"/>
      <w:lvlText w:val="(%1)"/>
      <w:lvlJc w:val="left"/>
      <w:pPr>
        <w:ind w:left="1080" w:hanging="720"/>
      </w:pPr>
      <w:rPr>
        <w:rFonts w:hint="default"/>
      </w:rPr>
    </w:lvl>
    <w:lvl w:ilvl="1" w:tplc="562C6324" w:tentative="1">
      <w:start w:val="1"/>
      <w:numFmt w:val="lowerLetter"/>
      <w:lvlText w:val="%2."/>
      <w:lvlJc w:val="left"/>
      <w:pPr>
        <w:ind w:left="1440" w:hanging="360"/>
      </w:pPr>
    </w:lvl>
    <w:lvl w:ilvl="2" w:tplc="E062D2AE" w:tentative="1">
      <w:start w:val="1"/>
      <w:numFmt w:val="lowerRoman"/>
      <w:lvlText w:val="%3."/>
      <w:lvlJc w:val="right"/>
      <w:pPr>
        <w:ind w:left="2160" w:hanging="180"/>
      </w:pPr>
    </w:lvl>
    <w:lvl w:ilvl="3" w:tplc="0E508384" w:tentative="1">
      <w:start w:val="1"/>
      <w:numFmt w:val="decimal"/>
      <w:lvlText w:val="%4."/>
      <w:lvlJc w:val="left"/>
      <w:pPr>
        <w:ind w:left="2880" w:hanging="360"/>
      </w:pPr>
    </w:lvl>
    <w:lvl w:ilvl="4" w:tplc="F366453C" w:tentative="1">
      <w:start w:val="1"/>
      <w:numFmt w:val="lowerLetter"/>
      <w:lvlText w:val="%5."/>
      <w:lvlJc w:val="left"/>
      <w:pPr>
        <w:ind w:left="3600" w:hanging="360"/>
      </w:pPr>
    </w:lvl>
    <w:lvl w:ilvl="5" w:tplc="6268C866" w:tentative="1">
      <w:start w:val="1"/>
      <w:numFmt w:val="lowerRoman"/>
      <w:lvlText w:val="%6."/>
      <w:lvlJc w:val="right"/>
      <w:pPr>
        <w:ind w:left="4320" w:hanging="180"/>
      </w:pPr>
    </w:lvl>
    <w:lvl w:ilvl="6" w:tplc="657A5876" w:tentative="1">
      <w:start w:val="1"/>
      <w:numFmt w:val="decimal"/>
      <w:lvlText w:val="%7."/>
      <w:lvlJc w:val="left"/>
      <w:pPr>
        <w:ind w:left="5040" w:hanging="360"/>
      </w:pPr>
    </w:lvl>
    <w:lvl w:ilvl="7" w:tplc="10C0FF36" w:tentative="1">
      <w:start w:val="1"/>
      <w:numFmt w:val="lowerLetter"/>
      <w:lvlText w:val="%8."/>
      <w:lvlJc w:val="left"/>
      <w:pPr>
        <w:ind w:left="5760" w:hanging="360"/>
      </w:pPr>
    </w:lvl>
    <w:lvl w:ilvl="8" w:tplc="686EBB64" w:tentative="1">
      <w:start w:val="1"/>
      <w:numFmt w:val="lowerRoman"/>
      <w:lvlText w:val="%9."/>
      <w:lvlJc w:val="right"/>
      <w:pPr>
        <w:ind w:left="6480" w:hanging="180"/>
      </w:pPr>
    </w:lvl>
  </w:abstractNum>
  <w:abstractNum w:abstractNumId="9" w15:restartNumberingAfterBreak="0">
    <w:nsid w:val="560E1165"/>
    <w:multiLevelType w:val="hybridMultilevel"/>
    <w:tmpl w:val="71262952"/>
    <w:lvl w:ilvl="0" w:tplc="0C090001">
      <w:start w:val="1"/>
      <w:numFmt w:val="bullet"/>
      <w:lvlText w:val=""/>
      <w:lvlJc w:val="left"/>
      <w:pPr>
        <w:ind w:left="624" w:hanging="267"/>
      </w:pPr>
      <w:rPr>
        <w:rFonts w:ascii="Symbol" w:hAnsi="Symbol" w:hint="default"/>
      </w:rPr>
    </w:lvl>
    <w:lvl w:ilvl="1" w:tplc="34FC0F00">
      <w:start w:val="1"/>
      <w:numFmt w:val="bullet"/>
      <w:lvlText w:val="o"/>
      <w:lvlJc w:val="left"/>
      <w:pPr>
        <w:ind w:left="1080" w:hanging="360"/>
      </w:pPr>
      <w:rPr>
        <w:rFonts w:ascii="Courier New" w:hAnsi="Courier New" w:cs="Courier New" w:hint="default"/>
      </w:rPr>
    </w:lvl>
    <w:lvl w:ilvl="2" w:tplc="DCDC8A1C" w:tentative="1">
      <w:start w:val="1"/>
      <w:numFmt w:val="bullet"/>
      <w:lvlText w:val=""/>
      <w:lvlJc w:val="left"/>
      <w:pPr>
        <w:ind w:left="1800" w:hanging="360"/>
      </w:pPr>
      <w:rPr>
        <w:rFonts w:ascii="Wingdings" w:hAnsi="Wingdings" w:hint="default"/>
      </w:rPr>
    </w:lvl>
    <w:lvl w:ilvl="3" w:tplc="BA04D926" w:tentative="1">
      <w:start w:val="1"/>
      <w:numFmt w:val="bullet"/>
      <w:lvlText w:val=""/>
      <w:lvlJc w:val="left"/>
      <w:pPr>
        <w:ind w:left="2520" w:hanging="360"/>
      </w:pPr>
      <w:rPr>
        <w:rFonts w:ascii="Symbol" w:hAnsi="Symbol" w:hint="default"/>
      </w:rPr>
    </w:lvl>
    <w:lvl w:ilvl="4" w:tplc="25A20878" w:tentative="1">
      <w:start w:val="1"/>
      <w:numFmt w:val="bullet"/>
      <w:lvlText w:val="o"/>
      <w:lvlJc w:val="left"/>
      <w:pPr>
        <w:ind w:left="3240" w:hanging="360"/>
      </w:pPr>
      <w:rPr>
        <w:rFonts w:ascii="Courier New" w:hAnsi="Courier New" w:cs="Courier New" w:hint="default"/>
      </w:rPr>
    </w:lvl>
    <w:lvl w:ilvl="5" w:tplc="5706DA30" w:tentative="1">
      <w:start w:val="1"/>
      <w:numFmt w:val="bullet"/>
      <w:lvlText w:val=""/>
      <w:lvlJc w:val="left"/>
      <w:pPr>
        <w:ind w:left="3960" w:hanging="360"/>
      </w:pPr>
      <w:rPr>
        <w:rFonts w:ascii="Wingdings" w:hAnsi="Wingdings" w:hint="default"/>
      </w:rPr>
    </w:lvl>
    <w:lvl w:ilvl="6" w:tplc="174C443E" w:tentative="1">
      <w:start w:val="1"/>
      <w:numFmt w:val="bullet"/>
      <w:lvlText w:val=""/>
      <w:lvlJc w:val="left"/>
      <w:pPr>
        <w:ind w:left="4680" w:hanging="360"/>
      </w:pPr>
      <w:rPr>
        <w:rFonts w:ascii="Symbol" w:hAnsi="Symbol" w:hint="default"/>
      </w:rPr>
    </w:lvl>
    <w:lvl w:ilvl="7" w:tplc="89388BC0" w:tentative="1">
      <w:start w:val="1"/>
      <w:numFmt w:val="bullet"/>
      <w:lvlText w:val="o"/>
      <w:lvlJc w:val="left"/>
      <w:pPr>
        <w:ind w:left="5400" w:hanging="360"/>
      </w:pPr>
      <w:rPr>
        <w:rFonts w:ascii="Courier New" w:hAnsi="Courier New" w:cs="Courier New" w:hint="default"/>
      </w:rPr>
    </w:lvl>
    <w:lvl w:ilvl="8" w:tplc="ADC6359C"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D4B84A5E">
      <w:start w:val="1"/>
      <w:numFmt w:val="lowerRoman"/>
      <w:lvlText w:val="(%1)"/>
      <w:lvlJc w:val="left"/>
      <w:pPr>
        <w:ind w:left="1080" w:hanging="720"/>
      </w:pPr>
      <w:rPr>
        <w:rFonts w:hint="default"/>
      </w:rPr>
    </w:lvl>
    <w:lvl w:ilvl="1" w:tplc="8DA8DC66" w:tentative="1">
      <w:start w:val="1"/>
      <w:numFmt w:val="lowerLetter"/>
      <w:lvlText w:val="%2."/>
      <w:lvlJc w:val="left"/>
      <w:pPr>
        <w:ind w:left="1440" w:hanging="360"/>
      </w:pPr>
    </w:lvl>
    <w:lvl w:ilvl="2" w:tplc="D96A54CA" w:tentative="1">
      <w:start w:val="1"/>
      <w:numFmt w:val="lowerRoman"/>
      <w:lvlText w:val="%3."/>
      <w:lvlJc w:val="right"/>
      <w:pPr>
        <w:ind w:left="2160" w:hanging="180"/>
      </w:pPr>
    </w:lvl>
    <w:lvl w:ilvl="3" w:tplc="5B24104C" w:tentative="1">
      <w:start w:val="1"/>
      <w:numFmt w:val="decimal"/>
      <w:lvlText w:val="%4."/>
      <w:lvlJc w:val="left"/>
      <w:pPr>
        <w:ind w:left="2880" w:hanging="360"/>
      </w:pPr>
    </w:lvl>
    <w:lvl w:ilvl="4" w:tplc="8B5AA494" w:tentative="1">
      <w:start w:val="1"/>
      <w:numFmt w:val="lowerLetter"/>
      <w:lvlText w:val="%5."/>
      <w:lvlJc w:val="left"/>
      <w:pPr>
        <w:ind w:left="3600" w:hanging="360"/>
      </w:pPr>
    </w:lvl>
    <w:lvl w:ilvl="5" w:tplc="4FB2F0F6" w:tentative="1">
      <w:start w:val="1"/>
      <w:numFmt w:val="lowerRoman"/>
      <w:lvlText w:val="%6."/>
      <w:lvlJc w:val="right"/>
      <w:pPr>
        <w:ind w:left="4320" w:hanging="180"/>
      </w:pPr>
    </w:lvl>
    <w:lvl w:ilvl="6" w:tplc="D6E82214" w:tentative="1">
      <w:start w:val="1"/>
      <w:numFmt w:val="decimal"/>
      <w:lvlText w:val="%7."/>
      <w:lvlJc w:val="left"/>
      <w:pPr>
        <w:ind w:left="5040" w:hanging="360"/>
      </w:pPr>
    </w:lvl>
    <w:lvl w:ilvl="7" w:tplc="DC38DE2C" w:tentative="1">
      <w:start w:val="1"/>
      <w:numFmt w:val="lowerLetter"/>
      <w:lvlText w:val="%8."/>
      <w:lvlJc w:val="left"/>
      <w:pPr>
        <w:ind w:left="5760" w:hanging="360"/>
      </w:pPr>
    </w:lvl>
    <w:lvl w:ilvl="8" w:tplc="FC201226"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CDA830B6">
      <w:start w:val="1"/>
      <w:numFmt w:val="lowerRoman"/>
      <w:lvlText w:val="(%1)"/>
      <w:lvlJc w:val="left"/>
      <w:pPr>
        <w:ind w:left="1080" w:hanging="720"/>
      </w:pPr>
      <w:rPr>
        <w:rFonts w:hint="default"/>
      </w:rPr>
    </w:lvl>
    <w:lvl w:ilvl="1" w:tplc="3D1CCE18" w:tentative="1">
      <w:start w:val="1"/>
      <w:numFmt w:val="lowerLetter"/>
      <w:lvlText w:val="%2."/>
      <w:lvlJc w:val="left"/>
      <w:pPr>
        <w:ind w:left="1440" w:hanging="360"/>
      </w:pPr>
    </w:lvl>
    <w:lvl w:ilvl="2" w:tplc="F488A0DA" w:tentative="1">
      <w:start w:val="1"/>
      <w:numFmt w:val="lowerRoman"/>
      <w:lvlText w:val="%3."/>
      <w:lvlJc w:val="right"/>
      <w:pPr>
        <w:ind w:left="2160" w:hanging="180"/>
      </w:pPr>
    </w:lvl>
    <w:lvl w:ilvl="3" w:tplc="7496FD88" w:tentative="1">
      <w:start w:val="1"/>
      <w:numFmt w:val="decimal"/>
      <w:lvlText w:val="%4."/>
      <w:lvlJc w:val="left"/>
      <w:pPr>
        <w:ind w:left="2880" w:hanging="360"/>
      </w:pPr>
    </w:lvl>
    <w:lvl w:ilvl="4" w:tplc="DAF44484" w:tentative="1">
      <w:start w:val="1"/>
      <w:numFmt w:val="lowerLetter"/>
      <w:lvlText w:val="%5."/>
      <w:lvlJc w:val="left"/>
      <w:pPr>
        <w:ind w:left="3600" w:hanging="360"/>
      </w:pPr>
    </w:lvl>
    <w:lvl w:ilvl="5" w:tplc="F0404CC8" w:tentative="1">
      <w:start w:val="1"/>
      <w:numFmt w:val="lowerRoman"/>
      <w:lvlText w:val="%6."/>
      <w:lvlJc w:val="right"/>
      <w:pPr>
        <w:ind w:left="4320" w:hanging="180"/>
      </w:pPr>
    </w:lvl>
    <w:lvl w:ilvl="6" w:tplc="11E6E976" w:tentative="1">
      <w:start w:val="1"/>
      <w:numFmt w:val="decimal"/>
      <w:lvlText w:val="%7."/>
      <w:lvlJc w:val="left"/>
      <w:pPr>
        <w:ind w:left="5040" w:hanging="360"/>
      </w:pPr>
    </w:lvl>
    <w:lvl w:ilvl="7" w:tplc="192636E4" w:tentative="1">
      <w:start w:val="1"/>
      <w:numFmt w:val="lowerLetter"/>
      <w:lvlText w:val="%8."/>
      <w:lvlJc w:val="left"/>
      <w:pPr>
        <w:ind w:left="5760" w:hanging="360"/>
      </w:pPr>
    </w:lvl>
    <w:lvl w:ilvl="8" w:tplc="118A3FCC"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886180355">
    <w:abstractNumId w:val="12"/>
  </w:num>
  <w:num w:numId="2" w16cid:durableId="741680728">
    <w:abstractNumId w:val="4"/>
  </w:num>
  <w:num w:numId="3" w16cid:durableId="400324867">
    <w:abstractNumId w:val="2"/>
  </w:num>
  <w:num w:numId="4" w16cid:durableId="1649283009">
    <w:abstractNumId w:val="7"/>
  </w:num>
  <w:num w:numId="5" w16cid:durableId="471098518">
    <w:abstractNumId w:val="6"/>
  </w:num>
  <w:num w:numId="6" w16cid:durableId="1526213609">
    <w:abstractNumId w:val="1"/>
  </w:num>
  <w:num w:numId="7" w16cid:durableId="498888952">
    <w:abstractNumId w:val="10"/>
  </w:num>
  <w:num w:numId="8" w16cid:durableId="769393078">
    <w:abstractNumId w:val="5"/>
  </w:num>
  <w:num w:numId="9" w16cid:durableId="2110658228">
    <w:abstractNumId w:val="8"/>
  </w:num>
  <w:num w:numId="10" w16cid:durableId="1570726330">
    <w:abstractNumId w:val="3"/>
  </w:num>
  <w:num w:numId="11" w16cid:durableId="1643850536">
    <w:abstractNumId w:val="11"/>
  </w:num>
  <w:num w:numId="12" w16cid:durableId="1309483144">
    <w:abstractNumId w:val="0"/>
  </w:num>
  <w:num w:numId="13" w16cid:durableId="314186181">
    <w:abstractNumId w:val="12"/>
  </w:num>
  <w:num w:numId="14" w16cid:durableId="1069501037">
    <w:abstractNumId w:val="12"/>
  </w:num>
  <w:num w:numId="15" w16cid:durableId="535774594">
    <w:abstractNumId w:val="9"/>
  </w:num>
  <w:num w:numId="16" w16cid:durableId="8868421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90"/>
    <w:rsid w:val="00001A20"/>
    <w:rsid w:val="00006AE2"/>
    <w:rsid w:val="00055E8D"/>
    <w:rsid w:val="00084D42"/>
    <w:rsid w:val="00094023"/>
    <w:rsid w:val="000B1E81"/>
    <w:rsid w:val="000C04AB"/>
    <w:rsid w:val="000E1F9A"/>
    <w:rsid w:val="000E4D83"/>
    <w:rsid w:val="00135720"/>
    <w:rsid w:val="00144A88"/>
    <w:rsid w:val="001B6AD5"/>
    <w:rsid w:val="001E0B9F"/>
    <w:rsid w:val="0026659A"/>
    <w:rsid w:val="00272862"/>
    <w:rsid w:val="002A7572"/>
    <w:rsid w:val="002D3A00"/>
    <w:rsid w:val="002D4D0E"/>
    <w:rsid w:val="002D5D0A"/>
    <w:rsid w:val="002F6011"/>
    <w:rsid w:val="002F6B73"/>
    <w:rsid w:val="003558DC"/>
    <w:rsid w:val="00385384"/>
    <w:rsid w:val="00391E0C"/>
    <w:rsid w:val="004332B7"/>
    <w:rsid w:val="004840BE"/>
    <w:rsid w:val="00484C2E"/>
    <w:rsid w:val="00491634"/>
    <w:rsid w:val="00501F9C"/>
    <w:rsid w:val="00526669"/>
    <w:rsid w:val="005557CB"/>
    <w:rsid w:val="0057736D"/>
    <w:rsid w:val="00585278"/>
    <w:rsid w:val="005A490E"/>
    <w:rsid w:val="005B414B"/>
    <w:rsid w:val="005F2F7B"/>
    <w:rsid w:val="00620B45"/>
    <w:rsid w:val="0064245A"/>
    <w:rsid w:val="00650AC7"/>
    <w:rsid w:val="00664752"/>
    <w:rsid w:val="00664BF2"/>
    <w:rsid w:val="00676C8C"/>
    <w:rsid w:val="00677C33"/>
    <w:rsid w:val="00697A77"/>
    <w:rsid w:val="006F3347"/>
    <w:rsid w:val="00712177"/>
    <w:rsid w:val="00757FC3"/>
    <w:rsid w:val="00781D8D"/>
    <w:rsid w:val="007D58EF"/>
    <w:rsid w:val="007E4153"/>
    <w:rsid w:val="007F0F3D"/>
    <w:rsid w:val="00830139"/>
    <w:rsid w:val="0083271A"/>
    <w:rsid w:val="00893AE5"/>
    <w:rsid w:val="00894F1D"/>
    <w:rsid w:val="008D3BFB"/>
    <w:rsid w:val="009109B5"/>
    <w:rsid w:val="00933192"/>
    <w:rsid w:val="00960A18"/>
    <w:rsid w:val="009B5529"/>
    <w:rsid w:val="009D613A"/>
    <w:rsid w:val="009E238E"/>
    <w:rsid w:val="009E74EC"/>
    <w:rsid w:val="00A46990"/>
    <w:rsid w:val="00A5452C"/>
    <w:rsid w:val="00A55058"/>
    <w:rsid w:val="00A65611"/>
    <w:rsid w:val="00A817E4"/>
    <w:rsid w:val="00AB1AFB"/>
    <w:rsid w:val="00B00B4C"/>
    <w:rsid w:val="00B12F92"/>
    <w:rsid w:val="00B1779B"/>
    <w:rsid w:val="00B27411"/>
    <w:rsid w:val="00B27F0B"/>
    <w:rsid w:val="00BA018F"/>
    <w:rsid w:val="00BA7FE2"/>
    <w:rsid w:val="00BF311D"/>
    <w:rsid w:val="00C06AE6"/>
    <w:rsid w:val="00C23546"/>
    <w:rsid w:val="00C372E2"/>
    <w:rsid w:val="00C7698B"/>
    <w:rsid w:val="00C91218"/>
    <w:rsid w:val="00CA6648"/>
    <w:rsid w:val="00CC32F9"/>
    <w:rsid w:val="00CE6E76"/>
    <w:rsid w:val="00D109E1"/>
    <w:rsid w:val="00D333E4"/>
    <w:rsid w:val="00DE2D90"/>
    <w:rsid w:val="00DE74F4"/>
    <w:rsid w:val="00E039E9"/>
    <w:rsid w:val="00E61BE9"/>
    <w:rsid w:val="00F056D0"/>
    <w:rsid w:val="00F1396C"/>
    <w:rsid w:val="00F24399"/>
    <w:rsid w:val="00F848CF"/>
    <w:rsid w:val="00FA5BC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4E8A510"/>
  <w15:docId w15:val="{1F9F2B4D-D152-449D-AC94-7EE886AE7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26659A"/>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4252">
      <w:bodyDiv w:val="1"/>
      <w:marLeft w:val="0"/>
      <w:marRight w:val="0"/>
      <w:marTop w:val="0"/>
      <w:marBottom w:val="0"/>
      <w:divBdr>
        <w:top w:val="none" w:sz="0" w:space="0" w:color="auto"/>
        <w:left w:val="none" w:sz="0" w:space="0" w:color="auto"/>
        <w:bottom w:val="none" w:sz="0" w:space="0" w:color="auto"/>
        <w:right w:val="none" w:sz="0" w:space="0" w:color="auto"/>
      </w:divBdr>
    </w:div>
    <w:div w:id="34669827">
      <w:bodyDiv w:val="1"/>
      <w:marLeft w:val="0"/>
      <w:marRight w:val="0"/>
      <w:marTop w:val="0"/>
      <w:marBottom w:val="0"/>
      <w:divBdr>
        <w:top w:val="none" w:sz="0" w:space="0" w:color="auto"/>
        <w:left w:val="none" w:sz="0" w:space="0" w:color="auto"/>
        <w:bottom w:val="none" w:sz="0" w:space="0" w:color="auto"/>
        <w:right w:val="none" w:sz="0" w:space="0" w:color="auto"/>
      </w:divBdr>
    </w:div>
    <w:div w:id="96340439">
      <w:bodyDiv w:val="1"/>
      <w:marLeft w:val="0"/>
      <w:marRight w:val="0"/>
      <w:marTop w:val="0"/>
      <w:marBottom w:val="0"/>
      <w:divBdr>
        <w:top w:val="none" w:sz="0" w:space="0" w:color="auto"/>
        <w:left w:val="none" w:sz="0" w:space="0" w:color="auto"/>
        <w:bottom w:val="none" w:sz="0" w:space="0" w:color="auto"/>
        <w:right w:val="none" w:sz="0" w:space="0" w:color="auto"/>
      </w:divBdr>
    </w:div>
    <w:div w:id="157229957">
      <w:bodyDiv w:val="1"/>
      <w:marLeft w:val="0"/>
      <w:marRight w:val="0"/>
      <w:marTop w:val="0"/>
      <w:marBottom w:val="0"/>
      <w:divBdr>
        <w:top w:val="none" w:sz="0" w:space="0" w:color="auto"/>
        <w:left w:val="none" w:sz="0" w:space="0" w:color="auto"/>
        <w:bottom w:val="none" w:sz="0" w:space="0" w:color="auto"/>
        <w:right w:val="none" w:sz="0" w:space="0" w:color="auto"/>
      </w:divBdr>
    </w:div>
    <w:div w:id="181670663">
      <w:bodyDiv w:val="1"/>
      <w:marLeft w:val="0"/>
      <w:marRight w:val="0"/>
      <w:marTop w:val="0"/>
      <w:marBottom w:val="0"/>
      <w:divBdr>
        <w:top w:val="none" w:sz="0" w:space="0" w:color="auto"/>
        <w:left w:val="none" w:sz="0" w:space="0" w:color="auto"/>
        <w:bottom w:val="none" w:sz="0" w:space="0" w:color="auto"/>
        <w:right w:val="none" w:sz="0" w:space="0" w:color="auto"/>
      </w:divBdr>
    </w:div>
    <w:div w:id="252399300">
      <w:bodyDiv w:val="1"/>
      <w:marLeft w:val="0"/>
      <w:marRight w:val="0"/>
      <w:marTop w:val="0"/>
      <w:marBottom w:val="0"/>
      <w:divBdr>
        <w:top w:val="none" w:sz="0" w:space="0" w:color="auto"/>
        <w:left w:val="none" w:sz="0" w:space="0" w:color="auto"/>
        <w:bottom w:val="none" w:sz="0" w:space="0" w:color="auto"/>
        <w:right w:val="none" w:sz="0" w:space="0" w:color="auto"/>
      </w:divBdr>
    </w:div>
    <w:div w:id="258566564">
      <w:bodyDiv w:val="1"/>
      <w:marLeft w:val="0"/>
      <w:marRight w:val="0"/>
      <w:marTop w:val="0"/>
      <w:marBottom w:val="0"/>
      <w:divBdr>
        <w:top w:val="none" w:sz="0" w:space="0" w:color="auto"/>
        <w:left w:val="none" w:sz="0" w:space="0" w:color="auto"/>
        <w:bottom w:val="none" w:sz="0" w:space="0" w:color="auto"/>
        <w:right w:val="none" w:sz="0" w:space="0" w:color="auto"/>
      </w:divBdr>
    </w:div>
    <w:div w:id="274675607">
      <w:bodyDiv w:val="1"/>
      <w:marLeft w:val="0"/>
      <w:marRight w:val="0"/>
      <w:marTop w:val="0"/>
      <w:marBottom w:val="0"/>
      <w:divBdr>
        <w:top w:val="none" w:sz="0" w:space="0" w:color="auto"/>
        <w:left w:val="none" w:sz="0" w:space="0" w:color="auto"/>
        <w:bottom w:val="none" w:sz="0" w:space="0" w:color="auto"/>
        <w:right w:val="none" w:sz="0" w:space="0" w:color="auto"/>
      </w:divBdr>
    </w:div>
    <w:div w:id="360397531">
      <w:bodyDiv w:val="1"/>
      <w:marLeft w:val="0"/>
      <w:marRight w:val="0"/>
      <w:marTop w:val="0"/>
      <w:marBottom w:val="0"/>
      <w:divBdr>
        <w:top w:val="none" w:sz="0" w:space="0" w:color="auto"/>
        <w:left w:val="none" w:sz="0" w:space="0" w:color="auto"/>
        <w:bottom w:val="none" w:sz="0" w:space="0" w:color="auto"/>
        <w:right w:val="none" w:sz="0" w:space="0" w:color="auto"/>
      </w:divBdr>
    </w:div>
    <w:div w:id="414018822">
      <w:bodyDiv w:val="1"/>
      <w:marLeft w:val="0"/>
      <w:marRight w:val="0"/>
      <w:marTop w:val="0"/>
      <w:marBottom w:val="0"/>
      <w:divBdr>
        <w:top w:val="none" w:sz="0" w:space="0" w:color="auto"/>
        <w:left w:val="none" w:sz="0" w:space="0" w:color="auto"/>
        <w:bottom w:val="none" w:sz="0" w:space="0" w:color="auto"/>
        <w:right w:val="none" w:sz="0" w:space="0" w:color="auto"/>
      </w:divBdr>
    </w:div>
    <w:div w:id="420878121">
      <w:bodyDiv w:val="1"/>
      <w:marLeft w:val="0"/>
      <w:marRight w:val="0"/>
      <w:marTop w:val="0"/>
      <w:marBottom w:val="0"/>
      <w:divBdr>
        <w:top w:val="none" w:sz="0" w:space="0" w:color="auto"/>
        <w:left w:val="none" w:sz="0" w:space="0" w:color="auto"/>
        <w:bottom w:val="none" w:sz="0" w:space="0" w:color="auto"/>
        <w:right w:val="none" w:sz="0" w:space="0" w:color="auto"/>
      </w:divBdr>
    </w:div>
    <w:div w:id="533079658">
      <w:bodyDiv w:val="1"/>
      <w:marLeft w:val="0"/>
      <w:marRight w:val="0"/>
      <w:marTop w:val="0"/>
      <w:marBottom w:val="0"/>
      <w:divBdr>
        <w:top w:val="none" w:sz="0" w:space="0" w:color="auto"/>
        <w:left w:val="none" w:sz="0" w:space="0" w:color="auto"/>
        <w:bottom w:val="none" w:sz="0" w:space="0" w:color="auto"/>
        <w:right w:val="none" w:sz="0" w:space="0" w:color="auto"/>
      </w:divBdr>
    </w:div>
    <w:div w:id="534733835">
      <w:bodyDiv w:val="1"/>
      <w:marLeft w:val="0"/>
      <w:marRight w:val="0"/>
      <w:marTop w:val="0"/>
      <w:marBottom w:val="0"/>
      <w:divBdr>
        <w:top w:val="none" w:sz="0" w:space="0" w:color="auto"/>
        <w:left w:val="none" w:sz="0" w:space="0" w:color="auto"/>
        <w:bottom w:val="none" w:sz="0" w:space="0" w:color="auto"/>
        <w:right w:val="none" w:sz="0" w:space="0" w:color="auto"/>
      </w:divBdr>
    </w:div>
    <w:div w:id="537938505">
      <w:bodyDiv w:val="1"/>
      <w:marLeft w:val="0"/>
      <w:marRight w:val="0"/>
      <w:marTop w:val="0"/>
      <w:marBottom w:val="0"/>
      <w:divBdr>
        <w:top w:val="none" w:sz="0" w:space="0" w:color="auto"/>
        <w:left w:val="none" w:sz="0" w:space="0" w:color="auto"/>
        <w:bottom w:val="none" w:sz="0" w:space="0" w:color="auto"/>
        <w:right w:val="none" w:sz="0" w:space="0" w:color="auto"/>
      </w:divBdr>
    </w:div>
    <w:div w:id="628635129">
      <w:bodyDiv w:val="1"/>
      <w:marLeft w:val="0"/>
      <w:marRight w:val="0"/>
      <w:marTop w:val="0"/>
      <w:marBottom w:val="0"/>
      <w:divBdr>
        <w:top w:val="none" w:sz="0" w:space="0" w:color="auto"/>
        <w:left w:val="none" w:sz="0" w:space="0" w:color="auto"/>
        <w:bottom w:val="none" w:sz="0" w:space="0" w:color="auto"/>
        <w:right w:val="none" w:sz="0" w:space="0" w:color="auto"/>
      </w:divBdr>
    </w:div>
    <w:div w:id="722101700">
      <w:bodyDiv w:val="1"/>
      <w:marLeft w:val="0"/>
      <w:marRight w:val="0"/>
      <w:marTop w:val="0"/>
      <w:marBottom w:val="0"/>
      <w:divBdr>
        <w:top w:val="none" w:sz="0" w:space="0" w:color="auto"/>
        <w:left w:val="none" w:sz="0" w:space="0" w:color="auto"/>
        <w:bottom w:val="none" w:sz="0" w:space="0" w:color="auto"/>
        <w:right w:val="none" w:sz="0" w:space="0" w:color="auto"/>
      </w:divBdr>
    </w:div>
    <w:div w:id="738409769">
      <w:bodyDiv w:val="1"/>
      <w:marLeft w:val="0"/>
      <w:marRight w:val="0"/>
      <w:marTop w:val="0"/>
      <w:marBottom w:val="0"/>
      <w:divBdr>
        <w:top w:val="none" w:sz="0" w:space="0" w:color="auto"/>
        <w:left w:val="none" w:sz="0" w:space="0" w:color="auto"/>
        <w:bottom w:val="none" w:sz="0" w:space="0" w:color="auto"/>
        <w:right w:val="none" w:sz="0" w:space="0" w:color="auto"/>
      </w:divBdr>
    </w:div>
    <w:div w:id="755446272">
      <w:bodyDiv w:val="1"/>
      <w:marLeft w:val="0"/>
      <w:marRight w:val="0"/>
      <w:marTop w:val="0"/>
      <w:marBottom w:val="0"/>
      <w:divBdr>
        <w:top w:val="none" w:sz="0" w:space="0" w:color="auto"/>
        <w:left w:val="none" w:sz="0" w:space="0" w:color="auto"/>
        <w:bottom w:val="none" w:sz="0" w:space="0" w:color="auto"/>
        <w:right w:val="none" w:sz="0" w:space="0" w:color="auto"/>
      </w:divBdr>
    </w:div>
    <w:div w:id="870339674">
      <w:bodyDiv w:val="1"/>
      <w:marLeft w:val="0"/>
      <w:marRight w:val="0"/>
      <w:marTop w:val="0"/>
      <w:marBottom w:val="0"/>
      <w:divBdr>
        <w:top w:val="none" w:sz="0" w:space="0" w:color="auto"/>
        <w:left w:val="none" w:sz="0" w:space="0" w:color="auto"/>
        <w:bottom w:val="none" w:sz="0" w:space="0" w:color="auto"/>
        <w:right w:val="none" w:sz="0" w:space="0" w:color="auto"/>
      </w:divBdr>
    </w:div>
    <w:div w:id="893277614">
      <w:bodyDiv w:val="1"/>
      <w:marLeft w:val="0"/>
      <w:marRight w:val="0"/>
      <w:marTop w:val="0"/>
      <w:marBottom w:val="0"/>
      <w:divBdr>
        <w:top w:val="none" w:sz="0" w:space="0" w:color="auto"/>
        <w:left w:val="none" w:sz="0" w:space="0" w:color="auto"/>
        <w:bottom w:val="none" w:sz="0" w:space="0" w:color="auto"/>
        <w:right w:val="none" w:sz="0" w:space="0" w:color="auto"/>
      </w:divBdr>
    </w:div>
    <w:div w:id="960571371">
      <w:bodyDiv w:val="1"/>
      <w:marLeft w:val="0"/>
      <w:marRight w:val="0"/>
      <w:marTop w:val="0"/>
      <w:marBottom w:val="0"/>
      <w:divBdr>
        <w:top w:val="none" w:sz="0" w:space="0" w:color="auto"/>
        <w:left w:val="none" w:sz="0" w:space="0" w:color="auto"/>
        <w:bottom w:val="none" w:sz="0" w:space="0" w:color="auto"/>
        <w:right w:val="none" w:sz="0" w:space="0" w:color="auto"/>
      </w:divBdr>
    </w:div>
    <w:div w:id="979960903">
      <w:bodyDiv w:val="1"/>
      <w:marLeft w:val="0"/>
      <w:marRight w:val="0"/>
      <w:marTop w:val="0"/>
      <w:marBottom w:val="0"/>
      <w:divBdr>
        <w:top w:val="none" w:sz="0" w:space="0" w:color="auto"/>
        <w:left w:val="none" w:sz="0" w:space="0" w:color="auto"/>
        <w:bottom w:val="none" w:sz="0" w:space="0" w:color="auto"/>
        <w:right w:val="none" w:sz="0" w:space="0" w:color="auto"/>
      </w:divBdr>
    </w:div>
    <w:div w:id="1078937128">
      <w:bodyDiv w:val="1"/>
      <w:marLeft w:val="0"/>
      <w:marRight w:val="0"/>
      <w:marTop w:val="0"/>
      <w:marBottom w:val="0"/>
      <w:divBdr>
        <w:top w:val="none" w:sz="0" w:space="0" w:color="auto"/>
        <w:left w:val="none" w:sz="0" w:space="0" w:color="auto"/>
        <w:bottom w:val="none" w:sz="0" w:space="0" w:color="auto"/>
        <w:right w:val="none" w:sz="0" w:space="0" w:color="auto"/>
      </w:divBdr>
    </w:div>
    <w:div w:id="1116753921">
      <w:bodyDiv w:val="1"/>
      <w:marLeft w:val="0"/>
      <w:marRight w:val="0"/>
      <w:marTop w:val="0"/>
      <w:marBottom w:val="0"/>
      <w:divBdr>
        <w:top w:val="none" w:sz="0" w:space="0" w:color="auto"/>
        <w:left w:val="none" w:sz="0" w:space="0" w:color="auto"/>
        <w:bottom w:val="none" w:sz="0" w:space="0" w:color="auto"/>
        <w:right w:val="none" w:sz="0" w:space="0" w:color="auto"/>
      </w:divBdr>
    </w:div>
    <w:div w:id="1125464463">
      <w:bodyDiv w:val="1"/>
      <w:marLeft w:val="0"/>
      <w:marRight w:val="0"/>
      <w:marTop w:val="0"/>
      <w:marBottom w:val="0"/>
      <w:divBdr>
        <w:top w:val="none" w:sz="0" w:space="0" w:color="auto"/>
        <w:left w:val="none" w:sz="0" w:space="0" w:color="auto"/>
        <w:bottom w:val="none" w:sz="0" w:space="0" w:color="auto"/>
        <w:right w:val="none" w:sz="0" w:space="0" w:color="auto"/>
      </w:divBdr>
    </w:div>
    <w:div w:id="1130628819">
      <w:bodyDiv w:val="1"/>
      <w:marLeft w:val="0"/>
      <w:marRight w:val="0"/>
      <w:marTop w:val="0"/>
      <w:marBottom w:val="0"/>
      <w:divBdr>
        <w:top w:val="none" w:sz="0" w:space="0" w:color="auto"/>
        <w:left w:val="none" w:sz="0" w:space="0" w:color="auto"/>
        <w:bottom w:val="none" w:sz="0" w:space="0" w:color="auto"/>
        <w:right w:val="none" w:sz="0" w:space="0" w:color="auto"/>
      </w:divBdr>
    </w:div>
    <w:div w:id="1168061683">
      <w:bodyDiv w:val="1"/>
      <w:marLeft w:val="0"/>
      <w:marRight w:val="0"/>
      <w:marTop w:val="0"/>
      <w:marBottom w:val="0"/>
      <w:divBdr>
        <w:top w:val="none" w:sz="0" w:space="0" w:color="auto"/>
        <w:left w:val="none" w:sz="0" w:space="0" w:color="auto"/>
        <w:bottom w:val="none" w:sz="0" w:space="0" w:color="auto"/>
        <w:right w:val="none" w:sz="0" w:space="0" w:color="auto"/>
      </w:divBdr>
    </w:div>
    <w:div w:id="1251892660">
      <w:bodyDiv w:val="1"/>
      <w:marLeft w:val="0"/>
      <w:marRight w:val="0"/>
      <w:marTop w:val="0"/>
      <w:marBottom w:val="0"/>
      <w:divBdr>
        <w:top w:val="none" w:sz="0" w:space="0" w:color="auto"/>
        <w:left w:val="none" w:sz="0" w:space="0" w:color="auto"/>
        <w:bottom w:val="none" w:sz="0" w:space="0" w:color="auto"/>
        <w:right w:val="none" w:sz="0" w:space="0" w:color="auto"/>
      </w:divBdr>
    </w:div>
    <w:div w:id="1263496131">
      <w:bodyDiv w:val="1"/>
      <w:marLeft w:val="0"/>
      <w:marRight w:val="0"/>
      <w:marTop w:val="0"/>
      <w:marBottom w:val="0"/>
      <w:divBdr>
        <w:top w:val="none" w:sz="0" w:space="0" w:color="auto"/>
        <w:left w:val="none" w:sz="0" w:space="0" w:color="auto"/>
        <w:bottom w:val="none" w:sz="0" w:space="0" w:color="auto"/>
        <w:right w:val="none" w:sz="0" w:space="0" w:color="auto"/>
      </w:divBdr>
    </w:div>
    <w:div w:id="1337153079">
      <w:bodyDiv w:val="1"/>
      <w:marLeft w:val="0"/>
      <w:marRight w:val="0"/>
      <w:marTop w:val="0"/>
      <w:marBottom w:val="0"/>
      <w:divBdr>
        <w:top w:val="none" w:sz="0" w:space="0" w:color="auto"/>
        <w:left w:val="none" w:sz="0" w:space="0" w:color="auto"/>
        <w:bottom w:val="none" w:sz="0" w:space="0" w:color="auto"/>
        <w:right w:val="none" w:sz="0" w:space="0" w:color="auto"/>
      </w:divBdr>
    </w:div>
    <w:div w:id="1346444109">
      <w:bodyDiv w:val="1"/>
      <w:marLeft w:val="0"/>
      <w:marRight w:val="0"/>
      <w:marTop w:val="0"/>
      <w:marBottom w:val="0"/>
      <w:divBdr>
        <w:top w:val="none" w:sz="0" w:space="0" w:color="auto"/>
        <w:left w:val="none" w:sz="0" w:space="0" w:color="auto"/>
        <w:bottom w:val="none" w:sz="0" w:space="0" w:color="auto"/>
        <w:right w:val="none" w:sz="0" w:space="0" w:color="auto"/>
      </w:divBdr>
    </w:div>
    <w:div w:id="1348285789">
      <w:bodyDiv w:val="1"/>
      <w:marLeft w:val="0"/>
      <w:marRight w:val="0"/>
      <w:marTop w:val="0"/>
      <w:marBottom w:val="0"/>
      <w:divBdr>
        <w:top w:val="none" w:sz="0" w:space="0" w:color="auto"/>
        <w:left w:val="none" w:sz="0" w:space="0" w:color="auto"/>
        <w:bottom w:val="none" w:sz="0" w:space="0" w:color="auto"/>
        <w:right w:val="none" w:sz="0" w:space="0" w:color="auto"/>
      </w:divBdr>
    </w:div>
    <w:div w:id="1373965557">
      <w:bodyDiv w:val="1"/>
      <w:marLeft w:val="0"/>
      <w:marRight w:val="0"/>
      <w:marTop w:val="0"/>
      <w:marBottom w:val="0"/>
      <w:divBdr>
        <w:top w:val="none" w:sz="0" w:space="0" w:color="auto"/>
        <w:left w:val="none" w:sz="0" w:space="0" w:color="auto"/>
        <w:bottom w:val="none" w:sz="0" w:space="0" w:color="auto"/>
        <w:right w:val="none" w:sz="0" w:space="0" w:color="auto"/>
      </w:divBdr>
    </w:div>
    <w:div w:id="1428961444">
      <w:bodyDiv w:val="1"/>
      <w:marLeft w:val="0"/>
      <w:marRight w:val="0"/>
      <w:marTop w:val="0"/>
      <w:marBottom w:val="0"/>
      <w:divBdr>
        <w:top w:val="none" w:sz="0" w:space="0" w:color="auto"/>
        <w:left w:val="none" w:sz="0" w:space="0" w:color="auto"/>
        <w:bottom w:val="none" w:sz="0" w:space="0" w:color="auto"/>
        <w:right w:val="none" w:sz="0" w:space="0" w:color="auto"/>
      </w:divBdr>
    </w:div>
    <w:div w:id="1501576684">
      <w:bodyDiv w:val="1"/>
      <w:marLeft w:val="0"/>
      <w:marRight w:val="0"/>
      <w:marTop w:val="0"/>
      <w:marBottom w:val="0"/>
      <w:divBdr>
        <w:top w:val="none" w:sz="0" w:space="0" w:color="auto"/>
        <w:left w:val="none" w:sz="0" w:space="0" w:color="auto"/>
        <w:bottom w:val="none" w:sz="0" w:space="0" w:color="auto"/>
        <w:right w:val="none" w:sz="0" w:space="0" w:color="auto"/>
      </w:divBdr>
    </w:div>
    <w:div w:id="1557353613">
      <w:bodyDiv w:val="1"/>
      <w:marLeft w:val="0"/>
      <w:marRight w:val="0"/>
      <w:marTop w:val="0"/>
      <w:marBottom w:val="0"/>
      <w:divBdr>
        <w:top w:val="none" w:sz="0" w:space="0" w:color="auto"/>
        <w:left w:val="none" w:sz="0" w:space="0" w:color="auto"/>
        <w:bottom w:val="none" w:sz="0" w:space="0" w:color="auto"/>
        <w:right w:val="none" w:sz="0" w:space="0" w:color="auto"/>
      </w:divBdr>
    </w:div>
    <w:div w:id="1587495831">
      <w:bodyDiv w:val="1"/>
      <w:marLeft w:val="0"/>
      <w:marRight w:val="0"/>
      <w:marTop w:val="0"/>
      <w:marBottom w:val="0"/>
      <w:divBdr>
        <w:top w:val="none" w:sz="0" w:space="0" w:color="auto"/>
        <w:left w:val="none" w:sz="0" w:space="0" w:color="auto"/>
        <w:bottom w:val="none" w:sz="0" w:space="0" w:color="auto"/>
        <w:right w:val="none" w:sz="0" w:space="0" w:color="auto"/>
      </w:divBdr>
    </w:div>
    <w:div w:id="1591961756">
      <w:bodyDiv w:val="1"/>
      <w:marLeft w:val="0"/>
      <w:marRight w:val="0"/>
      <w:marTop w:val="0"/>
      <w:marBottom w:val="0"/>
      <w:divBdr>
        <w:top w:val="none" w:sz="0" w:space="0" w:color="auto"/>
        <w:left w:val="none" w:sz="0" w:space="0" w:color="auto"/>
        <w:bottom w:val="none" w:sz="0" w:space="0" w:color="auto"/>
        <w:right w:val="none" w:sz="0" w:space="0" w:color="auto"/>
      </w:divBdr>
    </w:div>
    <w:div w:id="1657680627">
      <w:bodyDiv w:val="1"/>
      <w:marLeft w:val="0"/>
      <w:marRight w:val="0"/>
      <w:marTop w:val="0"/>
      <w:marBottom w:val="0"/>
      <w:divBdr>
        <w:top w:val="none" w:sz="0" w:space="0" w:color="auto"/>
        <w:left w:val="none" w:sz="0" w:space="0" w:color="auto"/>
        <w:bottom w:val="none" w:sz="0" w:space="0" w:color="auto"/>
        <w:right w:val="none" w:sz="0" w:space="0" w:color="auto"/>
      </w:divBdr>
    </w:div>
    <w:div w:id="1664698752">
      <w:bodyDiv w:val="1"/>
      <w:marLeft w:val="0"/>
      <w:marRight w:val="0"/>
      <w:marTop w:val="0"/>
      <w:marBottom w:val="0"/>
      <w:divBdr>
        <w:top w:val="none" w:sz="0" w:space="0" w:color="auto"/>
        <w:left w:val="none" w:sz="0" w:space="0" w:color="auto"/>
        <w:bottom w:val="none" w:sz="0" w:space="0" w:color="auto"/>
        <w:right w:val="none" w:sz="0" w:space="0" w:color="auto"/>
      </w:divBdr>
    </w:div>
    <w:div w:id="1724059675">
      <w:bodyDiv w:val="1"/>
      <w:marLeft w:val="0"/>
      <w:marRight w:val="0"/>
      <w:marTop w:val="0"/>
      <w:marBottom w:val="0"/>
      <w:divBdr>
        <w:top w:val="none" w:sz="0" w:space="0" w:color="auto"/>
        <w:left w:val="none" w:sz="0" w:space="0" w:color="auto"/>
        <w:bottom w:val="none" w:sz="0" w:space="0" w:color="auto"/>
        <w:right w:val="none" w:sz="0" w:space="0" w:color="auto"/>
      </w:divBdr>
    </w:div>
    <w:div w:id="1746486629">
      <w:bodyDiv w:val="1"/>
      <w:marLeft w:val="0"/>
      <w:marRight w:val="0"/>
      <w:marTop w:val="0"/>
      <w:marBottom w:val="0"/>
      <w:divBdr>
        <w:top w:val="none" w:sz="0" w:space="0" w:color="auto"/>
        <w:left w:val="none" w:sz="0" w:space="0" w:color="auto"/>
        <w:bottom w:val="none" w:sz="0" w:space="0" w:color="auto"/>
        <w:right w:val="none" w:sz="0" w:space="0" w:color="auto"/>
      </w:divBdr>
    </w:div>
    <w:div w:id="1775978288">
      <w:bodyDiv w:val="1"/>
      <w:marLeft w:val="0"/>
      <w:marRight w:val="0"/>
      <w:marTop w:val="0"/>
      <w:marBottom w:val="0"/>
      <w:divBdr>
        <w:top w:val="none" w:sz="0" w:space="0" w:color="auto"/>
        <w:left w:val="none" w:sz="0" w:space="0" w:color="auto"/>
        <w:bottom w:val="none" w:sz="0" w:space="0" w:color="auto"/>
        <w:right w:val="none" w:sz="0" w:space="0" w:color="auto"/>
      </w:divBdr>
    </w:div>
    <w:div w:id="1836724901">
      <w:bodyDiv w:val="1"/>
      <w:marLeft w:val="0"/>
      <w:marRight w:val="0"/>
      <w:marTop w:val="0"/>
      <w:marBottom w:val="0"/>
      <w:divBdr>
        <w:top w:val="none" w:sz="0" w:space="0" w:color="auto"/>
        <w:left w:val="none" w:sz="0" w:space="0" w:color="auto"/>
        <w:bottom w:val="none" w:sz="0" w:space="0" w:color="auto"/>
        <w:right w:val="none" w:sz="0" w:space="0" w:color="auto"/>
      </w:divBdr>
    </w:div>
    <w:div w:id="1855730264">
      <w:bodyDiv w:val="1"/>
      <w:marLeft w:val="0"/>
      <w:marRight w:val="0"/>
      <w:marTop w:val="0"/>
      <w:marBottom w:val="0"/>
      <w:divBdr>
        <w:top w:val="none" w:sz="0" w:space="0" w:color="auto"/>
        <w:left w:val="none" w:sz="0" w:space="0" w:color="auto"/>
        <w:bottom w:val="none" w:sz="0" w:space="0" w:color="auto"/>
        <w:right w:val="none" w:sz="0" w:space="0" w:color="auto"/>
      </w:divBdr>
    </w:div>
    <w:div w:id="1939412171">
      <w:bodyDiv w:val="1"/>
      <w:marLeft w:val="0"/>
      <w:marRight w:val="0"/>
      <w:marTop w:val="0"/>
      <w:marBottom w:val="0"/>
      <w:divBdr>
        <w:top w:val="none" w:sz="0" w:space="0" w:color="auto"/>
        <w:left w:val="none" w:sz="0" w:space="0" w:color="auto"/>
        <w:bottom w:val="none" w:sz="0" w:space="0" w:color="auto"/>
        <w:right w:val="none" w:sz="0" w:space="0" w:color="auto"/>
      </w:divBdr>
    </w:div>
    <w:div w:id="1993412807">
      <w:bodyDiv w:val="1"/>
      <w:marLeft w:val="0"/>
      <w:marRight w:val="0"/>
      <w:marTop w:val="0"/>
      <w:marBottom w:val="0"/>
      <w:divBdr>
        <w:top w:val="none" w:sz="0" w:space="0" w:color="auto"/>
        <w:left w:val="none" w:sz="0" w:space="0" w:color="auto"/>
        <w:bottom w:val="none" w:sz="0" w:space="0" w:color="auto"/>
        <w:right w:val="none" w:sz="0" w:space="0" w:color="auto"/>
      </w:divBdr>
    </w:div>
    <w:div w:id="2006593437">
      <w:bodyDiv w:val="1"/>
      <w:marLeft w:val="0"/>
      <w:marRight w:val="0"/>
      <w:marTop w:val="0"/>
      <w:marBottom w:val="0"/>
      <w:divBdr>
        <w:top w:val="none" w:sz="0" w:space="0" w:color="auto"/>
        <w:left w:val="none" w:sz="0" w:space="0" w:color="auto"/>
        <w:bottom w:val="none" w:sz="0" w:space="0" w:color="auto"/>
        <w:right w:val="none" w:sz="0" w:space="0" w:color="auto"/>
      </w:divBdr>
    </w:div>
    <w:div w:id="2025939463">
      <w:bodyDiv w:val="1"/>
      <w:marLeft w:val="0"/>
      <w:marRight w:val="0"/>
      <w:marTop w:val="0"/>
      <w:marBottom w:val="0"/>
      <w:divBdr>
        <w:top w:val="none" w:sz="0" w:space="0" w:color="auto"/>
        <w:left w:val="none" w:sz="0" w:space="0" w:color="auto"/>
        <w:bottom w:val="none" w:sz="0" w:space="0" w:color="auto"/>
        <w:right w:val="none" w:sz="0" w:space="0" w:color="auto"/>
      </w:divBdr>
    </w:div>
    <w:div w:id="2082410347">
      <w:bodyDiv w:val="1"/>
      <w:marLeft w:val="0"/>
      <w:marRight w:val="0"/>
      <w:marTop w:val="0"/>
      <w:marBottom w:val="0"/>
      <w:divBdr>
        <w:top w:val="none" w:sz="0" w:space="0" w:color="auto"/>
        <w:left w:val="none" w:sz="0" w:space="0" w:color="auto"/>
        <w:bottom w:val="none" w:sz="0" w:space="0" w:color="auto"/>
        <w:right w:val="none" w:sz="0" w:space="0" w:color="auto"/>
      </w:divBdr>
    </w:div>
    <w:div w:id="2084721057">
      <w:bodyDiv w:val="1"/>
      <w:marLeft w:val="0"/>
      <w:marRight w:val="0"/>
      <w:marTop w:val="0"/>
      <w:marBottom w:val="0"/>
      <w:divBdr>
        <w:top w:val="none" w:sz="0" w:space="0" w:color="auto"/>
        <w:left w:val="none" w:sz="0" w:space="0" w:color="auto"/>
        <w:bottom w:val="none" w:sz="0" w:space="0" w:color="auto"/>
        <w:right w:val="none" w:sz="0" w:space="0" w:color="auto"/>
      </w:divBdr>
    </w:div>
    <w:div w:id="211439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BD651B" w:rsidRDefault="00226514"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BD651B" w:rsidRDefault="00226514"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BD651B" w:rsidRDefault="00226514">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BD651B" w:rsidRDefault="00226514"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BD651B" w:rsidRDefault="00226514"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BD651B" w:rsidRDefault="00226514"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BD651B" w:rsidRDefault="00226514"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BD651B" w:rsidRDefault="00226514"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BD651B" w:rsidRDefault="00226514"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BD651B" w:rsidRDefault="00226514"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BD651B" w:rsidRDefault="00226514"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BD651B" w:rsidRDefault="00226514"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BD651B" w:rsidRDefault="00226514"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BD651B" w:rsidRDefault="00226514"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BD651B" w:rsidRDefault="00226514"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BD651B" w:rsidRDefault="00226514"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BD651B" w:rsidRDefault="00226514"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BD651B" w:rsidRDefault="00226514"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BD651B" w:rsidRDefault="00226514"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BD651B" w:rsidRDefault="00226514"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BD651B" w:rsidRDefault="00226514"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BD651B" w:rsidRDefault="00226514"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BD651B" w:rsidRDefault="00226514"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BD651B" w:rsidRDefault="00226514"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BD651B" w:rsidRDefault="00226514"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BD651B" w:rsidRDefault="00226514"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BD651B" w:rsidRDefault="00226514"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BD651B" w:rsidRDefault="00226514"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BD651B" w:rsidRDefault="00226514"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BD651B" w:rsidRDefault="00226514"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BD651B" w:rsidRDefault="00226514"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BD651B" w:rsidRDefault="00226514"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BD651B" w:rsidRDefault="00226514"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BD651B" w:rsidRDefault="00226514"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BD651B" w:rsidRDefault="00226514"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BD651B" w:rsidRDefault="00226514"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BD651B" w:rsidRDefault="00226514"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BD651B" w:rsidRDefault="00226514"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BD651B" w:rsidRDefault="00226514"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BD651B" w:rsidRDefault="00226514"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BD651B" w:rsidRDefault="00226514"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BD651B" w:rsidRDefault="00226514"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BD651B" w:rsidRDefault="00226514"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BD651B" w:rsidRDefault="00226514"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BD651B" w:rsidRDefault="00226514"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BD651B" w:rsidRDefault="00226514"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BD651B" w:rsidRDefault="00226514"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BD651B" w:rsidRDefault="00226514"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BD651B" w:rsidRDefault="00226514"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BD651B" w:rsidRDefault="00226514"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BD651B" w:rsidRDefault="00226514"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445E5"/>
    <w:rsid w:val="00174E96"/>
    <w:rsid w:val="00226514"/>
    <w:rsid w:val="003558DC"/>
    <w:rsid w:val="00602887"/>
    <w:rsid w:val="006F3347"/>
    <w:rsid w:val="007445E5"/>
    <w:rsid w:val="00A55058"/>
    <w:rsid w:val="00BD651B"/>
    <w:rsid w:val="00C06AE6"/>
    <w:rsid w:val="00F25E8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8061</Words>
  <Characters>45952</Characters>
  <Application>Microsoft Office Word</Application>
  <DocSecurity>12</DocSecurity>
  <Lines>382</Lines>
  <Paragraphs>107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53906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2</cp:revision>
  <dcterms:created xsi:type="dcterms:W3CDTF">2025-03-17T22:53:00Z</dcterms:created>
  <dcterms:modified xsi:type="dcterms:W3CDTF">2025-03-17T22:53:00Z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