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34B2CB" w14:textId="77777777" w:rsidR="000B4530" w:rsidRPr="003217D3" w:rsidRDefault="000B453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A34B459" wp14:editId="3A34B45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1231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A34B2CC" w14:textId="77777777" w:rsidR="000B4530" w:rsidRPr="003217D3" w:rsidRDefault="000B453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A34B2CD" w14:textId="77777777" w:rsidR="000B4530" w:rsidRPr="00A36AA9" w:rsidRDefault="000B453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A34B2CE" w14:textId="77777777" w:rsidR="000B4530" w:rsidRPr="00A36AA9" w:rsidRDefault="000B453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B2B15" w14:paraId="3A34B2D1" w14:textId="77777777" w:rsidTr="004B2B15">
        <w:tc>
          <w:tcPr>
            <w:cnfStyle w:val="001000000000" w:firstRow="0" w:lastRow="0" w:firstColumn="1" w:lastColumn="0" w:oddVBand="0" w:evenVBand="0" w:oddHBand="0" w:evenHBand="0" w:firstRowFirstColumn="0" w:firstRowLastColumn="0" w:lastRowFirstColumn="0" w:lastRowLastColumn="0"/>
            <w:tcW w:w="3227" w:type="dxa"/>
          </w:tcPr>
          <w:p w14:paraId="3A34B2CF" w14:textId="77777777" w:rsidR="000B4530" w:rsidRPr="00A36AA9" w:rsidRDefault="000B4530"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A34B2D0" w14:textId="77777777" w:rsidR="000B4530" w:rsidRPr="00A36AA9" w:rsidRDefault="000B453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Luke's Place</w:t>
            </w:r>
          </w:p>
        </w:tc>
      </w:tr>
      <w:tr w:rsidR="004B2B15" w14:paraId="3A34B2D4" w14:textId="77777777" w:rsidTr="004B2B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34B2D2" w14:textId="77777777" w:rsidR="000B4530" w:rsidRPr="00A36AA9" w:rsidRDefault="000B4530"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A34B2D3" w14:textId="77777777" w:rsidR="000B4530" w:rsidRPr="00A36AA9" w:rsidRDefault="000B453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8-10 Warwick Road IPSWICH QLD 4305</w:t>
            </w:r>
          </w:p>
        </w:tc>
      </w:tr>
      <w:tr w:rsidR="004B2B15" w14:paraId="3A34B2D7" w14:textId="77777777" w:rsidTr="004B2B1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34B2D5" w14:textId="77777777" w:rsidR="000B4530" w:rsidRPr="00A36AA9" w:rsidRDefault="000B4530"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A34B2D6" w14:textId="77777777" w:rsidR="000B4530" w:rsidRPr="00A36AA9" w:rsidRDefault="000B453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700399</w:t>
            </w:r>
          </w:p>
        </w:tc>
      </w:tr>
      <w:tr w:rsidR="004B2B15" w14:paraId="3A34B2DA" w14:textId="77777777" w:rsidTr="004B2B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34B2D8" w14:textId="77777777" w:rsidR="000B4530" w:rsidRPr="00A36AA9" w:rsidRDefault="000B4530"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A34B2D9" w14:textId="77777777" w:rsidR="000B4530" w:rsidRPr="00A36AA9" w:rsidRDefault="000B453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Alara Qld Limited</w:t>
            </w:r>
          </w:p>
        </w:tc>
      </w:tr>
      <w:tr w:rsidR="004B2B15" w14:paraId="3A34B2DD" w14:textId="77777777" w:rsidTr="004B2B1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34B2DB" w14:textId="77777777" w:rsidR="000B4530" w:rsidRPr="00A36AA9" w:rsidRDefault="000B4530"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A34B2DC" w14:textId="77777777" w:rsidR="000B4530" w:rsidRPr="00A36AA9" w:rsidRDefault="000B453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Site</w:t>
            </w:r>
          </w:p>
        </w:tc>
      </w:tr>
      <w:tr w:rsidR="004B2B15" w14:paraId="3A34B2E0" w14:textId="77777777" w:rsidTr="004B2B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34B2DE" w14:textId="77777777" w:rsidR="000B4530" w:rsidRPr="00A36AA9" w:rsidRDefault="000B4530"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A34B2DF" w14:textId="77777777" w:rsidR="000B4530" w:rsidRPr="00A36AA9" w:rsidRDefault="000B453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21 August 2023</w:t>
            </w:r>
          </w:p>
        </w:tc>
      </w:tr>
      <w:tr w:rsidR="004B2B15" w14:paraId="3A34B2E3" w14:textId="77777777" w:rsidTr="004B2B1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34B2E1" w14:textId="77777777" w:rsidR="000B4530" w:rsidRPr="00A36AA9" w:rsidRDefault="000B4530"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A34B2E2" w14:textId="23F708F8" w:rsidR="000B4530" w:rsidRPr="00A36AA9" w:rsidRDefault="00C6607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66078">
              <w:rPr>
                <w:rFonts w:ascii="Arial" w:hAnsi="Arial" w:cs="Arial"/>
                <w:color w:val="auto"/>
              </w:rPr>
              <w:t>18 November 2023</w:t>
            </w:r>
          </w:p>
        </w:tc>
      </w:tr>
    </w:tbl>
    <w:bookmarkEnd w:id="0"/>
    <w:p w14:paraId="3A34B2E4" w14:textId="77777777" w:rsidR="000B4530" w:rsidRPr="00A36AA9" w:rsidRDefault="000B453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A34B2E5" w14:textId="77777777" w:rsidR="000B4530" w:rsidRPr="00A36AA9" w:rsidRDefault="000B4530"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A34B2E6" w14:textId="5F94AB09" w:rsidR="000B4530" w:rsidRPr="00A36AA9" w:rsidRDefault="000B4530" w:rsidP="00F87E39">
      <w:pPr>
        <w:pStyle w:val="NormalArial"/>
      </w:pPr>
      <w:r w:rsidRPr="00A36AA9">
        <w:t xml:space="preserve">This performance report for </w:t>
      </w:r>
      <w:r w:rsidRPr="00A36AA9">
        <w:rPr>
          <w:color w:val="auto"/>
        </w:rPr>
        <w:t>Luke's Place (</w:t>
      </w:r>
      <w:r w:rsidRPr="00A36AA9">
        <w:rPr>
          <w:b/>
          <w:color w:val="auto"/>
        </w:rPr>
        <w:t>the service</w:t>
      </w:r>
      <w:r w:rsidRPr="00A36AA9">
        <w:rPr>
          <w:color w:val="auto"/>
        </w:rPr>
        <w:t>) has been prepared by</w:t>
      </w:r>
      <w:r w:rsidRPr="00C66078">
        <w:rPr>
          <w:color w:val="auto"/>
        </w:rPr>
        <w:t xml:space="preserve"> </w:t>
      </w:r>
      <w:r w:rsidR="00C66078" w:rsidRPr="00C66078">
        <w:rPr>
          <w:color w:val="auto"/>
        </w:rPr>
        <w:t>M Franco,</w:t>
      </w:r>
      <w:r w:rsidRPr="00C66078">
        <w:rPr>
          <w:color w:val="auto"/>
        </w:rPr>
        <w:t xml:space="preserve"> delegate of the Aged Care Quality and Safety Commissioner (Commissioner)</w:t>
      </w:r>
      <w:r w:rsidRPr="00C66078">
        <w:rPr>
          <w:rStyle w:val="FootnoteReference"/>
          <w:color w:val="auto"/>
        </w:rPr>
        <w:footnoteReference w:id="1"/>
      </w:r>
      <w:r w:rsidRPr="00C66078">
        <w:rPr>
          <w:color w:val="auto"/>
        </w:rPr>
        <w:t xml:space="preserve">. </w:t>
      </w:r>
    </w:p>
    <w:p w14:paraId="3A34B2E7" w14:textId="77777777" w:rsidR="000B4530" w:rsidRPr="00A36AA9" w:rsidRDefault="000B4530"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A34B2E8" w14:textId="77777777" w:rsidR="000B4530" w:rsidRPr="00A36AA9" w:rsidRDefault="000B4530" w:rsidP="00F87E39">
      <w:pPr>
        <w:pStyle w:val="NormalArial"/>
      </w:pPr>
      <w:r w:rsidRPr="00A36AA9">
        <w:t>The report also specifies any areas in which improvements must be made to ensure the Quality Standards are complied with.</w:t>
      </w:r>
    </w:p>
    <w:p w14:paraId="3A34B2E9" w14:textId="77777777" w:rsidR="000B4530" w:rsidRPr="00A36AA9" w:rsidRDefault="000B4530"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A34B2EA" w14:textId="77777777" w:rsidR="000B4530" w:rsidRPr="00A36AA9" w:rsidRDefault="000B4530" w:rsidP="00AD5BE0">
      <w:pPr>
        <w:pStyle w:val="NormalArial"/>
      </w:pPr>
      <w:bookmarkStart w:id="1" w:name="HcsServicesFullListWithAddress"/>
      <w:r w:rsidRPr="00A36AA9">
        <w:rPr>
          <w:b/>
          <w:bCs/>
        </w:rPr>
        <w:t>Home Care:</w:t>
      </w:r>
    </w:p>
    <w:p w14:paraId="3A34B2EB" w14:textId="77777777" w:rsidR="000B4530" w:rsidRPr="00A36AA9" w:rsidRDefault="000B4530" w:rsidP="00AD5BE0">
      <w:pPr>
        <w:pStyle w:val="NormalArial"/>
        <w:numPr>
          <w:ilvl w:val="0"/>
          <w:numId w:val="21"/>
        </w:numPr>
        <w:spacing w:after="0"/>
      </w:pPr>
      <w:r w:rsidRPr="00A36AA9">
        <w:t>ALARA QLD Ltd, 26509, 8-10 Warwick Road, IPSWICH QLD 4305</w:t>
      </w:r>
    </w:p>
    <w:p w14:paraId="3A34B2EC" w14:textId="77777777" w:rsidR="000B4530" w:rsidRPr="00A36AA9" w:rsidRDefault="000B4530" w:rsidP="00AD5BE0">
      <w:pPr>
        <w:pStyle w:val="NormalArial"/>
      </w:pPr>
      <w:r w:rsidRPr="00A36AA9">
        <w:rPr>
          <w:b/>
          <w:bCs/>
        </w:rPr>
        <w:t>CHSP:</w:t>
      </w:r>
    </w:p>
    <w:p w14:paraId="3A34B2ED" w14:textId="77777777" w:rsidR="000B4530" w:rsidRPr="00A36AA9" w:rsidRDefault="000B4530" w:rsidP="00AD5BE0">
      <w:pPr>
        <w:pStyle w:val="NormalArial"/>
        <w:numPr>
          <w:ilvl w:val="0"/>
          <w:numId w:val="22"/>
        </w:numPr>
        <w:spacing w:after="0"/>
      </w:pPr>
      <w:r w:rsidRPr="00A36AA9">
        <w:t>Community and Home Support, 23892, 8-10 Warwick Road, IPSWICH QLD 4305</w:t>
      </w:r>
    </w:p>
    <w:bookmarkEnd w:id="1"/>
    <w:p w14:paraId="3A34B2EE" w14:textId="77777777" w:rsidR="000B4530" w:rsidRPr="00A36AA9" w:rsidRDefault="000B4530" w:rsidP="00AD5BE0">
      <w:pPr>
        <w:pStyle w:val="NormalArial"/>
      </w:pPr>
    </w:p>
    <w:p w14:paraId="3A34B2EF" w14:textId="77777777" w:rsidR="000B4530" w:rsidRPr="00A36AA9" w:rsidRDefault="000B4530" w:rsidP="00DF37F2">
      <w:pPr>
        <w:pStyle w:val="Heading1"/>
        <w:spacing w:before="0" w:after="240" w:line="22" w:lineRule="atLeast"/>
        <w:rPr>
          <w:rFonts w:ascii="Arial" w:hAnsi="Arial" w:cs="Arial"/>
        </w:rPr>
      </w:pPr>
      <w:r w:rsidRPr="00A36AA9">
        <w:rPr>
          <w:rFonts w:ascii="Arial" w:hAnsi="Arial" w:cs="Arial"/>
        </w:rPr>
        <w:t>Material relied on</w:t>
      </w:r>
    </w:p>
    <w:p w14:paraId="3A34B2F0" w14:textId="77777777" w:rsidR="000B4530" w:rsidRPr="00A36AA9" w:rsidRDefault="000B4530" w:rsidP="00F87E39">
      <w:pPr>
        <w:pStyle w:val="NormalArial"/>
      </w:pPr>
      <w:r w:rsidRPr="00A36AA9">
        <w:t>The following information has been considered in preparing the performance report:</w:t>
      </w:r>
    </w:p>
    <w:p w14:paraId="3A34B2F1" w14:textId="2657C8D0" w:rsidR="000B4530" w:rsidRPr="00A36AA9" w:rsidRDefault="000B4530"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Site; the Assessment Contact - </w:t>
      </w:r>
      <w:r w:rsidRPr="00427EF8">
        <w:rPr>
          <w:rFonts w:ascii="Arial" w:hAnsi="Arial" w:cs="Arial"/>
          <w:color w:val="auto"/>
        </w:rPr>
        <w:t>Site report was informed by a site assessment, observations at the service, review of documents and interviews with staff, consumers/</w:t>
      </w:r>
      <w:r w:rsidR="00427EF8" w:rsidRPr="00427EF8">
        <w:rPr>
          <w:rFonts w:ascii="Arial" w:hAnsi="Arial" w:cs="Arial"/>
          <w:color w:val="auto"/>
        </w:rPr>
        <w:t>representatives,</w:t>
      </w:r>
      <w:r w:rsidRPr="00427EF8">
        <w:rPr>
          <w:rFonts w:ascii="Arial" w:hAnsi="Arial" w:cs="Arial"/>
          <w:color w:val="auto"/>
        </w:rPr>
        <w:t xml:space="preserve"> and others</w:t>
      </w:r>
      <w:r w:rsidR="00427EF8" w:rsidRPr="00427EF8">
        <w:rPr>
          <w:rFonts w:ascii="Arial" w:hAnsi="Arial" w:cs="Arial"/>
          <w:color w:val="auto"/>
        </w:rPr>
        <w:t>.</w:t>
      </w:r>
    </w:p>
    <w:p w14:paraId="3A34B2F6" w14:textId="77777777" w:rsidR="000B4530" w:rsidRPr="00D76BC8" w:rsidRDefault="000B4530"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A34B2F7" w14:textId="1C463FEC" w:rsidR="000B4530" w:rsidRPr="00244176" w:rsidRDefault="000B4530"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B2B15" w14:paraId="3A34B2FD" w14:textId="77777777" w:rsidTr="004B2B1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34B2FB" w14:textId="77777777" w:rsidR="000B4530" w:rsidRPr="00A36AA9" w:rsidRDefault="000B4530" w:rsidP="009767BC">
            <w:pPr>
              <w:keepNext/>
              <w:spacing w:before="0" w:line="22" w:lineRule="atLeast"/>
              <w:ind w:right="-109"/>
              <w:rPr>
                <w:rFonts w:ascii="Arial" w:hAnsi="Arial" w:cs="Arial"/>
              </w:rPr>
            </w:pPr>
            <w:r w:rsidRPr="00A36AA9">
              <w:rPr>
                <w:rFonts w:ascii="Arial" w:hAnsi="Arial" w:cs="Arial"/>
              </w:rPr>
              <w:t xml:space="preserve">Standard 2 </w:t>
            </w:r>
            <w:r w:rsidRPr="00427EF8">
              <w:rPr>
                <w:rFonts w:ascii="Arial" w:hAnsi="Arial" w:cs="Arial"/>
                <w:b w:val="0"/>
                <w:bCs/>
              </w:rPr>
              <w:t>Ongoing assessment and planning with consumers</w:t>
            </w:r>
          </w:p>
        </w:tc>
        <w:tc>
          <w:tcPr>
            <w:tcW w:w="1583" w:type="pct"/>
            <w:shd w:val="clear" w:color="auto" w:fill="auto"/>
          </w:tcPr>
          <w:p w14:paraId="3A34B2FC" w14:textId="78822F14" w:rsidR="000B4530" w:rsidRPr="00A36AA9" w:rsidRDefault="00647CA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4297" w:rsidRPr="00657710">
                  <w:rPr>
                    <w:rFonts w:ascii="Arial" w:hAnsi="Arial" w:cs="Arial"/>
                    <w:bCs/>
                  </w:rPr>
                  <w:t>Compliant</w:t>
                </w:r>
              </w:sdtContent>
            </w:sdt>
            <w:r w:rsidR="000B4530" w:rsidRPr="00A36AA9">
              <w:rPr>
                <w:rFonts w:ascii="Arial" w:hAnsi="Arial" w:cs="Arial"/>
              </w:rPr>
              <w:t xml:space="preserve"> </w:t>
            </w:r>
          </w:p>
        </w:tc>
      </w:tr>
      <w:tr w:rsidR="004B2B15" w14:paraId="3A34B300" w14:textId="77777777" w:rsidTr="004B2B1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34B2FE" w14:textId="77777777" w:rsidR="000B4530" w:rsidRPr="00A36AA9" w:rsidRDefault="000B4530"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A34B2FF" w14:textId="3AA2E1E1" w:rsidR="000B4530" w:rsidRPr="00A36AA9" w:rsidRDefault="00647CA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7060">
                  <w:rPr>
                    <w:rFonts w:ascii="Arial" w:hAnsi="Arial" w:cs="Arial"/>
                    <w:b/>
                  </w:rPr>
                  <w:t>Not applicable as not all requirements have been assessed</w:t>
                </w:r>
              </w:sdtContent>
            </w:sdt>
            <w:r w:rsidR="000B4530" w:rsidRPr="00A36AA9">
              <w:rPr>
                <w:rFonts w:ascii="Arial" w:hAnsi="Arial" w:cs="Arial"/>
                <w:b/>
              </w:rPr>
              <w:t xml:space="preserve"> </w:t>
            </w:r>
          </w:p>
        </w:tc>
      </w:tr>
      <w:tr w:rsidR="004B2B15" w14:paraId="3A34B303" w14:textId="77777777" w:rsidTr="004B2B1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34B301" w14:textId="77777777" w:rsidR="000B4530" w:rsidRPr="00A36AA9" w:rsidRDefault="000B4530"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A34B302" w14:textId="0AE1747B" w:rsidR="000B4530" w:rsidRPr="00A36AA9" w:rsidRDefault="00647CA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7060">
                  <w:rPr>
                    <w:rFonts w:ascii="Arial" w:hAnsi="Arial" w:cs="Arial"/>
                    <w:b/>
                  </w:rPr>
                  <w:t>Not applicable as not all requirements have been assessed</w:t>
                </w:r>
              </w:sdtContent>
            </w:sdt>
            <w:r w:rsidR="000B4530" w:rsidRPr="00A36AA9">
              <w:rPr>
                <w:rFonts w:ascii="Arial" w:hAnsi="Arial" w:cs="Arial"/>
                <w:b/>
              </w:rPr>
              <w:t xml:space="preserve"> </w:t>
            </w:r>
          </w:p>
        </w:tc>
      </w:tr>
      <w:tr w:rsidR="004B2B15" w14:paraId="3A34B30C" w14:textId="77777777" w:rsidTr="004B2B1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34B30A" w14:textId="77777777" w:rsidR="000B4530" w:rsidRPr="00A36AA9" w:rsidRDefault="000B4530"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A34B30B" w14:textId="2384A402" w:rsidR="000B4530" w:rsidRPr="00A36AA9" w:rsidRDefault="00647CA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7060">
                  <w:rPr>
                    <w:rFonts w:ascii="Arial" w:hAnsi="Arial" w:cs="Arial"/>
                    <w:b/>
                  </w:rPr>
                  <w:t>Not applicable as not all requirements have been assessed</w:t>
                </w:r>
              </w:sdtContent>
            </w:sdt>
            <w:r w:rsidR="000B4530" w:rsidRPr="00A36AA9">
              <w:rPr>
                <w:rFonts w:ascii="Arial" w:hAnsi="Arial" w:cs="Arial"/>
                <w:b/>
              </w:rPr>
              <w:t xml:space="preserve"> </w:t>
            </w:r>
          </w:p>
        </w:tc>
      </w:tr>
      <w:tr w:rsidR="004B2B15" w14:paraId="3A34B30F" w14:textId="77777777" w:rsidTr="004B2B1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34B30D" w14:textId="77777777" w:rsidR="000B4530" w:rsidRPr="00A36AA9" w:rsidRDefault="000B4530"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A34B30E" w14:textId="3D02EC60" w:rsidR="000B4530" w:rsidRPr="00A36AA9" w:rsidRDefault="00647CA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7060">
                  <w:rPr>
                    <w:rFonts w:ascii="Arial" w:hAnsi="Arial" w:cs="Arial"/>
                    <w:b/>
                  </w:rPr>
                  <w:t>Not applicable as not all requirements have been assessed</w:t>
                </w:r>
              </w:sdtContent>
            </w:sdt>
            <w:r w:rsidR="000B4530" w:rsidRPr="00A36AA9">
              <w:rPr>
                <w:rFonts w:ascii="Arial" w:hAnsi="Arial" w:cs="Arial"/>
                <w:b/>
              </w:rPr>
              <w:t xml:space="preserve"> </w:t>
            </w:r>
          </w:p>
        </w:tc>
      </w:tr>
    </w:tbl>
    <w:p w14:paraId="3A34B310" w14:textId="77777777" w:rsidR="000B4530" w:rsidRPr="00244176" w:rsidRDefault="000B4530"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B2B15" w14:paraId="3A34B316" w14:textId="77777777" w:rsidTr="004B2B1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34B314" w14:textId="77777777" w:rsidR="000B4530" w:rsidRPr="00244176" w:rsidRDefault="000B4530" w:rsidP="001F455A">
            <w:pPr>
              <w:keepNext/>
              <w:spacing w:before="0" w:line="22" w:lineRule="atLeast"/>
              <w:ind w:right="-109"/>
              <w:rPr>
                <w:rFonts w:ascii="Arial" w:hAnsi="Arial" w:cs="Arial"/>
              </w:rPr>
            </w:pPr>
            <w:r w:rsidRPr="00244176">
              <w:rPr>
                <w:rFonts w:ascii="Arial" w:hAnsi="Arial" w:cs="Arial"/>
              </w:rPr>
              <w:t xml:space="preserve">Standard 2 </w:t>
            </w:r>
            <w:r w:rsidRPr="00964297">
              <w:rPr>
                <w:rFonts w:ascii="Arial" w:hAnsi="Arial" w:cs="Arial"/>
                <w:b w:val="0"/>
                <w:bCs/>
              </w:rPr>
              <w:t>Ongoing assessment and planning with consumers</w:t>
            </w:r>
          </w:p>
        </w:tc>
        <w:tc>
          <w:tcPr>
            <w:tcW w:w="1605" w:type="pct"/>
            <w:shd w:val="clear" w:color="auto" w:fill="auto"/>
          </w:tcPr>
          <w:p w14:paraId="3A34B315" w14:textId="56AD7AA3" w:rsidR="000B4530" w:rsidRPr="00657710" w:rsidRDefault="00647CA3"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auto"/>
              </w:rPr>
            </w:pPr>
            <w:sdt>
              <w:sdtPr>
                <w:rPr>
                  <w:rFonts w:ascii="Arial" w:hAnsi="Arial" w:cs="Arial"/>
                  <w:bCs/>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4297" w:rsidRPr="00657710">
                  <w:rPr>
                    <w:rFonts w:ascii="Arial" w:hAnsi="Arial" w:cs="Arial"/>
                    <w:bCs/>
                    <w:color w:val="auto"/>
                  </w:rPr>
                  <w:t>Compliant</w:t>
                </w:r>
              </w:sdtContent>
            </w:sdt>
            <w:r w:rsidR="000B4530" w:rsidRPr="00657710">
              <w:rPr>
                <w:rFonts w:ascii="Arial" w:hAnsi="Arial" w:cs="Arial"/>
                <w:bCs/>
                <w:color w:val="auto"/>
              </w:rPr>
              <w:t xml:space="preserve"> </w:t>
            </w:r>
          </w:p>
        </w:tc>
      </w:tr>
      <w:tr w:rsidR="004B2B15" w14:paraId="3A34B319" w14:textId="77777777" w:rsidTr="004B2B1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34B317" w14:textId="77777777" w:rsidR="000B4530" w:rsidRPr="00244176" w:rsidRDefault="000B4530"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A34B318" w14:textId="00DDC3FD" w:rsidR="000B4530" w:rsidRPr="00CC646C" w:rsidRDefault="0065771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Not Applicable</w:t>
            </w:r>
          </w:p>
        </w:tc>
      </w:tr>
      <w:tr w:rsidR="004B2B15" w14:paraId="3A34B31C" w14:textId="77777777" w:rsidTr="004B2B1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34B31A" w14:textId="77777777" w:rsidR="000B4530" w:rsidRPr="00244176" w:rsidRDefault="000B4530"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A34B31B" w14:textId="1CC333D4" w:rsidR="000B4530" w:rsidRPr="00CC646C" w:rsidRDefault="00647CA3"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7060">
                  <w:rPr>
                    <w:rFonts w:ascii="Arial" w:hAnsi="Arial" w:cs="Arial"/>
                    <w:b/>
                    <w:color w:val="auto"/>
                  </w:rPr>
                  <w:t>Not applicable as not all requirements have been assessed</w:t>
                </w:r>
              </w:sdtContent>
            </w:sdt>
            <w:r w:rsidR="000B4530" w:rsidRPr="00CC646C">
              <w:rPr>
                <w:rFonts w:ascii="Arial" w:hAnsi="Arial" w:cs="Arial"/>
                <w:b/>
                <w:color w:val="auto"/>
              </w:rPr>
              <w:t xml:space="preserve"> </w:t>
            </w:r>
          </w:p>
        </w:tc>
      </w:tr>
      <w:tr w:rsidR="004B2B15" w14:paraId="3A34B325" w14:textId="77777777" w:rsidTr="004B2B1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34B323" w14:textId="77777777" w:rsidR="000B4530" w:rsidRPr="00244176" w:rsidRDefault="000B4530"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A34B324" w14:textId="09AD1911" w:rsidR="000B4530" w:rsidRPr="00CC646C" w:rsidRDefault="00647CA3"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7060">
                  <w:rPr>
                    <w:rFonts w:ascii="Arial" w:hAnsi="Arial" w:cs="Arial"/>
                    <w:b/>
                    <w:color w:val="auto"/>
                  </w:rPr>
                  <w:t>Not applicable as not all requirements have been assessed</w:t>
                </w:r>
              </w:sdtContent>
            </w:sdt>
            <w:r w:rsidR="000B4530" w:rsidRPr="00CC646C">
              <w:rPr>
                <w:rFonts w:ascii="Arial" w:hAnsi="Arial" w:cs="Arial"/>
                <w:b/>
                <w:color w:val="auto"/>
              </w:rPr>
              <w:t xml:space="preserve"> </w:t>
            </w:r>
          </w:p>
        </w:tc>
      </w:tr>
      <w:tr w:rsidR="004B2B15" w14:paraId="3A34B328" w14:textId="77777777" w:rsidTr="004B2B1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34B326" w14:textId="77777777" w:rsidR="000B4530" w:rsidRPr="00244176" w:rsidRDefault="000B4530"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A34B327" w14:textId="244281B9" w:rsidR="000B4530" w:rsidRPr="00CC646C" w:rsidRDefault="00647CA3"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7060">
                  <w:rPr>
                    <w:rFonts w:ascii="Arial" w:hAnsi="Arial" w:cs="Arial"/>
                    <w:b/>
                    <w:color w:val="auto"/>
                  </w:rPr>
                  <w:t>Not applicable as not all requirements have been assessed</w:t>
                </w:r>
              </w:sdtContent>
            </w:sdt>
            <w:r w:rsidR="000B4530" w:rsidRPr="00CC646C">
              <w:rPr>
                <w:rFonts w:ascii="Arial" w:hAnsi="Arial" w:cs="Arial"/>
                <w:b/>
                <w:color w:val="auto"/>
              </w:rPr>
              <w:t xml:space="preserve"> </w:t>
            </w:r>
          </w:p>
        </w:tc>
      </w:tr>
    </w:tbl>
    <w:p w14:paraId="3A34B329" w14:textId="77777777" w:rsidR="000B4530" w:rsidRPr="00A36AA9" w:rsidRDefault="000B4530" w:rsidP="00F87E39">
      <w:pPr>
        <w:pStyle w:val="NormalArial"/>
        <w:spacing w:before="120"/>
      </w:pPr>
      <w:r w:rsidRPr="00A36AA9">
        <w:t>A detailed assessment is provided later in this report for each assessed Standard.</w:t>
      </w:r>
    </w:p>
    <w:p w14:paraId="3A34B32A" w14:textId="77777777" w:rsidR="000B4530" w:rsidRPr="00A36AA9" w:rsidRDefault="000B4530" w:rsidP="00FC045E">
      <w:pPr>
        <w:pStyle w:val="Heading1"/>
        <w:spacing w:before="0" w:after="240" w:line="22" w:lineRule="atLeast"/>
        <w:rPr>
          <w:rFonts w:ascii="Arial" w:hAnsi="Arial" w:cs="Arial"/>
        </w:rPr>
      </w:pPr>
      <w:r w:rsidRPr="00A36AA9">
        <w:rPr>
          <w:rFonts w:ascii="Arial" w:hAnsi="Arial" w:cs="Arial"/>
        </w:rPr>
        <w:t>Areas for improvement</w:t>
      </w:r>
    </w:p>
    <w:p w14:paraId="3A34B32C" w14:textId="77777777" w:rsidR="000B4530" w:rsidRPr="00A36AA9" w:rsidRDefault="000B4530"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A34B331" w14:textId="3C10003B" w:rsidR="000B4530" w:rsidRPr="00A36AA9" w:rsidRDefault="000B4530" w:rsidP="00F87E39">
      <w:pPr>
        <w:pStyle w:val="NormalArial"/>
      </w:pPr>
      <w:r w:rsidRPr="00A36AA9">
        <w:br w:type="page"/>
      </w:r>
    </w:p>
    <w:p w14:paraId="3A34B35B" w14:textId="77777777" w:rsidR="000B4530" w:rsidRDefault="000B453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4B2B15" w14:paraId="3A34B35F" w14:textId="77777777" w:rsidTr="004B2B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3A34B35C" w14:textId="77777777" w:rsidR="000B4530" w:rsidRPr="003217D3" w:rsidRDefault="000B4530"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A34B35D" w14:textId="5A1CDB7A" w:rsidR="000B4530" w:rsidRPr="003217D3" w:rsidRDefault="000B4530"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3A34B35E" w14:textId="77777777" w:rsidR="000B4530" w:rsidRPr="003217D3" w:rsidRDefault="000B453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B2B15" w14:paraId="3A34B364" w14:textId="77777777" w:rsidTr="004B2B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34B360" w14:textId="77777777" w:rsidR="000B4530" w:rsidRPr="00244176" w:rsidRDefault="000B453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3A34B361" w14:textId="77777777" w:rsidR="000B4530" w:rsidRPr="00244176" w:rsidRDefault="000B453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3A34B362" w14:textId="21B7762D" w:rsidR="000B4530" w:rsidRPr="00CC646C" w:rsidRDefault="00647CA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7572">
                  <w:rPr>
                    <w:rFonts w:ascii="Arial" w:hAnsi="Arial" w:cs="Arial"/>
                    <w:color w:val="auto"/>
                  </w:rPr>
                  <w:t>Compliant</w:t>
                </w:r>
              </w:sdtContent>
            </w:sdt>
            <w:r w:rsidR="000B4530" w:rsidRPr="00CC646C">
              <w:rPr>
                <w:rFonts w:ascii="Arial" w:hAnsi="Arial" w:cs="Arial"/>
                <w:color w:val="auto"/>
              </w:rPr>
              <w:t xml:space="preserve"> </w:t>
            </w:r>
          </w:p>
        </w:tc>
        <w:tc>
          <w:tcPr>
            <w:tcW w:w="1982" w:type="dxa"/>
            <w:shd w:val="clear" w:color="auto" w:fill="auto"/>
            <w:vAlign w:val="top"/>
          </w:tcPr>
          <w:p w14:paraId="3A34B363" w14:textId="4E0E8B11" w:rsidR="000B4530" w:rsidRPr="00CC646C" w:rsidRDefault="00647CA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7572">
                  <w:rPr>
                    <w:rFonts w:ascii="Arial" w:hAnsi="Arial" w:cs="Arial"/>
                    <w:color w:val="auto"/>
                  </w:rPr>
                  <w:t>Compliant</w:t>
                </w:r>
              </w:sdtContent>
            </w:sdt>
            <w:r w:rsidR="000B4530" w:rsidRPr="00CC646C">
              <w:rPr>
                <w:rFonts w:ascii="Arial" w:hAnsi="Arial" w:cs="Arial"/>
                <w:color w:val="auto"/>
              </w:rPr>
              <w:t xml:space="preserve"> </w:t>
            </w:r>
          </w:p>
        </w:tc>
      </w:tr>
      <w:tr w:rsidR="004B2B15" w14:paraId="3A34B369" w14:textId="77777777" w:rsidTr="004B2B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34B365" w14:textId="77777777" w:rsidR="000B4530" w:rsidRPr="00244176" w:rsidRDefault="000B453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3A34B366" w14:textId="77777777" w:rsidR="000B4530" w:rsidRPr="00244176" w:rsidRDefault="000B453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3A34B367" w14:textId="7551EAEC" w:rsidR="000B4530" w:rsidRPr="00CC646C" w:rsidRDefault="00647CA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7572">
                  <w:rPr>
                    <w:rFonts w:ascii="Arial" w:hAnsi="Arial" w:cs="Arial"/>
                    <w:color w:val="auto"/>
                  </w:rPr>
                  <w:t>Compliant</w:t>
                </w:r>
              </w:sdtContent>
            </w:sdt>
            <w:r w:rsidR="000B4530" w:rsidRPr="00CC646C">
              <w:rPr>
                <w:rFonts w:ascii="Arial" w:hAnsi="Arial" w:cs="Arial"/>
                <w:color w:val="auto"/>
              </w:rPr>
              <w:t xml:space="preserve"> </w:t>
            </w:r>
          </w:p>
        </w:tc>
        <w:tc>
          <w:tcPr>
            <w:tcW w:w="1982" w:type="dxa"/>
            <w:shd w:val="clear" w:color="auto" w:fill="auto"/>
            <w:vAlign w:val="top"/>
          </w:tcPr>
          <w:p w14:paraId="3A34B368" w14:textId="54EB7FCC" w:rsidR="000B4530" w:rsidRPr="00CC646C" w:rsidRDefault="00647CA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7572">
                  <w:rPr>
                    <w:rFonts w:ascii="Arial" w:hAnsi="Arial" w:cs="Arial"/>
                    <w:color w:val="auto"/>
                  </w:rPr>
                  <w:t>Compliant</w:t>
                </w:r>
              </w:sdtContent>
            </w:sdt>
            <w:r w:rsidR="000B4530" w:rsidRPr="00CC646C">
              <w:rPr>
                <w:rFonts w:ascii="Arial" w:hAnsi="Arial" w:cs="Arial"/>
                <w:color w:val="auto"/>
              </w:rPr>
              <w:t xml:space="preserve"> </w:t>
            </w:r>
          </w:p>
        </w:tc>
      </w:tr>
      <w:tr w:rsidR="004B2B15" w14:paraId="3A34B370" w14:textId="77777777" w:rsidTr="004B2B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34B36A" w14:textId="77777777" w:rsidR="000B4530" w:rsidRPr="00244176" w:rsidRDefault="000B453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3A34B36B" w14:textId="77777777" w:rsidR="000B4530" w:rsidRPr="00244176" w:rsidRDefault="000B453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A34B36C" w14:textId="77777777" w:rsidR="000B4530" w:rsidRPr="00244176" w:rsidRDefault="000B4530"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A34B36D" w14:textId="77777777" w:rsidR="000B4530" w:rsidRPr="00244176" w:rsidRDefault="000B4530"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3A34B36E" w14:textId="3549800C" w:rsidR="000B4530" w:rsidRPr="00CC646C" w:rsidRDefault="00647CA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7572">
                  <w:rPr>
                    <w:rFonts w:ascii="Arial" w:hAnsi="Arial" w:cs="Arial"/>
                    <w:color w:val="auto"/>
                  </w:rPr>
                  <w:t>Compliant</w:t>
                </w:r>
              </w:sdtContent>
            </w:sdt>
            <w:r w:rsidR="000B4530" w:rsidRPr="00CC646C">
              <w:rPr>
                <w:rFonts w:ascii="Arial" w:hAnsi="Arial" w:cs="Arial"/>
                <w:color w:val="auto"/>
              </w:rPr>
              <w:t xml:space="preserve"> </w:t>
            </w:r>
          </w:p>
        </w:tc>
        <w:tc>
          <w:tcPr>
            <w:tcW w:w="1982" w:type="dxa"/>
            <w:shd w:val="clear" w:color="auto" w:fill="auto"/>
            <w:vAlign w:val="top"/>
          </w:tcPr>
          <w:p w14:paraId="3A34B36F" w14:textId="3482B83F" w:rsidR="000B4530" w:rsidRPr="00CC646C" w:rsidRDefault="00647CA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7572">
                  <w:rPr>
                    <w:rFonts w:ascii="Arial" w:hAnsi="Arial" w:cs="Arial"/>
                    <w:color w:val="auto"/>
                  </w:rPr>
                  <w:t>Compliant</w:t>
                </w:r>
              </w:sdtContent>
            </w:sdt>
            <w:r w:rsidR="000B4530" w:rsidRPr="00CC646C">
              <w:rPr>
                <w:rFonts w:ascii="Arial" w:hAnsi="Arial" w:cs="Arial"/>
                <w:color w:val="auto"/>
              </w:rPr>
              <w:t xml:space="preserve"> </w:t>
            </w:r>
          </w:p>
        </w:tc>
      </w:tr>
      <w:tr w:rsidR="004B2B15" w14:paraId="3A34B375" w14:textId="77777777" w:rsidTr="004B2B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34B371" w14:textId="77777777" w:rsidR="000B4530" w:rsidRPr="00244176" w:rsidRDefault="000B453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3A34B372" w14:textId="77777777" w:rsidR="000B4530" w:rsidRPr="00244176" w:rsidRDefault="000B453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3A34B373" w14:textId="43A4432B" w:rsidR="000B4530" w:rsidRPr="00CC646C" w:rsidRDefault="00647CA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7572">
                  <w:rPr>
                    <w:rFonts w:ascii="Arial" w:hAnsi="Arial" w:cs="Arial"/>
                    <w:color w:val="auto"/>
                  </w:rPr>
                  <w:t>Compliant</w:t>
                </w:r>
              </w:sdtContent>
            </w:sdt>
            <w:r w:rsidR="000B4530" w:rsidRPr="00CC646C">
              <w:rPr>
                <w:rFonts w:ascii="Arial" w:hAnsi="Arial" w:cs="Arial"/>
                <w:color w:val="auto"/>
              </w:rPr>
              <w:t xml:space="preserve"> </w:t>
            </w:r>
          </w:p>
        </w:tc>
        <w:tc>
          <w:tcPr>
            <w:tcW w:w="1982" w:type="dxa"/>
            <w:shd w:val="clear" w:color="auto" w:fill="auto"/>
            <w:vAlign w:val="top"/>
          </w:tcPr>
          <w:p w14:paraId="3A34B374" w14:textId="2BE643B9" w:rsidR="000B4530" w:rsidRPr="00CC646C" w:rsidRDefault="00647CA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7572">
                  <w:rPr>
                    <w:rFonts w:ascii="Arial" w:hAnsi="Arial" w:cs="Arial"/>
                    <w:color w:val="auto"/>
                  </w:rPr>
                  <w:t>Compliant</w:t>
                </w:r>
              </w:sdtContent>
            </w:sdt>
            <w:r w:rsidR="000B4530" w:rsidRPr="00CC646C">
              <w:rPr>
                <w:rFonts w:ascii="Arial" w:hAnsi="Arial" w:cs="Arial"/>
                <w:color w:val="auto"/>
              </w:rPr>
              <w:t xml:space="preserve"> </w:t>
            </w:r>
          </w:p>
        </w:tc>
      </w:tr>
      <w:tr w:rsidR="004B2B15" w14:paraId="3A34B37A" w14:textId="77777777" w:rsidTr="004B2B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34B376" w14:textId="77777777" w:rsidR="000B4530" w:rsidRPr="00244176" w:rsidRDefault="000B453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3A34B377" w14:textId="77777777" w:rsidR="000B4530" w:rsidRPr="00244176" w:rsidRDefault="000B453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3A34B378" w14:textId="70A95981" w:rsidR="000B4530" w:rsidRPr="00CC646C" w:rsidRDefault="00647CA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7572">
                  <w:rPr>
                    <w:rFonts w:ascii="Arial" w:hAnsi="Arial" w:cs="Arial"/>
                    <w:color w:val="auto"/>
                  </w:rPr>
                  <w:t>Compliant</w:t>
                </w:r>
              </w:sdtContent>
            </w:sdt>
            <w:r w:rsidR="000B4530" w:rsidRPr="00CC646C">
              <w:rPr>
                <w:rFonts w:ascii="Arial" w:hAnsi="Arial" w:cs="Arial"/>
                <w:color w:val="auto"/>
              </w:rPr>
              <w:t xml:space="preserve"> </w:t>
            </w:r>
          </w:p>
        </w:tc>
        <w:tc>
          <w:tcPr>
            <w:tcW w:w="1982" w:type="dxa"/>
            <w:shd w:val="clear" w:color="auto" w:fill="auto"/>
            <w:vAlign w:val="top"/>
          </w:tcPr>
          <w:p w14:paraId="3A34B379" w14:textId="25F575E4" w:rsidR="000B4530" w:rsidRPr="00CC646C" w:rsidRDefault="00647CA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7572">
                  <w:rPr>
                    <w:rFonts w:ascii="Arial" w:hAnsi="Arial" w:cs="Arial"/>
                    <w:color w:val="auto"/>
                  </w:rPr>
                  <w:t>Compliant</w:t>
                </w:r>
              </w:sdtContent>
            </w:sdt>
            <w:r w:rsidR="000B4530" w:rsidRPr="00CC646C">
              <w:rPr>
                <w:rFonts w:ascii="Arial" w:hAnsi="Arial" w:cs="Arial"/>
                <w:color w:val="auto"/>
              </w:rPr>
              <w:t xml:space="preserve"> </w:t>
            </w:r>
          </w:p>
        </w:tc>
      </w:tr>
    </w:tbl>
    <w:bookmarkEnd w:id="2"/>
    <w:p w14:paraId="3A34B37B" w14:textId="77777777" w:rsidR="000B4530" w:rsidRDefault="000B4530" w:rsidP="00A63FCF">
      <w:pPr>
        <w:pStyle w:val="Heading20"/>
        <w:tabs>
          <w:tab w:val="left" w:pos="1890"/>
        </w:tabs>
      </w:pPr>
      <w:r w:rsidRPr="00A36AA9">
        <w:t>Findings</w:t>
      </w:r>
    </w:p>
    <w:p w14:paraId="738F9CBC" w14:textId="6D5C123D" w:rsidR="004B26A7" w:rsidRDefault="00AD7EF6" w:rsidP="00F87E39">
      <w:pPr>
        <w:pStyle w:val="NormalArial"/>
      </w:pPr>
      <w:r>
        <w:t xml:space="preserve">Evidence analysed by the Assessment Team showed the service demonstrated </w:t>
      </w:r>
      <w:r w:rsidR="004B26A7">
        <w:t>a</w:t>
      </w:r>
      <w:r>
        <w:t>ssessment and planning, including the c</w:t>
      </w:r>
      <w:r w:rsidR="009B69E2">
        <w:t>onsideration of risks to consumer’s health and well-being, informs the delivery of safe and effective care and services.</w:t>
      </w:r>
      <w:r w:rsidR="004B26A7" w:rsidRPr="004B26A7">
        <w:t xml:space="preserve"> Consumers</w:t>
      </w:r>
      <w:r w:rsidR="004B26A7">
        <w:t xml:space="preserve"> and </w:t>
      </w:r>
      <w:r w:rsidR="004B26A7" w:rsidRPr="004B26A7">
        <w:t xml:space="preserve">representatives interviewed said they receive the care and services they need, and they are involved and have a say in the care planning process. Management, the coordinator, and clinical staff described the comprehensive initial assessment process including the use of validated assessment tools to identify risks to consumers. Care planning and supporting documentation reviewed evidenced assessments being completed to inform the delivery of safe and effective care and services and included sufficient detail about assessed needs and risks to the consumer to guide staff in managing the risks for consumers. </w:t>
      </w:r>
    </w:p>
    <w:p w14:paraId="3537606F" w14:textId="77777777" w:rsidR="006A407C" w:rsidRDefault="004B26A7" w:rsidP="00F87E39">
      <w:pPr>
        <w:pStyle w:val="NormalArial"/>
      </w:pPr>
      <w:r>
        <w:lastRenderedPageBreak/>
        <w:t xml:space="preserve">Evidence analysed by the Assessment Team showed the service demonstrated </w:t>
      </w:r>
      <w:r w:rsidR="00C86C7D">
        <w:t>a</w:t>
      </w:r>
      <w:r w:rsidR="00C86C7D" w:rsidRPr="00C86C7D">
        <w:t xml:space="preserve">ssessment and planning identifies and addresses the consumer’s current needs, </w:t>
      </w:r>
      <w:r w:rsidR="006A407C" w:rsidRPr="00C86C7D">
        <w:t>goals,</w:t>
      </w:r>
      <w:r w:rsidR="00C86C7D" w:rsidRPr="00C86C7D">
        <w:t xml:space="preserve"> and preferences, including advance care planning and end of life planning if the consumer wishes.</w:t>
      </w:r>
      <w:r w:rsidR="006A407C">
        <w:t xml:space="preserve"> </w:t>
      </w:r>
      <w:r w:rsidR="006A407C" w:rsidRPr="006A407C">
        <w:t>Consumers</w:t>
      </w:r>
      <w:r w:rsidR="006A407C">
        <w:t xml:space="preserve"> and </w:t>
      </w:r>
      <w:r w:rsidR="006A407C" w:rsidRPr="006A407C">
        <w:t>representatives report the care they currently receive meets their needs, goals, and preferences. They said they have day to day control of the service they receive. The HCP manager, coordinator and clinical staff interviewed could describe how they undertake assessment and planning, considering the consumer’s needs, goals, and preferences. Staff said they understand what is important to consumers through regular conversation, interactions with consumers and representatives and support plan reviews.</w:t>
      </w:r>
    </w:p>
    <w:p w14:paraId="2630F4B8" w14:textId="28703A72" w:rsidR="006A407C" w:rsidRDefault="006A407C" w:rsidP="00F87E39">
      <w:pPr>
        <w:pStyle w:val="NormalArial"/>
      </w:pPr>
      <w:r>
        <w:t xml:space="preserve">Evidence analysed by the Assessment Team showed the service </w:t>
      </w:r>
      <w:r w:rsidR="0037411E">
        <w:t xml:space="preserve">demonstrated </w:t>
      </w:r>
      <w:r w:rsidR="000E3DDC">
        <w:t>assessment and care planning is based on on-going partnership with the consumer and other, including the organisations and individuals that are involved in the</w:t>
      </w:r>
      <w:r w:rsidR="00A50185">
        <w:t xml:space="preserve"> care of the consumer.</w:t>
      </w:r>
      <w:r w:rsidR="00237730">
        <w:t xml:space="preserve"> </w:t>
      </w:r>
      <w:r w:rsidR="00237730" w:rsidRPr="00237730">
        <w:t>Consumers</w:t>
      </w:r>
      <w:r w:rsidR="00237730">
        <w:t xml:space="preserve"> and </w:t>
      </w:r>
      <w:r w:rsidR="00237730" w:rsidRPr="00237730">
        <w:t>representatives confirmed they participate in the planning and review of the services consumers receive. They said the service enables them to exercise choice in line with their needs and preferences. Management and staff described how they work in partnership with the consumer, representatives, and other organisations such as My Aged Care (MAC), GPs, Allied Health Professionals (AHPs) and other service providers in assessment and care planning. For consumers sampled, care planning documentation evidenced the consumer and others the consumer wishes to be involved are involved in assessment and planning.</w:t>
      </w:r>
    </w:p>
    <w:p w14:paraId="34EEE1D3" w14:textId="6F8A0D14" w:rsidR="00F83CE7" w:rsidRDefault="00F83CE7" w:rsidP="00F87E39">
      <w:pPr>
        <w:pStyle w:val="NormalArial"/>
      </w:pPr>
      <w:r>
        <w:t>Evidence analysed by the Assessment Team showed the service demonstrated</w:t>
      </w:r>
      <w:r w:rsidR="00D71CFE">
        <w:t xml:space="preserve"> t</w:t>
      </w:r>
      <w:r w:rsidR="00D71CFE" w:rsidRPr="00D71CFE">
        <w:t>he outcomes of assessment and planning are effectively communicated to the consumer and documented in a care and services plan that is readily available to the consumer, and where care and services are provided.</w:t>
      </w:r>
      <w:r w:rsidR="00B73F67">
        <w:t xml:space="preserve"> </w:t>
      </w:r>
      <w:r w:rsidR="00693297" w:rsidRPr="00693297">
        <w:t>The service maintains electronic care and service plans that are accessible to staff. Management and staff said consumers are provided with a copy of the plan that is kept in the consumer’s home for reference. Consumers interviewed report the services they receive, and the frequency of service are explained to them on commencement and when changes occur. Staff reported having access to the care and services plan and said it contains all the information they need to provide services in line with the consumer’s preferences.</w:t>
      </w:r>
    </w:p>
    <w:p w14:paraId="5C0AC12A" w14:textId="3B4D8987" w:rsidR="00FC13F1" w:rsidRDefault="00FC13F1" w:rsidP="00F87E39">
      <w:pPr>
        <w:pStyle w:val="NormalArial"/>
      </w:pPr>
      <w:r>
        <w:t xml:space="preserve">Evidence analysed by the Assessment Team showed the service demonstrated </w:t>
      </w:r>
      <w:r w:rsidR="000D2881">
        <w:t>c</w:t>
      </w:r>
      <w:r w:rsidR="000D2881" w:rsidRPr="000D2881">
        <w:t xml:space="preserve">are and services are reviewed regularly for effectiveness, and when circumstances change or when incidents impact on the needs, </w:t>
      </w:r>
      <w:r w:rsidR="0063358B" w:rsidRPr="000D2881">
        <w:t>goals,</w:t>
      </w:r>
      <w:r w:rsidR="000D2881" w:rsidRPr="000D2881">
        <w:t xml:space="preserve"> or preferences of the consumer.</w:t>
      </w:r>
      <w:r w:rsidR="00B47339">
        <w:t xml:space="preserve"> </w:t>
      </w:r>
      <w:r w:rsidR="00B47339" w:rsidRPr="00B47339">
        <w:t>A review of care planning documentation confirmed that consumer care and services are reviewed regularly, including when circumstances change, or incidents impact the needs and preferences of the consumer. Management explained consumers’ support plans are reviewed at least annually and more often when changes or incidents occur. Consumers/representatives confirmed the service regularly communicates with them about the services they receive and conducts reviews when appropriate.</w:t>
      </w:r>
    </w:p>
    <w:p w14:paraId="0A0DC7C0" w14:textId="493AE52D" w:rsidR="00456BCD" w:rsidRDefault="00456BCD" w:rsidP="00F87E39">
      <w:pPr>
        <w:pStyle w:val="NormalArial"/>
      </w:pPr>
      <w:r>
        <w:t>Based on the evidence summarised above</w:t>
      </w:r>
      <w:r w:rsidR="00B455DC">
        <w:t>,</w:t>
      </w:r>
      <w:r>
        <w:t xml:space="preserve"> I find the provider in relation to the service</w:t>
      </w:r>
      <w:r w:rsidR="00B455DC">
        <w:t>,</w:t>
      </w:r>
      <w:r>
        <w:t xml:space="preserve"> compliant with Standard 2</w:t>
      </w:r>
      <w:r w:rsidR="00472C89">
        <w:t xml:space="preserve"> of the Aged Care Quality Standards. </w:t>
      </w:r>
    </w:p>
    <w:p w14:paraId="4B8D579F" w14:textId="77777777" w:rsidR="00693297" w:rsidRDefault="00693297" w:rsidP="00F87E39">
      <w:pPr>
        <w:pStyle w:val="NormalArial"/>
      </w:pPr>
    </w:p>
    <w:p w14:paraId="3A34B37C" w14:textId="46909F2D" w:rsidR="000B4530" w:rsidRPr="006B4042" w:rsidRDefault="000B4530" w:rsidP="00F87E39">
      <w:pPr>
        <w:pStyle w:val="NormalArial"/>
      </w:pPr>
      <w:r w:rsidRPr="006B4042">
        <w:br w:type="page"/>
      </w:r>
    </w:p>
    <w:p w14:paraId="3A34B37D" w14:textId="77777777" w:rsidR="000B4530" w:rsidRDefault="000B4530"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4B2B15" w14:paraId="3A34B381" w14:textId="77777777" w:rsidTr="00FA75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34B37E" w14:textId="77777777" w:rsidR="000B4530" w:rsidRPr="003217D3" w:rsidRDefault="000B4530"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34B37F" w14:textId="5C5994F2" w:rsidR="000B4530" w:rsidRPr="003217D3" w:rsidRDefault="000B453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34B380" w14:textId="77777777" w:rsidR="000B4530" w:rsidRPr="003217D3" w:rsidRDefault="000B453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B2B15" w14:paraId="3A34B389" w14:textId="77777777" w:rsidTr="004B2B1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A34B382" w14:textId="77777777" w:rsidR="000B4530" w:rsidRPr="00244176" w:rsidRDefault="000B453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A34B383" w14:textId="77777777" w:rsidR="000B4530" w:rsidRPr="00244176" w:rsidRDefault="000B453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A34B384" w14:textId="77777777" w:rsidR="000B4530" w:rsidRPr="00244176" w:rsidRDefault="000B4530"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A34B385" w14:textId="77777777" w:rsidR="000B4530" w:rsidRPr="00244176" w:rsidRDefault="000B4530"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A34B386" w14:textId="77777777" w:rsidR="000B4530" w:rsidRPr="00244176" w:rsidRDefault="000B4530"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A34B387" w14:textId="5E2639E2" w:rsidR="000B4530" w:rsidRPr="00CC646C" w:rsidRDefault="00647CA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1FBD">
                  <w:rPr>
                    <w:rFonts w:ascii="Arial" w:hAnsi="Arial" w:cs="Arial"/>
                    <w:color w:val="auto"/>
                  </w:rPr>
                  <w:t>Compliant</w:t>
                </w:r>
              </w:sdtContent>
            </w:sdt>
            <w:r w:rsidR="000B453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A34B388" w14:textId="008F8792" w:rsidR="000B4530" w:rsidRPr="00CC646C" w:rsidRDefault="00647CA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1FBD">
                  <w:rPr>
                    <w:rFonts w:ascii="Arial" w:hAnsi="Arial" w:cs="Arial"/>
                    <w:color w:val="auto"/>
                  </w:rPr>
                  <w:t>Not applicable</w:t>
                </w:r>
              </w:sdtContent>
            </w:sdt>
            <w:r w:rsidR="000B4530" w:rsidRPr="00CC646C">
              <w:rPr>
                <w:rFonts w:ascii="Arial" w:hAnsi="Arial" w:cs="Arial"/>
                <w:color w:val="auto"/>
              </w:rPr>
              <w:t xml:space="preserve"> </w:t>
            </w:r>
          </w:p>
        </w:tc>
      </w:tr>
      <w:tr w:rsidR="004B2B15" w14:paraId="3A34B38E" w14:textId="77777777" w:rsidTr="004B2B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A34B38A" w14:textId="77777777" w:rsidR="000B4530" w:rsidRPr="00244176" w:rsidRDefault="000B453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A34B38B" w14:textId="77777777" w:rsidR="000B4530" w:rsidRPr="00244176" w:rsidRDefault="000B453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A34B38C" w14:textId="1711B837" w:rsidR="000B4530" w:rsidRPr="00CC646C" w:rsidRDefault="00647CA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1FBD">
                  <w:rPr>
                    <w:rFonts w:ascii="Arial" w:hAnsi="Arial" w:cs="Arial"/>
                    <w:color w:val="auto"/>
                  </w:rPr>
                  <w:t>Compliant</w:t>
                </w:r>
              </w:sdtContent>
            </w:sdt>
            <w:r w:rsidR="000B453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A34B38D" w14:textId="3A910AC8" w:rsidR="000B4530" w:rsidRPr="00CC646C" w:rsidRDefault="00647CA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1FBD">
                  <w:rPr>
                    <w:rFonts w:ascii="Arial" w:hAnsi="Arial" w:cs="Arial"/>
                    <w:color w:val="auto"/>
                  </w:rPr>
                  <w:t>Not applicable</w:t>
                </w:r>
              </w:sdtContent>
            </w:sdt>
            <w:r w:rsidR="000B4530" w:rsidRPr="00CC646C">
              <w:rPr>
                <w:rFonts w:ascii="Arial" w:hAnsi="Arial" w:cs="Arial"/>
                <w:color w:val="auto"/>
              </w:rPr>
              <w:t xml:space="preserve"> </w:t>
            </w:r>
          </w:p>
        </w:tc>
      </w:tr>
      <w:tr w:rsidR="004B2B15" w14:paraId="3A34B39D" w14:textId="77777777" w:rsidTr="004B2B1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A34B399" w14:textId="77777777" w:rsidR="000B4530" w:rsidRPr="00244176" w:rsidRDefault="000B453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A34B39A" w14:textId="77777777" w:rsidR="000B4530" w:rsidRPr="00244176" w:rsidRDefault="000B453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A34B39B" w14:textId="086691FD" w:rsidR="000B4530" w:rsidRPr="00CC646C" w:rsidRDefault="00647CA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1FBD">
                  <w:rPr>
                    <w:rFonts w:ascii="Arial" w:hAnsi="Arial" w:cs="Arial"/>
                    <w:color w:val="auto"/>
                  </w:rPr>
                  <w:t>Compliant</w:t>
                </w:r>
              </w:sdtContent>
            </w:sdt>
            <w:r w:rsidR="000B4530"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A34B39C" w14:textId="1E61EF5E" w:rsidR="000B4530" w:rsidRPr="00CC646C" w:rsidRDefault="00647CA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1FBD">
                  <w:rPr>
                    <w:rFonts w:ascii="Arial" w:hAnsi="Arial" w:cs="Arial"/>
                    <w:color w:val="auto"/>
                  </w:rPr>
                  <w:t>Not applicable</w:t>
                </w:r>
              </w:sdtContent>
            </w:sdt>
            <w:r w:rsidR="000B4530" w:rsidRPr="00CC646C">
              <w:rPr>
                <w:rFonts w:ascii="Arial" w:hAnsi="Arial" w:cs="Arial"/>
                <w:color w:val="auto"/>
              </w:rPr>
              <w:t xml:space="preserve"> </w:t>
            </w:r>
          </w:p>
        </w:tc>
      </w:tr>
    </w:tbl>
    <w:bookmarkEnd w:id="3"/>
    <w:p w14:paraId="3A34B3AA" w14:textId="7897717A" w:rsidR="000B4530" w:rsidRDefault="000B4530" w:rsidP="007B3959">
      <w:pPr>
        <w:pStyle w:val="Heading20"/>
      </w:pPr>
      <w:r w:rsidRPr="00A36AA9">
        <w:t>Findings</w:t>
      </w:r>
    </w:p>
    <w:p w14:paraId="1086FFFE" w14:textId="0E3A9EEE" w:rsidR="00B12471" w:rsidRDefault="002433BD" w:rsidP="00F87E39">
      <w:pPr>
        <w:pStyle w:val="NormalArial"/>
      </w:pPr>
      <w:r w:rsidRPr="002433BD">
        <w:t xml:space="preserve">Evidence analysed by the Assessment Team showed the service demonstrated </w:t>
      </w:r>
      <w:r w:rsidR="00A56AE6">
        <w:t>e</w:t>
      </w:r>
      <w:r w:rsidR="00A56AE6" w:rsidRPr="00A56AE6">
        <w:t>ach consumer gets safe and effective personal care, clinical care, or both personal care and clinical care</w:t>
      </w:r>
      <w:r w:rsidR="00A56AE6">
        <w:t xml:space="preserve">. </w:t>
      </w:r>
      <w:r w:rsidR="00A106F5" w:rsidRPr="00A106F5">
        <w:t xml:space="preserve">Consumer support plans reviewed by the Assessment Team, accurately described consumer’s current personal and clinical care needs in sufficient detail to guide staff in the delivery of care and services. </w:t>
      </w:r>
      <w:r w:rsidR="00036840" w:rsidRPr="00036840">
        <w:t xml:space="preserve">Staff, including support workers, have received face to face training and online education relating to consumer risks and health conditions. This training is provided to enhance knowledge, understanding, and increase staff ability to recognise and respond to consumer needs. </w:t>
      </w:r>
    </w:p>
    <w:p w14:paraId="1E3E061D" w14:textId="77777777" w:rsidR="00BF608E" w:rsidRDefault="00B12471" w:rsidP="00F87E39">
      <w:pPr>
        <w:pStyle w:val="NormalArial"/>
      </w:pPr>
      <w:r w:rsidRPr="002433BD">
        <w:t xml:space="preserve">Evidence analysed by the Assessment Team showed the service </w:t>
      </w:r>
      <w:r>
        <w:t xml:space="preserve">demonstrated </w:t>
      </w:r>
      <w:r w:rsidR="008D0C5C">
        <w:t>e</w:t>
      </w:r>
      <w:r w:rsidR="008D0C5C" w:rsidRPr="008D0C5C">
        <w:t>ffective management of high-impact or high-prevalence risks associated with the care of each consumer.</w:t>
      </w:r>
      <w:r w:rsidR="000D5863" w:rsidRPr="000D5863">
        <w:t xml:space="preserve"> The service demonstrated management and staff understand the risks relating to their consumers and have supports and strategies in place to ensure the effective management of high impact, high prevalent risks for consumers.</w:t>
      </w:r>
      <w:r w:rsidR="00FC6351" w:rsidRPr="00FC6351">
        <w:t xml:space="preserve"> The Assessment Team reviewed consumer support plans and information obtained through risk assessments is reflected in these documents. This includes the identification of all risks, strategies and guidance for staff who regularly provide services to consumers. </w:t>
      </w:r>
      <w:r w:rsidR="00BF608E" w:rsidRPr="00BF608E">
        <w:t xml:space="preserve">Risk assessments are undertaken for high impact or high prevalence risks to find ways to minimise these risks. Several staff and management identified risks and could discuss specific consumers and how they can be best supported. </w:t>
      </w:r>
    </w:p>
    <w:p w14:paraId="148B6B7F" w14:textId="77777777" w:rsidR="009009FB" w:rsidRDefault="00BF608E" w:rsidP="00F87E39">
      <w:pPr>
        <w:pStyle w:val="NormalArial"/>
      </w:pPr>
      <w:r w:rsidRPr="00BF608E">
        <w:t xml:space="preserve">Evidence analysed by the Assessment Team showed the service demonstrated </w:t>
      </w:r>
      <w:r w:rsidR="0063358B">
        <w:t>i</w:t>
      </w:r>
      <w:r w:rsidR="0063358B" w:rsidRPr="0063358B">
        <w:t>nformation about the consumer’s condition, needs and preferences is documented and communicated within the organisation, and with others where responsibility for care is shared.</w:t>
      </w:r>
      <w:r w:rsidR="004E40D4" w:rsidRPr="004E40D4">
        <w:t xml:space="preserve"> </w:t>
      </w:r>
      <w:r w:rsidR="009009FB" w:rsidRPr="009009FB">
        <w:t xml:space="preserve">Consumers reported staff know consumer’s needs as they generally have the same staff members providing their services. Support workers confirmed there is a support plan in the consumer’s home and support plans were reviewed to have adequate information to support effective and safe care. Systems are in place to share relevant and appropriate information to external organisations involved in each consumer’s care. </w:t>
      </w:r>
    </w:p>
    <w:p w14:paraId="3A34B3AB" w14:textId="4E465EDA" w:rsidR="000B4530" w:rsidRPr="006B4042" w:rsidRDefault="009009FB" w:rsidP="00F87E39">
      <w:pPr>
        <w:pStyle w:val="NormalArial"/>
      </w:pPr>
      <w:r>
        <w:lastRenderedPageBreak/>
        <w:t>Based on the evidence summarised above</w:t>
      </w:r>
      <w:r w:rsidR="00B455DC">
        <w:t>,</w:t>
      </w:r>
      <w:r>
        <w:t xml:space="preserve"> I find the provider in relation to the service</w:t>
      </w:r>
      <w:r w:rsidR="00B455DC">
        <w:t xml:space="preserve">, </w:t>
      </w:r>
      <w:r>
        <w:t xml:space="preserve">compliant with Requirement </w:t>
      </w:r>
      <w:r w:rsidR="00D3349D">
        <w:t>3(3)(a)</w:t>
      </w:r>
      <w:r w:rsidR="00E51399">
        <w:t xml:space="preserve">, Requirement 3(3)(b) &amp; Requirement 3(3)(e). </w:t>
      </w:r>
      <w:r w:rsidRPr="006B4042">
        <w:br w:type="page"/>
      </w:r>
    </w:p>
    <w:p w14:paraId="3A34B3AC" w14:textId="77777777" w:rsidR="000B4530" w:rsidRPr="00A36AA9" w:rsidRDefault="000B4530"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6"/>
        <w:gridCol w:w="2032"/>
        <w:gridCol w:w="1845"/>
      </w:tblGrid>
      <w:tr w:rsidR="004B2B15" w14:paraId="3A34B3B0" w14:textId="77777777" w:rsidTr="00C417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right w:val="none" w:sz="0" w:space="0" w:color="auto"/>
            </w:tcBorders>
          </w:tcPr>
          <w:p w14:paraId="3A34B3AD" w14:textId="77777777" w:rsidR="000B4530" w:rsidRPr="00991076" w:rsidRDefault="000B4530"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32" w:type="dxa"/>
            <w:tcBorders>
              <w:bottom w:val="single" w:sz="4" w:space="0" w:color="BFBFBF" w:themeColor="background1" w:themeShade="BF"/>
            </w:tcBorders>
          </w:tcPr>
          <w:p w14:paraId="3A34B3AE" w14:textId="5D3A66C0" w:rsidR="000B4530" w:rsidRPr="00991076" w:rsidRDefault="000B453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45" w:type="dxa"/>
            <w:tcBorders>
              <w:bottom w:val="single" w:sz="4" w:space="0" w:color="BFBFBF" w:themeColor="background1" w:themeShade="BF"/>
            </w:tcBorders>
          </w:tcPr>
          <w:p w14:paraId="3A34B3AF" w14:textId="77777777" w:rsidR="000B4530" w:rsidRPr="00991076" w:rsidRDefault="000B453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4B2B15" w14:paraId="3A34B3C7" w14:textId="77777777" w:rsidTr="00C417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34B3C3" w14:textId="77777777" w:rsidR="000B4530" w:rsidRPr="00244176" w:rsidRDefault="000B4530"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3A34B3C4" w14:textId="77777777" w:rsidR="000B4530" w:rsidRPr="00244176" w:rsidRDefault="000B453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32" w:type="dxa"/>
            <w:shd w:val="clear" w:color="auto" w:fill="auto"/>
            <w:vAlign w:val="top"/>
          </w:tcPr>
          <w:p w14:paraId="3A34B3C5" w14:textId="13854EB1" w:rsidR="000B4530" w:rsidRPr="00CC646C" w:rsidRDefault="00647CA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17B9">
                  <w:rPr>
                    <w:rFonts w:ascii="Arial" w:hAnsi="Arial" w:cs="Arial"/>
                    <w:color w:val="auto"/>
                  </w:rPr>
                  <w:t>Compliant</w:t>
                </w:r>
              </w:sdtContent>
            </w:sdt>
            <w:r w:rsidR="000B4530" w:rsidRPr="00CC646C">
              <w:rPr>
                <w:rFonts w:ascii="Arial" w:hAnsi="Arial" w:cs="Arial"/>
                <w:color w:val="auto"/>
              </w:rPr>
              <w:t xml:space="preserve"> </w:t>
            </w:r>
          </w:p>
        </w:tc>
        <w:tc>
          <w:tcPr>
            <w:tcW w:w="1845" w:type="dxa"/>
            <w:shd w:val="clear" w:color="auto" w:fill="auto"/>
            <w:vAlign w:val="top"/>
          </w:tcPr>
          <w:p w14:paraId="3A34B3C6" w14:textId="3B5174C4" w:rsidR="000B4530" w:rsidRPr="00CC646C" w:rsidRDefault="00647CA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417B9">
                  <w:rPr>
                    <w:rFonts w:ascii="Arial" w:hAnsi="Arial" w:cs="Arial"/>
                    <w:color w:val="auto"/>
                  </w:rPr>
                  <w:t>Compliant</w:t>
                </w:r>
              </w:sdtContent>
            </w:sdt>
            <w:r w:rsidR="000B4530" w:rsidRPr="00CC646C">
              <w:rPr>
                <w:rFonts w:ascii="Arial" w:hAnsi="Arial" w:cs="Arial"/>
                <w:color w:val="auto"/>
              </w:rPr>
              <w:t xml:space="preserve"> </w:t>
            </w:r>
          </w:p>
        </w:tc>
      </w:tr>
    </w:tbl>
    <w:p w14:paraId="3A34B3D7" w14:textId="77777777" w:rsidR="000B4530" w:rsidRDefault="000B4530" w:rsidP="007B3959">
      <w:pPr>
        <w:pStyle w:val="Heading20"/>
      </w:pPr>
      <w:r w:rsidRPr="00A36AA9">
        <w:t>Findings</w:t>
      </w:r>
    </w:p>
    <w:p w14:paraId="42C92606" w14:textId="6A4878ED" w:rsidR="00563F75" w:rsidRDefault="00E51399" w:rsidP="00F87E39">
      <w:pPr>
        <w:pStyle w:val="NormalArial"/>
      </w:pPr>
      <w:r w:rsidRPr="00E51399">
        <w:t xml:space="preserve">Evidence analysed by the Assessment Team showed the service demonstrated </w:t>
      </w:r>
      <w:r w:rsidR="00BD54D6">
        <w:t>i</w:t>
      </w:r>
      <w:r w:rsidR="00430A8D" w:rsidRPr="00430A8D">
        <w:t>nformation about the consumer’s condition, needs and preferences is communicated within the organisation, and with others where responsibility for care is shared.</w:t>
      </w:r>
      <w:r w:rsidR="00FC3FBA" w:rsidRPr="00FC3FBA">
        <w:t xml:space="preserve"> </w:t>
      </w:r>
      <w:r w:rsidR="00FC3FBA">
        <w:t>S</w:t>
      </w:r>
      <w:r w:rsidR="00FC3FBA" w:rsidRPr="00FC3FBA">
        <w:t>ystems</w:t>
      </w:r>
      <w:r w:rsidR="00FC3FBA">
        <w:t xml:space="preserve"> have been implemented</w:t>
      </w:r>
      <w:r w:rsidR="00FC3FBA" w:rsidRPr="00FC3FBA">
        <w:t xml:space="preserve"> to ensure communication is being documented and saved that demonstrates consumer’s needs and preferences are shared both within the service and with external organisations</w:t>
      </w:r>
      <w:r w:rsidR="00302984">
        <w:t>.</w:t>
      </w:r>
      <w:r w:rsidR="00302984" w:rsidRPr="00302984">
        <w:t xml:space="preserve"> Communication between services occurs predominantly via email with associated documents including support plans and relevant assessments attached</w:t>
      </w:r>
      <w:r w:rsidR="00563F75">
        <w:t xml:space="preserve">. </w:t>
      </w:r>
    </w:p>
    <w:p w14:paraId="3A34B40B" w14:textId="1306243C" w:rsidR="000B4530" w:rsidRDefault="00563F75" w:rsidP="00F87E39">
      <w:pPr>
        <w:pStyle w:val="NormalArial"/>
      </w:pPr>
      <w:r>
        <w:t>Based on the evidence summarised above</w:t>
      </w:r>
      <w:r w:rsidR="00B455DC">
        <w:t>,</w:t>
      </w:r>
      <w:r>
        <w:t xml:space="preserve"> I find the provider in relation to the service, compliant with Requirement 4(3)(d). </w:t>
      </w:r>
      <w:r>
        <w:br w:type="page"/>
      </w:r>
    </w:p>
    <w:p w14:paraId="3A34B40C" w14:textId="77777777" w:rsidR="000B4530" w:rsidRPr="003217D3" w:rsidRDefault="000B4530"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4B2B15" w14:paraId="3A34B410" w14:textId="77777777" w:rsidTr="004B2B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3A34B40D" w14:textId="77777777" w:rsidR="000B4530" w:rsidRPr="003217D3" w:rsidRDefault="000B4530"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3A34B40E" w14:textId="0DA83EBB" w:rsidR="000B4530" w:rsidRPr="003217D3" w:rsidRDefault="000B453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3A34B40F" w14:textId="77777777" w:rsidR="000B4530" w:rsidRPr="003217D3" w:rsidRDefault="000B453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B2B15" w14:paraId="3A34B424" w14:textId="77777777" w:rsidTr="004B2B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34B420" w14:textId="77777777" w:rsidR="000B4530" w:rsidRPr="00244176" w:rsidRDefault="000B4530"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3A34B421" w14:textId="77777777" w:rsidR="000B4530" w:rsidRPr="00244176" w:rsidRDefault="000B453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7" w:type="dxa"/>
            <w:shd w:val="clear" w:color="auto" w:fill="auto"/>
            <w:vAlign w:val="top"/>
          </w:tcPr>
          <w:p w14:paraId="3A34B422" w14:textId="321EE4EF" w:rsidR="000B4530" w:rsidRPr="00CC646C" w:rsidRDefault="00647CA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55DC">
                  <w:rPr>
                    <w:rFonts w:ascii="Arial" w:hAnsi="Arial" w:cs="Arial"/>
                    <w:color w:val="auto"/>
                  </w:rPr>
                  <w:t>Compliant</w:t>
                </w:r>
              </w:sdtContent>
            </w:sdt>
            <w:r w:rsidR="000B4530" w:rsidRPr="00CC646C">
              <w:rPr>
                <w:rFonts w:ascii="Arial" w:hAnsi="Arial" w:cs="Arial"/>
                <w:color w:val="auto"/>
              </w:rPr>
              <w:t xml:space="preserve"> </w:t>
            </w:r>
          </w:p>
        </w:tc>
        <w:tc>
          <w:tcPr>
            <w:tcW w:w="1835" w:type="dxa"/>
            <w:shd w:val="clear" w:color="auto" w:fill="auto"/>
            <w:vAlign w:val="top"/>
          </w:tcPr>
          <w:p w14:paraId="3A34B423" w14:textId="7857A06E" w:rsidR="000B4530" w:rsidRPr="00CC646C" w:rsidRDefault="00647CA3"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55DC">
                  <w:rPr>
                    <w:rFonts w:ascii="Arial" w:hAnsi="Arial" w:cs="Arial"/>
                    <w:color w:val="auto"/>
                  </w:rPr>
                  <w:t>Compliant</w:t>
                </w:r>
              </w:sdtContent>
            </w:sdt>
            <w:r w:rsidR="000B4530" w:rsidRPr="00CC646C">
              <w:rPr>
                <w:rFonts w:ascii="Arial" w:hAnsi="Arial" w:cs="Arial"/>
                <w:color w:val="auto"/>
              </w:rPr>
              <w:t xml:space="preserve"> </w:t>
            </w:r>
          </w:p>
        </w:tc>
      </w:tr>
    </w:tbl>
    <w:p w14:paraId="3A34B42A" w14:textId="77777777" w:rsidR="000B4530" w:rsidRDefault="000B4530" w:rsidP="007B3959">
      <w:pPr>
        <w:pStyle w:val="Heading20"/>
      </w:pPr>
      <w:r w:rsidRPr="00A36AA9">
        <w:t>Findings</w:t>
      </w:r>
    </w:p>
    <w:p w14:paraId="06B060DC" w14:textId="77777777" w:rsidR="00AD4FD5" w:rsidRDefault="00BD54D6" w:rsidP="00F87E39">
      <w:pPr>
        <w:pStyle w:val="NormalArial"/>
      </w:pPr>
      <w:bookmarkStart w:id="5" w:name="_Hlk151199257"/>
      <w:r w:rsidRPr="00BD54D6">
        <w:t xml:space="preserve">Evidence analysed by the Assessment Team showed the service demonstrated </w:t>
      </w:r>
      <w:bookmarkEnd w:id="5"/>
      <w:r w:rsidR="00BA7842">
        <w:t>t</w:t>
      </w:r>
      <w:r w:rsidR="00BA7842" w:rsidRPr="00BA7842">
        <w:t xml:space="preserve">he workforce is recruited, trained, </w:t>
      </w:r>
      <w:r w:rsidR="00492775" w:rsidRPr="00BA7842">
        <w:t>equipped,</w:t>
      </w:r>
      <w:r w:rsidR="00BA7842" w:rsidRPr="00BA7842">
        <w:t xml:space="preserve"> and supported to deliver the outcomes required by these standards.</w:t>
      </w:r>
      <w:r w:rsidR="0078516E" w:rsidRPr="0078516E">
        <w:t xml:space="preserve"> Staff reported that they felt supported to undertake training and confirmed that management is receptive to requests for additional education. Staff could not report any instances where they wanted additional training but could not obtain it. Staff who had been with the service for less than 12 months confirmed that the orientation and onboarding process at the service is sufficient to prepare them for the role. Furthermore, they said that they felt supported throughout the orientation process to ask questions and test their knowledge.</w:t>
      </w:r>
      <w:r w:rsidR="00A13BCA">
        <w:t xml:space="preserve"> </w:t>
      </w:r>
      <w:r w:rsidR="00A13BCA" w:rsidRPr="00A13BCA">
        <w:t xml:space="preserve">The service’s training and orientation structure has been added to the ‘Support Worker Handbook’. All new staff must read the handbook, complete all mandatory training, and sign an acknowledgement to state they have finished these tasks. </w:t>
      </w:r>
      <w:r w:rsidR="00AD4FD5" w:rsidRPr="00AD4FD5">
        <w:t xml:space="preserve">Management has introduced featured alerts on the service’s internal staff portal. Alerts provide information about topics relevant to the work of aged care staff, such as risks associated with the care of consumers. </w:t>
      </w:r>
    </w:p>
    <w:p w14:paraId="3A34B42B" w14:textId="58F71A35" w:rsidR="000B4530" w:rsidRPr="00A36AA9" w:rsidRDefault="00AD4FD5" w:rsidP="00F87E39">
      <w:pPr>
        <w:pStyle w:val="NormalArial"/>
      </w:pPr>
      <w:r w:rsidRPr="00AD4FD5">
        <w:t xml:space="preserve">Based on the evidence summarised above, I find the provider in relation to the service, compliant with Requirement </w:t>
      </w:r>
      <w:r>
        <w:t xml:space="preserve">7(3)(d). </w:t>
      </w:r>
      <w:r w:rsidRPr="00A36AA9">
        <w:br w:type="page"/>
      </w:r>
    </w:p>
    <w:p w14:paraId="3A34B42C" w14:textId="77777777" w:rsidR="000B4530" w:rsidRPr="00A36AA9" w:rsidRDefault="000B453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7"/>
        <w:gridCol w:w="1896"/>
        <w:gridCol w:w="1940"/>
      </w:tblGrid>
      <w:tr w:rsidR="004B2B15" w14:paraId="3A34B430" w14:textId="77777777" w:rsidTr="00C05D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Borders>
              <w:right w:val="none" w:sz="0" w:space="0" w:color="auto"/>
            </w:tcBorders>
          </w:tcPr>
          <w:p w14:paraId="3A34B42D" w14:textId="77777777" w:rsidR="000B4530" w:rsidRPr="003217D3" w:rsidRDefault="000B4530"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96" w:type="dxa"/>
          </w:tcPr>
          <w:p w14:paraId="3A34B42E" w14:textId="1C7C2951" w:rsidR="000B4530" w:rsidRPr="003217D3" w:rsidRDefault="000B453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40" w:type="dxa"/>
          </w:tcPr>
          <w:p w14:paraId="3A34B42F" w14:textId="77777777" w:rsidR="000B4530" w:rsidRPr="003217D3" w:rsidRDefault="000B453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B2B15" w14:paraId="3A34B445" w14:textId="77777777" w:rsidTr="00C05D7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34B43B" w14:textId="77777777" w:rsidR="000B4530" w:rsidRPr="00244176" w:rsidRDefault="000B453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3A34B43C" w14:textId="77777777" w:rsidR="000B4530" w:rsidRPr="00244176" w:rsidRDefault="000B453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A34B43D" w14:textId="77777777" w:rsidR="000B4530" w:rsidRPr="00244176" w:rsidRDefault="000B453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A34B43E" w14:textId="77777777" w:rsidR="000B4530" w:rsidRPr="00244176" w:rsidRDefault="000B453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A34B43F" w14:textId="77777777" w:rsidR="000B4530" w:rsidRPr="00244176" w:rsidRDefault="000B453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A34B440" w14:textId="77777777" w:rsidR="000B4530" w:rsidRPr="00244176" w:rsidRDefault="000B453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A34B441" w14:textId="77777777" w:rsidR="000B4530" w:rsidRPr="00244176" w:rsidRDefault="000B453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A34B442" w14:textId="77777777" w:rsidR="000B4530" w:rsidRPr="00244176" w:rsidRDefault="000B453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96" w:type="dxa"/>
            <w:shd w:val="clear" w:color="auto" w:fill="auto"/>
            <w:vAlign w:val="top"/>
          </w:tcPr>
          <w:p w14:paraId="3A34B443" w14:textId="4688A73D" w:rsidR="000B4530" w:rsidRPr="00CC646C" w:rsidRDefault="00647CA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64D">
                  <w:rPr>
                    <w:rFonts w:ascii="Arial" w:hAnsi="Arial" w:cs="Arial"/>
                    <w:color w:val="auto"/>
                  </w:rPr>
                  <w:t>Compliant</w:t>
                </w:r>
              </w:sdtContent>
            </w:sdt>
            <w:r w:rsidR="000B4530" w:rsidRPr="00CC646C">
              <w:rPr>
                <w:rFonts w:ascii="Arial" w:hAnsi="Arial" w:cs="Arial"/>
                <w:color w:val="auto"/>
              </w:rPr>
              <w:t xml:space="preserve"> </w:t>
            </w:r>
          </w:p>
        </w:tc>
        <w:tc>
          <w:tcPr>
            <w:tcW w:w="1940" w:type="dxa"/>
            <w:shd w:val="clear" w:color="auto" w:fill="auto"/>
            <w:vAlign w:val="top"/>
          </w:tcPr>
          <w:p w14:paraId="3A34B444" w14:textId="136575E6" w:rsidR="000B4530" w:rsidRPr="00CC646C" w:rsidRDefault="00647CA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64D">
                  <w:rPr>
                    <w:rFonts w:ascii="Arial" w:hAnsi="Arial" w:cs="Arial"/>
                    <w:color w:val="auto"/>
                  </w:rPr>
                  <w:t>Compliant</w:t>
                </w:r>
              </w:sdtContent>
            </w:sdt>
          </w:p>
        </w:tc>
      </w:tr>
      <w:tr w:rsidR="004B2B15" w14:paraId="3A34B44E" w14:textId="77777777" w:rsidTr="00C05D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34B446" w14:textId="77777777" w:rsidR="000B4530" w:rsidRPr="00244176" w:rsidRDefault="000B453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3A34B447" w14:textId="77777777" w:rsidR="000B4530" w:rsidRPr="00244176" w:rsidRDefault="000B453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A34B448" w14:textId="77777777" w:rsidR="000B4530" w:rsidRPr="00244176" w:rsidRDefault="000B4530"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A34B449" w14:textId="77777777" w:rsidR="000B4530" w:rsidRPr="00244176" w:rsidRDefault="000B4530"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A34B44A" w14:textId="77777777" w:rsidR="000B4530" w:rsidRPr="00244176" w:rsidRDefault="000B4530"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A34B44B" w14:textId="77777777" w:rsidR="000B4530" w:rsidRPr="00244176" w:rsidRDefault="000B4530"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96" w:type="dxa"/>
            <w:shd w:val="clear" w:color="auto" w:fill="auto"/>
            <w:vAlign w:val="top"/>
          </w:tcPr>
          <w:p w14:paraId="3A34B44C" w14:textId="6A9669D1" w:rsidR="000B4530" w:rsidRPr="00CC646C" w:rsidRDefault="00647CA3"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64D">
                  <w:rPr>
                    <w:rFonts w:ascii="Arial" w:hAnsi="Arial" w:cs="Arial"/>
                    <w:color w:val="auto"/>
                  </w:rPr>
                  <w:t>Compliant</w:t>
                </w:r>
              </w:sdtContent>
            </w:sdt>
          </w:p>
        </w:tc>
        <w:tc>
          <w:tcPr>
            <w:tcW w:w="1940" w:type="dxa"/>
            <w:shd w:val="clear" w:color="auto" w:fill="auto"/>
            <w:vAlign w:val="top"/>
          </w:tcPr>
          <w:p w14:paraId="3A34B44D" w14:textId="1BADFB72" w:rsidR="000B4530" w:rsidRPr="00CC646C" w:rsidRDefault="00647CA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64D">
                  <w:rPr>
                    <w:rFonts w:ascii="Arial" w:hAnsi="Arial" w:cs="Arial"/>
                    <w:color w:val="auto"/>
                  </w:rPr>
                  <w:t>Compliant</w:t>
                </w:r>
              </w:sdtContent>
            </w:sdt>
            <w:r w:rsidR="000B4530" w:rsidRPr="00CC646C">
              <w:rPr>
                <w:rFonts w:ascii="Arial" w:hAnsi="Arial" w:cs="Arial"/>
                <w:color w:val="auto"/>
              </w:rPr>
              <w:t xml:space="preserve"> </w:t>
            </w:r>
          </w:p>
        </w:tc>
      </w:tr>
      <w:tr w:rsidR="004B2B15" w14:paraId="3A34B456" w14:textId="77777777" w:rsidTr="00C05D7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34B44F" w14:textId="77777777" w:rsidR="000B4530" w:rsidRPr="00244176" w:rsidRDefault="000B453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3A34B450" w14:textId="77777777" w:rsidR="000B4530" w:rsidRPr="00244176" w:rsidRDefault="000B453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A34B451" w14:textId="77777777" w:rsidR="000B4530" w:rsidRPr="00244176" w:rsidRDefault="000B4530"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A34B452" w14:textId="77777777" w:rsidR="000B4530" w:rsidRPr="00244176" w:rsidRDefault="000B4530"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A34B453" w14:textId="77777777" w:rsidR="000B4530" w:rsidRPr="00244176" w:rsidRDefault="000B4530"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96" w:type="dxa"/>
            <w:shd w:val="clear" w:color="auto" w:fill="auto"/>
            <w:vAlign w:val="top"/>
          </w:tcPr>
          <w:p w14:paraId="3A34B454" w14:textId="565717F2" w:rsidR="000B4530" w:rsidRPr="00CC646C" w:rsidRDefault="00647CA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64D">
                  <w:rPr>
                    <w:rFonts w:ascii="Arial" w:hAnsi="Arial" w:cs="Arial"/>
                    <w:color w:val="auto"/>
                  </w:rPr>
                  <w:t>Compliant</w:t>
                </w:r>
              </w:sdtContent>
            </w:sdt>
          </w:p>
        </w:tc>
        <w:tc>
          <w:tcPr>
            <w:tcW w:w="1940" w:type="dxa"/>
            <w:shd w:val="clear" w:color="auto" w:fill="auto"/>
            <w:vAlign w:val="top"/>
          </w:tcPr>
          <w:p w14:paraId="3A34B455" w14:textId="04696446" w:rsidR="000B4530" w:rsidRPr="00CC646C" w:rsidRDefault="00647CA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7064D">
                  <w:rPr>
                    <w:rFonts w:ascii="Arial" w:hAnsi="Arial" w:cs="Arial"/>
                    <w:color w:val="auto"/>
                  </w:rPr>
                  <w:t>Compliant</w:t>
                </w:r>
              </w:sdtContent>
            </w:sdt>
            <w:r w:rsidR="000B4530" w:rsidRPr="00CC646C">
              <w:rPr>
                <w:rFonts w:ascii="Arial" w:hAnsi="Arial" w:cs="Arial"/>
                <w:color w:val="auto"/>
              </w:rPr>
              <w:t xml:space="preserve"> </w:t>
            </w:r>
          </w:p>
        </w:tc>
      </w:tr>
    </w:tbl>
    <w:p w14:paraId="3A34B457" w14:textId="77777777" w:rsidR="000B4530" w:rsidRDefault="000B4530" w:rsidP="003217D3">
      <w:pPr>
        <w:pStyle w:val="Heading20"/>
      </w:pPr>
      <w:r w:rsidRPr="00A36AA9">
        <w:t>Findings</w:t>
      </w:r>
    </w:p>
    <w:p w14:paraId="3A34B458" w14:textId="0BCFCD8F" w:rsidR="000B4530" w:rsidRDefault="00AD4FD5" w:rsidP="00AD4FD5">
      <w:pPr>
        <w:pStyle w:val="NormalArial"/>
      </w:pPr>
      <w:r w:rsidRPr="00AD4FD5">
        <w:t>Evidence analysed by the Assessment Team showed the service demonstrated</w:t>
      </w:r>
      <w:r>
        <w:t xml:space="preserve"> </w:t>
      </w:r>
      <w:r w:rsidR="009734E1" w:rsidRPr="009734E1">
        <w:t>effective organisation wide governance systems in relation to information management, continuous improvement, financial governance, workforce governance, regulatory compliance, and feedback and complaints.</w:t>
      </w:r>
      <w:r w:rsidR="00CC4E7D" w:rsidRPr="00CC4E7D">
        <w:t xml:space="preserve"> The service has policies and procedures in place to guide information management, including personal records, </w:t>
      </w:r>
      <w:r w:rsidR="00B449CC" w:rsidRPr="00CC4E7D">
        <w:t>privacy,</w:t>
      </w:r>
      <w:r w:rsidR="00CC4E7D" w:rsidRPr="00CC4E7D">
        <w:t xml:space="preserve"> and confidentiality, and sharing of information relevant to service delivery.</w:t>
      </w:r>
      <w:r w:rsidR="00B449CC" w:rsidRPr="00B449CC">
        <w:t xml:space="preserve"> Management advised that continuous improvement opportunities are identified from a range of sources. Sources can include the introduction of new regulatory requirements, subscriptions to peak bodies, industry alerts through the Fair Work Commission, staff feedback, consumer feedback, and Board initiatives. The service has a Continuous Improvement Plan (CIP) that determines the overarching direction of the service and tracks progress against time frames.</w:t>
      </w:r>
      <w:r w:rsidR="00331B77" w:rsidRPr="00331B77">
        <w:t xml:space="preserve"> The service demonstrated it has effective governance systems related to financial governance, including transparent reporting procedures and structures for </w:t>
      </w:r>
      <w:r w:rsidR="00331B77" w:rsidRPr="00331B77">
        <w:lastRenderedPageBreak/>
        <w:t>the Board to consider. Home care package budgets and ongoing balances are monitored by the service. The Assessment Team reviewed the information provided by executive leadership to the Board. Information provided includes CHSP funding and how the service is tracking against output targets.</w:t>
      </w:r>
      <w:r w:rsidR="00BF1CB5" w:rsidRPr="00BF1CB5">
        <w:t xml:space="preserve"> The service demonstrated effective governance systems related to workforce governance, including the clear delineation of roles and responsibilities. Management and employees are provided with adequate information to ensure they have a clear understanding of their roles, responsibilities, and accountabilities.</w:t>
      </w:r>
      <w:r w:rsidR="00670AE7" w:rsidRPr="00670AE7">
        <w:t xml:space="preserve"> The service demonstrated effective governance systems related to regulatory compliance. Management stated regulatory changes are received and managed by several levels of management, who then disseminate them to appropriate parties throughout the service. The service has updated its processes and procedures to reflect regulatory changes, including the introduction of SIRS </w:t>
      </w:r>
      <w:r w:rsidR="00670AE7">
        <w:t xml:space="preserve">(Serious Incident Response Scheme) </w:t>
      </w:r>
      <w:r w:rsidR="00670AE7" w:rsidRPr="00670AE7">
        <w:t>in home and community care.</w:t>
      </w:r>
      <w:r w:rsidR="00616961" w:rsidRPr="00616961">
        <w:t xml:space="preserve"> The service demonstrated effective governance systems related to complaints and feedback, including using feedback to actively look for ways the service can improve. All feedback received is reviewed and actioned. Feedback data is included in regular reports presented to the Board for review. The Assessment Team found that the service fosters a culture of continuous improvement and welcomes feedback about the services provided. The governing body is kept informed of all feedback received to ensure oversight of the quality of care and service is maintained.</w:t>
      </w:r>
    </w:p>
    <w:p w14:paraId="35C01596" w14:textId="53D3546C" w:rsidR="00576FC3" w:rsidRDefault="00576FC3" w:rsidP="00AD4FD5">
      <w:pPr>
        <w:pStyle w:val="NormalArial"/>
      </w:pPr>
      <w:r w:rsidRPr="00576FC3">
        <w:t>Evidence analysed by the Assessment Team showed the service demonstrated</w:t>
      </w:r>
      <w:r w:rsidR="000C0913">
        <w:t xml:space="preserve"> th</w:t>
      </w:r>
      <w:r w:rsidR="00D13866">
        <w:t xml:space="preserve">e </w:t>
      </w:r>
      <w:r w:rsidR="000C0913">
        <w:t xml:space="preserve">use of </w:t>
      </w:r>
      <w:r w:rsidR="00D13866" w:rsidRPr="00D13866">
        <w:t>a risk management system that supports consumers to live the best life they can.</w:t>
      </w:r>
      <w:r w:rsidR="007A4961" w:rsidRPr="007A4961">
        <w:t xml:space="preserve"> Management demonstrated an improved awareness of the service’s responsibility to proactively identify, prevent, and respond to risks to each consumer’s health and well-being. The Assessment Team discussed incident response and reporting procedures with staff, which demonstrated a shared understanding of what constituted an incident and the steps to take should they identify one. Data regarding incidents and risks to consumer health and safety are provided to the governing body through monthly reports that allow appropriate oversight of care and services delivered. In addition, the service maintains a ‘risk register’ that is updated regularly to reflect the changing needs of the consumer cohort.</w:t>
      </w:r>
    </w:p>
    <w:p w14:paraId="0AF912B8" w14:textId="0191577D" w:rsidR="00D13866" w:rsidRDefault="00D13866" w:rsidP="00AD4FD5">
      <w:pPr>
        <w:pStyle w:val="NormalArial"/>
      </w:pPr>
      <w:r w:rsidRPr="00576FC3">
        <w:t>Evidence analysed by the Assessment Team showed the service demonstrate</w:t>
      </w:r>
      <w:r w:rsidR="0028278B">
        <w:t xml:space="preserve">d a clinical governance framework, including but not limited to antimicrobial stewardship, </w:t>
      </w:r>
      <w:r w:rsidR="00ED6366">
        <w:t>minimising</w:t>
      </w:r>
      <w:r w:rsidR="0028278B">
        <w:t xml:space="preserve"> the use of </w:t>
      </w:r>
      <w:r w:rsidR="00ED6366">
        <w:t>restraint</w:t>
      </w:r>
      <w:r w:rsidR="0028278B">
        <w:t xml:space="preserve"> and open </w:t>
      </w:r>
      <w:r w:rsidR="00ED6366">
        <w:t>disclosure</w:t>
      </w:r>
      <w:r w:rsidR="0028278B">
        <w:t xml:space="preserve">. </w:t>
      </w:r>
      <w:r w:rsidR="003062E1" w:rsidRPr="003062E1">
        <w:t>The Assessment Team discussed clinical governance with both management and staff, and a majority of those sampled had a sound understanding of the importance of clinical oversight and the reason for data collection. The Assessment Team found that a minority of staff did not have a complete understanding of matters that affect clinical governance. As a result, feedback was provided to management that some refresher training may prove useful to ensure there is a complete shared understanding amongst staff regarding clinical governance and the aspects affecting its effectiveness.</w:t>
      </w:r>
    </w:p>
    <w:p w14:paraId="21FF1149" w14:textId="7D9041B3" w:rsidR="003062E1" w:rsidRDefault="003062E1" w:rsidP="00AD4FD5">
      <w:pPr>
        <w:pStyle w:val="NormalArial"/>
      </w:pPr>
      <w:r w:rsidRPr="003062E1">
        <w:t>Based on the evidence summarised above, I find the provider in relation to the service, compliant with Requirement</w:t>
      </w:r>
      <w:r>
        <w:t xml:space="preserve"> 8(3)</w:t>
      </w:r>
      <w:r w:rsidR="006F0C10">
        <w:t xml:space="preserve">(c), </w:t>
      </w:r>
      <w:r w:rsidR="006F0C10" w:rsidRPr="003062E1">
        <w:t>Requirement</w:t>
      </w:r>
      <w:r w:rsidR="006F0C10">
        <w:t xml:space="preserve"> 8(3)(d) &amp; </w:t>
      </w:r>
      <w:r w:rsidR="006F0C10" w:rsidRPr="003062E1">
        <w:t>Requirement</w:t>
      </w:r>
      <w:r w:rsidR="006F0C10">
        <w:t xml:space="preserve"> 8(3)(e). </w:t>
      </w:r>
    </w:p>
    <w:p w14:paraId="7A498EE4" w14:textId="77777777" w:rsidR="00D13866" w:rsidRPr="006B4042" w:rsidRDefault="00D13866" w:rsidP="00AD4FD5">
      <w:pPr>
        <w:pStyle w:val="NormalArial"/>
      </w:pPr>
    </w:p>
    <w:sectPr w:rsidR="00D13866"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DF5C6" w14:textId="77777777" w:rsidR="00261C64" w:rsidRDefault="00261C64">
      <w:pPr>
        <w:spacing w:after="0"/>
      </w:pPr>
      <w:r>
        <w:separator/>
      </w:r>
    </w:p>
  </w:endnote>
  <w:endnote w:type="continuationSeparator" w:id="0">
    <w:p w14:paraId="021CF273" w14:textId="77777777" w:rsidR="00261C64" w:rsidRDefault="00261C6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4B45E" w14:textId="77777777" w:rsidR="000B4530" w:rsidRPr="00DF37F2" w:rsidRDefault="000B4530" w:rsidP="00DF37F2">
    <w:pPr>
      <w:pStyle w:val="FooterArial9"/>
      <w:rPr>
        <w:rStyle w:val="FooterBold"/>
        <w:rFonts w:ascii="Arial" w:hAnsi="Arial"/>
        <w:b w:val="0"/>
      </w:rPr>
    </w:pPr>
    <w:r w:rsidRPr="00DF37F2">
      <w:rPr>
        <w:rStyle w:val="FooterBold"/>
        <w:rFonts w:ascii="Arial" w:hAnsi="Arial"/>
        <w:b w:val="0"/>
      </w:rPr>
      <w:t>Name of service: Luke's Place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A34B45F" w14:textId="77777777" w:rsidR="000B4530" w:rsidRPr="00DF37F2" w:rsidRDefault="000B4530" w:rsidP="00DF37F2">
    <w:pPr>
      <w:pStyle w:val="FooterArial9"/>
      <w:rPr>
        <w:rStyle w:val="FooterBold"/>
        <w:rFonts w:ascii="Arial" w:hAnsi="Arial"/>
        <w:b w:val="0"/>
      </w:rPr>
    </w:pPr>
    <w:r w:rsidRPr="00DF37F2">
      <w:rPr>
        <w:rStyle w:val="FooterBold"/>
        <w:rFonts w:ascii="Arial" w:hAnsi="Arial"/>
        <w:b w:val="0"/>
      </w:rPr>
      <w:t>Commission ID: 700399</w:t>
    </w:r>
    <w:r w:rsidRPr="00DF37F2">
      <w:rPr>
        <w:rStyle w:val="FooterBold"/>
        <w:rFonts w:ascii="Arial" w:hAnsi="Arial"/>
        <w:b w:val="0"/>
      </w:rPr>
      <w:tab/>
      <w:t xml:space="preserve">OFFICIAL: Sensitive </w:t>
    </w:r>
  </w:p>
  <w:p w14:paraId="3A34B460" w14:textId="77777777" w:rsidR="000B4530" w:rsidRPr="00DF37F2" w:rsidRDefault="000B453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CA3F5" w14:textId="77777777" w:rsidR="00261C64" w:rsidRDefault="00261C64" w:rsidP="00D71F88">
      <w:pPr>
        <w:spacing w:after="0"/>
      </w:pPr>
      <w:r>
        <w:separator/>
      </w:r>
    </w:p>
  </w:footnote>
  <w:footnote w:type="continuationSeparator" w:id="0">
    <w:p w14:paraId="7DC66DA1" w14:textId="77777777" w:rsidR="00261C64" w:rsidRDefault="00261C64" w:rsidP="00D71F88">
      <w:pPr>
        <w:spacing w:after="0"/>
      </w:pPr>
      <w:r>
        <w:continuationSeparator/>
      </w:r>
    </w:p>
  </w:footnote>
  <w:footnote w:id="1">
    <w:p w14:paraId="3A34B466" w14:textId="074C7C39" w:rsidR="000B4530" w:rsidRDefault="000B453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427EF8">
        <w:rPr>
          <w:rFonts w:ascii="Arial" w:hAnsi="Arial" w:cs="Arial"/>
          <w:color w:val="auto"/>
          <w:sz w:val="20"/>
          <w:szCs w:val="20"/>
        </w:rPr>
        <w:t xml:space="preserve"> 68A of the Aged Care Quality and Safety Commission Rules 2018.</w:t>
      </w:r>
    </w:p>
    <w:p w14:paraId="3A34B467" w14:textId="77777777" w:rsidR="000B4530" w:rsidRDefault="000B453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4B45D" w14:textId="77777777" w:rsidR="000B4530" w:rsidRDefault="000B4530">
    <w:pPr>
      <w:pStyle w:val="Header"/>
    </w:pPr>
    <w:r>
      <w:rPr>
        <w:noProof/>
        <w:color w:val="2B579A"/>
        <w:shd w:val="clear" w:color="auto" w:fill="E6E6E6"/>
        <w:lang w:val="en-US"/>
      </w:rPr>
      <w:drawing>
        <wp:anchor distT="0" distB="0" distL="114300" distR="114300" simplePos="0" relativeHeight="251659264" behindDoc="1" locked="0" layoutInCell="1" allowOverlap="1" wp14:anchorId="3A34B462" wp14:editId="3A34B463">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921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4B461" w14:textId="77777777" w:rsidR="000B4530" w:rsidRDefault="000B4530">
    <w:pPr>
      <w:pStyle w:val="Header"/>
    </w:pPr>
    <w:r>
      <w:rPr>
        <w:noProof/>
      </w:rPr>
      <w:drawing>
        <wp:anchor distT="0" distB="0" distL="114300" distR="114300" simplePos="0" relativeHeight="251658240" behindDoc="0" locked="0" layoutInCell="1" allowOverlap="1" wp14:anchorId="3A34B464" wp14:editId="3A34B46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49A628E">
      <w:start w:val="1"/>
      <w:numFmt w:val="lowerRoman"/>
      <w:lvlText w:val="(%1)"/>
      <w:lvlJc w:val="left"/>
      <w:pPr>
        <w:ind w:left="1080" w:hanging="720"/>
      </w:pPr>
      <w:rPr>
        <w:rFonts w:hint="default"/>
      </w:rPr>
    </w:lvl>
    <w:lvl w:ilvl="1" w:tplc="50228A94" w:tentative="1">
      <w:start w:val="1"/>
      <w:numFmt w:val="lowerLetter"/>
      <w:lvlText w:val="%2."/>
      <w:lvlJc w:val="left"/>
      <w:pPr>
        <w:ind w:left="1440" w:hanging="360"/>
      </w:pPr>
    </w:lvl>
    <w:lvl w:ilvl="2" w:tplc="C38C4F36" w:tentative="1">
      <w:start w:val="1"/>
      <w:numFmt w:val="lowerRoman"/>
      <w:lvlText w:val="%3."/>
      <w:lvlJc w:val="right"/>
      <w:pPr>
        <w:ind w:left="2160" w:hanging="180"/>
      </w:pPr>
    </w:lvl>
    <w:lvl w:ilvl="3" w:tplc="2926F356" w:tentative="1">
      <w:start w:val="1"/>
      <w:numFmt w:val="decimal"/>
      <w:lvlText w:val="%4."/>
      <w:lvlJc w:val="left"/>
      <w:pPr>
        <w:ind w:left="2880" w:hanging="360"/>
      </w:pPr>
    </w:lvl>
    <w:lvl w:ilvl="4" w:tplc="E47CF318" w:tentative="1">
      <w:start w:val="1"/>
      <w:numFmt w:val="lowerLetter"/>
      <w:lvlText w:val="%5."/>
      <w:lvlJc w:val="left"/>
      <w:pPr>
        <w:ind w:left="3600" w:hanging="360"/>
      </w:pPr>
    </w:lvl>
    <w:lvl w:ilvl="5" w:tplc="61C2EC00" w:tentative="1">
      <w:start w:val="1"/>
      <w:numFmt w:val="lowerRoman"/>
      <w:lvlText w:val="%6."/>
      <w:lvlJc w:val="right"/>
      <w:pPr>
        <w:ind w:left="4320" w:hanging="180"/>
      </w:pPr>
    </w:lvl>
    <w:lvl w:ilvl="6" w:tplc="5C521FA8" w:tentative="1">
      <w:start w:val="1"/>
      <w:numFmt w:val="decimal"/>
      <w:lvlText w:val="%7."/>
      <w:lvlJc w:val="left"/>
      <w:pPr>
        <w:ind w:left="5040" w:hanging="360"/>
      </w:pPr>
    </w:lvl>
    <w:lvl w:ilvl="7" w:tplc="DB247502" w:tentative="1">
      <w:start w:val="1"/>
      <w:numFmt w:val="lowerLetter"/>
      <w:lvlText w:val="%8."/>
      <w:lvlJc w:val="left"/>
      <w:pPr>
        <w:ind w:left="5760" w:hanging="360"/>
      </w:pPr>
    </w:lvl>
    <w:lvl w:ilvl="8" w:tplc="37B6A63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B7A68A8">
      <w:start w:val="1"/>
      <w:numFmt w:val="lowerRoman"/>
      <w:lvlText w:val="(%1)"/>
      <w:lvlJc w:val="left"/>
      <w:pPr>
        <w:ind w:left="1080" w:hanging="720"/>
      </w:pPr>
      <w:rPr>
        <w:rFonts w:hint="default"/>
      </w:rPr>
    </w:lvl>
    <w:lvl w:ilvl="1" w:tplc="52F882B4" w:tentative="1">
      <w:start w:val="1"/>
      <w:numFmt w:val="lowerLetter"/>
      <w:lvlText w:val="%2."/>
      <w:lvlJc w:val="left"/>
      <w:pPr>
        <w:ind w:left="1440" w:hanging="360"/>
      </w:pPr>
    </w:lvl>
    <w:lvl w:ilvl="2" w:tplc="A4B07ED4" w:tentative="1">
      <w:start w:val="1"/>
      <w:numFmt w:val="lowerRoman"/>
      <w:lvlText w:val="%3."/>
      <w:lvlJc w:val="right"/>
      <w:pPr>
        <w:ind w:left="2160" w:hanging="180"/>
      </w:pPr>
    </w:lvl>
    <w:lvl w:ilvl="3" w:tplc="EE4A48D0" w:tentative="1">
      <w:start w:val="1"/>
      <w:numFmt w:val="decimal"/>
      <w:lvlText w:val="%4."/>
      <w:lvlJc w:val="left"/>
      <w:pPr>
        <w:ind w:left="2880" w:hanging="360"/>
      </w:pPr>
    </w:lvl>
    <w:lvl w:ilvl="4" w:tplc="A82629AA" w:tentative="1">
      <w:start w:val="1"/>
      <w:numFmt w:val="lowerLetter"/>
      <w:lvlText w:val="%5."/>
      <w:lvlJc w:val="left"/>
      <w:pPr>
        <w:ind w:left="3600" w:hanging="360"/>
      </w:pPr>
    </w:lvl>
    <w:lvl w:ilvl="5" w:tplc="B9AA3B48" w:tentative="1">
      <w:start w:val="1"/>
      <w:numFmt w:val="lowerRoman"/>
      <w:lvlText w:val="%6."/>
      <w:lvlJc w:val="right"/>
      <w:pPr>
        <w:ind w:left="4320" w:hanging="180"/>
      </w:pPr>
    </w:lvl>
    <w:lvl w:ilvl="6" w:tplc="82CE7C0A" w:tentative="1">
      <w:start w:val="1"/>
      <w:numFmt w:val="decimal"/>
      <w:lvlText w:val="%7."/>
      <w:lvlJc w:val="left"/>
      <w:pPr>
        <w:ind w:left="5040" w:hanging="360"/>
      </w:pPr>
    </w:lvl>
    <w:lvl w:ilvl="7" w:tplc="F43412D0" w:tentative="1">
      <w:start w:val="1"/>
      <w:numFmt w:val="lowerLetter"/>
      <w:lvlText w:val="%8."/>
      <w:lvlJc w:val="left"/>
      <w:pPr>
        <w:ind w:left="5760" w:hanging="360"/>
      </w:pPr>
    </w:lvl>
    <w:lvl w:ilvl="8" w:tplc="0F28C44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C07258AC">
      <w:start w:val="1"/>
      <w:numFmt w:val="lowerRoman"/>
      <w:lvlText w:val="(%1)"/>
      <w:lvlJc w:val="left"/>
      <w:pPr>
        <w:ind w:left="1080" w:hanging="720"/>
      </w:pPr>
      <w:rPr>
        <w:rFonts w:hint="default"/>
      </w:rPr>
    </w:lvl>
    <w:lvl w:ilvl="1" w:tplc="4E4ACC6C" w:tentative="1">
      <w:start w:val="1"/>
      <w:numFmt w:val="lowerLetter"/>
      <w:lvlText w:val="%2."/>
      <w:lvlJc w:val="left"/>
      <w:pPr>
        <w:ind w:left="1440" w:hanging="360"/>
      </w:pPr>
    </w:lvl>
    <w:lvl w:ilvl="2" w:tplc="BEE4C0FC" w:tentative="1">
      <w:start w:val="1"/>
      <w:numFmt w:val="lowerRoman"/>
      <w:lvlText w:val="%3."/>
      <w:lvlJc w:val="right"/>
      <w:pPr>
        <w:ind w:left="2160" w:hanging="180"/>
      </w:pPr>
    </w:lvl>
    <w:lvl w:ilvl="3" w:tplc="173CA890" w:tentative="1">
      <w:start w:val="1"/>
      <w:numFmt w:val="decimal"/>
      <w:lvlText w:val="%4."/>
      <w:lvlJc w:val="left"/>
      <w:pPr>
        <w:ind w:left="2880" w:hanging="360"/>
      </w:pPr>
    </w:lvl>
    <w:lvl w:ilvl="4" w:tplc="12ACA518" w:tentative="1">
      <w:start w:val="1"/>
      <w:numFmt w:val="lowerLetter"/>
      <w:lvlText w:val="%5."/>
      <w:lvlJc w:val="left"/>
      <w:pPr>
        <w:ind w:left="3600" w:hanging="360"/>
      </w:pPr>
    </w:lvl>
    <w:lvl w:ilvl="5" w:tplc="022E2040" w:tentative="1">
      <w:start w:val="1"/>
      <w:numFmt w:val="lowerRoman"/>
      <w:lvlText w:val="%6."/>
      <w:lvlJc w:val="right"/>
      <w:pPr>
        <w:ind w:left="4320" w:hanging="180"/>
      </w:pPr>
    </w:lvl>
    <w:lvl w:ilvl="6" w:tplc="8540909C" w:tentative="1">
      <w:start w:val="1"/>
      <w:numFmt w:val="decimal"/>
      <w:lvlText w:val="%7."/>
      <w:lvlJc w:val="left"/>
      <w:pPr>
        <w:ind w:left="5040" w:hanging="360"/>
      </w:pPr>
    </w:lvl>
    <w:lvl w:ilvl="7" w:tplc="34DA0772" w:tentative="1">
      <w:start w:val="1"/>
      <w:numFmt w:val="lowerLetter"/>
      <w:lvlText w:val="%8."/>
      <w:lvlJc w:val="left"/>
      <w:pPr>
        <w:ind w:left="5760" w:hanging="360"/>
      </w:pPr>
    </w:lvl>
    <w:lvl w:ilvl="8" w:tplc="08948432"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B2A87A48">
      <w:start w:val="1"/>
      <w:numFmt w:val="lowerRoman"/>
      <w:lvlText w:val="(%1)"/>
      <w:lvlJc w:val="left"/>
      <w:pPr>
        <w:ind w:left="1080" w:hanging="720"/>
      </w:pPr>
      <w:rPr>
        <w:rFonts w:hint="default"/>
      </w:rPr>
    </w:lvl>
    <w:lvl w:ilvl="1" w:tplc="C1820FE4" w:tentative="1">
      <w:start w:val="1"/>
      <w:numFmt w:val="lowerLetter"/>
      <w:lvlText w:val="%2."/>
      <w:lvlJc w:val="left"/>
      <w:pPr>
        <w:ind w:left="1440" w:hanging="360"/>
      </w:pPr>
    </w:lvl>
    <w:lvl w:ilvl="2" w:tplc="0AC2FA0C" w:tentative="1">
      <w:start w:val="1"/>
      <w:numFmt w:val="lowerRoman"/>
      <w:lvlText w:val="%3."/>
      <w:lvlJc w:val="right"/>
      <w:pPr>
        <w:ind w:left="2160" w:hanging="180"/>
      </w:pPr>
    </w:lvl>
    <w:lvl w:ilvl="3" w:tplc="59269F44" w:tentative="1">
      <w:start w:val="1"/>
      <w:numFmt w:val="decimal"/>
      <w:lvlText w:val="%4."/>
      <w:lvlJc w:val="left"/>
      <w:pPr>
        <w:ind w:left="2880" w:hanging="360"/>
      </w:pPr>
    </w:lvl>
    <w:lvl w:ilvl="4" w:tplc="91108322" w:tentative="1">
      <w:start w:val="1"/>
      <w:numFmt w:val="lowerLetter"/>
      <w:lvlText w:val="%5."/>
      <w:lvlJc w:val="left"/>
      <w:pPr>
        <w:ind w:left="3600" w:hanging="360"/>
      </w:pPr>
    </w:lvl>
    <w:lvl w:ilvl="5" w:tplc="415CE3BA" w:tentative="1">
      <w:start w:val="1"/>
      <w:numFmt w:val="lowerRoman"/>
      <w:lvlText w:val="%6."/>
      <w:lvlJc w:val="right"/>
      <w:pPr>
        <w:ind w:left="4320" w:hanging="180"/>
      </w:pPr>
    </w:lvl>
    <w:lvl w:ilvl="6" w:tplc="01D47EF0" w:tentative="1">
      <w:start w:val="1"/>
      <w:numFmt w:val="decimal"/>
      <w:lvlText w:val="%7."/>
      <w:lvlJc w:val="left"/>
      <w:pPr>
        <w:ind w:left="5040" w:hanging="360"/>
      </w:pPr>
    </w:lvl>
    <w:lvl w:ilvl="7" w:tplc="20748EA0" w:tentative="1">
      <w:start w:val="1"/>
      <w:numFmt w:val="lowerLetter"/>
      <w:lvlText w:val="%8."/>
      <w:lvlJc w:val="left"/>
      <w:pPr>
        <w:ind w:left="5760" w:hanging="360"/>
      </w:pPr>
    </w:lvl>
    <w:lvl w:ilvl="8" w:tplc="2E98DE4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1826C612">
      <w:start w:val="1"/>
      <w:numFmt w:val="lowerRoman"/>
      <w:lvlText w:val="(%1)"/>
      <w:lvlJc w:val="left"/>
      <w:pPr>
        <w:ind w:left="1080" w:hanging="720"/>
      </w:pPr>
      <w:rPr>
        <w:rFonts w:hint="default"/>
      </w:rPr>
    </w:lvl>
    <w:lvl w:ilvl="1" w:tplc="2B4C700C" w:tentative="1">
      <w:start w:val="1"/>
      <w:numFmt w:val="lowerLetter"/>
      <w:lvlText w:val="%2."/>
      <w:lvlJc w:val="left"/>
      <w:pPr>
        <w:ind w:left="1440" w:hanging="360"/>
      </w:pPr>
    </w:lvl>
    <w:lvl w:ilvl="2" w:tplc="E1146C4A" w:tentative="1">
      <w:start w:val="1"/>
      <w:numFmt w:val="lowerRoman"/>
      <w:lvlText w:val="%3."/>
      <w:lvlJc w:val="right"/>
      <w:pPr>
        <w:ind w:left="2160" w:hanging="180"/>
      </w:pPr>
    </w:lvl>
    <w:lvl w:ilvl="3" w:tplc="C1102996" w:tentative="1">
      <w:start w:val="1"/>
      <w:numFmt w:val="decimal"/>
      <w:lvlText w:val="%4."/>
      <w:lvlJc w:val="left"/>
      <w:pPr>
        <w:ind w:left="2880" w:hanging="360"/>
      </w:pPr>
    </w:lvl>
    <w:lvl w:ilvl="4" w:tplc="B30AF7E0" w:tentative="1">
      <w:start w:val="1"/>
      <w:numFmt w:val="lowerLetter"/>
      <w:lvlText w:val="%5."/>
      <w:lvlJc w:val="left"/>
      <w:pPr>
        <w:ind w:left="3600" w:hanging="360"/>
      </w:pPr>
    </w:lvl>
    <w:lvl w:ilvl="5" w:tplc="E2D48AEE" w:tentative="1">
      <w:start w:val="1"/>
      <w:numFmt w:val="lowerRoman"/>
      <w:lvlText w:val="%6."/>
      <w:lvlJc w:val="right"/>
      <w:pPr>
        <w:ind w:left="4320" w:hanging="180"/>
      </w:pPr>
    </w:lvl>
    <w:lvl w:ilvl="6" w:tplc="636CA348" w:tentative="1">
      <w:start w:val="1"/>
      <w:numFmt w:val="decimal"/>
      <w:lvlText w:val="%7."/>
      <w:lvlJc w:val="left"/>
      <w:pPr>
        <w:ind w:left="5040" w:hanging="360"/>
      </w:pPr>
    </w:lvl>
    <w:lvl w:ilvl="7" w:tplc="8DB4DDD6" w:tentative="1">
      <w:start w:val="1"/>
      <w:numFmt w:val="lowerLetter"/>
      <w:lvlText w:val="%8."/>
      <w:lvlJc w:val="left"/>
      <w:pPr>
        <w:ind w:left="5760" w:hanging="360"/>
      </w:pPr>
    </w:lvl>
    <w:lvl w:ilvl="8" w:tplc="0A6E91A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7BE69C10">
      <w:start w:val="1"/>
      <w:numFmt w:val="bullet"/>
      <w:lvlText w:val=""/>
      <w:lvlJc w:val="left"/>
      <w:pPr>
        <w:ind w:left="720" w:hanging="360"/>
      </w:pPr>
      <w:rPr>
        <w:rFonts w:ascii="Symbol" w:hAnsi="Symbol" w:hint="default"/>
        <w:color w:val="auto"/>
        <w:sz w:val="24"/>
        <w:szCs w:val="24"/>
      </w:rPr>
    </w:lvl>
    <w:lvl w:ilvl="1" w:tplc="BCDE179A" w:tentative="1">
      <w:start w:val="1"/>
      <w:numFmt w:val="bullet"/>
      <w:lvlText w:val="o"/>
      <w:lvlJc w:val="left"/>
      <w:pPr>
        <w:ind w:left="1440" w:hanging="360"/>
      </w:pPr>
      <w:rPr>
        <w:rFonts w:ascii="Courier New" w:hAnsi="Courier New" w:cs="Courier New" w:hint="default"/>
      </w:rPr>
    </w:lvl>
    <w:lvl w:ilvl="2" w:tplc="CCDE0180" w:tentative="1">
      <w:start w:val="1"/>
      <w:numFmt w:val="bullet"/>
      <w:lvlText w:val=""/>
      <w:lvlJc w:val="left"/>
      <w:pPr>
        <w:ind w:left="2160" w:hanging="360"/>
      </w:pPr>
      <w:rPr>
        <w:rFonts w:ascii="Wingdings" w:hAnsi="Wingdings" w:hint="default"/>
      </w:rPr>
    </w:lvl>
    <w:lvl w:ilvl="3" w:tplc="E3388CB0" w:tentative="1">
      <w:start w:val="1"/>
      <w:numFmt w:val="bullet"/>
      <w:lvlText w:val=""/>
      <w:lvlJc w:val="left"/>
      <w:pPr>
        <w:ind w:left="2880" w:hanging="360"/>
      </w:pPr>
      <w:rPr>
        <w:rFonts w:ascii="Symbol" w:hAnsi="Symbol" w:hint="default"/>
      </w:rPr>
    </w:lvl>
    <w:lvl w:ilvl="4" w:tplc="D28267A4" w:tentative="1">
      <w:start w:val="1"/>
      <w:numFmt w:val="bullet"/>
      <w:lvlText w:val="o"/>
      <w:lvlJc w:val="left"/>
      <w:pPr>
        <w:ind w:left="3600" w:hanging="360"/>
      </w:pPr>
      <w:rPr>
        <w:rFonts w:ascii="Courier New" w:hAnsi="Courier New" w:cs="Courier New" w:hint="default"/>
      </w:rPr>
    </w:lvl>
    <w:lvl w:ilvl="5" w:tplc="9B2C8EDC" w:tentative="1">
      <w:start w:val="1"/>
      <w:numFmt w:val="bullet"/>
      <w:lvlText w:val=""/>
      <w:lvlJc w:val="left"/>
      <w:pPr>
        <w:ind w:left="4320" w:hanging="360"/>
      </w:pPr>
      <w:rPr>
        <w:rFonts w:ascii="Wingdings" w:hAnsi="Wingdings" w:hint="default"/>
      </w:rPr>
    </w:lvl>
    <w:lvl w:ilvl="6" w:tplc="21AE900C" w:tentative="1">
      <w:start w:val="1"/>
      <w:numFmt w:val="bullet"/>
      <w:lvlText w:val=""/>
      <w:lvlJc w:val="left"/>
      <w:pPr>
        <w:ind w:left="5040" w:hanging="360"/>
      </w:pPr>
      <w:rPr>
        <w:rFonts w:ascii="Symbol" w:hAnsi="Symbol" w:hint="default"/>
      </w:rPr>
    </w:lvl>
    <w:lvl w:ilvl="7" w:tplc="9D0C4DE8" w:tentative="1">
      <w:start w:val="1"/>
      <w:numFmt w:val="bullet"/>
      <w:lvlText w:val="o"/>
      <w:lvlJc w:val="left"/>
      <w:pPr>
        <w:ind w:left="5760" w:hanging="360"/>
      </w:pPr>
      <w:rPr>
        <w:rFonts w:ascii="Courier New" w:hAnsi="Courier New" w:cs="Courier New" w:hint="default"/>
      </w:rPr>
    </w:lvl>
    <w:lvl w:ilvl="8" w:tplc="433A7F7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19A8C8FC">
      <w:start w:val="1"/>
      <w:numFmt w:val="lowerRoman"/>
      <w:lvlText w:val="(%1)"/>
      <w:lvlJc w:val="left"/>
      <w:pPr>
        <w:ind w:left="1080" w:hanging="720"/>
      </w:pPr>
      <w:rPr>
        <w:rFonts w:hint="default"/>
      </w:rPr>
    </w:lvl>
    <w:lvl w:ilvl="1" w:tplc="E89E9070" w:tentative="1">
      <w:start w:val="1"/>
      <w:numFmt w:val="lowerLetter"/>
      <w:lvlText w:val="%2."/>
      <w:lvlJc w:val="left"/>
      <w:pPr>
        <w:ind w:left="1440" w:hanging="360"/>
      </w:pPr>
    </w:lvl>
    <w:lvl w:ilvl="2" w:tplc="A7109E90" w:tentative="1">
      <w:start w:val="1"/>
      <w:numFmt w:val="lowerRoman"/>
      <w:lvlText w:val="%3."/>
      <w:lvlJc w:val="right"/>
      <w:pPr>
        <w:ind w:left="2160" w:hanging="180"/>
      </w:pPr>
    </w:lvl>
    <w:lvl w:ilvl="3" w:tplc="86560996" w:tentative="1">
      <w:start w:val="1"/>
      <w:numFmt w:val="decimal"/>
      <w:lvlText w:val="%4."/>
      <w:lvlJc w:val="left"/>
      <w:pPr>
        <w:ind w:left="2880" w:hanging="360"/>
      </w:pPr>
    </w:lvl>
    <w:lvl w:ilvl="4" w:tplc="38D0CDB6" w:tentative="1">
      <w:start w:val="1"/>
      <w:numFmt w:val="lowerLetter"/>
      <w:lvlText w:val="%5."/>
      <w:lvlJc w:val="left"/>
      <w:pPr>
        <w:ind w:left="3600" w:hanging="360"/>
      </w:pPr>
    </w:lvl>
    <w:lvl w:ilvl="5" w:tplc="777C71D0" w:tentative="1">
      <w:start w:val="1"/>
      <w:numFmt w:val="lowerRoman"/>
      <w:lvlText w:val="%6."/>
      <w:lvlJc w:val="right"/>
      <w:pPr>
        <w:ind w:left="4320" w:hanging="180"/>
      </w:pPr>
    </w:lvl>
    <w:lvl w:ilvl="6" w:tplc="A3FA24E8" w:tentative="1">
      <w:start w:val="1"/>
      <w:numFmt w:val="decimal"/>
      <w:lvlText w:val="%7."/>
      <w:lvlJc w:val="left"/>
      <w:pPr>
        <w:ind w:left="5040" w:hanging="360"/>
      </w:pPr>
    </w:lvl>
    <w:lvl w:ilvl="7" w:tplc="3196D344" w:tentative="1">
      <w:start w:val="1"/>
      <w:numFmt w:val="lowerLetter"/>
      <w:lvlText w:val="%8."/>
      <w:lvlJc w:val="left"/>
      <w:pPr>
        <w:ind w:left="5760" w:hanging="360"/>
      </w:pPr>
    </w:lvl>
    <w:lvl w:ilvl="8" w:tplc="8898D564"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D4E02728">
      <w:start w:val="1"/>
      <w:numFmt w:val="lowerRoman"/>
      <w:lvlText w:val="(%1)"/>
      <w:lvlJc w:val="left"/>
      <w:pPr>
        <w:ind w:left="1080" w:hanging="720"/>
      </w:pPr>
      <w:rPr>
        <w:rFonts w:hint="default"/>
      </w:rPr>
    </w:lvl>
    <w:lvl w:ilvl="1" w:tplc="B270F148" w:tentative="1">
      <w:start w:val="1"/>
      <w:numFmt w:val="lowerLetter"/>
      <w:lvlText w:val="%2."/>
      <w:lvlJc w:val="left"/>
      <w:pPr>
        <w:ind w:left="1440" w:hanging="360"/>
      </w:pPr>
    </w:lvl>
    <w:lvl w:ilvl="2" w:tplc="02D64B48" w:tentative="1">
      <w:start w:val="1"/>
      <w:numFmt w:val="lowerRoman"/>
      <w:lvlText w:val="%3."/>
      <w:lvlJc w:val="right"/>
      <w:pPr>
        <w:ind w:left="2160" w:hanging="180"/>
      </w:pPr>
    </w:lvl>
    <w:lvl w:ilvl="3" w:tplc="80FE0212" w:tentative="1">
      <w:start w:val="1"/>
      <w:numFmt w:val="decimal"/>
      <w:lvlText w:val="%4."/>
      <w:lvlJc w:val="left"/>
      <w:pPr>
        <w:ind w:left="2880" w:hanging="360"/>
      </w:pPr>
    </w:lvl>
    <w:lvl w:ilvl="4" w:tplc="C27E0ED2" w:tentative="1">
      <w:start w:val="1"/>
      <w:numFmt w:val="lowerLetter"/>
      <w:lvlText w:val="%5."/>
      <w:lvlJc w:val="left"/>
      <w:pPr>
        <w:ind w:left="3600" w:hanging="360"/>
      </w:pPr>
    </w:lvl>
    <w:lvl w:ilvl="5" w:tplc="0152FEF0" w:tentative="1">
      <w:start w:val="1"/>
      <w:numFmt w:val="lowerRoman"/>
      <w:lvlText w:val="%6."/>
      <w:lvlJc w:val="right"/>
      <w:pPr>
        <w:ind w:left="4320" w:hanging="180"/>
      </w:pPr>
    </w:lvl>
    <w:lvl w:ilvl="6" w:tplc="D7BCF76C" w:tentative="1">
      <w:start w:val="1"/>
      <w:numFmt w:val="decimal"/>
      <w:lvlText w:val="%7."/>
      <w:lvlJc w:val="left"/>
      <w:pPr>
        <w:ind w:left="5040" w:hanging="360"/>
      </w:pPr>
    </w:lvl>
    <w:lvl w:ilvl="7" w:tplc="703AE380" w:tentative="1">
      <w:start w:val="1"/>
      <w:numFmt w:val="lowerLetter"/>
      <w:lvlText w:val="%8."/>
      <w:lvlJc w:val="left"/>
      <w:pPr>
        <w:ind w:left="5760" w:hanging="360"/>
      </w:pPr>
    </w:lvl>
    <w:lvl w:ilvl="8" w:tplc="6AE675DA"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E78EC030">
      <w:start w:val="1"/>
      <w:numFmt w:val="lowerRoman"/>
      <w:lvlText w:val="(%1)"/>
      <w:lvlJc w:val="left"/>
      <w:pPr>
        <w:ind w:left="1080" w:hanging="720"/>
      </w:pPr>
      <w:rPr>
        <w:rFonts w:hint="default"/>
      </w:rPr>
    </w:lvl>
    <w:lvl w:ilvl="1" w:tplc="6F522756" w:tentative="1">
      <w:start w:val="1"/>
      <w:numFmt w:val="lowerLetter"/>
      <w:lvlText w:val="%2."/>
      <w:lvlJc w:val="left"/>
      <w:pPr>
        <w:ind w:left="1440" w:hanging="360"/>
      </w:pPr>
    </w:lvl>
    <w:lvl w:ilvl="2" w:tplc="9274EAEA" w:tentative="1">
      <w:start w:val="1"/>
      <w:numFmt w:val="lowerRoman"/>
      <w:lvlText w:val="%3."/>
      <w:lvlJc w:val="right"/>
      <w:pPr>
        <w:ind w:left="2160" w:hanging="180"/>
      </w:pPr>
    </w:lvl>
    <w:lvl w:ilvl="3" w:tplc="940C072E" w:tentative="1">
      <w:start w:val="1"/>
      <w:numFmt w:val="decimal"/>
      <w:lvlText w:val="%4."/>
      <w:lvlJc w:val="left"/>
      <w:pPr>
        <w:ind w:left="2880" w:hanging="360"/>
      </w:pPr>
    </w:lvl>
    <w:lvl w:ilvl="4" w:tplc="D87462F8" w:tentative="1">
      <w:start w:val="1"/>
      <w:numFmt w:val="lowerLetter"/>
      <w:lvlText w:val="%5."/>
      <w:lvlJc w:val="left"/>
      <w:pPr>
        <w:ind w:left="3600" w:hanging="360"/>
      </w:pPr>
    </w:lvl>
    <w:lvl w:ilvl="5" w:tplc="583080DA" w:tentative="1">
      <w:start w:val="1"/>
      <w:numFmt w:val="lowerRoman"/>
      <w:lvlText w:val="%6."/>
      <w:lvlJc w:val="right"/>
      <w:pPr>
        <w:ind w:left="4320" w:hanging="180"/>
      </w:pPr>
    </w:lvl>
    <w:lvl w:ilvl="6" w:tplc="CDC0CD62" w:tentative="1">
      <w:start w:val="1"/>
      <w:numFmt w:val="decimal"/>
      <w:lvlText w:val="%7."/>
      <w:lvlJc w:val="left"/>
      <w:pPr>
        <w:ind w:left="5040" w:hanging="360"/>
      </w:pPr>
    </w:lvl>
    <w:lvl w:ilvl="7" w:tplc="B36A743E" w:tentative="1">
      <w:start w:val="1"/>
      <w:numFmt w:val="lowerLetter"/>
      <w:lvlText w:val="%8."/>
      <w:lvlJc w:val="left"/>
      <w:pPr>
        <w:ind w:left="5760" w:hanging="360"/>
      </w:pPr>
    </w:lvl>
    <w:lvl w:ilvl="8" w:tplc="03E26F4C"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41245AAC">
      <w:start w:val="1"/>
      <w:numFmt w:val="lowerRoman"/>
      <w:lvlText w:val="(%1)"/>
      <w:lvlJc w:val="left"/>
      <w:pPr>
        <w:ind w:left="1080" w:hanging="720"/>
      </w:pPr>
      <w:rPr>
        <w:rFonts w:hint="default"/>
      </w:rPr>
    </w:lvl>
    <w:lvl w:ilvl="1" w:tplc="F91C66C0" w:tentative="1">
      <w:start w:val="1"/>
      <w:numFmt w:val="lowerLetter"/>
      <w:lvlText w:val="%2."/>
      <w:lvlJc w:val="left"/>
      <w:pPr>
        <w:ind w:left="1440" w:hanging="360"/>
      </w:pPr>
    </w:lvl>
    <w:lvl w:ilvl="2" w:tplc="30488606" w:tentative="1">
      <w:start w:val="1"/>
      <w:numFmt w:val="lowerRoman"/>
      <w:lvlText w:val="%3."/>
      <w:lvlJc w:val="right"/>
      <w:pPr>
        <w:ind w:left="2160" w:hanging="180"/>
      </w:pPr>
    </w:lvl>
    <w:lvl w:ilvl="3" w:tplc="1354FE26" w:tentative="1">
      <w:start w:val="1"/>
      <w:numFmt w:val="decimal"/>
      <w:lvlText w:val="%4."/>
      <w:lvlJc w:val="left"/>
      <w:pPr>
        <w:ind w:left="2880" w:hanging="360"/>
      </w:pPr>
    </w:lvl>
    <w:lvl w:ilvl="4" w:tplc="AAF29682" w:tentative="1">
      <w:start w:val="1"/>
      <w:numFmt w:val="lowerLetter"/>
      <w:lvlText w:val="%5."/>
      <w:lvlJc w:val="left"/>
      <w:pPr>
        <w:ind w:left="3600" w:hanging="360"/>
      </w:pPr>
    </w:lvl>
    <w:lvl w:ilvl="5" w:tplc="A41E84FA" w:tentative="1">
      <w:start w:val="1"/>
      <w:numFmt w:val="lowerRoman"/>
      <w:lvlText w:val="%6."/>
      <w:lvlJc w:val="right"/>
      <w:pPr>
        <w:ind w:left="4320" w:hanging="180"/>
      </w:pPr>
    </w:lvl>
    <w:lvl w:ilvl="6" w:tplc="EC74B01E" w:tentative="1">
      <w:start w:val="1"/>
      <w:numFmt w:val="decimal"/>
      <w:lvlText w:val="%7."/>
      <w:lvlJc w:val="left"/>
      <w:pPr>
        <w:ind w:left="5040" w:hanging="360"/>
      </w:pPr>
    </w:lvl>
    <w:lvl w:ilvl="7" w:tplc="F194722C" w:tentative="1">
      <w:start w:val="1"/>
      <w:numFmt w:val="lowerLetter"/>
      <w:lvlText w:val="%8."/>
      <w:lvlJc w:val="left"/>
      <w:pPr>
        <w:ind w:left="5760" w:hanging="360"/>
      </w:pPr>
    </w:lvl>
    <w:lvl w:ilvl="8" w:tplc="5E4A9402"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42C016C8">
      <w:start w:val="1"/>
      <w:numFmt w:val="lowerRoman"/>
      <w:lvlText w:val="(%1)"/>
      <w:lvlJc w:val="left"/>
      <w:pPr>
        <w:ind w:left="1080" w:hanging="720"/>
      </w:pPr>
      <w:rPr>
        <w:rFonts w:hint="default"/>
      </w:rPr>
    </w:lvl>
    <w:lvl w:ilvl="1" w:tplc="5FE41ECC" w:tentative="1">
      <w:start w:val="1"/>
      <w:numFmt w:val="lowerLetter"/>
      <w:lvlText w:val="%2."/>
      <w:lvlJc w:val="left"/>
      <w:pPr>
        <w:ind w:left="1440" w:hanging="360"/>
      </w:pPr>
    </w:lvl>
    <w:lvl w:ilvl="2" w:tplc="B9A8ECF2" w:tentative="1">
      <w:start w:val="1"/>
      <w:numFmt w:val="lowerRoman"/>
      <w:lvlText w:val="%3."/>
      <w:lvlJc w:val="right"/>
      <w:pPr>
        <w:ind w:left="2160" w:hanging="180"/>
      </w:pPr>
    </w:lvl>
    <w:lvl w:ilvl="3" w:tplc="9F40C73A" w:tentative="1">
      <w:start w:val="1"/>
      <w:numFmt w:val="decimal"/>
      <w:lvlText w:val="%4."/>
      <w:lvlJc w:val="left"/>
      <w:pPr>
        <w:ind w:left="2880" w:hanging="360"/>
      </w:pPr>
    </w:lvl>
    <w:lvl w:ilvl="4" w:tplc="8FE6CFB4" w:tentative="1">
      <w:start w:val="1"/>
      <w:numFmt w:val="lowerLetter"/>
      <w:lvlText w:val="%5."/>
      <w:lvlJc w:val="left"/>
      <w:pPr>
        <w:ind w:left="3600" w:hanging="360"/>
      </w:pPr>
    </w:lvl>
    <w:lvl w:ilvl="5" w:tplc="A894D2D8" w:tentative="1">
      <w:start w:val="1"/>
      <w:numFmt w:val="lowerRoman"/>
      <w:lvlText w:val="%6."/>
      <w:lvlJc w:val="right"/>
      <w:pPr>
        <w:ind w:left="4320" w:hanging="180"/>
      </w:pPr>
    </w:lvl>
    <w:lvl w:ilvl="6" w:tplc="3FCAB174" w:tentative="1">
      <w:start w:val="1"/>
      <w:numFmt w:val="decimal"/>
      <w:lvlText w:val="%7."/>
      <w:lvlJc w:val="left"/>
      <w:pPr>
        <w:ind w:left="5040" w:hanging="360"/>
      </w:pPr>
    </w:lvl>
    <w:lvl w:ilvl="7" w:tplc="38880FA6" w:tentative="1">
      <w:start w:val="1"/>
      <w:numFmt w:val="lowerLetter"/>
      <w:lvlText w:val="%8."/>
      <w:lvlJc w:val="left"/>
      <w:pPr>
        <w:ind w:left="5760" w:hanging="360"/>
      </w:pPr>
    </w:lvl>
    <w:lvl w:ilvl="8" w:tplc="AA4A8BE6"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1578F0B8">
      <w:start w:val="1"/>
      <w:numFmt w:val="lowerRoman"/>
      <w:lvlText w:val="(%1)"/>
      <w:lvlJc w:val="left"/>
      <w:pPr>
        <w:ind w:left="1080" w:hanging="720"/>
      </w:pPr>
      <w:rPr>
        <w:rFonts w:hint="default"/>
      </w:rPr>
    </w:lvl>
    <w:lvl w:ilvl="1" w:tplc="54B05756" w:tentative="1">
      <w:start w:val="1"/>
      <w:numFmt w:val="lowerLetter"/>
      <w:lvlText w:val="%2."/>
      <w:lvlJc w:val="left"/>
      <w:pPr>
        <w:ind w:left="1440" w:hanging="360"/>
      </w:pPr>
    </w:lvl>
    <w:lvl w:ilvl="2" w:tplc="ED903CE4" w:tentative="1">
      <w:start w:val="1"/>
      <w:numFmt w:val="lowerRoman"/>
      <w:lvlText w:val="%3."/>
      <w:lvlJc w:val="right"/>
      <w:pPr>
        <w:ind w:left="2160" w:hanging="180"/>
      </w:pPr>
    </w:lvl>
    <w:lvl w:ilvl="3" w:tplc="7C5AF87E" w:tentative="1">
      <w:start w:val="1"/>
      <w:numFmt w:val="decimal"/>
      <w:lvlText w:val="%4."/>
      <w:lvlJc w:val="left"/>
      <w:pPr>
        <w:ind w:left="2880" w:hanging="360"/>
      </w:pPr>
    </w:lvl>
    <w:lvl w:ilvl="4" w:tplc="83FE334E" w:tentative="1">
      <w:start w:val="1"/>
      <w:numFmt w:val="lowerLetter"/>
      <w:lvlText w:val="%5."/>
      <w:lvlJc w:val="left"/>
      <w:pPr>
        <w:ind w:left="3600" w:hanging="360"/>
      </w:pPr>
    </w:lvl>
    <w:lvl w:ilvl="5" w:tplc="B198B26E" w:tentative="1">
      <w:start w:val="1"/>
      <w:numFmt w:val="lowerRoman"/>
      <w:lvlText w:val="%6."/>
      <w:lvlJc w:val="right"/>
      <w:pPr>
        <w:ind w:left="4320" w:hanging="180"/>
      </w:pPr>
    </w:lvl>
    <w:lvl w:ilvl="6" w:tplc="9A68FED6" w:tentative="1">
      <w:start w:val="1"/>
      <w:numFmt w:val="decimal"/>
      <w:lvlText w:val="%7."/>
      <w:lvlJc w:val="left"/>
      <w:pPr>
        <w:ind w:left="5040" w:hanging="360"/>
      </w:pPr>
    </w:lvl>
    <w:lvl w:ilvl="7" w:tplc="075CD3B8" w:tentative="1">
      <w:start w:val="1"/>
      <w:numFmt w:val="lowerLetter"/>
      <w:lvlText w:val="%8."/>
      <w:lvlJc w:val="left"/>
      <w:pPr>
        <w:ind w:left="5760" w:hanging="360"/>
      </w:pPr>
    </w:lvl>
    <w:lvl w:ilvl="8" w:tplc="DFFECF04"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ADA2CE38">
      <w:start w:val="1"/>
      <w:numFmt w:val="lowerRoman"/>
      <w:lvlText w:val="(%1)"/>
      <w:lvlJc w:val="left"/>
      <w:pPr>
        <w:ind w:left="1080" w:hanging="720"/>
      </w:pPr>
      <w:rPr>
        <w:rFonts w:hint="default"/>
      </w:rPr>
    </w:lvl>
    <w:lvl w:ilvl="1" w:tplc="E0687864" w:tentative="1">
      <w:start w:val="1"/>
      <w:numFmt w:val="lowerLetter"/>
      <w:lvlText w:val="%2."/>
      <w:lvlJc w:val="left"/>
      <w:pPr>
        <w:ind w:left="1440" w:hanging="360"/>
      </w:pPr>
    </w:lvl>
    <w:lvl w:ilvl="2" w:tplc="FC82ABC6" w:tentative="1">
      <w:start w:val="1"/>
      <w:numFmt w:val="lowerRoman"/>
      <w:lvlText w:val="%3."/>
      <w:lvlJc w:val="right"/>
      <w:pPr>
        <w:ind w:left="2160" w:hanging="180"/>
      </w:pPr>
    </w:lvl>
    <w:lvl w:ilvl="3" w:tplc="4D9E0C0C" w:tentative="1">
      <w:start w:val="1"/>
      <w:numFmt w:val="decimal"/>
      <w:lvlText w:val="%4."/>
      <w:lvlJc w:val="left"/>
      <w:pPr>
        <w:ind w:left="2880" w:hanging="360"/>
      </w:pPr>
    </w:lvl>
    <w:lvl w:ilvl="4" w:tplc="8D58DA92" w:tentative="1">
      <w:start w:val="1"/>
      <w:numFmt w:val="lowerLetter"/>
      <w:lvlText w:val="%5."/>
      <w:lvlJc w:val="left"/>
      <w:pPr>
        <w:ind w:left="3600" w:hanging="360"/>
      </w:pPr>
    </w:lvl>
    <w:lvl w:ilvl="5" w:tplc="AEE40B6E" w:tentative="1">
      <w:start w:val="1"/>
      <w:numFmt w:val="lowerRoman"/>
      <w:lvlText w:val="%6."/>
      <w:lvlJc w:val="right"/>
      <w:pPr>
        <w:ind w:left="4320" w:hanging="180"/>
      </w:pPr>
    </w:lvl>
    <w:lvl w:ilvl="6" w:tplc="BAFCF302" w:tentative="1">
      <w:start w:val="1"/>
      <w:numFmt w:val="decimal"/>
      <w:lvlText w:val="%7."/>
      <w:lvlJc w:val="left"/>
      <w:pPr>
        <w:ind w:left="5040" w:hanging="360"/>
      </w:pPr>
    </w:lvl>
    <w:lvl w:ilvl="7" w:tplc="5B7AE70C" w:tentative="1">
      <w:start w:val="1"/>
      <w:numFmt w:val="lowerLetter"/>
      <w:lvlText w:val="%8."/>
      <w:lvlJc w:val="left"/>
      <w:pPr>
        <w:ind w:left="5760" w:hanging="360"/>
      </w:pPr>
    </w:lvl>
    <w:lvl w:ilvl="8" w:tplc="4CAA66EE"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BF4C4A28">
      <w:start w:val="1"/>
      <w:numFmt w:val="lowerRoman"/>
      <w:lvlText w:val="(%1)"/>
      <w:lvlJc w:val="left"/>
      <w:pPr>
        <w:ind w:left="1080" w:hanging="720"/>
      </w:pPr>
      <w:rPr>
        <w:rFonts w:hint="default"/>
      </w:rPr>
    </w:lvl>
    <w:lvl w:ilvl="1" w:tplc="36DC2020" w:tentative="1">
      <w:start w:val="1"/>
      <w:numFmt w:val="lowerLetter"/>
      <w:lvlText w:val="%2."/>
      <w:lvlJc w:val="left"/>
      <w:pPr>
        <w:ind w:left="1440" w:hanging="360"/>
      </w:pPr>
    </w:lvl>
    <w:lvl w:ilvl="2" w:tplc="D0EC6D9A" w:tentative="1">
      <w:start w:val="1"/>
      <w:numFmt w:val="lowerRoman"/>
      <w:lvlText w:val="%3."/>
      <w:lvlJc w:val="right"/>
      <w:pPr>
        <w:ind w:left="2160" w:hanging="180"/>
      </w:pPr>
    </w:lvl>
    <w:lvl w:ilvl="3" w:tplc="105E2F16" w:tentative="1">
      <w:start w:val="1"/>
      <w:numFmt w:val="decimal"/>
      <w:lvlText w:val="%4."/>
      <w:lvlJc w:val="left"/>
      <w:pPr>
        <w:ind w:left="2880" w:hanging="360"/>
      </w:pPr>
    </w:lvl>
    <w:lvl w:ilvl="4" w:tplc="D3A276E6" w:tentative="1">
      <w:start w:val="1"/>
      <w:numFmt w:val="lowerLetter"/>
      <w:lvlText w:val="%5."/>
      <w:lvlJc w:val="left"/>
      <w:pPr>
        <w:ind w:left="3600" w:hanging="360"/>
      </w:pPr>
    </w:lvl>
    <w:lvl w:ilvl="5" w:tplc="DAA0AAA6" w:tentative="1">
      <w:start w:val="1"/>
      <w:numFmt w:val="lowerRoman"/>
      <w:lvlText w:val="%6."/>
      <w:lvlJc w:val="right"/>
      <w:pPr>
        <w:ind w:left="4320" w:hanging="180"/>
      </w:pPr>
    </w:lvl>
    <w:lvl w:ilvl="6" w:tplc="382651C4" w:tentative="1">
      <w:start w:val="1"/>
      <w:numFmt w:val="decimal"/>
      <w:lvlText w:val="%7."/>
      <w:lvlJc w:val="left"/>
      <w:pPr>
        <w:ind w:left="5040" w:hanging="360"/>
      </w:pPr>
    </w:lvl>
    <w:lvl w:ilvl="7" w:tplc="201C1702" w:tentative="1">
      <w:start w:val="1"/>
      <w:numFmt w:val="lowerLetter"/>
      <w:lvlText w:val="%8."/>
      <w:lvlJc w:val="left"/>
      <w:pPr>
        <w:ind w:left="5760" w:hanging="360"/>
      </w:pPr>
    </w:lvl>
    <w:lvl w:ilvl="8" w:tplc="0C907002"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AF12CD7E">
      <w:start w:val="1"/>
      <w:numFmt w:val="lowerRoman"/>
      <w:lvlText w:val="(%1)"/>
      <w:lvlJc w:val="left"/>
      <w:pPr>
        <w:ind w:left="1080" w:hanging="720"/>
      </w:pPr>
      <w:rPr>
        <w:rFonts w:hint="default"/>
      </w:rPr>
    </w:lvl>
    <w:lvl w:ilvl="1" w:tplc="E42277C2" w:tentative="1">
      <w:start w:val="1"/>
      <w:numFmt w:val="lowerLetter"/>
      <w:lvlText w:val="%2."/>
      <w:lvlJc w:val="left"/>
      <w:pPr>
        <w:ind w:left="1440" w:hanging="360"/>
      </w:pPr>
    </w:lvl>
    <w:lvl w:ilvl="2" w:tplc="AAD653A0" w:tentative="1">
      <w:start w:val="1"/>
      <w:numFmt w:val="lowerRoman"/>
      <w:lvlText w:val="%3."/>
      <w:lvlJc w:val="right"/>
      <w:pPr>
        <w:ind w:left="2160" w:hanging="180"/>
      </w:pPr>
    </w:lvl>
    <w:lvl w:ilvl="3" w:tplc="BCFEEA80" w:tentative="1">
      <w:start w:val="1"/>
      <w:numFmt w:val="decimal"/>
      <w:lvlText w:val="%4."/>
      <w:lvlJc w:val="left"/>
      <w:pPr>
        <w:ind w:left="2880" w:hanging="360"/>
      </w:pPr>
    </w:lvl>
    <w:lvl w:ilvl="4" w:tplc="B85411B8" w:tentative="1">
      <w:start w:val="1"/>
      <w:numFmt w:val="lowerLetter"/>
      <w:lvlText w:val="%5."/>
      <w:lvlJc w:val="left"/>
      <w:pPr>
        <w:ind w:left="3600" w:hanging="360"/>
      </w:pPr>
    </w:lvl>
    <w:lvl w:ilvl="5" w:tplc="1DFA6AAE" w:tentative="1">
      <w:start w:val="1"/>
      <w:numFmt w:val="lowerRoman"/>
      <w:lvlText w:val="%6."/>
      <w:lvlJc w:val="right"/>
      <w:pPr>
        <w:ind w:left="4320" w:hanging="180"/>
      </w:pPr>
    </w:lvl>
    <w:lvl w:ilvl="6" w:tplc="F594C5F4" w:tentative="1">
      <w:start w:val="1"/>
      <w:numFmt w:val="decimal"/>
      <w:lvlText w:val="%7."/>
      <w:lvlJc w:val="left"/>
      <w:pPr>
        <w:ind w:left="5040" w:hanging="360"/>
      </w:pPr>
    </w:lvl>
    <w:lvl w:ilvl="7" w:tplc="D7C8D2FE" w:tentative="1">
      <w:start w:val="1"/>
      <w:numFmt w:val="lowerLetter"/>
      <w:lvlText w:val="%8."/>
      <w:lvlJc w:val="left"/>
      <w:pPr>
        <w:ind w:left="5760" w:hanging="360"/>
      </w:pPr>
    </w:lvl>
    <w:lvl w:ilvl="8" w:tplc="11E626AE"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949A6674">
      <w:start w:val="1"/>
      <w:numFmt w:val="lowerRoman"/>
      <w:lvlText w:val="(%1)"/>
      <w:lvlJc w:val="left"/>
      <w:pPr>
        <w:ind w:left="1080" w:hanging="720"/>
      </w:pPr>
      <w:rPr>
        <w:rFonts w:hint="default"/>
      </w:rPr>
    </w:lvl>
    <w:lvl w:ilvl="1" w:tplc="DE2CF9B0" w:tentative="1">
      <w:start w:val="1"/>
      <w:numFmt w:val="lowerLetter"/>
      <w:lvlText w:val="%2."/>
      <w:lvlJc w:val="left"/>
      <w:pPr>
        <w:ind w:left="1440" w:hanging="360"/>
      </w:pPr>
    </w:lvl>
    <w:lvl w:ilvl="2" w:tplc="84647DAE" w:tentative="1">
      <w:start w:val="1"/>
      <w:numFmt w:val="lowerRoman"/>
      <w:lvlText w:val="%3."/>
      <w:lvlJc w:val="right"/>
      <w:pPr>
        <w:ind w:left="2160" w:hanging="180"/>
      </w:pPr>
    </w:lvl>
    <w:lvl w:ilvl="3" w:tplc="ED00DF14" w:tentative="1">
      <w:start w:val="1"/>
      <w:numFmt w:val="decimal"/>
      <w:lvlText w:val="%4."/>
      <w:lvlJc w:val="left"/>
      <w:pPr>
        <w:ind w:left="2880" w:hanging="360"/>
      </w:pPr>
    </w:lvl>
    <w:lvl w:ilvl="4" w:tplc="C426838C" w:tentative="1">
      <w:start w:val="1"/>
      <w:numFmt w:val="lowerLetter"/>
      <w:lvlText w:val="%5."/>
      <w:lvlJc w:val="left"/>
      <w:pPr>
        <w:ind w:left="3600" w:hanging="360"/>
      </w:pPr>
    </w:lvl>
    <w:lvl w:ilvl="5" w:tplc="F01C2A7A" w:tentative="1">
      <w:start w:val="1"/>
      <w:numFmt w:val="lowerRoman"/>
      <w:lvlText w:val="%6."/>
      <w:lvlJc w:val="right"/>
      <w:pPr>
        <w:ind w:left="4320" w:hanging="180"/>
      </w:pPr>
    </w:lvl>
    <w:lvl w:ilvl="6" w:tplc="D81EB75E" w:tentative="1">
      <w:start w:val="1"/>
      <w:numFmt w:val="decimal"/>
      <w:lvlText w:val="%7."/>
      <w:lvlJc w:val="left"/>
      <w:pPr>
        <w:ind w:left="5040" w:hanging="360"/>
      </w:pPr>
    </w:lvl>
    <w:lvl w:ilvl="7" w:tplc="184A434E" w:tentative="1">
      <w:start w:val="1"/>
      <w:numFmt w:val="lowerLetter"/>
      <w:lvlText w:val="%8."/>
      <w:lvlJc w:val="left"/>
      <w:pPr>
        <w:ind w:left="5760" w:hanging="360"/>
      </w:pPr>
    </w:lvl>
    <w:lvl w:ilvl="8" w:tplc="60D68220"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AF446726">
      <w:start w:val="1"/>
      <w:numFmt w:val="lowerRoman"/>
      <w:lvlText w:val="(%1)"/>
      <w:lvlJc w:val="left"/>
      <w:pPr>
        <w:ind w:left="1080" w:hanging="720"/>
      </w:pPr>
      <w:rPr>
        <w:rFonts w:hint="default"/>
      </w:rPr>
    </w:lvl>
    <w:lvl w:ilvl="1" w:tplc="B87A9D30" w:tentative="1">
      <w:start w:val="1"/>
      <w:numFmt w:val="lowerLetter"/>
      <w:lvlText w:val="%2."/>
      <w:lvlJc w:val="left"/>
      <w:pPr>
        <w:ind w:left="1440" w:hanging="360"/>
      </w:pPr>
    </w:lvl>
    <w:lvl w:ilvl="2" w:tplc="C55E2B0A" w:tentative="1">
      <w:start w:val="1"/>
      <w:numFmt w:val="lowerRoman"/>
      <w:lvlText w:val="%3."/>
      <w:lvlJc w:val="right"/>
      <w:pPr>
        <w:ind w:left="2160" w:hanging="180"/>
      </w:pPr>
    </w:lvl>
    <w:lvl w:ilvl="3" w:tplc="7B889D2C" w:tentative="1">
      <w:start w:val="1"/>
      <w:numFmt w:val="decimal"/>
      <w:lvlText w:val="%4."/>
      <w:lvlJc w:val="left"/>
      <w:pPr>
        <w:ind w:left="2880" w:hanging="360"/>
      </w:pPr>
    </w:lvl>
    <w:lvl w:ilvl="4" w:tplc="06B00CFE" w:tentative="1">
      <w:start w:val="1"/>
      <w:numFmt w:val="lowerLetter"/>
      <w:lvlText w:val="%5."/>
      <w:lvlJc w:val="left"/>
      <w:pPr>
        <w:ind w:left="3600" w:hanging="360"/>
      </w:pPr>
    </w:lvl>
    <w:lvl w:ilvl="5" w:tplc="C75EE8AC" w:tentative="1">
      <w:start w:val="1"/>
      <w:numFmt w:val="lowerRoman"/>
      <w:lvlText w:val="%6."/>
      <w:lvlJc w:val="right"/>
      <w:pPr>
        <w:ind w:left="4320" w:hanging="180"/>
      </w:pPr>
    </w:lvl>
    <w:lvl w:ilvl="6" w:tplc="8CF4F244" w:tentative="1">
      <w:start w:val="1"/>
      <w:numFmt w:val="decimal"/>
      <w:lvlText w:val="%7."/>
      <w:lvlJc w:val="left"/>
      <w:pPr>
        <w:ind w:left="5040" w:hanging="360"/>
      </w:pPr>
    </w:lvl>
    <w:lvl w:ilvl="7" w:tplc="BE7896C8" w:tentative="1">
      <w:start w:val="1"/>
      <w:numFmt w:val="lowerLetter"/>
      <w:lvlText w:val="%8."/>
      <w:lvlJc w:val="left"/>
      <w:pPr>
        <w:ind w:left="5760" w:hanging="360"/>
      </w:pPr>
    </w:lvl>
    <w:lvl w:ilvl="8" w:tplc="10BA2120"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4014B382">
      <w:start w:val="1"/>
      <w:numFmt w:val="lowerRoman"/>
      <w:lvlText w:val="(%1)"/>
      <w:lvlJc w:val="left"/>
      <w:pPr>
        <w:ind w:left="1080" w:hanging="720"/>
      </w:pPr>
      <w:rPr>
        <w:rFonts w:hint="default"/>
      </w:rPr>
    </w:lvl>
    <w:lvl w:ilvl="1" w:tplc="15327852" w:tentative="1">
      <w:start w:val="1"/>
      <w:numFmt w:val="lowerLetter"/>
      <w:lvlText w:val="%2."/>
      <w:lvlJc w:val="left"/>
      <w:pPr>
        <w:ind w:left="1440" w:hanging="360"/>
      </w:pPr>
    </w:lvl>
    <w:lvl w:ilvl="2" w:tplc="67E640B4" w:tentative="1">
      <w:start w:val="1"/>
      <w:numFmt w:val="lowerRoman"/>
      <w:lvlText w:val="%3."/>
      <w:lvlJc w:val="right"/>
      <w:pPr>
        <w:ind w:left="2160" w:hanging="180"/>
      </w:pPr>
    </w:lvl>
    <w:lvl w:ilvl="3" w:tplc="A2CE3C26" w:tentative="1">
      <w:start w:val="1"/>
      <w:numFmt w:val="decimal"/>
      <w:lvlText w:val="%4."/>
      <w:lvlJc w:val="left"/>
      <w:pPr>
        <w:ind w:left="2880" w:hanging="360"/>
      </w:pPr>
    </w:lvl>
    <w:lvl w:ilvl="4" w:tplc="0D2EEE1C" w:tentative="1">
      <w:start w:val="1"/>
      <w:numFmt w:val="lowerLetter"/>
      <w:lvlText w:val="%5."/>
      <w:lvlJc w:val="left"/>
      <w:pPr>
        <w:ind w:left="3600" w:hanging="360"/>
      </w:pPr>
    </w:lvl>
    <w:lvl w:ilvl="5" w:tplc="4D56587A" w:tentative="1">
      <w:start w:val="1"/>
      <w:numFmt w:val="lowerRoman"/>
      <w:lvlText w:val="%6."/>
      <w:lvlJc w:val="right"/>
      <w:pPr>
        <w:ind w:left="4320" w:hanging="180"/>
      </w:pPr>
    </w:lvl>
    <w:lvl w:ilvl="6" w:tplc="95FAFF3E" w:tentative="1">
      <w:start w:val="1"/>
      <w:numFmt w:val="decimal"/>
      <w:lvlText w:val="%7."/>
      <w:lvlJc w:val="left"/>
      <w:pPr>
        <w:ind w:left="5040" w:hanging="360"/>
      </w:pPr>
    </w:lvl>
    <w:lvl w:ilvl="7" w:tplc="B0425616" w:tentative="1">
      <w:start w:val="1"/>
      <w:numFmt w:val="lowerLetter"/>
      <w:lvlText w:val="%8."/>
      <w:lvlJc w:val="left"/>
      <w:pPr>
        <w:ind w:left="5760" w:hanging="360"/>
      </w:pPr>
    </w:lvl>
    <w:lvl w:ilvl="8" w:tplc="F0E6683C"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121059B2">
      <w:start w:val="1"/>
      <w:numFmt w:val="lowerRoman"/>
      <w:lvlText w:val="(%1)"/>
      <w:lvlJc w:val="left"/>
      <w:pPr>
        <w:ind w:left="1080" w:hanging="720"/>
      </w:pPr>
      <w:rPr>
        <w:rFonts w:hint="default"/>
      </w:rPr>
    </w:lvl>
    <w:lvl w:ilvl="1" w:tplc="80B64518" w:tentative="1">
      <w:start w:val="1"/>
      <w:numFmt w:val="lowerLetter"/>
      <w:lvlText w:val="%2."/>
      <w:lvlJc w:val="left"/>
      <w:pPr>
        <w:ind w:left="1440" w:hanging="360"/>
      </w:pPr>
    </w:lvl>
    <w:lvl w:ilvl="2" w:tplc="FB10411A" w:tentative="1">
      <w:start w:val="1"/>
      <w:numFmt w:val="lowerRoman"/>
      <w:lvlText w:val="%3."/>
      <w:lvlJc w:val="right"/>
      <w:pPr>
        <w:ind w:left="2160" w:hanging="180"/>
      </w:pPr>
    </w:lvl>
    <w:lvl w:ilvl="3" w:tplc="116C9C6A" w:tentative="1">
      <w:start w:val="1"/>
      <w:numFmt w:val="decimal"/>
      <w:lvlText w:val="%4."/>
      <w:lvlJc w:val="left"/>
      <w:pPr>
        <w:ind w:left="2880" w:hanging="360"/>
      </w:pPr>
    </w:lvl>
    <w:lvl w:ilvl="4" w:tplc="0E843D94" w:tentative="1">
      <w:start w:val="1"/>
      <w:numFmt w:val="lowerLetter"/>
      <w:lvlText w:val="%5."/>
      <w:lvlJc w:val="left"/>
      <w:pPr>
        <w:ind w:left="3600" w:hanging="360"/>
      </w:pPr>
    </w:lvl>
    <w:lvl w:ilvl="5" w:tplc="DA94E84C" w:tentative="1">
      <w:start w:val="1"/>
      <w:numFmt w:val="lowerRoman"/>
      <w:lvlText w:val="%6."/>
      <w:lvlJc w:val="right"/>
      <w:pPr>
        <w:ind w:left="4320" w:hanging="180"/>
      </w:pPr>
    </w:lvl>
    <w:lvl w:ilvl="6" w:tplc="44249F8A" w:tentative="1">
      <w:start w:val="1"/>
      <w:numFmt w:val="decimal"/>
      <w:lvlText w:val="%7."/>
      <w:lvlJc w:val="left"/>
      <w:pPr>
        <w:ind w:left="5040" w:hanging="360"/>
      </w:pPr>
    </w:lvl>
    <w:lvl w:ilvl="7" w:tplc="19924EE4" w:tentative="1">
      <w:start w:val="1"/>
      <w:numFmt w:val="lowerLetter"/>
      <w:lvlText w:val="%8."/>
      <w:lvlJc w:val="left"/>
      <w:pPr>
        <w:ind w:left="5760" w:hanging="360"/>
      </w:pPr>
    </w:lvl>
    <w:lvl w:ilvl="8" w:tplc="DE68D196"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BA2A9232">
      <w:start w:val="1"/>
      <w:numFmt w:val="bullet"/>
      <w:lvlText w:val=""/>
      <w:lvlJc w:val="left"/>
      <w:pPr>
        <w:tabs>
          <w:tab w:val="num" w:pos="720"/>
        </w:tabs>
        <w:ind w:left="720" w:hanging="360"/>
      </w:pPr>
      <w:rPr>
        <w:rFonts w:ascii="Symbol" w:hAnsi="Symbol"/>
      </w:rPr>
    </w:lvl>
    <w:lvl w:ilvl="1" w:tplc="2722C3DA">
      <w:start w:val="1"/>
      <w:numFmt w:val="bullet"/>
      <w:lvlText w:val="o"/>
      <w:lvlJc w:val="left"/>
      <w:pPr>
        <w:tabs>
          <w:tab w:val="num" w:pos="1440"/>
        </w:tabs>
        <w:ind w:left="1440" w:hanging="360"/>
      </w:pPr>
      <w:rPr>
        <w:rFonts w:ascii="Courier New" w:hAnsi="Courier New"/>
      </w:rPr>
    </w:lvl>
    <w:lvl w:ilvl="2" w:tplc="F40E6F16">
      <w:start w:val="1"/>
      <w:numFmt w:val="bullet"/>
      <w:lvlText w:val=""/>
      <w:lvlJc w:val="left"/>
      <w:pPr>
        <w:tabs>
          <w:tab w:val="num" w:pos="2160"/>
        </w:tabs>
        <w:ind w:left="2160" w:hanging="360"/>
      </w:pPr>
      <w:rPr>
        <w:rFonts w:ascii="Wingdings" w:hAnsi="Wingdings"/>
      </w:rPr>
    </w:lvl>
    <w:lvl w:ilvl="3" w:tplc="39C80D10">
      <w:start w:val="1"/>
      <w:numFmt w:val="bullet"/>
      <w:lvlText w:val=""/>
      <w:lvlJc w:val="left"/>
      <w:pPr>
        <w:tabs>
          <w:tab w:val="num" w:pos="2880"/>
        </w:tabs>
        <w:ind w:left="2880" w:hanging="360"/>
      </w:pPr>
      <w:rPr>
        <w:rFonts w:ascii="Symbol" w:hAnsi="Symbol"/>
      </w:rPr>
    </w:lvl>
    <w:lvl w:ilvl="4" w:tplc="6C649E2E">
      <w:start w:val="1"/>
      <w:numFmt w:val="bullet"/>
      <w:lvlText w:val="o"/>
      <w:lvlJc w:val="left"/>
      <w:pPr>
        <w:tabs>
          <w:tab w:val="num" w:pos="3600"/>
        </w:tabs>
        <w:ind w:left="3600" w:hanging="360"/>
      </w:pPr>
      <w:rPr>
        <w:rFonts w:ascii="Courier New" w:hAnsi="Courier New"/>
      </w:rPr>
    </w:lvl>
    <w:lvl w:ilvl="5" w:tplc="C798B0D0">
      <w:start w:val="1"/>
      <w:numFmt w:val="bullet"/>
      <w:lvlText w:val=""/>
      <w:lvlJc w:val="left"/>
      <w:pPr>
        <w:tabs>
          <w:tab w:val="num" w:pos="4320"/>
        </w:tabs>
        <w:ind w:left="4320" w:hanging="360"/>
      </w:pPr>
      <w:rPr>
        <w:rFonts w:ascii="Wingdings" w:hAnsi="Wingdings"/>
      </w:rPr>
    </w:lvl>
    <w:lvl w:ilvl="6" w:tplc="C4521194">
      <w:start w:val="1"/>
      <w:numFmt w:val="bullet"/>
      <w:lvlText w:val=""/>
      <w:lvlJc w:val="left"/>
      <w:pPr>
        <w:tabs>
          <w:tab w:val="num" w:pos="5040"/>
        </w:tabs>
        <w:ind w:left="5040" w:hanging="360"/>
      </w:pPr>
      <w:rPr>
        <w:rFonts w:ascii="Symbol" w:hAnsi="Symbol"/>
      </w:rPr>
    </w:lvl>
    <w:lvl w:ilvl="7" w:tplc="A7BA141E">
      <w:start w:val="1"/>
      <w:numFmt w:val="bullet"/>
      <w:lvlText w:val="o"/>
      <w:lvlJc w:val="left"/>
      <w:pPr>
        <w:tabs>
          <w:tab w:val="num" w:pos="5760"/>
        </w:tabs>
        <w:ind w:left="5760" w:hanging="360"/>
      </w:pPr>
      <w:rPr>
        <w:rFonts w:ascii="Courier New" w:hAnsi="Courier New"/>
      </w:rPr>
    </w:lvl>
    <w:lvl w:ilvl="8" w:tplc="307ECBA6">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B2CCD144">
      <w:start w:val="1"/>
      <w:numFmt w:val="bullet"/>
      <w:lvlText w:val=""/>
      <w:lvlJc w:val="left"/>
      <w:pPr>
        <w:tabs>
          <w:tab w:val="num" w:pos="720"/>
        </w:tabs>
        <w:ind w:left="720" w:hanging="360"/>
      </w:pPr>
      <w:rPr>
        <w:rFonts w:ascii="Symbol" w:hAnsi="Symbol"/>
      </w:rPr>
    </w:lvl>
    <w:lvl w:ilvl="1" w:tplc="9D2C0C92">
      <w:start w:val="1"/>
      <w:numFmt w:val="bullet"/>
      <w:lvlText w:val="o"/>
      <w:lvlJc w:val="left"/>
      <w:pPr>
        <w:tabs>
          <w:tab w:val="num" w:pos="1440"/>
        </w:tabs>
        <w:ind w:left="1440" w:hanging="360"/>
      </w:pPr>
      <w:rPr>
        <w:rFonts w:ascii="Courier New" w:hAnsi="Courier New"/>
      </w:rPr>
    </w:lvl>
    <w:lvl w:ilvl="2" w:tplc="96A22CDA">
      <w:start w:val="1"/>
      <w:numFmt w:val="bullet"/>
      <w:lvlText w:val=""/>
      <w:lvlJc w:val="left"/>
      <w:pPr>
        <w:tabs>
          <w:tab w:val="num" w:pos="2160"/>
        </w:tabs>
        <w:ind w:left="2160" w:hanging="360"/>
      </w:pPr>
      <w:rPr>
        <w:rFonts w:ascii="Wingdings" w:hAnsi="Wingdings"/>
      </w:rPr>
    </w:lvl>
    <w:lvl w:ilvl="3" w:tplc="23C48D2A">
      <w:start w:val="1"/>
      <w:numFmt w:val="bullet"/>
      <w:lvlText w:val=""/>
      <w:lvlJc w:val="left"/>
      <w:pPr>
        <w:tabs>
          <w:tab w:val="num" w:pos="2880"/>
        </w:tabs>
        <w:ind w:left="2880" w:hanging="360"/>
      </w:pPr>
      <w:rPr>
        <w:rFonts w:ascii="Symbol" w:hAnsi="Symbol"/>
      </w:rPr>
    </w:lvl>
    <w:lvl w:ilvl="4" w:tplc="0AFEEEF4">
      <w:start w:val="1"/>
      <w:numFmt w:val="bullet"/>
      <w:lvlText w:val="o"/>
      <w:lvlJc w:val="left"/>
      <w:pPr>
        <w:tabs>
          <w:tab w:val="num" w:pos="3600"/>
        </w:tabs>
        <w:ind w:left="3600" w:hanging="360"/>
      </w:pPr>
      <w:rPr>
        <w:rFonts w:ascii="Courier New" w:hAnsi="Courier New"/>
      </w:rPr>
    </w:lvl>
    <w:lvl w:ilvl="5" w:tplc="B6E271A8">
      <w:start w:val="1"/>
      <w:numFmt w:val="bullet"/>
      <w:lvlText w:val=""/>
      <w:lvlJc w:val="left"/>
      <w:pPr>
        <w:tabs>
          <w:tab w:val="num" w:pos="4320"/>
        </w:tabs>
        <w:ind w:left="4320" w:hanging="360"/>
      </w:pPr>
      <w:rPr>
        <w:rFonts w:ascii="Wingdings" w:hAnsi="Wingdings"/>
      </w:rPr>
    </w:lvl>
    <w:lvl w:ilvl="6" w:tplc="B14EAF28">
      <w:start w:val="1"/>
      <w:numFmt w:val="bullet"/>
      <w:lvlText w:val=""/>
      <w:lvlJc w:val="left"/>
      <w:pPr>
        <w:tabs>
          <w:tab w:val="num" w:pos="5040"/>
        </w:tabs>
        <w:ind w:left="5040" w:hanging="360"/>
      </w:pPr>
      <w:rPr>
        <w:rFonts w:ascii="Symbol" w:hAnsi="Symbol"/>
      </w:rPr>
    </w:lvl>
    <w:lvl w:ilvl="7" w:tplc="23D4D2DE">
      <w:start w:val="1"/>
      <w:numFmt w:val="bullet"/>
      <w:lvlText w:val="o"/>
      <w:lvlJc w:val="left"/>
      <w:pPr>
        <w:tabs>
          <w:tab w:val="num" w:pos="5760"/>
        </w:tabs>
        <w:ind w:left="5760" w:hanging="360"/>
      </w:pPr>
      <w:rPr>
        <w:rFonts w:ascii="Courier New" w:hAnsi="Courier New"/>
      </w:rPr>
    </w:lvl>
    <w:lvl w:ilvl="8" w:tplc="4D54F8DC">
      <w:start w:val="1"/>
      <w:numFmt w:val="bullet"/>
      <w:lvlText w:val=""/>
      <w:lvlJc w:val="left"/>
      <w:pPr>
        <w:tabs>
          <w:tab w:val="num" w:pos="6480"/>
        </w:tabs>
        <w:ind w:left="6480" w:hanging="360"/>
      </w:pPr>
      <w:rPr>
        <w:rFonts w:ascii="Wingdings" w:hAnsi="Wingdings"/>
      </w:rPr>
    </w:lvl>
  </w:abstractNum>
  <w:num w:numId="1" w16cid:durableId="919405756">
    <w:abstractNumId w:val="19"/>
  </w:num>
  <w:num w:numId="2" w16cid:durableId="1105616692">
    <w:abstractNumId w:val="5"/>
  </w:num>
  <w:num w:numId="3" w16cid:durableId="1332299614">
    <w:abstractNumId w:val="1"/>
  </w:num>
  <w:num w:numId="4" w16cid:durableId="1476604636">
    <w:abstractNumId w:val="9"/>
  </w:num>
  <w:num w:numId="5" w16cid:durableId="446705299">
    <w:abstractNumId w:val="8"/>
  </w:num>
  <w:num w:numId="6" w16cid:durableId="475294445">
    <w:abstractNumId w:val="0"/>
  </w:num>
  <w:num w:numId="7" w16cid:durableId="1711025810">
    <w:abstractNumId w:val="14"/>
  </w:num>
  <w:num w:numId="8" w16cid:durableId="928579666">
    <w:abstractNumId w:val="6"/>
  </w:num>
  <w:num w:numId="9" w16cid:durableId="1498497579">
    <w:abstractNumId w:val="12"/>
  </w:num>
  <w:num w:numId="10" w16cid:durableId="2124110219">
    <w:abstractNumId w:val="4"/>
  </w:num>
  <w:num w:numId="11" w16cid:durableId="1700546311">
    <w:abstractNumId w:val="18"/>
  </w:num>
  <w:num w:numId="12" w16cid:durableId="48579633">
    <w:abstractNumId w:val="10"/>
  </w:num>
  <w:num w:numId="13" w16cid:durableId="564804923">
    <w:abstractNumId w:val="3"/>
  </w:num>
  <w:num w:numId="14" w16cid:durableId="759563278">
    <w:abstractNumId w:val="2"/>
  </w:num>
  <w:num w:numId="15" w16cid:durableId="405692883">
    <w:abstractNumId w:val="16"/>
  </w:num>
  <w:num w:numId="16" w16cid:durableId="158425579">
    <w:abstractNumId w:val="15"/>
  </w:num>
  <w:num w:numId="17" w16cid:durableId="141628407">
    <w:abstractNumId w:val="7"/>
  </w:num>
  <w:num w:numId="18" w16cid:durableId="425736773">
    <w:abstractNumId w:val="13"/>
  </w:num>
  <w:num w:numId="19" w16cid:durableId="1691561593">
    <w:abstractNumId w:val="17"/>
  </w:num>
  <w:num w:numId="20" w16cid:durableId="1005280750">
    <w:abstractNumId w:val="11"/>
  </w:num>
  <w:num w:numId="21" w16cid:durableId="1682244192">
    <w:abstractNumId w:val="20"/>
  </w:num>
  <w:num w:numId="22" w16cid:durableId="15471337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B15"/>
    <w:rsid w:val="00036840"/>
    <w:rsid w:val="000466DF"/>
    <w:rsid w:val="0007064D"/>
    <w:rsid w:val="000B4530"/>
    <w:rsid w:val="000C0913"/>
    <w:rsid w:val="000D2881"/>
    <w:rsid w:val="000D5863"/>
    <w:rsid w:val="000E3DDC"/>
    <w:rsid w:val="001A38B7"/>
    <w:rsid w:val="00237730"/>
    <w:rsid w:val="002433BD"/>
    <w:rsid w:val="00261C64"/>
    <w:rsid w:val="0028278B"/>
    <w:rsid w:val="00302984"/>
    <w:rsid w:val="003062E1"/>
    <w:rsid w:val="00331B77"/>
    <w:rsid w:val="0037411E"/>
    <w:rsid w:val="00427EF8"/>
    <w:rsid w:val="00430A8D"/>
    <w:rsid w:val="00456BCD"/>
    <w:rsid w:val="00472C89"/>
    <w:rsid w:val="00492775"/>
    <w:rsid w:val="004B26A7"/>
    <w:rsid w:val="004B2B15"/>
    <w:rsid w:val="004E40D4"/>
    <w:rsid w:val="00504E5B"/>
    <w:rsid w:val="00563F75"/>
    <w:rsid w:val="00576FC3"/>
    <w:rsid w:val="00616961"/>
    <w:rsid w:val="0063358B"/>
    <w:rsid w:val="00657710"/>
    <w:rsid w:val="00670AE7"/>
    <w:rsid w:val="00693297"/>
    <w:rsid w:val="006A407C"/>
    <w:rsid w:val="006E151C"/>
    <w:rsid w:val="006F0C10"/>
    <w:rsid w:val="0078516E"/>
    <w:rsid w:val="007A4961"/>
    <w:rsid w:val="00870927"/>
    <w:rsid w:val="008D0C5C"/>
    <w:rsid w:val="009009FB"/>
    <w:rsid w:val="00964297"/>
    <w:rsid w:val="009734E1"/>
    <w:rsid w:val="009B69E2"/>
    <w:rsid w:val="00A106F5"/>
    <w:rsid w:val="00A13BCA"/>
    <w:rsid w:val="00A50185"/>
    <w:rsid w:val="00A56AE6"/>
    <w:rsid w:val="00AD4FD5"/>
    <w:rsid w:val="00AD7EF6"/>
    <w:rsid w:val="00B12471"/>
    <w:rsid w:val="00B449CC"/>
    <w:rsid w:val="00B455DC"/>
    <w:rsid w:val="00B47339"/>
    <w:rsid w:val="00B73F67"/>
    <w:rsid w:val="00BA7842"/>
    <w:rsid w:val="00BD54D6"/>
    <w:rsid w:val="00BF1CB5"/>
    <w:rsid w:val="00BF608E"/>
    <w:rsid w:val="00C05D7D"/>
    <w:rsid w:val="00C417B9"/>
    <w:rsid w:val="00C66078"/>
    <w:rsid w:val="00C86C7D"/>
    <w:rsid w:val="00CC4E7D"/>
    <w:rsid w:val="00D0490E"/>
    <w:rsid w:val="00D13866"/>
    <w:rsid w:val="00D20B28"/>
    <w:rsid w:val="00D3349D"/>
    <w:rsid w:val="00D71CFE"/>
    <w:rsid w:val="00DA7060"/>
    <w:rsid w:val="00E51399"/>
    <w:rsid w:val="00EC0171"/>
    <w:rsid w:val="00ED6366"/>
    <w:rsid w:val="00F71FBD"/>
    <w:rsid w:val="00F83CE7"/>
    <w:rsid w:val="00FA7572"/>
    <w:rsid w:val="00FC13F1"/>
    <w:rsid w:val="00FC3FBA"/>
    <w:rsid w:val="00FC63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4B2CB"/>
  <w15:docId w15:val="{AF68BD2C-8142-4A12-997E-705B23A8C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DF7AF2" w:rsidRDefault="00DF7AF2"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DF7AF2" w:rsidRDefault="00DF7AF2"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DF7AF2" w:rsidRDefault="00DF7AF2" w:rsidP="00BF58F7">
          <w:pPr>
            <w:pStyle w:val="05464C88AA974B748503D1CEEFDECEBF"/>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DF7AF2" w:rsidRDefault="00DF7AF2"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DF7AF2" w:rsidRDefault="00DF7AF2" w:rsidP="00BF58F7">
          <w:pPr>
            <w:pStyle w:val="A3A1F3B00F244430B5A21C7691278914"/>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DF7AF2" w:rsidRDefault="00DF7AF2" w:rsidP="009853D3">
          <w:pPr>
            <w:pStyle w:val="81DDF2EDE657440381F5B1C78D8649AF"/>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DF7AF2" w:rsidRDefault="00DF7AF2" w:rsidP="009853D3">
          <w:pPr>
            <w:pStyle w:val="2E16E8EB390148748A81CC6689940C60"/>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DF7AF2" w:rsidRDefault="00DF7AF2"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DF7AF2" w:rsidRDefault="00DF7AF2" w:rsidP="009853D3">
          <w:pPr>
            <w:pStyle w:val="1E600976D9D14551948E2FF5E77F1629"/>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DF7AF2" w:rsidRDefault="00DF7AF2"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DF7AF2" w:rsidRDefault="00DF7AF2" w:rsidP="009853D3">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DF7AF2" w:rsidRDefault="00DF7AF2"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DF7AF2" w:rsidRDefault="00DF7AF2" w:rsidP="009853D3">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DF7AF2" w:rsidRDefault="00DF7AF2" w:rsidP="009853D3">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DF7AF2" w:rsidRDefault="00DF7AF2" w:rsidP="009853D3">
          <w:pPr>
            <w:pStyle w:val="8E1E2102259A4761A9E985FD2FA7F23E"/>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DF7AF2" w:rsidRDefault="00DF7AF2" w:rsidP="009853D3">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DF7AF2" w:rsidRDefault="00DF7AF2" w:rsidP="009853D3">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DF7AF2" w:rsidRDefault="00DF7AF2" w:rsidP="009853D3">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DF7AF2" w:rsidRDefault="00DF7AF2" w:rsidP="009853D3">
          <w:pPr>
            <w:pStyle w:val="1EE3B292DEBF4B07873247FF47E5BD93"/>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DF7AF2" w:rsidRDefault="00DF7AF2" w:rsidP="009853D3">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DF7AF2" w:rsidRDefault="00DF7AF2" w:rsidP="009853D3">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DF7AF2" w:rsidRDefault="00DF7AF2" w:rsidP="009853D3">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DF7AF2" w:rsidRDefault="00DF7AF2" w:rsidP="009853D3">
          <w:pPr>
            <w:pStyle w:val="B4EF92EEA2924921B3998E2EB90215AA"/>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DF7AF2" w:rsidRDefault="00DF7AF2" w:rsidP="009853D3">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DF7AF2" w:rsidRDefault="00DF7AF2" w:rsidP="009853D3">
          <w:pPr>
            <w:pStyle w:val="D10E1FEBED8843B28FF525B363FB203D"/>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DF7AF2" w:rsidRDefault="00DF7AF2" w:rsidP="009853D3">
          <w:pPr>
            <w:pStyle w:val="E472B12A8C944E319788BB0E62502E0D"/>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DF7AF2" w:rsidRDefault="00DF7AF2" w:rsidP="009853D3">
          <w:pPr>
            <w:pStyle w:val="2C4D49B5D3494084B48289A241CBEFED"/>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DF7AF2" w:rsidRDefault="00DF7AF2" w:rsidP="009853D3">
          <w:pPr>
            <w:pStyle w:val="1539CED2D4034B8B8DF632259754B67A"/>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DF7AF2" w:rsidRDefault="00DF7AF2" w:rsidP="009853D3">
          <w:pPr>
            <w:pStyle w:val="0DD3BE5D4E3940D99054FDB8CD38DD89"/>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DF7AF2" w:rsidRDefault="00DF7AF2" w:rsidP="009853D3">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DF7AF2" w:rsidRDefault="00DF7AF2" w:rsidP="009853D3">
          <w:pPr>
            <w:pStyle w:val="7884141A85864CA0A0FFD98BE97F0C36"/>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DF7AF2" w:rsidRDefault="00DF7AF2" w:rsidP="009853D3">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DF7AF2" w:rsidRDefault="00DF7AF2" w:rsidP="009853D3">
          <w:pPr>
            <w:pStyle w:val="EC53E2F02EB34202A08EB9F3DDE54F89"/>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DF7AF2" w:rsidRDefault="00DF7AF2" w:rsidP="009853D3">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DF7AF2" w:rsidRDefault="00DF7AF2" w:rsidP="009853D3">
          <w:pPr>
            <w:pStyle w:val="28C34D1BC47645018E834F4BECB7C4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4DE"/>
    <w:rsid w:val="008264DE"/>
    <w:rsid w:val="00DF7A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1DDF2EDE657440381F5B1C78D8649AF">
    <w:name w:val="81DDF2EDE657440381F5B1C78D8649AF"/>
    <w:rsid w:val="009853D3"/>
  </w:style>
  <w:style w:type="paragraph" w:customStyle="1" w:styleId="2E16E8EB390148748A81CC6689940C60">
    <w:name w:val="2E16E8EB390148748A81CC6689940C60"/>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700399</RACS_x0020_ID>
    <Approved_x0020_Provider xmlns="a8338b6e-77a6-4851-82b6-98166143ffdd">Alara Qld Limited</Approved_x0020_Provider>
    <Management_x0020_Company_x0020_ID xmlns="a8338b6e-77a6-4851-82b6-98166143ffdd" xsi:nil="true"/>
    <Home xmlns="a8338b6e-77a6-4851-82b6-98166143ffdd">Luke's Place</Home>
    <Signed xmlns="a8338b6e-77a6-4851-82b6-98166143ffdd" xsi:nil="true"/>
    <Uploaded xmlns="a8338b6e-77a6-4851-82b6-98166143ffdd">False</Uploaded>
    <Management_x0020_Company xmlns="a8338b6e-77a6-4851-82b6-98166143ffdd" xsi:nil="true"/>
    <Doc_x0020_Date xmlns="a8338b6e-77a6-4851-82b6-98166143ffdd">2023-09-07T01:05:00+00:00</Doc_x0020_Date>
    <CSI_x0020_ID xmlns="a8338b6e-77a6-4851-82b6-98166143ffdd" xsi:nil="true"/>
    <Case_x0020_ID xmlns="a8338b6e-77a6-4851-82b6-98166143ffdd" xsi:nil="true"/>
    <Approved_x0020_Provider_x0020_ID xmlns="a8338b6e-77a6-4851-82b6-98166143ffdd">2E6234E7-8A82-E411-B1AD-005056922186</Approved_x0020_Provider_x0020_ID>
    <Location xmlns="a8338b6e-77a6-4851-82b6-98166143ffdd" xsi:nil="true"/>
    <Home_x0020_ID xmlns="a8338b6e-77a6-4851-82b6-98166143ffdd">A2629895-0385-E411-B1AD-005056922186</Home_x0020_ID>
    <State xmlns="a8338b6e-77a6-4851-82b6-98166143ffdd">QLD</State>
    <Doc_x0020_Sent_Received_x0020_Date xmlns="a8338b6e-77a6-4851-82b6-98166143ffdd">2023-09-07T00:00:00+00:00</Doc_x0020_Sent_Received_x0020_Date>
    <Activity_x0020_ID xmlns="a8338b6e-77a6-4851-82b6-98166143ffdd">33729352-A21F-EE11-8390-005056922186</Activity_x0020_ID>
    <From xmlns="a8338b6e-77a6-4851-82b6-98166143ffdd" xsi:nil="true"/>
    <Doc_x0020_Category xmlns="a8338b6e-77a6-4851-82b6-98166143ffdd">Decisions and Publications</Doc_x0020_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4.xml><?xml version="1.0" encoding="utf-8"?>
<ds:datastoreItem xmlns:ds="http://schemas.openxmlformats.org/officeDocument/2006/customXml" ds:itemID="{AC5B6B28-BC63-48DF-8A1B-0A4B746F9A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2962</Words>
  <Characters>16886</Characters>
  <Application>Microsoft Office Word</Application>
  <DocSecurity>8</DocSecurity>
  <Lines>140</Lines>
  <Paragraphs>39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19809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2024-02-06T21:38:00Z</dcterms:created>
  <dcterms:modified xsi:type="dcterms:W3CDTF">2024-02-06T21:38:00Z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