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28AFE6" w14:textId="77777777" w:rsidR="00D2559D" w:rsidRPr="002C3EBF" w:rsidRDefault="0081287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E28B122" wp14:editId="7E28B12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49718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E28AFE7" w14:textId="77777777" w:rsidR="00D2559D" w:rsidRDefault="0081287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E28AFE8" w14:textId="77777777" w:rsidR="00D2559D" w:rsidRDefault="0081287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E28AFE9" w14:textId="77777777" w:rsidR="00D2559D" w:rsidRPr="002C3EBF" w:rsidRDefault="0081287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B0E47" w14:paraId="7E28AFEC" w14:textId="77777777" w:rsidTr="002B0E47">
        <w:tc>
          <w:tcPr>
            <w:cnfStyle w:val="001000000000" w:firstRow="0" w:lastRow="0" w:firstColumn="1" w:lastColumn="0" w:oddVBand="0" w:evenVBand="0" w:oddHBand="0" w:evenHBand="0" w:firstRowFirstColumn="0" w:firstRowLastColumn="0" w:lastRowFirstColumn="0" w:lastRowLastColumn="0"/>
            <w:tcW w:w="3227" w:type="dxa"/>
          </w:tcPr>
          <w:p w14:paraId="7E28AFEA" w14:textId="77777777" w:rsidR="00D2559D" w:rsidRPr="00996FAF" w:rsidRDefault="0081287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E28AFEB" w14:textId="77777777" w:rsidR="00D2559D" w:rsidRPr="00996FAF" w:rsidRDefault="0081287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Lutheran Services – Zion</w:t>
            </w:r>
          </w:p>
        </w:tc>
      </w:tr>
      <w:tr w:rsidR="002B0E47" w14:paraId="7E28AFEF" w14:textId="77777777" w:rsidTr="002B0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28AFED" w14:textId="77777777" w:rsidR="00CA37CB" w:rsidRPr="00996FAF" w:rsidRDefault="00812876"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E28AFEE" w14:textId="77777777" w:rsidR="00CA37CB" w:rsidRPr="00996FAF" w:rsidRDefault="0081287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24 Union Street</w:t>
            </w:r>
            <w:r w:rsidRPr="00602258">
              <w:rPr>
                <w:rFonts w:ascii="Arial" w:hAnsi="Arial" w:cs="Arial"/>
                <w:color w:val="auto"/>
              </w:rPr>
              <w:t xml:space="preserve"> NUNDAH QLD 4012</w:t>
            </w:r>
          </w:p>
        </w:tc>
      </w:tr>
      <w:tr w:rsidR="002B0E47" w14:paraId="7E28AFF2" w14:textId="77777777" w:rsidTr="002B0E4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28AFF0" w14:textId="77777777" w:rsidR="00CA37CB" w:rsidRPr="00996FAF" w:rsidRDefault="00812876"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E28AFF1" w14:textId="77777777" w:rsidR="00CA37CB" w:rsidRPr="00996FAF" w:rsidRDefault="0081287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5013</w:t>
            </w:r>
          </w:p>
        </w:tc>
      </w:tr>
      <w:tr w:rsidR="002B0E47" w14:paraId="7E28AFF5" w14:textId="77777777" w:rsidTr="002B0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28AFF3" w14:textId="77777777" w:rsidR="00D2559D" w:rsidRPr="00996FAF" w:rsidRDefault="00812876"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E28AFF4" w14:textId="77777777" w:rsidR="00D2559D" w:rsidRPr="00996FAF" w:rsidRDefault="0081287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Lutheran Church of Australia - Queensland District</w:t>
            </w:r>
          </w:p>
        </w:tc>
      </w:tr>
      <w:tr w:rsidR="002B0E47" w14:paraId="7E28AFF8" w14:textId="77777777" w:rsidTr="002B0E4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28AFF6" w14:textId="77777777" w:rsidR="00D2559D" w:rsidRPr="00996FAF" w:rsidRDefault="00812876"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E28AFF7" w14:textId="77777777" w:rsidR="00D2559D" w:rsidRPr="00996FAF" w:rsidRDefault="0081287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2B0E47" w14:paraId="7E28AFFB" w14:textId="77777777" w:rsidTr="002B0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28AFF9" w14:textId="77777777" w:rsidR="00D2559D" w:rsidRPr="00996FAF" w:rsidRDefault="00812876"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E28AFFA" w14:textId="77777777" w:rsidR="00D2559D" w:rsidRPr="00996FAF" w:rsidRDefault="0081287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21 February 2023</w:t>
            </w:r>
          </w:p>
        </w:tc>
      </w:tr>
      <w:tr w:rsidR="002B0E47" w14:paraId="7E28AFFE" w14:textId="77777777" w:rsidTr="002B0E4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E28AFFC" w14:textId="77777777" w:rsidR="00D2559D" w:rsidRPr="00996FAF" w:rsidRDefault="00812876"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E28AFFD" w14:textId="68349AF7" w:rsidR="00D2559D" w:rsidRPr="00996FAF" w:rsidRDefault="004958E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w:t>
            </w:r>
            <w:r w:rsidR="00B83EB8">
              <w:rPr>
                <w:rFonts w:ascii="Arial" w:hAnsi="Arial" w:cs="Arial"/>
                <w:color w:val="auto"/>
              </w:rPr>
              <w:t>8</w:t>
            </w:r>
            <w:r w:rsidR="00CA5C0B" w:rsidRPr="00FA7A90">
              <w:rPr>
                <w:rFonts w:ascii="Arial" w:hAnsi="Arial" w:cs="Arial"/>
                <w:color w:val="auto"/>
              </w:rPr>
              <w:t xml:space="preserve"> March 2023</w:t>
            </w:r>
          </w:p>
        </w:tc>
      </w:tr>
    </w:tbl>
    <w:bookmarkEnd w:id="0"/>
    <w:p w14:paraId="7E28AFFF" w14:textId="77777777" w:rsidR="00FA0A5B" w:rsidRPr="00996FAF" w:rsidRDefault="0081287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E28B000" w14:textId="77777777" w:rsidR="000078F8" w:rsidRPr="00996FAF" w:rsidRDefault="00812876"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E28B001" w14:textId="24029214" w:rsidR="000078F8" w:rsidRPr="00996FAF" w:rsidRDefault="00812876" w:rsidP="0036130C">
      <w:pPr>
        <w:pStyle w:val="NormalArial"/>
      </w:pPr>
      <w:r w:rsidRPr="00996FAF">
        <w:t xml:space="preserve">This performance report for </w:t>
      </w:r>
      <w:r w:rsidRPr="00996FAF">
        <w:rPr>
          <w:color w:val="auto"/>
        </w:rPr>
        <w:t>Lutheran Services – Zion (</w:t>
      </w:r>
      <w:r w:rsidRPr="00996FAF">
        <w:rPr>
          <w:b/>
          <w:color w:val="auto"/>
        </w:rPr>
        <w:t>the service</w:t>
      </w:r>
      <w:r w:rsidRPr="00996FAF">
        <w:rPr>
          <w:color w:val="auto"/>
        </w:rPr>
        <w:t>) has been prepared by</w:t>
      </w:r>
      <w:r w:rsidR="00406D46">
        <w:rPr>
          <w:color w:val="auto"/>
        </w:rPr>
        <w:t xml:space="preserve"> K. Reed</w:t>
      </w:r>
      <w:r w:rsidR="00CA5C0B">
        <w:rPr>
          <w:color w:val="auto"/>
        </w:rPr>
        <w:t>,</w:t>
      </w:r>
      <w:r w:rsidRPr="00996FAF">
        <w:t xml:space="preserve"> delegate of the Aged Care Quality and Safety Commissioner (Commissioner)</w:t>
      </w:r>
      <w:r>
        <w:rPr>
          <w:rStyle w:val="FootnoteReference"/>
        </w:rPr>
        <w:footnoteReference w:id="1"/>
      </w:r>
      <w:r w:rsidRPr="00996FAF">
        <w:t xml:space="preserve">. </w:t>
      </w:r>
    </w:p>
    <w:p w14:paraId="7E28B002" w14:textId="77777777" w:rsidR="000078F8" w:rsidRPr="00996FAF" w:rsidRDefault="0081287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E28B003" w14:textId="77777777" w:rsidR="000078F8" w:rsidRPr="00996FAF" w:rsidRDefault="00812876" w:rsidP="0036130C">
      <w:pPr>
        <w:pStyle w:val="NormalArial"/>
      </w:pPr>
      <w:r w:rsidRPr="00996FAF">
        <w:t>The report also specifies any areas in which improvements must be made to ensure the Quality Standards are complied with.</w:t>
      </w:r>
    </w:p>
    <w:p w14:paraId="7E28B004" w14:textId="77777777" w:rsidR="00DF37F2" w:rsidRPr="00996FAF" w:rsidRDefault="00812876" w:rsidP="00712752">
      <w:pPr>
        <w:pStyle w:val="Heading1"/>
        <w:spacing w:before="240" w:after="240" w:line="22" w:lineRule="atLeast"/>
        <w:rPr>
          <w:rFonts w:ascii="Arial" w:hAnsi="Arial" w:cs="Arial"/>
        </w:rPr>
      </w:pPr>
      <w:r w:rsidRPr="00996FAF">
        <w:rPr>
          <w:rFonts w:ascii="Arial" w:hAnsi="Arial" w:cs="Arial"/>
        </w:rPr>
        <w:t>Material relied on</w:t>
      </w:r>
    </w:p>
    <w:p w14:paraId="7E28B005" w14:textId="77777777" w:rsidR="00DF37F2" w:rsidRPr="00996FAF" w:rsidRDefault="00812876" w:rsidP="0036130C">
      <w:pPr>
        <w:pStyle w:val="NormalArial"/>
      </w:pPr>
      <w:r w:rsidRPr="00996FAF">
        <w:t>The following information has been considered in preparing the performance report:</w:t>
      </w:r>
    </w:p>
    <w:p w14:paraId="7E28B006" w14:textId="58AFE39D" w:rsidR="00DF37F2" w:rsidRPr="00142E16" w:rsidRDefault="00812876"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w:t>
      </w:r>
      <w:r w:rsidR="00E65AFA">
        <w:rPr>
          <w:rFonts w:ascii="Arial" w:hAnsi="Arial" w:cs="Arial"/>
        </w:rPr>
        <w:t>A</w:t>
      </w:r>
      <w:r w:rsidRPr="00996FAF">
        <w:rPr>
          <w:rFonts w:ascii="Arial" w:hAnsi="Arial" w:cs="Arial"/>
        </w:rPr>
        <w:t xml:space="preserve">ssessment </w:t>
      </w:r>
      <w:r w:rsidR="00E65AFA">
        <w:rPr>
          <w:rFonts w:ascii="Arial" w:hAnsi="Arial" w:cs="Arial"/>
        </w:rPr>
        <w:t>T</w:t>
      </w:r>
      <w:r w:rsidRPr="00996FAF">
        <w:rPr>
          <w:rFonts w:ascii="Arial" w:hAnsi="Arial" w:cs="Arial"/>
        </w:rPr>
        <w:t xml:space="preserve">eam’s report for </w:t>
      </w:r>
      <w:r w:rsidRPr="00996FAF">
        <w:rPr>
          <w:rFonts w:ascii="Arial" w:hAnsi="Arial" w:cs="Arial"/>
          <w:color w:val="auto"/>
        </w:rPr>
        <w:t xml:space="preserve">the Assessment Contact - Site; the Assessment Contact - Site report was informed </w:t>
      </w:r>
      <w:r w:rsidRPr="00142E16">
        <w:rPr>
          <w:rFonts w:ascii="Arial" w:hAnsi="Arial" w:cs="Arial"/>
          <w:color w:val="auto"/>
        </w:rPr>
        <w:t>by a site assessment, observations at the service, review of documents and interviews with staff, consumers/representatives and others</w:t>
      </w:r>
    </w:p>
    <w:p w14:paraId="7E28B007" w14:textId="77D02446" w:rsidR="00DF37F2" w:rsidRDefault="00812876"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w:t>
      </w:r>
      <w:r w:rsidR="00E65AFA">
        <w:rPr>
          <w:rFonts w:ascii="Arial" w:hAnsi="Arial" w:cs="Arial"/>
        </w:rPr>
        <w:t xml:space="preserve">Approved </w:t>
      </w:r>
      <w:r w:rsidRPr="00996FAF">
        <w:rPr>
          <w:rFonts w:ascii="Arial" w:hAnsi="Arial" w:cs="Arial"/>
        </w:rPr>
        <w:t xml:space="preserve">provider’s response to the </w:t>
      </w:r>
      <w:r w:rsidR="00E65AFA">
        <w:rPr>
          <w:rFonts w:ascii="Arial" w:hAnsi="Arial" w:cs="Arial"/>
        </w:rPr>
        <w:t>A</w:t>
      </w:r>
      <w:r w:rsidRPr="00996FAF">
        <w:rPr>
          <w:rFonts w:ascii="Arial" w:hAnsi="Arial" w:cs="Arial"/>
        </w:rPr>
        <w:t xml:space="preserve">ssessment </w:t>
      </w:r>
      <w:r w:rsidR="00E65AFA">
        <w:rPr>
          <w:rFonts w:ascii="Arial" w:hAnsi="Arial" w:cs="Arial"/>
        </w:rPr>
        <w:t>T</w:t>
      </w:r>
      <w:r w:rsidRPr="00996FAF">
        <w:rPr>
          <w:rFonts w:ascii="Arial" w:hAnsi="Arial" w:cs="Arial"/>
        </w:rPr>
        <w:t xml:space="preserve">eam’s report </w:t>
      </w:r>
      <w:r w:rsidRPr="00FA7A90">
        <w:rPr>
          <w:rFonts w:ascii="Arial" w:hAnsi="Arial" w:cs="Arial"/>
          <w:color w:val="auto"/>
        </w:rPr>
        <w:t xml:space="preserve">received </w:t>
      </w:r>
      <w:r w:rsidR="00FA7A90" w:rsidRPr="00FA7A90">
        <w:rPr>
          <w:rFonts w:ascii="Arial" w:hAnsi="Arial" w:cs="Arial"/>
          <w:color w:val="auto"/>
        </w:rPr>
        <w:t>6 March 2023</w:t>
      </w:r>
    </w:p>
    <w:p w14:paraId="7F38A762" w14:textId="6260517C" w:rsidR="00E65AFA" w:rsidRPr="00FA7A90" w:rsidRDefault="00E65AFA"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a request for information sent to the service 27 February 2023, and the Approved provider’s response received 13 March 2023</w:t>
      </w:r>
    </w:p>
    <w:p w14:paraId="43FAD7CE" w14:textId="77777777" w:rsidR="00142E16" w:rsidRPr="00142E16" w:rsidRDefault="00142E16" w:rsidP="00142E16">
      <w:pPr>
        <w:pStyle w:val="ListParagraph"/>
        <w:numPr>
          <w:ilvl w:val="0"/>
          <w:numId w:val="2"/>
        </w:numPr>
        <w:rPr>
          <w:rFonts w:ascii="Arial" w:hAnsi="Arial" w:cs="Arial"/>
        </w:rPr>
      </w:pPr>
      <w:r w:rsidRPr="00142E16">
        <w:rPr>
          <w:rFonts w:ascii="Arial" w:hAnsi="Arial" w:cs="Arial"/>
        </w:rPr>
        <w:t xml:space="preserve">other information and intelligence held by the Commission in relation to the service </w:t>
      </w:r>
    </w:p>
    <w:p w14:paraId="7E28B00A" w14:textId="1E7AF064" w:rsidR="003B1763" w:rsidRPr="00712752" w:rsidRDefault="0081287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E28B00B" w14:textId="77777777" w:rsidR="00FC045E" w:rsidRPr="00996FAF" w:rsidRDefault="0081287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B0E47" w14:paraId="7E28B014" w14:textId="77777777" w:rsidTr="002B0E4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28B012" w14:textId="77777777" w:rsidR="00FC045E" w:rsidRPr="00996FAF" w:rsidRDefault="00812876" w:rsidP="009767BC">
            <w:pPr>
              <w:keepNext/>
              <w:spacing w:before="0" w:line="22" w:lineRule="atLeast"/>
              <w:rPr>
                <w:rFonts w:ascii="Arial" w:hAnsi="Arial" w:cs="Arial"/>
              </w:rPr>
            </w:pPr>
            <w:r w:rsidRPr="00996FAF">
              <w:rPr>
                <w:rFonts w:ascii="Arial" w:hAnsi="Arial" w:cs="Arial"/>
              </w:rPr>
              <w:t>Standard 3 Personal care and clinical care</w:t>
            </w:r>
          </w:p>
        </w:tc>
        <w:tc>
          <w:tcPr>
            <w:tcW w:w="1583" w:type="pct"/>
            <w:shd w:val="clear" w:color="auto" w:fill="auto"/>
          </w:tcPr>
          <w:p w14:paraId="7E28B013" w14:textId="6E83836D" w:rsidR="00FC045E" w:rsidRPr="00996FAF" w:rsidRDefault="0002369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2E16">
                  <w:rPr>
                    <w:rFonts w:ascii="Arial" w:hAnsi="Arial" w:cs="Arial"/>
                    <w:b w:val="0"/>
                  </w:rPr>
                  <w:t>Not applicable as not all requirements have been assessed</w:t>
                </w:r>
              </w:sdtContent>
            </w:sdt>
            <w:r w:rsidR="00812876" w:rsidRPr="00996FAF">
              <w:rPr>
                <w:rFonts w:ascii="Arial" w:hAnsi="Arial" w:cs="Arial"/>
              </w:rPr>
              <w:t xml:space="preserve"> </w:t>
            </w:r>
          </w:p>
        </w:tc>
      </w:tr>
    </w:tbl>
    <w:p w14:paraId="7E28B024" w14:textId="77777777" w:rsidR="00FC045E" w:rsidRPr="00996FAF" w:rsidRDefault="0081287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E28B025" w14:textId="77777777" w:rsidR="00FC045E" w:rsidRPr="00996FAF" w:rsidRDefault="00812876" w:rsidP="00712752">
      <w:pPr>
        <w:pStyle w:val="Heading1"/>
        <w:spacing w:before="0" w:after="240" w:line="22" w:lineRule="atLeast"/>
        <w:rPr>
          <w:rFonts w:ascii="Arial" w:hAnsi="Arial" w:cs="Arial"/>
        </w:rPr>
      </w:pPr>
      <w:r w:rsidRPr="00996FAF">
        <w:rPr>
          <w:rFonts w:ascii="Arial" w:hAnsi="Arial" w:cs="Arial"/>
        </w:rPr>
        <w:t>Areas for improvement</w:t>
      </w:r>
    </w:p>
    <w:p w14:paraId="7E28B027" w14:textId="77777777" w:rsidR="00FC045E" w:rsidRPr="00996FAF" w:rsidRDefault="00812876"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E28B02C" w14:textId="59432289" w:rsidR="00FC045E" w:rsidRPr="00996FAF" w:rsidRDefault="00812876" w:rsidP="0036130C">
      <w:pPr>
        <w:pStyle w:val="NormalArial"/>
      </w:pPr>
      <w:r w:rsidRPr="00996FAF">
        <w:br w:type="page"/>
      </w:r>
    </w:p>
    <w:p w14:paraId="7E28B06A" w14:textId="3B9CDE02" w:rsidR="0087700C" w:rsidRPr="00334B7D" w:rsidRDefault="0002369D" w:rsidP="0036130C">
      <w:pPr>
        <w:pStyle w:val="NormalArial"/>
      </w:pPr>
    </w:p>
    <w:p w14:paraId="7E28B06B" w14:textId="77777777" w:rsidR="00FC045E" w:rsidRPr="00996FAF" w:rsidRDefault="00812876" w:rsidP="00FC045E">
      <w:pPr>
        <w:pStyle w:val="Heading1"/>
        <w:spacing w:before="120" w:after="240" w:line="22" w:lineRule="atLeast"/>
        <w:rPr>
          <w:rFonts w:ascii="Arial" w:hAnsi="Arial" w:cs="Arial"/>
        </w:rPr>
      </w:pPr>
      <w:r w:rsidRPr="00996FAF">
        <w:rPr>
          <w:rFonts w:ascii="Arial" w:hAnsi="Arial" w:cs="Arial"/>
        </w:rPr>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2B0E47" w14:paraId="7E28B06E" w14:textId="77777777" w:rsidTr="00142E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E28B06C" w14:textId="77777777" w:rsidR="00FC045E" w:rsidRPr="00996FAF" w:rsidRDefault="00812876"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E28B06D" w14:textId="77777777" w:rsidR="00FC045E" w:rsidRPr="00996FAF" w:rsidRDefault="0002369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B0E47" w14:paraId="7E28B075" w14:textId="77777777" w:rsidTr="002B0E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28B06F" w14:textId="77777777" w:rsidR="00FC045E" w:rsidRPr="00996FAF" w:rsidRDefault="00812876"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E28B070" w14:textId="77777777" w:rsidR="00FC045E" w:rsidRPr="00996FAF" w:rsidRDefault="0081287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E28B071" w14:textId="77777777" w:rsidR="00FC045E" w:rsidRPr="00996FAF" w:rsidRDefault="0081287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E28B072" w14:textId="77777777" w:rsidR="00FC045E" w:rsidRPr="00996FAF" w:rsidRDefault="0081287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E28B073" w14:textId="77777777" w:rsidR="00FC045E" w:rsidRPr="00996FAF" w:rsidRDefault="0081287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E28B074" w14:textId="44634534" w:rsidR="00FC045E" w:rsidRPr="00996FAF" w:rsidRDefault="0002369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A3EDC">
                  <w:rPr>
                    <w:rFonts w:ascii="Arial" w:hAnsi="Arial" w:cs="Arial"/>
                    <w:color w:val="auto"/>
                  </w:rPr>
                  <w:t>Compliant</w:t>
                </w:r>
              </w:sdtContent>
            </w:sdt>
            <w:r w:rsidR="00812876" w:rsidRPr="00996FAF">
              <w:rPr>
                <w:rFonts w:ascii="Arial" w:hAnsi="Arial" w:cs="Arial"/>
                <w:color w:val="0000FF"/>
              </w:rPr>
              <w:t xml:space="preserve"> </w:t>
            </w:r>
          </w:p>
        </w:tc>
      </w:tr>
    </w:tbl>
    <w:p w14:paraId="7E28B090" w14:textId="77777777" w:rsidR="00D87E7C" w:rsidRDefault="00812876" w:rsidP="00D87E7C">
      <w:pPr>
        <w:pStyle w:val="Heading20"/>
      </w:pPr>
      <w:r w:rsidRPr="00996FAF">
        <w:t>Findings</w:t>
      </w:r>
    </w:p>
    <w:p w14:paraId="7B446283" w14:textId="616D5049" w:rsidR="00F27BD6" w:rsidRPr="004A0C25" w:rsidRDefault="00FF6C3E" w:rsidP="00DD3645">
      <w:pPr>
        <w:spacing w:before="120" w:line="276" w:lineRule="auto"/>
        <w:rPr>
          <w:rFonts w:ascii="Arial" w:hAnsi="Arial" w:cs="Arial"/>
        </w:rPr>
      </w:pPr>
      <w:r>
        <w:rPr>
          <w:rFonts w:ascii="Arial" w:hAnsi="Arial" w:cs="Arial"/>
        </w:rPr>
        <w:t xml:space="preserve">The </w:t>
      </w:r>
      <w:r w:rsidR="00406D46">
        <w:rPr>
          <w:rFonts w:ascii="Arial" w:hAnsi="Arial" w:cs="Arial"/>
        </w:rPr>
        <w:t>P</w:t>
      </w:r>
      <w:r>
        <w:rPr>
          <w:rFonts w:ascii="Arial" w:hAnsi="Arial" w:cs="Arial"/>
        </w:rPr>
        <w:t xml:space="preserve">erformance </w:t>
      </w:r>
      <w:r w:rsidRPr="00FF6C3E">
        <w:rPr>
          <w:rFonts w:ascii="Arial" w:hAnsi="Arial" w:cs="Arial"/>
        </w:rPr>
        <w:t>report of</w:t>
      </w:r>
      <w:r w:rsidR="00320688" w:rsidRPr="00FF6C3E">
        <w:rPr>
          <w:rFonts w:ascii="Arial" w:hAnsi="Arial" w:cs="Arial"/>
        </w:rPr>
        <w:t xml:space="preserve"> 9 </w:t>
      </w:r>
      <w:r w:rsidR="005036C6" w:rsidRPr="00FF6C3E">
        <w:rPr>
          <w:rFonts w:ascii="Arial" w:hAnsi="Arial" w:cs="Arial"/>
        </w:rPr>
        <w:t>September 2022</w:t>
      </w:r>
      <w:r w:rsidR="00320688" w:rsidRPr="00FF6C3E">
        <w:rPr>
          <w:rFonts w:ascii="Arial" w:hAnsi="Arial" w:cs="Arial"/>
        </w:rPr>
        <w:t xml:space="preserve">, </w:t>
      </w:r>
      <w:r>
        <w:rPr>
          <w:rFonts w:ascii="Arial" w:hAnsi="Arial" w:cs="Arial"/>
        </w:rPr>
        <w:t xml:space="preserve">contained a finding of </w:t>
      </w:r>
      <w:r w:rsidR="00320688" w:rsidRPr="00320688">
        <w:rPr>
          <w:rFonts w:ascii="Arial" w:hAnsi="Arial" w:cs="Arial"/>
        </w:rPr>
        <w:t xml:space="preserve">non-compliance in </w:t>
      </w:r>
      <w:r w:rsidR="00320688" w:rsidRPr="004A0C25">
        <w:rPr>
          <w:rFonts w:ascii="Arial" w:hAnsi="Arial" w:cs="Arial"/>
        </w:rPr>
        <w:t>Requirement 3(3)(a) related to</w:t>
      </w:r>
      <w:r w:rsidRPr="004A0C25">
        <w:rPr>
          <w:rFonts w:ascii="Arial" w:hAnsi="Arial" w:cs="Arial"/>
        </w:rPr>
        <w:t xml:space="preserve"> inconsistent wound care management, including the management of pain for consumers with wounds and restrictive practise related to </w:t>
      </w:r>
      <w:bookmarkStart w:id="1" w:name="_Hlk129348220"/>
      <w:r w:rsidRPr="004A0C25">
        <w:rPr>
          <w:rFonts w:ascii="Arial" w:hAnsi="Arial" w:cs="Arial"/>
        </w:rPr>
        <w:t xml:space="preserve">bed rails and/or placing beds against a wall </w:t>
      </w:r>
      <w:bookmarkEnd w:id="1"/>
      <w:r w:rsidRPr="004A0C25">
        <w:rPr>
          <w:rFonts w:ascii="Arial" w:hAnsi="Arial" w:cs="Arial"/>
        </w:rPr>
        <w:t>without relevant assessments.</w:t>
      </w:r>
      <w:r w:rsidR="00320688" w:rsidRPr="004A0C25">
        <w:rPr>
          <w:rFonts w:ascii="Arial" w:hAnsi="Arial" w:cs="Arial"/>
        </w:rPr>
        <w:t xml:space="preserve"> </w:t>
      </w:r>
    </w:p>
    <w:p w14:paraId="47127564" w14:textId="20D53DF4" w:rsidR="00AB1233" w:rsidRDefault="00F27BD6" w:rsidP="0036130C">
      <w:pPr>
        <w:pStyle w:val="NormalArial"/>
      </w:pPr>
      <w:r>
        <w:t xml:space="preserve">The </w:t>
      </w:r>
      <w:r w:rsidR="00E65AFA">
        <w:t>A</w:t>
      </w:r>
      <w:r>
        <w:t xml:space="preserve">ssessment </w:t>
      </w:r>
      <w:r w:rsidR="00E65AFA">
        <w:t>T</w:t>
      </w:r>
      <w:r>
        <w:t>eam report</w:t>
      </w:r>
      <w:r w:rsidR="00FF6C3E">
        <w:t xml:space="preserve"> dated</w:t>
      </w:r>
      <w:r>
        <w:t xml:space="preserve"> </w:t>
      </w:r>
      <w:r w:rsidR="00FF6C3E" w:rsidRPr="00FF6C3E">
        <w:t xml:space="preserve">21 February 2023 </w:t>
      </w:r>
      <w:r>
        <w:t xml:space="preserve">brought forward information that the service </w:t>
      </w:r>
      <w:r w:rsidR="00F13FA2">
        <w:t xml:space="preserve">demonstrated </w:t>
      </w:r>
      <w:r w:rsidR="00AB1233">
        <w:t xml:space="preserve">implemented </w:t>
      </w:r>
      <w:r w:rsidR="00FF6C3E">
        <w:t xml:space="preserve">improvements </w:t>
      </w:r>
      <w:r w:rsidR="00AB1233">
        <w:t xml:space="preserve">to </w:t>
      </w:r>
      <w:r w:rsidR="00F13FA2">
        <w:t>address these deficiencies</w:t>
      </w:r>
      <w:r w:rsidR="00A641D4">
        <w:t>, and</w:t>
      </w:r>
      <w:r w:rsidR="006E59F7">
        <w:t xml:space="preserve"> these actions were documented in the Plan for continuous improvement.</w:t>
      </w:r>
    </w:p>
    <w:p w14:paraId="66D83B72" w14:textId="79B000F6" w:rsidR="00AB1233" w:rsidRDefault="00197F93" w:rsidP="00AB1233">
      <w:pPr>
        <w:pStyle w:val="NormalArial"/>
      </w:pPr>
      <w:r>
        <w:t>C</w:t>
      </w:r>
      <w:r w:rsidR="00AB1233" w:rsidRPr="00AB1233">
        <w:t>onsumers</w:t>
      </w:r>
      <w:r>
        <w:t xml:space="preserve"> and </w:t>
      </w:r>
      <w:r w:rsidR="00AB1233" w:rsidRPr="00AB1233">
        <w:t xml:space="preserve">representatives </w:t>
      </w:r>
      <w:r>
        <w:t>reported</w:t>
      </w:r>
      <w:r w:rsidR="00AB1233" w:rsidRPr="00AB1233">
        <w:t xml:space="preserve"> the service is providing consumer</w:t>
      </w:r>
      <w:r>
        <w:t>s</w:t>
      </w:r>
      <w:r w:rsidR="00AB1233" w:rsidRPr="00AB1233">
        <w:t xml:space="preserve"> with personal and clinical care that is safe, best practice and right for </w:t>
      </w:r>
      <w:r>
        <w:t xml:space="preserve">the </w:t>
      </w:r>
      <w:r w:rsidR="00AB1233" w:rsidRPr="00AB1233">
        <w:t>consumer. Staff demonstrated knowledge of areas of care and services assessed as well as the individual care needs of consumer</w:t>
      </w:r>
      <w:r>
        <w:t>s</w:t>
      </w:r>
      <w:r w:rsidR="00AB1233" w:rsidRPr="00AB1233">
        <w:t>.</w:t>
      </w:r>
    </w:p>
    <w:p w14:paraId="7021D7F2" w14:textId="4236FF41" w:rsidR="006E59F7" w:rsidRPr="00F13FA2" w:rsidRDefault="006E59F7" w:rsidP="00AB1233">
      <w:pPr>
        <w:pStyle w:val="NormalArial"/>
        <w:rPr>
          <w:color w:val="auto"/>
        </w:rPr>
      </w:pPr>
      <w:r w:rsidRPr="00F13FA2">
        <w:rPr>
          <w:color w:val="auto"/>
        </w:rPr>
        <w:t>Consumers</w:t>
      </w:r>
      <w:r w:rsidR="00F13FA2" w:rsidRPr="00F13FA2">
        <w:rPr>
          <w:color w:val="auto"/>
        </w:rPr>
        <w:t xml:space="preserve"> and </w:t>
      </w:r>
      <w:r w:rsidRPr="00F13FA2">
        <w:rPr>
          <w:color w:val="auto"/>
        </w:rPr>
        <w:t>representatives expressed satisfaction with the management of consumers’ wound</w:t>
      </w:r>
      <w:r w:rsidR="00F13FA2" w:rsidRPr="00F13FA2">
        <w:rPr>
          <w:color w:val="auto"/>
        </w:rPr>
        <w:t xml:space="preserve"> care needs</w:t>
      </w:r>
      <w:r w:rsidRPr="00F13FA2">
        <w:rPr>
          <w:color w:val="auto"/>
        </w:rPr>
        <w:t>, and staff demonstrated a shared understanding of the service’s wound management processes</w:t>
      </w:r>
      <w:r w:rsidR="00F13FA2" w:rsidRPr="00F13FA2">
        <w:rPr>
          <w:color w:val="auto"/>
        </w:rPr>
        <w:t>.</w:t>
      </w:r>
      <w:r w:rsidRPr="00F13FA2">
        <w:rPr>
          <w:color w:val="auto"/>
        </w:rPr>
        <w:t xml:space="preserve"> </w:t>
      </w:r>
    </w:p>
    <w:p w14:paraId="35BA8625" w14:textId="0DB709F1" w:rsidR="00F13FA2" w:rsidRPr="00F13FA2" w:rsidRDefault="006E59F7" w:rsidP="0036130C">
      <w:pPr>
        <w:pStyle w:val="NormalArial"/>
      </w:pPr>
      <w:r w:rsidRPr="00F13FA2">
        <w:rPr>
          <w:color w:val="auto"/>
        </w:rPr>
        <w:t>Care documentation evidence</w:t>
      </w:r>
      <w:r w:rsidR="00F13FA2" w:rsidRPr="00F13FA2">
        <w:rPr>
          <w:color w:val="auto"/>
        </w:rPr>
        <w:t xml:space="preserve">d, </w:t>
      </w:r>
      <w:r w:rsidRPr="00F13FA2">
        <w:rPr>
          <w:color w:val="auto"/>
        </w:rPr>
        <w:t xml:space="preserve">risk assessments have been completed and risks associated </w:t>
      </w:r>
      <w:r w:rsidR="00F13FA2" w:rsidRPr="00F13FA2">
        <w:rPr>
          <w:color w:val="auto"/>
        </w:rPr>
        <w:t>in relation to</w:t>
      </w:r>
      <w:r w:rsidR="00F13FA2">
        <w:rPr>
          <w:color w:val="auto"/>
        </w:rPr>
        <w:t xml:space="preserve"> </w:t>
      </w:r>
      <w:r w:rsidR="00F13FA2" w:rsidRPr="00F13FA2">
        <w:rPr>
          <w:color w:val="auto"/>
        </w:rPr>
        <w:t xml:space="preserve">bed rails and/or placing beds against a wall </w:t>
      </w:r>
      <w:r w:rsidRPr="00F13FA2">
        <w:rPr>
          <w:color w:val="auto"/>
        </w:rPr>
        <w:t>have been explained to the consumer and/or their substitute decision maker</w:t>
      </w:r>
      <w:r w:rsidR="00F13FA2">
        <w:t>.</w:t>
      </w:r>
      <w:r w:rsidR="00F13FA2" w:rsidRPr="00F13FA2">
        <w:t xml:space="preserve"> </w:t>
      </w:r>
    </w:p>
    <w:p w14:paraId="41F14122" w14:textId="1ABC9E2E" w:rsidR="006E59F7" w:rsidRPr="00A641D4" w:rsidRDefault="00F13FA2" w:rsidP="00A641D4">
      <w:pPr>
        <w:pStyle w:val="NormalArial"/>
        <w:rPr>
          <w:color w:val="auto"/>
        </w:rPr>
      </w:pPr>
      <w:r>
        <w:t xml:space="preserve">Improvements implemented by the service to address the identified deficiencies </w:t>
      </w:r>
      <w:r w:rsidR="003E6CD1">
        <w:t>in</w:t>
      </w:r>
      <w:r w:rsidR="00231247">
        <w:t xml:space="preserve"> relation to w</w:t>
      </w:r>
      <w:r w:rsidR="006E59F7">
        <w:t>ound care management</w:t>
      </w:r>
      <w:r>
        <w:t xml:space="preserve"> included </w:t>
      </w:r>
      <w:r w:rsidR="00EE1527" w:rsidRPr="00EE1527">
        <w:rPr>
          <w:color w:val="auto"/>
        </w:rPr>
        <w:t>r</w:t>
      </w:r>
      <w:r w:rsidR="006E59F7" w:rsidRPr="00EE1527">
        <w:rPr>
          <w:color w:val="auto"/>
        </w:rPr>
        <w:t>eview of consumer wound</w:t>
      </w:r>
      <w:r w:rsidR="00EE1527" w:rsidRPr="00EE1527">
        <w:rPr>
          <w:color w:val="auto"/>
        </w:rPr>
        <w:t xml:space="preserve"> care, </w:t>
      </w:r>
      <w:r w:rsidR="006E59F7" w:rsidRPr="00EE1527">
        <w:rPr>
          <w:color w:val="auto"/>
        </w:rPr>
        <w:t xml:space="preserve">to ensure </w:t>
      </w:r>
      <w:r w:rsidR="00BD2E18">
        <w:rPr>
          <w:color w:val="auto"/>
        </w:rPr>
        <w:t>staff practise</w:t>
      </w:r>
      <w:r w:rsidR="00EE1527" w:rsidRPr="00EE1527">
        <w:rPr>
          <w:color w:val="auto"/>
        </w:rPr>
        <w:t xml:space="preserve"> is</w:t>
      </w:r>
      <w:r w:rsidR="006E59F7" w:rsidRPr="00EE1527">
        <w:rPr>
          <w:color w:val="auto"/>
        </w:rPr>
        <w:t xml:space="preserve"> in accordance with the service’s wound </w:t>
      </w:r>
      <w:r w:rsidR="00EE1527" w:rsidRPr="00EE1527">
        <w:rPr>
          <w:color w:val="auto"/>
        </w:rPr>
        <w:t xml:space="preserve">care </w:t>
      </w:r>
      <w:r w:rsidR="006E59F7" w:rsidRPr="00EE1527">
        <w:rPr>
          <w:color w:val="auto"/>
        </w:rPr>
        <w:t>manual</w:t>
      </w:r>
      <w:r>
        <w:rPr>
          <w:color w:val="auto"/>
        </w:rPr>
        <w:t xml:space="preserve">; staff education on wound care </w:t>
      </w:r>
      <w:r w:rsidRPr="00A641D4">
        <w:rPr>
          <w:color w:val="auto"/>
        </w:rPr>
        <w:t>pain management a</w:t>
      </w:r>
      <w:r w:rsidR="00A641D4" w:rsidRPr="00A641D4">
        <w:rPr>
          <w:color w:val="auto"/>
        </w:rPr>
        <w:t xml:space="preserve">nd </w:t>
      </w:r>
      <w:r w:rsidR="006E59F7" w:rsidRPr="00A641D4">
        <w:rPr>
          <w:color w:val="auto"/>
        </w:rPr>
        <w:t>monthly reporting and review of clinical indicator</w:t>
      </w:r>
      <w:r w:rsidR="003F18FB">
        <w:rPr>
          <w:color w:val="auto"/>
        </w:rPr>
        <w:t xml:space="preserve"> data</w:t>
      </w:r>
      <w:r w:rsidR="006E59F7" w:rsidRPr="00A641D4">
        <w:rPr>
          <w:color w:val="auto"/>
        </w:rPr>
        <w:t xml:space="preserve"> includ</w:t>
      </w:r>
      <w:r w:rsidR="003F18FB">
        <w:rPr>
          <w:color w:val="auto"/>
        </w:rPr>
        <w:t>ing</w:t>
      </w:r>
      <w:r w:rsidR="006E59F7" w:rsidRPr="00A641D4">
        <w:rPr>
          <w:color w:val="auto"/>
        </w:rPr>
        <w:t xml:space="preserve"> reporting of consumer</w:t>
      </w:r>
      <w:r w:rsidR="003F18FB">
        <w:rPr>
          <w:color w:val="auto"/>
        </w:rPr>
        <w:t xml:space="preserve"> care needs related to</w:t>
      </w:r>
      <w:r w:rsidR="006E59F7" w:rsidRPr="00A641D4">
        <w:rPr>
          <w:color w:val="auto"/>
        </w:rPr>
        <w:t xml:space="preserve"> </w:t>
      </w:r>
      <w:r w:rsidR="00A641D4" w:rsidRPr="00A641D4">
        <w:rPr>
          <w:color w:val="auto"/>
        </w:rPr>
        <w:t>pressure injuries</w:t>
      </w:r>
      <w:r w:rsidR="006E59F7" w:rsidRPr="00A641D4">
        <w:rPr>
          <w:color w:val="auto"/>
        </w:rPr>
        <w:t xml:space="preserve"> and chronic wounds.</w:t>
      </w:r>
    </w:p>
    <w:p w14:paraId="6F962A70" w14:textId="120055E1" w:rsidR="006E59F7" w:rsidRPr="00FA7A90" w:rsidRDefault="00F13FA2" w:rsidP="00A641D4">
      <w:pPr>
        <w:pStyle w:val="NormalArial"/>
        <w:rPr>
          <w:color w:val="auto"/>
        </w:rPr>
      </w:pPr>
      <w:r>
        <w:t xml:space="preserve">Improvements implemented by the service to address the identified deficiencies </w:t>
      </w:r>
      <w:r w:rsidR="00A641D4">
        <w:t>in</w:t>
      </w:r>
      <w:r w:rsidR="00231247">
        <w:t xml:space="preserve"> relation to r</w:t>
      </w:r>
      <w:r w:rsidR="006E59F7">
        <w:t>estrictive practice</w:t>
      </w:r>
      <w:r w:rsidR="00A641D4">
        <w:t xml:space="preserve"> included provision of </w:t>
      </w:r>
      <w:r w:rsidR="00EE1527" w:rsidRPr="00EE1527">
        <w:rPr>
          <w:color w:val="auto"/>
        </w:rPr>
        <w:t>information to</w:t>
      </w:r>
      <w:r w:rsidR="006E59F7" w:rsidRPr="00EE1527">
        <w:rPr>
          <w:color w:val="auto"/>
        </w:rPr>
        <w:t xml:space="preserve"> staff </w:t>
      </w:r>
      <w:r w:rsidR="00EE1527" w:rsidRPr="00EE1527">
        <w:rPr>
          <w:color w:val="auto"/>
        </w:rPr>
        <w:t>on the risk</w:t>
      </w:r>
      <w:r w:rsidR="006E59F7" w:rsidRPr="00EE1527">
        <w:rPr>
          <w:color w:val="auto"/>
        </w:rPr>
        <w:t xml:space="preserve"> </w:t>
      </w:r>
      <w:r w:rsidR="00EE1527" w:rsidRPr="00EE1527">
        <w:rPr>
          <w:color w:val="auto"/>
        </w:rPr>
        <w:t xml:space="preserve">related to </w:t>
      </w:r>
      <w:r w:rsidR="00A641D4">
        <w:rPr>
          <w:color w:val="auto"/>
        </w:rPr>
        <w:t xml:space="preserve">the </w:t>
      </w:r>
      <w:r w:rsidR="006E59F7" w:rsidRPr="00EE1527">
        <w:rPr>
          <w:color w:val="auto"/>
        </w:rPr>
        <w:t>use of bed rails</w:t>
      </w:r>
      <w:r w:rsidR="00A641D4">
        <w:rPr>
          <w:color w:val="auto"/>
        </w:rPr>
        <w:t>,</w:t>
      </w:r>
      <w:r w:rsidR="006E59F7" w:rsidRPr="00EE1527">
        <w:rPr>
          <w:color w:val="auto"/>
        </w:rPr>
        <w:t xml:space="preserve"> beds against </w:t>
      </w:r>
      <w:r w:rsidR="006E59F7" w:rsidRPr="00A641D4">
        <w:rPr>
          <w:color w:val="auto"/>
        </w:rPr>
        <w:t>walls</w:t>
      </w:r>
      <w:r w:rsidR="00A641D4" w:rsidRPr="00A641D4">
        <w:rPr>
          <w:color w:val="auto"/>
        </w:rPr>
        <w:t>,</w:t>
      </w:r>
      <w:r w:rsidR="00EE1527" w:rsidRPr="00A641D4">
        <w:rPr>
          <w:color w:val="auto"/>
        </w:rPr>
        <w:t xml:space="preserve"> and</w:t>
      </w:r>
      <w:r w:rsidR="006E59F7" w:rsidRPr="00A641D4">
        <w:rPr>
          <w:color w:val="auto"/>
        </w:rPr>
        <w:t xml:space="preserve"> when a risk assessment is required for the use of bed rails and</w:t>
      </w:r>
      <w:r w:rsidR="00A641D4" w:rsidRPr="00A641D4">
        <w:rPr>
          <w:color w:val="auto"/>
        </w:rPr>
        <w:t>/or</w:t>
      </w:r>
      <w:r w:rsidR="006E59F7" w:rsidRPr="00A641D4">
        <w:rPr>
          <w:color w:val="auto"/>
        </w:rPr>
        <w:t xml:space="preserve"> beds against the walls, including </w:t>
      </w:r>
      <w:r w:rsidR="003E6CD1">
        <w:rPr>
          <w:color w:val="auto"/>
        </w:rPr>
        <w:t>when used at the request of</w:t>
      </w:r>
      <w:r w:rsidR="006E59F7" w:rsidRPr="00A641D4">
        <w:rPr>
          <w:color w:val="auto"/>
        </w:rPr>
        <w:t xml:space="preserve"> </w:t>
      </w:r>
      <w:r w:rsidR="003E6CD1">
        <w:rPr>
          <w:color w:val="auto"/>
        </w:rPr>
        <w:t xml:space="preserve">the </w:t>
      </w:r>
      <w:r w:rsidR="006E59F7" w:rsidRPr="00A641D4">
        <w:rPr>
          <w:color w:val="auto"/>
        </w:rPr>
        <w:t>consumer.</w:t>
      </w:r>
      <w:r w:rsidR="00A641D4" w:rsidRPr="00A641D4">
        <w:rPr>
          <w:color w:val="auto"/>
        </w:rPr>
        <w:t xml:space="preserve"> </w:t>
      </w:r>
      <w:r w:rsidR="00EE1527" w:rsidRPr="00A641D4">
        <w:rPr>
          <w:color w:val="auto"/>
        </w:rPr>
        <w:t xml:space="preserve">The service conducted </w:t>
      </w:r>
      <w:r w:rsidR="00A641D4" w:rsidRPr="00A641D4">
        <w:rPr>
          <w:color w:val="auto"/>
        </w:rPr>
        <w:t>assessment of</w:t>
      </w:r>
      <w:r w:rsidR="006E59F7" w:rsidRPr="00A641D4">
        <w:rPr>
          <w:color w:val="auto"/>
        </w:rPr>
        <w:t xml:space="preserve"> bed rail </w:t>
      </w:r>
      <w:r w:rsidR="00A641D4" w:rsidRPr="00A641D4">
        <w:rPr>
          <w:color w:val="auto"/>
        </w:rPr>
        <w:t xml:space="preserve">usage </w:t>
      </w:r>
      <w:r w:rsidR="006E59F7" w:rsidRPr="00A641D4">
        <w:rPr>
          <w:color w:val="auto"/>
        </w:rPr>
        <w:t xml:space="preserve">and/or beds against the </w:t>
      </w:r>
      <w:r w:rsidR="00EE1527" w:rsidRPr="00A641D4">
        <w:rPr>
          <w:color w:val="auto"/>
        </w:rPr>
        <w:t>wall and completed</w:t>
      </w:r>
      <w:r w:rsidR="006E59F7" w:rsidRPr="00A641D4">
        <w:rPr>
          <w:color w:val="auto"/>
        </w:rPr>
        <w:t xml:space="preserve"> </w:t>
      </w:r>
      <w:r w:rsidR="00A641D4" w:rsidRPr="00FA7A90">
        <w:rPr>
          <w:color w:val="auto"/>
        </w:rPr>
        <w:t xml:space="preserve">appropriate risk authorisations </w:t>
      </w:r>
      <w:r w:rsidR="006E59F7" w:rsidRPr="00FA7A90">
        <w:rPr>
          <w:color w:val="auto"/>
        </w:rPr>
        <w:t xml:space="preserve">in consultation with the </w:t>
      </w:r>
      <w:r w:rsidR="00A641D4" w:rsidRPr="00FA7A90">
        <w:rPr>
          <w:color w:val="auto"/>
        </w:rPr>
        <w:t xml:space="preserve">consumer and </w:t>
      </w:r>
      <w:r w:rsidR="006E59F7" w:rsidRPr="00FA7A90">
        <w:rPr>
          <w:color w:val="auto"/>
        </w:rPr>
        <w:t>physiotherapist.</w:t>
      </w:r>
    </w:p>
    <w:p w14:paraId="31EB5641" w14:textId="5DE0520F" w:rsidR="00FA7A90" w:rsidRPr="000C5C61" w:rsidRDefault="00FA7A90" w:rsidP="00A641D4">
      <w:pPr>
        <w:pStyle w:val="NormalArial"/>
        <w:rPr>
          <w:color w:val="auto"/>
        </w:rPr>
      </w:pPr>
      <w:r w:rsidRPr="000C5C61">
        <w:rPr>
          <w:color w:val="auto"/>
        </w:rPr>
        <w:t>The Assessment Team report also provided information in relation to falls management, advising care documentation reflected assessment of consumers experiencing falls, by a physiotherapist, ongoing monitoring</w:t>
      </w:r>
      <w:r w:rsidR="000C5C61" w:rsidRPr="000C5C61">
        <w:rPr>
          <w:color w:val="auto"/>
        </w:rPr>
        <w:t>,</w:t>
      </w:r>
      <w:r w:rsidRPr="000C5C61">
        <w:rPr>
          <w:color w:val="auto"/>
        </w:rPr>
        <w:t xml:space="preserve"> and </w:t>
      </w:r>
      <w:r w:rsidR="000C5C61" w:rsidRPr="000C5C61">
        <w:rPr>
          <w:color w:val="auto"/>
        </w:rPr>
        <w:t>risk mitigating strategies were implemented. Staff demonstrated awareness of individual consumers and their falls minimisation strategies.</w:t>
      </w:r>
    </w:p>
    <w:p w14:paraId="148F61DB" w14:textId="2DC34950" w:rsidR="000C5C61" w:rsidRPr="000C5C61" w:rsidRDefault="00D51DF7" w:rsidP="00A641D4">
      <w:pPr>
        <w:pStyle w:val="NormalArial"/>
        <w:rPr>
          <w:color w:val="auto"/>
        </w:rPr>
      </w:pPr>
      <w:r>
        <w:rPr>
          <w:color w:val="auto"/>
        </w:rPr>
        <w:lastRenderedPageBreak/>
        <w:t>The Assessment Team report brought forward satisfaction expressed by a representative</w:t>
      </w:r>
      <w:r w:rsidR="000C5C61" w:rsidRPr="000C5C61">
        <w:rPr>
          <w:color w:val="auto"/>
        </w:rPr>
        <w:t xml:space="preserve"> </w:t>
      </w:r>
      <w:r>
        <w:rPr>
          <w:color w:val="auto"/>
        </w:rPr>
        <w:t xml:space="preserve">of </w:t>
      </w:r>
      <w:r w:rsidRPr="00D51DF7">
        <w:rPr>
          <w:color w:val="auto"/>
        </w:rPr>
        <w:t xml:space="preserve">care provided </w:t>
      </w:r>
      <w:r>
        <w:rPr>
          <w:color w:val="auto"/>
        </w:rPr>
        <w:t xml:space="preserve">to an </w:t>
      </w:r>
      <w:r w:rsidR="000C5C61" w:rsidRPr="000C5C61">
        <w:rPr>
          <w:color w:val="auto"/>
        </w:rPr>
        <w:t xml:space="preserve">individual named </w:t>
      </w:r>
      <w:r>
        <w:rPr>
          <w:color w:val="auto"/>
        </w:rPr>
        <w:t xml:space="preserve">consumer </w:t>
      </w:r>
      <w:r w:rsidR="000C5C61" w:rsidRPr="000C5C61">
        <w:rPr>
          <w:color w:val="auto"/>
        </w:rPr>
        <w:t>following incidents related to falls.</w:t>
      </w:r>
    </w:p>
    <w:p w14:paraId="0A3A156E" w14:textId="628D543C" w:rsidR="00E65AFA" w:rsidRDefault="00E65AFA" w:rsidP="0036130C">
      <w:pPr>
        <w:pStyle w:val="NormalArial"/>
      </w:pPr>
      <w:r>
        <w:t xml:space="preserve">The Commission received information via a survey result </w:t>
      </w:r>
      <w:r w:rsidR="002830D6">
        <w:t xml:space="preserve">(27 February 2023) </w:t>
      </w:r>
      <w:r>
        <w:t>that a named consumer had experienced bruising from poor manual handling practices</w:t>
      </w:r>
      <w:r w:rsidR="002830D6">
        <w:t xml:space="preserve"> by staff. The Approved provider was asked to respond to a request for information relating to manual handling training for new staff and processes used to monitor manual handling techniques of staff. </w:t>
      </w:r>
    </w:p>
    <w:p w14:paraId="09C406AC" w14:textId="17B88295" w:rsidR="002830D6" w:rsidRDefault="002830D6" w:rsidP="0036130C">
      <w:pPr>
        <w:pStyle w:val="NormalArial"/>
      </w:pPr>
      <w:r>
        <w:t>The Approved provider responded (13 March 2023) with the following information:</w:t>
      </w:r>
    </w:p>
    <w:p w14:paraId="1C765204" w14:textId="001AC9D1" w:rsidR="002830D6" w:rsidRDefault="002830D6" w:rsidP="002830D6">
      <w:pPr>
        <w:pStyle w:val="NormalArial"/>
        <w:numPr>
          <w:ilvl w:val="0"/>
          <w:numId w:val="15"/>
        </w:numPr>
      </w:pPr>
      <w:r>
        <w:t>Staff at the service undertaken online training</w:t>
      </w:r>
      <w:r w:rsidR="00F90421">
        <w:t xml:space="preserve"> in manual handling</w:t>
      </w:r>
      <w:r>
        <w:t xml:space="preserve">, along with site based facilitated face to face training. </w:t>
      </w:r>
    </w:p>
    <w:p w14:paraId="1E5CA377" w14:textId="5B7E2091" w:rsidR="002830D6" w:rsidRDefault="002830D6" w:rsidP="002830D6">
      <w:pPr>
        <w:pStyle w:val="NormalArial"/>
        <w:numPr>
          <w:ilvl w:val="0"/>
          <w:numId w:val="15"/>
        </w:numPr>
      </w:pPr>
      <w:r>
        <w:t xml:space="preserve">Manual handling is part of staff’s online training completed at induction and as an annual topic. PowerPoint slides were submitted by the Approved provider pertaining to the fundamentals of manual handling. </w:t>
      </w:r>
    </w:p>
    <w:p w14:paraId="10B44BE5" w14:textId="4A0F25A5" w:rsidR="002830D6" w:rsidRDefault="002830D6" w:rsidP="002830D6">
      <w:pPr>
        <w:pStyle w:val="NormalArial"/>
        <w:numPr>
          <w:ilvl w:val="0"/>
          <w:numId w:val="15"/>
        </w:numPr>
      </w:pPr>
      <w:r>
        <w:t xml:space="preserve">Practical manual handling is undertaken at the site when staff commence at the service, and as an annual </w:t>
      </w:r>
      <w:r w:rsidR="00F90421">
        <w:t xml:space="preserve">refresher course completed by Allied health staff. The annual refresher course was last held in March 2022 and is currently underway again this month with staff. A competency checklist was submitted by the Approved provider in its response. </w:t>
      </w:r>
    </w:p>
    <w:p w14:paraId="422412F1" w14:textId="7EB1C4F0" w:rsidR="00B517B2" w:rsidRDefault="00B517B2" w:rsidP="002830D6">
      <w:pPr>
        <w:pStyle w:val="NormalArial"/>
        <w:numPr>
          <w:ilvl w:val="0"/>
          <w:numId w:val="15"/>
        </w:numPr>
      </w:pPr>
      <w:r>
        <w:t xml:space="preserve">A training report relating to manual handling was submitted as part of the Approved provider’s response. </w:t>
      </w:r>
      <w:r w:rsidR="00230C01">
        <w:t xml:space="preserve">The training records evidenced </w:t>
      </w:r>
      <w:r w:rsidR="00590D7F">
        <w:t xml:space="preserve">staff of many departments have completed manual handling training in the last twelve months. </w:t>
      </w:r>
    </w:p>
    <w:p w14:paraId="590B75C1" w14:textId="7D4B9356" w:rsidR="00B517B2" w:rsidRDefault="00B517B2" w:rsidP="002830D6">
      <w:pPr>
        <w:pStyle w:val="NormalArial"/>
        <w:numPr>
          <w:ilvl w:val="0"/>
          <w:numId w:val="15"/>
        </w:numPr>
      </w:pPr>
      <w:r>
        <w:t xml:space="preserve">New staff are provided buddy shifts for on the job mentoring and learning. </w:t>
      </w:r>
    </w:p>
    <w:p w14:paraId="576044E6" w14:textId="0FA28431" w:rsidR="00B517B2" w:rsidRDefault="00B517B2" w:rsidP="002830D6">
      <w:pPr>
        <w:pStyle w:val="NormalArial"/>
        <w:numPr>
          <w:ilvl w:val="0"/>
          <w:numId w:val="15"/>
        </w:numPr>
      </w:pPr>
      <w:r>
        <w:t xml:space="preserve">Staff are supported with a formal performance review annually and registered staff observe and monitor staff performance. </w:t>
      </w:r>
    </w:p>
    <w:p w14:paraId="68B605CB" w14:textId="094E5C88" w:rsidR="00B517B2" w:rsidRDefault="00B517B2" w:rsidP="00B517B2">
      <w:pPr>
        <w:pStyle w:val="NormalArial"/>
      </w:pPr>
      <w:r>
        <w:t>In relation to care planning information for the mobility and manual handling of the named consumer, the Approved provider’s response included:</w:t>
      </w:r>
    </w:p>
    <w:p w14:paraId="1E407CEA" w14:textId="04DD3117" w:rsidR="00B517B2" w:rsidRDefault="00B517B2" w:rsidP="00B517B2">
      <w:pPr>
        <w:pStyle w:val="NormalArial"/>
        <w:numPr>
          <w:ilvl w:val="0"/>
          <w:numId w:val="16"/>
        </w:numPr>
      </w:pPr>
      <w:r>
        <w:t xml:space="preserve">The named consumer requires two staff and </w:t>
      </w:r>
      <w:r w:rsidR="00230C01">
        <w:t xml:space="preserve">a full hoist for bed mobility and </w:t>
      </w:r>
      <w:r>
        <w:t>a standing mobility hoist for transfers</w:t>
      </w:r>
      <w:r w:rsidR="00230C01">
        <w:t xml:space="preserve"> (including from chair to chair transfers),</w:t>
      </w:r>
      <w:r>
        <w:t xml:space="preserve"> the consumer uses a wheelchair for all mobility needs. This information </w:t>
      </w:r>
      <w:r w:rsidR="00230C01">
        <w:t xml:space="preserve">aligned </w:t>
      </w:r>
      <w:r>
        <w:t>with the consumer’s mobility and transfer assessment</w:t>
      </w:r>
      <w:r w:rsidR="00230C01">
        <w:t xml:space="preserve"> and personal hygiene assessment</w:t>
      </w:r>
      <w:r>
        <w:t xml:space="preserve">, submitted as </w:t>
      </w:r>
      <w:r w:rsidR="00230C01">
        <w:t>part</w:t>
      </w:r>
      <w:r>
        <w:t xml:space="preserve"> of the response. </w:t>
      </w:r>
    </w:p>
    <w:p w14:paraId="34B0E33F" w14:textId="7E7DEB5F" w:rsidR="00590D7F" w:rsidRDefault="00590D7F" w:rsidP="00B517B2">
      <w:pPr>
        <w:pStyle w:val="NormalArial"/>
        <w:numPr>
          <w:ilvl w:val="0"/>
          <w:numId w:val="16"/>
        </w:numPr>
      </w:pPr>
      <w:r>
        <w:t xml:space="preserve">Sit to stand and the use of mobility hoists are part of staff mandatory training. </w:t>
      </w:r>
    </w:p>
    <w:p w14:paraId="3FBB896F" w14:textId="77B4EF0E" w:rsidR="00590D7F" w:rsidRDefault="00590D7F" w:rsidP="00B517B2">
      <w:pPr>
        <w:pStyle w:val="NormalArial"/>
        <w:numPr>
          <w:ilvl w:val="0"/>
          <w:numId w:val="16"/>
        </w:numPr>
      </w:pPr>
      <w:r>
        <w:t>The Approved provider noted the named consumers likes to move themselves around by shuffling their feet along the floor. This was confirmed by care planning directives in the consumer’s mobility and transfer assessment</w:t>
      </w:r>
      <w:r w:rsidR="0024362E">
        <w:t>, which instructed staff to remove the wheelchair’s footplates when the consumer is in their room</w:t>
      </w:r>
      <w:r>
        <w:t xml:space="preserve">. This process is to reduce the risk of the footplates </w:t>
      </w:r>
      <w:proofErr w:type="gramStart"/>
      <w:r>
        <w:t>making contact with</w:t>
      </w:r>
      <w:proofErr w:type="gramEnd"/>
      <w:r>
        <w:t xml:space="preserve"> the consumer’s legs. </w:t>
      </w:r>
    </w:p>
    <w:p w14:paraId="605CC0C9" w14:textId="68D68BFF" w:rsidR="00590D7F" w:rsidRDefault="00590D7F" w:rsidP="00590D7F">
      <w:pPr>
        <w:pStyle w:val="NormalArial"/>
      </w:pPr>
      <w:r>
        <w:t>In relation to any incident information in relation to manual handling for the named consumer for the past three months, the Approved provider responded with the following information:</w:t>
      </w:r>
    </w:p>
    <w:p w14:paraId="09C5B53E" w14:textId="63D97835" w:rsidR="00590D7F" w:rsidRDefault="006E4F1C" w:rsidP="00590D7F">
      <w:pPr>
        <w:pStyle w:val="NormalArial"/>
        <w:numPr>
          <w:ilvl w:val="0"/>
          <w:numId w:val="17"/>
        </w:numPr>
      </w:pPr>
      <w:r>
        <w:t xml:space="preserve">Two instances of unwitnessed skin tears have occurred for the consumer </w:t>
      </w:r>
      <w:r w:rsidR="00A16909">
        <w:t xml:space="preserve">in 2023. Preventative strategies were trialled including foam padding on the bottom of the consumer’s bed rail and bed rail protectors. Wound charts, progress notes and incident forms submitted evidenced appropriate actions were taken following the skin tears occurring. </w:t>
      </w:r>
    </w:p>
    <w:p w14:paraId="28E57B72" w14:textId="7F7858EA" w:rsidR="00A16909" w:rsidRDefault="00A16909" w:rsidP="00A16909">
      <w:pPr>
        <w:pStyle w:val="NormalArial"/>
      </w:pPr>
      <w:r>
        <w:lastRenderedPageBreak/>
        <w:t xml:space="preserve">In relation to any complaints being managed for the named consumer for the past three months, the Approved provider responded with the following information: </w:t>
      </w:r>
    </w:p>
    <w:p w14:paraId="46F80BE8" w14:textId="25AA52ED" w:rsidR="00A16909" w:rsidRDefault="00A16909" w:rsidP="00A16909">
      <w:pPr>
        <w:pStyle w:val="NormalArial"/>
        <w:numPr>
          <w:ilvl w:val="0"/>
          <w:numId w:val="17"/>
        </w:numPr>
      </w:pPr>
      <w:r>
        <w:t xml:space="preserve">Two complaints were raised by the consumer’s family in the last three months. Progress notes support ongoing and thorough communication processes exist between staff at the service and the consumer’s family. </w:t>
      </w:r>
      <w:r w:rsidR="00BB7D20">
        <w:t xml:space="preserve">This has included participation in case conferencing, input into wound regimes and notification of incidents. </w:t>
      </w:r>
    </w:p>
    <w:p w14:paraId="123C1D26" w14:textId="4E085814" w:rsidR="00BB7D20" w:rsidRDefault="00BB7D20" w:rsidP="00BB7D20">
      <w:pPr>
        <w:pStyle w:val="NormalArial"/>
      </w:pPr>
      <w:r>
        <w:t>In relation to any other information relevant to the named consumer, the Approved provider reported:</w:t>
      </w:r>
    </w:p>
    <w:p w14:paraId="3127DA8C" w14:textId="66B69802" w:rsidR="00BB7D20" w:rsidRDefault="00BB7D20" w:rsidP="00BB7D20">
      <w:pPr>
        <w:pStyle w:val="NormalArial"/>
        <w:numPr>
          <w:ilvl w:val="0"/>
          <w:numId w:val="17"/>
        </w:numPr>
      </w:pPr>
      <w:r>
        <w:t xml:space="preserve">The Approved provider documented the consumer has two family members who are present advocates and are in regular contact with staff to support their family member’s care. At times what the family members want for the named consumer </w:t>
      </w:r>
      <w:proofErr w:type="gramStart"/>
      <w:r>
        <w:t>are in conflict with</w:t>
      </w:r>
      <w:proofErr w:type="gramEnd"/>
      <w:r>
        <w:t xml:space="preserve"> the consumer’s wishes. This was evidenced in progress notes. The consumer does have a cognitive impairment and is still capable of making conversation </w:t>
      </w:r>
      <w:r w:rsidR="004958EC">
        <w:t xml:space="preserve">and choices about their care preferences. </w:t>
      </w:r>
    </w:p>
    <w:p w14:paraId="05F271D3" w14:textId="390B66FB" w:rsidR="004958EC" w:rsidRDefault="004958EC" w:rsidP="004958EC">
      <w:pPr>
        <w:pStyle w:val="NormalArial"/>
      </w:pPr>
      <w:r>
        <w:t xml:space="preserve">It is my decision that staff are trained in manual handling practices and there is no evidence to support poor manual handling has led to negative clinical outcomes for the named </w:t>
      </w:r>
      <w:r w:rsidR="00A6043B">
        <w:t>c</w:t>
      </w:r>
      <w:r>
        <w:t xml:space="preserve">onsumer. </w:t>
      </w:r>
    </w:p>
    <w:p w14:paraId="003D89B2" w14:textId="77777777" w:rsidR="004958EC" w:rsidRDefault="004958EC" w:rsidP="004958EC">
      <w:pPr>
        <w:pStyle w:val="NormalArial"/>
      </w:pPr>
      <w:r>
        <w:t>The Approved Provider acknowledged agreement with the Assessment Team report recommendation of compliance with this requirement and provided additional information requested after the activity. I have considered this information and am satisfied that consumers are provided with safe and appropriate care.</w:t>
      </w:r>
    </w:p>
    <w:p w14:paraId="1D7AEDDE" w14:textId="53D82045" w:rsidR="004958EC" w:rsidRPr="00262C0B" w:rsidRDefault="004958EC" w:rsidP="004958EC">
      <w:pPr>
        <w:pStyle w:val="NormalArial"/>
      </w:pPr>
      <w:r>
        <w:t>In coming to my decision of compliance with this requirement I have considered the Assessment Team report and I am satisfied that the service has implemented actions to remedy the deficiencies identified and these actions form part of the plan for continuous improvement. Therefore, it is my decision that this requirement is compliant.</w:t>
      </w:r>
    </w:p>
    <w:sectPr w:rsidR="004958EC"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28B12E" w14:textId="77777777" w:rsidR="00C805BE" w:rsidRDefault="00812876">
      <w:pPr>
        <w:spacing w:after="0"/>
      </w:pPr>
      <w:r>
        <w:separator/>
      </w:r>
    </w:p>
  </w:endnote>
  <w:endnote w:type="continuationSeparator" w:id="0">
    <w:p w14:paraId="7E28B130" w14:textId="77777777" w:rsidR="00C805BE" w:rsidRDefault="008128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8B127" w14:textId="77777777" w:rsidR="00DF37F2" w:rsidRPr="00DF37F2" w:rsidRDefault="00812876" w:rsidP="00DF37F2">
    <w:pPr>
      <w:pStyle w:val="FooterArial9"/>
      <w:rPr>
        <w:rStyle w:val="FooterBold"/>
        <w:rFonts w:ascii="Arial" w:hAnsi="Arial"/>
        <w:b w:val="0"/>
      </w:rPr>
    </w:pPr>
    <w:r w:rsidRPr="00DF37F2">
      <w:rPr>
        <w:rStyle w:val="FooterBold"/>
        <w:rFonts w:ascii="Arial" w:hAnsi="Arial"/>
        <w:b w:val="0"/>
      </w:rPr>
      <w:t>Name of service: Lutheran Services – Zion</w:t>
    </w:r>
    <w:r w:rsidRPr="00DF37F2">
      <w:rPr>
        <w:rStyle w:val="FooterBold"/>
        <w:rFonts w:ascii="Arial" w:hAnsi="Arial"/>
        <w:b w:val="0"/>
      </w:rPr>
      <w:tab/>
      <w:t xml:space="preserve">RPT-ACC-0122 v3.0 </w:t>
    </w:r>
  </w:p>
  <w:p w14:paraId="7E28B128" w14:textId="77777777" w:rsidR="00DF37F2" w:rsidRPr="00DF37F2" w:rsidRDefault="00812876" w:rsidP="00DF37F2">
    <w:pPr>
      <w:pStyle w:val="FooterArial9"/>
      <w:rPr>
        <w:rStyle w:val="FooterBold"/>
        <w:rFonts w:ascii="Arial" w:hAnsi="Arial"/>
        <w:b w:val="0"/>
      </w:rPr>
    </w:pPr>
    <w:r w:rsidRPr="00DF37F2">
      <w:rPr>
        <w:rStyle w:val="FooterBold"/>
        <w:rFonts w:ascii="Arial" w:hAnsi="Arial"/>
        <w:b w:val="0"/>
      </w:rPr>
      <w:t>Commission ID: 5013</w:t>
    </w:r>
    <w:r w:rsidRPr="00DF37F2">
      <w:rPr>
        <w:rStyle w:val="FooterBold"/>
        <w:rFonts w:ascii="Arial" w:hAnsi="Arial"/>
        <w:b w:val="0"/>
      </w:rPr>
      <w:tab/>
      <w:t xml:space="preserve">OFFICIAL: Sensitive </w:t>
    </w:r>
  </w:p>
  <w:p w14:paraId="7E28B129" w14:textId="77777777" w:rsidR="00DF37F2" w:rsidRPr="00DF37F2" w:rsidRDefault="0081287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8B12B" w14:textId="77777777" w:rsidR="00E2364A" w:rsidRDefault="0002369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8B124" w14:textId="77777777" w:rsidR="00D3157C" w:rsidRDefault="00812876" w:rsidP="00D71F88">
      <w:pPr>
        <w:spacing w:after="0"/>
      </w:pPr>
      <w:r>
        <w:separator/>
      </w:r>
    </w:p>
  </w:footnote>
  <w:footnote w:type="continuationSeparator" w:id="0">
    <w:p w14:paraId="7E28B125" w14:textId="77777777" w:rsidR="00D3157C" w:rsidRDefault="00812876" w:rsidP="00D71F88">
      <w:pPr>
        <w:spacing w:after="0"/>
      </w:pPr>
      <w:r>
        <w:continuationSeparator/>
      </w:r>
    </w:p>
  </w:footnote>
  <w:footnote w:id="1">
    <w:p w14:paraId="7E28B130" w14:textId="0AAF0D09" w:rsidR="000078F8" w:rsidRDefault="0081287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42E16">
        <w:rPr>
          <w:rFonts w:ascii="Arial" w:hAnsi="Arial" w:cs="Arial"/>
          <w:color w:val="auto"/>
          <w:sz w:val="20"/>
          <w:szCs w:val="20"/>
        </w:rPr>
        <w:t>section 68A</w:t>
      </w:r>
      <w:r w:rsidRPr="00142E16">
        <w:rPr>
          <w:rFonts w:ascii="Arial" w:hAnsi="Arial" w:cs="Arial"/>
          <w:b/>
          <w:color w:val="auto"/>
          <w:sz w:val="20"/>
          <w:szCs w:val="20"/>
        </w:rPr>
        <w:t xml:space="preserve"> </w:t>
      </w:r>
      <w:r w:rsidRPr="00142E16">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7E28B131" w14:textId="77777777" w:rsidR="002B0884" w:rsidRDefault="0002369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8B126" w14:textId="77777777" w:rsidR="00D71F88" w:rsidRDefault="00812876">
    <w:pPr>
      <w:pStyle w:val="Header"/>
    </w:pPr>
    <w:r>
      <w:rPr>
        <w:noProof/>
        <w:color w:val="2B579A"/>
        <w:shd w:val="clear" w:color="auto" w:fill="E6E6E6"/>
        <w:lang w:val="en-US"/>
      </w:rPr>
      <w:drawing>
        <wp:anchor distT="0" distB="0" distL="114300" distR="114300" simplePos="0" relativeHeight="251659264" behindDoc="1" locked="0" layoutInCell="1" allowOverlap="1" wp14:anchorId="7E28B12C" wp14:editId="7E28B12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17829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8B12A" w14:textId="77777777" w:rsidR="00FA0A5B" w:rsidRDefault="00812876">
    <w:pPr>
      <w:pStyle w:val="Header"/>
    </w:pPr>
    <w:r>
      <w:rPr>
        <w:noProof/>
      </w:rPr>
      <w:drawing>
        <wp:anchor distT="0" distB="0" distL="114300" distR="114300" simplePos="0" relativeHeight="251658240" behindDoc="0" locked="0" layoutInCell="1" allowOverlap="1" wp14:anchorId="7E28B12E" wp14:editId="7E28B12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BDC380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C66584"/>
    <w:multiLevelType w:val="hybridMultilevel"/>
    <w:tmpl w:val="C1EE4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4020B1"/>
    <w:multiLevelType w:val="hybridMultilevel"/>
    <w:tmpl w:val="E376B314"/>
    <w:lvl w:ilvl="0" w:tplc="3DD200E4">
      <w:start w:val="1"/>
      <w:numFmt w:val="lowerRoman"/>
      <w:lvlText w:val="(%1)"/>
      <w:lvlJc w:val="left"/>
      <w:pPr>
        <w:ind w:left="1080" w:hanging="720"/>
      </w:pPr>
      <w:rPr>
        <w:rFonts w:hint="default"/>
      </w:rPr>
    </w:lvl>
    <w:lvl w:ilvl="1" w:tplc="9F306BC2" w:tentative="1">
      <w:start w:val="1"/>
      <w:numFmt w:val="lowerLetter"/>
      <w:lvlText w:val="%2."/>
      <w:lvlJc w:val="left"/>
      <w:pPr>
        <w:ind w:left="1440" w:hanging="360"/>
      </w:pPr>
    </w:lvl>
    <w:lvl w:ilvl="2" w:tplc="6F9C4DC2" w:tentative="1">
      <w:start w:val="1"/>
      <w:numFmt w:val="lowerRoman"/>
      <w:lvlText w:val="%3."/>
      <w:lvlJc w:val="right"/>
      <w:pPr>
        <w:ind w:left="2160" w:hanging="180"/>
      </w:pPr>
    </w:lvl>
    <w:lvl w:ilvl="3" w:tplc="6CACA08E" w:tentative="1">
      <w:start w:val="1"/>
      <w:numFmt w:val="decimal"/>
      <w:lvlText w:val="%4."/>
      <w:lvlJc w:val="left"/>
      <w:pPr>
        <w:ind w:left="2880" w:hanging="360"/>
      </w:pPr>
    </w:lvl>
    <w:lvl w:ilvl="4" w:tplc="0218B3A8" w:tentative="1">
      <w:start w:val="1"/>
      <w:numFmt w:val="lowerLetter"/>
      <w:lvlText w:val="%5."/>
      <w:lvlJc w:val="left"/>
      <w:pPr>
        <w:ind w:left="3600" w:hanging="360"/>
      </w:pPr>
    </w:lvl>
    <w:lvl w:ilvl="5" w:tplc="DFAED92C" w:tentative="1">
      <w:start w:val="1"/>
      <w:numFmt w:val="lowerRoman"/>
      <w:lvlText w:val="%6."/>
      <w:lvlJc w:val="right"/>
      <w:pPr>
        <w:ind w:left="4320" w:hanging="180"/>
      </w:pPr>
    </w:lvl>
    <w:lvl w:ilvl="6" w:tplc="05ECA3B2" w:tentative="1">
      <w:start w:val="1"/>
      <w:numFmt w:val="decimal"/>
      <w:lvlText w:val="%7."/>
      <w:lvlJc w:val="left"/>
      <w:pPr>
        <w:ind w:left="5040" w:hanging="360"/>
      </w:pPr>
    </w:lvl>
    <w:lvl w:ilvl="7" w:tplc="96FCBF94" w:tentative="1">
      <w:start w:val="1"/>
      <w:numFmt w:val="lowerLetter"/>
      <w:lvlText w:val="%8."/>
      <w:lvlJc w:val="left"/>
      <w:pPr>
        <w:ind w:left="5760" w:hanging="360"/>
      </w:pPr>
    </w:lvl>
    <w:lvl w:ilvl="8" w:tplc="104217F4" w:tentative="1">
      <w:start w:val="1"/>
      <w:numFmt w:val="lowerRoman"/>
      <w:lvlText w:val="%9."/>
      <w:lvlJc w:val="right"/>
      <w:pPr>
        <w:ind w:left="6480" w:hanging="180"/>
      </w:pPr>
    </w:lvl>
  </w:abstractNum>
  <w:abstractNum w:abstractNumId="3" w15:restartNumberingAfterBreak="0">
    <w:nsid w:val="02354CFE"/>
    <w:multiLevelType w:val="hybridMultilevel"/>
    <w:tmpl w:val="E18C4B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5E3AC6"/>
    <w:multiLevelType w:val="hybridMultilevel"/>
    <w:tmpl w:val="59A452EE"/>
    <w:lvl w:ilvl="0" w:tplc="BDB8B10A">
      <w:start w:val="1"/>
      <w:numFmt w:val="lowerRoman"/>
      <w:lvlText w:val="(%1)"/>
      <w:lvlJc w:val="left"/>
      <w:pPr>
        <w:ind w:left="1080" w:hanging="720"/>
      </w:pPr>
      <w:rPr>
        <w:rFonts w:hint="default"/>
      </w:rPr>
    </w:lvl>
    <w:lvl w:ilvl="1" w:tplc="68424706" w:tentative="1">
      <w:start w:val="1"/>
      <w:numFmt w:val="lowerLetter"/>
      <w:lvlText w:val="%2."/>
      <w:lvlJc w:val="left"/>
      <w:pPr>
        <w:ind w:left="1440" w:hanging="360"/>
      </w:pPr>
    </w:lvl>
    <w:lvl w:ilvl="2" w:tplc="FCFAA56A" w:tentative="1">
      <w:start w:val="1"/>
      <w:numFmt w:val="lowerRoman"/>
      <w:lvlText w:val="%3."/>
      <w:lvlJc w:val="right"/>
      <w:pPr>
        <w:ind w:left="2160" w:hanging="180"/>
      </w:pPr>
    </w:lvl>
    <w:lvl w:ilvl="3" w:tplc="5CB60C6E" w:tentative="1">
      <w:start w:val="1"/>
      <w:numFmt w:val="decimal"/>
      <w:lvlText w:val="%4."/>
      <w:lvlJc w:val="left"/>
      <w:pPr>
        <w:ind w:left="2880" w:hanging="360"/>
      </w:pPr>
    </w:lvl>
    <w:lvl w:ilvl="4" w:tplc="520890A4" w:tentative="1">
      <w:start w:val="1"/>
      <w:numFmt w:val="lowerLetter"/>
      <w:lvlText w:val="%5."/>
      <w:lvlJc w:val="left"/>
      <w:pPr>
        <w:ind w:left="3600" w:hanging="360"/>
      </w:pPr>
    </w:lvl>
    <w:lvl w:ilvl="5" w:tplc="47804E88" w:tentative="1">
      <w:start w:val="1"/>
      <w:numFmt w:val="lowerRoman"/>
      <w:lvlText w:val="%6."/>
      <w:lvlJc w:val="right"/>
      <w:pPr>
        <w:ind w:left="4320" w:hanging="180"/>
      </w:pPr>
    </w:lvl>
    <w:lvl w:ilvl="6" w:tplc="36BC1D2C" w:tentative="1">
      <w:start w:val="1"/>
      <w:numFmt w:val="decimal"/>
      <w:lvlText w:val="%7."/>
      <w:lvlJc w:val="left"/>
      <w:pPr>
        <w:ind w:left="5040" w:hanging="360"/>
      </w:pPr>
    </w:lvl>
    <w:lvl w:ilvl="7" w:tplc="A0D6D9FE" w:tentative="1">
      <w:start w:val="1"/>
      <w:numFmt w:val="lowerLetter"/>
      <w:lvlText w:val="%8."/>
      <w:lvlJc w:val="left"/>
      <w:pPr>
        <w:ind w:left="5760" w:hanging="360"/>
      </w:pPr>
    </w:lvl>
    <w:lvl w:ilvl="8" w:tplc="7388BD6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7FA69C3A">
      <w:start w:val="1"/>
      <w:numFmt w:val="lowerRoman"/>
      <w:lvlText w:val="(%1)"/>
      <w:lvlJc w:val="left"/>
      <w:pPr>
        <w:ind w:left="1080" w:hanging="720"/>
      </w:pPr>
      <w:rPr>
        <w:rFonts w:hint="default"/>
      </w:rPr>
    </w:lvl>
    <w:lvl w:ilvl="1" w:tplc="CBAE8CCA" w:tentative="1">
      <w:start w:val="1"/>
      <w:numFmt w:val="lowerLetter"/>
      <w:lvlText w:val="%2."/>
      <w:lvlJc w:val="left"/>
      <w:pPr>
        <w:ind w:left="1440" w:hanging="360"/>
      </w:pPr>
    </w:lvl>
    <w:lvl w:ilvl="2" w:tplc="88163BF0" w:tentative="1">
      <w:start w:val="1"/>
      <w:numFmt w:val="lowerRoman"/>
      <w:lvlText w:val="%3."/>
      <w:lvlJc w:val="right"/>
      <w:pPr>
        <w:ind w:left="2160" w:hanging="180"/>
      </w:pPr>
    </w:lvl>
    <w:lvl w:ilvl="3" w:tplc="FAA098DE" w:tentative="1">
      <w:start w:val="1"/>
      <w:numFmt w:val="decimal"/>
      <w:lvlText w:val="%4."/>
      <w:lvlJc w:val="left"/>
      <w:pPr>
        <w:ind w:left="2880" w:hanging="360"/>
      </w:pPr>
    </w:lvl>
    <w:lvl w:ilvl="4" w:tplc="226CCF64" w:tentative="1">
      <w:start w:val="1"/>
      <w:numFmt w:val="lowerLetter"/>
      <w:lvlText w:val="%5."/>
      <w:lvlJc w:val="left"/>
      <w:pPr>
        <w:ind w:left="3600" w:hanging="360"/>
      </w:pPr>
    </w:lvl>
    <w:lvl w:ilvl="5" w:tplc="BBB24E92" w:tentative="1">
      <w:start w:val="1"/>
      <w:numFmt w:val="lowerRoman"/>
      <w:lvlText w:val="%6."/>
      <w:lvlJc w:val="right"/>
      <w:pPr>
        <w:ind w:left="4320" w:hanging="180"/>
      </w:pPr>
    </w:lvl>
    <w:lvl w:ilvl="6" w:tplc="8924A010" w:tentative="1">
      <w:start w:val="1"/>
      <w:numFmt w:val="decimal"/>
      <w:lvlText w:val="%7."/>
      <w:lvlJc w:val="left"/>
      <w:pPr>
        <w:ind w:left="5040" w:hanging="360"/>
      </w:pPr>
    </w:lvl>
    <w:lvl w:ilvl="7" w:tplc="05725F42" w:tentative="1">
      <w:start w:val="1"/>
      <w:numFmt w:val="lowerLetter"/>
      <w:lvlText w:val="%8."/>
      <w:lvlJc w:val="left"/>
      <w:pPr>
        <w:ind w:left="5760" w:hanging="360"/>
      </w:pPr>
    </w:lvl>
    <w:lvl w:ilvl="8" w:tplc="C6C4FFB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EFF67918">
      <w:start w:val="1"/>
      <w:numFmt w:val="bullet"/>
      <w:lvlText w:val=""/>
      <w:lvlJc w:val="left"/>
      <w:pPr>
        <w:ind w:left="720" w:hanging="360"/>
      </w:pPr>
      <w:rPr>
        <w:rFonts w:ascii="Symbol" w:hAnsi="Symbol" w:hint="default"/>
        <w:color w:val="auto"/>
        <w:sz w:val="24"/>
        <w:szCs w:val="24"/>
      </w:rPr>
    </w:lvl>
    <w:lvl w:ilvl="1" w:tplc="27EAA28A" w:tentative="1">
      <w:start w:val="1"/>
      <w:numFmt w:val="bullet"/>
      <w:lvlText w:val="o"/>
      <w:lvlJc w:val="left"/>
      <w:pPr>
        <w:ind w:left="1440" w:hanging="360"/>
      </w:pPr>
      <w:rPr>
        <w:rFonts w:ascii="Courier New" w:hAnsi="Courier New" w:cs="Courier New" w:hint="default"/>
      </w:rPr>
    </w:lvl>
    <w:lvl w:ilvl="2" w:tplc="239A3B8C" w:tentative="1">
      <w:start w:val="1"/>
      <w:numFmt w:val="bullet"/>
      <w:lvlText w:val=""/>
      <w:lvlJc w:val="left"/>
      <w:pPr>
        <w:ind w:left="2160" w:hanging="360"/>
      </w:pPr>
      <w:rPr>
        <w:rFonts w:ascii="Wingdings" w:hAnsi="Wingdings" w:hint="default"/>
      </w:rPr>
    </w:lvl>
    <w:lvl w:ilvl="3" w:tplc="C6E6F0BA" w:tentative="1">
      <w:start w:val="1"/>
      <w:numFmt w:val="bullet"/>
      <w:lvlText w:val=""/>
      <w:lvlJc w:val="left"/>
      <w:pPr>
        <w:ind w:left="2880" w:hanging="360"/>
      </w:pPr>
      <w:rPr>
        <w:rFonts w:ascii="Symbol" w:hAnsi="Symbol" w:hint="default"/>
      </w:rPr>
    </w:lvl>
    <w:lvl w:ilvl="4" w:tplc="992C9C58" w:tentative="1">
      <w:start w:val="1"/>
      <w:numFmt w:val="bullet"/>
      <w:lvlText w:val="o"/>
      <w:lvlJc w:val="left"/>
      <w:pPr>
        <w:ind w:left="3600" w:hanging="360"/>
      </w:pPr>
      <w:rPr>
        <w:rFonts w:ascii="Courier New" w:hAnsi="Courier New" w:cs="Courier New" w:hint="default"/>
      </w:rPr>
    </w:lvl>
    <w:lvl w:ilvl="5" w:tplc="7C7AF5C6" w:tentative="1">
      <w:start w:val="1"/>
      <w:numFmt w:val="bullet"/>
      <w:lvlText w:val=""/>
      <w:lvlJc w:val="left"/>
      <w:pPr>
        <w:ind w:left="4320" w:hanging="360"/>
      </w:pPr>
      <w:rPr>
        <w:rFonts w:ascii="Wingdings" w:hAnsi="Wingdings" w:hint="default"/>
      </w:rPr>
    </w:lvl>
    <w:lvl w:ilvl="6" w:tplc="6A8E6C0C" w:tentative="1">
      <w:start w:val="1"/>
      <w:numFmt w:val="bullet"/>
      <w:lvlText w:val=""/>
      <w:lvlJc w:val="left"/>
      <w:pPr>
        <w:ind w:left="5040" w:hanging="360"/>
      </w:pPr>
      <w:rPr>
        <w:rFonts w:ascii="Symbol" w:hAnsi="Symbol" w:hint="default"/>
      </w:rPr>
    </w:lvl>
    <w:lvl w:ilvl="7" w:tplc="74E29E80" w:tentative="1">
      <w:start w:val="1"/>
      <w:numFmt w:val="bullet"/>
      <w:lvlText w:val="o"/>
      <w:lvlJc w:val="left"/>
      <w:pPr>
        <w:ind w:left="5760" w:hanging="360"/>
      </w:pPr>
      <w:rPr>
        <w:rFonts w:ascii="Courier New" w:hAnsi="Courier New" w:cs="Courier New" w:hint="default"/>
      </w:rPr>
    </w:lvl>
    <w:lvl w:ilvl="8" w:tplc="2312D49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051A39A2">
      <w:start w:val="1"/>
      <w:numFmt w:val="lowerRoman"/>
      <w:lvlText w:val="(%1)"/>
      <w:lvlJc w:val="left"/>
      <w:pPr>
        <w:ind w:left="1080" w:hanging="720"/>
      </w:pPr>
      <w:rPr>
        <w:rFonts w:hint="default"/>
      </w:rPr>
    </w:lvl>
    <w:lvl w:ilvl="1" w:tplc="8926E6DC" w:tentative="1">
      <w:start w:val="1"/>
      <w:numFmt w:val="lowerLetter"/>
      <w:lvlText w:val="%2."/>
      <w:lvlJc w:val="left"/>
      <w:pPr>
        <w:ind w:left="1440" w:hanging="360"/>
      </w:pPr>
    </w:lvl>
    <w:lvl w:ilvl="2" w:tplc="3DB01652" w:tentative="1">
      <w:start w:val="1"/>
      <w:numFmt w:val="lowerRoman"/>
      <w:lvlText w:val="%3."/>
      <w:lvlJc w:val="right"/>
      <w:pPr>
        <w:ind w:left="2160" w:hanging="180"/>
      </w:pPr>
    </w:lvl>
    <w:lvl w:ilvl="3" w:tplc="9552DBA8" w:tentative="1">
      <w:start w:val="1"/>
      <w:numFmt w:val="decimal"/>
      <w:lvlText w:val="%4."/>
      <w:lvlJc w:val="left"/>
      <w:pPr>
        <w:ind w:left="2880" w:hanging="360"/>
      </w:pPr>
    </w:lvl>
    <w:lvl w:ilvl="4" w:tplc="4ACE3E62" w:tentative="1">
      <w:start w:val="1"/>
      <w:numFmt w:val="lowerLetter"/>
      <w:lvlText w:val="%5."/>
      <w:lvlJc w:val="left"/>
      <w:pPr>
        <w:ind w:left="3600" w:hanging="360"/>
      </w:pPr>
    </w:lvl>
    <w:lvl w:ilvl="5" w:tplc="ABAA177E" w:tentative="1">
      <w:start w:val="1"/>
      <w:numFmt w:val="lowerRoman"/>
      <w:lvlText w:val="%6."/>
      <w:lvlJc w:val="right"/>
      <w:pPr>
        <w:ind w:left="4320" w:hanging="180"/>
      </w:pPr>
    </w:lvl>
    <w:lvl w:ilvl="6" w:tplc="B666FE3A" w:tentative="1">
      <w:start w:val="1"/>
      <w:numFmt w:val="decimal"/>
      <w:lvlText w:val="%7."/>
      <w:lvlJc w:val="left"/>
      <w:pPr>
        <w:ind w:left="5040" w:hanging="360"/>
      </w:pPr>
    </w:lvl>
    <w:lvl w:ilvl="7" w:tplc="7BEED0B6" w:tentative="1">
      <w:start w:val="1"/>
      <w:numFmt w:val="lowerLetter"/>
      <w:lvlText w:val="%8."/>
      <w:lvlJc w:val="left"/>
      <w:pPr>
        <w:ind w:left="5760" w:hanging="360"/>
      </w:pPr>
    </w:lvl>
    <w:lvl w:ilvl="8" w:tplc="805E1338" w:tentative="1">
      <w:start w:val="1"/>
      <w:numFmt w:val="lowerRoman"/>
      <w:lvlText w:val="%9."/>
      <w:lvlJc w:val="right"/>
      <w:pPr>
        <w:ind w:left="6480" w:hanging="180"/>
      </w:pPr>
    </w:lvl>
  </w:abstractNum>
  <w:abstractNum w:abstractNumId="8" w15:restartNumberingAfterBreak="0">
    <w:nsid w:val="2B0473A9"/>
    <w:multiLevelType w:val="hybridMultilevel"/>
    <w:tmpl w:val="EB3049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B65746"/>
    <w:multiLevelType w:val="hybridMultilevel"/>
    <w:tmpl w:val="0C58F3FE"/>
    <w:lvl w:ilvl="0" w:tplc="9F921690">
      <w:start w:val="1"/>
      <w:numFmt w:val="lowerRoman"/>
      <w:lvlText w:val="(%1)"/>
      <w:lvlJc w:val="left"/>
      <w:pPr>
        <w:ind w:left="1080" w:hanging="720"/>
      </w:pPr>
      <w:rPr>
        <w:rFonts w:hint="default"/>
      </w:rPr>
    </w:lvl>
    <w:lvl w:ilvl="1" w:tplc="E946A73A" w:tentative="1">
      <w:start w:val="1"/>
      <w:numFmt w:val="lowerLetter"/>
      <w:lvlText w:val="%2."/>
      <w:lvlJc w:val="left"/>
      <w:pPr>
        <w:ind w:left="1440" w:hanging="360"/>
      </w:pPr>
    </w:lvl>
    <w:lvl w:ilvl="2" w:tplc="D99AA98C" w:tentative="1">
      <w:start w:val="1"/>
      <w:numFmt w:val="lowerRoman"/>
      <w:lvlText w:val="%3."/>
      <w:lvlJc w:val="right"/>
      <w:pPr>
        <w:ind w:left="2160" w:hanging="180"/>
      </w:pPr>
    </w:lvl>
    <w:lvl w:ilvl="3" w:tplc="E086138A" w:tentative="1">
      <w:start w:val="1"/>
      <w:numFmt w:val="decimal"/>
      <w:lvlText w:val="%4."/>
      <w:lvlJc w:val="left"/>
      <w:pPr>
        <w:ind w:left="2880" w:hanging="360"/>
      </w:pPr>
    </w:lvl>
    <w:lvl w:ilvl="4" w:tplc="E69CAB20" w:tentative="1">
      <w:start w:val="1"/>
      <w:numFmt w:val="lowerLetter"/>
      <w:lvlText w:val="%5."/>
      <w:lvlJc w:val="left"/>
      <w:pPr>
        <w:ind w:left="3600" w:hanging="360"/>
      </w:pPr>
    </w:lvl>
    <w:lvl w:ilvl="5" w:tplc="7D022324" w:tentative="1">
      <w:start w:val="1"/>
      <w:numFmt w:val="lowerRoman"/>
      <w:lvlText w:val="%6."/>
      <w:lvlJc w:val="right"/>
      <w:pPr>
        <w:ind w:left="4320" w:hanging="180"/>
      </w:pPr>
    </w:lvl>
    <w:lvl w:ilvl="6" w:tplc="9822B5D0" w:tentative="1">
      <w:start w:val="1"/>
      <w:numFmt w:val="decimal"/>
      <w:lvlText w:val="%7."/>
      <w:lvlJc w:val="left"/>
      <w:pPr>
        <w:ind w:left="5040" w:hanging="360"/>
      </w:pPr>
    </w:lvl>
    <w:lvl w:ilvl="7" w:tplc="5B147CC2" w:tentative="1">
      <w:start w:val="1"/>
      <w:numFmt w:val="lowerLetter"/>
      <w:lvlText w:val="%8."/>
      <w:lvlJc w:val="left"/>
      <w:pPr>
        <w:ind w:left="5760" w:hanging="360"/>
      </w:pPr>
    </w:lvl>
    <w:lvl w:ilvl="8" w:tplc="C270C7F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47F638DE">
      <w:start w:val="1"/>
      <w:numFmt w:val="lowerRoman"/>
      <w:lvlText w:val="(%1)"/>
      <w:lvlJc w:val="left"/>
      <w:pPr>
        <w:ind w:left="1080" w:hanging="720"/>
      </w:pPr>
      <w:rPr>
        <w:rFonts w:hint="default"/>
      </w:rPr>
    </w:lvl>
    <w:lvl w:ilvl="1" w:tplc="06F65A22" w:tentative="1">
      <w:start w:val="1"/>
      <w:numFmt w:val="lowerLetter"/>
      <w:lvlText w:val="%2."/>
      <w:lvlJc w:val="left"/>
      <w:pPr>
        <w:ind w:left="1440" w:hanging="360"/>
      </w:pPr>
    </w:lvl>
    <w:lvl w:ilvl="2" w:tplc="388EFCB2" w:tentative="1">
      <w:start w:val="1"/>
      <w:numFmt w:val="lowerRoman"/>
      <w:lvlText w:val="%3."/>
      <w:lvlJc w:val="right"/>
      <w:pPr>
        <w:ind w:left="2160" w:hanging="180"/>
      </w:pPr>
    </w:lvl>
    <w:lvl w:ilvl="3" w:tplc="EA7EA4B8" w:tentative="1">
      <w:start w:val="1"/>
      <w:numFmt w:val="decimal"/>
      <w:lvlText w:val="%4."/>
      <w:lvlJc w:val="left"/>
      <w:pPr>
        <w:ind w:left="2880" w:hanging="360"/>
      </w:pPr>
    </w:lvl>
    <w:lvl w:ilvl="4" w:tplc="A222820C" w:tentative="1">
      <w:start w:val="1"/>
      <w:numFmt w:val="lowerLetter"/>
      <w:lvlText w:val="%5."/>
      <w:lvlJc w:val="left"/>
      <w:pPr>
        <w:ind w:left="3600" w:hanging="360"/>
      </w:pPr>
    </w:lvl>
    <w:lvl w:ilvl="5" w:tplc="973200FE" w:tentative="1">
      <w:start w:val="1"/>
      <w:numFmt w:val="lowerRoman"/>
      <w:lvlText w:val="%6."/>
      <w:lvlJc w:val="right"/>
      <w:pPr>
        <w:ind w:left="4320" w:hanging="180"/>
      </w:pPr>
    </w:lvl>
    <w:lvl w:ilvl="6" w:tplc="4DA88346" w:tentative="1">
      <w:start w:val="1"/>
      <w:numFmt w:val="decimal"/>
      <w:lvlText w:val="%7."/>
      <w:lvlJc w:val="left"/>
      <w:pPr>
        <w:ind w:left="5040" w:hanging="360"/>
      </w:pPr>
    </w:lvl>
    <w:lvl w:ilvl="7" w:tplc="78EC5266" w:tentative="1">
      <w:start w:val="1"/>
      <w:numFmt w:val="lowerLetter"/>
      <w:lvlText w:val="%8."/>
      <w:lvlJc w:val="left"/>
      <w:pPr>
        <w:ind w:left="5760" w:hanging="360"/>
      </w:pPr>
    </w:lvl>
    <w:lvl w:ilvl="8" w:tplc="63D681F2"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5E763F1E">
      <w:start w:val="1"/>
      <w:numFmt w:val="lowerRoman"/>
      <w:lvlText w:val="(%1)"/>
      <w:lvlJc w:val="left"/>
      <w:pPr>
        <w:ind w:left="1080" w:hanging="720"/>
      </w:pPr>
      <w:rPr>
        <w:rFonts w:hint="default"/>
      </w:rPr>
    </w:lvl>
    <w:lvl w:ilvl="1" w:tplc="D7E89E0C" w:tentative="1">
      <w:start w:val="1"/>
      <w:numFmt w:val="lowerLetter"/>
      <w:lvlText w:val="%2."/>
      <w:lvlJc w:val="left"/>
      <w:pPr>
        <w:ind w:left="1440" w:hanging="360"/>
      </w:pPr>
    </w:lvl>
    <w:lvl w:ilvl="2" w:tplc="9A1476D0" w:tentative="1">
      <w:start w:val="1"/>
      <w:numFmt w:val="lowerRoman"/>
      <w:lvlText w:val="%3."/>
      <w:lvlJc w:val="right"/>
      <w:pPr>
        <w:ind w:left="2160" w:hanging="180"/>
      </w:pPr>
    </w:lvl>
    <w:lvl w:ilvl="3" w:tplc="6846D5E4" w:tentative="1">
      <w:start w:val="1"/>
      <w:numFmt w:val="decimal"/>
      <w:lvlText w:val="%4."/>
      <w:lvlJc w:val="left"/>
      <w:pPr>
        <w:ind w:left="2880" w:hanging="360"/>
      </w:pPr>
    </w:lvl>
    <w:lvl w:ilvl="4" w:tplc="16D096A0" w:tentative="1">
      <w:start w:val="1"/>
      <w:numFmt w:val="lowerLetter"/>
      <w:lvlText w:val="%5."/>
      <w:lvlJc w:val="left"/>
      <w:pPr>
        <w:ind w:left="3600" w:hanging="360"/>
      </w:pPr>
    </w:lvl>
    <w:lvl w:ilvl="5" w:tplc="1C843D9A" w:tentative="1">
      <w:start w:val="1"/>
      <w:numFmt w:val="lowerRoman"/>
      <w:lvlText w:val="%6."/>
      <w:lvlJc w:val="right"/>
      <w:pPr>
        <w:ind w:left="4320" w:hanging="180"/>
      </w:pPr>
    </w:lvl>
    <w:lvl w:ilvl="6" w:tplc="93709B04" w:tentative="1">
      <w:start w:val="1"/>
      <w:numFmt w:val="decimal"/>
      <w:lvlText w:val="%7."/>
      <w:lvlJc w:val="left"/>
      <w:pPr>
        <w:ind w:left="5040" w:hanging="360"/>
      </w:pPr>
    </w:lvl>
    <w:lvl w:ilvl="7" w:tplc="8358547A" w:tentative="1">
      <w:start w:val="1"/>
      <w:numFmt w:val="lowerLetter"/>
      <w:lvlText w:val="%8."/>
      <w:lvlJc w:val="left"/>
      <w:pPr>
        <w:ind w:left="5760" w:hanging="360"/>
      </w:pPr>
    </w:lvl>
    <w:lvl w:ilvl="8" w:tplc="5EF09430" w:tentative="1">
      <w:start w:val="1"/>
      <w:numFmt w:val="lowerRoman"/>
      <w:lvlText w:val="%9."/>
      <w:lvlJc w:val="right"/>
      <w:pPr>
        <w:ind w:left="6480" w:hanging="180"/>
      </w:pPr>
    </w:lvl>
  </w:abstractNum>
  <w:abstractNum w:abstractNumId="12" w15:restartNumberingAfterBreak="0">
    <w:nsid w:val="4CFA4E1B"/>
    <w:multiLevelType w:val="hybridMultilevel"/>
    <w:tmpl w:val="3EB65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95616A"/>
    <w:multiLevelType w:val="hybridMultilevel"/>
    <w:tmpl w:val="790C5C02"/>
    <w:lvl w:ilvl="0" w:tplc="0C20AB10">
      <w:start w:val="1"/>
      <w:numFmt w:val="lowerRoman"/>
      <w:lvlText w:val="(%1)"/>
      <w:lvlJc w:val="left"/>
      <w:pPr>
        <w:ind w:left="1080" w:hanging="720"/>
      </w:pPr>
      <w:rPr>
        <w:rFonts w:hint="default"/>
      </w:rPr>
    </w:lvl>
    <w:lvl w:ilvl="1" w:tplc="186A1442" w:tentative="1">
      <w:start w:val="1"/>
      <w:numFmt w:val="lowerLetter"/>
      <w:lvlText w:val="%2."/>
      <w:lvlJc w:val="left"/>
      <w:pPr>
        <w:ind w:left="1440" w:hanging="360"/>
      </w:pPr>
    </w:lvl>
    <w:lvl w:ilvl="2" w:tplc="AB1A996A" w:tentative="1">
      <w:start w:val="1"/>
      <w:numFmt w:val="lowerRoman"/>
      <w:lvlText w:val="%3."/>
      <w:lvlJc w:val="right"/>
      <w:pPr>
        <w:ind w:left="2160" w:hanging="180"/>
      </w:pPr>
    </w:lvl>
    <w:lvl w:ilvl="3" w:tplc="0EBA387C" w:tentative="1">
      <w:start w:val="1"/>
      <w:numFmt w:val="decimal"/>
      <w:lvlText w:val="%4."/>
      <w:lvlJc w:val="left"/>
      <w:pPr>
        <w:ind w:left="2880" w:hanging="360"/>
      </w:pPr>
    </w:lvl>
    <w:lvl w:ilvl="4" w:tplc="5150FB9A" w:tentative="1">
      <w:start w:val="1"/>
      <w:numFmt w:val="lowerLetter"/>
      <w:lvlText w:val="%5."/>
      <w:lvlJc w:val="left"/>
      <w:pPr>
        <w:ind w:left="3600" w:hanging="360"/>
      </w:pPr>
    </w:lvl>
    <w:lvl w:ilvl="5" w:tplc="EE00F3A6" w:tentative="1">
      <w:start w:val="1"/>
      <w:numFmt w:val="lowerRoman"/>
      <w:lvlText w:val="%6."/>
      <w:lvlJc w:val="right"/>
      <w:pPr>
        <w:ind w:left="4320" w:hanging="180"/>
      </w:pPr>
    </w:lvl>
    <w:lvl w:ilvl="6" w:tplc="CEDE9574" w:tentative="1">
      <w:start w:val="1"/>
      <w:numFmt w:val="decimal"/>
      <w:lvlText w:val="%7."/>
      <w:lvlJc w:val="left"/>
      <w:pPr>
        <w:ind w:left="5040" w:hanging="360"/>
      </w:pPr>
    </w:lvl>
    <w:lvl w:ilvl="7" w:tplc="2788D412" w:tentative="1">
      <w:start w:val="1"/>
      <w:numFmt w:val="lowerLetter"/>
      <w:lvlText w:val="%8."/>
      <w:lvlJc w:val="left"/>
      <w:pPr>
        <w:ind w:left="5760" w:hanging="360"/>
      </w:pPr>
    </w:lvl>
    <w:lvl w:ilvl="8" w:tplc="5D2AADA2" w:tentative="1">
      <w:start w:val="1"/>
      <w:numFmt w:val="lowerRoman"/>
      <w:lvlText w:val="%9."/>
      <w:lvlJc w:val="right"/>
      <w:pPr>
        <w:ind w:left="6480" w:hanging="180"/>
      </w:pPr>
    </w:lvl>
  </w:abstractNum>
  <w:abstractNum w:abstractNumId="14" w15:restartNumberingAfterBreak="0">
    <w:nsid w:val="65BD4609"/>
    <w:multiLevelType w:val="hybridMultilevel"/>
    <w:tmpl w:val="1D7A2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04C5705"/>
    <w:multiLevelType w:val="hybridMultilevel"/>
    <w:tmpl w:val="C7521458"/>
    <w:lvl w:ilvl="0" w:tplc="14101CBE">
      <w:start w:val="1"/>
      <w:numFmt w:val="lowerRoman"/>
      <w:lvlText w:val="(%1)"/>
      <w:lvlJc w:val="left"/>
      <w:pPr>
        <w:ind w:left="1080" w:hanging="720"/>
      </w:pPr>
      <w:rPr>
        <w:rFonts w:hint="default"/>
      </w:rPr>
    </w:lvl>
    <w:lvl w:ilvl="1" w:tplc="1C4049C4" w:tentative="1">
      <w:start w:val="1"/>
      <w:numFmt w:val="lowerLetter"/>
      <w:lvlText w:val="%2."/>
      <w:lvlJc w:val="left"/>
      <w:pPr>
        <w:ind w:left="1440" w:hanging="360"/>
      </w:pPr>
    </w:lvl>
    <w:lvl w:ilvl="2" w:tplc="69787650" w:tentative="1">
      <w:start w:val="1"/>
      <w:numFmt w:val="lowerRoman"/>
      <w:lvlText w:val="%3."/>
      <w:lvlJc w:val="right"/>
      <w:pPr>
        <w:ind w:left="2160" w:hanging="180"/>
      </w:pPr>
    </w:lvl>
    <w:lvl w:ilvl="3" w:tplc="7248CFE8" w:tentative="1">
      <w:start w:val="1"/>
      <w:numFmt w:val="decimal"/>
      <w:lvlText w:val="%4."/>
      <w:lvlJc w:val="left"/>
      <w:pPr>
        <w:ind w:left="2880" w:hanging="360"/>
      </w:pPr>
    </w:lvl>
    <w:lvl w:ilvl="4" w:tplc="8208CBF0" w:tentative="1">
      <w:start w:val="1"/>
      <w:numFmt w:val="lowerLetter"/>
      <w:lvlText w:val="%5."/>
      <w:lvlJc w:val="left"/>
      <w:pPr>
        <w:ind w:left="3600" w:hanging="360"/>
      </w:pPr>
    </w:lvl>
    <w:lvl w:ilvl="5" w:tplc="31EEFEA0" w:tentative="1">
      <w:start w:val="1"/>
      <w:numFmt w:val="lowerRoman"/>
      <w:lvlText w:val="%6."/>
      <w:lvlJc w:val="right"/>
      <w:pPr>
        <w:ind w:left="4320" w:hanging="180"/>
      </w:pPr>
    </w:lvl>
    <w:lvl w:ilvl="6" w:tplc="E102B574" w:tentative="1">
      <w:start w:val="1"/>
      <w:numFmt w:val="decimal"/>
      <w:lvlText w:val="%7."/>
      <w:lvlJc w:val="left"/>
      <w:pPr>
        <w:ind w:left="5040" w:hanging="360"/>
      </w:pPr>
    </w:lvl>
    <w:lvl w:ilvl="7" w:tplc="A12E03EE" w:tentative="1">
      <w:start w:val="1"/>
      <w:numFmt w:val="lowerLetter"/>
      <w:lvlText w:val="%8."/>
      <w:lvlJc w:val="left"/>
      <w:pPr>
        <w:ind w:left="5760" w:hanging="360"/>
      </w:pPr>
    </w:lvl>
    <w:lvl w:ilvl="8" w:tplc="2E7A5732" w:tentative="1">
      <w:start w:val="1"/>
      <w:numFmt w:val="lowerRoman"/>
      <w:lvlText w:val="%9."/>
      <w:lvlJc w:val="right"/>
      <w:pPr>
        <w:ind w:left="6480" w:hanging="180"/>
      </w:p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6"/>
  </w:num>
  <w:num w:numId="2">
    <w:abstractNumId w:val="6"/>
  </w:num>
  <w:num w:numId="3">
    <w:abstractNumId w:val="4"/>
  </w:num>
  <w:num w:numId="4">
    <w:abstractNumId w:val="10"/>
  </w:num>
  <w:num w:numId="5">
    <w:abstractNumId w:val="9"/>
  </w:num>
  <w:num w:numId="6">
    <w:abstractNumId w:val="2"/>
  </w:num>
  <w:num w:numId="7">
    <w:abstractNumId w:val="13"/>
  </w:num>
  <w:num w:numId="8">
    <w:abstractNumId w:val="7"/>
  </w:num>
  <w:num w:numId="9">
    <w:abstractNumId w:val="11"/>
  </w:num>
  <w:num w:numId="10">
    <w:abstractNumId w:val="5"/>
  </w:num>
  <w:num w:numId="11">
    <w:abstractNumId w:val="15"/>
  </w:num>
  <w:num w:numId="12">
    <w:abstractNumId w:val="0"/>
  </w:num>
  <w:num w:numId="13">
    <w:abstractNumId w:val="12"/>
  </w:num>
  <w:num w:numId="14">
    <w:abstractNumId w:val="14"/>
  </w:num>
  <w:num w:numId="15">
    <w:abstractNumId w:val="3"/>
  </w:num>
  <w:num w:numId="16">
    <w:abstractNumId w:val="8"/>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E47"/>
    <w:rsid w:val="0002369D"/>
    <w:rsid w:val="00037767"/>
    <w:rsid w:val="000C5C61"/>
    <w:rsid w:val="000F472E"/>
    <w:rsid w:val="00105D92"/>
    <w:rsid w:val="00142E16"/>
    <w:rsid w:val="00160333"/>
    <w:rsid w:val="00197F93"/>
    <w:rsid w:val="00230C01"/>
    <w:rsid w:val="00231247"/>
    <w:rsid w:val="0024362E"/>
    <w:rsid w:val="002830D6"/>
    <w:rsid w:val="002B0E47"/>
    <w:rsid w:val="00320688"/>
    <w:rsid w:val="003E6CD1"/>
    <w:rsid w:val="003F18FB"/>
    <w:rsid w:val="00406D46"/>
    <w:rsid w:val="004958EC"/>
    <w:rsid w:val="004A0C25"/>
    <w:rsid w:val="005036C6"/>
    <w:rsid w:val="00590D7F"/>
    <w:rsid w:val="005A3EDC"/>
    <w:rsid w:val="006848F8"/>
    <w:rsid w:val="006E4F1C"/>
    <w:rsid w:val="006E59F7"/>
    <w:rsid w:val="007162CC"/>
    <w:rsid w:val="00747CFF"/>
    <w:rsid w:val="00812876"/>
    <w:rsid w:val="00A16909"/>
    <w:rsid w:val="00A6043B"/>
    <w:rsid w:val="00A641D4"/>
    <w:rsid w:val="00AB1233"/>
    <w:rsid w:val="00B517B2"/>
    <w:rsid w:val="00B83EB8"/>
    <w:rsid w:val="00BB7D20"/>
    <w:rsid w:val="00BD2E18"/>
    <w:rsid w:val="00C11329"/>
    <w:rsid w:val="00C805BE"/>
    <w:rsid w:val="00CA5C0B"/>
    <w:rsid w:val="00D51DF7"/>
    <w:rsid w:val="00DD3645"/>
    <w:rsid w:val="00E65AFA"/>
    <w:rsid w:val="00EE1527"/>
    <w:rsid w:val="00F13FA2"/>
    <w:rsid w:val="00F27BD6"/>
    <w:rsid w:val="00F90421"/>
    <w:rsid w:val="00FA7A90"/>
    <w:rsid w:val="00FF6C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8AFE6"/>
  <w15:docId w15:val="{A0304940-24A1-4CC8-BFE6-807AC02FE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CD27297CE4F414E814174AF71F90997">
    <w:name w:val="8CD27297CE4F414E814174AF71F9099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5013</RACS_x0020_ID>
    <Approved_x0020_Provider xmlns="a8338b6e-77a6-4851-82b6-98166143ffdd">Lutheran Church of Australia - Queensland District</Approved_x0020_Provider>
    <Management_x0020_Company_x0020_ID xmlns="a8338b6e-77a6-4851-82b6-98166143ffdd" xsi:nil="true"/>
    <Home xmlns="a8338b6e-77a6-4851-82b6-98166143ffdd">Lutheran Services – Zion</Home>
    <Signed xmlns="a8338b6e-77a6-4851-82b6-98166143ffdd" xsi:nil="true"/>
    <Uploaded xmlns="a8338b6e-77a6-4851-82b6-98166143ffdd">False</Uploaded>
    <Management_x0020_Company xmlns="a8338b6e-77a6-4851-82b6-98166143ffdd" xsi:nil="true"/>
    <Doc_x0020_Date xmlns="a8338b6e-77a6-4851-82b6-98166143ffdd">2023-02-27T00:30:00+00:00</Doc_x0020_Date>
    <CSI_x0020_ID xmlns="a8338b6e-77a6-4851-82b6-98166143ffdd" xsi:nil="true"/>
    <Case_x0020_ID xmlns="a8338b6e-77a6-4851-82b6-98166143ffdd" xsi:nil="true"/>
    <Approved_x0020_Provider_x0020_ID xmlns="a8338b6e-77a6-4851-82b6-98166143ffdd">A2D2153F-77F4-DC11-AD41-005056922186</Approved_x0020_Provider_x0020_ID>
    <Location xmlns="a8338b6e-77a6-4851-82b6-98166143ffdd" xsi:nil="true"/>
    <Home_x0020_ID xmlns="a8338b6e-77a6-4851-82b6-98166143ffdd">12725745-7CF4-DC11-AD41-005056922186</Home_x0020_ID>
    <State xmlns="a8338b6e-77a6-4851-82b6-98166143ffdd">QLD</State>
    <Doc_x0020_Sent_Received_x0020_Date xmlns="a8338b6e-77a6-4851-82b6-98166143ffdd">2023-02-27T00:00:00+00:00</Doc_x0020_Sent_Received_x0020_Date>
    <Activity_x0020_ID xmlns="a8338b6e-77a6-4851-82b6-98166143ffdd">5AF6BE89-B797-ED11-B31F-005056922186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BBA6A322-30A2-44B2-87A3-D1568BFAD6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www.w3.org/XML/1998/namespace"/>
    <ds:schemaRef ds:uri="http://schemas.microsoft.com/office/2006/documentManagement/types"/>
    <ds:schemaRef ds:uri="a8338b6e-77a6-4851-82b6-98166143ffdd"/>
    <ds:schemaRef ds:uri="http://purl.org/dc/dcmitype/"/>
    <ds:schemaRef ds:uri="http://schemas.microsoft.com/office/2006/metadata/properties"/>
    <ds:schemaRef ds:uri="http://schemas.openxmlformats.org/package/2006/metadata/core-properties"/>
    <ds:schemaRef ds:uri="http://purl.org/dc/term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1539</Words>
  <Characters>8776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2023-03-29T03:35:00Z</dcterms:created>
  <dcterms:modified xsi:type="dcterms:W3CDTF">2023-03-29T03:36:00Z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253467f2a843edd58cb78fabf102b7778166513bfbb20b0e3f7e1e6279bc0138</vt:lpwstr>
  </property>
</Properties>
</file>