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2A8F8" w14:textId="77777777" w:rsidR="00B94AD2" w:rsidRPr="002C3EBF" w:rsidRDefault="00B94AD2" w:rsidP="00B94AD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43A2A0" wp14:editId="73C2B1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77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F90855" w14:textId="77777777" w:rsidR="00B94AD2" w:rsidRDefault="00B94AD2" w:rsidP="00B94AD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C1A7B4" w14:textId="77777777" w:rsidR="00B94AD2" w:rsidRDefault="00B94AD2" w:rsidP="00B94AD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4B83EE" w14:textId="77777777" w:rsidR="00B94AD2" w:rsidRPr="002C3EBF" w:rsidRDefault="00B94AD2" w:rsidP="00B94AD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4AD2" w14:paraId="258DB12B" w14:textId="77777777" w:rsidTr="00943BC2">
        <w:tc>
          <w:tcPr>
            <w:cnfStyle w:val="001000000000" w:firstRow="0" w:lastRow="0" w:firstColumn="1" w:lastColumn="0" w:oddVBand="0" w:evenVBand="0" w:oddHBand="0" w:evenHBand="0" w:firstRowFirstColumn="0" w:firstRowLastColumn="0" w:lastRowFirstColumn="0" w:lastRowLastColumn="0"/>
            <w:tcW w:w="3227" w:type="dxa"/>
          </w:tcPr>
          <w:p w14:paraId="2610E547" w14:textId="77777777" w:rsidR="00B94AD2" w:rsidRPr="00996FAF" w:rsidRDefault="00B94AD2" w:rsidP="00943BC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38A7E3" w14:textId="77777777" w:rsidR="00B94AD2" w:rsidRPr="00996FAF" w:rsidRDefault="00B94AD2"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Lynbrook Park</w:t>
            </w:r>
          </w:p>
        </w:tc>
      </w:tr>
      <w:tr w:rsidR="00B94AD2" w14:paraId="415CEFE3" w14:textId="77777777" w:rsidTr="0094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28248" w14:textId="77777777" w:rsidR="00B94AD2" w:rsidRPr="00996FAF" w:rsidRDefault="00B94AD2" w:rsidP="00943BC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DCDED1" w14:textId="77777777" w:rsidR="00B94AD2" w:rsidRPr="00996FAF" w:rsidRDefault="00B94AD2" w:rsidP="00943B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 Olive Road</w:t>
            </w:r>
            <w:r w:rsidRPr="00602258">
              <w:rPr>
                <w:rFonts w:ascii="Arial" w:hAnsi="Arial" w:cs="Arial"/>
                <w:color w:val="auto"/>
              </w:rPr>
              <w:t xml:space="preserve"> LYNBROOK VIC 3975</w:t>
            </w:r>
          </w:p>
        </w:tc>
      </w:tr>
      <w:tr w:rsidR="00B94AD2" w14:paraId="5186CFD5" w14:textId="77777777" w:rsidTr="00943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BA9F6" w14:textId="77777777" w:rsidR="00B94AD2" w:rsidRPr="00996FAF" w:rsidRDefault="00B94AD2" w:rsidP="00943BC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41BAF" w14:textId="77777777" w:rsidR="00B94AD2" w:rsidRPr="00996FAF" w:rsidRDefault="00B94AD2"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3790</w:t>
            </w:r>
          </w:p>
        </w:tc>
      </w:tr>
      <w:tr w:rsidR="00B94AD2" w14:paraId="3222C563" w14:textId="77777777" w:rsidTr="0094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FEE41" w14:textId="77777777" w:rsidR="00B94AD2" w:rsidRPr="00996FAF" w:rsidRDefault="00B94AD2" w:rsidP="00943BC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C3FF38" w14:textId="77777777" w:rsidR="00B94AD2" w:rsidRPr="00996FAF" w:rsidRDefault="00B94AD2" w:rsidP="00943B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McKenzie Aged Care Group Pty Ltd</w:t>
            </w:r>
          </w:p>
        </w:tc>
      </w:tr>
      <w:tr w:rsidR="00B94AD2" w14:paraId="16ED1E72" w14:textId="77777777" w:rsidTr="00943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B29B9" w14:textId="77777777" w:rsidR="00B94AD2" w:rsidRPr="00996FAF" w:rsidRDefault="00B94AD2" w:rsidP="00943BC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7C9858" w14:textId="77777777" w:rsidR="00B94AD2" w:rsidRPr="00996FAF" w:rsidRDefault="00B94AD2"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94AD2" w14:paraId="01225CF1" w14:textId="77777777" w:rsidTr="0094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B5B0EA" w14:textId="77777777" w:rsidR="00B94AD2" w:rsidRPr="00996FAF" w:rsidRDefault="00B94AD2" w:rsidP="00943BC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50CF02" w14:textId="77777777" w:rsidR="00B94AD2" w:rsidRPr="00996FAF" w:rsidRDefault="00B94AD2" w:rsidP="00943B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November 2022 to 8 November 2022</w:t>
            </w:r>
          </w:p>
        </w:tc>
      </w:tr>
      <w:tr w:rsidR="00B94AD2" w14:paraId="64BF680E" w14:textId="77777777" w:rsidTr="00943B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543B88" w14:textId="77777777" w:rsidR="00B94AD2" w:rsidRPr="00996FAF" w:rsidRDefault="00B94AD2" w:rsidP="00943BC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7C89CE" w14:textId="77777777" w:rsidR="00B94AD2" w:rsidRPr="00996FAF" w:rsidRDefault="00B94AD2"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59C6">
              <w:rPr>
                <w:rFonts w:ascii="Arial" w:hAnsi="Arial" w:cs="Arial"/>
                <w:color w:val="auto"/>
              </w:rPr>
              <w:t>12 December 2022</w:t>
            </w:r>
          </w:p>
        </w:tc>
      </w:tr>
    </w:tbl>
    <w:bookmarkEnd w:id="0"/>
    <w:p w14:paraId="1E07DCD5" w14:textId="77777777" w:rsidR="00B94AD2" w:rsidRPr="00996FAF" w:rsidRDefault="00B94AD2" w:rsidP="00B94AD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AF9D37" w14:textId="77777777" w:rsidR="00B94AD2" w:rsidRPr="00996FAF" w:rsidRDefault="00B94AD2" w:rsidP="00B94AD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2F058C" w14:textId="77777777" w:rsidR="00B94AD2" w:rsidRPr="004F1366" w:rsidRDefault="00B94AD2" w:rsidP="00B94AD2">
      <w:pPr>
        <w:pStyle w:val="NormalArial"/>
        <w:rPr>
          <w:color w:val="auto"/>
        </w:rPr>
      </w:pPr>
      <w:r w:rsidRPr="00996FAF">
        <w:t xml:space="preserve">This performance report for </w:t>
      </w:r>
      <w:r w:rsidRPr="00996FAF">
        <w:rPr>
          <w:color w:val="auto"/>
        </w:rPr>
        <w:t>Lynbrook Park (</w:t>
      </w:r>
      <w:r w:rsidRPr="00996FAF">
        <w:rPr>
          <w:b/>
          <w:color w:val="auto"/>
        </w:rPr>
        <w:t>the service</w:t>
      </w:r>
      <w:r w:rsidRPr="00996FAF">
        <w:rPr>
          <w:color w:val="auto"/>
        </w:rPr>
        <w:t xml:space="preserve">) has been prepared </w:t>
      </w:r>
      <w:r w:rsidRPr="004F1366">
        <w:rPr>
          <w:color w:val="auto"/>
        </w:rPr>
        <w:t xml:space="preserve">by Daniela </w:t>
      </w:r>
      <w:proofErr w:type="spellStart"/>
      <w:r w:rsidRPr="004F1366">
        <w:rPr>
          <w:color w:val="auto"/>
        </w:rPr>
        <w:t>Fekonja</w:t>
      </w:r>
      <w:proofErr w:type="spellEnd"/>
      <w:r w:rsidRPr="004F1366">
        <w:rPr>
          <w:color w:val="auto"/>
        </w:rPr>
        <w:t>, delegate of the Aged Care Quality and Safety Commissioner (Commissioner)</w:t>
      </w:r>
      <w:r w:rsidRPr="004F1366">
        <w:rPr>
          <w:rStyle w:val="FootnoteReference"/>
          <w:color w:val="auto"/>
        </w:rPr>
        <w:footnoteReference w:id="1"/>
      </w:r>
      <w:r w:rsidRPr="004F1366">
        <w:rPr>
          <w:color w:val="auto"/>
        </w:rPr>
        <w:t xml:space="preserve">. </w:t>
      </w:r>
    </w:p>
    <w:p w14:paraId="00F4990A" w14:textId="77777777" w:rsidR="00B94AD2" w:rsidRPr="00996FAF" w:rsidRDefault="00B94AD2" w:rsidP="00B94A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9FCB8E" w14:textId="77777777" w:rsidR="00B94AD2" w:rsidRPr="00996FAF" w:rsidRDefault="00B94AD2" w:rsidP="00B94AD2">
      <w:pPr>
        <w:pStyle w:val="NormalArial"/>
      </w:pPr>
      <w:r w:rsidRPr="00996FAF">
        <w:t>The report also specifies any areas in which improvements must be made to ensure the Quality Standards are complied with.</w:t>
      </w:r>
    </w:p>
    <w:p w14:paraId="0750E5E6" w14:textId="77777777" w:rsidR="00B94AD2" w:rsidRPr="004F1366" w:rsidRDefault="00B94AD2" w:rsidP="00B94AD2">
      <w:pPr>
        <w:pStyle w:val="Heading1"/>
        <w:spacing w:before="240" w:after="240" w:line="22" w:lineRule="atLeast"/>
        <w:rPr>
          <w:rFonts w:ascii="Arial" w:hAnsi="Arial" w:cs="Arial"/>
          <w:color w:val="auto"/>
        </w:rPr>
      </w:pPr>
      <w:r w:rsidRPr="004F1366">
        <w:rPr>
          <w:rFonts w:ascii="Arial" w:hAnsi="Arial" w:cs="Arial"/>
          <w:color w:val="auto"/>
        </w:rPr>
        <w:t>Material relied on</w:t>
      </w:r>
    </w:p>
    <w:p w14:paraId="4590694B" w14:textId="77777777" w:rsidR="00B94AD2" w:rsidRPr="004F1366" w:rsidRDefault="00B94AD2" w:rsidP="00B94AD2">
      <w:pPr>
        <w:pStyle w:val="NormalArial"/>
        <w:rPr>
          <w:color w:val="auto"/>
        </w:rPr>
      </w:pPr>
      <w:r w:rsidRPr="004F1366">
        <w:rPr>
          <w:color w:val="auto"/>
        </w:rPr>
        <w:t>The following information has been considered in preparing the performance report:</w:t>
      </w:r>
    </w:p>
    <w:p w14:paraId="502439B0" w14:textId="77777777" w:rsidR="00B94AD2" w:rsidRPr="004F1366" w:rsidRDefault="00B94AD2" w:rsidP="00B94AD2">
      <w:pPr>
        <w:pStyle w:val="ListParagraph"/>
        <w:numPr>
          <w:ilvl w:val="0"/>
          <w:numId w:val="2"/>
        </w:numPr>
        <w:spacing w:line="240" w:lineRule="atLeast"/>
        <w:ind w:left="714" w:hanging="357"/>
        <w:contextualSpacing w:val="0"/>
        <w:rPr>
          <w:rFonts w:ascii="Arial" w:hAnsi="Arial" w:cs="Arial"/>
          <w:color w:val="auto"/>
        </w:rPr>
      </w:pPr>
      <w:r w:rsidRPr="004F136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Pr>
          <w:rFonts w:ascii="Arial" w:hAnsi="Arial" w:cs="Arial"/>
          <w:color w:val="auto"/>
        </w:rPr>
        <w:t>,</w:t>
      </w:r>
      <w:r w:rsidRPr="004F1366">
        <w:rPr>
          <w:rFonts w:ascii="Arial" w:hAnsi="Arial" w:cs="Arial"/>
          <w:color w:val="auto"/>
        </w:rPr>
        <w:t xml:space="preserve"> and others.</w:t>
      </w:r>
    </w:p>
    <w:p w14:paraId="18C5EDCE" w14:textId="77777777" w:rsidR="00B94AD2" w:rsidRPr="004F1366" w:rsidRDefault="00B94AD2" w:rsidP="00B94AD2">
      <w:pPr>
        <w:pStyle w:val="ListParagraph"/>
        <w:numPr>
          <w:ilvl w:val="0"/>
          <w:numId w:val="2"/>
        </w:numPr>
        <w:spacing w:line="240" w:lineRule="atLeast"/>
        <w:ind w:left="714" w:hanging="357"/>
        <w:contextualSpacing w:val="0"/>
        <w:rPr>
          <w:rFonts w:ascii="Arial" w:hAnsi="Arial" w:cs="Arial"/>
          <w:color w:val="auto"/>
        </w:rPr>
      </w:pPr>
      <w:r w:rsidRPr="004F1366">
        <w:rPr>
          <w:rFonts w:ascii="Arial" w:hAnsi="Arial" w:cs="Arial"/>
          <w:color w:val="auto"/>
        </w:rPr>
        <w:t>the provider’s response to the assessment team’s report received on 02 December 2022.</w:t>
      </w:r>
    </w:p>
    <w:p w14:paraId="7C40BBA5" w14:textId="77777777" w:rsidR="00B94AD2" w:rsidRPr="00712752" w:rsidRDefault="00B94AD2" w:rsidP="00B94AD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6B918A" w14:textId="77777777" w:rsidR="00B94AD2" w:rsidRPr="00996FAF" w:rsidRDefault="00B94AD2" w:rsidP="00B94A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B94AD2" w14:paraId="4D04C19A" w14:textId="77777777" w:rsidTr="009A13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vAlign w:val="top"/>
          </w:tcPr>
          <w:p w14:paraId="6BBB4AD9" w14:textId="77777777" w:rsidR="00B94AD2" w:rsidRPr="00996FAF" w:rsidRDefault="00B94AD2" w:rsidP="00943BC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15" w:type="pct"/>
            <w:shd w:val="clear" w:color="auto" w:fill="auto"/>
          </w:tcPr>
          <w:p w14:paraId="0B33605F" w14:textId="77777777" w:rsidR="00B94AD2" w:rsidRPr="00996FAF" w:rsidRDefault="00E94B8A" w:rsidP="00943B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28C3B7CF287493FA076497A3DE8C6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4AD2">
                  <w:rPr>
                    <w:rFonts w:ascii="Arial" w:hAnsi="Arial" w:cs="Arial"/>
                  </w:rPr>
                  <w:t>Not applicable as not all requirements have been assessed</w:t>
                </w:r>
              </w:sdtContent>
            </w:sdt>
          </w:p>
        </w:tc>
      </w:tr>
      <w:tr w:rsidR="00B94AD2" w14:paraId="6A0DCC9C" w14:textId="77777777" w:rsidTr="009A13C9">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A84076A" w14:textId="77777777" w:rsidR="00B94AD2" w:rsidRPr="00996FAF" w:rsidRDefault="00B94AD2" w:rsidP="00943B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tcPr>
          <w:p w14:paraId="461D3883" w14:textId="77777777" w:rsidR="00B94AD2" w:rsidRPr="00996FAF" w:rsidRDefault="00E94B8A"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4929E35BA964E41AB64B70486F2E4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4AD2">
                  <w:rPr>
                    <w:rFonts w:ascii="Arial" w:hAnsi="Arial" w:cs="Arial"/>
                    <w:b/>
                  </w:rPr>
                  <w:t>Not applicable as not all requirements have been assessed</w:t>
                </w:r>
              </w:sdtContent>
            </w:sdt>
            <w:r w:rsidR="00B94AD2" w:rsidRPr="00996FAF">
              <w:rPr>
                <w:rFonts w:ascii="Arial" w:hAnsi="Arial" w:cs="Arial"/>
                <w:b/>
              </w:rPr>
              <w:t xml:space="preserve"> </w:t>
            </w:r>
          </w:p>
        </w:tc>
      </w:tr>
      <w:tr w:rsidR="00B94AD2" w14:paraId="7529CA4B" w14:textId="77777777" w:rsidTr="009A13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E6F6067" w14:textId="77777777" w:rsidR="00B94AD2" w:rsidRPr="00996FAF" w:rsidRDefault="00B94AD2" w:rsidP="00943B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01D22032" w14:textId="77777777" w:rsidR="00B94AD2" w:rsidRPr="00996FAF" w:rsidRDefault="00E94B8A" w:rsidP="00943B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D841D3877A14F3E9FEF4F9BE3264B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4AD2">
                  <w:rPr>
                    <w:rFonts w:ascii="Arial" w:hAnsi="Arial" w:cs="Arial"/>
                    <w:b/>
                  </w:rPr>
                  <w:t>Not applicable as not all requirements have been assessed</w:t>
                </w:r>
              </w:sdtContent>
            </w:sdt>
            <w:r w:rsidR="00B94AD2" w:rsidRPr="00996FAF">
              <w:rPr>
                <w:rFonts w:ascii="Arial" w:hAnsi="Arial" w:cs="Arial"/>
                <w:b/>
              </w:rPr>
              <w:t xml:space="preserve"> </w:t>
            </w:r>
          </w:p>
        </w:tc>
      </w:tr>
      <w:tr w:rsidR="00B94AD2" w14:paraId="0631181B" w14:textId="77777777" w:rsidTr="009A13C9">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F429EED" w14:textId="77777777" w:rsidR="00B94AD2" w:rsidRPr="00996FAF" w:rsidRDefault="00B94AD2" w:rsidP="00943B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19D7C86F" w14:textId="77777777" w:rsidR="00B94AD2" w:rsidRPr="00996FAF" w:rsidRDefault="00E94B8A" w:rsidP="00943B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777D4A073E845EBBCD865707D7202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4AD2">
                  <w:rPr>
                    <w:rFonts w:ascii="Arial" w:hAnsi="Arial" w:cs="Arial"/>
                    <w:b/>
                  </w:rPr>
                  <w:t>Not applicable as not all requirements have been assessed</w:t>
                </w:r>
              </w:sdtContent>
            </w:sdt>
            <w:r w:rsidR="00B94AD2" w:rsidRPr="00996FAF">
              <w:rPr>
                <w:rFonts w:ascii="Arial" w:hAnsi="Arial" w:cs="Arial"/>
                <w:b/>
              </w:rPr>
              <w:t xml:space="preserve"> </w:t>
            </w:r>
          </w:p>
        </w:tc>
      </w:tr>
    </w:tbl>
    <w:p w14:paraId="247665C1" w14:textId="77777777" w:rsidR="00B94AD2" w:rsidRPr="00996FAF" w:rsidRDefault="00B94AD2" w:rsidP="00B94A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2A5B74" w14:textId="77777777" w:rsidR="00B94AD2" w:rsidRPr="00996FAF" w:rsidRDefault="00B94AD2" w:rsidP="00B94AD2">
      <w:pPr>
        <w:pStyle w:val="Heading1"/>
        <w:spacing w:before="0" w:after="240" w:line="22" w:lineRule="atLeast"/>
        <w:rPr>
          <w:rFonts w:ascii="Arial" w:hAnsi="Arial" w:cs="Arial"/>
        </w:rPr>
      </w:pPr>
      <w:r w:rsidRPr="00996FAF">
        <w:rPr>
          <w:rFonts w:ascii="Arial" w:hAnsi="Arial" w:cs="Arial"/>
        </w:rPr>
        <w:t>Areas for improvement</w:t>
      </w:r>
    </w:p>
    <w:p w14:paraId="0D034FC7" w14:textId="77777777" w:rsidR="00B94AD2" w:rsidRPr="00996FAF" w:rsidRDefault="00B94AD2" w:rsidP="00B94AD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1848A7" w14:textId="77777777" w:rsidR="00B94AD2" w:rsidRPr="00996FAF" w:rsidRDefault="00B94AD2" w:rsidP="00B94AD2">
      <w:pPr>
        <w:pStyle w:val="NormalArial"/>
      </w:pPr>
      <w:r w:rsidRPr="00996FAF">
        <w:br w:type="page"/>
      </w:r>
    </w:p>
    <w:p w14:paraId="65A813D2" w14:textId="77777777" w:rsidR="00B94AD2" w:rsidRPr="00996FAF" w:rsidRDefault="00B94AD2" w:rsidP="00B94AD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B94AD2" w14:paraId="264444C2" w14:textId="77777777" w:rsidTr="009A1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C0D415E" w14:textId="77777777" w:rsidR="00B94AD2" w:rsidRPr="00550022" w:rsidRDefault="00B94AD2" w:rsidP="00943BC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391AA70" w14:textId="77777777" w:rsidR="00B94AD2" w:rsidRPr="00996FAF" w:rsidRDefault="00B94AD2" w:rsidP="00943B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AD2" w14:paraId="6497FD75" w14:textId="77777777" w:rsidTr="009A1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E978D" w14:textId="77777777" w:rsidR="00B94AD2" w:rsidRPr="00996FAF" w:rsidRDefault="00B94AD2" w:rsidP="00943BC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ED8C43A" w14:textId="77777777" w:rsidR="00B94AD2" w:rsidRPr="00996FAF" w:rsidRDefault="00B94AD2"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CECD444" w14:textId="77777777" w:rsidR="00B94AD2" w:rsidRPr="00996FAF" w:rsidRDefault="00E94B8A" w:rsidP="00943B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0BB845DA62724E8BA614582BA2761557"/>
                </w:placeholder>
                <w:dropDownList>
                  <w:listItem w:displayText="choose a rating" w:value="choose a rating"/>
                  <w:listItem w:displayText="Compliant" w:value="Compliant"/>
                  <w:listItem w:displayText="Non-compliant" w:value="Non-compliant"/>
                </w:dropDownList>
              </w:sdtPr>
              <w:sdtEndPr/>
              <w:sdtContent>
                <w:r w:rsidR="00B94AD2">
                  <w:rPr>
                    <w:rFonts w:ascii="Arial" w:hAnsi="Arial" w:cs="Arial"/>
                    <w:color w:val="auto"/>
                  </w:rPr>
                  <w:t>Compliant</w:t>
                </w:r>
              </w:sdtContent>
            </w:sdt>
            <w:r w:rsidR="00B94AD2" w:rsidRPr="00996FAF">
              <w:rPr>
                <w:rFonts w:ascii="Arial" w:hAnsi="Arial" w:cs="Arial"/>
                <w:color w:val="0000FF"/>
              </w:rPr>
              <w:t xml:space="preserve"> </w:t>
            </w:r>
          </w:p>
        </w:tc>
      </w:tr>
    </w:tbl>
    <w:p w14:paraId="35E359A8" w14:textId="77777777" w:rsidR="00B94AD2" w:rsidRDefault="00B94AD2" w:rsidP="00B94AD2">
      <w:pPr>
        <w:pStyle w:val="Heading20"/>
      </w:pPr>
      <w:r w:rsidRPr="00996FAF">
        <w:t>Findings</w:t>
      </w:r>
    </w:p>
    <w:p w14:paraId="6DF347F0" w14:textId="77777777" w:rsidR="00B94AD2" w:rsidRDefault="00B94AD2" w:rsidP="00B94AD2">
      <w:pPr>
        <w:pStyle w:val="NormalArial"/>
      </w:pPr>
      <w:r>
        <w:t xml:space="preserve">The Assessment Team found </w:t>
      </w:r>
      <w:bookmarkStart w:id="1" w:name="_Hlk118973406"/>
      <w:r>
        <w:t>t</w:t>
      </w:r>
      <w:r w:rsidRPr="00EF61C0">
        <w:t>he service is</w:t>
      </w:r>
      <w:r>
        <w:t xml:space="preserve"> </w:t>
      </w:r>
      <w:r w:rsidRPr="00EF61C0">
        <w:t xml:space="preserve">safely supporting consumers to take risks and live </w:t>
      </w:r>
      <w:r>
        <w:t>their best lives</w:t>
      </w:r>
      <w:r w:rsidRPr="00EF61C0">
        <w:t>.</w:t>
      </w:r>
      <w:r>
        <w:t xml:space="preserve"> </w:t>
      </w:r>
      <w:r w:rsidRPr="001805A7">
        <w:t xml:space="preserve">Staff described how assessments are undertaken to identify the risks involved and plan for minimising and mitigating these. Risk assessments and signed authorisations demonstrate discussions are held with the consumer, representatives and care professionals involved in supporting the decision-making </w:t>
      </w:r>
      <w:r w:rsidRPr="0080553D">
        <w:t>processes.</w:t>
      </w:r>
      <w:r>
        <w:t xml:space="preserve"> One consumer and their representative confirmed the service has discussed risks with them and obtained consent for their chosen activity to take place. The activity with the identified risk allows the consumer to continue to be independent and mobilise safely.</w:t>
      </w:r>
    </w:p>
    <w:p w14:paraId="291BAE16" w14:textId="731C3683" w:rsidR="00B94AD2" w:rsidRPr="00EF61C0" w:rsidRDefault="00B94AD2" w:rsidP="00B94AD2">
      <w:pPr>
        <w:pStyle w:val="NormalArial"/>
      </w:pPr>
      <w:r>
        <w:t>I am satisfied the service is Compliant with this requirement.</w:t>
      </w:r>
    </w:p>
    <w:bookmarkEnd w:id="1"/>
    <w:p w14:paraId="25F24B0D" w14:textId="77777777" w:rsidR="00B94AD2" w:rsidRPr="00712752" w:rsidRDefault="00B94AD2" w:rsidP="00B94AD2">
      <w:pPr>
        <w:pStyle w:val="NormalArial"/>
      </w:pPr>
      <w:r w:rsidRPr="00996FAF">
        <w:br w:type="page"/>
      </w:r>
    </w:p>
    <w:p w14:paraId="5B35E905" w14:textId="77777777" w:rsidR="00B94AD2" w:rsidRPr="00996FAF" w:rsidRDefault="00B94AD2" w:rsidP="00B94A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94AD2" w14:paraId="2E8787F0" w14:textId="77777777" w:rsidTr="009A1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39409B" w14:textId="77777777" w:rsidR="00B94AD2" w:rsidRPr="00996FAF" w:rsidRDefault="00B94AD2" w:rsidP="00943BC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5704157" w14:textId="77777777" w:rsidR="00B94AD2" w:rsidRPr="00996FAF" w:rsidRDefault="00B94AD2" w:rsidP="00943B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AD2" w14:paraId="48D07124" w14:textId="77777777" w:rsidTr="009A1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6DA28" w14:textId="77777777" w:rsidR="00B94AD2" w:rsidRPr="00996FAF" w:rsidRDefault="00B94AD2" w:rsidP="00943BC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A9BED74" w14:textId="77777777" w:rsidR="00B94AD2" w:rsidRPr="00996FAF" w:rsidRDefault="00B94AD2"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F1221B" w14:textId="77777777" w:rsidR="00B94AD2" w:rsidRPr="00996FAF" w:rsidRDefault="00B94AD2" w:rsidP="00943B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B62AAB" w14:textId="77777777" w:rsidR="00B94AD2" w:rsidRPr="00996FAF" w:rsidRDefault="00B94AD2" w:rsidP="00943B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8FB92F" w14:textId="77777777" w:rsidR="00B94AD2" w:rsidRPr="00996FAF" w:rsidRDefault="00B94AD2" w:rsidP="00943B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6C042D2" w14:textId="77777777" w:rsidR="00B94AD2" w:rsidRPr="00996FAF" w:rsidRDefault="00E94B8A"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21F3E71E96E4D4882672E1B976A1585"/>
                </w:placeholder>
                <w:dropDownList>
                  <w:listItem w:displayText="choose a rating" w:value="choose a rating"/>
                  <w:listItem w:displayText="Compliant" w:value="Compliant"/>
                  <w:listItem w:displayText="Non-compliant" w:value="Non-compliant"/>
                </w:dropDownList>
              </w:sdtPr>
              <w:sdtEndPr/>
              <w:sdtContent>
                <w:r w:rsidR="00B94AD2">
                  <w:rPr>
                    <w:rFonts w:ascii="Arial" w:hAnsi="Arial" w:cs="Arial"/>
                    <w:color w:val="auto"/>
                  </w:rPr>
                  <w:t>Compliant</w:t>
                </w:r>
              </w:sdtContent>
            </w:sdt>
            <w:r w:rsidR="00B94AD2" w:rsidRPr="00996FAF">
              <w:rPr>
                <w:rFonts w:ascii="Arial" w:hAnsi="Arial" w:cs="Arial"/>
                <w:color w:val="0000FF"/>
              </w:rPr>
              <w:t xml:space="preserve"> </w:t>
            </w:r>
          </w:p>
        </w:tc>
      </w:tr>
      <w:tr w:rsidR="00B94AD2" w14:paraId="5B4FA520" w14:textId="77777777" w:rsidTr="009A1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15FD8" w14:textId="77777777" w:rsidR="00B94AD2" w:rsidRPr="00996FAF" w:rsidRDefault="00B94AD2" w:rsidP="00943BC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716E5A5" w14:textId="77777777" w:rsidR="00B94AD2" w:rsidRPr="00996FAF" w:rsidRDefault="00B94AD2" w:rsidP="00943B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474AE4E" w14:textId="77777777" w:rsidR="00B94AD2" w:rsidRPr="00996FAF" w:rsidRDefault="00E94B8A" w:rsidP="00943B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BC4E1EE9BF84AF49DF0571F51EB6885"/>
                </w:placeholder>
                <w:dropDownList>
                  <w:listItem w:displayText="choose a rating" w:value="choose a rating"/>
                  <w:listItem w:displayText="Compliant" w:value="Compliant"/>
                  <w:listItem w:displayText="Non-compliant" w:value="Non-compliant"/>
                </w:dropDownList>
              </w:sdtPr>
              <w:sdtEndPr/>
              <w:sdtContent>
                <w:r w:rsidR="00B94AD2">
                  <w:rPr>
                    <w:rFonts w:ascii="Arial" w:hAnsi="Arial" w:cs="Arial"/>
                    <w:color w:val="auto"/>
                  </w:rPr>
                  <w:t>Compliant</w:t>
                </w:r>
              </w:sdtContent>
            </w:sdt>
            <w:r w:rsidR="00B94AD2" w:rsidRPr="00996FAF">
              <w:rPr>
                <w:rFonts w:ascii="Arial" w:hAnsi="Arial" w:cs="Arial"/>
                <w:color w:val="0000FF"/>
              </w:rPr>
              <w:t xml:space="preserve"> </w:t>
            </w:r>
          </w:p>
        </w:tc>
      </w:tr>
    </w:tbl>
    <w:p w14:paraId="197E9EB5" w14:textId="77777777" w:rsidR="00B94AD2" w:rsidRDefault="00B94AD2" w:rsidP="00B94AD2">
      <w:pPr>
        <w:pStyle w:val="Heading20"/>
      </w:pPr>
      <w:r w:rsidRPr="00996FAF">
        <w:t>Findings</w:t>
      </w:r>
    </w:p>
    <w:p w14:paraId="299B56AE" w14:textId="58FA77AB" w:rsidR="00B94AD2" w:rsidRDefault="00B94AD2" w:rsidP="00B94AD2">
      <w:pPr>
        <w:pStyle w:val="NormalArial"/>
      </w:pPr>
      <w:r>
        <w:t xml:space="preserve">The Assessment Team found the service was unable to </w:t>
      </w:r>
      <w:r w:rsidRPr="008C288B">
        <w:rPr>
          <w:rFonts w:eastAsia="Calibri"/>
        </w:rPr>
        <w:t>demonstrate</w:t>
      </w:r>
      <w:r>
        <w:rPr>
          <w:rFonts w:eastAsia="Calibri"/>
        </w:rPr>
        <w:t xml:space="preserve"> consistent</w:t>
      </w:r>
      <w:r w:rsidRPr="008C288B">
        <w:rPr>
          <w:rFonts w:eastAsia="Calibri"/>
        </w:rPr>
        <w:t xml:space="preserve"> identification, assessment, management, and evaluation of </w:t>
      </w:r>
      <w:r>
        <w:rPr>
          <w:rFonts w:eastAsia="Calibri"/>
        </w:rPr>
        <w:t>consumers subject to chemical restraint</w:t>
      </w:r>
      <w:r w:rsidRPr="008C288B">
        <w:rPr>
          <w:rFonts w:eastAsia="Calibri"/>
        </w:rPr>
        <w:t xml:space="preserve">. </w:t>
      </w:r>
      <w:r>
        <w:t>The Assessment Team found the service did not recognise all psychotropic medications as chemical restraints but only followed its policy in relation to the medication ‘Risperidone’.</w:t>
      </w:r>
    </w:p>
    <w:p w14:paraId="47590B48" w14:textId="77777777" w:rsidR="00B94AD2" w:rsidRDefault="00B94AD2" w:rsidP="00B94AD2">
      <w:pPr>
        <w:pStyle w:val="NormalArial"/>
      </w:pPr>
      <w:r>
        <w:t>The service, therefore, did not ensure consumers administered other psychotropic medications were given safe and effective care in relation to these medications. The service management at the time was unable to provide a reason why this is not done as per the policy for restrictive practices.</w:t>
      </w:r>
    </w:p>
    <w:p w14:paraId="3E129A3B" w14:textId="1BCDCCB7" w:rsidR="00B94AD2" w:rsidRDefault="00B94AD2" w:rsidP="00B94AD2">
      <w:pPr>
        <w:pStyle w:val="NormalArial"/>
      </w:pPr>
      <w:r>
        <w:t>One consumer is administered a psychotropic medication ‘as needed' to manage their responsive behaviours of agitation and anxiety. There is no restraint authorisation, informed signed consent form or behaviour support plan in relation to this medication nor is it consistently reviewed for its effectiveness once administered. On one occasion the consumer was given a psychotropic medication to manage their behaviours, prior before all interventions and medical screening had been conducted. Although the medical officer stated there had been a discussion with the representative about chemical restraint the representative does not recall this and there was no signed consent documentation present.</w:t>
      </w:r>
    </w:p>
    <w:p w14:paraId="6AB39170" w14:textId="77777777" w:rsidR="00B94AD2" w:rsidRDefault="00B94AD2" w:rsidP="00B94AD2">
      <w:pPr>
        <w:pStyle w:val="NormalArial"/>
      </w:pPr>
      <w:r>
        <w:t xml:space="preserve">The service was able to demonstrate that it does have processes in place to manage high impact and high prevalent risks such as </w:t>
      </w:r>
      <w:r w:rsidRPr="00CF3720">
        <w:rPr>
          <w:rFonts w:eastAsia="Arial"/>
          <w:color w:val="auto"/>
        </w:rPr>
        <w:t>falls,</w:t>
      </w:r>
      <w:r>
        <w:rPr>
          <w:rFonts w:eastAsia="Arial"/>
          <w:color w:val="auto"/>
        </w:rPr>
        <w:t xml:space="preserve"> specialised nursing care and </w:t>
      </w:r>
      <w:r w:rsidRPr="00CF3720">
        <w:rPr>
          <w:rFonts w:eastAsia="Arial"/>
          <w:color w:val="auto"/>
        </w:rPr>
        <w:t>nutrition</w:t>
      </w:r>
      <w:r>
        <w:rPr>
          <w:rFonts w:eastAsia="Arial"/>
          <w:color w:val="auto"/>
        </w:rPr>
        <w:t xml:space="preserve">. Consumers were satisfied </w:t>
      </w:r>
      <w:r w:rsidRPr="00CF3720">
        <w:rPr>
          <w:rFonts w:eastAsia="Arial"/>
          <w:color w:val="auto"/>
        </w:rPr>
        <w:t>the service is effectively managing identified risks to consumers</w:t>
      </w:r>
      <w:r>
        <w:rPr>
          <w:rFonts w:eastAsia="Arial"/>
          <w:color w:val="auto"/>
        </w:rPr>
        <w:t>. Staff were able to identify consumers with high impact or high prevalent risks and outlined how the risk was minimised. The site audit report identified that one consumer with several complex clinical issues, has their care needs managed appropriately and correct processes are followed in relation to these care needs.</w:t>
      </w:r>
    </w:p>
    <w:p w14:paraId="05DF64E3" w14:textId="77777777" w:rsidR="00B94AD2" w:rsidRDefault="00B94AD2" w:rsidP="00B94AD2">
      <w:pPr>
        <w:pStyle w:val="NormalArial"/>
      </w:pPr>
      <w:r>
        <w:t>The approved provider acknowledged that at the time of the site audit the service did not correctly identify and manage chemical restraint appropriately. In its response, the approved provider submitted evidence of the improvements implemented to ensure all consumers subject to chemical restraint have been identified, informed consent obtained and have been reviewed by a medical officer. Behaviour support plans for the consumers named in the site audit report have been updated as required and a restrictive practices management plan has been put in place.</w:t>
      </w:r>
    </w:p>
    <w:p w14:paraId="662DFADB" w14:textId="67AC5F5C" w:rsidR="00B94AD2" w:rsidRDefault="00B94AD2" w:rsidP="00B94AD2">
      <w:pPr>
        <w:pStyle w:val="NormalArial"/>
      </w:pPr>
      <w:r>
        <w:t>Education has been provided to the clinical staff on the processes required to manage consumers subject to restrictive practices, including ensuring medications are evaluated for their effectiveness and administration of the medication is documented in progress notes.</w:t>
      </w:r>
      <w:r w:rsidR="009A13C9">
        <w:t xml:space="preserve"> </w:t>
      </w:r>
      <w:r>
        <w:lastRenderedPageBreak/>
        <w:t>Processes followed by staff in relation to the administration of psychotropic medication</w:t>
      </w:r>
      <w:r w:rsidRPr="00D30D1A">
        <w:t xml:space="preserve"> will be monitored by </w:t>
      </w:r>
      <w:r>
        <w:t>management</w:t>
      </w:r>
      <w:r w:rsidRPr="00D30D1A">
        <w:t xml:space="preserve"> and randomly audited by the </w:t>
      </w:r>
      <w:r>
        <w:t>q</w:t>
      </w:r>
      <w:r w:rsidRPr="00D30D1A">
        <w:t>uality team.</w:t>
      </w:r>
    </w:p>
    <w:p w14:paraId="0CFD8BB6" w14:textId="77777777" w:rsidR="00B94AD2" w:rsidRDefault="00B94AD2" w:rsidP="00B94AD2">
      <w:pPr>
        <w:pStyle w:val="NormalArial"/>
      </w:pPr>
      <w:r>
        <w:t>I am satisfied the service has made the necessary improvements required to identify all consumers subject to restrictive practices and provide safe and effective care in relation to psychotropic medications. I am satisfied the improvements will result in psychotropic medications being monitored, evaluated for their effectiveness, and ceased when no longer required.</w:t>
      </w:r>
    </w:p>
    <w:p w14:paraId="75E58B06" w14:textId="0373BD6F" w:rsidR="00B94AD2" w:rsidRDefault="00B94AD2" w:rsidP="00B94AD2">
      <w:pPr>
        <w:pStyle w:val="NormalArial"/>
      </w:pPr>
      <w:r>
        <w:t>I am satisfied the service is Compliant with requirement</w:t>
      </w:r>
      <w:r w:rsidR="004E37C0">
        <w:t>s 3(3)(a) and 3(3)(b).</w:t>
      </w:r>
    </w:p>
    <w:p w14:paraId="02135115" w14:textId="77777777" w:rsidR="00B94AD2" w:rsidRPr="00262C0B" w:rsidRDefault="00B94AD2" w:rsidP="00B94AD2">
      <w:pPr>
        <w:pStyle w:val="NormalArial"/>
      </w:pPr>
      <w:r>
        <w:br w:type="page"/>
      </w:r>
    </w:p>
    <w:p w14:paraId="3A1A3552" w14:textId="77777777" w:rsidR="00B94AD2" w:rsidRPr="00996FAF" w:rsidRDefault="00B94AD2" w:rsidP="00B94A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985"/>
      </w:tblGrid>
      <w:tr w:rsidR="00B94AD2" w14:paraId="2C62FD02" w14:textId="77777777" w:rsidTr="009A1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A7C6874" w14:textId="77777777" w:rsidR="00B94AD2" w:rsidRPr="00996FAF" w:rsidRDefault="00B94AD2" w:rsidP="00943BC2">
            <w:pPr>
              <w:spacing w:before="0" w:line="22" w:lineRule="atLeast"/>
              <w:rPr>
                <w:rFonts w:ascii="Arial" w:hAnsi="Arial" w:cs="Arial"/>
              </w:rPr>
            </w:pPr>
            <w:r w:rsidRPr="0075021E">
              <w:rPr>
                <w:rFonts w:ascii="Arial" w:hAnsi="Arial" w:cs="Arial"/>
                <w:color w:val="FFFFFF" w:themeColor="background1"/>
              </w:rPr>
              <w:t>Human resources</w:t>
            </w:r>
          </w:p>
        </w:tc>
        <w:tc>
          <w:tcPr>
            <w:tcW w:w="1985" w:type="dxa"/>
          </w:tcPr>
          <w:p w14:paraId="31BFF692" w14:textId="77777777" w:rsidR="00B94AD2" w:rsidRPr="00996FAF" w:rsidRDefault="00B94AD2" w:rsidP="00943B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AD2" w14:paraId="3F280FFE" w14:textId="77777777" w:rsidTr="009A13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0F184" w14:textId="77777777" w:rsidR="00B94AD2" w:rsidRPr="00996FAF" w:rsidRDefault="00B94AD2" w:rsidP="00943BC2">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F8E5336" w14:textId="77777777" w:rsidR="00B94AD2" w:rsidRPr="00996FAF" w:rsidRDefault="00B94AD2"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21AF4A4" w14:textId="77777777" w:rsidR="00B94AD2" w:rsidRPr="00996FAF" w:rsidRDefault="00E94B8A"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7C4F300E9F44FD4990929ABD75AA572"/>
                </w:placeholder>
                <w:dropDownList>
                  <w:listItem w:displayText="choose a rating" w:value="choose a rating"/>
                  <w:listItem w:displayText="Compliant" w:value="Compliant"/>
                  <w:listItem w:displayText="Non-compliant" w:value="Non-compliant"/>
                </w:dropDownList>
              </w:sdtPr>
              <w:sdtEndPr/>
              <w:sdtContent>
                <w:r w:rsidR="00B94AD2">
                  <w:rPr>
                    <w:rFonts w:ascii="Arial" w:hAnsi="Arial" w:cs="Arial"/>
                    <w:color w:val="auto"/>
                  </w:rPr>
                  <w:t>Compliant</w:t>
                </w:r>
              </w:sdtContent>
            </w:sdt>
            <w:r w:rsidR="00B94AD2" w:rsidRPr="00996FAF">
              <w:rPr>
                <w:rFonts w:ascii="Arial" w:hAnsi="Arial" w:cs="Arial"/>
                <w:color w:val="0000FF"/>
              </w:rPr>
              <w:t xml:space="preserve"> </w:t>
            </w:r>
          </w:p>
        </w:tc>
      </w:tr>
    </w:tbl>
    <w:p w14:paraId="7EFA69FF" w14:textId="77777777" w:rsidR="00B94AD2" w:rsidRDefault="00B94AD2" w:rsidP="00B94AD2">
      <w:pPr>
        <w:pStyle w:val="Heading20"/>
      </w:pPr>
      <w:r>
        <w:t>Findings</w:t>
      </w:r>
    </w:p>
    <w:p w14:paraId="67C15CF6" w14:textId="77777777" w:rsidR="00B94AD2" w:rsidRDefault="00B94AD2" w:rsidP="00B94AD2">
      <w:pPr>
        <w:pStyle w:val="NormalArial"/>
      </w:pPr>
      <w:r>
        <w:t xml:space="preserve">The service was able to demonstrate to the Assessment team during the site audit that the workforce is planned to enable </w:t>
      </w:r>
      <w:r w:rsidRPr="002126AE">
        <w:rPr>
          <w:color w:val="auto"/>
        </w:rPr>
        <w:t>the delivery of safe and effective care and services</w:t>
      </w:r>
      <w:r>
        <w:rPr>
          <w:color w:val="auto"/>
        </w:rPr>
        <w:t xml:space="preserve">. </w:t>
      </w:r>
      <w:r w:rsidRPr="002126AE">
        <w:rPr>
          <w:rStyle w:val="BodyTextChar"/>
          <w:rFonts w:eastAsiaTheme="minorHAnsi"/>
          <w:color w:val="auto"/>
        </w:rPr>
        <w:t xml:space="preserve">Consumers </w:t>
      </w:r>
      <w:r w:rsidRPr="002126AE">
        <w:rPr>
          <w:color w:val="auto"/>
          <w:szCs w:val="22"/>
        </w:rPr>
        <w:t>and representatives</w:t>
      </w:r>
      <w:r w:rsidRPr="002126AE">
        <w:rPr>
          <w:color w:val="auto"/>
        </w:rPr>
        <w:t xml:space="preserve"> generally expressed satisfaction with the level of staff at the service and how staff are available when the consumer needs them.</w:t>
      </w:r>
      <w:r>
        <w:t xml:space="preserve"> </w:t>
      </w:r>
      <w:r w:rsidRPr="00181D19">
        <w:t xml:space="preserve">Staff are satisfied with the staffing levels and management is actively working to fill vacancies </w:t>
      </w:r>
      <w:r>
        <w:t xml:space="preserve">and provide the correct number and mix of staff to ensure consumers’ needs are met. Staff shortages are covered </w:t>
      </w:r>
      <w:r w:rsidRPr="00404736">
        <w:t>by shifts</w:t>
      </w:r>
      <w:r>
        <w:t xml:space="preserve"> being extended</w:t>
      </w:r>
      <w:r w:rsidRPr="00404736">
        <w:t xml:space="preserve"> and </w:t>
      </w:r>
      <w:r>
        <w:t xml:space="preserve">working with </w:t>
      </w:r>
      <w:r w:rsidRPr="00404736">
        <w:t xml:space="preserve">consumers </w:t>
      </w:r>
      <w:r>
        <w:t>to manage their care needs more flexibly.</w:t>
      </w:r>
    </w:p>
    <w:p w14:paraId="001836FE" w14:textId="77777777" w:rsidR="00B94AD2" w:rsidRPr="00404736" w:rsidRDefault="00B94AD2" w:rsidP="00B94AD2">
      <w:pPr>
        <w:pStyle w:val="NormalArial"/>
      </w:pPr>
      <w:r>
        <w:t>I am satisfied that the service is Compliant with this requirement.</w:t>
      </w:r>
    </w:p>
    <w:p w14:paraId="3C0257C9" w14:textId="77777777" w:rsidR="00B94AD2" w:rsidRPr="00262C0B" w:rsidRDefault="00B94AD2" w:rsidP="00B94AD2">
      <w:pPr>
        <w:pStyle w:val="NormalArial"/>
      </w:pPr>
      <w:r>
        <w:br w:type="page"/>
      </w:r>
    </w:p>
    <w:p w14:paraId="40EE85A0" w14:textId="77777777" w:rsidR="00B94AD2" w:rsidRPr="00996FAF" w:rsidRDefault="00B94AD2" w:rsidP="00B94A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B94AD2" w14:paraId="2019C079" w14:textId="77777777" w:rsidTr="009A1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98916CE" w14:textId="77777777" w:rsidR="00B94AD2" w:rsidRPr="00996FAF" w:rsidRDefault="00B94AD2" w:rsidP="00943BC2">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3B3CA1D8" w14:textId="77777777" w:rsidR="00B94AD2" w:rsidRPr="00996FAF" w:rsidRDefault="00B94AD2" w:rsidP="00943B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4AD2" w14:paraId="699F136D" w14:textId="77777777" w:rsidTr="009A13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F9B61B" w14:textId="77777777" w:rsidR="00B94AD2" w:rsidRPr="00996FAF" w:rsidRDefault="00B94AD2" w:rsidP="00943BC2">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04CBDC9D" w14:textId="77777777" w:rsidR="00B94AD2" w:rsidRPr="00996FAF" w:rsidRDefault="00B94AD2" w:rsidP="00943B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DB2C5C" w14:textId="77777777" w:rsidR="00B94AD2" w:rsidRPr="00996FAF" w:rsidRDefault="00B94AD2" w:rsidP="00943B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41772D" w14:textId="77777777" w:rsidR="00B94AD2" w:rsidRPr="00996FAF" w:rsidRDefault="00B94AD2" w:rsidP="00943B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85C433" w14:textId="77777777" w:rsidR="00B94AD2" w:rsidRPr="00996FAF" w:rsidRDefault="00B94AD2" w:rsidP="00943B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7AC4C3F9" w14:textId="77777777" w:rsidR="00B94AD2" w:rsidRPr="00996FAF" w:rsidRDefault="00E94B8A" w:rsidP="00943B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4140CADC3B146A6BFC45EA0E87F36AC"/>
                </w:placeholder>
                <w:dropDownList>
                  <w:listItem w:displayText="choose a rating" w:value="choose a rating"/>
                  <w:listItem w:displayText="Compliant" w:value="Compliant"/>
                  <w:listItem w:displayText="Non-compliant" w:value="Non-compliant"/>
                </w:dropDownList>
              </w:sdtPr>
              <w:sdtEndPr/>
              <w:sdtContent>
                <w:r w:rsidR="00B94AD2">
                  <w:rPr>
                    <w:rFonts w:ascii="Arial" w:hAnsi="Arial" w:cs="Arial"/>
                    <w:color w:val="auto"/>
                  </w:rPr>
                  <w:t>Compliant</w:t>
                </w:r>
              </w:sdtContent>
            </w:sdt>
          </w:p>
        </w:tc>
      </w:tr>
    </w:tbl>
    <w:p w14:paraId="16B93310" w14:textId="77777777" w:rsidR="00B94AD2" w:rsidRDefault="00B94AD2" w:rsidP="00B94AD2">
      <w:pPr>
        <w:pStyle w:val="Heading20"/>
      </w:pPr>
      <w:r w:rsidRPr="00996FAF">
        <w:t>Findings</w:t>
      </w:r>
    </w:p>
    <w:p w14:paraId="59E8A6F5" w14:textId="77777777" w:rsidR="00B94AD2" w:rsidRDefault="00B94AD2" w:rsidP="00B94AD2">
      <w:pPr>
        <w:pStyle w:val="NormalArial"/>
        <w:rPr>
          <w:color w:val="auto"/>
        </w:rPr>
      </w:pPr>
      <w:r>
        <w:t>The Assessment Team identified in the site audit report that the service is not identifying the use of restraint at a governance level and monitoring and minimising the use of restrictive practices at a governance level is not effective.</w:t>
      </w:r>
    </w:p>
    <w:p w14:paraId="4D59DD0B" w14:textId="77777777" w:rsidR="00B94AD2" w:rsidRDefault="00B94AD2" w:rsidP="00B94AD2">
      <w:pPr>
        <w:pStyle w:val="NormalArial"/>
        <w:rPr>
          <w:color w:val="auto"/>
        </w:rPr>
      </w:pPr>
      <w:r>
        <w:rPr>
          <w:color w:val="auto"/>
        </w:rPr>
        <w:t xml:space="preserve">The service did not demonstrate </w:t>
      </w:r>
      <w:r w:rsidRPr="00841ED5">
        <w:rPr>
          <w:color w:val="auto"/>
        </w:rPr>
        <w:t>how they effectively identify and manage consumers who are potentially subject to chemical restraint.</w:t>
      </w:r>
      <w:r>
        <w:rPr>
          <w:color w:val="auto"/>
        </w:rPr>
        <w:t xml:space="preserve"> The service’s restrictive practice policy did not capture and identify all consumers who were prescribed psychotropic medications used for behaviour modification as a chemical restraint. </w:t>
      </w:r>
    </w:p>
    <w:p w14:paraId="0B81D93F" w14:textId="77777777" w:rsidR="00B94AD2" w:rsidRDefault="00B94AD2" w:rsidP="00B94AD2">
      <w:pPr>
        <w:pStyle w:val="NormalArial"/>
        <w:rPr>
          <w:color w:val="auto"/>
        </w:rPr>
      </w:pPr>
      <w:r>
        <w:rPr>
          <w:color w:val="auto"/>
        </w:rPr>
        <w:t>Informed consent was not obtained in all cases and consumers and representatives were not aware of the risks and possible side effects when the medication was administered. One consumer was administered a medication that was prescribed for them prior to entering the service, ho</w:t>
      </w:r>
      <w:r w:rsidRPr="00412B5F">
        <w:rPr>
          <w:color w:val="auto"/>
        </w:rPr>
        <w:t xml:space="preserve">wever, there has been no assessment </w:t>
      </w:r>
      <w:r>
        <w:rPr>
          <w:color w:val="auto"/>
        </w:rPr>
        <w:t xml:space="preserve">in relation to its </w:t>
      </w:r>
      <w:r w:rsidRPr="00412B5F">
        <w:rPr>
          <w:color w:val="auto"/>
        </w:rPr>
        <w:t xml:space="preserve">use and whether </w:t>
      </w:r>
      <w:r>
        <w:rPr>
          <w:color w:val="auto"/>
        </w:rPr>
        <w:t>it was still required. There was no information in the care plan to guide staff in its use in relation to the consumer’s needs.</w:t>
      </w:r>
    </w:p>
    <w:p w14:paraId="0F780F18" w14:textId="77777777" w:rsidR="00B94AD2" w:rsidRDefault="00B94AD2" w:rsidP="00B94AD2">
      <w:pPr>
        <w:pStyle w:val="NormalArial"/>
        <w:rPr>
          <w:color w:val="auto"/>
        </w:rPr>
      </w:pPr>
      <w:r>
        <w:rPr>
          <w:color w:val="auto"/>
        </w:rPr>
        <w:t xml:space="preserve">The </w:t>
      </w:r>
      <w:r w:rsidRPr="00723DB6">
        <w:rPr>
          <w:color w:val="auto"/>
        </w:rPr>
        <w:t xml:space="preserve">‘general restrictive practice’ </w:t>
      </w:r>
      <w:r>
        <w:rPr>
          <w:color w:val="auto"/>
        </w:rPr>
        <w:t>register and the monthly clinical indicator data report used to monitor restraints, were not accurate or current. Only the psychotropic medication ‘Risperidone’ used to modify consumers’ behaviour was listed as a chemical restraint. The psychotropic medication register is required to be reviewed weekly.</w:t>
      </w:r>
    </w:p>
    <w:p w14:paraId="0BE7D0F5" w14:textId="77777777" w:rsidR="00B94AD2" w:rsidRDefault="00B94AD2" w:rsidP="00B94AD2">
      <w:pPr>
        <w:pStyle w:val="NormalArial"/>
      </w:pPr>
      <w:r>
        <w:rPr>
          <w:color w:val="auto"/>
        </w:rPr>
        <w:t>The</w:t>
      </w:r>
      <w:r>
        <w:t xml:space="preserve"> approved provider submitted evidence of the improvements made to ensure all consumers subject to chemical restraint have been identified, informed consent obtained and have been reviewed by a medical officer. Behaviour support plans for the consumers named in the site audit report have been audited and updated as required and they also have a restrictive practices management plan in place. A ‘Quality Use of Medicine’ register has been created to capture the use and minimisation of psychotropic medications. </w:t>
      </w:r>
    </w:p>
    <w:p w14:paraId="5747F42F" w14:textId="77777777" w:rsidR="00B94AD2" w:rsidRDefault="00B94AD2" w:rsidP="00B94AD2">
      <w:pPr>
        <w:pStyle w:val="NormalArial"/>
      </w:pPr>
      <w:r>
        <w:t xml:space="preserve">A further 14 consumers were identified as being subject to restraint following the audit the service undertook as a result of the deficits identified in the site audit report. These consumers have subsequently been reviewed, informed consent </w:t>
      </w:r>
      <w:proofErr w:type="gramStart"/>
      <w:r>
        <w:t>obtained</w:t>
      </w:r>
      <w:proofErr w:type="gramEnd"/>
      <w:r>
        <w:t xml:space="preserve"> and all care documentation updated as required.</w:t>
      </w:r>
    </w:p>
    <w:p w14:paraId="7E6F9D37" w14:textId="77777777" w:rsidR="00B94AD2" w:rsidRDefault="00B94AD2" w:rsidP="00B94AD2">
      <w:pPr>
        <w:pStyle w:val="NormalArial"/>
      </w:pPr>
      <w:r>
        <w:t>Staff have been provided education in relation to the organisation’s ‘Restrictive Practice Manual’ and sign an acknowledgement that they have read it. Furthermore, the service will include Restrictive Practices as a standing agenda item for the ‘Monthly Quality Meeting’ and ‘Quarterly Medication Advisory Committee Meeting’.</w:t>
      </w:r>
    </w:p>
    <w:p w14:paraId="1AEF47A3" w14:textId="1A9F68AA" w:rsidR="00B94AD2" w:rsidRDefault="00B94AD2" w:rsidP="00B94AD2">
      <w:pPr>
        <w:pStyle w:val="NormalArial"/>
      </w:pPr>
      <w:r>
        <w:t>Based on the information provided by the approved provider I am satisfied they have made the necessary improvements to ensure consumers subject to restrictive practices are managed appropriately. The organisation has put measures in place to ensure the policy ensures the use of restraint is minimised or ceased where appropriate. The service has improved its reporting systems on the use of restraints and has reviewed all consumers subject to restraint.</w:t>
      </w:r>
    </w:p>
    <w:p w14:paraId="689BE70B" w14:textId="77777777" w:rsidR="00B94AD2" w:rsidRDefault="00B94AD2" w:rsidP="00B94AD2">
      <w:pPr>
        <w:pStyle w:val="NormalArial"/>
      </w:pPr>
      <w:r>
        <w:lastRenderedPageBreak/>
        <w:t>The service has also submitted Serious Incident Response Scheme (SIRS) reports in relation to all incidents of inappropriate use of restrictive practices to ensure all regulatory practices have been followed.</w:t>
      </w:r>
    </w:p>
    <w:p w14:paraId="52DF0D7D" w14:textId="688FE3DC" w:rsidR="00117022" w:rsidRPr="00B94AD2" w:rsidRDefault="00B94AD2" w:rsidP="001249C0">
      <w:pPr>
        <w:pStyle w:val="NormalArial"/>
      </w:pPr>
      <w:r>
        <w:t>I am satisfied the service is Compliant with this requirement.</w:t>
      </w:r>
      <w:bookmarkStart w:id="2" w:name="_GoBack"/>
      <w:bookmarkEnd w:id="2"/>
    </w:p>
    <w:sectPr w:rsidR="00117022" w:rsidRPr="00B94AD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F0D8A" w14:textId="77777777" w:rsidR="00CA2A15" w:rsidRDefault="005D59C6">
      <w:pPr>
        <w:spacing w:after="0"/>
      </w:pPr>
      <w:r>
        <w:separator/>
      </w:r>
    </w:p>
  </w:endnote>
  <w:endnote w:type="continuationSeparator" w:id="0">
    <w:p w14:paraId="52DF0D8C" w14:textId="77777777" w:rsidR="00CA2A15" w:rsidRDefault="005D59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0D83" w14:textId="77777777" w:rsidR="00DF37F2" w:rsidRPr="00DF37F2" w:rsidRDefault="005D59C6" w:rsidP="00DF37F2">
    <w:pPr>
      <w:pStyle w:val="FooterArial9"/>
      <w:rPr>
        <w:rStyle w:val="FooterBold"/>
        <w:rFonts w:ascii="Arial" w:hAnsi="Arial"/>
        <w:b w:val="0"/>
      </w:rPr>
    </w:pPr>
    <w:r w:rsidRPr="00DF37F2">
      <w:rPr>
        <w:rStyle w:val="FooterBold"/>
        <w:rFonts w:ascii="Arial" w:hAnsi="Arial"/>
        <w:b w:val="0"/>
      </w:rPr>
      <w:t>Name of service: Lynbrook Park</w:t>
    </w:r>
    <w:r w:rsidRPr="00DF37F2">
      <w:rPr>
        <w:rStyle w:val="FooterBold"/>
        <w:rFonts w:ascii="Arial" w:hAnsi="Arial"/>
        <w:b w:val="0"/>
      </w:rPr>
      <w:tab/>
      <w:t xml:space="preserve">RPT-ACC-0122 v3.0 </w:t>
    </w:r>
  </w:p>
  <w:p w14:paraId="52DF0D84" w14:textId="77777777" w:rsidR="00DF37F2" w:rsidRPr="00DF37F2" w:rsidRDefault="005D59C6" w:rsidP="00DF37F2">
    <w:pPr>
      <w:pStyle w:val="FooterArial9"/>
      <w:rPr>
        <w:rStyle w:val="FooterBold"/>
        <w:rFonts w:ascii="Arial" w:hAnsi="Arial"/>
        <w:b w:val="0"/>
      </w:rPr>
    </w:pPr>
    <w:r w:rsidRPr="00DF37F2">
      <w:rPr>
        <w:rStyle w:val="FooterBold"/>
        <w:rFonts w:ascii="Arial" w:hAnsi="Arial"/>
        <w:b w:val="0"/>
      </w:rPr>
      <w:t>Commission ID: 3790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DF0D85" w14:textId="77777777" w:rsidR="00DF37F2" w:rsidRPr="00DF37F2" w:rsidRDefault="005D59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0D87" w14:textId="77777777" w:rsidR="00E2364A" w:rsidRDefault="00E94B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F0D80" w14:textId="77777777" w:rsidR="00D3157C" w:rsidRDefault="005D59C6" w:rsidP="00D71F88">
      <w:pPr>
        <w:spacing w:after="0"/>
      </w:pPr>
      <w:r>
        <w:separator/>
      </w:r>
    </w:p>
  </w:footnote>
  <w:footnote w:type="continuationSeparator" w:id="0">
    <w:p w14:paraId="52DF0D81" w14:textId="77777777" w:rsidR="00D3157C" w:rsidRDefault="005D59C6" w:rsidP="00D71F88">
      <w:pPr>
        <w:spacing w:after="0"/>
      </w:pPr>
      <w:r>
        <w:continuationSeparator/>
      </w:r>
    </w:p>
  </w:footnote>
  <w:footnote w:id="1">
    <w:p w14:paraId="0F1FC854" w14:textId="77777777" w:rsidR="00B94AD2" w:rsidRDefault="00B94AD2" w:rsidP="00B94A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76510">
        <w:rPr>
          <w:rFonts w:ascii="Arial" w:hAnsi="Arial" w:cs="Arial"/>
          <w:color w:val="auto"/>
          <w:sz w:val="20"/>
          <w:szCs w:val="20"/>
        </w:rPr>
        <w:t xml:space="preserve">accordance with section 68A of the Aged </w:t>
      </w:r>
      <w:r w:rsidRPr="00443CA4">
        <w:rPr>
          <w:rFonts w:ascii="Arial" w:hAnsi="Arial" w:cs="Arial"/>
          <w:sz w:val="20"/>
          <w:szCs w:val="20"/>
        </w:rPr>
        <w:t>Care Quality and Safety Commission Rules 2018.</w:t>
      </w:r>
    </w:p>
    <w:p w14:paraId="5154EFBE" w14:textId="77777777" w:rsidR="00B94AD2" w:rsidRDefault="00B94AD2" w:rsidP="00B94A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0D82" w14:textId="77777777" w:rsidR="00D71F88" w:rsidRDefault="005D59C6">
    <w:pPr>
      <w:pStyle w:val="Header"/>
    </w:pPr>
    <w:r>
      <w:rPr>
        <w:noProof/>
        <w:color w:val="2B579A"/>
        <w:shd w:val="clear" w:color="auto" w:fill="E6E6E6"/>
        <w:lang w:val="en-US"/>
      </w:rPr>
      <w:drawing>
        <wp:anchor distT="0" distB="0" distL="114300" distR="114300" simplePos="0" relativeHeight="251659264" behindDoc="1" locked="0" layoutInCell="1" allowOverlap="1" wp14:anchorId="52DF0D88" wp14:editId="52DF0D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629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0D86" w14:textId="77777777" w:rsidR="00FA0A5B" w:rsidRDefault="005D59C6">
    <w:pPr>
      <w:pStyle w:val="Header"/>
    </w:pPr>
    <w:r>
      <w:rPr>
        <w:noProof/>
      </w:rPr>
      <w:drawing>
        <wp:anchor distT="0" distB="0" distL="114300" distR="114300" simplePos="0" relativeHeight="251658240" behindDoc="0" locked="0" layoutInCell="1" allowOverlap="1" wp14:anchorId="52DF0D8A" wp14:editId="52DF0D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B1E582C">
      <w:start w:val="1"/>
      <w:numFmt w:val="lowerRoman"/>
      <w:lvlText w:val="(%1)"/>
      <w:lvlJc w:val="left"/>
      <w:pPr>
        <w:ind w:left="1080" w:hanging="720"/>
      </w:pPr>
      <w:rPr>
        <w:rFonts w:hint="default"/>
      </w:rPr>
    </w:lvl>
    <w:lvl w:ilvl="1" w:tplc="29540022" w:tentative="1">
      <w:start w:val="1"/>
      <w:numFmt w:val="lowerLetter"/>
      <w:lvlText w:val="%2."/>
      <w:lvlJc w:val="left"/>
      <w:pPr>
        <w:ind w:left="1440" w:hanging="360"/>
      </w:pPr>
    </w:lvl>
    <w:lvl w:ilvl="2" w:tplc="76F643D4" w:tentative="1">
      <w:start w:val="1"/>
      <w:numFmt w:val="lowerRoman"/>
      <w:lvlText w:val="%3."/>
      <w:lvlJc w:val="right"/>
      <w:pPr>
        <w:ind w:left="2160" w:hanging="180"/>
      </w:pPr>
    </w:lvl>
    <w:lvl w:ilvl="3" w:tplc="B00A17B4" w:tentative="1">
      <w:start w:val="1"/>
      <w:numFmt w:val="decimal"/>
      <w:lvlText w:val="%4."/>
      <w:lvlJc w:val="left"/>
      <w:pPr>
        <w:ind w:left="2880" w:hanging="360"/>
      </w:pPr>
    </w:lvl>
    <w:lvl w:ilvl="4" w:tplc="CE402176" w:tentative="1">
      <w:start w:val="1"/>
      <w:numFmt w:val="lowerLetter"/>
      <w:lvlText w:val="%5."/>
      <w:lvlJc w:val="left"/>
      <w:pPr>
        <w:ind w:left="3600" w:hanging="360"/>
      </w:pPr>
    </w:lvl>
    <w:lvl w:ilvl="5" w:tplc="191808C0" w:tentative="1">
      <w:start w:val="1"/>
      <w:numFmt w:val="lowerRoman"/>
      <w:lvlText w:val="%6."/>
      <w:lvlJc w:val="right"/>
      <w:pPr>
        <w:ind w:left="4320" w:hanging="180"/>
      </w:pPr>
    </w:lvl>
    <w:lvl w:ilvl="6" w:tplc="033C97C2" w:tentative="1">
      <w:start w:val="1"/>
      <w:numFmt w:val="decimal"/>
      <w:lvlText w:val="%7."/>
      <w:lvlJc w:val="left"/>
      <w:pPr>
        <w:ind w:left="5040" w:hanging="360"/>
      </w:pPr>
    </w:lvl>
    <w:lvl w:ilvl="7" w:tplc="9B4C44FA" w:tentative="1">
      <w:start w:val="1"/>
      <w:numFmt w:val="lowerLetter"/>
      <w:lvlText w:val="%8."/>
      <w:lvlJc w:val="left"/>
      <w:pPr>
        <w:ind w:left="5760" w:hanging="360"/>
      </w:pPr>
    </w:lvl>
    <w:lvl w:ilvl="8" w:tplc="BB6EE0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022176">
      <w:start w:val="1"/>
      <w:numFmt w:val="lowerRoman"/>
      <w:lvlText w:val="(%1)"/>
      <w:lvlJc w:val="left"/>
      <w:pPr>
        <w:ind w:left="1080" w:hanging="720"/>
      </w:pPr>
      <w:rPr>
        <w:rFonts w:hint="default"/>
      </w:rPr>
    </w:lvl>
    <w:lvl w:ilvl="1" w:tplc="EFF08126" w:tentative="1">
      <w:start w:val="1"/>
      <w:numFmt w:val="lowerLetter"/>
      <w:lvlText w:val="%2."/>
      <w:lvlJc w:val="left"/>
      <w:pPr>
        <w:ind w:left="1440" w:hanging="360"/>
      </w:pPr>
    </w:lvl>
    <w:lvl w:ilvl="2" w:tplc="EBFCB230" w:tentative="1">
      <w:start w:val="1"/>
      <w:numFmt w:val="lowerRoman"/>
      <w:lvlText w:val="%3."/>
      <w:lvlJc w:val="right"/>
      <w:pPr>
        <w:ind w:left="2160" w:hanging="180"/>
      </w:pPr>
    </w:lvl>
    <w:lvl w:ilvl="3" w:tplc="91A62152" w:tentative="1">
      <w:start w:val="1"/>
      <w:numFmt w:val="decimal"/>
      <w:lvlText w:val="%4."/>
      <w:lvlJc w:val="left"/>
      <w:pPr>
        <w:ind w:left="2880" w:hanging="360"/>
      </w:pPr>
    </w:lvl>
    <w:lvl w:ilvl="4" w:tplc="AD24BE08" w:tentative="1">
      <w:start w:val="1"/>
      <w:numFmt w:val="lowerLetter"/>
      <w:lvlText w:val="%5."/>
      <w:lvlJc w:val="left"/>
      <w:pPr>
        <w:ind w:left="3600" w:hanging="360"/>
      </w:pPr>
    </w:lvl>
    <w:lvl w:ilvl="5" w:tplc="B838E610" w:tentative="1">
      <w:start w:val="1"/>
      <w:numFmt w:val="lowerRoman"/>
      <w:lvlText w:val="%6."/>
      <w:lvlJc w:val="right"/>
      <w:pPr>
        <w:ind w:left="4320" w:hanging="180"/>
      </w:pPr>
    </w:lvl>
    <w:lvl w:ilvl="6" w:tplc="86BAF52A" w:tentative="1">
      <w:start w:val="1"/>
      <w:numFmt w:val="decimal"/>
      <w:lvlText w:val="%7."/>
      <w:lvlJc w:val="left"/>
      <w:pPr>
        <w:ind w:left="5040" w:hanging="360"/>
      </w:pPr>
    </w:lvl>
    <w:lvl w:ilvl="7" w:tplc="1610DBDE" w:tentative="1">
      <w:start w:val="1"/>
      <w:numFmt w:val="lowerLetter"/>
      <w:lvlText w:val="%8."/>
      <w:lvlJc w:val="left"/>
      <w:pPr>
        <w:ind w:left="5760" w:hanging="360"/>
      </w:pPr>
    </w:lvl>
    <w:lvl w:ilvl="8" w:tplc="96A6E8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5A1134">
      <w:start w:val="1"/>
      <w:numFmt w:val="lowerRoman"/>
      <w:lvlText w:val="(%1)"/>
      <w:lvlJc w:val="left"/>
      <w:pPr>
        <w:ind w:left="1080" w:hanging="720"/>
      </w:pPr>
      <w:rPr>
        <w:rFonts w:hint="default"/>
      </w:rPr>
    </w:lvl>
    <w:lvl w:ilvl="1" w:tplc="6B76F92A" w:tentative="1">
      <w:start w:val="1"/>
      <w:numFmt w:val="lowerLetter"/>
      <w:lvlText w:val="%2."/>
      <w:lvlJc w:val="left"/>
      <w:pPr>
        <w:ind w:left="1440" w:hanging="360"/>
      </w:pPr>
    </w:lvl>
    <w:lvl w:ilvl="2" w:tplc="45C29E96" w:tentative="1">
      <w:start w:val="1"/>
      <w:numFmt w:val="lowerRoman"/>
      <w:lvlText w:val="%3."/>
      <w:lvlJc w:val="right"/>
      <w:pPr>
        <w:ind w:left="2160" w:hanging="180"/>
      </w:pPr>
    </w:lvl>
    <w:lvl w:ilvl="3" w:tplc="780CD076" w:tentative="1">
      <w:start w:val="1"/>
      <w:numFmt w:val="decimal"/>
      <w:lvlText w:val="%4."/>
      <w:lvlJc w:val="left"/>
      <w:pPr>
        <w:ind w:left="2880" w:hanging="360"/>
      </w:pPr>
    </w:lvl>
    <w:lvl w:ilvl="4" w:tplc="BE6A9BBA" w:tentative="1">
      <w:start w:val="1"/>
      <w:numFmt w:val="lowerLetter"/>
      <w:lvlText w:val="%5."/>
      <w:lvlJc w:val="left"/>
      <w:pPr>
        <w:ind w:left="3600" w:hanging="360"/>
      </w:pPr>
    </w:lvl>
    <w:lvl w:ilvl="5" w:tplc="B8622A3C" w:tentative="1">
      <w:start w:val="1"/>
      <w:numFmt w:val="lowerRoman"/>
      <w:lvlText w:val="%6."/>
      <w:lvlJc w:val="right"/>
      <w:pPr>
        <w:ind w:left="4320" w:hanging="180"/>
      </w:pPr>
    </w:lvl>
    <w:lvl w:ilvl="6" w:tplc="89946D62" w:tentative="1">
      <w:start w:val="1"/>
      <w:numFmt w:val="decimal"/>
      <w:lvlText w:val="%7."/>
      <w:lvlJc w:val="left"/>
      <w:pPr>
        <w:ind w:left="5040" w:hanging="360"/>
      </w:pPr>
    </w:lvl>
    <w:lvl w:ilvl="7" w:tplc="D804C432" w:tentative="1">
      <w:start w:val="1"/>
      <w:numFmt w:val="lowerLetter"/>
      <w:lvlText w:val="%8."/>
      <w:lvlJc w:val="left"/>
      <w:pPr>
        <w:ind w:left="5760" w:hanging="360"/>
      </w:pPr>
    </w:lvl>
    <w:lvl w:ilvl="8" w:tplc="29E6AE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98A0B72">
      <w:start w:val="1"/>
      <w:numFmt w:val="bullet"/>
      <w:lvlText w:val=""/>
      <w:lvlJc w:val="left"/>
      <w:pPr>
        <w:ind w:left="720" w:hanging="360"/>
      </w:pPr>
      <w:rPr>
        <w:rFonts w:ascii="Symbol" w:hAnsi="Symbol" w:hint="default"/>
        <w:color w:val="auto"/>
        <w:sz w:val="24"/>
        <w:szCs w:val="24"/>
      </w:rPr>
    </w:lvl>
    <w:lvl w:ilvl="1" w:tplc="6816B1B6" w:tentative="1">
      <w:start w:val="1"/>
      <w:numFmt w:val="bullet"/>
      <w:lvlText w:val="o"/>
      <w:lvlJc w:val="left"/>
      <w:pPr>
        <w:ind w:left="1440" w:hanging="360"/>
      </w:pPr>
      <w:rPr>
        <w:rFonts w:ascii="Courier New" w:hAnsi="Courier New" w:cs="Courier New" w:hint="default"/>
      </w:rPr>
    </w:lvl>
    <w:lvl w:ilvl="2" w:tplc="0D7803C0" w:tentative="1">
      <w:start w:val="1"/>
      <w:numFmt w:val="bullet"/>
      <w:lvlText w:val=""/>
      <w:lvlJc w:val="left"/>
      <w:pPr>
        <w:ind w:left="2160" w:hanging="360"/>
      </w:pPr>
      <w:rPr>
        <w:rFonts w:ascii="Wingdings" w:hAnsi="Wingdings" w:hint="default"/>
      </w:rPr>
    </w:lvl>
    <w:lvl w:ilvl="3" w:tplc="5FE2BCA2" w:tentative="1">
      <w:start w:val="1"/>
      <w:numFmt w:val="bullet"/>
      <w:lvlText w:val=""/>
      <w:lvlJc w:val="left"/>
      <w:pPr>
        <w:ind w:left="2880" w:hanging="360"/>
      </w:pPr>
      <w:rPr>
        <w:rFonts w:ascii="Symbol" w:hAnsi="Symbol" w:hint="default"/>
      </w:rPr>
    </w:lvl>
    <w:lvl w:ilvl="4" w:tplc="38BA9960" w:tentative="1">
      <w:start w:val="1"/>
      <w:numFmt w:val="bullet"/>
      <w:lvlText w:val="o"/>
      <w:lvlJc w:val="left"/>
      <w:pPr>
        <w:ind w:left="3600" w:hanging="360"/>
      </w:pPr>
      <w:rPr>
        <w:rFonts w:ascii="Courier New" w:hAnsi="Courier New" w:cs="Courier New" w:hint="default"/>
      </w:rPr>
    </w:lvl>
    <w:lvl w:ilvl="5" w:tplc="893E8636" w:tentative="1">
      <w:start w:val="1"/>
      <w:numFmt w:val="bullet"/>
      <w:lvlText w:val=""/>
      <w:lvlJc w:val="left"/>
      <w:pPr>
        <w:ind w:left="4320" w:hanging="360"/>
      </w:pPr>
      <w:rPr>
        <w:rFonts w:ascii="Wingdings" w:hAnsi="Wingdings" w:hint="default"/>
      </w:rPr>
    </w:lvl>
    <w:lvl w:ilvl="6" w:tplc="585C425C" w:tentative="1">
      <w:start w:val="1"/>
      <w:numFmt w:val="bullet"/>
      <w:lvlText w:val=""/>
      <w:lvlJc w:val="left"/>
      <w:pPr>
        <w:ind w:left="5040" w:hanging="360"/>
      </w:pPr>
      <w:rPr>
        <w:rFonts w:ascii="Symbol" w:hAnsi="Symbol" w:hint="default"/>
      </w:rPr>
    </w:lvl>
    <w:lvl w:ilvl="7" w:tplc="428C5DAA" w:tentative="1">
      <w:start w:val="1"/>
      <w:numFmt w:val="bullet"/>
      <w:lvlText w:val="o"/>
      <w:lvlJc w:val="left"/>
      <w:pPr>
        <w:ind w:left="5760" w:hanging="360"/>
      </w:pPr>
      <w:rPr>
        <w:rFonts w:ascii="Courier New" w:hAnsi="Courier New" w:cs="Courier New" w:hint="default"/>
      </w:rPr>
    </w:lvl>
    <w:lvl w:ilvl="8" w:tplc="D65E81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CAB858">
      <w:start w:val="1"/>
      <w:numFmt w:val="lowerRoman"/>
      <w:lvlText w:val="(%1)"/>
      <w:lvlJc w:val="left"/>
      <w:pPr>
        <w:ind w:left="1080" w:hanging="720"/>
      </w:pPr>
      <w:rPr>
        <w:rFonts w:hint="default"/>
      </w:rPr>
    </w:lvl>
    <w:lvl w:ilvl="1" w:tplc="92EE3510" w:tentative="1">
      <w:start w:val="1"/>
      <w:numFmt w:val="lowerLetter"/>
      <w:lvlText w:val="%2."/>
      <w:lvlJc w:val="left"/>
      <w:pPr>
        <w:ind w:left="1440" w:hanging="360"/>
      </w:pPr>
    </w:lvl>
    <w:lvl w:ilvl="2" w:tplc="10C23D6C" w:tentative="1">
      <w:start w:val="1"/>
      <w:numFmt w:val="lowerRoman"/>
      <w:lvlText w:val="%3."/>
      <w:lvlJc w:val="right"/>
      <w:pPr>
        <w:ind w:left="2160" w:hanging="180"/>
      </w:pPr>
    </w:lvl>
    <w:lvl w:ilvl="3" w:tplc="A7946540" w:tentative="1">
      <w:start w:val="1"/>
      <w:numFmt w:val="decimal"/>
      <w:lvlText w:val="%4."/>
      <w:lvlJc w:val="left"/>
      <w:pPr>
        <w:ind w:left="2880" w:hanging="360"/>
      </w:pPr>
    </w:lvl>
    <w:lvl w:ilvl="4" w:tplc="C96E148E" w:tentative="1">
      <w:start w:val="1"/>
      <w:numFmt w:val="lowerLetter"/>
      <w:lvlText w:val="%5."/>
      <w:lvlJc w:val="left"/>
      <w:pPr>
        <w:ind w:left="3600" w:hanging="360"/>
      </w:pPr>
    </w:lvl>
    <w:lvl w:ilvl="5" w:tplc="E3CC9DEA" w:tentative="1">
      <w:start w:val="1"/>
      <w:numFmt w:val="lowerRoman"/>
      <w:lvlText w:val="%6."/>
      <w:lvlJc w:val="right"/>
      <w:pPr>
        <w:ind w:left="4320" w:hanging="180"/>
      </w:pPr>
    </w:lvl>
    <w:lvl w:ilvl="6" w:tplc="B2D4F204" w:tentative="1">
      <w:start w:val="1"/>
      <w:numFmt w:val="decimal"/>
      <w:lvlText w:val="%7."/>
      <w:lvlJc w:val="left"/>
      <w:pPr>
        <w:ind w:left="5040" w:hanging="360"/>
      </w:pPr>
    </w:lvl>
    <w:lvl w:ilvl="7" w:tplc="16168E3C" w:tentative="1">
      <w:start w:val="1"/>
      <w:numFmt w:val="lowerLetter"/>
      <w:lvlText w:val="%8."/>
      <w:lvlJc w:val="left"/>
      <w:pPr>
        <w:ind w:left="5760" w:hanging="360"/>
      </w:pPr>
    </w:lvl>
    <w:lvl w:ilvl="8" w:tplc="31F604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EE24322">
      <w:start w:val="1"/>
      <w:numFmt w:val="lowerRoman"/>
      <w:lvlText w:val="(%1)"/>
      <w:lvlJc w:val="left"/>
      <w:pPr>
        <w:ind w:left="1080" w:hanging="720"/>
      </w:pPr>
      <w:rPr>
        <w:rFonts w:hint="default"/>
      </w:rPr>
    </w:lvl>
    <w:lvl w:ilvl="1" w:tplc="E5D475E6" w:tentative="1">
      <w:start w:val="1"/>
      <w:numFmt w:val="lowerLetter"/>
      <w:lvlText w:val="%2."/>
      <w:lvlJc w:val="left"/>
      <w:pPr>
        <w:ind w:left="1440" w:hanging="360"/>
      </w:pPr>
    </w:lvl>
    <w:lvl w:ilvl="2" w:tplc="7B7E36D8" w:tentative="1">
      <w:start w:val="1"/>
      <w:numFmt w:val="lowerRoman"/>
      <w:lvlText w:val="%3."/>
      <w:lvlJc w:val="right"/>
      <w:pPr>
        <w:ind w:left="2160" w:hanging="180"/>
      </w:pPr>
    </w:lvl>
    <w:lvl w:ilvl="3" w:tplc="79ECBC10" w:tentative="1">
      <w:start w:val="1"/>
      <w:numFmt w:val="decimal"/>
      <w:lvlText w:val="%4."/>
      <w:lvlJc w:val="left"/>
      <w:pPr>
        <w:ind w:left="2880" w:hanging="360"/>
      </w:pPr>
    </w:lvl>
    <w:lvl w:ilvl="4" w:tplc="69F66F04" w:tentative="1">
      <w:start w:val="1"/>
      <w:numFmt w:val="lowerLetter"/>
      <w:lvlText w:val="%5."/>
      <w:lvlJc w:val="left"/>
      <w:pPr>
        <w:ind w:left="3600" w:hanging="360"/>
      </w:pPr>
    </w:lvl>
    <w:lvl w:ilvl="5" w:tplc="6CCA1122" w:tentative="1">
      <w:start w:val="1"/>
      <w:numFmt w:val="lowerRoman"/>
      <w:lvlText w:val="%6."/>
      <w:lvlJc w:val="right"/>
      <w:pPr>
        <w:ind w:left="4320" w:hanging="180"/>
      </w:pPr>
    </w:lvl>
    <w:lvl w:ilvl="6" w:tplc="9D1A6C3E" w:tentative="1">
      <w:start w:val="1"/>
      <w:numFmt w:val="decimal"/>
      <w:lvlText w:val="%7."/>
      <w:lvlJc w:val="left"/>
      <w:pPr>
        <w:ind w:left="5040" w:hanging="360"/>
      </w:pPr>
    </w:lvl>
    <w:lvl w:ilvl="7" w:tplc="13F052C8" w:tentative="1">
      <w:start w:val="1"/>
      <w:numFmt w:val="lowerLetter"/>
      <w:lvlText w:val="%8."/>
      <w:lvlJc w:val="left"/>
      <w:pPr>
        <w:ind w:left="5760" w:hanging="360"/>
      </w:pPr>
    </w:lvl>
    <w:lvl w:ilvl="8" w:tplc="576063C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0AA2066">
      <w:start w:val="1"/>
      <w:numFmt w:val="lowerRoman"/>
      <w:lvlText w:val="(%1)"/>
      <w:lvlJc w:val="left"/>
      <w:pPr>
        <w:ind w:left="1080" w:hanging="720"/>
      </w:pPr>
      <w:rPr>
        <w:rFonts w:hint="default"/>
      </w:rPr>
    </w:lvl>
    <w:lvl w:ilvl="1" w:tplc="56AA4902" w:tentative="1">
      <w:start w:val="1"/>
      <w:numFmt w:val="lowerLetter"/>
      <w:lvlText w:val="%2."/>
      <w:lvlJc w:val="left"/>
      <w:pPr>
        <w:ind w:left="1440" w:hanging="360"/>
      </w:pPr>
    </w:lvl>
    <w:lvl w:ilvl="2" w:tplc="5D6A24C0" w:tentative="1">
      <w:start w:val="1"/>
      <w:numFmt w:val="lowerRoman"/>
      <w:lvlText w:val="%3."/>
      <w:lvlJc w:val="right"/>
      <w:pPr>
        <w:ind w:left="2160" w:hanging="180"/>
      </w:pPr>
    </w:lvl>
    <w:lvl w:ilvl="3" w:tplc="28B068DC" w:tentative="1">
      <w:start w:val="1"/>
      <w:numFmt w:val="decimal"/>
      <w:lvlText w:val="%4."/>
      <w:lvlJc w:val="left"/>
      <w:pPr>
        <w:ind w:left="2880" w:hanging="360"/>
      </w:pPr>
    </w:lvl>
    <w:lvl w:ilvl="4" w:tplc="5532BAD4" w:tentative="1">
      <w:start w:val="1"/>
      <w:numFmt w:val="lowerLetter"/>
      <w:lvlText w:val="%5."/>
      <w:lvlJc w:val="left"/>
      <w:pPr>
        <w:ind w:left="3600" w:hanging="360"/>
      </w:pPr>
    </w:lvl>
    <w:lvl w:ilvl="5" w:tplc="0EFC47B8" w:tentative="1">
      <w:start w:val="1"/>
      <w:numFmt w:val="lowerRoman"/>
      <w:lvlText w:val="%6."/>
      <w:lvlJc w:val="right"/>
      <w:pPr>
        <w:ind w:left="4320" w:hanging="180"/>
      </w:pPr>
    </w:lvl>
    <w:lvl w:ilvl="6" w:tplc="D78EE548" w:tentative="1">
      <w:start w:val="1"/>
      <w:numFmt w:val="decimal"/>
      <w:lvlText w:val="%7."/>
      <w:lvlJc w:val="left"/>
      <w:pPr>
        <w:ind w:left="5040" w:hanging="360"/>
      </w:pPr>
    </w:lvl>
    <w:lvl w:ilvl="7" w:tplc="AE046746" w:tentative="1">
      <w:start w:val="1"/>
      <w:numFmt w:val="lowerLetter"/>
      <w:lvlText w:val="%8."/>
      <w:lvlJc w:val="left"/>
      <w:pPr>
        <w:ind w:left="5760" w:hanging="360"/>
      </w:pPr>
    </w:lvl>
    <w:lvl w:ilvl="8" w:tplc="6AEAFA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DDC570C">
      <w:start w:val="1"/>
      <w:numFmt w:val="lowerRoman"/>
      <w:lvlText w:val="(%1)"/>
      <w:lvlJc w:val="left"/>
      <w:pPr>
        <w:ind w:left="1080" w:hanging="720"/>
      </w:pPr>
      <w:rPr>
        <w:rFonts w:hint="default"/>
      </w:rPr>
    </w:lvl>
    <w:lvl w:ilvl="1" w:tplc="03A887D6" w:tentative="1">
      <w:start w:val="1"/>
      <w:numFmt w:val="lowerLetter"/>
      <w:lvlText w:val="%2."/>
      <w:lvlJc w:val="left"/>
      <w:pPr>
        <w:ind w:left="1440" w:hanging="360"/>
      </w:pPr>
    </w:lvl>
    <w:lvl w:ilvl="2" w:tplc="9A8EC45E" w:tentative="1">
      <w:start w:val="1"/>
      <w:numFmt w:val="lowerRoman"/>
      <w:lvlText w:val="%3."/>
      <w:lvlJc w:val="right"/>
      <w:pPr>
        <w:ind w:left="2160" w:hanging="180"/>
      </w:pPr>
    </w:lvl>
    <w:lvl w:ilvl="3" w:tplc="CDDC27CE" w:tentative="1">
      <w:start w:val="1"/>
      <w:numFmt w:val="decimal"/>
      <w:lvlText w:val="%4."/>
      <w:lvlJc w:val="left"/>
      <w:pPr>
        <w:ind w:left="2880" w:hanging="360"/>
      </w:pPr>
    </w:lvl>
    <w:lvl w:ilvl="4" w:tplc="73FAAE40" w:tentative="1">
      <w:start w:val="1"/>
      <w:numFmt w:val="lowerLetter"/>
      <w:lvlText w:val="%5."/>
      <w:lvlJc w:val="left"/>
      <w:pPr>
        <w:ind w:left="3600" w:hanging="360"/>
      </w:pPr>
    </w:lvl>
    <w:lvl w:ilvl="5" w:tplc="5F188326" w:tentative="1">
      <w:start w:val="1"/>
      <w:numFmt w:val="lowerRoman"/>
      <w:lvlText w:val="%6."/>
      <w:lvlJc w:val="right"/>
      <w:pPr>
        <w:ind w:left="4320" w:hanging="180"/>
      </w:pPr>
    </w:lvl>
    <w:lvl w:ilvl="6" w:tplc="B004F526" w:tentative="1">
      <w:start w:val="1"/>
      <w:numFmt w:val="decimal"/>
      <w:lvlText w:val="%7."/>
      <w:lvlJc w:val="left"/>
      <w:pPr>
        <w:ind w:left="5040" w:hanging="360"/>
      </w:pPr>
    </w:lvl>
    <w:lvl w:ilvl="7" w:tplc="398280EE" w:tentative="1">
      <w:start w:val="1"/>
      <w:numFmt w:val="lowerLetter"/>
      <w:lvlText w:val="%8."/>
      <w:lvlJc w:val="left"/>
      <w:pPr>
        <w:ind w:left="5760" w:hanging="360"/>
      </w:pPr>
    </w:lvl>
    <w:lvl w:ilvl="8" w:tplc="A7366C84"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BEDEF4FA">
      <w:start w:val="1"/>
      <w:numFmt w:val="bullet"/>
      <w:lvlText w:val=""/>
      <w:lvlJc w:val="left"/>
      <w:pPr>
        <w:ind w:left="360" w:hanging="360"/>
      </w:pPr>
      <w:rPr>
        <w:rFonts w:ascii="Symbol" w:hAnsi="Symbol" w:hint="default"/>
      </w:rPr>
    </w:lvl>
    <w:lvl w:ilvl="1" w:tplc="DA28AB2A">
      <w:start w:val="1"/>
      <w:numFmt w:val="bullet"/>
      <w:lvlText w:val="o"/>
      <w:lvlJc w:val="left"/>
      <w:pPr>
        <w:ind w:left="1080" w:hanging="360"/>
      </w:pPr>
      <w:rPr>
        <w:rFonts w:ascii="Courier New" w:hAnsi="Courier New" w:cs="Courier New" w:hint="default"/>
      </w:rPr>
    </w:lvl>
    <w:lvl w:ilvl="2" w:tplc="E2903FEE">
      <w:start w:val="1"/>
      <w:numFmt w:val="bullet"/>
      <w:lvlText w:val=""/>
      <w:lvlJc w:val="left"/>
      <w:pPr>
        <w:ind w:left="1800" w:hanging="360"/>
      </w:pPr>
      <w:rPr>
        <w:rFonts w:ascii="Wingdings" w:hAnsi="Wingdings" w:hint="default"/>
      </w:rPr>
    </w:lvl>
    <w:lvl w:ilvl="3" w:tplc="E79A8ADA" w:tentative="1">
      <w:start w:val="1"/>
      <w:numFmt w:val="bullet"/>
      <w:lvlText w:val=""/>
      <w:lvlJc w:val="left"/>
      <w:pPr>
        <w:ind w:left="2520" w:hanging="360"/>
      </w:pPr>
      <w:rPr>
        <w:rFonts w:ascii="Symbol" w:hAnsi="Symbol" w:hint="default"/>
      </w:rPr>
    </w:lvl>
    <w:lvl w:ilvl="4" w:tplc="5CC20A74" w:tentative="1">
      <w:start w:val="1"/>
      <w:numFmt w:val="bullet"/>
      <w:lvlText w:val="o"/>
      <w:lvlJc w:val="left"/>
      <w:pPr>
        <w:ind w:left="3240" w:hanging="360"/>
      </w:pPr>
      <w:rPr>
        <w:rFonts w:ascii="Courier New" w:hAnsi="Courier New" w:cs="Courier New" w:hint="default"/>
      </w:rPr>
    </w:lvl>
    <w:lvl w:ilvl="5" w:tplc="51EC2C26" w:tentative="1">
      <w:start w:val="1"/>
      <w:numFmt w:val="bullet"/>
      <w:lvlText w:val=""/>
      <w:lvlJc w:val="left"/>
      <w:pPr>
        <w:ind w:left="3960" w:hanging="360"/>
      </w:pPr>
      <w:rPr>
        <w:rFonts w:ascii="Wingdings" w:hAnsi="Wingdings" w:hint="default"/>
      </w:rPr>
    </w:lvl>
    <w:lvl w:ilvl="6" w:tplc="28B292D6" w:tentative="1">
      <w:start w:val="1"/>
      <w:numFmt w:val="bullet"/>
      <w:lvlText w:val=""/>
      <w:lvlJc w:val="left"/>
      <w:pPr>
        <w:ind w:left="4680" w:hanging="360"/>
      </w:pPr>
      <w:rPr>
        <w:rFonts w:ascii="Symbol" w:hAnsi="Symbol" w:hint="default"/>
      </w:rPr>
    </w:lvl>
    <w:lvl w:ilvl="7" w:tplc="90F44B88" w:tentative="1">
      <w:start w:val="1"/>
      <w:numFmt w:val="bullet"/>
      <w:lvlText w:val="o"/>
      <w:lvlJc w:val="left"/>
      <w:pPr>
        <w:ind w:left="5400" w:hanging="360"/>
      </w:pPr>
      <w:rPr>
        <w:rFonts w:ascii="Courier New" w:hAnsi="Courier New" w:cs="Courier New" w:hint="default"/>
      </w:rPr>
    </w:lvl>
    <w:lvl w:ilvl="8" w:tplc="29C0328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EF485808">
      <w:start w:val="1"/>
      <w:numFmt w:val="lowerRoman"/>
      <w:lvlText w:val="(%1)"/>
      <w:lvlJc w:val="left"/>
      <w:pPr>
        <w:ind w:left="1080" w:hanging="720"/>
      </w:pPr>
      <w:rPr>
        <w:rFonts w:hint="default"/>
      </w:rPr>
    </w:lvl>
    <w:lvl w:ilvl="1" w:tplc="C1EAE220" w:tentative="1">
      <w:start w:val="1"/>
      <w:numFmt w:val="lowerLetter"/>
      <w:lvlText w:val="%2."/>
      <w:lvlJc w:val="left"/>
      <w:pPr>
        <w:ind w:left="1440" w:hanging="360"/>
      </w:pPr>
    </w:lvl>
    <w:lvl w:ilvl="2" w:tplc="91422A00" w:tentative="1">
      <w:start w:val="1"/>
      <w:numFmt w:val="lowerRoman"/>
      <w:lvlText w:val="%3."/>
      <w:lvlJc w:val="right"/>
      <w:pPr>
        <w:ind w:left="2160" w:hanging="180"/>
      </w:pPr>
    </w:lvl>
    <w:lvl w:ilvl="3" w:tplc="8C60B67E" w:tentative="1">
      <w:start w:val="1"/>
      <w:numFmt w:val="decimal"/>
      <w:lvlText w:val="%4."/>
      <w:lvlJc w:val="left"/>
      <w:pPr>
        <w:ind w:left="2880" w:hanging="360"/>
      </w:pPr>
    </w:lvl>
    <w:lvl w:ilvl="4" w:tplc="86E6892E" w:tentative="1">
      <w:start w:val="1"/>
      <w:numFmt w:val="lowerLetter"/>
      <w:lvlText w:val="%5."/>
      <w:lvlJc w:val="left"/>
      <w:pPr>
        <w:ind w:left="3600" w:hanging="360"/>
      </w:pPr>
    </w:lvl>
    <w:lvl w:ilvl="5" w:tplc="261C557A" w:tentative="1">
      <w:start w:val="1"/>
      <w:numFmt w:val="lowerRoman"/>
      <w:lvlText w:val="%6."/>
      <w:lvlJc w:val="right"/>
      <w:pPr>
        <w:ind w:left="4320" w:hanging="180"/>
      </w:pPr>
    </w:lvl>
    <w:lvl w:ilvl="6" w:tplc="9B42C0A4" w:tentative="1">
      <w:start w:val="1"/>
      <w:numFmt w:val="decimal"/>
      <w:lvlText w:val="%7."/>
      <w:lvlJc w:val="left"/>
      <w:pPr>
        <w:ind w:left="5040" w:hanging="360"/>
      </w:pPr>
    </w:lvl>
    <w:lvl w:ilvl="7" w:tplc="F2C4F5B2" w:tentative="1">
      <w:start w:val="1"/>
      <w:numFmt w:val="lowerLetter"/>
      <w:lvlText w:val="%8."/>
      <w:lvlJc w:val="left"/>
      <w:pPr>
        <w:ind w:left="5760" w:hanging="360"/>
      </w:pPr>
    </w:lvl>
    <w:lvl w:ilvl="8" w:tplc="53E4A3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346DED2">
      <w:start w:val="1"/>
      <w:numFmt w:val="lowerRoman"/>
      <w:lvlText w:val="(%1)"/>
      <w:lvlJc w:val="left"/>
      <w:pPr>
        <w:ind w:left="1080" w:hanging="720"/>
      </w:pPr>
      <w:rPr>
        <w:rFonts w:hint="default"/>
      </w:rPr>
    </w:lvl>
    <w:lvl w:ilvl="1" w:tplc="E2D6D4CE" w:tentative="1">
      <w:start w:val="1"/>
      <w:numFmt w:val="lowerLetter"/>
      <w:lvlText w:val="%2."/>
      <w:lvlJc w:val="left"/>
      <w:pPr>
        <w:ind w:left="1440" w:hanging="360"/>
      </w:pPr>
    </w:lvl>
    <w:lvl w:ilvl="2" w:tplc="6F2E9FD4" w:tentative="1">
      <w:start w:val="1"/>
      <w:numFmt w:val="lowerRoman"/>
      <w:lvlText w:val="%3."/>
      <w:lvlJc w:val="right"/>
      <w:pPr>
        <w:ind w:left="2160" w:hanging="180"/>
      </w:pPr>
    </w:lvl>
    <w:lvl w:ilvl="3" w:tplc="F5C2C93C" w:tentative="1">
      <w:start w:val="1"/>
      <w:numFmt w:val="decimal"/>
      <w:lvlText w:val="%4."/>
      <w:lvlJc w:val="left"/>
      <w:pPr>
        <w:ind w:left="2880" w:hanging="360"/>
      </w:pPr>
    </w:lvl>
    <w:lvl w:ilvl="4" w:tplc="A852E550" w:tentative="1">
      <w:start w:val="1"/>
      <w:numFmt w:val="lowerLetter"/>
      <w:lvlText w:val="%5."/>
      <w:lvlJc w:val="left"/>
      <w:pPr>
        <w:ind w:left="3600" w:hanging="360"/>
      </w:pPr>
    </w:lvl>
    <w:lvl w:ilvl="5" w:tplc="CCF45054" w:tentative="1">
      <w:start w:val="1"/>
      <w:numFmt w:val="lowerRoman"/>
      <w:lvlText w:val="%6."/>
      <w:lvlJc w:val="right"/>
      <w:pPr>
        <w:ind w:left="4320" w:hanging="180"/>
      </w:pPr>
    </w:lvl>
    <w:lvl w:ilvl="6" w:tplc="32C043B0" w:tentative="1">
      <w:start w:val="1"/>
      <w:numFmt w:val="decimal"/>
      <w:lvlText w:val="%7."/>
      <w:lvlJc w:val="left"/>
      <w:pPr>
        <w:ind w:left="5040" w:hanging="360"/>
      </w:pPr>
    </w:lvl>
    <w:lvl w:ilvl="7" w:tplc="2424EC54" w:tentative="1">
      <w:start w:val="1"/>
      <w:numFmt w:val="lowerLetter"/>
      <w:lvlText w:val="%8."/>
      <w:lvlJc w:val="left"/>
      <w:pPr>
        <w:ind w:left="5760" w:hanging="360"/>
      </w:pPr>
    </w:lvl>
    <w:lvl w:ilvl="8" w:tplc="F55691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FA"/>
    <w:rsid w:val="001249C0"/>
    <w:rsid w:val="004643FA"/>
    <w:rsid w:val="004E37C0"/>
    <w:rsid w:val="005D59C6"/>
    <w:rsid w:val="005E6667"/>
    <w:rsid w:val="00630F07"/>
    <w:rsid w:val="00746D92"/>
    <w:rsid w:val="00976510"/>
    <w:rsid w:val="009A13C9"/>
    <w:rsid w:val="00B94AD2"/>
    <w:rsid w:val="00BA4EB1"/>
    <w:rsid w:val="00CA2A15"/>
    <w:rsid w:val="00DD464F"/>
    <w:rsid w:val="00DE660F"/>
    <w:rsid w:val="00DF2126"/>
    <w:rsid w:val="00E636B4"/>
    <w:rsid w:val="00E94B8A"/>
    <w:rsid w:val="00EB6B3C"/>
    <w:rsid w:val="00E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0C42"/>
  <w15:docId w15:val="{3FBD8581-BE95-4D1D-9692-B87F017A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94AD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94AD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8C3B7CF287493FA076497A3DE8C61F"/>
        <w:category>
          <w:name w:val="General"/>
          <w:gallery w:val="placeholder"/>
        </w:category>
        <w:types>
          <w:type w:val="bbPlcHdr"/>
        </w:types>
        <w:behaviors>
          <w:behavior w:val="content"/>
        </w:behaviors>
        <w:guid w:val="{013D0179-13FB-4232-B857-F56442809E93}"/>
      </w:docPartPr>
      <w:docPartBody>
        <w:p w:rsidR="00665A4E" w:rsidRDefault="00D0245D" w:rsidP="00D0245D">
          <w:pPr>
            <w:pStyle w:val="528C3B7CF287493FA076497A3DE8C61F"/>
          </w:pPr>
          <w:r w:rsidRPr="00D858FE">
            <w:rPr>
              <w:rStyle w:val="PlaceholderText"/>
            </w:rPr>
            <w:t>Choose an item.</w:t>
          </w:r>
        </w:p>
      </w:docPartBody>
    </w:docPart>
    <w:docPart>
      <w:docPartPr>
        <w:name w:val="44929E35BA964E41AB64B70486F2E43A"/>
        <w:category>
          <w:name w:val="General"/>
          <w:gallery w:val="placeholder"/>
        </w:category>
        <w:types>
          <w:type w:val="bbPlcHdr"/>
        </w:types>
        <w:behaviors>
          <w:behavior w:val="content"/>
        </w:behaviors>
        <w:guid w:val="{E216FFF6-D5AA-4460-A31A-F97C3B16394C}"/>
      </w:docPartPr>
      <w:docPartBody>
        <w:p w:rsidR="00665A4E" w:rsidRDefault="00D0245D" w:rsidP="00D0245D">
          <w:pPr>
            <w:pStyle w:val="44929E35BA964E41AB64B70486F2E43A"/>
          </w:pPr>
          <w:r w:rsidRPr="00D858FE">
            <w:rPr>
              <w:rStyle w:val="PlaceholderText"/>
            </w:rPr>
            <w:t>Choose an item.</w:t>
          </w:r>
        </w:p>
      </w:docPartBody>
    </w:docPart>
    <w:docPart>
      <w:docPartPr>
        <w:name w:val="0D841D3877A14F3E9FEF4F9BE3264BBD"/>
        <w:category>
          <w:name w:val="General"/>
          <w:gallery w:val="placeholder"/>
        </w:category>
        <w:types>
          <w:type w:val="bbPlcHdr"/>
        </w:types>
        <w:behaviors>
          <w:behavior w:val="content"/>
        </w:behaviors>
        <w:guid w:val="{AFB6F1E2-C3F5-436E-B987-0871095EECF5}"/>
      </w:docPartPr>
      <w:docPartBody>
        <w:p w:rsidR="00665A4E" w:rsidRDefault="00D0245D" w:rsidP="00D0245D">
          <w:pPr>
            <w:pStyle w:val="0D841D3877A14F3E9FEF4F9BE3264BBD"/>
          </w:pPr>
          <w:r w:rsidRPr="00D858FE">
            <w:rPr>
              <w:rStyle w:val="PlaceholderText"/>
            </w:rPr>
            <w:t>Choose an item.</w:t>
          </w:r>
        </w:p>
      </w:docPartBody>
    </w:docPart>
    <w:docPart>
      <w:docPartPr>
        <w:name w:val="8777D4A073E845EBBCD865707D7202F7"/>
        <w:category>
          <w:name w:val="General"/>
          <w:gallery w:val="placeholder"/>
        </w:category>
        <w:types>
          <w:type w:val="bbPlcHdr"/>
        </w:types>
        <w:behaviors>
          <w:behavior w:val="content"/>
        </w:behaviors>
        <w:guid w:val="{FF85E62E-4669-492B-BB6C-5FA1B698FEFE}"/>
      </w:docPartPr>
      <w:docPartBody>
        <w:p w:rsidR="00665A4E" w:rsidRDefault="00D0245D" w:rsidP="00D0245D">
          <w:pPr>
            <w:pStyle w:val="8777D4A073E845EBBCD865707D7202F7"/>
          </w:pPr>
          <w:r w:rsidRPr="00D858FE">
            <w:rPr>
              <w:rStyle w:val="PlaceholderText"/>
            </w:rPr>
            <w:t>Choose an item.</w:t>
          </w:r>
        </w:p>
      </w:docPartBody>
    </w:docPart>
    <w:docPart>
      <w:docPartPr>
        <w:name w:val="0BB845DA62724E8BA614582BA2761557"/>
        <w:category>
          <w:name w:val="General"/>
          <w:gallery w:val="placeholder"/>
        </w:category>
        <w:types>
          <w:type w:val="bbPlcHdr"/>
        </w:types>
        <w:behaviors>
          <w:behavior w:val="content"/>
        </w:behaviors>
        <w:guid w:val="{AF1AC31E-31FB-42F2-86F1-FDE397942FD7}"/>
      </w:docPartPr>
      <w:docPartBody>
        <w:p w:rsidR="00665A4E" w:rsidRDefault="00D0245D" w:rsidP="00D0245D">
          <w:pPr>
            <w:pStyle w:val="0BB845DA62724E8BA614582BA2761557"/>
          </w:pPr>
          <w:r w:rsidRPr="00D858FE">
            <w:rPr>
              <w:rStyle w:val="PlaceholderText"/>
            </w:rPr>
            <w:t>Choose an item.</w:t>
          </w:r>
        </w:p>
      </w:docPartBody>
    </w:docPart>
    <w:docPart>
      <w:docPartPr>
        <w:name w:val="A21F3E71E96E4D4882672E1B976A1585"/>
        <w:category>
          <w:name w:val="General"/>
          <w:gallery w:val="placeholder"/>
        </w:category>
        <w:types>
          <w:type w:val="bbPlcHdr"/>
        </w:types>
        <w:behaviors>
          <w:behavior w:val="content"/>
        </w:behaviors>
        <w:guid w:val="{C6242831-9A45-4E67-8882-1E29942BF57E}"/>
      </w:docPartPr>
      <w:docPartBody>
        <w:p w:rsidR="00665A4E" w:rsidRDefault="00D0245D" w:rsidP="00D0245D">
          <w:pPr>
            <w:pStyle w:val="A21F3E71E96E4D4882672E1B976A1585"/>
          </w:pPr>
          <w:r w:rsidRPr="00D858FE">
            <w:rPr>
              <w:rStyle w:val="PlaceholderText"/>
            </w:rPr>
            <w:t>Choose an item.</w:t>
          </w:r>
        </w:p>
      </w:docPartBody>
    </w:docPart>
    <w:docPart>
      <w:docPartPr>
        <w:name w:val="1BC4E1EE9BF84AF49DF0571F51EB6885"/>
        <w:category>
          <w:name w:val="General"/>
          <w:gallery w:val="placeholder"/>
        </w:category>
        <w:types>
          <w:type w:val="bbPlcHdr"/>
        </w:types>
        <w:behaviors>
          <w:behavior w:val="content"/>
        </w:behaviors>
        <w:guid w:val="{BAD5B863-E623-42E7-AEC9-1C2970C6D691}"/>
      </w:docPartPr>
      <w:docPartBody>
        <w:p w:rsidR="00665A4E" w:rsidRDefault="00D0245D" w:rsidP="00D0245D">
          <w:pPr>
            <w:pStyle w:val="1BC4E1EE9BF84AF49DF0571F51EB6885"/>
          </w:pPr>
          <w:r w:rsidRPr="00D858FE">
            <w:rPr>
              <w:rStyle w:val="PlaceholderText"/>
            </w:rPr>
            <w:t>Choose an item.</w:t>
          </w:r>
        </w:p>
      </w:docPartBody>
    </w:docPart>
    <w:docPart>
      <w:docPartPr>
        <w:name w:val="37C4F300E9F44FD4990929ABD75AA572"/>
        <w:category>
          <w:name w:val="General"/>
          <w:gallery w:val="placeholder"/>
        </w:category>
        <w:types>
          <w:type w:val="bbPlcHdr"/>
        </w:types>
        <w:behaviors>
          <w:behavior w:val="content"/>
        </w:behaviors>
        <w:guid w:val="{3006629D-882A-4C1D-B783-A0DA528BB240}"/>
      </w:docPartPr>
      <w:docPartBody>
        <w:p w:rsidR="00665A4E" w:rsidRDefault="00D0245D" w:rsidP="00D0245D">
          <w:pPr>
            <w:pStyle w:val="37C4F300E9F44FD4990929ABD75AA572"/>
          </w:pPr>
          <w:r w:rsidRPr="00D858FE">
            <w:rPr>
              <w:rStyle w:val="PlaceholderText"/>
            </w:rPr>
            <w:t>Choose an item.</w:t>
          </w:r>
        </w:p>
      </w:docPartBody>
    </w:docPart>
    <w:docPart>
      <w:docPartPr>
        <w:name w:val="A4140CADC3B146A6BFC45EA0E87F36AC"/>
        <w:category>
          <w:name w:val="General"/>
          <w:gallery w:val="placeholder"/>
        </w:category>
        <w:types>
          <w:type w:val="bbPlcHdr"/>
        </w:types>
        <w:behaviors>
          <w:behavior w:val="content"/>
        </w:behaviors>
        <w:guid w:val="{AEDED79E-E506-498D-9B27-75C5E2668257}"/>
      </w:docPartPr>
      <w:docPartBody>
        <w:p w:rsidR="00665A4E" w:rsidRDefault="00D0245D" w:rsidP="00D0245D">
          <w:pPr>
            <w:pStyle w:val="A4140CADC3B146A6BFC45EA0E87F36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5D"/>
    <w:rsid w:val="00665A4E"/>
    <w:rsid w:val="00D02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245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 w:type="paragraph" w:customStyle="1" w:styleId="528C3B7CF287493FA076497A3DE8C61F">
    <w:name w:val="528C3B7CF287493FA076497A3DE8C61F"/>
    <w:rsid w:val="00D0245D"/>
  </w:style>
  <w:style w:type="paragraph" w:customStyle="1" w:styleId="44929E35BA964E41AB64B70486F2E43A">
    <w:name w:val="44929E35BA964E41AB64B70486F2E43A"/>
    <w:rsid w:val="00D0245D"/>
  </w:style>
  <w:style w:type="paragraph" w:customStyle="1" w:styleId="0D841D3877A14F3E9FEF4F9BE3264BBD">
    <w:name w:val="0D841D3877A14F3E9FEF4F9BE3264BBD"/>
    <w:rsid w:val="00D0245D"/>
  </w:style>
  <w:style w:type="paragraph" w:customStyle="1" w:styleId="8777D4A073E845EBBCD865707D7202F7">
    <w:name w:val="8777D4A073E845EBBCD865707D7202F7"/>
    <w:rsid w:val="00D0245D"/>
  </w:style>
  <w:style w:type="paragraph" w:customStyle="1" w:styleId="0BB845DA62724E8BA614582BA2761557">
    <w:name w:val="0BB845DA62724E8BA614582BA2761557"/>
    <w:rsid w:val="00D0245D"/>
  </w:style>
  <w:style w:type="paragraph" w:customStyle="1" w:styleId="A21F3E71E96E4D4882672E1B976A1585">
    <w:name w:val="A21F3E71E96E4D4882672E1B976A1585"/>
    <w:rsid w:val="00D0245D"/>
  </w:style>
  <w:style w:type="paragraph" w:customStyle="1" w:styleId="1BC4E1EE9BF84AF49DF0571F51EB6885">
    <w:name w:val="1BC4E1EE9BF84AF49DF0571F51EB6885"/>
    <w:rsid w:val="00D0245D"/>
  </w:style>
  <w:style w:type="paragraph" w:customStyle="1" w:styleId="37C4F300E9F44FD4990929ABD75AA572">
    <w:name w:val="37C4F300E9F44FD4990929ABD75AA572"/>
    <w:rsid w:val="00D0245D"/>
  </w:style>
  <w:style w:type="paragraph" w:customStyle="1" w:styleId="A4140CADC3B146A6BFC45EA0E87F36AC">
    <w:name w:val="A4140CADC3B146A6BFC45EA0E87F36AC"/>
    <w:rsid w:val="00D02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3790</RACS_x0020_ID>
    <Approved_x0020_Provider xmlns="a8338b6e-77a6-4851-82b6-98166143ffdd">McKenzie Aged Care Group Pty Ltd</Approved_x0020_Provider>
    <Management_x0020_Company_x0020_ID xmlns="a8338b6e-77a6-4851-82b6-98166143ffdd" xsi:nil="true"/>
    <Home xmlns="a8338b6e-77a6-4851-82b6-98166143ffdd">Lynbrook Park</Home>
    <Signed xmlns="a8338b6e-77a6-4851-82b6-98166143ffdd" xsi:nil="true"/>
    <Uploaded xmlns="a8338b6e-77a6-4851-82b6-98166143ffdd">False</Uploaded>
    <Management_x0020_Company xmlns="a8338b6e-77a6-4851-82b6-98166143ffdd" xsi:nil="true"/>
    <Doc_x0020_Date xmlns="a8338b6e-77a6-4851-82b6-98166143ffdd">2022-11-15T03:44:00+00:00</Doc_x0020_Date>
    <CSI_x0020_ID xmlns="a8338b6e-77a6-4851-82b6-98166143ffdd" xsi:nil="true"/>
    <Case_x0020_ID xmlns="a8338b6e-77a6-4851-82b6-98166143ffdd" xsi:nil="true"/>
    <Approved_x0020_Provider_x0020_ID xmlns="a8338b6e-77a6-4851-82b6-98166143ffdd">A4D2153F-77F4-DC11-AD41-005056922186</Approved_x0020_Provider_x0020_ID>
    <Location xmlns="a8338b6e-77a6-4851-82b6-98166143ffdd" xsi:nil="true"/>
    <Home_x0020_ID xmlns="a8338b6e-77a6-4851-82b6-98166143ffdd">699D338C-7CF4-DC11-AD41-005056922186</Home_x0020_ID>
    <State xmlns="a8338b6e-77a6-4851-82b6-98166143ffdd">VIC</State>
    <Doc_x0020_Sent_Received_x0020_Date xmlns="a8338b6e-77a6-4851-82b6-98166143ffdd">2022-11-15T00:00:00+00:00</Doc_x0020_Sent_Received_x0020_Date>
    <Activity_x0020_ID xmlns="a8338b6e-77a6-4851-82b6-98166143ffdd">3A8288E1-085B-ED11-8FBB-005056922186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metadata/properties"/>
    <ds:schemaRef ds:uri="http://purl.org/dc/elements/1.1/"/>
    <ds:schemaRef ds:uri="http://schemas.microsoft.com/office/2006/documentManagement/typ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D03218C9-6772-4B7E-990C-39BE67D53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8158F7-21E9-468A-9567-B1848701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2022-12-13T23:56:00Z</dcterms:created>
  <dcterms:modified xsi:type="dcterms:W3CDTF">2022-12-13T23:57:00Z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68a692a315d21f436f692e9f03bd52364346ddb11a5855e311698b73f8fb211a</vt:lpwstr>
  </property>
</Properties>
</file>