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4B0B2" w14:textId="77777777" w:rsidR="00D2559D" w:rsidRPr="002C3EBF" w:rsidRDefault="005A1E5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1C4B1EE" wp14:editId="41C4B1E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701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1C4B0B3" w14:textId="77777777" w:rsidR="00D2559D" w:rsidRDefault="005A1E5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1C4B0B4" w14:textId="77777777" w:rsidR="00D2559D" w:rsidRDefault="005A1E5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1C4B0B5" w14:textId="77777777" w:rsidR="00D2559D" w:rsidRPr="002C3EBF" w:rsidRDefault="005A1E5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A5D42" w14:paraId="41C4B0B8" w14:textId="77777777" w:rsidTr="003A5D42">
        <w:tc>
          <w:tcPr>
            <w:cnfStyle w:val="001000000000" w:firstRow="0" w:lastRow="0" w:firstColumn="1" w:lastColumn="0" w:oddVBand="0" w:evenVBand="0" w:oddHBand="0" w:evenHBand="0" w:firstRowFirstColumn="0" w:firstRowLastColumn="0" w:lastRowFirstColumn="0" w:lastRowLastColumn="0"/>
            <w:tcW w:w="3227" w:type="dxa"/>
          </w:tcPr>
          <w:p w14:paraId="41C4B0B6" w14:textId="77777777" w:rsidR="00D2559D" w:rsidRPr="00996FAF" w:rsidRDefault="005A1E5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1C4B0B7" w14:textId="77777777" w:rsidR="00D2559D" w:rsidRPr="00996FAF" w:rsidRDefault="005A1E5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Lyrebird Village for the Aged</w:t>
            </w:r>
          </w:p>
        </w:tc>
      </w:tr>
      <w:tr w:rsidR="003A5D42" w14:paraId="41C4B0BB" w14:textId="77777777" w:rsidTr="003A5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C4B0B9" w14:textId="77777777" w:rsidR="00CA37CB" w:rsidRPr="00996FAF" w:rsidRDefault="005A1E5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1C4B0BA" w14:textId="77777777" w:rsidR="00CA37CB" w:rsidRPr="00996FAF" w:rsidRDefault="005A1E5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8-10 Neerim Street</w:t>
            </w:r>
            <w:r w:rsidRPr="00602258">
              <w:rPr>
                <w:rFonts w:ascii="Arial" w:hAnsi="Arial" w:cs="Arial"/>
                <w:color w:val="auto"/>
              </w:rPr>
              <w:t xml:space="preserve"> DROUIN VIC 3818</w:t>
            </w:r>
          </w:p>
        </w:tc>
      </w:tr>
      <w:tr w:rsidR="003A5D42" w14:paraId="41C4B0BE" w14:textId="77777777" w:rsidTr="003A5D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C4B0BC" w14:textId="77777777" w:rsidR="00CA37CB" w:rsidRPr="00996FAF" w:rsidRDefault="005A1E5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1C4B0BD" w14:textId="77777777" w:rsidR="00CA37CB" w:rsidRPr="00996FAF" w:rsidRDefault="005A1E5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3261</w:t>
            </w:r>
          </w:p>
        </w:tc>
      </w:tr>
      <w:tr w:rsidR="003A5D42" w14:paraId="41C4B0C1" w14:textId="77777777" w:rsidTr="003A5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C4B0BF" w14:textId="77777777" w:rsidR="00D2559D" w:rsidRPr="00996FAF" w:rsidRDefault="005A1E5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1C4B0C0" w14:textId="77777777" w:rsidR="00D2559D" w:rsidRPr="00996FAF" w:rsidRDefault="005A1E5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Respect Group Limited</w:t>
            </w:r>
          </w:p>
        </w:tc>
      </w:tr>
      <w:tr w:rsidR="003A5D42" w14:paraId="41C4B0C4" w14:textId="77777777" w:rsidTr="003A5D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C4B0C2" w14:textId="77777777" w:rsidR="00D2559D" w:rsidRPr="00996FAF" w:rsidRDefault="005A1E5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1C4B0C3" w14:textId="77777777" w:rsidR="00D2559D" w:rsidRPr="00996FAF" w:rsidRDefault="005A1E5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A5D42" w14:paraId="41C4B0C7" w14:textId="77777777" w:rsidTr="003A5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C4B0C5" w14:textId="77777777" w:rsidR="00D2559D" w:rsidRPr="00996FAF" w:rsidRDefault="005A1E5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1C4B0C6" w14:textId="77777777" w:rsidR="00D2559D" w:rsidRPr="00996FAF" w:rsidRDefault="005A1E5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24 May 2023 to 25 May 2023</w:t>
            </w:r>
          </w:p>
        </w:tc>
      </w:tr>
      <w:tr w:rsidR="003A5D42" w14:paraId="41C4B0CA" w14:textId="77777777" w:rsidTr="003A5D4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C4B0C8" w14:textId="77777777" w:rsidR="00D2559D" w:rsidRPr="00996FAF" w:rsidRDefault="005A1E5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1C4B0C9" w14:textId="4D323C4D" w:rsidR="00D2559D" w:rsidRPr="00996FAF" w:rsidRDefault="00E828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0C0">
              <w:rPr>
                <w:rFonts w:ascii="Arial" w:hAnsi="Arial" w:cs="Arial"/>
                <w:color w:val="auto"/>
              </w:rPr>
              <w:t>2</w:t>
            </w:r>
            <w:r w:rsidR="0078142A">
              <w:rPr>
                <w:rFonts w:ascii="Arial" w:hAnsi="Arial" w:cs="Arial"/>
                <w:color w:val="auto"/>
              </w:rPr>
              <w:t>9</w:t>
            </w:r>
            <w:r w:rsidRPr="000350C0">
              <w:rPr>
                <w:rFonts w:ascii="Arial" w:hAnsi="Arial" w:cs="Arial"/>
                <w:color w:val="auto"/>
              </w:rPr>
              <w:t xml:space="preserve"> June 2023</w:t>
            </w:r>
          </w:p>
        </w:tc>
      </w:tr>
    </w:tbl>
    <w:bookmarkEnd w:id="0"/>
    <w:p w14:paraId="41C4B0CB" w14:textId="77777777" w:rsidR="00FA0A5B" w:rsidRPr="00996FAF" w:rsidRDefault="005A1E5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1C4B0CC" w14:textId="77777777" w:rsidR="000078F8" w:rsidRPr="00996FAF" w:rsidRDefault="005A1E5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1C4B0CD" w14:textId="3595B5D5" w:rsidR="000078F8" w:rsidRPr="00E828BF" w:rsidRDefault="005A1E57" w:rsidP="0036130C">
      <w:pPr>
        <w:pStyle w:val="NormalArial"/>
        <w:rPr>
          <w:color w:val="auto"/>
        </w:rPr>
      </w:pPr>
      <w:r w:rsidRPr="00E828BF">
        <w:rPr>
          <w:color w:val="auto"/>
        </w:rPr>
        <w:t>This performance report for Lyrebird Village for the Aged (</w:t>
      </w:r>
      <w:r w:rsidRPr="00E828BF">
        <w:rPr>
          <w:b/>
          <w:color w:val="auto"/>
        </w:rPr>
        <w:t>the service</w:t>
      </w:r>
      <w:r w:rsidRPr="00E828BF">
        <w:rPr>
          <w:color w:val="auto"/>
        </w:rPr>
        <w:t xml:space="preserve">) has been prepared by </w:t>
      </w:r>
      <w:proofErr w:type="spellStart"/>
      <w:proofErr w:type="gramStart"/>
      <w:r w:rsidR="00E828BF" w:rsidRPr="00E828BF">
        <w:rPr>
          <w:color w:val="auto"/>
        </w:rPr>
        <w:t>D.Fekonja</w:t>
      </w:r>
      <w:proofErr w:type="spellEnd"/>
      <w:proofErr w:type="gramEnd"/>
      <w:r w:rsidR="00E828BF" w:rsidRPr="00E828BF">
        <w:rPr>
          <w:color w:val="auto"/>
        </w:rPr>
        <w:t>,</w:t>
      </w:r>
      <w:r w:rsidRPr="00E828BF">
        <w:rPr>
          <w:color w:val="auto"/>
        </w:rPr>
        <w:t xml:space="preserve"> delegate of the Aged Care Quality and Safety Commissioner (Commissioner)</w:t>
      </w:r>
      <w:r w:rsidRPr="00E828BF">
        <w:rPr>
          <w:rStyle w:val="FootnoteReference"/>
          <w:color w:val="auto"/>
        </w:rPr>
        <w:footnoteReference w:id="1"/>
      </w:r>
      <w:r w:rsidRPr="00E828BF">
        <w:rPr>
          <w:color w:val="auto"/>
        </w:rPr>
        <w:t xml:space="preserve">. </w:t>
      </w:r>
    </w:p>
    <w:p w14:paraId="41C4B0CE" w14:textId="77777777" w:rsidR="000078F8" w:rsidRPr="00E828BF" w:rsidRDefault="005A1E57" w:rsidP="0036130C">
      <w:pPr>
        <w:pStyle w:val="NormalArial"/>
        <w:rPr>
          <w:color w:val="auto"/>
        </w:rPr>
      </w:pPr>
      <w:r w:rsidRPr="00E828BF">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C4B0CF" w14:textId="77777777" w:rsidR="000078F8" w:rsidRPr="00E828BF" w:rsidRDefault="005A1E57" w:rsidP="0036130C">
      <w:pPr>
        <w:pStyle w:val="NormalArial"/>
        <w:rPr>
          <w:color w:val="auto"/>
        </w:rPr>
      </w:pPr>
      <w:r w:rsidRPr="00E828BF">
        <w:rPr>
          <w:color w:val="auto"/>
        </w:rPr>
        <w:t>The report also specifies any areas in which improvements must be made to ensure the Quality Standards are complied with.</w:t>
      </w:r>
    </w:p>
    <w:p w14:paraId="41C4B0D0" w14:textId="77777777" w:rsidR="00DF37F2" w:rsidRPr="00E828BF" w:rsidRDefault="005A1E57" w:rsidP="00712752">
      <w:pPr>
        <w:pStyle w:val="Heading1"/>
        <w:spacing w:before="240" w:after="240" w:line="22" w:lineRule="atLeast"/>
        <w:rPr>
          <w:rFonts w:ascii="Arial" w:hAnsi="Arial" w:cs="Arial"/>
          <w:color w:val="auto"/>
        </w:rPr>
      </w:pPr>
      <w:r w:rsidRPr="00E828BF">
        <w:rPr>
          <w:rFonts w:ascii="Arial" w:hAnsi="Arial" w:cs="Arial"/>
          <w:color w:val="auto"/>
        </w:rPr>
        <w:t>Material relied on</w:t>
      </w:r>
    </w:p>
    <w:p w14:paraId="41C4B0D1" w14:textId="77777777" w:rsidR="00DF37F2" w:rsidRPr="00E828BF" w:rsidRDefault="005A1E57" w:rsidP="0036130C">
      <w:pPr>
        <w:pStyle w:val="NormalArial"/>
        <w:rPr>
          <w:color w:val="auto"/>
        </w:rPr>
      </w:pPr>
      <w:r w:rsidRPr="00E828BF">
        <w:rPr>
          <w:color w:val="auto"/>
        </w:rPr>
        <w:t>The following information has been considered in preparing the performance report:</w:t>
      </w:r>
    </w:p>
    <w:p w14:paraId="41C4B0D2" w14:textId="620EBA62" w:rsidR="00DF37F2" w:rsidRDefault="005A1E57" w:rsidP="00712752">
      <w:pPr>
        <w:pStyle w:val="ListParagraph"/>
        <w:numPr>
          <w:ilvl w:val="0"/>
          <w:numId w:val="2"/>
        </w:numPr>
        <w:spacing w:line="240" w:lineRule="atLeast"/>
        <w:ind w:left="714" w:hanging="357"/>
        <w:contextualSpacing w:val="0"/>
        <w:rPr>
          <w:rFonts w:ascii="Arial" w:hAnsi="Arial" w:cs="Arial"/>
          <w:color w:val="auto"/>
        </w:rPr>
      </w:pPr>
      <w:r w:rsidRPr="00E828BF">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E828BF">
        <w:rPr>
          <w:rFonts w:ascii="Arial" w:hAnsi="Arial" w:cs="Arial"/>
          <w:color w:val="auto"/>
        </w:rPr>
        <w:t>representatives</w:t>
      </w:r>
      <w:proofErr w:type="gramEnd"/>
      <w:r w:rsidRPr="00E828BF">
        <w:rPr>
          <w:rFonts w:ascii="Arial" w:hAnsi="Arial" w:cs="Arial"/>
          <w:color w:val="auto"/>
        </w:rPr>
        <w:t xml:space="preserve"> and others</w:t>
      </w:r>
      <w:r w:rsidR="00E828BF" w:rsidRPr="00E828BF">
        <w:rPr>
          <w:rFonts w:ascii="Arial" w:hAnsi="Arial" w:cs="Arial"/>
          <w:color w:val="auto"/>
        </w:rPr>
        <w:t>.</w:t>
      </w:r>
    </w:p>
    <w:p w14:paraId="6A112075" w14:textId="71EDD0A0" w:rsidR="000350C0" w:rsidRDefault="000350C0" w:rsidP="000350C0">
      <w:pPr>
        <w:spacing w:line="240" w:lineRule="atLeast"/>
        <w:rPr>
          <w:rFonts w:ascii="Arial" w:hAnsi="Arial" w:cs="Arial"/>
          <w:color w:val="auto"/>
        </w:rPr>
      </w:pPr>
    </w:p>
    <w:p w14:paraId="41C4B0D6" w14:textId="6F072050" w:rsidR="003B1763" w:rsidRPr="00712752" w:rsidRDefault="005A1E5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1C4B0D7" w14:textId="77777777" w:rsidR="00FC045E" w:rsidRPr="00996FAF" w:rsidRDefault="005A1E5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A5D42" w14:paraId="41C4B0DD" w14:textId="77777777" w:rsidTr="003A5D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C4B0DB" w14:textId="77777777" w:rsidR="00FC045E" w:rsidRPr="00996FAF" w:rsidRDefault="005A1E57" w:rsidP="009767BC">
            <w:pPr>
              <w:keepNext/>
              <w:spacing w:before="0" w:line="22" w:lineRule="atLeast"/>
              <w:ind w:right="-109"/>
              <w:rPr>
                <w:rFonts w:ascii="Arial" w:hAnsi="Arial" w:cs="Arial"/>
              </w:rPr>
            </w:pPr>
            <w:r w:rsidRPr="00996FAF">
              <w:rPr>
                <w:rFonts w:ascii="Arial" w:hAnsi="Arial" w:cs="Arial"/>
              </w:rPr>
              <w:t xml:space="preserve">Standard 2 </w:t>
            </w:r>
            <w:r w:rsidRPr="005B2DC4">
              <w:rPr>
                <w:rFonts w:ascii="Arial" w:hAnsi="Arial" w:cs="Arial"/>
                <w:b w:val="0"/>
                <w:bCs/>
              </w:rPr>
              <w:t>Ongoing assessment and planning with consumers</w:t>
            </w:r>
          </w:p>
        </w:tc>
        <w:tc>
          <w:tcPr>
            <w:tcW w:w="1583" w:type="pct"/>
            <w:shd w:val="clear" w:color="auto" w:fill="auto"/>
          </w:tcPr>
          <w:p w14:paraId="41C4B0DC" w14:textId="483B14C0" w:rsidR="00FC045E" w:rsidRPr="00EB00C4" w:rsidRDefault="00821C9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2DC4" w:rsidRPr="00EB00C4">
                  <w:rPr>
                    <w:rFonts w:ascii="Arial" w:hAnsi="Arial" w:cs="Arial"/>
                    <w:bCs/>
                  </w:rPr>
                  <w:t>Not applicable as not all requirements have been assessed</w:t>
                </w:r>
              </w:sdtContent>
            </w:sdt>
            <w:r w:rsidR="005A1E57" w:rsidRPr="00EB00C4">
              <w:rPr>
                <w:rFonts w:ascii="Arial" w:hAnsi="Arial" w:cs="Arial"/>
                <w:bCs/>
              </w:rPr>
              <w:t xml:space="preserve"> </w:t>
            </w:r>
          </w:p>
        </w:tc>
      </w:tr>
      <w:tr w:rsidR="003A5D42" w14:paraId="41C4B0E0" w14:textId="77777777" w:rsidTr="003A5D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C4B0DE" w14:textId="77777777" w:rsidR="00FC045E" w:rsidRPr="00996FAF" w:rsidRDefault="005A1E5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1C4B0DF" w14:textId="6678EFBC" w:rsidR="00FC045E" w:rsidRPr="00996FAF" w:rsidRDefault="00821C9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2DC4">
                  <w:rPr>
                    <w:rFonts w:ascii="Arial" w:hAnsi="Arial" w:cs="Arial"/>
                    <w:b/>
                  </w:rPr>
                  <w:t>Not applicable as not all requirements have been assessed</w:t>
                </w:r>
              </w:sdtContent>
            </w:sdt>
            <w:r w:rsidR="005A1E57" w:rsidRPr="00996FAF">
              <w:rPr>
                <w:rFonts w:ascii="Arial" w:hAnsi="Arial" w:cs="Arial"/>
                <w:b/>
              </w:rPr>
              <w:t xml:space="preserve"> </w:t>
            </w:r>
          </w:p>
        </w:tc>
      </w:tr>
      <w:tr w:rsidR="003A5D42" w14:paraId="41C4B0E3" w14:textId="77777777" w:rsidTr="003A5D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C4B0E1" w14:textId="77777777" w:rsidR="00FC045E" w:rsidRPr="00996FAF" w:rsidRDefault="005A1E57"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1C4B0E2" w14:textId="1F189BD2" w:rsidR="00FC045E" w:rsidRPr="00996FAF" w:rsidRDefault="00821C9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2DC4">
                  <w:rPr>
                    <w:rFonts w:ascii="Arial" w:hAnsi="Arial" w:cs="Arial"/>
                    <w:b/>
                  </w:rPr>
                  <w:t>Not applicable as not all requirements have been assessed</w:t>
                </w:r>
              </w:sdtContent>
            </w:sdt>
            <w:r w:rsidR="005A1E57" w:rsidRPr="00996FAF">
              <w:rPr>
                <w:rFonts w:ascii="Arial" w:hAnsi="Arial" w:cs="Arial"/>
                <w:b/>
              </w:rPr>
              <w:t xml:space="preserve"> </w:t>
            </w:r>
          </w:p>
        </w:tc>
      </w:tr>
      <w:tr w:rsidR="003A5D42" w14:paraId="41C4B0EC" w14:textId="77777777" w:rsidTr="003A5D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C4B0EA" w14:textId="77777777" w:rsidR="00FC045E" w:rsidRPr="00996FAF" w:rsidRDefault="005A1E5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1C4B0EB" w14:textId="4292004A" w:rsidR="00FC045E" w:rsidRPr="00996FAF" w:rsidRDefault="00821C9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2DC4">
                  <w:rPr>
                    <w:rFonts w:ascii="Arial" w:hAnsi="Arial" w:cs="Arial"/>
                    <w:b/>
                  </w:rPr>
                  <w:t>Not applicable as not all requirements have been assessed</w:t>
                </w:r>
              </w:sdtContent>
            </w:sdt>
            <w:r w:rsidR="005A1E57" w:rsidRPr="00996FAF">
              <w:rPr>
                <w:rFonts w:ascii="Arial" w:hAnsi="Arial" w:cs="Arial"/>
                <w:b/>
              </w:rPr>
              <w:t xml:space="preserve"> </w:t>
            </w:r>
          </w:p>
        </w:tc>
      </w:tr>
      <w:tr w:rsidR="003A5D42" w14:paraId="41C4B0EF" w14:textId="77777777" w:rsidTr="003A5D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C4B0ED" w14:textId="77777777" w:rsidR="00FC045E" w:rsidRPr="00996FAF" w:rsidRDefault="005A1E5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1C4B0EE" w14:textId="0E31057D" w:rsidR="00FC045E" w:rsidRPr="00996FAF" w:rsidRDefault="00821C9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2DC4">
                  <w:rPr>
                    <w:rFonts w:ascii="Arial" w:hAnsi="Arial" w:cs="Arial"/>
                    <w:b/>
                  </w:rPr>
                  <w:t>Not applicable as not all requirements have been assessed</w:t>
                </w:r>
              </w:sdtContent>
            </w:sdt>
            <w:r w:rsidR="005A1E57" w:rsidRPr="00996FAF">
              <w:rPr>
                <w:rFonts w:ascii="Arial" w:hAnsi="Arial" w:cs="Arial"/>
                <w:b/>
              </w:rPr>
              <w:t xml:space="preserve"> </w:t>
            </w:r>
          </w:p>
        </w:tc>
      </w:tr>
    </w:tbl>
    <w:p w14:paraId="41C4B0F0" w14:textId="77777777" w:rsidR="00FC045E" w:rsidRPr="00996FAF" w:rsidRDefault="005A1E5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1C4B0F1" w14:textId="77777777" w:rsidR="00FC045E" w:rsidRPr="00996FAF" w:rsidRDefault="005A1E57" w:rsidP="00712752">
      <w:pPr>
        <w:pStyle w:val="Heading1"/>
        <w:spacing w:before="0" w:after="240" w:line="22" w:lineRule="atLeast"/>
        <w:rPr>
          <w:rFonts w:ascii="Arial" w:hAnsi="Arial" w:cs="Arial"/>
        </w:rPr>
      </w:pPr>
      <w:r w:rsidRPr="00996FAF">
        <w:rPr>
          <w:rFonts w:ascii="Arial" w:hAnsi="Arial" w:cs="Arial"/>
        </w:rPr>
        <w:t>Areas for improvement</w:t>
      </w:r>
    </w:p>
    <w:p w14:paraId="41C4B0F3" w14:textId="77777777" w:rsidR="00FC045E" w:rsidRPr="00996FAF" w:rsidRDefault="005A1E57"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1C4B0F8" w14:textId="09AC3819" w:rsidR="00FC045E" w:rsidRPr="00996FAF" w:rsidRDefault="005A1E57" w:rsidP="0036130C">
      <w:pPr>
        <w:pStyle w:val="NormalArial"/>
      </w:pPr>
      <w:r w:rsidRPr="00996FAF">
        <w:br w:type="page"/>
      </w:r>
    </w:p>
    <w:p w14:paraId="41C4B11B" w14:textId="77777777" w:rsidR="00FC045E" w:rsidRPr="00996FAF" w:rsidRDefault="005A1E5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A5D42" w14:paraId="41C4B11E" w14:textId="77777777" w:rsidTr="003A5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1C4B11C" w14:textId="77777777" w:rsidR="00FC045E" w:rsidRPr="0075021E" w:rsidRDefault="005A1E5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1C4B11D" w14:textId="77777777" w:rsidR="00FC045E" w:rsidRPr="00996FAF" w:rsidRDefault="00821C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5D42" w14:paraId="41C4B122" w14:textId="77777777" w:rsidTr="003A5D4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1C4B11F" w14:textId="77777777" w:rsidR="00FC045E" w:rsidRPr="00996FAF" w:rsidRDefault="005A1E57"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1C4B120" w14:textId="77777777" w:rsidR="00FC045E" w:rsidRPr="00996FAF" w:rsidRDefault="005A1E5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1C4B121" w14:textId="4D211A28" w:rsidR="00FC045E" w:rsidRPr="00996FAF" w:rsidRDefault="00821C9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B39B6">
                  <w:rPr>
                    <w:rFonts w:ascii="Arial" w:hAnsi="Arial" w:cs="Arial"/>
                    <w:color w:val="auto"/>
                  </w:rPr>
                  <w:t>Compliant</w:t>
                </w:r>
              </w:sdtContent>
            </w:sdt>
            <w:r w:rsidR="005A1E57" w:rsidRPr="00996FAF">
              <w:rPr>
                <w:rFonts w:ascii="Arial" w:hAnsi="Arial" w:cs="Arial"/>
                <w:color w:val="0000FF"/>
              </w:rPr>
              <w:t xml:space="preserve"> </w:t>
            </w:r>
          </w:p>
        </w:tc>
      </w:tr>
      <w:tr w:rsidR="003A5D42" w14:paraId="41C4B134" w14:textId="77777777" w:rsidTr="003A5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1C4B131" w14:textId="77777777" w:rsidR="00FC045E" w:rsidRPr="00996FAF" w:rsidRDefault="005A1E57"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1C4B132" w14:textId="77777777" w:rsidR="00FC045E" w:rsidRPr="00996FAF" w:rsidRDefault="005A1E5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1C4B133" w14:textId="22A5EB03" w:rsidR="00FC045E" w:rsidRPr="00996FAF" w:rsidRDefault="00821C9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B39B6">
                  <w:rPr>
                    <w:rFonts w:ascii="Arial" w:hAnsi="Arial" w:cs="Arial"/>
                    <w:color w:val="auto"/>
                  </w:rPr>
                  <w:t>Compliant</w:t>
                </w:r>
              </w:sdtContent>
            </w:sdt>
            <w:r w:rsidR="005A1E57" w:rsidRPr="00996FAF">
              <w:rPr>
                <w:rFonts w:ascii="Arial" w:hAnsi="Arial" w:cs="Arial"/>
                <w:color w:val="0000FF"/>
              </w:rPr>
              <w:t xml:space="preserve"> </w:t>
            </w:r>
          </w:p>
        </w:tc>
      </w:tr>
    </w:tbl>
    <w:p w14:paraId="41C4B135" w14:textId="77777777" w:rsidR="00D87E7C" w:rsidRDefault="005A1E57" w:rsidP="00D87E7C">
      <w:pPr>
        <w:pStyle w:val="Heading20"/>
      </w:pPr>
      <w:r w:rsidRPr="00996FAF">
        <w:t>Findings</w:t>
      </w:r>
    </w:p>
    <w:p w14:paraId="27C57FD4" w14:textId="3BB6A531" w:rsidR="002B39B6" w:rsidRDefault="002B39B6" w:rsidP="0036130C">
      <w:pPr>
        <w:pStyle w:val="NormalArial"/>
      </w:pPr>
      <w:bookmarkStart w:id="1" w:name="_Hlk138852885"/>
      <w:r>
        <w:t xml:space="preserve">In relation to </w:t>
      </w:r>
      <w:r w:rsidRPr="00996FAF">
        <w:rPr>
          <w:color w:val="auto"/>
        </w:rPr>
        <w:t>Requirement 2(3)(a)</w:t>
      </w:r>
      <w:r w:rsidR="00DC6F4A">
        <w:rPr>
          <w:color w:val="auto"/>
        </w:rPr>
        <w:t>,</w:t>
      </w:r>
      <w:r>
        <w:rPr>
          <w:color w:val="auto"/>
        </w:rPr>
        <w:t xml:space="preserve"> </w:t>
      </w:r>
      <w:bookmarkEnd w:id="1"/>
      <w:r>
        <w:rPr>
          <w:color w:val="auto"/>
        </w:rPr>
        <w:t>c</w:t>
      </w:r>
      <w:r w:rsidRPr="000C66BD">
        <w:t xml:space="preserve">onsumers and their representatives </w:t>
      </w:r>
      <w:r>
        <w:t>are</w:t>
      </w:r>
      <w:r w:rsidRPr="000C66BD">
        <w:t xml:space="preserve"> satisfied with the assessment and care planning processes</w:t>
      </w:r>
      <w:r>
        <w:t>. R</w:t>
      </w:r>
      <w:r w:rsidRPr="000C66BD">
        <w:t>isks are considered</w:t>
      </w:r>
      <w:r w:rsidR="00DC6F4A">
        <w:t>,</w:t>
      </w:r>
      <w:r w:rsidRPr="000C66BD">
        <w:t xml:space="preserve"> which inform safe and effective consumer care. </w:t>
      </w:r>
      <w:r w:rsidRPr="002B39B6">
        <w:t xml:space="preserve">Staff demonstrated knowledge of </w:t>
      </w:r>
      <w:r>
        <w:t>consumers’</w:t>
      </w:r>
      <w:r w:rsidRPr="002B39B6">
        <w:t xml:space="preserve"> risks and described strategies </w:t>
      </w:r>
      <w:r>
        <w:t xml:space="preserve">used </w:t>
      </w:r>
      <w:r w:rsidRPr="002B39B6">
        <w:t>to ensure their safe and effective care.</w:t>
      </w:r>
    </w:p>
    <w:p w14:paraId="64D00D82" w14:textId="43507DE6" w:rsidR="00535F11" w:rsidRDefault="002B39B6" w:rsidP="0036130C">
      <w:pPr>
        <w:pStyle w:val="NormalArial"/>
      </w:pPr>
      <w:r w:rsidRPr="002B39B6">
        <w:t xml:space="preserve">Care planning documents reflected comprehensive assessments </w:t>
      </w:r>
      <w:r>
        <w:t xml:space="preserve">are conducted </w:t>
      </w:r>
      <w:r w:rsidRPr="002B39B6">
        <w:t>and individualised care plans utilis</w:t>
      </w:r>
      <w:r w:rsidR="00DC6F4A">
        <w:t>e</w:t>
      </w:r>
      <w:r w:rsidRPr="002B39B6">
        <w:t xml:space="preserve"> a range of validated risk assessment tools to assess and plan </w:t>
      </w:r>
      <w:r>
        <w:t>consumer</w:t>
      </w:r>
      <w:r w:rsidRPr="002B39B6">
        <w:t xml:space="preserve"> care with </w:t>
      </w:r>
      <w:r>
        <w:t xml:space="preserve">the </w:t>
      </w:r>
      <w:r w:rsidRPr="002B39B6">
        <w:t xml:space="preserve">consideration of risks. </w:t>
      </w:r>
    </w:p>
    <w:p w14:paraId="42DAFCD0" w14:textId="438281FF" w:rsidR="00F94AE4" w:rsidRDefault="00535F11" w:rsidP="0036130C">
      <w:pPr>
        <w:pStyle w:val="NormalArial"/>
      </w:pPr>
      <w:r>
        <w:t>For one consumer who had frequent falls, the service ensured there was consultation with medical practitioners, allied health staff and the representative</w:t>
      </w:r>
      <w:r w:rsidR="00361FC4">
        <w:t>,</w:t>
      </w:r>
      <w:r>
        <w:t xml:space="preserve"> to </w:t>
      </w:r>
      <w:r w:rsidRPr="000C66BD">
        <w:rPr>
          <w:rFonts w:eastAsia="Calibri"/>
        </w:rPr>
        <w:t xml:space="preserve">work out </w:t>
      </w:r>
      <w:r>
        <w:rPr>
          <w:rFonts w:eastAsia="Calibri"/>
        </w:rPr>
        <w:t xml:space="preserve">the </w:t>
      </w:r>
      <w:r w:rsidRPr="000C66BD">
        <w:rPr>
          <w:rFonts w:eastAsia="Calibri"/>
        </w:rPr>
        <w:t>risk mitigation strategies needed</w:t>
      </w:r>
      <w:r w:rsidR="00361FC4">
        <w:rPr>
          <w:rFonts w:eastAsia="Calibri"/>
        </w:rPr>
        <w:t xml:space="preserve"> to minimise the consumer’s risk</w:t>
      </w:r>
      <w:r>
        <w:t>.</w:t>
      </w:r>
    </w:p>
    <w:p w14:paraId="00632CED" w14:textId="13E9CCDD" w:rsidR="00982761" w:rsidRDefault="00F94AE4" w:rsidP="0036130C">
      <w:pPr>
        <w:pStyle w:val="NormalArial"/>
      </w:pPr>
      <w:r w:rsidRPr="00F94AE4">
        <w:t>In relation to Requirement 2(3)(</w:t>
      </w:r>
      <w:r>
        <w:t>e</w:t>
      </w:r>
      <w:r w:rsidRPr="00F94AE4">
        <w:t>)</w:t>
      </w:r>
      <w:r w:rsidR="001065C9">
        <w:t>,</w:t>
      </w:r>
      <w:r w:rsidRPr="00F94AE4">
        <w:t xml:space="preserve"> consumers and/or their representatives said they are kept informed </w:t>
      </w:r>
      <w:r w:rsidR="00EB00C4">
        <w:t>regarding</w:t>
      </w:r>
      <w:r w:rsidRPr="00F94AE4">
        <w:t xml:space="preserve"> changes to </w:t>
      </w:r>
      <w:r>
        <w:t>consumer</w:t>
      </w:r>
      <w:r w:rsidRPr="00F94AE4">
        <w:t xml:space="preserve"> health, including when incidents occur. </w:t>
      </w:r>
      <w:r>
        <w:t>Representatives stated they are contacted whenever there has been a change in the condition of a consumer and following incidents</w:t>
      </w:r>
      <w:r w:rsidR="00982761">
        <w:t>.</w:t>
      </w:r>
    </w:p>
    <w:p w14:paraId="79C4D503" w14:textId="2E37C1DC" w:rsidR="00BD768F" w:rsidRDefault="00982761" w:rsidP="0036130C">
      <w:pPr>
        <w:pStyle w:val="NormalArial"/>
      </w:pPr>
      <w:r>
        <w:t xml:space="preserve">The service reviews consumers each month as part of the </w:t>
      </w:r>
      <w:r w:rsidRPr="00982761">
        <w:t xml:space="preserve">‘resident of the day’ (ROD) </w:t>
      </w:r>
      <w:r>
        <w:t>process.  This</w:t>
      </w:r>
      <w:r w:rsidR="00E469AF">
        <w:t xml:space="preserve"> process</w:t>
      </w:r>
      <w:r>
        <w:t xml:space="preserve"> </w:t>
      </w:r>
      <w:r w:rsidR="00CF1FE8">
        <w:t>includes</w:t>
      </w:r>
      <w:r>
        <w:t xml:space="preserve"> the </w:t>
      </w:r>
      <w:r w:rsidRPr="00982761">
        <w:t xml:space="preserve">review of ‘as required’ (PRN) medication administration, infections, falls, pressure injuries or skin tears, changed behaviours, weight loss or gain occurring within the last month and swallowing difficulties. Care planning documents are reviewed in collaboration with </w:t>
      </w:r>
      <w:r>
        <w:t>consumers</w:t>
      </w:r>
      <w:r w:rsidRPr="00982761">
        <w:t xml:space="preserve"> and/or their representatives when there is a change in a consumer’s condition. </w:t>
      </w:r>
    </w:p>
    <w:p w14:paraId="5FA9E6D0" w14:textId="54F59A5E" w:rsidR="005F3482" w:rsidRDefault="00BD768F" w:rsidP="0036130C">
      <w:pPr>
        <w:pStyle w:val="NormalArial"/>
      </w:pPr>
      <w:r>
        <w:t xml:space="preserve">A review of one consumer’s care documentation following a fall incident reflects </w:t>
      </w:r>
      <w:r w:rsidRPr="00BD768F">
        <w:t>appropriate post-fall assessment by the registered nurse, general practitioner and physiotherapist</w:t>
      </w:r>
      <w:r>
        <w:t xml:space="preserve"> and a</w:t>
      </w:r>
      <w:r w:rsidRPr="00BD768F">
        <w:t xml:space="preserve"> review of </w:t>
      </w:r>
      <w:r>
        <w:t>their</w:t>
      </w:r>
      <w:r w:rsidRPr="00BD768F">
        <w:t xml:space="preserve"> fall prevention strategies</w:t>
      </w:r>
      <w:r w:rsidR="001065C9">
        <w:t xml:space="preserve"> was conducted</w:t>
      </w:r>
      <w:r>
        <w:t>.</w:t>
      </w:r>
    </w:p>
    <w:p w14:paraId="41C4B136" w14:textId="7BF3612D" w:rsidR="0087700C" w:rsidRPr="00334B7D" w:rsidRDefault="005F3482" w:rsidP="0036130C">
      <w:pPr>
        <w:pStyle w:val="NormalArial"/>
      </w:pPr>
      <w:r>
        <w:t xml:space="preserve">Based on the information provided in the assessment report I find the service compliant with </w:t>
      </w:r>
      <w:r w:rsidRPr="00996FAF">
        <w:rPr>
          <w:color w:val="auto"/>
        </w:rPr>
        <w:t>Requirement</w:t>
      </w:r>
      <w:r>
        <w:rPr>
          <w:color w:val="auto"/>
        </w:rPr>
        <w:t>s</w:t>
      </w:r>
      <w:r w:rsidRPr="00996FAF">
        <w:rPr>
          <w:color w:val="auto"/>
        </w:rPr>
        <w:t xml:space="preserve"> 2(3)(a)</w:t>
      </w:r>
      <w:r>
        <w:rPr>
          <w:color w:val="auto"/>
        </w:rPr>
        <w:t xml:space="preserve"> and </w:t>
      </w:r>
      <w:r w:rsidRPr="00F94AE4">
        <w:t>2(3)(</w:t>
      </w:r>
      <w:r>
        <w:t>e</w:t>
      </w:r>
      <w:r w:rsidRPr="00F94AE4">
        <w:t>)</w:t>
      </w:r>
      <w:r>
        <w:t>.</w:t>
      </w:r>
      <w:r w:rsidR="005A1E57" w:rsidRPr="00996FAF">
        <w:br w:type="page"/>
      </w:r>
    </w:p>
    <w:p w14:paraId="41C4B137" w14:textId="77777777" w:rsidR="00FC045E" w:rsidRPr="00996FAF" w:rsidRDefault="005A1E5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A5D42" w14:paraId="41C4B13A" w14:textId="77777777" w:rsidTr="009E3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1C4B138" w14:textId="77777777" w:rsidR="00FC045E" w:rsidRPr="00996FAF" w:rsidRDefault="005A1E5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1C4B139" w14:textId="77777777" w:rsidR="00FC045E" w:rsidRPr="00996FAF" w:rsidRDefault="00821C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5D42" w14:paraId="41C4B141" w14:textId="77777777" w:rsidTr="003A5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C4B13B" w14:textId="77777777" w:rsidR="00FC045E" w:rsidRPr="00996FAF" w:rsidRDefault="005A1E5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1C4B13C" w14:textId="77777777" w:rsidR="00FC045E" w:rsidRPr="00996FAF" w:rsidRDefault="005A1E5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1C4B13D" w14:textId="77777777" w:rsidR="00FC045E" w:rsidRPr="00996FAF" w:rsidRDefault="005A1E5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1C4B13E" w14:textId="77777777" w:rsidR="00FC045E" w:rsidRPr="00996FAF" w:rsidRDefault="005A1E5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1C4B13F" w14:textId="77777777" w:rsidR="00FC045E" w:rsidRPr="00996FAF" w:rsidRDefault="005A1E5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1C4B140" w14:textId="3A8D1439" w:rsidR="00FC045E" w:rsidRPr="00996FAF" w:rsidRDefault="00821C9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350C0">
                  <w:rPr>
                    <w:rFonts w:ascii="Arial" w:hAnsi="Arial" w:cs="Arial"/>
                    <w:color w:val="auto"/>
                  </w:rPr>
                  <w:t>Compliant</w:t>
                </w:r>
              </w:sdtContent>
            </w:sdt>
            <w:r w:rsidR="005A1E57" w:rsidRPr="00996FAF">
              <w:rPr>
                <w:rFonts w:ascii="Arial" w:hAnsi="Arial" w:cs="Arial"/>
                <w:color w:val="0000FF"/>
              </w:rPr>
              <w:t xml:space="preserve"> </w:t>
            </w:r>
          </w:p>
        </w:tc>
      </w:tr>
      <w:tr w:rsidR="003A5D42" w14:paraId="41C4B145" w14:textId="77777777" w:rsidTr="003A5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C4B142" w14:textId="77777777" w:rsidR="00FC045E" w:rsidRPr="00996FAF" w:rsidRDefault="005A1E57"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1C4B143" w14:textId="77777777" w:rsidR="00FC045E" w:rsidRPr="00996FAF" w:rsidRDefault="005A1E5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1C4B144" w14:textId="299E67AC" w:rsidR="00FC045E" w:rsidRPr="00996FAF" w:rsidRDefault="00821C9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350C0">
                  <w:rPr>
                    <w:rFonts w:ascii="Arial" w:hAnsi="Arial" w:cs="Arial"/>
                    <w:color w:val="auto"/>
                  </w:rPr>
                  <w:t>Compliant</w:t>
                </w:r>
              </w:sdtContent>
            </w:sdt>
            <w:r w:rsidR="005A1E57" w:rsidRPr="00996FAF">
              <w:rPr>
                <w:rFonts w:ascii="Arial" w:hAnsi="Arial" w:cs="Arial"/>
                <w:color w:val="0000FF"/>
              </w:rPr>
              <w:t xml:space="preserve"> </w:t>
            </w:r>
          </w:p>
        </w:tc>
      </w:tr>
    </w:tbl>
    <w:p w14:paraId="41C4B15C" w14:textId="77777777" w:rsidR="00D87E7C" w:rsidRDefault="005A1E57" w:rsidP="00D87E7C">
      <w:pPr>
        <w:pStyle w:val="Heading20"/>
      </w:pPr>
      <w:r w:rsidRPr="00996FAF">
        <w:t>Findings</w:t>
      </w:r>
    </w:p>
    <w:p w14:paraId="489B99E3" w14:textId="356C02B0" w:rsidR="0072548C" w:rsidRDefault="000350C0" w:rsidP="0036130C">
      <w:pPr>
        <w:pStyle w:val="NormalArial"/>
        <w:rPr>
          <w:color w:val="auto"/>
        </w:rPr>
      </w:pPr>
      <w:r>
        <w:t xml:space="preserve">In relation to </w:t>
      </w:r>
      <w:r w:rsidRPr="00996FAF">
        <w:rPr>
          <w:color w:val="auto"/>
        </w:rPr>
        <w:t xml:space="preserve">Requirement </w:t>
      </w:r>
      <w:r>
        <w:rPr>
          <w:color w:val="auto"/>
        </w:rPr>
        <w:t>3</w:t>
      </w:r>
      <w:r w:rsidRPr="00996FAF">
        <w:rPr>
          <w:color w:val="auto"/>
        </w:rPr>
        <w:t>(3)(a)</w:t>
      </w:r>
      <w:r>
        <w:rPr>
          <w:color w:val="auto"/>
        </w:rPr>
        <w:t xml:space="preserve"> consumers and representatives were satisfied with the personal and </w:t>
      </w:r>
      <w:r w:rsidR="006A2D09">
        <w:rPr>
          <w:color w:val="auto"/>
        </w:rPr>
        <w:t>clinical</w:t>
      </w:r>
      <w:r>
        <w:rPr>
          <w:color w:val="auto"/>
        </w:rPr>
        <w:t xml:space="preserve"> care they </w:t>
      </w:r>
      <w:r w:rsidR="006A2D09">
        <w:rPr>
          <w:color w:val="auto"/>
        </w:rPr>
        <w:t xml:space="preserve">receive. Staff were able to describe to the Assessment Team the various ways they provide care </w:t>
      </w:r>
      <w:r w:rsidR="006434D4">
        <w:rPr>
          <w:color w:val="auto"/>
        </w:rPr>
        <w:t xml:space="preserve">that is </w:t>
      </w:r>
      <w:r w:rsidR="006A2D09">
        <w:rPr>
          <w:color w:val="auto"/>
        </w:rPr>
        <w:t xml:space="preserve">tailored to consumers to optimise their health and well-being. </w:t>
      </w:r>
    </w:p>
    <w:p w14:paraId="64DD4E42" w14:textId="77777777" w:rsidR="00567EFD" w:rsidRDefault="0072548C" w:rsidP="0036130C">
      <w:pPr>
        <w:pStyle w:val="NormalArial"/>
      </w:pPr>
      <w:r>
        <w:t xml:space="preserve">Consumer </w:t>
      </w:r>
      <w:r w:rsidRPr="0072548C">
        <w:t xml:space="preserve">care documentation </w:t>
      </w:r>
      <w:r>
        <w:t>demonstrates</w:t>
      </w:r>
      <w:r w:rsidRPr="0072548C">
        <w:t xml:space="preserve"> effective identification and management of pain, skin integrity and </w:t>
      </w:r>
      <w:r>
        <w:t xml:space="preserve">the </w:t>
      </w:r>
      <w:r w:rsidRPr="0072548C">
        <w:t xml:space="preserve">use of restrictive practices with input from consumers, representatives, and </w:t>
      </w:r>
      <w:r>
        <w:t xml:space="preserve">a </w:t>
      </w:r>
      <w:r w:rsidRPr="0072548C">
        <w:t xml:space="preserve">multi-disciplinary health team. </w:t>
      </w:r>
    </w:p>
    <w:p w14:paraId="5EB83DF5" w14:textId="77777777" w:rsidR="00FA1B5B" w:rsidRDefault="00567EFD" w:rsidP="0036130C">
      <w:pPr>
        <w:pStyle w:val="NormalArial"/>
      </w:pPr>
      <w:r>
        <w:t xml:space="preserve">Wound documentation </w:t>
      </w:r>
      <w:r w:rsidRPr="00FF17CF">
        <w:t>reflect</w:t>
      </w:r>
      <w:r>
        <w:t>s</w:t>
      </w:r>
      <w:r w:rsidRPr="00FF17CF">
        <w:t xml:space="preserve"> wound reviews by registered nurses, </w:t>
      </w:r>
      <w:r>
        <w:t>general practitioners, and residential in-reach nurses</w:t>
      </w:r>
      <w:r w:rsidRPr="00FF17CF">
        <w:t xml:space="preserve"> where appropriate. Progress notes, pain charting and feedback from staff interviews demonstrate the appropriate assessment of consumers’ pain using verbal and non-verbal techniques with timely pain relief provided through non-pharmacological and pharmacological strategies as outlined in consumers’ care plans.</w:t>
      </w:r>
      <w:r>
        <w:t xml:space="preserve"> </w:t>
      </w:r>
    </w:p>
    <w:p w14:paraId="6AB484F8" w14:textId="5BE4345F" w:rsidR="00FA1B5B" w:rsidRPr="00FA1B5B" w:rsidRDefault="00FA1B5B" w:rsidP="00FA1B5B">
      <w:pPr>
        <w:pStyle w:val="NormalArial"/>
      </w:pPr>
      <w:r>
        <w:t xml:space="preserve">In relation to chemical restraint, the psychotropic </w:t>
      </w:r>
      <w:r w:rsidRPr="00FA1B5B">
        <w:t xml:space="preserve">register outlines the prescribed psychotropic medications, reason for prescribing, restrictive practice identification, date of informed consent obtained, behaviour support plan implemented, and the date of review by the prescribing medical practitioner. </w:t>
      </w:r>
      <w:r w:rsidR="003A1B2E" w:rsidRPr="003A1B2E">
        <w:t xml:space="preserve">The administration of psychotropic medications is considered a last resort in its least restrictive form and </w:t>
      </w:r>
      <w:r w:rsidR="003A1B2E">
        <w:t>is</w:t>
      </w:r>
      <w:r w:rsidR="003A1B2E" w:rsidRPr="003A1B2E">
        <w:t xml:space="preserve"> evidenced in care documentation.</w:t>
      </w:r>
    </w:p>
    <w:p w14:paraId="265B0118" w14:textId="77777777" w:rsidR="000E2DA9" w:rsidRDefault="000E2DA9" w:rsidP="0036130C">
      <w:pPr>
        <w:pStyle w:val="NormalArial"/>
      </w:pPr>
      <w:r w:rsidRPr="000E2DA9">
        <w:t>In relation to Requirement 3(3)(</w:t>
      </w:r>
      <w:r>
        <w:t>b</w:t>
      </w:r>
      <w:r w:rsidRPr="000E2DA9">
        <w:t xml:space="preserve">) </w:t>
      </w:r>
      <w:r>
        <w:t xml:space="preserve">the </w:t>
      </w:r>
      <w:r w:rsidRPr="000E2DA9">
        <w:t xml:space="preserve">service demonstrated effective identification of high impact high prevalence risk with individualised interventions implemented to manage consumers’ risks. The care files and feedback from consumers and/or their representatives reflect that consumers’ falls, pressure injuries, unplanned weight loss, changed behaviour, diabetes and urinary catheter care are identified and effectively managed. </w:t>
      </w:r>
    </w:p>
    <w:p w14:paraId="459C0E32" w14:textId="77777777" w:rsidR="00BA0390" w:rsidRDefault="000E2DA9" w:rsidP="0036130C">
      <w:pPr>
        <w:pStyle w:val="NormalArial"/>
      </w:pPr>
      <w:r w:rsidRPr="000E2DA9">
        <w:t>The organisation’s policies and procedures provide staff guidance in the effective identification and management of consumers’ clinical risks</w:t>
      </w:r>
      <w:r>
        <w:t xml:space="preserve"> and staff were able to </w:t>
      </w:r>
      <w:r w:rsidRPr="000E2DA9">
        <w:t xml:space="preserve">describe how consumers’ individualised preventative strategies are planned and implemented. </w:t>
      </w:r>
    </w:p>
    <w:p w14:paraId="50D5717F" w14:textId="33F3A870" w:rsidR="00332C36" w:rsidRDefault="00BA0390" w:rsidP="0036130C">
      <w:pPr>
        <w:pStyle w:val="NormalArial"/>
      </w:pPr>
      <w:r>
        <w:t xml:space="preserve">One consumer’s care file evidenced a high-risk factor in </w:t>
      </w:r>
      <w:r w:rsidR="00EB00C4">
        <w:t>several</w:t>
      </w:r>
      <w:r>
        <w:t xml:space="preserve"> areas including the risk of falls, insulin-dependent diabetes</w:t>
      </w:r>
      <w:r w:rsidR="0056135B">
        <w:t>,</w:t>
      </w:r>
      <w:r>
        <w:t xml:space="preserve"> swallowing issues</w:t>
      </w:r>
      <w:r w:rsidR="0056135B">
        <w:t xml:space="preserve"> and</w:t>
      </w:r>
      <w:r w:rsidR="0056135B" w:rsidRPr="0056135B">
        <w:t xml:space="preserve"> </w:t>
      </w:r>
      <w:r w:rsidR="0056135B">
        <w:t>changed behaviours,</w:t>
      </w:r>
      <w:r>
        <w:t xml:space="preserve"> The care plan and progress notes evidence appropriate specialised care is provided and the mitigation of risks in relation to falls and swallowing requirements </w:t>
      </w:r>
      <w:r w:rsidR="00332C36">
        <w:t xml:space="preserve">is </w:t>
      </w:r>
      <w:r>
        <w:t>documented.</w:t>
      </w:r>
      <w:r w:rsidR="00332C36">
        <w:t xml:space="preserve"> Behaviour support plans are adhered </w:t>
      </w:r>
      <w:proofErr w:type="gramStart"/>
      <w:r w:rsidR="00332C36">
        <w:t>to</w:t>
      </w:r>
      <w:proofErr w:type="gramEnd"/>
      <w:r w:rsidR="00332C36">
        <w:t xml:space="preserve"> and care documentation reflects input from specialised medical practitioners.</w:t>
      </w:r>
    </w:p>
    <w:p w14:paraId="41C4B15D" w14:textId="2E70AC9A" w:rsidR="002B0C90" w:rsidRPr="00262C0B" w:rsidRDefault="00524D24" w:rsidP="0036130C">
      <w:pPr>
        <w:pStyle w:val="NormalArial"/>
      </w:pPr>
      <w:r w:rsidRPr="00524D24">
        <w:t xml:space="preserve">Based on the information provided in the assessment report I find the service compliant with Requirements </w:t>
      </w:r>
      <w:r>
        <w:t>3</w:t>
      </w:r>
      <w:r w:rsidRPr="00524D24">
        <w:t xml:space="preserve">(3)(a) and </w:t>
      </w:r>
      <w:r>
        <w:t>3</w:t>
      </w:r>
      <w:r w:rsidRPr="00524D24">
        <w:t>(3)(</w:t>
      </w:r>
      <w:r>
        <w:t>b</w:t>
      </w:r>
      <w:r w:rsidRPr="00524D24">
        <w:t>).</w:t>
      </w:r>
      <w:r w:rsidR="005A1E57">
        <w:br w:type="page"/>
      </w:r>
    </w:p>
    <w:p w14:paraId="41C4B15E" w14:textId="77777777" w:rsidR="00FC045E" w:rsidRPr="00996FAF" w:rsidRDefault="005A1E5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A5D42" w14:paraId="41C4B161" w14:textId="77777777" w:rsidTr="009E3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1C4B15F" w14:textId="77777777" w:rsidR="00FC045E" w:rsidRPr="00996FAF" w:rsidRDefault="005A1E57"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1C4B160" w14:textId="77777777" w:rsidR="00FC045E" w:rsidRPr="00996FAF" w:rsidRDefault="00821C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5D42" w14:paraId="41C4B165" w14:textId="77777777" w:rsidTr="003A5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C4B162" w14:textId="77777777" w:rsidR="00FC045E" w:rsidRPr="00996FAF" w:rsidRDefault="005A1E57"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1C4B163" w14:textId="77777777" w:rsidR="00FC045E" w:rsidRPr="00996FAF" w:rsidRDefault="005A1E5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41C4B164" w14:textId="7BE96EA8" w:rsidR="00FC045E" w:rsidRPr="00996FAF" w:rsidRDefault="00821C9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747ED">
                  <w:rPr>
                    <w:rFonts w:ascii="Arial" w:hAnsi="Arial" w:cs="Arial"/>
                    <w:color w:val="auto"/>
                  </w:rPr>
                  <w:t>Compliant</w:t>
                </w:r>
              </w:sdtContent>
            </w:sdt>
            <w:r w:rsidR="005A1E57" w:rsidRPr="00996FAF">
              <w:rPr>
                <w:rFonts w:ascii="Arial" w:hAnsi="Arial" w:cs="Arial"/>
                <w:color w:val="0000FF"/>
              </w:rPr>
              <w:t xml:space="preserve"> </w:t>
            </w:r>
          </w:p>
        </w:tc>
      </w:tr>
    </w:tbl>
    <w:p w14:paraId="41C4B181" w14:textId="77777777" w:rsidR="00D87E7C" w:rsidRDefault="005A1E57" w:rsidP="00D87E7C">
      <w:pPr>
        <w:pStyle w:val="Heading20"/>
      </w:pPr>
      <w:r w:rsidRPr="00996FAF">
        <w:t>Findings</w:t>
      </w:r>
    </w:p>
    <w:p w14:paraId="10D83F97" w14:textId="01F98F33" w:rsidR="00064A5D" w:rsidRDefault="007747ED" w:rsidP="0036130C">
      <w:pPr>
        <w:pStyle w:val="NormalArial"/>
      </w:pPr>
      <w:r>
        <w:t xml:space="preserve">Consumers and representatives are satisfied </w:t>
      </w:r>
      <w:r w:rsidRPr="007747ED">
        <w:t xml:space="preserve">supports for daily living </w:t>
      </w:r>
      <w:r w:rsidR="00EB00C4">
        <w:t>meets</w:t>
      </w:r>
      <w:r w:rsidRPr="007747ED">
        <w:t xml:space="preserve"> </w:t>
      </w:r>
      <w:r w:rsidR="00064A5D">
        <w:t>consumers’</w:t>
      </w:r>
      <w:r w:rsidRPr="007747ED">
        <w:t xml:space="preserve"> needs, </w:t>
      </w:r>
      <w:r w:rsidR="00064A5D">
        <w:t xml:space="preserve">and </w:t>
      </w:r>
      <w:r w:rsidRPr="007747ED">
        <w:t xml:space="preserve">preferences and </w:t>
      </w:r>
      <w:r w:rsidR="00064A5D">
        <w:t xml:space="preserve">they feel </w:t>
      </w:r>
      <w:r w:rsidRPr="007747ED">
        <w:t xml:space="preserve">supported to live their best life. </w:t>
      </w:r>
      <w:bookmarkStart w:id="2" w:name="_Hlk136006747"/>
      <w:r w:rsidR="00064A5D" w:rsidRPr="00064A5D">
        <w:t xml:space="preserve">The Assessment Team observed staff engaging consumers in activities to support their well-being. </w:t>
      </w:r>
      <w:bookmarkEnd w:id="2"/>
    </w:p>
    <w:p w14:paraId="392FE96F" w14:textId="77777777" w:rsidR="005C662C" w:rsidRDefault="00064A5D" w:rsidP="0036130C">
      <w:pPr>
        <w:pStyle w:val="NormalArial"/>
      </w:pPr>
      <w:r>
        <w:t xml:space="preserve">Consumers described the various ways in which the service supports </w:t>
      </w:r>
      <w:r w:rsidR="005C662C">
        <w:t>consumers</w:t>
      </w:r>
      <w:r>
        <w:t xml:space="preserve"> to live their best life. This includes </w:t>
      </w:r>
      <w:r w:rsidR="005C662C">
        <w:t xml:space="preserve">supporting them to participate in community activities, supporting them in their mental health </w:t>
      </w:r>
      <w:proofErr w:type="gramStart"/>
      <w:r w:rsidR="005C662C">
        <w:t>and also</w:t>
      </w:r>
      <w:proofErr w:type="gramEnd"/>
      <w:r w:rsidR="005C662C">
        <w:t xml:space="preserve"> supporting them with their daily needs.</w:t>
      </w:r>
    </w:p>
    <w:p w14:paraId="36B0EAF4" w14:textId="7CE969E8" w:rsidR="00B905EE" w:rsidRDefault="005C662C" w:rsidP="0036130C">
      <w:pPr>
        <w:pStyle w:val="NormalArial"/>
      </w:pPr>
      <w:r>
        <w:t xml:space="preserve">Some consumer documentation </w:t>
      </w:r>
      <w:r w:rsidRPr="005C662C">
        <w:t xml:space="preserve">information </w:t>
      </w:r>
      <w:r>
        <w:t xml:space="preserve">was </w:t>
      </w:r>
      <w:r w:rsidRPr="005C662C">
        <w:t xml:space="preserve">inconsistent with </w:t>
      </w:r>
      <w:r>
        <w:t>consumers’</w:t>
      </w:r>
      <w:r w:rsidRPr="005C662C">
        <w:t xml:space="preserve"> needs/preferences and </w:t>
      </w:r>
      <w:r>
        <w:t xml:space="preserve">information </w:t>
      </w:r>
      <w:r w:rsidR="00B905EE">
        <w:t>from</w:t>
      </w:r>
      <w:r>
        <w:t xml:space="preserve"> </w:t>
      </w:r>
      <w:r w:rsidRPr="005C662C">
        <w:t xml:space="preserve">staff. </w:t>
      </w:r>
      <w:r>
        <w:t xml:space="preserve">The service acknowledged this feedback and </w:t>
      </w:r>
      <w:r w:rsidR="00B905EE">
        <w:t>advised</w:t>
      </w:r>
      <w:r>
        <w:t xml:space="preserve"> </w:t>
      </w:r>
      <w:r w:rsidR="00B905EE" w:rsidRPr="00B905EE">
        <w:t>they are in the process of transferring related consumer information from the previous electronic documentation system to the new one.</w:t>
      </w:r>
      <w:r w:rsidR="00B905EE">
        <w:t xml:space="preserve"> There was no negative impact </w:t>
      </w:r>
      <w:r w:rsidR="00EB00C4">
        <w:t>on</w:t>
      </w:r>
      <w:r w:rsidR="00B905EE">
        <w:t xml:space="preserve"> consumers as staff were </w:t>
      </w:r>
      <w:proofErr w:type="gramStart"/>
      <w:r w:rsidR="00B905EE">
        <w:t>well aware</w:t>
      </w:r>
      <w:proofErr w:type="gramEnd"/>
      <w:r w:rsidR="00B905EE">
        <w:t xml:space="preserve"> of consumer needs and preferences.</w:t>
      </w:r>
    </w:p>
    <w:p w14:paraId="1AE3EFFD" w14:textId="6C661FA8" w:rsidR="00B905EE" w:rsidRDefault="00B905EE" w:rsidP="00B905EE">
      <w:pPr>
        <w:pStyle w:val="NormalArial"/>
      </w:pPr>
      <w:r>
        <w:t>The service</w:t>
      </w:r>
      <w:r w:rsidRPr="00B905EE">
        <w:t xml:space="preserve"> </w:t>
      </w:r>
      <w:r>
        <w:t>has</w:t>
      </w:r>
      <w:r w:rsidRPr="00B905EE">
        <w:t xml:space="preserve"> engaged Dementia Support Australia (DSA) to support formulating a more individualised activities program for the </w:t>
      </w:r>
      <w:r>
        <w:t>memory support unit (MSU).</w:t>
      </w:r>
      <w:r w:rsidRPr="00B905EE">
        <w:t xml:space="preserve"> </w:t>
      </w:r>
    </w:p>
    <w:p w14:paraId="24D96406" w14:textId="15F4D377" w:rsidR="00B905EE" w:rsidRPr="00B905EE" w:rsidRDefault="00B905EE" w:rsidP="00B905EE">
      <w:pPr>
        <w:pStyle w:val="NormalArial"/>
      </w:pPr>
      <w:r w:rsidRPr="00524D24">
        <w:t xml:space="preserve">Based on the information provided in the assessment report I find the service compliant with Requirements </w:t>
      </w:r>
      <w:r>
        <w:t>4</w:t>
      </w:r>
      <w:r w:rsidRPr="00524D24">
        <w:t>(3)(a)</w:t>
      </w:r>
      <w:r>
        <w:t>.</w:t>
      </w:r>
    </w:p>
    <w:p w14:paraId="41C4B182" w14:textId="4E6C9585" w:rsidR="002B0C90" w:rsidRPr="00262C0B" w:rsidRDefault="005A1E57" w:rsidP="0036130C">
      <w:pPr>
        <w:pStyle w:val="NormalArial"/>
      </w:pPr>
      <w:r>
        <w:br w:type="page"/>
      </w:r>
    </w:p>
    <w:p w14:paraId="41C4B1AD" w14:textId="77777777" w:rsidR="00FC045E" w:rsidRPr="00996FAF" w:rsidRDefault="005A1E5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A5D42" w14:paraId="41C4B1B0" w14:textId="77777777" w:rsidTr="009E3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1C4B1AE" w14:textId="77777777" w:rsidR="00FC045E" w:rsidRPr="00996FAF" w:rsidRDefault="005A1E5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1C4B1AF" w14:textId="77777777" w:rsidR="00FC045E" w:rsidRPr="00996FAF" w:rsidRDefault="00821C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5D42" w14:paraId="41C4B1B4" w14:textId="77777777" w:rsidTr="003A5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C4B1B1" w14:textId="77777777" w:rsidR="00FC045E" w:rsidRPr="00996FAF" w:rsidRDefault="005A1E5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1C4B1B2" w14:textId="77777777" w:rsidR="00FC045E" w:rsidRPr="00996FAF" w:rsidRDefault="005A1E5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1C4B1B3" w14:textId="6AC3A23B" w:rsidR="00FC045E" w:rsidRPr="00996FAF" w:rsidRDefault="00821C9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75E6C">
                  <w:rPr>
                    <w:rFonts w:ascii="Arial" w:hAnsi="Arial" w:cs="Arial"/>
                    <w:color w:val="auto"/>
                  </w:rPr>
                  <w:t>Compliant</w:t>
                </w:r>
              </w:sdtContent>
            </w:sdt>
            <w:r w:rsidR="005A1E57" w:rsidRPr="00996FAF">
              <w:rPr>
                <w:rFonts w:ascii="Arial" w:hAnsi="Arial" w:cs="Arial"/>
                <w:color w:val="0000FF"/>
              </w:rPr>
              <w:t xml:space="preserve"> </w:t>
            </w:r>
          </w:p>
        </w:tc>
      </w:tr>
    </w:tbl>
    <w:p w14:paraId="41C4B1C5" w14:textId="77777777" w:rsidR="002B0C90" w:rsidRDefault="005A1E57" w:rsidP="002B0C90">
      <w:pPr>
        <w:pStyle w:val="Heading20"/>
      </w:pPr>
      <w:r>
        <w:t>Findings</w:t>
      </w:r>
    </w:p>
    <w:p w14:paraId="72EA485B" w14:textId="495F57FE" w:rsidR="00AD5C8D" w:rsidRDefault="009C78DB" w:rsidP="0036130C">
      <w:pPr>
        <w:pStyle w:val="NormalArial"/>
      </w:pPr>
      <w:r>
        <w:t>Most c</w:t>
      </w:r>
      <w:r w:rsidR="00FA7719">
        <w:t xml:space="preserve">onsumers were satisfied with internally employed staff but were not as satisfied with the care provided by external agency staff. </w:t>
      </w:r>
      <w:r>
        <w:t>Some c</w:t>
      </w:r>
      <w:r w:rsidR="00FA7719">
        <w:t xml:space="preserve">onsumers stated that their care </w:t>
      </w:r>
      <w:r>
        <w:t>was rushed as staff appeared busy</w:t>
      </w:r>
      <w:r w:rsidR="00AD5C8D">
        <w:t xml:space="preserve"> and call bell response was slow</w:t>
      </w:r>
      <w:r>
        <w:t>.</w:t>
      </w:r>
      <w:r w:rsidR="00AD5C8D">
        <w:t xml:space="preserve"> Consumers stated they had to repeat their needs and preferences to </w:t>
      </w:r>
      <w:r w:rsidR="005A1E57">
        <w:t xml:space="preserve">the external agency </w:t>
      </w:r>
      <w:r w:rsidR="00AD5C8D">
        <w:t>staff.</w:t>
      </w:r>
    </w:p>
    <w:p w14:paraId="1E4B1FDA" w14:textId="1FF8E6CD" w:rsidR="00351CF5" w:rsidRDefault="00AD5C8D" w:rsidP="00351CF5">
      <w:pPr>
        <w:pStyle w:val="NormalArial"/>
      </w:pPr>
      <w:r>
        <w:t xml:space="preserve">The service which has changed ownership recently acknowledged there were some challenges in the past with </w:t>
      </w:r>
      <w:r w:rsidR="00685EFC">
        <w:t xml:space="preserve">staffing levels </w:t>
      </w:r>
      <w:r w:rsidR="00425C38">
        <w:t>and conducted a workforce review. C</w:t>
      </w:r>
      <w:r w:rsidR="00685EFC">
        <w:t xml:space="preserve">onsumers </w:t>
      </w:r>
      <w:r w:rsidR="00425C38">
        <w:t xml:space="preserve">and staff </w:t>
      </w:r>
      <w:r w:rsidR="00685EFC">
        <w:t xml:space="preserve">confirmed there have been improvements in the way staffing is managed which allows </w:t>
      </w:r>
      <w:r w:rsidR="00425C38">
        <w:t>staff t</w:t>
      </w:r>
      <w:r w:rsidR="00685EFC">
        <w:t>o deliver the care consumers need.</w:t>
      </w:r>
      <w:r w:rsidR="003E3017">
        <w:t xml:space="preserve"> When there are roster vacancies the service now </w:t>
      </w:r>
      <w:r w:rsidR="00351CF5">
        <w:t>allocates</w:t>
      </w:r>
      <w:r w:rsidR="00351CF5" w:rsidRPr="00351CF5">
        <w:t xml:space="preserve"> the workforce to ensure </w:t>
      </w:r>
      <w:r w:rsidR="00351CF5">
        <w:t xml:space="preserve">an </w:t>
      </w:r>
      <w:r w:rsidR="00351CF5" w:rsidRPr="00351CF5">
        <w:t xml:space="preserve">appropriate skill mix across the service and adapt </w:t>
      </w:r>
      <w:r w:rsidR="009A3141">
        <w:t xml:space="preserve">the </w:t>
      </w:r>
      <w:r w:rsidR="00351CF5" w:rsidRPr="00351CF5">
        <w:t>consumers’ care delivery accordingly.</w:t>
      </w:r>
      <w:r w:rsidR="00422096">
        <w:t xml:space="preserve"> Recruitment is ongoing and a new clinical manager and clinical care coordinator have been recruited and will commence in June 2023.</w:t>
      </w:r>
    </w:p>
    <w:p w14:paraId="2ABB0E42" w14:textId="6B86EF10" w:rsidR="00422096" w:rsidRDefault="00422096" w:rsidP="00351CF5">
      <w:pPr>
        <w:pStyle w:val="NormalArial"/>
      </w:pPr>
      <w:r>
        <w:t xml:space="preserve">Call bell roster response times were not monitored by the previous </w:t>
      </w:r>
      <w:proofErr w:type="gramStart"/>
      <w:r>
        <w:t>owners</w:t>
      </w:r>
      <w:proofErr w:type="gramEnd"/>
      <w:r>
        <w:t xml:space="preserve"> but the service is now monitoring and reviewing these times via a call bell </w:t>
      </w:r>
      <w:r w:rsidR="00A855BC">
        <w:t>response time report. Any lengthy waits will be discussed with both the consumers and staff.</w:t>
      </w:r>
    </w:p>
    <w:p w14:paraId="328E1E44" w14:textId="66AB5E0A" w:rsidR="00A855BC" w:rsidRPr="00351CF5" w:rsidRDefault="00A855BC" w:rsidP="00351CF5">
      <w:pPr>
        <w:pStyle w:val="NormalArial"/>
      </w:pPr>
      <w:r>
        <w:t>The Assessment Team did not observe the staff to be too busy or rushed and observed them to be engaging and smiling with consumers.</w:t>
      </w:r>
    </w:p>
    <w:p w14:paraId="41C4B1C6" w14:textId="287B784C" w:rsidR="002B0C90" w:rsidRPr="00262C0B" w:rsidRDefault="00A855BC" w:rsidP="0036130C">
      <w:pPr>
        <w:pStyle w:val="NormalArial"/>
      </w:pPr>
      <w:r>
        <w:t xml:space="preserve">Although consumers had some negative comments in relation to staff there was no negative impact identified and the service has shown they are making the necessary improvements to ensure continuity of care is provided by all staff. I, therefore, find the service compliant </w:t>
      </w:r>
      <w:proofErr w:type="gramStart"/>
      <w:r>
        <w:t>with  Requirement</w:t>
      </w:r>
      <w:proofErr w:type="gramEnd"/>
      <w:r>
        <w:t xml:space="preserve"> 7(3)(a).</w:t>
      </w:r>
      <w:r w:rsidR="005A1E57">
        <w:br w:type="page"/>
      </w:r>
    </w:p>
    <w:p w14:paraId="41C4B1C7" w14:textId="77777777" w:rsidR="00FC045E" w:rsidRPr="00996FAF" w:rsidRDefault="005A1E5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A5D42" w14:paraId="41C4B1CA" w14:textId="77777777" w:rsidTr="003A5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1C4B1C8" w14:textId="77777777" w:rsidR="00FC045E" w:rsidRPr="00996FAF" w:rsidRDefault="005A1E5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1C4B1C9" w14:textId="77777777" w:rsidR="00FC045E" w:rsidRPr="00996FAF" w:rsidRDefault="00821C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A5D42" w14:paraId="41C4B1E4" w14:textId="77777777" w:rsidTr="003A5D4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C4B1DD" w14:textId="77777777" w:rsidR="00FC045E" w:rsidRPr="00996FAF" w:rsidRDefault="005A1E57"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1C4B1DE" w14:textId="77777777" w:rsidR="00FC045E" w:rsidRPr="00996FAF" w:rsidRDefault="005A1E5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1C4B1DF" w14:textId="77777777" w:rsidR="00FC045E" w:rsidRPr="00996FAF" w:rsidRDefault="005A1E5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1C4B1E0" w14:textId="77777777" w:rsidR="00FC045E" w:rsidRPr="00996FAF" w:rsidRDefault="005A1E5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1C4B1E1" w14:textId="77777777" w:rsidR="00FC045E" w:rsidRPr="00996FAF" w:rsidRDefault="005A1E5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1C4B1E2" w14:textId="77777777" w:rsidR="00FC045E" w:rsidRPr="00996FAF" w:rsidRDefault="005A1E57"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1C4B1E3" w14:textId="63D88B15" w:rsidR="00FC045E" w:rsidRPr="00996FAF" w:rsidRDefault="00821C9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8142A">
                  <w:rPr>
                    <w:rFonts w:ascii="Arial" w:hAnsi="Arial" w:cs="Arial"/>
                    <w:color w:val="auto"/>
                  </w:rPr>
                  <w:t>Compliant</w:t>
                </w:r>
              </w:sdtContent>
            </w:sdt>
          </w:p>
        </w:tc>
      </w:tr>
    </w:tbl>
    <w:p w14:paraId="41C4B1EC" w14:textId="77777777" w:rsidR="00D87E7C" w:rsidRDefault="005A1E57" w:rsidP="00D87E7C">
      <w:pPr>
        <w:pStyle w:val="Heading20"/>
      </w:pPr>
      <w:r w:rsidRPr="00996FAF">
        <w:t>Findings</w:t>
      </w:r>
    </w:p>
    <w:p w14:paraId="41C4B1ED" w14:textId="5EF4BBBB" w:rsidR="00117022" w:rsidRDefault="00676692" w:rsidP="00676692">
      <w:pPr>
        <w:pStyle w:val="NormalArial"/>
      </w:pPr>
      <w:r w:rsidRPr="00676692">
        <w:t xml:space="preserve">The service has risk management systems implemented to monitor and assess high impact </w:t>
      </w:r>
      <w:r>
        <w:t xml:space="preserve">and </w:t>
      </w:r>
      <w:r w:rsidRPr="00676692">
        <w:t>high prevalence risks associated with the care of consumers. Risks are reported, escalated, and reviewed by management at a service and organisational level. Feedback is communicated through service and organisational meetings that lead to improvements to care and services for consumers.</w:t>
      </w:r>
      <w:r>
        <w:t xml:space="preserve"> The service’s </w:t>
      </w:r>
      <w:r w:rsidRPr="00676692">
        <w:t xml:space="preserve">current </w:t>
      </w:r>
      <w:bookmarkStart w:id="3" w:name="_Int_vmOJK66A"/>
      <w:proofErr w:type="gramStart"/>
      <w:r w:rsidRPr="00676692">
        <w:t>high risk</w:t>
      </w:r>
      <w:bookmarkEnd w:id="3"/>
      <w:proofErr w:type="gramEnd"/>
      <w:r w:rsidRPr="00676692">
        <w:t xml:space="preserve"> areas </w:t>
      </w:r>
      <w:r>
        <w:t>include</w:t>
      </w:r>
      <w:r w:rsidRPr="00676692">
        <w:t xml:space="preserve"> falls and complex behaviours.</w:t>
      </w:r>
    </w:p>
    <w:p w14:paraId="46041B78" w14:textId="6F0CE0A8" w:rsidR="00480417" w:rsidRPr="00480417" w:rsidRDefault="00480417" w:rsidP="00480417">
      <w:pPr>
        <w:pStyle w:val="NormalArial"/>
      </w:pPr>
      <w:r>
        <w:t>M</w:t>
      </w:r>
      <w:r w:rsidRPr="00480417">
        <w:t xml:space="preserve">onitoring of incidents occurs with </w:t>
      </w:r>
      <w:r>
        <w:t xml:space="preserve">the </w:t>
      </w:r>
      <w:r w:rsidRPr="00480417">
        <w:t xml:space="preserve">incidents being recorded and investigated in the </w:t>
      </w:r>
      <w:r>
        <w:t>organisation’s</w:t>
      </w:r>
      <w:r w:rsidRPr="00480417">
        <w:t xml:space="preserve"> risk management system.</w:t>
      </w:r>
      <w:r>
        <w:t xml:space="preserve"> </w:t>
      </w:r>
      <w:r w:rsidRPr="00480417">
        <w:t xml:space="preserve">Training on Serious Incident Response System (SIRS) has been provided, and management and staff </w:t>
      </w:r>
      <w:r>
        <w:t xml:space="preserve">were able to describe to the Assessment Team </w:t>
      </w:r>
      <w:r w:rsidRPr="00480417">
        <w:t xml:space="preserve">recent SIRS reports and demonstrated </w:t>
      </w:r>
      <w:r>
        <w:t xml:space="preserve">that </w:t>
      </w:r>
      <w:r w:rsidRPr="00480417">
        <w:t>appropriate actions occur</w:t>
      </w:r>
      <w:r>
        <w:t>red</w:t>
      </w:r>
      <w:r w:rsidRPr="00480417">
        <w:t xml:space="preserve"> in response to an incident of consumer neglect. </w:t>
      </w:r>
    </w:p>
    <w:p w14:paraId="6DD2EBC4" w14:textId="053AB8F5" w:rsidR="00480417" w:rsidRDefault="00480417" w:rsidP="00676692">
      <w:pPr>
        <w:pStyle w:val="NormalArial"/>
      </w:pPr>
      <w:r w:rsidRPr="00480417">
        <w:t>In April 2023, the service implemented a new electronic documentation system</w:t>
      </w:r>
      <w:r>
        <w:t xml:space="preserve"> and</w:t>
      </w:r>
      <w:r w:rsidRPr="00480417">
        <w:t xml:space="preserve"> while still in the transition phase</w:t>
      </w:r>
      <w:r>
        <w:t>,</w:t>
      </w:r>
      <w:r w:rsidRPr="00480417">
        <w:t xml:space="preserve"> the new system </w:t>
      </w:r>
      <w:r>
        <w:t>includes</w:t>
      </w:r>
      <w:r w:rsidRPr="00480417">
        <w:t xml:space="preserve"> </w:t>
      </w:r>
      <w:r>
        <w:t>real-time</w:t>
      </w:r>
      <w:r w:rsidRPr="00480417">
        <w:t xml:space="preserve"> medication administration and </w:t>
      </w:r>
      <w:r>
        <w:t xml:space="preserve">assists with the </w:t>
      </w:r>
      <w:r w:rsidRPr="00480417">
        <w:t>minimisation of documentation gaps.</w:t>
      </w:r>
    </w:p>
    <w:p w14:paraId="0C2C181B" w14:textId="3343B878" w:rsidR="000F06A0" w:rsidRPr="00B905EE" w:rsidRDefault="000F06A0" w:rsidP="000F06A0">
      <w:pPr>
        <w:pStyle w:val="NormalArial"/>
      </w:pPr>
      <w:r w:rsidRPr="00524D24">
        <w:t xml:space="preserve">Based on the information provided in the assessment report I find the service compliant with Requirements </w:t>
      </w:r>
      <w:r>
        <w:t>8</w:t>
      </w:r>
      <w:r w:rsidRPr="00524D24">
        <w:t>(3)(</w:t>
      </w:r>
      <w:r>
        <w:t>d</w:t>
      </w:r>
      <w:r w:rsidRPr="00524D24">
        <w:t>)</w:t>
      </w:r>
      <w:r>
        <w:t>.</w:t>
      </w:r>
    </w:p>
    <w:p w14:paraId="38D6313F" w14:textId="77777777" w:rsidR="000F06A0" w:rsidRPr="00712752" w:rsidRDefault="000F06A0" w:rsidP="00676692">
      <w:pPr>
        <w:pStyle w:val="NormalArial"/>
      </w:pPr>
    </w:p>
    <w:sectPr w:rsidR="000F06A0"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4B1FA" w14:textId="77777777" w:rsidR="00EA7109" w:rsidRDefault="005A1E57">
      <w:pPr>
        <w:spacing w:after="0"/>
      </w:pPr>
      <w:r>
        <w:separator/>
      </w:r>
    </w:p>
  </w:endnote>
  <w:endnote w:type="continuationSeparator" w:id="0">
    <w:p w14:paraId="41C4B1FC" w14:textId="77777777" w:rsidR="00EA7109" w:rsidRDefault="005A1E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4B1F3" w14:textId="77777777" w:rsidR="00DF37F2" w:rsidRPr="00DF37F2" w:rsidRDefault="005A1E57" w:rsidP="00DF37F2">
    <w:pPr>
      <w:pStyle w:val="FooterArial9"/>
      <w:rPr>
        <w:rStyle w:val="FooterBold"/>
        <w:rFonts w:ascii="Arial" w:hAnsi="Arial"/>
        <w:b w:val="0"/>
      </w:rPr>
    </w:pPr>
    <w:r w:rsidRPr="00DF37F2">
      <w:rPr>
        <w:rStyle w:val="FooterBold"/>
        <w:rFonts w:ascii="Arial" w:hAnsi="Arial"/>
        <w:b w:val="0"/>
      </w:rPr>
      <w:t>Name of service: Lyrebird Village for the Aged</w:t>
    </w:r>
    <w:r w:rsidRPr="00DF37F2">
      <w:rPr>
        <w:rStyle w:val="FooterBold"/>
        <w:rFonts w:ascii="Arial" w:hAnsi="Arial"/>
        <w:b w:val="0"/>
      </w:rPr>
      <w:tab/>
      <w:t xml:space="preserve">RPT-ACC-0122 v3.0 </w:t>
    </w:r>
  </w:p>
  <w:p w14:paraId="41C4B1F4" w14:textId="77777777" w:rsidR="00DF37F2" w:rsidRPr="00DF37F2" w:rsidRDefault="005A1E57" w:rsidP="00DF37F2">
    <w:pPr>
      <w:pStyle w:val="FooterArial9"/>
      <w:rPr>
        <w:rStyle w:val="FooterBold"/>
        <w:rFonts w:ascii="Arial" w:hAnsi="Arial"/>
        <w:b w:val="0"/>
      </w:rPr>
    </w:pPr>
    <w:r w:rsidRPr="00DF37F2">
      <w:rPr>
        <w:rStyle w:val="FooterBold"/>
        <w:rFonts w:ascii="Arial" w:hAnsi="Arial"/>
        <w:b w:val="0"/>
      </w:rPr>
      <w:t>Commission ID: 3261</w:t>
    </w:r>
    <w:r w:rsidRPr="00DF37F2">
      <w:rPr>
        <w:rStyle w:val="FooterBold"/>
        <w:rFonts w:ascii="Arial" w:hAnsi="Arial"/>
        <w:b w:val="0"/>
      </w:rPr>
      <w:tab/>
      <w:t xml:space="preserve">OFFICIAL: Sensitive </w:t>
    </w:r>
  </w:p>
  <w:p w14:paraId="41C4B1F5" w14:textId="77777777" w:rsidR="00DF37F2" w:rsidRPr="00DF37F2" w:rsidRDefault="005A1E5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4B1F7" w14:textId="77777777" w:rsidR="00E2364A" w:rsidRDefault="00821C9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4B1F0" w14:textId="77777777" w:rsidR="00D3157C" w:rsidRDefault="005A1E57" w:rsidP="00D71F88">
      <w:pPr>
        <w:spacing w:after="0"/>
      </w:pPr>
      <w:r>
        <w:separator/>
      </w:r>
    </w:p>
  </w:footnote>
  <w:footnote w:type="continuationSeparator" w:id="0">
    <w:p w14:paraId="41C4B1F1" w14:textId="77777777" w:rsidR="00D3157C" w:rsidRDefault="005A1E57" w:rsidP="00D71F88">
      <w:pPr>
        <w:spacing w:after="0"/>
      </w:pPr>
      <w:r>
        <w:continuationSeparator/>
      </w:r>
    </w:p>
  </w:footnote>
  <w:footnote w:id="1">
    <w:p w14:paraId="41C4B1FC" w14:textId="4B4C0F2A" w:rsidR="000078F8" w:rsidRDefault="005A1E5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4E3314">
        <w:rPr>
          <w:rFonts w:ascii="Arial" w:hAnsi="Arial" w:cs="Arial"/>
          <w:color w:val="auto"/>
          <w:sz w:val="20"/>
          <w:szCs w:val="20"/>
        </w:rPr>
        <w:t>accordance with section 68A</w:t>
      </w:r>
      <w:r w:rsidRPr="004E3314">
        <w:rPr>
          <w:rFonts w:ascii="Arial" w:hAnsi="Arial" w:cs="Arial"/>
          <w:b/>
          <w:color w:val="auto"/>
          <w:sz w:val="20"/>
          <w:szCs w:val="20"/>
        </w:rPr>
        <w:t xml:space="preserve"> </w:t>
      </w:r>
      <w:r w:rsidRPr="004E3314">
        <w:rPr>
          <w:rFonts w:ascii="Arial" w:hAnsi="Arial" w:cs="Arial"/>
          <w:color w:val="auto"/>
          <w:sz w:val="20"/>
          <w:szCs w:val="20"/>
        </w:rPr>
        <w:t>of the Aged Care Quality and Safety Commission Rules 2018.</w:t>
      </w:r>
    </w:p>
    <w:p w14:paraId="41C4B1FD" w14:textId="77777777" w:rsidR="002B0884" w:rsidRDefault="00821C9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4B1F2" w14:textId="77777777" w:rsidR="00D71F88" w:rsidRDefault="005A1E57">
    <w:pPr>
      <w:pStyle w:val="Header"/>
    </w:pPr>
    <w:r>
      <w:rPr>
        <w:noProof/>
        <w:color w:val="2B579A"/>
        <w:shd w:val="clear" w:color="auto" w:fill="E6E6E6"/>
        <w:lang w:val="en-US"/>
      </w:rPr>
      <w:drawing>
        <wp:anchor distT="0" distB="0" distL="114300" distR="114300" simplePos="0" relativeHeight="251659264" behindDoc="1" locked="0" layoutInCell="1" allowOverlap="1" wp14:anchorId="41C4B1F8" wp14:editId="41C4B1F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1398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4B1F6" w14:textId="77777777" w:rsidR="00FA0A5B" w:rsidRDefault="005A1E57">
    <w:pPr>
      <w:pStyle w:val="Header"/>
    </w:pPr>
    <w:r>
      <w:rPr>
        <w:noProof/>
      </w:rPr>
      <w:drawing>
        <wp:anchor distT="0" distB="0" distL="114300" distR="114300" simplePos="0" relativeHeight="251658240" behindDoc="0" locked="0" layoutInCell="1" allowOverlap="1" wp14:anchorId="41C4B1FA" wp14:editId="41C4B1F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CE498A0">
      <w:start w:val="1"/>
      <w:numFmt w:val="lowerRoman"/>
      <w:lvlText w:val="(%1)"/>
      <w:lvlJc w:val="left"/>
      <w:pPr>
        <w:ind w:left="1080" w:hanging="720"/>
      </w:pPr>
      <w:rPr>
        <w:rFonts w:hint="default"/>
      </w:rPr>
    </w:lvl>
    <w:lvl w:ilvl="1" w:tplc="DBC49246" w:tentative="1">
      <w:start w:val="1"/>
      <w:numFmt w:val="lowerLetter"/>
      <w:lvlText w:val="%2."/>
      <w:lvlJc w:val="left"/>
      <w:pPr>
        <w:ind w:left="1440" w:hanging="360"/>
      </w:pPr>
    </w:lvl>
    <w:lvl w:ilvl="2" w:tplc="F88A7CC6" w:tentative="1">
      <w:start w:val="1"/>
      <w:numFmt w:val="lowerRoman"/>
      <w:lvlText w:val="%3."/>
      <w:lvlJc w:val="right"/>
      <w:pPr>
        <w:ind w:left="2160" w:hanging="180"/>
      </w:pPr>
    </w:lvl>
    <w:lvl w:ilvl="3" w:tplc="501E236E" w:tentative="1">
      <w:start w:val="1"/>
      <w:numFmt w:val="decimal"/>
      <w:lvlText w:val="%4."/>
      <w:lvlJc w:val="left"/>
      <w:pPr>
        <w:ind w:left="2880" w:hanging="360"/>
      </w:pPr>
    </w:lvl>
    <w:lvl w:ilvl="4" w:tplc="BEC66AC6" w:tentative="1">
      <w:start w:val="1"/>
      <w:numFmt w:val="lowerLetter"/>
      <w:lvlText w:val="%5."/>
      <w:lvlJc w:val="left"/>
      <w:pPr>
        <w:ind w:left="3600" w:hanging="360"/>
      </w:pPr>
    </w:lvl>
    <w:lvl w:ilvl="5" w:tplc="B2D2B334" w:tentative="1">
      <w:start w:val="1"/>
      <w:numFmt w:val="lowerRoman"/>
      <w:lvlText w:val="%6."/>
      <w:lvlJc w:val="right"/>
      <w:pPr>
        <w:ind w:left="4320" w:hanging="180"/>
      </w:pPr>
    </w:lvl>
    <w:lvl w:ilvl="6" w:tplc="4D96DF80" w:tentative="1">
      <w:start w:val="1"/>
      <w:numFmt w:val="decimal"/>
      <w:lvlText w:val="%7."/>
      <w:lvlJc w:val="left"/>
      <w:pPr>
        <w:ind w:left="5040" w:hanging="360"/>
      </w:pPr>
    </w:lvl>
    <w:lvl w:ilvl="7" w:tplc="B314831E" w:tentative="1">
      <w:start w:val="1"/>
      <w:numFmt w:val="lowerLetter"/>
      <w:lvlText w:val="%8."/>
      <w:lvlJc w:val="left"/>
      <w:pPr>
        <w:ind w:left="5760" w:hanging="360"/>
      </w:pPr>
    </w:lvl>
    <w:lvl w:ilvl="8" w:tplc="803AA66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4B48482">
      <w:start w:val="1"/>
      <w:numFmt w:val="lowerRoman"/>
      <w:lvlText w:val="(%1)"/>
      <w:lvlJc w:val="left"/>
      <w:pPr>
        <w:ind w:left="1080" w:hanging="720"/>
      </w:pPr>
      <w:rPr>
        <w:rFonts w:hint="default"/>
      </w:rPr>
    </w:lvl>
    <w:lvl w:ilvl="1" w:tplc="DD98C8EC" w:tentative="1">
      <w:start w:val="1"/>
      <w:numFmt w:val="lowerLetter"/>
      <w:lvlText w:val="%2."/>
      <w:lvlJc w:val="left"/>
      <w:pPr>
        <w:ind w:left="1440" w:hanging="360"/>
      </w:pPr>
    </w:lvl>
    <w:lvl w:ilvl="2" w:tplc="834EA6FE" w:tentative="1">
      <w:start w:val="1"/>
      <w:numFmt w:val="lowerRoman"/>
      <w:lvlText w:val="%3."/>
      <w:lvlJc w:val="right"/>
      <w:pPr>
        <w:ind w:left="2160" w:hanging="180"/>
      </w:pPr>
    </w:lvl>
    <w:lvl w:ilvl="3" w:tplc="CFAA22EA" w:tentative="1">
      <w:start w:val="1"/>
      <w:numFmt w:val="decimal"/>
      <w:lvlText w:val="%4."/>
      <w:lvlJc w:val="left"/>
      <w:pPr>
        <w:ind w:left="2880" w:hanging="360"/>
      </w:pPr>
    </w:lvl>
    <w:lvl w:ilvl="4" w:tplc="E1CE4C70" w:tentative="1">
      <w:start w:val="1"/>
      <w:numFmt w:val="lowerLetter"/>
      <w:lvlText w:val="%5."/>
      <w:lvlJc w:val="left"/>
      <w:pPr>
        <w:ind w:left="3600" w:hanging="360"/>
      </w:pPr>
    </w:lvl>
    <w:lvl w:ilvl="5" w:tplc="DF0EA646" w:tentative="1">
      <w:start w:val="1"/>
      <w:numFmt w:val="lowerRoman"/>
      <w:lvlText w:val="%6."/>
      <w:lvlJc w:val="right"/>
      <w:pPr>
        <w:ind w:left="4320" w:hanging="180"/>
      </w:pPr>
    </w:lvl>
    <w:lvl w:ilvl="6" w:tplc="729EB1C0" w:tentative="1">
      <w:start w:val="1"/>
      <w:numFmt w:val="decimal"/>
      <w:lvlText w:val="%7."/>
      <w:lvlJc w:val="left"/>
      <w:pPr>
        <w:ind w:left="5040" w:hanging="360"/>
      </w:pPr>
    </w:lvl>
    <w:lvl w:ilvl="7" w:tplc="C1B4C330" w:tentative="1">
      <w:start w:val="1"/>
      <w:numFmt w:val="lowerLetter"/>
      <w:lvlText w:val="%8."/>
      <w:lvlJc w:val="left"/>
      <w:pPr>
        <w:ind w:left="5760" w:hanging="360"/>
      </w:pPr>
    </w:lvl>
    <w:lvl w:ilvl="8" w:tplc="A00EA88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2D4B04C">
      <w:start w:val="1"/>
      <w:numFmt w:val="lowerRoman"/>
      <w:lvlText w:val="(%1)"/>
      <w:lvlJc w:val="left"/>
      <w:pPr>
        <w:ind w:left="1080" w:hanging="720"/>
      </w:pPr>
      <w:rPr>
        <w:rFonts w:hint="default"/>
      </w:rPr>
    </w:lvl>
    <w:lvl w:ilvl="1" w:tplc="FD44ADB0" w:tentative="1">
      <w:start w:val="1"/>
      <w:numFmt w:val="lowerLetter"/>
      <w:lvlText w:val="%2."/>
      <w:lvlJc w:val="left"/>
      <w:pPr>
        <w:ind w:left="1440" w:hanging="360"/>
      </w:pPr>
    </w:lvl>
    <w:lvl w:ilvl="2" w:tplc="BFE8A11E" w:tentative="1">
      <w:start w:val="1"/>
      <w:numFmt w:val="lowerRoman"/>
      <w:lvlText w:val="%3."/>
      <w:lvlJc w:val="right"/>
      <w:pPr>
        <w:ind w:left="2160" w:hanging="180"/>
      </w:pPr>
    </w:lvl>
    <w:lvl w:ilvl="3" w:tplc="70421390" w:tentative="1">
      <w:start w:val="1"/>
      <w:numFmt w:val="decimal"/>
      <w:lvlText w:val="%4."/>
      <w:lvlJc w:val="left"/>
      <w:pPr>
        <w:ind w:left="2880" w:hanging="360"/>
      </w:pPr>
    </w:lvl>
    <w:lvl w:ilvl="4" w:tplc="EB2EEB12" w:tentative="1">
      <w:start w:val="1"/>
      <w:numFmt w:val="lowerLetter"/>
      <w:lvlText w:val="%5."/>
      <w:lvlJc w:val="left"/>
      <w:pPr>
        <w:ind w:left="3600" w:hanging="360"/>
      </w:pPr>
    </w:lvl>
    <w:lvl w:ilvl="5" w:tplc="98A09B0C" w:tentative="1">
      <w:start w:val="1"/>
      <w:numFmt w:val="lowerRoman"/>
      <w:lvlText w:val="%6."/>
      <w:lvlJc w:val="right"/>
      <w:pPr>
        <w:ind w:left="4320" w:hanging="180"/>
      </w:pPr>
    </w:lvl>
    <w:lvl w:ilvl="6" w:tplc="B56094B6" w:tentative="1">
      <w:start w:val="1"/>
      <w:numFmt w:val="decimal"/>
      <w:lvlText w:val="%7."/>
      <w:lvlJc w:val="left"/>
      <w:pPr>
        <w:ind w:left="5040" w:hanging="360"/>
      </w:pPr>
    </w:lvl>
    <w:lvl w:ilvl="7" w:tplc="99642D02" w:tentative="1">
      <w:start w:val="1"/>
      <w:numFmt w:val="lowerLetter"/>
      <w:lvlText w:val="%8."/>
      <w:lvlJc w:val="left"/>
      <w:pPr>
        <w:ind w:left="5760" w:hanging="360"/>
      </w:pPr>
    </w:lvl>
    <w:lvl w:ilvl="8" w:tplc="EA9283C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260DFD6">
      <w:start w:val="1"/>
      <w:numFmt w:val="bullet"/>
      <w:lvlText w:val=""/>
      <w:lvlJc w:val="left"/>
      <w:pPr>
        <w:ind w:left="720" w:hanging="360"/>
      </w:pPr>
      <w:rPr>
        <w:rFonts w:ascii="Symbol" w:hAnsi="Symbol" w:hint="default"/>
        <w:color w:val="auto"/>
        <w:sz w:val="24"/>
        <w:szCs w:val="24"/>
      </w:rPr>
    </w:lvl>
    <w:lvl w:ilvl="1" w:tplc="B0262D98" w:tentative="1">
      <w:start w:val="1"/>
      <w:numFmt w:val="bullet"/>
      <w:lvlText w:val="o"/>
      <w:lvlJc w:val="left"/>
      <w:pPr>
        <w:ind w:left="1440" w:hanging="360"/>
      </w:pPr>
      <w:rPr>
        <w:rFonts w:ascii="Courier New" w:hAnsi="Courier New" w:cs="Courier New" w:hint="default"/>
      </w:rPr>
    </w:lvl>
    <w:lvl w:ilvl="2" w:tplc="9F865A74" w:tentative="1">
      <w:start w:val="1"/>
      <w:numFmt w:val="bullet"/>
      <w:lvlText w:val=""/>
      <w:lvlJc w:val="left"/>
      <w:pPr>
        <w:ind w:left="2160" w:hanging="360"/>
      </w:pPr>
      <w:rPr>
        <w:rFonts w:ascii="Wingdings" w:hAnsi="Wingdings" w:hint="default"/>
      </w:rPr>
    </w:lvl>
    <w:lvl w:ilvl="3" w:tplc="7EF040B8" w:tentative="1">
      <w:start w:val="1"/>
      <w:numFmt w:val="bullet"/>
      <w:lvlText w:val=""/>
      <w:lvlJc w:val="left"/>
      <w:pPr>
        <w:ind w:left="2880" w:hanging="360"/>
      </w:pPr>
      <w:rPr>
        <w:rFonts w:ascii="Symbol" w:hAnsi="Symbol" w:hint="default"/>
      </w:rPr>
    </w:lvl>
    <w:lvl w:ilvl="4" w:tplc="61C0612A" w:tentative="1">
      <w:start w:val="1"/>
      <w:numFmt w:val="bullet"/>
      <w:lvlText w:val="o"/>
      <w:lvlJc w:val="left"/>
      <w:pPr>
        <w:ind w:left="3600" w:hanging="360"/>
      </w:pPr>
      <w:rPr>
        <w:rFonts w:ascii="Courier New" w:hAnsi="Courier New" w:cs="Courier New" w:hint="default"/>
      </w:rPr>
    </w:lvl>
    <w:lvl w:ilvl="5" w:tplc="19D2E392" w:tentative="1">
      <w:start w:val="1"/>
      <w:numFmt w:val="bullet"/>
      <w:lvlText w:val=""/>
      <w:lvlJc w:val="left"/>
      <w:pPr>
        <w:ind w:left="4320" w:hanging="360"/>
      </w:pPr>
      <w:rPr>
        <w:rFonts w:ascii="Wingdings" w:hAnsi="Wingdings" w:hint="default"/>
      </w:rPr>
    </w:lvl>
    <w:lvl w:ilvl="6" w:tplc="F0D84C2E" w:tentative="1">
      <w:start w:val="1"/>
      <w:numFmt w:val="bullet"/>
      <w:lvlText w:val=""/>
      <w:lvlJc w:val="left"/>
      <w:pPr>
        <w:ind w:left="5040" w:hanging="360"/>
      </w:pPr>
      <w:rPr>
        <w:rFonts w:ascii="Symbol" w:hAnsi="Symbol" w:hint="default"/>
      </w:rPr>
    </w:lvl>
    <w:lvl w:ilvl="7" w:tplc="ED764F10" w:tentative="1">
      <w:start w:val="1"/>
      <w:numFmt w:val="bullet"/>
      <w:lvlText w:val="o"/>
      <w:lvlJc w:val="left"/>
      <w:pPr>
        <w:ind w:left="5760" w:hanging="360"/>
      </w:pPr>
      <w:rPr>
        <w:rFonts w:ascii="Courier New" w:hAnsi="Courier New" w:cs="Courier New" w:hint="default"/>
      </w:rPr>
    </w:lvl>
    <w:lvl w:ilvl="8" w:tplc="718A216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BCA18F0">
      <w:start w:val="1"/>
      <w:numFmt w:val="lowerRoman"/>
      <w:lvlText w:val="(%1)"/>
      <w:lvlJc w:val="left"/>
      <w:pPr>
        <w:ind w:left="1080" w:hanging="720"/>
      </w:pPr>
      <w:rPr>
        <w:rFonts w:hint="default"/>
      </w:rPr>
    </w:lvl>
    <w:lvl w:ilvl="1" w:tplc="FE48C042" w:tentative="1">
      <w:start w:val="1"/>
      <w:numFmt w:val="lowerLetter"/>
      <w:lvlText w:val="%2."/>
      <w:lvlJc w:val="left"/>
      <w:pPr>
        <w:ind w:left="1440" w:hanging="360"/>
      </w:pPr>
    </w:lvl>
    <w:lvl w:ilvl="2" w:tplc="4FC83408" w:tentative="1">
      <w:start w:val="1"/>
      <w:numFmt w:val="lowerRoman"/>
      <w:lvlText w:val="%3."/>
      <w:lvlJc w:val="right"/>
      <w:pPr>
        <w:ind w:left="2160" w:hanging="180"/>
      </w:pPr>
    </w:lvl>
    <w:lvl w:ilvl="3" w:tplc="8024851C" w:tentative="1">
      <w:start w:val="1"/>
      <w:numFmt w:val="decimal"/>
      <w:lvlText w:val="%4."/>
      <w:lvlJc w:val="left"/>
      <w:pPr>
        <w:ind w:left="2880" w:hanging="360"/>
      </w:pPr>
    </w:lvl>
    <w:lvl w:ilvl="4" w:tplc="0CF08FD4" w:tentative="1">
      <w:start w:val="1"/>
      <w:numFmt w:val="lowerLetter"/>
      <w:lvlText w:val="%5."/>
      <w:lvlJc w:val="left"/>
      <w:pPr>
        <w:ind w:left="3600" w:hanging="360"/>
      </w:pPr>
    </w:lvl>
    <w:lvl w:ilvl="5" w:tplc="3D462D02" w:tentative="1">
      <w:start w:val="1"/>
      <w:numFmt w:val="lowerRoman"/>
      <w:lvlText w:val="%6."/>
      <w:lvlJc w:val="right"/>
      <w:pPr>
        <w:ind w:left="4320" w:hanging="180"/>
      </w:pPr>
    </w:lvl>
    <w:lvl w:ilvl="6" w:tplc="29EA7916" w:tentative="1">
      <w:start w:val="1"/>
      <w:numFmt w:val="decimal"/>
      <w:lvlText w:val="%7."/>
      <w:lvlJc w:val="left"/>
      <w:pPr>
        <w:ind w:left="5040" w:hanging="360"/>
      </w:pPr>
    </w:lvl>
    <w:lvl w:ilvl="7" w:tplc="DB6EB40A" w:tentative="1">
      <w:start w:val="1"/>
      <w:numFmt w:val="lowerLetter"/>
      <w:lvlText w:val="%8."/>
      <w:lvlJc w:val="left"/>
      <w:pPr>
        <w:ind w:left="5760" w:hanging="360"/>
      </w:pPr>
    </w:lvl>
    <w:lvl w:ilvl="8" w:tplc="920ED0C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C2CD666">
      <w:start w:val="1"/>
      <w:numFmt w:val="lowerRoman"/>
      <w:lvlText w:val="(%1)"/>
      <w:lvlJc w:val="left"/>
      <w:pPr>
        <w:ind w:left="1080" w:hanging="720"/>
      </w:pPr>
      <w:rPr>
        <w:rFonts w:hint="default"/>
      </w:rPr>
    </w:lvl>
    <w:lvl w:ilvl="1" w:tplc="836A0C70" w:tentative="1">
      <w:start w:val="1"/>
      <w:numFmt w:val="lowerLetter"/>
      <w:lvlText w:val="%2."/>
      <w:lvlJc w:val="left"/>
      <w:pPr>
        <w:ind w:left="1440" w:hanging="360"/>
      </w:pPr>
    </w:lvl>
    <w:lvl w:ilvl="2" w:tplc="7966B908" w:tentative="1">
      <w:start w:val="1"/>
      <w:numFmt w:val="lowerRoman"/>
      <w:lvlText w:val="%3."/>
      <w:lvlJc w:val="right"/>
      <w:pPr>
        <w:ind w:left="2160" w:hanging="180"/>
      </w:pPr>
    </w:lvl>
    <w:lvl w:ilvl="3" w:tplc="10389DC2" w:tentative="1">
      <w:start w:val="1"/>
      <w:numFmt w:val="decimal"/>
      <w:lvlText w:val="%4."/>
      <w:lvlJc w:val="left"/>
      <w:pPr>
        <w:ind w:left="2880" w:hanging="360"/>
      </w:pPr>
    </w:lvl>
    <w:lvl w:ilvl="4" w:tplc="8BBACBB6" w:tentative="1">
      <w:start w:val="1"/>
      <w:numFmt w:val="lowerLetter"/>
      <w:lvlText w:val="%5."/>
      <w:lvlJc w:val="left"/>
      <w:pPr>
        <w:ind w:left="3600" w:hanging="360"/>
      </w:pPr>
    </w:lvl>
    <w:lvl w:ilvl="5" w:tplc="94B463B6" w:tentative="1">
      <w:start w:val="1"/>
      <w:numFmt w:val="lowerRoman"/>
      <w:lvlText w:val="%6."/>
      <w:lvlJc w:val="right"/>
      <w:pPr>
        <w:ind w:left="4320" w:hanging="180"/>
      </w:pPr>
    </w:lvl>
    <w:lvl w:ilvl="6" w:tplc="A614F81E" w:tentative="1">
      <w:start w:val="1"/>
      <w:numFmt w:val="decimal"/>
      <w:lvlText w:val="%7."/>
      <w:lvlJc w:val="left"/>
      <w:pPr>
        <w:ind w:left="5040" w:hanging="360"/>
      </w:pPr>
    </w:lvl>
    <w:lvl w:ilvl="7" w:tplc="4A32BE58" w:tentative="1">
      <w:start w:val="1"/>
      <w:numFmt w:val="lowerLetter"/>
      <w:lvlText w:val="%8."/>
      <w:lvlJc w:val="left"/>
      <w:pPr>
        <w:ind w:left="5760" w:hanging="360"/>
      </w:pPr>
    </w:lvl>
    <w:lvl w:ilvl="8" w:tplc="CCDE0FE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F5C549A">
      <w:start w:val="1"/>
      <w:numFmt w:val="lowerRoman"/>
      <w:lvlText w:val="(%1)"/>
      <w:lvlJc w:val="left"/>
      <w:pPr>
        <w:ind w:left="1080" w:hanging="720"/>
      </w:pPr>
      <w:rPr>
        <w:rFonts w:hint="default"/>
      </w:rPr>
    </w:lvl>
    <w:lvl w:ilvl="1" w:tplc="1172A1F4" w:tentative="1">
      <w:start w:val="1"/>
      <w:numFmt w:val="lowerLetter"/>
      <w:lvlText w:val="%2."/>
      <w:lvlJc w:val="left"/>
      <w:pPr>
        <w:ind w:left="1440" w:hanging="360"/>
      </w:pPr>
    </w:lvl>
    <w:lvl w:ilvl="2" w:tplc="7EBC9A0E" w:tentative="1">
      <w:start w:val="1"/>
      <w:numFmt w:val="lowerRoman"/>
      <w:lvlText w:val="%3."/>
      <w:lvlJc w:val="right"/>
      <w:pPr>
        <w:ind w:left="2160" w:hanging="180"/>
      </w:pPr>
    </w:lvl>
    <w:lvl w:ilvl="3" w:tplc="92ECCD58" w:tentative="1">
      <w:start w:val="1"/>
      <w:numFmt w:val="decimal"/>
      <w:lvlText w:val="%4."/>
      <w:lvlJc w:val="left"/>
      <w:pPr>
        <w:ind w:left="2880" w:hanging="360"/>
      </w:pPr>
    </w:lvl>
    <w:lvl w:ilvl="4" w:tplc="268060E4" w:tentative="1">
      <w:start w:val="1"/>
      <w:numFmt w:val="lowerLetter"/>
      <w:lvlText w:val="%5."/>
      <w:lvlJc w:val="left"/>
      <w:pPr>
        <w:ind w:left="3600" w:hanging="360"/>
      </w:pPr>
    </w:lvl>
    <w:lvl w:ilvl="5" w:tplc="A460780A" w:tentative="1">
      <w:start w:val="1"/>
      <w:numFmt w:val="lowerRoman"/>
      <w:lvlText w:val="%6."/>
      <w:lvlJc w:val="right"/>
      <w:pPr>
        <w:ind w:left="4320" w:hanging="180"/>
      </w:pPr>
    </w:lvl>
    <w:lvl w:ilvl="6" w:tplc="98E653AA" w:tentative="1">
      <w:start w:val="1"/>
      <w:numFmt w:val="decimal"/>
      <w:lvlText w:val="%7."/>
      <w:lvlJc w:val="left"/>
      <w:pPr>
        <w:ind w:left="5040" w:hanging="360"/>
      </w:pPr>
    </w:lvl>
    <w:lvl w:ilvl="7" w:tplc="F0B88BEE" w:tentative="1">
      <w:start w:val="1"/>
      <w:numFmt w:val="lowerLetter"/>
      <w:lvlText w:val="%8."/>
      <w:lvlJc w:val="left"/>
      <w:pPr>
        <w:ind w:left="5760" w:hanging="360"/>
      </w:pPr>
    </w:lvl>
    <w:lvl w:ilvl="8" w:tplc="AD2E5C9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5D61412">
      <w:start w:val="1"/>
      <w:numFmt w:val="lowerRoman"/>
      <w:lvlText w:val="(%1)"/>
      <w:lvlJc w:val="left"/>
      <w:pPr>
        <w:ind w:left="1080" w:hanging="720"/>
      </w:pPr>
      <w:rPr>
        <w:rFonts w:hint="default"/>
      </w:rPr>
    </w:lvl>
    <w:lvl w:ilvl="1" w:tplc="4378DE42" w:tentative="1">
      <w:start w:val="1"/>
      <w:numFmt w:val="lowerLetter"/>
      <w:lvlText w:val="%2."/>
      <w:lvlJc w:val="left"/>
      <w:pPr>
        <w:ind w:left="1440" w:hanging="360"/>
      </w:pPr>
    </w:lvl>
    <w:lvl w:ilvl="2" w:tplc="12E8D2EC" w:tentative="1">
      <w:start w:val="1"/>
      <w:numFmt w:val="lowerRoman"/>
      <w:lvlText w:val="%3."/>
      <w:lvlJc w:val="right"/>
      <w:pPr>
        <w:ind w:left="2160" w:hanging="180"/>
      </w:pPr>
    </w:lvl>
    <w:lvl w:ilvl="3" w:tplc="44F02376" w:tentative="1">
      <w:start w:val="1"/>
      <w:numFmt w:val="decimal"/>
      <w:lvlText w:val="%4."/>
      <w:lvlJc w:val="left"/>
      <w:pPr>
        <w:ind w:left="2880" w:hanging="360"/>
      </w:pPr>
    </w:lvl>
    <w:lvl w:ilvl="4" w:tplc="D87E1B92" w:tentative="1">
      <w:start w:val="1"/>
      <w:numFmt w:val="lowerLetter"/>
      <w:lvlText w:val="%5."/>
      <w:lvlJc w:val="left"/>
      <w:pPr>
        <w:ind w:left="3600" w:hanging="360"/>
      </w:pPr>
    </w:lvl>
    <w:lvl w:ilvl="5" w:tplc="11124598" w:tentative="1">
      <w:start w:val="1"/>
      <w:numFmt w:val="lowerRoman"/>
      <w:lvlText w:val="%6."/>
      <w:lvlJc w:val="right"/>
      <w:pPr>
        <w:ind w:left="4320" w:hanging="180"/>
      </w:pPr>
    </w:lvl>
    <w:lvl w:ilvl="6" w:tplc="699870FA" w:tentative="1">
      <w:start w:val="1"/>
      <w:numFmt w:val="decimal"/>
      <w:lvlText w:val="%7."/>
      <w:lvlJc w:val="left"/>
      <w:pPr>
        <w:ind w:left="5040" w:hanging="360"/>
      </w:pPr>
    </w:lvl>
    <w:lvl w:ilvl="7" w:tplc="99889082" w:tentative="1">
      <w:start w:val="1"/>
      <w:numFmt w:val="lowerLetter"/>
      <w:lvlText w:val="%8."/>
      <w:lvlJc w:val="left"/>
      <w:pPr>
        <w:ind w:left="5760" w:hanging="360"/>
      </w:pPr>
    </w:lvl>
    <w:lvl w:ilvl="8" w:tplc="2EB67D2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C3A9BD6">
      <w:start w:val="1"/>
      <w:numFmt w:val="lowerRoman"/>
      <w:lvlText w:val="(%1)"/>
      <w:lvlJc w:val="left"/>
      <w:pPr>
        <w:ind w:left="1080" w:hanging="720"/>
      </w:pPr>
      <w:rPr>
        <w:rFonts w:hint="default"/>
      </w:rPr>
    </w:lvl>
    <w:lvl w:ilvl="1" w:tplc="04544EA2" w:tentative="1">
      <w:start w:val="1"/>
      <w:numFmt w:val="lowerLetter"/>
      <w:lvlText w:val="%2."/>
      <w:lvlJc w:val="left"/>
      <w:pPr>
        <w:ind w:left="1440" w:hanging="360"/>
      </w:pPr>
    </w:lvl>
    <w:lvl w:ilvl="2" w:tplc="122ECB8A" w:tentative="1">
      <w:start w:val="1"/>
      <w:numFmt w:val="lowerRoman"/>
      <w:lvlText w:val="%3."/>
      <w:lvlJc w:val="right"/>
      <w:pPr>
        <w:ind w:left="2160" w:hanging="180"/>
      </w:pPr>
    </w:lvl>
    <w:lvl w:ilvl="3" w:tplc="27AC7448" w:tentative="1">
      <w:start w:val="1"/>
      <w:numFmt w:val="decimal"/>
      <w:lvlText w:val="%4."/>
      <w:lvlJc w:val="left"/>
      <w:pPr>
        <w:ind w:left="2880" w:hanging="360"/>
      </w:pPr>
    </w:lvl>
    <w:lvl w:ilvl="4" w:tplc="75F4723E" w:tentative="1">
      <w:start w:val="1"/>
      <w:numFmt w:val="lowerLetter"/>
      <w:lvlText w:val="%5."/>
      <w:lvlJc w:val="left"/>
      <w:pPr>
        <w:ind w:left="3600" w:hanging="360"/>
      </w:pPr>
    </w:lvl>
    <w:lvl w:ilvl="5" w:tplc="317EF672" w:tentative="1">
      <w:start w:val="1"/>
      <w:numFmt w:val="lowerRoman"/>
      <w:lvlText w:val="%6."/>
      <w:lvlJc w:val="right"/>
      <w:pPr>
        <w:ind w:left="4320" w:hanging="180"/>
      </w:pPr>
    </w:lvl>
    <w:lvl w:ilvl="6" w:tplc="19D445A6" w:tentative="1">
      <w:start w:val="1"/>
      <w:numFmt w:val="decimal"/>
      <w:lvlText w:val="%7."/>
      <w:lvlJc w:val="left"/>
      <w:pPr>
        <w:ind w:left="5040" w:hanging="360"/>
      </w:pPr>
    </w:lvl>
    <w:lvl w:ilvl="7" w:tplc="7422DB50" w:tentative="1">
      <w:start w:val="1"/>
      <w:numFmt w:val="lowerLetter"/>
      <w:lvlText w:val="%8."/>
      <w:lvlJc w:val="left"/>
      <w:pPr>
        <w:ind w:left="5760" w:hanging="360"/>
      </w:pPr>
    </w:lvl>
    <w:lvl w:ilvl="8" w:tplc="0598F78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2D4BBC2">
      <w:start w:val="1"/>
      <w:numFmt w:val="lowerRoman"/>
      <w:lvlText w:val="(%1)"/>
      <w:lvlJc w:val="left"/>
      <w:pPr>
        <w:ind w:left="1080" w:hanging="720"/>
      </w:pPr>
      <w:rPr>
        <w:rFonts w:hint="default"/>
      </w:rPr>
    </w:lvl>
    <w:lvl w:ilvl="1" w:tplc="8CBA1EA2" w:tentative="1">
      <w:start w:val="1"/>
      <w:numFmt w:val="lowerLetter"/>
      <w:lvlText w:val="%2."/>
      <w:lvlJc w:val="left"/>
      <w:pPr>
        <w:ind w:left="1440" w:hanging="360"/>
      </w:pPr>
    </w:lvl>
    <w:lvl w:ilvl="2" w:tplc="B79A06AE" w:tentative="1">
      <w:start w:val="1"/>
      <w:numFmt w:val="lowerRoman"/>
      <w:lvlText w:val="%3."/>
      <w:lvlJc w:val="right"/>
      <w:pPr>
        <w:ind w:left="2160" w:hanging="180"/>
      </w:pPr>
    </w:lvl>
    <w:lvl w:ilvl="3" w:tplc="B8AE724C" w:tentative="1">
      <w:start w:val="1"/>
      <w:numFmt w:val="decimal"/>
      <w:lvlText w:val="%4."/>
      <w:lvlJc w:val="left"/>
      <w:pPr>
        <w:ind w:left="2880" w:hanging="360"/>
      </w:pPr>
    </w:lvl>
    <w:lvl w:ilvl="4" w:tplc="5170B46C" w:tentative="1">
      <w:start w:val="1"/>
      <w:numFmt w:val="lowerLetter"/>
      <w:lvlText w:val="%5."/>
      <w:lvlJc w:val="left"/>
      <w:pPr>
        <w:ind w:left="3600" w:hanging="360"/>
      </w:pPr>
    </w:lvl>
    <w:lvl w:ilvl="5" w:tplc="36C48598" w:tentative="1">
      <w:start w:val="1"/>
      <w:numFmt w:val="lowerRoman"/>
      <w:lvlText w:val="%6."/>
      <w:lvlJc w:val="right"/>
      <w:pPr>
        <w:ind w:left="4320" w:hanging="180"/>
      </w:pPr>
    </w:lvl>
    <w:lvl w:ilvl="6" w:tplc="911451CA" w:tentative="1">
      <w:start w:val="1"/>
      <w:numFmt w:val="decimal"/>
      <w:lvlText w:val="%7."/>
      <w:lvlJc w:val="left"/>
      <w:pPr>
        <w:ind w:left="5040" w:hanging="360"/>
      </w:pPr>
    </w:lvl>
    <w:lvl w:ilvl="7" w:tplc="037057DC" w:tentative="1">
      <w:start w:val="1"/>
      <w:numFmt w:val="lowerLetter"/>
      <w:lvlText w:val="%8."/>
      <w:lvlJc w:val="left"/>
      <w:pPr>
        <w:ind w:left="5760" w:hanging="360"/>
      </w:pPr>
    </w:lvl>
    <w:lvl w:ilvl="8" w:tplc="1AEE8E3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D42"/>
    <w:rsid w:val="000350C0"/>
    <w:rsid w:val="00064A5D"/>
    <w:rsid w:val="000E2DA9"/>
    <w:rsid w:val="000F06A0"/>
    <w:rsid w:val="001065C9"/>
    <w:rsid w:val="001A274A"/>
    <w:rsid w:val="002B39B6"/>
    <w:rsid w:val="00332C36"/>
    <w:rsid w:val="00351CF5"/>
    <w:rsid w:val="00361FC4"/>
    <w:rsid w:val="003A1B2E"/>
    <w:rsid w:val="003A5D42"/>
    <w:rsid w:val="003E3017"/>
    <w:rsid w:val="00422096"/>
    <w:rsid w:val="00425C38"/>
    <w:rsid w:val="00480417"/>
    <w:rsid w:val="004E3314"/>
    <w:rsid w:val="00524D24"/>
    <w:rsid w:val="00535F11"/>
    <w:rsid w:val="0056135B"/>
    <w:rsid w:val="00567EFD"/>
    <w:rsid w:val="005A1E57"/>
    <w:rsid w:val="005B2DC4"/>
    <w:rsid w:val="005C662C"/>
    <w:rsid w:val="005F3482"/>
    <w:rsid w:val="006434D4"/>
    <w:rsid w:val="00676692"/>
    <w:rsid w:val="00685EFC"/>
    <w:rsid w:val="006A2D09"/>
    <w:rsid w:val="0072548C"/>
    <w:rsid w:val="007747ED"/>
    <w:rsid w:val="0078142A"/>
    <w:rsid w:val="00782AED"/>
    <w:rsid w:val="007B260E"/>
    <w:rsid w:val="00821C93"/>
    <w:rsid w:val="00982761"/>
    <w:rsid w:val="009A3141"/>
    <w:rsid w:val="009C78DB"/>
    <w:rsid w:val="009E3368"/>
    <w:rsid w:val="00A855BC"/>
    <w:rsid w:val="00AD5C8D"/>
    <w:rsid w:val="00B905EE"/>
    <w:rsid w:val="00BA0390"/>
    <w:rsid w:val="00BD768F"/>
    <w:rsid w:val="00CF1FE8"/>
    <w:rsid w:val="00DC6F4A"/>
    <w:rsid w:val="00E469AF"/>
    <w:rsid w:val="00E75E6C"/>
    <w:rsid w:val="00E828BF"/>
    <w:rsid w:val="00EA7109"/>
    <w:rsid w:val="00EB00C4"/>
    <w:rsid w:val="00F94AE4"/>
    <w:rsid w:val="00FA1B5B"/>
    <w:rsid w:val="00FA77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4B0B2"/>
  <w15:docId w15:val="{5FCAAC3E-FB61-4BE0-88E7-9EF46CF70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2F669CA3BC04740B78F109914C3D5AE">
    <w:name w:val="22F669CA3BC04740B78F109914C3D5AE"/>
    <w:rsid w:val="00BF58F7"/>
  </w:style>
  <w:style w:type="paragraph" w:customStyle="1" w:styleId="A15873AD7EBD4AF4B09EBD6D7A2E10E1">
    <w:name w:val="A15873AD7EBD4AF4B09EBD6D7A2E10E1"/>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3261</RACS_x0020_ID>
    <Approved_x0020_Provider xmlns="a8338b6e-77a6-4851-82b6-98166143ffdd">Respect Group Limited</Approved_x0020_Provider>
    <Management_x0020_Company_x0020_ID xmlns="a8338b6e-77a6-4851-82b6-98166143ffdd" xsi:nil="true"/>
    <Home xmlns="a8338b6e-77a6-4851-82b6-98166143ffdd">Lyrebird Village for the Aged</Home>
    <Signed xmlns="a8338b6e-77a6-4851-82b6-98166143ffdd" xsi:nil="true"/>
    <Uploaded xmlns="a8338b6e-77a6-4851-82b6-98166143ffdd">False</Uploaded>
    <Management_x0020_Company xmlns="a8338b6e-77a6-4851-82b6-98166143ffdd" xsi:nil="true"/>
    <Doc_x0020_Date xmlns="a8338b6e-77a6-4851-82b6-98166143ffdd">2023-05-30T06:54:00+00:00</Doc_x0020_Date>
    <CSI_x0020_ID xmlns="a8338b6e-77a6-4851-82b6-98166143ffdd" xsi:nil="true"/>
    <Case_x0020_ID xmlns="a8338b6e-77a6-4851-82b6-98166143ffdd" xsi:nil="true"/>
    <Approved_x0020_Provider_x0020_ID xmlns="a8338b6e-77a6-4851-82b6-98166143ffdd">A8A60409-77F4-DC11-AD41-005056922186</Approved_x0020_Provider_x0020_ID>
    <Location xmlns="a8338b6e-77a6-4851-82b6-98166143ffdd" xsi:nil="true"/>
    <Home_x0020_ID xmlns="a8338b6e-77a6-4851-82b6-98166143ffdd">783E3B86-7CF4-DC11-AD41-005056922186</Home_x0020_ID>
    <State xmlns="a8338b6e-77a6-4851-82b6-98166143ffdd">VIC</State>
    <Doc_x0020_Sent_Received_x0020_Date xmlns="a8338b6e-77a6-4851-82b6-98166143ffdd">2023-05-30T00:00:00+00:00</Doc_x0020_Sent_Received_x0020_Date>
    <Activity_x0020_ID xmlns="a8338b6e-77a6-4851-82b6-98166143ffdd">AC8A775C-94F3-ED11-BCD9-005056922186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dcmitype/"/>
    <ds:schemaRef ds:uri="http://schemas.microsoft.com/office/2006/metadata/properties"/>
    <ds:schemaRef ds:uri="http://purl.org/dc/elements/1.1/"/>
    <ds:schemaRef ds:uri="http://purl.org/dc/terms/"/>
    <ds:schemaRef ds:uri="http://schemas.openxmlformats.org/package/2006/metadata/core-properties"/>
    <ds:schemaRef ds:uri="a8338b6e-77a6-4851-82b6-98166143ffdd"/>
    <ds:schemaRef ds:uri="http://schemas.microsoft.com/office/infopath/2007/PartnerControls"/>
  </ds:schemaRefs>
</ds:datastoreItem>
</file>

<file path=customXml/itemProps3.xml><?xml version="1.0" encoding="utf-8"?>
<ds:datastoreItem xmlns:ds="http://schemas.openxmlformats.org/officeDocument/2006/customXml" ds:itemID="{D19442AB-6306-4502-B083-C55DDACE8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1934</Words>
  <Characters>11028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2023-06-29T02:55:00Z</dcterms:created>
  <dcterms:modified xsi:type="dcterms:W3CDTF">2023-06-29T02:56:00Z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0c28f81fdc5d128838ba6bfa13b10bebfb0a6669fbb882e3d86cd76713f26153</vt:lpwstr>
  </property>
</Properties>
</file>