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55B28" w14:textId="34F58431" w:rsidR="00CD744C" w:rsidRPr="002C3EBF" w:rsidRDefault="00CD744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4828BF" wp14:editId="7C5014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A6E99E" w14:textId="77777777" w:rsidR="00CD744C" w:rsidRDefault="00CD744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5D40CE" w14:textId="77777777" w:rsidR="00CD744C" w:rsidRDefault="00CD744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8BFE4B" w14:textId="77777777" w:rsidR="00CD744C" w:rsidRPr="002C3EBF" w:rsidRDefault="00CD744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1629" w14:paraId="2522BE30" w14:textId="77777777" w:rsidTr="00201629">
        <w:tc>
          <w:tcPr>
            <w:cnfStyle w:val="001000000000" w:firstRow="0" w:lastRow="0" w:firstColumn="1" w:lastColumn="0" w:oddVBand="0" w:evenVBand="0" w:oddHBand="0" w:evenHBand="0" w:firstRowFirstColumn="0" w:firstRowLastColumn="0" w:lastRowFirstColumn="0" w:lastRowLastColumn="0"/>
            <w:tcW w:w="3227" w:type="dxa"/>
          </w:tcPr>
          <w:p w14:paraId="3DA76CD2" w14:textId="77777777" w:rsidR="00CD744C" w:rsidRPr="00996FAF" w:rsidRDefault="00CD744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B068B81" w14:textId="77777777" w:rsidR="00CD744C" w:rsidRPr="00996FAF" w:rsidRDefault="00CD74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Maculata Place</w:t>
            </w:r>
          </w:p>
        </w:tc>
      </w:tr>
      <w:tr w:rsidR="00201629" w14:paraId="18802CBA" w14:textId="77777777" w:rsidTr="00201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E7079C" w14:textId="77777777" w:rsidR="00CD744C" w:rsidRPr="00996FAF" w:rsidRDefault="00CD744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1BD325" w14:textId="77777777" w:rsidR="00CD744C" w:rsidRPr="00C27BE3" w:rsidRDefault="00CD74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3349</w:t>
            </w:r>
          </w:p>
        </w:tc>
      </w:tr>
      <w:tr w:rsidR="00201629" w14:paraId="6DB160CD" w14:textId="77777777" w:rsidTr="002016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09FD5" w14:textId="77777777" w:rsidR="00CD744C" w:rsidRPr="00996FAF" w:rsidRDefault="00CD744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407410" w14:textId="77777777" w:rsidR="00CD744C" w:rsidRPr="00996FAF" w:rsidRDefault="00CD74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124 Maculata</w:t>
            </w:r>
            <w:r>
              <w:rPr>
                <w:rFonts w:ascii="Arial" w:eastAsia="Times New Roman" w:hAnsi="Arial" w:cs="Arial"/>
                <w:lang w:eastAsia="en-AU"/>
              </w:rPr>
              <w:t xml:space="preserve"> Drive, SHEPPARTON, Victoria, 3630</w:t>
            </w:r>
          </w:p>
        </w:tc>
      </w:tr>
      <w:tr w:rsidR="00201629" w14:paraId="09CFBE29" w14:textId="77777777" w:rsidTr="00201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B9441" w14:textId="77777777" w:rsidR="00CD744C" w:rsidRPr="00996FAF" w:rsidRDefault="00CD744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D35E27" w14:textId="77777777" w:rsidR="00CD744C" w:rsidRPr="00996FAF" w:rsidRDefault="00CD74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01629" w14:paraId="17CBEDB1" w14:textId="77777777" w:rsidTr="002016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EE305" w14:textId="77777777" w:rsidR="00CD744C" w:rsidRPr="00996FAF" w:rsidRDefault="00CD744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17EC2B" w14:textId="77777777" w:rsidR="00CD744C" w:rsidRPr="00996FAF" w:rsidRDefault="00CD74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July 2024 to 9 July 2024</w:t>
            </w:r>
          </w:p>
        </w:tc>
      </w:tr>
      <w:tr w:rsidR="00201629" w14:paraId="3124C797" w14:textId="77777777" w:rsidTr="00201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6A4F09" w14:textId="77777777" w:rsidR="00CD744C" w:rsidRPr="00996FAF" w:rsidRDefault="00CD744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75678565"/>
            <w:placeholder>
              <w:docPart w:val="DefaultPlaceholder_-1854013437"/>
            </w:placeholder>
            <w:date w:fullDate="2024-08-08T00:00:00Z">
              <w:dateFormat w:val="d MMMM yyyy"/>
              <w:lid w:val="en-AU"/>
              <w:storeMappedDataAs w:val="dateTime"/>
              <w:calendar w:val="gregorian"/>
            </w:date>
          </w:sdtPr>
          <w:sdtEndPr/>
          <w:sdtContent>
            <w:tc>
              <w:tcPr>
                <w:tcW w:w="7114" w:type="dxa"/>
                <w:shd w:val="clear" w:color="auto" w:fill="FFFFFF" w:themeFill="background1"/>
              </w:tcPr>
              <w:p w14:paraId="5A66B46E" w14:textId="174C126F" w:rsidR="00CD744C" w:rsidRPr="00996FAF" w:rsidRDefault="009D491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August 2024</w:t>
                </w:r>
              </w:p>
            </w:tc>
          </w:sdtContent>
        </w:sdt>
      </w:tr>
      <w:tr w:rsidR="00201629" w14:paraId="21CF25E7" w14:textId="77777777" w:rsidTr="0020162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09A759" w14:textId="77777777" w:rsidR="00CD744C" w:rsidRPr="00996FAF" w:rsidRDefault="00CD744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C65E3B6" w14:textId="77777777" w:rsidR="00CD744C" w:rsidRPr="009B6303" w:rsidRDefault="00CD74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1665 Shepparton Retirement Villages Inc </w:t>
            </w:r>
          </w:p>
          <w:p w14:paraId="1BDDA9FE" w14:textId="77777777" w:rsidR="00CD744C" w:rsidRPr="009B6303" w:rsidRDefault="00CD74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2107 Maculata Place</w:t>
            </w:r>
          </w:p>
        </w:tc>
      </w:tr>
    </w:tbl>
    <w:bookmarkEnd w:id="0"/>
    <w:p w14:paraId="22EDE457" w14:textId="77777777" w:rsidR="00CD744C" w:rsidRPr="00996FAF" w:rsidRDefault="00CD744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5D93C8" w14:textId="77777777" w:rsidR="00CD744C" w:rsidRPr="00996FAF" w:rsidRDefault="00CD744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FFB1FA4" w14:textId="1AAC4E85" w:rsidR="00CD744C" w:rsidRPr="00996FAF" w:rsidRDefault="00CD744C" w:rsidP="0036130C">
      <w:pPr>
        <w:pStyle w:val="NormalArial"/>
      </w:pPr>
      <w:r w:rsidRPr="00996FAF">
        <w:t xml:space="preserve">This performance report for </w:t>
      </w:r>
      <w:r w:rsidRPr="00C27BE3">
        <w:rPr>
          <w:color w:val="auto"/>
        </w:rPr>
        <w:t>Maculata Place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17004">
        <w:t>Nicola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FF9DB6E" w14:textId="77777777" w:rsidR="00CD744C" w:rsidRPr="00996FAF" w:rsidRDefault="00CD744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63C062" w14:textId="77777777" w:rsidR="00CD744C" w:rsidRPr="00996FAF" w:rsidRDefault="00CD744C" w:rsidP="0036130C">
      <w:pPr>
        <w:pStyle w:val="NormalArial"/>
      </w:pPr>
      <w:r w:rsidRPr="00996FAF">
        <w:t>The report also specifies any areas in which improvements must be made to ensure the Quality Standards are complied with.</w:t>
      </w:r>
    </w:p>
    <w:p w14:paraId="30D85D00" w14:textId="77777777" w:rsidR="00CD744C" w:rsidRPr="00996FAF" w:rsidRDefault="00CD744C" w:rsidP="00712752">
      <w:pPr>
        <w:pStyle w:val="Heading1"/>
        <w:spacing w:before="240" w:after="240" w:line="22" w:lineRule="atLeast"/>
        <w:rPr>
          <w:rFonts w:ascii="Arial" w:hAnsi="Arial" w:cs="Arial"/>
        </w:rPr>
      </w:pPr>
      <w:r w:rsidRPr="00996FAF">
        <w:rPr>
          <w:rFonts w:ascii="Arial" w:hAnsi="Arial" w:cs="Arial"/>
        </w:rPr>
        <w:t>Material relied on</w:t>
      </w:r>
    </w:p>
    <w:p w14:paraId="777483F7" w14:textId="77777777" w:rsidR="00CD744C" w:rsidRPr="00996FAF" w:rsidRDefault="00CD744C" w:rsidP="0036130C">
      <w:pPr>
        <w:pStyle w:val="NormalArial"/>
      </w:pPr>
      <w:r w:rsidRPr="00996FAF">
        <w:t>The following information has been considered in preparing the performance report:</w:t>
      </w:r>
    </w:p>
    <w:p w14:paraId="4BF7990F" w14:textId="2CB725C1" w:rsidR="00CD744C" w:rsidRPr="00793739" w:rsidRDefault="00CD744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9868C9">
        <w:rPr>
          <w:rFonts w:ascii="Arial" w:hAnsi="Arial" w:cs="Arial"/>
          <w:color w:val="auto"/>
        </w:rPr>
        <w:t>report for the Assessment contact (performance assessment) – site report was informed by a site assessment, observations at the service, review of documents and interviews with staff, consumers/</w:t>
      </w:r>
      <w:r w:rsidRPr="00793739">
        <w:rPr>
          <w:rFonts w:ascii="Arial" w:hAnsi="Arial" w:cs="Arial"/>
          <w:color w:val="auto"/>
        </w:rPr>
        <w:t>representatives and others</w:t>
      </w:r>
      <w:r w:rsidR="009868C9" w:rsidRPr="00793739">
        <w:rPr>
          <w:rFonts w:ascii="Arial" w:hAnsi="Arial" w:cs="Arial"/>
          <w:color w:val="auto"/>
        </w:rPr>
        <w:t>.</w:t>
      </w:r>
    </w:p>
    <w:p w14:paraId="74B7B7E0" w14:textId="675961EB" w:rsidR="00CD744C" w:rsidRPr="00793739" w:rsidRDefault="00CD744C" w:rsidP="00712752">
      <w:pPr>
        <w:pStyle w:val="ListParagraph"/>
        <w:numPr>
          <w:ilvl w:val="0"/>
          <w:numId w:val="2"/>
        </w:numPr>
        <w:spacing w:line="240" w:lineRule="atLeast"/>
        <w:ind w:left="714" w:hanging="357"/>
        <w:contextualSpacing w:val="0"/>
        <w:rPr>
          <w:rFonts w:ascii="Arial" w:hAnsi="Arial" w:cs="Arial"/>
          <w:color w:val="auto"/>
        </w:rPr>
      </w:pPr>
      <w:r w:rsidRPr="00793739">
        <w:rPr>
          <w:rFonts w:ascii="Arial" w:hAnsi="Arial" w:cs="Arial"/>
          <w:color w:val="auto"/>
        </w:rPr>
        <w:t xml:space="preserve">the provider’s response to the assessment team’s report received </w:t>
      </w:r>
      <w:r w:rsidR="00793739" w:rsidRPr="00793739">
        <w:rPr>
          <w:rFonts w:ascii="Arial" w:hAnsi="Arial" w:cs="Arial"/>
          <w:color w:val="auto"/>
        </w:rPr>
        <w:t>31 July 2024.</w:t>
      </w:r>
    </w:p>
    <w:p w14:paraId="63194CBD" w14:textId="7FE86F18" w:rsidR="00CD744C" w:rsidRPr="00712752" w:rsidRDefault="00CD744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A1E220" w14:textId="77777777" w:rsidR="00CD744C" w:rsidRPr="00996FAF" w:rsidRDefault="00CD744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01629" w14:paraId="2C89E82A" w14:textId="77777777" w:rsidTr="002016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9EDB03" w14:textId="77777777" w:rsidR="00CD744C" w:rsidRPr="00996FAF" w:rsidRDefault="00CD744C" w:rsidP="002C5FA9">
            <w:pPr>
              <w:keepNext/>
              <w:spacing w:before="0" w:line="22" w:lineRule="atLeast"/>
              <w:rPr>
                <w:rFonts w:ascii="Arial" w:hAnsi="Arial" w:cs="Arial"/>
              </w:rPr>
            </w:pPr>
            <w:r w:rsidRPr="00996FAF">
              <w:rPr>
                <w:rFonts w:ascii="Arial" w:hAnsi="Arial" w:cs="Arial"/>
              </w:rPr>
              <w:t xml:space="preserve">Standard 3 </w:t>
            </w:r>
            <w:r w:rsidRPr="0047631F">
              <w:rPr>
                <w:rFonts w:ascii="Arial" w:hAnsi="Arial" w:cs="Arial"/>
                <w:b w:val="0"/>
                <w:bCs/>
              </w:rPr>
              <w:t>Personal care and clinical care</w:t>
            </w:r>
          </w:p>
        </w:tc>
        <w:tc>
          <w:tcPr>
            <w:tcW w:w="1175" w:type="pct"/>
            <w:shd w:val="clear" w:color="auto" w:fill="auto"/>
          </w:tcPr>
          <w:p w14:paraId="024502D2" w14:textId="36A46A92" w:rsidR="00CD744C" w:rsidRPr="002C5FA9" w:rsidRDefault="0087495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66815571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076CE">
                  <w:rPr>
                    <w:rFonts w:ascii="Arial" w:hAnsi="Arial" w:cs="Arial"/>
                    <w:bCs/>
                  </w:rPr>
                  <w:t>Not Compliant</w:t>
                </w:r>
              </w:sdtContent>
            </w:sdt>
          </w:p>
        </w:tc>
      </w:tr>
      <w:tr w:rsidR="00201629" w14:paraId="63A67306" w14:textId="77777777" w:rsidTr="002016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913810" w14:textId="77777777" w:rsidR="00CD744C" w:rsidRPr="00996FAF" w:rsidRDefault="00CD744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D20854A" w14:textId="47168662" w:rsidR="00CD744C" w:rsidRPr="002C5FA9" w:rsidRDefault="00BF6E1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F6E15">
              <w:rPr>
                <w:rFonts w:ascii="Arial" w:hAnsi="Arial" w:cs="Arial"/>
                <w:b/>
                <w:bCs/>
              </w:rPr>
              <w:t>Not applicable as not all requirements have been assessed</w:t>
            </w:r>
          </w:p>
        </w:tc>
      </w:tr>
      <w:tr w:rsidR="00201629" w14:paraId="6BAC9B86" w14:textId="77777777" w:rsidTr="002016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9792DD" w14:textId="77777777" w:rsidR="00CD744C" w:rsidRPr="00996FAF" w:rsidRDefault="00CD744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8E9C80D" w14:textId="7DEC7377" w:rsidR="00CD744C" w:rsidRPr="002C5FA9" w:rsidRDefault="0087495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193116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076CE">
                  <w:rPr>
                    <w:rFonts w:ascii="Arial" w:hAnsi="Arial" w:cs="Arial"/>
                    <w:b/>
                    <w:bCs/>
                  </w:rPr>
                  <w:t>Not Compliant</w:t>
                </w:r>
              </w:sdtContent>
            </w:sdt>
          </w:p>
        </w:tc>
      </w:tr>
    </w:tbl>
    <w:p w14:paraId="57D746BC" w14:textId="77777777" w:rsidR="00CD744C" w:rsidRPr="00996FAF" w:rsidRDefault="00CD744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C1793A" w14:textId="77777777" w:rsidR="00CD744C" w:rsidRPr="00996FAF" w:rsidRDefault="00CD744C" w:rsidP="00712752">
      <w:pPr>
        <w:pStyle w:val="Heading1"/>
        <w:spacing w:before="0" w:after="240" w:line="22" w:lineRule="atLeast"/>
        <w:rPr>
          <w:rFonts w:ascii="Arial" w:hAnsi="Arial" w:cs="Arial"/>
        </w:rPr>
      </w:pPr>
      <w:r w:rsidRPr="00996FAF">
        <w:rPr>
          <w:rFonts w:ascii="Arial" w:hAnsi="Arial" w:cs="Arial"/>
        </w:rPr>
        <w:t>Areas for improvement</w:t>
      </w:r>
    </w:p>
    <w:p w14:paraId="09243D26" w14:textId="77777777" w:rsidR="00CD744C" w:rsidRDefault="00CD744C"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A7DBF21" w14:textId="3DCBD721" w:rsidR="00BC3B62" w:rsidRPr="00BC3B62" w:rsidRDefault="00BC3B62" w:rsidP="0036130C">
      <w:pPr>
        <w:pStyle w:val="NormalArial"/>
        <w:rPr>
          <w:b/>
          <w:bCs/>
        </w:rPr>
      </w:pPr>
      <w:r w:rsidRPr="00BC3B62">
        <w:rPr>
          <w:b/>
          <w:bCs/>
        </w:rPr>
        <w:t xml:space="preserve">Standard 3 </w:t>
      </w:r>
    </w:p>
    <w:p w14:paraId="002D48F6" w14:textId="0A0A004E" w:rsidR="00BC3B62" w:rsidRDefault="00BC3B62" w:rsidP="00BC3B62">
      <w:pPr>
        <w:pStyle w:val="NormalArial"/>
        <w:numPr>
          <w:ilvl w:val="0"/>
          <w:numId w:val="15"/>
        </w:numPr>
      </w:pPr>
      <w:r w:rsidRPr="00BC3B62">
        <w:t>Requirement 3(3)(b)</w:t>
      </w:r>
      <w:r w:rsidR="00436FFE">
        <w:t xml:space="preserve"> </w:t>
      </w:r>
      <w:r w:rsidR="000C689A">
        <w:t xml:space="preserve">ensure strategies </w:t>
      </w:r>
      <w:r w:rsidR="002D31C1">
        <w:t xml:space="preserve">are implemented to adequately </w:t>
      </w:r>
      <w:r w:rsidR="000C689A">
        <w:t xml:space="preserve">monitor, </w:t>
      </w:r>
      <w:r w:rsidR="001B732C">
        <w:t>document,</w:t>
      </w:r>
      <w:r w:rsidR="002D31C1">
        <w:t xml:space="preserve"> and</w:t>
      </w:r>
      <w:r w:rsidR="000C689A">
        <w:t xml:space="preserve"> identif</w:t>
      </w:r>
      <w:r w:rsidR="002D31C1">
        <w:t xml:space="preserve">y </w:t>
      </w:r>
      <w:r w:rsidR="00830D87">
        <w:t xml:space="preserve">safe and effective use of </w:t>
      </w:r>
      <w:r w:rsidR="0094125F">
        <w:t>restrictive practices particularly related to the use of psychotropic</w:t>
      </w:r>
      <w:r w:rsidR="00830D87">
        <w:t xml:space="preserve"> medication</w:t>
      </w:r>
      <w:r w:rsidR="0094125F">
        <w:t xml:space="preserve">s. </w:t>
      </w:r>
    </w:p>
    <w:p w14:paraId="107575AC" w14:textId="28673238" w:rsidR="00BC3B62" w:rsidRPr="00BC3B62" w:rsidRDefault="00BC3B62" w:rsidP="00BC3B62">
      <w:pPr>
        <w:pStyle w:val="NormalArial"/>
        <w:rPr>
          <w:b/>
          <w:bCs/>
        </w:rPr>
      </w:pPr>
      <w:r w:rsidRPr="00BC3B62">
        <w:rPr>
          <w:b/>
          <w:bCs/>
        </w:rPr>
        <w:t xml:space="preserve">Standard 8 </w:t>
      </w:r>
    </w:p>
    <w:p w14:paraId="5E2EFF2E" w14:textId="176B52C4" w:rsidR="00BC3B62" w:rsidRPr="00BC3B62" w:rsidRDefault="00BC3B62" w:rsidP="00BC3B62">
      <w:pPr>
        <w:pStyle w:val="NormalArial"/>
        <w:numPr>
          <w:ilvl w:val="0"/>
          <w:numId w:val="15"/>
        </w:numPr>
      </w:pPr>
      <w:r>
        <w:t>Requirement 8(3)(d)</w:t>
      </w:r>
      <w:r w:rsidR="0094125F">
        <w:t xml:space="preserve"> ensure governing body oversight of </w:t>
      </w:r>
      <w:r w:rsidR="00594DA1">
        <w:t>monitoring, reporting and review of the use of restrictive practices, particularly related to the use of psychotropic medications.</w:t>
      </w:r>
    </w:p>
    <w:p w14:paraId="221BF5DD" w14:textId="11E02131" w:rsidR="00CD744C" w:rsidRPr="00996FAF" w:rsidRDefault="00CD744C" w:rsidP="0036130C">
      <w:pPr>
        <w:pStyle w:val="NormalArial"/>
      </w:pPr>
      <w:r w:rsidRPr="00996FAF">
        <w:br w:type="page"/>
      </w:r>
    </w:p>
    <w:p w14:paraId="3A43C255" w14:textId="77777777" w:rsidR="00CD744C" w:rsidRPr="00996FAF" w:rsidRDefault="00CD744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01629" w14:paraId="1B413AE7" w14:textId="77777777" w:rsidTr="0020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83076D" w14:textId="77777777" w:rsidR="00CD744C" w:rsidRPr="00996FAF" w:rsidRDefault="00CD744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C0C48D" w14:textId="77777777" w:rsidR="00CD744C" w:rsidRPr="00996FAF" w:rsidRDefault="00CD74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629" w14:paraId="23EC2133" w14:textId="77777777" w:rsidTr="002016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4B1B1" w14:textId="77777777" w:rsidR="00CD744C" w:rsidRPr="00996FAF" w:rsidRDefault="00CD744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441C258" w14:textId="77777777" w:rsidR="00CD744C" w:rsidRPr="00996FAF" w:rsidRDefault="00CD7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9C98B26" w14:textId="61D75287" w:rsidR="00CD744C" w:rsidRPr="00996FAF" w:rsidRDefault="00874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40786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C3DFB">
                  <w:rPr>
                    <w:rFonts w:ascii="Arial" w:hAnsi="Arial" w:cs="Arial"/>
                    <w:color w:val="auto"/>
                  </w:rPr>
                  <w:t>Not Compliant</w:t>
                </w:r>
              </w:sdtContent>
            </w:sdt>
          </w:p>
        </w:tc>
      </w:tr>
    </w:tbl>
    <w:p w14:paraId="19303087" w14:textId="77777777" w:rsidR="00CD744C" w:rsidRDefault="00CD744C" w:rsidP="00D87E7C">
      <w:pPr>
        <w:pStyle w:val="Heading20"/>
      </w:pPr>
      <w:r w:rsidRPr="00996FAF">
        <w:t>Findings</w:t>
      </w:r>
    </w:p>
    <w:p w14:paraId="52A682D0" w14:textId="3A68414A" w:rsidR="005B4598" w:rsidRPr="00DC73DB" w:rsidRDefault="00BA0B84" w:rsidP="00DC73DB">
      <w:pPr>
        <w:pStyle w:val="NormalArial"/>
      </w:pPr>
      <w:r>
        <w:t xml:space="preserve">The </w:t>
      </w:r>
      <w:r w:rsidR="00D4450C">
        <w:t xml:space="preserve">Assessment Team </w:t>
      </w:r>
      <w:r w:rsidR="003A54B3">
        <w:t xml:space="preserve">report </w:t>
      </w:r>
      <w:r w:rsidR="00BE0369">
        <w:t>identified</w:t>
      </w:r>
      <w:r w:rsidR="00A278AB">
        <w:t xml:space="preserve"> deficits in </w:t>
      </w:r>
      <w:r w:rsidR="00FA3C6C">
        <w:t xml:space="preserve">the </w:t>
      </w:r>
      <w:r w:rsidR="00A31168">
        <w:t>management and prevention</w:t>
      </w:r>
      <w:r w:rsidR="001D1BF6">
        <w:t xml:space="preserve"> of </w:t>
      </w:r>
      <w:r w:rsidR="00FA3C6C">
        <w:t>changed behaviours</w:t>
      </w:r>
      <w:r w:rsidR="00A31168">
        <w:t>,</w:t>
      </w:r>
      <w:r w:rsidR="008700D7">
        <w:t xml:space="preserve"> particularly for consumers subject to </w:t>
      </w:r>
      <w:r w:rsidR="00106D6F">
        <w:t>chemical restrictive practice</w:t>
      </w:r>
      <w:r w:rsidR="008700D7">
        <w:t xml:space="preserve">. </w:t>
      </w:r>
      <w:r w:rsidR="001E4429">
        <w:t xml:space="preserve">The use of chemical restraint </w:t>
      </w:r>
      <w:r w:rsidR="00E44FB5">
        <w:t>wa</w:t>
      </w:r>
      <w:r w:rsidR="001E4429">
        <w:t>s not</w:t>
      </w:r>
      <w:r w:rsidR="001B6E7D">
        <w:t xml:space="preserve"> reliably</w:t>
      </w:r>
      <w:r w:rsidR="001E4429">
        <w:t xml:space="preserve"> </w:t>
      </w:r>
      <w:r w:rsidR="008A5F95">
        <w:t xml:space="preserve">recognised and </w:t>
      </w:r>
      <w:r w:rsidR="004B7616">
        <w:t>recorded</w:t>
      </w:r>
      <w:r w:rsidR="00F65237">
        <w:t xml:space="preserve"> by staff</w:t>
      </w:r>
      <w:r w:rsidR="00733E02">
        <w:t>,</w:t>
      </w:r>
      <w:r w:rsidR="00661460">
        <w:t xml:space="preserve"> and</w:t>
      </w:r>
      <w:r w:rsidR="00013405">
        <w:t xml:space="preserve"> </w:t>
      </w:r>
      <w:r w:rsidR="00D363E9">
        <w:t xml:space="preserve">indications </w:t>
      </w:r>
      <w:r w:rsidR="00AD61E2">
        <w:t xml:space="preserve">and directions </w:t>
      </w:r>
      <w:r w:rsidR="00D363E9">
        <w:t xml:space="preserve">for its use </w:t>
      </w:r>
      <w:r w:rsidR="00E44FB5">
        <w:t>we</w:t>
      </w:r>
      <w:r w:rsidR="00D363E9">
        <w:t xml:space="preserve">re not </w:t>
      </w:r>
      <w:r w:rsidR="00AD61E2">
        <w:t xml:space="preserve">reliably </w:t>
      </w:r>
      <w:r w:rsidR="00D363E9">
        <w:t>documented</w:t>
      </w:r>
      <w:r w:rsidR="00661460">
        <w:t>. While</w:t>
      </w:r>
      <w:r w:rsidR="009E0CE7">
        <w:t xml:space="preserve"> staff </w:t>
      </w:r>
      <w:r w:rsidR="00661460">
        <w:t xml:space="preserve">said </w:t>
      </w:r>
      <w:r w:rsidR="009E0CE7">
        <w:t xml:space="preserve">non-pharmacological interventions </w:t>
      </w:r>
      <w:r w:rsidR="008C77DB">
        <w:t>a</w:t>
      </w:r>
      <w:r w:rsidR="009E0CE7">
        <w:t xml:space="preserve">re attempted prior to the use of chemical restraint, </w:t>
      </w:r>
      <w:r w:rsidR="00570B55">
        <w:t xml:space="preserve">detailed </w:t>
      </w:r>
      <w:r w:rsidR="00D363E9">
        <w:t xml:space="preserve">documentation </w:t>
      </w:r>
      <w:r w:rsidR="00570B55">
        <w:t>was</w:t>
      </w:r>
      <w:r w:rsidR="00D363E9">
        <w:t xml:space="preserve"> </w:t>
      </w:r>
      <w:r w:rsidR="00E44FB5">
        <w:t xml:space="preserve">not </w:t>
      </w:r>
      <w:r w:rsidR="00570B55">
        <w:t>always available to support</w:t>
      </w:r>
      <w:r w:rsidR="00D363E9">
        <w:t xml:space="preserve"> </w:t>
      </w:r>
      <w:r w:rsidR="009D65A2">
        <w:t>restraint is used only as a last resort</w:t>
      </w:r>
      <w:r w:rsidR="00D363E9">
        <w:t xml:space="preserve">. </w:t>
      </w:r>
      <w:r w:rsidR="008D6935">
        <w:t xml:space="preserve">There </w:t>
      </w:r>
      <w:r w:rsidR="00BE0369">
        <w:t>we</w:t>
      </w:r>
      <w:r w:rsidR="009D65A2">
        <w:t xml:space="preserve">re </w:t>
      </w:r>
      <w:r w:rsidR="008D6935">
        <w:t>deficits</w:t>
      </w:r>
      <w:r w:rsidR="00BE0369">
        <w:t xml:space="preserve"> identified</w:t>
      </w:r>
      <w:r w:rsidR="008D6935">
        <w:t xml:space="preserve"> in clinical staff understanding of chemical restraint</w:t>
      </w:r>
      <w:r w:rsidR="00570B55">
        <w:t>,</w:t>
      </w:r>
      <w:r w:rsidR="008D6935">
        <w:t xml:space="preserve"> and the associated risks</w:t>
      </w:r>
      <w:r w:rsidR="00BE0369">
        <w:t xml:space="preserve"> </w:t>
      </w:r>
      <w:r w:rsidR="00763BEE">
        <w:t xml:space="preserve">with restraints had not been documented as discussed with the </w:t>
      </w:r>
      <w:r w:rsidR="003E454B">
        <w:t>substitute decision maker</w:t>
      </w:r>
      <w:r w:rsidR="00763BEE">
        <w:t xml:space="preserve">. </w:t>
      </w:r>
      <w:r w:rsidR="004B14C9">
        <w:t>Behaviour</w:t>
      </w:r>
      <w:r w:rsidR="00BE481F">
        <w:t xml:space="preserve"> support plans</w:t>
      </w:r>
      <w:r w:rsidR="00B135E6">
        <w:t xml:space="preserve"> d</w:t>
      </w:r>
      <w:r w:rsidR="00BE0369">
        <w:t>id</w:t>
      </w:r>
      <w:r w:rsidR="00B135E6">
        <w:t xml:space="preserve"> </w:t>
      </w:r>
      <w:r w:rsidR="00B135E6" w:rsidRPr="00DC73DB">
        <w:t xml:space="preserve">not always </w:t>
      </w:r>
      <w:r w:rsidR="00BE0369" w:rsidRPr="00DC73DB">
        <w:t xml:space="preserve">include </w:t>
      </w:r>
      <w:r w:rsidR="00B135E6" w:rsidRPr="00DC73DB">
        <w:t>individualised behaviour management strategies</w:t>
      </w:r>
      <w:r w:rsidR="00763BEE" w:rsidRPr="00DC73DB">
        <w:t xml:space="preserve"> and w</w:t>
      </w:r>
      <w:r w:rsidR="000D6337" w:rsidRPr="00DC73DB">
        <w:t>here they d</w:t>
      </w:r>
      <w:r w:rsidR="00BE0369" w:rsidRPr="00DC73DB">
        <w:t>id</w:t>
      </w:r>
      <w:r w:rsidR="000D6337" w:rsidRPr="00DC73DB">
        <w:t xml:space="preserve">, </w:t>
      </w:r>
      <w:r w:rsidR="00D676AE" w:rsidRPr="00DC73DB">
        <w:t>the service did not demonstrate staff reliably use these strategies.</w:t>
      </w:r>
      <w:r w:rsidR="0021165E" w:rsidRPr="00DC73DB">
        <w:t xml:space="preserve"> </w:t>
      </w:r>
      <w:r w:rsidR="00302D58" w:rsidRPr="00DC73DB">
        <w:t>The service did not demonstrate b</w:t>
      </w:r>
      <w:r w:rsidR="00B135E6" w:rsidRPr="00DC73DB">
        <w:t xml:space="preserve">ehavioural incidents </w:t>
      </w:r>
      <w:r w:rsidR="00BE0369" w:rsidRPr="00DC73DB">
        <w:t>we</w:t>
      </w:r>
      <w:r w:rsidR="00B135E6" w:rsidRPr="00DC73DB">
        <w:t xml:space="preserve">re </w:t>
      </w:r>
      <w:r w:rsidR="00302D58" w:rsidRPr="00DC73DB">
        <w:t>always analysed</w:t>
      </w:r>
      <w:r w:rsidR="008258C1" w:rsidRPr="00DC73DB">
        <w:t xml:space="preserve"> to identify triggers and reduce the risk of recurrence</w:t>
      </w:r>
      <w:r w:rsidR="00B24D8A" w:rsidRPr="00DC73DB">
        <w:t xml:space="preserve">, nor </w:t>
      </w:r>
      <w:r w:rsidR="00A1000F" w:rsidRPr="00DC73DB">
        <w:t xml:space="preserve">regular evaluation of </w:t>
      </w:r>
      <w:r w:rsidR="00B24D8A" w:rsidRPr="00DC73DB">
        <w:t>the effectiveness of chemical restraint.</w:t>
      </w:r>
    </w:p>
    <w:p w14:paraId="613D92A2" w14:textId="5C0BF294" w:rsidR="007B0EB4" w:rsidRPr="00DC73DB" w:rsidRDefault="008B0674" w:rsidP="00DC73DB">
      <w:pPr>
        <w:pStyle w:val="NormalArial"/>
      </w:pPr>
      <w:r w:rsidRPr="00DC73DB">
        <w:t xml:space="preserve">The Assessment Team </w:t>
      </w:r>
      <w:r w:rsidR="00AF1BFC" w:rsidRPr="00DC73DB">
        <w:t xml:space="preserve">report </w:t>
      </w:r>
      <w:r w:rsidR="008C77DB" w:rsidRPr="00DC73DB">
        <w:t>identified</w:t>
      </w:r>
      <w:r w:rsidR="00457B7C" w:rsidRPr="00DC73DB">
        <w:t xml:space="preserve"> examples o</w:t>
      </w:r>
      <w:r w:rsidR="001C5194" w:rsidRPr="00DC73DB">
        <w:t>f consumer</w:t>
      </w:r>
      <w:r w:rsidR="009546AD" w:rsidRPr="00DC73DB">
        <w:t xml:space="preserve">s </w:t>
      </w:r>
      <w:r w:rsidR="005D49C4" w:rsidRPr="00DC73DB">
        <w:t>subject to chemical restraint who were not</w:t>
      </w:r>
      <w:r w:rsidR="004D6181" w:rsidRPr="00DC73DB">
        <w:t xml:space="preserve"> included</w:t>
      </w:r>
      <w:r w:rsidR="005D49C4" w:rsidRPr="00DC73DB">
        <w:t xml:space="preserve"> on the service’s </w:t>
      </w:r>
      <w:r w:rsidR="004D6181" w:rsidRPr="00DC73DB">
        <w:t>psychotropic</w:t>
      </w:r>
      <w:r w:rsidR="005D49C4" w:rsidRPr="00DC73DB">
        <w:t xml:space="preserve"> register</w:t>
      </w:r>
      <w:r w:rsidR="00415119" w:rsidRPr="00DC73DB">
        <w:t>, nor i</w:t>
      </w:r>
      <w:r w:rsidR="0030649A" w:rsidRPr="00DC73DB">
        <w:t xml:space="preserve">ndications for </w:t>
      </w:r>
      <w:r w:rsidR="00A66210" w:rsidRPr="00DC73DB">
        <w:t xml:space="preserve">the </w:t>
      </w:r>
      <w:r w:rsidR="0030649A" w:rsidRPr="00DC73DB">
        <w:t xml:space="preserve">use of </w:t>
      </w:r>
      <w:r w:rsidR="00FA541C" w:rsidRPr="00DC73DB">
        <w:t>chemical restraint</w:t>
      </w:r>
      <w:r w:rsidR="00CB12CA" w:rsidRPr="00DC73DB">
        <w:t xml:space="preserve"> and relevant risks</w:t>
      </w:r>
      <w:r w:rsidR="0030649A" w:rsidRPr="00DC73DB">
        <w:t xml:space="preserve"> recorded. </w:t>
      </w:r>
      <w:r w:rsidR="00CB12CA" w:rsidRPr="00DC73DB">
        <w:t>Consumer records</w:t>
      </w:r>
      <w:r w:rsidR="00ED5D3C" w:rsidRPr="00DC73DB">
        <w:t xml:space="preserve"> did not </w:t>
      </w:r>
      <w:r w:rsidR="00AE1F36" w:rsidRPr="00DC73DB">
        <w:t>always reflect that</w:t>
      </w:r>
      <w:r w:rsidR="00ED5D3C" w:rsidRPr="00DC73DB">
        <w:t xml:space="preserve"> </w:t>
      </w:r>
      <w:r w:rsidR="00DE5A11" w:rsidRPr="00DC73DB">
        <w:t xml:space="preserve">alternative strategies </w:t>
      </w:r>
      <w:r w:rsidR="00B460FD" w:rsidRPr="00DC73DB">
        <w:t>were</w:t>
      </w:r>
      <w:r w:rsidR="005E59FD" w:rsidRPr="00DC73DB">
        <w:t xml:space="preserve"> t</w:t>
      </w:r>
      <w:r w:rsidR="00DE5A11" w:rsidRPr="00DC73DB">
        <w:t>rialled prior to the administration of medication</w:t>
      </w:r>
      <w:r w:rsidR="00AE1F36" w:rsidRPr="00DC73DB">
        <w:t xml:space="preserve"> and </w:t>
      </w:r>
      <w:r w:rsidR="008052DD" w:rsidRPr="00DC73DB">
        <w:t>b</w:t>
      </w:r>
      <w:r w:rsidR="00FB0531" w:rsidRPr="00DC73DB">
        <w:t>ehaviour support plans did not show evidence of review following incidents</w:t>
      </w:r>
      <w:r w:rsidR="00AE1F36" w:rsidRPr="00DC73DB">
        <w:t>. C</w:t>
      </w:r>
      <w:r w:rsidR="002B2E22" w:rsidRPr="00DC73DB">
        <w:t xml:space="preserve">onsistent </w:t>
      </w:r>
      <w:r w:rsidR="007028EC" w:rsidRPr="00DC73DB">
        <w:t>evaluation of the</w:t>
      </w:r>
      <w:r w:rsidR="006200E8" w:rsidRPr="00DC73DB">
        <w:t xml:space="preserve"> use of chemical restraint was not</w:t>
      </w:r>
      <w:r w:rsidR="009C311E" w:rsidRPr="00DC73DB">
        <w:t xml:space="preserve"> always</w:t>
      </w:r>
      <w:r w:rsidR="006200E8" w:rsidRPr="00DC73DB">
        <w:t xml:space="preserve"> </w:t>
      </w:r>
      <w:r w:rsidR="009C311E" w:rsidRPr="00DC73DB">
        <w:t>recorded</w:t>
      </w:r>
      <w:r w:rsidR="00AE1F36" w:rsidRPr="00DC73DB">
        <w:t xml:space="preserve"> in a way to reflect </w:t>
      </w:r>
      <w:r w:rsidR="006D4ABD" w:rsidRPr="00DC73DB">
        <w:t>the outcome of</w:t>
      </w:r>
      <w:r w:rsidR="00B7090A" w:rsidRPr="00DC73DB">
        <w:t xml:space="preserve"> the</w:t>
      </w:r>
      <w:r w:rsidR="006D4ABD" w:rsidRPr="00DC73DB">
        <w:t xml:space="preserve"> review. </w:t>
      </w:r>
    </w:p>
    <w:p w14:paraId="249C7875" w14:textId="5BD8592C" w:rsidR="002B2A7F" w:rsidRPr="00DC73DB" w:rsidRDefault="002B2A7F" w:rsidP="00DC73DB">
      <w:pPr>
        <w:pStyle w:val="NormalArial"/>
      </w:pPr>
      <w:r w:rsidRPr="00DC73DB">
        <w:t xml:space="preserve">The Assessment Team report indicated consumers and representatives are satisfied with the management of risks by staff. Staff demonstrated effective management and prevention of falls, skin injury, pain, and weight loss. This was supported by review of care documentation. </w:t>
      </w:r>
    </w:p>
    <w:p w14:paraId="0D81376D" w14:textId="1C79CB03" w:rsidR="007F036E" w:rsidRDefault="00AF1BFC" w:rsidP="00DC73DB">
      <w:pPr>
        <w:pStyle w:val="NormalArial"/>
      </w:pPr>
      <w:r w:rsidRPr="00DC73DB">
        <w:t>The Approved Provider submitted a response (the response) to the Assessment Team report includin</w:t>
      </w:r>
      <w:r w:rsidR="00AA5943" w:rsidRPr="00DC73DB">
        <w:t xml:space="preserve">g </w:t>
      </w:r>
      <w:r w:rsidR="00DE1636" w:rsidRPr="00DC73DB">
        <w:t>sup</w:t>
      </w:r>
      <w:r w:rsidR="00DE1636">
        <w:t xml:space="preserve">porting evidence </w:t>
      </w:r>
      <w:r w:rsidR="00830708">
        <w:t>and</w:t>
      </w:r>
      <w:r w:rsidR="002B2A7F">
        <w:t xml:space="preserve"> a</w:t>
      </w:r>
      <w:r w:rsidR="00830708">
        <w:t xml:space="preserve"> Plan for Continuous Improvement (PCI)</w:t>
      </w:r>
      <w:r w:rsidR="00DE1636">
        <w:t xml:space="preserve">. </w:t>
      </w:r>
      <w:r w:rsidR="00BD0325">
        <w:t xml:space="preserve">The response indicates that a PCI was provided at the time of the Assessment Contact </w:t>
      </w:r>
      <w:r w:rsidR="003D1C11">
        <w:t xml:space="preserve">which included </w:t>
      </w:r>
      <w:r w:rsidR="007231A3">
        <w:t xml:space="preserve">an </w:t>
      </w:r>
      <w:r w:rsidR="00A44CD6">
        <w:t>action to review the psychotropic and restraint registers. The response</w:t>
      </w:r>
      <w:r w:rsidR="007F036E">
        <w:t xml:space="preserve"> also</w:t>
      </w:r>
      <w:r w:rsidR="00A44CD6">
        <w:t xml:space="preserve"> indicates this action is ongoing </w:t>
      </w:r>
      <w:r w:rsidR="008A4673">
        <w:t>in collaboration with treating practitioners</w:t>
      </w:r>
      <w:r w:rsidR="00666875">
        <w:t xml:space="preserve">. </w:t>
      </w:r>
      <w:r w:rsidR="00277276">
        <w:t>The</w:t>
      </w:r>
      <w:r w:rsidR="007F036E">
        <w:t xml:space="preserve">re is evidence </w:t>
      </w:r>
      <w:r w:rsidR="00C82883">
        <w:t>the service has</w:t>
      </w:r>
      <w:r w:rsidR="007F036E">
        <w:t xml:space="preserve"> </w:t>
      </w:r>
      <w:r w:rsidR="00277276">
        <w:t>attempt</w:t>
      </w:r>
      <w:r w:rsidR="00C82883">
        <w:t xml:space="preserve">ed </w:t>
      </w:r>
      <w:r w:rsidR="00CA618A">
        <w:t>to alter</w:t>
      </w:r>
      <w:r w:rsidR="00277276">
        <w:t xml:space="preserve"> the current clinical management system to include indications for use of chemical restraint</w:t>
      </w:r>
      <w:r w:rsidR="00BC2E4B">
        <w:t>.</w:t>
      </w:r>
      <w:r w:rsidR="00277276">
        <w:t xml:space="preserve"> </w:t>
      </w:r>
      <w:r w:rsidR="00901735">
        <w:t xml:space="preserve">I acknowledge that modifications are not </w:t>
      </w:r>
      <w:r w:rsidR="001F284E">
        <w:t xml:space="preserve">able to be made to the electronic system and encourage the service to </w:t>
      </w:r>
      <w:r w:rsidR="00F41A09">
        <w:t xml:space="preserve">ensure indications </w:t>
      </w:r>
      <w:r w:rsidR="00EB740B">
        <w:t>for</w:t>
      </w:r>
      <w:r w:rsidR="00777DFC">
        <w:t xml:space="preserve"> </w:t>
      </w:r>
      <w:r w:rsidR="00EB740B">
        <w:t xml:space="preserve">use </w:t>
      </w:r>
      <w:r w:rsidR="00F41A09">
        <w:t xml:space="preserve">are available </w:t>
      </w:r>
      <w:r w:rsidR="002F5205">
        <w:t>at the time of</w:t>
      </w:r>
      <w:r w:rsidR="00F41A09">
        <w:t xml:space="preserve"> administration of </w:t>
      </w:r>
      <w:r w:rsidR="00BC2E4B">
        <w:t xml:space="preserve">medication. </w:t>
      </w:r>
    </w:p>
    <w:p w14:paraId="543DD280" w14:textId="4A7F0526" w:rsidR="006030F4" w:rsidRDefault="002F5205" w:rsidP="00DC73DB">
      <w:pPr>
        <w:pStyle w:val="NormalArial"/>
      </w:pPr>
      <w:r>
        <w:t>The response</w:t>
      </w:r>
      <w:r w:rsidR="00166305">
        <w:t xml:space="preserve"> </w:t>
      </w:r>
      <w:r w:rsidR="00C1695D">
        <w:t xml:space="preserve">and PCI </w:t>
      </w:r>
      <w:r w:rsidR="00166305">
        <w:t xml:space="preserve">indicate that </w:t>
      </w:r>
      <w:r w:rsidR="00B90E14">
        <w:t>updates have been made to the restrictive practice audit tool</w:t>
      </w:r>
      <w:r w:rsidR="00B12D19">
        <w:t xml:space="preserve">, with </w:t>
      </w:r>
      <w:r w:rsidR="00B90E14">
        <w:t>the audit process revised</w:t>
      </w:r>
      <w:r w:rsidR="00B12D19">
        <w:t xml:space="preserve"> and frequency increased</w:t>
      </w:r>
      <w:r w:rsidR="005C48EE">
        <w:t>,</w:t>
      </w:r>
      <w:r w:rsidR="00C37A6C">
        <w:t xml:space="preserve"> as well as education to improve the quality of </w:t>
      </w:r>
      <w:r w:rsidR="008335BA">
        <w:t>behaviour support plans</w:t>
      </w:r>
      <w:r w:rsidR="005C48EE">
        <w:t xml:space="preserve"> and documentation</w:t>
      </w:r>
      <w:r w:rsidR="008335BA">
        <w:t xml:space="preserve">. </w:t>
      </w:r>
      <w:r w:rsidR="002151A8">
        <w:t xml:space="preserve">The PCI includes details of actions to improve </w:t>
      </w:r>
      <w:r w:rsidR="00585352">
        <w:t xml:space="preserve">incident management processes </w:t>
      </w:r>
      <w:r w:rsidR="00E5665A">
        <w:t>including staff education</w:t>
      </w:r>
      <w:r w:rsidR="006E1C83">
        <w:t xml:space="preserve">, </w:t>
      </w:r>
      <w:r w:rsidR="00E5665A">
        <w:t>review of processes</w:t>
      </w:r>
      <w:r w:rsidR="003941ED">
        <w:t xml:space="preserve"> as well as an action to </w:t>
      </w:r>
      <w:r w:rsidR="00F865A3">
        <w:t xml:space="preserve">ensure documentation </w:t>
      </w:r>
      <w:r w:rsidR="009E7F40">
        <w:t xml:space="preserve">of restraint related risks. Behaviour support plans are to be </w:t>
      </w:r>
      <w:r w:rsidR="001E7956">
        <w:t xml:space="preserve">updated at the time of resident of the day to ensure plans are individualised </w:t>
      </w:r>
      <w:r w:rsidR="00377034">
        <w:t>and contemporaneous.</w:t>
      </w:r>
    </w:p>
    <w:p w14:paraId="053F06FA" w14:textId="7719711B" w:rsidR="00277276" w:rsidRDefault="00CA618A" w:rsidP="00DC73DB">
      <w:pPr>
        <w:pStyle w:val="NormalArial"/>
      </w:pPr>
      <w:r>
        <w:t xml:space="preserve">I note </w:t>
      </w:r>
      <w:r w:rsidR="00FE1E8D">
        <w:t xml:space="preserve">the response disagrees with the </w:t>
      </w:r>
      <w:r w:rsidR="00FE1E8D" w:rsidRPr="00DC73DB">
        <w:t>Asses</w:t>
      </w:r>
      <w:r w:rsidR="00F31F16" w:rsidRPr="00DC73DB">
        <w:t>sment</w:t>
      </w:r>
      <w:r w:rsidR="00F31F16">
        <w:t xml:space="preserve"> Teams assertion that evidence was not recorded of strategies </w:t>
      </w:r>
      <w:r w:rsidR="006030F4">
        <w:t xml:space="preserve">trialled prior to the administration of </w:t>
      </w:r>
      <w:r w:rsidR="00AE6423">
        <w:t xml:space="preserve">psychotropic medication, or review of effectiveness. </w:t>
      </w:r>
      <w:r w:rsidR="00A63A00">
        <w:t xml:space="preserve">I accept that there were brief entries </w:t>
      </w:r>
      <w:r w:rsidR="00397A3C">
        <w:t xml:space="preserve">in consumer records </w:t>
      </w:r>
      <w:r w:rsidR="00B822FD">
        <w:t>reflecting</w:t>
      </w:r>
      <w:r w:rsidR="00A63A00">
        <w:t xml:space="preserve"> </w:t>
      </w:r>
      <w:r w:rsidR="00B822FD">
        <w:t xml:space="preserve">immediate </w:t>
      </w:r>
      <w:r w:rsidR="00B822FD">
        <w:lastRenderedPageBreak/>
        <w:t>strategies and review</w:t>
      </w:r>
      <w:r w:rsidR="00397A3C">
        <w:t xml:space="preserve"> following administration of medication. I encourage the service to </w:t>
      </w:r>
      <w:r w:rsidR="003E1E38">
        <w:t xml:space="preserve">ensure </w:t>
      </w:r>
      <w:r w:rsidR="00057DF8">
        <w:t xml:space="preserve">progress note entries reflect the entirety of actions and </w:t>
      </w:r>
      <w:r w:rsidR="00D27E63">
        <w:t xml:space="preserve">contain meaningful content. I am reassured that the PCI actions include </w:t>
      </w:r>
      <w:r w:rsidR="007E5EF0">
        <w:t xml:space="preserve">education to improve the quality of </w:t>
      </w:r>
      <w:r w:rsidR="002B2A7F">
        <w:t xml:space="preserve">documentation. </w:t>
      </w:r>
    </w:p>
    <w:p w14:paraId="64BE86F1" w14:textId="41FB4390" w:rsidR="002B2A7F" w:rsidRDefault="002B2A7F" w:rsidP="00DC73DB">
      <w:pPr>
        <w:pStyle w:val="NormalArial"/>
      </w:pPr>
      <w:r>
        <w:t xml:space="preserve">I </w:t>
      </w:r>
      <w:r w:rsidR="00B337C5">
        <w:t>acknowledge</w:t>
      </w:r>
      <w:r>
        <w:t xml:space="preserve"> the response and supporting documentation</w:t>
      </w:r>
      <w:r w:rsidR="00B337C5">
        <w:t xml:space="preserve"> which</w:t>
      </w:r>
      <w:r>
        <w:t xml:space="preserve"> demonstrat</w:t>
      </w:r>
      <w:r w:rsidR="003B7D72">
        <w:t>e</w:t>
      </w:r>
      <w:r>
        <w:t xml:space="preserve"> progression toward addressing the identified deficits. The impact to </w:t>
      </w:r>
      <w:r w:rsidRPr="00DC73DB">
        <w:t>consumers</w:t>
      </w:r>
      <w:r>
        <w:t xml:space="preserve"> is potentially significant where the use of chemical restraint</w:t>
      </w:r>
      <w:r w:rsidR="003B7D72">
        <w:t xml:space="preserve"> </w:t>
      </w:r>
      <w:r>
        <w:t>is not adequately monitored</w:t>
      </w:r>
      <w:r w:rsidR="003B7D72">
        <w:t>, documented</w:t>
      </w:r>
      <w:r>
        <w:t xml:space="preserve"> or identified</w:t>
      </w:r>
      <w:r w:rsidR="003B7D72">
        <w:t>.</w:t>
      </w:r>
      <w:r>
        <w:t xml:space="preserve"> </w:t>
      </w:r>
      <w:r w:rsidR="003B7D72">
        <w:t xml:space="preserve">I </w:t>
      </w:r>
      <w:r>
        <w:t xml:space="preserve">consider further time is required to ensure </w:t>
      </w:r>
      <w:r w:rsidR="00301CF4">
        <w:t xml:space="preserve">the proposed </w:t>
      </w:r>
      <w:r>
        <w:t xml:space="preserve">improvements are sustained in practice. As a result, I find this Requirement non-compliant. </w:t>
      </w:r>
    </w:p>
    <w:p w14:paraId="03CAC4D4" w14:textId="77777777" w:rsidR="00CD744C" w:rsidRPr="00262C0B" w:rsidRDefault="00CD744C" w:rsidP="0036130C">
      <w:pPr>
        <w:pStyle w:val="NormalArial"/>
      </w:pPr>
      <w:r>
        <w:br w:type="page"/>
      </w:r>
    </w:p>
    <w:p w14:paraId="0845E06C" w14:textId="77777777" w:rsidR="00CD744C" w:rsidRPr="00996FAF" w:rsidRDefault="00CD744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01629" w14:paraId="481CDAFC" w14:textId="77777777" w:rsidTr="0020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BF3F2F" w14:textId="77777777" w:rsidR="00CD744C" w:rsidRPr="00996FAF" w:rsidRDefault="00CD744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2E7F7DD" w14:textId="77777777" w:rsidR="00CD744C" w:rsidRPr="00996FAF" w:rsidRDefault="00CD74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629" w14:paraId="4C1C9230" w14:textId="77777777" w:rsidTr="002016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E9E05" w14:textId="77777777" w:rsidR="00CD744C" w:rsidRPr="00996FAF" w:rsidRDefault="00CD744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400E6B5" w14:textId="77777777" w:rsidR="00CD744C" w:rsidRPr="00996FAF" w:rsidRDefault="00CD7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19F6CC5" w14:textId="77777777" w:rsidR="00CD744C" w:rsidRPr="00996FAF" w:rsidRDefault="0087495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13181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D744C" w:rsidRPr="002F768C">
                  <w:rPr>
                    <w:rFonts w:ascii="Arial" w:hAnsi="Arial" w:cs="Arial"/>
                  </w:rPr>
                  <w:t>Compliant</w:t>
                </w:r>
              </w:sdtContent>
            </w:sdt>
          </w:p>
        </w:tc>
      </w:tr>
    </w:tbl>
    <w:p w14:paraId="64F4F262" w14:textId="77777777" w:rsidR="00CD744C" w:rsidRDefault="00CD744C" w:rsidP="002B0C90">
      <w:pPr>
        <w:pStyle w:val="Heading20"/>
      </w:pPr>
      <w:r>
        <w:t>Findings</w:t>
      </w:r>
    </w:p>
    <w:p w14:paraId="24037E28" w14:textId="5423DFBE" w:rsidR="00CD744C" w:rsidRPr="00DC73DB" w:rsidRDefault="004E1343" w:rsidP="00DC73DB">
      <w:pPr>
        <w:pStyle w:val="NormalArial"/>
      </w:pPr>
      <w:r>
        <w:t>C</w:t>
      </w:r>
      <w:r w:rsidR="00015F7B">
        <w:t xml:space="preserve">onsumers and representatives </w:t>
      </w:r>
      <w:r>
        <w:t xml:space="preserve">confirmed </w:t>
      </w:r>
      <w:r w:rsidR="000F2877">
        <w:t xml:space="preserve">staff are </w:t>
      </w:r>
      <w:r w:rsidR="00E36630">
        <w:t>competent</w:t>
      </w:r>
      <w:r w:rsidR="0042195C">
        <w:t xml:space="preserve"> and</w:t>
      </w:r>
      <w:r w:rsidR="0019286C">
        <w:t xml:space="preserve"> possess </w:t>
      </w:r>
      <w:r w:rsidR="00E421AE">
        <w:t xml:space="preserve">the </w:t>
      </w:r>
      <w:r w:rsidR="0019286C">
        <w:t>skills</w:t>
      </w:r>
      <w:r w:rsidR="00C56DBA">
        <w:t xml:space="preserve"> and knowl</w:t>
      </w:r>
      <w:r w:rsidR="00227386">
        <w:t>edge needed for their</w:t>
      </w:r>
      <w:r w:rsidR="0019286C">
        <w:t xml:space="preserve"> respective roles</w:t>
      </w:r>
      <w:r w:rsidR="00E36630">
        <w:t xml:space="preserve">. </w:t>
      </w:r>
      <w:r w:rsidR="00015F57">
        <w:t xml:space="preserve">The </w:t>
      </w:r>
      <w:r w:rsidR="007F1CA5">
        <w:t xml:space="preserve">service </w:t>
      </w:r>
      <w:r w:rsidR="005A3B18">
        <w:t>collects evidence of staff qualifications and professional registrations</w:t>
      </w:r>
      <w:r w:rsidR="0042195C">
        <w:t xml:space="preserve">, </w:t>
      </w:r>
      <w:r w:rsidR="007837BE">
        <w:t xml:space="preserve">and </w:t>
      </w:r>
      <w:r w:rsidR="00C27A74" w:rsidRPr="00DC73DB">
        <w:t xml:space="preserve">monitors staff compliance with </w:t>
      </w:r>
      <w:r w:rsidR="007C5B3B" w:rsidRPr="00DC73DB">
        <w:t>police checks</w:t>
      </w:r>
      <w:r w:rsidR="00B62CF4" w:rsidRPr="00DC73DB">
        <w:t xml:space="preserve"> and </w:t>
      </w:r>
      <w:r w:rsidR="0042195C" w:rsidRPr="00DC73DB">
        <w:t>relevant</w:t>
      </w:r>
      <w:r w:rsidR="00B62CF4" w:rsidRPr="00DC73DB">
        <w:t xml:space="preserve"> legal and professional requirements. </w:t>
      </w:r>
      <w:r w:rsidR="00FF02A8" w:rsidRPr="00DC73DB">
        <w:t xml:space="preserve">Staff receive training in key areas including </w:t>
      </w:r>
      <w:r w:rsidR="00AE786E" w:rsidRPr="00DC73DB">
        <w:t>medication administration, serious incident reporting, infection control, and elder abuse.</w:t>
      </w:r>
      <w:r w:rsidR="000D4000" w:rsidRPr="00DC73DB">
        <w:t xml:space="preserve"> </w:t>
      </w:r>
      <w:r w:rsidR="00C42108" w:rsidRPr="00DC73DB">
        <w:t xml:space="preserve">Clinical staff are required to undergo competency testing in relation to medication administration. </w:t>
      </w:r>
    </w:p>
    <w:p w14:paraId="3EDE266A" w14:textId="03E0FED9" w:rsidR="00280F89" w:rsidRPr="00DC73DB" w:rsidRDefault="00280F89" w:rsidP="00DC73DB">
      <w:pPr>
        <w:pStyle w:val="NormalArial"/>
      </w:pPr>
      <w:r w:rsidRPr="00DC73DB">
        <w:t xml:space="preserve">The Assessment Team </w:t>
      </w:r>
      <w:r w:rsidR="0042195C" w:rsidRPr="00DC73DB">
        <w:t xml:space="preserve">report </w:t>
      </w:r>
      <w:r w:rsidR="001148F0" w:rsidRPr="00DC73DB">
        <w:t>included</w:t>
      </w:r>
      <w:r w:rsidR="00745C10" w:rsidRPr="00DC73DB">
        <w:t xml:space="preserve"> positive </w:t>
      </w:r>
      <w:r w:rsidR="00DF64ED" w:rsidRPr="00DC73DB">
        <w:t xml:space="preserve">representative </w:t>
      </w:r>
      <w:r w:rsidR="00745C10" w:rsidRPr="00DC73DB">
        <w:t xml:space="preserve">feedback </w:t>
      </w:r>
      <w:r w:rsidR="007B70A5" w:rsidRPr="00DC73DB">
        <w:t>regarding</w:t>
      </w:r>
      <w:r w:rsidR="00745C10" w:rsidRPr="00DC73DB">
        <w:t xml:space="preserve"> </w:t>
      </w:r>
      <w:r w:rsidR="00986493" w:rsidRPr="00DC73DB">
        <w:t xml:space="preserve">the </w:t>
      </w:r>
      <w:r w:rsidR="007B70A5" w:rsidRPr="00DC73DB">
        <w:t>skill</w:t>
      </w:r>
      <w:r w:rsidR="00C13B16" w:rsidRPr="00DC73DB">
        <w:t>s</w:t>
      </w:r>
      <w:r w:rsidR="007B70A5" w:rsidRPr="00DC73DB">
        <w:t xml:space="preserve"> of </w:t>
      </w:r>
      <w:r w:rsidR="00986493" w:rsidRPr="00DC73DB">
        <w:t>staff providing care to consumers living with dementia</w:t>
      </w:r>
      <w:r w:rsidR="000E3065" w:rsidRPr="00DC73DB">
        <w:t>.</w:t>
      </w:r>
      <w:r w:rsidR="00A35555" w:rsidRPr="00DC73DB">
        <w:t xml:space="preserve"> Evidence obtained from </w:t>
      </w:r>
      <w:r w:rsidR="00EE1026" w:rsidRPr="00DC73DB">
        <w:t>staff</w:t>
      </w:r>
      <w:r w:rsidR="00A35555" w:rsidRPr="00DC73DB">
        <w:t xml:space="preserve"> interviews and documentation demonstrat</w:t>
      </w:r>
      <w:r w:rsidR="001148F0" w:rsidRPr="00DC73DB">
        <w:t>ed</w:t>
      </w:r>
      <w:r w:rsidR="00A35555" w:rsidRPr="00DC73DB">
        <w:t xml:space="preserve"> </w:t>
      </w:r>
      <w:r w:rsidR="00EE1026" w:rsidRPr="00DC73DB">
        <w:t xml:space="preserve">completion of medication competencies, </w:t>
      </w:r>
      <w:r w:rsidR="002B5E3D" w:rsidRPr="00DC73DB">
        <w:t>orientation and induction processes</w:t>
      </w:r>
      <w:r w:rsidR="005A401E" w:rsidRPr="00DC73DB">
        <w:t>,</w:t>
      </w:r>
      <w:r w:rsidR="00765149" w:rsidRPr="00DC73DB">
        <w:t xml:space="preserve"> as well as</w:t>
      </w:r>
      <w:r w:rsidR="008570C1" w:rsidRPr="00DC73DB">
        <w:t xml:space="preserve"> </w:t>
      </w:r>
      <w:r w:rsidR="00765149" w:rsidRPr="00DC73DB">
        <w:t xml:space="preserve">completion of </w:t>
      </w:r>
      <w:r w:rsidR="00CF1376" w:rsidRPr="00DC73DB">
        <w:t>mandatory training</w:t>
      </w:r>
      <w:r w:rsidR="008570C1" w:rsidRPr="00DC73DB">
        <w:t>.</w:t>
      </w:r>
    </w:p>
    <w:p w14:paraId="2099D94C" w14:textId="5815A00C" w:rsidR="00222248" w:rsidRPr="00DC73DB" w:rsidRDefault="000660AD" w:rsidP="00DC73DB">
      <w:pPr>
        <w:pStyle w:val="NormalArial"/>
      </w:pPr>
      <w:r w:rsidRPr="00DC73DB">
        <w:t>With consideration to the available information</w:t>
      </w:r>
      <w:r w:rsidR="001E39BF" w:rsidRPr="00DC73DB">
        <w:t xml:space="preserve"> summarised above,</w:t>
      </w:r>
      <w:r w:rsidRPr="00DC73DB">
        <w:t xml:space="preserve"> I find this Requirement</w:t>
      </w:r>
      <w:r w:rsidR="001E39BF" w:rsidRPr="00DC73DB">
        <w:t xml:space="preserve"> compliant. </w:t>
      </w:r>
    </w:p>
    <w:p w14:paraId="350B953B" w14:textId="77777777" w:rsidR="00CD744C" w:rsidRPr="00DC73DB" w:rsidRDefault="00CD744C" w:rsidP="00DC73DB">
      <w:pPr>
        <w:pStyle w:val="NormalArial"/>
      </w:pPr>
      <w:r w:rsidRPr="00DC73DB">
        <w:br w:type="page"/>
      </w:r>
    </w:p>
    <w:p w14:paraId="1868C3F7" w14:textId="77777777" w:rsidR="00CD744C" w:rsidRPr="00996FAF" w:rsidRDefault="00CD744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01629" w14:paraId="5642303D" w14:textId="77777777" w:rsidTr="0020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3291CE" w14:textId="77777777" w:rsidR="00CD744C" w:rsidRPr="00996FAF" w:rsidRDefault="00CD744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D1052B7" w14:textId="77777777" w:rsidR="00CD744C" w:rsidRPr="00996FAF" w:rsidRDefault="00CD74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629" w14:paraId="6D74392F" w14:textId="77777777" w:rsidTr="0020162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D0B4E3" w14:textId="77777777" w:rsidR="00CD744C" w:rsidRPr="00996FAF" w:rsidRDefault="00CD744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6B84D9E" w14:textId="77777777" w:rsidR="00CD744C" w:rsidRPr="00996FAF" w:rsidRDefault="00CD7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86887A" w14:textId="77777777" w:rsidR="00CD744C" w:rsidRPr="00996FAF" w:rsidRDefault="00CD744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2EA79B" w14:textId="77777777" w:rsidR="00CD744C" w:rsidRPr="00996FAF" w:rsidRDefault="00CD744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BE0C5BE" w14:textId="6E6FBAB4" w:rsidR="00CD744C" w:rsidRPr="00996FAF" w:rsidRDefault="00CD744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r w:rsidR="001B732C">
              <w:rPr>
                <w:rFonts w:ascii="Arial" w:hAnsi="Arial" w:cs="Arial"/>
              </w:rPr>
              <w:t>;</w:t>
            </w:r>
          </w:p>
          <w:p w14:paraId="190EDB19" w14:textId="77777777" w:rsidR="00CD744C" w:rsidRPr="00996FAF" w:rsidRDefault="00CD744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9F81616" w14:textId="58624326" w:rsidR="00CD744C" w:rsidRPr="00996FAF" w:rsidRDefault="0087495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42307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C3DFB">
                  <w:rPr>
                    <w:rFonts w:ascii="Arial" w:hAnsi="Arial" w:cs="Arial"/>
                    <w:color w:val="auto"/>
                  </w:rPr>
                  <w:t>Not Compliant</w:t>
                </w:r>
              </w:sdtContent>
            </w:sdt>
          </w:p>
        </w:tc>
      </w:tr>
    </w:tbl>
    <w:p w14:paraId="1CDE99EB" w14:textId="77777777" w:rsidR="00CD744C" w:rsidRDefault="00CD744C" w:rsidP="00D87E7C">
      <w:pPr>
        <w:pStyle w:val="Heading20"/>
      </w:pPr>
      <w:r w:rsidRPr="00996FAF">
        <w:t>Findings</w:t>
      </w:r>
    </w:p>
    <w:p w14:paraId="26BF65D6" w14:textId="189CA902" w:rsidR="003F1BB5" w:rsidRPr="00DC73DB" w:rsidRDefault="002F2D51" w:rsidP="00DC73DB">
      <w:pPr>
        <w:pStyle w:val="NormalArial"/>
      </w:pPr>
      <w:r>
        <w:t>The Assessment Team</w:t>
      </w:r>
      <w:r w:rsidR="00DB6FA5">
        <w:t xml:space="preserve"> report </w:t>
      </w:r>
      <w:r w:rsidR="00965AE6">
        <w:t xml:space="preserve">indicated </w:t>
      </w:r>
      <w:r>
        <w:t xml:space="preserve">the service has </w:t>
      </w:r>
      <w:r w:rsidR="00330E57">
        <w:t xml:space="preserve">a </w:t>
      </w:r>
      <w:r w:rsidR="00A92902">
        <w:t xml:space="preserve">risk management </w:t>
      </w:r>
      <w:r w:rsidR="00330E57">
        <w:t>framework in place</w:t>
      </w:r>
      <w:r w:rsidR="0085032E">
        <w:t xml:space="preserve">, but that </w:t>
      </w:r>
      <w:r w:rsidR="000E104B">
        <w:t>it does not</w:t>
      </w:r>
      <w:r w:rsidR="00082786">
        <w:t xml:space="preserve"> </w:t>
      </w:r>
      <w:r w:rsidR="000869F0">
        <w:t xml:space="preserve">effectively manage restrictive practice and its associated risks. </w:t>
      </w:r>
      <w:r w:rsidR="003E328F">
        <w:t xml:space="preserve">Consumer records and </w:t>
      </w:r>
      <w:r w:rsidR="00965AE6">
        <w:t>documentation was inconsistent</w:t>
      </w:r>
      <w:r w:rsidR="0024431C">
        <w:t>,</w:t>
      </w:r>
      <w:r w:rsidR="00965AE6">
        <w:t xml:space="preserve"> with </w:t>
      </w:r>
      <w:r w:rsidR="0024431C">
        <w:t xml:space="preserve">identified </w:t>
      </w:r>
      <w:r w:rsidR="00965AE6">
        <w:t xml:space="preserve">discrepancies across </w:t>
      </w:r>
      <w:r w:rsidR="00240E6C">
        <w:t>relevant registers and individual consumer medication charts</w:t>
      </w:r>
      <w:r w:rsidR="00AE6368">
        <w:t>.</w:t>
      </w:r>
      <w:r w:rsidR="00196F0E">
        <w:t xml:space="preserve"> </w:t>
      </w:r>
      <w:r w:rsidR="00240E6C">
        <w:t>T</w:t>
      </w:r>
      <w:r w:rsidR="00BA005F">
        <w:t xml:space="preserve">he service’s psychotropic register </w:t>
      </w:r>
      <w:r w:rsidR="004D6A2F">
        <w:t xml:space="preserve">did not include adequate detail </w:t>
      </w:r>
      <w:r w:rsidR="00A25E67">
        <w:t xml:space="preserve">regarding chemical restraint in use for </w:t>
      </w:r>
      <w:r w:rsidR="00E370C7">
        <w:t>2 consumers</w:t>
      </w:r>
      <w:r w:rsidR="00A25E67">
        <w:t xml:space="preserve">. </w:t>
      </w:r>
      <w:r w:rsidR="004D6A2F">
        <w:t>The Assessment Team report included</w:t>
      </w:r>
      <w:r w:rsidR="003209A6">
        <w:t xml:space="preserve"> information related </w:t>
      </w:r>
      <w:r w:rsidR="003209A6" w:rsidRPr="00DC73DB">
        <w:t>to specific circumstance</w:t>
      </w:r>
      <w:r w:rsidR="00EE5557" w:rsidRPr="00DC73DB">
        <w:t>s</w:t>
      </w:r>
      <w:r w:rsidR="003209A6" w:rsidRPr="00DC73DB">
        <w:t xml:space="preserve"> where</w:t>
      </w:r>
      <w:r w:rsidR="0031542A" w:rsidRPr="00DC73DB">
        <w:t xml:space="preserve"> </w:t>
      </w:r>
      <w:r w:rsidR="003209A6" w:rsidRPr="00DC73DB">
        <w:t xml:space="preserve">there was </w:t>
      </w:r>
      <w:r w:rsidR="0031542A" w:rsidRPr="00DC73DB">
        <w:t xml:space="preserve">no evidence the service had informed </w:t>
      </w:r>
      <w:r w:rsidR="003209A6" w:rsidRPr="00DC73DB">
        <w:t xml:space="preserve">a </w:t>
      </w:r>
      <w:r w:rsidR="000519A1" w:rsidRPr="00DC73DB">
        <w:t>substitute decision maker</w:t>
      </w:r>
      <w:r w:rsidR="0031542A" w:rsidRPr="00DC73DB">
        <w:t xml:space="preserve"> of </w:t>
      </w:r>
      <w:r w:rsidR="004E51E5" w:rsidRPr="00DC73DB">
        <w:t xml:space="preserve">the risks associated with the </w:t>
      </w:r>
      <w:r w:rsidR="00EE5557" w:rsidRPr="00DC73DB">
        <w:t xml:space="preserve">form of restrictive practice </w:t>
      </w:r>
      <w:r w:rsidR="000519A1" w:rsidRPr="00DC73DB">
        <w:t xml:space="preserve">and </w:t>
      </w:r>
      <w:r w:rsidR="003721B5" w:rsidRPr="00DC73DB">
        <w:t xml:space="preserve">another </w:t>
      </w:r>
      <w:r w:rsidR="000519A1" w:rsidRPr="00DC73DB">
        <w:t>where</w:t>
      </w:r>
      <w:r w:rsidR="001E0179" w:rsidRPr="00DC73DB">
        <w:t xml:space="preserve"> restrictive practice</w:t>
      </w:r>
      <w:r w:rsidR="000519A1" w:rsidRPr="00DC73DB">
        <w:t xml:space="preserve"> was being utilised</w:t>
      </w:r>
      <w:r w:rsidR="001E0179" w:rsidRPr="00DC73DB">
        <w:t xml:space="preserve"> without the consent of an appropriate substitute decision maker. </w:t>
      </w:r>
      <w:r w:rsidR="003F1BB5" w:rsidRPr="00DC73DB">
        <w:t>Risks related to psychotropic medication and chemical restraint are not always identified, monitored, and reviewed by the service.</w:t>
      </w:r>
    </w:p>
    <w:p w14:paraId="5526AA07" w14:textId="1BF6692B" w:rsidR="00B23A53" w:rsidRPr="00DC73DB" w:rsidRDefault="00B23A53" w:rsidP="00DC73DB">
      <w:pPr>
        <w:pStyle w:val="NormalArial"/>
      </w:pPr>
      <w:r w:rsidRPr="00DC73DB">
        <w:t xml:space="preserve">The Assessment Team found the service’s other processes to manage risk are effective. Staff understand incident reporting and processes are in place to manage incidents. The service reports serious incidents in accordance with legislative </w:t>
      </w:r>
      <w:r w:rsidR="009D491B" w:rsidRPr="00DC73DB">
        <w:t>requirements, but</w:t>
      </w:r>
      <w:r w:rsidR="00726309" w:rsidRPr="00DC73DB">
        <w:t xml:space="preserve"> </w:t>
      </w:r>
      <w:r w:rsidRPr="00DC73DB">
        <w:t>while some incidents are reviewed and appropriately managed, the Assessment Team report noted behavioural incidents are not always fully investigated.</w:t>
      </w:r>
    </w:p>
    <w:p w14:paraId="0DACB980" w14:textId="1C518351" w:rsidR="00866045" w:rsidRPr="00DC73DB" w:rsidRDefault="0057654F" w:rsidP="00DC73DB">
      <w:pPr>
        <w:pStyle w:val="NormalArial"/>
      </w:pPr>
      <w:r w:rsidRPr="00DC73DB">
        <w:t>The</w:t>
      </w:r>
      <w:r w:rsidR="00341E09" w:rsidRPr="00DC73DB">
        <w:t xml:space="preserve"> services PCI and </w:t>
      </w:r>
      <w:r w:rsidR="00ED7CA4" w:rsidRPr="00DC73DB">
        <w:t xml:space="preserve">response </w:t>
      </w:r>
      <w:r w:rsidR="00097B18" w:rsidRPr="00DC73DB">
        <w:t>to the Assessment Team repor</w:t>
      </w:r>
      <w:r w:rsidR="00EF15CE" w:rsidRPr="00DC73DB">
        <w:t xml:space="preserve">t refers to actions and improvements </w:t>
      </w:r>
      <w:r w:rsidR="008049FC" w:rsidRPr="00DC73DB">
        <w:t xml:space="preserve">relevant to management of restrictive practices </w:t>
      </w:r>
      <w:r w:rsidR="004B5D00" w:rsidRPr="00DC73DB">
        <w:t xml:space="preserve">consistent with Requirement 3(3)(b). The service </w:t>
      </w:r>
      <w:r w:rsidR="009914BB" w:rsidRPr="00DC73DB">
        <w:t>ha</w:t>
      </w:r>
      <w:r w:rsidR="004B5D00" w:rsidRPr="00DC73DB">
        <w:t xml:space="preserve">s committed to including additional detail </w:t>
      </w:r>
      <w:r w:rsidR="008E0132" w:rsidRPr="00DC73DB">
        <w:t xml:space="preserve">related to psychotropic medication reviews in </w:t>
      </w:r>
      <w:r w:rsidR="009914BB" w:rsidRPr="00DC73DB">
        <w:t>Q</w:t>
      </w:r>
      <w:r w:rsidR="008E0132" w:rsidRPr="00DC73DB">
        <w:t>uality and Safety Committee reporting</w:t>
      </w:r>
      <w:r w:rsidR="009914BB" w:rsidRPr="00DC73DB">
        <w:t xml:space="preserve"> as well as </w:t>
      </w:r>
      <w:r w:rsidR="0079460C" w:rsidRPr="00DC73DB">
        <w:t>tabling audit results at the Quality and Safety Committee meetings</w:t>
      </w:r>
      <w:r w:rsidR="008E0132" w:rsidRPr="00DC73DB">
        <w:t xml:space="preserve">. </w:t>
      </w:r>
      <w:r w:rsidR="00EF7FD2" w:rsidRPr="00DC73DB">
        <w:t xml:space="preserve">The service has now also made education related to psychotropic medication </w:t>
      </w:r>
      <w:r w:rsidR="00B969E9" w:rsidRPr="00DC73DB">
        <w:t xml:space="preserve">mandatory for all nursing staff </w:t>
      </w:r>
      <w:r w:rsidR="00C97F52" w:rsidRPr="00DC73DB">
        <w:t xml:space="preserve">and </w:t>
      </w:r>
      <w:r w:rsidR="00CE2C98" w:rsidRPr="00DC73DB">
        <w:t xml:space="preserve">commenced additional toolbox education sessions. </w:t>
      </w:r>
    </w:p>
    <w:p w14:paraId="1CAA8718" w14:textId="25562690" w:rsidR="00C808FF" w:rsidRPr="00DC73DB" w:rsidRDefault="00C808FF" w:rsidP="00DC73DB">
      <w:pPr>
        <w:pStyle w:val="NormalArial"/>
      </w:pPr>
      <w:r w:rsidRPr="00DC73DB">
        <w:t xml:space="preserve">I acknowledge the response and </w:t>
      </w:r>
      <w:r w:rsidR="00341E09" w:rsidRPr="00DC73DB">
        <w:t>proposed</w:t>
      </w:r>
      <w:r w:rsidRPr="00DC73DB">
        <w:t xml:space="preserve"> actions contained in the </w:t>
      </w:r>
      <w:r w:rsidR="00341E09" w:rsidRPr="00DC73DB">
        <w:t>services PCI</w:t>
      </w:r>
      <w:r w:rsidR="00556D54" w:rsidRPr="00DC73DB">
        <w:t xml:space="preserve">. </w:t>
      </w:r>
      <w:r w:rsidR="00D23C22" w:rsidRPr="00DC73DB">
        <w:t xml:space="preserve">I am reassured that the proposed actions will </w:t>
      </w:r>
      <w:r w:rsidR="0003570B" w:rsidRPr="00DC73DB">
        <w:t xml:space="preserve">provide greater oversight of the current monitoring and use of psychotropic medications and encourage the service to </w:t>
      </w:r>
      <w:r w:rsidR="00F40CE4" w:rsidRPr="00DC73DB">
        <w:t xml:space="preserve">ensure </w:t>
      </w:r>
      <w:r w:rsidR="00CA5E61" w:rsidRPr="00DC73DB">
        <w:t xml:space="preserve">the </w:t>
      </w:r>
      <w:r w:rsidR="004463A8" w:rsidRPr="00DC73DB">
        <w:t>g</w:t>
      </w:r>
      <w:r w:rsidR="00CA5E61" w:rsidRPr="00DC73DB">
        <w:t xml:space="preserve">overning </w:t>
      </w:r>
      <w:r w:rsidR="004463A8" w:rsidRPr="00DC73DB">
        <w:t>b</w:t>
      </w:r>
      <w:r w:rsidR="00CA5E61" w:rsidRPr="00DC73DB">
        <w:t xml:space="preserve">ody continues </w:t>
      </w:r>
      <w:r w:rsidR="004463A8" w:rsidRPr="00DC73DB">
        <w:t xml:space="preserve">to be informed of the </w:t>
      </w:r>
      <w:r w:rsidR="008B283B" w:rsidRPr="00DC73DB">
        <w:t>pro</w:t>
      </w:r>
      <w:r w:rsidR="009B3E49" w:rsidRPr="00DC73DB">
        <w:t xml:space="preserve">gress of </w:t>
      </w:r>
      <w:r w:rsidR="008B283B" w:rsidRPr="00DC73DB">
        <w:t xml:space="preserve">improvements. </w:t>
      </w:r>
      <w:r w:rsidR="00E33622" w:rsidRPr="00DC73DB">
        <w:t xml:space="preserve">While I note the </w:t>
      </w:r>
      <w:r w:rsidR="00012985" w:rsidRPr="00DC73DB">
        <w:t xml:space="preserve">completed actions and updates immediately </w:t>
      </w:r>
      <w:r w:rsidR="00265BBA" w:rsidRPr="00DC73DB">
        <w:t>implemented,</w:t>
      </w:r>
      <w:r w:rsidR="00012985" w:rsidRPr="00DC73DB">
        <w:t xml:space="preserve"> I consider further time is required to </w:t>
      </w:r>
      <w:r w:rsidR="00AD468E" w:rsidRPr="00DC73DB">
        <w:t>ensure</w:t>
      </w:r>
      <w:r w:rsidR="00012985" w:rsidRPr="00DC73DB">
        <w:t xml:space="preserve"> </w:t>
      </w:r>
      <w:r w:rsidR="00265BBA" w:rsidRPr="00DC73DB">
        <w:t xml:space="preserve">ongoing </w:t>
      </w:r>
      <w:r w:rsidR="000816DF" w:rsidRPr="00DC73DB">
        <w:t xml:space="preserve">monitoring and review of </w:t>
      </w:r>
      <w:r w:rsidR="00FF7BF4" w:rsidRPr="00DC73DB">
        <w:t>psychotropic medi</w:t>
      </w:r>
      <w:r w:rsidR="007F273B" w:rsidRPr="00DC73DB">
        <w:t>c</w:t>
      </w:r>
      <w:r w:rsidR="00FF7BF4" w:rsidRPr="00DC73DB">
        <w:t>ation and chemical restraint.</w:t>
      </w:r>
      <w:r w:rsidR="007F273B" w:rsidRPr="00DC73DB">
        <w:t xml:space="preserve"> </w:t>
      </w:r>
      <w:r w:rsidR="00C100C6" w:rsidRPr="00DC73DB">
        <w:t>As a result, I find this Requirement non-compliant.</w:t>
      </w:r>
    </w:p>
    <w:sectPr w:rsidR="00C808FF" w:rsidRPr="00DC73D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51D49" w14:textId="77777777" w:rsidR="00BD3A78" w:rsidRDefault="00BD3A78">
      <w:pPr>
        <w:spacing w:after="0"/>
      </w:pPr>
      <w:r>
        <w:separator/>
      </w:r>
    </w:p>
  </w:endnote>
  <w:endnote w:type="continuationSeparator" w:id="0">
    <w:p w14:paraId="7F0263C5" w14:textId="77777777" w:rsidR="00BD3A78" w:rsidRDefault="00BD3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CB4D2" w14:textId="77777777" w:rsidR="00CD744C" w:rsidRPr="00DF37F2" w:rsidRDefault="00CD744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Maculata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71BF7E" w14:textId="77777777" w:rsidR="00CD744C" w:rsidRPr="00DF37F2" w:rsidRDefault="00CD744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3349</w:t>
    </w:r>
    <w:bookmarkEnd w:id="1"/>
    <w:r w:rsidRPr="00DF37F2">
      <w:rPr>
        <w:rStyle w:val="FooterBold"/>
        <w:rFonts w:ascii="Arial" w:hAnsi="Arial"/>
        <w:b w:val="0"/>
      </w:rPr>
      <w:tab/>
      <w:t xml:space="preserve">OFFICIAL: Sensitive </w:t>
    </w:r>
  </w:p>
  <w:p w14:paraId="4ACC317E" w14:textId="77777777" w:rsidR="00CD744C" w:rsidRPr="00DF37F2" w:rsidRDefault="00CD744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AC910" w14:textId="77777777" w:rsidR="00CD744C" w:rsidRDefault="00CD744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E1DFC" w14:textId="77777777" w:rsidR="00BD3A78" w:rsidRDefault="00BD3A78" w:rsidP="00D71F88">
      <w:pPr>
        <w:spacing w:after="0"/>
      </w:pPr>
      <w:r>
        <w:separator/>
      </w:r>
    </w:p>
  </w:footnote>
  <w:footnote w:type="continuationSeparator" w:id="0">
    <w:p w14:paraId="6DF78536" w14:textId="77777777" w:rsidR="00BD3A78" w:rsidRDefault="00BD3A78" w:rsidP="00D71F88">
      <w:pPr>
        <w:spacing w:after="0"/>
      </w:pPr>
      <w:r>
        <w:continuationSeparator/>
      </w:r>
    </w:p>
  </w:footnote>
  <w:footnote w:id="1">
    <w:p w14:paraId="29112ABD" w14:textId="6660EFE0" w:rsidR="00CD744C" w:rsidRDefault="00CD744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319BD">
        <w:rPr>
          <w:rFonts w:ascii="Arial" w:hAnsi="Arial" w:cs="Arial"/>
          <w:sz w:val="20"/>
          <w:szCs w:val="20"/>
        </w:rPr>
        <w:t>68A</w:t>
      </w:r>
      <w:r w:rsidR="005319BD">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12A16A4E" w14:textId="77777777" w:rsidR="00CD744C" w:rsidRDefault="00CD744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4B2B5" w14:textId="77777777" w:rsidR="00CD744C" w:rsidRDefault="00CD744C">
    <w:pPr>
      <w:pStyle w:val="Header"/>
    </w:pPr>
    <w:r>
      <w:rPr>
        <w:noProof/>
        <w:color w:val="2B579A"/>
        <w:shd w:val="clear" w:color="auto" w:fill="E6E6E6"/>
        <w:lang w:val="en-US"/>
      </w:rPr>
      <w:drawing>
        <wp:anchor distT="0" distB="0" distL="114300" distR="114300" simplePos="0" relativeHeight="251658241" behindDoc="1" locked="0" layoutInCell="1" allowOverlap="1" wp14:anchorId="4C241C36" wp14:editId="205B1EE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89B76" w14:textId="77777777" w:rsidR="00CD744C" w:rsidRDefault="00CD744C">
    <w:pPr>
      <w:pStyle w:val="Header"/>
    </w:pPr>
    <w:r>
      <w:rPr>
        <w:noProof/>
      </w:rPr>
      <w:drawing>
        <wp:anchor distT="0" distB="0" distL="114300" distR="114300" simplePos="0" relativeHeight="251658240" behindDoc="0" locked="0" layoutInCell="1" allowOverlap="1" wp14:anchorId="62BC80B7" wp14:editId="74A2EAA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89404A2">
      <w:start w:val="1"/>
      <w:numFmt w:val="lowerRoman"/>
      <w:lvlText w:val="(%1)"/>
      <w:lvlJc w:val="left"/>
      <w:pPr>
        <w:ind w:left="1080" w:hanging="720"/>
      </w:pPr>
      <w:rPr>
        <w:rFonts w:hint="default"/>
      </w:rPr>
    </w:lvl>
    <w:lvl w:ilvl="1" w:tplc="032641C4" w:tentative="1">
      <w:start w:val="1"/>
      <w:numFmt w:val="lowerLetter"/>
      <w:lvlText w:val="%2."/>
      <w:lvlJc w:val="left"/>
      <w:pPr>
        <w:ind w:left="1440" w:hanging="360"/>
      </w:pPr>
    </w:lvl>
    <w:lvl w:ilvl="2" w:tplc="6374DE30" w:tentative="1">
      <w:start w:val="1"/>
      <w:numFmt w:val="lowerRoman"/>
      <w:lvlText w:val="%3."/>
      <w:lvlJc w:val="right"/>
      <w:pPr>
        <w:ind w:left="2160" w:hanging="180"/>
      </w:pPr>
    </w:lvl>
    <w:lvl w:ilvl="3" w:tplc="63E4BBAA" w:tentative="1">
      <w:start w:val="1"/>
      <w:numFmt w:val="decimal"/>
      <w:lvlText w:val="%4."/>
      <w:lvlJc w:val="left"/>
      <w:pPr>
        <w:ind w:left="2880" w:hanging="360"/>
      </w:pPr>
    </w:lvl>
    <w:lvl w:ilvl="4" w:tplc="F5985320" w:tentative="1">
      <w:start w:val="1"/>
      <w:numFmt w:val="lowerLetter"/>
      <w:lvlText w:val="%5."/>
      <w:lvlJc w:val="left"/>
      <w:pPr>
        <w:ind w:left="3600" w:hanging="360"/>
      </w:pPr>
    </w:lvl>
    <w:lvl w:ilvl="5" w:tplc="6868CD86" w:tentative="1">
      <w:start w:val="1"/>
      <w:numFmt w:val="lowerRoman"/>
      <w:lvlText w:val="%6."/>
      <w:lvlJc w:val="right"/>
      <w:pPr>
        <w:ind w:left="4320" w:hanging="180"/>
      </w:pPr>
    </w:lvl>
    <w:lvl w:ilvl="6" w:tplc="3530F890" w:tentative="1">
      <w:start w:val="1"/>
      <w:numFmt w:val="decimal"/>
      <w:lvlText w:val="%7."/>
      <w:lvlJc w:val="left"/>
      <w:pPr>
        <w:ind w:left="5040" w:hanging="360"/>
      </w:pPr>
    </w:lvl>
    <w:lvl w:ilvl="7" w:tplc="69C8B938" w:tentative="1">
      <w:start w:val="1"/>
      <w:numFmt w:val="lowerLetter"/>
      <w:lvlText w:val="%8."/>
      <w:lvlJc w:val="left"/>
      <w:pPr>
        <w:ind w:left="5760" w:hanging="360"/>
      </w:pPr>
    </w:lvl>
    <w:lvl w:ilvl="8" w:tplc="301873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03869DC">
      <w:start w:val="1"/>
      <w:numFmt w:val="lowerRoman"/>
      <w:lvlText w:val="(%1)"/>
      <w:lvlJc w:val="left"/>
      <w:pPr>
        <w:ind w:left="1080" w:hanging="720"/>
      </w:pPr>
      <w:rPr>
        <w:rFonts w:hint="default"/>
      </w:rPr>
    </w:lvl>
    <w:lvl w:ilvl="1" w:tplc="9544DE82" w:tentative="1">
      <w:start w:val="1"/>
      <w:numFmt w:val="lowerLetter"/>
      <w:lvlText w:val="%2."/>
      <w:lvlJc w:val="left"/>
      <w:pPr>
        <w:ind w:left="1440" w:hanging="360"/>
      </w:pPr>
    </w:lvl>
    <w:lvl w:ilvl="2" w:tplc="BCD27F62" w:tentative="1">
      <w:start w:val="1"/>
      <w:numFmt w:val="lowerRoman"/>
      <w:lvlText w:val="%3."/>
      <w:lvlJc w:val="right"/>
      <w:pPr>
        <w:ind w:left="2160" w:hanging="180"/>
      </w:pPr>
    </w:lvl>
    <w:lvl w:ilvl="3" w:tplc="6F9E6AA0" w:tentative="1">
      <w:start w:val="1"/>
      <w:numFmt w:val="decimal"/>
      <w:lvlText w:val="%4."/>
      <w:lvlJc w:val="left"/>
      <w:pPr>
        <w:ind w:left="2880" w:hanging="360"/>
      </w:pPr>
    </w:lvl>
    <w:lvl w:ilvl="4" w:tplc="DACC75AC" w:tentative="1">
      <w:start w:val="1"/>
      <w:numFmt w:val="lowerLetter"/>
      <w:lvlText w:val="%5."/>
      <w:lvlJc w:val="left"/>
      <w:pPr>
        <w:ind w:left="3600" w:hanging="360"/>
      </w:pPr>
    </w:lvl>
    <w:lvl w:ilvl="5" w:tplc="D342236A" w:tentative="1">
      <w:start w:val="1"/>
      <w:numFmt w:val="lowerRoman"/>
      <w:lvlText w:val="%6."/>
      <w:lvlJc w:val="right"/>
      <w:pPr>
        <w:ind w:left="4320" w:hanging="180"/>
      </w:pPr>
    </w:lvl>
    <w:lvl w:ilvl="6" w:tplc="26C470AA" w:tentative="1">
      <w:start w:val="1"/>
      <w:numFmt w:val="decimal"/>
      <w:lvlText w:val="%7."/>
      <w:lvlJc w:val="left"/>
      <w:pPr>
        <w:ind w:left="5040" w:hanging="360"/>
      </w:pPr>
    </w:lvl>
    <w:lvl w:ilvl="7" w:tplc="A1B896D2" w:tentative="1">
      <w:start w:val="1"/>
      <w:numFmt w:val="lowerLetter"/>
      <w:lvlText w:val="%8."/>
      <w:lvlJc w:val="left"/>
      <w:pPr>
        <w:ind w:left="5760" w:hanging="360"/>
      </w:pPr>
    </w:lvl>
    <w:lvl w:ilvl="8" w:tplc="84D69B5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96AC13E">
      <w:start w:val="1"/>
      <w:numFmt w:val="lowerRoman"/>
      <w:lvlText w:val="(%1)"/>
      <w:lvlJc w:val="left"/>
      <w:pPr>
        <w:ind w:left="1080" w:hanging="720"/>
      </w:pPr>
      <w:rPr>
        <w:rFonts w:hint="default"/>
      </w:rPr>
    </w:lvl>
    <w:lvl w:ilvl="1" w:tplc="E714AC0C" w:tentative="1">
      <w:start w:val="1"/>
      <w:numFmt w:val="lowerLetter"/>
      <w:lvlText w:val="%2."/>
      <w:lvlJc w:val="left"/>
      <w:pPr>
        <w:ind w:left="1440" w:hanging="360"/>
      </w:pPr>
    </w:lvl>
    <w:lvl w:ilvl="2" w:tplc="C47AF30C" w:tentative="1">
      <w:start w:val="1"/>
      <w:numFmt w:val="lowerRoman"/>
      <w:lvlText w:val="%3."/>
      <w:lvlJc w:val="right"/>
      <w:pPr>
        <w:ind w:left="2160" w:hanging="180"/>
      </w:pPr>
    </w:lvl>
    <w:lvl w:ilvl="3" w:tplc="D2B2B082" w:tentative="1">
      <w:start w:val="1"/>
      <w:numFmt w:val="decimal"/>
      <w:lvlText w:val="%4."/>
      <w:lvlJc w:val="left"/>
      <w:pPr>
        <w:ind w:left="2880" w:hanging="360"/>
      </w:pPr>
    </w:lvl>
    <w:lvl w:ilvl="4" w:tplc="19729658" w:tentative="1">
      <w:start w:val="1"/>
      <w:numFmt w:val="lowerLetter"/>
      <w:lvlText w:val="%5."/>
      <w:lvlJc w:val="left"/>
      <w:pPr>
        <w:ind w:left="3600" w:hanging="360"/>
      </w:pPr>
    </w:lvl>
    <w:lvl w:ilvl="5" w:tplc="38601FAA" w:tentative="1">
      <w:start w:val="1"/>
      <w:numFmt w:val="lowerRoman"/>
      <w:lvlText w:val="%6."/>
      <w:lvlJc w:val="right"/>
      <w:pPr>
        <w:ind w:left="4320" w:hanging="180"/>
      </w:pPr>
    </w:lvl>
    <w:lvl w:ilvl="6" w:tplc="3D6E3250" w:tentative="1">
      <w:start w:val="1"/>
      <w:numFmt w:val="decimal"/>
      <w:lvlText w:val="%7."/>
      <w:lvlJc w:val="left"/>
      <w:pPr>
        <w:ind w:left="5040" w:hanging="360"/>
      </w:pPr>
    </w:lvl>
    <w:lvl w:ilvl="7" w:tplc="7BD61DC0" w:tentative="1">
      <w:start w:val="1"/>
      <w:numFmt w:val="lowerLetter"/>
      <w:lvlText w:val="%8."/>
      <w:lvlJc w:val="left"/>
      <w:pPr>
        <w:ind w:left="5760" w:hanging="360"/>
      </w:pPr>
    </w:lvl>
    <w:lvl w:ilvl="8" w:tplc="B342899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8D8582E">
      <w:start w:val="1"/>
      <w:numFmt w:val="bullet"/>
      <w:lvlText w:val=""/>
      <w:lvlJc w:val="left"/>
      <w:pPr>
        <w:ind w:left="720" w:hanging="360"/>
      </w:pPr>
      <w:rPr>
        <w:rFonts w:ascii="Symbol" w:hAnsi="Symbol" w:hint="default"/>
        <w:color w:val="auto"/>
        <w:sz w:val="24"/>
        <w:szCs w:val="24"/>
      </w:rPr>
    </w:lvl>
    <w:lvl w:ilvl="1" w:tplc="64CEC9C8" w:tentative="1">
      <w:start w:val="1"/>
      <w:numFmt w:val="bullet"/>
      <w:lvlText w:val="o"/>
      <w:lvlJc w:val="left"/>
      <w:pPr>
        <w:ind w:left="1440" w:hanging="360"/>
      </w:pPr>
      <w:rPr>
        <w:rFonts w:ascii="Courier New" w:hAnsi="Courier New" w:cs="Courier New" w:hint="default"/>
      </w:rPr>
    </w:lvl>
    <w:lvl w:ilvl="2" w:tplc="B91E30F4" w:tentative="1">
      <w:start w:val="1"/>
      <w:numFmt w:val="bullet"/>
      <w:lvlText w:val=""/>
      <w:lvlJc w:val="left"/>
      <w:pPr>
        <w:ind w:left="2160" w:hanging="360"/>
      </w:pPr>
      <w:rPr>
        <w:rFonts w:ascii="Wingdings" w:hAnsi="Wingdings" w:hint="default"/>
      </w:rPr>
    </w:lvl>
    <w:lvl w:ilvl="3" w:tplc="68BC50A8" w:tentative="1">
      <w:start w:val="1"/>
      <w:numFmt w:val="bullet"/>
      <w:lvlText w:val=""/>
      <w:lvlJc w:val="left"/>
      <w:pPr>
        <w:ind w:left="2880" w:hanging="360"/>
      </w:pPr>
      <w:rPr>
        <w:rFonts w:ascii="Symbol" w:hAnsi="Symbol" w:hint="default"/>
      </w:rPr>
    </w:lvl>
    <w:lvl w:ilvl="4" w:tplc="D1BA787E" w:tentative="1">
      <w:start w:val="1"/>
      <w:numFmt w:val="bullet"/>
      <w:lvlText w:val="o"/>
      <w:lvlJc w:val="left"/>
      <w:pPr>
        <w:ind w:left="3600" w:hanging="360"/>
      </w:pPr>
      <w:rPr>
        <w:rFonts w:ascii="Courier New" w:hAnsi="Courier New" w:cs="Courier New" w:hint="default"/>
      </w:rPr>
    </w:lvl>
    <w:lvl w:ilvl="5" w:tplc="D52A320A" w:tentative="1">
      <w:start w:val="1"/>
      <w:numFmt w:val="bullet"/>
      <w:lvlText w:val=""/>
      <w:lvlJc w:val="left"/>
      <w:pPr>
        <w:ind w:left="4320" w:hanging="360"/>
      </w:pPr>
      <w:rPr>
        <w:rFonts w:ascii="Wingdings" w:hAnsi="Wingdings" w:hint="default"/>
      </w:rPr>
    </w:lvl>
    <w:lvl w:ilvl="6" w:tplc="F46C7A32" w:tentative="1">
      <w:start w:val="1"/>
      <w:numFmt w:val="bullet"/>
      <w:lvlText w:val=""/>
      <w:lvlJc w:val="left"/>
      <w:pPr>
        <w:ind w:left="5040" w:hanging="360"/>
      </w:pPr>
      <w:rPr>
        <w:rFonts w:ascii="Symbol" w:hAnsi="Symbol" w:hint="default"/>
      </w:rPr>
    </w:lvl>
    <w:lvl w:ilvl="7" w:tplc="5402379C" w:tentative="1">
      <w:start w:val="1"/>
      <w:numFmt w:val="bullet"/>
      <w:lvlText w:val="o"/>
      <w:lvlJc w:val="left"/>
      <w:pPr>
        <w:ind w:left="5760" w:hanging="360"/>
      </w:pPr>
      <w:rPr>
        <w:rFonts w:ascii="Courier New" w:hAnsi="Courier New" w:cs="Courier New" w:hint="default"/>
      </w:rPr>
    </w:lvl>
    <w:lvl w:ilvl="8" w:tplc="E8EC350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29CD566">
      <w:start w:val="1"/>
      <w:numFmt w:val="lowerRoman"/>
      <w:lvlText w:val="(%1)"/>
      <w:lvlJc w:val="left"/>
      <w:pPr>
        <w:ind w:left="1080" w:hanging="720"/>
      </w:pPr>
      <w:rPr>
        <w:rFonts w:hint="default"/>
      </w:rPr>
    </w:lvl>
    <w:lvl w:ilvl="1" w:tplc="69BCE08E" w:tentative="1">
      <w:start w:val="1"/>
      <w:numFmt w:val="lowerLetter"/>
      <w:lvlText w:val="%2."/>
      <w:lvlJc w:val="left"/>
      <w:pPr>
        <w:ind w:left="1440" w:hanging="360"/>
      </w:pPr>
    </w:lvl>
    <w:lvl w:ilvl="2" w:tplc="43B25744" w:tentative="1">
      <w:start w:val="1"/>
      <w:numFmt w:val="lowerRoman"/>
      <w:lvlText w:val="%3."/>
      <w:lvlJc w:val="right"/>
      <w:pPr>
        <w:ind w:left="2160" w:hanging="180"/>
      </w:pPr>
    </w:lvl>
    <w:lvl w:ilvl="3" w:tplc="4536842A" w:tentative="1">
      <w:start w:val="1"/>
      <w:numFmt w:val="decimal"/>
      <w:lvlText w:val="%4."/>
      <w:lvlJc w:val="left"/>
      <w:pPr>
        <w:ind w:left="2880" w:hanging="360"/>
      </w:pPr>
    </w:lvl>
    <w:lvl w:ilvl="4" w:tplc="D5DAA1EE" w:tentative="1">
      <w:start w:val="1"/>
      <w:numFmt w:val="lowerLetter"/>
      <w:lvlText w:val="%5."/>
      <w:lvlJc w:val="left"/>
      <w:pPr>
        <w:ind w:left="3600" w:hanging="360"/>
      </w:pPr>
    </w:lvl>
    <w:lvl w:ilvl="5" w:tplc="9C563BAA" w:tentative="1">
      <w:start w:val="1"/>
      <w:numFmt w:val="lowerRoman"/>
      <w:lvlText w:val="%6."/>
      <w:lvlJc w:val="right"/>
      <w:pPr>
        <w:ind w:left="4320" w:hanging="180"/>
      </w:pPr>
    </w:lvl>
    <w:lvl w:ilvl="6" w:tplc="3816EB10" w:tentative="1">
      <w:start w:val="1"/>
      <w:numFmt w:val="decimal"/>
      <w:lvlText w:val="%7."/>
      <w:lvlJc w:val="left"/>
      <w:pPr>
        <w:ind w:left="5040" w:hanging="360"/>
      </w:pPr>
    </w:lvl>
    <w:lvl w:ilvl="7" w:tplc="6D62E280" w:tentative="1">
      <w:start w:val="1"/>
      <w:numFmt w:val="lowerLetter"/>
      <w:lvlText w:val="%8."/>
      <w:lvlJc w:val="left"/>
      <w:pPr>
        <w:ind w:left="5760" w:hanging="360"/>
      </w:pPr>
    </w:lvl>
    <w:lvl w:ilvl="8" w:tplc="E4FE7612" w:tentative="1">
      <w:start w:val="1"/>
      <w:numFmt w:val="lowerRoman"/>
      <w:lvlText w:val="%9."/>
      <w:lvlJc w:val="right"/>
      <w:pPr>
        <w:ind w:left="6480" w:hanging="180"/>
      </w:pPr>
    </w:lvl>
  </w:abstractNum>
  <w:abstractNum w:abstractNumId="6" w15:restartNumberingAfterBreak="0">
    <w:nsid w:val="25E31E22"/>
    <w:multiLevelType w:val="hybridMultilevel"/>
    <w:tmpl w:val="A8229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EEB642E2">
      <w:start w:val="1"/>
      <w:numFmt w:val="lowerRoman"/>
      <w:lvlText w:val="(%1)"/>
      <w:lvlJc w:val="left"/>
      <w:pPr>
        <w:ind w:left="1080" w:hanging="720"/>
      </w:pPr>
      <w:rPr>
        <w:rFonts w:hint="default"/>
      </w:rPr>
    </w:lvl>
    <w:lvl w:ilvl="1" w:tplc="273EC09A" w:tentative="1">
      <w:start w:val="1"/>
      <w:numFmt w:val="lowerLetter"/>
      <w:lvlText w:val="%2."/>
      <w:lvlJc w:val="left"/>
      <w:pPr>
        <w:ind w:left="1440" w:hanging="360"/>
      </w:pPr>
    </w:lvl>
    <w:lvl w:ilvl="2" w:tplc="6FC41A56" w:tentative="1">
      <w:start w:val="1"/>
      <w:numFmt w:val="lowerRoman"/>
      <w:lvlText w:val="%3."/>
      <w:lvlJc w:val="right"/>
      <w:pPr>
        <w:ind w:left="2160" w:hanging="180"/>
      </w:pPr>
    </w:lvl>
    <w:lvl w:ilvl="3" w:tplc="C70CB69C" w:tentative="1">
      <w:start w:val="1"/>
      <w:numFmt w:val="decimal"/>
      <w:lvlText w:val="%4."/>
      <w:lvlJc w:val="left"/>
      <w:pPr>
        <w:ind w:left="2880" w:hanging="360"/>
      </w:pPr>
    </w:lvl>
    <w:lvl w:ilvl="4" w:tplc="3684CDC8" w:tentative="1">
      <w:start w:val="1"/>
      <w:numFmt w:val="lowerLetter"/>
      <w:lvlText w:val="%5."/>
      <w:lvlJc w:val="left"/>
      <w:pPr>
        <w:ind w:left="3600" w:hanging="360"/>
      </w:pPr>
    </w:lvl>
    <w:lvl w:ilvl="5" w:tplc="FF341BB4" w:tentative="1">
      <w:start w:val="1"/>
      <w:numFmt w:val="lowerRoman"/>
      <w:lvlText w:val="%6."/>
      <w:lvlJc w:val="right"/>
      <w:pPr>
        <w:ind w:left="4320" w:hanging="180"/>
      </w:pPr>
    </w:lvl>
    <w:lvl w:ilvl="6" w:tplc="4008C2EC" w:tentative="1">
      <w:start w:val="1"/>
      <w:numFmt w:val="decimal"/>
      <w:lvlText w:val="%7."/>
      <w:lvlJc w:val="left"/>
      <w:pPr>
        <w:ind w:left="5040" w:hanging="360"/>
      </w:pPr>
    </w:lvl>
    <w:lvl w:ilvl="7" w:tplc="6674D5A2" w:tentative="1">
      <w:start w:val="1"/>
      <w:numFmt w:val="lowerLetter"/>
      <w:lvlText w:val="%8."/>
      <w:lvlJc w:val="left"/>
      <w:pPr>
        <w:ind w:left="5760" w:hanging="360"/>
      </w:pPr>
    </w:lvl>
    <w:lvl w:ilvl="8" w:tplc="6A7C6ED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33EC0A4">
      <w:start w:val="1"/>
      <w:numFmt w:val="lowerRoman"/>
      <w:lvlText w:val="(%1)"/>
      <w:lvlJc w:val="left"/>
      <w:pPr>
        <w:ind w:left="1080" w:hanging="720"/>
      </w:pPr>
      <w:rPr>
        <w:rFonts w:hint="default"/>
      </w:rPr>
    </w:lvl>
    <w:lvl w:ilvl="1" w:tplc="037E40F2" w:tentative="1">
      <w:start w:val="1"/>
      <w:numFmt w:val="lowerLetter"/>
      <w:lvlText w:val="%2."/>
      <w:lvlJc w:val="left"/>
      <w:pPr>
        <w:ind w:left="1440" w:hanging="360"/>
      </w:pPr>
    </w:lvl>
    <w:lvl w:ilvl="2" w:tplc="0F5A365E" w:tentative="1">
      <w:start w:val="1"/>
      <w:numFmt w:val="lowerRoman"/>
      <w:lvlText w:val="%3."/>
      <w:lvlJc w:val="right"/>
      <w:pPr>
        <w:ind w:left="2160" w:hanging="180"/>
      </w:pPr>
    </w:lvl>
    <w:lvl w:ilvl="3" w:tplc="1CBCC92A" w:tentative="1">
      <w:start w:val="1"/>
      <w:numFmt w:val="decimal"/>
      <w:lvlText w:val="%4."/>
      <w:lvlJc w:val="left"/>
      <w:pPr>
        <w:ind w:left="2880" w:hanging="360"/>
      </w:pPr>
    </w:lvl>
    <w:lvl w:ilvl="4" w:tplc="DF462D82" w:tentative="1">
      <w:start w:val="1"/>
      <w:numFmt w:val="lowerLetter"/>
      <w:lvlText w:val="%5."/>
      <w:lvlJc w:val="left"/>
      <w:pPr>
        <w:ind w:left="3600" w:hanging="360"/>
      </w:pPr>
    </w:lvl>
    <w:lvl w:ilvl="5" w:tplc="27C4DE7E" w:tentative="1">
      <w:start w:val="1"/>
      <w:numFmt w:val="lowerRoman"/>
      <w:lvlText w:val="%6."/>
      <w:lvlJc w:val="right"/>
      <w:pPr>
        <w:ind w:left="4320" w:hanging="180"/>
      </w:pPr>
    </w:lvl>
    <w:lvl w:ilvl="6" w:tplc="01A470E6" w:tentative="1">
      <w:start w:val="1"/>
      <w:numFmt w:val="decimal"/>
      <w:lvlText w:val="%7."/>
      <w:lvlJc w:val="left"/>
      <w:pPr>
        <w:ind w:left="5040" w:hanging="360"/>
      </w:pPr>
    </w:lvl>
    <w:lvl w:ilvl="7" w:tplc="A37AF59A" w:tentative="1">
      <w:start w:val="1"/>
      <w:numFmt w:val="lowerLetter"/>
      <w:lvlText w:val="%8."/>
      <w:lvlJc w:val="left"/>
      <w:pPr>
        <w:ind w:left="5760" w:hanging="360"/>
      </w:pPr>
    </w:lvl>
    <w:lvl w:ilvl="8" w:tplc="B40A928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F10C7B2">
      <w:start w:val="1"/>
      <w:numFmt w:val="lowerRoman"/>
      <w:lvlText w:val="(%1)"/>
      <w:lvlJc w:val="left"/>
      <w:pPr>
        <w:ind w:left="1080" w:hanging="720"/>
      </w:pPr>
      <w:rPr>
        <w:rFonts w:hint="default"/>
      </w:rPr>
    </w:lvl>
    <w:lvl w:ilvl="1" w:tplc="7F80B99A" w:tentative="1">
      <w:start w:val="1"/>
      <w:numFmt w:val="lowerLetter"/>
      <w:lvlText w:val="%2."/>
      <w:lvlJc w:val="left"/>
      <w:pPr>
        <w:ind w:left="1440" w:hanging="360"/>
      </w:pPr>
    </w:lvl>
    <w:lvl w:ilvl="2" w:tplc="CBC27BF6" w:tentative="1">
      <w:start w:val="1"/>
      <w:numFmt w:val="lowerRoman"/>
      <w:lvlText w:val="%3."/>
      <w:lvlJc w:val="right"/>
      <w:pPr>
        <w:ind w:left="2160" w:hanging="180"/>
      </w:pPr>
    </w:lvl>
    <w:lvl w:ilvl="3" w:tplc="14B0F5BC" w:tentative="1">
      <w:start w:val="1"/>
      <w:numFmt w:val="decimal"/>
      <w:lvlText w:val="%4."/>
      <w:lvlJc w:val="left"/>
      <w:pPr>
        <w:ind w:left="2880" w:hanging="360"/>
      </w:pPr>
    </w:lvl>
    <w:lvl w:ilvl="4" w:tplc="AF5A7F64" w:tentative="1">
      <w:start w:val="1"/>
      <w:numFmt w:val="lowerLetter"/>
      <w:lvlText w:val="%5."/>
      <w:lvlJc w:val="left"/>
      <w:pPr>
        <w:ind w:left="3600" w:hanging="360"/>
      </w:pPr>
    </w:lvl>
    <w:lvl w:ilvl="5" w:tplc="BA68C1E6" w:tentative="1">
      <w:start w:val="1"/>
      <w:numFmt w:val="lowerRoman"/>
      <w:lvlText w:val="%6."/>
      <w:lvlJc w:val="right"/>
      <w:pPr>
        <w:ind w:left="4320" w:hanging="180"/>
      </w:pPr>
    </w:lvl>
    <w:lvl w:ilvl="6" w:tplc="3D9CECA2" w:tentative="1">
      <w:start w:val="1"/>
      <w:numFmt w:val="decimal"/>
      <w:lvlText w:val="%7."/>
      <w:lvlJc w:val="left"/>
      <w:pPr>
        <w:ind w:left="5040" w:hanging="360"/>
      </w:pPr>
    </w:lvl>
    <w:lvl w:ilvl="7" w:tplc="BA1A23E0" w:tentative="1">
      <w:start w:val="1"/>
      <w:numFmt w:val="lowerLetter"/>
      <w:lvlText w:val="%8."/>
      <w:lvlJc w:val="left"/>
      <w:pPr>
        <w:ind w:left="5760" w:hanging="360"/>
      </w:pPr>
    </w:lvl>
    <w:lvl w:ilvl="8" w:tplc="B02E833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21504F58">
      <w:start w:val="1"/>
      <w:numFmt w:val="lowerRoman"/>
      <w:lvlText w:val="(%1)"/>
      <w:lvlJc w:val="left"/>
      <w:pPr>
        <w:ind w:left="1080" w:hanging="720"/>
      </w:pPr>
      <w:rPr>
        <w:rFonts w:hint="default"/>
      </w:rPr>
    </w:lvl>
    <w:lvl w:ilvl="1" w:tplc="4D7E5C88" w:tentative="1">
      <w:start w:val="1"/>
      <w:numFmt w:val="lowerLetter"/>
      <w:lvlText w:val="%2."/>
      <w:lvlJc w:val="left"/>
      <w:pPr>
        <w:ind w:left="1440" w:hanging="360"/>
      </w:pPr>
    </w:lvl>
    <w:lvl w:ilvl="2" w:tplc="5874D64C" w:tentative="1">
      <w:start w:val="1"/>
      <w:numFmt w:val="lowerRoman"/>
      <w:lvlText w:val="%3."/>
      <w:lvlJc w:val="right"/>
      <w:pPr>
        <w:ind w:left="2160" w:hanging="180"/>
      </w:pPr>
    </w:lvl>
    <w:lvl w:ilvl="3" w:tplc="D76CDF72" w:tentative="1">
      <w:start w:val="1"/>
      <w:numFmt w:val="decimal"/>
      <w:lvlText w:val="%4."/>
      <w:lvlJc w:val="left"/>
      <w:pPr>
        <w:ind w:left="2880" w:hanging="360"/>
      </w:pPr>
    </w:lvl>
    <w:lvl w:ilvl="4" w:tplc="D506E290" w:tentative="1">
      <w:start w:val="1"/>
      <w:numFmt w:val="lowerLetter"/>
      <w:lvlText w:val="%5."/>
      <w:lvlJc w:val="left"/>
      <w:pPr>
        <w:ind w:left="3600" w:hanging="360"/>
      </w:pPr>
    </w:lvl>
    <w:lvl w:ilvl="5" w:tplc="4DC6FCBC" w:tentative="1">
      <w:start w:val="1"/>
      <w:numFmt w:val="lowerRoman"/>
      <w:lvlText w:val="%6."/>
      <w:lvlJc w:val="right"/>
      <w:pPr>
        <w:ind w:left="4320" w:hanging="180"/>
      </w:pPr>
    </w:lvl>
    <w:lvl w:ilvl="6" w:tplc="716003C6" w:tentative="1">
      <w:start w:val="1"/>
      <w:numFmt w:val="decimal"/>
      <w:lvlText w:val="%7."/>
      <w:lvlJc w:val="left"/>
      <w:pPr>
        <w:ind w:left="5040" w:hanging="360"/>
      </w:pPr>
    </w:lvl>
    <w:lvl w:ilvl="7" w:tplc="1158CDD6" w:tentative="1">
      <w:start w:val="1"/>
      <w:numFmt w:val="lowerLetter"/>
      <w:lvlText w:val="%8."/>
      <w:lvlJc w:val="left"/>
      <w:pPr>
        <w:ind w:left="5760" w:hanging="360"/>
      </w:pPr>
    </w:lvl>
    <w:lvl w:ilvl="8" w:tplc="3D00968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3E4E2DE">
      <w:start w:val="1"/>
      <w:numFmt w:val="lowerRoman"/>
      <w:lvlText w:val="(%1)"/>
      <w:lvlJc w:val="left"/>
      <w:pPr>
        <w:ind w:left="1080" w:hanging="720"/>
      </w:pPr>
      <w:rPr>
        <w:rFonts w:hint="default"/>
      </w:rPr>
    </w:lvl>
    <w:lvl w:ilvl="1" w:tplc="025A80BE" w:tentative="1">
      <w:start w:val="1"/>
      <w:numFmt w:val="lowerLetter"/>
      <w:lvlText w:val="%2."/>
      <w:lvlJc w:val="left"/>
      <w:pPr>
        <w:ind w:left="1440" w:hanging="360"/>
      </w:pPr>
    </w:lvl>
    <w:lvl w:ilvl="2" w:tplc="62FE2B8E" w:tentative="1">
      <w:start w:val="1"/>
      <w:numFmt w:val="lowerRoman"/>
      <w:lvlText w:val="%3."/>
      <w:lvlJc w:val="right"/>
      <w:pPr>
        <w:ind w:left="2160" w:hanging="180"/>
      </w:pPr>
    </w:lvl>
    <w:lvl w:ilvl="3" w:tplc="530A1736" w:tentative="1">
      <w:start w:val="1"/>
      <w:numFmt w:val="decimal"/>
      <w:lvlText w:val="%4."/>
      <w:lvlJc w:val="left"/>
      <w:pPr>
        <w:ind w:left="2880" w:hanging="360"/>
      </w:pPr>
    </w:lvl>
    <w:lvl w:ilvl="4" w:tplc="BF92E572" w:tentative="1">
      <w:start w:val="1"/>
      <w:numFmt w:val="lowerLetter"/>
      <w:lvlText w:val="%5."/>
      <w:lvlJc w:val="left"/>
      <w:pPr>
        <w:ind w:left="3600" w:hanging="360"/>
      </w:pPr>
    </w:lvl>
    <w:lvl w:ilvl="5" w:tplc="D5B4EB74" w:tentative="1">
      <w:start w:val="1"/>
      <w:numFmt w:val="lowerRoman"/>
      <w:lvlText w:val="%6."/>
      <w:lvlJc w:val="right"/>
      <w:pPr>
        <w:ind w:left="4320" w:hanging="180"/>
      </w:pPr>
    </w:lvl>
    <w:lvl w:ilvl="6" w:tplc="857ED43E" w:tentative="1">
      <w:start w:val="1"/>
      <w:numFmt w:val="decimal"/>
      <w:lvlText w:val="%7."/>
      <w:lvlJc w:val="left"/>
      <w:pPr>
        <w:ind w:left="5040" w:hanging="360"/>
      </w:pPr>
    </w:lvl>
    <w:lvl w:ilvl="7" w:tplc="F99EC22A" w:tentative="1">
      <w:start w:val="1"/>
      <w:numFmt w:val="lowerLetter"/>
      <w:lvlText w:val="%8."/>
      <w:lvlJc w:val="left"/>
      <w:pPr>
        <w:ind w:left="5760" w:hanging="360"/>
      </w:pPr>
    </w:lvl>
    <w:lvl w:ilvl="8" w:tplc="3B1C04B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832000">
    <w:abstractNumId w:val="12"/>
  </w:num>
  <w:num w:numId="2" w16cid:durableId="536546457">
    <w:abstractNumId w:val="4"/>
  </w:num>
  <w:num w:numId="3" w16cid:durableId="340935052">
    <w:abstractNumId w:val="2"/>
  </w:num>
  <w:num w:numId="4" w16cid:durableId="753016863">
    <w:abstractNumId w:val="8"/>
  </w:num>
  <w:num w:numId="5" w16cid:durableId="925381374">
    <w:abstractNumId w:val="7"/>
  </w:num>
  <w:num w:numId="6" w16cid:durableId="1659185358">
    <w:abstractNumId w:val="1"/>
  </w:num>
  <w:num w:numId="7" w16cid:durableId="370762499">
    <w:abstractNumId w:val="10"/>
  </w:num>
  <w:num w:numId="8" w16cid:durableId="1109666458">
    <w:abstractNumId w:val="5"/>
  </w:num>
  <w:num w:numId="9" w16cid:durableId="503983931">
    <w:abstractNumId w:val="9"/>
  </w:num>
  <w:num w:numId="10" w16cid:durableId="1989095616">
    <w:abstractNumId w:val="3"/>
  </w:num>
  <w:num w:numId="11" w16cid:durableId="1996714041">
    <w:abstractNumId w:val="11"/>
  </w:num>
  <w:num w:numId="12" w16cid:durableId="1385979713">
    <w:abstractNumId w:val="0"/>
  </w:num>
  <w:num w:numId="13" w16cid:durableId="1333145740">
    <w:abstractNumId w:val="12"/>
  </w:num>
  <w:num w:numId="14" w16cid:durableId="1437751720">
    <w:abstractNumId w:val="12"/>
  </w:num>
  <w:num w:numId="15" w16cid:durableId="735990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629"/>
    <w:rsid w:val="00007AC5"/>
    <w:rsid w:val="00012985"/>
    <w:rsid w:val="00012B37"/>
    <w:rsid w:val="00013405"/>
    <w:rsid w:val="00015D79"/>
    <w:rsid w:val="00015F57"/>
    <w:rsid w:val="00015F7B"/>
    <w:rsid w:val="00032000"/>
    <w:rsid w:val="000354DB"/>
    <w:rsid w:val="0003570B"/>
    <w:rsid w:val="000519A1"/>
    <w:rsid w:val="00057DF8"/>
    <w:rsid w:val="000660AD"/>
    <w:rsid w:val="000816DF"/>
    <w:rsid w:val="00082786"/>
    <w:rsid w:val="000869F0"/>
    <w:rsid w:val="00097B18"/>
    <w:rsid w:val="000A7424"/>
    <w:rsid w:val="000B0252"/>
    <w:rsid w:val="000C689A"/>
    <w:rsid w:val="000D4000"/>
    <w:rsid w:val="000D6337"/>
    <w:rsid w:val="000E104B"/>
    <w:rsid w:val="000E3065"/>
    <w:rsid w:val="000F2877"/>
    <w:rsid w:val="001008A3"/>
    <w:rsid w:val="00106D6F"/>
    <w:rsid w:val="00112A4E"/>
    <w:rsid w:val="001148F0"/>
    <w:rsid w:val="001453B6"/>
    <w:rsid w:val="00150140"/>
    <w:rsid w:val="00163F11"/>
    <w:rsid w:val="00166305"/>
    <w:rsid w:val="0019286C"/>
    <w:rsid w:val="00196F0E"/>
    <w:rsid w:val="001B28F1"/>
    <w:rsid w:val="001B6E7D"/>
    <w:rsid w:val="001B732C"/>
    <w:rsid w:val="001B7FAB"/>
    <w:rsid w:val="001C5194"/>
    <w:rsid w:val="001C69C1"/>
    <w:rsid w:val="001D1BF6"/>
    <w:rsid w:val="001D36AA"/>
    <w:rsid w:val="001E0179"/>
    <w:rsid w:val="001E0BFE"/>
    <w:rsid w:val="001E39BF"/>
    <w:rsid w:val="001E4429"/>
    <w:rsid w:val="001E6D45"/>
    <w:rsid w:val="001E7956"/>
    <w:rsid w:val="001F284E"/>
    <w:rsid w:val="001F77BE"/>
    <w:rsid w:val="00201629"/>
    <w:rsid w:val="002076CE"/>
    <w:rsid w:val="0021165E"/>
    <w:rsid w:val="002151A8"/>
    <w:rsid w:val="00217728"/>
    <w:rsid w:val="00222248"/>
    <w:rsid w:val="00227386"/>
    <w:rsid w:val="00232B85"/>
    <w:rsid w:val="00240E6C"/>
    <w:rsid w:val="0024431C"/>
    <w:rsid w:val="00244DE5"/>
    <w:rsid w:val="00265BBA"/>
    <w:rsid w:val="0027509C"/>
    <w:rsid w:val="00277276"/>
    <w:rsid w:val="00280F89"/>
    <w:rsid w:val="0029450F"/>
    <w:rsid w:val="002B2A7F"/>
    <w:rsid w:val="002B2E22"/>
    <w:rsid w:val="002B4373"/>
    <w:rsid w:val="002B5034"/>
    <w:rsid w:val="002B5E3D"/>
    <w:rsid w:val="002D31C1"/>
    <w:rsid w:val="002D48AD"/>
    <w:rsid w:val="002E1373"/>
    <w:rsid w:val="002F2D51"/>
    <w:rsid w:val="002F5205"/>
    <w:rsid w:val="002F5B84"/>
    <w:rsid w:val="00301CF4"/>
    <w:rsid w:val="00302D58"/>
    <w:rsid w:val="0030649A"/>
    <w:rsid w:val="0030697B"/>
    <w:rsid w:val="0031542A"/>
    <w:rsid w:val="003209A6"/>
    <w:rsid w:val="00330E57"/>
    <w:rsid w:val="00331DA4"/>
    <w:rsid w:val="00333268"/>
    <w:rsid w:val="00336EFA"/>
    <w:rsid w:val="00341E09"/>
    <w:rsid w:val="003721B5"/>
    <w:rsid w:val="00372865"/>
    <w:rsid w:val="00377034"/>
    <w:rsid w:val="003915ED"/>
    <w:rsid w:val="003941ED"/>
    <w:rsid w:val="0039493C"/>
    <w:rsid w:val="00397A3C"/>
    <w:rsid w:val="003A54B3"/>
    <w:rsid w:val="003B171D"/>
    <w:rsid w:val="003B7D72"/>
    <w:rsid w:val="003D1C11"/>
    <w:rsid w:val="003E1E38"/>
    <w:rsid w:val="003E328F"/>
    <w:rsid w:val="003E454B"/>
    <w:rsid w:val="003E5ACB"/>
    <w:rsid w:val="003F1BB5"/>
    <w:rsid w:val="003F461D"/>
    <w:rsid w:val="004043E3"/>
    <w:rsid w:val="0040714A"/>
    <w:rsid w:val="00415119"/>
    <w:rsid w:val="0042036F"/>
    <w:rsid w:val="0042195C"/>
    <w:rsid w:val="00426190"/>
    <w:rsid w:val="00426A79"/>
    <w:rsid w:val="00436FFE"/>
    <w:rsid w:val="004411F3"/>
    <w:rsid w:val="004463A8"/>
    <w:rsid w:val="00457575"/>
    <w:rsid w:val="00457B7C"/>
    <w:rsid w:val="00471B0A"/>
    <w:rsid w:val="0047631F"/>
    <w:rsid w:val="0048396F"/>
    <w:rsid w:val="004965B1"/>
    <w:rsid w:val="004A2D21"/>
    <w:rsid w:val="004B14C9"/>
    <w:rsid w:val="004B5D00"/>
    <w:rsid w:val="004B7616"/>
    <w:rsid w:val="004D0572"/>
    <w:rsid w:val="004D6181"/>
    <w:rsid w:val="004D6A2F"/>
    <w:rsid w:val="004E1343"/>
    <w:rsid w:val="004E2D37"/>
    <w:rsid w:val="004E4013"/>
    <w:rsid w:val="004E51E5"/>
    <w:rsid w:val="004F348F"/>
    <w:rsid w:val="00523B0C"/>
    <w:rsid w:val="0053006D"/>
    <w:rsid w:val="005319BD"/>
    <w:rsid w:val="00542AB5"/>
    <w:rsid w:val="00550486"/>
    <w:rsid w:val="005509B0"/>
    <w:rsid w:val="00556D54"/>
    <w:rsid w:val="00562EA9"/>
    <w:rsid w:val="00570B55"/>
    <w:rsid w:val="00573F1A"/>
    <w:rsid w:val="0057654F"/>
    <w:rsid w:val="0058101F"/>
    <w:rsid w:val="00585352"/>
    <w:rsid w:val="00594DA1"/>
    <w:rsid w:val="00595471"/>
    <w:rsid w:val="005A3B18"/>
    <w:rsid w:val="005A3EDE"/>
    <w:rsid w:val="005A401E"/>
    <w:rsid w:val="005A458A"/>
    <w:rsid w:val="005B4598"/>
    <w:rsid w:val="005B5543"/>
    <w:rsid w:val="005C3388"/>
    <w:rsid w:val="005C48EE"/>
    <w:rsid w:val="005D3688"/>
    <w:rsid w:val="005D49C4"/>
    <w:rsid w:val="005E59FD"/>
    <w:rsid w:val="005F26E4"/>
    <w:rsid w:val="00600B9C"/>
    <w:rsid w:val="006030F4"/>
    <w:rsid w:val="006200E8"/>
    <w:rsid w:val="00643292"/>
    <w:rsid w:val="0064726B"/>
    <w:rsid w:val="00661460"/>
    <w:rsid w:val="00666875"/>
    <w:rsid w:val="006869C0"/>
    <w:rsid w:val="006B032B"/>
    <w:rsid w:val="006C122E"/>
    <w:rsid w:val="006C437F"/>
    <w:rsid w:val="006D4ABD"/>
    <w:rsid w:val="006E1C83"/>
    <w:rsid w:val="006E4EB2"/>
    <w:rsid w:val="006F5136"/>
    <w:rsid w:val="006F539C"/>
    <w:rsid w:val="007028EC"/>
    <w:rsid w:val="00703DD5"/>
    <w:rsid w:val="007074F6"/>
    <w:rsid w:val="007231A3"/>
    <w:rsid w:val="00726309"/>
    <w:rsid w:val="007309CF"/>
    <w:rsid w:val="00732241"/>
    <w:rsid w:val="00733E02"/>
    <w:rsid w:val="0073615A"/>
    <w:rsid w:val="00745231"/>
    <w:rsid w:val="00745C10"/>
    <w:rsid w:val="0076233A"/>
    <w:rsid w:val="00763BEE"/>
    <w:rsid w:val="00765149"/>
    <w:rsid w:val="00777DFC"/>
    <w:rsid w:val="007837BE"/>
    <w:rsid w:val="00793739"/>
    <w:rsid w:val="0079460C"/>
    <w:rsid w:val="007A2CDD"/>
    <w:rsid w:val="007B0EB4"/>
    <w:rsid w:val="007B330C"/>
    <w:rsid w:val="007B70A5"/>
    <w:rsid w:val="007C2E90"/>
    <w:rsid w:val="007C5B3B"/>
    <w:rsid w:val="007D438A"/>
    <w:rsid w:val="007E53F7"/>
    <w:rsid w:val="007E5A5A"/>
    <w:rsid w:val="007E5EF0"/>
    <w:rsid w:val="007F036E"/>
    <w:rsid w:val="007F1CA5"/>
    <w:rsid w:val="007F273B"/>
    <w:rsid w:val="0080274B"/>
    <w:rsid w:val="00804776"/>
    <w:rsid w:val="008049FC"/>
    <w:rsid w:val="008052DD"/>
    <w:rsid w:val="008258C1"/>
    <w:rsid w:val="00830708"/>
    <w:rsid w:val="00830D87"/>
    <w:rsid w:val="008335BA"/>
    <w:rsid w:val="0085032E"/>
    <w:rsid w:val="008551D5"/>
    <w:rsid w:val="008570C1"/>
    <w:rsid w:val="00857DA7"/>
    <w:rsid w:val="00866045"/>
    <w:rsid w:val="008700D7"/>
    <w:rsid w:val="008752F5"/>
    <w:rsid w:val="008811E3"/>
    <w:rsid w:val="008907DC"/>
    <w:rsid w:val="008A1192"/>
    <w:rsid w:val="008A4673"/>
    <w:rsid w:val="008A5F95"/>
    <w:rsid w:val="008B0674"/>
    <w:rsid w:val="008B283B"/>
    <w:rsid w:val="008C5013"/>
    <w:rsid w:val="008C77DB"/>
    <w:rsid w:val="008C7A33"/>
    <w:rsid w:val="008D450C"/>
    <w:rsid w:val="008D6935"/>
    <w:rsid w:val="008E0132"/>
    <w:rsid w:val="00901616"/>
    <w:rsid w:val="00901735"/>
    <w:rsid w:val="00917004"/>
    <w:rsid w:val="0092538D"/>
    <w:rsid w:val="00927BBD"/>
    <w:rsid w:val="009303AE"/>
    <w:rsid w:val="00932A45"/>
    <w:rsid w:val="00937DC3"/>
    <w:rsid w:val="0094125F"/>
    <w:rsid w:val="009465BF"/>
    <w:rsid w:val="00950684"/>
    <w:rsid w:val="009546AD"/>
    <w:rsid w:val="00965AE6"/>
    <w:rsid w:val="00971728"/>
    <w:rsid w:val="00982717"/>
    <w:rsid w:val="00986493"/>
    <w:rsid w:val="009868C9"/>
    <w:rsid w:val="009914BB"/>
    <w:rsid w:val="009955B7"/>
    <w:rsid w:val="00995FA2"/>
    <w:rsid w:val="009A73C2"/>
    <w:rsid w:val="009B0A40"/>
    <w:rsid w:val="009B3B4C"/>
    <w:rsid w:val="009B3E49"/>
    <w:rsid w:val="009C18BF"/>
    <w:rsid w:val="009C311E"/>
    <w:rsid w:val="009C671E"/>
    <w:rsid w:val="009C7DE2"/>
    <w:rsid w:val="009D491B"/>
    <w:rsid w:val="009D65A2"/>
    <w:rsid w:val="009E0CE7"/>
    <w:rsid w:val="009E7F40"/>
    <w:rsid w:val="009F1DF1"/>
    <w:rsid w:val="00A05EAF"/>
    <w:rsid w:val="00A1000F"/>
    <w:rsid w:val="00A2160D"/>
    <w:rsid w:val="00A25E67"/>
    <w:rsid w:val="00A278AB"/>
    <w:rsid w:val="00A31168"/>
    <w:rsid w:val="00A32D5E"/>
    <w:rsid w:val="00A343CA"/>
    <w:rsid w:val="00A35555"/>
    <w:rsid w:val="00A44CD6"/>
    <w:rsid w:val="00A5648A"/>
    <w:rsid w:val="00A63A00"/>
    <w:rsid w:val="00A66210"/>
    <w:rsid w:val="00A671DB"/>
    <w:rsid w:val="00A7028E"/>
    <w:rsid w:val="00A70D8D"/>
    <w:rsid w:val="00A92902"/>
    <w:rsid w:val="00A938C9"/>
    <w:rsid w:val="00AA5943"/>
    <w:rsid w:val="00AA6AD0"/>
    <w:rsid w:val="00AB52CE"/>
    <w:rsid w:val="00AD468E"/>
    <w:rsid w:val="00AD4800"/>
    <w:rsid w:val="00AD61E2"/>
    <w:rsid w:val="00AE1F36"/>
    <w:rsid w:val="00AE6368"/>
    <w:rsid w:val="00AE6423"/>
    <w:rsid w:val="00AE786E"/>
    <w:rsid w:val="00AF1BFC"/>
    <w:rsid w:val="00B05B5B"/>
    <w:rsid w:val="00B10AEC"/>
    <w:rsid w:val="00B12D19"/>
    <w:rsid w:val="00B135E6"/>
    <w:rsid w:val="00B174A5"/>
    <w:rsid w:val="00B23A53"/>
    <w:rsid w:val="00B24D8A"/>
    <w:rsid w:val="00B337C5"/>
    <w:rsid w:val="00B379EB"/>
    <w:rsid w:val="00B41876"/>
    <w:rsid w:val="00B460FD"/>
    <w:rsid w:val="00B57476"/>
    <w:rsid w:val="00B62CF4"/>
    <w:rsid w:val="00B7090A"/>
    <w:rsid w:val="00B75833"/>
    <w:rsid w:val="00B822FD"/>
    <w:rsid w:val="00B90E14"/>
    <w:rsid w:val="00B969E9"/>
    <w:rsid w:val="00BA005F"/>
    <w:rsid w:val="00BA0B84"/>
    <w:rsid w:val="00BA7901"/>
    <w:rsid w:val="00BC2E4B"/>
    <w:rsid w:val="00BC3B62"/>
    <w:rsid w:val="00BD0325"/>
    <w:rsid w:val="00BD3A78"/>
    <w:rsid w:val="00BD6716"/>
    <w:rsid w:val="00BE0369"/>
    <w:rsid w:val="00BE481F"/>
    <w:rsid w:val="00BE6242"/>
    <w:rsid w:val="00BE7C56"/>
    <w:rsid w:val="00BF6E15"/>
    <w:rsid w:val="00C100C6"/>
    <w:rsid w:val="00C11371"/>
    <w:rsid w:val="00C13B16"/>
    <w:rsid w:val="00C13EC1"/>
    <w:rsid w:val="00C162FE"/>
    <w:rsid w:val="00C1695D"/>
    <w:rsid w:val="00C27A74"/>
    <w:rsid w:val="00C37A0F"/>
    <w:rsid w:val="00C37A6C"/>
    <w:rsid w:val="00C37ABE"/>
    <w:rsid w:val="00C42108"/>
    <w:rsid w:val="00C55F49"/>
    <w:rsid w:val="00C56DBA"/>
    <w:rsid w:val="00C77A4E"/>
    <w:rsid w:val="00C808FF"/>
    <w:rsid w:val="00C80A0D"/>
    <w:rsid w:val="00C82883"/>
    <w:rsid w:val="00C878A1"/>
    <w:rsid w:val="00C97F52"/>
    <w:rsid w:val="00CA5E61"/>
    <w:rsid w:val="00CA618A"/>
    <w:rsid w:val="00CB12CA"/>
    <w:rsid w:val="00CD744C"/>
    <w:rsid w:val="00CE2C98"/>
    <w:rsid w:val="00CF1376"/>
    <w:rsid w:val="00D04B8B"/>
    <w:rsid w:val="00D05DDC"/>
    <w:rsid w:val="00D23C22"/>
    <w:rsid w:val="00D25268"/>
    <w:rsid w:val="00D26BCB"/>
    <w:rsid w:val="00D27E63"/>
    <w:rsid w:val="00D363E9"/>
    <w:rsid w:val="00D4450C"/>
    <w:rsid w:val="00D460DA"/>
    <w:rsid w:val="00D5126C"/>
    <w:rsid w:val="00D6550C"/>
    <w:rsid w:val="00D676AE"/>
    <w:rsid w:val="00D84DE0"/>
    <w:rsid w:val="00D92331"/>
    <w:rsid w:val="00DB6FA5"/>
    <w:rsid w:val="00DC212C"/>
    <w:rsid w:val="00DC73DB"/>
    <w:rsid w:val="00DD7198"/>
    <w:rsid w:val="00DE1636"/>
    <w:rsid w:val="00DE5A11"/>
    <w:rsid w:val="00DE70A2"/>
    <w:rsid w:val="00DF2775"/>
    <w:rsid w:val="00DF64ED"/>
    <w:rsid w:val="00DF7CD2"/>
    <w:rsid w:val="00E2382D"/>
    <w:rsid w:val="00E25A16"/>
    <w:rsid w:val="00E33622"/>
    <w:rsid w:val="00E36630"/>
    <w:rsid w:val="00E370C7"/>
    <w:rsid w:val="00E421AE"/>
    <w:rsid w:val="00E432C1"/>
    <w:rsid w:val="00E44FB5"/>
    <w:rsid w:val="00E55738"/>
    <w:rsid w:val="00E5665A"/>
    <w:rsid w:val="00E62B60"/>
    <w:rsid w:val="00E71B13"/>
    <w:rsid w:val="00EB740B"/>
    <w:rsid w:val="00ED15A7"/>
    <w:rsid w:val="00ED5D3C"/>
    <w:rsid w:val="00ED7CA4"/>
    <w:rsid w:val="00EE1026"/>
    <w:rsid w:val="00EE5557"/>
    <w:rsid w:val="00EF15CE"/>
    <w:rsid w:val="00EF7FD2"/>
    <w:rsid w:val="00F107C1"/>
    <w:rsid w:val="00F10B81"/>
    <w:rsid w:val="00F2658C"/>
    <w:rsid w:val="00F31F16"/>
    <w:rsid w:val="00F40CE4"/>
    <w:rsid w:val="00F41A09"/>
    <w:rsid w:val="00F62D7B"/>
    <w:rsid w:val="00F6460C"/>
    <w:rsid w:val="00F65237"/>
    <w:rsid w:val="00F865A3"/>
    <w:rsid w:val="00FA3C6C"/>
    <w:rsid w:val="00FA3D61"/>
    <w:rsid w:val="00FA541C"/>
    <w:rsid w:val="00FB0531"/>
    <w:rsid w:val="00FC3DFB"/>
    <w:rsid w:val="00FC7BCE"/>
    <w:rsid w:val="00FD4A28"/>
    <w:rsid w:val="00FE1E8D"/>
    <w:rsid w:val="00FE298A"/>
    <w:rsid w:val="00FF02A8"/>
    <w:rsid w:val="00FF7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6D8BF"/>
  <w15:docId w15:val="{B910DE65-4389-443C-BFC5-CEE247D1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965AE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E1343"/>
    <w:rPr>
      <w:sz w:val="16"/>
      <w:szCs w:val="16"/>
    </w:rPr>
  </w:style>
  <w:style w:type="paragraph" w:styleId="CommentSubject">
    <w:name w:val="annotation subject"/>
    <w:basedOn w:val="CommentText"/>
    <w:next w:val="CommentText"/>
    <w:link w:val="CommentSubjectChar"/>
    <w:uiPriority w:val="99"/>
    <w:semiHidden/>
    <w:unhideWhenUsed/>
    <w:rsid w:val="004E1343"/>
    <w:rPr>
      <w:b/>
      <w:bCs/>
      <w:sz w:val="20"/>
      <w:szCs w:val="20"/>
    </w:rPr>
  </w:style>
  <w:style w:type="character" w:customStyle="1" w:styleId="CommentSubjectChar">
    <w:name w:val="Comment Subject Char"/>
    <w:basedOn w:val="CommentTextChar"/>
    <w:link w:val="CommentSubject"/>
    <w:uiPriority w:val="99"/>
    <w:semiHidden/>
    <w:rsid w:val="004E134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356DA" w:rsidRDefault="002356DA">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356DA" w:rsidRDefault="002356DA"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356DA" w:rsidRDefault="002356DA"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356DA" w:rsidRDefault="002356DA"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356DA" w:rsidRDefault="002356DA"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356DA" w:rsidRDefault="002356DA"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356DA"/>
    <w:rsid w:val="00015D79"/>
    <w:rsid w:val="002356DA"/>
    <w:rsid w:val="002E1373"/>
    <w:rsid w:val="0040714A"/>
    <w:rsid w:val="007B330C"/>
    <w:rsid w:val="00882464"/>
    <w:rsid w:val="009C671E"/>
    <w:rsid w:val="00A671DB"/>
    <w:rsid w:val="00BE7C56"/>
    <w:rsid w:val="00CA30FD"/>
    <w:rsid w:val="00E25A16"/>
    <w:rsid w:val="00E7305D"/>
    <w:rsid w:val="00F107C1"/>
    <w:rsid w:val="00F10B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1678</Words>
  <Characters>9569</Characters>
  <Application>Microsoft Office Word</Application>
  <DocSecurity>8</DocSecurity>
  <Lines>79</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2024-08-11T22:16:00Z</dcterms:created>
  <dcterms:modified xsi:type="dcterms:W3CDTF">2024-08-11T22:16:00Z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