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487F3"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06648937" wp14:editId="0664893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66487F4"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66487F5"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66487F6"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66487F9"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66487F7" w14:textId="77777777" w:rsidR="00D2559D" w:rsidRPr="00996FAF" w:rsidRDefault="00D2559D"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066487F8" w14:textId="77777777" w:rsidR="00D2559D" w:rsidRPr="00996FAF" w:rsidRDefault="001A7D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Manor Court Werribee Aged Care Ltd</w:t>
            </w:r>
          </w:p>
        </w:tc>
      </w:tr>
      <w:tr w:rsidR="00CA37CB" w:rsidRPr="00996FAF" w14:paraId="066487F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6487FA"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66487FB" w14:textId="77777777" w:rsidR="00CA37CB" w:rsidRPr="00996FAF" w:rsidRDefault="001A7D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 Hogan Grove</w:t>
            </w:r>
            <w:r w:rsidR="00F045F4" w:rsidRPr="00602258">
              <w:rPr>
                <w:rFonts w:ascii="Arial" w:hAnsi="Arial" w:cs="Arial"/>
                <w:color w:val="auto"/>
              </w:rPr>
              <w:t xml:space="preserve"> </w:t>
            </w:r>
            <w:r>
              <w:rPr>
                <w:rFonts w:ascii="Arial" w:hAnsi="Arial" w:cs="Arial"/>
                <w:color w:val="auto"/>
              </w:rPr>
              <w:t>WERRIBEE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3030</w:t>
            </w:r>
          </w:p>
        </w:tc>
      </w:tr>
      <w:tr w:rsidR="00CA37CB" w:rsidRPr="00996FAF" w14:paraId="066487F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6487FD"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66487FE" w14:textId="77777777" w:rsidR="00CA37CB" w:rsidRPr="00996FAF" w:rsidRDefault="001A7D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3008</w:t>
            </w:r>
          </w:p>
        </w:tc>
      </w:tr>
      <w:tr w:rsidR="00D2559D" w:rsidRPr="00996FAF" w14:paraId="0664880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64880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6648801" w14:textId="77777777" w:rsidR="00D2559D" w:rsidRPr="00996FAF" w:rsidRDefault="001A7D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Manor Court Werribee Aged Care Ltd</w:t>
            </w:r>
          </w:p>
        </w:tc>
      </w:tr>
      <w:tr w:rsidR="00D2559D" w:rsidRPr="00996FAF" w14:paraId="0664880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64880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6648804" w14:textId="77777777" w:rsidR="00D2559D" w:rsidRPr="00996FAF" w:rsidRDefault="001A7D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664880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64880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6648807" w14:textId="77777777" w:rsidR="00D2559D" w:rsidRPr="00996FAF" w:rsidRDefault="001A7D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November 2022 to 16 November 2022</w:t>
            </w:r>
          </w:p>
        </w:tc>
      </w:tr>
      <w:tr w:rsidR="00D2559D" w:rsidRPr="00996FAF" w14:paraId="0664880B"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64880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664880A" w14:textId="3518A348" w:rsidR="00D2559D" w:rsidRPr="00996FAF" w:rsidRDefault="00D74F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74FEC">
              <w:rPr>
                <w:rFonts w:ascii="Arial" w:hAnsi="Arial" w:cs="Arial"/>
                <w:color w:val="auto"/>
              </w:rPr>
              <w:t>7 December 2022</w:t>
            </w:r>
          </w:p>
        </w:tc>
      </w:tr>
    </w:tbl>
    <w:bookmarkEnd w:id="1"/>
    <w:p w14:paraId="0664880C"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664880D"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664880E" w14:textId="4E880AE6" w:rsidR="000078F8" w:rsidRPr="00996FAF" w:rsidRDefault="000078F8" w:rsidP="0036130C">
      <w:pPr>
        <w:pStyle w:val="NormalArial"/>
      </w:pPr>
      <w:r w:rsidRPr="00996FAF">
        <w:t xml:space="preserve">This performance report for </w:t>
      </w:r>
      <w:r w:rsidR="001A7D56">
        <w:rPr>
          <w:color w:val="auto"/>
        </w:rPr>
        <w:t>Manor Court Werribee Aged Care Ltd</w:t>
      </w:r>
      <w:r w:rsidRPr="00996FAF">
        <w:rPr>
          <w:color w:val="auto"/>
        </w:rPr>
        <w:t xml:space="preserve"> (</w:t>
      </w:r>
      <w:r w:rsidRPr="00996FAF">
        <w:rPr>
          <w:b/>
          <w:color w:val="auto"/>
        </w:rPr>
        <w:t>the service</w:t>
      </w:r>
      <w:r w:rsidRPr="00996FAF">
        <w:rPr>
          <w:color w:val="auto"/>
        </w:rPr>
        <w:t>) has been prepared by</w:t>
      </w:r>
      <w:r w:rsidR="00AA23D3">
        <w:rPr>
          <w:color w:val="auto"/>
        </w:rPr>
        <w:t xml:space="preserve"> Denise McDonald</w:t>
      </w:r>
      <w:r w:rsidRPr="00996FAF">
        <w:t>, delegate of the Aged Care Quality and Safety Commissioner (Commissioner)</w:t>
      </w:r>
      <w:r w:rsidRPr="00996FAF">
        <w:rPr>
          <w:rStyle w:val="FootnoteReference"/>
        </w:rPr>
        <w:footnoteReference w:id="1"/>
      </w:r>
      <w:r w:rsidRPr="00996FAF">
        <w:t xml:space="preserve">. </w:t>
      </w:r>
    </w:p>
    <w:p w14:paraId="0664880F"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648810"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6648811"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6648812" w14:textId="77777777" w:rsidR="00DF37F2" w:rsidRPr="00996FAF" w:rsidRDefault="00DF37F2" w:rsidP="0036130C">
      <w:pPr>
        <w:pStyle w:val="NormalArial"/>
      </w:pPr>
      <w:r w:rsidRPr="00996FAF">
        <w:t>The following information has been considered in preparing the performance report:</w:t>
      </w:r>
    </w:p>
    <w:p w14:paraId="06648813" w14:textId="54380618" w:rsidR="00DF37F2" w:rsidRPr="00AA23D3" w:rsidRDefault="00DF37F2" w:rsidP="00712752">
      <w:pPr>
        <w:pStyle w:val="ListParagraph"/>
        <w:numPr>
          <w:ilvl w:val="0"/>
          <w:numId w:val="2"/>
        </w:numPr>
        <w:spacing w:line="240" w:lineRule="atLeast"/>
        <w:ind w:left="714" w:hanging="357"/>
        <w:contextualSpacing w:val="0"/>
        <w:rPr>
          <w:rFonts w:ascii="Arial" w:hAnsi="Arial" w:cs="Arial"/>
          <w:color w:val="auto"/>
        </w:rPr>
      </w:pPr>
      <w:r w:rsidRPr="00AA23D3">
        <w:rPr>
          <w:rFonts w:ascii="Arial" w:hAnsi="Arial" w:cs="Arial"/>
          <w:color w:val="auto"/>
        </w:rPr>
        <w:t xml:space="preserve">the assessment team’s report for the </w:t>
      </w:r>
      <w:r w:rsidR="001A7D56" w:rsidRPr="00AA23D3">
        <w:rPr>
          <w:rFonts w:ascii="Arial" w:hAnsi="Arial" w:cs="Arial"/>
          <w:color w:val="auto"/>
        </w:rPr>
        <w:t>Site Audit</w:t>
      </w:r>
      <w:r w:rsidRPr="00AA23D3">
        <w:rPr>
          <w:rFonts w:ascii="Arial" w:hAnsi="Arial" w:cs="Arial"/>
          <w:color w:val="auto"/>
        </w:rPr>
        <w:t xml:space="preserve">; the </w:t>
      </w:r>
      <w:r w:rsidR="001A7D56" w:rsidRPr="00AA23D3">
        <w:rPr>
          <w:rFonts w:ascii="Arial" w:hAnsi="Arial" w:cs="Arial"/>
          <w:color w:val="auto"/>
        </w:rPr>
        <w:t>Site Audit</w:t>
      </w:r>
      <w:r w:rsidRPr="00AA23D3">
        <w:rPr>
          <w:rFonts w:ascii="Arial" w:hAnsi="Arial" w:cs="Arial"/>
          <w:color w:val="auto"/>
        </w:rPr>
        <w:t xml:space="preserve"> report was informed by </w:t>
      </w:r>
      <w:r w:rsidR="00AA23D3" w:rsidRPr="00AA23D3">
        <w:rPr>
          <w:rFonts w:ascii="Arial" w:hAnsi="Arial" w:cs="Arial"/>
          <w:color w:val="auto"/>
        </w:rPr>
        <w:t>a</w:t>
      </w:r>
      <w:r w:rsidRPr="00AA23D3">
        <w:rPr>
          <w:rFonts w:ascii="Arial" w:hAnsi="Arial" w:cs="Arial"/>
          <w:color w:val="auto"/>
        </w:rPr>
        <w:t xml:space="preserve"> site assessment, observations at the service, review of documents and interviews with staff, consumers/representatives and others</w:t>
      </w:r>
      <w:r w:rsidR="00AA23D3" w:rsidRPr="00AA23D3">
        <w:rPr>
          <w:rFonts w:ascii="Arial" w:hAnsi="Arial" w:cs="Arial"/>
          <w:color w:val="auto"/>
        </w:rPr>
        <w:t>.</w:t>
      </w:r>
    </w:p>
    <w:p w14:paraId="5D2FA479" w14:textId="77777777" w:rsidR="00AA23D3" w:rsidRPr="002A584A" w:rsidRDefault="00AA23D3" w:rsidP="00AA23D3">
      <w:pPr>
        <w:pStyle w:val="ListParagraph"/>
        <w:numPr>
          <w:ilvl w:val="0"/>
          <w:numId w:val="2"/>
        </w:numPr>
        <w:rPr>
          <w:rFonts w:ascii="Arial" w:hAnsi="Arial" w:cs="Arial"/>
          <w:color w:val="auto"/>
        </w:rPr>
      </w:pPr>
      <w:r w:rsidRPr="002A584A">
        <w:rPr>
          <w:rFonts w:ascii="Arial" w:hAnsi="Arial" w:cs="Arial"/>
          <w:color w:val="auto"/>
        </w:rPr>
        <w:t>other information and intelligence held by the Commission in relation to the service.</w:t>
      </w:r>
    </w:p>
    <w:p w14:paraId="06648817" w14:textId="4F1469E7"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6648818"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664881B"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6648819"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664881A" w14:textId="36AE42B7" w:rsidR="00FC045E" w:rsidRPr="00996FAF" w:rsidRDefault="00D17BD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E6C">
                  <w:rPr>
                    <w:rFonts w:ascii="Arial" w:hAnsi="Arial" w:cs="Arial"/>
                  </w:rPr>
                  <w:t>Compliant</w:t>
                </w:r>
              </w:sdtContent>
            </w:sdt>
          </w:p>
        </w:tc>
      </w:tr>
      <w:tr w:rsidR="00996FAF" w:rsidRPr="00996FAF" w14:paraId="0664881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64881C"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664881D" w14:textId="4C4DF81D" w:rsidR="00FC045E" w:rsidRPr="00996FAF" w:rsidRDefault="00D17B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E6C">
                  <w:rPr>
                    <w:rFonts w:ascii="Arial" w:hAnsi="Arial" w:cs="Arial"/>
                    <w:b/>
                  </w:rPr>
                  <w:t>Compliant</w:t>
                </w:r>
              </w:sdtContent>
            </w:sdt>
            <w:r w:rsidR="00FC045E" w:rsidRPr="00996FAF" w:rsidDel="00BA10E1">
              <w:rPr>
                <w:rFonts w:ascii="Arial" w:hAnsi="Arial" w:cs="Arial"/>
                <w:b/>
              </w:rPr>
              <w:t xml:space="preserve"> </w:t>
            </w:r>
          </w:p>
        </w:tc>
      </w:tr>
      <w:tr w:rsidR="00996FAF" w:rsidRPr="00996FAF" w14:paraId="0664882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64881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6648820" w14:textId="001E8AA7" w:rsidR="00FC045E" w:rsidRPr="00996FAF" w:rsidRDefault="00D17BD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E6C">
                  <w:rPr>
                    <w:rFonts w:ascii="Arial" w:hAnsi="Arial" w:cs="Arial"/>
                    <w:b/>
                  </w:rPr>
                  <w:t>Compliant</w:t>
                </w:r>
              </w:sdtContent>
            </w:sdt>
            <w:r w:rsidR="00FC045E" w:rsidRPr="00996FAF" w:rsidDel="00D03094">
              <w:rPr>
                <w:rFonts w:ascii="Arial" w:hAnsi="Arial" w:cs="Arial"/>
                <w:b/>
              </w:rPr>
              <w:t xml:space="preserve"> </w:t>
            </w:r>
          </w:p>
        </w:tc>
      </w:tr>
      <w:tr w:rsidR="00996FAF" w:rsidRPr="00996FAF" w14:paraId="0664882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64882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6648823" w14:textId="2BDA8222" w:rsidR="00FC045E" w:rsidRPr="00996FAF" w:rsidRDefault="00D17B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E6C">
                  <w:rPr>
                    <w:rFonts w:ascii="Arial" w:hAnsi="Arial" w:cs="Arial"/>
                    <w:b/>
                  </w:rPr>
                  <w:t>Compliant</w:t>
                </w:r>
              </w:sdtContent>
            </w:sdt>
            <w:r w:rsidR="00FC045E" w:rsidRPr="00996FAF" w:rsidDel="00D03094">
              <w:rPr>
                <w:rFonts w:ascii="Arial" w:hAnsi="Arial" w:cs="Arial"/>
                <w:b/>
              </w:rPr>
              <w:t xml:space="preserve"> </w:t>
            </w:r>
          </w:p>
        </w:tc>
      </w:tr>
      <w:tr w:rsidR="00996FAF" w:rsidRPr="00996FAF" w14:paraId="0664882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64882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6648826" w14:textId="568B4271" w:rsidR="00FC045E" w:rsidRPr="00996FAF" w:rsidRDefault="00D17BD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E6C">
                  <w:rPr>
                    <w:rFonts w:ascii="Arial" w:hAnsi="Arial" w:cs="Arial"/>
                    <w:b/>
                  </w:rPr>
                  <w:t>Compliant</w:t>
                </w:r>
              </w:sdtContent>
            </w:sdt>
            <w:r w:rsidR="00FC045E" w:rsidRPr="00996FAF" w:rsidDel="00D03094">
              <w:rPr>
                <w:rFonts w:ascii="Arial" w:hAnsi="Arial" w:cs="Arial"/>
                <w:b/>
              </w:rPr>
              <w:t xml:space="preserve"> </w:t>
            </w:r>
          </w:p>
        </w:tc>
      </w:tr>
      <w:tr w:rsidR="00996FAF" w:rsidRPr="00996FAF" w14:paraId="0664882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64882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6648829" w14:textId="6211F2E1" w:rsidR="00FC045E" w:rsidRPr="00996FAF" w:rsidRDefault="00D17B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E6C">
                  <w:rPr>
                    <w:rFonts w:ascii="Arial" w:hAnsi="Arial" w:cs="Arial"/>
                    <w:b/>
                  </w:rPr>
                  <w:t>Compliant</w:t>
                </w:r>
              </w:sdtContent>
            </w:sdt>
            <w:r w:rsidR="00FC045E" w:rsidRPr="00996FAF" w:rsidDel="00D03094">
              <w:rPr>
                <w:rFonts w:ascii="Arial" w:hAnsi="Arial" w:cs="Arial"/>
                <w:b/>
              </w:rPr>
              <w:t xml:space="preserve"> </w:t>
            </w:r>
          </w:p>
        </w:tc>
      </w:tr>
      <w:tr w:rsidR="00996FAF" w:rsidRPr="00996FAF" w14:paraId="0664882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64882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664882C" w14:textId="3237EFBB" w:rsidR="00FC045E" w:rsidRPr="00996FAF" w:rsidRDefault="00D17BD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E6C">
                  <w:rPr>
                    <w:rFonts w:ascii="Arial" w:hAnsi="Arial" w:cs="Arial"/>
                    <w:b/>
                  </w:rPr>
                  <w:t>Compliant</w:t>
                </w:r>
              </w:sdtContent>
            </w:sdt>
            <w:r w:rsidR="00FC045E" w:rsidRPr="00996FAF" w:rsidDel="00D03094">
              <w:rPr>
                <w:rFonts w:ascii="Arial" w:hAnsi="Arial" w:cs="Arial"/>
                <w:b/>
              </w:rPr>
              <w:t xml:space="preserve"> </w:t>
            </w:r>
          </w:p>
        </w:tc>
      </w:tr>
      <w:tr w:rsidR="00996FAF" w:rsidRPr="00996FAF" w14:paraId="0664883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64882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664882F" w14:textId="14D72377" w:rsidR="00FC045E" w:rsidRPr="00996FAF" w:rsidRDefault="00D17B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3E6C">
                  <w:rPr>
                    <w:rFonts w:ascii="Arial" w:hAnsi="Arial" w:cs="Arial"/>
                    <w:b/>
                  </w:rPr>
                  <w:t>Compliant</w:t>
                </w:r>
              </w:sdtContent>
            </w:sdt>
            <w:r w:rsidR="00FC045E" w:rsidRPr="00996FAF" w:rsidDel="00D03094">
              <w:rPr>
                <w:rFonts w:ascii="Arial" w:hAnsi="Arial" w:cs="Arial"/>
                <w:b/>
              </w:rPr>
              <w:t xml:space="preserve"> </w:t>
            </w:r>
          </w:p>
        </w:tc>
      </w:tr>
    </w:tbl>
    <w:p w14:paraId="06648831"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6648832"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648834"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6648839" w14:textId="1C7854D7" w:rsidR="00FC045E" w:rsidRPr="00996FAF" w:rsidRDefault="00FC045E" w:rsidP="0036130C">
      <w:pPr>
        <w:pStyle w:val="NormalArial"/>
      </w:pPr>
      <w:r w:rsidRPr="00996FAF">
        <w:br w:type="page"/>
      </w:r>
    </w:p>
    <w:p w14:paraId="0664883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0664883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664883B"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664883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664884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3E"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664883F"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6648840" w14:textId="01E2D829" w:rsidR="00FC045E" w:rsidRPr="00996FAF" w:rsidRDefault="00D17BD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83E6C">
                  <w:rPr>
                    <w:rFonts w:ascii="Arial" w:hAnsi="Arial" w:cs="Arial"/>
                    <w:color w:val="auto"/>
                  </w:rPr>
                  <w:t>Compliant</w:t>
                </w:r>
              </w:sdtContent>
            </w:sdt>
          </w:p>
        </w:tc>
      </w:tr>
      <w:tr w:rsidR="00FC045E" w:rsidRPr="00996FAF" w14:paraId="0664884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4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664884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6648844" w14:textId="566F6287" w:rsidR="00FC045E" w:rsidRPr="00996FAF" w:rsidRDefault="00D17BD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83E6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664884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4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6648847"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6648848"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664884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664884A"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664884B"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664884C" w14:textId="14AB74C7" w:rsidR="00FC045E" w:rsidRPr="00996FAF" w:rsidRDefault="00D17BD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83E6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6648851"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4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664884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6648850" w14:textId="2731DE7F" w:rsidR="00FC045E" w:rsidRPr="00996FAF" w:rsidRDefault="00D17BD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83E6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6648855"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5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664885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6648854" w14:textId="66188315" w:rsidR="00FC045E" w:rsidRPr="00996FAF" w:rsidRDefault="00D17BD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83E6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6648859"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5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664885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6648858" w14:textId="51BAE8DD" w:rsidR="00FC045E" w:rsidRPr="00996FAF" w:rsidRDefault="00D17BD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83E6C">
                  <w:rPr>
                    <w:rFonts w:ascii="Arial" w:hAnsi="Arial" w:cs="Arial"/>
                    <w:color w:val="auto"/>
                  </w:rPr>
                  <w:t>Compliant</w:t>
                </w:r>
              </w:sdtContent>
            </w:sdt>
            <w:r w:rsidR="00FC045E" w:rsidRPr="00996FAF" w:rsidDel="00201C79">
              <w:rPr>
                <w:rFonts w:ascii="Arial" w:hAnsi="Arial" w:cs="Arial"/>
                <w:color w:val="0000FF"/>
              </w:rPr>
              <w:t xml:space="preserve"> </w:t>
            </w:r>
          </w:p>
        </w:tc>
      </w:tr>
    </w:tbl>
    <w:p w14:paraId="0664885A" w14:textId="77777777" w:rsidR="001A5684" w:rsidRDefault="001A5684" w:rsidP="001A5684">
      <w:pPr>
        <w:pStyle w:val="Heading20"/>
      </w:pPr>
      <w:r w:rsidRPr="00996FAF">
        <w:t>Findings</w:t>
      </w:r>
    </w:p>
    <w:p w14:paraId="0664885B" w14:textId="612265B3" w:rsidR="00117022" w:rsidRDefault="00C1163F" w:rsidP="0036130C">
      <w:pPr>
        <w:pStyle w:val="NormalArial"/>
      </w:pPr>
      <w:r>
        <w:t xml:space="preserve">Consumers and representatives said staff treat them well and felt valued and respected at the service. Staff were observed </w:t>
      </w:r>
      <w:r w:rsidR="00162551">
        <w:t>to treat</w:t>
      </w:r>
      <w:r>
        <w:t xml:space="preserve"> consumers with dignity and respect and demonstrated an understanding of consumers’ individual choices and preferences. Care planning documentation included information about consumers’ individual preferences and people important to them. </w:t>
      </w:r>
    </w:p>
    <w:p w14:paraId="088114D8" w14:textId="45721A54" w:rsidR="00C1163F" w:rsidRDefault="00C1163F" w:rsidP="0036130C">
      <w:pPr>
        <w:pStyle w:val="NormalArial"/>
      </w:pPr>
      <w:r>
        <w:t xml:space="preserve">Consumers and representatives said the service provided care and services which </w:t>
      </w:r>
      <w:r w:rsidR="00162551">
        <w:t>were</w:t>
      </w:r>
      <w:r>
        <w:t xml:space="preserve"> culturally safe. </w:t>
      </w:r>
      <w:r w:rsidR="008D5128">
        <w:t xml:space="preserve">Staff identified consumers with diverse cultural backgrounds and described how care is delivered </w:t>
      </w:r>
      <w:r w:rsidR="00D74FEC">
        <w:t>to promote their cultural safety</w:t>
      </w:r>
      <w:r w:rsidR="008D5128">
        <w:t xml:space="preserve">. Care planning documentation reflected consumers’ cultural needs and preferences. </w:t>
      </w:r>
    </w:p>
    <w:p w14:paraId="0B98C988" w14:textId="397B6A37" w:rsidR="004531EB" w:rsidRDefault="008D5128" w:rsidP="0036130C">
      <w:pPr>
        <w:pStyle w:val="NormalArial"/>
      </w:pPr>
      <w:r>
        <w:t>Consumers and representatives felt supported to exercise choice and independence in decision making and</w:t>
      </w:r>
      <w:r w:rsidR="00162551">
        <w:t xml:space="preserve"> to</w:t>
      </w:r>
      <w:r>
        <w:t xml:space="preserve"> maintain relationships of choice. </w:t>
      </w:r>
      <w:r w:rsidR="007E7888">
        <w:t>Care planning documentation demonstrated consumer</w:t>
      </w:r>
      <w:r w:rsidR="00162551">
        <w:t>s’ individual</w:t>
      </w:r>
      <w:r w:rsidR="007E7888">
        <w:t xml:space="preserve"> choice</w:t>
      </w:r>
      <w:r w:rsidR="00162551">
        <w:t>s,</w:t>
      </w:r>
      <w:r w:rsidR="007E7888">
        <w:t xml:space="preserve"> and staff provided examples of consumers’ exercising choice. </w:t>
      </w:r>
    </w:p>
    <w:p w14:paraId="080E9FBE" w14:textId="00EDF0AB" w:rsidR="008D5128" w:rsidRDefault="004531EB" w:rsidP="0036130C">
      <w:pPr>
        <w:pStyle w:val="NormalArial"/>
      </w:pPr>
      <w:r>
        <w:t xml:space="preserve">Consumers and representatives said the service had supported them in taking risks which enabled them to live the best life the can. Staff </w:t>
      </w:r>
      <w:r w:rsidR="00162551">
        <w:t>provided examples of consumers who take risks</w:t>
      </w:r>
      <w:r>
        <w:t>. Risk assessments</w:t>
      </w:r>
      <w:r w:rsidR="00637A60">
        <w:t xml:space="preserve"> were carried out </w:t>
      </w:r>
      <w:r w:rsidR="00162551">
        <w:t>and ensured</w:t>
      </w:r>
      <w:r w:rsidR="00637A60">
        <w:t xml:space="preserve"> consumers and representatives understood potential harm when making decisions about risks. </w:t>
      </w:r>
    </w:p>
    <w:p w14:paraId="32C0DAE0" w14:textId="77777777" w:rsidR="00F422C2" w:rsidRDefault="00637A60" w:rsidP="0036130C">
      <w:pPr>
        <w:pStyle w:val="NormalArial"/>
      </w:pPr>
      <w:r>
        <w:t xml:space="preserve">Consumers and representatives confirmed they received current information relating to activities, meals and other special events organised at the service. </w:t>
      </w:r>
      <w:r w:rsidR="00F422C2">
        <w:t>Additionally,</w:t>
      </w:r>
      <w:r>
        <w:t xml:space="preserve"> staff provided </w:t>
      </w:r>
      <w:r>
        <w:lastRenderedPageBreak/>
        <w:t xml:space="preserve">consumers with information and reminders verbally. The </w:t>
      </w:r>
      <w:r w:rsidR="00F422C2">
        <w:t xml:space="preserve">consumer meeting minutes and newsletters provided consumers/representatives with current information about new staff and consumers, feedback and complaints. </w:t>
      </w:r>
    </w:p>
    <w:p w14:paraId="5661C0D7" w14:textId="62A72391" w:rsidR="00637A60" w:rsidRDefault="00F422C2" w:rsidP="0036130C">
      <w:pPr>
        <w:pStyle w:val="NormalArial"/>
      </w:pPr>
      <w:r>
        <w:t>Consumers and representatives reported their pr</w:t>
      </w:r>
      <w:r w:rsidR="0025463B">
        <w:t xml:space="preserve">ivacy was respected and their personal information was kept confidential. Staff described how they maintained consumers’ privacy when providing care and protected personal information through passwords and keeping computers locked. Staff were observed knocking on consumers </w:t>
      </w:r>
      <w:r w:rsidR="00BC739A">
        <w:t>prior to entering and clos</w:t>
      </w:r>
      <w:r w:rsidR="00F66987">
        <w:t>ing</w:t>
      </w:r>
      <w:r w:rsidR="00BC739A">
        <w:t xml:space="preserve"> doors when providing care. </w:t>
      </w:r>
    </w:p>
    <w:p w14:paraId="0664885C" w14:textId="77777777" w:rsidR="001A5684" w:rsidRPr="00712752" w:rsidRDefault="001A5684" w:rsidP="0036130C">
      <w:pPr>
        <w:pStyle w:val="NormalArial"/>
      </w:pPr>
      <w:r w:rsidRPr="00996FAF">
        <w:br w:type="page"/>
      </w:r>
    </w:p>
    <w:p w14:paraId="0664885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06648860"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664885E"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664885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664886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64886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6648862"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6648863" w14:textId="37799BC1" w:rsidR="00FC045E" w:rsidRPr="00996FAF" w:rsidRDefault="00D17BD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C739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6648868"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64886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6648866"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6648867" w14:textId="24F923AC" w:rsidR="00FC045E" w:rsidRPr="00996FAF" w:rsidRDefault="00D17BD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C739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664886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64886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664886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664886B"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664886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664886D" w14:textId="43BA2656" w:rsidR="00FC045E" w:rsidRPr="00996FAF" w:rsidRDefault="00D17BD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C739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6648872"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64886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6648870"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6648871" w14:textId="3D623722" w:rsidR="00FC045E" w:rsidRPr="00996FAF" w:rsidRDefault="00D17BD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C739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664887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64887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664887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6648875" w14:textId="58CFDBE0" w:rsidR="00FC045E" w:rsidRPr="00996FAF" w:rsidRDefault="00D17BD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C739A">
                  <w:rPr>
                    <w:rFonts w:ascii="Arial" w:hAnsi="Arial" w:cs="Arial"/>
                    <w:color w:val="auto"/>
                  </w:rPr>
                  <w:t>Compliant</w:t>
                </w:r>
              </w:sdtContent>
            </w:sdt>
            <w:r w:rsidR="00FC045E" w:rsidRPr="00996FAF" w:rsidDel="00201C79">
              <w:rPr>
                <w:rFonts w:ascii="Arial" w:hAnsi="Arial" w:cs="Arial"/>
                <w:color w:val="0000FF"/>
              </w:rPr>
              <w:t xml:space="preserve"> </w:t>
            </w:r>
          </w:p>
        </w:tc>
      </w:tr>
    </w:tbl>
    <w:p w14:paraId="06648877" w14:textId="77777777" w:rsidR="00D87E7C" w:rsidRDefault="00D87E7C" w:rsidP="00D87E7C">
      <w:pPr>
        <w:pStyle w:val="Heading20"/>
      </w:pPr>
      <w:r w:rsidRPr="00996FAF">
        <w:t>Findings</w:t>
      </w:r>
    </w:p>
    <w:p w14:paraId="06648878" w14:textId="34535025" w:rsidR="00117022" w:rsidRDefault="00076ED0" w:rsidP="0036130C">
      <w:pPr>
        <w:pStyle w:val="NormalArial"/>
      </w:pPr>
      <w:r>
        <w:t>Consumers and representatives confirmed they were involved in the assessment and care planning process which resulted in consumers’ receiving care that is right for them. Care planning documentation identified individual risks and listed appropriate minimisation strategies. Staff described a consideration of risk during the care planning process and how they delivered safe and effective care for each consumer</w:t>
      </w:r>
      <w:r w:rsidR="00F66987">
        <w:t>.</w:t>
      </w:r>
    </w:p>
    <w:p w14:paraId="416CBC85" w14:textId="7B366A43" w:rsidR="00B95AD4" w:rsidRDefault="00B95AD4" w:rsidP="0036130C">
      <w:pPr>
        <w:pStyle w:val="NormalArial"/>
      </w:pPr>
      <w:r>
        <w:t>Consumers and representatives confirmed the service supported their needs and preferences and said the service discussed and documented their end-of-life care preferences. Staff described the needs and preferences of consumers, which aligned with care planning documentation. Assessment and car</w:t>
      </w:r>
      <w:r w:rsidR="00F66987">
        <w:t>e</w:t>
      </w:r>
      <w:r>
        <w:t xml:space="preserve"> planning documentation was observed to be individualised to consumers’ needs and preferences. </w:t>
      </w:r>
    </w:p>
    <w:p w14:paraId="40EFF038" w14:textId="796AF345" w:rsidR="00B95AD4" w:rsidRDefault="00B95AD4" w:rsidP="0036130C">
      <w:pPr>
        <w:pStyle w:val="NormalArial"/>
      </w:pPr>
      <w:r>
        <w:t xml:space="preserve">Consumers and representatives confirmed they provided their input into the assessment and care planning process through formalised conversations and regular feedback. Staff described </w:t>
      </w:r>
      <w:r w:rsidR="008C3037">
        <w:t xml:space="preserve">ongoing communication with consumers and representatives to ensure consultation and partnership. Care documentation reflected the inclusion of medical officers and allied health professionals. </w:t>
      </w:r>
    </w:p>
    <w:p w14:paraId="1703A46A" w14:textId="1CCF6939" w:rsidR="008C3037" w:rsidRDefault="008C3037" w:rsidP="0036130C">
      <w:pPr>
        <w:pStyle w:val="NormalArial"/>
      </w:pPr>
      <w:r>
        <w:t>Staff confirmed they had access to care planning documentation via electronic systems</w:t>
      </w:r>
      <w:r w:rsidR="00F66987">
        <w:t xml:space="preserve">. Staff </w:t>
      </w:r>
      <w:r>
        <w:t xml:space="preserve">identified </w:t>
      </w:r>
      <w:r w:rsidR="00F66987">
        <w:t xml:space="preserve">outcomes of assessments and reviews were communicated through </w:t>
      </w:r>
      <w:r>
        <w:t xml:space="preserve">handovers and the electronic case management system messaging platform. Consumers and representatives </w:t>
      </w:r>
      <w:r>
        <w:lastRenderedPageBreak/>
        <w:t xml:space="preserve">confirmed they were offered a copy of the care plan as part of the review process. Care documentation reflected communication with </w:t>
      </w:r>
      <w:r w:rsidR="002B4173">
        <w:t xml:space="preserve">consumers and representatives and a copy of the care plan was offered. </w:t>
      </w:r>
    </w:p>
    <w:p w14:paraId="20B16753" w14:textId="3878B038" w:rsidR="002B4173" w:rsidRDefault="002B4173" w:rsidP="0036130C">
      <w:pPr>
        <w:pStyle w:val="NormalArial"/>
      </w:pPr>
      <w:r>
        <w:t>Care planning documentation demonstrated the service completed monthly care plan reviews and evaluations. Staff confirmed consumer</w:t>
      </w:r>
      <w:r w:rsidR="006E678F">
        <w:t>s</w:t>
      </w:r>
      <w:r>
        <w:t xml:space="preserve"> and representatives were involved in regular care reviews, and representatives were contacted </w:t>
      </w:r>
      <w:r w:rsidR="00382D57">
        <w:t xml:space="preserve">when an incident occurred. Consumers and representative were satisfied consumers’ cares and services are regularly reviewed and they were provided the opportunity to be involved. </w:t>
      </w:r>
    </w:p>
    <w:p w14:paraId="06648879" w14:textId="77777777" w:rsidR="0087700C" w:rsidRPr="00334B7D" w:rsidRDefault="00D87E7C" w:rsidP="0036130C">
      <w:pPr>
        <w:pStyle w:val="NormalArial"/>
      </w:pPr>
      <w:r w:rsidRPr="00996FAF">
        <w:br w:type="page"/>
      </w:r>
    </w:p>
    <w:p w14:paraId="0664887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0664887D"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664887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664887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664888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7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664887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664888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64888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6648882"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6648883" w14:textId="664D7C10" w:rsidR="00FC045E" w:rsidRPr="00996FAF" w:rsidRDefault="00D17B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82D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64888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8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664888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6648887" w14:textId="42BEC58D" w:rsidR="00FC045E" w:rsidRPr="00996FAF" w:rsidRDefault="00D17BD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82D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64888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89"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664888A"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664888B" w14:textId="39C3CBED" w:rsidR="00FC045E" w:rsidRPr="00996FAF" w:rsidRDefault="00D17B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82D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64889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8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664888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664888F" w14:textId="07D64198" w:rsidR="00FC045E" w:rsidRPr="00996FAF" w:rsidRDefault="00D17BD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82D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64889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9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664889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6648893" w14:textId="0F42FA81" w:rsidR="00FC045E" w:rsidRPr="00996FAF" w:rsidRDefault="00D17B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82D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64889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9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664889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6648897" w14:textId="2AD2F041" w:rsidR="00FC045E" w:rsidRPr="00996FAF" w:rsidRDefault="00D17BD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82D5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64889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9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664889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664889B"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664889C"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664889D" w14:textId="346F42A3" w:rsidR="00FC045E" w:rsidRPr="00996FAF" w:rsidRDefault="00D17B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82D57">
                  <w:rPr>
                    <w:rFonts w:ascii="Arial" w:hAnsi="Arial" w:cs="Arial"/>
                    <w:color w:val="auto"/>
                  </w:rPr>
                  <w:t>Compliant</w:t>
                </w:r>
              </w:sdtContent>
            </w:sdt>
            <w:r w:rsidR="00FC045E" w:rsidRPr="00996FAF" w:rsidDel="00640D2A">
              <w:rPr>
                <w:rFonts w:ascii="Arial" w:hAnsi="Arial" w:cs="Arial"/>
                <w:color w:val="0000FF"/>
              </w:rPr>
              <w:t xml:space="preserve"> </w:t>
            </w:r>
          </w:p>
        </w:tc>
      </w:tr>
    </w:tbl>
    <w:p w14:paraId="0664889F" w14:textId="77777777" w:rsidR="00D87E7C" w:rsidRDefault="00D87E7C" w:rsidP="00D87E7C">
      <w:pPr>
        <w:pStyle w:val="Heading20"/>
      </w:pPr>
      <w:r w:rsidRPr="00996FAF">
        <w:t>Findings</w:t>
      </w:r>
    </w:p>
    <w:p w14:paraId="066488A0" w14:textId="03C34982" w:rsidR="00117022" w:rsidRDefault="00A31F46" w:rsidP="0036130C">
      <w:pPr>
        <w:pStyle w:val="NormalArial"/>
      </w:pPr>
      <w:r>
        <w:t xml:space="preserve">Consumers and representatives felt the care they received </w:t>
      </w:r>
      <w:r w:rsidR="006E678F">
        <w:t>was</w:t>
      </w:r>
      <w:r>
        <w:t xml:space="preserve"> safe and right for them and optimised their health and wellbeing. The service had a suite of systems and processes which guided falls management, pain management, skin integrity management and psychotropic medication use. Care documentation demonstrated consumers received individualised care, which was safe, effective, and tailored to their specific needs and preferences. </w:t>
      </w:r>
    </w:p>
    <w:p w14:paraId="305EC619" w14:textId="721964E2" w:rsidR="00A31F46" w:rsidRDefault="00B14DD5" w:rsidP="0036130C">
      <w:pPr>
        <w:pStyle w:val="NormalArial"/>
      </w:pPr>
      <w:r>
        <w:t xml:space="preserve">Consumers and representatives felt high impact or high prevalence risks </w:t>
      </w:r>
      <w:r w:rsidR="006E678F">
        <w:t>were</w:t>
      </w:r>
      <w:r>
        <w:t xml:space="preserve"> effectively managed by the service. Staff identified individual consumers’ risks and strategies which were in place to mitigate these. Staff were supported by policies and procedures relating to high impact and high prevalence risks, including falls prevention, medication management and wound cate policies. Care documentation reflected high impact and high prevalence risks were identified, and interventions were implemented to effectively manage the risks.</w:t>
      </w:r>
    </w:p>
    <w:p w14:paraId="522DD749" w14:textId="5AD7E561" w:rsidR="00B14DD5" w:rsidRDefault="000E0FDB" w:rsidP="0036130C">
      <w:pPr>
        <w:pStyle w:val="NormalArial"/>
      </w:pPr>
      <w:r>
        <w:lastRenderedPageBreak/>
        <w:t xml:space="preserve">Care planning documentation for a consumer who had recently passed away demonstrated the consumer had their dignity </w:t>
      </w:r>
      <w:r w:rsidR="00DF30E5">
        <w:t>preserved</w:t>
      </w:r>
      <w:r>
        <w:t xml:space="preserve"> </w:t>
      </w:r>
      <w:r w:rsidR="00DF30E5">
        <w:t xml:space="preserve">and received care in accordance with their needs and preferences. </w:t>
      </w:r>
      <w:r w:rsidR="006E1E63">
        <w:t xml:space="preserve">Staff described how care was provided in line with </w:t>
      </w:r>
      <w:r w:rsidR="00C46428">
        <w:t xml:space="preserve">consumers’ preferences when nearing the end of life. Staff were supported by policies and procedures relating to palliative care and clinical deterioration. </w:t>
      </w:r>
    </w:p>
    <w:p w14:paraId="6DDDA619" w14:textId="206B90CD" w:rsidR="005C484B" w:rsidRDefault="005C484B" w:rsidP="0036130C">
      <w:pPr>
        <w:pStyle w:val="NormalArial"/>
      </w:pPr>
      <w:r>
        <w:t>Consumers and representatives said staff recognised and reported changes in their health and responded in a timely manner when they experienced a fall or felt unwell. The service had a clear process for escalation of any change or deterioration in consumers’ health or well-being. Staff consistently described their response to a deterioration of a consumers’ health.</w:t>
      </w:r>
    </w:p>
    <w:p w14:paraId="599ED9EB" w14:textId="31D200F6" w:rsidR="005C484B" w:rsidRDefault="005C484B" w:rsidP="0036130C">
      <w:pPr>
        <w:pStyle w:val="NormalArial"/>
      </w:pPr>
      <w:r>
        <w:t xml:space="preserve">Care documentation, including clinical handover sheets, progress notes, and care plans demonstrated documentation from staff and external organisations relating to consumers’ condition, interventions, and upcoming appointments. </w:t>
      </w:r>
      <w:r w:rsidR="0015581B">
        <w:t xml:space="preserve">Staff reported information regarding consumers’ condition, needs, and preferences is documented in the electronic case management and communicated via handover. Consumers and representatives felt staff understood their care needs and preferences. </w:t>
      </w:r>
    </w:p>
    <w:p w14:paraId="607BB9E7" w14:textId="2FF746F1" w:rsidR="0015581B" w:rsidRDefault="0015581B" w:rsidP="0036130C">
      <w:pPr>
        <w:pStyle w:val="NormalArial"/>
      </w:pPr>
      <w:r>
        <w:t xml:space="preserve">Consumers and representatives confirmed access to medical officers, allied health providers and external health organisations. Staff described various referral options available to consumers, dependent on their care needs. Care documentation demonstrated referrals were made to a range of services and providers. </w:t>
      </w:r>
    </w:p>
    <w:p w14:paraId="17D00916" w14:textId="2787937B" w:rsidR="00B14DD5" w:rsidRDefault="00353484" w:rsidP="0036130C">
      <w:pPr>
        <w:pStyle w:val="NormalArial"/>
      </w:pPr>
      <w:r>
        <w:t xml:space="preserve">The service had a suite of policies and procedures which underpinned their infection prevention and control processes. Staff described practices to minimise infection-related risks and explained practical strategies relating to antimicrobial stewardship. The service monitored infections and antibiotic use through the pharmacy report and an analysis of infections and use of antibiotics in the monthly clinical governance report. </w:t>
      </w:r>
    </w:p>
    <w:p w14:paraId="066488A1" w14:textId="77777777" w:rsidR="002B0C90" w:rsidRPr="00262C0B" w:rsidRDefault="002B0C90" w:rsidP="0036130C">
      <w:pPr>
        <w:pStyle w:val="NormalArial"/>
      </w:pPr>
      <w:r>
        <w:br w:type="page"/>
      </w:r>
    </w:p>
    <w:p w14:paraId="066488A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66488A5"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66488A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66488A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66488A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A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66488A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66488A8" w14:textId="41639898" w:rsidR="00FC045E" w:rsidRPr="00996FAF" w:rsidRDefault="00D17B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534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6488A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A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66488A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66488AC" w14:textId="09536EFA" w:rsidR="00FC045E" w:rsidRPr="00996FAF" w:rsidRDefault="00D17BD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534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6488B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A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66488A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66488B0"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66488B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66488B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66488B3" w14:textId="69E34530" w:rsidR="00FC045E" w:rsidRPr="00996FAF" w:rsidRDefault="00D17B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534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6488B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B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66488B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66488B7" w14:textId="548BB425" w:rsidR="00FC045E" w:rsidRPr="00996FAF" w:rsidRDefault="00D17BD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534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6488B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B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66488B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66488BB" w14:textId="7CE885DE" w:rsidR="00FC045E" w:rsidRPr="00996FAF" w:rsidRDefault="00D17BD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534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6488C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B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66488B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66488BF" w14:textId="51DB323F" w:rsidR="00FC045E" w:rsidRPr="00996FAF" w:rsidRDefault="00D17BD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534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6488C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C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66488C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66488C3" w14:textId="2B94AEF7" w:rsidR="00FC045E" w:rsidRPr="00996FAF" w:rsidRDefault="00D17B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53484">
                  <w:rPr>
                    <w:rFonts w:ascii="Arial" w:hAnsi="Arial" w:cs="Arial"/>
                    <w:color w:val="auto"/>
                  </w:rPr>
                  <w:t>Compliant</w:t>
                </w:r>
              </w:sdtContent>
            </w:sdt>
            <w:r w:rsidR="00FC045E" w:rsidRPr="00996FAF" w:rsidDel="00640D2A">
              <w:rPr>
                <w:rFonts w:ascii="Arial" w:hAnsi="Arial" w:cs="Arial"/>
                <w:color w:val="0000FF"/>
              </w:rPr>
              <w:t xml:space="preserve"> </w:t>
            </w:r>
          </w:p>
        </w:tc>
      </w:tr>
    </w:tbl>
    <w:p w14:paraId="066488C5" w14:textId="77777777" w:rsidR="00D87E7C" w:rsidRDefault="00D87E7C" w:rsidP="00D87E7C">
      <w:pPr>
        <w:pStyle w:val="Heading20"/>
      </w:pPr>
      <w:r w:rsidRPr="00996FAF">
        <w:t>Findings</w:t>
      </w:r>
    </w:p>
    <w:p w14:paraId="066488C6" w14:textId="546627BF" w:rsidR="00117022" w:rsidRDefault="005D6FC9" w:rsidP="0036130C">
      <w:pPr>
        <w:pStyle w:val="NormalArial"/>
      </w:pPr>
      <w:r>
        <w:t>Consumers and representatives described how they were supported to engage in things they want to do and how their individual preferences were respected. Staff described how the service supported consumers to maximise their independence, well-being, and quality of life. Care planning documentation identified consumers’ choices and provided information about the services and supports needed to help them to do what they like to do.</w:t>
      </w:r>
    </w:p>
    <w:p w14:paraId="6E0FB9CD" w14:textId="6789AC77" w:rsidR="005D6FC9" w:rsidRDefault="005D6FC9" w:rsidP="0036130C">
      <w:pPr>
        <w:pStyle w:val="NormalArial"/>
      </w:pPr>
      <w:r>
        <w:t xml:space="preserve">Consumers and representatives said consumers’ emotional, spiritual, and psychological wellbeing is supported and care planning documentation included information relating to consumers’ emotional, </w:t>
      </w:r>
      <w:r w:rsidR="007E3512">
        <w:t>spiritual,</w:t>
      </w:r>
      <w:r>
        <w:t xml:space="preserve"> and psychological needs. Staff described how consumers were supported emotionally, </w:t>
      </w:r>
      <w:r w:rsidR="0007694D">
        <w:t xml:space="preserve">spiritually, and psychologically. </w:t>
      </w:r>
    </w:p>
    <w:p w14:paraId="1A5D4C3A" w14:textId="5AAFCFF1" w:rsidR="0007694D" w:rsidRDefault="0007694D" w:rsidP="0036130C">
      <w:pPr>
        <w:pStyle w:val="NormalArial"/>
      </w:pPr>
      <w:r>
        <w:t xml:space="preserve">Consumers and representatives reported they received services and supports </w:t>
      </w:r>
      <w:r w:rsidR="00DB2AC8">
        <w:t xml:space="preserve">which </w:t>
      </w:r>
      <w:r>
        <w:t xml:space="preserve">enabled them to participate in the community, have relationships, and do things of interest to them. Staff described how consumers </w:t>
      </w:r>
      <w:r w:rsidR="008E69FB">
        <w:t>were</w:t>
      </w:r>
      <w:r>
        <w:t xml:space="preserve"> supported to do things of interest to them, participate in </w:t>
      </w:r>
      <w:r w:rsidR="00734059">
        <w:t xml:space="preserve">the community within and outside the service, and have social relationships. Consumers were observed engaging with the community within and outside of the service and maintaining personal relationships. </w:t>
      </w:r>
    </w:p>
    <w:p w14:paraId="614A4598" w14:textId="4974614B" w:rsidR="00734059" w:rsidRDefault="00734059" w:rsidP="0036130C">
      <w:pPr>
        <w:pStyle w:val="NormalArial"/>
      </w:pPr>
      <w:r>
        <w:t xml:space="preserve">Consumers felt staff knew their needs and preferences and these are communicated within the service and with others where responsibility is shared. Care documentation provided adequate </w:t>
      </w:r>
      <w:r>
        <w:lastRenderedPageBreak/>
        <w:t xml:space="preserve">information to support effective and safe care provision to consumers. Staff described how they are kept informed of changes to consumers’ condition, needs, and preferences through handover and one-on-one discussions. </w:t>
      </w:r>
    </w:p>
    <w:p w14:paraId="10C5652C" w14:textId="73C414DB" w:rsidR="00734059" w:rsidRDefault="00734059" w:rsidP="0036130C">
      <w:pPr>
        <w:pStyle w:val="NormalArial"/>
      </w:pPr>
      <w:r>
        <w:t xml:space="preserve">Care planning documentation </w:t>
      </w:r>
      <w:r w:rsidR="00571820">
        <w:t xml:space="preserve">demonstrated the service collaborated with external providers to support the diverse needs of consumers. Consumers and representatives reported confidence they would be referred to an appropriate provider where the service is unable to provide the required support. </w:t>
      </w:r>
    </w:p>
    <w:p w14:paraId="446106A0" w14:textId="47B6FFA9" w:rsidR="00571820" w:rsidRDefault="00571820" w:rsidP="0036130C">
      <w:pPr>
        <w:pStyle w:val="NormalArial"/>
      </w:pPr>
      <w:r>
        <w:t xml:space="preserve">Consumers and representatives confirmed they </w:t>
      </w:r>
      <w:r w:rsidR="008E69FB">
        <w:t>were</w:t>
      </w:r>
      <w:r>
        <w:t xml:space="preserve"> provided with a variety of meals of suitable quality and quantity. The service demonstrated previous feedback relating to the food service was taken onboard and implemented. Consumers’ dietary needs and preferences were recorded in care planning documentation and displayed in the kitchen. Consumers were observed to be offered choice </w:t>
      </w:r>
      <w:r w:rsidR="007B314A">
        <w:t xml:space="preserve">and being assisted in a dignified manner during </w:t>
      </w:r>
      <w:r w:rsidR="009E4FFE">
        <w:t>mealtimes</w:t>
      </w:r>
      <w:r w:rsidR="007B314A">
        <w:t xml:space="preserve">. </w:t>
      </w:r>
    </w:p>
    <w:p w14:paraId="43A04126" w14:textId="29B39A06" w:rsidR="007B314A" w:rsidRDefault="007B314A" w:rsidP="0036130C">
      <w:pPr>
        <w:pStyle w:val="NormalArial"/>
      </w:pPr>
      <w:r>
        <w:t xml:space="preserve">Consumers said the equipment provided was safe and well-maintained. Both consumers and staff described the maintenance notification </w:t>
      </w:r>
      <w:r w:rsidR="008E69FB">
        <w:t>process</w:t>
      </w:r>
      <w:r>
        <w:t xml:space="preserve"> if equipment is faulty. The service’s maintenance logs and schedules confirmed preventative and reactive maintenance was performed to ensure equipment is maintained. </w:t>
      </w:r>
    </w:p>
    <w:p w14:paraId="066488C7" w14:textId="77777777" w:rsidR="002B0C90" w:rsidRPr="00262C0B" w:rsidRDefault="002B0C90" w:rsidP="0036130C">
      <w:pPr>
        <w:pStyle w:val="NormalArial"/>
      </w:pPr>
      <w:r>
        <w:br w:type="page"/>
      </w:r>
    </w:p>
    <w:p w14:paraId="066488C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066488C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66488C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66488C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66488C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C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66488C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66488CE" w14:textId="0045E94B" w:rsidR="00FC045E" w:rsidRPr="00996FAF" w:rsidRDefault="00D17B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05E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6488D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D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66488D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66488D2"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66488D3"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66488D4" w14:textId="29194644" w:rsidR="00FC045E" w:rsidRPr="00996FAF" w:rsidRDefault="00D17BD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05E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6488D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D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66488D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66488D8" w14:textId="0159F613" w:rsidR="00FC045E" w:rsidRPr="00996FAF" w:rsidRDefault="00D17BD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05E2B">
                  <w:rPr>
                    <w:rFonts w:ascii="Arial" w:hAnsi="Arial" w:cs="Arial"/>
                    <w:color w:val="auto"/>
                  </w:rPr>
                  <w:t>Compliant</w:t>
                </w:r>
              </w:sdtContent>
            </w:sdt>
            <w:r w:rsidR="00FC045E" w:rsidRPr="00996FAF" w:rsidDel="00640D2A">
              <w:rPr>
                <w:rFonts w:ascii="Arial" w:hAnsi="Arial" w:cs="Arial"/>
                <w:color w:val="0000FF"/>
              </w:rPr>
              <w:t xml:space="preserve"> </w:t>
            </w:r>
          </w:p>
        </w:tc>
      </w:tr>
    </w:tbl>
    <w:p w14:paraId="066488DA" w14:textId="77777777" w:rsidR="002B0C90" w:rsidRDefault="002B0C90" w:rsidP="002B0C90">
      <w:pPr>
        <w:pStyle w:val="Heading20"/>
      </w:pPr>
      <w:r>
        <w:t>Findings</w:t>
      </w:r>
    </w:p>
    <w:p w14:paraId="066488DB" w14:textId="71AD6FE2" w:rsidR="00117022" w:rsidRDefault="00A51B40" w:rsidP="0036130C">
      <w:pPr>
        <w:pStyle w:val="NormalArial"/>
      </w:pPr>
      <w:r>
        <w:t xml:space="preserve">Consumers felt welcome and comfortable at the service and said they were encouraged to personalise their room. Consumers and visitors were observed using communal areas and moving independently around the service. The service was observed to be welcoming and provided comfortably furnished communal areas which optimised consumer interaction and engagement. </w:t>
      </w:r>
    </w:p>
    <w:p w14:paraId="25AA21A5" w14:textId="476305C8" w:rsidR="00A51B40" w:rsidRDefault="00A51B40" w:rsidP="0036130C">
      <w:pPr>
        <w:pStyle w:val="NormalArial"/>
      </w:pPr>
      <w:r>
        <w:t xml:space="preserve">The service environment was observed to be safe, </w:t>
      </w:r>
      <w:r w:rsidR="00705E2B">
        <w:t>clean,</w:t>
      </w:r>
      <w:r>
        <w:t xml:space="preserve"> and well-maintained. Consumers and representatives stated they were satisfied with cleaning and maintenance at the service. Consumers were observed moving around freely, accessing different wings</w:t>
      </w:r>
      <w:r w:rsidR="008E69FB">
        <w:t xml:space="preserve"> of the service</w:t>
      </w:r>
      <w:r>
        <w:t xml:space="preserve"> and outside areas. Cleaning schedules demonstrated daily and monthly cleaning was undertaken, monitored and reviewed. </w:t>
      </w:r>
    </w:p>
    <w:p w14:paraId="36458544" w14:textId="39BF947D" w:rsidR="00A51B40" w:rsidRDefault="00A51B40" w:rsidP="0036130C">
      <w:pPr>
        <w:pStyle w:val="NormalArial"/>
      </w:pPr>
      <w:r>
        <w:t xml:space="preserve">Consumers and representatives said furniture, fittings and equipment was clean and well-maintained. Staff described how they report any faulty equipment </w:t>
      </w:r>
      <w:r w:rsidR="00705E2B">
        <w:t xml:space="preserve">and the reactive and preventative maintenance logs demonstrated ongoing monitoring and </w:t>
      </w:r>
      <w:r w:rsidR="008E69FB">
        <w:t xml:space="preserve">a </w:t>
      </w:r>
      <w:r w:rsidR="00705E2B">
        <w:t xml:space="preserve">timely response to breakdowns and repairs. </w:t>
      </w:r>
    </w:p>
    <w:p w14:paraId="066488DC" w14:textId="77777777" w:rsidR="002B0C90" w:rsidRPr="00262C0B" w:rsidRDefault="002B0C90" w:rsidP="0036130C">
      <w:pPr>
        <w:pStyle w:val="NormalArial"/>
      </w:pPr>
      <w:r>
        <w:br w:type="page"/>
      </w:r>
    </w:p>
    <w:p w14:paraId="066488D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066488E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66488D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66488D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66488E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E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66488E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66488E3" w14:textId="65DBDCF3" w:rsidR="00FC045E" w:rsidRPr="00996FAF" w:rsidRDefault="00D17B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36B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6488E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E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66488E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66488E7" w14:textId="3BB8D975" w:rsidR="00FC045E" w:rsidRPr="00996FAF" w:rsidRDefault="00D17B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36B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6488E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E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66488E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66488EB" w14:textId="3B7CD757" w:rsidR="00FC045E" w:rsidRPr="00996FAF" w:rsidRDefault="00D17B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36B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6488F0"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E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66488E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66488EF" w14:textId="1192E8A3" w:rsidR="00FC045E" w:rsidRPr="00996FAF" w:rsidRDefault="00D17BD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36B66">
                  <w:rPr>
                    <w:rFonts w:ascii="Arial" w:hAnsi="Arial" w:cs="Arial"/>
                    <w:color w:val="auto"/>
                  </w:rPr>
                  <w:t>Compliant</w:t>
                </w:r>
              </w:sdtContent>
            </w:sdt>
            <w:r w:rsidR="00FC045E" w:rsidRPr="00996FAF" w:rsidDel="00640D2A">
              <w:rPr>
                <w:rFonts w:ascii="Arial" w:hAnsi="Arial" w:cs="Arial"/>
                <w:color w:val="0000FF"/>
              </w:rPr>
              <w:t xml:space="preserve"> </w:t>
            </w:r>
          </w:p>
        </w:tc>
      </w:tr>
    </w:tbl>
    <w:p w14:paraId="066488F1" w14:textId="77777777" w:rsidR="00D87E7C" w:rsidRDefault="00D87E7C" w:rsidP="00D87E7C">
      <w:pPr>
        <w:pStyle w:val="Heading20"/>
      </w:pPr>
      <w:r w:rsidRPr="00996FAF">
        <w:t>Findings</w:t>
      </w:r>
    </w:p>
    <w:p w14:paraId="09E318A9" w14:textId="77777777" w:rsidR="001D3C61" w:rsidRDefault="00753A40" w:rsidP="0036130C">
      <w:pPr>
        <w:pStyle w:val="NormalArial"/>
      </w:pPr>
      <w:r>
        <w:t xml:space="preserve">Consumers, </w:t>
      </w:r>
      <w:r w:rsidR="001D3C61">
        <w:t>representatives,</w:t>
      </w:r>
      <w:r>
        <w:t xml:space="preserve"> and staff were aware of how to provide verbal and written complaints or feedback to the service and felt safe doing so. Consumers and representatives said they were supported to provide feedback and felt their concerns were acknowledged. </w:t>
      </w:r>
      <w:r w:rsidR="001D3C61">
        <w:t xml:space="preserve">The Assessment Team observed information relating to complaints and feedback, feedback forms and lodgement boxes in accessible places in each wing of the service. </w:t>
      </w:r>
    </w:p>
    <w:p w14:paraId="47B39CEF" w14:textId="77A5E38B" w:rsidR="00214879" w:rsidRDefault="001D3C61" w:rsidP="0036130C">
      <w:pPr>
        <w:pStyle w:val="NormalArial"/>
      </w:pPr>
      <w:r>
        <w:t>The Assessment Team observed information related advocacy and translation services, and external complaints mechanisms displayed at the service.</w:t>
      </w:r>
      <w:r w:rsidR="00223219">
        <w:t xml:space="preserve"> Consumers and representatives indicated they were aware of external avenues</w:t>
      </w:r>
      <w:r w:rsidR="00D67BC5">
        <w:t xml:space="preserve"> to make complaints. Information packages, notices and meeting minutes </w:t>
      </w:r>
      <w:r w:rsidR="008E69FB">
        <w:t>demonstrated</w:t>
      </w:r>
      <w:r w:rsidR="00D67BC5">
        <w:t xml:space="preserve"> consumers </w:t>
      </w:r>
      <w:r w:rsidR="008E69FB">
        <w:t xml:space="preserve">and </w:t>
      </w:r>
      <w:r w:rsidR="00D67BC5">
        <w:t xml:space="preserve">representatives were informed of how to raise concerns, provide feedback and access interpreter or advocacy services. </w:t>
      </w:r>
    </w:p>
    <w:p w14:paraId="066488F2" w14:textId="5DB33E4D" w:rsidR="00117022" w:rsidRDefault="00214879" w:rsidP="0036130C">
      <w:pPr>
        <w:pStyle w:val="NormalArial"/>
      </w:pPr>
      <w:r>
        <w:t>Consumers and representatives reported their feedback had either been responded to or were being addressed by the service. Management and</w:t>
      </w:r>
      <w:r w:rsidR="008E69FB">
        <w:t xml:space="preserve"> staff</w:t>
      </w:r>
      <w:r>
        <w:t xml:space="preserve"> described how they practice open disclosure. The service’s complaints register showed all complaints </w:t>
      </w:r>
      <w:r w:rsidR="008E69FB">
        <w:t>were</w:t>
      </w:r>
      <w:r>
        <w:t xml:space="preserve"> followed up with the consumer or their representatives and were usually resolved in a timely manner. </w:t>
      </w:r>
    </w:p>
    <w:p w14:paraId="0E99D41F" w14:textId="4569BDDD" w:rsidR="00214879" w:rsidRDefault="0007736D" w:rsidP="0036130C">
      <w:pPr>
        <w:pStyle w:val="NormalArial"/>
      </w:pPr>
      <w:r>
        <w:t xml:space="preserve">Consumers and representatives felt the service listened to feedback provided and improvements occurred as a result. Management described how feedback and complaints were collected and reviewed to assist in improving care and services. The service’s complaints management system evidenced actions </w:t>
      </w:r>
      <w:r w:rsidR="006F1352">
        <w:t>were</w:t>
      </w:r>
      <w:r>
        <w:t xml:space="preserve"> taken to improve care and service </w:t>
      </w:r>
    </w:p>
    <w:p w14:paraId="066488F3" w14:textId="77777777" w:rsidR="002B0C90" w:rsidRPr="00712752" w:rsidRDefault="002B0C90" w:rsidP="0036130C">
      <w:pPr>
        <w:pStyle w:val="NormalArial"/>
      </w:pPr>
      <w:r w:rsidRPr="00712752">
        <w:br w:type="page"/>
      </w:r>
    </w:p>
    <w:p w14:paraId="066488F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066488F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66488F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66488F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66488F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F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66488F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66488FA" w14:textId="7F546470" w:rsidR="00FC045E" w:rsidRPr="00996FAF" w:rsidRDefault="00D17B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7736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66488F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8F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66488F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66488FE" w14:textId="40F888E8" w:rsidR="00FC045E" w:rsidRPr="00996FAF" w:rsidRDefault="00D17B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7736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664890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90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664890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6648902" w14:textId="04820342" w:rsidR="00FC045E" w:rsidRPr="00996FAF" w:rsidRDefault="00D17B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7736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664890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90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664890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6648906" w14:textId="0DAFA4D8" w:rsidR="00FC045E" w:rsidRPr="00996FAF" w:rsidRDefault="00D17BD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7736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664890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4890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664890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664890A" w14:textId="7498C97C" w:rsidR="00FC045E" w:rsidRPr="00996FAF" w:rsidRDefault="00D17BD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7736D">
                  <w:rPr>
                    <w:rFonts w:ascii="Arial" w:hAnsi="Arial" w:cs="Arial"/>
                    <w:color w:val="auto"/>
                  </w:rPr>
                  <w:t>Compliant</w:t>
                </w:r>
              </w:sdtContent>
            </w:sdt>
            <w:r w:rsidR="00FC045E" w:rsidRPr="00996FAF" w:rsidDel="007F3947">
              <w:rPr>
                <w:rFonts w:ascii="Arial" w:hAnsi="Arial" w:cs="Arial"/>
                <w:color w:val="0000FF"/>
              </w:rPr>
              <w:t xml:space="preserve"> </w:t>
            </w:r>
          </w:p>
        </w:tc>
      </w:tr>
    </w:tbl>
    <w:p w14:paraId="0664890C" w14:textId="77777777" w:rsidR="002B0C90" w:rsidRDefault="002B0C90" w:rsidP="002B0C90">
      <w:pPr>
        <w:pStyle w:val="Heading20"/>
      </w:pPr>
      <w:r>
        <w:t>Findings</w:t>
      </w:r>
    </w:p>
    <w:p w14:paraId="0664890D" w14:textId="24F17F83" w:rsidR="00117022" w:rsidRDefault="00EA1B78" w:rsidP="0036130C">
      <w:pPr>
        <w:pStyle w:val="NormalArial"/>
      </w:pPr>
      <w:r>
        <w:t>Most consumers and representatives felt the s</w:t>
      </w:r>
      <w:r w:rsidR="00625CC8">
        <w:t>ervice</w:t>
      </w:r>
      <w:r>
        <w:t xml:space="preserve"> ha</w:t>
      </w:r>
      <w:r w:rsidR="007F69F7">
        <w:t>s</w:t>
      </w:r>
      <w:r>
        <w:t xml:space="preserve"> enough staff and they received assistance in a timely manner. Staff reported being understaffed at times due to unplanned leave, however no impact on consumer care was raised. The service’s roster for the fortnight prior to the site audit demonstrated most shifts were filled with minimal agency usage. </w:t>
      </w:r>
    </w:p>
    <w:p w14:paraId="0E1DB39C" w14:textId="3F1BF0C7" w:rsidR="00EA1B78" w:rsidRDefault="00EA1B78" w:rsidP="0036130C">
      <w:pPr>
        <w:pStyle w:val="NormalArial"/>
      </w:pPr>
      <w:r>
        <w:t xml:space="preserve">Consumers and </w:t>
      </w:r>
      <w:r w:rsidR="00B67FA1">
        <w:t>representatives reported staff treated them with dignity and respect and interactions with staff were kind, caring and gentle. Staff were observed to interact with consumers respectfully, using consumers’ preferred names</w:t>
      </w:r>
      <w:r w:rsidR="006F1352">
        <w:t xml:space="preserve"> and</w:t>
      </w:r>
      <w:r w:rsidR="00B67FA1">
        <w:t xml:space="preserve"> preferred languages, and offering choice, Staff are supported by a suit</w:t>
      </w:r>
      <w:r w:rsidR="006F1352">
        <w:t>e</w:t>
      </w:r>
      <w:r w:rsidR="00B67FA1">
        <w:t xml:space="preserve"> of policies and procedures which emphasised planning and delivery of care and services. </w:t>
      </w:r>
    </w:p>
    <w:p w14:paraId="414D07A3" w14:textId="6D0ED63A" w:rsidR="00F40F15" w:rsidRDefault="00B67FA1" w:rsidP="0036130C">
      <w:pPr>
        <w:pStyle w:val="NormalArial"/>
      </w:pPr>
      <w:r>
        <w:t>Consumers and representatives said staff performed their duties effectively, and they were confident staff were trained appropriately and were sufficiently skilled to meet their care needs. Management advised the induction process included a suite of competences</w:t>
      </w:r>
      <w:r w:rsidR="006F1352">
        <w:t xml:space="preserve"> which</w:t>
      </w:r>
      <w:r>
        <w:t xml:space="preserve"> staff are required to complete. </w:t>
      </w:r>
      <w:r w:rsidR="00F40F15">
        <w:t>Employee records demonstrated the service monitored professional registrations, criminal history certificates and annual influenza and COVID-19 vaccination</w:t>
      </w:r>
      <w:r w:rsidR="006F1352">
        <w:t>s</w:t>
      </w:r>
      <w:r w:rsidR="00F40F15">
        <w:t xml:space="preserve">. </w:t>
      </w:r>
    </w:p>
    <w:p w14:paraId="5E3EE3F2" w14:textId="1C52D312" w:rsidR="00F40F15" w:rsidRDefault="00F40F15" w:rsidP="0036130C">
      <w:pPr>
        <w:pStyle w:val="NormalArial"/>
      </w:pPr>
      <w:r>
        <w:t xml:space="preserve">Consumers felt confident with staff abilities and practices. Management said all recruited staff </w:t>
      </w:r>
      <w:r w:rsidR="006F1352">
        <w:t>must</w:t>
      </w:r>
      <w:r>
        <w:t xml:space="preserve"> meet the minimum qualification and registration requirements</w:t>
      </w:r>
      <w:r w:rsidR="006F1352">
        <w:t xml:space="preserve">. </w:t>
      </w:r>
      <w:r>
        <w:t xml:space="preserve">The service had an online training system </w:t>
      </w:r>
      <w:r w:rsidR="00BF1792">
        <w:t xml:space="preserve">and training management system, which ensured management were aware of training completion for individual staff members. </w:t>
      </w:r>
    </w:p>
    <w:p w14:paraId="0664890E" w14:textId="131A2DA6" w:rsidR="002B0C90" w:rsidRPr="00262C0B" w:rsidRDefault="00BF1792" w:rsidP="0036130C">
      <w:pPr>
        <w:pStyle w:val="NormalArial"/>
      </w:pPr>
      <w:r>
        <w:t xml:space="preserve">Staff reported their performance is monitored through educational competencies and </w:t>
      </w:r>
      <w:r w:rsidR="006F1352">
        <w:t>annual</w:t>
      </w:r>
      <w:r>
        <w:t xml:space="preserve"> performance appraisals. Management said staff competency is assessed regularly, and the service reviewed and analysed internal audits results, and clinical data to monitor staff practice and competence. The service </w:t>
      </w:r>
      <w:r w:rsidR="006F1352">
        <w:t>was</w:t>
      </w:r>
      <w:r>
        <w:t xml:space="preserve"> supported by documented policies and procedures which guide </w:t>
      </w:r>
      <w:r w:rsidR="006F1352">
        <w:t xml:space="preserve">the </w:t>
      </w:r>
      <w:r>
        <w:t xml:space="preserve">monitoring of staff performance and performance management. </w:t>
      </w:r>
      <w:r w:rsidR="002B0C90">
        <w:br w:type="page"/>
      </w:r>
    </w:p>
    <w:p w14:paraId="0664890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0664891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664891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664891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664891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64891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664891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6648915" w14:textId="3A1B9835" w:rsidR="00FC045E" w:rsidRPr="00996FAF" w:rsidRDefault="00D17B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C49B5">
                  <w:rPr>
                    <w:rFonts w:ascii="Arial" w:hAnsi="Arial" w:cs="Arial"/>
                    <w:color w:val="auto"/>
                  </w:rPr>
                  <w:t>Compliant</w:t>
                </w:r>
              </w:sdtContent>
            </w:sdt>
          </w:p>
        </w:tc>
      </w:tr>
      <w:tr w:rsidR="00FC045E" w:rsidRPr="00996FAF" w14:paraId="0664891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64891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664891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6648919" w14:textId="6EDBFECD" w:rsidR="00FC045E" w:rsidRPr="00996FAF" w:rsidRDefault="00D17B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C49B5">
                  <w:rPr>
                    <w:rFonts w:ascii="Arial" w:hAnsi="Arial" w:cs="Arial"/>
                    <w:color w:val="auto"/>
                  </w:rPr>
                  <w:t>Compliant</w:t>
                </w:r>
              </w:sdtContent>
            </w:sdt>
          </w:p>
        </w:tc>
      </w:tr>
      <w:tr w:rsidR="00FC045E" w:rsidRPr="00996FAF" w14:paraId="06648924"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64891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664891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664891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664891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66489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664892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664892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664892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6648923" w14:textId="6DAD4F32" w:rsidR="00FC045E" w:rsidRPr="00996FAF" w:rsidRDefault="00D17B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C49B5">
                  <w:rPr>
                    <w:rFonts w:ascii="Arial" w:hAnsi="Arial" w:cs="Arial"/>
                    <w:color w:val="auto"/>
                  </w:rPr>
                  <w:t>Compliant</w:t>
                </w:r>
              </w:sdtContent>
            </w:sdt>
          </w:p>
        </w:tc>
      </w:tr>
      <w:tr w:rsidR="00FC045E" w:rsidRPr="00996FAF" w14:paraId="0664892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64892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664892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664892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664892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664892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664892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664892B" w14:textId="7D87163D" w:rsidR="00FC045E" w:rsidRPr="00996FAF" w:rsidRDefault="00D17BD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C49B5">
                  <w:rPr>
                    <w:rFonts w:ascii="Arial" w:hAnsi="Arial" w:cs="Arial"/>
                    <w:color w:val="auto"/>
                  </w:rPr>
                  <w:t>Compliant</w:t>
                </w:r>
              </w:sdtContent>
            </w:sdt>
          </w:p>
        </w:tc>
      </w:tr>
      <w:tr w:rsidR="00FC045E" w:rsidRPr="00996FAF" w14:paraId="06648933"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64892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664892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664892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664893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664893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6648932" w14:textId="0F4AA4FE" w:rsidR="00FC045E" w:rsidRPr="00996FAF" w:rsidRDefault="00D17BD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C49B5">
                  <w:rPr>
                    <w:rFonts w:ascii="Arial" w:hAnsi="Arial" w:cs="Arial"/>
                    <w:color w:val="auto"/>
                  </w:rPr>
                  <w:t>Compliant</w:t>
                </w:r>
              </w:sdtContent>
            </w:sdt>
          </w:p>
        </w:tc>
      </w:tr>
    </w:tbl>
    <w:p w14:paraId="06648934" w14:textId="77777777" w:rsidR="00D87E7C" w:rsidRDefault="00D87E7C" w:rsidP="00D87E7C">
      <w:pPr>
        <w:pStyle w:val="Heading20"/>
      </w:pPr>
      <w:r w:rsidRPr="00996FAF">
        <w:t>Findings</w:t>
      </w:r>
    </w:p>
    <w:p w14:paraId="06648935" w14:textId="56076BE3" w:rsidR="00117022" w:rsidRDefault="00E73371" w:rsidP="0036130C">
      <w:pPr>
        <w:pStyle w:val="NormalArial"/>
      </w:pPr>
      <w:r>
        <w:t>Consumers and representatives felt the service</w:t>
      </w:r>
      <w:r w:rsidR="00055B58">
        <w:t xml:space="preserve"> was well run and said they could partner in improving the delivery of care and services. Management and staff described ways consumers were encouraged to be engaged and involved in decisions about the service and the development, delivery, and evaluation of care and services. A consumer experience survey was conducted quarterly which covered care and services and the results were accessible by the board. </w:t>
      </w:r>
    </w:p>
    <w:p w14:paraId="75C2B416" w14:textId="05E19492" w:rsidR="00055B58" w:rsidRDefault="003255CD" w:rsidP="0036130C">
      <w:pPr>
        <w:pStyle w:val="NormalArial"/>
      </w:pPr>
      <w:r>
        <w:t xml:space="preserve">Management discussed a range of strategies when describing how the governing body promoted a culture of safe, inclusive, and quality care and services. The service had a clinical governance committee who held regular meetings, which report incident trends, serious incidents, COVID-19 outbreaks, </w:t>
      </w:r>
      <w:r w:rsidR="006F1352">
        <w:t>complaints,</w:t>
      </w:r>
      <w:r>
        <w:t xml:space="preserve"> and quality improvement to the board. </w:t>
      </w:r>
    </w:p>
    <w:p w14:paraId="06648936" w14:textId="2E466CA2" w:rsidR="00117022" w:rsidRDefault="00B80771" w:rsidP="0036130C">
      <w:pPr>
        <w:pStyle w:val="NormalArial"/>
      </w:pPr>
      <w:r>
        <w:lastRenderedPageBreak/>
        <w:t xml:space="preserve">The service had effective systems related to information </w:t>
      </w:r>
      <w:r w:rsidR="006F1352">
        <w:t>management</w:t>
      </w:r>
      <w:r w:rsidR="00DE61F1">
        <w:t>, financial governance and feedback and comp</w:t>
      </w:r>
      <w:r w:rsidR="00320619">
        <w:t xml:space="preserve">laints. The service demonstrated a continuous improvement plan which was regularly updated and informed through audits, feedback and complaints, and consumer surveys. Management described how they sought changes to the budget or expenditure to support the changing needs of consumers and monitored changes to legislative requirements. </w:t>
      </w:r>
    </w:p>
    <w:p w14:paraId="4EB980A9" w14:textId="22578198" w:rsidR="00320619" w:rsidRDefault="0087067C" w:rsidP="0036130C">
      <w:pPr>
        <w:pStyle w:val="NormalArial"/>
      </w:pPr>
      <w:r>
        <w:t xml:space="preserve">The service had a documented risk management framework, and a suite of policies related to serious incident response scheme (SIRS) reporting, medication management, falls prevention, wound management and infection control, amongst others. </w:t>
      </w:r>
      <w:r w:rsidR="00D71BEA">
        <w:t xml:space="preserve">Staff described how the service’s policies, procedures, and practices, minimised risks to consumers, including falls and infection prevention, restrictive practices, and reporting of incidents. </w:t>
      </w:r>
      <w:r>
        <w:t xml:space="preserve">Management advised risks, other than incidents or complaints of significance, are reported to the board monthly. </w:t>
      </w:r>
    </w:p>
    <w:p w14:paraId="121369C1" w14:textId="3EBBBCA4" w:rsidR="0087067C" w:rsidRPr="00712752" w:rsidRDefault="00571889" w:rsidP="0036130C">
      <w:pPr>
        <w:pStyle w:val="NormalArial"/>
      </w:pPr>
      <w:r>
        <w:t xml:space="preserve">The service was supported by a clinical governance framework which included policies related to antimicrobial stewardship, restrictive practices, and open disclosure. Staff reported following the service’s antimicrobial stewardship policy and management described how restrictive practices were minimised at the service. Care planning documentation demonstrated compliance with the antimicrobial stewardship policy. </w:t>
      </w:r>
    </w:p>
    <w:sectPr w:rsidR="0087067C"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D6A3A3" w14:textId="77777777" w:rsidR="009B15E8" w:rsidRDefault="009B15E8" w:rsidP="00D71F88">
      <w:pPr>
        <w:spacing w:after="0"/>
      </w:pPr>
      <w:r>
        <w:separator/>
      </w:r>
    </w:p>
  </w:endnote>
  <w:endnote w:type="continuationSeparator" w:id="0">
    <w:p w14:paraId="7B639CED" w14:textId="77777777" w:rsidR="009B15E8" w:rsidRDefault="009B15E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48940"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A7D56">
      <w:rPr>
        <w:rStyle w:val="FooterBold"/>
        <w:rFonts w:ascii="Arial" w:hAnsi="Arial"/>
        <w:b w:val="0"/>
      </w:rPr>
      <w:t>Manor Court Werribee Aged Care Ltd</w:t>
    </w:r>
    <w:r w:rsidRPr="00DF37F2">
      <w:rPr>
        <w:rStyle w:val="FooterBold"/>
        <w:rFonts w:ascii="Arial" w:hAnsi="Arial"/>
        <w:b w:val="0"/>
      </w:rPr>
      <w:tab/>
      <w:t xml:space="preserve">RPT-ACC-0122 v3.0 </w:t>
    </w:r>
  </w:p>
  <w:p w14:paraId="06648941"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A7D56">
      <w:rPr>
        <w:rStyle w:val="FooterBold"/>
        <w:rFonts w:ascii="Arial" w:hAnsi="Arial"/>
        <w:b w:val="0"/>
      </w:rPr>
      <w:t>3008</w:t>
    </w:r>
    <w:r w:rsidRPr="00DF37F2">
      <w:rPr>
        <w:rStyle w:val="FooterBold"/>
        <w:rFonts w:ascii="Arial" w:hAnsi="Arial"/>
        <w:b w:val="0"/>
      </w:rPr>
      <w:tab/>
      <w:t xml:space="preserve">OFFICIAL: Sensitive </w:t>
    </w:r>
  </w:p>
  <w:p w14:paraId="06648942"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48944"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D593E0" w14:textId="77777777" w:rsidR="009B15E8" w:rsidRDefault="009B15E8" w:rsidP="00D71F88">
      <w:pPr>
        <w:spacing w:after="0"/>
      </w:pPr>
      <w:r>
        <w:separator/>
      </w:r>
    </w:p>
  </w:footnote>
  <w:footnote w:type="continuationSeparator" w:id="0">
    <w:p w14:paraId="3300B3B9" w14:textId="77777777" w:rsidR="009B15E8" w:rsidRDefault="009B15E8" w:rsidP="00D71F88">
      <w:pPr>
        <w:spacing w:after="0"/>
      </w:pPr>
      <w:r>
        <w:continuationSeparator/>
      </w:r>
    </w:p>
  </w:footnote>
  <w:footnote w:id="1">
    <w:p w14:paraId="06648949" w14:textId="0DD07750"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A23D3">
        <w:rPr>
          <w:rFonts w:ascii="Arial" w:hAnsi="Arial" w:cs="Arial"/>
          <w:color w:val="auto"/>
          <w:sz w:val="20"/>
          <w:szCs w:val="20"/>
        </w:rPr>
        <w:t>40A</w:t>
      </w:r>
      <w:r w:rsidR="00AA23D3" w:rsidRPr="00AA23D3">
        <w:rPr>
          <w:rFonts w:ascii="Arial" w:hAnsi="Arial" w:cs="Arial"/>
          <w:color w:val="auto"/>
          <w:sz w:val="20"/>
          <w:szCs w:val="20"/>
        </w:rPr>
        <w:t xml:space="preserve"> </w:t>
      </w:r>
      <w:r w:rsidRPr="00AA23D3">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664894A"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4893E"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6648945" wp14:editId="0664894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48943" w14:textId="77777777" w:rsidR="00FA0A5B" w:rsidRDefault="00FA0A5B">
    <w:pPr>
      <w:pStyle w:val="Header"/>
    </w:pPr>
    <w:r>
      <w:rPr>
        <w:noProof/>
      </w:rPr>
      <w:drawing>
        <wp:anchor distT="0" distB="0" distL="114300" distR="114300" simplePos="0" relativeHeight="251661312" behindDoc="0" locked="0" layoutInCell="1" allowOverlap="1" wp14:anchorId="06648947" wp14:editId="0664894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361E"/>
    <w:rsid w:val="00055B58"/>
    <w:rsid w:val="0007694D"/>
    <w:rsid w:val="00076ED0"/>
    <w:rsid w:val="0007736D"/>
    <w:rsid w:val="000E0FDB"/>
    <w:rsid w:val="001051FD"/>
    <w:rsid w:val="00117022"/>
    <w:rsid w:val="00127C68"/>
    <w:rsid w:val="0015581B"/>
    <w:rsid w:val="00162551"/>
    <w:rsid w:val="00187B0B"/>
    <w:rsid w:val="001A5684"/>
    <w:rsid w:val="001A7D56"/>
    <w:rsid w:val="001D3C61"/>
    <w:rsid w:val="00214879"/>
    <w:rsid w:val="00223219"/>
    <w:rsid w:val="0025463B"/>
    <w:rsid w:val="00262C0B"/>
    <w:rsid w:val="002B0884"/>
    <w:rsid w:val="002B0C90"/>
    <w:rsid w:val="002B4173"/>
    <w:rsid w:val="002F2C7C"/>
    <w:rsid w:val="002F49A8"/>
    <w:rsid w:val="00310BB7"/>
    <w:rsid w:val="00320619"/>
    <w:rsid w:val="003255CD"/>
    <w:rsid w:val="00334B7D"/>
    <w:rsid w:val="00353484"/>
    <w:rsid w:val="003574D0"/>
    <w:rsid w:val="0036130C"/>
    <w:rsid w:val="00382D57"/>
    <w:rsid w:val="003B1763"/>
    <w:rsid w:val="003B1D18"/>
    <w:rsid w:val="0043534E"/>
    <w:rsid w:val="004531EB"/>
    <w:rsid w:val="00467392"/>
    <w:rsid w:val="004A13BF"/>
    <w:rsid w:val="00511423"/>
    <w:rsid w:val="00550022"/>
    <w:rsid w:val="00571820"/>
    <w:rsid w:val="00571889"/>
    <w:rsid w:val="005C484B"/>
    <w:rsid w:val="005D23EC"/>
    <w:rsid w:val="005D6FC9"/>
    <w:rsid w:val="00602258"/>
    <w:rsid w:val="0061226B"/>
    <w:rsid w:val="00625CC8"/>
    <w:rsid w:val="00637A60"/>
    <w:rsid w:val="00641383"/>
    <w:rsid w:val="00661BC0"/>
    <w:rsid w:val="00683E6C"/>
    <w:rsid w:val="006E1E63"/>
    <w:rsid w:val="006E678F"/>
    <w:rsid w:val="006F1352"/>
    <w:rsid w:val="007027C7"/>
    <w:rsid w:val="00705E2B"/>
    <w:rsid w:val="00712752"/>
    <w:rsid w:val="00734059"/>
    <w:rsid w:val="0075021E"/>
    <w:rsid w:val="00753A40"/>
    <w:rsid w:val="007B314A"/>
    <w:rsid w:val="007E3512"/>
    <w:rsid w:val="007E7888"/>
    <w:rsid w:val="007F69F7"/>
    <w:rsid w:val="008174C2"/>
    <w:rsid w:val="0087067C"/>
    <w:rsid w:val="0087700C"/>
    <w:rsid w:val="008C3037"/>
    <w:rsid w:val="008D5128"/>
    <w:rsid w:val="008E69FB"/>
    <w:rsid w:val="008E777B"/>
    <w:rsid w:val="008F61E9"/>
    <w:rsid w:val="00996FAF"/>
    <w:rsid w:val="009B15E8"/>
    <w:rsid w:val="009C49B5"/>
    <w:rsid w:val="009E4FFE"/>
    <w:rsid w:val="00A21758"/>
    <w:rsid w:val="00A31F46"/>
    <w:rsid w:val="00A51B40"/>
    <w:rsid w:val="00AA23D3"/>
    <w:rsid w:val="00B14DD5"/>
    <w:rsid w:val="00B31E03"/>
    <w:rsid w:val="00B53F7A"/>
    <w:rsid w:val="00B67FA1"/>
    <w:rsid w:val="00B80771"/>
    <w:rsid w:val="00B95AD4"/>
    <w:rsid w:val="00BC739A"/>
    <w:rsid w:val="00BF1792"/>
    <w:rsid w:val="00BF2C51"/>
    <w:rsid w:val="00C1163F"/>
    <w:rsid w:val="00C12FE6"/>
    <w:rsid w:val="00C272D4"/>
    <w:rsid w:val="00C46428"/>
    <w:rsid w:val="00C94172"/>
    <w:rsid w:val="00CA37CB"/>
    <w:rsid w:val="00D02EC8"/>
    <w:rsid w:val="00D11D28"/>
    <w:rsid w:val="00D2559D"/>
    <w:rsid w:val="00D3157C"/>
    <w:rsid w:val="00D67BC5"/>
    <w:rsid w:val="00D71BEA"/>
    <w:rsid w:val="00D71F88"/>
    <w:rsid w:val="00D74FEC"/>
    <w:rsid w:val="00D87E7C"/>
    <w:rsid w:val="00DB2AC8"/>
    <w:rsid w:val="00DE2726"/>
    <w:rsid w:val="00DE61F1"/>
    <w:rsid w:val="00DF30E5"/>
    <w:rsid w:val="00DF37F2"/>
    <w:rsid w:val="00E2364A"/>
    <w:rsid w:val="00E73371"/>
    <w:rsid w:val="00EA1B78"/>
    <w:rsid w:val="00EB63F6"/>
    <w:rsid w:val="00F01EF5"/>
    <w:rsid w:val="00F045F4"/>
    <w:rsid w:val="00F36B66"/>
    <w:rsid w:val="00F40F15"/>
    <w:rsid w:val="00F422C2"/>
    <w:rsid w:val="00F66987"/>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6487F3"/>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A23D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B4277"/>
    <w:rsid w:val="00295E0C"/>
    <w:rsid w:val="00305072"/>
    <w:rsid w:val="003E5DF1"/>
    <w:rsid w:val="00A05EA5"/>
    <w:rsid w:val="00BF58F7"/>
    <w:rsid w:val="00E443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Manor Court Werribee Aged Care Ltd</Home>
    <Signed xmlns="a8338b6e-77a6-4851-82b6-98166143ffdd" xsi:nil="true"/>
    <Uploaded xmlns="a8338b6e-77a6-4851-82b6-98166143ffdd">true</Uploaded>
    <Management_x0020_Company xmlns="a8338b6e-77a6-4851-82b6-98166143ffdd" xsi:nil="true"/>
    <Doc_x0020_Date xmlns="a8338b6e-77a6-4851-82b6-98166143ffdd">2022-12-08T23:21:19+00:00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2F3C3B86-7CF4-DC11-AD41-005056922186</Home_x0020_ID>
    <State xmlns="a8338b6e-77a6-4851-82b6-98166143ffdd" xsi:nil="true"/>
    <Doc_x0020_Sent_Received_x0020_Date xmlns="a8338b6e-77a6-4851-82b6-98166143ffdd">2022-12-09T00:00:00+00:00</Doc_x0020_Sent_Received_x0020_Date>
    <Activity_x0020_ID xmlns="a8338b6e-77a6-4851-82b6-98166143ffdd">09E56D03-C96C-EB11-9091-005056922186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1ADD7FB7-1209-48FF-B6A7-49553639A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4122</Words>
  <Characters>23500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2022-12-12T23:16:00Z</dcterms:created>
  <dcterms:modified xsi:type="dcterms:W3CDTF">2022-12-12T23:16:00Z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