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2369D9" w14:textId="77777777" w:rsidR="003A0C2B" w:rsidRPr="002C3EBF" w:rsidRDefault="0006348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E755EE" wp14:editId="7ED8415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AA0811F" w14:textId="77777777" w:rsidR="003A0C2B" w:rsidRDefault="0006348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A86738D" w14:textId="77777777" w:rsidR="003A0C2B" w:rsidRDefault="0006348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30BDAA3" w14:textId="77777777" w:rsidR="003A0C2B" w:rsidRPr="002C3EBF" w:rsidRDefault="0006348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F7F02" w14:paraId="3201082A" w14:textId="77777777" w:rsidTr="00CF7F02">
        <w:tc>
          <w:tcPr>
            <w:cnfStyle w:val="001000000000" w:firstRow="0" w:lastRow="0" w:firstColumn="1" w:lastColumn="0" w:oddVBand="0" w:evenVBand="0" w:oddHBand="0" w:evenHBand="0" w:firstRowFirstColumn="0" w:firstRowLastColumn="0" w:lastRowFirstColumn="0" w:lastRowLastColumn="0"/>
            <w:tcW w:w="3227" w:type="dxa"/>
          </w:tcPr>
          <w:p w14:paraId="28CF8711" w14:textId="77777777" w:rsidR="003A0C2B" w:rsidRPr="00996FAF" w:rsidRDefault="0006348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7D67B9" w14:textId="77777777" w:rsidR="003A0C2B" w:rsidRPr="00996FAF" w:rsidRDefault="000634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Marco Polo Woonona Care Services</w:t>
            </w:r>
          </w:p>
        </w:tc>
      </w:tr>
      <w:tr w:rsidR="00CF7F02" w14:paraId="47CDDD35" w14:textId="77777777" w:rsidTr="00CF7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A2F292" w14:textId="77777777" w:rsidR="003A0C2B" w:rsidRPr="00996FAF" w:rsidRDefault="0006348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40B789" w14:textId="77777777" w:rsidR="003A0C2B" w:rsidRPr="00C27BE3" w:rsidRDefault="000634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1032</w:t>
            </w:r>
          </w:p>
        </w:tc>
      </w:tr>
      <w:tr w:rsidR="00CF7F02" w14:paraId="5082EC45" w14:textId="77777777" w:rsidTr="00CF7F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AC1D4F" w14:textId="77777777" w:rsidR="003A0C2B" w:rsidRPr="00996FAF" w:rsidRDefault="0006348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ED3E7C" w14:textId="77777777" w:rsidR="003A0C2B" w:rsidRPr="00996FAF" w:rsidRDefault="000634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Watergum</w:t>
            </w:r>
            <w:r>
              <w:rPr>
                <w:rFonts w:ascii="Arial" w:eastAsia="Times New Roman" w:hAnsi="Arial" w:cs="Arial"/>
                <w:lang w:eastAsia="en-AU"/>
              </w:rPr>
              <w:t xml:space="preserve"> Way, WOONONA, New South Wales, 2517</w:t>
            </w:r>
          </w:p>
        </w:tc>
      </w:tr>
      <w:tr w:rsidR="00CF7F02" w14:paraId="37DE54B7" w14:textId="77777777" w:rsidTr="00CF7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AEE902" w14:textId="77777777" w:rsidR="003A0C2B" w:rsidRPr="00996FAF" w:rsidRDefault="0006348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2DD8AD" w14:textId="77777777" w:rsidR="003A0C2B" w:rsidRPr="00996FAF" w:rsidRDefault="0006348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F7F02" w14:paraId="433210A7" w14:textId="77777777" w:rsidTr="00CF7F0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64D196" w14:textId="77777777" w:rsidR="003A0C2B" w:rsidRPr="00996FAF" w:rsidRDefault="0006348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C950EB" w14:textId="77777777" w:rsidR="003A0C2B" w:rsidRPr="00996FAF" w:rsidRDefault="000634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16 September 2024</w:t>
            </w:r>
          </w:p>
        </w:tc>
      </w:tr>
      <w:tr w:rsidR="00CF7F02" w14:paraId="5EBAD4D8" w14:textId="77777777" w:rsidTr="00CF7F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B5A2DE" w14:textId="77777777" w:rsidR="003A0C2B" w:rsidRPr="00996FAF" w:rsidRDefault="0006348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32450908"/>
            <w:placeholder>
              <w:docPart w:val="DefaultPlaceholder_-1854013437"/>
            </w:placeholder>
            <w:date w:fullDate="2024-10-22T00:00:00Z">
              <w:dateFormat w:val="d MMMM yyyy"/>
              <w:lid w:val="en-AU"/>
              <w:storeMappedDataAs w:val="dateTime"/>
              <w:calendar w:val="gregorian"/>
            </w:date>
          </w:sdtPr>
          <w:sdtEndPr/>
          <w:sdtContent>
            <w:tc>
              <w:tcPr>
                <w:tcW w:w="7114" w:type="dxa"/>
                <w:shd w:val="clear" w:color="auto" w:fill="FFFFFF" w:themeFill="background1"/>
              </w:tcPr>
              <w:p w14:paraId="3D361470" w14:textId="7313358A" w:rsidR="003A0C2B" w:rsidRPr="00FF3408" w:rsidRDefault="00F930A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yellow"/>
                  </w:rPr>
                </w:pPr>
                <w:r w:rsidRPr="00413000">
                  <w:rPr>
                    <w:rFonts w:ascii="Arial" w:hAnsi="Arial" w:cs="Arial"/>
                    <w:color w:val="auto"/>
                  </w:rPr>
                  <w:t>22 October 2024</w:t>
                </w:r>
              </w:p>
            </w:tc>
          </w:sdtContent>
        </w:sdt>
      </w:tr>
      <w:tr w:rsidR="00CF7F02" w14:paraId="49C448D4" w14:textId="77777777" w:rsidTr="00CF7F0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84393C" w14:textId="77777777" w:rsidR="003A0C2B" w:rsidRPr="00996FAF" w:rsidRDefault="0006348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9499AD" w14:textId="77777777" w:rsidR="003A0C2B" w:rsidRPr="009B6303" w:rsidRDefault="000634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7ED84461" w14:textId="77777777" w:rsidR="003A0C2B" w:rsidRPr="009B6303" w:rsidRDefault="0006348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6226 Marco Polo Woonona Care Services</w:t>
            </w:r>
          </w:p>
        </w:tc>
      </w:tr>
    </w:tbl>
    <w:bookmarkEnd w:id="0"/>
    <w:p w14:paraId="0A2AD625" w14:textId="77777777" w:rsidR="003A0C2B" w:rsidRPr="00996FAF" w:rsidRDefault="0006348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65F6DA" w14:textId="77777777" w:rsidR="003A0C2B" w:rsidRPr="00996FAF" w:rsidRDefault="0006348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ABBBF84" w14:textId="62E29882" w:rsidR="003A0C2B" w:rsidRPr="00996FAF" w:rsidRDefault="0006348B" w:rsidP="0036130C">
      <w:pPr>
        <w:pStyle w:val="NormalArial"/>
      </w:pPr>
      <w:r w:rsidRPr="00996FAF">
        <w:t xml:space="preserve">This performance report for </w:t>
      </w:r>
      <w:r w:rsidRPr="00C27BE3">
        <w:rPr>
          <w:color w:val="auto"/>
        </w:rPr>
        <w:t>Marco Polo Woonona Care Services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5326F4">
        <w:rPr>
          <w:color w:val="auto"/>
        </w:rPr>
        <w:t>G Cherry</w:t>
      </w:r>
      <w:r w:rsidRPr="00AD7543">
        <w:t xml:space="preserve">, </w:t>
      </w:r>
      <w:r w:rsidRPr="00996FAF">
        <w:t>delegate of the Aged Care Quality and Safety Commissioner (Commissioner)</w:t>
      </w:r>
      <w:r>
        <w:rPr>
          <w:rStyle w:val="FootnoteReference"/>
        </w:rPr>
        <w:footnoteReference w:id="1"/>
      </w:r>
      <w:r w:rsidRPr="00996FAF">
        <w:t xml:space="preserve">. </w:t>
      </w:r>
    </w:p>
    <w:p w14:paraId="3FAF1F3E" w14:textId="77777777" w:rsidR="003A0C2B" w:rsidRPr="00996FAF" w:rsidRDefault="0006348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C4E63C4" w14:textId="77777777" w:rsidR="003A0C2B" w:rsidRPr="00996FAF" w:rsidRDefault="0006348B" w:rsidP="0036130C">
      <w:pPr>
        <w:pStyle w:val="NormalArial"/>
      </w:pPr>
      <w:r w:rsidRPr="00996FAF">
        <w:t>The report also specifies any areas in which improvements must be made to ensure the Quality Standards are complied with.</w:t>
      </w:r>
    </w:p>
    <w:p w14:paraId="265632AB" w14:textId="77777777" w:rsidR="003A0C2B" w:rsidRPr="00996FAF" w:rsidRDefault="0006348B" w:rsidP="00712752">
      <w:pPr>
        <w:pStyle w:val="Heading1"/>
        <w:spacing w:before="240" w:after="240" w:line="22" w:lineRule="atLeast"/>
        <w:rPr>
          <w:rFonts w:ascii="Arial" w:hAnsi="Arial" w:cs="Arial"/>
        </w:rPr>
      </w:pPr>
      <w:r w:rsidRPr="00996FAF">
        <w:rPr>
          <w:rFonts w:ascii="Arial" w:hAnsi="Arial" w:cs="Arial"/>
        </w:rPr>
        <w:t>Material relied on</w:t>
      </w:r>
    </w:p>
    <w:p w14:paraId="53E28324" w14:textId="77777777" w:rsidR="003A0C2B" w:rsidRPr="00996FAF" w:rsidRDefault="0006348B" w:rsidP="0036130C">
      <w:pPr>
        <w:pStyle w:val="NormalArial"/>
      </w:pPr>
      <w:r w:rsidRPr="00996FAF">
        <w:t>The following information has been considered in preparing the performance report:</w:t>
      </w:r>
    </w:p>
    <w:p w14:paraId="33CDDEAF" w14:textId="1D16E29A" w:rsidR="003A0C2B" w:rsidRPr="005326F4" w:rsidRDefault="0006348B" w:rsidP="00712752">
      <w:pPr>
        <w:pStyle w:val="ListParagraph"/>
        <w:numPr>
          <w:ilvl w:val="0"/>
          <w:numId w:val="2"/>
        </w:numPr>
        <w:spacing w:line="240" w:lineRule="atLeast"/>
        <w:ind w:left="714" w:hanging="357"/>
        <w:contextualSpacing w:val="0"/>
        <w:rPr>
          <w:rFonts w:ascii="Arial" w:hAnsi="Arial" w:cs="Arial"/>
          <w:color w:val="auto"/>
        </w:rPr>
      </w:pPr>
      <w:r w:rsidRPr="005326F4">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BE4BAE9" w14:textId="0A8E9461" w:rsidR="003A0C2B" w:rsidRPr="00996FAF" w:rsidRDefault="0006348B"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w:t>
      </w:r>
      <w:r w:rsidR="00F930A7">
        <w:rPr>
          <w:rFonts w:ascii="Arial" w:hAnsi="Arial" w:cs="Arial"/>
        </w:rPr>
        <w:t>s</w:t>
      </w:r>
      <w:r w:rsidRPr="00996FAF">
        <w:rPr>
          <w:rFonts w:ascii="Arial" w:hAnsi="Arial" w:cs="Arial"/>
        </w:rPr>
        <w:t xml:space="preserve"> to the assessment team’s report received </w:t>
      </w:r>
      <w:r w:rsidR="005326F4">
        <w:rPr>
          <w:rFonts w:ascii="Arial" w:hAnsi="Arial" w:cs="Arial"/>
        </w:rPr>
        <w:t xml:space="preserve">9 </w:t>
      </w:r>
      <w:r w:rsidR="00F930A7">
        <w:rPr>
          <w:rFonts w:ascii="Arial" w:hAnsi="Arial" w:cs="Arial"/>
        </w:rPr>
        <w:t>and 21 October 2024</w:t>
      </w:r>
    </w:p>
    <w:p w14:paraId="7ED9AE77" w14:textId="6C404B62" w:rsidR="003A0C2B" w:rsidRPr="00712752" w:rsidRDefault="0006348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006FB8D" w14:textId="77777777" w:rsidR="003A0C2B" w:rsidRPr="00996FAF" w:rsidRDefault="0006348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50"/>
        <w:gridCol w:w="3064"/>
      </w:tblGrid>
      <w:tr w:rsidR="00CF7F02" w14:paraId="46258BAA" w14:textId="77777777" w:rsidTr="00AD75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114A5868" w14:textId="77777777" w:rsidR="003A0C2B" w:rsidRPr="00996FAF" w:rsidRDefault="0006348B"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471" w:type="pct"/>
            <w:shd w:val="clear" w:color="auto" w:fill="auto"/>
          </w:tcPr>
          <w:p w14:paraId="6C2E454D" w14:textId="386C9CDD" w:rsidR="003A0C2B" w:rsidRPr="00413000" w:rsidRDefault="0076207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color w:val="auto"/>
              </w:rPr>
            </w:pPr>
            <w:r w:rsidRPr="00413000">
              <w:rPr>
                <w:rFonts w:ascii="Arial" w:hAnsi="Arial" w:cs="Arial"/>
                <w:bCs/>
                <w:color w:val="auto"/>
              </w:rPr>
              <w:t>Not applicable as not all requirements assessed</w:t>
            </w:r>
          </w:p>
        </w:tc>
      </w:tr>
      <w:tr w:rsidR="00CF7F02" w14:paraId="082D5FAC" w14:textId="77777777" w:rsidTr="00AD7543">
        <w:trPr>
          <w:trHeight w:val="227"/>
        </w:trPr>
        <w:tc>
          <w:tcPr>
            <w:cnfStyle w:val="001000000000" w:firstRow="0" w:lastRow="0" w:firstColumn="1" w:lastColumn="0" w:oddVBand="0" w:evenVBand="0" w:oddHBand="0" w:evenHBand="0" w:firstRowFirstColumn="0" w:firstRowLastColumn="0" w:lastRowFirstColumn="0" w:lastRowLastColumn="0"/>
            <w:tcW w:w="3529" w:type="pct"/>
            <w:shd w:val="clear" w:color="auto" w:fill="auto"/>
          </w:tcPr>
          <w:p w14:paraId="5E88F40D" w14:textId="77777777" w:rsidR="003A0C2B" w:rsidRPr="00996FAF" w:rsidRDefault="0006348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71" w:type="pct"/>
            <w:shd w:val="clear" w:color="auto" w:fill="auto"/>
          </w:tcPr>
          <w:p w14:paraId="47079008" w14:textId="187F227B" w:rsidR="003A0C2B" w:rsidRPr="00413000" w:rsidRDefault="0076207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r w:rsidRPr="00413000">
              <w:rPr>
                <w:rFonts w:ascii="Arial" w:hAnsi="Arial" w:cs="Arial"/>
                <w:b/>
                <w:bCs/>
                <w:color w:val="auto"/>
              </w:rPr>
              <w:t>Not applicable as not all requirements assessed</w:t>
            </w:r>
          </w:p>
        </w:tc>
      </w:tr>
    </w:tbl>
    <w:p w14:paraId="61DB802D" w14:textId="77777777" w:rsidR="003A0C2B" w:rsidRPr="00996FAF" w:rsidRDefault="0006348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D137F5" w14:textId="77777777" w:rsidR="003A0C2B" w:rsidRPr="00996FAF" w:rsidRDefault="0006348B" w:rsidP="00712752">
      <w:pPr>
        <w:pStyle w:val="Heading1"/>
        <w:spacing w:before="0" w:after="240" w:line="22" w:lineRule="atLeast"/>
        <w:rPr>
          <w:rFonts w:ascii="Arial" w:hAnsi="Arial" w:cs="Arial"/>
        </w:rPr>
      </w:pPr>
      <w:r w:rsidRPr="00996FAF">
        <w:rPr>
          <w:rFonts w:ascii="Arial" w:hAnsi="Arial" w:cs="Arial"/>
        </w:rPr>
        <w:t>Areas for improvement</w:t>
      </w:r>
    </w:p>
    <w:p w14:paraId="154B5C35" w14:textId="77777777" w:rsidR="003A0C2B" w:rsidRPr="00996FAF" w:rsidRDefault="0006348B"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5D95789" w14:textId="77777777" w:rsidR="0022425B" w:rsidRDefault="0006348B" w:rsidP="005326F4">
      <w:pPr>
        <w:pStyle w:val="Heading1"/>
        <w:spacing w:before="120" w:after="240" w:line="22" w:lineRule="atLeast"/>
        <w:rPr>
          <w:rFonts w:ascii="Arial" w:hAnsi="Arial" w:cs="Arial"/>
        </w:rPr>
      </w:pPr>
      <w:r w:rsidRPr="00996FAF">
        <w:rPr>
          <w:rFonts w:ascii="Arial" w:hAnsi="Arial" w:cs="Arial"/>
        </w:rPr>
        <w:t xml:space="preserve">Other relevant matters: </w:t>
      </w:r>
    </w:p>
    <w:p w14:paraId="4DFFE9BA" w14:textId="03A5E6F6" w:rsidR="0022425B" w:rsidRPr="0022425B" w:rsidRDefault="0022425B" w:rsidP="00AD7543">
      <w:pPr>
        <w:rPr>
          <w:rFonts w:ascii="Arial" w:eastAsia="Times New Roman" w:hAnsi="Arial" w:cs="Arial"/>
          <w:color w:val="000000"/>
          <w:lang w:eastAsia="en-AU"/>
        </w:rPr>
      </w:pPr>
      <w:r w:rsidRPr="0022425B">
        <w:rPr>
          <w:rFonts w:ascii="Arial" w:eastAsia="Times New Roman" w:hAnsi="Arial" w:cs="Arial"/>
          <w:color w:val="000000"/>
          <w:lang w:eastAsia="en-AU"/>
        </w:rPr>
        <w:t>Marco Polo Woonona Care Services is a 165 bed Residential Aged Care facility situated in Woonona, near Wollongong, New South Wales.</w:t>
      </w:r>
      <w:r w:rsidRPr="0022425B">
        <w:rPr>
          <w:rFonts w:ascii="Arial" w:eastAsia="Times New Roman" w:hAnsi="Arial" w:cs="Arial"/>
          <w:lang w:eastAsia="en-AU"/>
        </w:rPr>
        <w:t xml:space="preserve"> Consumers reside across 2 floors of the </w:t>
      </w:r>
      <w:r>
        <w:rPr>
          <w:rFonts w:ascii="Arial" w:eastAsia="Times New Roman" w:hAnsi="Arial" w:cs="Arial"/>
          <w:lang w:eastAsia="en-AU"/>
        </w:rPr>
        <w:t>service in</w:t>
      </w:r>
      <w:r w:rsidRPr="0022425B">
        <w:rPr>
          <w:rFonts w:ascii="Arial" w:eastAsia="Times New Roman" w:hAnsi="Arial" w:cs="Arial"/>
          <w:lang w:eastAsia="en-AU"/>
        </w:rPr>
        <w:t xml:space="preserve"> single room accommodation with ensuite bathrooms. </w:t>
      </w:r>
      <w:r>
        <w:rPr>
          <w:rFonts w:ascii="Arial" w:eastAsia="Times New Roman" w:hAnsi="Arial" w:cs="Arial"/>
          <w:lang w:eastAsia="en-AU"/>
        </w:rPr>
        <w:t xml:space="preserve">A </w:t>
      </w:r>
      <w:r w:rsidRPr="0022425B">
        <w:rPr>
          <w:rFonts w:ascii="Arial" w:eastAsia="Times New Roman" w:hAnsi="Arial" w:cs="Arial"/>
          <w:lang w:eastAsia="en-AU"/>
        </w:rPr>
        <w:t xml:space="preserve">secured memory support unit (MSU) </w:t>
      </w:r>
      <w:r>
        <w:rPr>
          <w:rFonts w:ascii="Arial" w:eastAsia="Times New Roman" w:hAnsi="Arial" w:cs="Arial"/>
          <w:lang w:eastAsia="en-AU"/>
        </w:rPr>
        <w:t xml:space="preserve">is </w:t>
      </w:r>
      <w:r w:rsidRPr="0022425B">
        <w:rPr>
          <w:rFonts w:ascii="Arial" w:eastAsia="Times New Roman" w:hAnsi="Arial" w:cs="Arial"/>
          <w:lang w:eastAsia="en-AU"/>
        </w:rPr>
        <w:t>located on the ground floor</w:t>
      </w:r>
      <w:r>
        <w:rPr>
          <w:rFonts w:ascii="Arial" w:eastAsia="Times New Roman" w:hAnsi="Arial" w:cs="Arial"/>
          <w:lang w:eastAsia="en-AU"/>
        </w:rPr>
        <w:t>.</w:t>
      </w:r>
      <w:r w:rsidRPr="0022425B">
        <w:rPr>
          <w:rFonts w:ascii="Arial" w:eastAsia="Times New Roman" w:hAnsi="Arial" w:cs="Arial"/>
          <w:color w:val="000000"/>
          <w:lang w:eastAsia="en-AU"/>
        </w:rPr>
        <w:t xml:space="preserve"> </w:t>
      </w:r>
    </w:p>
    <w:p w14:paraId="77846F1F" w14:textId="193B5FDD" w:rsidR="003A0C2B" w:rsidRPr="00996FAF" w:rsidRDefault="0006348B" w:rsidP="005326F4">
      <w:pPr>
        <w:pStyle w:val="Heading1"/>
        <w:spacing w:before="120" w:after="240" w:line="22" w:lineRule="atLeast"/>
      </w:pPr>
      <w:r w:rsidRPr="00996FAF">
        <w:br w:type="page"/>
      </w:r>
    </w:p>
    <w:p w14:paraId="4107BCEA" w14:textId="77777777" w:rsidR="003A0C2B" w:rsidRPr="00996FAF" w:rsidRDefault="0006348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F7F02" w14:paraId="19066AC3" w14:textId="77777777" w:rsidTr="00C96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0E721F1" w14:textId="77777777" w:rsidR="003A0C2B" w:rsidRPr="00996FAF" w:rsidRDefault="0006348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E0DF897" w14:textId="77777777" w:rsidR="003A0C2B" w:rsidRPr="00996FAF" w:rsidRDefault="003A0C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7F02" w14:paraId="021C1BFF" w14:textId="77777777" w:rsidTr="00CF7F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3A6D45" w14:textId="77777777" w:rsidR="003A0C2B" w:rsidRPr="00996FAF" w:rsidRDefault="0006348B"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A7EACE9" w14:textId="77777777" w:rsidR="003A0C2B" w:rsidRPr="00996FAF" w:rsidRDefault="000634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8BC2D00" w14:textId="77777777" w:rsidR="003A0C2B" w:rsidRPr="00996FAF" w:rsidRDefault="000634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6174858" w14:textId="77777777" w:rsidR="003A0C2B" w:rsidRPr="00996FAF" w:rsidRDefault="000634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3F2EAA" w14:textId="77777777" w:rsidR="003A0C2B" w:rsidRPr="00996FAF" w:rsidRDefault="0006348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EDE94E" w14:textId="77777777" w:rsidR="003A0C2B" w:rsidRPr="00710A3E" w:rsidRDefault="000634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5007868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710A3E">
                  <w:rPr>
                    <w:rFonts w:ascii="Arial" w:hAnsi="Arial" w:cs="Arial"/>
                    <w:color w:val="auto"/>
                  </w:rPr>
                  <w:t>Compliant</w:t>
                </w:r>
              </w:sdtContent>
            </w:sdt>
          </w:p>
        </w:tc>
      </w:tr>
    </w:tbl>
    <w:p w14:paraId="775DFCDD" w14:textId="77777777" w:rsidR="003A0C2B" w:rsidRDefault="0006348B" w:rsidP="00D87E7C">
      <w:pPr>
        <w:pStyle w:val="Heading20"/>
      </w:pPr>
      <w:r w:rsidRPr="00996FAF">
        <w:t>Findings</w:t>
      </w:r>
    </w:p>
    <w:p w14:paraId="224E9B43" w14:textId="7E12B9C9" w:rsidR="00733C0A" w:rsidRPr="00733C0A" w:rsidRDefault="00733C0A" w:rsidP="00733C0A">
      <w:pPr>
        <w:spacing w:before="240" w:line="276" w:lineRule="auto"/>
        <w:rPr>
          <w:rFonts w:ascii="Arial" w:hAnsi="Arial" w:cs="Arial"/>
        </w:rPr>
      </w:pPr>
      <w:r w:rsidRPr="00733C0A">
        <w:rPr>
          <w:rFonts w:ascii="Arial" w:hAnsi="Arial" w:cs="Arial"/>
        </w:rPr>
        <w:t>A decision of non-compliance made on 22 April 2024</w:t>
      </w:r>
      <w:r w:rsidRPr="00733C0A">
        <w:rPr>
          <w:rFonts w:ascii="Arial" w:hAnsi="Arial" w:cs="Arial"/>
          <w:color w:val="FF0000"/>
        </w:rPr>
        <w:t xml:space="preserve"> </w:t>
      </w:r>
      <w:r w:rsidRPr="00733C0A">
        <w:rPr>
          <w:rFonts w:ascii="Arial" w:hAnsi="Arial" w:cs="Arial"/>
        </w:rPr>
        <w:t xml:space="preserve">followed </w:t>
      </w:r>
      <w:r w:rsidR="00F13DA9" w:rsidRPr="00733C0A">
        <w:rPr>
          <w:rFonts w:ascii="Arial" w:hAnsi="Arial" w:cs="Arial"/>
        </w:rPr>
        <w:t>a</w:t>
      </w:r>
      <w:r w:rsidRPr="00733C0A">
        <w:rPr>
          <w:rFonts w:ascii="Arial" w:hAnsi="Arial" w:cs="Arial"/>
        </w:rPr>
        <w:t xml:space="preserve"> </w:t>
      </w:r>
      <w:r w:rsidR="00413000">
        <w:rPr>
          <w:rFonts w:ascii="Arial" w:hAnsi="Arial" w:cs="Arial"/>
        </w:rPr>
        <w:t xml:space="preserve">site audit from the </w:t>
      </w:r>
      <w:r w:rsidRPr="00733C0A">
        <w:rPr>
          <w:rFonts w:ascii="Arial" w:hAnsi="Arial" w:cs="Arial"/>
        </w:rPr>
        <w:t>12</w:t>
      </w:r>
      <w:r w:rsidR="00413000">
        <w:rPr>
          <w:rFonts w:ascii="Arial" w:hAnsi="Arial" w:cs="Arial"/>
        </w:rPr>
        <w:t xml:space="preserve"> March 2024 to </w:t>
      </w:r>
      <w:r w:rsidRPr="00733C0A">
        <w:rPr>
          <w:rFonts w:ascii="Arial" w:hAnsi="Arial" w:cs="Arial"/>
        </w:rPr>
        <w:t>15 March 2024. At an assessment contact on 16 September 2024</w:t>
      </w:r>
      <w:r w:rsidRPr="00733C0A">
        <w:rPr>
          <w:rFonts w:ascii="Arial" w:hAnsi="Arial" w:cs="Arial"/>
          <w:color w:val="FF0000"/>
        </w:rPr>
        <w:t xml:space="preserve"> </w:t>
      </w:r>
      <w:r w:rsidRPr="00733C0A">
        <w:rPr>
          <w:rFonts w:ascii="Arial" w:hAnsi="Arial" w:cs="Arial"/>
        </w:rPr>
        <w:t xml:space="preserve">the provider supplied </w:t>
      </w:r>
      <w:r w:rsidRPr="00733C0A">
        <w:rPr>
          <w:rFonts w:ascii="Arial" w:eastAsia="Times New Roman" w:hAnsi="Arial" w:cs="Arial"/>
          <w:color w:val="auto"/>
          <w:lang w:eastAsia="en-AU"/>
        </w:rPr>
        <w:t>a plan for continuous improvement (PCI), detailing improvement strategies/progress in addressing previously identified non-compliance. This i</w:t>
      </w:r>
      <w:r w:rsidRPr="00733C0A">
        <w:rPr>
          <w:rFonts w:ascii="Arial" w:hAnsi="Arial" w:cs="Arial"/>
        </w:rPr>
        <w:t xml:space="preserve">ncluded review of </w:t>
      </w:r>
      <w:r>
        <w:rPr>
          <w:rFonts w:ascii="Arial" w:hAnsi="Arial" w:cs="Arial"/>
        </w:rPr>
        <w:t>practices relating to skin integrity/</w:t>
      </w:r>
      <w:r w:rsidRPr="00733C0A">
        <w:rPr>
          <w:rFonts w:ascii="Arial" w:hAnsi="Arial" w:cs="Arial"/>
        </w:rPr>
        <w:t>wound management against best practice methodologies to ensure currency</w:t>
      </w:r>
      <w:r>
        <w:rPr>
          <w:rFonts w:ascii="Arial" w:hAnsi="Arial" w:cs="Arial"/>
        </w:rPr>
        <w:t xml:space="preserve">, provision of staff </w:t>
      </w:r>
      <w:r w:rsidRPr="00733C0A">
        <w:rPr>
          <w:rFonts w:ascii="Arial" w:hAnsi="Arial" w:cs="Arial"/>
        </w:rPr>
        <w:t xml:space="preserve">training </w:t>
      </w:r>
      <w:r>
        <w:rPr>
          <w:rFonts w:ascii="Arial" w:hAnsi="Arial" w:cs="Arial"/>
        </w:rPr>
        <w:t xml:space="preserve">relating to </w:t>
      </w:r>
      <w:r w:rsidRPr="00733C0A">
        <w:rPr>
          <w:rFonts w:ascii="Arial" w:hAnsi="Arial" w:cs="Arial"/>
        </w:rPr>
        <w:t>prevention</w:t>
      </w:r>
      <w:r w:rsidR="00065597">
        <w:rPr>
          <w:rFonts w:ascii="Arial" w:hAnsi="Arial" w:cs="Arial"/>
        </w:rPr>
        <w:t>/</w:t>
      </w:r>
      <w:r w:rsidRPr="00733C0A">
        <w:rPr>
          <w:rFonts w:ascii="Arial" w:hAnsi="Arial" w:cs="Arial"/>
        </w:rPr>
        <w:t>management</w:t>
      </w:r>
      <w:r>
        <w:rPr>
          <w:rFonts w:ascii="Arial" w:hAnsi="Arial" w:cs="Arial"/>
        </w:rPr>
        <w:t xml:space="preserve"> and monitoring </w:t>
      </w:r>
      <w:r w:rsidR="00065597">
        <w:rPr>
          <w:rFonts w:ascii="Arial" w:hAnsi="Arial" w:cs="Arial"/>
        </w:rPr>
        <w:t xml:space="preserve">of </w:t>
      </w:r>
      <w:r>
        <w:rPr>
          <w:rFonts w:ascii="Arial" w:hAnsi="Arial" w:cs="Arial"/>
        </w:rPr>
        <w:t xml:space="preserve">staff practices to ensure </w:t>
      </w:r>
      <w:r w:rsidRPr="00733C0A">
        <w:rPr>
          <w:rFonts w:ascii="Arial" w:hAnsi="Arial" w:cs="Arial"/>
        </w:rPr>
        <w:t>compliance</w:t>
      </w:r>
      <w:r w:rsidR="00065597">
        <w:rPr>
          <w:rFonts w:ascii="Arial" w:hAnsi="Arial" w:cs="Arial"/>
        </w:rPr>
        <w:t>, plus</w:t>
      </w:r>
      <w:r>
        <w:rPr>
          <w:rFonts w:ascii="Arial" w:hAnsi="Arial" w:cs="Arial"/>
        </w:rPr>
        <w:t xml:space="preserve"> </w:t>
      </w:r>
      <w:r w:rsidRPr="00733C0A">
        <w:rPr>
          <w:rFonts w:ascii="Arial" w:hAnsi="Arial" w:cs="Arial"/>
        </w:rPr>
        <w:t>trend</w:t>
      </w:r>
      <w:r>
        <w:rPr>
          <w:rFonts w:ascii="Arial" w:hAnsi="Arial" w:cs="Arial"/>
        </w:rPr>
        <w:t xml:space="preserve">ing </w:t>
      </w:r>
      <w:r w:rsidRPr="00733C0A">
        <w:rPr>
          <w:rFonts w:ascii="Arial" w:hAnsi="Arial" w:cs="Arial"/>
        </w:rPr>
        <w:t xml:space="preserve">of </w:t>
      </w:r>
      <w:r>
        <w:rPr>
          <w:rFonts w:ascii="Arial" w:hAnsi="Arial" w:cs="Arial"/>
        </w:rPr>
        <w:t>skin tears/</w:t>
      </w:r>
      <w:r w:rsidRPr="00733C0A">
        <w:rPr>
          <w:rFonts w:ascii="Arial" w:hAnsi="Arial" w:cs="Arial"/>
        </w:rPr>
        <w:t xml:space="preserve">wounds to ensure efficacy of management strategies. </w:t>
      </w:r>
    </w:p>
    <w:p w14:paraId="2E570EA6" w14:textId="666C42F1" w:rsidR="00733C0A" w:rsidRPr="00733C0A" w:rsidRDefault="00733C0A" w:rsidP="0067579A">
      <w:pPr>
        <w:spacing w:before="240" w:line="276" w:lineRule="auto"/>
        <w:textAlignment w:val="center"/>
        <w:rPr>
          <w:rFonts w:ascii="Arial" w:eastAsia="Times New Roman" w:hAnsi="Arial" w:cs="Arial"/>
          <w:lang w:eastAsia="en-AU"/>
        </w:rPr>
      </w:pPr>
      <w:r w:rsidRPr="00733C0A">
        <w:rPr>
          <w:rFonts w:ascii="Arial" w:hAnsi="Arial" w:cs="Arial"/>
        </w:rPr>
        <w:t>Th</w:t>
      </w:r>
      <w:r w:rsidR="00CE508E" w:rsidRPr="00AC5A0E">
        <w:rPr>
          <w:rFonts w:ascii="Arial" w:hAnsi="Arial" w:cs="Arial"/>
        </w:rPr>
        <w:t xml:space="preserve">e assessment team </w:t>
      </w:r>
      <w:r w:rsidR="00065597">
        <w:rPr>
          <w:rFonts w:ascii="Arial" w:hAnsi="Arial" w:cs="Arial"/>
        </w:rPr>
        <w:t xml:space="preserve">report receipt of </w:t>
      </w:r>
      <w:r w:rsidR="00CE508E" w:rsidRPr="00AC5A0E">
        <w:rPr>
          <w:rFonts w:ascii="Arial" w:hAnsi="Arial" w:cs="Arial"/>
        </w:rPr>
        <w:t>mixed feedback f</w:t>
      </w:r>
      <w:r w:rsidRPr="00733C0A">
        <w:rPr>
          <w:rFonts w:ascii="Arial" w:hAnsi="Arial" w:cs="Arial"/>
        </w:rPr>
        <w:t>rom consumers and representatives in relation to clinical care provi</w:t>
      </w:r>
      <w:r w:rsidR="00CE508E" w:rsidRPr="00AC5A0E">
        <w:rPr>
          <w:rFonts w:ascii="Arial" w:hAnsi="Arial" w:cs="Arial"/>
        </w:rPr>
        <w:t>sion. Interviewed c</w:t>
      </w:r>
      <w:r w:rsidRPr="00733C0A">
        <w:rPr>
          <w:rFonts w:ascii="Arial" w:hAnsi="Arial" w:cs="Arial"/>
        </w:rPr>
        <w:t xml:space="preserve">linical and care staff </w:t>
      </w:r>
      <w:r w:rsidR="00CE508E" w:rsidRPr="00AC5A0E">
        <w:rPr>
          <w:rFonts w:ascii="Arial" w:hAnsi="Arial" w:cs="Arial"/>
        </w:rPr>
        <w:t xml:space="preserve">demonstrate knowledge of consumer’s </w:t>
      </w:r>
      <w:r w:rsidRPr="00733C0A">
        <w:rPr>
          <w:rFonts w:ascii="Arial" w:hAnsi="Arial" w:cs="Arial"/>
        </w:rPr>
        <w:t>care, however document</w:t>
      </w:r>
      <w:r w:rsidR="00CE508E" w:rsidRPr="00AC5A0E">
        <w:rPr>
          <w:rFonts w:ascii="Arial" w:hAnsi="Arial" w:cs="Arial"/>
        </w:rPr>
        <w:t xml:space="preserve">s relating to </w:t>
      </w:r>
      <w:r w:rsidRPr="00733C0A">
        <w:rPr>
          <w:rFonts w:ascii="Arial" w:hAnsi="Arial" w:cs="Arial"/>
        </w:rPr>
        <w:t>wound</w:t>
      </w:r>
      <w:r w:rsidR="00CE508E" w:rsidRPr="00AC5A0E">
        <w:rPr>
          <w:rFonts w:ascii="Arial" w:hAnsi="Arial" w:cs="Arial"/>
        </w:rPr>
        <w:t xml:space="preserve">, </w:t>
      </w:r>
      <w:r w:rsidRPr="00733C0A">
        <w:rPr>
          <w:rFonts w:ascii="Arial" w:hAnsi="Arial" w:cs="Arial"/>
        </w:rPr>
        <w:t xml:space="preserve">pain and behaviour management </w:t>
      </w:r>
      <w:r w:rsidR="00CE508E" w:rsidRPr="00AC5A0E">
        <w:rPr>
          <w:rFonts w:ascii="Arial" w:hAnsi="Arial" w:cs="Arial"/>
        </w:rPr>
        <w:t xml:space="preserve">detailed </w:t>
      </w:r>
      <w:r w:rsidR="00065597">
        <w:rPr>
          <w:rFonts w:ascii="Arial" w:hAnsi="Arial" w:cs="Arial"/>
        </w:rPr>
        <w:t xml:space="preserve">some </w:t>
      </w:r>
      <w:r w:rsidRPr="00733C0A">
        <w:rPr>
          <w:rFonts w:ascii="Arial" w:hAnsi="Arial" w:cs="Arial"/>
        </w:rPr>
        <w:t>inconsisten</w:t>
      </w:r>
      <w:r w:rsidR="00CE508E" w:rsidRPr="00AC5A0E">
        <w:rPr>
          <w:rFonts w:ascii="Arial" w:hAnsi="Arial" w:cs="Arial"/>
        </w:rPr>
        <w:t xml:space="preserve">t recording of contemporary status. Via a review of 5 consumer’s documents the assessment team bought forward evidence wound photography </w:t>
      </w:r>
      <w:r w:rsidR="00065597">
        <w:rPr>
          <w:rFonts w:ascii="Arial" w:hAnsi="Arial" w:cs="Arial"/>
        </w:rPr>
        <w:t>p</w:t>
      </w:r>
      <w:r w:rsidR="00CE508E" w:rsidRPr="00AC5A0E">
        <w:rPr>
          <w:rFonts w:ascii="Arial" w:hAnsi="Arial" w:cs="Arial"/>
        </w:rPr>
        <w:t xml:space="preserve">reventing identification of progression for </w:t>
      </w:r>
      <w:r w:rsidR="00413000" w:rsidRPr="00AC5A0E">
        <w:rPr>
          <w:rFonts w:ascii="Arial" w:hAnsi="Arial" w:cs="Arial"/>
        </w:rPr>
        <w:t>one</w:t>
      </w:r>
      <w:r w:rsidR="00CE508E" w:rsidRPr="00AC5A0E">
        <w:rPr>
          <w:rFonts w:ascii="Arial" w:hAnsi="Arial" w:cs="Arial"/>
        </w:rPr>
        <w:t xml:space="preserve"> consumer</w:t>
      </w:r>
      <w:r w:rsidR="00065597">
        <w:rPr>
          <w:rFonts w:ascii="Arial" w:hAnsi="Arial" w:cs="Arial"/>
        </w:rPr>
        <w:t>,</w:t>
      </w:r>
      <w:r w:rsidR="00CE508E" w:rsidRPr="00AC5A0E">
        <w:rPr>
          <w:rFonts w:ascii="Arial" w:hAnsi="Arial" w:cs="Arial"/>
        </w:rPr>
        <w:t xml:space="preserve"> </w:t>
      </w:r>
      <w:r w:rsidR="00F930A7">
        <w:rPr>
          <w:rFonts w:ascii="Arial" w:hAnsi="Arial" w:cs="Arial"/>
        </w:rPr>
        <w:t xml:space="preserve">non-use of </w:t>
      </w:r>
      <w:r w:rsidR="00065597">
        <w:rPr>
          <w:rFonts w:ascii="Arial" w:hAnsi="Arial" w:cs="Arial"/>
        </w:rPr>
        <w:t xml:space="preserve">wound </w:t>
      </w:r>
      <w:r w:rsidR="00C91CDC" w:rsidRPr="00AC5A0E">
        <w:rPr>
          <w:rFonts w:ascii="Arial" w:hAnsi="Arial" w:cs="Arial"/>
        </w:rPr>
        <w:t>measuring equipment</w:t>
      </w:r>
      <w:r w:rsidR="00065597">
        <w:rPr>
          <w:rFonts w:ascii="Arial" w:hAnsi="Arial" w:cs="Arial"/>
        </w:rPr>
        <w:t xml:space="preserve"> </w:t>
      </w:r>
      <w:r w:rsidR="00C91CDC" w:rsidRPr="00AC5A0E">
        <w:rPr>
          <w:rFonts w:ascii="Arial" w:hAnsi="Arial" w:cs="Arial"/>
        </w:rPr>
        <w:t xml:space="preserve">nor </w:t>
      </w:r>
      <w:r w:rsidR="00E653CC">
        <w:rPr>
          <w:rFonts w:ascii="Arial" w:hAnsi="Arial" w:cs="Arial"/>
        </w:rPr>
        <w:t xml:space="preserve">pain </w:t>
      </w:r>
      <w:r w:rsidR="0076207B">
        <w:rPr>
          <w:rFonts w:ascii="Arial" w:hAnsi="Arial" w:cs="Arial"/>
        </w:rPr>
        <w:t>management</w:t>
      </w:r>
      <w:r w:rsidR="00CC55CF">
        <w:rPr>
          <w:rFonts w:ascii="Arial" w:hAnsi="Arial" w:cs="Arial"/>
        </w:rPr>
        <w:t xml:space="preserve"> information for another (</w:t>
      </w:r>
      <w:r w:rsidR="00E653CC">
        <w:rPr>
          <w:rFonts w:ascii="Arial" w:eastAsia="Times New Roman" w:hAnsi="Arial" w:cs="Arial"/>
          <w:lang w:eastAsia="en-AU"/>
        </w:rPr>
        <w:t>although medical officer</w:t>
      </w:r>
      <w:r w:rsidR="00CC55CF">
        <w:rPr>
          <w:rFonts w:ascii="Arial" w:eastAsia="Times New Roman" w:hAnsi="Arial" w:cs="Arial"/>
          <w:lang w:eastAsia="en-AU"/>
        </w:rPr>
        <w:t>/</w:t>
      </w:r>
      <w:r w:rsidR="00E653CC">
        <w:rPr>
          <w:rFonts w:ascii="Arial" w:eastAsia="Times New Roman" w:hAnsi="Arial" w:cs="Arial"/>
          <w:lang w:eastAsia="en-AU"/>
        </w:rPr>
        <w:t>palliative care team are managing palliative care needs</w:t>
      </w:r>
      <w:r w:rsidR="00CC55CF">
        <w:rPr>
          <w:rFonts w:ascii="Arial" w:eastAsia="Times New Roman" w:hAnsi="Arial" w:cs="Arial"/>
          <w:lang w:eastAsia="en-AU"/>
        </w:rPr>
        <w:t>)</w:t>
      </w:r>
      <w:r w:rsidR="00E653CC">
        <w:rPr>
          <w:rFonts w:ascii="Arial" w:eastAsia="Times New Roman" w:hAnsi="Arial" w:cs="Arial"/>
          <w:lang w:eastAsia="en-AU"/>
        </w:rPr>
        <w:t>. Another consumer’s documents do not contain spe</w:t>
      </w:r>
      <w:r w:rsidR="00C91CDC" w:rsidRPr="00AC5A0E">
        <w:rPr>
          <w:rFonts w:ascii="Arial" w:hAnsi="Arial" w:cs="Arial"/>
        </w:rPr>
        <w:t xml:space="preserve">cific details/directives regarding management of </w:t>
      </w:r>
      <w:r w:rsidR="00E653CC">
        <w:rPr>
          <w:rFonts w:ascii="Arial" w:hAnsi="Arial" w:cs="Arial"/>
        </w:rPr>
        <w:t xml:space="preserve">ongoing symptoms of </w:t>
      </w:r>
      <w:r w:rsidR="00C91CDC" w:rsidRPr="00AC5A0E">
        <w:rPr>
          <w:rFonts w:ascii="Arial" w:hAnsi="Arial" w:cs="Arial"/>
        </w:rPr>
        <w:t>excoriation</w:t>
      </w:r>
      <w:r w:rsidR="00E653CC">
        <w:rPr>
          <w:rFonts w:ascii="Arial" w:hAnsi="Arial" w:cs="Arial"/>
        </w:rPr>
        <w:t>,</w:t>
      </w:r>
      <w:r w:rsidR="00C91CDC" w:rsidRPr="00AC5A0E">
        <w:rPr>
          <w:rFonts w:ascii="Arial" w:hAnsi="Arial" w:cs="Arial"/>
        </w:rPr>
        <w:t xml:space="preserve"> </w:t>
      </w:r>
      <w:r w:rsidR="00AC5A0E" w:rsidRPr="00AC5A0E">
        <w:rPr>
          <w:rFonts w:ascii="Arial" w:hAnsi="Arial" w:cs="Arial"/>
        </w:rPr>
        <w:t xml:space="preserve">plus repetition </w:t>
      </w:r>
      <w:r w:rsidR="00F930A7">
        <w:rPr>
          <w:rFonts w:ascii="Arial" w:hAnsi="Arial" w:cs="Arial"/>
        </w:rPr>
        <w:t xml:space="preserve">of </w:t>
      </w:r>
      <w:r w:rsidR="00AC5A0E" w:rsidRPr="00AC5A0E">
        <w:rPr>
          <w:rFonts w:ascii="Arial" w:hAnsi="Arial" w:cs="Arial"/>
        </w:rPr>
        <w:t xml:space="preserve">'PRN' (when required) pain relieving medication </w:t>
      </w:r>
      <w:r w:rsidR="00F930A7">
        <w:rPr>
          <w:rFonts w:ascii="Arial" w:hAnsi="Arial" w:cs="Arial"/>
        </w:rPr>
        <w:t xml:space="preserve">did not </w:t>
      </w:r>
      <w:r w:rsidR="00AC5A0E" w:rsidRPr="00AC5A0E">
        <w:rPr>
          <w:rFonts w:ascii="Arial" w:hAnsi="Arial" w:cs="Arial"/>
        </w:rPr>
        <w:t>result in reassessment/review of pain management strategies.</w:t>
      </w:r>
      <w:r w:rsidR="00C91CDC" w:rsidRPr="00AC5A0E">
        <w:rPr>
          <w:rFonts w:ascii="Arial" w:hAnsi="Arial" w:cs="Arial"/>
        </w:rPr>
        <w:t xml:space="preserve"> </w:t>
      </w:r>
      <w:r w:rsidR="00F930A7" w:rsidRPr="00AF33FE">
        <w:rPr>
          <w:rFonts w:ascii="Arial" w:eastAsia="Times New Roman" w:hAnsi="Arial" w:cs="Arial"/>
          <w:color w:val="auto"/>
          <w:lang w:val="en-US" w:eastAsia="en-AU"/>
        </w:rPr>
        <w:t xml:space="preserve">The assessment team note </w:t>
      </w:r>
      <w:r w:rsidRPr="00AF33FE">
        <w:rPr>
          <w:rFonts w:ascii="Arial" w:eastAsia="Times New Roman" w:hAnsi="Arial" w:cs="Arial"/>
          <w:color w:val="auto"/>
          <w:lang w:val="en-US" w:eastAsia="en-AU"/>
        </w:rPr>
        <w:t>inconsistencies in use of non-verbal</w:t>
      </w:r>
      <w:r w:rsidR="00F930A7" w:rsidRPr="00AF33FE">
        <w:rPr>
          <w:rFonts w:ascii="Arial" w:eastAsia="Times New Roman" w:hAnsi="Arial" w:cs="Arial"/>
          <w:color w:val="auto"/>
          <w:lang w:val="en-US" w:eastAsia="en-AU"/>
        </w:rPr>
        <w:t>/</w:t>
      </w:r>
      <w:r w:rsidRPr="00AF33FE">
        <w:rPr>
          <w:rFonts w:ascii="Arial" w:eastAsia="Times New Roman" w:hAnsi="Arial" w:cs="Arial"/>
          <w:color w:val="auto"/>
          <w:lang w:val="en-US" w:eastAsia="en-AU"/>
        </w:rPr>
        <w:t>verbal assessment</w:t>
      </w:r>
      <w:r w:rsidR="00F930A7" w:rsidRPr="00AF33FE">
        <w:rPr>
          <w:rFonts w:ascii="Arial" w:eastAsia="Times New Roman" w:hAnsi="Arial" w:cs="Arial"/>
          <w:color w:val="auto"/>
          <w:lang w:val="en-US" w:eastAsia="en-AU"/>
        </w:rPr>
        <w:t xml:space="preserve"> tools</w:t>
      </w:r>
      <w:r w:rsidR="00CC55CF">
        <w:rPr>
          <w:rFonts w:ascii="Arial" w:eastAsia="Times New Roman" w:hAnsi="Arial" w:cs="Arial"/>
          <w:color w:val="auto"/>
          <w:lang w:val="en-US" w:eastAsia="en-AU"/>
        </w:rPr>
        <w:t>.</w:t>
      </w:r>
      <w:r w:rsidRPr="00AF33FE">
        <w:rPr>
          <w:rFonts w:ascii="Arial" w:eastAsia="Times New Roman" w:hAnsi="Arial" w:cs="Arial"/>
          <w:color w:val="auto"/>
          <w:lang w:val="en-US" w:eastAsia="en-AU"/>
        </w:rPr>
        <w:t xml:space="preserve"> </w:t>
      </w:r>
      <w:r w:rsidR="00F930A7" w:rsidRPr="00AF33FE">
        <w:rPr>
          <w:rFonts w:ascii="Arial" w:eastAsia="Times New Roman" w:hAnsi="Arial" w:cs="Arial"/>
          <w:color w:val="auto"/>
          <w:lang w:val="en-US" w:eastAsia="en-AU"/>
        </w:rPr>
        <w:t>Interviewed c</w:t>
      </w:r>
      <w:r w:rsidRPr="00AF33FE">
        <w:rPr>
          <w:rFonts w:ascii="Arial" w:eastAsia="Times New Roman" w:hAnsi="Arial" w:cs="Arial"/>
          <w:color w:val="auto"/>
          <w:lang w:val="en-US" w:eastAsia="en-AU"/>
        </w:rPr>
        <w:t xml:space="preserve">onsumers </w:t>
      </w:r>
      <w:r w:rsidR="00F930A7" w:rsidRPr="00AF33FE">
        <w:rPr>
          <w:rFonts w:ascii="Arial" w:eastAsia="Times New Roman" w:hAnsi="Arial" w:cs="Arial"/>
          <w:color w:val="auto"/>
          <w:lang w:val="en-US" w:eastAsia="en-AU"/>
        </w:rPr>
        <w:t xml:space="preserve">advised </w:t>
      </w:r>
      <w:r w:rsidRPr="00AF33FE">
        <w:rPr>
          <w:rFonts w:ascii="Arial" w:eastAsia="Times New Roman" w:hAnsi="Arial" w:cs="Arial"/>
          <w:color w:val="auto"/>
          <w:lang w:val="en-US" w:eastAsia="en-AU"/>
        </w:rPr>
        <w:t>request</w:t>
      </w:r>
      <w:r w:rsidR="00F930A7" w:rsidRPr="00AF33FE">
        <w:rPr>
          <w:rFonts w:ascii="Arial" w:eastAsia="Times New Roman" w:hAnsi="Arial" w:cs="Arial"/>
          <w:color w:val="auto"/>
          <w:lang w:val="en-US" w:eastAsia="en-AU"/>
        </w:rPr>
        <w:t>ing</w:t>
      </w:r>
      <w:r w:rsidRPr="00AF33FE">
        <w:rPr>
          <w:rFonts w:ascii="Arial" w:eastAsia="Times New Roman" w:hAnsi="Arial" w:cs="Arial"/>
          <w:color w:val="auto"/>
          <w:lang w:val="en-US" w:eastAsia="en-AU"/>
        </w:rPr>
        <w:t xml:space="preserve"> additional pain</w:t>
      </w:r>
      <w:r w:rsidR="00F930A7" w:rsidRPr="00AF33FE">
        <w:rPr>
          <w:rFonts w:ascii="Arial" w:eastAsia="Times New Roman" w:hAnsi="Arial" w:cs="Arial"/>
          <w:color w:val="auto"/>
          <w:lang w:val="en-US" w:eastAsia="en-AU"/>
        </w:rPr>
        <w:t>-</w:t>
      </w:r>
      <w:r w:rsidRPr="00AF33FE">
        <w:rPr>
          <w:rFonts w:ascii="Arial" w:eastAsia="Times New Roman" w:hAnsi="Arial" w:cs="Arial"/>
          <w:color w:val="auto"/>
          <w:lang w:val="en-US" w:eastAsia="en-AU"/>
        </w:rPr>
        <w:t>relie</w:t>
      </w:r>
      <w:r w:rsidR="00F930A7" w:rsidRPr="00AF33FE">
        <w:rPr>
          <w:rFonts w:ascii="Arial" w:eastAsia="Times New Roman" w:hAnsi="Arial" w:cs="Arial"/>
          <w:color w:val="auto"/>
          <w:lang w:val="en-US" w:eastAsia="en-AU"/>
        </w:rPr>
        <w:t>ving medications, however</w:t>
      </w:r>
      <w:r w:rsidR="00AF33FE" w:rsidRPr="00AF33FE">
        <w:rPr>
          <w:rFonts w:ascii="Arial" w:eastAsia="Times New Roman" w:hAnsi="Arial" w:cs="Arial"/>
          <w:color w:val="auto"/>
          <w:lang w:val="en-US" w:eastAsia="en-AU"/>
        </w:rPr>
        <w:t>,</w:t>
      </w:r>
      <w:r w:rsidR="00F930A7" w:rsidRPr="00AF33FE">
        <w:rPr>
          <w:rFonts w:ascii="Arial" w:eastAsia="Times New Roman" w:hAnsi="Arial" w:cs="Arial"/>
          <w:color w:val="auto"/>
          <w:lang w:val="en-US" w:eastAsia="en-AU"/>
        </w:rPr>
        <w:t xml:space="preserve"> </w:t>
      </w:r>
      <w:r w:rsidR="00CC55CF">
        <w:rPr>
          <w:rFonts w:ascii="Arial" w:eastAsia="Times New Roman" w:hAnsi="Arial" w:cs="Arial"/>
          <w:color w:val="auto"/>
          <w:lang w:val="en-US" w:eastAsia="en-AU"/>
        </w:rPr>
        <w:t>note r</w:t>
      </w:r>
      <w:r w:rsidR="00F930A7">
        <w:rPr>
          <w:rFonts w:ascii="Arial" w:eastAsia="Times New Roman" w:hAnsi="Arial" w:cs="Arial"/>
          <w:lang w:val="en-US" w:eastAsia="en-AU"/>
        </w:rPr>
        <w:t>ecei</w:t>
      </w:r>
      <w:r w:rsidR="00CC55CF">
        <w:rPr>
          <w:rFonts w:ascii="Arial" w:eastAsia="Times New Roman" w:hAnsi="Arial" w:cs="Arial"/>
          <w:lang w:val="en-US" w:eastAsia="en-AU"/>
        </w:rPr>
        <w:t>pt</w:t>
      </w:r>
      <w:r w:rsidR="00F930A7">
        <w:rPr>
          <w:rFonts w:ascii="Arial" w:eastAsia="Times New Roman" w:hAnsi="Arial" w:cs="Arial"/>
          <w:lang w:val="en-US" w:eastAsia="en-AU"/>
        </w:rPr>
        <w:t xml:space="preserve"> in a timely manner</w:t>
      </w:r>
      <w:r w:rsidR="00CC55CF">
        <w:rPr>
          <w:rFonts w:ascii="Arial" w:eastAsia="Times New Roman" w:hAnsi="Arial" w:cs="Arial"/>
          <w:lang w:val="en-US" w:eastAsia="en-AU"/>
        </w:rPr>
        <w:t xml:space="preserve"> when doing so and </w:t>
      </w:r>
      <w:r w:rsidR="00413000">
        <w:rPr>
          <w:rFonts w:ascii="Arial" w:eastAsia="Times New Roman" w:hAnsi="Arial" w:cs="Arial"/>
          <w:lang w:val="en-US" w:eastAsia="en-AU"/>
        </w:rPr>
        <w:t>one</w:t>
      </w:r>
      <w:r w:rsidR="00EA429F">
        <w:rPr>
          <w:rFonts w:ascii="Arial" w:eastAsia="Times New Roman" w:hAnsi="Arial" w:cs="Arial"/>
          <w:lang w:val="en-US" w:eastAsia="en-AU"/>
        </w:rPr>
        <w:t xml:space="preserve"> consumer advis</w:t>
      </w:r>
      <w:r w:rsidR="00CC55CF">
        <w:rPr>
          <w:rFonts w:ascii="Arial" w:eastAsia="Times New Roman" w:hAnsi="Arial" w:cs="Arial"/>
          <w:lang w:val="en-US" w:eastAsia="en-AU"/>
        </w:rPr>
        <w:t xml:space="preserve">ing </w:t>
      </w:r>
      <w:r w:rsidR="00EA429F">
        <w:rPr>
          <w:rFonts w:ascii="Arial" w:eastAsia="Times New Roman" w:hAnsi="Arial" w:cs="Arial"/>
          <w:lang w:val="en-US" w:eastAsia="en-AU"/>
        </w:rPr>
        <w:t xml:space="preserve">staff provide </w:t>
      </w:r>
      <w:r w:rsidR="00F930A7">
        <w:rPr>
          <w:rFonts w:ascii="Arial" w:eastAsia="Times New Roman" w:hAnsi="Arial" w:cs="Arial"/>
          <w:lang w:val="en-US" w:eastAsia="en-AU"/>
        </w:rPr>
        <w:t xml:space="preserve">pain </w:t>
      </w:r>
      <w:r w:rsidR="00EA429F">
        <w:rPr>
          <w:rFonts w:ascii="Arial" w:eastAsia="Times New Roman" w:hAnsi="Arial" w:cs="Arial"/>
          <w:lang w:val="en-US" w:eastAsia="en-AU"/>
        </w:rPr>
        <w:t xml:space="preserve">relief when </w:t>
      </w:r>
      <w:r w:rsidR="00CC55CF">
        <w:rPr>
          <w:rFonts w:ascii="Arial" w:eastAsia="Times New Roman" w:hAnsi="Arial" w:cs="Arial"/>
          <w:lang w:val="en-US" w:eastAsia="en-AU"/>
        </w:rPr>
        <w:t>requested</w:t>
      </w:r>
      <w:r w:rsidR="00E653CC">
        <w:rPr>
          <w:rFonts w:ascii="Arial" w:eastAsia="Times New Roman" w:hAnsi="Arial" w:cs="Arial"/>
          <w:lang w:val="en-US" w:eastAsia="en-AU"/>
        </w:rPr>
        <w:t>.</w:t>
      </w:r>
      <w:r w:rsidR="00EA429F">
        <w:rPr>
          <w:rFonts w:ascii="Arial" w:eastAsia="Times New Roman" w:hAnsi="Arial" w:cs="Arial"/>
          <w:lang w:val="en-US" w:eastAsia="en-AU"/>
        </w:rPr>
        <w:t xml:space="preserve"> Document</w:t>
      </w:r>
      <w:r w:rsidR="00F930A7">
        <w:rPr>
          <w:rFonts w:ascii="Arial" w:eastAsia="Times New Roman" w:hAnsi="Arial" w:cs="Arial"/>
          <w:lang w:val="en-US" w:eastAsia="en-AU"/>
        </w:rPr>
        <w:t>s</w:t>
      </w:r>
      <w:r w:rsidR="00EA429F">
        <w:rPr>
          <w:rFonts w:ascii="Arial" w:eastAsia="Times New Roman" w:hAnsi="Arial" w:cs="Arial"/>
          <w:lang w:val="en-US" w:eastAsia="en-AU"/>
        </w:rPr>
        <w:t xml:space="preserve"> detail </w:t>
      </w:r>
      <w:r w:rsidR="00030CD7">
        <w:rPr>
          <w:rFonts w:ascii="Arial" w:eastAsia="Times New Roman" w:hAnsi="Arial" w:cs="Arial"/>
          <w:lang w:val="en-US" w:eastAsia="en-AU"/>
        </w:rPr>
        <w:t>assessment of pain did not consistently occur prior to administration of n</w:t>
      </w:r>
      <w:proofErr w:type="spellStart"/>
      <w:r w:rsidR="00EA429F">
        <w:rPr>
          <w:rFonts w:ascii="Arial" w:eastAsia="Times New Roman" w:hAnsi="Arial" w:cs="Arial"/>
          <w:lang w:eastAsia="en-AU"/>
        </w:rPr>
        <w:t>urse</w:t>
      </w:r>
      <w:proofErr w:type="spellEnd"/>
      <w:r w:rsidR="00EA429F">
        <w:rPr>
          <w:rFonts w:ascii="Arial" w:eastAsia="Times New Roman" w:hAnsi="Arial" w:cs="Arial"/>
          <w:lang w:eastAsia="en-AU"/>
        </w:rPr>
        <w:t>-initiated</w:t>
      </w:r>
      <w:r w:rsidRPr="00733C0A">
        <w:rPr>
          <w:rFonts w:ascii="Arial" w:eastAsia="Times New Roman" w:hAnsi="Arial" w:cs="Arial"/>
          <w:lang w:eastAsia="en-AU"/>
        </w:rPr>
        <w:t xml:space="preserve"> pain </w:t>
      </w:r>
      <w:r w:rsidR="00F930A7">
        <w:rPr>
          <w:rFonts w:ascii="Arial" w:eastAsia="Times New Roman" w:hAnsi="Arial" w:cs="Arial"/>
          <w:lang w:eastAsia="en-AU"/>
        </w:rPr>
        <w:t>medication</w:t>
      </w:r>
      <w:r w:rsidR="00030CD7">
        <w:rPr>
          <w:rFonts w:ascii="Arial" w:eastAsia="Times New Roman" w:hAnsi="Arial" w:cs="Arial"/>
          <w:lang w:eastAsia="en-AU"/>
        </w:rPr>
        <w:t xml:space="preserve"> and </w:t>
      </w:r>
      <w:r w:rsidR="00EA429F">
        <w:rPr>
          <w:rFonts w:ascii="Arial" w:eastAsia="Times New Roman" w:hAnsi="Arial" w:cs="Arial"/>
          <w:lang w:eastAsia="en-AU"/>
        </w:rPr>
        <w:t>alternate method</w:t>
      </w:r>
      <w:r w:rsidR="00030CD7">
        <w:rPr>
          <w:rFonts w:ascii="Arial" w:eastAsia="Times New Roman" w:hAnsi="Arial" w:cs="Arial"/>
          <w:lang w:eastAsia="en-AU"/>
        </w:rPr>
        <w:t>s</w:t>
      </w:r>
      <w:r w:rsidR="00EA429F">
        <w:rPr>
          <w:rFonts w:ascii="Arial" w:eastAsia="Times New Roman" w:hAnsi="Arial" w:cs="Arial"/>
          <w:lang w:eastAsia="en-AU"/>
        </w:rPr>
        <w:t xml:space="preserve"> of support/comfort</w:t>
      </w:r>
      <w:r w:rsidR="00030CD7">
        <w:rPr>
          <w:rFonts w:ascii="Arial" w:eastAsia="Times New Roman" w:hAnsi="Arial" w:cs="Arial"/>
          <w:lang w:eastAsia="en-AU"/>
        </w:rPr>
        <w:t xml:space="preserve"> not documented to guide </w:t>
      </w:r>
      <w:r w:rsidR="00E653CC">
        <w:rPr>
          <w:rFonts w:ascii="Arial" w:eastAsia="Times New Roman" w:hAnsi="Arial" w:cs="Arial"/>
          <w:lang w:eastAsia="en-AU"/>
        </w:rPr>
        <w:t xml:space="preserve">staff in </w:t>
      </w:r>
      <w:r w:rsidR="00030CD7">
        <w:rPr>
          <w:rFonts w:ascii="Arial" w:eastAsia="Times New Roman" w:hAnsi="Arial" w:cs="Arial"/>
          <w:lang w:eastAsia="en-AU"/>
        </w:rPr>
        <w:t>care delivery</w:t>
      </w:r>
      <w:r w:rsidR="00EA429F">
        <w:rPr>
          <w:rFonts w:ascii="Arial" w:eastAsia="Times New Roman" w:hAnsi="Arial" w:cs="Arial"/>
          <w:lang w:eastAsia="en-AU"/>
        </w:rPr>
        <w:t>.</w:t>
      </w:r>
      <w:r w:rsidRPr="00733C0A">
        <w:rPr>
          <w:rFonts w:ascii="Arial" w:eastAsia="Times New Roman" w:hAnsi="Arial" w:cs="Arial"/>
          <w:lang w:eastAsia="en-AU"/>
        </w:rPr>
        <w:t xml:space="preserve"> </w:t>
      </w:r>
    </w:p>
    <w:p w14:paraId="602A624D" w14:textId="733C18CB" w:rsidR="00733C0A" w:rsidRDefault="00030CD7" w:rsidP="00CD2B44">
      <w:pPr>
        <w:spacing w:before="240" w:line="276" w:lineRule="auto"/>
        <w:rPr>
          <w:rFonts w:ascii="Arial" w:eastAsia="Times New Roman" w:hAnsi="Arial" w:cs="Arial"/>
          <w:color w:val="auto"/>
          <w:lang w:eastAsia="en-AU"/>
        </w:rPr>
      </w:pPr>
      <w:r w:rsidRPr="00FC3496">
        <w:rPr>
          <w:rFonts w:ascii="Arial" w:eastAsia="Times New Roman" w:hAnsi="Arial" w:cs="Arial"/>
          <w:color w:val="auto"/>
          <w:lang w:eastAsia="en-AU"/>
        </w:rPr>
        <w:t>Interviewed s</w:t>
      </w:r>
      <w:r w:rsidR="00733C0A" w:rsidRPr="00FC3496">
        <w:rPr>
          <w:rFonts w:ascii="Arial" w:eastAsia="Times New Roman" w:hAnsi="Arial" w:cs="Arial"/>
          <w:color w:val="auto"/>
          <w:lang w:eastAsia="en-AU"/>
        </w:rPr>
        <w:t xml:space="preserve">taff </w:t>
      </w:r>
      <w:r w:rsidRPr="00FC3496">
        <w:rPr>
          <w:rFonts w:ascii="Arial" w:eastAsia="Times New Roman" w:hAnsi="Arial" w:cs="Arial"/>
          <w:color w:val="auto"/>
          <w:lang w:eastAsia="en-AU"/>
        </w:rPr>
        <w:t xml:space="preserve">supporting consumers living in the </w:t>
      </w:r>
      <w:r w:rsidR="00733C0A" w:rsidRPr="00FC3496">
        <w:rPr>
          <w:rFonts w:ascii="Arial" w:eastAsia="Times New Roman" w:hAnsi="Arial" w:cs="Arial"/>
          <w:color w:val="auto"/>
          <w:lang w:eastAsia="en-AU"/>
        </w:rPr>
        <w:t xml:space="preserve">MSU </w:t>
      </w:r>
      <w:r w:rsidRPr="00FC3496">
        <w:rPr>
          <w:rFonts w:ascii="Arial" w:eastAsia="Times New Roman" w:hAnsi="Arial" w:cs="Arial"/>
          <w:color w:val="auto"/>
          <w:lang w:eastAsia="en-AU"/>
        </w:rPr>
        <w:t xml:space="preserve">demonstrate knowledge of </w:t>
      </w:r>
      <w:r w:rsidR="00733C0A" w:rsidRPr="00FC3496">
        <w:rPr>
          <w:rFonts w:ascii="Arial" w:eastAsia="Times New Roman" w:hAnsi="Arial" w:cs="Arial"/>
          <w:color w:val="auto"/>
          <w:lang w:eastAsia="en-AU"/>
        </w:rPr>
        <w:t>effective</w:t>
      </w:r>
      <w:r w:rsidRPr="00FC3496">
        <w:rPr>
          <w:rFonts w:ascii="Arial" w:eastAsia="Times New Roman" w:hAnsi="Arial" w:cs="Arial"/>
          <w:color w:val="auto"/>
          <w:lang w:eastAsia="en-AU"/>
        </w:rPr>
        <w:t>/</w:t>
      </w:r>
      <w:r w:rsidR="00733C0A" w:rsidRPr="00FC3496">
        <w:rPr>
          <w:rFonts w:ascii="Arial" w:eastAsia="Times New Roman" w:hAnsi="Arial" w:cs="Arial"/>
          <w:color w:val="auto"/>
          <w:lang w:eastAsia="en-AU"/>
        </w:rPr>
        <w:t xml:space="preserve">ineffective </w:t>
      </w:r>
      <w:r w:rsidRPr="00FC3496">
        <w:rPr>
          <w:rFonts w:ascii="Arial" w:eastAsia="Times New Roman" w:hAnsi="Arial" w:cs="Arial"/>
          <w:color w:val="auto"/>
          <w:lang w:eastAsia="en-AU"/>
        </w:rPr>
        <w:t xml:space="preserve">behaviour management strategies </w:t>
      </w:r>
      <w:r w:rsidR="00733C0A" w:rsidRPr="00FC3496">
        <w:rPr>
          <w:rFonts w:ascii="Arial" w:eastAsia="Times New Roman" w:hAnsi="Arial" w:cs="Arial"/>
          <w:color w:val="auto"/>
          <w:lang w:eastAsia="en-AU"/>
        </w:rPr>
        <w:t>for each consumer</w:t>
      </w:r>
      <w:r w:rsidR="00FC3496" w:rsidRPr="00FC3496">
        <w:rPr>
          <w:rFonts w:ascii="Arial" w:eastAsia="Times New Roman" w:hAnsi="Arial" w:cs="Arial"/>
          <w:color w:val="auto"/>
          <w:lang w:eastAsia="en-AU"/>
        </w:rPr>
        <w:t>.</w:t>
      </w:r>
      <w:r w:rsidR="00733C0A" w:rsidRPr="00FC3496">
        <w:rPr>
          <w:rFonts w:ascii="Arial" w:eastAsia="Times New Roman" w:hAnsi="Arial" w:cs="Arial"/>
          <w:color w:val="auto"/>
          <w:lang w:eastAsia="en-AU"/>
        </w:rPr>
        <w:t xml:space="preserve"> </w:t>
      </w:r>
      <w:r w:rsidRPr="00FC3496">
        <w:rPr>
          <w:rFonts w:ascii="Arial" w:eastAsia="Times New Roman" w:hAnsi="Arial" w:cs="Arial"/>
          <w:color w:val="auto"/>
          <w:lang w:eastAsia="en-AU"/>
        </w:rPr>
        <w:t xml:space="preserve">Review of </w:t>
      </w:r>
      <w:r w:rsidR="00413000" w:rsidRPr="00FC3496">
        <w:rPr>
          <w:rFonts w:ascii="Arial" w:eastAsia="Times New Roman" w:hAnsi="Arial" w:cs="Arial"/>
          <w:color w:val="auto"/>
          <w:lang w:eastAsia="en-AU"/>
        </w:rPr>
        <w:t>one</w:t>
      </w:r>
      <w:r w:rsidRPr="00FC3496">
        <w:rPr>
          <w:rFonts w:ascii="Arial" w:eastAsia="Times New Roman" w:hAnsi="Arial" w:cs="Arial"/>
          <w:color w:val="auto"/>
          <w:lang w:eastAsia="en-AU"/>
        </w:rPr>
        <w:t xml:space="preserve"> consumer’s documents detail authorised chemical and environmental restrictive practices, </w:t>
      </w:r>
      <w:r w:rsidR="00FC3496" w:rsidRPr="00FC3496">
        <w:rPr>
          <w:rFonts w:ascii="Arial" w:eastAsia="Times New Roman" w:hAnsi="Arial" w:cs="Arial"/>
          <w:color w:val="auto"/>
          <w:lang w:eastAsia="en-AU"/>
        </w:rPr>
        <w:t xml:space="preserve">referral to Dementia Support Australia (DSA), </w:t>
      </w:r>
      <w:r w:rsidRPr="00FC3496">
        <w:rPr>
          <w:rFonts w:ascii="Arial" w:eastAsia="Times New Roman" w:hAnsi="Arial" w:cs="Arial"/>
          <w:color w:val="auto"/>
          <w:lang w:eastAsia="en-AU"/>
        </w:rPr>
        <w:t xml:space="preserve">case conference discussions and regular communication with their representative regarding continued use of restrictive practices. However, </w:t>
      </w:r>
      <w:r w:rsidR="00733C0A" w:rsidRPr="00FC3496">
        <w:rPr>
          <w:rFonts w:ascii="Arial" w:eastAsia="Times New Roman" w:hAnsi="Arial" w:cs="Arial"/>
          <w:color w:val="auto"/>
          <w:lang w:eastAsia="en-AU"/>
        </w:rPr>
        <w:t>trial</w:t>
      </w:r>
      <w:r w:rsidRPr="00FC3496">
        <w:rPr>
          <w:rFonts w:ascii="Arial" w:eastAsia="Times New Roman" w:hAnsi="Arial" w:cs="Arial"/>
          <w:color w:val="auto"/>
          <w:lang w:eastAsia="en-AU"/>
        </w:rPr>
        <w:t xml:space="preserve">ling </w:t>
      </w:r>
      <w:r w:rsidR="00FC3496" w:rsidRPr="00FC3496">
        <w:rPr>
          <w:rFonts w:ascii="Arial" w:eastAsia="Times New Roman" w:hAnsi="Arial" w:cs="Arial"/>
          <w:color w:val="auto"/>
          <w:lang w:eastAsia="en-AU"/>
        </w:rPr>
        <w:t xml:space="preserve">of </w:t>
      </w:r>
      <w:r w:rsidR="00733C0A" w:rsidRPr="00FC3496">
        <w:rPr>
          <w:rFonts w:ascii="Arial" w:eastAsia="Times New Roman" w:hAnsi="Arial" w:cs="Arial"/>
          <w:color w:val="auto"/>
          <w:lang w:eastAsia="en-AU"/>
        </w:rPr>
        <w:t>differ</w:t>
      </w:r>
      <w:r w:rsidRPr="00FC3496">
        <w:rPr>
          <w:rFonts w:ascii="Arial" w:eastAsia="Times New Roman" w:hAnsi="Arial" w:cs="Arial"/>
          <w:color w:val="auto"/>
          <w:lang w:eastAsia="en-AU"/>
        </w:rPr>
        <w:t xml:space="preserve">ing </w:t>
      </w:r>
      <w:r w:rsidR="00733C0A" w:rsidRPr="00FC3496">
        <w:rPr>
          <w:rFonts w:ascii="Arial" w:eastAsia="Times New Roman" w:hAnsi="Arial" w:cs="Arial"/>
          <w:color w:val="auto"/>
          <w:lang w:eastAsia="en-AU"/>
        </w:rPr>
        <w:t xml:space="preserve">strategies </w:t>
      </w:r>
      <w:r w:rsidR="00FC3496" w:rsidRPr="00FC3496">
        <w:rPr>
          <w:rFonts w:ascii="Arial" w:eastAsia="Times New Roman" w:hAnsi="Arial" w:cs="Arial"/>
          <w:color w:val="auto"/>
          <w:lang w:eastAsia="en-AU"/>
        </w:rPr>
        <w:t>not consistently documented.</w:t>
      </w:r>
      <w:bookmarkStart w:id="1" w:name="_Hlk180480257"/>
      <w:r w:rsidR="00FC3496" w:rsidRPr="00FC3496">
        <w:rPr>
          <w:rFonts w:ascii="Arial" w:eastAsia="Times New Roman" w:hAnsi="Arial" w:cs="Arial"/>
          <w:color w:val="auto"/>
          <w:lang w:eastAsia="en-AU"/>
        </w:rPr>
        <w:t xml:space="preserve"> M</w:t>
      </w:r>
      <w:bookmarkEnd w:id="1"/>
      <w:r w:rsidR="00FC3496" w:rsidRPr="00FC3496">
        <w:rPr>
          <w:rFonts w:ascii="Arial" w:eastAsia="Times New Roman" w:hAnsi="Arial" w:cs="Arial"/>
          <w:color w:val="auto"/>
          <w:lang w:eastAsia="en-AU"/>
        </w:rPr>
        <w:t xml:space="preserve">anagement advised of planned staff education </w:t>
      </w:r>
      <w:r w:rsidR="00733C0A" w:rsidRPr="00FC3496">
        <w:rPr>
          <w:rFonts w:ascii="Arial" w:eastAsia="Times New Roman" w:hAnsi="Arial" w:cs="Arial"/>
          <w:color w:val="auto"/>
          <w:lang w:eastAsia="en-AU"/>
        </w:rPr>
        <w:t>including</w:t>
      </w:r>
      <w:r w:rsidR="00FC3496" w:rsidRPr="00FC3496">
        <w:rPr>
          <w:rFonts w:ascii="Arial" w:eastAsia="Times New Roman" w:hAnsi="Arial" w:cs="Arial"/>
          <w:color w:val="auto"/>
          <w:lang w:eastAsia="en-AU"/>
        </w:rPr>
        <w:t xml:space="preserve"> a presentation by DSA relating to </w:t>
      </w:r>
      <w:r w:rsidR="00733C0A" w:rsidRPr="00FC3496">
        <w:rPr>
          <w:rFonts w:ascii="Arial" w:eastAsia="Times New Roman" w:hAnsi="Arial" w:cs="Arial"/>
          <w:color w:val="auto"/>
          <w:lang w:eastAsia="en-AU"/>
        </w:rPr>
        <w:t>de-escalation of challenging behaviours</w:t>
      </w:r>
      <w:r w:rsidR="00FC3496" w:rsidRPr="00FC3496">
        <w:rPr>
          <w:rFonts w:ascii="Arial" w:eastAsia="Times New Roman" w:hAnsi="Arial" w:cs="Arial"/>
          <w:color w:val="auto"/>
          <w:lang w:eastAsia="en-AU"/>
        </w:rPr>
        <w:t xml:space="preserve">. Sampled </w:t>
      </w:r>
      <w:proofErr w:type="gramStart"/>
      <w:r w:rsidR="00FC3496" w:rsidRPr="00FC3496">
        <w:rPr>
          <w:rFonts w:ascii="Arial" w:eastAsia="Times New Roman" w:hAnsi="Arial" w:cs="Arial"/>
          <w:color w:val="auto"/>
          <w:lang w:eastAsia="en-AU"/>
        </w:rPr>
        <w:t>representatives</w:t>
      </w:r>
      <w:proofErr w:type="gramEnd"/>
      <w:r w:rsidR="00FC3496" w:rsidRPr="00FC3496">
        <w:rPr>
          <w:rFonts w:ascii="Arial" w:eastAsia="Times New Roman" w:hAnsi="Arial" w:cs="Arial"/>
          <w:color w:val="auto"/>
          <w:lang w:eastAsia="en-AU"/>
        </w:rPr>
        <w:t xml:space="preserve"> </w:t>
      </w:r>
      <w:r w:rsidR="00CC55CF">
        <w:rPr>
          <w:rFonts w:ascii="Arial" w:eastAsia="Times New Roman" w:hAnsi="Arial" w:cs="Arial"/>
          <w:color w:val="auto"/>
          <w:lang w:eastAsia="en-AU"/>
        </w:rPr>
        <w:t>e</w:t>
      </w:r>
      <w:r w:rsidR="00FC3496" w:rsidRPr="00FC3496">
        <w:rPr>
          <w:rFonts w:ascii="Arial" w:eastAsia="Times New Roman" w:hAnsi="Arial" w:cs="Arial"/>
          <w:color w:val="auto"/>
          <w:lang w:eastAsia="en-AU"/>
        </w:rPr>
        <w:t xml:space="preserve">xpress satisfaction of </w:t>
      </w:r>
      <w:r w:rsidR="00733C0A" w:rsidRPr="00FC3496">
        <w:rPr>
          <w:rFonts w:ascii="Arial" w:eastAsia="Times New Roman" w:hAnsi="Arial" w:cs="Arial"/>
          <w:color w:val="auto"/>
          <w:lang w:eastAsia="en-AU"/>
        </w:rPr>
        <w:t>care provi</w:t>
      </w:r>
      <w:r w:rsidR="00FC3496" w:rsidRPr="00FC3496">
        <w:rPr>
          <w:rFonts w:ascii="Arial" w:eastAsia="Times New Roman" w:hAnsi="Arial" w:cs="Arial"/>
          <w:color w:val="auto"/>
          <w:lang w:eastAsia="en-AU"/>
        </w:rPr>
        <w:t xml:space="preserve">sion noting </w:t>
      </w:r>
      <w:r w:rsidR="00733C0A" w:rsidRPr="00FC3496">
        <w:rPr>
          <w:rFonts w:ascii="Arial" w:eastAsia="Times New Roman" w:hAnsi="Arial" w:cs="Arial"/>
          <w:color w:val="auto"/>
          <w:lang w:eastAsia="en-AU"/>
        </w:rPr>
        <w:t xml:space="preserve">overall </w:t>
      </w:r>
      <w:r w:rsidR="00FC3496" w:rsidRPr="00FC3496">
        <w:rPr>
          <w:rFonts w:ascii="Arial" w:eastAsia="Times New Roman" w:hAnsi="Arial" w:cs="Arial"/>
          <w:color w:val="auto"/>
          <w:lang w:eastAsia="en-AU"/>
        </w:rPr>
        <w:lastRenderedPageBreak/>
        <w:t>positive consumer outcomes</w:t>
      </w:r>
      <w:r w:rsidR="00CC55CF">
        <w:rPr>
          <w:rFonts w:ascii="Arial" w:eastAsia="Times New Roman" w:hAnsi="Arial" w:cs="Arial"/>
          <w:color w:val="auto"/>
          <w:lang w:eastAsia="en-AU"/>
        </w:rPr>
        <w:t xml:space="preserve"> however a</w:t>
      </w:r>
      <w:r w:rsidR="00FC3496" w:rsidRPr="00AF33FE">
        <w:rPr>
          <w:rFonts w:ascii="Arial" w:eastAsia="Times New Roman" w:hAnsi="Arial" w:cs="Arial"/>
          <w:color w:val="auto"/>
          <w:lang w:eastAsia="en-AU"/>
        </w:rPr>
        <w:t xml:space="preserve"> </w:t>
      </w:r>
      <w:r w:rsidR="00733C0A" w:rsidRPr="00AF33FE">
        <w:rPr>
          <w:rFonts w:ascii="Arial" w:eastAsia="Times New Roman" w:hAnsi="Arial" w:cs="Arial"/>
          <w:color w:val="auto"/>
          <w:lang w:eastAsia="en-AU"/>
        </w:rPr>
        <w:t>representative</w:t>
      </w:r>
      <w:r w:rsidR="00FC3496" w:rsidRPr="00AF33FE">
        <w:rPr>
          <w:rFonts w:ascii="Arial" w:eastAsia="Times New Roman" w:hAnsi="Arial" w:cs="Arial"/>
          <w:color w:val="auto"/>
          <w:lang w:eastAsia="en-AU"/>
        </w:rPr>
        <w:t xml:space="preserve"> of </w:t>
      </w:r>
      <w:r w:rsidR="00413000">
        <w:rPr>
          <w:rFonts w:ascii="Arial" w:eastAsia="Times New Roman" w:hAnsi="Arial" w:cs="Arial"/>
          <w:color w:val="auto"/>
          <w:lang w:eastAsia="en-AU"/>
        </w:rPr>
        <w:t>one</w:t>
      </w:r>
      <w:r w:rsidR="00FC3496" w:rsidRPr="00AF33FE">
        <w:rPr>
          <w:rFonts w:ascii="Arial" w:eastAsia="Times New Roman" w:hAnsi="Arial" w:cs="Arial"/>
          <w:color w:val="auto"/>
          <w:lang w:eastAsia="en-AU"/>
        </w:rPr>
        <w:t xml:space="preserve"> consumer </w:t>
      </w:r>
      <w:r w:rsidR="00AF33FE">
        <w:rPr>
          <w:rFonts w:ascii="Arial" w:eastAsia="Times New Roman" w:hAnsi="Arial" w:cs="Arial"/>
          <w:color w:val="auto"/>
          <w:lang w:eastAsia="en-AU"/>
        </w:rPr>
        <w:t>(</w:t>
      </w:r>
      <w:r w:rsidR="00CD2B44" w:rsidRPr="00AF33FE">
        <w:rPr>
          <w:rFonts w:ascii="Arial" w:eastAsia="Times New Roman" w:hAnsi="Arial" w:cs="Arial"/>
          <w:color w:val="auto"/>
          <w:lang w:eastAsia="en-AU"/>
        </w:rPr>
        <w:t xml:space="preserve">living with </w:t>
      </w:r>
      <w:r w:rsidR="00A912AE">
        <w:rPr>
          <w:rFonts w:ascii="Arial" w:eastAsia="Times New Roman" w:hAnsi="Arial" w:cs="Arial"/>
          <w:color w:val="auto"/>
          <w:lang w:eastAsia="en-AU"/>
        </w:rPr>
        <w:t xml:space="preserve">mild </w:t>
      </w:r>
      <w:r w:rsidR="00CD2B44" w:rsidRPr="00AF33FE">
        <w:rPr>
          <w:rFonts w:ascii="Arial" w:eastAsia="Times New Roman" w:hAnsi="Arial" w:cs="Arial"/>
          <w:color w:val="auto"/>
          <w:lang w:eastAsia="en-AU"/>
        </w:rPr>
        <w:t xml:space="preserve">cognitive impairment </w:t>
      </w:r>
      <w:r w:rsidR="00FC3496" w:rsidRPr="00AF33FE">
        <w:rPr>
          <w:rFonts w:ascii="Arial" w:eastAsia="Times New Roman" w:hAnsi="Arial" w:cs="Arial"/>
          <w:color w:val="auto"/>
          <w:lang w:eastAsia="en-AU"/>
        </w:rPr>
        <w:t xml:space="preserve">not </w:t>
      </w:r>
      <w:r w:rsidR="00733C0A" w:rsidRPr="00AF33FE">
        <w:rPr>
          <w:rFonts w:ascii="Arial" w:eastAsia="Times New Roman" w:hAnsi="Arial" w:cs="Arial"/>
          <w:color w:val="auto"/>
          <w:lang w:eastAsia="en-AU"/>
        </w:rPr>
        <w:t xml:space="preserve">residing </w:t>
      </w:r>
      <w:r w:rsidR="00FC3496" w:rsidRPr="00AF33FE">
        <w:rPr>
          <w:rFonts w:ascii="Arial" w:eastAsia="Times New Roman" w:hAnsi="Arial" w:cs="Arial"/>
          <w:color w:val="auto"/>
          <w:lang w:eastAsia="en-AU"/>
        </w:rPr>
        <w:t xml:space="preserve">in the </w:t>
      </w:r>
      <w:r w:rsidR="00733C0A" w:rsidRPr="00AF33FE">
        <w:rPr>
          <w:rFonts w:ascii="Arial" w:eastAsia="Times New Roman" w:hAnsi="Arial" w:cs="Arial"/>
          <w:color w:val="auto"/>
          <w:lang w:eastAsia="en-AU"/>
        </w:rPr>
        <w:t>MSU</w:t>
      </w:r>
      <w:r w:rsidR="00AF33FE">
        <w:rPr>
          <w:rFonts w:ascii="Arial" w:eastAsia="Times New Roman" w:hAnsi="Arial" w:cs="Arial"/>
          <w:color w:val="auto"/>
          <w:lang w:eastAsia="en-AU"/>
        </w:rPr>
        <w:t>)</w:t>
      </w:r>
      <w:r w:rsidR="00CD2B44" w:rsidRPr="00AF33FE">
        <w:rPr>
          <w:rFonts w:ascii="Arial" w:eastAsia="Times New Roman" w:hAnsi="Arial" w:cs="Arial"/>
          <w:color w:val="auto"/>
          <w:lang w:eastAsia="en-AU"/>
        </w:rPr>
        <w:t>,</w:t>
      </w:r>
      <w:r w:rsidR="00733C0A" w:rsidRPr="00AF33FE">
        <w:rPr>
          <w:rFonts w:ascii="Arial" w:eastAsia="Times New Roman" w:hAnsi="Arial" w:cs="Arial"/>
          <w:color w:val="auto"/>
          <w:lang w:eastAsia="en-AU"/>
        </w:rPr>
        <w:t xml:space="preserve"> </w:t>
      </w:r>
      <w:r w:rsidR="00FC3496" w:rsidRPr="00AF33FE">
        <w:rPr>
          <w:rFonts w:ascii="Arial" w:eastAsia="Times New Roman" w:hAnsi="Arial" w:cs="Arial"/>
          <w:color w:val="auto"/>
          <w:lang w:eastAsia="en-AU"/>
        </w:rPr>
        <w:t>consider</w:t>
      </w:r>
      <w:r w:rsidR="00CD2B44" w:rsidRPr="00AF33FE">
        <w:rPr>
          <w:rFonts w:ascii="Arial" w:eastAsia="Times New Roman" w:hAnsi="Arial" w:cs="Arial"/>
          <w:color w:val="auto"/>
          <w:lang w:eastAsia="en-AU"/>
        </w:rPr>
        <w:t>s</w:t>
      </w:r>
      <w:r w:rsidR="00FC3496" w:rsidRPr="00AF33FE">
        <w:rPr>
          <w:rFonts w:ascii="Arial" w:eastAsia="Times New Roman" w:hAnsi="Arial" w:cs="Arial"/>
          <w:color w:val="auto"/>
          <w:lang w:eastAsia="en-AU"/>
        </w:rPr>
        <w:t xml:space="preserve"> inadequate incident </w:t>
      </w:r>
      <w:r w:rsidR="00733C0A" w:rsidRPr="00AF33FE">
        <w:rPr>
          <w:rFonts w:ascii="Arial" w:eastAsia="Times New Roman" w:hAnsi="Arial" w:cs="Arial"/>
          <w:color w:val="auto"/>
          <w:lang w:eastAsia="en-AU"/>
        </w:rPr>
        <w:t xml:space="preserve">management, leading to </w:t>
      </w:r>
      <w:r w:rsidR="00FC3496" w:rsidRPr="00AF33FE">
        <w:rPr>
          <w:rFonts w:ascii="Arial" w:eastAsia="Times New Roman" w:hAnsi="Arial" w:cs="Arial"/>
          <w:color w:val="auto"/>
          <w:lang w:eastAsia="en-AU"/>
        </w:rPr>
        <w:t xml:space="preserve">repetitive </w:t>
      </w:r>
      <w:r w:rsidR="00733C0A" w:rsidRPr="00AF33FE">
        <w:rPr>
          <w:rFonts w:ascii="Arial" w:eastAsia="Times New Roman" w:hAnsi="Arial" w:cs="Arial"/>
          <w:color w:val="auto"/>
          <w:lang w:eastAsia="en-AU"/>
        </w:rPr>
        <w:t>incidents</w:t>
      </w:r>
      <w:r w:rsidR="00AF33FE">
        <w:rPr>
          <w:rFonts w:ascii="Arial" w:eastAsia="Times New Roman" w:hAnsi="Arial" w:cs="Arial"/>
          <w:color w:val="auto"/>
          <w:lang w:eastAsia="en-AU"/>
        </w:rPr>
        <w:t>/</w:t>
      </w:r>
      <w:r w:rsidR="00FC3496" w:rsidRPr="00AF33FE">
        <w:rPr>
          <w:rFonts w:ascii="Arial" w:eastAsia="Times New Roman" w:hAnsi="Arial" w:cs="Arial"/>
          <w:color w:val="auto"/>
          <w:lang w:eastAsia="en-AU"/>
        </w:rPr>
        <w:t xml:space="preserve">safety </w:t>
      </w:r>
      <w:r w:rsidR="00733C0A" w:rsidRPr="00AF33FE">
        <w:rPr>
          <w:rFonts w:ascii="Arial" w:eastAsia="Times New Roman" w:hAnsi="Arial" w:cs="Arial"/>
          <w:color w:val="auto"/>
          <w:lang w:eastAsia="en-AU"/>
        </w:rPr>
        <w:t>concerns</w:t>
      </w:r>
      <w:r w:rsidR="00CD2B44" w:rsidRPr="00AF33FE">
        <w:rPr>
          <w:rFonts w:ascii="Arial" w:eastAsia="Times New Roman" w:hAnsi="Arial" w:cs="Arial"/>
          <w:color w:val="auto"/>
          <w:lang w:eastAsia="en-AU"/>
        </w:rPr>
        <w:t xml:space="preserve"> due to leaving the service unaccompanied.</w:t>
      </w:r>
      <w:r w:rsidR="00733C0A" w:rsidRPr="00AF33FE">
        <w:rPr>
          <w:rFonts w:ascii="Arial" w:eastAsia="Times New Roman" w:hAnsi="Arial" w:cs="Arial"/>
          <w:color w:val="auto"/>
          <w:lang w:eastAsia="en-AU"/>
        </w:rPr>
        <w:t xml:space="preserve"> </w:t>
      </w:r>
      <w:r w:rsidR="00CD2B44" w:rsidRPr="00AF33FE">
        <w:rPr>
          <w:rFonts w:ascii="Arial" w:eastAsia="Times New Roman" w:hAnsi="Arial" w:cs="Arial"/>
          <w:color w:val="auto"/>
          <w:lang w:eastAsia="en-AU"/>
        </w:rPr>
        <w:t xml:space="preserve">They note a planned meeting with Management </w:t>
      </w:r>
      <w:r w:rsidR="00733C0A" w:rsidRPr="00AF33FE">
        <w:rPr>
          <w:rFonts w:ascii="Arial" w:eastAsia="Times New Roman" w:hAnsi="Arial" w:cs="Arial"/>
          <w:color w:val="auto"/>
          <w:lang w:eastAsia="en-AU"/>
        </w:rPr>
        <w:t xml:space="preserve">to </w:t>
      </w:r>
      <w:r w:rsidR="00CD2B44" w:rsidRPr="00AF33FE">
        <w:rPr>
          <w:rFonts w:ascii="Arial" w:eastAsia="Times New Roman" w:hAnsi="Arial" w:cs="Arial"/>
          <w:color w:val="auto"/>
          <w:lang w:eastAsia="en-AU"/>
        </w:rPr>
        <w:t xml:space="preserve">addressed concerns. Documents detail equipment to alert staff when the consumer exits the building and staff advised regular monitoring for safety. However, monitoring documentation does not reflect </w:t>
      </w:r>
      <w:r w:rsidR="00733C0A" w:rsidRPr="00AF33FE">
        <w:rPr>
          <w:rFonts w:ascii="Arial" w:eastAsia="Times New Roman" w:hAnsi="Arial" w:cs="Arial"/>
          <w:color w:val="auto"/>
          <w:lang w:eastAsia="en-AU"/>
        </w:rPr>
        <w:t xml:space="preserve">behaviours described on </w:t>
      </w:r>
      <w:r w:rsidR="00CD2B44" w:rsidRPr="00AF33FE">
        <w:rPr>
          <w:rFonts w:ascii="Arial" w:eastAsia="Times New Roman" w:hAnsi="Arial" w:cs="Arial"/>
          <w:color w:val="auto"/>
          <w:lang w:eastAsia="en-AU"/>
        </w:rPr>
        <w:t>their</w:t>
      </w:r>
      <w:r w:rsidR="00733C0A" w:rsidRPr="00AF33FE">
        <w:rPr>
          <w:rFonts w:ascii="Arial" w:eastAsia="Times New Roman" w:hAnsi="Arial" w:cs="Arial"/>
          <w:color w:val="auto"/>
          <w:lang w:eastAsia="en-AU"/>
        </w:rPr>
        <w:t xml:space="preserve"> behaviour support plan</w:t>
      </w:r>
      <w:r w:rsidR="00CC55CF">
        <w:rPr>
          <w:rFonts w:ascii="Arial" w:eastAsia="Times New Roman" w:hAnsi="Arial" w:cs="Arial"/>
          <w:color w:val="auto"/>
          <w:lang w:eastAsia="en-AU"/>
        </w:rPr>
        <w:t>.</w:t>
      </w:r>
      <w:r w:rsidR="00733C0A" w:rsidRPr="00AF33FE">
        <w:rPr>
          <w:rFonts w:ascii="Arial" w:eastAsia="Times New Roman" w:hAnsi="Arial" w:cs="Arial"/>
          <w:color w:val="auto"/>
          <w:lang w:eastAsia="en-AU"/>
        </w:rPr>
        <w:t xml:space="preserve"> </w:t>
      </w:r>
    </w:p>
    <w:p w14:paraId="2BFAF204" w14:textId="0340C291" w:rsidR="00A912AE" w:rsidRPr="00A912AE" w:rsidRDefault="00E653CC" w:rsidP="00A912AE">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 xml:space="preserve">In their response, the provider supplied </w:t>
      </w:r>
      <w:r w:rsidR="00CA3B1A">
        <w:rPr>
          <w:rFonts w:ascii="Arial" w:eastAsia="Times New Roman" w:hAnsi="Arial" w:cs="Arial"/>
          <w:color w:val="auto"/>
          <w:lang w:eastAsia="en-AU"/>
        </w:rPr>
        <w:t xml:space="preserve">multiple policy/procedural documents/guidelines. While acknowledging the importance of wound photography quality, they assert wound review/notation of status to be optimal in wound assessment and supplied evidence of multiple photographs accompanied by measuring devices, plus evidence of RN, </w:t>
      </w:r>
      <w:r w:rsidR="00CC55CF">
        <w:rPr>
          <w:rFonts w:ascii="Arial" w:eastAsia="Times New Roman" w:hAnsi="Arial" w:cs="Arial"/>
          <w:color w:val="auto"/>
          <w:lang w:eastAsia="en-AU"/>
        </w:rPr>
        <w:t>medical officer/</w:t>
      </w:r>
      <w:r w:rsidR="00CA3B1A">
        <w:rPr>
          <w:rFonts w:ascii="Arial" w:eastAsia="Times New Roman" w:hAnsi="Arial" w:cs="Arial"/>
          <w:color w:val="auto"/>
          <w:lang w:eastAsia="en-AU"/>
        </w:rPr>
        <w:t xml:space="preserve">allied health review/management of wound care. </w:t>
      </w:r>
      <w:r w:rsidR="00D11B35">
        <w:rPr>
          <w:rFonts w:ascii="Arial" w:eastAsia="Times New Roman" w:hAnsi="Arial" w:cs="Arial"/>
          <w:color w:val="auto"/>
          <w:lang w:eastAsia="en-AU"/>
        </w:rPr>
        <w:t>They advised implementation of a</w:t>
      </w:r>
      <w:r w:rsidR="00CC55CF">
        <w:rPr>
          <w:rFonts w:ascii="Arial" w:eastAsia="Times New Roman" w:hAnsi="Arial" w:cs="Arial"/>
          <w:color w:val="auto"/>
          <w:lang w:eastAsia="en-AU"/>
        </w:rPr>
        <w:t xml:space="preserve">n upgraded </w:t>
      </w:r>
      <w:r w:rsidR="00D11B35">
        <w:rPr>
          <w:rFonts w:ascii="Arial" w:eastAsia="Times New Roman" w:hAnsi="Arial" w:cs="Arial"/>
          <w:color w:val="auto"/>
          <w:lang w:eastAsia="en-AU"/>
        </w:rPr>
        <w:t xml:space="preserve">clinical documentation system in October 2024. Evidence of appropriate care relating to skin integrity/excoriation </w:t>
      </w:r>
      <w:r w:rsidR="00CC55CF">
        <w:rPr>
          <w:rFonts w:ascii="Arial" w:eastAsia="Times New Roman" w:hAnsi="Arial" w:cs="Arial"/>
          <w:color w:val="auto"/>
          <w:lang w:eastAsia="en-AU"/>
        </w:rPr>
        <w:t>was</w:t>
      </w:r>
      <w:r w:rsidR="00D11B35">
        <w:rPr>
          <w:rFonts w:ascii="Arial" w:eastAsia="Times New Roman" w:hAnsi="Arial" w:cs="Arial"/>
          <w:color w:val="auto"/>
          <w:lang w:eastAsia="en-AU"/>
        </w:rPr>
        <w:t xml:space="preserve"> supplied, plus reassessment of continence needs, noting consumer satisfaction. Evidence of regular medical officer review/management of pain/medication was supplied. </w:t>
      </w:r>
      <w:r w:rsidR="00A912AE">
        <w:rPr>
          <w:rFonts w:ascii="Arial" w:eastAsia="Times New Roman" w:hAnsi="Arial" w:cs="Arial"/>
          <w:color w:val="auto"/>
          <w:lang w:eastAsia="en-AU"/>
        </w:rPr>
        <w:t xml:space="preserve">While noting recording of trialled strategies </w:t>
      </w:r>
      <w:r w:rsidR="00CC55CF">
        <w:rPr>
          <w:rFonts w:ascii="Arial" w:eastAsia="Times New Roman" w:hAnsi="Arial" w:cs="Arial"/>
          <w:color w:val="auto"/>
          <w:lang w:eastAsia="en-AU"/>
        </w:rPr>
        <w:t>did occur</w:t>
      </w:r>
      <w:r w:rsidR="0076207B">
        <w:rPr>
          <w:rFonts w:ascii="Arial" w:eastAsia="Times New Roman" w:hAnsi="Arial" w:cs="Arial"/>
          <w:color w:val="auto"/>
          <w:lang w:eastAsia="en-AU"/>
        </w:rPr>
        <w:t>,</w:t>
      </w:r>
      <w:r w:rsidR="00A912AE">
        <w:rPr>
          <w:rFonts w:ascii="Arial" w:eastAsia="Times New Roman" w:hAnsi="Arial" w:cs="Arial"/>
          <w:color w:val="auto"/>
          <w:lang w:eastAsia="en-AU"/>
        </w:rPr>
        <w:t xml:space="preserve"> they acknowledge these were entered into the incorrect area of monitoring documentation. Review of assessed needs and communication with nominated decision maker occurred for </w:t>
      </w:r>
      <w:r w:rsidR="00A47848">
        <w:rPr>
          <w:rFonts w:ascii="Arial" w:eastAsia="Times New Roman" w:hAnsi="Arial" w:cs="Arial"/>
          <w:color w:val="auto"/>
          <w:lang w:eastAsia="en-AU"/>
        </w:rPr>
        <w:t>one</w:t>
      </w:r>
      <w:r w:rsidR="00A912AE">
        <w:rPr>
          <w:rFonts w:ascii="Arial" w:eastAsia="Times New Roman" w:hAnsi="Arial" w:cs="Arial"/>
          <w:color w:val="auto"/>
          <w:lang w:eastAsia="en-AU"/>
        </w:rPr>
        <w:t xml:space="preserve"> consumer, resulting in positive outcome. </w:t>
      </w:r>
      <w:r w:rsidR="0079396C">
        <w:rPr>
          <w:rFonts w:ascii="Arial" w:eastAsia="Times New Roman" w:hAnsi="Arial" w:cs="Arial"/>
          <w:color w:val="auto"/>
          <w:lang w:eastAsia="en-AU"/>
        </w:rPr>
        <w:t>In consideration of compliance, while acknowledging some deficiencies relating to documentation completion, evidence does not translate to a lack of clinical care</w:t>
      </w:r>
      <w:r w:rsidR="006F0BDC">
        <w:rPr>
          <w:rFonts w:ascii="Arial" w:eastAsia="Times New Roman" w:hAnsi="Arial" w:cs="Arial"/>
          <w:color w:val="auto"/>
          <w:lang w:eastAsia="en-AU"/>
        </w:rPr>
        <w:t xml:space="preserve"> and/</w:t>
      </w:r>
      <w:r w:rsidR="00A912AE">
        <w:rPr>
          <w:rFonts w:ascii="Arial" w:eastAsia="Times New Roman" w:hAnsi="Arial" w:cs="Arial"/>
          <w:color w:val="auto"/>
          <w:lang w:eastAsia="en-AU"/>
        </w:rPr>
        <w:t xml:space="preserve">or </w:t>
      </w:r>
      <w:r w:rsidR="006F0BDC">
        <w:rPr>
          <w:rFonts w:ascii="Arial" w:eastAsia="Times New Roman" w:hAnsi="Arial" w:cs="Arial"/>
          <w:color w:val="auto"/>
          <w:lang w:eastAsia="en-AU"/>
        </w:rPr>
        <w:t>negative consumer outcome</w:t>
      </w:r>
      <w:r w:rsidR="0079396C">
        <w:rPr>
          <w:rFonts w:ascii="Arial" w:eastAsia="Times New Roman" w:hAnsi="Arial" w:cs="Arial"/>
          <w:color w:val="auto"/>
          <w:lang w:eastAsia="en-AU"/>
        </w:rPr>
        <w:t xml:space="preserve">. I find </w:t>
      </w:r>
      <w:r w:rsidR="00A912AE">
        <w:rPr>
          <w:rFonts w:ascii="Arial" w:eastAsia="Times New Roman" w:hAnsi="Arial" w:cs="Arial"/>
          <w:color w:val="auto"/>
          <w:lang w:eastAsia="en-AU"/>
        </w:rPr>
        <w:t xml:space="preserve">the service demonstrates systems and processes for consumers to receive </w:t>
      </w:r>
      <w:r w:rsidR="00A912AE" w:rsidRPr="00A912AE">
        <w:rPr>
          <w:rFonts w:ascii="Arial" w:eastAsia="Times New Roman" w:hAnsi="Arial" w:cs="Arial"/>
          <w:color w:val="auto"/>
          <w:lang w:eastAsia="en-AU"/>
        </w:rPr>
        <w:t>safe and effective personal</w:t>
      </w:r>
      <w:r w:rsidR="00A912AE">
        <w:rPr>
          <w:rFonts w:ascii="Arial" w:eastAsia="Times New Roman" w:hAnsi="Arial" w:cs="Arial"/>
          <w:color w:val="auto"/>
          <w:lang w:eastAsia="en-AU"/>
        </w:rPr>
        <w:t>/</w:t>
      </w:r>
      <w:r w:rsidR="00A912AE" w:rsidRPr="00A912AE">
        <w:rPr>
          <w:rFonts w:ascii="Arial" w:eastAsia="Times New Roman" w:hAnsi="Arial" w:cs="Arial"/>
          <w:color w:val="auto"/>
          <w:lang w:eastAsia="en-AU"/>
        </w:rPr>
        <w:t>clinical care</w:t>
      </w:r>
      <w:r w:rsidR="00A912AE">
        <w:rPr>
          <w:rFonts w:ascii="Arial" w:eastAsia="Times New Roman" w:hAnsi="Arial" w:cs="Arial"/>
          <w:color w:val="auto"/>
          <w:lang w:eastAsia="en-AU"/>
        </w:rPr>
        <w:t>. I find compliance in requirement 3(3)(a).</w:t>
      </w:r>
    </w:p>
    <w:p w14:paraId="72175B92" w14:textId="77777777" w:rsidR="003A0C2B" w:rsidRPr="00262C0B" w:rsidRDefault="0006348B" w:rsidP="0036130C">
      <w:pPr>
        <w:pStyle w:val="NormalArial"/>
      </w:pPr>
      <w:r>
        <w:br w:type="page"/>
      </w:r>
    </w:p>
    <w:p w14:paraId="4518E414" w14:textId="77777777" w:rsidR="003A0C2B" w:rsidRPr="00996FAF" w:rsidRDefault="0006348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F7F02" w14:paraId="1203FB04" w14:textId="77777777" w:rsidTr="00C964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6F2AF33" w14:textId="77777777" w:rsidR="003A0C2B" w:rsidRPr="00996FAF" w:rsidRDefault="0006348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73832DD" w14:textId="77777777" w:rsidR="003A0C2B" w:rsidRPr="00996FAF" w:rsidRDefault="003A0C2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F7F02" w14:paraId="61062CC1" w14:textId="77777777" w:rsidTr="00CF7F0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7A9F78" w14:textId="77777777" w:rsidR="003A0C2B" w:rsidRPr="00996FAF" w:rsidRDefault="0006348B"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0C448CBF" w14:textId="77777777" w:rsidR="003A0C2B" w:rsidRPr="00996FAF" w:rsidRDefault="000634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CD8402C" w14:textId="77777777" w:rsidR="003A0C2B" w:rsidRPr="00996FAF" w:rsidRDefault="0006348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22A815" w14:textId="77777777" w:rsidR="003A0C2B" w:rsidRPr="00996FAF" w:rsidRDefault="0006348B"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enables consumers to move freely, both indoors and </w:t>
            </w:r>
            <w:r w:rsidRPr="00996FAF">
              <w:rPr>
                <w:rFonts w:ascii="Arial" w:hAnsi="Arial" w:cs="Arial"/>
              </w:rPr>
              <w:t>outdoors.</w:t>
            </w:r>
          </w:p>
        </w:tc>
        <w:tc>
          <w:tcPr>
            <w:tcW w:w="1977" w:type="dxa"/>
            <w:shd w:val="clear" w:color="auto" w:fill="auto"/>
          </w:tcPr>
          <w:p w14:paraId="7F970E22" w14:textId="77777777" w:rsidR="003A0C2B" w:rsidRPr="00996FAF" w:rsidRDefault="0006348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07788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29D3E815" w14:textId="77777777" w:rsidR="003A0C2B" w:rsidRDefault="0006348B" w:rsidP="002B0C90">
      <w:pPr>
        <w:pStyle w:val="Heading20"/>
      </w:pPr>
      <w:r>
        <w:t>Findings</w:t>
      </w:r>
    </w:p>
    <w:p w14:paraId="68B7CE9F" w14:textId="66C725C0" w:rsidR="00FF3408" w:rsidRPr="00ED1C14" w:rsidRDefault="00FF3408" w:rsidP="00FF3408">
      <w:pPr>
        <w:spacing w:before="240" w:line="276" w:lineRule="auto"/>
        <w:rPr>
          <w:rFonts w:ascii="Arial" w:hAnsi="Arial" w:cs="Arial"/>
          <w:color w:val="000000"/>
        </w:rPr>
      </w:pPr>
      <w:r>
        <w:rPr>
          <w:rFonts w:ascii="Arial" w:hAnsi="Arial" w:cs="Arial"/>
        </w:rPr>
        <w:t>A</w:t>
      </w:r>
      <w:r w:rsidRPr="00ED1C14">
        <w:rPr>
          <w:rFonts w:ascii="Arial" w:hAnsi="Arial" w:cs="Arial"/>
        </w:rPr>
        <w:t xml:space="preserve"> decision of non-compliance made on</w:t>
      </w:r>
      <w:r>
        <w:rPr>
          <w:rFonts w:ascii="Arial" w:hAnsi="Arial" w:cs="Arial"/>
        </w:rPr>
        <w:t xml:space="preserve"> </w:t>
      </w:r>
      <w:r w:rsidR="00DE094A">
        <w:rPr>
          <w:rFonts w:ascii="Arial" w:hAnsi="Arial" w:cs="Arial"/>
        </w:rPr>
        <w:t>22 April 2024</w:t>
      </w:r>
      <w:r w:rsidRPr="00B45717">
        <w:rPr>
          <w:rFonts w:ascii="Arial" w:hAnsi="Arial" w:cs="Arial"/>
          <w:color w:val="FF0000"/>
        </w:rPr>
        <w:t xml:space="preserve"> </w:t>
      </w:r>
      <w:r w:rsidRPr="00ED1C14">
        <w:rPr>
          <w:rFonts w:ascii="Arial" w:hAnsi="Arial" w:cs="Arial"/>
        </w:rPr>
        <w:t xml:space="preserve">followed </w:t>
      </w:r>
      <w:r w:rsidR="00F13DA9" w:rsidRPr="00ED1C14">
        <w:rPr>
          <w:rFonts w:ascii="Arial" w:hAnsi="Arial" w:cs="Arial"/>
        </w:rPr>
        <w:t>a</w:t>
      </w:r>
      <w:r w:rsidRPr="00ED1C14">
        <w:rPr>
          <w:rFonts w:ascii="Arial" w:hAnsi="Arial" w:cs="Arial"/>
        </w:rPr>
        <w:t xml:space="preserve"> </w:t>
      </w:r>
      <w:r w:rsidR="00F13DA9">
        <w:rPr>
          <w:rFonts w:ascii="Arial" w:hAnsi="Arial" w:cs="Arial"/>
        </w:rPr>
        <w:t>site audit from the</w:t>
      </w:r>
      <w:r w:rsidRPr="00ED1C14">
        <w:rPr>
          <w:rFonts w:ascii="Arial" w:hAnsi="Arial" w:cs="Arial"/>
        </w:rPr>
        <w:t xml:space="preserve"> </w:t>
      </w:r>
      <w:r>
        <w:rPr>
          <w:rFonts w:ascii="Arial" w:hAnsi="Arial" w:cs="Arial"/>
        </w:rPr>
        <w:t>12</w:t>
      </w:r>
      <w:r w:rsidR="00F13DA9">
        <w:rPr>
          <w:rFonts w:ascii="Arial" w:hAnsi="Arial" w:cs="Arial"/>
        </w:rPr>
        <w:t xml:space="preserve"> March 2024 to </w:t>
      </w:r>
      <w:r>
        <w:rPr>
          <w:rFonts w:ascii="Arial" w:hAnsi="Arial" w:cs="Arial"/>
        </w:rPr>
        <w:t>15 March 2024</w:t>
      </w:r>
      <w:r w:rsidRPr="00ED1C14">
        <w:rPr>
          <w:rFonts w:ascii="Arial" w:hAnsi="Arial" w:cs="Arial"/>
        </w:rPr>
        <w:t xml:space="preserve">. At an assessment contact on </w:t>
      </w:r>
      <w:r>
        <w:rPr>
          <w:rFonts w:ascii="Arial" w:hAnsi="Arial" w:cs="Arial"/>
        </w:rPr>
        <w:t>16 September 2024</w:t>
      </w:r>
      <w:r w:rsidRPr="00B45717">
        <w:rPr>
          <w:rFonts w:ascii="Arial" w:hAnsi="Arial" w:cs="Arial"/>
          <w:color w:val="FF0000"/>
        </w:rPr>
        <w:t xml:space="preserve"> </w:t>
      </w:r>
      <w:r w:rsidRPr="00ED1C14">
        <w:rPr>
          <w:rFonts w:ascii="Arial" w:hAnsi="Arial" w:cs="Arial"/>
        </w:rPr>
        <w:t xml:space="preserve">the provider supplied </w:t>
      </w:r>
      <w:r w:rsidRPr="00ED1C14">
        <w:rPr>
          <w:rFonts w:ascii="Arial" w:eastAsia="Times New Roman" w:hAnsi="Arial" w:cs="Arial"/>
          <w:color w:val="auto"/>
          <w:lang w:eastAsia="en-AU"/>
        </w:rPr>
        <w:t>a PCI, detailing improvement strategies</w:t>
      </w:r>
      <w:r w:rsidR="00DE094A">
        <w:rPr>
          <w:rFonts w:ascii="Arial" w:eastAsia="Times New Roman" w:hAnsi="Arial" w:cs="Arial"/>
          <w:color w:val="auto"/>
          <w:lang w:eastAsia="en-AU"/>
        </w:rPr>
        <w:t>/</w:t>
      </w:r>
      <w:r w:rsidRPr="00ED1C14">
        <w:rPr>
          <w:rFonts w:ascii="Arial" w:eastAsia="Times New Roman" w:hAnsi="Arial" w:cs="Arial"/>
          <w:color w:val="auto"/>
          <w:lang w:eastAsia="en-AU"/>
        </w:rPr>
        <w:t xml:space="preserve">progress </w:t>
      </w:r>
      <w:r w:rsidR="00DE094A">
        <w:rPr>
          <w:rFonts w:ascii="Arial" w:eastAsia="Times New Roman" w:hAnsi="Arial" w:cs="Arial"/>
          <w:color w:val="auto"/>
          <w:lang w:eastAsia="en-AU"/>
        </w:rPr>
        <w:t xml:space="preserve">in </w:t>
      </w:r>
      <w:r w:rsidRPr="00ED1C14">
        <w:rPr>
          <w:rFonts w:ascii="Arial" w:eastAsia="Times New Roman" w:hAnsi="Arial" w:cs="Arial"/>
          <w:color w:val="auto"/>
          <w:lang w:eastAsia="en-AU"/>
        </w:rPr>
        <w:t>address</w:t>
      </w:r>
      <w:r w:rsidR="00DE094A">
        <w:rPr>
          <w:rFonts w:ascii="Arial" w:eastAsia="Times New Roman" w:hAnsi="Arial" w:cs="Arial"/>
          <w:color w:val="auto"/>
          <w:lang w:eastAsia="en-AU"/>
        </w:rPr>
        <w:t>ing previously</w:t>
      </w:r>
      <w:r w:rsidRPr="00ED1C14">
        <w:rPr>
          <w:rFonts w:ascii="Arial" w:eastAsia="Times New Roman" w:hAnsi="Arial" w:cs="Arial"/>
          <w:color w:val="auto"/>
          <w:lang w:eastAsia="en-AU"/>
        </w:rPr>
        <w:t xml:space="preserve"> identified non-compliance</w:t>
      </w:r>
      <w:r w:rsidR="00DE094A">
        <w:rPr>
          <w:rFonts w:ascii="Arial" w:eastAsia="Times New Roman" w:hAnsi="Arial" w:cs="Arial"/>
          <w:color w:val="auto"/>
          <w:lang w:eastAsia="en-AU"/>
        </w:rPr>
        <w:t>. This</w:t>
      </w:r>
      <w:r w:rsidRPr="00ED1C14">
        <w:rPr>
          <w:rFonts w:ascii="Arial" w:eastAsia="Times New Roman" w:hAnsi="Arial" w:cs="Arial"/>
          <w:color w:val="auto"/>
          <w:lang w:eastAsia="en-AU"/>
        </w:rPr>
        <w:t xml:space="preserve"> i</w:t>
      </w:r>
      <w:r w:rsidRPr="00ED1C14">
        <w:rPr>
          <w:rFonts w:ascii="Arial" w:hAnsi="Arial" w:cs="Arial"/>
        </w:rPr>
        <w:t>nclud</w:t>
      </w:r>
      <w:r w:rsidR="00DE094A">
        <w:rPr>
          <w:rFonts w:ascii="Arial" w:hAnsi="Arial" w:cs="Arial"/>
        </w:rPr>
        <w:t>ed</w:t>
      </w:r>
      <w:r>
        <w:rPr>
          <w:rFonts w:ascii="Arial" w:hAnsi="Arial" w:cs="Arial"/>
        </w:rPr>
        <w:t xml:space="preserve"> </w:t>
      </w:r>
      <w:r w:rsidRPr="00FF3408">
        <w:rPr>
          <w:rFonts w:ascii="Arial" w:eastAsia="Times New Roman" w:hAnsi="Arial" w:cs="Arial"/>
          <w:color w:val="auto"/>
          <w:lang w:val="en-US" w:eastAsia="en-AU"/>
        </w:rPr>
        <w:t xml:space="preserve">review </w:t>
      </w:r>
      <w:r w:rsidR="00B76C92">
        <w:rPr>
          <w:rFonts w:ascii="Arial" w:eastAsia="Times New Roman" w:hAnsi="Arial" w:cs="Arial"/>
          <w:color w:val="auto"/>
          <w:lang w:val="en-US" w:eastAsia="en-AU"/>
        </w:rPr>
        <w:t xml:space="preserve">of </w:t>
      </w:r>
      <w:r w:rsidRPr="00FF3408">
        <w:rPr>
          <w:rFonts w:ascii="Arial" w:eastAsia="Times New Roman" w:hAnsi="Arial" w:cs="Arial"/>
          <w:color w:val="auto"/>
          <w:lang w:val="en-US" w:eastAsia="en-AU"/>
        </w:rPr>
        <w:t>service</w:t>
      </w:r>
      <w:r w:rsidR="00B76C92">
        <w:rPr>
          <w:rFonts w:ascii="Arial" w:eastAsia="Times New Roman" w:hAnsi="Arial" w:cs="Arial"/>
          <w:color w:val="auto"/>
          <w:lang w:val="en-US" w:eastAsia="en-AU"/>
        </w:rPr>
        <w:t xml:space="preserve"> provision </w:t>
      </w:r>
      <w:r w:rsidRPr="00FF3408">
        <w:rPr>
          <w:rFonts w:ascii="Arial" w:eastAsia="Times New Roman" w:hAnsi="Arial" w:cs="Arial"/>
          <w:color w:val="auto"/>
          <w:lang w:val="en-US" w:eastAsia="en-AU"/>
        </w:rPr>
        <w:t>by external contractors</w:t>
      </w:r>
      <w:r>
        <w:rPr>
          <w:rFonts w:ascii="Arial" w:eastAsia="Times New Roman" w:hAnsi="Arial" w:cs="Arial"/>
          <w:color w:val="auto"/>
          <w:lang w:val="en-US" w:eastAsia="en-AU"/>
        </w:rPr>
        <w:t xml:space="preserve">, return to </w:t>
      </w:r>
      <w:r w:rsidRPr="00FF3408">
        <w:rPr>
          <w:rFonts w:ascii="Arial" w:eastAsia="Times New Roman" w:hAnsi="Arial" w:cs="Arial"/>
          <w:color w:val="auto"/>
          <w:lang w:val="en-US" w:eastAsia="en-AU"/>
        </w:rPr>
        <w:t xml:space="preserve">internal </w:t>
      </w:r>
      <w:r w:rsidR="00B76C92">
        <w:rPr>
          <w:rFonts w:ascii="Arial" w:eastAsia="Times New Roman" w:hAnsi="Arial" w:cs="Arial"/>
          <w:color w:val="auto"/>
          <w:lang w:val="en-US" w:eastAsia="en-AU"/>
        </w:rPr>
        <w:t xml:space="preserve">staff </w:t>
      </w:r>
      <w:r w:rsidRPr="00FF3408">
        <w:rPr>
          <w:rFonts w:ascii="Arial" w:eastAsia="Times New Roman" w:hAnsi="Arial" w:cs="Arial"/>
          <w:color w:val="auto"/>
          <w:lang w:val="en-US" w:eastAsia="en-AU"/>
        </w:rPr>
        <w:t xml:space="preserve">garden </w:t>
      </w:r>
      <w:r>
        <w:rPr>
          <w:rFonts w:ascii="Arial" w:eastAsia="Times New Roman" w:hAnsi="Arial" w:cs="Arial"/>
          <w:color w:val="auto"/>
          <w:lang w:val="en-US" w:eastAsia="en-AU"/>
        </w:rPr>
        <w:t>maintenance</w:t>
      </w:r>
      <w:r w:rsidR="00B76C92">
        <w:rPr>
          <w:rFonts w:ascii="Arial" w:eastAsia="Times New Roman" w:hAnsi="Arial" w:cs="Arial"/>
          <w:color w:val="auto"/>
          <w:lang w:val="en-US" w:eastAsia="en-AU"/>
        </w:rPr>
        <w:t>,</w:t>
      </w:r>
      <w:r>
        <w:rPr>
          <w:rFonts w:ascii="Arial" w:eastAsia="Times New Roman" w:hAnsi="Arial" w:cs="Arial"/>
          <w:color w:val="auto"/>
          <w:lang w:val="en-US" w:eastAsia="en-AU"/>
        </w:rPr>
        <w:t xml:space="preserve"> </w:t>
      </w:r>
      <w:r w:rsidRPr="00FF3408">
        <w:rPr>
          <w:rFonts w:ascii="Arial" w:eastAsia="Times New Roman" w:hAnsi="Arial" w:cs="Arial"/>
          <w:color w:val="auto"/>
          <w:lang w:val="en-US" w:eastAsia="en-AU"/>
        </w:rPr>
        <w:t>inclusion of W</w:t>
      </w:r>
      <w:r>
        <w:rPr>
          <w:rFonts w:ascii="Arial" w:eastAsia="Times New Roman" w:hAnsi="Arial" w:cs="Arial"/>
          <w:color w:val="auto"/>
          <w:lang w:val="en-US" w:eastAsia="en-AU"/>
        </w:rPr>
        <w:t xml:space="preserve">orkplace </w:t>
      </w:r>
      <w:r w:rsidRPr="00FF3408">
        <w:rPr>
          <w:rFonts w:ascii="Arial" w:eastAsia="Times New Roman" w:hAnsi="Arial" w:cs="Arial"/>
          <w:color w:val="auto"/>
          <w:lang w:val="en-US" w:eastAsia="en-AU"/>
        </w:rPr>
        <w:t>H</w:t>
      </w:r>
      <w:r>
        <w:rPr>
          <w:rFonts w:ascii="Arial" w:eastAsia="Times New Roman" w:hAnsi="Arial" w:cs="Arial"/>
          <w:color w:val="auto"/>
          <w:lang w:val="en-US" w:eastAsia="en-AU"/>
        </w:rPr>
        <w:t xml:space="preserve">ealth and </w:t>
      </w:r>
      <w:r w:rsidRPr="00FF3408">
        <w:rPr>
          <w:rFonts w:ascii="Arial" w:eastAsia="Times New Roman" w:hAnsi="Arial" w:cs="Arial"/>
          <w:color w:val="auto"/>
          <w:lang w:val="en-US" w:eastAsia="en-AU"/>
        </w:rPr>
        <w:t>S</w:t>
      </w:r>
      <w:r>
        <w:rPr>
          <w:rFonts w:ascii="Arial" w:eastAsia="Times New Roman" w:hAnsi="Arial" w:cs="Arial"/>
          <w:color w:val="auto"/>
          <w:lang w:val="en-US" w:eastAsia="en-AU"/>
        </w:rPr>
        <w:t>afety (WHS)</w:t>
      </w:r>
      <w:r w:rsidRPr="00FF3408">
        <w:rPr>
          <w:rFonts w:ascii="Arial" w:eastAsia="Times New Roman" w:hAnsi="Arial" w:cs="Arial"/>
          <w:color w:val="auto"/>
          <w:lang w:val="en-US" w:eastAsia="en-AU"/>
        </w:rPr>
        <w:t xml:space="preserve"> issues </w:t>
      </w:r>
      <w:r>
        <w:rPr>
          <w:rFonts w:ascii="Arial" w:eastAsia="Times New Roman" w:hAnsi="Arial" w:cs="Arial"/>
          <w:color w:val="auto"/>
          <w:lang w:val="en-US" w:eastAsia="en-AU"/>
        </w:rPr>
        <w:t xml:space="preserve">discussed at </w:t>
      </w:r>
      <w:r w:rsidRPr="00FF3408">
        <w:rPr>
          <w:rFonts w:ascii="Arial" w:eastAsia="Times New Roman" w:hAnsi="Arial" w:cs="Arial"/>
          <w:color w:val="auto"/>
          <w:lang w:val="en-US" w:eastAsia="en-AU"/>
        </w:rPr>
        <w:t>meeting</w:t>
      </w:r>
      <w:r>
        <w:rPr>
          <w:rFonts w:ascii="Arial" w:eastAsia="Times New Roman" w:hAnsi="Arial" w:cs="Arial"/>
          <w:color w:val="auto"/>
          <w:lang w:val="en-US" w:eastAsia="en-AU"/>
        </w:rPr>
        <w:t xml:space="preserve"> forum</w:t>
      </w:r>
      <w:r w:rsidRPr="00FF3408">
        <w:rPr>
          <w:rFonts w:ascii="Arial" w:eastAsia="Times New Roman" w:hAnsi="Arial" w:cs="Arial"/>
          <w:color w:val="auto"/>
          <w:lang w:val="en-US" w:eastAsia="en-AU"/>
        </w:rPr>
        <w:t xml:space="preserve">s </w:t>
      </w:r>
      <w:r>
        <w:rPr>
          <w:rFonts w:ascii="Arial" w:eastAsia="Times New Roman" w:hAnsi="Arial" w:cs="Arial"/>
          <w:color w:val="auto"/>
          <w:lang w:val="en-US" w:eastAsia="en-AU"/>
        </w:rPr>
        <w:t>and re</w:t>
      </w:r>
      <w:r w:rsidRPr="00FF3408">
        <w:rPr>
          <w:rFonts w:ascii="Arial" w:eastAsia="Times New Roman" w:hAnsi="Arial" w:cs="Arial"/>
          <w:color w:val="auto"/>
          <w:lang w:val="en-US" w:eastAsia="en-AU"/>
        </w:rPr>
        <w:t xml:space="preserve">view of </w:t>
      </w:r>
      <w:proofErr w:type="spellStart"/>
      <w:r>
        <w:rPr>
          <w:rFonts w:ascii="Arial" w:eastAsia="Times New Roman" w:hAnsi="Arial" w:cs="Arial"/>
          <w:color w:val="auto"/>
          <w:lang w:val="en-US" w:eastAsia="en-AU"/>
        </w:rPr>
        <w:t>organi</w:t>
      </w:r>
      <w:r w:rsidR="00DE094A">
        <w:rPr>
          <w:rFonts w:ascii="Arial" w:eastAsia="Times New Roman" w:hAnsi="Arial" w:cs="Arial"/>
          <w:color w:val="auto"/>
          <w:lang w:val="en-US" w:eastAsia="en-AU"/>
        </w:rPr>
        <w:t>s</w:t>
      </w:r>
      <w:r>
        <w:rPr>
          <w:rFonts w:ascii="Arial" w:eastAsia="Times New Roman" w:hAnsi="Arial" w:cs="Arial"/>
          <w:color w:val="auto"/>
          <w:lang w:val="en-US" w:eastAsia="en-AU"/>
        </w:rPr>
        <w:t>ational</w:t>
      </w:r>
      <w:proofErr w:type="spellEnd"/>
      <w:r>
        <w:rPr>
          <w:rFonts w:ascii="Arial" w:eastAsia="Times New Roman" w:hAnsi="Arial" w:cs="Arial"/>
          <w:color w:val="auto"/>
          <w:lang w:val="en-US" w:eastAsia="en-AU"/>
        </w:rPr>
        <w:t xml:space="preserve"> policy and </w:t>
      </w:r>
      <w:r w:rsidRPr="00FF3408">
        <w:rPr>
          <w:rFonts w:ascii="Arial" w:eastAsia="Times New Roman" w:hAnsi="Arial" w:cs="Arial"/>
          <w:color w:val="auto"/>
          <w:lang w:val="en-US" w:eastAsia="en-AU"/>
        </w:rPr>
        <w:t>risk management procedure</w:t>
      </w:r>
      <w:r>
        <w:rPr>
          <w:rFonts w:ascii="Arial" w:eastAsia="Times New Roman" w:hAnsi="Arial" w:cs="Arial"/>
          <w:color w:val="auto"/>
          <w:lang w:val="en-US" w:eastAsia="en-AU"/>
        </w:rPr>
        <w:t xml:space="preserve">. </w:t>
      </w:r>
    </w:p>
    <w:p w14:paraId="3F3F4506" w14:textId="5B911DAB" w:rsidR="00FF3408" w:rsidRPr="00FF3408" w:rsidRDefault="00FF3408" w:rsidP="00DE094A">
      <w:pPr>
        <w:spacing w:before="240" w:line="276" w:lineRule="auto"/>
        <w:rPr>
          <w:rFonts w:ascii="Arial" w:eastAsia="Times New Roman" w:hAnsi="Arial" w:cs="Arial"/>
          <w:lang w:eastAsia="en-AU"/>
        </w:rPr>
      </w:pPr>
      <w:r w:rsidRPr="00FF3408">
        <w:rPr>
          <w:rFonts w:ascii="Arial" w:eastAsia="Times New Roman" w:hAnsi="Arial" w:cs="Arial"/>
          <w:color w:val="000000"/>
          <w:lang w:eastAsia="en-AU"/>
        </w:rPr>
        <w:t>Overall, the environment</w:t>
      </w:r>
      <w:r w:rsidR="00B76C92">
        <w:rPr>
          <w:rFonts w:ascii="Arial" w:eastAsia="Times New Roman" w:hAnsi="Arial" w:cs="Arial"/>
          <w:color w:val="000000"/>
          <w:lang w:eastAsia="en-AU"/>
        </w:rPr>
        <w:t xml:space="preserve"> (</w:t>
      </w:r>
      <w:r w:rsidRPr="00FF3408">
        <w:rPr>
          <w:rFonts w:ascii="Arial" w:eastAsia="Times New Roman" w:hAnsi="Arial" w:cs="Arial"/>
          <w:color w:val="000000"/>
          <w:lang w:eastAsia="en-AU"/>
        </w:rPr>
        <w:t>including consumers’ rooms and comm</w:t>
      </w:r>
      <w:r>
        <w:rPr>
          <w:rFonts w:ascii="Arial" w:eastAsia="Times New Roman" w:hAnsi="Arial" w:cs="Arial"/>
          <w:color w:val="000000"/>
          <w:lang w:eastAsia="en-AU"/>
        </w:rPr>
        <w:t>unal</w:t>
      </w:r>
      <w:r w:rsidRPr="00FF3408">
        <w:rPr>
          <w:rFonts w:ascii="Arial" w:eastAsia="Times New Roman" w:hAnsi="Arial" w:cs="Arial"/>
          <w:color w:val="000000"/>
          <w:lang w:eastAsia="en-AU"/>
        </w:rPr>
        <w:t xml:space="preserve"> areas</w:t>
      </w:r>
      <w:r w:rsidR="00B76C92">
        <w:rPr>
          <w:rFonts w:ascii="Arial" w:eastAsia="Times New Roman" w:hAnsi="Arial" w:cs="Arial"/>
          <w:color w:val="000000"/>
          <w:lang w:eastAsia="en-AU"/>
        </w:rPr>
        <w:t>)</w:t>
      </w:r>
      <w:r w:rsidRPr="00FF3408">
        <w:rPr>
          <w:rFonts w:ascii="Arial" w:eastAsia="Times New Roman" w:hAnsi="Arial" w:cs="Arial"/>
          <w:color w:val="000000"/>
          <w:lang w:eastAsia="en-AU"/>
        </w:rPr>
        <w:t xml:space="preserve"> w</w:t>
      </w:r>
      <w:r>
        <w:rPr>
          <w:rFonts w:ascii="Arial" w:eastAsia="Times New Roman" w:hAnsi="Arial" w:cs="Arial"/>
          <w:color w:val="000000"/>
          <w:lang w:eastAsia="en-AU"/>
        </w:rPr>
        <w:t>as</w:t>
      </w:r>
      <w:r w:rsidRPr="00FF3408">
        <w:rPr>
          <w:rFonts w:ascii="Arial" w:eastAsia="Times New Roman" w:hAnsi="Arial" w:cs="Arial"/>
          <w:color w:val="000000"/>
          <w:lang w:eastAsia="en-AU"/>
        </w:rPr>
        <w:t xml:space="preserve"> observed to be safe, clean, comfortable</w:t>
      </w:r>
      <w:r w:rsidR="00B76C92">
        <w:rPr>
          <w:rFonts w:ascii="Arial" w:eastAsia="Times New Roman" w:hAnsi="Arial" w:cs="Arial"/>
          <w:color w:val="000000"/>
          <w:lang w:eastAsia="en-AU"/>
        </w:rPr>
        <w:t>/</w:t>
      </w:r>
      <w:r>
        <w:rPr>
          <w:rFonts w:ascii="Arial" w:eastAsia="Times New Roman" w:hAnsi="Arial" w:cs="Arial"/>
          <w:color w:val="000000"/>
          <w:lang w:eastAsia="en-AU"/>
        </w:rPr>
        <w:t>well m</w:t>
      </w:r>
      <w:r w:rsidRPr="00FF3408">
        <w:rPr>
          <w:rFonts w:ascii="Arial" w:eastAsia="Times New Roman" w:hAnsi="Arial" w:cs="Arial"/>
          <w:color w:val="000000"/>
          <w:lang w:eastAsia="en-AU"/>
        </w:rPr>
        <w:t>aintained</w:t>
      </w:r>
      <w:r>
        <w:rPr>
          <w:rFonts w:ascii="Arial" w:eastAsia="Times New Roman" w:hAnsi="Arial" w:cs="Arial"/>
          <w:color w:val="000000"/>
          <w:lang w:eastAsia="en-AU"/>
        </w:rPr>
        <w:t xml:space="preserve"> and sampled c</w:t>
      </w:r>
      <w:r w:rsidRPr="00FF3408">
        <w:rPr>
          <w:rFonts w:ascii="Arial" w:eastAsia="Arial" w:hAnsi="Arial" w:cs="Arial"/>
          <w:lang w:eastAsia="en-AU"/>
        </w:rPr>
        <w:t xml:space="preserve">onsumers </w:t>
      </w:r>
      <w:r>
        <w:rPr>
          <w:rFonts w:ascii="Arial" w:eastAsia="Arial" w:hAnsi="Arial" w:cs="Arial"/>
          <w:lang w:eastAsia="en-AU"/>
        </w:rPr>
        <w:t xml:space="preserve">expressed </w:t>
      </w:r>
      <w:r w:rsidRPr="00FF3408">
        <w:rPr>
          <w:rFonts w:ascii="Arial" w:eastAsia="Arial" w:hAnsi="Arial" w:cs="Arial"/>
          <w:lang w:eastAsia="en-AU"/>
        </w:rPr>
        <w:t>satisf</w:t>
      </w:r>
      <w:r>
        <w:rPr>
          <w:rFonts w:ascii="Arial" w:eastAsia="Arial" w:hAnsi="Arial" w:cs="Arial"/>
          <w:lang w:eastAsia="en-AU"/>
        </w:rPr>
        <w:t xml:space="preserve">action </w:t>
      </w:r>
      <w:r w:rsidRPr="00FF3408">
        <w:rPr>
          <w:rFonts w:ascii="Arial" w:eastAsia="Arial" w:hAnsi="Arial" w:cs="Arial"/>
          <w:lang w:eastAsia="en-AU"/>
        </w:rPr>
        <w:t>with cleanliness</w:t>
      </w:r>
      <w:r>
        <w:rPr>
          <w:rFonts w:ascii="Arial" w:eastAsia="Arial" w:hAnsi="Arial" w:cs="Arial"/>
          <w:lang w:eastAsia="en-AU"/>
        </w:rPr>
        <w:t>.</w:t>
      </w:r>
      <w:r w:rsidRPr="00FF3408">
        <w:rPr>
          <w:rFonts w:ascii="Arial" w:eastAsia="Arial" w:hAnsi="Arial" w:cs="Arial"/>
          <w:lang w:eastAsia="en-AU"/>
        </w:rPr>
        <w:t xml:space="preserve"> Management demonstrated effective preventative</w:t>
      </w:r>
      <w:r>
        <w:rPr>
          <w:rFonts w:ascii="Arial" w:eastAsia="Arial" w:hAnsi="Arial" w:cs="Arial"/>
          <w:lang w:eastAsia="en-AU"/>
        </w:rPr>
        <w:t>/</w:t>
      </w:r>
      <w:r w:rsidRPr="00FF3408">
        <w:rPr>
          <w:rFonts w:ascii="Arial" w:eastAsia="Arial" w:hAnsi="Arial" w:cs="Arial"/>
          <w:lang w:eastAsia="en-AU"/>
        </w:rPr>
        <w:t xml:space="preserve">corrective systems to ensure </w:t>
      </w:r>
      <w:r>
        <w:rPr>
          <w:rFonts w:ascii="Arial" w:eastAsia="Arial" w:hAnsi="Arial" w:cs="Arial"/>
          <w:lang w:eastAsia="en-AU"/>
        </w:rPr>
        <w:t xml:space="preserve">safety and comfortably </w:t>
      </w:r>
      <w:r w:rsidRPr="00FF3408">
        <w:rPr>
          <w:rFonts w:ascii="Arial" w:eastAsia="Arial" w:hAnsi="Arial" w:cs="Arial"/>
          <w:lang w:eastAsia="en-AU"/>
        </w:rPr>
        <w:t>well</w:t>
      </w:r>
      <w:r>
        <w:rPr>
          <w:rFonts w:ascii="Arial" w:eastAsia="Arial" w:hAnsi="Arial" w:cs="Arial"/>
          <w:lang w:eastAsia="en-AU"/>
        </w:rPr>
        <w:t>-</w:t>
      </w:r>
      <w:r w:rsidRPr="00FF3408">
        <w:rPr>
          <w:rFonts w:ascii="Arial" w:eastAsia="Arial" w:hAnsi="Arial" w:cs="Arial"/>
          <w:lang w:eastAsia="en-AU"/>
        </w:rPr>
        <w:t xml:space="preserve">maintained </w:t>
      </w:r>
      <w:r>
        <w:rPr>
          <w:rFonts w:ascii="Arial" w:eastAsia="Arial" w:hAnsi="Arial" w:cs="Arial"/>
          <w:lang w:eastAsia="en-AU"/>
        </w:rPr>
        <w:t xml:space="preserve">areas, plus supporting </w:t>
      </w:r>
      <w:r w:rsidRPr="00FF3408">
        <w:rPr>
          <w:rFonts w:ascii="Arial" w:eastAsia="Arial" w:hAnsi="Arial" w:cs="Arial"/>
          <w:lang w:eastAsia="en-AU"/>
        </w:rPr>
        <w:t xml:space="preserve">consumers’ independence to </w:t>
      </w:r>
      <w:r>
        <w:rPr>
          <w:rFonts w:ascii="Arial" w:eastAsia="Arial" w:hAnsi="Arial" w:cs="Arial"/>
          <w:lang w:eastAsia="en-AU"/>
        </w:rPr>
        <w:t xml:space="preserve">freely </w:t>
      </w:r>
      <w:r w:rsidRPr="00FF3408">
        <w:rPr>
          <w:rFonts w:ascii="Arial" w:eastAsia="Arial" w:hAnsi="Arial" w:cs="Arial"/>
          <w:lang w:eastAsia="en-AU"/>
        </w:rPr>
        <w:t xml:space="preserve">move </w:t>
      </w:r>
      <w:r>
        <w:rPr>
          <w:rFonts w:ascii="Arial" w:eastAsia="Arial" w:hAnsi="Arial" w:cs="Arial"/>
          <w:lang w:eastAsia="en-AU"/>
        </w:rPr>
        <w:t>throughout and access indoor/outdoor areas.</w:t>
      </w:r>
      <w:r w:rsidR="00573C4D">
        <w:rPr>
          <w:rFonts w:ascii="Arial" w:eastAsia="Arial" w:hAnsi="Arial" w:cs="Arial"/>
          <w:lang w:eastAsia="en-AU"/>
        </w:rPr>
        <w:t xml:space="preserve"> </w:t>
      </w:r>
      <w:r w:rsidRPr="00FF3408">
        <w:rPr>
          <w:rFonts w:ascii="Arial" w:eastAsia="Times New Roman" w:hAnsi="Arial" w:cs="Arial"/>
          <w:color w:val="000000"/>
          <w:lang w:eastAsia="en-AU"/>
        </w:rPr>
        <w:t xml:space="preserve">Cleaning staff </w:t>
      </w:r>
      <w:r>
        <w:rPr>
          <w:rFonts w:ascii="Arial" w:eastAsia="Times New Roman" w:hAnsi="Arial" w:cs="Arial"/>
          <w:color w:val="000000"/>
          <w:lang w:eastAsia="en-AU"/>
        </w:rPr>
        <w:t>explained</w:t>
      </w:r>
      <w:r w:rsidRPr="00FF3408">
        <w:rPr>
          <w:rFonts w:ascii="Arial" w:eastAsia="Times New Roman" w:hAnsi="Arial" w:cs="Arial"/>
          <w:color w:val="000000"/>
          <w:lang w:eastAsia="en-AU"/>
        </w:rPr>
        <w:t xml:space="preserve"> designated cleaning schedule</w:t>
      </w:r>
      <w:r w:rsidR="00573C4D">
        <w:rPr>
          <w:rFonts w:ascii="Arial" w:eastAsia="Times New Roman" w:hAnsi="Arial" w:cs="Arial"/>
          <w:color w:val="000000"/>
          <w:lang w:eastAsia="en-AU"/>
        </w:rPr>
        <w:t>s to direct daily/weekly cleaning requirements and demonstrate knowledge of reporting/</w:t>
      </w:r>
      <w:r w:rsidRPr="00FF3408">
        <w:rPr>
          <w:rFonts w:ascii="Arial" w:eastAsia="Times New Roman" w:hAnsi="Arial" w:cs="Arial"/>
          <w:color w:val="000000"/>
          <w:lang w:eastAsia="en-AU"/>
        </w:rPr>
        <w:t>escalat</w:t>
      </w:r>
      <w:r w:rsidR="00573C4D">
        <w:rPr>
          <w:rFonts w:ascii="Arial" w:eastAsia="Times New Roman" w:hAnsi="Arial" w:cs="Arial"/>
          <w:color w:val="000000"/>
          <w:lang w:eastAsia="en-AU"/>
        </w:rPr>
        <w:t>ing maintenance</w:t>
      </w:r>
      <w:r w:rsidRPr="00FF3408">
        <w:rPr>
          <w:rFonts w:ascii="Arial" w:eastAsia="Times New Roman" w:hAnsi="Arial" w:cs="Arial"/>
          <w:color w:val="000000"/>
          <w:lang w:eastAsia="en-AU"/>
        </w:rPr>
        <w:t xml:space="preserve"> requests</w:t>
      </w:r>
      <w:r w:rsidR="00573C4D">
        <w:rPr>
          <w:rFonts w:ascii="Arial" w:eastAsia="Times New Roman" w:hAnsi="Arial" w:cs="Arial"/>
          <w:color w:val="000000"/>
          <w:lang w:eastAsia="en-AU"/>
        </w:rPr>
        <w:t>.</w:t>
      </w:r>
      <w:r w:rsidRPr="00FF3408">
        <w:rPr>
          <w:rFonts w:ascii="Arial" w:eastAsia="Times New Roman" w:hAnsi="Arial" w:cs="Arial"/>
          <w:color w:val="000000"/>
          <w:lang w:eastAsia="en-AU"/>
        </w:rPr>
        <w:t xml:space="preserve"> </w:t>
      </w:r>
      <w:r w:rsidR="00573C4D">
        <w:rPr>
          <w:rFonts w:ascii="Arial" w:eastAsia="Times New Roman" w:hAnsi="Arial" w:cs="Arial"/>
          <w:color w:val="000000"/>
          <w:lang w:eastAsia="en-AU"/>
        </w:rPr>
        <w:t xml:space="preserve">Processes for </w:t>
      </w:r>
      <w:r w:rsidRPr="00FF3408">
        <w:rPr>
          <w:rFonts w:ascii="Arial" w:eastAsia="Times New Roman" w:hAnsi="Arial" w:cs="Arial"/>
          <w:color w:val="000000"/>
          <w:lang w:eastAsia="en-AU"/>
        </w:rPr>
        <w:t>prioritising</w:t>
      </w:r>
      <w:r w:rsidR="00573C4D">
        <w:rPr>
          <w:rFonts w:ascii="Arial" w:eastAsia="Times New Roman" w:hAnsi="Arial" w:cs="Arial"/>
          <w:color w:val="000000"/>
          <w:lang w:eastAsia="en-AU"/>
        </w:rPr>
        <w:t>/</w:t>
      </w:r>
      <w:r w:rsidRPr="00FF3408">
        <w:rPr>
          <w:rFonts w:ascii="Arial" w:eastAsia="Times New Roman" w:hAnsi="Arial" w:cs="Arial"/>
          <w:color w:val="000000"/>
          <w:lang w:eastAsia="en-AU"/>
        </w:rPr>
        <w:t>actioning requests</w:t>
      </w:r>
      <w:r w:rsidR="00573C4D">
        <w:rPr>
          <w:rFonts w:ascii="Arial" w:eastAsia="Times New Roman" w:hAnsi="Arial" w:cs="Arial"/>
          <w:color w:val="000000"/>
          <w:lang w:eastAsia="en-AU"/>
        </w:rPr>
        <w:t xml:space="preserve"> is evident, as is a p</w:t>
      </w:r>
      <w:r w:rsidRPr="00FF3408">
        <w:rPr>
          <w:rFonts w:ascii="Arial" w:eastAsia="Times New Roman" w:hAnsi="Arial" w:cs="Arial"/>
          <w:color w:val="000000"/>
          <w:lang w:eastAsia="en-AU"/>
        </w:rPr>
        <w:t>reventative maintenance</w:t>
      </w:r>
      <w:r w:rsidR="00573C4D">
        <w:rPr>
          <w:rFonts w:ascii="Arial" w:eastAsia="Times New Roman" w:hAnsi="Arial" w:cs="Arial"/>
          <w:color w:val="000000"/>
          <w:lang w:eastAsia="en-AU"/>
        </w:rPr>
        <w:t xml:space="preserve"> system</w:t>
      </w:r>
      <w:r w:rsidRPr="00FF3408">
        <w:rPr>
          <w:rFonts w:ascii="Arial" w:eastAsia="Times New Roman" w:hAnsi="Arial" w:cs="Arial"/>
          <w:color w:val="000000"/>
          <w:lang w:eastAsia="en-AU"/>
        </w:rPr>
        <w:t xml:space="preserve">. </w:t>
      </w:r>
      <w:r w:rsidR="00DE094A">
        <w:rPr>
          <w:rFonts w:ascii="Arial" w:eastAsia="Times New Roman" w:hAnsi="Arial" w:cs="Arial"/>
          <w:color w:val="000000"/>
          <w:lang w:eastAsia="en-AU"/>
        </w:rPr>
        <w:t>Regular monitoring by t</w:t>
      </w:r>
      <w:r w:rsidRPr="00FF3408">
        <w:rPr>
          <w:rFonts w:ascii="Arial" w:eastAsia="Times New Roman" w:hAnsi="Arial" w:cs="Arial"/>
          <w:color w:val="000000"/>
          <w:lang w:eastAsia="en-AU"/>
        </w:rPr>
        <w:t>he regional management team</w:t>
      </w:r>
      <w:r w:rsidR="00DE094A">
        <w:rPr>
          <w:rFonts w:ascii="Arial" w:eastAsia="Times New Roman" w:hAnsi="Arial" w:cs="Arial"/>
          <w:color w:val="000000"/>
          <w:lang w:eastAsia="en-AU"/>
        </w:rPr>
        <w:t xml:space="preserve"> occurs. Staff </w:t>
      </w:r>
      <w:r w:rsidRPr="00FF3408">
        <w:rPr>
          <w:rFonts w:ascii="Arial" w:eastAsia="Times New Roman" w:hAnsi="Arial" w:cs="Arial"/>
          <w:color w:val="000000"/>
          <w:lang w:eastAsia="en-AU"/>
        </w:rPr>
        <w:t xml:space="preserve">practices </w:t>
      </w:r>
      <w:r w:rsidR="00DE094A">
        <w:rPr>
          <w:rFonts w:ascii="Arial" w:eastAsia="Times New Roman" w:hAnsi="Arial" w:cs="Arial"/>
          <w:color w:val="000000"/>
          <w:lang w:eastAsia="en-AU"/>
        </w:rPr>
        <w:t xml:space="preserve">were observed to </w:t>
      </w:r>
      <w:r w:rsidRPr="00FF3408">
        <w:rPr>
          <w:rFonts w:ascii="Arial" w:eastAsia="Times New Roman" w:hAnsi="Arial" w:cs="Arial"/>
          <w:color w:val="000000"/>
          <w:lang w:eastAsia="en-AU"/>
        </w:rPr>
        <w:t>support</w:t>
      </w:r>
      <w:r w:rsidR="00DE094A">
        <w:rPr>
          <w:rFonts w:ascii="Arial" w:eastAsia="Times New Roman" w:hAnsi="Arial" w:cs="Arial"/>
          <w:color w:val="000000"/>
          <w:lang w:eastAsia="en-AU"/>
        </w:rPr>
        <w:t xml:space="preserve"> </w:t>
      </w:r>
      <w:r w:rsidRPr="00FF3408">
        <w:rPr>
          <w:rFonts w:ascii="Arial" w:eastAsia="Times New Roman" w:hAnsi="Arial" w:cs="Arial"/>
          <w:color w:val="000000"/>
          <w:lang w:eastAsia="en-AU"/>
        </w:rPr>
        <w:t>provision of a safe, clean environment</w:t>
      </w:r>
      <w:r w:rsidRPr="00FF3408">
        <w:rPr>
          <w:rFonts w:ascii="Arial" w:eastAsia="Arial" w:hAnsi="Arial" w:cs="Arial"/>
          <w:lang w:eastAsia="en-AU"/>
        </w:rPr>
        <w:t xml:space="preserve">. </w:t>
      </w:r>
      <w:r w:rsidRPr="00FF3408">
        <w:rPr>
          <w:rFonts w:ascii="Arial" w:eastAsia="Times New Roman" w:hAnsi="Arial" w:cs="Arial"/>
          <w:color w:val="000000"/>
          <w:lang w:eastAsia="en-AU"/>
        </w:rPr>
        <w:t xml:space="preserve">Consumers </w:t>
      </w:r>
      <w:r w:rsidR="00DE094A">
        <w:rPr>
          <w:rFonts w:ascii="Arial" w:eastAsia="Times New Roman" w:hAnsi="Arial" w:cs="Arial"/>
          <w:color w:val="000000"/>
          <w:lang w:eastAsia="en-AU"/>
        </w:rPr>
        <w:t>were observed accessing various areas within the environment and exiting the service; c</w:t>
      </w:r>
      <w:r w:rsidRPr="00FF3408">
        <w:rPr>
          <w:rFonts w:ascii="Arial" w:eastAsia="Times New Roman" w:hAnsi="Arial" w:cs="Arial"/>
          <w:color w:val="000000"/>
          <w:lang w:eastAsia="en-AU"/>
        </w:rPr>
        <w:t xml:space="preserve">onsumers </w:t>
      </w:r>
      <w:r w:rsidR="00DE094A">
        <w:rPr>
          <w:rFonts w:ascii="Arial" w:eastAsia="Times New Roman" w:hAnsi="Arial" w:cs="Arial"/>
          <w:color w:val="000000"/>
          <w:lang w:eastAsia="en-AU"/>
        </w:rPr>
        <w:t xml:space="preserve">requiring support via </w:t>
      </w:r>
      <w:r w:rsidRPr="00FF3408">
        <w:rPr>
          <w:rFonts w:ascii="Arial" w:eastAsia="Times New Roman" w:hAnsi="Arial" w:cs="Arial"/>
          <w:color w:val="000000"/>
          <w:lang w:eastAsia="en-AU"/>
        </w:rPr>
        <w:t>mobility aids</w:t>
      </w:r>
      <w:r w:rsidR="00DE094A">
        <w:rPr>
          <w:rFonts w:ascii="Arial" w:eastAsia="Times New Roman" w:hAnsi="Arial" w:cs="Arial"/>
          <w:color w:val="000000"/>
          <w:lang w:eastAsia="en-AU"/>
        </w:rPr>
        <w:t xml:space="preserve"> receive</w:t>
      </w:r>
      <w:r w:rsidR="006B4EC1">
        <w:rPr>
          <w:rFonts w:ascii="Arial" w:eastAsia="Times New Roman" w:hAnsi="Arial" w:cs="Arial"/>
          <w:color w:val="000000"/>
          <w:lang w:eastAsia="en-AU"/>
        </w:rPr>
        <w:t>d</w:t>
      </w:r>
      <w:r w:rsidR="00DE094A">
        <w:rPr>
          <w:rFonts w:ascii="Arial" w:eastAsia="Times New Roman" w:hAnsi="Arial" w:cs="Arial"/>
          <w:color w:val="000000"/>
          <w:lang w:eastAsia="en-AU"/>
        </w:rPr>
        <w:t xml:space="preserve"> staff </w:t>
      </w:r>
      <w:r w:rsidRPr="00FF3408">
        <w:rPr>
          <w:rFonts w:ascii="Arial" w:eastAsia="Times New Roman" w:hAnsi="Arial" w:cs="Arial"/>
          <w:color w:val="000000"/>
          <w:lang w:eastAsia="en-AU"/>
        </w:rPr>
        <w:t xml:space="preserve">assistance </w:t>
      </w:r>
      <w:r w:rsidR="00DE094A">
        <w:rPr>
          <w:rFonts w:ascii="Arial" w:eastAsia="Times New Roman" w:hAnsi="Arial" w:cs="Arial"/>
          <w:color w:val="000000"/>
          <w:lang w:eastAsia="en-AU"/>
        </w:rPr>
        <w:t>wh</w:t>
      </w:r>
      <w:r w:rsidRPr="00FF3408">
        <w:rPr>
          <w:rFonts w:ascii="Arial" w:eastAsia="Times New Roman" w:hAnsi="Arial" w:cs="Arial"/>
          <w:color w:val="000000"/>
          <w:lang w:eastAsia="en-AU"/>
        </w:rPr>
        <w:t xml:space="preserve">en required. </w:t>
      </w:r>
      <w:r w:rsidR="006B4EC1">
        <w:rPr>
          <w:rFonts w:ascii="Arial" w:eastAsia="Times New Roman" w:hAnsi="Arial" w:cs="Arial"/>
          <w:color w:val="000000"/>
          <w:lang w:eastAsia="en-AU"/>
        </w:rPr>
        <w:t>S</w:t>
      </w:r>
      <w:r w:rsidRPr="00FF3408">
        <w:rPr>
          <w:rFonts w:ascii="Arial" w:eastAsia="Times New Roman" w:hAnsi="Arial" w:cs="Arial"/>
          <w:lang w:eastAsia="en-AU"/>
        </w:rPr>
        <w:t>taff monitor</w:t>
      </w:r>
      <w:r w:rsidR="00DE094A">
        <w:rPr>
          <w:rFonts w:ascii="Arial" w:eastAsia="Times New Roman" w:hAnsi="Arial" w:cs="Arial"/>
          <w:lang w:eastAsia="en-AU"/>
        </w:rPr>
        <w:t xml:space="preserve"> exit/entry processes by </w:t>
      </w:r>
      <w:r w:rsidRPr="00FF3408">
        <w:rPr>
          <w:rFonts w:ascii="Arial" w:eastAsia="Times New Roman" w:hAnsi="Arial" w:cs="Arial"/>
          <w:lang w:eastAsia="en-AU"/>
        </w:rPr>
        <w:t>confirming relevant screening</w:t>
      </w:r>
      <w:r w:rsidR="00DE094A">
        <w:rPr>
          <w:rFonts w:ascii="Arial" w:eastAsia="Times New Roman" w:hAnsi="Arial" w:cs="Arial"/>
          <w:lang w:eastAsia="en-AU"/>
        </w:rPr>
        <w:t>/</w:t>
      </w:r>
      <w:r w:rsidRPr="00FF3408">
        <w:rPr>
          <w:rFonts w:ascii="Arial" w:eastAsia="Times New Roman" w:hAnsi="Arial" w:cs="Arial"/>
          <w:lang w:eastAsia="en-AU"/>
        </w:rPr>
        <w:t>sign</w:t>
      </w:r>
      <w:r w:rsidR="00DE094A">
        <w:rPr>
          <w:rFonts w:ascii="Arial" w:eastAsia="Times New Roman" w:hAnsi="Arial" w:cs="Arial"/>
          <w:lang w:eastAsia="en-AU"/>
        </w:rPr>
        <w:t xml:space="preserve">ing requirements. </w:t>
      </w:r>
    </w:p>
    <w:sectPr w:rsidR="00FF3408" w:rsidRPr="00FF340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40DEA5" w14:textId="77777777" w:rsidR="007C0272" w:rsidRDefault="007C0272">
      <w:pPr>
        <w:spacing w:after="0"/>
      </w:pPr>
      <w:r>
        <w:separator/>
      </w:r>
    </w:p>
  </w:endnote>
  <w:endnote w:type="continuationSeparator" w:id="0">
    <w:p w14:paraId="634FC3AB" w14:textId="77777777" w:rsidR="007C0272" w:rsidRDefault="007C02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0CAD3" w14:textId="77777777" w:rsidR="003A0C2B" w:rsidRPr="00DF37F2" w:rsidRDefault="0006348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 xml:space="preserve">Marco Polo Woonona Care </w:t>
    </w:r>
    <w:r w:rsidRPr="00D3376F">
      <w:rPr>
        <w:rFonts w:cs="Times New Roman"/>
        <w:color w:val="auto"/>
        <w:szCs w:val="18"/>
      </w:rPr>
      <w:t>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B51E98D" w14:textId="77777777" w:rsidR="003A0C2B" w:rsidRPr="00DF37F2" w:rsidRDefault="0006348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1032</w:t>
    </w:r>
    <w:bookmarkEnd w:id="2"/>
    <w:r w:rsidRPr="00DF37F2">
      <w:rPr>
        <w:rStyle w:val="FooterBold"/>
        <w:rFonts w:ascii="Arial" w:hAnsi="Arial"/>
        <w:b w:val="0"/>
      </w:rPr>
      <w:tab/>
      <w:t xml:space="preserve">OFFICIAL: Sensitive </w:t>
    </w:r>
  </w:p>
  <w:p w14:paraId="2079AB74" w14:textId="77777777" w:rsidR="003A0C2B" w:rsidRPr="00DF37F2" w:rsidRDefault="000634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92BB9" w14:textId="77777777" w:rsidR="003A0C2B" w:rsidRDefault="003A0C2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2C9182" w14:textId="77777777" w:rsidR="007C0272" w:rsidRDefault="007C0272" w:rsidP="00D71F88">
      <w:pPr>
        <w:spacing w:after="0"/>
      </w:pPr>
      <w:r>
        <w:separator/>
      </w:r>
    </w:p>
  </w:footnote>
  <w:footnote w:type="continuationSeparator" w:id="0">
    <w:p w14:paraId="5A96A1EB" w14:textId="77777777" w:rsidR="007C0272" w:rsidRDefault="007C0272" w:rsidP="00D71F88">
      <w:pPr>
        <w:spacing w:after="0"/>
      </w:pPr>
      <w:r>
        <w:continuationSeparator/>
      </w:r>
    </w:p>
  </w:footnote>
  <w:footnote w:id="1">
    <w:p w14:paraId="04FA53B1" w14:textId="36FB1CE0" w:rsidR="003A0C2B" w:rsidRDefault="0006348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326F4">
        <w:rPr>
          <w:rFonts w:ascii="Arial" w:hAnsi="Arial" w:cs="Arial"/>
          <w:color w:val="auto"/>
          <w:sz w:val="20"/>
          <w:szCs w:val="20"/>
        </w:rPr>
        <w:t>section 68A</w:t>
      </w:r>
      <w:r w:rsidRPr="005326F4">
        <w:rPr>
          <w:rFonts w:ascii="Arial" w:hAnsi="Arial" w:cs="Arial"/>
          <w:b/>
          <w:color w:val="auto"/>
          <w:sz w:val="20"/>
          <w:szCs w:val="20"/>
        </w:rPr>
        <w:t xml:space="preserve"> </w:t>
      </w:r>
      <w:r w:rsidRPr="005326F4">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12696713" w14:textId="77777777" w:rsidR="003A0C2B" w:rsidRDefault="003A0C2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A1357" w14:textId="77777777" w:rsidR="003A0C2B" w:rsidRDefault="0006348B">
    <w:pPr>
      <w:pStyle w:val="Header"/>
    </w:pPr>
    <w:r>
      <w:rPr>
        <w:noProof/>
        <w:color w:val="2B579A"/>
        <w:shd w:val="clear" w:color="auto" w:fill="E6E6E6"/>
        <w:lang w:val="en-US"/>
      </w:rPr>
      <w:drawing>
        <wp:anchor distT="0" distB="0" distL="114300" distR="114300" simplePos="0" relativeHeight="251658241" behindDoc="1" locked="0" layoutInCell="1" allowOverlap="1" wp14:anchorId="3C3EC266" wp14:editId="4EB4A2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DE8D1" w14:textId="77777777" w:rsidR="003A0C2B" w:rsidRDefault="0006348B">
    <w:pPr>
      <w:pStyle w:val="Header"/>
    </w:pPr>
    <w:r>
      <w:rPr>
        <w:noProof/>
      </w:rPr>
      <w:drawing>
        <wp:anchor distT="0" distB="0" distL="114300" distR="114300" simplePos="0" relativeHeight="251658240" behindDoc="0" locked="0" layoutInCell="1" allowOverlap="1" wp14:anchorId="02D124E9" wp14:editId="2C81A7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7086CE">
      <w:start w:val="1"/>
      <w:numFmt w:val="lowerRoman"/>
      <w:lvlText w:val="(%1)"/>
      <w:lvlJc w:val="left"/>
      <w:pPr>
        <w:ind w:left="1080" w:hanging="720"/>
      </w:pPr>
      <w:rPr>
        <w:rFonts w:hint="default"/>
      </w:rPr>
    </w:lvl>
    <w:lvl w:ilvl="1" w:tplc="12327EE4" w:tentative="1">
      <w:start w:val="1"/>
      <w:numFmt w:val="lowerLetter"/>
      <w:lvlText w:val="%2."/>
      <w:lvlJc w:val="left"/>
      <w:pPr>
        <w:ind w:left="1440" w:hanging="360"/>
      </w:pPr>
    </w:lvl>
    <w:lvl w:ilvl="2" w:tplc="81F4F0FC" w:tentative="1">
      <w:start w:val="1"/>
      <w:numFmt w:val="lowerRoman"/>
      <w:lvlText w:val="%3."/>
      <w:lvlJc w:val="right"/>
      <w:pPr>
        <w:ind w:left="2160" w:hanging="180"/>
      </w:pPr>
    </w:lvl>
    <w:lvl w:ilvl="3" w:tplc="8DAA3B1E" w:tentative="1">
      <w:start w:val="1"/>
      <w:numFmt w:val="decimal"/>
      <w:lvlText w:val="%4."/>
      <w:lvlJc w:val="left"/>
      <w:pPr>
        <w:ind w:left="2880" w:hanging="360"/>
      </w:pPr>
    </w:lvl>
    <w:lvl w:ilvl="4" w:tplc="3C9A2D6C" w:tentative="1">
      <w:start w:val="1"/>
      <w:numFmt w:val="lowerLetter"/>
      <w:lvlText w:val="%5."/>
      <w:lvlJc w:val="left"/>
      <w:pPr>
        <w:ind w:left="3600" w:hanging="360"/>
      </w:pPr>
    </w:lvl>
    <w:lvl w:ilvl="5" w:tplc="FBEAC6A0" w:tentative="1">
      <w:start w:val="1"/>
      <w:numFmt w:val="lowerRoman"/>
      <w:lvlText w:val="%6."/>
      <w:lvlJc w:val="right"/>
      <w:pPr>
        <w:ind w:left="4320" w:hanging="180"/>
      </w:pPr>
    </w:lvl>
    <w:lvl w:ilvl="6" w:tplc="7506013A" w:tentative="1">
      <w:start w:val="1"/>
      <w:numFmt w:val="decimal"/>
      <w:lvlText w:val="%7."/>
      <w:lvlJc w:val="left"/>
      <w:pPr>
        <w:ind w:left="5040" w:hanging="360"/>
      </w:pPr>
    </w:lvl>
    <w:lvl w:ilvl="7" w:tplc="820A5E0C" w:tentative="1">
      <w:start w:val="1"/>
      <w:numFmt w:val="lowerLetter"/>
      <w:lvlText w:val="%8."/>
      <w:lvlJc w:val="left"/>
      <w:pPr>
        <w:ind w:left="5760" w:hanging="360"/>
      </w:pPr>
    </w:lvl>
    <w:lvl w:ilvl="8" w:tplc="73363E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F0F116">
      <w:start w:val="1"/>
      <w:numFmt w:val="lowerRoman"/>
      <w:lvlText w:val="(%1)"/>
      <w:lvlJc w:val="left"/>
      <w:pPr>
        <w:ind w:left="1080" w:hanging="720"/>
      </w:pPr>
      <w:rPr>
        <w:rFonts w:hint="default"/>
      </w:rPr>
    </w:lvl>
    <w:lvl w:ilvl="1" w:tplc="91560F0A" w:tentative="1">
      <w:start w:val="1"/>
      <w:numFmt w:val="lowerLetter"/>
      <w:lvlText w:val="%2."/>
      <w:lvlJc w:val="left"/>
      <w:pPr>
        <w:ind w:left="1440" w:hanging="360"/>
      </w:pPr>
    </w:lvl>
    <w:lvl w:ilvl="2" w:tplc="51CA2614" w:tentative="1">
      <w:start w:val="1"/>
      <w:numFmt w:val="lowerRoman"/>
      <w:lvlText w:val="%3."/>
      <w:lvlJc w:val="right"/>
      <w:pPr>
        <w:ind w:left="2160" w:hanging="180"/>
      </w:pPr>
    </w:lvl>
    <w:lvl w:ilvl="3" w:tplc="164E195A" w:tentative="1">
      <w:start w:val="1"/>
      <w:numFmt w:val="decimal"/>
      <w:lvlText w:val="%4."/>
      <w:lvlJc w:val="left"/>
      <w:pPr>
        <w:ind w:left="2880" w:hanging="360"/>
      </w:pPr>
    </w:lvl>
    <w:lvl w:ilvl="4" w:tplc="ECFC3128" w:tentative="1">
      <w:start w:val="1"/>
      <w:numFmt w:val="lowerLetter"/>
      <w:lvlText w:val="%5."/>
      <w:lvlJc w:val="left"/>
      <w:pPr>
        <w:ind w:left="3600" w:hanging="360"/>
      </w:pPr>
    </w:lvl>
    <w:lvl w:ilvl="5" w:tplc="39002CE6" w:tentative="1">
      <w:start w:val="1"/>
      <w:numFmt w:val="lowerRoman"/>
      <w:lvlText w:val="%6."/>
      <w:lvlJc w:val="right"/>
      <w:pPr>
        <w:ind w:left="4320" w:hanging="180"/>
      </w:pPr>
    </w:lvl>
    <w:lvl w:ilvl="6" w:tplc="BD202E78" w:tentative="1">
      <w:start w:val="1"/>
      <w:numFmt w:val="decimal"/>
      <w:lvlText w:val="%7."/>
      <w:lvlJc w:val="left"/>
      <w:pPr>
        <w:ind w:left="5040" w:hanging="360"/>
      </w:pPr>
    </w:lvl>
    <w:lvl w:ilvl="7" w:tplc="0BAAF93E" w:tentative="1">
      <w:start w:val="1"/>
      <w:numFmt w:val="lowerLetter"/>
      <w:lvlText w:val="%8."/>
      <w:lvlJc w:val="left"/>
      <w:pPr>
        <w:ind w:left="5760" w:hanging="360"/>
      </w:pPr>
    </w:lvl>
    <w:lvl w:ilvl="8" w:tplc="523AE7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E1C3D08">
      <w:start w:val="1"/>
      <w:numFmt w:val="lowerRoman"/>
      <w:lvlText w:val="(%1)"/>
      <w:lvlJc w:val="left"/>
      <w:pPr>
        <w:ind w:left="1080" w:hanging="720"/>
      </w:pPr>
      <w:rPr>
        <w:rFonts w:hint="default"/>
      </w:rPr>
    </w:lvl>
    <w:lvl w:ilvl="1" w:tplc="B0B25390" w:tentative="1">
      <w:start w:val="1"/>
      <w:numFmt w:val="lowerLetter"/>
      <w:lvlText w:val="%2."/>
      <w:lvlJc w:val="left"/>
      <w:pPr>
        <w:ind w:left="1440" w:hanging="360"/>
      </w:pPr>
    </w:lvl>
    <w:lvl w:ilvl="2" w:tplc="21D08632" w:tentative="1">
      <w:start w:val="1"/>
      <w:numFmt w:val="lowerRoman"/>
      <w:lvlText w:val="%3."/>
      <w:lvlJc w:val="right"/>
      <w:pPr>
        <w:ind w:left="2160" w:hanging="180"/>
      </w:pPr>
    </w:lvl>
    <w:lvl w:ilvl="3" w:tplc="8D0A1DDC" w:tentative="1">
      <w:start w:val="1"/>
      <w:numFmt w:val="decimal"/>
      <w:lvlText w:val="%4."/>
      <w:lvlJc w:val="left"/>
      <w:pPr>
        <w:ind w:left="2880" w:hanging="360"/>
      </w:pPr>
    </w:lvl>
    <w:lvl w:ilvl="4" w:tplc="F87C3E2C" w:tentative="1">
      <w:start w:val="1"/>
      <w:numFmt w:val="lowerLetter"/>
      <w:lvlText w:val="%5."/>
      <w:lvlJc w:val="left"/>
      <w:pPr>
        <w:ind w:left="3600" w:hanging="360"/>
      </w:pPr>
    </w:lvl>
    <w:lvl w:ilvl="5" w:tplc="6D0E0D02" w:tentative="1">
      <w:start w:val="1"/>
      <w:numFmt w:val="lowerRoman"/>
      <w:lvlText w:val="%6."/>
      <w:lvlJc w:val="right"/>
      <w:pPr>
        <w:ind w:left="4320" w:hanging="180"/>
      </w:pPr>
    </w:lvl>
    <w:lvl w:ilvl="6" w:tplc="88CEE796" w:tentative="1">
      <w:start w:val="1"/>
      <w:numFmt w:val="decimal"/>
      <w:lvlText w:val="%7."/>
      <w:lvlJc w:val="left"/>
      <w:pPr>
        <w:ind w:left="5040" w:hanging="360"/>
      </w:pPr>
    </w:lvl>
    <w:lvl w:ilvl="7" w:tplc="FA16DE2E" w:tentative="1">
      <w:start w:val="1"/>
      <w:numFmt w:val="lowerLetter"/>
      <w:lvlText w:val="%8."/>
      <w:lvlJc w:val="left"/>
      <w:pPr>
        <w:ind w:left="5760" w:hanging="360"/>
      </w:pPr>
    </w:lvl>
    <w:lvl w:ilvl="8" w:tplc="3B0EDC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CBEE20A">
      <w:start w:val="1"/>
      <w:numFmt w:val="bullet"/>
      <w:lvlText w:val=""/>
      <w:lvlJc w:val="left"/>
      <w:pPr>
        <w:ind w:left="720" w:hanging="360"/>
      </w:pPr>
      <w:rPr>
        <w:rFonts w:ascii="Symbol" w:hAnsi="Symbol" w:hint="default"/>
        <w:color w:val="auto"/>
        <w:sz w:val="24"/>
        <w:szCs w:val="24"/>
      </w:rPr>
    </w:lvl>
    <w:lvl w:ilvl="1" w:tplc="2D265CEE" w:tentative="1">
      <w:start w:val="1"/>
      <w:numFmt w:val="bullet"/>
      <w:lvlText w:val="o"/>
      <w:lvlJc w:val="left"/>
      <w:pPr>
        <w:ind w:left="1440" w:hanging="360"/>
      </w:pPr>
      <w:rPr>
        <w:rFonts w:ascii="Courier New" w:hAnsi="Courier New" w:cs="Courier New" w:hint="default"/>
      </w:rPr>
    </w:lvl>
    <w:lvl w:ilvl="2" w:tplc="ACF8197C" w:tentative="1">
      <w:start w:val="1"/>
      <w:numFmt w:val="bullet"/>
      <w:lvlText w:val=""/>
      <w:lvlJc w:val="left"/>
      <w:pPr>
        <w:ind w:left="2160" w:hanging="360"/>
      </w:pPr>
      <w:rPr>
        <w:rFonts w:ascii="Wingdings" w:hAnsi="Wingdings" w:hint="default"/>
      </w:rPr>
    </w:lvl>
    <w:lvl w:ilvl="3" w:tplc="0C68492C" w:tentative="1">
      <w:start w:val="1"/>
      <w:numFmt w:val="bullet"/>
      <w:lvlText w:val=""/>
      <w:lvlJc w:val="left"/>
      <w:pPr>
        <w:ind w:left="2880" w:hanging="360"/>
      </w:pPr>
      <w:rPr>
        <w:rFonts w:ascii="Symbol" w:hAnsi="Symbol" w:hint="default"/>
      </w:rPr>
    </w:lvl>
    <w:lvl w:ilvl="4" w:tplc="9DEAC060" w:tentative="1">
      <w:start w:val="1"/>
      <w:numFmt w:val="bullet"/>
      <w:lvlText w:val="o"/>
      <w:lvlJc w:val="left"/>
      <w:pPr>
        <w:ind w:left="3600" w:hanging="360"/>
      </w:pPr>
      <w:rPr>
        <w:rFonts w:ascii="Courier New" w:hAnsi="Courier New" w:cs="Courier New" w:hint="default"/>
      </w:rPr>
    </w:lvl>
    <w:lvl w:ilvl="5" w:tplc="AF9A1F22" w:tentative="1">
      <w:start w:val="1"/>
      <w:numFmt w:val="bullet"/>
      <w:lvlText w:val=""/>
      <w:lvlJc w:val="left"/>
      <w:pPr>
        <w:ind w:left="4320" w:hanging="360"/>
      </w:pPr>
      <w:rPr>
        <w:rFonts w:ascii="Wingdings" w:hAnsi="Wingdings" w:hint="default"/>
      </w:rPr>
    </w:lvl>
    <w:lvl w:ilvl="6" w:tplc="C47AED8A" w:tentative="1">
      <w:start w:val="1"/>
      <w:numFmt w:val="bullet"/>
      <w:lvlText w:val=""/>
      <w:lvlJc w:val="left"/>
      <w:pPr>
        <w:ind w:left="5040" w:hanging="360"/>
      </w:pPr>
      <w:rPr>
        <w:rFonts w:ascii="Symbol" w:hAnsi="Symbol" w:hint="default"/>
      </w:rPr>
    </w:lvl>
    <w:lvl w:ilvl="7" w:tplc="44C6C7A8" w:tentative="1">
      <w:start w:val="1"/>
      <w:numFmt w:val="bullet"/>
      <w:lvlText w:val="o"/>
      <w:lvlJc w:val="left"/>
      <w:pPr>
        <w:ind w:left="5760" w:hanging="360"/>
      </w:pPr>
      <w:rPr>
        <w:rFonts w:ascii="Courier New" w:hAnsi="Courier New" w:cs="Courier New" w:hint="default"/>
      </w:rPr>
    </w:lvl>
    <w:lvl w:ilvl="8" w:tplc="1C042B0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C6CAD00">
      <w:start w:val="1"/>
      <w:numFmt w:val="lowerRoman"/>
      <w:lvlText w:val="(%1)"/>
      <w:lvlJc w:val="left"/>
      <w:pPr>
        <w:ind w:left="1080" w:hanging="720"/>
      </w:pPr>
      <w:rPr>
        <w:rFonts w:hint="default"/>
      </w:rPr>
    </w:lvl>
    <w:lvl w:ilvl="1" w:tplc="586CABBC" w:tentative="1">
      <w:start w:val="1"/>
      <w:numFmt w:val="lowerLetter"/>
      <w:lvlText w:val="%2."/>
      <w:lvlJc w:val="left"/>
      <w:pPr>
        <w:ind w:left="1440" w:hanging="360"/>
      </w:pPr>
    </w:lvl>
    <w:lvl w:ilvl="2" w:tplc="CEBC9910" w:tentative="1">
      <w:start w:val="1"/>
      <w:numFmt w:val="lowerRoman"/>
      <w:lvlText w:val="%3."/>
      <w:lvlJc w:val="right"/>
      <w:pPr>
        <w:ind w:left="2160" w:hanging="180"/>
      </w:pPr>
    </w:lvl>
    <w:lvl w:ilvl="3" w:tplc="8BDE5F88" w:tentative="1">
      <w:start w:val="1"/>
      <w:numFmt w:val="decimal"/>
      <w:lvlText w:val="%4."/>
      <w:lvlJc w:val="left"/>
      <w:pPr>
        <w:ind w:left="2880" w:hanging="360"/>
      </w:pPr>
    </w:lvl>
    <w:lvl w:ilvl="4" w:tplc="3A04259A" w:tentative="1">
      <w:start w:val="1"/>
      <w:numFmt w:val="lowerLetter"/>
      <w:lvlText w:val="%5."/>
      <w:lvlJc w:val="left"/>
      <w:pPr>
        <w:ind w:left="3600" w:hanging="360"/>
      </w:pPr>
    </w:lvl>
    <w:lvl w:ilvl="5" w:tplc="092401B2" w:tentative="1">
      <w:start w:val="1"/>
      <w:numFmt w:val="lowerRoman"/>
      <w:lvlText w:val="%6."/>
      <w:lvlJc w:val="right"/>
      <w:pPr>
        <w:ind w:left="4320" w:hanging="180"/>
      </w:pPr>
    </w:lvl>
    <w:lvl w:ilvl="6" w:tplc="611CF91A" w:tentative="1">
      <w:start w:val="1"/>
      <w:numFmt w:val="decimal"/>
      <w:lvlText w:val="%7."/>
      <w:lvlJc w:val="left"/>
      <w:pPr>
        <w:ind w:left="5040" w:hanging="360"/>
      </w:pPr>
    </w:lvl>
    <w:lvl w:ilvl="7" w:tplc="07C44A34" w:tentative="1">
      <w:start w:val="1"/>
      <w:numFmt w:val="lowerLetter"/>
      <w:lvlText w:val="%8."/>
      <w:lvlJc w:val="left"/>
      <w:pPr>
        <w:ind w:left="5760" w:hanging="360"/>
      </w:pPr>
    </w:lvl>
    <w:lvl w:ilvl="8" w:tplc="032CEEC0" w:tentative="1">
      <w:start w:val="1"/>
      <w:numFmt w:val="lowerRoman"/>
      <w:lvlText w:val="%9."/>
      <w:lvlJc w:val="right"/>
      <w:pPr>
        <w:ind w:left="6480" w:hanging="180"/>
      </w:pPr>
    </w:lvl>
  </w:abstractNum>
  <w:abstractNum w:abstractNumId="6" w15:restartNumberingAfterBreak="0">
    <w:nsid w:val="24260394"/>
    <w:multiLevelType w:val="hybridMultilevel"/>
    <w:tmpl w:val="082CB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934A2A"/>
    <w:multiLevelType w:val="hybridMultilevel"/>
    <w:tmpl w:val="CCBE1D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9D4209"/>
    <w:multiLevelType w:val="hybridMultilevel"/>
    <w:tmpl w:val="3ABC9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8466B62E">
      <w:start w:val="1"/>
      <w:numFmt w:val="lowerRoman"/>
      <w:lvlText w:val="(%1)"/>
      <w:lvlJc w:val="left"/>
      <w:pPr>
        <w:ind w:left="1080" w:hanging="720"/>
      </w:pPr>
      <w:rPr>
        <w:rFonts w:hint="default"/>
      </w:rPr>
    </w:lvl>
    <w:lvl w:ilvl="1" w:tplc="857A3506" w:tentative="1">
      <w:start w:val="1"/>
      <w:numFmt w:val="lowerLetter"/>
      <w:lvlText w:val="%2."/>
      <w:lvlJc w:val="left"/>
      <w:pPr>
        <w:ind w:left="1440" w:hanging="360"/>
      </w:pPr>
    </w:lvl>
    <w:lvl w:ilvl="2" w:tplc="846C8C36" w:tentative="1">
      <w:start w:val="1"/>
      <w:numFmt w:val="lowerRoman"/>
      <w:lvlText w:val="%3."/>
      <w:lvlJc w:val="right"/>
      <w:pPr>
        <w:ind w:left="2160" w:hanging="180"/>
      </w:pPr>
    </w:lvl>
    <w:lvl w:ilvl="3" w:tplc="91CE025E" w:tentative="1">
      <w:start w:val="1"/>
      <w:numFmt w:val="decimal"/>
      <w:lvlText w:val="%4."/>
      <w:lvlJc w:val="left"/>
      <w:pPr>
        <w:ind w:left="2880" w:hanging="360"/>
      </w:pPr>
    </w:lvl>
    <w:lvl w:ilvl="4" w:tplc="34805EC6" w:tentative="1">
      <w:start w:val="1"/>
      <w:numFmt w:val="lowerLetter"/>
      <w:lvlText w:val="%5."/>
      <w:lvlJc w:val="left"/>
      <w:pPr>
        <w:ind w:left="3600" w:hanging="360"/>
      </w:pPr>
    </w:lvl>
    <w:lvl w:ilvl="5" w:tplc="48FE9A3C" w:tentative="1">
      <w:start w:val="1"/>
      <w:numFmt w:val="lowerRoman"/>
      <w:lvlText w:val="%6."/>
      <w:lvlJc w:val="right"/>
      <w:pPr>
        <w:ind w:left="4320" w:hanging="180"/>
      </w:pPr>
    </w:lvl>
    <w:lvl w:ilvl="6" w:tplc="58BA70F4" w:tentative="1">
      <w:start w:val="1"/>
      <w:numFmt w:val="decimal"/>
      <w:lvlText w:val="%7."/>
      <w:lvlJc w:val="left"/>
      <w:pPr>
        <w:ind w:left="5040" w:hanging="360"/>
      </w:pPr>
    </w:lvl>
    <w:lvl w:ilvl="7" w:tplc="C2C80EB2" w:tentative="1">
      <w:start w:val="1"/>
      <w:numFmt w:val="lowerLetter"/>
      <w:lvlText w:val="%8."/>
      <w:lvlJc w:val="left"/>
      <w:pPr>
        <w:ind w:left="5760" w:hanging="360"/>
      </w:pPr>
    </w:lvl>
    <w:lvl w:ilvl="8" w:tplc="2F066750" w:tentative="1">
      <w:start w:val="1"/>
      <w:numFmt w:val="lowerRoman"/>
      <w:lvlText w:val="%9."/>
      <w:lvlJc w:val="right"/>
      <w:pPr>
        <w:ind w:left="6480" w:hanging="180"/>
      </w:pPr>
    </w:lvl>
  </w:abstractNum>
  <w:abstractNum w:abstractNumId="10" w15:restartNumberingAfterBreak="0">
    <w:nsid w:val="2F9B00E7"/>
    <w:multiLevelType w:val="hybridMultilevel"/>
    <w:tmpl w:val="A7D876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3A55B1"/>
    <w:multiLevelType w:val="hybridMultilevel"/>
    <w:tmpl w:val="59A452EE"/>
    <w:lvl w:ilvl="0" w:tplc="033ECF08">
      <w:start w:val="1"/>
      <w:numFmt w:val="lowerRoman"/>
      <w:lvlText w:val="(%1)"/>
      <w:lvlJc w:val="left"/>
      <w:pPr>
        <w:ind w:left="1080" w:hanging="720"/>
      </w:pPr>
      <w:rPr>
        <w:rFonts w:hint="default"/>
      </w:rPr>
    </w:lvl>
    <w:lvl w:ilvl="1" w:tplc="1460F1CA" w:tentative="1">
      <w:start w:val="1"/>
      <w:numFmt w:val="lowerLetter"/>
      <w:lvlText w:val="%2."/>
      <w:lvlJc w:val="left"/>
      <w:pPr>
        <w:ind w:left="1440" w:hanging="360"/>
      </w:pPr>
    </w:lvl>
    <w:lvl w:ilvl="2" w:tplc="5778F5B2" w:tentative="1">
      <w:start w:val="1"/>
      <w:numFmt w:val="lowerRoman"/>
      <w:lvlText w:val="%3."/>
      <w:lvlJc w:val="right"/>
      <w:pPr>
        <w:ind w:left="2160" w:hanging="180"/>
      </w:pPr>
    </w:lvl>
    <w:lvl w:ilvl="3" w:tplc="43E0659E" w:tentative="1">
      <w:start w:val="1"/>
      <w:numFmt w:val="decimal"/>
      <w:lvlText w:val="%4."/>
      <w:lvlJc w:val="left"/>
      <w:pPr>
        <w:ind w:left="2880" w:hanging="360"/>
      </w:pPr>
    </w:lvl>
    <w:lvl w:ilvl="4" w:tplc="DCE49F16" w:tentative="1">
      <w:start w:val="1"/>
      <w:numFmt w:val="lowerLetter"/>
      <w:lvlText w:val="%5."/>
      <w:lvlJc w:val="left"/>
      <w:pPr>
        <w:ind w:left="3600" w:hanging="360"/>
      </w:pPr>
    </w:lvl>
    <w:lvl w:ilvl="5" w:tplc="AA20389C" w:tentative="1">
      <w:start w:val="1"/>
      <w:numFmt w:val="lowerRoman"/>
      <w:lvlText w:val="%6."/>
      <w:lvlJc w:val="right"/>
      <w:pPr>
        <w:ind w:left="4320" w:hanging="180"/>
      </w:pPr>
    </w:lvl>
    <w:lvl w:ilvl="6" w:tplc="2190FF5C" w:tentative="1">
      <w:start w:val="1"/>
      <w:numFmt w:val="decimal"/>
      <w:lvlText w:val="%7."/>
      <w:lvlJc w:val="left"/>
      <w:pPr>
        <w:ind w:left="5040" w:hanging="360"/>
      </w:pPr>
    </w:lvl>
    <w:lvl w:ilvl="7" w:tplc="21C60724" w:tentative="1">
      <w:start w:val="1"/>
      <w:numFmt w:val="lowerLetter"/>
      <w:lvlText w:val="%8."/>
      <w:lvlJc w:val="left"/>
      <w:pPr>
        <w:ind w:left="5760" w:hanging="360"/>
      </w:pPr>
    </w:lvl>
    <w:lvl w:ilvl="8" w:tplc="48A2E47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0E8ACC2">
      <w:start w:val="1"/>
      <w:numFmt w:val="lowerRoman"/>
      <w:lvlText w:val="(%1)"/>
      <w:lvlJc w:val="left"/>
      <w:pPr>
        <w:ind w:left="1080" w:hanging="720"/>
      </w:pPr>
      <w:rPr>
        <w:rFonts w:hint="default"/>
      </w:rPr>
    </w:lvl>
    <w:lvl w:ilvl="1" w:tplc="FDB0FA90" w:tentative="1">
      <w:start w:val="1"/>
      <w:numFmt w:val="lowerLetter"/>
      <w:lvlText w:val="%2."/>
      <w:lvlJc w:val="left"/>
      <w:pPr>
        <w:ind w:left="1440" w:hanging="360"/>
      </w:pPr>
    </w:lvl>
    <w:lvl w:ilvl="2" w:tplc="30BAC42C" w:tentative="1">
      <w:start w:val="1"/>
      <w:numFmt w:val="lowerRoman"/>
      <w:lvlText w:val="%3."/>
      <w:lvlJc w:val="right"/>
      <w:pPr>
        <w:ind w:left="2160" w:hanging="180"/>
      </w:pPr>
    </w:lvl>
    <w:lvl w:ilvl="3" w:tplc="8196DCC4" w:tentative="1">
      <w:start w:val="1"/>
      <w:numFmt w:val="decimal"/>
      <w:lvlText w:val="%4."/>
      <w:lvlJc w:val="left"/>
      <w:pPr>
        <w:ind w:left="2880" w:hanging="360"/>
      </w:pPr>
    </w:lvl>
    <w:lvl w:ilvl="4" w:tplc="F18C4BFC" w:tentative="1">
      <w:start w:val="1"/>
      <w:numFmt w:val="lowerLetter"/>
      <w:lvlText w:val="%5."/>
      <w:lvlJc w:val="left"/>
      <w:pPr>
        <w:ind w:left="3600" w:hanging="360"/>
      </w:pPr>
    </w:lvl>
    <w:lvl w:ilvl="5" w:tplc="6BF4F95E" w:tentative="1">
      <w:start w:val="1"/>
      <w:numFmt w:val="lowerRoman"/>
      <w:lvlText w:val="%6."/>
      <w:lvlJc w:val="right"/>
      <w:pPr>
        <w:ind w:left="4320" w:hanging="180"/>
      </w:pPr>
    </w:lvl>
    <w:lvl w:ilvl="6" w:tplc="17346F34" w:tentative="1">
      <w:start w:val="1"/>
      <w:numFmt w:val="decimal"/>
      <w:lvlText w:val="%7."/>
      <w:lvlJc w:val="left"/>
      <w:pPr>
        <w:ind w:left="5040" w:hanging="360"/>
      </w:pPr>
    </w:lvl>
    <w:lvl w:ilvl="7" w:tplc="7CB0D9A4" w:tentative="1">
      <w:start w:val="1"/>
      <w:numFmt w:val="lowerLetter"/>
      <w:lvlText w:val="%8."/>
      <w:lvlJc w:val="left"/>
      <w:pPr>
        <w:ind w:left="5760" w:hanging="360"/>
      </w:pPr>
    </w:lvl>
    <w:lvl w:ilvl="8" w:tplc="13DA1A40" w:tentative="1">
      <w:start w:val="1"/>
      <w:numFmt w:val="lowerRoman"/>
      <w:lvlText w:val="%9."/>
      <w:lvlJc w:val="right"/>
      <w:pPr>
        <w:ind w:left="6480" w:hanging="180"/>
      </w:pPr>
    </w:lvl>
  </w:abstractNum>
  <w:abstractNum w:abstractNumId="13" w15:restartNumberingAfterBreak="0">
    <w:nsid w:val="4AE4596B"/>
    <w:multiLevelType w:val="hybridMultilevel"/>
    <w:tmpl w:val="32CE91B4"/>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4" w15:restartNumberingAfterBreak="0">
    <w:nsid w:val="5695616A"/>
    <w:multiLevelType w:val="hybridMultilevel"/>
    <w:tmpl w:val="790C5C02"/>
    <w:lvl w:ilvl="0" w:tplc="75D62028">
      <w:start w:val="1"/>
      <w:numFmt w:val="lowerRoman"/>
      <w:lvlText w:val="(%1)"/>
      <w:lvlJc w:val="left"/>
      <w:pPr>
        <w:ind w:left="1080" w:hanging="720"/>
      </w:pPr>
      <w:rPr>
        <w:rFonts w:hint="default"/>
      </w:rPr>
    </w:lvl>
    <w:lvl w:ilvl="1" w:tplc="E916818A" w:tentative="1">
      <w:start w:val="1"/>
      <w:numFmt w:val="lowerLetter"/>
      <w:lvlText w:val="%2."/>
      <w:lvlJc w:val="left"/>
      <w:pPr>
        <w:ind w:left="1440" w:hanging="360"/>
      </w:pPr>
    </w:lvl>
    <w:lvl w:ilvl="2" w:tplc="24C4F808" w:tentative="1">
      <w:start w:val="1"/>
      <w:numFmt w:val="lowerRoman"/>
      <w:lvlText w:val="%3."/>
      <w:lvlJc w:val="right"/>
      <w:pPr>
        <w:ind w:left="2160" w:hanging="180"/>
      </w:pPr>
    </w:lvl>
    <w:lvl w:ilvl="3" w:tplc="00785942" w:tentative="1">
      <w:start w:val="1"/>
      <w:numFmt w:val="decimal"/>
      <w:lvlText w:val="%4."/>
      <w:lvlJc w:val="left"/>
      <w:pPr>
        <w:ind w:left="2880" w:hanging="360"/>
      </w:pPr>
    </w:lvl>
    <w:lvl w:ilvl="4" w:tplc="B104649C" w:tentative="1">
      <w:start w:val="1"/>
      <w:numFmt w:val="lowerLetter"/>
      <w:lvlText w:val="%5."/>
      <w:lvlJc w:val="left"/>
      <w:pPr>
        <w:ind w:left="3600" w:hanging="360"/>
      </w:pPr>
    </w:lvl>
    <w:lvl w:ilvl="5" w:tplc="12DE466C" w:tentative="1">
      <w:start w:val="1"/>
      <w:numFmt w:val="lowerRoman"/>
      <w:lvlText w:val="%6."/>
      <w:lvlJc w:val="right"/>
      <w:pPr>
        <w:ind w:left="4320" w:hanging="180"/>
      </w:pPr>
    </w:lvl>
    <w:lvl w:ilvl="6" w:tplc="1C6844C8" w:tentative="1">
      <w:start w:val="1"/>
      <w:numFmt w:val="decimal"/>
      <w:lvlText w:val="%7."/>
      <w:lvlJc w:val="left"/>
      <w:pPr>
        <w:ind w:left="5040" w:hanging="360"/>
      </w:pPr>
    </w:lvl>
    <w:lvl w:ilvl="7" w:tplc="314C836A" w:tentative="1">
      <w:start w:val="1"/>
      <w:numFmt w:val="lowerLetter"/>
      <w:lvlText w:val="%8."/>
      <w:lvlJc w:val="left"/>
      <w:pPr>
        <w:ind w:left="5760" w:hanging="360"/>
      </w:pPr>
    </w:lvl>
    <w:lvl w:ilvl="8" w:tplc="E254532C" w:tentative="1">
      <w:start w:val="1"/>
      <w:numFmt w:val="lowerRoman"/>
      <w:lvlText w:val="%9."/>
      <w:lvlJc w:val="right"/>
      <w:pPr>
        <w:ind w:left="6480" w:hanging="180"/>
      </w:pPr>
    </w:lvl>
  </w:abstractNum>
  <w:abstractNum w:abstractNumId="15" w15:restartNumberingAfterBreak="0">
    <w:nsid w:val="64380523"/>
    <w:multiLevelType w:val="multilevel"/>
    <w:tmpl w:val="93DCE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4C5705"/>
    <w:multiLevelType w:val="hybridMultilevel"/>
    <w:tmpl w:val="C7521458"/>
    <w:lvl w:ilvl="0" w:tplc="3D9012F2">
      <w:start w:val="1"/>
      <w:numFmt w:val="lowerRoman"/>
      <w:lvlText w:val="(%1)"/>
      <w:lvlJc w:val="left"/>
      <w:pPr>
        <w:ind w:left="1080" w:hanging="720"/>
      </w:pPr>
      <w:rPr>
        <w:rFonts w:hint="default"/>
      </w:rPr>
    </w:lvl>
    <w:lvl w:ilvl="1" w:tplc="2C3AF3C0" w:tentative="1">
      <w:start w:val="1"/>
      <w:numFmt w:val="lowerLetter"/>
      <w:lvlText w:val="%2."/>
      <w:lvlJc w:val="left"/>
      <w:pPr>
        <w:ind w:left="1440" w:hanging="360"/>
      </w:pPr>
    </w:lvl>
    <w:lvl w:ilvl="2" w:tplc="A5F6603C" w:tentative="1">
      <w:start w:val="1"/>
      <w:numFmt w:val="lowerRoman"/>
      <w:lvlText w:val="%3."/>
      <w:lvlJc w:val="right"/>
      <w:pPr>
        <w:ind w:left="2160" w:hanging="180"/>
      </w:pPr>
    </w:lvl>
    <w:lvl w:ilvl="3" w:tplc="6626539E" w:tentative="1">
      <w:start w:val="1"/>
      <w:numFmt w:val="decimal"/>
      <w:lvlText w:val="%4."/>
      <w:lvlJc w:val="left"/>
      <w:pPr>
        <w:ind w:left="2880" w:hanging="360"/>
      </w:pPr>
    </w:lvl>
    <w:lvl w:ilvl="4" w:tplc="4BCAE6FE" w:tentative="1">
      <w:start w:val="1"/>
      <w:numFmt w:val="lowerLetter"/>
      <w:lvlText w:val="%5."/>
      <w:lvlJc w:val="left"/>
      <w:pPr>
        <w:ind w:left="3600" w:hanging="360"/>
      </w:pPr>
    </w:lvl>
    <w:lvl w:ilvl="5" w:tplc="61D0E672" w:tentative="1">
      <w:start w:val="1"/>
      <w:numFmt w:val="lowerRoman"/>
      <w:lvlText w:val="%6."/>
      <w:lvlJc w:val="right"/>
      <w:pPr>
        <w:ind w:left="4320" w:hanging="180"/>
      </w:pPr>
    </w:lvl>
    <w:lvl w:ilvl="6" w:tplc="5C4430E6" w:tentative="1">
      <w:start w:val="1"/>
      <w:numFmt w:val="decimal"/>
      <w:lvlText w:val="%7."/>
      <w:lvlJc w:val="left"/>
      <w:pPr>
        <w:ind w:left="5040" w:hanging="360"/>
      </w:pPr>
    </w:lvl>
    <w:lvl w:ilvl="7" w:tplc="5FF23554" w:tentative="1">
      <w:start w:val="1"/>
      <w:numFmt w:val="lowerLetter"/>
      <w:lvlText w:val="%8."/>
      <w:lvlJc w:val="left"/>
      <w:pPr>
        <w:ind w:left="5760" w:hanging="360"/>
      </w:pPr>
    </w:lvl>
    <w:lvl w:ilvl="8" w:tplc="2C5E575A" w:tentative="1">
      <w:start w:val="1"/>
      <w:numFmt w:val="lowerRoman"/>
      <w:lvlText w:val="%9."/>
      <w:lvlJc w:val="right"/>
      <w:pPr>
        <w:ind w:left="6480" w:hanging="180"/>
      </w:pPr>
    </w:lvl>
  </w:abstractNum>
  <w:abstractNum w:abstractNumId="17" w15:restartNumberingAfterBreak="0">
    <w:nsid w:val="79865133"/>
    <w:multiLevelType w:val="hybridMultilevel"/>
    <w:tmpl w:val="47783968"/>
    <w:lvl w:ilvl="0" w:tplc="0C090001">
      <w:start w:val="1"/>
      <w:numFmt w:val="bullet"/>
      <w:lvlText w:val=""/>
      <w:lvlJc w:val="left"/>
      <w:pPr>
        <w:ind w:left="1077" w:hanging="360"/>
      </w:pPr>
      <w:rPr>
        <w:rFonts w:ascii="Symbol" w:hAnsi="Symbol" w:hint="default"/>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81970140">
    <w:abstractNumId w:val="18"/>
  </w:num>
  <w:num w:numId="2" w16cid:durableId="732241010">
    <w:abstractNumId w:val="4"/>
  </w:num>
  <w:num w:numId="3" w16cid:durableId="1589071774">
    <w:abstractNumId w:val="2"/>
  </w:num>
  <w:num w:numId="4" w16cid:durableId="1557929808">
    <w:abstractNumId w:val="11"/>
  </w:num>
  <w:num w:numId="5" w16cid:durableId="1620793041">
    <w:abstractNumId w:val="9"/>
  </w:num>
  <w:num w:numId="6" w16cid:durableId="1968467340">
    <w:abstractNumId w:val="1"/>
  </w:num>
  <w:num w:numId="7" w16cid:durableId="785738945">
    <w:abstractNumId w:val="14"/>
  </w:num>
  <w:num w:numId="8" w16cid:durableId="44254408">
    <w:abstractNumId w:val="5"/>
  </w:num>
  <w:num w:numId="9" w16cid:durableId="45566795">
    <w:abstractNumId w:val="12"/>
  </w:num>
  <w:num w:numId="10" w16cid:durableId="827868598">
    <w:abstractNumId w:val="3"/>
  </w:num>
  <w:num w:numId="11" w16cid:durableId="162167004">
    <w:abstractNumId w:val="16"/>
  </w:num>
  <w:num w:numId="12" w16cid:durableId="1333801489">
    <w:abstractNumId w:val="0"/>
  </w:num>
  <w:num w:numId="13" w16cid:durableId="2051302063">
    <w:abstractNumId w:val="18"/>
  </w:num>
  <w:num w:numId="14" w16cid:durableId="1047608252">
    <w:abstractNumId w:val="18"/>
  </w:num>
  <w:num w:numId="15" w16cid:durableId="242493815">
    <w:abstractNumId w:val="7"/>
  </w:num>
  <w:num w:numId="16" w16cid:durableId="1608544113">
    <w:abstractNumId w:val="15"/>
  </w:num>
  <w:num w:numId="17" w16cid:durableId="1212960597">
    <w:abstractNumId w:val="8"/>
  </w:num>
  <w:num w:numId="18" w16cid:durableId="2057004411">
    <w:abstractNumId w:val="17"/>
  </w:num>
  <w:num w:numId="19" w16cid:durableId="207381558">
    <w:abstractNumId w:val="10"/>
  </w:num>
  <w:num w:numId="20" w16cid:durableId="402147333">
    <w:abstractNumId w:val="6"/>
  </w:num>
  <w:num w:numId="21" w16cid:durableId="136979568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F02"/>
    <w:rsid w:val="00010A97"/>
    <w:rsid w:val="00030CD7"/>
    <w:rsid w:val="0006348B"/>
    <w:rsid w:val="00065597"/>
    <w:rsid w:val="001A26C6"/>
    <w:rsid w:val="00221489"/>
    <w:rsid w:val="0022425B"/>
    <w:rsid w:val="003A0C2B"/>
    <w:rsid w:val="00413000"/>
    <w:rsid w:val="00510DE4"/>
    <w:rsid w:val="005326F4"/>
    <w:rsid w:val="00573C4D"/>
    <w:rsid w:val="0067579A"/>
    <w:rsid w:val="006B4EC1"/>
    <w:rsid w:val="006F0BDC"/>
    <w:rsid w:val="00710A3E"/>
    <w:rsid w:val="00733C0A"/>
    <w:rsid w:val="0076207B"/>
    <w:rsid w:val="00770996"/>
    <w:rsid w:val="0079396C"/>
    <w:rsid w:val="007C0272"/>
    <w:rsid w:val="008A73BF"/>
    <w:rsid w:val="008F0670"/>
    <w:rsid w:val="009309FE"/>
    <w:rsid w:val="00A2098E"/>
    <w:rsid w:val="00A47848"/>
    <w:rsid w:val="00A912AE"/>
    <w:rsid w:val="00AC5A0E"/>
    <w:rsid w:val="00AD7543"/>
    <w:rsid w:val="00AF33FE"/>
    <w:rsid w:val="00B76C92"/>
    <w:rsid w:val="00C91CDC"/>
    <w:rsid w:val="00C964F2"/>
    <w:rsid w:val="00CA3B1A"/>
    <w:rsid w:val="00CC55CF"/>
    <w:rsid w:val="00CD2B44"/>
    <w:rsid w:val="00CE508E"/>
    <w:rsid w:val="00CF7F02"/>
    <w:rsid w:val="00D11B35"/>
    <w:rsid w:val="00DE094A"/>
    <w:rsid w:val="00E121CA"/>
    <w:rsid w:val="00E653CC"/>
    <w:rsid w:val="00EA429F"/>
    <w:rsid w:val="00F13DA9"/>
    <w:rsid w:val="00F930A7"/>
    <w:rsid w:val="00FC3496"/>
    <w:rsid w:val="00FF3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6E898"/>
  <w15:docId w15:val="{2DAA8513-945D-43E5-A696-220F852A1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07721" w:rsidRDefault="00CE76D5">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859C9" w:rsidRDefault="00CE76D5"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859C9" w:rsidRDefault="00CE76D5" w:rsidP="00AF0AC5">
          <w:pPr>
            <w:pStyle w:val="7C2AE2A0EA814529846EC226145BF6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59C9"/>
    <w:rsid w:val="00002C12"/>
    <w:rsid w:val="001A26C6"/>
    <w:rsid w:val="00431BFF"/>
    <w:rsid w:val="00510DE4"/>
    <w:rsid w:val="007859C9"/>
    <w:rsid w:val="008A73BF"/>
    <w:rsid w:val="009309FE"/>
    <w:rsid w:val="00A2098E"/>
    <w:rsid w:val="00C07721"/>
    <w:rsid w:val="00C517A7"/>
    <w:rsid w:val="00CE76D5"/>
    <w:rsid w:val="00F466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1417</Words>
  <Characters>8079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2024-10-23T01:29:00Z</dcterms:created>
  <dcterms:modified xsi:type="dcterms:W3CDTF">2024-10-23T01:29:00Z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