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1A4D4" w14:textId="77777777" w:rsidR="00D2559D" w:rsidRPr="002C3EBF" w:rsidRDefault="00F42DC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AC1A610" wp14:editId="6AC1A61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2465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AC1A4D5" w14:textId="77777777" w:rsidR="00D2559D" w:rsidRDefault="00F42DC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AC1A4D6" w14:textId="77777777" w:rsidR="00D2559D" w:rsidRDefault="00F42DC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AC1A4D7" w14:textId="77777777" w:rsidR="00D2559D" w:rsidRPr="002C3EBF" w:rsidRDefault="00F42DC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917A7" w14:paraId="6AC1A4DA" w14:textId="77777777" w:rsidTr="00E917A7">
        <w:tc>
          <w:tcPr>
            <w:cnfStyle w:val="001000000000" w:firstRow="0" w:lastRow="0" w:firstColumn="1" w:lastColumn="0" w:oddVBand="0" w:evenVBand="0" w:oddHBand="0" w:evenHBand="0" w:firstRowFirstColumn="0" w:firstRowLastColumn="0" w:lastRowFirstColumn="0" w:lastRowLastColumn="0"/>
            <w:tcW w:w="3227" w:type="dxa"/>
          </w:tcPr>
          <w:p w14:paraId="6AC1A4D8" w14:textId="77777777" w:rsidR="00D2559D" w:rsidRPr="00996FAF" w:rsidRDefault="00F42DC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AC1A4D9" w14:textId="77777777" w:rsidR="00D2559D" w:rsidRPr="00996FAF" w:rsidRDefault="00F42DC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May Noonan Centre</w:t>
            </w:r>
          </w:p>
        </w:tc>
      </w:tr>
      <w:tr w:rsidR="00E917A7" w14:paraId="6AC1A4DD" w14:textId="77777777" w:rsidTr="00E917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C1A4DB" w14:textId="77777777" w:rsidR="00CA37CB" w:rsidRPr="00996FAF" w:rsidRDefault="00F42DC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AC1A4DC" w14:textId="77777777" w:rsidR="00CA37CB" w:rsidRPr="00996FAF" w:rsidRDefault="00F42DC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 Foley Street</w:t>
            </w:r>
            <w:r w:rsidRPr="00602258">
              <w:rPr>
                <w:rFonts w:ascii="Arial" w:hAnsi="Arial" w:cs="Arial"/>
                <w:color w:val="auto"/>
              </w:rPr>
              <w:t xml:space="preserve"> TERANG VIC 3264</w:t>
            </w:r>
          </w:p>
        </w:tc>
      </w:tr>
      <w:tr w:rsidR="00E917A7" w14:paraId="6AC1A4E0" w14:textId="77777777" w:rsidTr="00E917A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C1A4DE" w14:textId="77777777" w:rsidR="00CA37CB" w:rsidRPr="00996FAF" w:rsidRDefault="00F42DC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AC1A4DF" w14:textId="77777777" w:rsidR="00CA37CB" w:rsidRPr="00996FAF" w:rsidRDefault="00F42DC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3299</w:t>
            </w:r>
          </w:p>
        </w:tc>
      </w:tr>
      <w:tr w:rsidR="00E917A7" w14:paraId="6AC1A4E3" w14:textId="77777777" w:rsidTr="00E917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C1A4E1" w14:textId="77777777" w:rsidR="00D2559D" w:rsidRPr="00996FAF" w:rsidRDefault="00F42DC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AC1A4E2" w14:textId="77777777" w:rsidR="00D2559D" w:rsidRPr="00996FAF" w:rsidRDefault="00F42DC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Lyndoch Living Limited</w:t>
            </w:r>
          </w:p>
        </w:tc>
      </w:tr>
      <w:tr w:rsidR="00E917A7" w14:paraId="6AC1A4E6" w14:textId="77777777" w:rsidTr="00E917A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C1A4E4" w14:textId="77777777" w:rsidR="00D2559D" w:rsidRPr="00996FAF" w:rsidRDefault="00F42DC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AC1A4E5" w14:textId="77777777" w:rsidR="00D2559D" w:rsidRPr="00996FAF" w:rsidRDefault="00F42DC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E917A7" w14:paraId="6AC1A4E9" w14:textId="77777777" w:rsidTr="00E917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C1A4E7" w14:textId="77777777" w:rsidR="00D2559D" w:rsidRPr="00996FAF" w:rsidRDefault="00F42DC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AC1A4E8" w14:textId="77777777" w:rsidR="00D2559D" w:rsidRPr="00996FAF" w:rsidRDefault="00F42DC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7 March 2023 to 9 March 2023</w:t>
            </w:r>
          </w:p>
        </w:tc>
      </w:tr>
      <w:tr w:rsidR="00E917A7" w14:paraId="6AC1A4EC" w14:textId="77777777" w:rsidTr="00E917A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AC1A4EA" w14:textId="77777777" w:rsidR="00D2559D" w:rsidRPr="00996FAF" w:rsidRDefault="00F42DC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AC1A4EB" w14:textId="0827A477" w:rsidR="00D2559D" w:rsidRPr="00996FAF" w:rsidRDefault="00CE3A2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12 April 2023</w:t>
            </w:r>
          </w:p>
        </w:tc>
      </w:tr>
    </w:tbl>
    <w:bookmarkEnd w:id="0"/>
    <w:p w14:paraId="6AC1A4ED" w14:textId="304C1A35" w:rsidR="00FA0A5B" w:rsidRPr="00996FAF" w:rsidRDefault="00F42DC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2B4B1C">
        <w:rPr>
          <w:rFonts w:ascii="Arial" w:hAnsi="Arial" w:cs="Arial"/>
        </w:rPr>
        <w:t xml:space="preserve"> </w:t>
      </w:r>
      <w:r w:rsidRPr="00996FAF">
        <w:rPr>
          <w:rFonts w:ascii="Arial" w:hAnsi="Arial" w:cs="Arial"/>
        </w:rPr>
        <w:t>2018.</w:t>
      </w:r>
      <w:r w:rsidRPr="00996FAF">
        <w:rPr>
          <w:rFonts w:ascii="Arial" w:hAnsi="Arial" w:cs="Arial"/>
        </w:rPr>
        <w:br w:type="page"/>
      </w:r>
    </w:p>
    <w:p w14:paraId="6AC1A4EE" w14:textId="77777777" w:rsidR="000078F8" w:rsidRPr="00996FAF" w:rsidRDefault="00F42DC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AC1A4EF" w14:textId="72962051" w:rsidR="000078F8" w:rsidRPr="00996FAF" w:rsidRDefault="00F42DC9" w:rsidP="0036130C">
      <w:pPr>
        <w:pStyle w:val="NormalArial"/>
      </w:pPr>
      <w:r w:rsidRPr="00996FAF">
        <w:t xml:space="preserve">This performance report for </w:t>
      </w:r>
      <w:r w:rsidRPr="00996FAF">
        <w:rPr>
          <w:color w:val="auto"/>
        </w:rPr>
        <w:t>May Noonan Centre (</w:t>
      </w:r>
      <w:r w:rsidRPr="00996FAF">
        <w:rPr>
          <w:b/>
          <w:color w:val="auto"/>
        </w:rPr>
        <w:t>the service</w:t>
      </w:r>
      <w:r w:rsidRPr="00996FAF">
        <w:rPr>
          <w:color w:val="auto"/>
        </w:rPr>
        <w:t>) has been prepared by</w:t>
      </w:r>
      <w:r w:rsidR="0043777C">
        <w:rPr>
          <w:color w:val="auto"/>
        </w:rPr>
        <w:t xml:space="preserve"> </w:t>
      </w:r>
      <w:r w:rsidR="004C33F3">
        <w:rPr>
          <w:color w:val="auto"/>
        </w:rPr>
        <w:t>N Eastwood</w:t>
      </w:r>
      <w:r w:rsidRPr="00996FAF">
        <w:t>, delegate of the Aged Care Quality and Safety Commissioner (Commissioner)</w:t>
      </w:r>
      <w:r>
        <w:rPr>
          <w:rStyle w:val="FootnoteReference"/>
        </w:rPr>
        <w:footnoteReference w:id="1"/>
      </w:r>
      <w:r w:rsidRPr="00996FAF">
        <w:t>.</w:t>
      </w:r>
    </w:p>
    <w:p w14:paraId="6AC1A4F0" w14:textId="77777777" w:rsidR="000078F8" w:rsidRPr="00996FAF" w:rsidRDefault="00F42DC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AC1A4F1" w14:textId="77777777" w:rsidR="000078F8" w:rsidRPr="00996FAF" w:rsidRDefault="00F42DC9" w:rsidP="0036130C">
      <w:pPr>
        <w:pStyle w:val="NormalArial"/>
      </w:pPr>
      <w:r w:rsidRPr="00996FAF">
        <w:t>The report also specifies any areas in which improvements must be made to ensure the Quality Standards are complied with.</w:t>
      </w:r>
    </w:p>
    <w:p w14:paraId="6AC1A4F2" w14:textId="77777777" w:rsidR="00DF37F2" w:rsidRPr="00996FAF" w:rsidRDefault="00F42DC9" w:rsidP="00712752">
      <w:pPr>
        <w:pStyle w:val="Heading1"/>
        <w:spacing w:before="240" w:after="240" w:line="22" w:lineRule="atLeast"/>
        <w:rPr>
          <w:rFonts w:ascii="Arial" w:hAnsi="Arial" w:cs="Arial"/>
        </w:rPr>
      </w:pPr>
      <w:r w:rsidRPr="00996FAF">
        <w:rPr>
          <w:rFonts w:ascii="Arial" w:hAnsi="Arial" w:cs="Arial"/>
        </w:rPr>
        <w:t>Material relied on</w:t>
      </w:r>
    </w:p>
    <w:p w14:paraId="6AC1A4F3" w14:textId="77777777" w:rsidR="00DF37F2" w:rsidRPr="00996FAF" w:rsidRDefault="00F42DC9" w:rsidP="0036130C">
      <w:pPr>
        <w:pStyle w:val="NormalArial"/>
      </w:pPr>
      <w:r w:rsidRPr="00996FAF">
        <w:t>The following information has been considered in preparing the performance report:</w:t>
      </w:r>
    </w:p>
    <w:p w14:paraId="6AC1A4F4" w14:textId="5458F8AB" w:rsidR="00DF37F2" w:rsidRPr="004C33F3" w:rsidRDefault="00F42DC9"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was informed by </w:t>
      </w:r>
      <w:r w:rsidRPr="0043777C">
        <w:rPr>
          <w:rFonts w:ascii="Arial" w:hAnsi="Arial" w:cs="Arial"/>
        </w:rPr>
        <w:t>a site assessment, observations at the service, review of documents and interviews with staff, consumers/representatives and others</w:t>
      </w:r>
      <w:r w:rsidR="0043777C" w:rsidRPr="0043777C">
        <w:rPr>
          <w:rFonts w:ascii="Arial" w:hAnsi="Arial" w:cs="Arial"/>
        </w:rPr>
        <w:t>.</w:t>
      </w:r>
    </w:p>
    <w:p w14:paraId="6AC1A4F5" w14:textId="0462C50E" w:rsidR="00DF37F2" w:rsidRPr="004C33F3" w:rsidRDefault="00F42DC9" w:rsidP="00712752">
      <w:pPr>
        <w:pStyle w:val="ListParagraph"/>
        <w:numPr>
          <w:ilvl w:val="0"/>
          <w:numId w:val="2"/>
        </w:numPr>
        <w:spacing w:line="240" w:lineRule="atLeast"/>
        <w:ind w:left="714" w:hanging="357"/>
        <w:contextualSpacing w:val="0"/>
        <w:rPr>
          <w:rFonts w:ascii="Arial" w:hAnsi="Arial" w:cs="Arial"/>
          <w:color w:val="auto"/>
        </w:rPr>
      </w:pPr>
      <w:r w:rsidRPr="004C33F3">
        <w:rPr>
          <w:rFonts w:ascii="Arial" w:hAnsi="Arial" w:cs="Arial"/>
          <w:color w:val="auto"/>
        </w:rPr>
        <w:t>the provider’s response to the assessment team’s report received</w:t>
      </w:r>
      <w:r w:rsidR="0043777C" w:rsidRPr="004C33F3">
        <w:rPr>
          <w:rFonts w:ascii="Arial" w:hAnsi="Arial" w:cs="Arial"/>
          <w:color w:val="auto"/>
        </w:rPr>
        <w:t xml:space="preserve"> on</w:t>
      </w:r>
      <w:r w:rsidRPr="004C33F3">
        <w:rPr>
          <w:rFonts w:ascii="Arial" w:hAnsi="Arial" w:cs="Arial"/>
          <w:color w:val="auto"/>
        </w:rPr>
        <w:t xml:space="preserve"> </w:t>
      </w:r>
      <w:r w:rsidR="004C33F3" w:rsidRPr="004C33F3">
        <w:rPr>
          <w:rFonts w:ascii="Arial" w:hAnsi="Arial" w:cs="Arial"/>
          <w:color w:val="auto"/>
        </w:rPr>
        <w:t>4 April 2023.</w:t>
      </w:r>
    </w:p>
    <w:p w14:paraId="6AC1A4F8" w14:textId="4EAAADEF" w:rsidR="003B1763" w:rsidRPr="00712752" w:rsidRDefault="00F42DC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AC1A4F9" w14:textId="77777777" w:rsidR="00FC045E" w:rsidRPr="00996FAF" w:rsidRDefault="00F42DC9" w:rsidP="00FC045E">
      <w:pPr>
        <w:pStyle w:val="Heading1"/>
        <w:spacing w:before="0" w:after="240" w:line="22" w:lineRule="atLeast"/>
        <w:rPr>
          <w:rFonts w:ascii="Arial" w:hAnsi="Arial" w:cs="Arial"/>
        </w:rPr>
      </w:pPr>
      <w:r w:rsidRPr="00AE7FE2">
        <w:rPr>
          <w:rFonts w:ascii="Arial" w:hAnsi="Arial" w:cs="Arial"/>
        </w:rPr>
        <w:lastRenderedPageBreak/>
        <w:t>Assessment summary</w:t>
      </w:r>
      <w:r w:rsidRPr="00712752">
        <w:rPr>
          <w:rFonts w:ascii="Arial" w:hAnsi="Arial" w:cs="Arial"/>
        </w:rPr>
        <w:t xml:space="preserve">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917A7" w14:paraId="6AC1A4FC" w14:textId="77777777" w:rsidTr="00E917A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AC1A4FA" w14:textId="77777777" w:rsidR="00FC045E" w:rsidRPr="00996FAF" w:rsidRDefault="00F42DC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AC1A4FB" w14:textId="3C868B97" w:rsidR="00FC045E" w:rsidRPr="00996FAF" w:rsidRDefault="00FE363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259E">
                  <w:rPr>
                    <w:rFonts w:ascii="Arial" w:hAnsi="Arial" w:cs="Arial"/>
                  </w:rPr>
                  <w:t>Compliant</w:t>
                </w:r>
              </w:sdtContent>
            </w:sdt>
          </w:p>
        </w:tc>
      </w:tr>
      <w:tr w:rsidR="00E917A7" w14:paraId="6AC1A4FF" w14:textId="77777777" w:rsidTr="00E917A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C1A4FD" w14:textId="77777777" w:rsidR="00FC045E" w:rsidRPr="00996FAF" w:rsidRDefault="00F42DC9"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AC1A4FE" w14:textId="7FEB1C3B" w:rsidR="00FC045E" w:rsidRPr="00996FAF" w:rsidRDefault="00FE363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40B5">
                  <w:rPr>
                    <w:rFonts w:ascii="Arial" w:hAnsi="Arial" w:cs="Arial"/>
                    <w:b/>
                  </w:rPr>
                  <w:t>Compliant</w:t>
                </w:r>
              </w:sdtContent>
            </w:sdt>
            <w:r w:rsidR="00F42DC9" w:rsidRPr="00996FAF">
              <w:rPr>
                <w:rFonts w:ascii="Arial" w:hAnsi="Arial" w:cs="Arial"/>
                <w:b/>
              </w:rPr>
              <w:t xml:space="preserve"> </w:t>
            </w:r>
          </w:p>
        </w:tc>
      </w:tr>
      <w:tr w:rsidR="00E917A7" w14:paraId="6AC1A502" w14:textId="77777777" w:rsidTr="00E917A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C1A500" w14:textId="77777777" w:rsidR="00FC045E" w:rsidRPr="00996FAF" w:rsidRDefault="00F42DC9"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AC1A501" w14:textId="192BFFFB" w:rsidR="00FC045E" w:rsidRPr="00996FAF" w:rsidRDefault="00FE363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40B5">
                  <w:rPr>
                    <w:rFonts w:ascii="Arial" w:hAnsi="Arial" w:cs="Arial"/>
                    <w:b/>
                  </w:rPr>
                  <w:t>Non-compliant</w:t>
                </w:r>
              </w:sdtContent>
            </w:sdt>
            <w:r w:rsidR="00F42DC9" w:rsidRPr="00996FAF">
              <w:rPr>
                <w:rFonts w:ascii="Arial" w:hAnsi="Arial" w:cs="Arial"/>
                <w:b/>
              </w:rPr>
              <w:t xml:space="preserve"> </w:t>
            </w:r>
          </w:p>
        </w:tc>
      </w:tr>
      <w:tr w:rsidR="00E917A7" w14:paraId="6AC1A505" w14:textId="77777777" w:rsidTr="00E917A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C1A503" w14:textId="77777777" w:rsidR="00FC045E" w:rsidRPr="00996FAF" w:rsidRDefault="00F42DC9"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AC1A504" w14:textId="4C79DB8A" w:rsidR="00FC045E" w:rsidRPr="00996FAF" w:rsidRDefault="00FE363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259E">
                  <w:rPr>
                    <w:rFonts w:ascii="Arial" w:hAnsi="Arial" w:cs="Arial"/>
                    <w:b/>
                  </w:rPr>
                  <w:t>Compliant</w:t>
                </w:r>
              </w:sdtContent>
            </w:sdt>
            <w:r w:rsidR="00F42DC9" w:rsidRPr="00996FAF">
              <w:rPr>
                <w:rFonts w:ascii="Arial" w:hAnsi="Arial" w:cs="Arial"/>
                <w:b/>
              </w:rPr>
              <w:t xml:space="preserve"> </w:t>
            </w:r>
          </w:p>
        </w:tc>
      </w:tr>
      <w:tr w:rsidR="00E917A7" w14:paraId="6AC1A508" w14:textId="77777777" w:rsidTr="00E917A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C1A506" w14:textId="77777777" w:rsidR="00FC045E" w:rsidRPr="00996FAF" w:rsidRDefault="00F42DC9"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AC1A507" w14:textId="590DD162" w:rsidR="00FC045E" w:rsidRPr="00996FAF" w:rsidRDefault="00FE363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259E">
                  <w:rPr>
                    <w:rFonts w:ascii="Arial" w:hAnsi="Arial" w:cs="Arial"/>
                    <w:b/>
                  </w:rPr>
                  <w:t>Compliant</w:t>
                </w:r>
              </w:sdtContent>
            </w:sdt>
            <w:r w:rsidR="00F42DC9" w:rsidRPr="00996FAF">
              <w:rPr>
                <w:rFonts w:ascii="Arial" w:hAnsi="Arial" w:cs="Arial"/>
                <w:b/>
              </w:rPr>
              <w:t xml:space="preserve"> </w:t>
            </w:r>
          </w:p>
        </w:tc>
      </w:tr>
      <w:tr w:rsidR="00E917A7" w14:paraId="6AC1A50B" w14:textId="77777777" w:rsidTr="00E917A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C1A509" w14:textId="77777777" w:rsidR="00FC045E" w:rsidRPr="00996FAF" w:rsidRDefault="00F42DC9"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AC1A50A" w14:textId="1CDEED95" w:rsidR="00FC045E" w:rsidRPr="00996FAF" w:rsidRDefault="00FE363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259E">
                  <w:rPr>
                    <w:rFonts w:ascii="Arial" w:hAnsi="Arial" w:cs="Arial"/>
                    <w:b/>
                  </w:rPr>
                  <w:t>Compliant</w:t>
                </w:r>
              </w:sdtContent>
            </w:sdt>
            <w:r w:rsidR="00F42DC9" w:rsidRPr="00996FAF">
              <w:rPr>
                <w:rFonts w:ascii="Arial" w:hAnsi="Arial" w:cs="Arial"/>
                <w:b/>
              </w:rPr>
              <w:t xml:space="preserve"> </w:t>
            </w:r>
          </w:p>
        </w:tc>
      </w:tr>
      <w:tr w:rsidR="00E917A7" w14:paraId="6AC1A50E" w14:textId="77777777" w:rsidTr="00E917A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C1A50C" w14:textId="77777777" w:rsidR="00FC045E" w:rsidRPr="00996FAF" w:rsidRDefault="00F42DC9"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AC1A50D" w14:textId="3DDFF7DD" w:rsidR="00FC045E" w:rsidRPr="00996FAF" w:rsidRDefault="00FE363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259E">
                  <w:rPr>
                    <w:rFonts w:ascii="Arial" w:hAnsi="Arial" w:cs="Arial"/>
                    <w:b/>
                  </w:rPr>
                  <w:t>Compliant</w:t>
                </w:r>
              </w:sdtContent>
            </w:sdt>
            <w:r w:rsidR="00F42DC9" w:rsidRPr="00996FAF">
              <w:rPr>
                <w:rFonts w:ascii="Arial" w:hAnsi="Arial" w:cs="Arial"/>
                <w:b/>
              </w:rPr>
              <w:t xml:space="preserve"> </w:t>
            </w:r>
          </w:p>
        </w:tc>
      </w:tr>
      <w:tr w:rsidR="00E917A7" w14:paraId="6AC1A511" w14:textId="77777777" w:rsidTr="00E917A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C1A50F" w14:textId="77777777" w:rsidR="00FC045E" w:rsidRPr="00996FAF" w:rsidRDefault="00F42DC9"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AC1A510" w14:textId="73973203" w:rsidR="00FC045E" w:rsidRPr="00996FAF" w:rsidRDefault="00FE363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40B5">
                  <w:rPr>
                    <w:rFonts w:ascii="Arial" w:hAnsi="Arial" w:cs="Arial"/>
                    <w:b/>
                  </w:rPr>
                  <w:t>Non-compliant</w:t>
                </w:r>
              </w:sdtContent>
            </w:sdt>
            <w:r w:rsidR="00F42DC9" w:rsidRPr="00996FAF">
              <w:rPr>
                <w:rFonts w:ascii="Arial" w:hAnsi="Arial" w:cs="Arial"/>
                <w:b/>
              </w:rPr>
              <w:t xml:space="preserve"> </w:t>
            </w:r>
          </w:p>
        </w:tc>
      </w:tr>
    </w:tbl>
    <w:p w14:paraId="6AC1A512" w14:textId="77777777" w:rsidR="00FC045E" w:rsidRPr="00996FAF" w:rsidRDefault="00F42DC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AC1A513" w14:textId="77777777" w:rsidR="00FC045E" w:rsidRPr="00996FAF" w:rsidRDefault="00F42DC9" w:rsidP="00712752">
      <w:pPr>
        <w:pStyle w:val="Heading1"/>
        <w:spacing w:before="0" w:after="240" w:line="22" w:lineRule="atLeast"/>
        <w:rPr>
          <w:rFonts w:ascii="Arial" w:hAnsi="Arial" w:cs="Arial"/>
        </w:rPr>
      </w:pPr>
      <w:r w:rsidRPr="00503447">
        <w:rPr>
          <w:rFonts w:ascii="Arial" w:hAnsi="Arial" w:cs="Arial"/>
        </w:rPr>
        <w:t>Areas for improvement</w:t>
      </w:r>
    </w:p>
    <w:p w14:paraId="58ED81D2" w14:textId="5319CF3C" w:rsidR="00CE40B5" w:rsidRPr="00EA6B22" w:rsidRDefault="00F42DC9" w:rsidP="00EA6B22">
      <w:pPr>
        <w:pStyle w:val="NormalArial"/>
        <w:rPr>
          <w:rFonts w:eastAsia="Calibri"/>
        </w:rPr>
      </w:pPr>
      <w:r w:rsidRPr="00996FAF">
        <w:t xml:space="preserve">Areas have been identified in which </w:t>
      </w:r>
      <w:r w:rsidRPr="00996FAF">
        <w:rPr>
          <w:b/>
        </w:rPr>
        <w:t>improvements must be made to ensure compliance with the Quality Standards</w:t>
      </w:r>
      <w:r w:rsidRPr="00996FAF">
        <w:t xml:space="preserve">. This is based on non-compliance with the Quality Standards as described in this </w:t>
      </w:r>
      <w:r w:rsidRPr="00EA6B22">
        <w:rPr>
          <w:rFonts w:eastAsia="Calibri"/>
        </w:rPr>
        <w:t>performance report.</w:t>
      </w:r>
    </w:p>
    <w:p w14:paraId="1018DAAC" w14:textId="5D06CBCA" w:rsidR="00EA6B22" w:rsidRPr="00EA6B22" w:rsidRDefault="00CE40B5" w:rsidP="00EA6B22">
      <w:pPr>
        <w:pStyle w:val="NormalArial"/>
        <w:numPr>
          <w:ilvl w:val="0"/>
          <w:numId w:val="18"/>
        </w:numPr>
        <w:rPr>
          <w:rFonts w:eastAsia="Calibri"/>
        </w:rPr>
      </w:pPr>
      <w:r w:rsidRPr="00EA6B22">
        <w:rPr>
          <w:rFonts w:eastAsia="Calibri"/>
        </w:rPr>
        <w:t>Requirement 3(3)(b) - Effective management of high impact or high prevalence risks associated with the care of each consumer.</w:t>
      </w:r>
    </w:p>
    <w:p w14:paraId="095EFDB9" w14:textId="1C3FAF32" w:rsidR="00CE40B5" w:rsidRPr="00EA6B22" w:rsidRDefault="00CE40B5" w:rsidP="00EA6B22">
      <w:pPr>
        <w:pStyle w:val="NormalArial"/>
        <w:numPr>
          <w:ilvl w:val="0"/>
          <w:numId w:val="18"/>
        </w:numPr>
        <w:rPr>
          <w:rFonts w:eastAsia="Calibri"/>
        </w:rPr>
      </w:pPr>
      <w:r w:rsidRPr="00EA6B22">
        <w:rPr>
          <w:rFonts w:eastAsia="Calibri"/>
        </w:rPr>
        <w:t>Requirement 8(3)(d) - Effective risk management systems and practices, including but not limited to the following:</w:t>
      </w:r>
    </w:p>
    <w:p w14:paraId="36F416B9" w14:textId="77777777" w:rsidR="002F6D1A" w:rsidRPr="00EA6B22" w:rsidRDefault="002F6D1A" w:rsidP="00EA6B22">
      <w:pPr>
        <w:pStyle w:val="NormalArial"/>
        <w:numPr>
          <w:ilvl w:val="0"/>
          <w:numId w:val="19"/>
        </w:numPr>
        <w:rPr>
          <w:rFonts w:eastAsia="Calibri"/>
        </w:rPr>
      </w:pPr>
      <w:r w:rsidRPr="00EA6B22">
        <w:rPr>
          <w:rFonts w:eastAsia="Calibri"/>
        </w:rPr>
        <w:t>managing high impact or high prevalence risks associated with the care of consumers;</w:t>
      </w:r>
    </w:p>
    <w:p w14:paraId="4D187672" w14:textId="77777777" w:rsidR="002F6D1A" w:rsidRPr="00EA6B22" w:rsidRDefault="002F6D1A" w:rsidP="00EA6B22">
      <w:pPr>
        <w:pStyle w:val="NormalArial"/>
        <w:numPr>
          <w:ilvl w:val="0"/>
          <w:numId w:val="19"/>
        </w:numPr>
        <w:rPr>
          <w:rFonts w:eastAsia="Calibri"/>
        </w:rPr>
      </w:pPr>
      <w:r w:rsidRPr="00EA6B22">
        <w:rPr>
          <w:rFonts w:eastAsia="Calibri"/>
        </w:rPr>
        <w:t>identifying and responding to abuse and neglect of consumers;</w:t>
      </w:r>
    </w:p>
    <w:p w14:paraId="3E84D8F1" w14:textId="77777777" w:rsidR="002F6D1A" w:rsidRPr="00EA6B22" w:rsidRDefault="002F6D1A" w:rsidP="00EA6B22">
      <w:pPr>
        <w:pStyle w:val="NormalArial"/>
        <w:numPr>
          <w:ilvl w:val="0"/>
          <w:numId w:val="19"/>
        </w:numPr>
        <w:rPr>
          <w:rFonts w:eastAsia="Calibri"/>
        </w:rPr>
      </w:pPr>
      <w:r w:rsidRPr="00EA6B22">
        <w:rPr>
          <w:rFonts w:eastAsia="Calibri"/>
        </w:rPr>
        <w:t>supporting consumers to live the best life they can</w:t>
      </w:r>
    </w:p>
    <w:p w14:paraId="5230D8A5" w14:textId="186C691E" w:rsidR="002F6D1A" w:rsidRPr="002B4B1C" w:rsidRDefault="002F6D1A" w:rsidP="002B4B1C">
      <w:pPr>
        <w:pStyle w:val="NormalArial"/>
        <w:numPr>
          <w:ilvl w:val="0"/>
          <w:numId w:val="19"/>
        </w:numPr>
        <w:rPr>
          <w:rFonts w:eastAsia="Calibri"/>
        </w:rPr>
      </w:pPr>
      <w:r w:rsidRPr="00EA6B22">
        <w:rPr>
          <w:rFonts w:eastAsia="Calibri"/>
        </w:rPr>
        <w:t>managing and preventing incidents, including the use of an incident management system</w:t>
      </w:r>
    </w:p>
    <w:p w14:paraId="6AC1A51A" w14:textId="15490BE7" w:rsidR="00FC045E" w:rsidRPr="00996FAF" w:rsidRDefault="00F42DC9" w:rsidP="0036130C">
      <w:pPr>
        <w:pStyle w:val="NormalArial"/>
      </w:pPr>
      <w:r w:rsidRPr="00996FAF">
        <w:br w:type="page"/>
      </w:r>
    </w:p>
    <w:p w14:paraId="6AC1A51B" w14:textId="77777777" w:rsidR="00FC045E" w:rsidRPr="00996FAF" w:rsidRDefault="00F42DC9"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E917A7" w14:paraId="6AC1A51E" w14:textId="77777777" w:rsidTr="002B4B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AC1A51C" w14:textId="77777777" w:rsidR="00FC045E" w:rsidRPr="00550022" w:rsidRDefault="00F42DC9"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6AC1A51D" w14:textId="77777777" w:rsidR="00FC045E" w:rsidRPr="00996FAF" w:rsidRDefault="00FE363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917A7" w14:paraId="6AC1A522" w14:textId="77777777" w:rsidTr="002B4B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1A51F" w14:textId="77777777" w:rsidR="00FC045E" w:rsidRPr="00996FAF" w:rsidRDefault="00F42DC9"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6AC1A520" w14:textId="77777777" w:rsidR="00FC045E" w:rsidRPr="00996FAF" w:rsidRDefault="00F42DC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AC1A521" w14:textId="16D24AFF" w:rsidR="00FC045E" w:rsidRPr="00996FAF" w:rsidRDefault="00FE363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4207B">
                  <w:rPr>
                    <w:rFonts w:ascii="Arial" w:hAnsi="Arial" w:cs="Arial"/>
                    <w:color w:val="auto"/>
                  </w:rPr>
                  <w:t>Compliant</w:t>
                </w:r>
              </w:sdtContent>
            </w:sdt>
          </w:p>
        </w:tc>
      </w:tr>
      <w:tr w:rsidR="00E917A7" w14:paraId="6AC1A526" w14:textId="77777777" w:rsidTr="002B4B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1A523" w14:textId="77777777" w:rsidR="00FC045E" w:rsidRPr="00996FAF" w:rsidRDefault="00F42DC9"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6AC1A524" w14:textId="77777777" w:rsidR="00FC045E" w:rsidRPr="00996FAF" w:rsidRDefault="00F42DC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6AC1A525" w14:textId="6CEEF76F" w:rsidR="00FC045E" w:rsidRPr="00996FAF" w:rsidRDefault="00FE363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4207B">
                  <w:rPr>
                    <w:rFonts w:ascii="Arial" w:hAnsi="Arial" w:cs="Arial"/>
                    <w:color w:val="auto"/>
                  </w:rPr>
                  <w:t>Compliant</w:t>
                </w:r>
              </w:sdtContent>
            </w:sdt>
            <w:r w:rsidR="00F42DC9" w:rsidRPr="00996FAF">
              <w:rPr>
                <w:rFonts w:ascii="Arial" w:hAnsi="Arial" w:cs="Arial"/>
                <w:color w:val="0000FF"/>
              </w:rPr>
              <w:t xml:space="preserve"> </w:t>
            </w:r>
          </w:p>
        </w:tc>
      </w:tr>
      <w:tr w:rsidR="00E917A7" w14:paraId="6AC1A52E" w14:textId="77777777" w:rsidTr="002B4B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1A527" w14:textId="77777777" w:rsidR="00FC045E" w:rsidRPr="00996FAF" w:rsidRDefault="00F42DC9"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6AC1A528" w14:textId="71776D3D" w:rsidR="00FC045E" w:rsidRPr="00996FAF" w:rsidRDefault="00F42DC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6AC1A529" w14:textId="77777777" w:rsidR="00FC045E" w:rsidRPr="00996FAF" w:rsidRDefault="00F42DC9"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AC1A52A" w14:textId="77777777" w:rsidR="00FC045E" w:rsidRPr="00996FAF" w:rsidRDefault="00F42DC9"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AC1A52B" w14:textId="0DA6B56C" w:rsidR="00FC045E" w:rsidRPr="00996FAF" w:rsidRDefault="00F42DC9"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6AC1A52C" w14:textId="77777777" w:rsidR="00FC045E" w:rsidRPr="00996FAF" w:rsidRDefault="00F42DC9"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6AC1A52D" w14:textId="1518E648" w:rsidR="00FC045E" w:rsidRPr="00996FAF" w:rsidRDefault="00FE363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4207B">
                  <w:rPr>
                    <w:rFonts w:ascii="Arial" w:hAnsi="Arial" w:cs="Arial"/>
                    <w:color w:val="auto"/>
                  </w:rPr>
                  <w:t>Compliant</w:t>
                </w:r>
              </w:sdtContent>
            </w:sdt>
            <w:r w:rsidR="00F42DC9" w:rsidRPr="00996FAF">
              <w:rPr>
                <w:rFonts w:ascii="Arial" w:hAnsi="Arial" w:cs="Arial"/>
                <w:color w:val="0000FF"/>
              </w:rPr>
              <w:t xml:space="preserve"> </w:t>
            </w:r>
          </w:p>
        </w:tc>
      </w:tr>
      <w:tr w:rsidR="00E917A7" w14:paraId="6AC1A532" w14:textId="77777777" w:rsidTr="002B4B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1A52F" w14:textId="77777777" w:rsidR="00FC045E" w:rsidRPr="00996FAF" w:rsidRDefault="00F42DC9"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AC1A530" w14:textId="77777777" w:rsidR="00FC045E" w:rsidRPr="00996FAF" w:rsidRDefault="00F42DC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6AC1A531" w14:textId="7C22F12F" w:rsidR="00FC045E" w:rsidRPr="00996FAF" w:rsidRDefault="00FE3633"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4207B">
                  <w:rPr>
                    <w:rFonts w:ascii="Arial" w:hAnsi="Arial" w:cs="Arial"/>
                    <w:color w:val="auto"/>
                  </w:rPr>
                  <w:t>Compliant</w:t>
                </w:r>
              </w:sdtContent>
            </w:sdt>
            <w:r w:rsidR="00F42DC9" w:rsidRPr="00996FAF">
              <w:rPr>
                <w:rFonts w:ascii="Arial" w:hAnsi="Arial" w:cs="Arial"/>
                <w:color w:val="0000FF"/>
              </w:rPr>
              <w:t xml:space="preserve"> </w:t>
            </w:r>
          </w:p>
        </w:tc>
      </w:tr>
      <w:tr w:rsidR="00E917A7" w14:paraId="6AC1A536" w14:textId="77777777" w:rsidTr="002B4B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1A533" w14:textId="77777777" w:rsidR="00FC045E" w:rsidRPr="00996FAF" w:rsidRDefault="00F42DC9"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6AC1A534" w14:textId="77777777" w:rsidR="00FC045E" w:rsidRPr="00996FAF" w:rsidRDefault="00F42DC9"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6AC1A535" w14:textId="7BCB3FA4" w:rsidR="00FC045E" w:rsidRPr="00996FAF" w:rsidRDefault="00FE363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4207B">
                  <w:rPr>
                    <w:rFonts w:ascii="Arial" w:hAnsi="Arial" w:cs="Arial"/>
                    <w:color w:val="auto"/>
                  </w:rPr>
                  <w:t>Compliant</w:t>
                </w:r>
              </w:sdtContent>
            </w:sdt>
            <w:r w:rsidR="00F42DC9" w:rsidRPr="00996FAF">
              <w:rPr>
                <w:rFonts w:ascii="Arial" w:hAnsi="Arial" w:cs="Arial"/>
                <w:color w:val="0000FF"/>
              </w:rPr>
              <w:t xml:space="preserve"> </w:t>
            </w:r>
          </w:p>
        </w:tc>
      </w:tr>
      <w:tr w:rsidR="00E917A7" w14:paraId="6AC1A53A" w14:textId="77777777" w:rsidTr="002B4B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1A537" w14:textId="77777777" w:rsidR="00FC045E" w:rsidRPr="00996FAF" w:rsidRDefault="00F42DC9"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6AC1A538" w14:textId="77777777" w:rsidR="00FC045E" w:rsidRPr="00996FAF" w:rsidRDefault="00F42DC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6AC1A539" w14:textId="4DEE3AA4" w:rsidR="00FC045E" w:rsidRPr="00996FAF" w:rsidRDefault="00FE363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4207B">
                  <w:rPr>
                    <w:rFonts w:ascii="Arial" w:hAnsi="Arial" w:cs="Arial"/>
                    <w:color w:val="auto"/>
                  </w:rPr>
                  <w:t>Compliant</w:t>
                </w:r>
              </w:sdtContent>
            </w:sdt>
            <w:r w:rsidR="00F42DC9" w:rsidRPr="00996FAF">
              <w:rPr>
                <w:rFonts w:ascii="Arial" w:hAnsi="Arial" w:cs="Arial"/>
                <w:color w:val="0000FF"/>
              </w:rPr>
              <w:t xml:space="preserve"> </w:t>
            </w:r>
          </w:p>
        </w:tc>
      </w:tr>
    </w:tbl>
    <w:p w14:paraId="6AC1A53B" w14:textId="77777777" w:rsidR="001A5684" w:rsidRDefault="00F42DC9" w:rsidP="002B4B1C">
      <w:pPr>
        <w:pStyle w:val="Heading20"/>
        <w:spacing w:before="240"/>
      </w:pPr>
      <w:r w:rsidRPr="00996FAF">
        <w:t>Findings</w:t>
      </w:r>
    </w:p>
    <w:p w14:paraId="5A524199" w14:textId="069AD19D" w:rsidR="003C161B" w:rsidRDefault="0043777C" w:rsidP="0036130C">
      <w:pPr>
        <w:pStyle w:val="NormalArial"/>
        <w:rPr>
          <w:rFonts w:eastAsia="Calibri"/>
        </w:rPr>
      </w:pPr>
      <w:r>
        <w:t xml:space="preserve">All sampled consumers said they </w:t>
      </w:r>
      <w:r w:rsidRPr="00BC4B27">
        <w:rPr>
          <w:rFonts w:eastAsia="Calibri"/>
        </w:rPr>
        <w:t>are treated with dignity and respect,</w:t>
      </w:r>
      <w:r>
        <w:rPr>
          <w:rFonts w:eastAsia="Calibri"/>
        </w:rPr>
        <w:t xml:space="preserve"> and that</w:t>
      </w:r>
      <w:r w:rsidRPr="00BC4B27">
        <w:rPr>
          <w:rFonts w:eastAsia="Calibri"/>
        </w:rPr>
        <w:t xml:space="preserve"> their identity, </w:t>
      </w:r>
      <w:r w:rsidR="00865BC3" w:rsidRPr="00BC4B27">
        <w:rPr>
          <w:rFonts w:eastAsia="Calibri"/>
        </w:rPr>
        <w:t>culture,</w:t>
      </w:r>
      <w:r w:rsidRPr="00BC4B27">
        <w:rPr>
          <w:rFonts w:eastAsia="Calibri"/>
        </w:rPr>
        <w:t xml:space="preserve"> and diversity </w:t>
      </w:r>
      <w:r w:rsidR="003C161B">
        <w:rPr>
          <w:rFonts w:eastAsia="Calibri"/>
        </w:rPr>
        <w:t xml:space="preserve">are </w:t>
      </w:r>
      <w:r w:rsidRPr="00BC4B27">
        <w:rPr>
          <w:rFonts w:eastAsia="Calibri"/>
        </w:rPr>
        <w:t>valued</w:t>
      </w:r>
      <w:r w:rsidR="003C161B">
        <w:rPr>
          <w:rFonts w:eastAsia="Calibri"/>
        </w:rPr>
        <w:t xml:space="preserve">. Sampled care planning documents </w:t>
      </w:r>
      <w:r w:rsidR="003C161B" w:rsidRPr="00BC4B27">
        <w:rPr>
          <w:rFonts w:eastAsia="Calibri"/>
        </w:rPr>
        <w:t xml:space="preserve">reflect what was important to the consumer, including their individual goals. The service has provided staff with a range of education and training opportunities to </w:t>
      </w:r>
      <w:r w:rsidR="003C161B">
        <w:rPr>
          <w:rFonts w:eastAsia="Calibri"/>
        </w:rPr>
        <w:t>ensure consumers are treated with</w:t>
      </w:r>
      <w:r w:rsidR="003C161B" w:rsidRPr="00BC4B27">
        <w:rPr>
          <w:rFonts w:eastAsia="Calibri"/>
        </w:rPr>
        <w:t xml:space="preserve"> dignity and respect</w:t>
      </w:r>
      <w:r w:rsidR="003C161B">
        <w:rPr>
          <w:rFonts w:eastAsia="Calibri"/>
        </w:rPr>
        <w:t>. Assessors observed staff conversing in a relaxed and friendly way with consumers.</w:t>
      </w:r>
    </w:p>
    <w:p w14:paraId="1A8DF792" w14:textId="45B1BC61" w:rsidR="0020488B" w:rsidRDefault="003C161B" w:rsidP="0036130C">
      <w:pPr>
        <w:pStyle w:val="NormalArial"/>
        <w:rPr>
          <w:rFonts w:eastAsia="Calibri"/>
        </w:rPr>
      </w:pPr>
      <w:r>
        <w:rPr>
          <w:rFonts w:eastAsia="Calibri"/>
        </w:rPr>
        <w:t xml:space="preserve">All sampled consumers </w:t>
      </w:r>
      <w:r w:rsidRPr="00BC4B27">
        <w:rPr>
          <w:rFonts w:eastAsia="Calibri"/>
        </w:rPr>
        <w:t xml:space="preserve">said the service is inclusive </w:t>
      </w:r>
      <w:r>
        <w:rPr>
          <w:rFonts w:eastAsia="Calibri"/>
        </w:rPr>
        <w:t>of</w:t>
      </w:r>
      <w:r w:rsidRPr="00BC4B27">
        <w:rPr>
          <w:rFonts w:eastAsia="Calibri"/>
        </w:rPr>
        <w:t xml:space="preserve"> all consumers and they fe</w:t>
      </w:r>
      <w:r>
        <w:rPr>
          <w:rFonts w:eastAsia="Calibri"/>
        </w:rPr>
        <w:t>el</w:t>
      </w:r>
      <w:r w:rsidRPr="00BC4B27">
        <w:rPr>
          <w:rFonts w:eastAsia="Calibri"/>
        </w:rPr>
        <w:t xml:space="preserve"> safe to be </w:t>
      </w:r>
      <w:r w:rsidR="00865BC3" w:rsidRPr="00BC4B27">
        <w:rPr>
          <w:rFonts w:eastAsia="Calibri"/>
        </w:rPr>
        <w:t>themselves and</w:t>
      </w:r>
      <w:r w:rsidRPr="00BC4B27">
        <w:rPr>
          <w:rFonts w:eastAsia="Calibri"/>
        </w:rPr>
        <w:t xml:space="preserve"> fe</w:t>
      </w:r>
      <w:r>
        <w:rPr>
          <w:rFonts w:eastAsia="Calibri"/>
        </w:rPr>
        <w:t>el</w:t>
      </w:r>
      <w:r w:rsidRPr="00BC4B27">
        <w:rPr>
          <w:rFonts w:eastAsia="Calibri"/>
        </w:rPr>
        <w:t xml:space="preserve"> comfortable with staff. Staff describe</w:t>
      </w:r>
      <w:r w:rsidR="0041259E">
        <w:rPr>
          <w:rFonts w:eastAsia="Calibri"/>
        </w:rPr>
        <w:t>d</w:t>
      </w:r>
      <w:r w:rsidRPr="00BC4B27">
        <w:rPr>
          <w:rFonts w:eastAsia="Calibri"/>
        </w:rPr>
        <w:t xml:space="preserve"> how they support the individual needs </w:t>
      </w:r>
      <w:r>
        <w:rPr>
          <w:rFonts w:eastAsia="Calibri"/>
        </w:rPr>
        <w:t xml:space="preserve">of </w:t>
      </w:r>
      <w:r w:rsidRPr="00BC4B27">
        <w:rPr>
          <w:rFonts w:eastAsia="Calibri"/>
        </w:rPr>
        <w:t>sampled consumers in relation to their culture and life history</w:t>
      </w:r>
      <w:r>
        <w:rPr>
          <w:rFonts w:eastAsia="Calibri"/>
        </w:rPr>
        <w:t>.</w:t>
      </w:r>
    </w:p>
    <w:p w14:paraId="57A5A644" w14:textId="254C2688" w:rsidR="00B91E97" w:rsidRDefault="0020488B" w:rsidP="0036130C">
      <w:pPr>
        <w:pStyle w:val="NormalArial"/>
        <w:rPr>
          <w:szCs w:val="22"/>
        </w:rPr>
      </w:pPr>
      <w:r>
        <w:rPr>
          <w:rFonts w:eastAsia="Calibri"/>
        </w:rPr>
        <w:t xml:space="preserve">Sampled consumers </w:t>
      </w:r>
      <w:r>
        <w:rPr>
          <w:szCs w:val="22"/>
        </w:rPr>
        <w:t>said they are encouraged to make decisions about their care and provided examples of how staff support them</w:t>
      </w:r>
      <w:r w:rsidR="00064590">
        <w:rPr>
          <w:szCs w:val="22"/>
        </w:rPr>
        <w:t>, their choice and independence in making decisions about how their care and services are delivered, about who is involved in their care, and how they are supported to maintain relationships both within and outside the service.</w:t>
      </w:r>
    </w:p>
    <w:p w14:paraId="0EFA803F" w14:textId="4F8AB83D" w:rsidR="001625C3" w:rsidRDefault="00B91E97" w:rsidP="0036130C">
      <w:pPr>
        <w:pStyle w:val="NormalArial"/>
      </w:pPr>
      <w:r>
        <w:t>Consumers confirmed they are supported to take risks that enable them to live the life they choose and expressed satisfaction with the safeguards put into place to ensure their safety while engaging in activities of choice.</w:t>
      </w:r>
    </w:p>
    <w:p w14:paraId="52B1AA4C" w14:textId="77777777" w:rsidR="006B4F56" w:rsidRDefault="001625C3" w:rsidP="0036130C">
      <w:pPr>
        <w:pStyle w:val="NormalArial"/>
      </w:pPr>
      <w:r>
        <w:lastRenderedPageBreak/>
        <w:t>Staff described risk assessments and interventions in place to ensure consumer safety and well</w:t>
      </w:r>
      <w:r>
        <w:noBreakHyphen/>
        <w:t>being and management provided specific examples of the additional assessments sought to ensure consumer safety.</w:t>
      </w:r>
    </w:p>
    <w:p w14:paraId="17E2AF10" w14:textId="2CFB43F7" w:rsidR="006B4F56" w:rsidRDefault="006B4F56" w:rsidP="0036130C">
      <w:pPr>
        <w:pStyle w:val="NormalArial"/>
      </w:pPr>
      <w:r>
        <w:t>Sampled consumers are satisfied they are provided with information that is current and timely and easily understood. Representatives said they receive information via emails and telephone calls when any updates, changes or an incident occu</w:t>
      </w:r>
      <w:r w:rsidR="0041259E">
        <w:t>rs</w:t>
      </w:r>
      <w:r>
        <w:t>. Staff interviewed from all designations described how consumers are informed o</w:t>
      </w:r>
      <w:r w:rsidR="0041259E">
        <w:t>f</w:t>
      </w:r>
      <w:r>
        <w:t xml:space="preserve"> daily events or upcoming appointments.</w:t>
      </w:r>
    </w:p>
    <w:p w14:paraId="6AC1A53C" w14:textId="5BBEB053" w:rsidR="001A5684" w:rsidRPr="00712752" w:rsidRDefault="005E10C9" w:rsidP="0036130C">
      <w:pPr>
        <w:pStyle w:val="NormalArial"/>
      </w:pPr>
      <w:r>
        <w:t xml:space="preserve">Sampled consumers and representatives expressed satisfaction that consumer privacy is </w:t>
      </w:r>
      <w:r w:rsidR="00865BC3">
        <w:t>respected,</w:t>
      </w:r>
      <w:r>
        <w:t xml:space="preserve"> and staff described how they ensure privacy is maintained during care provision. The service has provided education on privacy and confidentiality.</w:t>
      </w:r>
      <w:r w:rsidR="00F42DC9" w:rsidRPr="00996FAF">
        <w:br w:type="page"/>
      </w:r>
    </w:p>
    <w:p w14:paraId="6AC1A53D" w14:textId="77777777" w:rsidR="00FC045E" w:rsidRPr="00996FAF" w:rsidRDefault="00F42DC9" w:rsidP="00FC045E">
      <w:pPr>
        <w:pStyle w:val="Heading1"/>
        <w:spacing w:before="120" w:after="240" w:line="22" w:lineRule="atLeast"/>
        <w:rPr>
          <w:rFonts w:ascii="Arial" w:hAnsi="Arial" w:cs="Arial"/>
        </w:rPr>
      </w:pPr>
      <w:r w:rsidRPr="00E6463A">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E917A7" w14:paraId="6AC1A540" w14:textId="77777777" w:rsidTr="002B4B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AC1A53E" w14:textId="77777777" w:rsidR="00FC045E" w:rsidRPr="0075021E" w:rsidRDefault="00F42DC9"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6AC1A53F" w14:textId="77777777" w:rsidR="00FC045E" w:rsidRPr="00996FAF" w:rsidRDefault="00FE363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917A7" w14:paraId="6AC1A544" w14:textId="77777777" w:rsidTr="002B4B1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AC1A541" w14:textId="77777777" w:rsidR="00FC045E" w:rsidRPr="00996FAF" w:rsidRDefault="00F42DC9"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6AC1A542" w14:textId="77777777" w:rsidR="00FC045E" w:rsidRPr="00996FAF" w:rsidRDefault="00F42DC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6AC1A543" w14:textId="0122187D" w:rsidR="00FC045E" w:rsidRPr="00996FAF" w:rsidRDefault="00FE363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4207B">
                  <w:rPr>
                    <w:rFonts w:ascii="Arial" w:hAnsi="Arial" w:cs="Arial"/>
                    <w:color w:val="auto"/>
                  </w:rPr>
                  <w:t>Compliant</w:t>
                </w:r>
              </w:sdtContent>
            </w:sdt>
            <w:r w:rsidR="00F42DC9" w:rsidRPr="00996FAF">
              <w:rPr>
                <w:rFonts w:ascii="Arial" w:hAnsi="Arial" w:cs="Arial"/>
                <w:color w:val="0000FF"/>
              </w:rPr>
              <w:t xml:space="preserve"> </w:t>
            </w:r>
          </w:p>
        </w:tc>
      </w:tr>
      <w:tr w:rsidR="00E917A7" w14:paraId="6AC1A548" w14:textId="77777777" w:rsidTr="002B4B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AC1A545" w14:textId="77777777" w:rsidR="00FC045E" w:rsidRPr="00996FAF" w:rsidRDefault="00F42DC9"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6AC1A546" w14:textId="77777777" w:rsidR="00FC045E" w:rsidRPr="00996FAF" w:rsidRDefault="00F42DC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6AC1A547" w14:textId="5504C77C" w:rsidR="00FC045E" w:rsidRPr="00996FAF" w:rsidRDefault="00FE363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E2D51">
                  <w:rPr>
                    <w:rFonts w:ascii="Arial" w:hAnsi="Arial" w:cs="Arial"/>
                    <w:color w:val="auto"/>
                  </w:rPr>
                  <w:t>Compliant</w:t>
                </w:r>
              </w:sdtContent>
            </w:sdt>
            <w:r w:rsidR="00F42DC9" w:rsidRPr="00996FAF">
              <w:rPr>
                <w:rFonts w:ascii="Arial" w:hAnsi="Arial" w:cs="Arial"/>
                <w:color w:val="0000FF"/>
              </w:rPr>
              <w:t xml:space="preserve"> </w:t>
            </w:r>
          </w:p>
        </w:tc>
      </w:tr>
      <w:tr w:rsidR="00E917A7" w14:paraId="6AC1A54E" w14:textId="77777777" w:rsidTr="002B4B1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AC1A549" w14:textId="77777777" w:rsidR="00FC045E" w:rsidRPr="00996FAF" w:rsidRDefault="00F42DC9"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6AC1A54A" w14:textId="77777777" w:rsidR="00FC045E" w:rsidRPr="00996FAF" w:rsidRDefault="00F42DC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AC1A54B" w14:textId="77777777" w:rsidR="00FC045E" w:rsidRPr="00996FAF" w:rsidRDefault="00F42DC9"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AC1A54C" w14:textId="77777777" w:rsidR="00FC045E" w:rsidRPr="00996FAF" w:rsidRDefault="00F42DC9"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6AC1A54D" w14:textId="60BFEF87" w:rsidR="00FC045E" w:rsidRPr="00996FAF" w:rsidRDefault="00FE363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E2D51">
                  <w:rPr>
                    <w:rFonts w:ascii="Arial" w:hAnsi="Arial" w:cs="Arial"/>
                    <w:color w:val="auto"/>
                  </w:rPr>
                  <w:t>Compliant</w:t>
                </w:r>
              </w:sdtContent>
            </w:sdt>
            <w:r w:rsidR="00F42DC9" w:rsidRPr="00996FAF">
              <w:rPr>
                <w:rFonts w:ascii="Arial" w:hAnsi="Arial" w:cs="Arial"/>
                <w:color w:val="0000FF"/>
              </w:rPr>
              <w:t xml:space="preserve"> </w:t>
            </w:r>
          </w:p>
        </w:tc>
      </w:tr>
      <w:tr w:rsidR="00E917A7" w14:paraId="6AC1A552" w14:textId="77777777" w:rsidTr="002B4B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AC1A54F" w14:textId="77777777" w:rsidR="00FC045E" w:rsidRPr="00996FAF" w:rsidRDefault="00F42DC9"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6AC1A550" w14:textId="77777777" w:rsidR="00FC045E" w:rsidRPr="00996FAF" w:rsidRDefault="00F42DC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6AC1A551" w14:textId="5BD7892F" w:rsidR="00FC045E" w:rsidRPr="00996FAF" w:rsidRDefault="00FE3633"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E2D51">
                  <w:rPr>
                    <w:rFonts w:ascii="Arial" w:hAnsi="Arial" w:cs="Arial"/>
                    <w:color w:val="auto"/>
                  </w:rPr>
                  <w:t>Compliant</w:t>
                </w:r>
              </w:sdtContent>
            </w:sdt>
            <w:r w:rsidR="00F42DC9" w:rsidRPr="00996FAF">
              <w:rPr>
                <w:rFonts w:ascii="Arial" w:hAnsi="Arial" w:cs="Arial"/>
                <w:color w:val="0000FF"/>
              </w:rPr>
              <w:t xml:space="preserve"> </w:t>
            </w:r>
          </w:p>
        </w:tc>
      </w:tr>
      <w:tr w:rsidR="00E917A7" w14:paraId="6AC1A556" w14:textId="77777777" w:rsidTr="002B4B1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AC1A553" w14:textId="77777777" w:rsidR="00FC045E" w:rsidRPr="00996FAF" w:rsidRDefault="00F42DC9" w:rsidP="008E777B">
            <w:pPr>
              <w:spacing w:line="22" w:lineRule="atLeast"/>
              <w:rPr>
                <w:rFonts w:ascii="Arial" w:hAnsi="Arial" w:cs="Arial"/>
                <w:color w:val="auto"/>
              </w:rPr>
            </w:pPr>
            <w:r w:rsidRPr="00F15235">
              <w:rPr>
                <w:rFonts w:ascii="Arial" w:hAnsi="Arial" w:cs="Arial"/>
                <w:color w:val="auto"/>
              </w:rPr>
              <w:t>Requirement 2(3)(e)</w:t>
            </w:r>
          </w:p>
        </w:tc>
        <w:tc>
          <w:tcPr>
            <w:tcW w:w="3310" w:type="pct"/>
            <w:shd w:val="clear" w:color="auto" w:fill="auto"/>
            <w:vAlign w:val="top"/>
          </w:tcPr>
          <w:p w14:paraId="6AC1A554" w14:textId="77777777" w:rsidR="00FC045E" w:rsidRPr="00996FAF" w:rsidRDefault="00F42DC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6AC1A555" w14:textId="237CBCF7" w:rsidR="00FC045E" w:rsidRPr="00996FAF" w:rsidRDefault="00FE363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15235">
                  <w:rPr>
                    <w:rFonts w:ascii="Arial" w:hAnsi="Arial" w:cs="Arial"/>
                    <w:color w:val="auto"/>
                  </w:rPr>
                  <w:t>Compliant</w:t>
                </w:r>
              </w:sdtContent>
            </w:sdt>
            <w:r w:rsidR="00F42DC9" w:rsidRPr="00996FAF">
              <w:rPr>
                <w:rFonts w:ascii="Arial" w:hAnsi="Arial" w:cs="Arial"/>
                <w:color w:val="0000FF"/>
              </w:rPr>
              <w:t xml:space="preserve"> </w:t>
            </w:r>
          </w:p>
        </w:tc>
      </w:tr>
    </w:tbl>
    <w:p w14:paraId="6AC1A557" w14:textId="77777777" w:rsidR="00D87E7C" w:rsidRDefault="00F42DC9" w:rsidP="002B4B1C">
      <w:pPr>
        <w:pStyle w:val="Heading20"/>
        <w:spacing w:before="240"/>
      </w:pPr>
      <w:r w:rsidRPr="00996FAF">
        <w:t>Findings</w:t>
      </w:r>
    </w:p>
    <w:p w14:paraId="219C18D5" w14:textId="13E2D3E3" w:rsidR="00F15235" w:rsidRDefault="00F933E8" w:rsidP="00F42DC9">
      <w:pPr>
        <w:pStyle w:val="NormalArial"/>
      </w:pPr>
      <w:r>
        <w:t xml:space="preserve">The service conducts assessment and care planning reviews as part of the monthly resident review schedule, with an annual care conference to ensure all care plans are updated and reflect consumer care needs and personal preferences. </w:t>
      </w:r>
      <w:r w:rsidR="00F15235">
        <w:t>The</w:t>
      </w:r>
      <w:r w:rsidR="00093D85">
        <w:t xml:space="preserve"> service provided evidence</w:t>
      </w:r>
      <w:r w:rsidR="00F15235">
        <w:t xml:space="preserve"> of</w:t>
      </w:r>
      <w:r>
        <w:t xml:space="preserve"> monthly </w:t>
      </w:r>
      <w:r w:rsidR="00865BC3">
        <w:t>reviews</w:t>
      </w:r>
      <w:r w:rsidR="00F15235">
        <w:t xml:space="preserve"> in </w:t>
      </w:r>
      <w:r>
        <w:t xml:space="preserve">most sampled care files. </w:t>
      </w:r>
      <w:r w:rsidR="00AD142B">
        <w:t>However, one consumer who had significant change to their care needs had not had their care plan reviewed to reflect changes, such as mobility and transfer needs, skin integrity and equipment required for activities of daily living</w:t>
      </w:r>
      <w:r w:rsidR="00AD142B" w:rsidRPr="00751B05">
        <w:t>.</w:t>
      </w:r>
      <w:r w:rsidR="00F15235">
        <w:t xml:space="preserve"> </w:t>
      </w:r>
      <w:r w:rsidR="00AD142B" w:rsidRPr="00F15235">
        <w:t>The</w:t>
      </w:r>
      <w:r w:rsidR="00F15235" w:rsidRPr="00F15235">
        <w:t xml:space="preserve">re was </w:t>
      </w:r>
      <w:r w:rsidR="00F15235">
        <w:t>evidence of</w:t>
      </w:r>
      <w:r w:rsidR="00F15235" w:rsidRPr="00F15235">
        <w:t xml:space="preserve"> delay in commencing a </w:t>
      </w:r>
      <w:r w:rsidR="00AD142B" w:rsidRPr="00F15235">
        <w:t xml:space="preserve">wound chart for the management of a surgical site from 28 December 2022 </w:t>
      </w:r>
      <w:r w:rsidR="00F15235" w:rsidRPr="00F15235">
        <w:t>until</w:t>
      </w:r>
      <w:r w:rsidR="00AD142B" w:rsidRPr="00F15235">
        <w:t xml:space="preserve"> 10</w:t>
      </w:r>
      <w:r w:rsidR="002B4B1C">
        <w:t xml:space="preserve"> </w:t>
      </w:r>
      <w:r w:rsidR="00AD142B" w:rsidRPr="00F15235">
        <w:t>February 2023</w:t>
      </w:r>
      <w:r w:rsidR="00F15235">
        <w:t>,</w:t>
      </w:r>
      <w:r w:rsidR="00F15235" w:rsidRPr="00F15235">
        <w:t xml:space="preserve"> and</w:t>
      </w:r>
      <w:r w:rsidR="00F15235">
        <w:t xml:space="preserve"> c</w:t>
      </w:r>
      <w:r w:rsidR="00AD142B" w:rsidRPr="00751B05">
        <w:t>are planning documents did not reflect a comprehensive review of all care domains to reflect changes in the care required.</w:t>
      </w:r>
    </w:p>
    <w:p w14:paraId="12703EB1" w14:textId="7FE7623C" w:rsidR="00F42DC9" w:rsidRDefault="00B70B3D" w:rsidP="00F42DC9">
      <w:pPr>
        <w:pStyle w:val="NormalArial"/>
      </w:pPr>
      <w:r>
        <w:t xml:space="preserve">The Assessment Team noted </w:t>
      </w:r>
      <w:r w:rsidR="00AD142B">
        <w:t>three</w:t>
      </w:r>
      <w:r w:rsidR="00AD142B" w:rsidRPr="00751B05">
        <w:t xml:space="preserve"> </w:t>
      </w:r>
      <w:r>
        <w:t xml:space="preserve">missed </w:t>
      </w:r>
      <w:r w:rsidR="00AD142B" w:rsidRPr="00751B05">
        <w:t xml:space="preserve">opportunities to review </w:t>
      </w:r>
      <w:r w:rsidR="00AD142B">
        <w:t>the consumer’s</w:t>
      </w:r>
      <w:r w:rsidR="00AD142B" w:rsidRPr="00751B05">
        <w:t xml:space="preserve"> care plan </w:t>
      </w:r>
      <w:r w:rsidR="00F15235">
        <w:t>following return</w:t>
      </w:r>
      <w:r w:rsidR="00AD142B">
        <w:t xml:space="preserve"> to the service from hospital</w:t>
      </w:r>
      <w:r w:rsidR="00F15235">
        <w:t>. There was also evidence that the c</w:t>
      </w:r>
      <w:r w:rsidR="00AD142B" w:rsidRPr="00751B05">
        <w:t xml:space="preserve">linical staff did not </w:t>
      </w:r>
      <w:r w:rsidR="00F15235">
        <w:t>adhere</w:t>
      </w:r>
      <w:r w:rsidR="00AD142B" w:rsidRPr="00751B05">
        <w:t xml:space="preserve"> </w:t>
      </w:r>
      <w:r w:rsidR="00AD142B">
        <w:t>to</w:t>
      </w:r>
      <w:r w:rsidR="00AD142B" w:rsidRPr="00751B05">
        <w:t xml:space="preserve"> the service’s policy on care plan review when </w:t>
      </w:r>
      <w:r w:rsidR="00AD142B">
        <w:t>the consumer</w:t>
      </w:r>
      <w:r w:rsidR="00AD142B" w:rsidRPr="00751B05">
        <w:t xml:space="preserve"> experienced </w:t>
      </w:r>
      <w:r>
        <w:t xml:space="preserve">a </w:t>
      </w:r>
      <w:r w:rsidR="00AD142B" w:rsidRPr="00751B05">
        <w:t xml:space="preserve">significant change </w:t>
      </w:r>
      <w:r w:rsidR="00F15235">
        <w:t xml:space="preserve">in condition </w:t>
      </w:r>
      <w:r>
        <w:t>following further</w:t>
      </w:r>
      <w:r w:rsidR="00F15235">
        <w:t xml:space="preserve"> complication</w:t>
      </w:r>
      <w:r>
        <w:t>s</w:t>
      </w:r>
      <w:r w:rsidR="00F15235">
        <w:t xml:space="preserve"> </w:t>
      </w:r>
      <w:r w:rsidR="00AD142B" w:rsidRPr="00751B05">
        <w:t xml:space="preserve">requiring medical investigation and treatment in hospital. </w:t>
      </w:r>
      <w:r w:rsidR="00AD142B">
        <w:rPr>
          <w:rFonts w:eastAsia="Calibri"/>
        </w:rPr>
        <w:t xml:space="preserve">On 9 March 2023, </w:t>
      </w:r>
      <w:r w:rsidR="00C65053">
        <w:rPr>
          <w:rFonts w:eastAsia="Calibri"/>
        </w:rPr>
        <w:t>following</w:t>
      </w:r>
      <w:r w:rsidR="00AD142B">
        <w:rPr>
          <w:rFonts w:eastAsia="Calibri"/>
        </w:rPr>
        <w:t xml:space="preserve"> feedback </w:t>
      </w:r>
      <w:r w:rsidR="0041259E">
        <w:rPr>
          <w:rFonts w:eastAsia="Calibri"/>
        </w:rPr>
        <w:t xml:space="preserve">provided </w:t>
      </w:r>
      <w:r w:rsidR="00AD142B">
        <w:rPr>
          <w:rFonts w:eastAsia="Calibri"/>
        </w:rPr>
        <w:t xml:space="preserve">by assessors, a comprehensive care plan </w:t>
      </w:r>
      <w:proofErr w:type="spellStart"/>
      <w:r w:rsidR="00AD142B">
        <w:rPr>
          <w:rFonts w:eastAsia="Calibri"/>
        </w:rPr>
        <w:t>review</w:t>
      </w:r>
      <w:r w:rsidR="00C65053">
        <w:rPr>
          <w:rFonts w:eastAsia="Calibri"/>
        </w:rPr>
        <w:t>was</w:t>
      </w:r>
      <w:proofErr w:type="spellEnd"/>
      <w:r w:rsidR="00C65053">
        <w:rPr>
          <w:rFonts w:eastAsia="Calibri"/>
        </w:rPr>
        <w:t xml:space="preserve"> undertaken with </w:t>
      </w:r>
      <w:r w:rsidR="00AD142B">
        <w:rPr>
          <w:rFonts w:eastAsia="Calibri"/>
        </w:rPr>
        <w:t>update</w:t>
      </w:r>
      <w:r w:rsidR="00C65053">
        <w:rPr>
          <w:rFonts w:eastAsia="Calibri"/>
        </w:rPr>
        <w:t>s</w:t>
      </w:r>
      <w:r w:rsidR="00AD142B">
        <w:rPr>
          <w:rFonts w:eastAsia="Calibri"/>
        </w:rPr>
        <w:t xml:space="preserve"> to </w:t>
      </w:r>
      <w:r w:rsidR="00C65053">
        <w:rPr>
          <w:rFonts w:eastAsia="Calibri"/>
        </w:rPr>
        <w:t xml:space="preserve">reflect the altered transfer </w:t>
      </w:r>
      <w:r w:rsidR="00AD142B">
        <w:rPr>
          <w:rFonts w:eastAsia="Calibri"/>
        </w:rPr>
        <w:t xml:space="preserve">and mobility interventions for </w:t>
      </w:r>
      <w:r w:rsidR="00F15235">
        <w:rPr>
          <w:rFonts w:eastAsia="Calibri"/>
        </w:rPr>
        <w:t>the consumer.</w:t>
      </w:r>
    </w:p>
    <w:p w14:paraId="7721B56F" w14:textId="6AB08F88" w:rsidR="00F42DC9" w:rsidRDefault="00F42DC9" w:rsidP="00F42DC9">
      <w:pPr>
        <w:pStyle w:val="NormalArial"/>
      </w:pPr>
      <w:r>
        <w:t>In its response to the site audit report</w:t>
      </w:r>
      <w:r w:rsidR="00093D85">
        <w:t xml:space="preserve"> and Assessment Team concerns</w:t>
      </w:r>
      <w:r>
        <w:t>, the approved provide</w:t>
      </w:r>
      <w:r w:rsidR="004A16AC">
        <w:t xml:space="preserve">r provided further context and evidence of the assessments </w:t>
      </w:r>
      <w:r w:rsidR="00BB3539">
        <w:t>conducted for</w:t>
      </w:r>
      <w:r w:rsidR="004A16AC">
        <w:t xml:space="preserve"> the identified </w:t>
      </w:r>
      <w:r w:rsidR="004A16AC">
        <w:lastRenderedPageBreak/>
        <w:t>consumer</w:t>
      </w:r>
      <w:r w:rsidR="00BB3539">
        <w:t xml:space="preserve"> between hospital </w:t>
      </w:r>
      <w:r w:rsidR="00865BC3">
        <w:t>admissions</w:t>
      </w:r>
      <w:r w:rsidR="00BB3539">
        <w:t xml:space="preserve">. While not </w:t>
      </w:r>
      <w:proofErr w:type="gramStart"/>
      <w:r w:rsidR="00865BC3">
        <w:t>all</w:t>
      </w:r>
      <w:r w:rsidR="00BB3539">
        <w:t xml:space="preserve"> </w:t>
      </w:r>
      <w:r w:rsidR="00093D85">
        <w:t>of</w:t>
      </w:r>
      <w:proofErr w:type="gramEnd"/>
      <w:r w:rsidR="00093D85">
        <w:t xml:space="preserve"> </w:t>
      </w:r>
      <w:r w:rsidR="00BB3539">
        <w:t xml:space="preserve">these assessments were reflected in </w:t>
      </w:r>
      <w:r w:rsidR="00865BC3">
        <w:t>the plan</w:t>
      </w:r>
      <w:r w:rsidR="00BB3539">
        <w:t xml:space="preserve"> of care there is evidence of a number of other contemporaneous documents which reflected the </w:t>
      </w:r>
      <w:r w:rsidR="0096531F">
        <w:t xml:space="preserve">consideration to </w:t>
      </w:r>
      <w:r w:rsidR="00BB3539">
        <w:t>on</w:t>
      </w:r>
      <w:r w:rsidR="0096531F">
        <w:t>going</w:t>
      </w:r>
      <w:r w:rsidR="00BB3539">
        <w:t xml:space="preserve"> updates and changes to the identified consumers care requirements.</w:t>
      </w:r>
    </w:p>
    <w:p w14:paraId="463C5EAF" w14:textId="127F3870" w:rsidR="00F42DC9" w:rsidRPr="00AD142B" w:rsidRDefault="0069652D" w:rsidP="00AD142B">
      <w:pPr>
        <w:rPr>
          <w:rFonts w:ascii="Arial" w:hAnsi="Arial" w:cs="Arial"/>
        </w:rPr>
      </w:pPr>
      <w:r w:rsidRPr="0069652D">
        <w:rPr>
          <w:rFonts w:ascii="Arial" w:hAnsi="Arial" w:cs="Arial"/>
        </w:rPr>
        <w:t xml:space="preserve">The Assessment Team </w:t>
      </w:r>
      <w:proofErr w:type="gramStart"/>
      <w:r w:rsidRPr="0069652D">
        <w:rPr>
          <w:rFonts w:ascii="Arial" w:hAnsi="Arial" w:cs="Arial"/>
        </w:rPr>
        <w:t>recommended</w:t>
      </w:r>
      <w:proofErr w:type="gramEnd"/>
      <w:r w:rsidRPr="0069652D">
        <w:rPr>
          <w:rFonts w:ascii="Arial" w:hAnsi="Arial" w:cs="Arial"/>
        </w:rPr>
        <w:t xml:space="preserve"> Requirement </w:t>
      </w:r>
      <w:r>
        <w:rPr>
          <w:rFonts w:ascii="Arial" w:hAnsi="Arial" w:cs="Arial"/>
        </w:rPr>
        <w:t xml:space="preserve">2(3)(e) </w:t>
      </w:r>
      <w:r w:rsidRPr="0069652D">
        <w:rPr>
          <w:rFonts w:ascii="Arial" w:hAnsi="Arial" w:cs="Arial"/>
        </w:rPr>
        <w:t>as not met given the significant difference in documented care needs</w:t>
      </w:r>
      <w:r>
        <w:rPr>
          <w:rFonts w:ascii="Arial" w:hAnsi="Arial" w:cs="Arial"/>
        </w:rPr>
        <w:t xml:space="preserve"> for this consumer</w:t>
      </w:r>
      <w:r w:rsidRPr="0069652D">
        <w:rPr>
          <w:rFonts w:ascii="Arial" w:hAnsi="Arial" w:cs="Arial"/>
        </w:rPr>
        <w:t>. However,</w:t>
      </w:r>
      <w:r>
        <w:rPr>
          <w:rFonts w:eastAsia="Calibri"/>
        </w:rPr>
        <w:t xml:space="preserve"> </w:t>
      </w:r>
      <w:r w:rsidR="00AD142B" w:rsidRPr="00AD142B">
        <w:rPr>
          <w:rFonts w:ascii="Arial" w:hAnsi="Arial" w:cs="Arial"/>
        </w:rPr>
        <w:t>I note the single deficit identified during the assessment was rectified while assessors were on site. While this deficit was particularly significant given the nature of the changed circumstances for th</w:t>
      </w:r>
      <w:r w:rsidR="00AD142B">
        <w:rPr>
          <w:rFonts w:ascii="Arial" w:hAnsi="Arial" w:cs="Arial"/>
        </w:rPr>
        <w:t>is</w:t>
      </w:r>
      <w:r w:rsidR="00AD142B" w:rsidRPr="00AD142B">
        <w:rPr>
          <w:rFonts w:ascii="Arial" w:hAnsi="Arial" w:cs="Arial"/>
        </w:rPr>
        <w:t xml:space="preserve"> consumer, it appears to be a</w:t>
      </w:r>
      <w:r w:rsidR="00533427">
        <w:rPr>
          <w:rFonts w:ascii="Arial" w:hAnsi="Arial" w:cs="Arial"/>
        </w:rPr>
        <w:t>n</w:t>
      </w:r>
      <w:r w:rsidR="00AD142B" w:rsidRPr="00AD142B">
        <w:rPr>
          <w:rFonts w:ascii="Arial" w:hAnsi="Arial" w:cs="Arial"/>
        </w:rPr>
        <w:t xml:space="preserve"> </w:t>
      </w:r>
      <w:r w:rsidR="00AD142B">
        <w:rPr>
          <w:rFonts w:ascii="Arial" w:hAnsi="Arial" w:cs="Arial"/>
        </w:rPr>
        <w:t>isolated</w:t>
      </w:r>
      <w:r w:rsidR="00AD142B" w:rsidRPr="00AD142B">
        <w:rPr>
          <w:rFonts w:ascii="Arial" w:hAnsi="Arial" w:cs="Arial"/>
        </w:rPr>
        <w:t xml:space="preserve"> oversight. There is no evidence before</w:t>
      </w:r>
      <w:r w:rsidR="00BB3539">
        <w:rPr>
          <w:rFonts w:ascii="Arial" w:hAnsi="Arial" w:cs="Arial"/>
        </w:rPr>
        <w:t xml:space="preserve"> me</w:t>
      </w:r>
      <w:r w:rsidR="00AD142B" w:rsidRPr="00AD142B">
        <w:rPr>
          <w:rFonts w:ascii="Arial" w:hAnsi="Arial" w:cs="Arial"/>
        </w:rPr>
        <w:t xml:space="preserve"> </w:t>
      </w:r>
      <w:r w:rsidR="00BB3539">
        <w:rPr>
          <w:rFonts w:ascii="Arial" w:hAnsi="Arial" w:cs="Arial"/>
        </w:rPr>
        <w:t xml:space="preserve">indicating </w:t>
      </w:r>
      <w:r w:rsidR="00AD142B" w:rsidRPr="00AD142B">
        <w:rPr>
          <w:rFonts w:ascii="Arial" w:hAnsi="Arial" w:cs="Arial"/>
        </w:rPr>
        <w:t xml:space="preserve">the </w:t>
      </w:r>
      <w:r w:rsidR="00AD142B" w:rsidRPr="004A16AC">
        <w:rPr>
          <w:rFonts w:ascii="Arial" w:hAnsi="Arial" w:cs="Arial"/>
        </w:rPr>
        <w:t xml:space="preserve">service has systemic deficits in reviewing care and services when circumstances change. </w:t>
      </w:r>
      <w:r w:rsidR="00F42DC9" w:rsidRPr="004A16AC">
        <w:rPr>
          <w:rFonts w:ascii="Arial" w:hAnsi="Arial" w:cs="Arial"/>
        </w:rPr>
        <w:t>Accordingly, I find the service compliant with Requirement 2(3)(e).</w:t>
      </w:r>
    </w:p>
    <w:p w14:paraId="1D51302A" w14:textId="6A5BDBC1" w:rsidR="00F42DC9" w:rsidRDefault="00F42DC9" w:rsidP="0036130C">
      <w:pPr>
        <w:pStyle w:val="NormalArial"/>
      </w:pPr>
      <w:r w:rsidRPr="007B69D8">
        <w:t>I am satisfied the remaining requirements of</w:t>
      </w:r>
      <w:r>
        <w:t xml:space="preserve"> </w:t>
      </w:r>
      <w:r w:rsidRPr="007B69D8">
        <w:t>Standard</w:t>
      </w:r>
      <w:r>
        <w:t xml:space="preserve"> 2</w:t>
      </w:r>
      <w:r w:rsidRPr="007B69D8">
        <w:t xml:space="preserve"> are compliant.</w:t>
      </w:r>
    </w:p>
    <w:p w14:paraId="48631075" w14:textId="1509355F" w:rsidR="000E2D51" w:rsidRDefault="0034207B" w:rsidP="0036130C">
      <w:pPr>
        <w:pStyle w:val="NormalArial"/>
      </w:pPr>
      <w:r>
        <w:t>The service demonstrated assessment and care planning included consideration of risk to health and well-being, with consideration of actual and potential risks to ensure care interventions result in the delivery of safe and effective care for each consumer. Sampled consumers and representatives were satisfied the current needs and preferences of consumers are considered in the care planning process and that risk is mitigated. Clinical staff interviewed were able to describe the service’s initial assessment and care planning process and assessment of new consumers entering the service.</w:t>
      </w:r>
    </w:p>
    <w:p w14:paraId="11727AD5" w14:textId="77777777" w:rsidR="000E2D51" w:rsidRDefault="000E2D51" w:rsidP="0036130C">
      <w:pPr>
        <w:pStyle w:val="NormalArial"/>
      </w:pPr>
      <w:r>
        <w:t>Sampled consumers and representatives</w:t>
      </w:r>
      <w:r w:rsidRPr="00996FAF">
        <w:t xml:space="preserve"> </w:t>
      </w:r>
      <w:r>
        <w:t>confirmed they are given the opportunity to discuss current care needs, preferences for care interventions and the goals of care to achieve or maintain. All consumer files sampled contained information on advance care planning</w:t>
      </w:r>
      <w:r w:rsidRPr="00996FAF">
        <w:t xml:space="preserve"> </w:t>
      </w:r>
      <w:r>
        <w:t>and lifestyle and leisure choices. Staff demonstrated a comprehensive knowledge of what was important to consumers sampled in relation to how their personal and clinical care is delivered.</w:t>
      </w:r>
    </w:p>
    <w:p w14:paraId="554F2BF9" w14:textId="35A4E6F9" w:rsidR="000E2D51" w:rsidRDefault="000E2D51" w:rsidP="0036130C">
      <w:pPr>
        <w:pStyle w:val="NormalArial"/>
      </w:pPr>
      <w:r>
        <w:t xml:space="preserve">Consumers said they felt they were included and contributed to their care planning, with </w:t>
      </w:r>
      <w:r w:rsidR="00865BC3">
        <w:t xml:space="preserve">some </w:t>
      </w:r>
      <w:r>
        <w:t>consumers having a number of other health providers involved in their care, including a general practitioner. Sampled consumer care files reflected the consumer is a partner in their care and where necessary, other health providers contribute to the care plan.</w:t>
      </w:r>
    </w:p>
    <w:p w14:paraId="6AC1A558" w14:textId="63244E55" w:rsidR="0087700C" w:rsidRPr="00334B7D" w:rsidRDefault="000E2D51" w:rsidP="0036130C">
      <w:pPr>
        <w:pStyle w:val="NormalArial"/>
      </w:pPr>
      <w:r>
        <w:t>A review of all sampled care plans indicates the outcomes of assessments and planning are communicated to the consumer and their representatives through the regular monthly resident review, and care plan</w:t>
      </w:r>
      <w:r w:rsidR="0041259E">
        <w:t>s are</w:t>
      </w:r>
      <w:r>
        <w:t xml:space="preserve"> offered as part of the monthly review process. Staff have access to the electronic care file system and the staff are provided with an updated handover sheet each shift which reflects any relevant information and planned care. Two</w:t>
      </w:r>
      <w:r w:rsidR="0041259E">
        <w:t xml:space="preserve"> consumer</w:t>
      </w:r>
      <w:r>
        <w:t xml:space="preserve"> representatives confirmed they receive communication on a regular basis and both representatives could recall being offered a copy of the care plan.</w:t>
      </w:r>
      <w:r w:rsidR="00F42DC9" w:rsidRPr="00996FAF">
        <w:br w:type="page"/>
      </w:r>
    </w:p>
    <w:p w14:paraId="6AC1A559" w14:textId="77777777" w:rsidR="00FC045E" w:rsidRPr="00996FAF" w:rsidRDefault="00F42DC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E917A7" w14:paraId="6AC1A55C" w14:textId="77777777" w:rsidTr="002B4B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AC1A55A" w14:textId="77777777" w:rsidR="00FC045E" w:rsidRPr="00996FAF" w:rsidRDefault="00F42DC9"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6AC1A55B" w14:textId="77777777" w:rsidR="00FC045E" w:rsidRPr="00996FAF" w:rsidRDefault="00FE363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917A7" w14:paraId="6AC1A563" w14:textId="77777777" w:rsidTr="002B4B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1A55D" w14:textId="77777777" w:rsidR="00FC045E" w:rsidRPr="00996FAF" w:rsidRDefault="00F42DC9"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6AC1A55E" w14:textId="77777777" w:rsidR="00FC045E" w:rsidRPr="00996FAF" w:rsidRDefault="00F42DC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AC1A55F" w14:textId="77777777" w:rsidR="00FC045E" w:rsidRPr="00996FAF" w:rsidRDefault="00F42DC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AC1A560" w14:textId="77777777" w:rsidR="00FC045E" w:rsidRPr="00996FAF" w:rsidRDefault="00F42DC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AC1A561" w14:textId="77777777" w:rsidR="00FC045E" w:rsidRPr="00996FAF" w:rsidRDefault="00F42DC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6AC1A562" w14:textId="008F0B2A" w:rsidR="00FC045E" w:rsidRPr="00996FAF" w:rsidRDefault="00FE363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6463A">
                  <w:rPr>
                    <w:rFonts w:ascii="Arial" w:hAnsi="Arial" w:cs="Arial"/>
                    <w:color w:val="auto"/>
                  </w:rPr>
                  <w:t>Compliant</w:t>
                </w:r>
              </w:sdtContent>
            </w:sdt>
            <w:r w:rsidR="00F42DC9" w:rsidRPr="00996FAF">
              <w:rPr>
                <w:rFonts w:ascii="Arial" w:hAnsi="Arial" w:cs="Arial"/>
                <w:color w:val="0000FF"/>
              </w:rPr>
              <w:t xml:space="preserve"> </w:t>
            </w:r>
          </w:p>
        </w:tc>
      </w:tr>
      <w:tr w:rsidR="00E917A7" w14:paraId="6AC1A567" w14:textId="77777777" w:rsidTr="002B4B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1A564" w14:textId="77777777" w:rsidR="00FC045E" w:rsidRPr="00996FAF" w:rsidRDefault="00F42DC9" w:rsidP="00B31E03">
            <w:pPr>
              <w:spacing w:line="22" w:lineRule="atLeast"/>
              <w:rPr>
                <w:rFonts w:ascii="Arial" w:hAnsi="Arial" w:cs="Arial"/>
                <w:color w:val="auto"/>
              </w:rPr>
            </w:pPr>
            <w:r w:rsidRPr="00AE7FE2">
              <w:rPr>
                <w:rFonts w:ascii="Arial" w:hAnsi="Arial" w:cs="Arial"/>
                <w:color w:val="auto"/>
              </w:rPr>
              <w:t>Requirement 3(3)(b)</w:t>
            </w:r>
          </w:p>
        </w:tc>
        <w:tc>
          <w:tcPr>
            <w:tcW w:w="6638" w:type="dxa"/>
            <w:shd w:val="clear" w:color="auto" w:fill="auto"/>
            <w:vAlign w:val="top"/>
          </w:tcPr>
          <w:p w14:paraId="6AC1A565" w14:textId="77777777" w:rsidR="00FC045E" w:rsidRPr="00996FAF" w:rsidRDefault="00F42DC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6AC1A566" w14:textId="5DD82709" w:rsidR="00FC045E" w:rsidRPr="00996FAF" w:rsidRDefault="00FE363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81579">
                  <w:rPr>
                    <w:rFonts w:ascii="Arial" w:hAnsi="Arial" w:cs="Arial"/>
                    <w:color w:val="auto"/>
                  </w:rPr>
                  <w:t>Non-compliant</w:t>
                </w:r>
              </w:sdtContent>
            </w:sdt>
            <w:r w:rsidR="00F42DC9" w:rsidRPr="00996FAF">
              <w:rPr>
                <w:rFonts w:ascii="Arial" w:hAnsi="Arial" w:cs="Arial"/>
                <w:color w:val="0000FF"/>
              </w:rPr>
              <w:t xml:space="preserve"> </w:t>
            </w:r>
          </w:p>
        </w:tc>
      </w:tr>
      <w:tr w:rsidR="00E917A7" w14:paraId="6AC1A56B" w14:textId="77777777" w:rsidTr="002B4B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1A568" w14:textId="77777777" w:rsidR="00FC045E" w:rsidRPr="00996FAF" w:rsidRDefault="00F42DC9"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6AC1A569" w14:textId="77777777" w:rsidR="00FC045E" w:rsidRPr="00996FAF" w:rsidRDefault="00F42DC9"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6AC1A56A" w14:textId="0209D44B" w:rsidR="00FC045E" w:rsidRPr="00996FAF" w:rsidRDefault="00FE363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E6463A">
                  <w:rPr>
                    <w:rFonts w:ascii="Arial" w:hAnsi="Arial" w:cs="Arial"/>
                    <w:color w:val="auto"/>
                  </w:rPr>
                  <w:t>Compliant</w:t>
                </w:r>
              </w:sdtContent>
            </w:sdt>
            <w:r w:rsidR="00F42DC9" w:rsidRPr="00996FAF">
              <w:rPr>
                <w:rFonts w:ascii="Arial" w:hAnsi="Arial" w:cs="Arial"/>
                <w:color w:val="0000FF"/>
              </w:rPr>
              <w:t xml:space="preserve"> </w:t>
            </w:r>
          </w:p>
        </w:tc>
      </w:tr>
      <w:tr w:rsidR="00E917A7" w14:paraId="6AC1A56F" w14:textId="77777777" w:rsidTr="002B4B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1A56C" w14:textId="77777777" w:rsidR="00FC045E" w:rsidRPr="00996FAF" w:rsidRDefault="00F42DC9"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6AC1A56D" w14:textId="77777777" w:rsidR="00FC045E" w:rsidRPr="00996FAF" w:rsidRDefault="00F42DC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6AC1A56E" w14:textId="09BD078B" w:rsidR="00FC045E" w:rsidRPr="00996FAF" w:rsidRDefault="00FE363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6463A">
                  <w:rPr>
                    <w:rFonts w:ascii="Arial" w:hAnsi="Arial" w:cs="Arial"/>
                    <w:color w:val="auto"/>
                  </w:rPr>
                  <w:t>Compliant</w:t>
                </w:r>
              </w:sdtContent>
            </w:sdt>
            <w:r w:rsidR="00F42DC9" w:rsidRPr="00996FAF">
              <w:rPr>
                <w:rFonts w:ascii="Arial" w:hAnsi="Arial" w:cs="Arial"/>
                <w:color w:val="0000FF"/>
              </w:rPr>
              <w:t xml:space="preserve"> </w:t>
            </w:r>
          </w:p>
        </w:tc>
      </w:tr>
      <w:tr w:rsidR="00E917A7" w14:paraId="6AC1A573" w14:textId="77777777" w:rsidTr="002B4B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1A570" w14:textId="77777777" w:rsidR="00FC045E" w:rsidRPr="00996FAF" w:rsidRDefault="00F42DC9"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6AC1A571" w14:textId="77777777" w:rsidR="00FC045E" w:rsidRPr="00996FAF" w:rsidRDefault="00F42DC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6AC1A572" w14:textId="30399309" w:rsidR="00FC045E" w:rsidRPr="00996FAF" w:rsidRDefault="00FE363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E6463A">
                  <w:rPr>
                    <w:rFonts w:ascii="Arial" w:hAnsi="Arial" w:cs="Arial"/>
                    <w:color w:val="auto"/>
                  </w:rPr>
                  <w:t>Compliant</w:t>
                </w:r>
              </w:sdtContent>
            </w:sdt>
            <w:r w:rsidR="00F42DC9" w:rsidRPr="00996FAF">
              <w:rPr>
                <w:rFonts w:ascii="Arial" w:hAnsi="Arial" w:cs="Arial"/>
                <w:color w:val="0000FF"/>
              </w:rPr>
              <w:t xml:space="preserve"> </w:t>
            </w:r>
          </w:p>
        </w:tc>
      </w:tr>
      <w:tr w:rsidR="00E917A7" w14:paraId="6AC1A577" w14:textId="77777777" w:rsidTr="002B4B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1A574" w14:textId="77777777" w:rsidR="00FC045E" w:rsidRPr="00996FAF" w:rsidRDefault="00F42DC9"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6AC1A575" w14:textId="77777777" w:rsidR="00FC045E" w:rsidRPr="00996FAF" w:rsidRDefault="00F42DC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6AC1A576" w14:textId="15BADF07" w:rsidR="00FC045E" w:rsidRPr="00996FAF" w:rsidRDefault="00FE363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E6463A">
                  <w:rPr>
                    <w:rFonts w:ascii="Arial" w:hAnsi="Arial" w:cs="Arial"/>
                    <w:color w:val="auto"/>
                  </w:rPr>
                  <w:t>Compliant</w:t>
                </w:r>
              </w:sdtContent>
            </w:sdt>
            <w:r w:rsidR="00F42DC9" w:rsidRPr="00996FAF">
              <w:rPr>
                <w:rFonts w:ascii="Arial" w:hAnsi="Arial" w:cs="Arial"/>
                <w:color w:val="0000FF"/>
              </w:rPr>
              <w:t xml:space="preserve"> </w:t>
            </w:r>
          </w:p>
        </w:tc>
      </w:tr>
      <w:tr w:rsidR="00E917A7" w14:paraId="6AC1A57D" w14:textId="77777777" w:rsidTr="002B4B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1A578" w14:textId="77777777" w:rsidR="00FC045E" w:rsidRPr="00996FAF" w:rsidRDefault="00F42DC9"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6AC1A579" w14:textId="77777777" w:rsidR="00FC045E" w:rsidRPr="00996FAF" w:rsidRDefault="00F42DC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AC1A57A" w14:textId="77777777" w:rsidR="00FC045E" w:rsidRPr="00996FAF" w:rsidRDefault="00F42DC9"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AC1A57B" w14:textId="77777777" w:rsidR="00FC045E" w:rsidRPr="00996FAF" w:rsidRDefault="00F42DC9"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6AC1A57C" w14:textId="6471DFC0" w:rsidR="00FC045E" w:rsidRPr="00996FAF" w:rsidRDefault="00FE363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6463A">
                  <w:rPr>
                    <w:rFonts w:ascii="Arial" w:hAnsi="Arial" w:cs="Arial"/>
                    <w:color w:val="auto"/>
                  </w:rPr>
                  <w:t>Compliant</w:t>
                </w:r>
              </w:sdtContent>
            </w:sdt>
            <w:r w:rsidR="00F42DC9" w:rsidRPr="00996FAF">
              <w:rPr>
                <w:rFonts w:ascii="Arial" w:hAnsi="Arial" w:cs="Arial"/>
                <w:color w:val="0000FF"/>
              </w:rPr>
              <w:t xml:space="preserve"> </w:t>
            </w:r>
          </w:p>
        </w:tc>
      </w:tr>
    </w:tbl>
    <w:p w14:paraId="6AC1A57E" w14:textId="77777777" w:rsidR="00D87E7C" w:rsidRDefault="00F42DC9" w:rsidP="002B4B1C">
      <w:pPr>
        <w:pStyle w:val="Heading20"/>
        <w:spacing w:before="240"/>
      </w:pPr>
      <w:r w:rsidRPr="00996FAF">
        <w:t>Findings</w:t>
      </w:r>
    </w:p>
    <w:p w14:paraId="12A3C6A8" w14:textId="7336647B" w:rsidR="00D3699B" w:rsidRDefault="000C3523" w:rsidP="0036130C">
      <w:pPr>
        <w:pStyle w:val="NormalArial"/>
      </w:pPr>
      <w:bookmarkStart w:id="1" w:name="_Hlk130305309"/>
      <w:r w:rsidRPr="008B07F9">
        <w:t xml:space="preserve">The service was </w:t>
      </w:r>
      <w:r>
        <w:t xml:space="preserve">previously </w:t>
      </w:r>
      <w:r w:rsidRPr="008B07F9">
        <w:t xml:space="preserve">found non-compliant with Requirement </w:t>
      </w:r>
      <w:r>
        <w:t>3</w:t>
      </w:r>
      <w:r w:rsidRPr="008B07F9">
        <w:t>(3)(</w:t>
      </w:r>
      <w:r>
        <w:t>b</w:t>
      </w:r>
      <w:r w:rsidRPr="008B07F9">
        <w:t xml:space="preserve">) </w:t>
      </w:r>
      <w:r>
        <w:t>after</w:t>
      </w:r>
      <w:r w:rsidRPr="008B07F9">
        <w:t xml:space="preserve"> </w:t>
      </w:r>
      <w:r>
        <w:t>a</w:t>
      </w:r>
      <w:r w:rsidRPr="008B07F9">
        <w:t>ssessment</w:t>
      </w:r>
      <w:r>
        <w:t>s</w:t>
      </w:r>
      <w:r w:rsidRPr="008B07F9">
        <w:t xml:space="preserve"> in</w:t>
      </w:r>
      <w:r>
        <w:t xml:space="preserve"> April 2021 and July</w:t>
      </w:r>
      <w:r w:rsidRPr="008B07F9">
        <w:t xml:space="preserve"> 2022</w:t>
      </w:r>
      <w:r>
        <w:t>.</w:t>
      </w:r>
      <w:bookmarkEnd w:id="1"/>
      <w:r>
        <w:t xml:space="preserve"> A notice of non-compliance was issued on 18 October 2022 in relation to the service not demonstrating comprehensive investigation including analysis into medication incidents reported in 2022, with no demonstrated process by the service to improve the investigation procedure to mitigate further risks for this high impact </w:t>
      </w:r>
      <w:r w:rsidR="00D3699B">
        <w:t>and</w:t>
      </w:r>
      <w:r>
        <w:t xml:space="preserve"> high prevalence risk. The </w:t>
      </w:r>
      <w:r w:rsidR="00177018">
        <w:t>non-compliance notice</w:t>
      </w:r>
      <w:r>
        <w:t xml:space="preserve"> period imposed by </w:t>
      </w:r>
      <w:r w:rsidR="00D3699B">
        <w:t>t</w:t>
      </w:r>
      <w:r>
        <w:t xml:space="preserve">he Commission </w:t>
      </w:r>
      <w:r w:rsidR="00D3699B">
        <w:t>concluded</w:t>
      </w:r>
      <w:r>
        <w:t xml:space="preserve"> on 1 March 2023</w:t>
      </w:r>
      <w:r w:rsidR="00D3699B">
        <w:t>.</w:t>
      </w:r>
    </w:p>
    <w:p w14:paraId="522EEE62" w14:textId="6E616483" w:rsidR="00D3699B" w:rsidRDefault="00D3699B" w:rsidP="0036130C">
      <w:pPr>
        <w:pStyle w:val="NormalArial"/>
      </w:pPr>
      <w:r>
        <w:t xml:space="preserve">The service’s plan </w:t>
      </w:r>
      <w:r w:rsidR="001B7599">
        <w:t>for</w:t>
      </w:r>
      <w:r>
        <w:t xml:space="preserve"> continuous improvement dated 19 October 2022 and last updated on 1</w:t>
      </w:r>
      <w:r w:rsidR="002B4B1C">
        <w:t xml:space="preserve"> </w:t>
      </w:r>
      <w:r>
        <w:t xml:space="preserve">November 2022 was reviewed by assessors. The 26 actions listed against this requirement lacked detail and related to a variety of other clinical areas, with only 6 entries related to medication incident management. The plan for continuous improvement specified </w:t>
      </w:r>
      <w:r w:rsidR="00865BC3">
        <w:t>several</w:t>
      </w:r>
      <w:r>
        <w:t xml:space="preserve"> planned actions including staff training, implementing an electronic medication administration system and plans to analyse and trend medication incidents with consequent discussion of appropriate strategies and to implement </w:t>
      </w:r>
      <w:r w:rsidR="00865BC3">
        <w:t>service wide</w:t>
      </w:r>
      <w:r>
        <w:t>.</w:t>
      </w:r>
    </w:p>
    <w:p w14:paraId="3B8F23B5" w14:textId="2959E78F" w:rsidR="002707F6" w:rsidRPr="00AE7FE2" w:rsidRDefault="00E6463A" w:rsidP="0036130C">
      <w:pPr>
        <w:pStyle w:val="NormalArial"/>
      </w:pPr>
      <w:r>
        <w:lastRenderedPageBreak/>
        <w:t>A</w:t>
      </w:r>
      <w:r w:rsidRPr="0029729B">
        <w:t>ssesso</w:t>
      </w:r>
      <w:r w:rsidRPr="00AE7FE2">
        <w:t>rs recommended</w:t>
      </w:r>
      <w:r w:rsidR="006A68CB" w:rsidRPr="00AE7FE2">
        <w:t xml:space="preserve"> that</w:t>
      </w:r>
      <w:r w:rsidRPr="00AE7FE2">
        <w:t xml:space="preserve"> Requirement 3(3)(b) </w:t>
      </w:r>
      <w:r w:rsidR="008F1FA8" w:rsidRPr="00AE7FE2">
        <w:t>continues to be</w:t>
      </w:r>
      <w:r w:rsidRPr="00AE7FE2">
        <w:t xml:space="preserve"> not met as the service did not demonstrate</w:t>
      </w:r>
      <w:r w:rsidR="00D3699B" w:rsidRPr="00AE7FE2">
        <w:t xml:space="preserve"> </w:t>
      </w:r>
      <w:r w:rsidR="00D3699B" w:rsidRPr="00AE7FE2">
        <w:rPr>
          <w:rFonts w:eastAsia="Calibri"/>
        </w:rPr>
        <w:t xml:space="preserve">improved medication incident investigation and analysis processes </w:t>
      </w:r>
      <w:r w:rsidR="006A68CB" w:rsidRPr="00AE7FE2">
        <w:rPr>
          <w:rFonts w:eastAsia="Calibri"/>
        </w:rPr>
        <w:t>as well as</w:t>
      </w:r>
      <w:r w:rsidR="00D3699B" w:rsidRPr="00AE7FE2">
        <w:rPr>
          <w:rFonts w:eastAsia="Calibri"/>
        </w:rPr>
        <w:t xml:space="preserve"> </w:t>
      </w:r>
      <w:r w:rsidR="00D3699B" w:rsidRPr="00AE7FE2">
        <w:t>not demonstrating improvements from actions planned in October 2022</w:t>
      </w:r>
      <w:r w:rsidR="00EA5A4D" w:rsidRPr="00AE7FE2">
        <w:t>.</w:t>
      </w:r>
      <w:r w:rsidR="008410CD" w:rsidRPr="00AE7FE2">
        <w:t xml:space="preserve"> The service plans to implement an electronic medication administration system in April 2023</w:t>
      </w:r>
      <w:r w:rsidR="00AF18DB" w:rsidRPr="00AE7FE2">
        <w:t>. T</w:t>
      </w:r>
      <w:r w:rsidR="00D3699B" w:rsidRPr="00AE7FE2">
        <w:t xml:space="preserve">he investigation of incidents was not </w:t>
      </w:r>
      <w:r w:rsidR="00865BC3" w:rsidRPr="00AE7FE2">
        <w:t>evident,</w:t>
      </w:r>
      <w:r w:rsidR="00D3699B" w:rsidRPr="00AE7FE2">
        <w:t xml:space="preserve"> and the service did not demonstrate an adequate investigation and analysis of reported clinical incidents. </w:t>
      </w:r>
      <w:r w:rsidR="00AF18DB" w:rsidRPr="00AE7FE2">
        <w:t>The Assessment Team also noted the absence of</w:t>
      </w:r>
      <w:r w:rsidR="00D3699B" w:rsidRPr="00AE7FE2">
        <w:t xml:space="preserve"> permanent registered nurses to provide clinical oversight </w:t>
      </w:r>
      <w:r w:rsidR="00AF18DB" w:rsidRPr="00AE7FE2">
        <w:t>and</w:t>
      </w:r>
      <w:r w:rsidR="00D3699B" w:rsidRPr="00AE7FE2">
        <w:t xml:space="preserve"> ensure the service’s processes are followed.</w:t>
      </w:r>
    </w:p>
    <w:p w14:paraId="21E53F06" w14:textId="79151710" w:rsidR="009C1876" w:rsidRPr="00AE7FE2" w:rsidRDefault="002707F6" w:rsidP="002707F6">
      <w:pPr>
        <w:pStyle w:val="NormalArial"/>
      </w:pPr>
      <w:r w:rsidRPr="00AE7FE2">
        <w:t>In its response to the site audit report, the approved provide</w:t>
      </w:r>
      <w:r w:rsidR="00745DB9" w:rsidRPr="00AE7FE2">
        <w:t xml:space="preserve">r </w:t>
      </w:r>
      <w:r w:rsidR="00522D69" w:rsidRPr="00AE7FE2">
        <w:t>submitted</w:t>
      </w:r>
      <w:r w:rsidR="00745DB9" w:rsidRPr="00AE7FE2">
        <w:t xml:space="preserve"> further evidence related to the review of incidents at Medication Advisory Committee (MAC) Meetings and Clinical Governance Reporting to the Clinical Governance Committee. </w:t>
      </w:r>
      <w:r w:rsidR="009C1876" w:rsidRPr="00AE7FE2">
        <w:t>While the MAC meeting minutes and clinical indicator trends were provided</w:t>
      </w:r>
      <w:r w:rsidR="00745DB9" w:rsidRPr="00AE7FE2">
        <w:t xml:space="preserve"> in the approved providers submission</w:t>
      </w:r>
      <w:r w:rsidR="00522D69" w:rsidRPr="00AE7FE2">
        <w:t>,</w:t>
      </w:r>
      <w:r w:rsidR="009C1876" w:rsidRPr="00AE7FE2">
        <w:t xml:space="preserve"> the attachment referr</w:t>
      </w:r>
      <w:r w:rsidR="00745DB9" w:rsidRPr="00AE7FE2">
        <w:t>e</w:t>
      </w:r>
      <w:r w:rsidR="009C1876" w:rsidRPr="00AE7FE2">
        <w:t>d to in the</w:t>
      </w:r>
      <w:r w:rsidR="00745DB9" w:rsidRPr="00AE7FE2">
        <w:t xml:space="preserve"> MAC</w:t>
      </w:r>
      <w:r w:rsidR="009C1876" w:rsidRPr="00AE7FE2">
        <w:t xml:space="preserve"> meeting minutes of 1 March 2023 (Medication Error Report) was not provided</w:t>
      </w:r>
      <w:r w:rsidR="00745DB9" w:rsidRPr="00AE7FE2">
        <w:t>. The information available demonstrates discussion of a broad nature</w:t>
      </w:r>
      <w:r w:rsidR="00522D69" w:rsidRPr="00AE7FE2">
        <w:t xml:space="preserve"> regarding some of the incidents however there is</w:t>
      </w:r>
      <w:r w:rsidR="009C1876" w:rsidRPr="00AE7FE2">
        <w:t xml:space="preserve"> a lack of detail regarding actions and interventions to address the identified errors.</w:t>
      </w:r>
    </w:p>
    <w:p w14:paraId="4EE06538" w14:textId="3922B0E8" w:rsidR="00BA6F94" w:rsidRPr="00AE7FE2" w:rsidRDefault="00BA6F94" w:rsidP="002707F6">
      <w:pPr>
        <w:pStyle w:val="NormalArial"/>
      </w:pPr>
      <w:r w:rsidRPr="00AE7FE2">
        <w:t xml:space="preserve">It is noted that a pharmacist attends the MAC meetings, </w:t>
      </w:r>
      <w:r w:rsidR="00865BC3" w:rsidRPr="00AE7FE2">
        <w:t>however,</w:t>
      </w:r>
      <w:r w:rsidRPr="00AE7FE2">
        <w:t xml:space="preserve"> there does not appear to have been an active contribution to auditing or analysis of medication errors in the MAC meeting minutes to date. No evidence of auditing was recorded in either the MAC or Clinical Governance meeting minutes, however there is evidence of a reduction in medication errors since December 2022.</w:t>
      </w:r>
    </w:p>
    <w:p w14:paraId="145762C9" w14:textId="02E983EF" w:rsidR="00F5171E" w:rsidRPr="00AE7FE2" w:rsidRDefault="00F5171E" w:rsidP="002707F6">
      <w:pPr>
        <w:pStyle w:val="NormalArial"/>
      </w:pPr>
      <w:r w:rsidRPr="00AE7FE2">
        <w:t xml:space="preserve">The current </w:t>
      </w:r>
      <w:r w:rsidR="00503447" w:rsidRPr="00AE7FE2">
        <w:t>p</w:t>
      </w:r>
      <w:r w:rsidRPr="00AE7FE2">
        <w:t xml:space="preserve">lan </w:t>
      </w:r>
      <w:r w:rsidR="00503447" w:rsidRPr="00AE7FE2">
        <w:t>of c</w:t>
      </w:r>
      <w:r w:rsidRPr="00AE7FE2">
        <w:t xml:space="preserve">ontinuous </w:t>
      </w:r>
      <w:r w:rsidR="00503447" w:rsidRPr="00AE7FE2">
        <w:t>i</w:t>
      </w:r>
      <w:r w:rsidRPr="00AE7FE2">
        <w:t xml:space="preserve">mprovement </w:t>
      </w:r>
      <w:r w:rsidR="00206367" w:rsidRPr="00AE7FE2">
        <w:t xml:space="preserve">dated 15 March 2023 </w:t>
      </w:r>
      <w:r w:rsidRPr="00AE7FE2">
        <w:t xml:space="preserve">does not reflect the </w:t>
      </w:r>
      <w:r w:rsidR="00D30236" w:rsidRPr="00AE7FE2">
        <w:t xml:space="preserve">planned </w:t>
      </w:r>
      <w:r w:rsidRPr="00AE7FE2">
        <w:t xml:space="preserve">implementation of the electronic medication administration program </w:t>
      </w:r>
      <w:r w:rsidR="005E6C43" w:rsidRPr="00AE7FE2">
        <w:t>(Best</w:t>
      </w:r>
      <w:r w:rsidR="00865BC3">
        <w:t>med</w:t>
      </w:r>
      <w:r w:rsidR="005E6C43" w:rsidRPr="00AE7FE2">
        <w:t xml:space="preserve">) </w:t>
      </w:r>
      <w:r w:rsidRPr="00AE7FE2">
        <w:t xml:space="preserve">or </w:t>
      </w:r>
      <w:r w:rsidR="00503447" w:rsidRPr="00AE7FE2">
        <w:t xml:space="preserve">the planned </w:t>
      </w:r>
      <w:r w:rsidRPr="00AE7FE2">
        <w:t xml:space="preserve">reporting and analysis mechanism which is to be relied </w:t>
      </w:r>
      <w:r w:rsidR="00503447" w:rsidRPr="00AE7FE2">
        <w:t>on</w:t>
      </w:r>
      <w:r w:rsidRPr="00AE7FE2">
        <w:t xml:space="preserve"> </w:t>
      </w:r>
      <w:r w:rsidR="00BA6F94" w:rsidRPr="00AE7FE2">
        <w:t>in</w:t>
      </w:r>
      <w:r w:rsidRPr="00AE7FE2">
        <w:t xml:space="preserve"> inform</w:t>
      </w:r>
      <w:r w:rsidR="00BA6F94" w:rsidRPr="00AE7FE2">
        <w:t>ing</w:t>
      </w:r>
      <w:r w:rsidRPr="00AE7FE2">
        <w:t xml:space="preserve"> the ongoing monitoring of medication incident reporting process</w:t>
      </w:r>
      <w:r w:rsidR="00CA477A" w:rsidRPr="00AE7FE2">
        <w:t>.</w:t>
      </w:r>
      <w:r w:rsidR="00745DB9" w:rsidRPr="00AE7FE2">
        <w:t xml:space="preserve"> It is also unclear what the planned training schedule related to checking of Schedule 4 and Schedule 8 medication is for 2023 as identified by the Clinical Governance Report dated January 2023.</w:t>
      </w:r>
    </w:p>
    <w:p w14:paraId="170AEAD0" w14:textId="3B929968" w:rsidR="000E18BF" w:rsidRPr="00AE7FE2" w:rsidRDefault="000E18BF" w:rsidP="002707F6">
      <w:pPr>
        <w:pStyle w:val="NormalArial"/>
      </w:pPr>
      <w:r w:rsidRPr="00AE7FE2">
        <w:t>Training records</w:t>
      </w:r>
      <w:r w:rsidR="00BA6F94" w:rsidRPr="00AE7FE2">
        <w:t xml:space="preserve"> provided</w:t>
      </w:r>
      <w:r w:rsidRPr="00AE7FE2">
        <w:t xml:space="preserve"> </w:t>
      </w:r>
      <w:r w:rsidR="00BA6F94" w:rsidRPr="00AE7FE2">
        <w:t>indicate</w:t>
      </w:r>
      <w:r w:rsidRPr="00AE7FE2">
        <w:t xml:space="preserve"> 100% compliance with medication competencies. The records reflect a total of 10 staff members having completed medication competency modules between October 2022 and December 2022, 8 of these staff members being personal care workers, 1 enrolled nurse and 1 registered nurse</w:t>
      </w:r>
      <w:r w:rsidR="00BA6F94" w:rsidRPr="00AE7FE2">
        <w:t>.</w:t>
      </w:r>
    </w:p>
    <w:p w14:paraId="0213F650" w14:textId="53771E85" w:rsidR="00503447" w:rsidRDefault="00503447" w:rsidP="002707F6">
      <w:pPr>
        <w:pStyle w:val="NormalArial"/>
      </w:pPr>
      <w:r w:rsidRPr="00AE7FE2">
        <w:t xml:space="preserve">While it is apparent the service is taking steps toward </w:t>
      </w:r>
      <w:r w:rsidR="008E2D0B" w:rsidRPr="00AE7FE2">
        <w:t>rectifying the identified deficits</w:t>
      </w:r>
      <w:r w:rsidR="00D30236" w:rsidRPr="00AE7FE2">
        <w:t xml:space="preserve"> in medication incident </w:t>
      </w:r>
      <w:r w:rsidR="007E373E">
        <w:t>investigation and analysis</w:t>
      </w:r>
      <w:r w:rsidR="008E2D0B" w:rsidRPr="00AE7FE2">
        <w:t xml:space="preserve">, there continues to be gaps in the consistency of information and reporting mechanisms to reflect adequate investigation, </w:t>
      </w:r>
      <w:r w:rsidR="00865BC3" w:rsidRPr="00AE7FE2">
        <w:t>outcomes,</w:t>
      </w:r>
      <w:r w:rsidR="003D66E9" w:rsidRPr="00AE7FE2">
        <w:t xml:space="preserve"> and </w:t>
      </w:r>
      <w:proofErr w:type="spellStart"/>
      <w:r w:rsidR="00553A61">
        <w:t>adeuate</w:t>
      </w:r>
      <w:proofErr w:type="spellEnd"/>
      <w:r w:rsidR="008E2D0B" w:rsidRPr="00AE7FE2">
        <w:t xml:space="preserve"> </w:t>
      </w:r>
      <w:r w:rsidR="00356971">
        <w:t>analysis</w:t>
      </w:r>
      <w:r w:rsidR="008E2D0B" w:rsidRPr="00AE7FE2">
        <w:t xml:space="preserve"> </w:t>
      </w:r>
      <w:r w:rsidR="00D30236" w:rsidRPr="00AE7FE2">
        <w:t>of incide</w:t>
      </w:r>
      <w:r w:rsidR="003D66E9" w:rsidRPr="00AE7FE2">
        <w:t>n</w:t>
      </w:r>
      <w:r w:rsidR="00D30236" w:rsidRPr="00AE7FE2">
        <w:t>ts</w:t>
      </w:r>
      <w:r w:rsidR="008E2D0B" w:rsidRPr="00AE7FE2">
        <w:t>.</w:t>
      </w:r>
    </w:p>
    <w:p w14:paraId="73A7D699" w14:textId="34BD86FF" w:rsidR="002707F6" w:rsidRDefault="002707F6" w:rsidP="002707F6">
      <w:pPr>
        <w:pStyle w:val="NormalArial"/>
      </w:pPr>
      <w:r w:rsidRPr="00D939C0">
        <w:t xml:space="preserve">Accordingly, I find the </w:t>
      </w:r>
      <w:r w:rsidRPr="007A78AC">
        <w:t>service non-compliant</w:t>
      </w:r>
      <w:r w:rsidRPr="00D939C0">
        <w:t xml:space="preserve"> with Requirement </w:t>
      </w:r>
      <w:r>
        <w:t>3</w:t>
      </w:r>
      <w:r w:rsidRPr="00D939C0">
        <w:t>(3)(</w:t>
      </w:r>
      <w:r>
        <w:t>b</w:t>
      </w:r>
      <w:r w:rsidRPr="00D939C0">
        <w:t>).</w:t>
      </w:r>
    </w:p>
    <w:p w14:paraId="08E093D0" w14:textId="68ACF7F8" w:rsidR="002707F6" w:rsidRDefault="002707F6" w:rsidP="002707F6">
      <w:pPr>
        <w:pStyle w:val="NormalArial"/>
      </w:pPr>
      <w:r w:rsidRPr="007B69D8">
        <w:t>I am satisfied the remaining requirements of</w:t>
      </w:r>
      <w:r>
        <w:t xml:space="preserve"> </w:t>
      </w:r>
      <w:r w:rsidRPr="007B69D8">
        <w:t>Standard</w:t>
      </w:r>
      <w:r>
        <w:t xml:space="preserve"> 3</w:t>
      </w:r>
      <w:r w:rsidRPr="007B69D8">
        <w:t xml:space="preserve"> are compliant.</w:t>
      </w:r>
    </w:p>
    <w:p w14:paraId="12E7393A" w14:textId="0B2DA805" w:rsidR="00A317DC" w:rsidRDefault="002707F6" w:rsidP="002707F6">
      <w:pPr>
        <w:pStyle w:val="NormalArial"/>
      </w:pPr>
      <w:r>
        <w:t xml:space="preserve">All sampled consumers and representatives expressed satisfaction </w:t>
      </w:r>
      <w:r w:rsidR="0041259E">
        <w:t>with</w:t>
      </w:r>
      <w:r>
        <w:t xml:space="preserve"> the </w:t>
      </w:r>
      <w:r w:rsidR="00865BC3">
        <w:t>quality-of-care</w:t>
      </w:r>
      <w:r>
        <w:t xml:space="preserve"> consumers receive and that staff understand consumer preferences. Review</w:t>
      </w:r>
      <w:r w:rsidR="000C3523">
        <w:t xml:space="preserve"> of</w:t>
      </w:r>
      <w:r>
        <w:t xml:space="preserve"> sampled consumer care documentation demonstrated care delivery is in accordance with the current care needs of consumers including wound management, pain management and personal care. Review of sampled care documents reflect pain is considered, including when consumers require wound management or behavioural changes are reported. Staff demonstrated understanding of the individual needs of sampled consumers and how these are managed in line with care plans.</w:t>
      </w:r>
    </w:p>
    <w:p w14:paraId="4EB1E6B8" w14:textId="1BDAC517" w:rsidR="002707F6" w:rsidRDefault="00A317DC" w:rsidP="002707F6">
      <w:pPr>
        <w:pStyle w:val="NormalArial"/>
      </w:pPr>
      <w:r>
        <w:lastRenderedPageBreak/>
        <w:t xml:space="preserve">Sampled consumers </w:t>
      </w:r>
      <w:r w:rsidR="00243DED">
        <w:t xml:space="preserve">confirmed staff consult with them about their needs, goals and preferences including end of life discussions. Consumer preferences were reflected in </w:t>
      </w:r>
      <w:r w:rsidR="00865BC3">
        <w:t>end-of-life</w:t>
      </w:r>
      <w:r w:rsidR="00243DED">
        <w:t xml:space="preserve"> documentation, and sampled consumers had detailed advance care </w:t>
      </w:r>
      <w:r w:rsidR="00865BC3">
        <w:t>directives including</w:t>
      </w:r>
      <w:r w:rsidR="009D6367">
        <w:t xml:space="preserve"> details </w:t>
      </w:r>
      <w:r w:rsidR="00243DED">
        <w:t>such as having family members present, hav</w:t>
      </w:r>
      <w:r w:rsidR="009D6367">
        <w:t>ing</w:t>
      </w:r>
      <w:r w:rsidR="00243DED">
        <w:t xml:space="preserve"> a representative of their faith </w:t>
      </w:r>
      <w:r w:rsidR="009D6367">
        <w:t>at</w:t>
      </w:r>
      <w:r w:rsidR="00243DED">
        <w:t>tend, and preferred funeral directors. Staff demonstrated an understanding of the needs of consumers nearing the end of life</w:t>
      </w:r>
      <w:r w:rsidR="009D6367">
        <w:t>.</w:t>
      </w:r>
    </w:p>
    <w:p w14:paraId="2A31DB4E" w14:textId="5441A931" w:rsidR="00533427" w:rsidRDefault="00533427" w:rsidP="002707F6">
      <w:pPr>
        <w:pStyle w:val="NormalArial"/>
      </w:pPr>
      <w:r>
        <w:t>Sampled consumers and representatives stated they are satisfied staff recognise and respond to deterioration or change in consumer health and well-being. Staff said they have received education on reporting any changes in consumer condition. All care files</w:t>
      </w:r>
      <w:r w:rsidR="0041259E">
        <w:t xml:space="preserve"> sampled in this requirement</w:t>
      </w:r>
      <w:r>
        <w:t xml:space="preserve"> reflected that where incidents or changes in consumer condition occur, changes are recognised and reported in a timely manner, with appropriate actions taken.</w:t>
      </w:r>
    </w:p>
    <w:p w14:paraId="2D1F33DB" w14:textId="74F49455" w:rsidR="003744A4" w:rsidRDefault="003744A4" w:rsidP="003744A4">
      <w:pPr>
        <w:pStyle w:val="NormalArial"/>
      </w:pPr>
      <w:r w:rsidRPr="003744A4">
        <w:t xml:space="preserve">Sampled consumers expressed satisfaction in staff understanding and providing care according to their preferences. Sampled staff stated they refer to the updated handover </w:t>
      </w:r>
      <w:r w:rsidR="0041259E">
        <w:t>information</w:t>
      </w:r>
      <w:r w:rsidRPr="003744A4">
        <w:t xml:space="preserve"> at the beginning of each shift. Sampled care file review demonstrated care files provide relevant information to ensure care interventions are up to date and handover sheets reflect the current care preferences of consumers. </w:t>
      </w:r>
      <w:r>
        <w:t>Assessors</w:t>
      </w:r>
      <w:r w:rsidRPr="003744A4">
        <w:t xml:space="preserve"> observed staff handover </w:t>
      </w:r>
      <w:r>
        <w:t>during the site assessment</w:t>
      </w:r>
      <w:r w:rsidRPr="003744A4">
        <w:t>. Staff were observed referring to comprehensive handover sheet</w:t>
      </w:r>
      <w:r>
        <w:t>s</w:t>
      </w:r>
      <w:r w:rsidRPr="003744A4">
        <w:t xml:space="preserve"> which highlight consumer care needs and preferences. </w:t>
      </w:r>
    </w:p>
    <w:p w14:paraId="068B8C26" w14:textId="77777777" w:rsidR="00D803F3" w:rsidRDefault="00362D9F" w:rsidP="00362D9F">
      <w:pPr>
        <w:rPr>
          <w:rFonts w:ascii="Arial" w:hAnsi="Arial" w:cs="Arial"/>
        </w:rPr>
      </w:pPr>
      <w:r>
        <w:rPr>
          <w:rFonts w:ascii="Arial" w:hAnsi="Arial" w:cs="Arial"/>
        </w:rPr>
        <w:t xml:space="preserve">Sampled </w:t>
      </w:r>
      <w:r w:rsidRPr="00362D9F">
        <w:rPr>
          <w:rFonts w:ascii="Arial" w:hAnsi="Arial" w:cs="Arial"/>
        </w:rPr>
        <w:t xml:space="preserve">consumers provided examples of the health providers involved in their care, including their preferred general practitioner. Two representatives expressed satisfaction in the referral process when condition or needs change. Care files sampled reflect timely and appropriate referrals to other organisations and providers of other care and services. Staff described the service’s referral process and provided examples of </w:t>
      </w:r>
      <w:r>
        <w:rPr>
          <w:rFonts w:ascii="Arial" w:hAnsi="Arial" w:cs="Arial"/>
        </w:rPr>
        <w:t xml:space="preserve">completed </w:t>
      </w:r>
      <w:r w:rsidRPr="00362D9F">
        <w:rPr>
          <w:rFonts w:ascii="Arial" w:hAnsi="Arial" w:cs="Arial"/>
        </w:rPr>
        <w:t>referrals.</w:t>
      </w:r>
    </w:p>
    <w:p w14:paraId="6AC1A57F" w14:textId="5422BCDC" w:rsidR="002B0C90" w:rsidRPr="002B4B1C" w:rsidRDefault="00D803F3" w:rsidP="002B4B1C">
      <w:pPr>
        <w:rPr>
          <w:rFonts w:ascii="Arial" w:hAnsi="Arial" w:cs="Arial"/>
        </w:rPr>
      </w:pPr>
      <w:r w:rsidRPr="00D803F3">
        <w:rPr>
          <w:rFonts w:ascii="Arial" w:hAnsi="Arial" w:cs="Arial"/>
        </w:rPr>
        <w:t xml:space="preserve">Staff generally demonstrated effective infection prevention and control practices, and clinical staff were able to describe the service’s process regarding antimicrobial stewardship. </w:t>
      </w:r>
      <w:r w:rsidR="0041259E">
        <w:rPr>
          <w:rFonts w:ascii="Arial" w:hAnsi="Arial" w:cs="Arial"/>
        </w:rPr>
        <w:t>Assessors</w:t>
      </w:r>
      <w:r w:rsidRPr="00D803F3">
        <w:rPr>
          <w:rFonts w:ascii="Arial" w:hAnsi="Arial" w:cs="Arial"/>
        </w:rPr>
        <w:t xml:space="preserve"> observed the screening process in place and visitors complying with required processes and completing rapid antigen testing prior to entry. The service demonstrated ‘ready to go’ outbreak kits which are stored in a central location within the service. The service is supported by an outbreak management plan, and the organisation’s infection prevention and control nurse consultant who visits regularly and conducts audits.</w:t>
      </w:r>
      <w:r w:rsidR="00F42DC9">
        <w:br w:type="page"/>
      </w:r>
    </w:p>
    <w:p w14:paraId="6AC1A580" w14:textId="77777777" w:rsidR="00FC045E" w:rsidRPr="00996FAF" w:rsidRDefault="00F42DC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E917A7" w14:paraId="6AC1A583" w14:textId="77777777" w:rsidTr="002B4B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AC1A581" w14:textId="77777777" w:rsidR="00FC045E" w:rsidRPr="00996FAF" w:rsidRDefault="00F42DC9"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AC1A582" w14:textId="77777777" w:rsidR="00FC045E" w:rsidRPr="00996FAF" w:rsidRDefault="00FE363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917A7" w14:paraId="6AC1A587" w14:textId="77777777" w:rsidTr="002B4B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1A584" w14:textId="77777777" w:rsidR="00FC045E" w:rsidRPr="00996FAF" w:rsidRDefault="00F42DC9"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6AC1A585" w14:textId="77777777" w:rsidR="00FC045E" w:rsidRPr="00996FAF" w:rsidRDefault="00F42DC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6AC1A586" w14:textId="2E18C425" w:rsidR="00FC045E" w:rsidRPr="00996FAF" w:rsidRDefault="00FE363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A47DE">
                  <w:rPr>
                    <w:rFonts w:ascii="Arial" w:hAnsi="Arial" w:cs="Arial"/>
                    <w:color w:val="auto"/>
                  </w:rPr>
                  <w:t>Compliant</w:t>
                </w:r>
              </w:sdtContent>
            </w:sdt>
            <w:r w:rsidR="00F42DC9" w:rsidRPr="00996FAF">
              <w:rPr>
                <w:rFonts w:ascii="Arial" w:hAnsi="Arial" w:cs="Arial"/>
                <w:color w:val="0000FF"/>
              </w:rPr>
              <w:t xml:space="preserve"> </w:t>
            </w:r>
          </w:p>
        </w:tc>
      </w:tr>
      <w:tr w:rsidR="00E917A7" w14:paraId="6AC1A58B" w14:textId="77777777" w:rsidTr="002B4B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1A588" w14:textId="77777777" w:rsidR="00FC045E" w:rsidRPr="00996FAF" w:rsidRDefault="00F42DC9"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AC1A589" w14:textId="77777777" w:rsidR="00FC045E" w:rsidRPr="00996FAF" w:rsidRDefault="00F42DC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6AC1A58A" w14:textId="5EB135F1" w:rsidR="00FC045E" w:rsidRPr="00996FAF" w:rsidRDefault="00FE363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5A47DE">
                  <w:rPr>
                    <w:rFonts w:ascii="Arial" w:hAnsi="Arial" w:cs="Arial"/>
                    <w:color w:val="auto"/>
                  </w:rPr>
                  <w:t>Compliant</w:t>
                </w:r>
              </w:sdtContent>
            </w:sdt>
            <w:r w:rsidR="00F42DC9" w:rsidRPr="00996FAF">
              <w:rPr>
                <w:rFonts w:ascii="Arial" w:hAnsi="Arial" w:cs="Arial"/>
                <w:color w:val="0000FF"/>
              </w:rPr>
              <w:t xml:space="preserve"> </w:t>
            </w:r>
          </w:p>
        </w:tc>
      </w:tr>
      <w:tr w:rsidR="00E917A7" w14:paraId="6AC1A592" w14:textId="77777777" w:rsidTr="002B4B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1A58C" w14:textId="77777777" w:rsidR="00FC045E" w:rsidRPr="00996FAF" w:rsidRDefault="00F42DC9"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6AC1A58D" w14:textId="77777777" w:rsidR="00FC045E" w:rsidRPr="00996FAF" w:rsidRDefault="00F42DC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AC1A58E" w14:textId="77777777" w:rsidR="00FC045E" w:rsidRPr="00996FAF" w:rsidRDefault="00F42DC9"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AC1A58F" w14:textId="77777777" w:rsidR="00FC045E" w:rsidRPr="00996FAF" w:rsidRDefault="00F42DC9"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AC1A590" w14:textId="77777777" w:rsidR="00FC045E" w:rsidRPr="00996FAF" w:rsidRDefault="00F42DC9"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6AC1A591" w14:textId="7D878FCF" w:rsidR="00FC045E" w:rsidRPr="00996FAF" w:rsidRDefault="00FE363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A47DE">
                  <w:rPr>
                    <w:rFonts w:ascii="Arial" w:hAnsi="Arial" w:cs="Arial"/>
                    <w:color w:val="auto"/>
                  </w:rPr>
                  <w:t>Compliant</w:t>
                </w:r>
              </w:sdtContent>
            </w:sdt>
            <w:r w:rsidR="00F42DC9" w:rsidRPr="00996FAF">
              <w:rPr>
                <w:rFonts w:ascii="Arial" w:hAnsi="Arial" w:cs="Arial"/>
                <w:color w:val="0000FF"/>
              </w:rPr>
              <w:t xml:space="preserve"> </w:t>
            </w:r>
          </w:p>
        </w:tc>
      </w:tr>
      <w:tr w:rsidR="00E917A7" w14:paraId="6AC1A596" w14:textId="77777777" w:rsidTr="002B4B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1A593" w14:textId="77777777" w:rsidR="00FC045E" w:rsidRPr="00996FAF" w:rsidRDefault="00F42DC9"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6AC1A594" w14:textId="77777777" w:rsidR="00FC045E" w:rsidRPr="00996FAF" w:rsidRDefault="00F42DC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AC1A595" w14:textId="57BABA83" w:rsidR="00FC045E" w:rsidRPr="00996FAF" w:rsidRDefault="00FE3633"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5A47DE">
                  <w:rPr>
                    <w:rFonts w:ascii="Arial" w:hAnsi="Arial" w:cs="Arial"/>
                    <w:color w:val="auto"/>
                  </w:rPr>
                  <w:t>Compliant</w:t>
                </w:r>
              </w:sdtContent>
            </w:sdt>
            <w:r w:rsidR="00F42DC9" w:rsidRPr="00996FAF">
              <w:rPr>
                <w:rFonts w:ascii="Arial" w:hAnsi="Arial" w:cs="Arial"/>
                <w:color w:val="0000FF"/>
              </w:rPr>
              <w:t xml:space="preserve"> </w:t>
            </w:r>
          </w:p>
        </w:tc>
      </w:tr>
      <w:tr w:rsidR="00E917A7" w14:paraId="6AC1A59A" w14:textId="77777777" w:rsidTr="002B4B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1A597" w14:textId="77777777" w:rsidR="00FC045E" w:rsidRPr="00996FAF" w:rsidRDefault="00F42DC9"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6AC1A598" w14:textId="77777777" w:rsidR="00FC045E" w:rsidRPr="00996FAF" w:rsidRDefault="00F42DC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6AC1A599" w14:textId="4C141B62" w:rsidR="00FC045E" w:rsidRPr="00996FAF" w:rsidRDefault="00FE3633"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5A47DE">
                  <w:rPr>
                    <w:rFonts w:ascii="Arial" w:hAnsi="Arial" w:cs="Arial"/>
                    <w:color w:val="auto"/>
                  </w:rPr>
                  <w:t>Compliant</w:t>
                </w:r>
              </w:sdtContent>
            </w:sdt>
            <w:r w:rsidR="00F42DC9" w:rsidRPr="00996FAF">
              <w:rPr>
                <w:rFonts w:ascii="Arial" w:hAnsi="Arial" w:cs="Arial"/>
                <w:color w:val="0000FF"/>
              </w:rPr>
              <w:t xml:space="preserve"> </w:t>
            </w:r>
          </w:p>
        </w:tc>
      </w:tr>
      <w:tr w:rsidR="00E917A7" w14:paraId="6AC1A59E" w14:textId="77777777" w:rsidTr="002B4B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1A59B" w14:textId="77777777" w:rsidR="00FC045E" w:rsidRPr="00996FAF" w:rsidRDefault="00F42DC9"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6AC1A59C" w14:textId="77777777" w:rsidR="00FC045E" w:rsidRPr="00996FAF" w:rsidRDefault="00F42DC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6AC1A59D" w14:textId="411EB064" w:rsidR="00FC045E" w:rsidRPr="00996FAF" w:rsidRDefault="00FE363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5A47DE">
                  <w:rPr>
                    <w:rFonts w:ascii="Arial" w:hAnsi="Arial" w:cs="Arial"/>
                    <w:color w:val="auto"/>
                  </w:rPr>
                  <w:t>Compliant</w:t>
                </w:r>
              </w:sdtContent>
            </w:sdt>
            <w:r w:rsidR="00F42DC9" w:rsidRPr="00996FAF">
              <w:rPr>
                <w:rFonts w:ascii="Arial" w:hAnsi="Arial" w:cs="Arial"/>
                <w:color w:val="0000FF"/>
              </w:rPr>
              <w:t xml:space="preserve"> </w:t>
            </w:r>
          </w:p>
        </w:tc>
      </w:tr>
      <w:tr w:rsidR="00E917A7" w14:paraId="6AC1A5A2" w14:textId="77777777" w:rsidTr="002B4B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1A59F" w14:textId="77777777" w:rsidR="00FC045E" w:rsidRPr="00996FAF" w:rsidRDefault="00F42DC9"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6AC1A5A0" w14:textId="77777777" w:rsidR="00FC045E" w:rsidRPr="00996FAF" w:rsidRDefault="00F42DC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6AC1A5A1" w14:textId="2CF3E8B4" w:rsidR="00FC045E" w:rsidRPr="00996FAF" w:rsidRDefault="00FE363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5A47DE">
                  <w:rPr>
                    <w:rFonts w:ascii="Arial" w:hAnsi="Arial" w:cs="Arial"/>
                    <w:color w:val="auto"/>
                  </w:rPr>
                  <w:t>Compliant</w:t>
                </w:r>
              </w:sdtContent>
            </w:sdt>
            <w:r w:rsidR="00F42DC9" w:rsidRPr="00996FAF">
              <w:rPr>
                <w:rFonts w:ascii="Arial" w:hAnsi="Arial" w:cs="Arial"/>
                <w:color w:val="0000FF"/>
              </w:rPr>
              <w:t xml:space="preserve"> </w:t>
            </w:r>
          </w:p>
        </w:tc>
      </w:tr>
    </w:tbl>
    <w:p w14:paraId="6AC1A5A3" w14:textId="77777777" w:rsidR="00D87E7C" w:rsidRDefault="00F42DC9" w:rsidP="002B4B1C">
      <w:pPr>
        <w:pStyle w:val="Heading20"/>
        <w:spacing w:before="240"/>
      </w:pPr>
      <w:r w:rsidRPr="00996FAF">
        <w:t>Findings</w:t>
      </w:r>
    </w:p>
    <w:p w14:paraId="15324A30" w14:textId="5D643BB2" w:rsidR="000C1987" w:rsidRDefault="000C1987" w:rsidP="0036130C">
      <w:pPr>
        <w:pStyle w:val="NormalArial"/>
        <w:rPr>
          <w:rFonts w:eastAsia="Calibri"/>
        </w:rPr>
      </w:pPr>
      <w:r>
        <w:t xml:space="preserve">Sampled consumers described how they are supported to engage in activities and events of their choice and how their individual preferences are respected. Staff described how the service supported consumers to maximise their independence, </w:t>
      </w:r>
      <w:r w:rsidR="00865BC3">
        <w:t>well-being,</w:t>
      </w:r>
      <w:r>
        <w:t xml:space="preserve"> and quality of life. Care planning documentation identified consumer choices and provided information about the services and supports needed to assist consumers. Assessors observed</w:t>
      </w:r>
      <w:r>
        <w:rPr>
          <w:rFonts w:eastAsia="Calibri"/>
        </w:rPr>
        <w:t xml:space="preserve"> a range of activities during the assessment.</w:t>
      </w:r>
    </w:p>
    <w:p w14:paraId="5915EC08" w14:textId="5D55509A" w:rsidR="000C1987" w:rsidRDefault="000C1987" w:rsidP="0041259E">
      <w:pPr>
        <w:pStyle w:val="NormalArial"/>
      </w:pPr>
      <w:r w:rsidRPr="000C1987">
        <w:t xml:space="preserve">Sampled consumers stated the service supports their emotional and psychological well-being and spoke of staff members taking the time to listen and support them when required. Staff discussed </w:t>
      </w:r>
      <w:r w:rsidR="0041259E">
        <w:t>that</w:t>
      </w:r>
      <w:r w:rsidRPr="000C1987">
        <w:t xml:space="preserve"> if they notice changes in a consumer’s mood or level of engagement, they will spend time with the</w:t>
      </w:r>
      <w:r>
        <w:t>m</w:t>
      </w:r>
      <w:r w:rsidRPr="000C1987">
        <w:t xml:space="preserve"> to ascertain </w:t>
      </w:r>
      <w:r w:rsidR="0041259E">
        <w:t>what further assistance they may require</w:t>
      </w:r>
      <w:r>
        <w:t>.</w:t>
      </w:r>
    </w:p>
    <w:p w14:paraId="3BF9F0F6" w14:textId="03728134" w:rsidR="00116512" w:rsidRDefault="00116512" w:rsidP="0041259E">
      <w:pPr>
        <w:pStyle w:val="NormalArial"/>
      </w:pPr>
      <w:r>
        <w:t>S</w:t>
      </w:r>
      <w:r w:rsidRPr="00116512">
        <w:t xml:space="preserve">ampled consumers provided examples of how the service offers support and services that enable them to participate in the community with a number engaged with local community support programs. </w:t>
      </w:r>
      <w:r>
        <w:t>Sampled</w:t>
      </w:r>
      <w:r w:rsidRPr="00116512">
        <w:t xml:space="preserve"> consumers said they are encouraged to do things of interest to them, and consumers said lifestyle staff </w:t>
      </w:r>
      <w:r w:rsidR="00787E13">
        <w:t>routinely</w:t>
      </w:r>
      <w:r w:rsidRPr="00116512">
        <w:t xml:space="preserve"> seek suggestions to enhance the lifestyle program.</w:t>
      </w:r>
    </w:p>
    <w:p w14:paraId="73EA9DA7" w14:textId="29F97BBE" w:rsidR="00116512" w:rsidRDefault="00116512" w:rsidP="0041259E">
      <w:pPr>
        <w:pStyle w:val="NormalArial"/>
      </w:pPr>
      <w:r>
        <w:t>S</w:t>
      </w:r>
      <w:r w:rsidRPr="00116512">
        <w:t xml:space="preserve">ampled consumers expressed satisfaction </w:t>
      </w:r>
      <w:r>
        <w:t xml:space="preserve">with </w:t>
      </w:r>
      <w:r w:rsidRPr="00116512">
        <w:t xml:space="preserve">other organisations </w:t>
      </w:r>
      <w:r>
        <w:t>i</w:t>
      </w:r>
      <w:r w:rsidRPr="00116512">
        <w:t xml:space="preserve">nvolved </w:t>
      </w:r>
      <w:r>
        <w:t>in their care. L</w:t>
      </w:r>
      <w:r w:rsidRPr="00116512">
        <w:t xml:space="preserve">ifestyle staff provided information on the referral process to other organisations and gave the </w:t>
      </w:r>
      <w:r w:rsidRPr="00116512">
        <w:lastRenderedPageBreak/>
        <w:t>example of consumers who recently began attending a local community group for social interactions and activities</w:t>
      </w:r>
      <w:r>
        <w:t>.</w:t>
      </w:r>
    </w:p>
    <w:p w14:paraId="630CE4B7" w14:textId="475B71EA" w:rsidR="009754D6" w:rsidRDefault="009754D6" w:rsidP="0041259E">
      <w:pPr>
        <w:pStyle w:val="NormalArial"/>
      </w:pPr>
      <w:r>
        <w:t>Assessors</w:t>
      </w:r>
      <w:r w:rsidRPr="009754D6">
        <w:t xml:space="preserve"> reviewed </w:t>
      </w:r>
      <w:r>
        <w:t>sampled</w:t>
      </w:r>
      <w:r w:rsidRPr="009754D6">
        <w:t xml:space="preserve"> care plans which identified the involvement of others in the provision of lifestyle support</w:t>
      </w:r>
      <w:r>
        <w:t>s</w:t>
      </w:r>
      <w:r w:rsidRPr="009754D6">
        <w:t xml:space="preserve"> and services</w:t>
      </w:r>
      <w:r>
        <w:t>.</w:t>
      </w:r>
      <w:r w:rsidRPr="009754D6">
        <w:t xml:space="preserve"> These include visits by allied health providers,</w:t>
      </w:r>
      <w:r>
        <w:t xml:space="preserve"> local disability support services, and</w:t>
      </w:r>
      <w:r w:rsidRPr="009754D6">
        <w:t xml:space="preserve"> community groups including representatives of faith</w:t>
      </w:r>
      <w:r>
        <w:t>.</w:t>
      </w:r>
    </w:p>
    <w:p w14:paraId="1A2DFBBF" w14:textId="5AD363AF" w:rsidR="009754D6" w:rsidRDefault="009754D6" w:rsidP="0041259E">
      <w:pPr>
        <w:pStyle w:val="NormalArial"/>
        <w:rPr>
          <w:szCs w:val="22"/>
        </w:rPr>
      </w:pPr>
      <w:r>
        <w:t xml:space="preserve">Sampled consumers stated meals at the service were satisfactory, with alternatives to the set menu available. </w:t>
      </w:r>
      <w:r w:rsidRPr="009754D6">
        <w:t xml:space="preserve">Food service staff were well-informed about individual consumer preferences and dietary requirements. Staff were observed providing meal assistance to consumers in a respectful and unhurried manner. Care planning documents for sampled consumers reflected current dietary needs, dislikes, </w:t>
      </w:r>
      <w:r w:rsidR="00865BC3" w:rsidRPr="009754D6">
        <w:t>allergies,</w:t>
      </w:r>
      <w:r w:rsidRPr="009754D6">
        <w:t xml:space="preserve"> and preferences.</w:t>
      </w:r>
    </w:p>
    <w:p w14:paraId="13860D3E" w14:textId="2B64FF52" w:rsidR="009754D6" w:rsidRPr="000C1987" w:rsidRDefault="009754D6" w:rsidP="0041259E">
      <w:pPr>
        <w:pStyle w:val="NormalArial"/>
      </w:pPr>
      <w:r w:rsidRPr="009754D6">
        <w:t>Most consumers</w:t>
      </w:r>
      <w:r w:rsidR="00787E13">
        <w:t xml:space="preserve"> sampled in this requirement need</w:t>
      </w:r>
      <w:r w:rsidRPr="009754D6">
        <w:t xml:space="preserve"> </w:t>
      </w:r>
      <w:r>
        <w:t xml:space="preserve">mobility </w:t>
      </w:r>
      <w:r w:rsidR="00787E13">
        <w:t xml:space="preserve">aids and </w:t>
      </w:r>
      <w:r w:rsidRPr="009754D6">
        <w:t xml:space="preserve">equipment. </w:t>
      </w:r>
      <w:r w:rsidR="00787E13">
        <w:t>Assessors</w:t>
      </w:r>
      <w:r w:rsidRPr="009754D6">
        <w:t xml:space="preserve"> observed consumer equipment to be clean and well-maintained. The service has processes in place to ensure all shared equipment is sanitised between each use and the service has plentiful cleaning equipment and personal protective equipment available</w:t>
      </w:r>
      <w:r>
        <w:t>.</w:t>
      </w:r>
    </w:p>
    <w:p w14:paraId="6AC1A5A4" w14:textId="390CD58F" w:rsidR="002B0C90" w:rsidRPr="00262C0B" w:rsidRDefault="00F42DC9" w:rsidP="0036130C">
      <w:pPr>
        <w:pStyle w:val="NormalArial"/>
      </w:pPr>
      <w:r>
        <w:br w:type="page"/>
      </w:r>
    </w:p>
    <w:p w14:paraId="6AC1A5A5" w14:textId="77777777" w:rsidR="00FC045E" w:rsidRPr="00996FAF" w:rsidRDefault="00F42DC9"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E917A7" w14:paraId="6AC1A5A8" w14:textId="77777777" w:rsidTr="002B4B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AC1A5A6" w14:textId="77777777" w:rsidR="00FC045E" w:rsidRPr="00996FAF" w:rsidRDefault="00F42DC9"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6AC1A5A7" w14:textId="77777777" w:rsidR="00FC045E" w:rsidRPr="00996FAF" w:rsidRDefault="00FE363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917A7" w14:paraId="6AC1A5AC" w14:textId="77777777" w:rsidTr="002B4B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1A5A9" w14:textId="77777777" w:rsidR="00FC045E" w:rsidRPr="00996FAF" w:rsidRDefault="00F42DC9"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6AC1A5AA" w14:textId="77777777" w:rsidR="00FC045E" w:rsidRPr="00996FAF" w:rsidRDefault="00F42DC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6AC1A5AB" w14:textId="6C213824" w:rsidR="00FC045E" w:rsidRPr="00996FAF" w:rsidRDefault="00FE363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650F85">
                  <w:rPr>
                    <w:rFonts w:ascii="Arial" w:hAnsi="Arial" w:cs="Arial"/>
                    <w:color w:val="auto"/>
                  </w:rPr>
                  <w:t>Compliant</w:t>
                </w:r>
              </w:sdtContent>
            </w:sdt>
            <w:r w:rsidR="00F42DC9" w:rsidRPr="00996FAF">
              <w:rPr>
                <w:rFonts w:ascii="Arial" w:hAnsi="Arial" w:cs="Arial"/>
                <w:color w:val="0000FF"/>
              </w:rPr>
              <w:t xml:space="preserve"> </w:t>
            </w:r>
          </w:p>
        </w:tc>
      </w:tr>
      <w:tr w:rsidR="00E917A7" w14:paraId="6AC1A5B2" w14:textId="77777777" w:rsidTr="002B4B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1A5AD" w14:textId="77777777" w:rsidR="00FC045E" w:rsidRPr="00996FAF" w:rsidRDefault="00F42DC9"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6AC1A5AE" w14:textId="77777777" w:rsidR="00FC045E" w:rsidRPr="00996FAF" w:rsidRDefault="00F42DC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AC1A5AF" w14:textId="77777777" w:rsidR="00FC045E" w:rsidRPr="00996FAF" w:rsidRDefault="00F42DC9"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AC1A5B0" w14:textId="77777777" w:rsidR="00FC045E" w:rsidRPr="00996FAF" w:rsidRDefault="00F42DC9"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6AC1A5B1" w14:textId="5EAA567D" w:rsidR="00FC045E" w:rsidRPr="00996FAF" w:rsidRDefault="00FE363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50F85">
                  <w:rPr>
                    <w:rFonts w:ascii="Arial" w:hAnsi="Arial" w:cs="Arial"/>
                    <w:color w:val="auto"/>
                  </w:rPr>
                  <w:t>Compliant</w:t>
                </w:r>
              </w:sdtContent>
            </w:sdt>
            <w:r w:rsidR="00F42DC9" w:rsidRPr="00996FAF">
              <w:rPr>
                <w:rFonts w:ascii="Arial" w:hAnsi="Arial" w:cs="Arial"/>
                <w:color w:val="0000FF"/>
              </w:rPr>
              <w:t xml:space="preserve"> </w:t>
            </w:r>
          </w:p>
        </w:tc>
      </w:tr>
      <w:tr w:rsidR="00E917A7" w14:paraId="6AC1A5B6" w14:textId="77777777" w:rsidTr="002B4B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1A5B3" w14:textId="77777777" w:rsidR="00FC045E" w:rsidRPr="00996FAF" w:rsidRDefault="00F42DC9"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6AC1A5B4" w14:textId="77777777" w:rsidR="00FC045E" w:rsidRPr="00996FAF" w:rsidRDefault="00F42DC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6AC1A5B5" w14:textId="6963FC52" w:rsidR="00FC045E" w:rsidRPr="00996FAF" w:rsidRDefault="00FE3633"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50F85">
                  <w:rPr>
                    <w:rFonts w:ascii="Arial" w:hAnsi="Arial" w:cs="Arial"/>
                    <w:color w:val="auto"/>
                  </w:rPr>
                  <w:t>Compliant</w:t>
                </w:r>
              </w:sdtContent>
            </w:sdt>
            <w:r w:rsidR="00F42DC9" w:rsidRPr="00996FAF">
              <w:rPr>
                <w:rFonts w:ascii="Arial" w:hAnsi="Arial" w:cs="Arial"/>
                <w:color w:val="0000FF"/>
              </w:rPr>
              <w:t xml:space="preserve"> </w:t>
            </w:r>
          </w:p>
        </w:tc>
      </w:tr>
    </w:tbl>
    <w:p w14:paraId="6AC1A5B7" w14:textId="77777777" w:rsidR="002B0C90" w:rsidRDefault="00F42DC9" w:rsidP="002B4B1C">
      <w:pPr>
        <w:pStyle w:val="Heading20"/>
        <w:spacing w:before="240"/>
      </w:pPr>
      <w:r>
        <w:t>Findings</w:t>
      </w:r>
    </w:p>
    <w:p w14:paraId="0BC392A7" w14:textId="1A0A6B48" w:rsidR="00650F85" w:rsidRDefault="00650F85" w:rsidP="0036130C">
      <w:pPr>
        <w:pStyle w:val="NormalArial"/>
        <w:rPr>
          <w:rFonts w:eastAsia="Calibri"/>
        </w:rPr>
      </w:pPr>
      <w:r>
        <w:rPr>
          <w:szCs w:val="22"/>
        </w:rPr>
        <w:t>Assessors</w:t>
      </w:r>
      <w:r w:rsidRPr="000306BE">
        <w:rPr>
          <w:szCs w:val="22"/>
        </w:rPr>
        <w:t xml:space="preserve"> observed the service environment</w:t>
      </w:r>
      <w:r w:rsidRPr="000306BE">
        <w:rPr>
          <w:rFonts w:eastAsia="Calibri"/>
        </w:rPr>
        <w:t xml:space="preserve"> to be welcoming, clean, uncluttered </w:t>
      </w:r>
      <w:r w:rsidR="00787E13">
        <w:rPr>
          <w:rFonts w:eastAsia="Calibri"/>
        </w:rPr>
        <w:t>with</w:t>
      </w:r>
      <w:r w:rsidRPr="000306BE">
        <w:rPr>
          <w:rFonts w:eastAsia="Calibri"/>
        </w:rPr>
        <w:t xml:space="preserve"> a range of spaces that optimise consumer engagement and interaction or allows consumers to enjoy quiet time. The service environment enabled easy access and movement for consumers and staff. Consumers and representatives provided positive feedback about the service environment</w:t>
      </w:r>
      <w:r>
        <w:rPr>
          <w:rFonts w:eastAsia="Calibri"/>
        </w:rPr>
        <w:t>.</w:t>
      </w:r>
    </w:p>
    <w:p w14:paraId="6AC1A5B8" w14:textId="4E649138" w:rsidR="002B0C90" w:rsidRDefault="00650F85" w:rsidP="0036130C">
      <w:pPr>
        <w:pStyle w:val="NormalArial"/>
        <w:rPr>
          <w:rFonts w:eastAsia="Calibri"/>
        </w:rPr>
      </w:pPr>
      <w:r>
        <w:rPr>
          <w:rFonts w:eastAsia="Calibri"/>
        </w:rPr>
        <w:t>Assessors</w:t>
      </w:r>
      <w:r w:rsidRPr="000306BE">
        <w:rPr>
          <w:rFonts w:eastAsia="Calibri"/>
        </w:rPr>
        <w:t xml:space="preserve"> observed the service to be neat, </w:t>
      </w:r>
      <w:r w:rsidR="00865BC3" w:rsidRPr="000306BE">
        <w:rPr>
          <w:rFonts w:eastAsia="Calibri"/>
        </w:rPr>
        <w:t>tidy,</w:t>
      </w:r>
      <w:r w:rsidRPr="000306BE">
        <w:rPr>
          <w:rFonts w:eastAsia="Calibri"/>
        </w:rPr>
        <w:t xml:space="preserve"> and free of clutter. Consumers and representatives expressed satisfaction the service environment is safe and comfortable. Cleaning and maintenance </w:t>
      </w:r>
      <w:r w:rsidR="00865BC3" w:rsidRPr="000306BE">
        <w:rPr>
          <w:rFonts w:eastAsia="Calibri"/>
        </w:rPr>
        <w:t>consist</w:t>
      </w:r>
      <w:r w:rsidRPr="000306BE">
        <w:rPr>
          <w:rFonts w:eastAsia="Calibri"/>
        </w:rPr>
        <w:t xml:space="preserve"> of preventative and reactive maintenance systems</w:t>
      </w:r>
      <w:r>
        <w:rPr>
          <w:rFonts w:eastAsia="Calibri"/>
        </w:rPr>
        <w:t>.</w:t>
      </w:r>
    </w:p>
    <w:p w14:paraId="72EA449D" w14:textId="3D15290F" w:rsidR="00650F85" w:rsidRPr="00262C0B" w:rsidRDefault="00650F85" w:rsidP="0036130C">
      <w:pPr>
        <w:pStyle w:val="NormalArial"/>
      </w:pPr>
      <w:r w:rsidRPr="000306BE">
        <w:t xml:space="preserve">The service demonstrated furniture, fittings and equipment </w:t>
      </w:r>
      <w:r>
        <w:t>are</w:t>
      </w:r>
      <w:r w:rsidRPr="000306BE">
        <w:t xml:space="preserve"> clean and well maintained. Consumers and representatives expressed satisfaction</w:t>
      </w:r>
      <w:r w:rsidR="00787E13">
        <w:t xml:space="preserve"> that</w:t>
      </w:r>
      <w:r w:rsidRPr="000306BE">
        <w:t xml:space="preserve"> if repairs are required maintenance officers are prompt. There is a variety of equipment available and is suitable for individual consumer needs</w:t>
      </w:r>
      <w:r>
        <w:t>.</w:t>
      </w:r>
    </w:p>
    <w:p w14:paraId="5A5BA767" w14:textId="77777777" w:rsidR="00650F85" w:rsidRDefault="00650F85">
      <w:pPr>
        <w:spacing w:after="160" w:line="259" w:lineRule="auto"/>
        <w:rPr>
          <w:rFonts w:ascii="Arial" w:eastAsiaTheme="majorEastAsia" w:hAnsi="Arial" w:cs="Arial"/>
          <w:b/>
          <w:bCs/>
          <w:sz w:val="30"/>
          <w:szCs w:val="28"/>
        </w:rPr>
      </w:pPr>
      <w:r>
        <w:rPr>
          <w:rFonts w:ascii="Arial" w:hAnsi="Arial" w:cs="Arial"/>
        </w:rPr>
        <w:br w:type="page"/>
      </w:r>
    </w:p>
    <w:p w14:paraId="6AC1A5B9" w14:textId="738F451F" w:rsidR="00FC045E" w:rsidRPr="00996FAF" w:rsidRDefault="00F42DC9"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E917A7" w14:paraId="6AC1A5BC" w14:textId="77777777" w:rsidTr="002B4B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AC1A5BA" w14:textId="77777777" w:rsidR="00FC045E" w:rsidRPr="00996FAF" w:rsidRDefault="00F42DC9"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6AC1A5BB" w14:textId="77777777" w:rsidR="00FC045E" w:rsidRPr="00996FAF" w:rsidRDefault="00FE363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917A7" w14:paraId="6AC1A5C0" w14:textId="77777777" w:rsidTr="002B4B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1A5BD" w14:textId="77777777" w:rsidR="00FC045E" w:rsidRPr="00996FAF" w:rsidRDefault="00F42DC9"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6AC1A5BE" w14:textId="77777777" w:rsidR="00FC045E" w:rsidRPr="00996FAF" w:rsidRDefault="00F42DC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6AC1A5BF" w14:textId="6D8F67EC" w:rsidR="00FC045E" w:rsidRPr="00996FAF" w:rsidRDefault="00FE36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A66B28">
                  <w:rPr>
                    <w:rFonts w:ascii="Arial" w:hAnsi="Arial" w:cs="Arial"/>
                    <w:color w:val="auto"/>
                  </w:rPr>
                  <w:t>Compliant</w:t>
                </w:r>
              </w:sdtContent>
            </w:sdt>
            <w:r w:rsidR="00F42DC9" w:rsidRPr="00996FAF">
              <w:rPr>
                <w:rFonts w:ascii="Arial" w:hAnsi="Arial" w:cs="Arial"/>
                <w:color w:val="0000FF"/>
              </w:rPr>
              <w:t xml:space="preserve"> </w:t>
            </w:r>
          </w:p>
        </w:tc>
      </w:tr>
      <w:tr w:rsidR="00E917A7" w14:paraId="6AC1A5C4" w14:textId="77777777" w:rsidTr="002B4B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1A5C1" w14:textId="77777777" w:rsidR="00FC045E" w:rsidRPr="00996FAF" w:rsidRDefault="00F42DC9"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AC1A5C2" w14:textId="77777777" w:rsidR="00FC045E" w:rsidRPr="00996FAF" w:rsidRDefault="00F42DC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6AC1A5C3" w14:textId="670E12B0" w:rsidR="00FC045E" w:rsidRPr="00996FAF" w:rsidRDefault="00FE363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A66B28">
                  <w:rPr>
                    <w:rFonts w:ascii="Arial" w:hAnsi="Arial" w:cs="Arial"/>
                    <w:color w:val="auto"/>
                  </w:rPr>
                  <w:t>Compliant</w:t>
                </w:r>
              </w:sdtContent>
            </w:sdt>
            <w:r w:rsidR="00F42DC9" w:rsidRPr="00996FAF">
              <w:rPr>
                <w:rFonts w:ascii="Arial" w:hAnsi="Arial" w:cs="Arial"/>
                <w:color w:val="0000FF"/>
              </w:rPr>
              <w:t xml:space="preserve"> </w:t>
            </w:r>
          </w:p>
        </w:tc>
      </w:tr>
      <w:tr w:rsidR="00E917A7" w14:paraId="6AC1A5C8" w14:textId="77777777" w:rsidTr="002B4B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1A5C5" w14:textId="77777777" w:rsidR="00FC045E" w:rsidRPr="00996FAF" w:rsidRDefault="00F42DC9"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6AC1A5C6" w14:textId="77777777" w:rsidR="00FC045E" w:rsidRPr="00996FAF" w:rsidRDefault="00F42DC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6AC1A5C7" w14:textId="0A836970" w:rsidR="00FC045E" w:rsidRPr="00996FAF" w:rsidRDefault="00FE36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A66B28">
                  <w:rPr>
                    <w:rFonts w:ascii="Arial" w:hAnsi="Arial" w:cs="Arial"/>
                    <w:color w:val="auto"/>
                  </w:rPr>
                  <w:t>Compliant</w:t>
                </w:r>
              </w:sdtContent>
            </w:sdt>
            <w:r w:rsidR="00F42DC9" w:rsidRPr="00996FAF">
              <w:rPr>
                <w:rFonts w:ascii="Arial" w:hAnsi="Arial" w:cs="Arial"/>
                <w:color w:val="0000FF"/>
              </w:rPr>
              <w:t xml:space="preserve"> </w:t>
            </w:r>
          </w:p>
        </w:tc>
      </w:tr>
      <w:tr w:rsidR="00E917A7" w14:paraId="6AC1A5CC" w14:textId="77777777" w:rsidTr="002B4B1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1A5C9" w14:textId="77777777" w:rsidR="00FC045E" w:rsidRPr="00996FAF" w:rsidRDefault="00F42DC9"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6AC1A5CA" w14:textId="77777777" w:rsidR="00FC045E" w:rsidRPr="00996FAF" w:rsidRDefault="00F42DC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6AC1A5CB" w14:textId="71008425" w:rsidR="00FC045E" w:rsidRPr="00996FAF" w:rsidRDefault="00FE363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A66B28">
                  <w:rPr>
                    <w:rFonts w:ascii="Arial" w:hAnsi="Arial" w:cs="Arial"/>
                    <w:color w:val="auto"/>
                  </w:rPr>
                  <w:t>Compliant</w:t>
                </w:r>
              </w:sdtContent>
            </w:sdt>
            <w:r w:rsidR="00F42DC9" w:rsidRPr="00996FAF">
              <w:rPr>
                <w:rFonts w:ascii="Arial" w:hAnsi="Arial" w:cs="Arial"/>
                <w:color w:val="0000FF"/>
              </w:rPr>
              <w:t xml:space="preserve"> </w:t>
            </w:r>
          </w:p>
        </w:tc>
      </w:tr>
    </w:tbl>
    <w:p w14:paraId="6AC1A5CD" w14:textId="77777777" w:rsidR="00D87E7C" w:rsidRDefault="00F42DC9" w:rsidP="002B4B1C">
      <w:pPr>
        <w:pStyle w:val="Heading20"/>
        <w:spacing w:before="240"/>
      </w:pPr>
      <w:r w:rsidRPr="00996FAF">
        <w:t>Findings</w:t>
      </w:r>
    </w:p>
    <w:p w14:paraId="5079F03C" w14:textId="05FC013F" w:rsidR="00A66B28" w:rsidRDefault="00A66B28" w:rsidP="00A66B28">
      <w:pPr>
        <w:pStyle w:val="NormalArial"/>
        <w:rPr>
          <w:rFonts w:eastAsia="Calibri"/>
        </w:rPr>
      </w:pPr>
      <w:r w:rsidRPr="00A66B28">
        <w:rPr>
          <w:rFonts w:eastAsia="Calibri"/>
        </w:rPr>
        <w:t>Consumers and representatives described how they are encouraged and supported to provide feedback and make complaints. Staff described that if a complaint or concern is raised, they will, where possible, address the issues, or document the concerns and refer them to management. The service receives feedback and complaints via feedback forms, emails, and verbally. Management responses and documentation</w:t>
      </w:r>
      <w:r>
        <w:rPr>
          <w:rFonts w:eastAsia="Calibri"/>
        </w:rPr>
        <w:t xml:space="preserve"> reviewed by assessors</w:t>
      </w:r>
      <w:r w:rsidRPr="00A66B28">
        <w:rPr>
          <w:rFonts w:eastAsia="Calibri"/>
        </w:rPr>
        <w:t>, including meeting minutes, feedback registers, forms, and the continuous improvement plan, demonstrate that management encourages feedback from consumers and representatives.</w:t>
      </w:r>
    </w:p>
    <w:p w14:paraId="2FC88F27" w14:textId="020BFBA4" w:rsidR="00A66B28" w:rsidRDefault="00A66B28" w:rsidP="00A66B28">
      <w:pPr>
        <w:pStyle w:val="NormalArial"/>
      </w:pPr>
      <w:r>
        <w:t xml:space="preserve">Assessors </w:t>
      </w:r>
      <w:r w:rsidRPr="002F3539">
        <w:t xml:space="preserve">observed information on advocacy services, </w:t>
      </w:r>
      <w:r>
        <w:t xml:space="preserve">external </w:t>
      </w:r>
      <w:r w:rsidR="00865BC3">
        <w:t>stakeholders,</w:t>
      </w:r>
      <w:r>
        <w:t xml:space="preserve"> </w:t>
      </w:r>
      <w:r w:rsidRPr="002F3539">
        <w:t xml:space="preserve">and interpreter services on display at the service. Information packages, notices, and meeting minutes </w:t>
      </w:r>
      <w:r>
        <w:t>re</w:t>
      </w:r>
      <w:r w:rsidRPr="002F3539">
        <w:t xml:space="preserve">viewed reflect </w:t>
      </w:r>
      <w:r w:rsidR="00865BC3" w:rsidRPr="002F3539">
        <w:t>that consumers and representative</w:t>
      </w:r>
      <w:r w:rsidRPr="002F3539">
        <w:t xml:space="preserve"> are informed </w:t>
      </w:r>
      <w:r>
        <w:t>regarding</w:t>
      </w:r>
      <w:r w:rsidRPr="002F3539">
        <w:t xml:space="preserve"> how to raise concerns, provide feedback, access interpreter or advocacy services, and complete feedback forms. Consumers and their representatives described how they are aware of the avenues</w:t>
      </w:r>
      <w:r w:rsidR="00787E13">
        <w:t xml:space="preserve"> available</w:t>
      </w:r>
      <w:r w:rsidRPr="002F3539">
        <w:t xml:space="preserve"> to raise complaints and provide feedback</w:t>
      </w:r>
      <w:r>
        <w:t>.</w:t>
      </w:r>
    </w:p>
    <w:p w14:paraId="6946E309" w14:textId="08E58E09" w:rsidR="00A66B28" w:rsidRDefault="00A66B28" w:rsidP="00A66B28">
      <w:pPr>
        <w:pStyle w:val="NormalArial"/>
        <w:rPr>
          <w:rFonts w:eastAsia="Arial"/>
        </w:rPr>
      </w:pPr>
      <w:r w:rsidRPr="348413AC">
        <w:rPr>
          <w:rFonts w:eastAsia="Arial"/>
        </w:rPr>
        <w:t xml:space="preserve">Consumers and representatives were </w:t>
      </w:r>
      <w:r>
        <w:rPr>
          <w:rFonts w:eastAsia="Arial"/>
        </w:rPr>
        <w:t>generally satisfied</w:t>
      </w:r>
      <w:r w:rsidRPr="348413AC">
        <w:rPr>
          <w:rFonts w:eastAsia="Arial"/>
        </w:rPr>
        <w:t xml:space="preserve"> with the process management followed to resolve complaints </w:t>
      </w:r>
      <w:r>
        <w:rPr>
          <w:rFonts w:eastAsia="Arial"/>
        </w:rPr>
        <w:t>and address</w:t>
      </w:r>
      <w:r w:rsidRPr="348413AC">
        <w:rPr>
          <w:rFonts w:eastAsia="Arial"/>
        </w:rPr>
        <w:t xml:space="preserve"> feedback. Management and staff described </w:t>
      </w:r>
      <w:r>
        <w:rPr>
          <w:rFonts w:eastAsia="Arial"/>
        </w:rPr>
        <w:t>the open disclosure process</w:t>
      </w:r>
      <w:r w:rsidRPr="348413AC">
        <w:rPr>
          <w:rFonts w:eastAsia="Arial"/>
        </w:rPr>
        <w:t xml:space="preserve"> when handling complaints, including working collaboratively with consumers and representatives and apologising when necessary</w:t>
      </w:r>
      <w:r>
        <w:rPr>
          <w:rFonts w:eastAsia="Arial"/>
        </w:rPr>
        <w:t>.</w:t>
      </w:r>
    </w:p>
    <w:p w14:paraId="698695B5" w14:textId="03ABE676" w:rsidR="00A66B28" w:rsidRPr="00A66B28" w:rsidRDefault="00A66B28" w:rsidP="00A66B28">
      <w:pPr>
        <w:pStyle w:val="NormalArial"/>
        <w:rPr>
          <w:rFonts w:eastAsia="Calibri"/>
        </w:rPr>
      </w:pPr>
      <w:r w:rsidRPr="002F3539">
        <w:t>Feedback and complaints indicated that the service is generally responding appropriately and that improvements occur as a result. Management described how feedback and complaints are collected and reviewed to assist in improving care and services. Management described how they are proactive and ask consumers if they have concerns and rectify any concerns immediately. Oversight of feedback occurs at a site and organisational level, with relevant information</w:t>
      </w:r>
      <w:r>
        <w:t xml:space="preserve"> </w:t>
      </w:r>
      <w:r w:rsidRPr="002F3539">
        <w:t>discussed at meetings to inform stakeholders</w:t>
      </w:r>
      <w:r>
        <w:t>.</w:t>
      </w:r>
    </w:p>
    <w:p w14:paraId="6AC1A5CE" w14:textId="71021F29" w:rsidR="002B0C90" w:rsidRPr="00A66B28" w:rsidRDefault="00F42DC9" w:rsidP="0036130C">
      <w:pPr>
        <w:pStyle w:val="NormalArial"/>
        <w:rPr>
          <w:rFonts w:eastAsia="Calibri"/>
        </w:rPr>
      </w:pPr>
      <w:r w:rsidRPr="00A66B28">
        <w:rPr>
          <w:rFonts w:eastAsia="Calibri"/>
        </w:rPr>
        <w:br w:type="page"/>
      </w:r>
    </w:p>
    <w:p w14:paraId="6AC1A5CF" w14:textId="77777777" w:rsidR="00FC045E" w:rsidRPr="00996FAF" w:rsidRDefault="00F42DC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E917A7" w14:paraId="6AC1A5D2" w14:textId="77777777" w:rsidTr="002B4B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AC1A5D0" w14:textId="77777777" w:rsidR="00FC045E" w:rsidRPr="00996FAF" w:rsidRDefault="00F42DC9"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6AC1A5D1" w14:textId="77777777" w:rsidR="00FC045E" w:rsidRPr="00996FAF" w:rsidRDefault="00FE363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917A7" w14:paraId="6AC1A5D6" w14:textId="77777777" w:rsidTr="002B4B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1A5D3" w14:textId="77777777" w:rsidR="00FC045E" w:rsidRPr="00996FAF" w:rsidRDefault="00F42DC9"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6AC1A5D4" w14:textId="77777777" w:rsidR="00FC045E" w:rsidRPr="00996FAF" w:rsidRDefault="00F42DC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6AC1A5D5" w14:textId="584F49FB" w:rsidR="00FC045E" w:rsidRPr="00996FAF" w:rsidRDefault="00FE36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43F5C">
                  <w:rPr>
                    <w:rFonts w:ascii="Arial" w:hAnsi="Arial" w:cs="Arial"/>
                    <w:color w:val="auto"/>
                  </w:rPr>
                  <w:t>Compliant</w:t>
                </w:r>
              </w:sdtContent>
            </w:sdt>
            <w:r w:rsidR="00F42DC9" w:rsidRPr="00996FAF">
              <w:rPr>
                <w:rFonts w:ascii="Arial" w:hAnsi="Arial" w:cs="Arial"/>
                <w:color w:val="0000FF"/>
              </w:rPr>
              <w:t xml:space="preserve"> </w:t>
            </w:r>
          </w:p>
        </w:tc>
      </w:tr>
      <w:tr w:rsidR="00E917A7" w14:paraId="6AC1A5DA" w14:textId="77777777" w:rsidTr="002B4B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1A5D7" w14:textId="77777777" w:rsidR="00FC045E" w:rsidRPr="00996FAF" w:rsidRDefault="00F42DC9"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AC1A5D8" w14:textId="77777777" w:rsidR="00FC045E" w:rsidRPr="00996FAF" w:rsidRDefault="00F42DC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6AC1A5D9" w14:textId="500FC567" w:rsidR="00FC045E" w:rsidRPr="00996FAF" w:rsidRDefault="00FE363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E43F5C">
                  <w:rPr>
                    <w:rFonts w:ascii="Arial" w:hAnsi="Arial" w:cs="Arial"/>
                    <w:color w:val="auto"/>
                  </w:rPr>
                  <w:t>Compliant</w:t>
                </w:r>
              </w:sdtContent>
            </w:sdt>
            <w:r w:rsidR="00F42DC9" w:rsidRPr="00996FAF">
              <w:rPr>
                <w:rFonts w:ascii="Arial" w:hAnsi="Arial" w:cs="Arial"/>
                <w:color w:val="0000FF"/>
              </w:rPr>
              <w:t xml:space="preserve"> </w:t>
            </w:r>
          </w:p>
        </w:tc>
      </w:tr>
      <w:tr w:rsidR="00E917A7" w14:paraId="6AC1A5DE" w14:textId="77777777" w:rsidTr="002B4B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1A5DB" w14:textId="77777777" w:rsidR="00FC045E" w:rsidRPr="00996FAF" w:rsidRDefault="00F42DC9"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6AC1A5DC" w14:textId="77777777" w:rsidR="00FC045E" w:rsidRPr="00996FAF" w:rsidRDefault="00F42DC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6AC1A5DD" w14:textId="24A3D507" w:rsidR="00FC045E" w:rsidRPr="00996FAF" w:rsidRDefault="00FE36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E43F5C">
                  <w:rPr>
                    <w:rFonts w:ascii="Arial" w:hAnsi="Arial" w:cs="Arial"/>
                    <w:color w:val="auto"/>
                  </w:rPr>
                  <w:t>Compliant</w:t>
                </w:r>
              </w:sdtContent>
            </w:sdt>
            <w:r w:rsidR="00F42DC9" w:rsidRPr="00996FAF">
              <w:rPr>
                <w:rFonts w:ascii="Arial" w:hAnsi="Arial" w:cs="Arial"/>
                <w:color w:val="0000FF"/>
              </w:rPr>
              <w:t xml:space="preserve"> </w:t>
            </w:r>
          </w:p>
        </w:tc>
      </w:tr>
      <w:tr w:rsidR="00E917A7" w14:paraId="6AC1A5E2" w14:textId="77777777" w:rsidTr="002B4B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1A5DF" w14:textId="77777777" w:rsidR="00FC045E" w:rsidRPr="00996FAF" w:rsidRDefault="00F42DC9"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6AC1A5E0" w14:textId="77777777" w:rsidR="00FC045E" w:rsidRPr="00996FAF" w:rsidRDefault="00F42DC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6AC1A5E1" w14:textId="206C2C17" w:rsidR="00FC045E" w:rsidRPr="00996FAF" w:rsidRDefault="00FE363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E43F5C">
                  <w:rPr>
                    <w:rFonts w:ascii="Arial" w:hAnsi="Arial" w:cs="Arial"/>
                    <w:color w:val="auto"/>
                  </w:rPr>
                  <w:t>Compliant</w:t>
                </w:r>
              </w:sdtContent>
            </w:sdt>
            <w:r w:rsidR="00F42DC9" w:rsidRPr="00996FAF">
              <w:rPr>
                <w:rFonts w:ascii="Arial" w:hAnsi="Arial" w:cs="Arial"/>
                <w:color w:val="0000FF"/>
              </w:rPr>
              <w:t xml:space="preserve"> </w:t>
            </w:r>
          </w:p>
        </w:tc>
      </w:tr>
      <w:tr w:rsidR="00E917A7" w14:paraId="6AC1A5E6" w14:textId="77777777" w:rsidTr="002B4B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1A5E3" w14:textId="77777777" w:rsidR="00FC045E" w:rsidRPr="00996FAF" w:rsidRDefault="00F42DC9"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6AC1A5E4" w14:textId="77777777" w:rsidR="00FC045E" w:rsidRPr="00996FAF" w:rsidRDefault="00F42DC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6AC1A5E5" w14:textId="7D541EA1" w:rsidR="00FC045E" w:rsidRPr="00996FAF" w:rsidRDefault="00FE363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E43F5C">
                  <w:rPr>
                    <w:rFonts w:ascii="Arial" w:hAnsi="Arial" w:cs="Arial"/>
                    <w:color w:val="auto"/>
                  </w:rPr>
                  <w:t>Compliant</w:t>
                </w:r>
              </w:sdtContent>
            </w:sdt>
            <w:r w:rsidR="00F42DC9" w:rsidRPr="00996FAF">
              <w:rPr>
                <w:rFonts w:ascii="Arial" w:hAnsi="Arial" w:cs="Arial"/>
                <w:color w:val="0000FF"/>
              </w:rPr>
              <w:t xml:space="preserve"> </w:t>
            </w:r>
          </w:p>
        </w:tc>
      </w:tr>
    </w:tbl>
    <w:p w14:paraId="6AC1A5E7" w14:textId="77777777" w:rsidR="002B0C90" w:rsidRDefault="00F42DC9" w:rsidP="002B4B1C">
      <w:pPr>
        <w:pStyle w:val="Heading20"/>
        <w:spacing w:before="240"/>
      </w:pPr>
      <w:r>
        <w:t>Findings</w:t>
      </w:r>
    </w:p>
    <w:p w14:paraId="2301E9D0" w14:textId="3F3A091B" w:rsidR="00E43F5C" w:rsidRDefault="00E43F5C" w:rsidP="00787E13">
      <w:pPr>
        <w:pStyle w:val="NormalArial"/>
      </w:pPr>
      <w:r w:rsidRPr="00E43F5C">
        <w:t xml:space="preserve">The service was previously found non-compliant with Requirement 7(3)(a) after assessments in April 2021 and July 2022. </w:t>
      </w:r>
      <w:r w:rsidR="00A66B28" w:rsidRPr="00E43F5C">
        <w:t>The service demonstrated the workforce is planned to ensure there is a suitable mix of skills and staff in various roles to enable the delivery of safe and effective care and services.</w:t>
      </w:r>
      <w:r w:rsidR="00A66B28" w:rsidRPr="008D6538">
        <w:t xml:space="preserve"> Consumers</w:t>
      </w:r>
      <w:r w:rsidR="00A66B28" w:rsidRPr="00E43F5C">
        <w:t xml:space="preserve"> and representatives generally expressed satisfaction with the level of staff at the service and </w:t>
      </w:r>
      <w:r w:rsidRPr="00E43F5C">
        <w:t>that</w:t>
      </w:r>
      <w:r w:rsidR="00A66B28" w:rsidRPr="00E43F5C">
        <w:t xml:space="preserve"> staff are available when </w:t>
      </w:r>
      <w:r w:rsidRPr="00E43F5C">
        <w:t xml:space="preserve">required. Staff described how there are currently enough staff at the service and management are generally able to fill </w:t>
      </w:r>
      <w:r w:rsidR="00787E13">
        <w:t xml:space="preserve">vacant </w:t>
      </w:r>
      <w:r w:rsidRPr="00E43F5C">
        <w:t>shifts.</w:t>
      </w:r>
    </w:p>
    <w:p w14:paraId="057C4E98" w14:textId="3E496381" w:rsidR="008D6538" w:rsidRDefault="008D6538" w:rsidP="00787E13">
      <w:pPr>
        <w:pStyle w:val="NormalArial"/>
      </w:pPr>
      <w:r w:rsidRPr="008D6538">
        <w:t xml:space="preserve">Consumers and representatives expressed satisfaction that staff are kind, caring and gentle when providing care. Staff demonstrated they are familiar with </w:t>
      </w:r>
      <w:r>
        <w:t xml:space="preserve">the </w:t>
      </w:r>
      <w:r w:rsidRPr="008D6538">
        <w:t xml:space="preserve">identity and individual needs of consumers. </w:t>
      </w:r>
      <w:r>
        <w:t>Assessors observed</w:t>
      </w:r>
      <w:r w:rsidRPr="008D6538">
        <w:t xml:space="preserve"> staff greeting consumers by their preferred name and were </w:t>
      </w:r>
      <w:r>
        <w:t xml:space="preserve">observed to be </w:t>
      </w:r>
      <w:r w:rsidRPr="008D6538">
        <w:t>kind, caring and respectful when interacting with consumers</w:t>
      </w:r>
      <w:r>
        <w:t>.</w:t>
      </w:r>
    </w:p>
    <w:p w14:paraId="207B1512" w14:textId="2F2A8766" w:rsidR="009A7187" w:rsidRDefault="009A7187" w:rsidP="00787E13">
      <w:pPr>
        <w:pStyle w:val="NormalArial"/>
      </w:pPr>
      <w:r w:rsidRPr="00E906A4">
        <w:rPr>
          <w:rStyle w:val="BodyTextChar"/>
          <w:rFonts w:eastAsiaTheme="minorHAnsi"/>
        </w:rPr>
        <w:t xml:space="preserve">Consumers </w:t>
      </w:r>
      <w:r w:rsidRPr="009A7187">
        <w:t xml:space="preserve">and representatives expressed satisfaction that staff have the knowledge and skills to meet consumer care needs. Management described how staff are required to complete annual mandatory education and completion is monitored. Position descriptions include key competencies and/or </w:t>
      </w:r>
      <w:r w:rsidR="00865BC3" w:rsidRPr="009A7187">
        <w:t>qualifications</w:t>
      </w:r>
      <w:r w:rsidRPr="009A7187">
        <w:t xml:space="preserve"> depending on the role</w:t>
      </w:r>
      <w:r>
        <w:t>.</w:t>
      </w:r>
      <w:r w:rsidR="00DD2569">
        <w:t xml:space="preserve"> Assessors </w:t>
      </w:r>
      <w:r w:rsidR="00DD2569" w:rsidRPr="00DD2569">
        <w:t xml:space="preserve">reviewed education documentation which identified staff have the knowledge and skills to meet consumer needs, </w:t>
      </w:r>
      <w:r w:rsidR="00865BC3" w:rsidRPr="00DD2569">
        <w:t>preferences,</w:t>
      </w:r>
      <w:r w:rsidR="00DD2569" w:rsidRPr="00DD2569">
        <w:t xml:space="preserve"> and organisational processes.</w:t>
      </w:r>
    </w:p>
    <w:p w14:paraId="6972CE34" w14:textId="3A03F5E9" w:rsidR="00DD2569" w:rsidRDefault="00DD2569" w:rsidP="00787E13">
      <w:pPr>
        <w:pStyle w:val="NormalArial"/>
      </w:pPr>
      <w:r w:rsidRPr="00DD2569">
        <w:t xml:space="preserve">Consumers and representatives expressed satisfaction that staff are recruited, trained, </w:t>
      </w:r>
      <w:r w:rsidR="00865BC3" w:rsidRPr="00DD2569">
        <w:t>equipped,</w:t>
      </w:r>
      <w:r w:rsidRPr="00DD2569">
        <w:t xml:space="preserve"> and supported to provide care to consumer</w:t>
      </w:r>
      <w:r>
        <w:t>s</w:t>
      </w:r>
      <w:r w:rsidRPr="00DD2569">
        <w:t xml:space="preserve">. The education coordinator described how staff complete annual mandatory education, and </w:t>
      </w:r>
      <w:r>
        <w:t xml:space="preserve">how </w:t>
      </w:r>
      <w:r w:rsidRPr="00DD2569">
        <w:t>the workforce is recruited and trained to support consumers</w:t>
      </w:r>
      <w:r>
        <w:t>.</w:t>
      </w:r>
      <w:r w:rsidR="008E1568">
        <w:t xml:space="preserve"> </w:t>
      </w:r>
      <w:r w:rsidR="008E1568" w:rsidRPr="008E1568">
        <w:t>Documentation reviewed by the Assessment Team identified staff have the knowledge and skills to meet consumer needs</w:t>
      </w:r>
      <w:r w:rsidR="008E1568">
        <w:t xml:space="preserve"> </w:t>
      </w:r>
      <w:r w:rsidR="008E1568" w:rsidRPr="008E1568">
        <w:t>and organisational processes.</w:t>
      </w:r>
    </w:p>
    <w:p w14:paraId="546A724E" w14:textId="07E545B6" w:rsidR="002B4B1C" w:rsidRDefault="00576F0B" w:rsidP="00786B6B">
      <w:pPr>
        <w:pStyle w:val="NormalArial"/>
      </w:pPr>
      <w:r w:rsidRPr="00576F0B">
        <w:t>Staff expressed satisfaction they are supported by management and senior clinical staff at the service both formally and informally. The service demonstrated a system for staff appraisal and performance management processes. Staff described how they complete yearly performance appraisals and have an opportunity to set goals and discuss their performance.</w:t>
      </w:r>
    </w:p>
    <w:p w14:paraId="79428495" w14:textId="5C0B9E70" w:rsidR="00576F0B" w:rsidRPr="002B4B1C" w:rsidRDefault="002B4B1C" w:rsidP="002B4B1C">
      <w:pPr>
        <w:spacing w:after="160" w:line="259" w:lineRule="auto"/>
        <w:rPr>
          <w:rFonts w:ascii="Arial" w:hAnsi="Arial" w:cs="Arial"/>
        </w:rPr>
      </w:pPr>
      <w:r>
        <w:br w:type="page"/>
      </w:r>
    </w:p>
    <w:p w14:paraId="6AC1A5E9" w14:textId="77777777" w:rsidR="00FC045E" w:rsidRPr="00996FAF" w:rsidRDefault="00F42DC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E917A7" w14:paraId="6AC1A5EC" w14:textId="77777777" w:rsidTr="002B4B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AC1A5EA" w14:textId="77777777" w:rsidR="00FC045E" w:rsidRPr="00996FAF" w:rsidRDefault="00F42DC9"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6AC1A5EB" w14:textId="77777777" w:rsidR="00FC045E" w:rsidRPr="00996FAF" w:rsidRDefault="00FE363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917A7" w14:paraId="6AC1A5F0" w14:textId="77777777" w:rsidTr="002B4B1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C1A5ED" w14:textId="77777777" w:rsidR="00FC045E" w:rsidRPr="00996FAF" w:rsidRDefault="00F42DC9"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6AC1A5EE" w14:textId="77777777" w:rsidR="00FC045E" w:rsidRPr="00996FAF" w:rsidRDefault="00F42DC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6AC1A5EF" w14:textId="16BD7914" w:rsidR="00FC045E" w:rsidRPr="00996FAF" w:rsidRDefault="00FE36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2707F6">
                  <w:rPr>
                    <w:rFonts w:ascii="Arial" w:hAnsi="Arial" w:cs="Arial"/>
                    <w:color w:val="auto"/>
                  </w:rPr>
                  <w:t>Compliant</w:t>
                </w:r>
              </w:sdtContent>
            </w:sdt>
          </w:p>
        </w:tc>
      </w:tr>
      <w:tr w:rsidR="00E917A7" w14:paraId="6AC1A5F4" w14:textId="77777777" w:rsidTr="002B4B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C1A5F1" w14:textId="77777777" w:rsidR="00FC045E" w:rsidRPr="00996FAF" w:rsidRDefault="00F42DC9"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6AC1A5F2" w14:textId="77777777" w:rsidR="00FC045E" w:rsidRPr="00996FAF" w:rsidRDefault="00F42DC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6AC1A5F3" w14:textId="4AFCD7B1" w:rsidR="00FC045E" w:rsidRPr="00996FAF" w:rsidRDefault="00FE363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2707F6">
                  <w:rPr>
                    <w:rFonts w:ascii="Arial" w:hAnsi="Arial" w:cs="Arial"/>
                    <w:color w:val="auto"/>
                  </w:rPr>
                  <w:t>Compliant</w:t>
                </w:r>
              </w:sdtContent>
            </w:sdt>
          </w:p>
        </w:tc>
      </w:tr>
      <w:tr w:rsidR="00E917A7" w14:paraId="6AC1A5FE" w14:textId="77777777" w:rsidTr="002B4B1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C1A5F5" w14:textId="77777777" w:rsidR="00FC045E" w:rsidRPr="00996FAF" w:rsidRDefault="00F42DC9"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AC1A5F6" w14:textId="77777777" w:rsidR="00FC045E" w:rsidRPr="00996FAF" w:rsidRDefault="00F42DC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AC1A5F7" w14:textId="77777777" w:rsidR="00FC045E" w:rsidRPr="00996FAF" w:rsidRDefault="00F42DC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C1A5F8" w14:textId="77777777" w:rsidR="00FC045E" w:rsidRPr="00996FAF" w:rsidRDefault="00F42DC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AC1A5F9" w14:textId="77777777" w:rsidR="00FC045E" w:rsidRPr="00996FAF" w:rsidRDefault="00F42DC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AC1A5FA" w14:textId="77777777" w:rsidR="00FC045E" w:rsidRPr="00996FAF" w:rsidRDefault="00F42DC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AC1A5FB" w14:textId="77777777" w:rsidR="00FC045E" w:rsidRPr="00996FAF" w:rsidRDefault="00F42DC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AC1A5FC" w14:textId="77777777" w:rsidR="00FC045E" w:rsidRPr="00996FAF" w:rsidRDefault="00F42DC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6AC1A5FD" w14:textId="45476118" w:rsidR="00FC045E" w:rsidRPr="00996FAF" w:rsidRDefault="00FE36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707F6">
                  <w:rPr>
                    <w:rFonts w:ascii="Arial" w:hAnsi="Arial" w:cs="Arial"/>
                    <w:color w:val="auto"/>
                  </w:rPr>
                  <w:t>Compliant</w:t>
                </w:r>
              </w:sdtContent>
            </w:sdt>
          </w:p>
        </w:tc>
      </w:tr>
      <w:tr w:rsidR="00E917A7" w14:paraId="6AC1A606" w14:textId="77777777" w:rsidTr="002B4B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C1A5FF" w14:textId="77777777" w:rsidR="00FC045E" w:rsidRPr="00996FAF" w:rsidRDefault="00F42DC9" w:rsidP="003574D0">
            <w:pPr>
              <w:spacing w:line="22" w:lineRule="atLeast"/>
              <w:rPr>
                <w:rFonts w:ascii="Arial" w:hAnsi="Arial" w:cs="Arial"/>
                <w:color w:val="auto"/>
              </w:rPr>
            </w:pPr>
            <w:r w:rsidRPr="00BB54DE">
              <w:rPr>
                <w:rFonts w:ascii="Arial" w:hAnsi="Arial" w:cs="Arial"/>
                <w:color w:val="auto"/>
              </w:rPr>
              <w:t>Requirement 8(3)(d)</w:t>
            </w:r>
          </w:p>
        </w:tc>
        <w:tc>
          <w:tcPr>
            <w:tcW w:w="6688" w:type="dxa"/>
            <w:shd w:val="clear" w:color="auto" w:fill="auto"/>
            <w:vAlign w:val="top"/>
          </w:tcPr>
          <w:p w14:paraId="6AC1A600" w14:textId="77777777" w:rsidR="00FC045E" w:rsidRPr="00996FAF" w:rsidRDefault="00F42DC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AC1A601" w14:textId="77777777" w:rsidR="00FC045E" w:rsidRPr="00996FAF" w:rsidRDefault="00F42DC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AC1A602" w14:textId="77777777" w:rsidR="00FC045E" w:rsidRPr="00996FAF" w:rsidRDefault="00F42DC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AC1A603" w14:textId="77777777" w:rsidR="00FC045E" w:rsidRPr="00996FAF" w:rsidRDefault="00F42DC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AC1A604" w14:textId="77777777" w:rsidR="00FC045E" w:rsidRPr="00996FAF" w:rsidRDefault="00F42DC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6AC1A605" w14:textId="025F0055" w:rsidR="00FC045E" w:rsidRPr="00996FAF" w:rsidRDefault="00FE363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E40B5">
                  <w:rPr>
                    <w:rFonts w:ascii="Arial" w:hAnsi="Arial" w:cs="Arial"/>
                    <w:color w:val="auto"/>
                  </w:rPr>
                  <w:t>Non-compliant</w:t>
                </w:r>
              </w:sdtContent>
            </w:sdt>
          </w:p>
        </w:tc>
      </w:tr>
      <w:tr w:rsidR="00E917A7" w14:paraId="6AC1A60D" w14:textId="77777777" w:rsidTr="002B4B1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C1A607" w14:textId="77777777" w:rsidR="00FC045E" w:rsidRPr="00996FAF" w:rsidRDefault="00F42DC9"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6AC1A608" w14:textId="77777777" w:rsidR="00FC045E" w:rsidRPr="00996FAF" w:rsidRDefault="00F42DC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AC1A609" w14:textId="77777777" w:rsidR="00FC045E" w:rsidRPr="00996FAF" w:rsidRDefault="00F42DC9"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AC1A60A" w14:textId="77777777" w:rsidR="00FC045E" w:rsidRPr="00996FAF" w:rsidRDefault="00F42DC9"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AC1A60B" w14:textId="77777777" w:rsidR="00FC045E" w:rsidRPr="00996FAF" w:rsidRDefault="00F42DC9"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6AC1A60C" w14:textId="58620A9A" w:rsidR="00FC045E" w:rsidRPr="00996FAF" w:rsidRDefault="00FE363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2707F6">
                  <w:rPr>
                    <w:rFonts w:ascii="Arial" w:hAnsi="Arial" w:cs="Arial"/>
                    <w:color w:val="auto"/>
                  </w:rPr>
                  <w:t>Compliant</w:t>
                </w:r>
              </w:sdtContent>
            </w:sdt>
          </w:p>
        </w:tc>
      </w:tr>
    </w:tbl>
    <w:p w14:paraId="6AC1A60E" w14:textId="77777777" w:rsidR="00D87E7C" w:rsidRDefault="00F42DC9" w:rsidP="002B4B1C">
      <w:pPr>
        <w:pStyle w:val="Heading20"/>
        <w:spacing w:before="240"/>
      </w:pPr>
      <w:r w:rsidRPr="00996FAF">
        <w:t>Findings</w:t>
      </w:r>
    </w:p>
    <w:p w14:paraId="16977D9C" w14:textId="56B256CE" w:rsidR="002707F6" w:rsidRPr="00EA1A71" w:rsidRDefault="008F1FA8" w:rsidP="007446B8">
      <w:pPr>
        <w:pStyle w:val="CommentText"/>
        <w:rPr>
          <w:rFonts w:ascii="Arial" w:eastAsia="Calibri" w:hAnsi="Arial" w:cs="Arial"/>
        </w:rPr>
      </w:pPr>
      <w:bookmarkStart w:id="2" w:name="_Hlk130285007"/>
      <w:r w:rsidRPr="007446B8">
        <w:rPr>
          <w:rFonts w:ascii="Arial" w:eastAsia="Calibri" w:hAnsi="Arial" w:cs="Arial"/>
        </w:rPr>
        <w:t xml:space="preserve">The service was previously found non-compliant with Requirement 8(3)(d) after an assessment in </w:t>
      </w:r>
      <w:r w:rsidR="00C72F29">
        <w:rPr>
          <w:rFonts w:ascii="Arial" w:eastAsia="Calibri" w:hAnsi="Arial" w:cs="Arial"/>
        </w:rPr>
        <w:t xml:space="preserve">August </w:t>
      </w:r>
      <w:r w:rsidRPr="007446B8">
        <w:rPr>
          <w:rFonts w:ascii="Arial" w:eastAsia="Calibri" w:hAnsi="Arial" w:cs="Arial"/>
        </w:rPr>
        <w:t xml:space="preserve">2022. Although the service has effective risk management systems and practices in relation to identifying and responding to abuse and neglect of </w:t>
      </w:r>
      <w:r w:rsidR="00865BC3" w:rsidRPr="007446B8">
        <w:rPr>
          <w:rFonts w:ascii="Arial" w:eastAsia="Calibri" w:hAnsi="Arial" w:cs="Arial"/>
        </w:rPr>
        <w:t>consumers and</w:t>
      </w:r>
      <w:r w:rsidRPr="007446B8">
        <w:rPr>
          <w:rFonts w:ascii="Arial" w:eastAsia="Calibri" w:hAnsi="Arial" w:cs="Arial"/>
        </w:rPr>
        <w:t xml:space="preserve"> supporting consumers to live the best life they can, the service did not demonstrate effective risk management systems and practices in relation to high impact or high prevalence risks. </w:t>
      </w:r>
      <w:r w:rsidR="002707F6" w:rsidRPr="00EA1A71">
        <w:rPr>
          <w:rFonts w:ascii="Arial" w:eastAsia="Calibri" w:hAnsi="Arial" w:cs="Arial"/>
        </w:rPr>
        <w:t>As</w:t>
      </w:r>
      <w:r w:rsidRPr="00EA1A71">
        <w:rPr>
          <w:rFonts w:ascii="Arial" w:eastAsia="Calibri" w:hAnsi="Arial" w:cs="Arial"/>
        </w:rPr>
        <w:t>s</w:t>
      </w:r>
      <w:r w:rsidR="002707F6" w:rsidRPr="00EA1A71">
        <w:rPr>
          <w:rFonts w:ascii="Arial" w:eastAsia="Calibri" w:hAnsi="Arial" w:cs="Arial"/>
        </w:rPr>
        <w:t>es</w:t>
      </w:r>
      <w:r w:rsidRPr="00EA1A71">
        <w:rPr>
          <w:rFonts w:ascii="Arial" w:eastAsia="Calibri" w:hAnsi="Arial" w:cs="Arial"/>
        </w:rPr>
        <w:t>s</w:t>
      </w:r>
      <w:r w:rsidR="002707F6" w:rsidRPr="00EA1A71">
        <w:rPr>
          <w:rFonts w:ascii="Arial" w:eastAsia="Calibri" w:hAnsi="Arial" w:cs="Arial"/>
        </w:rPr>
        <w:t xml:space="preserve">ors recommended Requirement 8(3)(d) </w:t>
      </w:r>
      <w:r w:rsidRPr="00EA1A71">
        <w:rPr>
          <w:rFonts w:ascii="Arial" w:eastAsia="Calibri" w:hAnsi="Arial" w:cs="Arial"/>
        </w:rPr>
        <w:t>continues to be</w:t>
      </w:r>
      <w:r w:rsidR="002707F6" w:rsidRPr="00EA1A71">
        <w:rPr>
          <w:rFonts w:ascii="Arial" w:eastAsia="Calibri" w:hAnsi="Arial" w:cs="Arial"/>
        </w:rPr>
        <w:t xml:space="preserve"> not met as </w:t>
      </w:r>
      <w:r w:rsidRPr="00EA1A71">
        <w:rPr>
          <w:rFonts w:ascii="Arial" w:eastAsia="Calibri" w:hAnsi="Arial" w:cs="Arial"/>
        </w:rPr>
        <w:t xml:space="preserve">the service did not demonstrate </w:t>
      </w:r>
      <w:r w:rsidR="00884CA4">
        <w:rPr>
          <w:rFonts w:ascii="Arial" w:eastAsia="Calibri" w:hAnsi="Arial" w:cs="Arial"/>
        </w:rPr>
        <w:t>processes to sup</w:t>
      </w:r>
      <w:r w:rsidR="00D4670F">
        <w:rPr>
          <w:rFonts w:ascii="Arial" w:eastAsia="Calibri" w:hAnsi="Arial" w:cs="Arial"/>
        </w:rPr>
        <w:t>port</w:t>
      </w:r>
      <w:r w:rsidR="006F09DB">
        <w:rPr>
          <w:rFonts w:ascii="Arial" w:eastAsia="Calibri" w:hAnsi="Arial" w:cs="Arial"/>
        </w:rPr>
        <w:t xml:space="preserve"> the</w:t>
      </w:r>
      <w:r w:rsidRPr="00EA1A71">
        <w:rPr>
          <w:rFonts w:ascii="Arial" w:eastAsia="Calibri" w:hAnsi="Arial" w:cs="Arial"/>
        </w:rPr>
        <w:t xml:space="preserve"> investigation and analysis of reported </w:t>
      </w:r>
      <w:r w:rsidR="00786B6B" w:rsidRPr="00EA1A71">
        <w:rPr>
          <w:rFonts w:ascii="Arial" w:eastAsia="Calibri" w:hAnsi="Arial" w:cs="Arial"/>
        </w:rPr>
        <w:t>medication incidents</w:t>
      </w:r>
      <w:r w:rsidRPr="00EA1A71">
        <w:rPr>
          <w:rFonts w:ascii="Arial" w:eastAsia="Calibri" w:hAnsi="Arial" w:cs="Arial"/>
        </w:rPr>
        <w:t>.</w:t>
      </w:r>
    </w:p>
    <w:p w14:paraId="767C338A" w14:textId="12B8F0AF" w:rsidR="0030576B" w:rsidRPr="00EA1A71" w:rsidRDefault="002707F6" w:rsidP="002707F6">
      <w:pPr>
        <w:pStyle w:val="NormalArial"/>
      </w:pPr>
      <w:r w:rsidRPr="00EA1A71">
        <w:lastRenderedPageBreak/>
        <w:t>In its response to the site audit report, the approved provide</w:t>
      </w:r>
      <w:r w:rsidR="0000302C" w:rsidRPr="00EA1A71">
        <w:t>r submitted additional information related to regular Medication Advisory Committee (MAC) and Clinical Governance Committee Meetings, as well as Monthly Clinical Report review documents.</w:t>
      </w:r>
    </w:p>
    <w:p w14:paraId="4CBA7641" w14:textId="5BF626DD" w:rsidR="002707F6" w:rsidRDefault="00CE40B5" w:rsidP="002707F6">
      <w:pPr>
        <w:pStyle w:val="NormalArial"/>
      </w:pPr>
      <w:r w:rsidRPr="00EA1A71">
        <w:t>T</w:t>
      </w:r>
      <w:r w:rsidR="0000302C" w:rsidRPr="00EA1A71">
        <w:t>he meeting minutes provided do not include adequate detail regarding the</w:t>
      </w:r>
      <w:r w:rsidR="006F09DB">
        <w:t xml:space="preserve"> systems in place to </w:t>
      </w:r>
      <w:proofErr w:type="spellStart"/>
      <w:r w:rsidR="006F09DB">
        <w:t>faciliatet</w:t>
      </w:r>
      <w:proofErr w:type="spellEnd"/>
      <w:r w:rsidR="0000302C" w:rsidRPr="00EA1A71">
        <w:t xml:space="preserve"> investigation, outcome, </w:t>
      </w:r>
      <w:r w:rsidR="00865BC3" w:rsidRPr="00EA1A71">
        <w:t>monitoring,</w:t>
      </w:r>
      <w:r w:rsidR="0000302C" w:rsidRPr="00EA1A71">
        <w:t xml:space="preserve"> or evaluation following medication </w:t>
      </w:r>
      <w:r w:rsidR="00BB071F" w:rsidRPr="00EA1A71">
        <w:t xml:space="preserve">incidents and </w:t>
      </w:r>
      <w:r w:rsidR="0000302C" w:rsidRPr="00EA1A71">
        <w:t>errors</w:t>
      </w:r>
      <w:r w:rsidRPr="00EA1A71">
        <w:t>. I</w:t>
      </w:r>
      <w:r w:rsidR="0000302C" w:rsidRPr="00EA1A71">
        <w:t>t is noted that the Monthly Clinical Report document dated 15 February 2023 relevant to January 2023</w:t>
      </w:r>
      <w:r w:rsidRPr="00EA1A71">
        <w:t>,</w:t>
      </w:r>
      <w:r w:rsidR="0000302C" w:rsidRPr="00EA1A71">
        <w:t xml:space="preserve"> provides information related to an action taken related to 3 medication errors for the month. Notwithstanding this additional report, there appear to be inconsistencies </w:t>
      </w:r>
      <w:r w:rsidRPr="00EA1A71">
        <w:t>with</w:t>
      </w:r>
      <w:r w:rsidR="0000302C" w:rsidRPr="00EA1A71">
        <w:t xml:space="preserve"> the number of identified errors provided in the clinical indicator report, compared with the MAC Meeting minutes</w:t>
      </w:r>
      <w:r w:rsidR="0030576B" w:rsidRPr="00EA1A71">
        <w:t>. The identified inconsistencies, lack of documented investigation findings and actions, does not support</w:t>
      </w:r>
      <w:r w:rsidR="006066F6" w:rsidRPr="00EA1A71">
        <w:t xml:space="preserve"> </w:t>
      </w:r>
      <w:r w:rsidR="000C25F9" w:rsidRPr="00EA1A71">
        <w:rPr>
          <w:rFonts w:eastAsia="Calibri"/>
        </w:rPr>
        <w:t>effective risk management system</w:t>
      </w:r>
      <w:r w:rsidR="006066F6" w:rsidRPr="00EA1A71">
        <w:rPr>
          <w:rFonts w:eastAsia="Calibri"/>
        </w:rPr>
        <w:t>s</w:t>
      </w:r>
      <w:r w:rsidR="000C25F9" w:rsidRPr="00EA1A71">
        <w:rPr>
          <w:rFonts w:eastAsia="Calibri"/>
        </w:rPr>
        <w:t xml:space="preserve"> and practices in relation to high impact or high prevalence risks</w:t>
      </w:r>
      <w:r w:rsidRPr="00EA1A71">
        <w:rPr>
          <w:rFonts w:eastAsia="Calibri"/>
        </w:rPr>
        <w:t>,</w:t>
      </w:r>
      <w:r w:rsidR="000C25F9" w:rsidRPr="00EA1A71">
        <w:rPr>
          <w:rFonts w:eastAsia="Calibri"/>
        </w:rPr>
        <w:t xml:space="preserve"> </w:t>
      </w:r>
      <w:r w:rsidR="00865BC3" w:rsidRPr="00EA1A71">
        <w:rPr>
          <w:rFonts w:eastAsia="Calibri"/>
        </w:rPr>
        <w:t>particularly</w:t>
      </w:r>
      <w:r w:rsidRPr="00EA1A71">
        <w:rPr>
          <w:rFonts w:eastAsia="Calibri"/>
        </w:rPr>
        <w:t xml:space="preserve"> with</w:t>
      </w:r>
      <w:r w:rsidR="000C25F9" w:rsidRPr="00EA1A71">
        <w:rPr>
          <w:rFonts w:eastAsia="Calibri"/>
        </w:rPr>
        <w:t xml:space="preserve"> relat</w:t>
      </w:r>
      <w:r w:rsidRPr="00EA1A71">
        <w:rPr>
          <w:rFonts w:eastAsia="Calibri"/>
        </w:rPr>
        <w:t xml:space="preserve">ion </w:t>
      </w:r>
      <w:r w:rsidR="000C25F9" w:rsidRPr="00EA1A71">
        <w:rPr>
          <w:rFonts w:eastAsia="Calibri"/>
        </w:rPr>
        <w:t>to medication</w:t>
      </w:r>
      <w:r w:rsidR="009863FF" w:rsidRPr="00EA1A71">
        <w:rPr>
          <w:rFonts w:eastAsia="Calibri"/>
        </w:rPr>
        <w:t xml:space="preserve"> incidents and</w:t>
      </w:r>
      <w:r w:rsidR="000C25F9" w:rsidRPr="00EA1A71">
        <w:rPr>
          <w:rFonts w:eastAsia="Calibri"/>
        </w:rPr>
        <w:t xml:space="preserve"> errors.</w:t>
      </w:r>
    </w:p>
    <w:p w14:paraId="28577860" w14:textId="5C75B497" w:rsidR="002707F6" w:rsidRPr="00EA1A71" w:rsidRDefault="002707F6" w:rsidP="002707F6">
      <w:pPr>
        <w:pStyle w:val="NormalArial"/>
      </w:pPr>
      <w:r w:rsidRPr="00D939C0">
        <w:t xml:space="preserve">Accordingly, I find the </w:t>
      </w:r>
      <w:r w:rsidRPr="00EA1A71">
        <w:t>service non-compliant with Requirement 8(3)(d).</w:t>
      </w:r>
    </w:p>
    <w:p w14:paraId="3EB1CFC5" w14:textId="77777777" w:rsidR="002707F6" w:rsidRDefault="002707F6" w:rsidP="002707F6">
      <w:pPr>
        <w:pStyle w:val="NormalArial"/>
      </w:pPr>
      <w:r w:rsidRPr="00EA1A71">
        <w:t>I am satisfied the remaining requirements of Standard 8 are compliant</w:t>
      </w:r>
      <w:r w:rsidRPr="007B69D8">
        <w:t>.</w:t>
      </w:r>
    </w:p>
    <w:bookmarkEnd w:id="2"/>
    <w:p w14:paraId="7AFBD228" w14:textId="0EF8623C" w:rsidR="000F47BC" w:rsidRDefault="000F47BC" w:rsidP="0036130C">
      <w:pPr>
        <w:pStyle w:val="NormalArial"/>
        <w:rPr>
          <w:rFonts w:eastAsia="Calibri"/>
        </w:rPr>
      </w:pPr>
      <w:r w:rsidRPr="0009033A">
        <w:rPr>
          <w:szCs w:val="22"/>
        </w:rPr>
        <w:t xml:space="preserve">The service demonstrated consumers and representatives are involved in the development, delivery and evaluation of care and services. Consumers described how they </w:t>
      </w:r>
      <w:r w:rsidR="00865BC3" w:rsidRPr="0009033A">
        <w:rPr>
          <w:szCs w:val="22"/>
        </w:rPr>
        <w:t>can</w:t>
      </w:r>
      <w:r w:rsidRPr="0009033A">
        <w:rPr>
          <w:szCs w:val="22"/>
        </w:rPr>
        <w:t xml:space="preserve"> provide feedback about their care and services and feel supported to do so.</w:t>
      </w:r>
      <w:r w:rsidRPr="0009033A">
        <w:rPr>
          <w:rFonts w:eastAsia="Calibri"/>
        </w:rPr>
        <w:t xml:space="preserve"> Management described how they seek feedback from consumers and representatives through </w:t>
      </w:r>
      <w:r>
        <w:rPr>
          <w:rFonts w:eastAsia="Calibri"/>
        </w:rPr>
        <w:t>numerous</w:t>
      </w:r>
      <w:r w:rsidRPr="0009033A">
        <w:rPr>
          <w:rFonts w:eastAsia="Calibri"/>
        </w:rPr>
        <w:t xml:space="preserve"> feedback mechanisms</w:t>
      </w:r>
      <w:r>
        <w:rPr>
          <w:rFonts w:eastAsia="Calibri"/>
        </w:rPr>
        <w:t>.</w:t>
      </w:r>
    </w:p>
    <w:p w14:paraId="6A9FDF8E" w14:textId="59FDFC58" w:rsidR="000F47BC" w:rsidRDefault="000F47BC" w:rsidP="0036130C">
      <w:pPr>
        <w:pStyle w:val="NormalArial"/>
        <w:rPr>
          <w:rFonts w:eastAsia="Calibri"/>
        </w:rPr>
      </w:pPr>
      <w:r w:rsidRPr="00B0433F">
        <w:rPr>
          <w:rStyle w:val="BodyTextChar"/>
          <w:rFonts w:eastAsiaTheme="minorHAnsi"/>
        </w:rPr>
        <w:t xml:space="preserve">Consumers </w:t>
      </w:r>
      <w:r w:rsidRPr="00B0433F">
        <w:rPr>
          <w:szCs w:val="22"/>
        </w:rPr>
        <w:t>and representatives</w:t>
      </w:r>
      <w:r w:rsidRPr="00B0433F">
        <w:t xml:space="preserve"> expressed satisfaction th</w:t>
      </w:r>
      <w:r>
        <w:t>at</w:t>
      </w:r>
      <w:r w:rsidRPr="00B0433F">
        <w:t xml:space="preserve"> consumer</w:t>
      </w:r>
      <w:r>
        <w:t>s</w:t>
      </w:r>
      <w:r w:rsidRPr="00B0433F">
        <w:t xml:space="preserve"> feel safe and are living in an inclusive environment with</w:t>
      </w:r>
      <w:r>
        <w:t xml:space="preserve"> the</w:t>
      </w:r>
      <w:r w:rsidRPr="00B0433F">
        <w:t xml:space="preserve"> provision of quality care and services. The service promotes safe and inclusive care to guide staff practice</w:t>
      </w:r>
      <w:r>
        <w:t xml:space="preserve">. </w:t>
      </w:r>
      <w:r w:rsidRPr="00743729">
        <w:rPr>
          <w:rFonts w:eastAsia="Calibri"/>
        </w:rPr>
        <w:t xml:space="preserve">Management described how the </w:t>
      </w:r>
      <w:r w:rsidR="00786B6B">
        <w:rPr>
          <w:rFonts w:eastAsia="Calibri"/>
        </w:rPr>
        <w:t>b</w:t>
      </w:r>
      <w:r w:rsidRPr="00743729">
        <w:rPr>
          <w:rFonts w:eastAsia="Calibri"/>
        </w:rPr>
        <w:t xml:space="preserve">oard satisfies itself that the aged care quality standards are being met across the service through reporting, meetings such as the medical advisory meeting and </w:t>
      </w:r>
      <w:r>
        <w:rPr>
          <w:rFonts w:eastAsia="Calibri"/>
        </w:rPr>
        <w:t xml:space="preserve">through </w:t>
      </w:r>
      <w:r w:rsidRPr="00743729">
        <w:rPr>
          <w:rFonts w:eastAsia="Calibri"/>
        </w:rPr>
        <w:t xml:space="preserve">feedback </w:t>
      </w:r>
      <w:r w:rsidR="00786B6B">
        <w:rPr>
          <w:rFonts w:eastAsia="Calibri"/>
        </w:rPr>
        <w:t>from</w:t>
      </w:r>
      <w:r w:rsidRPr="00743729">
        <w:rPr>
          <w:rFonts w:eastAsia="Calibri"/>
        </w:rPr>
        <w:t xml:space="preserve"> consumers, </w:t>
      </w:r>
      <w:r w:rsidR="00865BC3" w:rsidRPr="00743729">
        <w:rPr>
          <w:rFonts w:eastAsia="Calibri"/>
        </w:rPr>
        <w:t>representatives,</w:t>
      </w:r>
      <w:r w:rsidRPr="00743729">
        <w:rPr>
          <w:rFonts w:eastAsia="Calibri"/>
        </w:rPr>
        <w:t xml:space="preserve"> and staff</w:t>
      </w:r>
      <w:r>
        <w:rPr>
          <w:rFonts w:eastAsia="Calibri"/>
        </w:rPr>
        <w:t>.</w:t>
      </w:r>
    </w:p>
    <w:p w14:paraId="617F0846" w14:textId="41A6D63E" w:rsidR="00F2330B" w:rsidRDefault="00F2330B" w:rsidP="00F2330B">
      <w:pPr>
        <w:pStyle w:val="NormalArial"/>
        <w:rPr>
          <w:rFonts w:eastAsia="Calibri"/>
        </w:rPr>
      </w:pPr>
      <w:r w:rsidRPr="00F2330B">
        <w:rPr>
          <w:rStyle w:val="BodyTextChar"/>
          <w:rFonts w:eastAsiaTheme="minorHAnsi"/>
        </w:rPr>
        <w:t xml:space="preserve">The service was previously found non-compliant with Requirement 8(3)(c) after assessments in April 2021 and July 2022. Assessors found the service demonstrated effective governance systems. Staff described how they can readily access the information they require in relation to consumer needs, </w:t>
      </w:r>
      <w:r w:rsidR="00865BC3" w:rsidRPr="00F2330B">
        <w:rPr>
          <w:rStyle w:val="BodyTextChar"/>
          <w:rFonts w:eastAsiaTheme="minorHAnsi"/>
        </w:rPr>
        <w:t>goals,</w:t>
      </w:r>
      <w:r w:rsidRPr="00F2330B">
        <w:rPr>
          <w:rStyle w:val="BodyTextChar"/>
          <w:rFonts w:eastAsiaTheme="minorHAnsi"/>
        </w:rPr>
        <w:t xml:space="preserve"> and preferences. Management described how the service’s continuous improvement plan incorporates information obtained from consumer, representative and staff feedback, external reporting, incidents, </w:t>
      </w:r>
      <w:r w:rsidR="00865BC3" w:rsidRPr="00F2330B">
        <w:rPr>
          <w:rStyle w:val="BodyTextChar"/>
          <w:rFonts w:eastAsiaTheme="minorHAnsi"/>
        </w:rPr>
        <w:t>observations,</w:t>
      </w:r>
      <w:r w:rsidRPr="00F2330B">
        <w:rPr>
          <w:rStyle w:val="BodyTextChar"/>
          <w:rFonts w:eastAsiaTheme="minorHAnsi"/>
        </w:rPr>
        <w:t xml:space="preserve"> and audits. A finance, </w:t>
      </w:r>
      <w:r w:rsidR="00865BC3" w:rsidRPr="00F2330B">
        <w:rPr>
          <w:rStyle w:val="BodyTextChar"/>
          <w:rFonts w:eastAsiaTheme="minorHAnsi"/>
        </w:rPr>
        <w:t>audit,</w:t>
      </w:r>
      <w:r w:rsidRPr="00F2330B">
        <w:rPr>
          <w:rStyle w:val="BodyTextChar"/>
          <w:rFonts w:eastAsiaTheme="minorHAnsi"/>
        </w:rPr>
        <w:t xml:space="preserve"> and risk subcommittee reports to the </w:t>
      </w:r>
      <w:r w:rsidR="00786B6B">
        <w:rPr>
          <w:rStyle w:val="BodyTextChar"/>
          <w:rFonts w:eastAsiaTheme="minorHAnsi"/>
        </w:rPr>
        <w:t>b</w:t>
      </w:r>
      <w:r w:rsidRPr="00F2330B">
        <w:rPr>
          <w:rStyle w:val="BodyTextChar"/>
          <w:rFonts w:eastAsiaTheme="minorHAnsi"/>
        </w:rPr>
        <w:t xml:space="preserve">oard in relation to financial matters. </w:t>
      </w:r>
      <w:r w:rsidRPr="00743729">
        <w:rPr>
          <w:rFonts w:eastAsia="Calibri"/>
        </w:rPr>
        <w:t>Management described how the organisation tracks changes to aged care law through memberships with peak bodies. Information is relayed to consumers, representatives and staff as required.</w:t>
      </w:r>
    </w:p>
    <w:p w14:paraId="6AC1A60F" w14:textId="0D3DDC75" w:rsidR="00117022" w:rsidRPr="002B4B1C" w:rsidRDefault="007B1F58" w:rsidP="0036130C">
      <w:pPr>
        <w:pStyle w:val="NormalArial"/>
        <w:rPr>
          <w:color w:val="000000"/>
          <w:lang w:eastAsia="en-AU"/>
        </w:rPr>
      </w:pPr>
      <w:r>
        <w:rPr>
          <w:rStyle w:val="BodyTextChar"/>
          <w:rFonts w:eastAsiaTheme="minorHAnsi"/>
        </w:rPr>
        <w:t xml:space="preserve">The service provided documents outlining their clinical governance framework and demonstrated these policies were understood by staff. </w:t>
      </w:r>
      <w:r w:rsidRPr="00743729">
        <w:rPr>
          <w:rFonts w:eastAsia="Calibri"/>
        </w:rPr>
        <w:t xml:space="preserve">Management described how the service seeks alternatives prior to </w:t>
      </w:r>
      <w:r>
        <w:rPr>
          <w:rFonts w:eastAsia="Calibri"/>
        </w:rPr>
        <w:t xml:space="preserve">the use of </w:t>
      </w:r>
      <w:r w:rsidRPr="00743729">
        <w:rPr>
          <w:rFonts w:eastAsia="Calibri"/>
        </w:rPr>
        <w:t>antibiotics</w:t>
      </w:r>
      <w:r>
        <w:rPr>
          <w:rFonts w:eastAsia="Calibri"/>
        </w:rPr>
        <w:t xml:space="preserve">. </w:t>
      </w:r>
      <w:r w:rsidRPr="00743729">
        <w:rPr>
          <w:rFonts w:eastAsia="Calibri"/>
        </w:rPr>
        <w:t>Staff described how they have completed education in relation to the use of restrictive practice</w:t>
      </w:r>
      <w:r w:rsidR="00786B6B">
        <w:rPr>
          <w:rFonts w:eastAsia="Calibri"/>
        </w:rPr>
        <w:t>s</w:t>
      </w:r>
      <w:r w:rsidRPr="00743729">
        <w:rPr>
          <w:rFonts w:eastAsia="Calibri"/>
        </w:rPr>
        <w:t xml:space="preserve"> and open disclosure</w:t>
      </w:r>
      <w:r>
        <w:rPr>
          <w:rFonts w:eastAsia="Calibri"/>
        </w:rPr>
        <w:t>.</w:t>
      </w:r>
    </w:p>
    <w:sectPr w:rsidR="00117022" w:rsidRPr="002B4B1C"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3C464C" w14:textId="77777777" w:rsidR="009C49C0" w:rsidRDefault="009C49C0">
      <w:pPr>
        <w:spacing w:after="0"/>
      </w:pPr>
      <w:r>
        <w:separator/>
      </w:r>
    </w:p>
  </w:endnote>
  <w:endnote w:type="continuationSeparator" w:id="0">
    <w:p w14:paraId="21466B9E" w14:textId="77777777" w:rsidR="009C49C0" w:rsidRDefault="009C49C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1A615" w14:textId="77777777" w:rsidR="00DF37F2" w:rsidRPr="00DF37F2" w:rsidRDefault="00F42DC9" w:rsidP="00DF37F2">
    <w:pPr>
      <w:pStyle w:val="FooterArial9"/>
      <w:rPr>
        <w:rStyle w:val="FooterBold"/>
        <w:rFonts w:ascii="Arial" w:hAnsi="Arial"/>
        <w:b w:val="0"/>
      </w:rPr>
    </w:pPr>
    <w:r w:rsidRPr="00DF37F2">
      <w:rPr>
        <w:rStyle w:val="FooterBold"/>
        <w:rFonts w:ascii="Arial" w:hAnsi="Arial"/>
        <w:b w:val="0"/>
      </w:rPr>
      <w:t>Name of service: May Noonan Centre</w:t>
    </w:r>
    <w:r w:rsidRPr="00DF37F2">
      <w:rPr>
        <w:rStyle w:val="FooterBold"/>
        <w:rFonts w:ascii="Arial" w:hAnsi="Arial"/>
        <w:b w:val="0"/>
      </w:rPr>
      <w:tab/>
      <w:t xml:space="preserve">RPT-ACC-0122 v3.0 </w:t>
    </w:r>
  </w:p>
  <w:p w14:paraId="6AC1A616" w14:textId="77777777" w:rsidR="00DF37F2" w:rsidRPr="00DF37F2" w:rsidRDefault="00F42DC9" w:rsidP="00DF37F2">
    <w:pPr>
      <w:pStyle w:val="FooterArial9"/>
      <w:rPr>
        <w:rStyle w:val="FooterBold"/>
        <w:rFonts w:ascii="Arial" w:hAnsi="Arial"/>
        <w:b w:val="0"/>
      </w:rPr>
    </w:pPr>
    <w:r w:rsidRPr="00DF37F2">
      <w:rPr>
        <w:rStyle w:val="FooterBold"/>
        <w:rFonts w:ascii="Arial" w:hAnsi="Arial"/>
        <w:b w:val="0"/>
      </w:rPr>
      <w:t>Commission ID: 3299</w:t>
    </w:r>
    <w:r w:rsidRPr="00DF37F2">
      <w:rPr>
        <w:rStyle w:val="FooterBold"/>
        <w:rFonts w:ascii="Arial" w:hAnsi="Arial"/>
        <w:b w:val="0"/>
      </w:rPr>
      <w:tab/>
      <w:t xml:space="preserve">OFFICIAL: Sensitive </w:t>
    </w:r>
  </w:p>
  <w:p w14:paraId="6AC1A617" w14:textId="77777777" w:rsidR="00DF37F2" w:rsidRPr="00DF37F2" w:rsidRDefault="00F42DC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1A619" w14:textId="77777777" w:rsidR="00E2364A" w:rsidRDefault="00FE363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02EA3" w14:textId="77777777" w:rsidR="009C49C0" w:rsidRDefault="009C49C0" w:rsidP="00D71F88">
      <w:pPr>
        <w:spacing w:after="0"/>
      </w:pPr>
      <w:r>
        <w:separator/>
      </w:r>
    </w:p>
  </w:footnote>
  <w:footnote w:type="continuationSeparator" w:id="0">
    <w:p w14:paraId="7A28CC75" w14:textId="77777777" w:rsidR="009C49C0" w:rsidRDefault="009C49C0" w:rsidP="00D71F88">
      <w:pPr>
        <w:spacing w:after="0"/>
      </w:pPr>
      <w:r>
        <w:continuationSeparator/>
      </w:r>
    </w:p>
  </w:footnote>
  <w:footnote w:id="1">
    <w:p w14:paraId="6AC1A61F" w14:textId="5C2E66DA" w:rsidR="002B0884" w:rsidRPr="002B4B1C" w:rsidRDefault="00F42DC9" w:rsidP="002B4B1C">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43777C">
        <w:rPr>
          <w:rFonts w:ascii="Arial" w:hAnsi="Arial" w:cs="Arial"/>
          <w:color w:val="auto"/>
          <w:sz w:val="20"/>
          <w:szCs w:val="20"/>
        </w:rPr>
        <w:t>40A</w:t>
      </w:r>
      <w:r w:rsidRPr="0043777C">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1A614" w14:textId="77777777" w:rsidR="00D71F88" w:rsidRDefault="00F42DC9">
    <w:pPr>
      <w:pStyle w:val="Header"/>
    </w:pPr>
    <w:r>
      <w:rPr>
        <w:noProof/>
        <w:color w:val="2B579A"/>
        <w:shd w:val="clear" w:color="auto" w:fill="E6E6E6"/>
        <w:lang w:val="en-US"/>
      </w:rPr>
      <w:drawing>
        <wp:anchor distT="0" distB="0" distL="114300" distR="114300" simplePos="0" relativeHeight="251659264" behindDoc="1" locked="0" layoutInCell="1" allowOverlap="1" wp14:anchorId="6AC1A61A" wp14:editId="6AC1A61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66698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1A618" w14:textId="77777777" w:rsidR="00FA0A5B" w:rsidRDefault="00F42DC9">
    <w:pPr>
      <w:pStyle w:val="Header"/>
    </w:pPr>
    <w:r>
      <w:rPr>
        <w:noProof/>
      </w:rPr>
      <w:drawing>
        <wp:anchor distT="0" distB="0" distL="114300" distR="114300" simplePos="0" relativeHeight="251658240" behindDoc="0" locked="0" layoutInCell="1" allowOverlap="1" wp14:anchorId="6AC1A61C" wp14:editId="6AC1A61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674A55E">
      <w:start w:val="1"/>
      <w:numFmt w:val="lowerRoman"/>
      <w:lvlText w:val="(%1)"/>
      <w:lvlJc w:val="left"/>
      <w:pPr>
        <w:ind w:left="1080" w:hanging="720"/>
      </w:pPr>
      <w:rPr>
        <w:rFonts w:hint="default"/>
      </w:rPr>
    </w:lvl>
    <w:lvl w:ilvl="1" w:tplc="8BF0094E" w:tentative="1">
      <w:start w:val="1"/>
      <w:numFmt w:val="lowerLetter"/>
      <w:lvlText w:val="%2."/>
      <w:lvlJc w:val="left"/>
      <w:pPr>
        <w:ind w:left="1440" w:hanging="360"/>
      </w:pPr>
    </w:lvl>
    <w:lvl w:ilvl="2" w:tplc="2EF0F34E" w:tentative="1">
      <w:start w:val="1"/>
      <w:numFmt w:val="lowerRoman"/>
      <w:lvlText w:val="%3."/>
      <w:lvlJc w:val="right"/>
      <w:pPr>
        <w:ind w:left="2160" w:hanging="180"/>
      </w:pPr>
    </w:lvl>
    <w:lvl w:ilvl="3" w:tplc="A1048D90" w:tentative="1">
      <w:start w:val="1"/>
      <w:numFmt w:val="decimal"/>
      <w:lvlText w:val="%4."/>
      <w:lvlJc w:val="left"/>
      <w:pPr>
        <w:ind w:left="2880" w:hanging="360"/>
      </w:pPr>
    </w:lvl>
    <w:lvl w:ilvl="4" w:tplc="5220F89C" w:tentative="1">
      <w:start w:val="1"/>
      <w:numFmt w:val="lowerLetter"/>
      <w:lvlText w:val="%5."/>
      <w:lvlJc w:val="left"/>
      <w:pPr>
        <w:ind w:left="3600" w:hanging="360"/>
      </w:pPr>
    </w:lvl>
    <w:lvl w:ilvl="5" w:tplc="27A08580" w:tentative="1">
      <w:start w:val="1"/>
      <w:numFmt w:val="lowerRoman"/>
      <w:lvlText w:val="%6."/>
      <w:lvlJc w:val="right"/>
      <w:pPr>
        <w:ind w:left="4320" w:hanging="180"/>
      </w:pPr>
    </w:lvl>
    <w:lvl w:ilvl="6" w:tplc="1E62105E" w:tentative="1">
      <w:start w:val="1"/>
      <w:numFmt w:val="decimal"/>
      <w:lvlText w:val="%7."/>
      <w:lvlJc w:val="left"/>
      <w:pPr>
        <w:ind w:left="5040" w:hanging="360"/>
      </w:pPr>
    </w:lvl>
    <w:lvl w:ilvl="7" w:tplc="4DA880D8" w:tentative="1">
      <w:start w:val="1"/>
      <w:numFmt w:val="lowerLetter"/>
      <w:lvlText w:val="%8."/>
      <w:lvlJc w:val="left"/>
      <w:pPr>
        <w:ind w:left="5760" w:hanging="360"/>
      </w:pPr>
    </w:lvl>
    <w:lvl w:ilvl="8" w:tplc="5ECC3A3E" w:tentative="1">
      <w:start w:val="1"/>
      <w:numFmt w:val="lowerRoman"/>
      <w:lvlText w:val="%9."/>
      <w:lvlJc w:val="right"/>
      <w:pPr>
        <w:ind w:left="6480" w:hanging="180"/>
      </w:pPr>
    </w:lvl>
  </w:abstractNum>
  <w:abstractNum w:abstractNumId="1" w15:restartNumberingAfterBreak="0">
    <w:nsid w:val="06F92D14"/>
    <w:multiLevelType w:val="hybridMultilevel"/>
    <w:tmpl w:val="1D44F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FC60F5"/>
    <w:multiLevelType w:val="hybridMultilevel"/>
    <w:tmpl w:val="AF98D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F202D270">
      <w:start w:val="1"/>
      <w:numFmt w:val="lowerRoman"/>
      <w:lvlText w:val="(%1)"/>
      <w:lvlJc w:val="left"/>
      <w:pPr>
        <w:ind w:left="1080" w:hanging="720"/>
      </w:pPr>
      <w:rPr>
        <w:rFonts w:hint="default"/>
      </w:rPr>
    </w:lvl>
    <w:lvl w:ilvl="1" w:tplc="D394536E" w:tentative="1">
      <w:start w:val="1"/>
      <w:numFmt w:val="lowerLetter"/>
      <w:lvlText w:val="%2."/>
      <w:lvlJc w:val="left"/>
      <w:pPr>
        <w:ind w:left="1440" w:hanging="360"/>
      </w:pPr>
    </w:lvl>
    <w:lvl w:ilvl="2" w:tplc="1FEC17FE" w:tentative="1">
      <w:start w:val="1"/>
      <w:numFmt w:val="lowerRoman"/>
      <w:lvlText w:val="%3."/>
      <w:lvlJc w:val="right"/>
      <w:pPr>
        <w:ind w:left="2160" w:hanging="180"/>
      </w:pPr>
    </w:lvl>
    <w:lvl w:ilvl="3" w:tplc="BDBAFBF8" w:tentative="1">
      <w:start w:val="1"/>
      <w:numFmt w:val="decimal"/>
      <w:lvlText w:val="%4."/>
      <w:lvlJc w:val="left"/>
      <w:pPr>
        <w:ind w:left="2880" w:hanging="360"/>
      </w:pPr>
    </w:lvl>
    <w:lvl w:ilvl="4" w:tplc="F684CF74" w:tentative="1">
      <w:start w:val="1"/>
      <w:numFmt w:val="lowerLetter"/>
      <w:lvlText w:val="%5."/>
      <w:lvlJc w:val="left"/>
      <w:pPr>
        <w:ind w:left="3600" w:hanging="360"/>
      </w:pPr>
    </w:lvl>
    <w:lvl w:ilvl="5" w:tplc="2988BB0A" w:tentative="1">
      <w:start w:val="1"/>
      <w:numFmt w:val="lowerRoman"/>
      <w:lvlText w:val="%6."/>
      <w:lvlJc w:val="right"/>
      <w:pPr>
        <w:ind w:left="4320" w:hanging="180"/>
      </w:pPr>
    </w:lvl>
    <w:lvl w:ilvl="6" w:tplc="24BE0F34" w:tentative="1">
      <w:start w:val="1"/>
      <w:numFmt w:val="decimal"/>
      <w:lvlText w:val="%7."/>
      <w:lvlJc w:val="left"/>
      <w:pPr>
        <w:ind w:left="5040" w:hanging="360"/>
      </w:pPr>
    </w:lvl>
    <w:lvl w:ilvl="7" w:tplc="AB14C7EA" w:tentative="1">
      <w:start w:val="1"/>
      <w:numFmt w:val="lowerLetter"/>
      <w:lvlText w:val="%8."/>
      <w:lvlJc w:val="left"/>
      <w:pPr>
        <w:ind w:left="5760" w:hanging="360"/>
      </w:pPr>
    </w:lvl>
    <w:lvl w:ilvl="8" w:tplc="E0662C54"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CCBE3130">
      <w:start w:val="1"/>
      <w:numFmt w:val="lowerRoman"/>
      <w:lvlText w:val="(%1)"/>
      <w:lvlJc w:val="left"/>
      <w:pPr>
        <w:ind w:left="1080" w:hanging="720"/>
      </w:pPr>
      <w:rPr>
        <w:rFonts w:hint="default"/>
      </w:rPr>
    </w:lvl>
    <w:lvl w:ilvl="1" w:tplc="5A8061DC" w:tentative="1">
      <w:start w:val="1"/>
      <w:numFmt w:val="lowerLetter"/>
      <w:lvlText w:val="%2."/>
      <w:lvlJc w:val="left"/>
      <w:pPr>
        <w:ind w:left="1440" w:hanging="360"/>
      </w:pPr>
    </w:lvl>
    <w:lvl w:ilvl="2" w:tplc="BC3AB19C" w:tentative="1">
      <w:start w:val="1"/>
      <w:numFmt w:val="lowerRoman"/>
      <w:lvlText w:val="%3."/>
      <w:lvlJc w:val="right"/>
      <w:pPr>
        <w:ind w:left="2160" w:hanging="180"/>
      </w:pPr>
    </w:lvl>
    <w:lvl w:ilvl="3" w:tplc="4572ABB8" w:tentative="1">
      <w:start w:val="1"/>
      <w:numFmt w:val="decimal"/>
      <w:lvlText w:val="%4."/>
      <w:lvlJc w:val="left"/>
      <w:pPr>
        <w:ind w:left="2880" w:hanging="360"/>
      </w:pPr>
    </w:lvl>
    <w:lvl w:ilvl="4" w:tplc="1CB467CE" w:tentative="1">
      <w:start w:val="1"/>
      <w:numFmt w:val="lowerLetter"/>
      <w:lvlText w:val="%5."/>
      <w:lvlJc w:val="left"/>
      <w:pPr>
        <w:ind w:left="3600" w:hanging="360"/>
      </w:pPr>
    </w:lvl>
    <w:lvl w:ilvl="5" w:tplc="B4D4A294" w:tentative="1">
      <w:start w:val="1"/>
      <w:numFmt w:val="lowerRoman"/>
      <w:lvlText w:val="%6."/>
      <w:lvlJc w:val="right"/>
      <w:pPr>
        <w:ind w:left="4320" w:hanging="180"/>
      </w:pPr>
    </w:lvl>
    <w:lvl w:ilvl="6" w:tplc="7F9CE326" w:tentative="1">
      <w:start w:val="1"/>
      <w:numFmt w:val="decimal"/>
      <w:lvlText w:val="%7."/>
      <w:lvlJc w:val="left"/>
      <w:pPr>
        <w:ind w:left="5040" w:hanging="360"/>
      </w:pPr>
    </w:lvl>
    <w:lvl w:ilvl="7" w:tplc="A65CAE20" w:tentative="1">
      <w:start w:val="1"/>
      <w:numFmt w:val="lowerLetter"/>
      <w:lvlText w:val="%8."/>
      <w:lvlJc w:val="left"/>
      <w:pPr>
        <w:ind w:left="5760" w:hanging="360"/>
      </w:pPr>
    </w:lvl>
    <w:lvl w:ilvl="8" w:tplc="7040D646" w:tentative="1">
      <w:start w:val="1"/>
      <w:numFmt w:val="lowerRoman"/>
      <w:lvlText w:val="%9."/>
      <w:lvlJc w:val="right"/>
      <w:pPr>
        <w:ind w:left="6480" w:hanging="180"/>
      </w:pPr>
    </w:lvl>
  </w:abstractNum>
  <w:abstractNum w:abstractNumId="5" w15:restartNumberingAfterBreak="0">
    <w:nsid w:val="131B2079"/>
    <w:multiLevelType w:val="hybridMultilevel"/>
    <w:tmpl w:val="4594C6BA"/>
    <w:lvl w:ilvl="0" w:tplc="4CD64638">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795C6E"/>
    <w:multiLevelType w:val="hybridMultilevel"/>
    <w:tmpl w:val="4F9A46CC"/>
    <w:lvl w:ilvl="0" w:tplc="CF3E16A6">
      <w:start w:val="1"/>
      <w:numFmt w:val="bullet"/>
      <w:lvlText w:val=""/>
      <w:lvlJc w:val="left"/>
      <w:pPr>
        <w:ind w:left="1440" w:hanging="360"/>
      </w:pPr>
      <w:rPr>
        <w:rFonts w:ascii="Symbol" w:hAnsi="Symbol" w:hint="default"/>
        <w:color w:val="auto"/>
      </w:rPr>
    </w:lvl>
    <w:lvl w:ilvl="1" w:tplc="4ABA4FE8" w:tentative="1">
      <w:start w:val="1"/>
      <w:numFmt w:val="bullet"/>
      <w:lvlText w:val="o"/>
      <w:lvlJc w:val="left"/>
      <w:pPr>
        <w:ind w:left="2160" w:hanging="360"/>
      </w:pPr>
      <w:rPr>
        <w:rFonts w:ascii="Courier New" w:hAnsi="Courier New" w:cs="Courier New" w:hint="default"/>
      </w:rPr>
    </w:lvl>
    <w:lvl w:ilvl="2" w:tplc="062E805E" w:tentative="1">
      <w:start w:val="1"/>
      <w:numFmt w:val="bullet"/>
      <w:lvlText w:val=""/>
      <w:lvlJc w:val="left"/>
      <w:pPr>
        <w:ind w:left="2880" w:hanging="360"/>
      </w:pPr>
      <w:rPr>
        <w:rFonts w:ascii="Wingdings" w:hAnsi="Wingdings" w:hint="default"/>
      </w:rPr>
    </w:lvl>
    <w:lvl w:ilvl="3" w:tplc="0B900D60" w:tentative="1">
      <w:start w:val="1"/>
      <w:numFmt w:val="bullet"/>
      <w:lvlText w:val=""/>
      <w:lvlJc w:val="left"/>
      <w:pPr>
        <w:ind w:left="3600" w:hanging="360"/>
      </w:pPr>
      <w:rPr>
        <w:rFonts w:ascii="Symbol" w:hAnsi="Symbol" w:hint="default"/>
      </w:rPr>
    </w:lvl>
    <w:lvl w:ilvl="4" w:tplc="7EB09950" w:tentative="1">
      <w:start w:val="1"/>
      <w:numFmt w:val="bullet"/>
      <w:lvlText w:val="o"/>
      <w:lvlJc w:val="left"/>
      <w:pPr>
        <w:ind w:left="4320" w:hanging="360"/>
      </w:pPr>
      <w:rPr>
        <w:rFonts w:ascii="Courier New" w:hAnsi="Courier New" w:cs="Courier New" w:hint="default"/>
      </w:rPr>
    </w:lvl>
    <w:lvl w:ilvl="5" w:tplc="1D90A6AE" w:tentative="1">
      <w:start w:val="1"/>
      <w:numFmt w:val="bullet"/>
      <w:lvlText w:val=""/>
      <w:lvlJc w:val="left"/>
      <w:pPr>
        <w:ind w:left="5040" w:hanging="360"/>
      </w:pPr>
      <w:rPr>
        <w:rFonts w:ascii="Wingdings" w:hAnsi="Wingdings" w:hint="default"/>
      </w:rPr>
    </w:lvl>
    <w:lvl w:ilvl="6" w:tplc="018E0F9A" w:tentative="1">
      <w:start w:val="1"/>
      <w:numFmt w:val="bullet"/>
      <w:lvlText w:val=""/>
      <w:lvlJc w:val="left"/>
      <w:pPr>
        <w:ind w:left="5760" w:hanging="360"/>
      </w:pPr>
      <w:rPr>
        <w:rFonts w:ascii="Symbol" w:hAnsi="Symbol" w:hint="default"/>
      </w:rPr>
    </w:lvl>
    <w:lvl w:ilvl="7" w:tplc="FF2E4A7E" w:tentative="1">
      <w:start w:val="1"/>
      <w:numFmt w:val="bullet"/>
      <w:lvlText w:val="o"/>
      <w:lvlJc w:val="left"/>
      <w:pPr>
        <w:ind w:left="6480" w:hanging="360"/>
      </w:pPr>
      <w:rPr>
        <w:rFonts w:ascii="Courier New" w:hAnsi="Courier New" w:cs="Courier New" w:hint="default"/>
      </w:rPr>
    </w:lvl>
    <w:lvl w:ilvl="8" w:tplc="4232F54A"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E246175C">
      <w:start w:val="1"/>
      <w:numFmt w:val="bullet"/>
      <w:lvlText w:val=""/>
      <w:lvlJc w:val="left"/>
      <w:pPr>
        <w:ind w:left="720" w:hanging="360"/>
      </w:pPr>
      <w:rPr>
        <w:rFonts w:ascii="Symbol" w:hAnsi="Symbol" w:hint="default"/>
        <w:color w:val="auto"/>
        <w:sz w:val="24"/>
        <w:szCs w:val="24"/>
      </w:rPr>
    </w:lvl>
    <w:lvl w:ilvl="1" w:tplc="6B6A2D84" w:tentative="1">
      <w:start w:val="1"/>
      <w:numFmt w:val="bullet"/>
      <w:lvlText w:val="o"/>
      <w:lvlJc w:val="left"/>
      <w:pPr>
        <w:ind w:left="1440" w:hanging="360"/>
      </w:pPr>
      <w:rPr>
        <w:rFonts w:ascii="Courier New" w:hAnsi="Courier New" w:cs="Courier New" w:hint="default"/>
      </w:rPr>
    </w:lvl>
    <w:lvl w:ilvl="2" w:tplc="944A837C" w:tentative="1">
      <w:start w:val="1"/>
      <w:numFmt w:val="bullet"/>
      <w:lvlText w:val=""/>
      <w:lvlJc w:val="left"/>
      <w:pPr>
        <w:ind w:left="2160" w:hanging="360"/>
      </w:pPr>
      <w:rPr>
        <w:rFonts w:ascii="Wingdings" w:hAnsi="Wingdings" w:hint="default"/>
      </w:rPr>
    </w:lvl>
    <w:lvl w:ilvl="3" w:tplc="D04A4276" w:tentative="1">
      <w:start w:val="1"/>
      <w:numFmt w:val="bullet"/>
      <w:lvlText w:val=""/>
      <w:lvlJc w:val="left"/>
      <w:pPr>
        <w:ind w:left="2880" w:hanging="360"/>
      </w:pPr>
      <w:rPr>
        <w:rFonts w:ascii="Symbol" w:hAnsi="Symbol" w:hint="default"/>
      </w:rPr>
    </w:lvl>
    <w:lvl w:ilvl="4" w:tplc="185CDD62" w:tentative="1">
      <w:start w:val="1"/>
      <w:numFmt w:val="bullet"/>
      <w:lvlText w:val="o"/>
      <w:lvlJc w:val="left"/>
      <w:pPr>
        <w:ind w:left="3600" w:hanging="360"/>
      </w:pPr>
      <w:rPr>
        <w:rFonts w:ascii="Courier New" w:hAnsi="Courier New" w:cs="Courier New" w:hint="default"/>
      </w:rPr>
    </w:lvl>
    <w:lvl w:ilvl="5" w:tplc="BC9652BA" w:tentative="1">
      <w:start w:val="1"/>
      <w:numFmt w:val="bullet"/>
      <w:lvlText w:val=""/>
      <w:lvlJc w:val="left"/>
      <w:pPr>
        <w:ind w:left="4320" w:hanging="360"/>
      </w:pPr>
      <w:rPr>
        <w:rFonts w:ascii="Wingdings" w:hAnsi="Wingdings" w:hint="default"/>
      </w:rPr>
    </w:lvl>
    <w:lvl w:ilvl="6" w:tplc="22C4160E" w:tentative="1">
      <w:start w:val="1"/>
      <w:numFmt w:val="bullet"/>
      <w:lvlText w:val=""/>
      <w:lvlJc w:val="left"/>
      <w:pPr>
        <w:ind w:left="5040" w:hanging="360"/>
      </w:pPr>
      <w:rPr>
        <w:rFonts w:ascii="Symbol" w:hAnsi="Symbol" w:hint="default"/>
      </w:rPr>
    </w:lvl>
    <w:lvl w:ilvl="7" w:tplc="9B4E8F18" w:tentative="1">
      <w:start w:val="1"/>
      <w:numFmt w:val="bullet"/>
      <w:lvlText w:val="o"/>
      <w:lvlJc w:val="left"/>
      <w:pPr>
        <w:ind w:left="5760" w:hanging="360"/>
      </w:pPr>
      <w:rPr>
        <w:rFonts w:ascii="Courier New" w:hAnsi="Courier New" w:cs="Courier New" w:hint="default"/>
      </w:rPr>
    </w:lvl>
    <w:lvl w:ilvl="8" w:tplc="213C7954"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130F256">
      <w:start w:val="1"/>
      <w:numFmt w:val="lowerRoman"/>
      <w:lvlText w:val="(%1)"/>
      <w:lvlJc w:val="left"/>
      <w:pPr>
        <w:ind w:left="1080" w:hanging="720"/>
      </w:pPr>
      <w:rPr>
        <w:rFonts w:hint="default"/>
      </w:rPr>
    </w:lvl>
    <w:lvl w:ilvl="1" w:tplc="74DA6DE0" w:tentative="1">
      <w:start w:val="1"/>
      <w:numFmt w:val="lowerLetter"/>
      <w:lvlText w:val="%2."/>
      <w:lvlJc w:val="left"/>
      <w:pPr>
        <w:ind w:left="1440" w:hanging="360"/>
      </w:pPr>
    </w:lvl>
    <w:lvl w:ilvl="2" w:tplc="B8A41164" w:tentative="1">
      <w:start w:val="1"/>
      <w:numFmt w:val="lowerRoman"/>
      <w:lvlText w:val="%3."/>
      <w:lvlJc w:val="right"/>
      <w:pPr>
        <w:ind w:left="2160" w:hanging="180"/>
      </w:pPr>
    </w:lvl>
    <w:lvl w:ilvl="3" w:tplc="A1FE053C" w:tentative="1">
      <w:start w:val="1"/>
      <w:numFmt w:val="decimal"/>
      <w:lvlText w:val="%4."/>
      <w:lvlJc w:val="left"/>
      <w:pPr>
        <w:ind w:left="2880" w:hanging="360"/>
      </w:pPr>
    </w:lvl>
    <w:lvl w:ilvl="4" w:tplc="06E86F82" w:tentative="1">
      <w:start w:val="1"/>
      <w:numFmt w:val="lowerLetter"/>
      <w:lvlText w:val="%5."/>
      <w:lvlJc w:val="left"/>
      <w:pPr>
        <w:ind w:left="3600" w:hanging="360"/>
      </w:pPr>
    </w:lvl>
    <w:lvl w:ilvl="5" w:tplc="2F10D790" w:tentative="1">
      <w:start w:val="1"/>
      <w:numFmt w:val="lowerRoman"/>
      <w:lvlText w:val="%6."/>
      <w:lvlJc w:val="right"/>
      <w:pPr>
        <w:ind w:left="4320" w:hanging="180"/>
      </w:pPr>
    </w:lvl>
    <w:lvl w:ilvl="6" w:tplc="63925E66" w:tentative="1">
      <w:start w:val="1"/>
      <w:numFmt w:val="decimal"/>
      <w:lvlText w:val="%7."/>
      <w:lvlJc w:val="left"/>
      <w:pPr>
        <w:ind w:left="5040" w:hanging="360"/>
      </w:pPr>
    </w:lvl>
    <w:lvl w:ilvl="7" w:tplc="0016B54A" w:tentative="1">
      <w:start w:val="1"/>
      <w:numFmt w:val="lowerLetter"/>
      <w:lvlText w:val="%8."/>
      <w:lvlJc w:val="left"/>
      <w:pPr>
        <w:ind w:left="5760" w:hanging="360"/>
      </w:pPr>
    </w:lvl>
    <w:lvl w:ilvl="8" w:tplc="7F44B92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3CECB1D6">
      <w:start w:val="1"/>
      <w:numFmt w:val="lowerRoman"/>
      <w:lvlText w:val="(%1)"/>
      <w:lvlJc w:val="left"/>
      <w:pPr>
        <w:ind w:left="1080" w:hanging="720"/>
      </w:pPr>
      <w:rPr>
        <w:rFonts w:hint="default"/>
      </w:rPr>
    </w:lvl>
    <w:lvl w:ilvl="1" w:tplc="D2AA7A60" w:tentative="1">
      <w:start w:val="1"/>
      <w:numFmt w:val="lowerLetter"/>
      <w:lvlText w:val="%2."/>
      <w:lvlJc w:val="left"/>
      <w:pPr>
        <w:ind w:left="1440" w:hanging="360"/>
      </w:pPr>
    </w:lvl>
    <w:lvl w:ilvl="2" w:tplc="3B36DE14" w:tentative="1">
      <w:start w:val="1"/>
      <w:numFmt w:val="lowerRoman"/>
      <w:lvlText w:val="%3."/>
      <w:lvlJc w:val="right"/>
      <w:pPr>
        <w:ind w:left="2160" w:hanging="180"/>
      </w:pPr>
    </w:lvl>
    <w:lvl w:ilvl="3" w:tplc="62CEDA5C" w:tentative="1">
      <w:start w:val="1"/>
      <w:numFmt w:val="decimal"/>
      <w:lvlText w:val="%4."/>
      <w:lvlJc w:val="left"/>
      <w:pPr>
        <w:ind w:left="2880" w:hanging="360"/>
      </w:pPr>
    </w:lvl>
    <w:lvl w:ilvl="4" w:tplc="9D7082C8" w:tentative="1">
      <w:start w:val="1"/>
      <w:numFmt w:val="lowerLetter"/>
      <w:lvlText w:val="%5."/>
      <w:lvlJc w:val="left"/>
      <w:pPr>
        <w:ind w:left="3600" w:hanging="360"/>
      </w:pPr>
    </w:lvl>
    <w:lvl w:ilvl="5" w:tplc="A600C870" w:tentative="1">
      <w:start w:val="1"/>
      <w:numFmt w:val="lowerRoman"/>
      <w:lvlText w:val="%6."/>
      <w:lvlJc w:val="right"/>
      <w:pPr>
        <w:ind w:left="4320" w:hanging="180"/>
      </w:pPr>
    </w:lvl>
    <w:lvl w:ilvl="6" w:tplc="23524C66" w:tentative="1">
      <w:start w:val="1"/>
      <w:numFmt w:val="decimal"/>
      <w:lvlText w:val="%7."/>
      <w:lvlJc w:val="left"/>
      <w:pPr>
        <w:ind w:left="5040" w:hanging="360"/>
      </w:pPr>
    </w:lvl>
    <w:lvl w:ilvl="7" w:tplc="7282405C" w:tentative="1">
      <w:start w:val="1"/>
      <w:numFmt w:val="lowerLetter"/>
      <w:lvlText w:val="%8."/>
      <w:lvlJc w:val="left"/>
      <w:pPr>
        <w:ind w:left="5760" w:hanging="360"/>
      </w:pPr>
    </w:lvl>
    <w:lvl w:ilvl="8" w:tplc="69CE6F2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838298BE">
      <w:start w:val="1"/>
      <w:numFmt w:val="lowerRoman"/>
      <w:lvlText w:val="(%1)"/>
      <w:lvlJc w:val="left"/>
      <w:pPr>
        <w:ind w:left="1080" w:hanging="720"/>
      </w:pPr>
      <w:rPr>
        <w:rFonts w:hint="default"/>
      </w:rPr>
    </w:lvl>
    <w:lvl w:ilvl="1" w:tplc="31644194" w:tentative="1">
      <w:start w:val="1"/>
      <w:numFmt w:val="lowerLetter"/>
      <w:lvlText w:val="%2."/>
      <w:lvlJc w:val="left"/>
      <w:pPr>
        <w:ind w:left="1440" w:hanging="360"/>
      </w:pPr>
    </w:lvl>
    <w:lvl w:ilvl="2" w:tplc="2C147F1C" w:tentative="1">
      <w:start w:val="1"/>
      <w:numFmt w:val="lowerRoman"/>
      <w:lvlText w:val="%3."/>
      <w:lvlJc w:val="right"/>
      <w:pPr>
        <w:ind w:left="2160" w:hanging="180"/>
      </w:pPr>
    </w:lvl>
    <w:lvl w:ilvl="3" w:tplc="CF14A846" w:tentative="1">
      <w:start w:val="1"/>
      <w:numFmt w:val="decimal"/>
      <w:lvlText w:val="%4."/>
      <w:lvlJc w:val="left"/>
      <w:pPr>
        <w:ind w:left="2880" w:hanging="360"/>
      </w:pPr>
    </w:lvl>
    <w:lvl w:ilvl="4" w:tplc="2F84233C" w:tentative="1">
      <w:start w:val="1"/>
      <w:numFmt w:val="lowerLetter"/>
      <w:lvlText w:val="%5."/>
      <w:lvlJc w:val="left"/>
      <w:pPr>
        <w:ind w:left="3600" w:hanging="360"/>
      </w:pPr>
    </w:lvl>
    <w:lvl w:ilvl="5" w:tplc="3D8CA5B6" w:tentative="1">
      <w:start w:val="1"/>
      <w:numFmt w:val="lowerRoman"/>
      <w:lvlText w:val="%6."/>
      <w:lvlJc w:val="right"/>
      <w:pPr>
        <w:ind w:left="4320" w:hanging="180"/>
      </w:pPr>
    </w:lvl>
    <w:lvl w:ilvl="6" w:tplc="D51C34B0" w:tentative="1">
      <w:start w:val="1"/>
      <w:numFmt w:val="decimal"/>
      <w:lvlText w:val="%7."/>
      <w:lvlJc w:val="left"/>
      <w:pPr>
        <w:ind w:left="5040" w:hanging="360"/>
      </w:pPr>
    </w:lvl>
    <w:lvl w:ilvl="7" w:tplc="998C2B2E" w:tentative="1">
      <w:start w:val="1"/>
      <w:numFmt w:val="lowerLetter"/>
      <w:lvlText w:val="%8."/>
      <w:lvlJc w:val="left"/>
      <w:pPr>
        <w:ind w:left="5760" w:hanging="360"/>
      </w:pPr>
    </w:lvl>
    <w:lvl w:ilvl="8" w:tplc="EB6C2DEE"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D29644FC">
      <w:start w:val="1"/>
      <w:numFmt w:val="lowerRoman"/>
      <w:lvlText w:val="(%1)"/>
      <w:lvlJc w:val="left"/>
      <w:pPr>
        <w:ind w:left="2452" w:hanging="720"/>
      </w:pPr>
      <w:rPr>
        <w:rFonts w:hint="default"/>
      </w:rPr>
    </w:lvl>
    <w:lvl w:ilvl="1" w:tplc="D3B4593C" w:tentative="1">
      <w:start w:val="1"/>
      <w:numFmt w:val="lowerLetter"/>
      <w:lvlText w:val="%2."/>
      <w:lvlJc w:val="left"/>
      <w:pPr>
        <w:ind w:left="2812" w:hanging="360"/>
      </w:pPr>
    </w:lvl>
    <w:lvl w:ilvl="2" w:tplc="F058FFDE" w:tentative="1">
      <w:start w:val="1"/>
      <w:numFmt w:val="lowerRoman"/>
      <w:lvlText w:val="%3."/>
      <w:lvlJc w:val="right"/>
      <w:pPr>
        <w:ind w:left="3532" w:hanging="180"/>
      </w:pPr>
    </w:lvl>
    <w:lvl w:ilvl="3" w:tplc="7084E38C" w:tentative="1">
      <w:start w:val="1"/>
      <w:numFmt w:val="decimal"/>
      <w:lvlText w:val="%4."/>
      <w:lvlJc w:val="left"/>
      <w:pPr>
        <w:ind w:left="4252" w:hanging="360"/>
      </w:pPr>
    </w:lvl>
    <w:lvl w:ilvl="4" w:tplc="2B8E5730" w:tentative="1">
      <w:start w:val="1"/>
      <w:numFmt w:val="lowerLetter"/>
      <w:lvlText w:val="%5."/>
      <w:lvlJc w:val="left"/>
      <w:pPr>
        <w:ind w:left="4972" w:hanging="360"/>
      </w:pPr>
    </w:lvl>
    <w:lvl w:ilvl="5" w:tplc="62FE1552" w:tentative="1">
      <w:start w:val="1"/>
      <w:numFmt w:val="lowerRoman"/>
      <w:lvlText w:val="%6."/>
      <w:lvlJc w:val="right"/>
      <w:pPr>
        <w:ind w:left="5692" w:hanging="180"/>
      </w:pPr>
    </w:lvl>
    <w:lvl w:ilvl="6" w:tplc="403CC752" w:tentative="1">
      <w:start w:val="1"/>
      <w:numFmt w:val="decimal"/>
      <w:lvlText w:val="%7."/>
      <w:lvlJc w:val="left"/>
      <w:pPr>
        <w:ind w:left="6412" w:hanging="360"/>
      </w:pPr>
    </w:lvl>
    <w:lvl w:ilvl="7" w:tplc="1150A16C" w:tentative="1">
      <w:start w:val="1"/>
      <w:numFmt w:val="lowerLetter"/>
      <w:lvlText w:val="%8."/>
      <w:lvlJc w:val="left"/>
      <w:pPr>
        <w:ind w:left="7132" w:hanging="360"/>
      </w:pPr>
    </w:lvl>
    <w:lvl w:ilvl="8" w:tplc="140C939C" w:tentative="1">
      <w:start w:val="1"/>
      <w:numFmt w:val="lowerRoman"/>
      <w:lvlText w:val="%9."/>
      <w:lvlJc w:val="right"/>
      <w:pPr>
        <w:ind w:left="7852" w:hanging="180"/>
      </w:pPr>
    </w:lvl>
  </w:abstractNum>
  <w:abstractNum w:abstractNumId="12" w15:restartNumberingAfterBreak="0">
    <w:nsid w:val="560E1165"/>
    <w:multiLevelType w:val="hybridMultilevel"/>
    <w:tmpl w:val="D5B04EC8"/>
    <w:lvl w:ilvl="0" w:tplc="911A0FE2">
      <w:start w:val="1"/>
      <w:numFmt w:val="bullet"/>
      <w:lvlText w:val=""/>
      <w:lvlJc w:val="left"/>
      <w:pPr>
        <w:ind w:left="267" w:hanging="267"/>
      </w:pPr>
      <w:rPr>
        <w:rFonts w:ascii="Symbol" w:hAnsi="Symbol" w:hint="default"/>
      </w:rPr>
    </w:lvl>
    <w:lvl w:ilvl="1" w:tplc="BCF46FFC">
      <w:start w:val="1"/>
      <w:numFmt w:val="bullet"/>
      <w:lvlText w:val="o"/>
      <w:lvlJc w:val="left"/>
      <w:pPr>
        <w:ind w:left="1080" w:hanging="360"/>
      </w:pPr>
      <w:rPr>
        <w:rFonts w:ascii="Courier New" w:hAnsi="Courier New" w:cs="Courier New" w:hint="default"/>
      </w:rPr>
    </w:lvl>
    <w:lvl w:ilvl="2" w:tplc="7FDA6A78">
      <w:start w:val="1"/>
      <w:numFmt w:val="bullet"/>
      <w:lvlText w:val=""/>
      <w:lvlJc w:val="left"/>
      <w:pPr>
        <w:ind w:left="1494" w:hanging="360"/>
      </w:pPr>
      <w:rPr>
        <w:rFonts w:ascii="Wingdings" w:hAnsi="Wingdings" w:hint="default"/>
      </w:rPr>
    </w:lvl>
    <w:lvl w:ilvl="3" w:tplc="F80CAAF2" w:tentative="1">
      <w:start w:val="1"/>
      <w:numFmt w:val="bullet"/>
      <w:lvlText w:val=""/>
      <w:lvlJc w:val="left"/>
      <w:pPr>
        <w:ind w:left="2520" w:hanging="360"/>
      </w:pPr>
      <w:rPr>
        <w:rFonts w:ascii="Symbol" w:hAnsi="Symbol" w:hint="default"/>
      </w:rPr>
    </w:lvl>
    <w:lvl w:ilvl="4" w:tplc="92AA185C" w:tentative="1">
      <w:start w:val="1"/>
      <w:numFmt w:val="bullet"/>
      <w:lvlText w:val="o"/>
      <w:lvlJc w:val="left"/>
      <w:pPr>
        <w:ind w:left="3240" w:hanging="360"/>
      </w:pPr>
      <w:rPr>
        <w:rFonts w:ascii="Courier New" w:hAnsi="Courier New" w:cs="Courier New" w:hint="default"/>
      </w:rPr>
    </w:lvl>
    <w:lvl w:ilvl="5" w:tplc="DBCCDFF2" w:tentative="1">
      <w:start w:val="1"/>
      <w:numFmt w:val="bullet"/>
      <w:lvlText w:val=""/>
      <w:lvlJc w:val="left"/>
      <w:pPr>
        <w:ind w:left="3960" w:hanging="360"/>
      </w:pPr>
      <w:rPr>
        <w:rFonts w:ascii="Wingdings" w:hAnsi="Wingdings" w:hint="default"/>
      </w:rPr>
    </w:lvl>
    <w:lvl w:ilvl="6" w:tplc="EF5E6F72" w:tentative="1">
      <w:start w:val="1"/>
      <w:numFmt w:val="bullet"/>
      <w:lvlText w:val=""/>
      <w:lvlJc w:val="left"/>
      <w:pPr>
        <w:ind w:left="4680" w:hanging="360"/>
      </w:pPr>
      <w:rPr>
        <w:rFonts w:ascii="Symbol" w:hAnsi="Symbol" w:hint="default"/>
      </w:rPr>
    </w:lvl>
    <w:lvl w:ilvl="7" w:tplc="E4C05198" w:tentative="1">
      <w:start w:val="1"/>
      <w:numFmt w:val="bullet"/>
      <w:lvlText w:val="o"/>
      <w:lvlJc w:val="left"/>
      <w:pPr>
        <w:ind w:left="5400" w:hanging="360"/>
      </w:pPr>
      <w:rPr>
        <w:rFonts w:ascii="Courier New" w:hAnsi="Courier New" w:cs="Courier New" w:hint="default"/>
      </w:rPr>
    </w:lvl>
    <w:lvl w:ilvl="8" w:tplc="9064E472" w:tentative="1">
      <w:start w:val="1"/>
      <w:numFmt w:val="bullet"/>
      <w:lvlText w:val=""/>
      <w:lvlJc w:val="left"/>
      <w:pPr>
        <w:ind w:left="6120" w:hanging="360"/>
      </w:pPr>
      <w:rPr>
        <w:rFonts w:ascii="Wingdings" w:hAnsi="Wingdings" w:hint="default"/>
      </w:rPr>
    </w:lvl>
  </w:abstractNum>
  <w:abstractNum w:abstractNumId="13" w15:restartNumberingAfterBreak="0">
    <w:nsid w:val="5695616A"/>
    <w:multiLevelType w:val="hybridMultilevel"/>
    <w:tmpl w:val="790C5C02"/>
    <w:lvl w:ilvl="0" w:tplc="80BC1C4E">
      <w:start w:val="1"/>
      <w:numFmt w:val="lowerRoman"/>
      <w:lvlText w:val="(%1)"/>
      <w:lvlJc w:val="left"/>
      <w:pPr>
        <w:ind w:left="1080" w:hanging="720"/>
      </w:pPr>
      <w:rPr>
        <w:rFonts w:hint="default"/>
      </w:rPr>
    </w:lvl>
    <w:lvl w:ilvl="1" w:tplc="5F5826DC" w:tentative="1">
      <w:start w:val="1"/>
      <w:numFmt w:val="lowerLetter"/>
      <w:lvlText w:val="%2."/>
      <w:lvlJc w:val="left"/>
      <w:pPr>
        <w:ind w:left="1440" w:hanging="360"/>
      </w:pPr>
    </w:lvl>
    <w:lvl w:ilvl="2" w:tplc="543E298E" w:tentative="1">
      <w:start w:val="1"/>
      <w:numFmt w:val="lowerRoman"/>
      <w:lvlText w:val="%3."/>
      <w:lvlJc w:val="right"/>
      <w:pPr>
        <w:ind w:left="2160" w:hanging="180"/>
      </w:pPr>
    </w:lvl>
    <w:lvl w:ilvl="3" w:tplc="7368DC48" w:tentative="1">
      <w:start w:val="1"/>
      <w:numFmt w:val="decimal"/>
      <w:lvlText w:val="%4."/>
      <w:lvlJc w:val="left"/>
      <w:pPr>
        <w:ind w:left="2880" w:hanging="360"/>
      </w:pPr>
    </w:lvl>
    <w:lvl w:ilvl="4" w:tplc="5C021E9E" w:tentative="1">
      <w:start w:val="1"/>
      <w:numFmt w:val="lowerLetter"/>
      <w:lvlText w:val="%5."/>
      <w:lvlJc w:val="left"/>
      <w:pPr>
        <w:ind w:left="3600" w:hanging="360"/>
      </w:pPr>
    </w:lvl>
    <w:lvl w:ilvl="5" w:tplc="0504BC38" w:tentative="1">
      <w:start w:val="1"/>
      <w:numFmt w:val="lowerRoman"/>
      <w:lvlText w:val="%6."/>
      <w:lvlJc w:val="right"/>
      <w:pPr>
        <w:ind w:left="4320" w:hanging="180"/>
      </w:pPr>
    </w:lvl>
    <w:lvl w:ilvl="6" w:tplc="31DE8E14" w:tentative="1">
      <w:start w:val="1"/>
      <w:numFmt w:val="decimal"/>
      <w:lvlText w:val="%7."/>
      <w:lvlJc w:val="left"/>
      <w:pPr>
        <w:ind w:left="5040" w:hanging="360"/>
      </w:pPr>
    </w:lvl>
    <w:lvl w:ilvl="7" w:tplc="03E6C8F8" w:tentative="1">
      <w:start w:val="1"/>
      <w:numFmt w:val="lowerLetter"/>
      <w:lvlText w:val="%8."/>
      <w:lvlJc w:val="left"/>
      <w:pPr>
        <w:ind w:left="5760" w:hanging="360"/>
      </w:pPr>
    </w:lvl>
    <w:lvl w:ilvl="8" w:tplc="787A7372" w:tentative="1">
      <w:start w:val="1"/>
      <w:numFmt w:val="lowerRoman"/>
      <w:lvlText w:val="%9."/>
      <w:lvlJc w:val="right"/>
      <w:pPr>
        <w:ind w:left="6480" w:hanging="180"/>
      </w:pPr>
    </w:lvl>
  </w:abstractNum>
  <w:abstractNum w:abstractNumId="14" w15:restartNumberingAfterBreak="0">
    <w:nsid w:val="69052223"/>
    <w:multiLevelType w:val="hybridMultilevel"/>
    <w:tmpl w:val="7C6233D2"/>
    <w:lvl w:ilvl="0" w:tplc="D14259D8">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69117C61"/>
    <w:multiLevelType w:val="hybridMultilevel"/>
    <w:tmpl w:val="AE58E0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069"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4C5705"/>
    <w:multiLevelType w:val="hybridMultilevel"/>
    <w:tmpl w:val="C7521458"/>
    <w:lvl w:ilvl="0" w:tplc="92D0D598">
      <w:start w:val="1"/>
      <w:numFmt w:val="lowerRoman"/>
      <w:lvlText w:val="(%1)"/>
      <w:lvlJc w:val="left"/>
      <w:pPr>
        <w:ind w:left="1080" w:hanging="720"/>
      </w:pPr>
      <w:rPr>
        <w:rFonts w:hint="default"/>
      </w:rPr>
    </w:lvl>
    <w:lvl w:ilvl="1" w:tplc="BD004F4A" w:tentative="1">
      <w:start w:val="1"/>
      <w:numFmt w:val="lowerLetter"/>
      <w:lvlText w:val="%2."/>
      <w:lvlJc w:val="left"/>
      <w:pPr>
        <w:ind w:left="1440" w:hanging="360"/>
      </w:pPr>
    </w:lvl>
    <w:lvl w:ilvl="2" w:tplc="566E3338" w:tentative="1">
      <w:start w:val="1"/>
      <w:numFmt w:val="lowerRoman"/>
      <w:lvlText w:val="%3."/>
      <w:lvlJc w:val="right"/>
      <w:pPr>
        <w:ind w:left="2160" w:hanging="180"/>
      </w:pPr>
    </w:lvl>
    <w:lvl w:ilvl="3" w:tplc="74FA36CC" w:tentative="1">
      <w:start w:val="1"/>
      <w:numFmt w:val="decimal"/>
      <w:lvlText w:val="%4."/>
      <w:lvlJc w:val="left"/>
      <w:pPr>
        <w:ind w:left="2880" w:hanging="360"/>
      </w:pPr>
    </w:lvl>
    <w:lvl w:ilvl="4" w:tplc="A7BC6660" w:tentative="1">
      <w:start w:val="1"/>
      <w:numFmt w:val="lowerLetter"/>
      <w:lvlText w:val="%5."/>
      <w:lvlJc w:val="left"/>
      <w:pPr>
        <w:ind w:left="3600" w:hanging="360"/>
      </w:pPr>
    </w:lvl>
    <w:lvl w:ilvl="5" w:tplc="0BBEE688" w:tentative="1">
      <w:start w:val="1"/>
      <w:numFmt w:val="lowerRoman"/>
      <w:lvlText w:val="%6."/>
      <w:lvlJc w:val="right"/>
      <w:pPr>
        <w:ind w:left="4320" w:hanging="180"/>
      </w:pPr>
    </w:lvl>
    <w:lvl w:ilvl="6" w:tplc="B1FEF484" w:tentative="1">
      <w:start w:val="1"/>
      <w:numFmt w:val="decimal"/>
      <w:lvlText w:val="%7."/>
      <w:lvlJc w:val="left"/>
      <w:pPr>
        <w:ind w:left="5040" w:hanging="360"/>
      </w:pPr>
    </w:lvl>
    <w:lvl w:ilvl="7" w:tplc="24E2599C" w:tentative="1">
      <w:start w:val="1"/>
      <w:numFmt w:val="lowerLetter"/>
      <w:lvlText w:val="%8."/>
      <w:lvlJc w:val="left"/>
      <w:pPr>
        <w:ind w:left="5760" w:hanging="360"/>
      </w:pPr>
    </w:lvl>
    <w:lvl w:ilvl="8" w:tplc="1A86FF44" w:tentative="1">
      <w:start w:val="1"/>
      <w:numFmt w:val="lowerRoman"/>
      <w:lvlText w:val="%9."/>
      <w:lvlJc w:val="right"/>
      <w:pPr>
        <w:ind w:left="6480" w:hanging="180"/>
      </w:pPr>
    </w:lvl>
  </w:abstractNum>
  <w:abstractNum w:abstractNumId="17" w15:restartNumberingAfterBreak="0">
    <w:nsid w:val="79A63158"/>
    <w:multiLevelType w:val="hybridMultilevel"/>
    <w:tmpl w:val="849E3D40"/>
    <w:lvl w:ilvl="0" w:tplc="D14259D8">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8"/>
  </w:num>
  <w:num w:numId="2">
    <w:abstractNumId w:val="7"/>
  </w:num>
  <w:num w:numId="3">
    <w:abstractNumId w:val="3"/>
  </w:num>
  <w:num w:numId="4">
    <w:abstractNumId w:val="10"/>
  </w:num>
  <w:num w:numId="5">
    <w:abstractNumId w:val="9"/>
  </w:num>
  <w:num w:numId="6">
    <w:abstractNumId w:val="0"/>
  </w:num>
  <w:num w:numId="7">
    <w:abstractNumId w:val="13"/>
  </w:num>
  <w:num w:numId="8">
    <w:abstractNumId w:val="8"/>
  </w:num>
  <w:num w:numId="9">
    <w:abstractNumId w:val="11"/>
  </w:num>
  <w:num w:numId="10">
    <w:abstractNumId w:val="4"/>
  </w:num>
  <w:num w:numId="11">
    <w:abstractNumId w:val="16"/>
  </w:num>
  <w:num w:numId="12">
    <w:abstractNumId w:val="5"/>
  </w:num>
  <w:num w:numId="13">
    <w:abstractNumId w:val="6"/>
  </w:num>
  <w:num w:numId="14">
    <w:abstractNumId w:val="12"/>
  </w:num>
  <w:num w:numId="15">
    <w:abstractNumId w:val="15"/>
  </w:num>
  <w:num w:numId="16">
    <w:abstractNumId w:val="2"/>
  </w:num>
  <w:num w:numId="17">
    <w:abstractNumId w:val="14"/>
  </w:num>
  <w:num w:numId="18">
    <w:abstractNumId w:val="1"/>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7A7"/>
    <w:rsid w:val="0000302C"/>
    <w:rsid w:val="00022D72"/>
    <w:rsid w:val="00064590"/>
    <w:rsid w:val="00093D85"/>
    <w:rsid w:val="000C1987"/>
    <w:rsid w:val="000C25F9"/>
    <w:rsid w:val="000C3523"/>
    <w:rsid w:val="000E18BF"/>
    <w:rsid w:val="000E2D51"/>
    <w:rsid w:val="000F47BC"/>
    <w:rsid w:val="00116512"/>
    <w:rsid w:val="001625C3"/>
    <w:rsid w:val="00177018"/>
    <w:rsid w:val="00186C22"/>
    <w:rsid w:val="001B7599"/>
    <w:rsid w:val="0020488B"/>
    <w:rsid w:val="00206367"/>
    <w:rsid w:val="0023207C"/>
    <w:rsid w:val="00243DED"/>
    <w:rsid w:val="002707F6"/>
    <w:rsid w:val="002B4B1C"/>
    <w:rsid w:val="002F6D1A"/>
    <w:rsid w:val="0030576B"/>
    <w:rsid w:val="0034045C"/>
    <w:rsid w:val="0034207B"/>
    <w:rsid w:val="00356971"/>
    <w:rsid w:val="00362D9F"/>
    <w:rsid w:val="00371506"/>
    <w:rsid w:val="003744A4"/>
    <w:rsid w:val="003C161B"/>
    <w:rsid w:val="003C7A90"/>
    <w:rsid w:val="003D66E9"/>
    <w:rsid w:val="0041259E"/>
    <w:rsid w:val="0043777C"/>
    <w:rsid w:val="004A16AC"/>
    <w:rsid w:val="004B7EAC"/>
    <w:rsid w:val="004C33F3"/>
    <w:rsid w:val="00503447"/>
    <w:rsid w:val="00513068"/>
    <w:rsid w:val="00522D69"/>
    <w:rsid w:val="00533427"/>
    <w:rsid w:val="00553A61"/>
    <w:rsid w:val="00576F0B"/>
    <w:rsid w:val="005A47DE"/>
    <w:rsid w:val="005E10C9"/>
    <w:rsid w:val="005E6C43"/>
    <w:rsid w:val="006066F6"/>
    <w:rsid w:val="00650F85"/>
    <w:rsid w:val="0069652D"/>
    <w:rsid w:val="006A68CB"/>
    <w:rsid w:val="006B4F56"/>
    <w:rsid w:val="006F09DB"/>
    <w:rsid w:val="007446B8"/>
    <w:rsid w:val="00745DB9"/>
    <w:rsid w:val="00786B6B"/>
    <w:rsid w:val="00787E13"/>
    <w:rsid w:val="007A78AC"/>
    <w:rsid w:val="007B1F58"/>
    <w:rsid w:val="007E373E"/>
    <w:rsid w:val="008410CD"/>
    <w:rsid w:val="008513E7"/>
    <w:rsid w:val="00865BC3"/>
    <w:rsid w:val="00884CA4"/>
    <w:rsid w:val="008D6538"/>
    <w:rsid w:val="008E1568"/>
    <w:rsid w:val="008E2D0B"/>
    <w:rsid w:val="008F1FA8"/>
    <w:rsid w:val="00913E11"/>
    <w:rsid w:val="0096531F"/>
    <w:rsid w:val="009754D6"/>
    <w:rsid w:val="009863FF"/>
    <w:rsid w:val="009A7187"/>
    <w:rsid w:val="009C1876"/>
    <w:rsid w:val="009C49C0"/>
    <w:rsid w:val="009C521C"/>
    <w:rsid w:val="009D6367"/>
    <w:rsid w:val="00A228BF"/>
    <w:rsid w:val="00A317DC"/>
    <w:rsid w:val="00A66B28"/>
    <w:rsid w:val="00AD142B"/>
    <w:rsid w:val="00AE1EE7"/>
    <w:rsid w:val="00AE7FE2"/>
    <w:rsid w:val="00AF18DB"/>
    <w:rsid w:val="00B70B3D"/>
    <w:rsid w:val="00B7605C"/>
    <w:rsid w:val="00B91E97"/>
    <w:rsid w:val="00BA53AA"/>
    <w:rsid w:val="00BA6F94"/>
    <w:rsid w:val="00BB071F"/>
    <w:rsid w:val="00BB3539"/>
    <w:rsid w:val="00BB54DE"/>
    <w:rsid w:val="00C65053"/>
    <w:rsid w:val="00C72F29"/>
    <w:rsid w:val="00CA477A"/>
    <w:rsid w:val="00CC7811"/>
    <w:rsid w:val="00CE3A2C"/>
    <w:rsid w:val="00CE40B5"/>
    <w:rsid w:val="00D16D74"/>
    <w:rsid w:val="00D30236"/>
    <w:rsid w:val="00D3699B"/>
    <w:rsid w:val="00D43ECB"/>
    <w:rsid w:val="00D4670F"/>
    <w:rsid w:val="00D803F3"/>
    <w:rsid w:val="00DD2569"/>
    <w:rsid w:val="00E43F5C"/>
    <w:rsid w:val="00E46CB2"/>
    <w:rsid w:val="00E6463A"/>
    <w:rsid w:val="00E81579"/>
    <w:rsid w:val="00E917A7"/>
    <w:rsid w:val="00EA1A71"/>
    <w:rsid w:val="00EA5A4D"/>
    <w:rsid w:val="00EA6B22"/>
    <w:rsid w:val="00F15235"/>
    <w:rsid w:val="00F2330B"/>
    <w:rsid w:val="00F34BE6"/>
    <w:rsid w:val="00F42DC9"/>
    <w:rsid w:val="00F5171E"/>
    <w:rsid w:val="00F933E8"/>
    <w:rsid w:val="00FE38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1A4D4"/>
  <w15:docId w15:val="{65421894-263B-4156-BE95-DD43A7FB7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744A4"/>
    <w:rPr>
      <w:rFonts w:ascii="Fira Sans Light" w:hAnsi="Fira Sans Light"/>
      <w:color w:val="000000" w:themeColor="text1"/>
      <w:sz w:val="24"/>
      <w:szCs w:val="24"/>
    </w:rPr>
  </w:style>
  <w:style w:type="paragraph" w:styleId="BodyText">
    <w:name w:val="Body Text"/>
    <w:basedOn w:val="Normal"/>
    <w:link w:val="BodyTextChar"/>
    <w:uiPriority w:val="99"/>
    <w:unhideWhenUsed/>
    <w:rsid w:val="00A66B28"/>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A66B28"/>
    <w:rPr>
      <w:rFonts w:ascii="Arial" w:eastAsia="Times New Roman" w:hAnsi="Arial" w:cs="Arial"/>
      <w:color w:val="000000"/>
      <w:sz w:val="24"/>
      <w:szCs w:val="24"/>
      <w:lang w:eastAsia="en-AU"/>
    </w:rPr>
  </w:style>
  <w:style w:type="character" w:styleId="CommentReference">
    <w:name w:val="annotation reference"/>
    <w:basedOn w:val="DefaultParagraphFont"/>
    <w:uiPriority w:val="99"/>
    <w:semiHidden/>
    <w:unhideWhenUsed/>
    <w:rsid w:val="00786B6B"/>
    <w:rPr>
      <w:sz w:val="16"/>
      <w:szCs w:val="16"/>
    </w:rPr>
  </w:style>
  <w:style w:type="paragraph" w:styleId="CommentSubject">
    <w:name w:val="annotation subject"/>
    <w:basedOn w:val="CommentText"/>
    <w:next w:val="CommentText"/>
    <w:link w:val="CommentSubjectChar"/>
    <w:uiPriority w:val="99"/>
    <w:semiHidden/>
    <w:unhideWhenUsed/>
    <w:rsid w:val="00786B6B"/>
    <w:rPr>
      <w:b/>
      <w:bCs/>
      <w:sz w:val="20"/>
      <w:szCs w:val="20"/>
    </w:rPr>
  </w:style>
  <w:style w:type="character" w:customStyle="1" w:styleId="CommentSubjectChar">
    <w:name w:val="Comment Subject Char"/>
    <w:basedOn w:val="CommentTextChar"/>
    <w:link w:val="CommentSubject"/>
    <w:uiPriority w:val="99"/>
    <w:semiHidden/>
    <w:rsid w:val="00786B6B"/>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3C251E"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3C251E"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3C251E"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3C251E"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3C251E"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3C251E"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3C251E"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3C251E"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3C251E"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3C251E"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3C251E"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3C251E"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3C251E"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3C251E"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3C251E"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3C251E"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3C251E"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3C251E"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3C251E"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3C251E"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3C251E"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3C251E"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3C251E"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3C251E"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3C251E"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3C251E"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3C251E"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3C251E"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3C251E"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3C251E"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3C251E"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3C251E"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3C251E"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3C251E"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3C251E"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3C251E"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3C251E"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3C251E"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3C251E"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3C251E"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3C251E"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3C251E"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3C251E"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3C251E"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3C251E"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3C251E"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3C251E"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3C251E"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3C251E"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3C251E"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51E"/>
    <w:rsid w:val="000E16AA"/>
    <w:rsid w:val="003C251E"/>
    <w:rsid w:val="00536451"/>
    <w:rsid w:val="007B7FD7"/>
    <w:rsid w:val="00AE306D"/>
    <w:rsid w:val="00C50ADF"/>
    <w:rsid w:val="00E22948"/>
    <w:rsid w:val="00EB45BE"/>
    <w:rsid w:val="00EC7C0A"/>
    <w:rsid w:val="00F86C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3299</RACS_x0020_ID>
    <Approved_x0020_Provider xmlns="a8338b6e-77a6-4851-82b6-98166143ffdd">Lyndoch Living Limited</Approved_x0020_Provider>
    <Management_x0020_Company_x0020_ID xmlns="a8338b6e-77a6-4851-82b6-98166143ffdd" xsi:nil="true"/>
    <Home xmlns="a8338b6e-77a6-4851-82b6-98166143ffdd">May Noonan Centre</Home>
    <Signed xmlns="a8338b6e-77a6-4851-82b6-98166143ffdd" xsi:nil="true"/>
    <Uploaded xmlns="a8338b6e-77a6-4851-82b6-98166143ffdd">true</Uploaded>
    <Management_x0020_Company xmlns="a8338b6e-77a6-4851-82b6-98166143ffdd" xsi:nil="true"/>
    <Doc_x0020_Date xmlns="a8338b6e-77a6-4851-82b6-98166143ffdd">2023-04-12T03:54:14+00:00</Doc_x0020_Date>
    <CSI_x0020_ID xmlns="a8338b6e-77a6-4851-82b6-98166143ffdd" xsi:nil="true"/>
    <Case_x0020_ID xmlns="a8338b6e-77a6-4851-82b6-98166143ffdd" xsi:nil="true"/>
    <Approved_x0020_Provider_x0020_ID xmlns="a8338b6e-77a6-4851-82b6-98166143ffdd">16A70409-77F4-DC11-AD41-005056922186</Approved_x0020_Provider_x0020_ID>
    <Location xmlns="a8338b6e-77a6-4851-82b6-98166143ffdd" xsi:nil="true"/>
    <Home_x0020_ID xmlns="a8338b6e-77a6-4851-82b6-98166143ffdd">D83E3B86-7CF4-DC11-AD41-005056922186</Home_x0020_ID>
    <State xmlns="a8338b6e-77a6-4851-82b6-98166143ffdd">VIC</State>
    <Doc_x0020_Sent_Received_x0020_Date xmlns="a8338b6e-77a6-4851-82b6-98166143ffdd">2023-04-12T00:00:00+00:00</Doc_x0020_Sent_Received_x0020_Date>
    <Activity_x0020_ID xmlns="a8338b6e-77a6-4851-82b6-98166143ffdd">14DA3D86-E157-EC11-B917-005056922186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0273AE54-6CCD-478A-A5B5-1B1BBD6FFF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www.w3.org/XML/1998/namespace"/>
    <ds:schemaRef ds:uri="http://purl.org/dc/dcmitype/"/>
    <ds:schemaRef ds:uri="http://purl.org/dc/elements/1.1/"/>
    <ds:schemaRef ds:uri="http://schemas.microsoft.com/office/2006/documentManagement/types"/>
    <ds:schemaRef ds:uri="http://schemas.microsoft.com/office/2006/metadata/properties"/>
    <ds:schemaRef ds:uri="http://schemas.openxmlformats.org/package/2006/metadata/core-propertie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5518</Words>
  <Characters>31457</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dcterms:created xsi:type="dcterms:W3CDTF">2023-04-13T04:44:00Z</dcterms:created>
  <dcterms:modified xsi:type="dcterms:W3CDTF">2023-04-13T04:44:00Z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