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5EDD" w14:textId="0C5AFD66" w:rsidR="00DC1E90" w:rsidRDefault="004070D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85D0344" wp14:editId="273A8DB4">
                <wp:simplePos x="0" y="0"/>
                <wp:positionH relativeFrom="column">
                  <wp:posOffset>-895350</wp:posOffset>
                </wp:positionH>
                <wp:positionV relativeFrom="paragraph">
                  <wp:posOffset>722630</wp:posOffset>
                </wp:positionV>
                <wp:extent cx="5686425" cy="1727200"/>
                <wp:effectExtent l="0" t="0" r="0" b="0"/>
                <wp:wrapSquare wrapText="bothSides"/>
                <wp:docPr id="624468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EE078" w14:textId="77777777" w:rsidR="00DC1E90" w:rsidRDefault="006515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7616EF" w14:textId="77777777" w:rsidR="00DC1E90" w:rsidRPr="001E694D" w:rsidRDefault="006515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5AC9A3" w14:textId="77777777" w:rsidR="00DC1E90" w:rsidRPr="001E694D" w:rsidRDefault="006515F6" w:rsidP="009504D0">
                            <w:pPr>
                              <w:pStyle w:val="ContactNumber"/>
                              <w:spacing w:after="600"/>
                              <w:rPr>
                                <w:rFonts w:ascii="Open Sans" w:hAnsi="Open Sans" w:cs="Open Sans"/>
                              </w:rPr>
                            </w:pPr>
                            <w:r w:rsidRPr="001E694D">
                              <w:rPr>
                                <w:rFonts w:ascii="Open Sans" w:hAnsi="Open Sans" w:cs="Open Sans"/>
                              </w:rPr>
                              <w:t>Agedcarequality.gov.au</w:t>
                            </w:r>
                          </w:p>
                          <w:p w14:paraId="1DF61A9B" w14:textId="77777777" w:rsidR="00DC1E90" w:rsidRDefault="00DC1E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5D034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D7EE078" w14:textId="77777777" w:rsidR="00DC1E90" w:rsidRDefault="006515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7616EF" w14:textId="77777777" w:rsidR="00DC1E90" w:rsidRPr="001E694D" w:rsidRDefault="006515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5AC9A3" w14:textId="77777777" w:rsidR="00DC1E90" w:rsidRPr="001E694D" w:rsidRDefault="006515F6" w:rsidP="009504D0">
                      <w:pPr>
                        <w:pStyle w:val="ContactNumber"/>
                        <w:spacing w:after="600"/>
                        <w:rPr>
                          <w:rFonts w:ascii="Open Sans" w:hAnsi="Open Sans" w:cs="Open Sans"/>
                        </w:rPr>
                      </w:pPr>
                      <w:r w:rsidRPr="001E694D">
                        <w:rPr>
                          <w:rFonts w:ascii="Open Sans" w:hAnsi="Open Sans" w:cs="Open Sans"/>
                        </w:rPr>
                        <w:t>Agedcarequality.gov.au</w:t>
                      </w:r>
                    </w:p>
                    <w:p w14:paraId="1DF61A9B" w14:textId="77777777" w:rsidR="00DC1E90" w:rsidRDefault="00DC1E90"/>
                  </w:txbxContent>
                </v:textbox>
                <w10:wrap type="square"/>
              </v:shape>
            </w:pict>
          </mc:Fallback>
        </mc:AlternateContent>
      </w:r>
      <w:r w:rsidR="006515F6">
        <w:rPr>
          <w:noProof/>
        </w:rPr>
        <w:drawing>
          <wp:anchor distT="360045" distB="180340" distL="114300" distR="114300" simplePos="0" relativeHeight="251659264" behindDoc="1" locked="0" layoutInCell="1" allowOverlap="1" wp14:anchorId="7352EDB0" wp14:editId="4F757CA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F060313" w14:textId="77777777" w:rsidR="00DC1E90" w:rsidRPr="001E694D" w:rsidRDefault="00DC1E90" w:rsidP="001E694D">
      <w:pPr>
        <w:tabs>
          <w:tab w:val="left" w:pos="4569"/>
        </w:tabs>
        <w:rPr>
          <w:rFonts w:ascii="Open Sans" w:hAnsi="Open Sans" w:cs="Open Sans"/>
          <w:color w:val="FFFFFF" w:themeColor="background1"/>
          <w:sz w:val="66"/>
          <w:szCs w:val="66"/>
        </w:rPr>
      </w:pPr>
    </w:p>
    <w:p w14:paraId="34B0D1FC" w14:textId="77777777" w:rsidR="00DC1E90" w:rsidRDefault="00DC1E90" w:rsidP="00372ED2">
      <w:pPr>
        <w:spacing w:after="0"/>
        <w:rPr>
          <w:rFonts w:ascii="Open Sans" w:hAnsi="Open Sans" w:cs="Open Sans"/>
          <w:b/>
          <w:bCs/>
          <w:color w:val="FFFFFF" w:themeColor="background1"/>
          <w:sz w:val="66"/>
          <w:szCs w:val="66"/>
        </w:rPr>
      </w:pPr>
    </w:p>
    <w:p w14:paraId="7E748177" w14:textId="77777777" w:rsidR="00DC1E90" w:rsidRDefault="00DC1E90" w:rsidP="00372ED2">
      <w:pPr>
        <w:spacing w:after="0"/>
        <w:rPr>
          <w:rFonts w:ascii="Open Sans" w:hAnsi="Open Sans" w:cs="Open Sans"/>
          <w:b/>
          <w:bCs/>
          <w:color w:val="FFFFFF" w:themeColor="background1"/>
          <w:sz w:val="66"/>
          <w:szCs w:val="66"/>
        </w:rPr>
      </w:pPr>
    </w:p>
    <w:p w14:paraId="5697B907" w14:textId="77777777" w:rsidR="00DC1E90" w:rsidRPr="00412FC5" w:rsidRDefault="00DC1E9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9D4202" w14:paraId="60896B80" w14:textId="77777777" w:rsidTr="009D4202">
        <w:tc>
          <w:tcPr>
            <w:cnfStyle w:val="001000000000" w:firstRow="0" w:lastRow="0" w:firstColumn="1" w:lastColumn="0" w:oddVBand="0" w:evenVBand="0" w:oddHBand="0" w:evenHBand="0" w:firstRowFirstColumn="0" w:firstRowLastColumn="0" w:lastRowFirstColumn="0" w:lastRowLastColumn="0"/>
            <w:tcW w:w="3227" w:type="dxa"/>
          </w:tcPr>
          <w:p w14:paraId="15A212B1" w14:textId="77777777" w:rsidR="00DC1E90" w:rsidRPr="001E694D" w:rsidRDefault="006515F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5B3DF47" w14:textId="77777777" w:rsidR="00DC1E90" w:rsidRPr="001E694D" w:rsidRDefault="006515F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Mayflower Brighton</w:t>
            </w:r>
          </w:p>
        </w:tc>
      </w:tr>
      <w:tr w:rsidR="009D4202" w14:paraId="20D0F596"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EDFCFF" w14:textId="77777777" w:rsidR="00DC1E90" w:rsidRPr="001E694D" w:rsidRDefault="006515F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F0F80E7" w14:textId="77777777" w:rsidR="00DC1E90" w:rsidRPr="001E694D" w:rsidRDefault="006515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3075</w:t>
            </w:r>
          </w:p>
        </w:tc>
      </w:tr>
      <w:tr w:rsidR="009D4202" w14:paraId="29128C83" w14:textId="77777777" w:rsidTr="009D420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6A42E7" w14:textId="77777777" w:rsidR="00DC1E90" w:rsidRPr="001E694D" w:rsidRDefault="006515F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6954F5E" w14:textId="77777777" w:rsidR="00DC1E90" w:rsidRPr="001E694D" w:rsidRDefault="006515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 Centre</w:t>
            </w:r>
            <w:r w:rsidRPr="001E694D">
              <w:rPr>
                <w:rFonts w:ascii="Open Sans" w:eastAsia="Times New Roman" w:hAnsi="Open Sans" w:cs="Open Sans"/>
                <w:lang w:eastAsia="en-AU"/>
              </w:rPr>
              <w:t xml:space="preserve"> Road, BRIGHTON EAST, Victoria, 3187</w:t>
            </w:r>
          </w:p>
        </w:tc>
      </w:tr>
      <w:tr w:rsidR="009D4202" w14:paraId="07F915B7"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A53C61" w14:textId="77777777" w:rsidR="00DC1E90" w:rsidRPr="001E694D" w:rsidRDefault="006515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90A3752" w14:textId="77777777" w:rsidR="00DC1E90" w:rsidRPr="001E694D" w:rsidRDefault="006515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D4202" w14:paraId="603254C4" w14:textId="77777777" w:rsidTr="009D420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C2C78C" w14:textId="77777777" w:rsidR="00DC1E90" w:rsidRPr="001E694D" w:rsidRDefault="006515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06E3D4C" w14:textId="77777777" w:rsidR="00DC1E90" w:rsidRPr="001E694D" w:rsidRDefault="006515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9D4202" w14:paraId="61A223FE"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5EAB9F9" w14:textId="77777777" w:rsidR="00DC1E90" w:rsidRPr="001E694D" w:rsidRDefault="006515F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89618405"/>
            <w:placeholder>
              <w:docPart w:val="DefaultPlaceholder_-1854013437"/>
            </w:placeholder>
            <w:date w:fullDate="2025-03-18T00:00:00Z">
              <w:dateFormat w:val="d MMMM yyyy"/>
              <w:lid w:val="en-AU"/>
              <w:storeMappedDataAs w:val="dateTime"/>
              <w:calendar w:val="gregorian"/>
            </w:date>
          </w:sdtPr>
          <w:sdtEndPr/>
          <w:sdtContent>
            <w:tc>
              <w:tcPr>
                <w:tcW w:w="7114" w:type="dxa"/>
                <w:shd w:val="clear" w:color="auto" w:fill="FFFFFF" w:themeFill="background1"/>
              </w:tcPr>
              <w:p w14:paraId="18ED45F9" w14:textId="52211491" w:rsidR="00DC1E90" w:rsidRPr="001E694D" w:rsidRDefault="0022717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March 2025</w:t>
                </w:r>
              </w:p>
            </w:tc>
          </w:sdtContent>
        </w:sdt>
      </w:tr>
      <w:tr w:rsidR="009D4202" w14:paraId="3DBCA7FD" w14:textId="77777777" w:rsidTr="009D420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44BAC81" w14:textId="77777777" w:rsidR="00DC1E90" w:rsidRPr="001E694D" w:rsidRDefault="006515F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625938E" w14:textId="77777777" w:rsidR="00DC1E90" w:rsidRPr="001E694D" w:rsidRDefault="006515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932 Mayflower Brighton </w:t>
            </w:r>
          </w:p>
          <w:p w14:paraId="6A9A5506" w14:textId="77777777" w:rsidR="00DC1E90" w:rsidRPr="001E694D" w:rsidRDefault="006515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1834 Mayflower Brighton</w:t>
            </w:r>
          </w:p>
        </w:tc>
      </w:tr>
    </w:tbl>
    <w:bookmarkEnd w:id="0"/>
    <w:p w14:paraId="09856277" w14:textId="77777777" w:rsidR="00DC1E90" w:rsidRPr="001E694D" w:rsidRDefault="006515F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D1F22A1" w14:textId="77777777" w:rsidR="00DC1E90" w:rsidRPr="003E162B" w:rsidRDefault="006515F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E806B8F" w14:textId="464AB25A" w:rsidR="00DC1E90" w:rsidRPr="001E694D" w:rsidRDefault="006515F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Mayflower Brighton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w:t>
      </w:r>
      <w:r w:rsidR="00BD6602">
        <w:rPr>
          <w:rFonts w:ascii="Open Sans" w:hAnsi="Open Sans" w:cs="Open Sans"/>
        </w:rPr>
        <w:t xml:space="preserve">. </w:t>
      </w:r>
      <w:r w:rsidRPr="001E694D">
        <w:rPr>
          <w:rFonts w:ascii="Open Sans" w:hAnsi="Open Sans" w:cs="Open Sans"/>
        </w:rPr>
        <w:t>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FAB0418" w14:textId="77777777" w:rsidR="00DC1E90" w:rsidRPr="001E694D" w:rsidRDefault="006515F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EC900F0" w14:textId="77777777" w:rsidR="00DC1E90" w:rsidRPr="001E694D" w:rsidRDefault="006515F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035A02C" w14:textId="77777777" w:rsidR="00DC1E90" w:rsidRPr="003E162B" w:rsidRDefault="006515F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44E9F89" w14:textId="77777777" w:rsidR="00DC1E90" w:rsidRPr="001E694D" w:rsidRDefault="006515F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74B25A8" w14:textId="7D747FB9" w:rsidR="00DC1E90" w:rsidRPr="00BD6602" w:rsidRDefault="006515F6"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w:t>
      </w:r>
      <w:r w:rsidRPr="00BD6602">
        <w:rPr>
          <w:rFonts w:ascii="Open Sans" w:hAnsi="Open Sans" w:cs="Open Sans"/>
        </w:rPr>
        <w:t>assessment team’s report for the Site Audit was informed by a site assessment, observations at the service, review of documents and interviews with staff, older people/representatives and others</w:t>
      </w:r>
      <w:r w:rsidR="00116C7B">
        <w:rPr>
          <w:rFonts w:ascii="Open Sans" w:hAnsi="Open Sans" w:cs="Open Sans"/>
        </w:rPr>
        <w:t>;</w:t>
      </w:r>
      <w:r w:rsidR="00BD6602" w:rsidRPr="00BD6602">
        <w:rPr>
          <w:rFonts w:ascii="Open Sans" w:hAnsi="Open Sans" w:cs="Open Sans"/>
        </w:rPr>
        <w:t xml:space="preserve"> and</w:t>
      </w:r>
    </w:p>
    <w:p w14:paraId="6EB3BD38" w14:textId="73866985" w:rsidR="00DC1E90" w:rsidRPr="009C272E" w:rsidRDefault="006515F6" w:rsidP="000C5D91">
      <w:pPr>
        <w:pStyle w:val="ListParagraph"/>
        <w:numPr>
          <w:ilvl w:val="0"/>
          <w:numId w:val="2"/>
        </w:numPr>
        <w:spacing w:line="22" w:lineRule="atLeast"/>
        <w:ind w:left="714" w:hanging="357"/>
        <w:contextualSpacing w:val="0"/>
        <w:rPr>
          <w:rFonts w:ascii="Open Sans" w:hAnsi="Open Sans" w:cs="Open Sans"/>
        </w:rPr>
      </w:pPr>
      <w:r w:rsidRPr="00BD6602">
        <w:rPr>
          <w:rFonts w:ascii="Open Sans" w:hAnsi="Open Sans" w:cs="Open Sans"/>
        </w:rPr>
        <w:t xml:space="preserve">the provider’s response to the assessment team’s report received </w:t>
      </w:r>
      <w:r w:rsidR="00BD6602" w:rsidRPr="00BD6602">
        <w:rPr>
          <w:rFonts w:ascii="Open Sans" w:hAnsi="Open Sans" w:cs="Open Sans"/>
        </w:rPr>
        <w:t>6 March 2025.</w:t>
      </w:r>
      <w:r w:rsidR="00BD6602">
        <w:rPr>
          <w:rFonts w:ascii="Open Sans" w:hAnsi="Open Sans" w:cs="Open Sans"/>
        </w:rPr>
        <w:t xml:space="preserve"> </w:t>
      </w:r>
      <w:r w:rsidRPr="009C272E">
        <w:rPr>
          <w:rFonts w:ascii="Open Sans" w:hAnsi="Open Sans" w:cs="Open Sans"/>
        </w:rPr>
        <w:br w:type="page"/>
      </w:r>
    </w:p>
    <w:p w14:paraId="006F121F" w14:textId="77777777" w:rsidR="00DC1E90" w:rsidRPr="003E162B" w:rsidRDefault="006515F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D4202" w14:paraId="1E81072B" w14:textId="77777777" w:rsidTr="009D420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16DDA5" w14:textId="77777777" w:rsidR="00DC1E90" w:rsidRPr="001E694D" w:rsidRDefault="006515F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841C721" w14:textId="77777777" w:rsidR="00DC1E90" w:rsidRPr="001E694D" w:rsidRDefault="00D2632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8984416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57F6D35D" w14:textId="77777777" w:rsidTr="009D42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FCCFB7" w14:textId="77777777" w:rsidR="00DC1E90" w:rsidRPr="001E694D" w:rsidRDefault="006515F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BB98A2E" w14:textId="77777777" w:rsidR="00DC1E90" w:rsidRPr="001E694D" w:rsidRDefault="00D263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189719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b/>
                    <w:bCs/>
                  </w:rPr>
                  <w:t>Compliant</w:t>
                </w:r>
              </w:sdtContent>
            </w:sdt>
          </w:p>
        </w:tc>
      </w:tr>
      <w:tr w:rsidR="009D4202" w14:paraId="592DA2AA" w14:textId="77777777" w:rsidTr="009D42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1769A8" w14:textId="77777777" w:rsidR="00DC1E90" w:rsidRPr="001E694D" w:rsidRDefault="006515F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43D27D3" w14:textId="77777777" w:rsidR="00DC1E90" w:rsidRPr="001E694D" w:rsidRDefault="00D2632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410774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b/>
                    <w:bCs/>
                  </w:rPr>
                  <w:t>Compliant</w:t>
                </w:r>
              </w:sdtContent>
            </w:sdt>
          </w:p>
        </w:tc>
      </w:tr>
      <w:tr w:rsidR="009D4202" w14:paraId="405E6AD5" w14:textId="77777777" w:rsidTr="009D42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C64BDE" w14:textId="77777777" w:rsidR="00DC1E90" w:rsidRPr="001E694D" w:rsidRDefault="006515F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0596402" w14:textId="77777777" w:rsidR="00DC1E90" w:rsidRPr="001E694D" w:rsidRDefault="00D263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762714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b/>
                    <w:bCs/>
                  </w:rPr>
                  <w:t>Compliant</w:t>
                </w:r>
              </w:sdtContent>
            </w:sdt>
          </w:p>
        </w:tc>
      </w:tr>
      <w:tr w:rsidR="009D4202" w14:paraId="04B01DDB" w14:textId="77777777" w:rsidTr="009D42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353983" w14:textId="77777777" w:rsidR="00DC1E90" w:rsidRPr="001E694D" w:rsidRDefault="006515F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1EBF8AE" w14:textId="77777777" w:rsidR="00DC1E90" w:rsidRPr="001E694D" w:rsidRDefault="00D2632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14803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b/>
                    <w:bCs/>
                  </w:rPr>
                  <w:t>Compliant</w:t>
                </w:r>
              </w:sdtContent>
            </w:sdt>
          </w:p>
        </w:tc>
      </w:tr>
      <w:tr w:rsidR="009D4202" w14:paraId="514DE348" w14:textId="77777777" w:rsidTr="009D42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761620" w14:textId="77777777" w:rsidR="00DC1E90" w:rsidRPr="001E694D" w:rsidRDefault="006515F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43BB2FA" w14:textId="77777777" w:rsidR="00DC1E90" w:rsidRPr="001E694D" w:rsidRDefault="00D263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132154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b/>
                    <w:bCs/>
                  </w:rPr>
                  <w:t>Compliant</w:t>
                </w:r>
              </w:sdtContent>
            </w:sdt>
          </w:p>
        </w:tc>
      </w:tr>
      <w:tr w:rsidR="009D4202" w14:paraId="58D069A3" w14:textId="77777777" w:rsidTr="009D420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151F6B" w14:textId="77777777" w:rsidR="00DC1E90" w:rsidRPr="001E694D" w:rsidRDefault="006515F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96312AE" w14:textId="77777777" w:rsidR="00DC1E90" w:rsidRPr="001E694D" w:rsidRDefault="00D2632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461087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b/>
                    <w:bCs/>
                  </w:rPr>
                  <w:t>Compliant</w:t>
                </w:r>
              </w:sdtContent>
            </w:sdt>
          </w:p>
        </w:tc>
      </w:tr>
      <w:tr w:rsidR="009D4202" w14:paraId="5C9CA28F" w14:textId="77777777" w:rsidTr="009D420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71768B" w14:textId="77777777" w:rsidR="00DC1E90" w:rsidRPr="001E694D" w:rsidRDefault="006515F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1DD94A6" w14:textId="77777777" w:rsidR="00DC1E90" w:rsidRPr="001E694D" w:rsidRDefault="00D2632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109648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b/>
                    <w:bCs/>
                  </w:rPr>
                  <w:t>Compliant</w:t>
                </w:r>
              </w:sdtContent>
            </w:sdt>
          </w:p>
        </w:tc>
      </w:tr>
    </w:tbl>
    <w:p w14:paraId="00152457" w14:textId="77777777" w:rsidR="00DC1E90" w:rsidRPr="001E694D" w:rsidRDefault="006515F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61FCFA8" w14:textId="77777777" w:rsidR="00DC1E90" w:rsidRPr="003E162B" w:rsidRDefault="006515F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A9D6914" w14:textId="77777777" w:rsidR="00DC1E90" w:rsidRPr="001E694D" w:rsidRDefault="006515F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3D4ED9F" w14:textId="3CC4126D" w:rsidR="00BD6602" w:rsidRPr="001E694D" w:rsidRDefault="00BD6602" w:rsidP="00BD6602">
      <w:pPr>
        <w:pStyle w:val="NormalArial"/>
        <w:rPr>
          <w:rFonts w:ascii="Open Sans" w:hAnsi="Open Sans" w:cs="Open Sans"/>
        </w:rPr>
      </w:pPr>
    </w:p>
    <w:p w14:paraId="3A1B8A90" w14:textId="21D33652" w:rsidR="00DC1E90" w:rsidRPr="001E694D" w:rsidRDefault="006515F6" w:rsidP="0036130C">
      <w:pPr>
        <w:pStyle w:val="NormalArial"/>
        <w:rPr>
          <w:rFonts w:ascii="Open Sans" w:hAnsi="Open Sans" w:cs="Open Sans"/>
        </w:rPr>
      </w:pPr>
      <w:r w:rsidRPr="001E694D">
        <w:rPr>
          <w:rFonts w:ascii="Open Sans" w:hAnsi="Open Sans" w:cs="Open Sans"/>
        </w:rPr>
        <w:br w:type="page"/>
      </w:r>
    </w:p>
    <w:p w14:paraId="4D9F8895" w14:textId="77777777" w:rsidR="00DC1E90" w:rsidRPr="001E694D" w:rsidRDefault="006515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D4202" w14:paraId="59F2DFE2"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C47A6E6" w14:textId="77777777" w:rsidR="00DC1E90" w:rsidRPr="001E694D" w:rsidRDefault="006515F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3DABF89"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2AD3D060"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83B745" w14:textId="77777777" w:rsidR="00DC1E90" w:rsidRPr="001E694D" w:rsidRDefault="006515F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91AA78F" w14:textId="77777777" w:rsidR="00DC1E90" w:rsidRPr="001E694D" w:rsidRDefault="006515F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E9AFC74" w14:textId="77777777" w:rsidR="00DC1E90" w:rsidRPr="001E694D" w:rsidRDefault="00D2632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613882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37EEC8F2"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DAB60"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AD433B4"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9D05237"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601928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015AD47E"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9FB1E5"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F78910F"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F61B162" w14:textId="77777777" w:rsidR="00DC1E90" w:rsidRPr="001E694D" w:rsidRDefault="006515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1DEDAA4" w14:textId="77777777" w:rsidR="00DC1E90" w:rsidRPr="001E694D" w:rsidRDefault="006515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D76777A" w14:textId="77777777" w:rsidR="00DC1E90" w:rsidRPr="001E694D" w:rsidRDefault="006515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4D28279" w14:textId="77777777" w:rsidR="00DC1E90" w:rsidRPr="001E694D" w:rsidRDefault="006515F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AE43F3C"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773441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1AD9BD57"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968446"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D5D2222"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8F35A3E" w14:textId="77777777" w:rsidR="00DC1E90" w:rsidRPr="001E694D" w:rsidRDefault="00D263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428384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3DB2BE61"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416AA7"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EA55D6A" w14:textId="77777777" w:rsidR="00DC1E90" w:rsidRPr="001E694D" w:rsidRDefault="006515F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8FD6FB1"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132123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1E0A3C71"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3E6A5B"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E82D3BE"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C01D9B7"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23087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09BD7161" w14:textId="77777777" w:rsidR="00DC1E90" w:rsidRPr="003E162B" w:rsidRDefault="006515F6" w:rsidP="001A5684">
      <w:pPr>
        <w:pStyle w:val="Heading20"/>
        <w:rPr>
          <w:rFonts w:ascii="Open Sans" w:hAnsi="Open Sans" w:cs="Open Sans"/>
          <w:color w:val="781E77"/>
        </w:rPr>
      </w:pPr>
      <w:r w:rsidRPr="003E162B">
        <w:rPr>
          <w:rFonts w:ascii="Open Sans" w:hAnsi="Open Sans" w:cs="Open Sans"/>
          <w:color w:val="781E77"/>
        </w:rPr>
        <w:t>Findings</w:t>
      </w:r>
    </w:p>
    <w:p w14:paraId="1F8BB330" w14:textId="736C3DDF" w:rsidR="00E04E97" w:rsidRDefault="00E04E97" w:rsidP="00E04E97">
      <w:pPr>
        <w:pStyle w:val="NormalArial"/>
        <w:rPr>
          <w:rFonts w:ascii="Open Sans" w:hAnsi="Open Sans" w:cs="Open Sans"/>
        </w:rPr>
      </w:pPr>
      <w:r w:rsidRPr="00E04E97">
        <w:rPr>
          <w:rFonts w:ascii="Open Sans" w:hAnsi="Open Sans" w:cs="Open Sans"/>
        </w:rPr>
        <w:t xml:space="preserve">Consumers and representatives </w:t>
      </w:r>
      <w:r w:rsidR="00257FF1">
        <w:rPr>
          <w:rFonts w:ascii="Open Sans" w:hAnsi="Open Sans" w:cs="Open Sans"/>
        </w:rPr>
        <w:t>advised that</w:t>
      </w:r>
      <w:r w:rsidRPr="00E04E97">
        <w:rPr>
          <w:rFonts w:ascii="Open Sans" w:hAnsi="Open Sans" w:cs="Open Sans"/>
        </w:rPr>
        <w:t xml:space="preserve"> they are </w:t>
      </w:r>
      <w:r w:rsidR="00257FF1">
        <w:rPr>
          <w:rFonts w:ascii="Open Sans" w:hAnsi="Open Sans" w:cs="Open Sans"/>
        </w:rPr>
        <w:t xml:space="preserve">routinely </w:t>
      </w:r>
      <w:r w:rsidRPr="00E04E97">
        <w:rPr>
          <w:rFonts w:ascii="Open Sans" w:hAnsi="Open Sans" w:cs="Open Sans"/>
        </w:rPr>
        <w:t>treated with dignity and respect at</w:t>
      </w:r>
      <w:r w:rsidR="00257FF1">
        <w:rPr>
          <w:rFonts w:ascii="Open Sans" w:hAnsi="Open Sans" w:cs="Open Sans"/>
        </w:rPr>
        <w:t xml:space="preserve"> the service</w:t>
      </w:r>
      <w:r w:rsidRPr="00E04E97">
        <w:rPr>
          <w:rFonts w:ascii="Open Sans" w:hAnsi="Open Sans" w:cs="Open Sans"/>
        </w:rPr>
        <w:t xml:space="preserve">. </w:t>
      </w:r>
      <w:r w:rsidR="00227176">
        <w:rPr>
          <w:rFonts w:ascii="Open Sans" w:hAnsi="Open Sans" w:cs="Open Sans"/>
        </w:rPr>
        <w:t>Consumers</w:t>
      </w:r>
      <w:r w:rsidRPr="00E04E97">
        <w:rPr>
          <w:rFonts w:ascii="Open Sans" w:hAnsi="Open Sans" w:cs="Open Sans"/>
        </w:rPr>
        <w:t xml:space="preserve"> </w:t>
      </w:r>
      <w:r w:rsidR="00257FF1">
        <w:rPr>
          <w:rFonts w:ascii="Open Sans" w:hAnsi="Open Sans" w:cs="Open Sans"/>
        </w:rPr>
        <w:t xml:space="preserve">advised that they’re </w:t>
      </w:r>
      <w:r w:rsidRPr="00E04E97">
        <w:rPr>
          <w:rFonts w:ascii="Open Sans" w:hAnsi="Open Sans" w:cs="Open Sans"/>
        </w:rPr>
        <w:t xml:space="preserve">treated fairly, and staff are kind and caring. Staff </w:t>
      </w:r>
      <w:r w:rsidR="00257FF1">
        <w:rPr>
          <w:rFonts w:ascii="Open Sans" w:hAnsi="Open Sans" w:cs="Open Sans"/>
        </w:rPr>
        <w:t xml:space="preserve">demonstrated various </w:t>
      </w:r>
      <w:r w:rsidRPr="00E04E97">
        <w:rPr>
          <w:rFonts w:ascii="Open Sans" w:hAnsi="Open Sans" w:cs="Open Sans"/>
        </w:rPr>
        <w:t xml:space="preserve">ways in which they respect and treat </w:t>
      </w:r>
      <w:r w:rsidR="00257FF1">
        <w:rPr>
          <w:rFonts w:ascii="Open Sans" w:hAnsi="Open Sans" w:cs="Open Sans"/>
        </w:rPr>
        <w:t>consumers</w:t>
      </w:r>
      <w:r w:rsidRPr="00E04E97">
        <w:rPr>
          <w:rFonts w:ascii="Open Sans" w:hAnsi="Open Sans" w:cs="Open Sans"/>
        </w:rPr>
        <w:t xml:space="preserve"> with dignity</w:t>
      </w:r>
      <w:r w:rsidR="00257FF1">
        <w:rPr>
          <w:rFonts w:ascii="Open Sans" w:hAnsi="Open Sans" w:cs="Open Sans"/>
        </w:rPr>
        <w:t>, and consumer c</w:t>
      </w:r>
      <w:r w:rsidRPr="00E04E97">
        <w:rPr>
          <w:rFonts w:ascii="Open Sans" w:hAnsi="Open Sans" w:cs="Open Sans"/>
        </w:rPr>
        <w:t>are planning documentation include</w:t>
      </w:r>
      <w:r w:rsidR="00257FF1">
        <w:rPr>
          <w:rFonts w:ascii="Open Sans" w:hAnsi="Open Sans" w:cs="Open Sans"/>
        </w:rPr>
        <w:t>s</w:t>
      </w:r>
      <w:r w:rsidRPr="00E04E97">
        <w:rPr>
          <w:rFonts w:ascii="Open Sans" w:hAnsi="Open Sans" w:cs="Open Sans"/>
        </w:rPr>
        <w:t xml:space="preserve"> detailed information about </w:t>
      </w:r>
      <w:r w:rsidR="00257FF1">
        <w:rPr>
          <w:rFonts w:ascii="Open Sans" w:hAnsi="Open Sans" w:cs="Open Sans"/>
        </w:rPr>
        <w:t xml:space="preserve">individual </w:t>
      </w:r>
      <w:r w:rsidRPr="00E04E97">
        <w:rPr>
          <w:rFonts w:ascii="Open Sans" w:hAnsi="Open Sans" w:cs="Open Sans"/>
        </w:rPr>
        <w:t xml:space="preserve">consumer’s background and preferences. The service </w:t>
      </w:r>
      <w:r w:rsidR="00257FF1">
        <w:rPr>
          <w:rFonts w:ascii="Open Sans" w:hAnsi="Open Sans" w:cs="Open Sans"/>
        </w:rPr>
        <w:t>administers</w:t>
      </w:r>
      <w:r w:rsidRPr="00E04E97">
        <w:rPr>
          <w:rFonts w:ascii="Open Sans" w:hAnsi="Open Sans" w:cs="Open Sans"/>
        </w:rPr>
        <w:t xml:space="preserve"> a range of policies and</w:t>
      </w:r>
      <w:r w:rsidR="00257FF1">
        <w:rPr>
          <w:rFonts w:ascii="Open Sans" w:hAnsi="Open Sans" w:cs="Open Sans"/>
        </w:rPr>
        <w:t xml:space="preserve"> </w:t>
      </w:r>
      <w:r w:rsidRPr="00E04E97">
        <w:rPr>
          <w:rFonts w:ascii="Open Sans" w:hAnsi="Open Sans" w:cs="Open Sans"/>
        </w:rPr>
        <w:t>procedures to guide staff practice including dignity and respect</w:t>
      </w:r>
      <w:r w:rsidR="00227176">
        <w:rPr>
          <w:rFonts w:ascii="Open Sans" w:hAnsi="Open Sans" w:cs="Open Sans"/>
        </w:rPr>
        <w:t>,</w:t>
      </w:r>
      <w:r w:rsidRPr="00E04E97">
        <w:rPr>
          <w:rFonts w:ascii="Open Sans" w:hAnsi="Open Sans" w:cs="Open Sans"/>
        </w:rPr>
        <w:t xml:space="preserve"> and staff </w:t>
      </w:r>
      <w:r w:rsidR="00257FF1">
        <w:rPr>
          <w:rFonts w:ascii="Open Sans" w:hAnsi="Open Sans" w:cs="Open Sans"/>
        </w:rPr>
        <w:t xml:space="preserve">regularly undertake </w:t>
      </w:r>
      <w:r w:rsidRPr="00E04E97">
        <w:rPr>
          <w:rFonts w:ascii="Open Sans" w:hAnsi="Open Sans" w:cs="Open Sans"/>
        </w:rPr>
        <w:t>education</w:t>
      </w:r>
      <w:r w:rsidR="00257FF1">
        <w:rPr>
          <w:rFonts w:ascii="Open Sans" w:hAnsi="Open Sans" w:cs="Open Sans"/>
        </w:rPr>
        <w:t xml:space="preserve"> and</w:t>
      </w:r>
      <w:r w:rsidRPr="00E04E97">
        <w:rPr>
          <w:rFonts w:ascii="Open Sans" w:hAnsi="Open Sans" w:cs="Open Sans"/>
        </w:rPr>
        <w:t xml:space="preserve"> training on the Aged Care Charter of Rights.</w:t>
      </w:r>
    </w:p>
    <w:p w14:paraId="4FB9083B" w14:textId="3C458792" w:rsidR="00E04E97" w:rsidRDefault="00E04E97" w:rsidP="00E04E97">
      <w:pPr>
        <w:pStyle w:val="NormalArial"/>
        <w:rPr>
          <w:rFonts w:ascii="Open Sans" w:hAnsi="Open Sans" w:cs="Open Sans"/>
        </w:rPr>
      </w:pPr>
      <w:r w:rsidRPr="00E04E97">
        <w:rPr>
          <w:rFonts w:ascii="Open Sans" w:hAnsi="Open Sans" w:cs="Open Sans"/>
        </w:rPr>
        <w:lastRenderedPageBreak/>
        <w:t xml:space="preserve">Consumers and representatives </w:t>
      </w:r>
      <w:r w:rsidR="00257FF1">
        <w:rPr>
          <w:rFonts w:ascii="Open Sans" w:hAnsi="Open Sans" w:cs="Open Sans"/>
        </w:rPr>
        <w:t xml:space="preserve">advised that </w:t>
      </w:r>
      <w:r w:rsidR="002E5821">
        <w:rPr>
          <w:rFonts w:ascii="Open Sans" w:hAnsi="Open Sans" w:cs="Open Sans"/>
        </w:rPr>
        <w:t xml:space="preserve">individual </w:t>
      </w:r>
      <w:r w:rsidRPr="00E04E97">
        <w:rPr>
          <w:rFonts w:ascii="Open Sans" w:hAnsi="Open Sans" w:cs="Open Sans"/>
        </w:rPr>
        <w:t>consumer</w:t>
      </w:r>
      <w:r w:rsidR="00257FF1">
        <w:rPr>
          <w:rFonts w:ascii="Open Sans" w:hAnsi="Open Sans" w:cs="Open Sans"/>
        </w:rPr>
        <w:t xml:space="preserve"> culture is </w:t>
      </w:r>
      <w:r w:rsidRPr="00E04E97">
        <w:rPr>
          <w:rFonts w:ascii="Open Sans" w:hAnsi="Open Sans" w:cs="Open Sans"/>
        </w:rPr>
        <w:t xml:space="preserve">respected </w:t>
      </w:r>
      <w:r w:rsidR="00257FF1">
        <w:rPr>
          <w:rFonts w:ascii="Open Sans" w:hAnsi="Open Sans" w:cs="Open Sans"/>
        </w:rPr>
        <w:t>and consumers are</w:t>
      </w:r>
      <w:r w:rsidRPr="00E04E97">
        <w:rPr>
          <w:rFonts w:ascii="Open Sans" w:hAnsi="Open Sans" w:cs="Open Sans"/>
        </w:rPr>
        <w:t xml:space="preserve"> cared for in a meaningful way. Staff demonstrated</w:t>
      </w:r>
      <w:r w:rsidR="002E5821">
        <w:rPr>
          <w:rFonts w:ascii="Open Sans" w:hAnsi="Open Sans" w:cs="Open Sans"/>
        </w:rPr>
        <w:t xml:space="preserve"> </w:t>
      </w:r>
      <w:r w:rsidRPr="00E04E97">
        <w:rPr>
          <w:rFonts w:ascii="Open Sans" w:hAnsi="Open Sans" w:cs="Open Sans"/>
        </w:rPr>
        <w:t>how</w:t>
      </w:r>
      <w:r w:rsidR="002E5821">
        <w:rPr>
          <w:rFonts w:ascii="Open Sans" w:hAnsi="Open Sans" w:cs="Open Sans"/>
        </w:rPr>
        <w:t xml:space="preserve"> they routinely deliver care in a</w:t>
      </w:r>
      <w:r w:rsidRPr="00E04E97">
        <w:rPr>
          <w:rFonts w:ascii="Open Sans" w:hAnsi="Open Sans" w:cs="Open Sans"/>
        </w:rPr>
        <w:t xml:space="preserve"> culturally safe </w:t>
      </w:r>
      <w:r w:rsidR="002E5821">
        <w:rPr>
          <w:rFonts w:ascii="Open Sans" w:hAnsi="Open Sans" w:cs="Open Sans"/>
        </w:rPr>
        <w:t>manner and consumer c</w:t>
      </w:r>
      <w:r w:rsidRPr="00E04E97">
        <w:rPr>
          <w:rFonts w:ascii="Open Sans" w:hAnsi="Open Sans" w:cs="Open Sans"/>
        </w:rPr>
        <w:t>are</w:t>
      </w:r>
      <w:r w:rsidR="002E5821">
        <w:rPr>
          <w:rFonts w:ascii="Open Sans" w:hAnsi="Open Sans" w:cs="Open Sans"/>
        </w:rPr>
        <w:t xml:space="preserve"> </w:t>
      </w:r>
      <w:r w:rsidRPr="00E04E97">
        <w:rPr>
          <w:rFonts w:ascii="Open Sans" w:hAnsi="Open Sans" w:cs="Open Sans"/>
        </w:rPr>
        <w:t>planning document</w:t>
      </w:r>
      <w:r w:rsidR="002E5821">
        <w:rPr>
          <w:rFonts w:ascii="Open Sans" w:hAnsi="Open Sans" w:cs="Open Sans"/>
        </w:rPr>
        <w:t>ation</w:t>
      </w:r>
      <w:r w:rsidRPr="00E04E97">
        <w:rPr>
          <w:rFonts w:ascii="Open Sans" w:hAnsi="Open Sans" w:cs="Open Sans"/>
        </w:rPr>
        <w:t xml:space="preserve"> reflect</w:t>
      </w:r>
      <w:r w:rsidR="002E5821">
        <w:rPr>
          <w:rFonts w:ascii="Open Sans" w:hAnsi="Open Sans" w:cs="Open Sans"/>
        </w:rPr>
        <w:t>s that</w:t>
      </w:r>
      <w:r w:rsidRPr="00E04E97">
        <w:rPr>
          <w:rFonts w:ascii="Open Sans" w:hAnsi="Open Sans" w:cs="Open Sans"/>
        </w:rPr>
        <w:t xml:space="preserve"> care and services provided at the service are</w:t>
      </w:r>
      <w:r w:rsidR="002E5821">
        <w:rPr>
          <w:rFonts w:ascii="Open Sans" w:hAnsi="Open Sans" w:cs="Open Sans"/>
        </w:rPr>
        <w:t xml:space="preserve"> </w:t>
      </w:r>
      <w:r w:rsidRPr="00E04E97">
        <w:rPr>
          <w:rFonts w:ascii="Open Sans" w:hAnsi="Open Sans" w:cs="Open Sans"/>
        </w:rPr>
        <w:t>culturally safe and outlined how consumers are supported to engage in activities</w:t>
      </w:r>
      <w:r w:rsidR="002E5821">
        <w:rPr>
          <w:rFonts w:ascii="Open Sans" w:hAnsi="Open Sans" w:cs="Open Sans"/>
        </w:rPr>
        <w:t xml:space="preserve"> </w:t>
      </w:r>
      <w:r w:rsidRPr="00E04E97">
        <w:rPr>
          <w:rFonts w:ascii="Open Sans" w:hAnsi="Open Sans" w:cs="Open Sans"/>
        </w:rPr>
        <w:t>of cultural importance.</w:t>
      </w:r>
    </w:p>
    <w:p w14:paraId="2A9E6A8B" w14:textId="4211D7FC" w:rsidR="00E04E97" w:rsidRDefault="00E04E97" w:rsidP="00E04E97">
      <w:pPr>
        <w:pStyle w:val="NormalArial"/>
        <w:rPr>
          <w:rFonts w:ascii="Open Sans" w:hAnsi="Open Sans" w:cs="Open Sans"/>
        </w:rPr>
      </w:pPr>
      <w:r w:rsidRPr="00E04E97">
        <w:rPr>
          <w:rFonts w:ascii="Open Sans" w:hAnsi="Open Sans" w:cs="Open Sans"/>
        </w:rPr>
        <w:t xml:space="preserve">Consumers and representatives </w:t>
      </w:r>
      <w:r w:rsidR="002E5821">
        <w:rPr>
          <w:rFonts w:ascii="Open Sans" w:hAnsi="Open Sans" w:cs="Open Sans"/>
        </w:rPr>
        <w:t>advised that</w:t>
      </w:r>
      <w:r w:rsidRPr="00E04E97">
        <w:rPr>
          <w:rFonts w:ascii="Open Sans" w:hAnsi="Open Sans" w:cs="Open Sans"/>
        </w:rPr>
        <w:t xml:space="preserve"> the service support the</w:t>
      </w:r>
      <w:r w:rsidR="002E5821">
        <w:rPr>
          <w:rFonts w:ascii="Open Sans" w:hAnsi="Open Sans" w:cs="Open Sans"/>
        </w:rPr>
        <w:t xml:space="preserve">m </w:t>
      </w:r>
      <w:r w:rsidRPr="00E04E97">
        <w:rPr>
          <w:rFonts w:ascii="Open Sans" w:hAnsi="Open Sans" w:cs="Open Sans"/>
        </w:rPr>
        <w:t>to</w:t>
      </w:r>
      <w:r w:rsidR="002E5821">
        <w:rPr>
          <w:rFonts w:ascii="Open Sans" w:hAnsi="Open Sans" w:cs="Open Sans"/>
        </w:rPr>
        <w:t xml:space="preserve"> </w:t>
      </w:r>
      <w:r w:rsidRPr="00E04E97">
        <w:rPr>
          <w:rFonts w:ascii="Open Sans" w:hAnsi="Open Sans" w:cs="Open Sans"/>
        </w:rPr>
        <w:t>exercise their own choice, independence and decision-making about how the</w:t>
      </w:r>
      <w:r w:rsidR="002E5821">
        <w:rPr>
          <w:rFonts w:ascii="Open Sans" w:hAnsi="Open Sans" w:cs="Open Sans"/>
        </w:rPr>
        <w:t xml:space="preserve"> </w:t>
      </w:r>
      <w:r w:rsidRPr="00E04E97">
        <w:rPr>
          <w:rFonts w:ascii="Open Sans" w:hAnsi="Open Sans" w:cs="Open Sans"/>
        </w:rPr>
        <w:t xml:space="preserve">care and services are delivered to meet their needs. Staff </w:t>
      </w:r>
      <w:r w:rsidR="002E5821">
        <w:rPr>
          <w:rFonts w:ascii="Open Sans" w:hAnsi="Open Sans" w:cs="Open Sans"/>
        </w:rPr>
        <w:t>demonstrated</w:t>
      </w:r>
      <w:r w:rsidRPr="00E04E97">
        <w:rPr>
          <w:rFonts w:ascii="Open Sans" w:hAnsi="Open Sans" w:cs="Open Sans"/>
        </w:rPr>
        <w:t xml:space="preserve"> how they</w:t>
      </w:r>
      <w:r w:rsidR="002E5821">
        <w:rPr>
          <w:rFonts w:ascii="Open Sans" w:hAnsi="Open Sans" w:cs="Open Sans"/>
        </w:rPr>
        <w:t xml:space="preserve"> </w:t>
      </w:r>
      <w:r w:rsidRPr="00E04E97">
        <w:rPr>
          <w:rFonts w:ascii="Open Sans" w:hAnsi="Open Sans" w:cs="Open Sans"/>
        </w:rPr>
        <w:t>best support consumer decision</w:t>
      </w:r>
      <w:r w:rsidR="002E5821">
        <w:rPr>
          <w:rFonts w:ascii="Open Sans" w:hAnsi="Open Sans" w:cs="Open Sans"/>
        </w:rPr>
        <w:t>-making</w:t>
      </w:r>
      <w:r w:rsidRPr="00E04E97">
        <w:rPr>
          <w:rFonts w:ascii="Open Sans" w:hAnsi="Open Sans" w:cs="Open Sans"/>
        </w:rPr>
        <w:t xml:space="preserve"> by ensuring all consumers can exercise choice</w:t>
      </w:r>
      <w:r w:rsidR="002E5821">
        <w:rPr>
          <w:rFonts w:ascii="Open Sans" w:hAnsi="Open Sans" w:cs="Open Sans"/>
        </w:rPr>
        <w:t xml:space="preserve"> </w:t>
      </w:r>
      <w:r w:rsidRPr="00E04E97">
        <w:rPr>
          <w:rFonts w:ascii="Open Sans" w:hAnsi="Open Sans" w:cs="Open Sans"/>
        </w:rPr>
        <w:t xml:space="preserve">and </w:t>
      </w:r>
      <w:r w:rsidR="002E5821">
        <w:rPr>
          <w:rFonts w:ascii="Open Sans" w:hAnsi="Open Sans" w:cs="Open Sans"/>
        </w:rPr>
        <w:t xml:space="preserve">are routinely </w:t>
      </w:r>
      <w:r w:rsidRPr="00E04E97">
        <w:rPr>
          <w:rFonts w:ascii="Open Sans" w:hAnsi="Open Sans" w:cs="Open Sans"/>
        </w:rPr>
        <w:t>encourage</w:t>
      </w:r>
      <w:r w:rsidR="002E5821">
        <w:rPr>
          <w:rFonts w:ascii="Open Sans" w:hAnsi="Open Sans" w:cs="Open Sans"/>
        </w:rPr>
        <w:t>d to maintain their</w:t>
      </w:r>
      <w:r w:rsidRPr="00E04E97">
        <w:rPr>
          <w:rFonts w:ascii="Open Sans" w:hAnsi="Open Sans" w:cs="Open Sans"/>
        </w:rPr>
        <w:t xml:space="preserve"> independence. </w:t>
      </w:r>
    </w:p>
    <w:p w14:paraId="5878F7B4" w14:textId="79836B87" w:rsidR="00E04E97" w:rsidRDefault="00E04E97" w:rsidP="00E04E97">
      <w:pPr>
        <w:pStyle w:val="NormalArial"/>
        <w:rPr>
          <w:rFonts w:ascii="Open Sans" w:hAnsi="Open Sans" w:cs="Open Sans"/>
        </w:rPr>
      </w:pPr>
      <w:r w:rsidRPr="00E04E97">
        <w:rPr>
          <w:rFonts w:ascii="Open Sans" w:hAnsi="Open Sans" w:cs="Open Sans"/>
        </w:rPr>
        <w:t xml:space="preserve">Consumers and representatives </w:t>
      </w:r>
      <w:r w:rsidR="002E5821">
        <w:rPr>
          <w:rFonts w:ascii="Open Sans" w:hAnsi="Open Sans" w:cs="Open Sans"/>
        </w:rPr>
        <w:t>advised that</w:t>
      </w:r>
      <w:r w:rsidRPr="00E04E97">
        <w:rPr>
          <w:rFonts w:ascii="Open Sans" w:hAnsi="Open Sans" w:cs="Open Sans"/>
        </w:rPr>
        <w:t xml:space="preserve"> consumer choices and preferences relating</w:t>
      </w:r>
      <w:r w:rsidR="002E5821">
        <w:rPr>
          <w:rFonts w:ascii="Open Sans" w:hAnsi="Open Sans" w:cs="Open Sans"/>
        </w:rPr>
        <w:t xml:space="preserve"> </w:t>
      </w:r>
      <w:r w:rsidRPr="00E04E97">
        <w:rPr>
          <w:rFonts w:ascii="Open Sans" w:hAnsi="Open Sans" w:cs="Open Sans"/>
        </w:rPr>
        <w:t xml:space="preserve">to risks are respected. Clinical staff </w:t>
      </w:r>
      <w:r w:rsidR="002E5821">
        <w:rPr>
          <w:rFonts w:ascii="Open Sans" w:hAnsi="Open Sans" w:cs="Open Sans"/>
        </w:rPr>
        <w:t>demonstrated that</w:t>
      </w:r>
      <w:r w:rsidRPr="00E04E97">
        <w:rPr>
          <w:rFonts w:ascii="Open Sans" w:hAnsi="Open Sans" w:cs="Open Sans"/>
        </w:rPr>
        <w:t xml:space="preserve"> consumer choices are assessed for</w:t>
      </w:r>
      <w:r w:rsidR="002E5821">
        <w:rPr>
          <w:rFonts w:ascii="Open Sans" w:hAnsi="Open Sans" w:cs="Open Sans"/>
        </w:rPr>
        <w:t xml:space="preserve"> </w:t>
      </w:r>
      <w:r w:rsidRPr="00E04E97">
        <w:rPr>
          <w:rFonts w:ascii="Open Sans" w:hAnsi="Open Sans" w:cs="Open Sans"/>
        </w:rPr>
        <w:t xml:space="preserve">risk </w:t>
      </w:r>
      <w:r w:rsidR="002E5821">
        <w:rPr>
          <w:rFonts w:ascii="Open Sans" w:hAnsi="Open Sans" w:cs="Open Sans"/>
        </w:rPr>
        <w:t>up</w:t>
      </w:r>
      <w:r w:rsidRPr="00E04E97">
        <w:rPr>
          <w:rFonts w:ascii="Open Sans" w:hAnsi="Open Sans" w:cs="Open Sans"/>
        </w:rPr>
        <w:t>on admission and reassessed regularly or as consumer preferences or</w:t>
      </w:r>
      <w:r w:rsidR="002E5821">
        <w:rPr>
          <w:rFonts w:ascii="Open Sans" w:hAnsi="Open Sans" w:cs="Open Sans"/>
        </w:rPr>
        <w:t xml:space="preserve"> </w:t>
      </w:r>
      <w:r w:rsidRPr="00E04E97">
        <w:rPr>
          <w:rFonts w:ascii="Open Sans" w:hAnsi="Open Sans" w:cs="Open Sans"/>
        </w:rPr>
        <w:t xml:space="preserve">capacity changes. Staff </w:t>
      </w:r>
      <w:r w:rsidR="002E5821">
        <w:rPr>
          <w:rFonts w:ascii="Open Sans" w:hAnsi="Open Sans" w:cs="Open Sans"/>
        </w:rPr>
        <w:t xml:space="preserve">demonstrated an appropriate </w:t>
      </w:r>
      <w:r w:rsidRPr="00E04E97">
        <w:rPr>
          <w:rFonts w:ascii="Open Sans" w:hAnsi="Open Sans" w:cs="Open Sans"/>
        </w:rPr>
        <w:t>approach to encouraging consumers to</w:t>
      </w:r>
      <w:r w:rsidR="002E5821">
        <w:rPr>
          <w:rFonts w:ascii="Open Sans" w:hAnsi="Open Sans" w:cs="Open Sans"/>
        </w:rPr>
        <w:t xml:space="preserve"> </w:t>
      </w:r>
      <w:r w:rsidRPr="00E04E97">
        <w:rPr>
          <w:rFonts w:ascii="Open Sans" w:hAnsi="Open Sans" w:cs="Open Sans"/>
        </w:rPr>
        <w:t xml:space="preserve">live their best lives and </w:t>
      </w:r>
      <w:r w:rsidR="002E5821">
        <w:rPr>
          <w:rFonts w:ascii="Open Sans" w:hAnsi="Open Sans" w:cs="Open Sans"/>
        </w:rPr>
        <w:t xml:space="preserve">highlighted that the </w:t>
      </w:r>
      <w:r w:rsidRPr="00E04E97">
        <w:rPr>
          <w:rFonts w:ascii="Open Sans" w:hAnsi="Open Sans" w:cs="Open Sans"/>
        </w:rPr>
        <w:t xml:space="preserve">service’s approach to risk management </w:t>
      </w:r>
      <w:r w:rsidR="002E5821">
        <w:rPr>
          <w:rFonts w:ascii="Open Sans" w:hAnsi="Open Sans" w:cs="Open Sans"/>
        </w:rPr>
        <w:t xml:space="preserve">delivers </w:t>
      </w:r>
      <w:r w:rsidRPr="00E04E97">
        <w:rPr>
          <w:rFonts w:ascii="Open Sans" w:hAnsi="Open Sans" w:cs="Open Sans"/>
        </w:rPr>
        <w:t xml:space="preserve">support and guidance to meet </w:t>
      </w:r>
      <w:r w:rsidR="002E5821">
        <w:rPr>
          <w:rFonts w:ascii="Open Sans" w:hAnsi="Open Sans" w:cs="Open Sans"/>
        </w:rPr>
        <w:t>individual</w:t>
      </w:r>
      <w:r w:rsidRPr="00E04E97">
        <w:rPr>
          <w:rFonts w:ascii="Open Sans" w:hAnsi="Open Sans" w:cs="Open Sans"/>
        </w:rPr>
        <w:t xml:space="preserve"> consumer needs. The service’s policies and</w:t>
      </w:r>
      <w:r w:rsidR="002E5821">
        <w:rPr>
          <w:rFonts w:ascii="Open Sans" w:hAnsi="Open Sans" w:cs="Open Sans"/>
        </w:rPr>
        <w:t xml:space="preserve"> </w:t>
      </w:r>
      <w:r w:rsidRPr="00E04E97">
        <w:rPr>
          <w:rFonts w:ascii="Open Sans" w:hAnsi="Open Sans" w:cs="Open Sans"/>
        </w:rPr>
        <w:t>practices support consumers in pursuing activities that maintain their</w:t>
      </w:r>
      <w:r w:rsidR="002E5821">
        <w:rPr>
          <w:rFonts w:ascii="Open Sans" w:hAnsi="Open Sans" w:cs="Open Sans"/>
        </w:rPr>
        <w:t xml:space="preserve"> </w:t>
      </w:r>
      <w:r w:rsidRPr="00E04E97">
        <w:rPr>
          <w:rFonts w:ascii="Open Sans" w:hAnsi="Open Sans" w:cs="Open Sans"/>
        </w:rPr>
        <w:t>independence while acknowledging</w:t>
      </w:r>
      <w:r w:rsidR="002E5821">
        <w:rPr>
          <w:rFonts w:ascii="Open Sans" w:hAnsi="Open Sans" w:cs="Open Sans"/>
        </w:rPr>
        <w:t xml:space="preserve"> and mitigating</w:t>
      </w:r>
      <w:r w:rsidRPr="00E04E97">
        <w:rPr>
          <w:rFonts w:ascii="Open Sans" w:hAnsi="Open Sans" w:cs="Open Sans"/>
        </w:rPr>
        <w:t xml:space="preserve"> the potential risks involved. </w:t>
      </w:r>
      <w:r w:rsidR="002E5821">
        <w:rPr>
          <w:rFonts w:ascii="Open Sans" w:hAnsi="Open Sans" w:cs="Open Sans"/>
        </w:rPr>
        <w:t>Consumer</w:t>
      </w:r>
      <w:r w:rsidRPr="00E04E97">
        <w:rPr>
          <w:rFonts w:ascii="Open Sans" w:hAnsi="Open Sans" w:cs="Open Sans"/>
        </w:rPr>
        <w:t xml:space="preserve"> care</w:t>
      </w:r>
      <w:r w:rsidR="002E5821">
        <w:rPr>
          <w:rFonts w:ascii="Open Sans" w:hAnsi="Open Sans" w:cs="Open Sans"/>
        </w:rPr>
        <w:t xml:space="preserve"> </w:t>
      </w:r>
      <w:r w:rsidRPr="00E04E97">
        <w:rPr>
          <w:rFonts w:ascii="Open Sans" w:hAnsi="Open Sans" w:cs="Open Sans"/>
        </w:rPr>
        <w:t xml:space="preserve">planning documentation demonstrated </w:t>
      </w:r>
      <w:r w:rsidR="002E5821">
        <w:rPr>
          <w:rFonts w:ascii="Open Sans" w:hAnsi="Open Sans" w:cs="Open Sans"/>
        </w:rPr>
        <w:t xml:space="preserve">regular </w:t>
      </w:r>
      <w:r w:rsidRPr="00E04E97">
        <w:rPr>
          <w:rFonts w:ascii="Open Sans" w:hAnsi="Open Sans" w:cs="Open Sans"/>
        </w:rPr>
        <w:t xml:space="preserve">discussion </w:t>
      </w:r>
      <w:r w:rsidR="002E5821">
        <w:rPr>
          <w:rFonts w:ascii="Open Sans" w:hAnsi="Open Sans" w:cs="Open Sans"/>
        </w:rPr>
        <w:t>regarding</w:t>
      </w:r>
      <w:r w:rsidRPr="00E04E97">
        <w:rPr>
          <w:rFonts w:ascii="Open Sans" w:hAnsi="Open Sans" w:cs="Open Sans"/>
        </w:rPr>
        <w:t xml:space="preserve"> risk, risk mitigation</w:t>
      </w:r>
      <w:r w:rsidR="002E5821">
        <w:rPr>
          <w:rFonts w:ascii="Open Sans" w:hAnsi="Open Sans" w:cs="Open Sans"/>
        </w:rPr>
        <w:t xml:space="preserve"> </w:t>
      </w:r>
      <w:r w:rsidRPr="00E04E97">
        <w:rPr>
          <w:rFonts w:ascii="Open Sans" w:hAnsi="Open Sans" w:cs="Open Sans"/>
        </w:rPr>
        <w:t>strategies, and periodic review.</w:t>
      </w:r>
    </w:p>
    <w:p w14:paraId="2CF349D3" w14:textId="16D62457" w:rsidR="00E04E97" w:rsidRDefault="00E04E97" w:rsidP="00E04E97">
      <w:pPr>
        <w:pStyle w:val="NormalArial"/>
        <w:rPr>
          <w:rFonts w:ascii="Open Sans" w:hAnsi="Open Sans" w:cs="Open Sans"/>
        </w:rPr>
      </w:pPr>
      <w:r w:rsidRPr="00E04E97">
        <w:rPr>
          <w:rFonts w:ascii="Open Sans" w:hAnsi="Open Sans" w:cs="Open Sans"/>
        </w:rPr>
        <w:t xml:space="preserve">Consumers and representatives </w:t>
      </w:r>
      <w:r w:rsidR="002E5821">
        <w:rPr>
          <w:rFonts w:ascii="Open Sans" w:hAnsi="Open Sans" w:cs="Open Sans"/>
        </w:rPr>
        <w:t>advised of their</w:t>
      </w:r>
      <w:r w:rsidRPr="00E04E97">
        <w:rPr>
          <w:rFonts w:ascii="Open Sans" w:hAnsi="Open Sans" w:cs="Open Sans"/>
        </w:rPr>
        <w:t xml:space="preserve"> satisfaction</w:t>
      </w:r>
      <w:r w:rsidR="002E5821">
        <w:rPr>
          <w:rFonts w:ascii="Open Sans" w:hAnsi="Open Sans" w:cs="Open Sans"/>
        </w:rPr>
        <w:t xml:space="preserve"> that</w:t>
      </w:r>
      <w:r w:rsidRPr="00E04E97">
        <w:rPr>
          <w:rFonts w:ascii="Open Sans" w:hAnsi="Open Sans" w:cs="Open Sans"/>
        </w:rPr>
        <w:t xml:space="preserve"> they receive information</w:t>
      </w:r>
      <w:r w:rsidR="002E5821">
        <w:rPr>
          <w:rFonts w:ascii="Open Sans" w:hAnsi="Open Sans" w:cs="Open Sans"/>
        </w:rPr>
        <w:t xml:space="preserve"> </w:t>
      </w:r>
      <w:r w:rsidRPr="00E04E97">
        <w:rPr>
          <w:rFonts w:ascii="Open Sans" w:hAnsi="Open Sans" w:cs="Open Sans"/>
        </w:rPr>
        <w:t>that is current, accurate and timely,</w:t>
      </w:r>
      <w:r w:rsidR="002E5821">
        <w:rPr>
          <w:rFonts w:ascii="Open Sans" w:hAnsi="Open Sans" w:cs="Open Sans"/>
        </w:rPr>
        <w:t xml:space="preserve"> thus</w:t>
      </w:r>
      <w:r w:rsidRPr="00E04E97">
        <w:rPr>
          <w:rFonts w:ascii="Open Sans" w:hAnsi="Open Sans" w:cs="Open Sans"/>
        </w:rPr>
        <w:t xml:space="preserve"> enabling consumer</w:t>
      </w:r>
      <w:r w:rsidR="002E5821">
        <w:rPr>
          <w:rFonts w:ascii="Open Sans" w:hAnsi="Open Sans" w:cs="Open Sans"/>
        </w:rPr>
        <w:t>s</w:t>
      </w:r>
      <w:r w:rsidRPr="00E04E97">
        <w:rPr>
          <w:rFonts w:ascii="Open Sans" w:hAnsi="Open Sans" w:cs="Open Sans"/>
        </w:rPr>
        <w:t xml:space="preserve"> to exercise </w:t>
      </w:r>
      <w:r w:rsidR="002E5821">
        <w:rPr>
          <w:rFonts w:ascii="Open Sans" w:hAnsi="Open Sans" w:cs="Open Sans"/>
        </w:rPr>
        <w:t xml:space="preserve">informed </w:t>
      </w:r>
      <w:r w:rsidRPr="00E04E97">
        <w:rPr>
          <w:rFonts w:ascii="Open Sans" w:hAnsi="Open Sans" w:cs="Open Sans"/>
        </w:rPr>
        <w:t>choice.</w:t>
      </w:r>
      <w:r w:rsidR="002E5821">
        <w:rPr>
          <w:rFonts w:ascii="Open Sans" w:hAnsi="Open Sans" w:cs="Open Sans"/>
        </w:rPr>
        <w:t xml:space="preserve"> </w:t>
      </w:r>
      <w:r w:rsidRPr="00E04E97">
        <w:rPr>
          <w:rFonts w:ascii="Open Sans" w:hAnsi="Open Sans" w:cs="Open Sans"/>
        </w:rPr>
        <w:t xml:space="preserve">Staff </w:t>
      </w:r>
      <w:r w:rsidR="002E5821">
        <w:rPr>
          <w:rFonts w:ascii="Open Sans" w:hAnsi="Open Sans" w:cs="Open Sans"/>
        </w:rPr>
        <w:t xml:space="preserve">demonstrated </w:t>
      </w:r>
      <w:r w:rsidRPr="00E04E97">
        <w:rPr>
          <w:rFonts w:ascii="Open Sans" w:hAnsi="Open Sans" w:cs="Open Sans"/>
        </w:rPr>
        <w:t>how they communicate with consumers in a way that is easy for</w:t>
      </w:r>
      <w:r w:rsidR="002E5821">
        <w:rPr>
          <w:rFonts w:ascii="Open Sans" w:hAnsi="Open Sans" w:cs="Open Sans"/>
        </w:rPr>
        <w:t xml:space="preserve"> </w:t>
      </w:r>
      <w:r w:rsidRPr="00E04E97">
        <w:rPr>
          <w:rFonts w:ascii="Open Sans" w:hAnsi="Open Sans" w:cs="Open Sans"/>
        </w:rPr>
        <w:t xml:space="preserve">the consumer to understand, and </w:t>
      </w:r>
      <w:r w:rsidR="002E5821">
        <w:rPr>
          <w:rFonts w:ascii="Open Sans" w:hAnsi="Open Sans" w:cs="Open Sans"/>
        </w:rPr>
        <w:t xml:space="preserve">the service has established effective processes </w:t>
      </w:r>
      <w:r w:rsidRPr="00E04E97">
        <w:rPr>
          <w:rFonts w:ascii="Open Sans" w:hAnsi="Open Sans" w:cs="Open Sans"/>
        </w:rPr>
        <w:t>to communicate with</w:t>
      </w:r>
      <w:r w:rsidR="002E5821">
        <w:rPr>
          <w:rFonts w:ascii="Open Sans" w:hAnsi="Open Sans" w:cs="Open Sans"/>
        </w:rPr>
        <w:t xml:space="preserve"> </w:t>
      </w:r>
      <w:r w:rsidRPr="00E04E97">
        <w:rPr>
          <w:rFonts w:ascii="Open Sans" w:hAnsi="Open Sans" w:cs="Open Sans"/>
        </w:rPr>
        <w:t>consumers who are living with cognitive impairment or who have</w:t>
      </w:r>
      <w:r w:rsidR="002E5821">
        <w:rPr>
          <w:rFonts w:ascii="Open Sans" w:hAnsi="Open Sans" w:cs="Open Sans"/>
        </w:rPr>
        <w:t xml:space="preserve"> </w:t>
      </w:r>
      <w:r w:rsidRPr="00E04E97">
        <w:rPr>
          <w:rFonts w:ascii="Open Sans" w:hAnsi="Open Sans" w:cs="Open Sans"/>
        </w:rPr>
        <w:t>communication difficulties.</w:t>
      </w:r>
    </w:p>
    <w:p w14:paraId="11F7861E" w14:textId="51B31D45" w:rsidR="00E04E97" w:rsidRDefault="00E04E97" w:rsidP="00E04E97">
      <w:pPr>
        <w:pStyle w:val="NormalArial"/>
        <w:rPr>
          <w:rFonts w:ascii="Open Sans" w:hAnsi="Open Sans" w:cs="Open Sans"/>
        </w:rPr>
      </w:pPr>
      <w:r w:rsidRPr="00E04E97">
        <w:rPr>
          <w:rFonts w:ascii="Open Sans" w:hAnsi="Open Sans" w:cs="Open Sans"/>
        </w:rPr>
        <w:t>Consumers and representatives expressed</w:t>
      </w:r>
      <w:r w:rsidR="002E5821">
        <w:rPr>
          <w:rFonts w:ascii="Open Sans" w:hAnsi="Open Sans" w:cs="Open Sans"/>
        </w:rPr>
        <w:t xml:space="preserve"> their</w:t>
      </w:r>
      <w:r w:rsidRPr="00E04E97">
        <w:rPr>
          <w:rFonts w:ascii="Open Sans" w:hAnsi="Open Sans" w:cs="Open Sans"/>
        </w:rPr>
        <w:t xml:space="preserve"> satisfaction </w:t>
      </w:r>
      <w:r w:rsidR="002E5821">
        <w:rPr>
          <w:rFonts w:ascii="Open Sans" w:hAnsi="Open Sans" w:cs="Open Sans"/>
        </w:rPr>
        <w:t xml:space="preserve">that the service and staff routinely respect </w:t>
      </w:r>
      <w:r w:rsidRPr="00E04E97">
        <w:rPr>
          <w:rFonts w:ascii="Open Sans" w:hAnsi="Open Sans" w:cs="Open Sans"/>
        </w:rPr>
        <w:t>their privacy</w:t>
      </w:r>
      <w:r w:rsidR="002E5821">
        <w:rPr>
          <w:rFonts w:ascii="Open Sans" w:hAnsi="Open Sans" w:cs="Open Sans"/>
        </w:rPr>
        <w:t xml:space="preserve"> deliver</w:t>
      </w:r>
      <w:r w:rsidR="00227176">
        <w:rPr>
          <w:rFonts w:ascii="Open Sans" w:hAnsi="Open Sans" w:cs="Open Sans"/>
        </w:rPr>
        <w:t>ing</w:t>
      </w:r>
      <w:r w:rsidRPr="00E04E97">
        <w:rPr>
          <w:rFonts w:ascii="Open Sans" w:hAnsi="Open Sans" w:cs="Open Sans"/>
        </w:rPr>
        <w:t xml:space="preserve"> care</w:t>
      </w:r>
      <w:r w:rsidR="002E5821">
        <w:rPr>
          <w:rFonts w:ascii="Open Sans" w:hAnsi="Open Sans" w:cs="Open Sans"/>
        </w:rPr>
        <w:t xml:space="preserve"> and services</w:t>
      </w:r>
      <w:r w:rsidRPr="00E04E97">
        <w:rPr>
          <w:rFonts w:ascii="Open Sans" w:hAnsi="Open Sans" w:cs="Open Sans"/>
        </w:rPr>
        <w:t>,</w:t>
      </w:r>
      <w:r w:rsidR="002E5821">
        <w:rPr>
          <w:rFonts w:ascii="Open Sans" w:hAnsi="Open Sans" w:cs="Open Sans"/>
        </w:rPr>
        <w:t xml:space="preserve"> and that their </w:t>
      </w:r>
      <w:r w:rsidRPr="00E04E97">
        <w:rPr>
          <w:rFonts w:ascii="Open Sans" w:hAnsi="Open Sans" w:cs="Open Sans"/>
        </w:rPr>
        <w:t xml:space="preserve">personal information </w:t>
      </w:r>
      <w:r w:rsidR="002E5821">
        <w:rPr>
          <w:rFonts w:ascii="Open Sans" w:hAnsi="Open Sans" w:cs="Open Sans"/>
        </w:rPr>
        <w:t>is</w:t>
      </w:r>
      <w:r w:rsidRPr="00E04E97">
        <w:rPr>
          <w:rFonts w:ascii="Open Sans" w:hAnsi="Open Sans" w:cs="Open Sans"/>
        </w:rPr>
        <w:t xml:space="preserve"> kept confidential.</w:t>
      </w:r>
      <w:r w:rsidR="002E5821">
        <w:rPr>
          <w:rFonts w:ascii="Open Sans" w:hAnsi="Open Sans" w:cs="Open Sans"/>
        </w:rPr>
        <w:t xml:space="preserve"> </w:t>
      </w:r>
      <w:r w:rsidRPr="00E04E97">
        <w:rPr>
          <w:rFonts w:ascii="Open Sans" w:hAnsi="Open Sans" w:cs="Open Sans"/>
        </w:rPr>
        <w:t xml:space="preserve">Staff </w:t>
      </w:r>
      <w:r w:rsidR="002E5821">
        <w:rPr>
          <w:rFonts w:ascii="Open Sans" w:hAnsi="Open Sans" w:cs="Open Sans"/>
        </w:rPr>
        <w:t>demonstrated appropriate</w:t>
      </w:r>
      <w:r w:rsidRPr="00E04E97">
        <w:rPr>
          <w:rFonts w:ascii="Open Sans" w:hAnsi="Open Sans" w:cs="Open Sans"/>
        </w:rPr>
        <w:t xml:space="preserve"> way</w:t>
      </w:r>
      <w:r w:rsidR="002E5821">
        <w:rPr>
          <w:rFonts w:ascii="Open Sans" w:hAnsi="Open Sans" w:cs="Open Sans"/>
        </w:rPr>
        <w:t>s that</w:t>
      </w:r>
      <w:r w:rsidRPr="00E04E97">
        <w:rPr>
          <w:rFonts w:ascii="Open Sans" w:hAnsi="Open Sans" w:cs="Open Sans"/>
        </w:rPr>
        <w:t xml:space="preserve"> they ensure consumer privacy is maintained</w:t>
      </w:r>
      <w:r w:rsidR="002E5821">
        <w:rPr>
          <w:rFonts w:ascii="Open Sans" w:hAnsi="Open Sans" w:cs="Open Sans"/>
        </w:rPr>
        <w:t xml:space="preserve"> </w:t>
      </w:r>
      <w:r w:rsidRPr="00E04E97">
        <w:rPr>
          <w:rFonts w:ascii="Open Sans" w:hAnsi="Open Sans" w:cs="Open Sans"/>
        </w:rPr>
        <w:t>and how they safeguard consumer information confidentiality.</w:t>
      </w:r>
      <w:r w:rsidR="002E5821">
        <w:rPr>
          <w:rFonts w:ascii="Open Sans" w:hAnsi="Open Sans" w:cs="Open Sans"/>
        </w:rPr>
        <w:t xml:space="preserve"> The service demonstrated appropriate education, training and procedural support to ensure e</w:t>
      </w:r>
      <w:r w:rsidR="002E5821" w:rsidRPr="002E5821">
        <w:rPr>
          <w:rFonts w:ascii="Open Sans" w:hAnsi="Open Sans" w:cs="Open Sans"/>
        </w:rPr>
        <w:t>ach consumer’s privacy is respected and personal information is kept confidential</w:t>
      </w:r>
      <w:r w:rsidR="002E5821">
        <w:rPr>
          <w:rFonts w:ascii="Open Sans" w:hAnsi="Open Sans" w:cs="Open Sans"/>
        </w:rPr>
        <w:t xml:space="preserve">. </w:t>
      </w:r>
    </w:p>
    <w:p w14:paraId="52E40AD7" w14:textId="27165BBC" w:rsidR="00E04E97" w:rsidRDefault="002E5821" w:rsidP="00E04E97">
      <w:pPr>
        <w:pStyle w:val="NormalArial"/>
        <w:rPr>
          <w:rFonts w:ascii="Open Sans" w:hAnsi="Open Sans" w:cs="Open Sans"/>
        </w:rPr>
      </w:pPr>
      <w:r w:rsidRPr="002E5821">
        <w:rPr>
          <w:rFonts w:ascii="Open Sans" w:hAnsi="Open Sans" w:cs="Open Sans"/>
        </w:rPr>
        <w:t>The Quality Standard is assessed as compliant as six of the six specific requirements have been assessed as compliant.</w:t>
      </w:r>
    </w:p>
    <w:p w14:paraId="4E56B7B7" w14:textId="5FE0ECA9" w:rsidR="00DC1E90" w:rsidRPr="001E694D" w:rsidRDefault="006515F6" w:rsidP="00E04E97">
      <w:pPr>
        <w:pStyle w:val="NormalArial"/>
        <w:rPr>
          <w:rFonts w:ascii="Open Sans" w:hAnsi="Open Sans" w:cs="Open Sans"/>
        </w:rPr>
      </w:pPr>
      <w:r w:rsidRPr="001E694D">
        <w:rPr>
          <w:rFonts w:ascii="Open Sans" w:hAnsi="Open Sans" w:cs="Open Sans"/>
        </w:rPr>
        <w:br w:type="page"/>
      </w:r>
    </w:p>
    <w:p w14:paraId="6FD2C3F0" w14:textId="77777777" w:rsidR="00DC1E90" w:rsidRPr="001E694D" w:rsidRDefault="006515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D4202" w14:paraId="4E5AE92B"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3B3D3F0" w14:textId="77777777" w:rsidR="00DC1E90" w:rsidRPr="001E694D" w:rsidRDefault="006515F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4D65A82"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666D3E58" w14:textId="77777777" w:rsidTr="009D42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0AFFC74"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A749BD9"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68BA606"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908863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0E5F64C9"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FDB414"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AF20B47"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2A77C7C"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469910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149CAB42" w14:textId="77777777" w:rsidTr="009D42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AA2E49"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7BE9A5C"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6348E5E" w14:textId="77777777" w:rsidR="00DC1E90" w:rsidRPr="001E694D" w:rsidRDefault="006515F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94688E9" w14:textId="77777777" w:rsidR="00DC1E90" w:rsidRPr="001E694D" w:rsidRDefault="006515F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1FF2789"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743431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092DF3FB"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962B973"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B714CA4"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495FD95" w14:textId="77777777" w:rsidR="00DC1E90" w:rsidRPr="001E694D" w:rsidRDefault="00D2632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471694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2DC9F5D9" w14:textId="77777777" w:rsidTr="009D420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F59629"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28E82A7"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0371FC1"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664544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37E94B4B" w14:textId="77777777" w:rsidR="00DC1E90" w:rsidRPr="003E162B" w:rsidRDefault="006515F6" w:rsidP="00D87E7C">
      <w:pPr>
        <w:pStyle w:val="Heading20"/>
        <w:rPr>
          <w:rFonts w:ascii="Open Sans" w:hAnsi="Open Sans" w:cs="Open Sans"/>
          <w:color w:val="781E77"/>
        </w:rPr>
      </w:pPr>
      <w:r w:rsidRPr="003E162B">
        <w:rPr>
          <w:rFonts w:ascii="Open Sans" w:hAnsi="Open Sans" w:cs="Open Sans"/>
          <w:color w:val="781E77"/>
        </w:rPr>
        <w:t>Findings</w:t>
      </w:r>
    </w:p>
    <w:p w14:paraId="05930E18" w14:textId="2579D9C3" w:rsidR="00E04E97" w:rsidRDefault="00E04E97" w:rsidP="00E04E97">
      <w:pPr>
        <w:pStyle w:val="NormalArial"/>
        <w:rPr>
          <w:rFonts w:ascii="Open Sans" w:hAnsi="Open Sans" w:cs="Open Sans"/>
        </w:rPr>
      </w:pPr>
      <w:r w:rsidRPr="00E04E97">
        <w:rPr>
          <w:rFonts w:ascii="Open Sans" w:hAnsi="Open Sans" w:cs="Open Sans"/>
        </w:rPr>
        <w:t xml:space="preserve">Consumers </w:t>
      </w:r>
      <w:r w:rsidR="00E90B69">
        <w:rPr>
          <w:rFonts w:ascii="Open Sans" w:hAnsi="Open Sans" w:cs="Open Sans"/>
        </w:rPr>
        <w:t>advised that the service ensures their</w:t>
      </w:r>
      <w:r w:rsidRPr="00E04E97">
        <w:rPr>
          <w:rFonts w:ascii="Open Sans" w:hAnsi="Open Sans" w:cs="Open Sans"/>
        </w:rPr>
        <w:t xml:space="preserve"> care is planned to meet their needs and preferences, </w:t>
      </w:r>
      <w:r w:rsidR="00E90B69">
        <w:rPr>
          <w:rFonts w:ascii="Open Sans" w:hAnsi="Open Sans" w:cs="Open Sans"/>
        </w:rPr>
        <w:t xml:space="preserve">and there is </w:t>
      </w:r>
      <w:r w:rsidRPr="00E04E97">
        <w:rPr>
          <w:rFonts w:ascii="Open Sans" w:hAnsi="Open Sans" w:cs="Open Sans"/>
        </w:rPr>
        <w:t>input from other service</w:t>
      </w:r>
      <w:r w:rsidR="00E90B69">
        <w:rPr>
          <w:rFonts w:ascii="Open Sans" w:hAnsi="Open Sans" w:cs="Open Sans"/>
        </w:rPr>
        <w:t xml:space="preserve"> providers if necessary</w:t>
      </w:r>
      <w:r w:rsidRPr="00E04E97">
        <w:rPr>
          <w:rFonts w:ascii="Open Sans" w:hAnsi="Open Sans" w:cs="Open Sans"/>
        </w:rPr>
        <w:t xml:space="preserve">. The service </w:t>
      </w:r>
      <w:r w:rsidR="00E90B69">
        <w:rPr>
          <w:rFonts w:ascii="Open Sans" w:hAnsi="Open Sans" w:cs="Open Sans"/>
        </w:rPr>
        <w:t>administers</w:t>
      </w:r>
      <w:r w:rsidRPr="00E04E97">
        <w:rPr>
          <w:rFonts w:ascii="Open Sans" w:hAnsi="Open Sans" w:cs="Open Sans"/>
        </w:rPr>
        <w:t xml:space="preserve"> systems to ensure consumer</w:t>
      </w:r>
      <w:r w:rsidR="00E90B69">
        <w:rPr>
          <w:rFonts w:ascii="Open Sans" w:hAnsi="Open Sans" w:cs="Open Sans"/>
        </w:rPr>
        <w:t xml:space="preserve"> </w:t>
      </w:r>
      <w:r w:rsidRPr="00E04E97">
        <w:rPr>
          <w:rFonts w:ascii="Open Sans" w:hAnsi="Open Sans" w:cs="Open Sans"/>
        </w:rPr>
        <w:t>assessment and planning of care identifies and mitigates risk associated with</w:t>
      </w:r>
      <w:r w:rsidR="00E90B69">
        <w:rPr>
          <w:rFonts w:ascii="Open Sans" w:hAnsi="Open Sans" w:cs="Open Sans"/>
        </w:rPr>
        <w:t xml:space="preserve"> </w:t>
      </w:r>
      <w:r w:rsidRPr="00E04E97">
        <w:rPr>
          <w:rFonts w:ascii="Open Sans" w:hAnsi="Open Sans" w:cs="Open Sans"/>
        </w:rPr>
        <w:t>consumer’s preferences and informs delivery of safe and effective care.</w:t>
      </w:r>
    </w:p>
    <w:p w14:paraId="7BA0915D" w14:textId="5F76C957" w:rsidR="005E3BA9" w:rsidRDefault="005E3BA9" w:rsidP="00E90B69">
      <w:pPr>
        <w:pStyle w:val="NormalArial"/>
        <w:rPr>
          <w:rFonts w:ascii="Open Sans" w:hAnsi="Open Sans" w:cs="Open Sans"/>
        </w:rPr>
      </w:pPr>
      <w:r w:rsidRPr="005E3BA9">
        <w:rPr>
          <w:rFonts w:ascii="Open Sans" w:hAnsi="Open Sans" w:cs="Open Sans"/>
        </w:rPr>
        <w:lastRenderedPageBreak/>
        <w:t xml:space="preserve">Consumers and representatives </w:t>
      </w:r>
      <w:r w:rsidR="00E90B69">
        <w:rPr>
          <w:rFonts w:ascii="Open Sans" w:hAnsi="Open Sans" w:cs="Open Sans"/>
        </w:rPr>
        <w:t>advised that</w:t>
      </w:r>
      <w:r w:rsidRPr="005E3BA9">
        <w:rPr>
          <w:rFonts w:ascii="Open Sans" w:hAnsi="Open Sans" w:cs="Open Sans"/>
        </w:rPr>
        <w:t xml:space="preserve"> staff </w:t>
      </w:r>
      <w:r w:rsidR="00E90B69">
        <w:rPr>
          <w:rFonts w:ascii="Open Sans" w:hAnsi="Open Sans" w:cs="Open Sans"/>
        </w:rPr>
        <w:t>regularly</w:t>
      </w:r>
      <w:r w:rsidRPr="005E3BA9">
        <w:rPr>
          <w:rFonts w:ascii="Open Sans" w:hAnsi="Open Sans" w:cs="Open Sans"/>
        </w:rPr>
        <w:t xml:space="preserve"> talk to them in relation to end</w:t>
      </w:r>
      <w:r w:rsidR="00E90B69">
        <w:rPr>
          <w:rFonts w:ascii="Open Sans" w:hAnsi="Open Sans" w:cs="Open Sans"/>
        </w:rPr>
        <w:t xml:space="preserve"> </w:t>
      </w:r>
      <w:r w:rsidRPr="005E3BA9">
        <w:rPr>
          <w:rFonts w:ascii="Open Sans" w:hAnsi="Open Sans" w:cs="Open Sans"/>
        </w:rPr>
        <w:t>of life planning, and preferences for consumer care in general. Review of care</w:t>
      </w:r>
      <w:r w:rsidR="00E90B69">
        <w:rPr>
          <w:rFonts w:ascii="Open Sans" w:hAnsi="Open Sans" w:cs="Open Sans"/>
        </w:rPr>
        <w:t xml:space="preserve"> </w:t>
      </w:r>
      <w:r w:rsidRPr="005E3BA9">
        <w:rPr>
          <w:rFonts w:ascii="Open Sans" w:hAnsi="Open Sans" w:cs="Open Sans"/>
        </w:rPr>
        <w:t xml:space="preserve">documentation for consumers demonstrated </w:t>
      </w:r>
      <w:r w:rsidR="00E90B69">
        <w:rPr>
          <w:rFonts w:ascii="Open Sans" w:hAnsi="Open Sans" w:cs="Open Sans"/>
        </w:rPr>
        <w:t xml:space="preserve">that individual </w:t>
      </w:r>
      <w:r w:rsidRPr="005E3BA9">
        <w:rPr>
          <w:rFonts w:ascii="Open Sans" w:hAnsi="Open Sans" w:cs="Open Sans"/>
        </w:rPr>
        <w:t>care needs and goals</w:t>
      </w:r>
      <w:r w:rsidR="00E90B69">
        <w:rPr>
          <w:rFonts w:ascii="Open Sans" w:hAnsi="Open Sans" w:cs="Open Sans"/>
        </w:rPr>
        <w:t>,</w:t>
      </w:r>
      <w:r w:rsidRPr="005E3BA9">
        <w:rPr>
          <w:rFonts w:ascii="Open Sans" w:hAnsi="Open Sans" w:cs="Open Sans"/>
        </w:rPr>
        <w:t xml:space="preserve"> including</w:t>
      </w:r>
      <w:r w:rsidR="00E90B69">
        <w:rPr>
          <w:rFonts w:ascii="Open Sans" w:hAnsi="Open Sans" w:cs="Open Sans"/>
        </w:rPr>
        <w:t xml:space="preserve"> </w:t>
      </w:r>
      <w:r w:rsidRPr="005E3BA9">
        <w:rPr>
          <w:rFonts w:ascii="Open Sans" w:hAnsi="Open Sans" w:cs="Open Sans"/>
        </w:rPr>
        <w:t>end of life preferences</w:t>
      </w:r>
      <w:r w:rsidR="00E90B69">
        <w:rPr>
          <w:rFonts w:ascii="Open Sans" w:hAnsi="Open Sans" w:cs="Open Sans"/>
        </w:rPr>
        <w:t>,</w:t>
      </w:r>
      <w:r w:rsidRPr="005E3BA9">
        <w:rPr>
          <w:rFonts w:ascii="Open Sans" w:hAnsi="Open Sans" w:cs="Open Sans"/>
        </w:rPr>
        <w:t xml:space="preserve"> are </w:t>
      </w:r>
      <w:r w:rsidR="00E90B69">
        <w:rPr>
          <w:rFonts w:ascii="Open Sans" w:hAnsi="Open Sans" w:cs="Open Sans"/>
        </w:rPr>
        <w:t xml:space="preserve">appropriately </w:t>
      </w:r>
      <w:r w:rsidRPr="005E3BA9">
        <w:rPr>
          <w:rFonts w:ascii="Open Sans" w:hAnsi="Open Sans" w:cs="Open Sans"/>
        </w:rPr>
        <w:t xml:space="preserve">assessed and planned. The service </w:t>
      </w:r>
      <w:r w:rsidR="00E90B69">
        <w:rPr>
          <w:rFonts w:ascii="Open Sans" w:hAnsi="Open Sans" w:cs="Open Sans"/>
        </w:rPr>
        <w:t>administers</w:t>
      </w:r>
      <w:r w:rsidRPr="005E3BA9">
        <w:rPr>
          <w:rFonts w:ascii="Open Sans" w:hAnsi="Open Sans" w:cs="Open Sans"/>
        </w:rPr>
        <w:t xml:space="preserve"> </w:t>
      </w:r>
      <w:r w:rsidR="00E90B69">
        <w:rPr>
          <w:rFonts w:ascii="Open Sans" w:hAnsi="Open Sans" w:cs="Open Sans"/>
        </w:rPr>
        <w:t xml:space="preserve">effective </w:t>
      </w:r>
      <w:r w:rsidRPr="005E3BA9">
        <w:rPr>
          <w:rFonts w:ascii="Open Sans" w:hAnsi="Open Sans" w:cs="Open Sans"/>
        </w:rPr>
        <w:t>systems to</w:t>
      </w:r>
      <w:r w:rsidR="00E90B69">
        <w:rPr>
          <w:rFonts w:ascii="Open Sans" w:hAnsi="Open Sans" w:cs="Open Sans"/>
        </w:rPr>
        <w:t xml:space="preserve"> </w:t>
      </w:r>
      <w:r w:rsidRPr="005E3BA9">
        <w:rPr>
          <w:rFonts w:ascii="Open Sans" w:hAnsi="Open Sans" w:cs="Open Sans"/>
        </w:rPr>
        <w:t>assess and plan consumer current needs and goals</w:t>
      </w:r>
      <w:r w:rsidR="00E90B69">
        <w:rPr>
          <w:rFonts w:ascii="Open Sans" w:hAnsi="Open Sans" w:cs="Open Sans"/>
        </w:rPr>
        <w:t>.</w:t>
      </w:r>
    </w:p>
    <w:p w14:paraId="0C9D6B7E" w14:textId="257D44CF" w:rsidR="005E3BA9" w:rsidRDefault="005E3BA9" w:rsidP="005E3BA9">
      <w:pPr>
        <w:pStyle w:val="NormalArial"/>
        <w:rPr>
          <w:rFonts w:ascii="Open Sans" w:hAnsi="Open Sans" w:cs="Open Sans"/>
        </w:rPr>
      </w:pPr>
      <w:r w:rsidRPr="005E3BA9">
        <w:rPr>
          <w:rFonts w:ascii="Open Sans" w:hAnsi="Open Sans" w:cs="Open Sans"/>
        </w:rPr>
        <w:t xml:space="preserve">Consumers </w:t>
      </w:r>
      <w:r w:rsidR="00E90B69">
        <w:rPr>
          <w:rFonts w:ascii="Open Sans" w:hAnsi="Open Sans" w:cs="Open Sans"/>
        </w:rPr>
        <w:t>advised that</w:t>
      </w:r>
      <w:r w:rsidRPr="005E3BA9">
        <w:rPr>
          <w:rFonts w:ascii="Open Sans" w:hAnsi="Open Sans" w:cs="Open Sans"/>
        </w:rPr>
        <w:t xml:space="preserve"> staff </w:t>
      </w:r>
      <w:r w:rsidR="00E90B69">
        <w:rPr>
          <w:rFonts w:ascii="Open Sans" w:hAnsi="Open Sans" w:cs="Open Sans"/>
        </w:rPr>
        <w:t xml:space="preserve">regularly </w:t>
      </w:r>
      <w:r w:rsidRPr="005E3BA9">
        <w:rPr>
          <w:rFonts w:ascii="Open Sans" w:hAnsi="Open Sans" w:cs="Open Sans"/>
        </w:rPr>
        <w:t>include them, and</w:t>
      </w:r>
      <w:r w:rsidR="00E90B69">
        <w:rPr>
          <w:rFonts w:ascii="Open Sans" w:hAnsi="Open Sans" w:cs="Open Sans"/>
        </w:rPr>
        <w:t xml:space="preserve"> their</w:t>
      </w:r>
      <w:r w:rsidRPr="005E3BA9">
        <w:rPr>
          <w:rFonts w:ascii="Open Sans" w:hAnsi="Open Sans" w:cs="Open Sans"/>
        </w:rPr>
        <w:t xml:space="preserve"> loved ones, in</w:t>
      </w:r>
      <w:r w:rsidR="00E90B69">
        <w:rPr>
          <w:rFonts w:ascii="Open Sans" w:hAnsi="Open Sans" w:cs="Open Sans"/>
        </w:rPr>
        <w:t xml:space="preserve"> </w:t>
      </w:r>
      <w:r w:rsidRPr="005E3BA9">
        <w:rPr>
          <w:rFonts w:ascii="Open Sans" w:hAnsi="Open Sans" w:cs="Open Sans"/>
        </w:rPr>
        <w:t>the assessment, planning and review of their care and service needs. Consumer</w:t>
      </w:r>
      <w:r w:rsidR="00E90B69">
        <w:rPr>
          <w:rFonts w:ascii="Open Sans" w:hAnsi="Open Sans" w:cs="Open Sans"/>
        </w:rPr>
        <w:t xml:space="preserve"> </w:t>
      </w:r>
      <w:r w:rsidRPr="005E3BA9">
        <w:rPr>
          <w:rFonts w:ascii="Open Sans" w:hAnsi="Open Sans" w:cs="Open Sans"/>
        </w:rPr>
        <w:t xml:space="preserve">care documentation demonstrated </w:t>
      </w:r>
      <w:r w:rsidR="00E90B69">
        <w:rPr>
          <w:rFonts w:ascii="Open Sans" w:hAnsi="Open Sans" w:cs="Open Sans"/>
        </w:rPr>
        <w:t xml:space="preserve">that </w:t>
      </w:r>
      <w:r w:rsidRPr="005E3BA9">
        <w:rPr>
          <w:rFonts w:ascii="Open Sans" w:hAnsi="Open Sans" w:cs="Open Sans"/>
        </w:rPr>
        <w:t>consumers, representatives and other health</w:t>
      </w:r>
      <w:r w:rsidR="00E90B69">
        <w:rPr>
          <w:rFonts w:ascii="Open Sans" w:hAnsi="Open Sans" w:cs="Open Sans"/>
        </w:rPr>
        <w:t xml:space="preserve"> </w:t>
      </w:r>
      <w:r w:rsidRPr="005E3BA9">
        <w:rPr>
          <w:rFonts w:ascii="Open Sans" w:hAnsi="Open Sans" w:cs="Open Sans"/>
        </w:rPr>
        <w:t>care services are involved in</w:t>
      </w:r>
      <w:r w:rsidR="00E90B69">
        <w:rPr>
          <w:rFonts w:ascii="Open Sans" w:hAnsi="Open Sans" w:cs="Open Sans"/>
        </w:rPr>
        <w:t xml:space="preserve"> the</w:t>
      </w:r>
      <w:r w:rsidRPr="005E3BA9">
        <w:rPr>
          <w:rFonts w:ascii="Open Sans" w:hAnsi="Open Sans" w:cs="Open Sans"/>
        </w:rPr>
        <w:t xml:space="preserve"> initial </w:t>
      </w:r>
      <w:r w:rsidR="00E90B69">
        <w:rPr>
          <w:rFonts w:ascii="Open Sans" w:hAnsi="Open Sans" w:cs="Open Sans"/>
        </w:rPr>
        <w:t xml:space="preserve">assessment phase </w:t>
      </w:r>
      <w:r w:rsidRPr="005E3BA9">
        <w:rPr>
          <w:rFonts w:ascii="Open Sans" w:hAnsi="Open Sans" w:cs="Open Sans"/>
        </w:rPr>
        <w:t>and ongoing assessment and planning of</w:t>
      </w:r>
      <w:r w:rsidR="00E90B69">
        <w:rPr>
          <w:rFonts w:ascii="Open Sans" w:hAnsi="Open Sans" w:cs="Open Sans"/>
        </w:rPr>
        <w:t xml:space="preserve"> each </w:t>
      </w:r>
      <w:r w:rsidRPr="005E3BA9">
        <w:rPr>
          <w:rFonts w:ascii="Open Sans" w:hAnsi="Open Sans" w:cs="Open Sans"/>
        </w:rPr>
        <w:t xml:space="preserve">consumers’ care and service needs. Clinical staff </w:t>
      </w:r>
      <w:r w:rsidR="00E90B69">
        <w:rPr>
          <w:rFonts w:ascii="Open Sans" w:hAnsi="Open Sans" w:cs="Open Sans"/>
        </w:rPr>
        <w:t xml:space="preserve">demonstrated appropriate </w:t>
      </w:r>
      <w:r w:rsidRPr="005E3BA9">
        <w:rPr>
          <w:rFonts w:ascii="Open Sans" w:hAnsi="Open Sans" w:cs="Open Sans"/>
        </w:rPr>
        <w:t>process</w:t>
      </w:r>
      <w:r w:rsidR="00E90B69">
        <w:rPr>
          <w:rFonts w:ascii="Open Sans" w:hAnsi="Open Sans" w:cs="Open Sans"/>
        </w:rPr>
        <w:t xml:space="preserve">es to support </w:t>
      </w:r>
      <w:r w:rsidRPr="005E3BA9">
        <w:rPr>
          <w:rFonts w:ascii="Open Sans" w:hAnsi="Open Sans" w:cs="Open Sans"/>
        </w:rPr>
        <w:t>partnering with consumers, representatives and other health care services for</w:t>
      </w:r>
      <w:r w:rsidR="00E90B69">
        <w:rPr>
          <w:rFonts w:ascii="Open Sans" w:hAnsi="Open Sans" w:cs="Open Sans"/>
        </w:rPr>
        <w:t xml:space="preserve"> </w:t>
      </w:r>
      <w:r w:rsidRPr="005E3BA9">
        <w:rPr>
          <w:rFonts w:ascii="Open Sans" w:hAnsi="Open Sans" w:cs="Open Sans"/>
        </w:rPr>
        <w:t xml:space="preserve">initial and ongoing assessment and planning of </w:t>
      </w:r>
      <w:r w:rsidR="00227176">
        <w:rPr>
          <w:rFonts w:ascii="Open Sans" w:hAnsi="Open Sans" w:cs="Open Sans"/>
        </w:rPr>
        <w:t xml:space="preserve">individual </w:t>
      </w:r>
      <w:r w:rsidRPr="005E3BA9">
        <w:rPr>
          <w:rFonts w:ascii="Open Sans" w:hAnsi="Open Sans" w:cs="Open Sans"/>
        </w:rPr>
        <w:t>consumer clinical and personal</w:t>
      </w:r>
      <w:r w:rsidR="00E90B69">
        <w:rPr>
          <w:rFonts w:ascii="Open Sans" w:hAnsi="Open Sans" w:cs="Open Sans"/>
        </w:rPr>
        <w:t xml:space="preserve"> </w:t>
      </w:r>
      <w:r w:rsidRPr="005E3BA9">
        <w:rPr>
          <w:rFonts w:ascii="Open Sans" w:hAnsi="Open Sans" w:cs="Open Sans"/>
        </w:rPr>
        <w:t>care needs.</w:t>
      </w:r>
    </w:p>
    <w:p w14:paraId="7B8D828B" w14:textId="3C596A21" w:rsidR="005E3BA9" w:rsidRDefault="005E3BA9" w:rsidP="005E3BA9">
      <w:pPr>
        <w:pStyle w:val="NormalArial"/>
        <w:rPr>
          <w:rFonts w:ascii="Open Sans" w:hAnsi="Open Sans" w:cs="Open Sans"/>
        </w:rPr>
      </w:pPr>
      <w:r w:rsidRPr="005E3BA9">
        <w:rPr>
          <w:rFonts w:ascii="Open Sans" w:hAnsi="Open Sans" w:cs="Open Sans"/>
        </w:rPr>
        <w:t xml:space="preserve">Consumers </w:t>
      </w:r>
      <w:r w:rsidR="00E90B69">
        <w:rPr>
          <w:rFonts w:ascii="Open Sans" w:hAnsi="Open Sans" w:cs="Open Sans"/>
        </w:rPr>
        <w:t>advised that</w:t>
      </w:r>
      <w:r w:rsidRPr="005E3BA9">
        <w:rPr>
          <w:rFonts w:ascii="Open Sans" w:hAnsi="Open Sans" w:cs="Open Sans"/>
        </w:rPr>
        <w:t xml:space="preserve"> staff communicate </w:t>
      </w:r>
      <w:r w:rsidR="00227176">
        <w:rPr>
          <w:rFonts w:ascii="Open Sans" w:hAnsi="Open Sans" w:cs="Open Sans"/>
        </w:rPr>
        <w:t>with</w:t>
      </w:r>
      <w:r w:rsidRPr="005E3BA9">
        <w:rPr>
          <w:rFonts w:ascii="Open Sans" w:hAnsi="Open Sans" w:cs="Open Sans"/>
        </w:rPr>
        <w:t xml:space="preserve"> them about planning of </w:t>
      </w:r>
      <w:r w:rsidR="00E90B69">
        <w:rPr>
          <w:rFonts w:ascii="Open Sans" w:hAnsi="Open Sans" w:cs="Open Sans"/>
        </w:rPr>
        <w:t xml:space="preserve">their </w:t>
      </w:r>
      <w:r w:rsidRPr="005E3BA9">
        <w:rPr>
          <w:rFonts w:ascii="Open Sans" w:hAnsi="Open Sans" w:cs="Open Sans"/>
        </w:rPr>
        <w:t>care needs</w:t>
      </w:r>
      <w:r w:rsidR="00E90B69">
        <w:rPr>
          <w:rFonts w:ascii="Open Sans" w:hAnsi="Open Sans" w:cs="Open Sans"/>
        </w:rPr>
        <w:t xml:space="preserve"> </w:t>
      </w:r>
      <w:r w:rsidRPr="005E3BA9">
        <w:rPr>
          <w:rFonts w:ascii="Open Sans" w:hAnsi="Open Sans" w:cs="Open Sans"/>
        </w:rPr>
        <w:t>and a copy of the</w:t>
      </w:r>
      <w:r w:rsidR="00E90B69">
        <w:rPr>
          <w:rFonts w:ascii="Open Sans" w:hAnsi="Open Sans" w:cs="Open Sans"/>
        </w:rPr>
        <w:t>ir</w:t>
      </w:r>
      <w:r w:rsidRPr="005E3BA9">
        <w:rPr>
          <w:rFonts w:ascii="Open Sans" w:hAnsi="Open Sans" w:cs="Open Sans"/>
        </w:rPr>
        <w:t xml:space="preserve"> care plan is </w:t>
      </w:r>
      <w:r w:rsidR="00227176">
        <w:rPr>
          <w:rFonts w:ascii="Open Sans" w:hAnsi="Open Sans" w:cs="Open Sans"/>
        </w:rPr>
        <w:t xml:space="preserve">routinely </w:t>
      </w:r>
      <w:r w:rsidRPr="005E3BA9">
        <w:rPr>
          <w:rFonts w:ascii="Open Sans" w:hAnsi="Open Sans" w:cs="Open Sans"/>
        </w:rPr>
        <w:t>offered</w:t>
      </w:r>
      <w:r w:rsidR="00E90B69">
        <w:rPr>
          <w:rFonts w:ascii="Open Sans" w:hAnsi="Open Sans" w:cs="Open Sans"/>
        </w:rPr>
        <w:t>/provided to them</w:t>
      </w:r>
      <w:r w:rsidRPr="005E3BA9">
        <w:rPr>
          <w:rFonts w:ascii="Open Sans" w:hAnsi="Open Sans" w:cs="Open Sans"/>
        </w:rPr>
        <w:t xml:space="preserve">. </w:t>
      </w:r>
      <w:r w:rsidR="00E90B69">
        <w:rPr>
          <w:rFonts w:ascii="Open Sans" w:hAnsi="Open Sans" w:cs="Open Sans"/>
        </w:rPr>
        <w:t>C</w:t>
      </w:r>
      <w:r w:rsidRPr="005E3BA9">
        <w:rPr>
          <w:rFonts w:ascii="Open Sans" w:hAnsi="Open Sans" w:cs="Open Sans"/>
        </w:rPr>
        <w:t>onsumer care</w:t>
      </w:r>
      <w:r w:rsidR="00E90B69">
        <w:rPr>
          <w:rFonts w:ascii="Open Sans" w:hAnsi="Open Sans" w:cs="Open Sans"/>
        </w:rPr>
        <w:t xml:space="preserve"> </w:t>
      </w:r>
      <w:r w:rsidRPr="005E3BA9">
        <w:rPr>
          <w:rFonts w:ascii="Open Sans" w:hAnsi="Open Sans" w:cs="Open Sans"/>
        </w:rPr>
        <w:t xml:space="preserve">documentation identified </w:t>
      </w:r>
      <w:r w:rsidR="00E90B69">
        <w:rPr>
          <w:rFonts w:ascii="Open Sans" w:hAnsi="Open Sans" w:cs="Open Sans"/>
        </w:rPr>
        <w:t xml:space="preserve">that robust </w:t>
      </w:r>
      <w:r w:rsidRPr="005E3BA9">
        <w:rPr>
          <w:rFonts w:ascii="Open Sans" w:hAnsi="Open Sans" w:cs="Open Sans"/>
        </w:rPr>
        <w:t xml:space="preserve">assessment and planning of </w:t>
      </w:r>
      <w:r w:rsidR="00E90B69">
        <w:rPr>
          <w:rFonts w:ascii="Open Sans" w:hAnsi="Open Sans" w:cs="Open Sans"/>
        </w:rPr>
        <w:t xml:space="preserve">individual </w:t>
      </w:r>
      <w:r w:rsidRPr="005E3BA9">
        <w:rPr>
          <w:rFonts w:ascii="Open Sans" w:hAnsi="Open Sans" w:cs="Open Sans"/>
        </w:rPr>
        <w:t>consumer care needs is</w:t>
      </w:r>
      <w:r w:rsidR="00E90B69">
        <w:rPr>
          <w:rFonts w:ascii="Open Sans" w:hAnsi="Open Sans" w:cs="Open Sans"/>
        </w:rPr>
        <w:t xml:space="preserve"> </w:t>
      </w:r>
      <w:r w:rsidRPr="005E3BA9">
        <w:rPr>
          <w:rFonts w:ascii="Open Sans" w:hAnsi="Open Sans" w:cs="Open Sans"/>
        </w:rPr>
        <w:t>documented in a care plan</w:t>
      </w:r>
      <w:r w:rsidR="00E90B69">
        <w:rPr>
          <w:rFonts w:ascii="Open Sans" w:hAnsi="Open Sans" w:cs="Open Sans"/>
        </w:rPr>
        <w:t>, and s</w:t>
      </w:r>
      <w:r w:rsidRPr="005E3BA9">
        <w:rPr>
          <w:rFonts w:ascii="Open Sans" w:hAnsi="Open Sans" w:cs="Open Sans"/>
        </w:rPr>
        <w:t xml:space="preserve">taff </w:t>
      </w:r>
      <w:r w:rsidR="00E90B69">
        <w:rPr>
          <w:rFonts w:ascii="Open Sans" w:hAnsi="Open Sans" w:cs="Open Sans"/>
        </w:rPr>
        <w:t>demonstrated appropriate</w:t>
      </w:r>
      <w:r w:rsidRPr="005E3BA9">
        <w:rPr>
          <w:rFonts w:ascii="Open Sans" w:hAnsi="Open Sans" w:cs="Open Sans"/>
        </w:rPr>
        <w:t xml:space="preserve"> systems used to</w:t>
      </w:r>
      <w:r w:rsidR="00E90B69">
        <w:rPr>
          <w:rFonts w:ascii="Open Sans" w:hAnsi="Open Sans" w:cs="Open Sans"/>
        </w:rPr>
        <w:t xml:space="preserve"> ensure effective </w:t>
      </w:r>
      <w:r w:rsidRPr="005E3BA9">
        <w:rPr>
          <w:rFonts w:ascii="Open Sans" w:hAnsi="Open Sans" w:cs="Open Sans"/>
        </w:rPr>
        <w:t>communicat</w:t>
      </w:r>
      <w:r w:rsidR="00E90B69">
        <w:rPr>
          <w:rFonts w:ascii="Open Sans" w:hAnsi="Open Sans" w:cs="Open Sans"/>
        </w:rPr>
        <w:t>ion regarding</w:t>
      </w:r>
      <w:r w:rsidRPr="005E3BA9">
        <w:rPr>
          <w:rFonts w:ascii="Open Sans" w:hAnsi="Open Sans" w:cs="Open Sans"/>
        </w:rPr>
        <w:t xml:space="preserve"> consumer care needs.</w:t>
      </w:r>
    </w:p>
    <w:p w14:paraId="7F5DFE68" w14:textId="46A15288" w:rsidR="005E3BA9" w:rsidRDefault="005E3BA9" w:rsidP="005E3BA9">
      <w:pPr>
        <w:pStyle w:val="NormalArial"/>
        <w:rPr>
          <w:rFonts w:ascii="Open Sans" w:hAnsi="Open Sans" w:cs="Open Sans"/>
        </w:rPr>
      </w:pPr>
      <w:r w:rsidRPr="005E3BA9">
        <w:rPr>
          <w:rFonts w:ascii="Open Sans" w:hAnsi="Open Sans" w:cs="Open Sans"/>
        </w:rPr>
        <w:t xml:space="preserve">Consumers and representatives </w:t>
      </w:r>
      <w:r w:rsidR="00E90B69">
        <w:rPr>
          <w:rFonts w:ascii="Open Sans" w:hAnsi="Open Sans" w:cs="Open Sans"/>
        </w:rPr>
        <w:t>advised that</w:t>
      </w:r>
      <w:r w:rsidRPr="005E3BA9">
        <w:rPr>
          <w:rFonts w:ascii="Open Sans" w:hAnsi="Open Sans" w:cs="Open Sans"/>
        </w:rPr>
        <w:t xml:space="preserve"> clinical staff regularly discuss the</w:t>
      </w:r>
      <w:r w:rsidR="00F46006">
        <w:rPr>
          <w:rFonts w:ascii="Open Sans" w:hAnsi="Open Sans" w:cs="Open Sans"/>
        </w:rPr>
        <w:t>ir</w:t>
      </w:r>
      <w:r w:rsidRPr="005E3BA9">
        <w:rPr>
          <w:rFonts w:ascii="Open Sans" w:hAnsi="Open Sans" w:cs="Open Sans"/>
        </w:rPr>
        <w:t xml:space="preserve"> care needs with them, including when there is a change in </w:t>
      </w:r>
      <w:r w:rsidR="00E90B69">
        <w:rPr>
          <w:rFonts w:ascii="Open Sans" w:hAnsi="Open Sans" w:cs="Open Sans"/>
        </w:rPr>
        <w:t xml:space="preserve">a </w:t>
      </w:r>
      <w:r w:rsidRPr="005E3BA9">
        <w:rPr>
          <w:rFonts w:ascii="Open Sans" w:hAnsi="Open Sans" w:cs="Open Sans"/>
        </w:rPr>
        <w:t xml:space="preserve">consumer’s care </w:t>
      </w:r>
      <w:r w:rsidR="00E90B69">
        <w:rPr>
          <w:rFonts w:ascii="Open Sans" w:hAnsi="Open Sans" w:cs="Open Sans"/>
        </w:rPr>
        <w:t>requirements</w:t>
      </w:r>
      <w:r w:rsidRPr="005E3BA9">
        <w:rPr>
          <w:rFonts w:ascii="Open Sans" w:hAnsi="Open Sans" w:cs="Open Sans"/>
        </w:rPr>
        <w:t xml:space="preserve">. The service </w:t>
      </w:r>
      <w:r w:rsidR="00E90B69">
        <w:rPr>
          <w:rFonts w:ascii="Open Sans" w:hAnsi="Open Sans" w:cs="Open Sans"/>
        </w:rPr>
        <w:t>administers</w:t>
      </w:r>
      <w:r w:rsidRPr="005E3BA9">
        <w:rPr>
          <w:rFonts w:ascii="Open Sans" w:hAnsi="Open Sans" w:cs="Open Sans"/>
        </w:rPr>
        <w:t xml:space="preserve"> systems to ensure </w:t>
      </w:r>
      <w:r w:rsidR="00F46006">
        <w:rPr>
          <w:rFonts w:ascii="Open Sans" w:hAnsi="Open Sans" w:cs="Open Sans"/>
        </w:rPr>
        <w:t xml:space="preserve">that </w:t>
      </w:r>
      <w:r w:rsidR="00E90B69">
        <w:rPr>
          <w:rFonts w:ascii="Open Sans" w:hAnsi="Open Sans" w:cs="Open Sans"/>
        </w:rPr>
        <w:t xml:space="preserve">each </w:t>
      </w:r>
      <w:r w:rsidRPr="005E3BA9">
        <w:rPr>
          <w:rFonts w:ascii="Open Sans" w:hAnsi="Open Sans" w:cs="Open Sans"/>
        </w:rPr>
        <w:t>consumers’</w:t>
      </w:r>
      <w:r w:rsidR="00E90B69">
        <w:rPr>
          <w:rFonts w:ascii="Open Sans" w:hAnsi="Open Sans" w:cs="Open Sans"/>
        </w:rPr>
        <w:t xml:space="preserve"> </w:t>
      </w:r>
      <w:r w:rsidRPr="005E3BA9">
        <w:rPr>
          <w:rFonts w:ascii="Open Sans" w:hAnsi="Open Sans" w:cs="Open Sans"/>
        </w:rPr>
        <w:t>care and services are evaluated for effectiveness</w:t>
      </w:r>
      <w:r w:rsidR="00E90B69">
        <w:rPr>
          <w:rFonts w:ascii="Open Sans" w:hAnsi="Open Sans" w:cs="Open Sans"/>
        </w:rPr>
        <w:t xml:space="preserve"> on a regular basis</w:t>
      </w:r>
      <w:r w:rsidRPr="005E3BA9">
        <w:rPr>
          <w:rFonts w:ascii="Open Sans" w:hAnsi="Open Sans" w:cs="Open Sans"/>
        </w:rPr>
        <w:t>.</w:t>
      </w:r>
      <w:r w:rsidRPr="005E3BA9">
        <w:t xml:space="preserve"> </w:t>
      </w:r>
      <w:r w:rsidRPr="005E3BA9">
        <w:rPr>
          <w:rFonts w:ascii="Open Sans" w:hAnsi="Open Sans" w:cs="Open Sans"/>
        </w:rPr>
        <w:t xml:space="preserve">Clinical and care staff advised </w:t>
      </w:r>
      <w:r w:rsidR="00E90B69">
        <w:rPr>
          <w:rFonts w:ascii="Open Sans" w:hAnsi="Open Sans" w:cs="Open Sans"/>
        </w:rPr>
        <w:t xml:space="preserve">that </w:t>
      </w:r>
      <w:r w:rsidRPr="005E3BA9">
        <w:rPr>
          <w:rFonts w:ascii="Open Sans" w:hAnsi="Open Sans" w:cs="Open Sans"/>
        </w:rPr>
        <w:t>incidents, consumer and representative</w:t>
      </w:r>
      <w:r w:rsidR="00E90B69">
        <w:rPr>
          <w:rFonts w:ascii="Open Sans" w:hAnsi="Open Sans" w:cs="Open Sans"/>
        </w:rPr>
        <w:t xml:space="preserve"> </w:t>
      </w:r>
      <w:r w:rsidRPr="005E3BA9">
        <w:rPr>
          <w:rFonts w:ascii="Open Sans" w:hAnsi="Open Sans" w:cs="Open Sans"/>
        </w:rPr>
        <w:t xml:space="preserve">feedback, and changes in </w:t>
      </w:r>
      <w:r w:rsidR="00E90B69">
        <w:rPr>
          <w:rFonts w:ascii="Open Sans" w:hAnsi="Open Sans" w:cs="Open Sans"/>
        </w:rPr>
        <w:t xml:space="preserve">a </w:t>
      </w:r>
      <w:r w:rsidRPr="005E3BA9">
        <w:rPr>
          <w:rFonts w:ascii="Open Sans" w:hAnsi="Open Sans" w:cs="Open Sans"/>
        </w:rPr>
        <w:t xml:space="preserve">consumers’ health status </w:t>
      </w:r>
      <w:r w:rsidR="00E90B69">
        <w:rPr>
          <w:rFonts w:ascii="Open Sans" w:hAnsi="Open Sans" w:cs="Open Sans"/>
        </w:rPr>
        <w:t>leads to</w:t>
      </w:r>
      <w:r w:rsidRPr="005E3BA9">
        <w:rPr>
          <w:rFonts w:ascii="Open Sans" w:hAnsi="Open Sans" w:cs="Open Sans"/>
        </w:rPr>
        <w:t xml:space="preserve"> </w:t>
      </w:r>
      <w:r w:rsidR="00E90B69">
        <w:rPr>
          <w:rFonts w:ascii="Open Sans" w:hAnsi="Open Sans" w:cs="Open Sans"/>
        </w:rPr>
        <w:t xml:space="preserve">a </w:t>
      </w:r>
      <w:r w:rsidRPr="005E3BA9">
        <w:rPr>
          <w:rFonts w:ascii="Open Sans" w:hAnsi="Open Sans" w:cs="Open Sans"/>
        </w:rPr>
        <w:t>clinical</w:t>
      </w:r>
      <w:r w:rsidR="00E90B69">
        <w:rPr>
          <w:rFonts w:ascii="Open Sans" w:hAnsi="Open Sans" w:cs="Open Sans"/>
        </w:rPr>
        <w:t xml:space="preserve"> </w:t>
      </w:r>
      <w:r w:rsidRPr="005E3BA9">
        <w:rPr>
          <w:rFonts w:ascii="Open Sans" w:hAnsi="Open Sans" w:cs="Open Sans"/>
        </w:rPr>
        <w:t xml:space="preserve">review </w:t>
      </w:r>
      <w:r w:rsidR="00E90B69">
        <w:rPr>
          <w:rFonts w:ascii="Open Sans" w:hAnsi="Open Sans" w:cs="Open Sans"/>
        </w:rPr>
        <w:t xml:space="preserve">of </w:t>
      </w:r>
      <w:r w:rsidRPr="005E3BA9">
        <w:rPr>
          <w:rFonts w:ascii="Open Sans" w:hAnsi="Open Sans" w:cs="Open Sans"/>
        </w:rPr>
        <w:t>the consumer and assess</w:t>
      </w:r>
      <w:r w:rsidR="00F46006">
        <w:rPr>
          <w:rFonts w:ascii="Open Sans" w:hAnsi="Open Sans" w:cs="Open Sans"/>
        </w:rPr>
        <w:t xml:space="preserve">ment is undertaken to identify </w:t>
      </w:r>
      <w:r w:rsidRPr="005E3BA9">
        <w:rPr>
          <w:rFonts w:ascii="Open Sans" w:hAnsi="Open Sans" w:cs="Open Sans"/>
        </w:rPr>
        <w:t>changes in care needs.</w:t>
      </w:r>
      <w:r w:rsidR="00F46006">
        <w:rPr>
          <w:rFonts w:ascii="Open Sans" w:hAnsi="Open Sans" w:cs="Open Sans"/>
        </w:rPr>
        <w:t xml:space="preserve"> </w:t>
      </w:r>
      <w:r w:rsidRPr="005E3BA9">
        <w:rPr>
          <w:rFonts w:ascii="Open Sans" w:hAnsi="Open Sans" w:cs="Open Sans"/>
        </w:rPr>
        <w:t xml:space="preserve">Clinical staff are </w:t>
      </w:r>
      <w:r w:rsidR="00F46006">
        <w:rPr>
          <w:rFonts w:ascii="Open Sans" w:hAnsi="Open Sans" w:cs="Open Sans"/>
        </w:rPr>
        <w:t xml:space="preserve">routinely </w:t>
      </w:r>
      <w:r w:rsidRPr="005E3BA9">
        <w:rPr>
          <w:rFonts w:ascii="Open Sans" w:hAnsi="Open Sans" w:cs="Open Sans"/>
        </w:rPr>
        <w:t>allocated care plan reviews by the clinical</w:t>
      </w:r>
      <w:r w:rsidR="00F46006">
        <w:rPr>
          <w:rFonts w:ascii="Open Sans" w:hAnsi="Open Sans" w:cs="Open Sans"/>
        </w:rPr>
        <w:t xml:space="preserve"> </w:t>
      </w:r>
      <w:r w:rsidRPr="005E3BA9">
        <w:rPr>
          <w:rFonts w:ascii="Open Sans" w:hAnsi="Open Sans" w:cs="Open Sans"/>
        </w:rPr>
        <w:t xml:space="preserve">management team and </w:t>
      </w:r>
      <w:r w:rsidR="00F46006">
        <w:rPr>
          <w:rFonts w:ascii="Open Sans" w:hAnsi="Open Sans" w:cs="Open Sans"/>
        </w:rPr>
        <w:t xml:space="preserve">the service demonstrated that a </w:t>
      </w:r>
      <w:r w:rsidRPr="005E3BA9">
        <w:rPr>
          <w:rFonts w:ascii="Open Sans" w:hAnsi="Open Sans" w:cs="Open Sans"/>
        </w:rPr>
        <w:t>consumer review occur</w:t>
      </w:r>
      <w:r w:rsidR="00F46006">
        <w:rPr>
          <w:rFonts w:ascii="Open Sans" w:hAnsi="Open Sans" w:cs="Open Sans"/>
        </w:rPr>
        <w:t xml:space="preserve">s </w:t>
      </w:r>
      <w:r w:rsidR="00227176">
        <w:rPr>
          <w:rFonts w:ascii="Open Sans" w:hAnsi="Open Sans" w:cs="Open Sans"/>
        </w:rPr>
        <w:t>regularly</w:t>
      </w:r>
      <w:r w:rsidRPr="005E3BA9">
        <w:rPr>
          <w:rFonts w:ascii="Open Sans" w:hAnsi="Open Sans" w:cs="Open Sans"/>
        </w:rPr>
        <w:t xml:space="preserve"> with resident of the day, </w:t>
      </w:r>
      <w:r w:rsidR="00F46006">
        <w:rPr>
          <w:rFonts w:ascii="Open Sans" w:hAnsi="Open Sans" w:cs="Open Sans"/>
        </w:rPr>
        <w:t>quarterly</w:t>
      </w:r>
      <w:r w:rsidRPr="005E3BA9">
        <w:rPr>
          <w:rFonts w:ascii="Open Sans" w:hAnsi="Open Sans" w:cs="Open Sans"/>
        </w:rPr>
        <w:t xml:space="preserve"> care plan</w:t>
      </w:r>
      <w:r w:rsidR="00F46006">
        <w:rPr>
          <w:rFonts w:ascii="Open Sans" w:hAnsi="Open Sans" w:cs="Open Sans"/>
        </w:rPr>
        <w:t xml:space="preserve"> </w:t>
      </w:r>
      <w:r w:rsidRPr="005E3BA9">
        <w:rPr>
          <w:rFonts w:ascii="Open Sans" w:hAnsi="Open Sans" w:cs="Open Sans"/>
        </w:rPr>
        <w:t>reviews and</w:t>
      </w:r>
      <w:r w:rsidR="00F46006">
        <w:rPr>
          <w:rFonts w:ascii="Open Sans" w:hAnsi="Open Sans" w:cs="Open Sans"/>
        </w:rPr>
        <w:t xml:space="preserve"> via</w:t>
      </w:r>
      <w:r w:rsidRPr="005E3BA9">
        <w:rPr>
          <w:rFonts w:ascii="Open Sans" w:hAnsi="Open Sans" w:cs="Open Sans"/>
        </w:rPr>
        <w:t xml:space="preserve"> </w:t>
      </w:r>
      <w:r w:rsidR="00F46006">
        <w:rPr>
          <w:rFonts w:ascii="Open Sans" w:hAnsi="Open Sans" w:cs="Open Sans"/>
        </w:rPr>
        <w:t>annual</w:t>
      </w:r>
      <w:r w:rsidRPr="005E3BA9">
        <w:rPr>
          <w:rFonts w:ascii="Open Sans" w:hAnsi="Open Sans" w:cs="Open Sans"/>
        </w:rPr>
        <w:t xml:space="preserve"> care plan</w:t>
      </w:r>
      <w:r w:rsidR="00F46006">
        <w:rPr>
          <w:rFonts w:ascii="Open Sans" w:hAnsi="Open Sans" w:cs="Open Sans"/>
        </w:rPr>
        <w:t xml:space="preserve"> r</w:t>
      </w:r>
      <w:r w:rsidRPr="005E3BA9">
        <w:rPr>
          <w:rFonts w:ascii="Open Sans" w:hAnsi="Open Sans" w:cs="Open Sans"/>
        </w:rPr>
        <w:t>eview</w:t>
      </w:r>
      <w:r w:rsidR="00F46006">
        <w:rPr>
          <w:rFonts w:ascii="Open Sans" w:hAnsi="Open Sans" w:cs="Open Sans"/>
        </w:rPr>
        <w:t>s. The service demonstrated that t</w:t>
      </w:r>
      <w:r w:rsidRPr="005E3BA9">
        <w:rPr>
          <w:rFonts w:ascii="Open Sans" w:hAnsi="Open Sans" w:cs="Open Sans"/>
        </w:rPr>
        <w:t>he clinical management team oversee the completion of</w:t>
      </w:r>
      <w:r w:rsidR="00F46006">
        <w:rPr>
          <w:rFonts w:ascii="Open Sans" w:hAnsi="Open Sans" w:cs="Open Sans"/>
        </w:rPr>
        <w:t xml:space="preserve"> consumer </w:t>
      </w:r>
      <w:r w:rsidRPr="005E3BA9">
        <w:rPr>
          <w:rFonts w:ascii="Open Sans" w:hAnsi="Open Sans" w:cs="Open Sans"/>
        </w:rPr>
        <w:t>care plan reviews.</w:t>
      </w:r>
    </w:p>
    <w:p w14:paraId="1A3624AA" w14:textId="083D8381" w:rsidR="00DC1E90" w:rsidRPr="001E694D" w:rsidRDefault="002E5821" w:rsidP="005E3BA9">
      <w:pPr>
        <w:pStyle w:val="NormalArial"/>
        <w:rPr>
          <w:rFonts w:ascii="Open Sans" w:hAnsi="Open Sans" w:cs="Open Sans"/>
        </w:rPr>
      </w:pPr>
      <w:bookmarkStart w:id="1" w:name="_Hlk192507895"/>
      <w:r w:rsidRPr="002E5821">
        <w:rPr>
          <w:rFonts w:ascii="Open Sans" w:hAnsi="Open Sans" w:cs="Open Sans"/>
        </w:rPr>
        <w:t xml:space="preserve">The Quality Standard is assessed as compliant as </w:t>
      </w:r>
      <w:r>
        <w:rPr>
          <w:rFonts w:ascii="Open Sans" w:hAnsi="Open Sans" w:cs="Open Sans"/>
        </w:rPr>
        <w:t>five</w:t>
      </w:r>
      <w:r w:rsidRPr="002E5821">
        <w:rPr>
          <w:rFonts w:ascii="Open Sans" w:hAnsi="Open Sans" w:cs="Open Sans"/>
        </w:rPr>
        <w:t xml:space="preserve"> of the </w:t>
      </w:r>
      <w:r>
        <w:rPr>
          <w:rFonts w:ascii="Open Sans" w:hAnsi="Open Sans" w:cs="Open Sans"/>
        </w:rPr>
        <w:t>five</w:t>
      </w:r>
      <w:r w:rsidRPr="002E5821">
        <w:rPr>
          <w:rFonts w:ascii="Open Sans" w:hAnsi="Open Sans" w:cs="Open Sans"/>
        </w:rPr>
        <w:t xml:space="preserve"> specific requirements have been assessed as compliant. </w:t>
      </w:r>
      <w:bookmarkEnd w:id="1"/>
      <w:r w:rsidRPr="001E694D">
        <w:rPr>
          <w:rFonts w:ascii="Open Sans" w:hAnsi="Open Sans" w:cs="Open Sans"/>
        </w:rPr>
        <w:br w:type="page"/>
      </w:r>
    </w:p>
    <w:p w14:paraId="2A2942CF" w14:textId="77777777" w:rsidR="00DC1E90" w:rsidRPr="001E694D" w:rsidRDefault="006515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D4202" w14:paraId="3DA8F608"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F4C9C2" w14:textId="77777777" w:rsidR="00DC1E90" w:rsidRPr="001E694D" w:rsidRDefault="006515F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8ECC0B0"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27514D94"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F35F6F"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4A0E696"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BBAEA5A" w14:textId="77777777" w:rsidR="00DC1E90" w:rsidRPr="001E694D" w:rsidRDefault="006515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CBD3AB6" w14:textId="77777777" w:rsidR="00DC1E90" w:rsidRPr="001E694D" w:rsidRDefault="006515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28244EA" w14:textId="77777777" w:rsidR="00DC1E90" w:rsidRPr="001E694D" w:rsidRDefault="006515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A9A94F5"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260947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36EBE053"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9E0AF"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CCD8312"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32A4026"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957661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3D997573"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9A6FF" w14:textId="77777777" w:rsidR="00DC1E90" w:rsidRPr="001E694D" w:rsidRDefault="006515F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7584C1F" w14:textId="77777777" w:rsidR="00DC1E90" w:rsidRPr="001E694D" w:rsidRDefault="006515F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16CFFAE"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293084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42BD7C51"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3BA24E"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1CE68E5"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69AFBDF" w14:textId="77777777" w:rsidR="00DC1E90" w:rsidRPr="001E694D" w:rsidRDefault="00D2632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796137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1BE16A31"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571540"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9D732AE"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FC035EB"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230399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46295CDD"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B389E8"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FBE5449"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3B4478A"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20329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175686F4"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DC5B0F"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F9E20F3"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062BD3B" w14:textId="77777777" w:rsidR="00DC1E90" w:rsidRPr="001E694D" w:rsidRDefault="006515F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70247B1" w14:textId="77777777" w:rsidR="00DC1E90" w:rsidRPr="001E694D" w:rsidRDefault="006515F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D85212D"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310946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6D83FCAE" w14:textId="77777777" w:rsidR="00DC1E90" w:rsidRPr="003E162B" w:rsidRDefault="006515F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E97F767" w14:textId="03DDD4B2" w:rsidR="005E3BA9" w:rsidRDefault="005E3BA9" w:rsidP="005E3BA9">
      <w:pPr>
        <w:pStyle w:val="NormalArial"/>
        <w:rPr>
          <w:rFonts w:ascii="Open Sans" w:hAnsi="Open Sans" w:cs="Open Sans"/>
        </w:rPr>
      </w:pPr>
      <w:r w:rsidRPr="005E3BA9">
        <w:rPr>
          <w:rFonts w:ascii="Open Sans" w:hAnsi="Open Sans" w:cs="Open Sans"/>
        </w:rPr>
        <w:t xml:space="preserve">Consumers </w:t>
      </w:r>
      <w:r w:rsidR="007359F9">
        <w:rPr>
          <w:rFonts w:ascii="Open Sans" w:hAnsi="Open Sans" w:cs="Open Sans"/>
        </w:rPr>
        <w:t>advised that</w:t>
      </w:r>
      <w:r w:rsidRPr="005E3BA9">
        <w:rPr>
          <w:rFonts w:ascii="Open Sans" w:hAnsi="Open Sans" w:cs="Open Sans"/>
        </w:rPr>
        <w:t xml:space="preserve"> they </w:t>
      </w:r>
      <w:r w:rsidR="007359F9">
        <w:rPr>
          <w:rFonts w:ascii="Open Sans" w:hAnsi="Open Sans" w:cs="Open Sans"/>
        </w:rPr>
        <w:t xml:space="preserve">routinely </w:t>
      </w:r>
      <w:r w:rsidRPr="005E3BA9">
        <w:rPr>
          <w:rFonts w:ascii="Open Sans" w:hAnsi="Open Sans" w:cs="Open Sans"/>
        </w:rPr>
        <w:t xml:space="preserve">receive </w:t>
      </w:r>
      <w:r w:rsidR="007359F9">
        <w:rPr>
          <w:rFonts w:ascii="Open Sans" w:hAnsi="Open Sans" w:cs="Open Sans"/>
        </w:rPr>
        <w:t xml:space="preserve">care </w:t>
      </w:r>
      <w:r w:rsidR="009614E4">
        <w:rPr>
          <w:rFonts w:ascii="Open Sans" w:hAnsi="Open Sans" w:cs="Open Sans"/>
        </w:rPr>
        <w:t>that</w:t>
      </w:r>
      <w:r w:rsidR="007359F9">
        <w:rPr>
          <w:rFonts w:ascii="Open Sans" w:hAnsi="Open Sans" w:cs="Open Sans"/>
        </w:rPr>
        <w:t xml:space="preserve"> aligns with </w:t>
      </w:r>
      <w:r w:rsidRPr="005E3BA9">
        <w:rPr>
          <w:rFonts w:ascii="Open Sans" w:hAnsi="Open Sans" w:cs="Open Sans"/>
        </w:rPr>
        <w:t>their preferences and needs. The</w:t>
      </w:r>
      <w:r w:rsidR="007359F9">
        <w:rPr>
          <w:rFonts w:ascii="Open Sans" w:hAnsi="Open Sans" w:cs="Open Sans"/>
        </w:rPr>
        <w:t xml:space="preserve"> </w:t>
      </w:r>
      <w:r w:rsidRPr="005E3BA9">
        <w:rPr>
          <w:rFonts w:ascii="Open Sans" w:hAnsi="Open Sans" w:cs="Open Sans"/>
        </w:rPr>
        <w:t xml:space="preserve">service </w:t>
      </w:r>
      <w:r w:rsidR="007359F9">
        <w:rPr>
          <w:rFonts w:ascii="Open Sans" w:hAnsi="Open Sans" w:cs="Open Sans"/>
        </w:rPr>
        <w:t>administers relevant</w:t>
      </w:r>
      <w:r w:rsidRPr="005E3BA9">
        <w:rPr>
          <w:rFonts w:ascii="Open Sans" w:hAnsi="Open Sans" w:cs="Open Sans"/>
        </w:rPr>
        <w:t xml:space="preserve"> systems to ensure consumers receive care that aligns with</w:t>
      </w:r>
      <w:r w:rsidR="007359F9">
        <w:rPr>
          <w:rFonts w:ascii="Open Sans" w:hAnsi="Open Sans" w:cs="Open Sans"/>
        </w:rPr>
        <w:t xml:space="preserve"> their individual </w:t>
      </w:r>
      <w:r w:rsidRPr="005E3BA9">
        <w:rPr>
          <w:rFonts w:ascii="Open Sans" w:hAnsi="Open Sans" w:cs="Open Sans"/>
        </w:rPr>
        <w:t>preferences and needs.</w:t>
      </w:r>
      <w:r w:rsidRPr="005E3BA9">
        <w:t xml:space="preserve"> </w:t>
      </w:r>
      <w:r w:rsidRPr="005E3BA9">
        <w:rPr>
          <w:rFonts w:ascii="Open Sans" w:hAnsi="Open Sans" w:cs="Open Sans"/>
        </w:rPr>
        <w:t xml:space="preserve">The clinical management team </w:t>
      </w:r>
      <w:r w:rsidR="007359F9">
        <w:rPr>
          <w:rFonts w:ascii="Open Sans" w:hAnsi="Open Sans" w:cs="Open Sans"/>
        </w:rPr>
        <w:t>maintain oversight to ensure care delive</w:t>
      </w:r>
      <w:r w:rsidR="009614E4">
        <w:rPr>
          <w:rFonts w:ascii="Open Sans" w:hAnsi="Open Sans" w:cs="Open Sans"/>
        </w:rPr>
        <w:t>ry</w:t>
      </w:r>
      <w:r w:rsidR="007359F9">
        <w:rPr>
          <w:rFonts w:ascii="Open Sans" w:hAnsi="Open Sans" w:cs="Open Sans"/>
        </w:rPr>
        <w:t xml:space="preserve"> is </w:t>
      </w:r>
      <w:r w:rsidRPr="005E3BA9">
        <w:rPr>
          <w:rFonts w:ascii="Open Sans" w:hAnsi="Open Sans" w:cs="Open Sans"/>
        </w:rPr>
        <w:t>appropriate by</w:t>
      </w:r>
      <w:r w:rsidR="007359F9">
        <w:rPr>
          <w:rFonts w:ascii="Open Sans" w:hAnsi="Open Sans" w:cs="Open Sans"/>
        </w:rPr>
        <w:t xml:space="preserve"> regularly reviewing</w:t>
      </w:r>
      <w:r w:rsidRPr="005E3BA9">
        <w:rPr>
          <w:rFonts w:ascii="Open Sans" w:hAnsi="Open Sans" w:cs="Open Sans"/>
        </w:rPr>
        <w:t xml:space="preserve"> progress notes, handover, and </w:t>
      </w:r>
      <w:r w:rsidR="007359F9">
        <w:rPr>
          <w:rFonts w:ascii="Open Sans" w:hAnsi="Open Sans" w:cs="Open Sans"/>
        </w:rPr>
        <w:t xml:space="preserve">consumer </w:t>
      </w:r>
      <w:r w:rsidRPr="005E3BA9">
        <w:rPr>
          <w:rFonts w:ascii="Open Sans" w:hAnsi="Open Sans" w:cs="Open Sans"/>
        </w:rPr>
        <w:t>chart</w:t>
      </w:r>
      <w:r w:rsidR="007359F9">
        <w:rPr>
          <w:rFonts w:ascii="Open Sans" w:hAnsi="Open Sans" w:cs="Open Sans"/>
        </w:rPr>
        <w:t>ing</w:t>
      </w:r>
      <w:r w:rsidRPr="005E3BA9">
        <w:rPr>
          <w:rFonts w:ascii="Open Sans" w:hAnsi="Open Sans" w:cs="Open Sans"/>
        </w:rPr>
        <w:t xml:space="preserve"> daily</w:t>
      </w:r>
      <w:r w:rsidR="007359F9">
        <w:rPr>
          <w:rFonts w:ascii="Open Sans" w:hAnsi="Open Sans" w:cs="Open Sans"/>
        </w:rPr>
        <w:t xml:space="preserve">, </w:t>
      </w:r>
      <w:r w:rsidRPr="005E3BA9">
        <w:rPr>
          <w:rFonts w:ascii="Open Sans" w:hAnsi="Open Sans" w:cs="Open Sans"/>
        </w:rPr>
        <w:t>checking the</w:t>
      </w:r>
      <w:r w:rsidR="007359F9">
        <w:rPr>
          <w:rFonts w:ascii="Open Sans" w:hAnsi="Open Sans" w:cs="Open Sans"/>
        </w:rPr>
        <w:t xml:space="preserve"> </w:t>
      </w:r>
      <w:r w:rsidRPr="005E3BA9">
        <w:rPr>
          <w:rFonts w:ascii="Open Sans" w:hAnsi="Open Sans" w:cs="Open Sans"/>
        </w:rPr>
        <w:t>resident of the day and care plans are reviewed as required</w:t>
      </w:r>
      <w:r w:rsidR="000E0108">
        <w:rPr>
          <w:rFonts w:ascii="Open Sans" w:hAnsi="Open Sans" w:cs="Open Sans"/>
        </w:rPr>
        <w:t xml:space="preserve">. The service </w:t>
      </w:r>
      <w:r w:rsidR="007359F9">
        <w:rPr>
          <w:rFonts w:ascii="Open Sans" w:hAnsi="Open Sans" w:cs="Open Sans"/>
        </w:rPr>
        <w:t>ensur</w:t>
      </w:r>
      <w:r w:rsidR="000E0108">
        <w:rPr>
          <w:rFonts w:ascii="Open Sans" w:hAnsi="Open Sans" w:cs="Open Sans"/>
        </w:rPr>
        <w:t xml:space="preserve">es a </w:t>
      </w:r>
      <w:r w:rsidRPr="005E3BA9">
        <w:rPr>
          <w:rFonts w:ascii="Open Sans" w:hAnsi="Open Sans" w:cs="Open Sans"/>
        </w:rPr>
        <w:t>registered nurse team leader</w:t>
      </w:r>
      <w:r w:rsidR="000E0108">
        <w:rPr>
          <w:rFonts w:ascii="Open Sans" w:hAnsi="Open Sans" w:cs="Open Sans"/>
        </w:rPr>
        <w:t xml:space="preserve"> is</w:t>
      </w:r>
      <w:r w:rsidRPr="005E3BA9">
        <w:rPr>
          <w:rFonts w:ascii="Open Sans" w:hAnsi="Open Sans" w:cs="Open Sans"/>
        </w:rPr>
        <w:t xml:space="preserve"> allocated </w:t>
      </w:r>
      <w:r w:rsidR="000E0108">
        <w:rPr>
          <w:rFonts w:ascii="Open Sans" w:hAnsi="Open Sans" w:cs="Open Sans"/>
        </w:rPr>
        <w:t xml:space="preserve">each </w:t>
      </w:r>
      <w:r w:rsidRPr="005E3BA9">
        <w:rPr>
          <w:rFonts w:ascii="Open Sans" w:hAnsi="Open Sans" w:cs="Open Sans"/>
        </w:rPr>
        <w:t>morning</w:t>
      </w:r>
      <w:r w:rsidR="000E0108">
        <w:rPr>
          <w:rFonts w:ascii="Open Sans" w:hAnsi="Open Sans" w:cs="Open Sans"/>
        </w:rPr>
        <w:t xml:space="preserve"> to</w:t>
      </w:r>
      <w:r w:rsidRPr="005E3BA9">
        <w:rPr>
          <w:rFonts w:ascii="Open Sans" w:hAnsi="Open Sans" w:cs="Open Sans"/>
        </w:rPr>
        <w:t xml:space="preserve"> attend verbal handovers and check in with</w:t>
      </w:r>
      <w:r w:rsidR="000E0108">
        <w:rPr>
          <w:rFonts w:ascii="Open Sans" w:hAnsi="Open Sans" w:cs="Open Sans"/>
        </w:rPr>
        <w:t xml:space="preserve"> </w:t>
      </w:r>
      <w:r w:rsidRPr="005E3BA9">
        <w:rPr>
          <w:rFonts w:ascii="Open Sans" w:hAnsi="Open Sans" w:cs="Open Sans"/>
        </w:rPr>
        <w:t>consumers throughout the day to identify any concerns</w:t>
      </w:r>
      <w:r w:rsidR="000E0108">
        <w:rPr>
          <w:rFonts w:ascii="Open Sans" w:hAnsi="Open Sans" w:cs="Open Sans"/>
        </w:rPr>
        <w:t xml:space="preserve">. The </w:t>
      </w:r>
      <w:r w:rsidRPr="005E3BA9">
        <w:rPr>
          <w:rFonts w:ascii="Open Sans" w:hAnsi="Open Sans" w:cs="Open Sans"/>
        </w:rPr>
        <w:t>team leaders attend GP rounds and discuss consumer care with</w:t>
      </w:r>
      <w:r w:rsidR="000E0108">
        <w:rPr>
          <w:rFonts w:ascii="Open Sans" w:hAnsi="Open Sans" w:cs="Open Sans"/>
        </w:rPr>
        <w:t xml:space="preserve"> </w:t>
      </w:r>
      <w:r w:rsidRPr="005E3BA9">
        <w:rPr>
          <w:rFonts w:ascii="Open Sans" w:hAnsi="Open Sans" w:cs="Open Sans"/>
        </w:rPr>
        <w:t>other services providing care</w:t>
      </w:r>
      <w:r w:rsidR="00C25754">
        <w:rPr>
          <w:rFonts w:ascii="Open Sans" w:hAnsi="Open Sans" w:cs="Open Sans"/>
        </w:rPr>
        <w:t>,</w:t>
      </w:r>
      <w:r w:rsidRPr="005E3BA9">
        <w:rPr>
          <w:rFonts w:ascii="Open Sans" w:hAnsi="Open Sans" w:cs="Open Sans"/>
        </w:rPr>
        <w:t xml:space="preserve"> and monitor</w:t>
      </w:r>
      <w:r w:rsidR="000E0108">
        <w:rPr>
          <w:rFonts w:ascii="Open Sans" w:hAnsi="Open Sans" w:cs="Open Sans"/>
        </w:rPr>
        <w:t xml:space="preserve"> that</w:t>
      </w:r>
      <w:r w:rsidRPr="005E3BA9">
        <w:rPr>
          <w:rFonts w:ascii="Open Sans" w:hAnsi="Open Sans" w:cs="Open Sans"/>
        </w:rPr>
        <w:t xml:space="preserve"> care planned from other</w:t>
      </w:r>
      <w:r w:rsidR="000E0108">
        <w:rPr>
          <w:rFonts w:ascii="Open Sans" w:hAnsi="Open Sans" w:cs="Open Sans"/>
        </w:rPr>
        <w:t xml:space="preserve"> </w:t>
      </w:r>
      <w:r w:rsidRPr="005E3BA9">
        <w:rPr>
          <w:rFonts w:ascii="Open Sans" w:hAnsi="Open Sans" w:cs="Open Sans"/>
        </w:rPr>
        <w:t>services is implemented.</w:t>
      </w:r>
      <w:r w:rsidRPr="005E3BA9">
        <w:t xml:space="preserve"> </w:t>
      </w:r>
      <w:r w:rsidRPr="005E3BA9">
        <w:rPr>
          <w:rFonts w:ascii="Open Sans" w:hAnsi="Open Sans" w:cs="Open Sans"/>
        </w:rPr>
        <w:t>The service maintains a psychotropic medication register and restrictive practice</w:t>
      </w:r>
      <w:r w:rsidR="000E0108">
        <w:rPr>
          <w:rFonts w:ascii="Open Sans" w:hAnsi="Open Sans" w:cs="Open Sans"/>
        </w:rPr>
        <w:t xml:space="preserve"> </w:t>
      </w:r>
      <w:r w:rsidRPr="005E3BA9">
        <w:rPr>
          <w:rFonts w:ascii="Open Sans" w:hAnsi="Open Sans" w:cs="Open Sans"/>
        </w:rPr>
        <w:t xml:space="preserve">care plans along with </w:t>
      </w:r>
      <w:r w:rsidR="000E0108">
        <w:rPr>
          <w:rFonts w:ascii="Open Sans" w:hAnsi="Open Sans" w:cs="Open Sans"/>
        </w:rPr>
        <w:t>relevant</w:t>
      </w:r>
      <w:r w:rsidRPr="005E3BA9">
        <w:rPr>
          <w:rFonts w:ascii="Open Sans" w:hAnsi="Open Sans" w:cs="Open Sans"/>
        </w:rPr>
        <w:t xml:space="preserve"> policy </w:t>
      </w:r>
      <w:r w:rsidR="000E0108">
        <w:rPr>
          <w:rFonts w:ascii="Open Sans" w:hAnsi="Open Sans" w:cs="Open Sans"/>
        </w:rPr>
        <w:t xml:space="preserve">and procedural documents </w:t>
      </w:r>
      <w:r w:rsidRPr="005E3BA9">
        <w:rPr>
          <w:rFonts w:ascii="Open Sans" w:hAnsi="Open Sans" w:cs="Open Sans"/>
        </w:rPr>
        <w:t>to guide staff on the use of restrictive practices.</w:t>
      </w:r>
      <w:r w:rsidR="000E0108">
        <w:rPr>
          <w:rFonts w:ascii="Open Sans" w:hAnsi="Open Sans" w:cs="Open Sans"/>
        </w:rPr>
        <w:t xml:space="preserve"> Consumer</w:t>
      </w:r>
      <w:r w:rsidRPr="005E3BA9">
        <w:rPr>
          <w:rFonts w:ascii="Open Sans" w:hAnsi="Open Sans" w:cs="Open Sans"/>
        </w:rPr>
        <w:t xml:space="preserve"> care documentation </w:t>
      </w:r>
      <w:r w:rsidR="000E0108">
        <w:rPr>
          <w:rFonts w:ascii="Open Sans" w:hAnsi="Open Sans" w:cs="Open Sans"/>
        </w:rPr>
        <w:t xml:space="preserve">related to </w:t>
      </w:r>
      <w:r w:rsidR="000E0108" w:rsidRPr="000E0108">
        <w:rPr>
          <w:rFonts w:ascii="Open Sans" w:hAnsi="Open Sans" w:cs="Open Sans"/>
        </w:rPr>
        <w:t>chemical,</w:t>
      </w:r>
      <w:r w:rsidR="000E0108">
        <w:rPr>
          <w:rFonts w:ascii="Open Sans" w:hAnsi="Open Sans" w:cs="Open Sans"/>
        </w:rPr>
        <w:t xml:space="preserve"> </w:t>
      </w:r>
      <w:r w:rsidR="000E0108" w:rsidRPr="000E0108">
        <w:rPr>
          <w:rFonts w:ascii="Open Sans" w:hAnsi="Open Sans" w:cs="Open Sans"/>
        </w:rPr>
        <w:t xml:space="preserve">environmental, physical and mechanical </w:t>
      </w:r>
      <w:r w:rsidR="000E0108">
        <w:rPr>
          <w:rFonts w:ascii="Open Sans" w:hAnsi="Open Sans" w:cs="Open Sans"/>
        </w:rPr>
        <w:t xml:space="preserve">restraint </w:t>
      </w:r>
      <w:r w:rsidRPr="005E3BA9">
        <w:rPr>
          <w:rFonts w:ascii="Open Sans" w:hAnsi="Open Sans" w:cs="Open Sans"/>
        </w:rPr>
        <w:t>evidenced</w:t>
      </w:r>
      <w:r w:rsidR="000E0108">
        <w:rPr>
          <w:rFonts w:ascii="Open Sans" w:hAnsi="Open Sans" w:cs="Open Sans"/>
        </w:rPr>
        <w:t xml:space="preserve"> </w:t>
      </w:r>
      <w:r w:rsidR="00C25754">
        <w:rPr>
          <w:rFonts w:ascii="Open Sans" w:hAnsi="Open Sans" w:cs="Open Sans"/>
        </w:rPr>
        <w:t xml:space="preserve">appropriate </w:t>
      </w:r>
      <w:r w:rsidRPr="005E3BA9">
        <w:rPr>
          <w:rFonts w:ascii="Open Sans" w:hAnsi="Open Sans" w:cs="Open Sans"/>
        </w:rPr>
        <w:t>record</w:t>
      </w:r>
      <w:r w:rsidR="00C25754">
        <w:rPr>
          <w:rFonts w:ascii="Open Sans" w:hAnsi="Open Sans" w:cs="Open Sans"/>
        </w:rPr>
        <w:t>s</w:t>
      </w:r>
      <w:r w:rsidRPr="005E3BA9">
        <w:rPr>
          <w:rFonts w:ascii="Open Sans" w:hAnsi="Open Sans" w:cs="Open Sans"/>
        </w:rPr>
        <w:t xml:space="preserve"> of valid informed consent </w:t>
      </w:r>
      <w:r w:rsidR="000E0108">
        <w:rPr>
          <w:rFonts w:ascii="Open Sans" w:hAnsi="Open Sans" w:cs="Open Sans"/>
        </w:rPr>
        <w:t>and appropriate</w:t>
      </w:r>
      <w:r w:rsidRPr="005E3BA9">
        <w:rPr>
          <w:rFonts w:ascii="Open Sans" w:hAnsi="Open Sans" w:cs="Open Sans"/>
        </w:rPr>
        <w:t xml:space="preserve"> discussion </w:t>
      </w:r>
      <w:r w:rsidR="000E0108">
        <w:rPr>
          <w:rFonts w:ascii="Open Sans" w:hAnsi="Open Sans" w:cs="Open Sans"/>
        </w:rPr>
        <w:t xml:space="preserve">with consumers and representatives </w:t>
      </w:r>
      <w:r w:rsidRPr="005E3BA9">
        <w:rPr>
          <w:rFonts w:ascii="Open Sans" w:hAnsi="Open Sans" w:cs="Open Sans"/>
        </w:rPr>
        <w:t>relating to</w:t>
      </w:r>
      <w:r w:rsidR="000E0108">
        <w:rPr>
          <w:rFonts w:ascii="Open Sans" w:hAnsi="Open Sans" w:cs="Open Sans"/>
        </w:rPr>
        <w:t xml:space="preserve"> </w:t>
      </w:r>
      <w:r w:rsidRPr="005E3BA9">
        <w:rPr>
          <w:rFonts w:ascii="Open Sans" w:hAnsi="Open Sans" w:cs="Open Sans"/>
        </w:rPr>
        <w:t>risks and benefits of restraint.</w:t>
      </w:r>
    </w:p>
    <w:p w14:paraId="3FDB36E2" w14:textId="0EAD9410" w:rsidR="005E3BA9" w:rsidRDefault="000E0108" w:rsidP="005E3BA9">
      <w:pPr>
        <w:pStyle w:val="NormalArial"/>
        <w:rPr>
          <w:rFonts w:ascii="Open Sans" w:hAnsi="Open Sans" w:cs="Open Sans"/>
        </w:rPr>
      </w:pPr>
      <w:r>
        <w:rPr>
          <w:rFonts w:ascii="Open Sans" w:hAnsi="Open Sans" w:cs="Open Sans"/>
        </w:rPr>
        <w:t>C</w:t>
      </w:r>
      <w:r w:rsidR="005E3BA9" w:rsidRPr="005E3BA9">
        <w:rPr>
          <w:rFonts w:ascii="Open Sans" w:hAnsi="Open Sans" w:cs="Open Sans"/>
        </w:rPr>
        <w:t xml:space="preserve">onsumers and representatives </w:t>
      </w:r>
      <w:r>
        <w:rPr>
          <w:rFonts w:ascii="Open Sans" w:hAnsi="Open Sans" w:cs="Open Sans"/>
        </w:rPr>
        <w:t>advised that</w:t>
      </w:r>
      <w:r w:rsidR="005E3BA9" w:rsidRPr="005E3BA9">
        <w:rPr>
          <w:rFonts w:ascii="Open Sans" w:hAnsi="Open Sans" w:cs="Open Sans"/>
        </w:rPr>
        <w:t xml:space="preserve"> </w:t>
      </w:r>
      <w:r>
        <w:rPr>
          <w:rFonts w:ascii="Open Sans" w:hAnsi="Open Sans" w:cs="Open Sans"/>
        </w:rPr>
        <w:t>the service delivers</w:t>
      </w:r>
      <w:r w:rsidR="005E3BA9" w:rsidRPr="005E3BA9">
        <w:rPr>
          <w:rFonts w:ascii="Open Sans" w:hAnsi="Open Sans" w:cs="Open Sans"/>
        </w:rPr>
        <w:t xml:space="preserve"> care</w:t>
      </w:r>
      <w:r>
        <w:rPr>
          <w:rFonts w:ascii="Open Sans" w:hAnsi="Open Sans" w:cs="Open Sans"/>
        </w:rPr>
        <w:t xml:space="preserve"> that</w:t>
      </w:r>
      <w:r w:rsidR="005E3BA9" w:rsidRPr="005E3BA9">
        <w:rPr>
          <w:rFonts w:ascii="Open Sans" w:hAnsi="Open Sans" w:cs="Open Sans"/>
        </w:rPr>
        <w:t xml:space="preserve"> is safe and right for</w:t>
      </w:r>
      <w:r>
        <w:rPr>
          <w:rFonts w:ascii="Open Sans" w:hAnsi="Open Sans" w:cs="Open Sans"/>
        </w:rPr>
        <w:t xml:space="preserve"> </w:t>
      </w:r>
      <w:r w:rsidR="00C25754">
        <w:rPr>
          <w:rFonts w:ascii="Open Sans" w:hAnsi="Open Sans" w:cs="Open Sans"/>
        </w:rPr>
        <w:t>each</w:t>
      </w:r>
      <w:r w:rsidR="005E3BA9" w:rsidRPr="005E3BA9">
        <w:rPr>
          <w:rFonts w:ascii="Open Sans" w:hAnsi="Open Sans" w:cs="Open Sans"/>
        </w:rPr>
        <w:t xml:space="preserve"> consumer. </w:t>
      </w:r>
      <w:r>
        <w:rPr>
          <w:rFonts w:ascii="Open Sans" w:hAnsi="Open Sans" w:cs="Open Sans"/>
        </w:rPr>
        <w:t>The service</w:t>
      </w:r>
      <w:r w:rsidR="005E3BA9" w:rsidRPr="005E3BA9">
        <w:rPr>
          <w:rFonts w:ascii="Open Sans" w:hAnsi="Open Sans" w:cs="Open Sans"/>
        </w:rPr>
        <w:t xml:space="preserve"> identifie</w:t>
      </w:r>
      <w:r>
        <w:rPr>
          <w:rFonts w:ascii="Open Sans" w:hAnsi="Open Sans" w:cs="Open Sans"/>
        </w:rPr>
        <w:t>s</w:t>
      </w:r>
      <w:r w:rsidR="005E3BA9" w:rsidRPr="005E3BA9">
        <w:rPr>
          <w:rFonts w:ascii="Open Sans" w:hAnsi="Open Sans" w:cs="Open Sans"/>
        </w:rPr>
        <w:t xml:space="preserve"> high</w:t>
      </w:r>
      <w:r>
        <w:rPr>
          <w:rFonts w:ascii="Open Sans" w:hAnsi="Open Sans" w:cs="Open Sans"/>
        </w:rPr>
        <w:t>-</w:t>
      </w:r>
      <w:r w:rsidR="005E3BA9" w:rsidRPr="005E3BA9">
        <w:rPr>
          <w:rFonts w:ascii="Open Sans" w:hAnsi="Open Sans" w:cs="Open Sans"/>
        </w:rPr>
        <w:t>impact</w:t>
      </w:r>
      <w:r>
        <w:rPr>
          <w:rFonts w:ascii="Open Sans" w:hAnsi="Open Sans" w:cs="Open Sans"/>
        </w:rPr>
        <w:t xml:space="preserve"> </w:t>
      </w:r>
      <w:r w:rsidR="005E3BA9" w:rsidRPr="005E3BA9">
        <w:rPr>
          <w:rFonts w:ascii="Open Sans" w:hAnsi="Open Sans" w:cs="Open Sans"/>
        </w:rPr>
        <w:t>or high-prevalence risks associated with consumer care as consumer</w:t>
      </w:r>
      <w:r>
        <w:rPr>
          <w:rFonts w:ascii="Open Sans" w:hAnsi="Open Sans" w:cs="Open Sans"/>
        </w:rPr>
        <w:t xml:space="preserve"> </w:t>
      </w:r>
      <w:r w:rsidR="005E3BA9" w:rsidRPr="005E3BA9">
        <w:rPr>
          <w:rFonts w:ascii="Open Sans" w:hAnsi="Open Sans" w:cs="Open Sans"/>
        </w:rPr>
        <w:t>fall</w:t>
      </w:r>
      <w:r w:rsidR="00C25754">
        <w:rPr>
          <w:rFonts w:ascii="Open Sans" w:hAnsi="Open Sans" w:cs="Open Sans"/>
        </w:rPr>
        <w:t>s</w:t>
      </w:r>
      <w:r w:rsidR="005E3BA9" w:rsidRPr="005E3BA9">
        <w:rPr>
          <w:rFonts w:ascii="Open Sans" w:hAnsi="Open Sans" w:cs="Open Sans"/>
        </w:rPr>
        <w:t>, pressure injuries, weight management and changes in consumer</w:t>
      </w:r>
      <w:r>
        <w:rPr>
          <w:rFonts w:ascii="Open Sans" w:hAnsi="Open Sans" w:cs="Open Sans"/>
        </w:rPr>
        <w:t xml:space="preserve"> </w:t>
      </w:r>
      <w:r w:rsidR="005E3BA9" w:rsidRPr="005E3BA9">
        <w:rPr>
          <w:rFonts w:ascii="Open Sans" w:hAnsi="Open Sans" w:cs="Open Sans"/>
        </w:rPr>
        <w:t xml:space="preserve">behaviours. The service </w:t>
      </w:r>
      <w:r>
        <w:rPr>
          <w:rFonts w:ascii="Open Sans" w:hAnsi="Open Sans" w:cs="Open Sans"/>
        </w:rPr>
        <w:t>demonstrated appropriate</w:t>
      </w:r>
      <w:r w:rsidR="005E3BA9" w:rsidRPr="005E3BA9">
        <w:rPr>
          <w:rFonts w:ascii="Open Sans" w:hAnsi="Open Sans" w:cs="Open Sans"/>
        </w:rPr>
        <w:t xml:space="preserve"> strategies to manage the</w:t>
      </w:r>
      <w:r>
        <w:rPr>
          <w:rFonts w:ascii="Open Sans" w:hAnsi="Open Sans" w:cs="Open Sans"/>
        </w:rPr>
        <w:t xml:space="preserve"> </w:t>
      </w:r>
      <w:r w:rsidR="005E3BA9" w:rsidRPr="005E3BA9">
        <w:rPr>
          <w:rFonts w:ascii="Open Sans" w:hAnsi="Open Sans" w:cs="Open Sans"/>
        </w:rPr>
        <w:t>high</w:t>
      </w:r>
      <w:r>
        <w:rPr>
          <w:rFonts w:ascii="Open Sans" w:hAnsi="Open Sans" w:cs="Open Sans"/>
        </w:rPr>
        <w:t>-</w:t>
      </w:r>
      <w:r w:rsidR="005E3BA9" w:rsidRPr="005E3BA9">
        <w:rPr>
          <w:rFonts w:ascii="Open Sans" w:hAnsi="Open Sans" w:cs="Open Sans"/>
        </w:rPr>
        <w:t>impact</w:t>
      </w:r>
      <w:r>
        <w:rPr>
          <w:rFonts w:ascii="Open Sans" w:hAnsi="Open Sans" w:cs="Open Sans"/>
        </w:rPr>
        <w:t xml:space="preserve"> </w:t>
      </w:r>
      <w:r w:rsidR="005E3BA9" w:rsidRPr="005E3BA9">
        <w:rPr>
          <w:rFonts w:ascii="Open Sans" w:hAnsi="Open Sans" w:cs="Open Sans"/>
        </w:rPr>
        <w:t>and high-prevalence risks associated with consumer care.</w:t>
      </w:r>
      <w:r w:rsidR="005E3BA9" w:rsidRPr="005E3BA9">
        <w:t xml:space="preserve"> </w:t>
      </w:r>
      <w:r>
        <w:rPr>
          <w:rFonts w:ascii="Open Sans" w:hAnsi="Open Sans" w:cs="Open Sans"/>
        </w:rPr>
        <w:t xml:space="preserve">Consumer </w:t>
      </w:r>
      <w:r w:rsidR="005E3BA9" w:rsidRPr="005E3BA9">
        <w:rPr>
          <w:rFonts w:ascii="Open Sans" w:hAnsi="Open Sans" w:cs="Open Sans"/>
        </w:rPr>
        <w:t xml:space="preserve">care documentation demonstrated </w:t>
      </w:r>
      <w:r>
        <w:rPr>
          <w:rFonts w:ascii="Open Sans" w:hAnsi="Open Sans" w:cs="Open Sans"/>
        </w:rPr>
        <w:t xml:space="preserve">that </w:t>
      </w:r>
      <w:r w:rsidR="005E3BA9" w:rsidRPr="005E3BA9">
        <w:rPr>
          <w:rFonts w:ascii="Open Sans" w:hAnsi="Open Sans" w:cs="Open Sans"/>
        </w:rPr>
        <w:t>consumer weight is monitored</w:t>
      </w:r>
      <w:r>
        <w:rPr>
          <w:rFonts w:ascii="Open Sans" w:hAnsi="Open Sans" w:cs="Open Sans"/>
        </w:rPr>
        <w:t xml:space="preserve"> </w:t>
      </w:r>
      <w:r w:rsidR="005E3BA9" w:rsidRPr="005E3BA9">
        <w:rPr>
          <w:rFonts w:ascii="Open Sans" w:hAnsi="Open Sans" w:cs="Open Sans"/>
        </w:rPr>
        <w:t xml:space="preserve">with </w:t>
      </w:r>
      <w:r>
        <w:rPr>
          <w:rFonts w:ascii="Open Sans" w:hAnsi="Open Sans" w:cs="Open Sans"/>
        </w:rPr>
        <w:t>regular</w:t>
      </w:r>
      <w:r w:rsidR="005E3BA9" w:rsidRPr="005E3BA9">
        <w:rPr>
          <w:rFonts w:ascii="Open Sans" w:hAnsi="Open Sans" w:cs="Open Sans"/>
        </w:rPr>
        <w:t xml:space="preserve"> weighs, resident of the day, food charting and referrals to other</w:t>
      </w:r>
      <w:r>
        <w:rPr>
          <w:rFonts w:ascii="Open Sans" w:hAnsi="Open Sans" w:cs="Open Sans"/>
        </w:rPr>
        <w:t xml:space="preserve"> </w:t>
      </w:r>
      <w:r w:rsidR="005E3BA9" w:rsidRPr="005E3BA9">
        <w:rPr>
          <w:rFonts w:ascii="Open Sans" w:hAnsi="Open Sans" w:cs="Open Sans"/>
        </w:rPr>
        <w:t>health services as required.</w:t>
      </w:r>
      <w:r w:rsidR="005E3BA9" w:rsidRPr="005E3BA9">
        <w:t xml:space="preserve"> </w:t>
      </w:r>
      <w:r w:rsidR="005E3BA9" w:rsidRPr="005E3BA9">
        <w:rPr>
          <w:rFonts w:ascii="Open Sans" w:hAnsi="Open Sans" w:cs="Open Sans"/>
        </w:rPr>
        <w:t>For consumers with a diagnosis of dementia</w:t>
      </w:r>
      <w:r>
        <w:rPr>
          <w:rFonts w:ascii="Open Sans" w:hAnsi="Open Sans" w:cs="Open Sans"/>
        </w:rPr>
        <w:t xml:space="preserve">, </w:t>
      </w:r>
      <w:r w:rsidR="005E3BA9" w:rsidRPr="005E3BA9">
        <w:rPr>
          <w:rFonts w:ascii="Open Sans" w:hAnsi="Open Sans" w:cs="Open Sans"/>
        </w:rPr>
        <w:t>staff are</w:t>
      </w:r>
      <w:r>
        <w:rPr>
          <w:rFonts w:ascii="Open Sans" w:hAnsi="Open Sans" w:cs="Open Sans"/>
        </w:rPr>
        <w:t xml:space="preserve"> tasked</w:t>
      </w:r>
      <w:r w:rsidR="005E3BA9" w:rsidRPr="005E3BA9">
        <w:rPr>
          <w:rFonts w:ascii="Open Sans" w:hAnsi="Open Sans" w:cs="Open Sans"/>
        </w:rPr>
        <w:t xml:space="preserve"> to chart consumer behaviours (or no behaviours) each shift and</w:t>
      </w:r>
      <w:r>
        <w:rPr>
          <w:rFonts w:ascii="Open Sans" w:hAnsi="Open Sans" w:cs="Open Sans"/>
        </w:rPr>
        <w:t xml:space="preserve"> </w:t>
      </w:r>
      <w:r w:rsidR="005E3BA9" w:rsidRPr="005E3BA9">
        <w:rPr>
          <w:rFonts w:ascii="Open Sans" w:hAnsi="Open Sans" w:cs="Open Sans"/>
        </w:rPr>
        <w:t xml:space="preserve">the clinical management team review behaviour charts </w:t>
      </w:r>
      <w:r>
        <w:rPr>
          <w:rFonts w:ascii="Open Sans" w:hAnsi="Open Sans" w:cs="Open Sans"/>
        </w:rPr>
        <w:t>regularly</w:t>
      </w:r>
      <w:r w:rsidR="005E3BA9" w:rsidRPr="005E3BA9">
        <w:rPr>
          <w:rFonts w:ascii="Open Sans" w:hAnsi="Open Sans" w:cs="Open Sans"/>
        </w:rPr>
        <w:t>. Clinical staff</w:t>
      </w:r>
      <w:r>
        <w:rPr>
          <w:rFonts w:ascii="Open Sans" w:hAnsi="Open Sans" w:cs="Open Sans"/>
        </w:rPr>
        <w:t xml:space="preserve"> </w:t>
      </w:r>
      <w:r w:rsidR="005E3BA9" w:rsidRPr="005E3BA9">
        <w:rPr>
          <w:rFonts w:ascii="Open Sans" w:hAnsi="Open Sans" w:cs="Open Sans"/>
        </w:rPr>
        <w:t xml:space="preserve">review incidents and behaviour charts to identify areas of planning of care </w:t>
      </w:r>
      <w:r>
        <w:rPr>
          <w:rFonts w:ascii="Open Sans" w:hAnsi="Open Sans" w:cs="Open Sans"/>
        </w:rPr>
        <w:t xml:space="preserve">to best </w:t>
      </w:r>
      <w:r w:rsidR="005E3BA9" w:rsidRPr="005E3BA9">
        <w:rPr>
          <w:rFonts w:ascii="Open Sans" w:hAnsi="Open Sans" w:cs="Open Sans"/>
        </w:rPr>
        <w:t>support consumer behaviours.</w:t>
      </w:r>
      <w:r w:rsidR="005E3BA9" w:rsidRPr="005E3BA9">
        <w:t xml:space="preserve"> </w:t>
      </w:r>
      <w:r w:rsidR="005E3BA9" w:rsidRPr="005E3BA9">
        <w:rPr>
          <w:rFonts w:ascii="Open Sans" w:hAnsi="Open Sans" w:cs="Open Sans"/>
        </w:rPr>
        <w:t xml:space="preserve">The </w:t>
      </w:r>
      <w:r>
        <w:rPr>
          <w:rFonts w:ascii="Open Sans" w:hAnsi="Open Sans" w:cs="Open Sans"/>
        </w:rPr>
        <w:t xml:space="preserve">service demonstrated effective </w:t>
      </w:r>
      <w:r w:rsidR="005E3BA9" w:rsidRPr="005E3BA9">
        <w:rPr>
          <w:rFonts w:ascii="Open Sans" w:hAnsi="Open Sans" w:cs="Open Sans"/>
        </w:rPr>
        <w:t xml:space="preserve">clinical management </w:t>
      </w:r>
      <w:r>
        <w:rPr>
          <w:rFonts w:ascii="Open Sans" w:hAnsi="Open Sans" w:cs="Open Sans"/>
        </w:rPr>
        <w:t xml:space="preserve">in </w:t>
      </w:r>
      <w:r w:rsidR="005E3BA9" w:rsidRPr="005E3BA9">
        <w:rPr>
          <w:rFonts w:ascii="Open Sans" w:hAnsi="Open Sans" w:cs="Open Sans"/>
        </w:rPr>
        <w:t>complet</w:t>
      </w:r>
      <w:r>
        <w:rPr>
          <w:rFonts w:ascii="Open Sans" w:hAnsi="Open Sans" w:cs="Open Sans"/>
        </w:rPr>
        <w:t xml:space="preserve">ing </w:t>
      </w:r>
      <w:r w:rsidR="005E3BA9" w:rsidRPr="005E3BA9">
        <w:rPr>
          <w:rFonts w:ascii="Open Sans" w:hAnsi="Open Sans" w:cs="Open Sans"/>
        </w:rPr>
        <w:t>investigation</w:t>
      </w:r>
      <w:r>
        <w:rPr>
          <w:rFonts w:ascii="Open Sans" w:hAnsi="Open Sans" w:cs="Open Sans"/>
        </w:rPr>
        <w:t>s</w:t>
      </w:r>
      <w:r w:rsidR="005E3BA9" w:rsidRPr="005E3BA9">
        <w:rPr>
          <w:rFonts w:ascii="Open Sans" w:hAnsi="Open Sans" w:cs="Open Sans"/>
        </w:rPr>
        <w:t xml:space="preserve"> into incidents when consumers sustain an injury</w:t>
      </w:r>
      <w:r>
        <w:rPr>
          <w:rFonts w:ascii="Open Sans" w:hAnsi="Open Sans" w:cs="Open Sans"/>
        </w:rPr>
        <w:t xml:space="preserve"> </w:t>
      </w:r>
      <w:r w:rsidR="005E3BA9" w:rsidRPr="005E3BA9">
        <w:rPr>
          <w:rFonts w:ascii="Open Sans" w:hAnsi="Open Sans" w:cs="Open Sans"/>
        </w:rPr>
        <w:t>from falling</w:t>
      </w:r>
      <w:r>
        <w:rPr>
          <w:rFonts w:ascii="Open Sans" w:hAnsi="Open Sans" w:cs="Open Sans"/>
        </w:rPr>
        <w:t xml:space="preserve">, </w:t>
      </w:r>
      <w:r w:rsidR="005E3BA9" w:rsidRPr="005E3BA9">
        <w:rPr>
          <w:rFonts w:ascii="Open Sans" w:hAnsi="Open Sans" w:cs="Open Sans"/>
        </w:rPr>
        <w:t>review of care documentation to ensure post fall monitoring is</w:t>
      </w:r>
      <w:r>
        <w:rPr>
          <w:rFonts w:ascii="Open Sans" w:hAnsi="Open Sans" w:cs="Open Sans"/>
        </w:rPr>
        <w:t xml:space="preserve"> </w:t>
      </w:r>
      <w:r w:rsidR="005E3BA9" w:rsidRPr="005E3BA9">
        <w:rPr>
          <w:rFonts w:ascii="Open Sans" w:hAnsi="Open Sans" w:cs="Open Sans"/>
        </w:rPr>
        <w:t>completed by staff</w:t>
      </w:r>
      <w:r>
        <w:rPr>
          <w:rFonts w:ascii="Open Sans" w:hAnsi="Open Sans" w:cs="Open Sans"/>
        </w:rPr>
        <w:t xml:space="preserve">, </w:t>
      </w:r>
      <w:r w:rsidR="005E3BA9" w:rsidRPr="005E3BA9">
        <w:rPr>
          <w:rFonts w:ascii="Open Sans" w:hAnsi="Open Sans" w:cs="Open Sans"/>
        </w:rPr>
        <w:t xml:space="preserve">review </w:t>
      </w:r>
      <w:r>
        <w:rPr>
          <w:rFonts w:ascii="Open Sans" w:hAnsi="Open Sans" w:cs="Open Sans"/>
        </w:rPr>
        <w:t xml:space="preserve">of </w:t>
      </w:r>
      <w:r w:rsidR="005E3BA9" w:rsidRPr="005E3BA9">
        <w:rPr>
          <w:rFonts w:ascii="Open Sans" w:hAnsi="Open Sans" w:cs="Open Sans"/>
        </w:rPr>
        <w:t xml:space="preserve">planned care for consumers </w:t>
      </w:r>
      <w:r w:rsidR="00C25754">
        <w:rPr>
          <w:rFonts w:ascii="Open Sans" w:hAnsi="Open Sans" w:cs="Open Sans"/>
        </w:rPr>
        <w:t>with</w:t>
      </w:r>
      <w:r w:rsidR="005E3BA9" w:rsidRPr="005E3BA9">
        <w:rPr>
          <w:rFonts w:ascii="Open Sans" w:hAnsi="Open Sans" w:cs="Open Sans"/>
        </w:rPr>
        <w:t xml:space="preserve"> high</w:t>
      </w:r>
      <w:r>
        <w:rPr>
          <w:rFonts w:ascii="Open Sans" w:hAnsi="Open Sans" w:cs="Open Sans"/>
        </w:rPr>
        <w:t>-</w:t>
      </w:r>
      <w:r w:rsidR="005E3BA9" w:rsidRPr="005E3BA9">
        <w:rPr>
          <w:rFonts w:ascii="Open Sans" w:hAnsi="Open Sans" w:cs="Open Sans"/>
        </w:rPr>
        <w:t>impact</w:t>
      </w:r>
      <w:r>
        <w:rPr>
          <w:rFonts w:ascii="Open Sans" w:hAnsi="Open Sans" w:cs="Open Sans"/>
        </w:rPr>
        <w:t xml:space="preserve"> </w:t>
      </w:r>
      <w:r w:rsidR="005E3BA9" w:rsidRPr="005E3BA9">
        <w:rPr>
          <w:rFonts w:ascii="Open Sans" w:hAnsi="Open Sans" w:cs="Open Sans"/>
        </w:rPr>
        <w:t>or high-prevalence risk</w:t>
      </w:r>
      <w:r w:rsidR="00C25754">
        <w:rPr>
          <w:rFonts w:ascii="Open Sans" w:hAnsi="Open Sans" w:cs="Open Sans"/>
        </w:rPr>
        <w:t>s</w:t>
      </w:r>
      <w:r w:rsidR="005E3BA9" w:rsidRPr="005E3BA9">
        <w:rPr>
          <w:rFonts w:ascii="Open Sans" w:hAnsi="Open Sans" w:cs="Open Sans"/>
        </w:rPr>
        <w:t xml:space="preserve"> to ensure all strategies have been</w:t>
      </w:r>
      <w:r>
        <w:rPr>
          <w:rFonts w:ascii="Open Sans" w:hAnsi="Open Sans" w:cs="Open Sans"/>
        </w:rPr>
        <w:t xml:space="preserve"> </w:t>
      </w:r>
      <w:r w:rsidR="005E3BA9" w:rsidRPr="005E3BA9">
        <w:rPr>
          <w:rFonts w:ascii="Open Sans" w:hAnsi="Open Sans" w:cs="Open Sans"/>
        </w:rPr>
        <w:t xml:space="preserve">considered. </w:t>
      </w:r>
    </w:p>
    <w:p w14:paraId="0CB675FD" w14:textId="2193FE2E" w:rsidR="00141E06" w:rsidRPr="00141E06" w:rsidRDefault="005E3BA9" w:rsidP="00141E06">
      <w:pPr>
        <w:pStyle w:val="NormalArial"/>
        <w:rPr>
          <w:rFonts w:ascii="Open Sans" w:hAnsi="Open Sans" w:cs="Open Sans"/>
        </w:rPr>
      </w:pPr>
      <w:r w:rsidRPr="005E3BA9">
        <w:rPr>
          <w:rFonts w:ascii="Open Sans" w:hAnsi="Open Sans" w:cs="Open Sans"/>
        </w:rPr>
        <w:t xml:space="preserve">Consumers and representatives </w:t>
      </w:r>
      <w:r w:rsidR="000E0108">
        <w:rPr>
          <w:rFonts w:ascii="Open Sans" w:hAnsi="Open Sans" w:cs="Open Sans"/>
        </w:rPr>
        <w:t>advised that</w:t>
      </w:r>
      <w:r w:rsidRPr="005E3BA9">
        <w:rPr>
          <w:rFonts w:ascii="Open Sans" w:hAnsi="Open Sans" w:cs="Open Sans"/>
        </w:rPr>
        <w:t xml:space="preserve"> they </w:t>
      </w:r>
      <w:r w:rsidR="000E0108">
        <w:rPr>
          <w:rFonts w:ascii="Open Sans" w:hAnsi="Open Sans" w:cs="Open Sans"/>
        </w:rPr>
        <w:t>are</w:t>
      </w:r>
      <w:r w:rsidRPr="005E3BA9">
        <w:rPr>
          <w:rFonts w:ascii="Open Sans" w:hAnsi="Open Sans" w:cs="Open Sans"/>
        </w:rPr>
        <w:t xml:space="preserve"> confident staff would ensure</w:t>
      </w:r>
      <w:r w:rsidR="000E0108">
        <w:rPr>
          <w:rFonts w:ascii="Open Sans" w:hAnsi="Open Sans" w:cs="Open Sans"/>
        </w:rPr>
        <w:t xml:space="preserve"> </w:t>
      </w:r>
      <w:r w:rsidRPr="005E3BA9">
        <w:rPr>
          <w:rFonts w:ascii="Open Sans" w:hAnsi="Open Sans" w:cs="Open Sans"/>
        </w:rPr>
        <w:t>consumers’ end of life care is provided in line with consumers’ preferences to</w:t>
      </w:r>
      <w:r w:rsidR="000E0108">
        <w:rPr>
          <w:rFonts w:ascii="Open Sans" w:hAnsi="Open Sans" w:cs="Open Sans"/>
        </w:rPr>
        <w:t xml:space="preserve"> </w:t>
      </w:r>
      <w:r w:rsidRPr="005E3BA9">
        <w:rPr>
          <w:rFonts w:ascii="Open Sans" w:hAnsi="Open Sans" w:cs="Open Sans"/>
        </w:rPr>
        <w:t xml:space="preserve">maximise dignity and comfort. The service </w:t>
      </w:r>
      <w:r w:rsidR="001A6D02">
        <w:rPr>
          <w:rFonts w:ascii="Open Sans" w:hAnsi="Open Sans" w:cs="Open Sans"/>
        </w:rPr>
        <w:t>administers relevant</w:t>
      </w:r>
      <w:r w:rsidRPr="005E3BA9">
        <w:rPr>
          <w:rFonts w:ascii="Open Sans" w:hAnsi="Open Sans" w:cs="Open Sans"/>
        </w:rPr>
        <w:t xml:space="preserve"> systems to ensure end of</w:t>
      </w:r>
      <w:r w:rsidR="001A6D02">
        <w:rPr>
          <w:rFonts w:ascii="Open Sans" w:hAnsi="Open Sans" w:cs="Open Sans"/>
        </w:rPr>
        <w:t xml:space="preserve"> </w:t>
      </w:r>
      <w:r w:rsidRPr="005E3BA9">
        <w:rPr>
          <w:rFonts w:ascii="Open Sans" w:hAnsi="Open Sans" w:cs="Open Sans"/>
        </w:rPr>
        <w:t xml:space="preserve">life care is managed to meet the needs and preferences of </w:t>
      </w:r>
      <w:r w:rsidR="001A6D02">
        <w:rPr>
          <w:rFonts w:ascii="Open Sans" w:hAnsi="Open Sans" w:cs="Open Sans"/>
        </w:rPr>
        <w:t>individual</w:t>
      </w:r>
      <w:r w:rsidRPr="005E3BA9">
        <w:rPr>
          <w:rFonts w:ascii="Open Sans" w:hAnsi="Open Sans" w:cs="Open Sans"/>
        </w:rPr>
        <w:t xml:space="preserve"> consumer</w:t>
      </w:r>
      <w:r w:rsidR="001A6D02">
        <w:rPr>
          <w:rFonts w:ascii="Open Sans" w:hAnsi="Open Sans" w:cs="Open Sans"/>
        </w:rPr>
        <w:t>s, and c</w:t>
      </w:r>
      <w:r w:rsidR="00141E06" w:rsidRPr="00141E06">
        <w:rPr>
          <w:rFonts w:ascii="Open Sans" w:hAnsi="Open Sans" w:cs="Open Sans"/>
        </w:rPr>
        <w:t xml:space="preserve">linical and care staff </w:t>
      </w:r>
      <w:r w:rsidR="001A6D02">
        <w:rPr>
          <w:rFonts w:ascii="Open Sans" w:hAnsi="Open Sans" w:cs="Open Sans"/>
        </w:rPr>
        <w:t xml:space="preserve">demonstrated appropriate knowledge of individual </w:t>
      </w:r>
      <w:r w:rsidR="00141E06" w:rsidRPr="00141E06">
        <w:rPr>
          <w:rFonts w:ascii="Open Sans" w:hAnsi="Open Sans" w:cs="Open Sans"/>
        </w:rPr>
        <w:t>consumers’ end of life preferences</w:t>
      </w:r>
      <w:r w:rsidR="001A6D02">
        <w:rPr>
          <w:rFonts w:ascii="Open Sans" w:hAnsi="Open Sans" w:cs="Open Sans"/>
        </w:rPr>
        <w:t xml:space="preserve"> </w:t>
      </w:r>
      <w:r w:rsidR="001A6D02">
        <w:rPr>
          <w:rFonts w:ascii="Open Sans" w:hAnsi="Open Sans" w:cs="Open Sans"/>
        </w:rPr>
        <w:lastRenderedPageBreak/>
        <w:t xml:space="preserve">reflective of </w:t>
      </w:r>
      <w:r w:rsidR="00141E06" w:rsidRPr="00141E06">
        <w:rPr>
          <w:rFonts w:ascii="Open Sans" w:hAnsi="Open Sans" w:cs="Open Sans"/>
        </w:rPr>
        <w:t>document</w:t>
      </w:r>
      <w:r w:rsidR="001A6D02">
        <w:rPr>
          <w:rFonts w:ascii="Open Sans" w:hAnsi="Open Sans" w:cs="Open Sans"/>
        </w:rPr>
        <w:t>ation</w:t>
      </w:r>
      <w:r w:rsidR="00141E06" w:rsidRPr="00141E06">
        <w:rPr>
          <w:rFonts w:ascii="Open Sans" w:hAnsi="Open Sans" w:cs="Open Sans"/>
        </w:rPr>
        <w:t xml:space="preserve"> in the </w:t>
      </w:r>
      <w:r w:rsidR="001A6D02">
        <w:rPr>
          <w:rFonts w:ascii="Open Sans" w:hAnsi="Open Sans" w:cs="Open Sans"/>
        </w:rPr>
        <w:t>service’s electronic care management system (</w:t>
      </w:r>
      <w:r w:rsidR="00141E06" w:rsidRPr="00141E06">
        <w:rPr>
          <w:rFonts w:ascii="Open Sans" w:hAnsi="Open Sans" w:cs="Open Sans"/>
        </w:rPr>
        <w:t>ECMS</w:t>
      </w:r>
      <w:r w:rsidR="001A6D02">
        <w:rPr>
          <w:rFonts w:ascii="Open Sans" w:hAnsi="Open Sans" w:cs="Open Sans"/>
        </w:rPr>
        <w:t>).</w:t>
      </w:r>
      <w:r w:rsidR="00141E06" w:rsidRPr="00141E06">
        <w:rPr>
          <w:rFonts w:ascii="Open Sans" w:hAnsi="Open Sans" w:cs="Open Sans"/>
        </w:rPr>
        <w:t xml:space="preserve"> The clinical management team </w:t>
      </w:r>
      <w:r w:rsidR="001A6D02">
        <w:rPr>
          <w:rFonts w:ascii="Open Sans" w:hAnsi="Open Sans" w:cs="Open Sans"/>
        </w:rPr>
        <w:t>highlighted that</w:t>
      </w:r>
      <w:r w:rsidR="00141E06" w:rsidRPr="00141E06">
        <w:rPr>
          <w:rFonts w:ascii="Open Sans" w:hAnsi="Open Sans" w:cs="Open Sans"/>
        </w:rPr>
        <w:t xml:space="preserve"> they refer consumers to the</w:t>
      </w:r>
      <w:r w:rsidR="001A6D02">
        <w:rPr>
          <w:rFonts w:ascii="Open Sans" w:hAnsi="Open Sans" w:cs="Open Sans"/>
        </w:rPr>
        <w:t>ir</w:t>
      </w:r>
      <w:r w:rsidR="00141E06" w:rsidRPr="00141E06">
        <w:rPr>
          <w:rFonts w:ascii="Open Sans" w:hAnsi="Open Sans" w:cs="Open Sans"/>
        </w:rPr>
        <w:t xml:space="preserve"> GP and</w:t>
      </w:r>
      <w:r w:rsidR="001A6D02">
        <w:rPr>
          <w:rFonts w:ascii="Open Sans" w:hAnsi="Open Sans" w:cs="Open Sans"/>
        </w:rPr>
        <w:t xml:space="preserve"> </w:t>
      </w:r>
      <w:r w:rsidR="00141E06" w:rsidRPr="00141E06">
        <w:rPr>
          <w:rFonts w:ascii="Open Sans" w:hAnsi="Open Sans" w:cs="Open Sans"/>
        </w:rPr>
        <w:t>community palliative care services for symptom management as</w:t>
      </w:r>
      <w:r w:rsidR="001A6D02">
        <w:rPr>
          <w:rFonts w:ascii="Open Sans" w:hAnsi="Open Sans" w:cs="Open Sans"/>
        </w:rPr>
        <w:t xml:space="preserve"> </w:t>
      </w:r>
      <w:r w:rsidR="00141E06" w:rsidRPr="00141E06">
        <w:rPr>
          <w:rFonts w:ascii="Open Sans" w:hAnsi="Open Sans" w:cs="Open Sans"/>
        </w:rPr>
        <w:t>consumers near end of life or for complex management of symptoms.</w:t>
      </w:r>
    </w:p>
    <w:p w14:paraId="0E3412EC" w14:textId="7B2EA672" w:rsidR="00141E06" w:rsidRDefault="00141E06" w:rsidP="00141E06">
      <w:pPr>
        <w:pStyle w:val="NormalArial"/>
        <w:rPr>
          <w:rFonts w:ascii="Open Sans" w:hAnsi="Open Sans" w:cs="Open Sans"/>
        </w:rPr>
      </w:pPr>
      <w:r w:rsidRPr="00141E06">
        <w:rPr>
          <w:rFonts w:ascii="Open Sans" w:hAnsi="Open Sans" w:cs="Open Sans"/>
        </w:rPr>
        <w:t xml:space="preserve">Consumers and representatives </w:t>
      </w:r>
      <w:r w:rsidR="00022BA9">
        <w:rPr>
          <w:rFonts w:ascii="Open Sans" w:hAnsi="Open Sans" w:cs="Open Sans"/>
        </w:rPr>
        <w:t>advised that</w:t>
      </w:r>
      <w:r w:rsidRPr="00141E06">
        <w:rPr>
          <w:rFonts w:ascii="Open Sans" w:hAnsi="Open Sans" w:cs="Open Sans"/>
        </w:rPr>
        <w:t xml:space="preserve"> staff recognise and respond quickly when</w:t>
      </w:r>
      <w:r w:rsidR="00022BA9">
        <w:rPr>
          <w:rFonts w:ascii="Open Sans" w:hAnsi="Open Sans" w:cs="Open Sans"/>
        </w:rPr>
        <w:t xml:space="preserve"> </w:t>
      </w:r>
      <w:r w:rsidRPr="00141E06">
        <w:rPr>
          <w:rFonts w:ascii="Open Sans" w:hAnsi="Open Sans" w:cs="Open Sans"/>
        </w:rPr>
        <w:t>consumers are unwell. Care documentation evidenced timely recognition and</w:t>
      </w:r>
      <w:r w:rsidR="00022BA9">
        <w:rPr>
          <w:rFonts w:ascii="Open Sans" w:hAnsi="Open Sans" w:cs="Open Sans"/>
        </w:rPr>
        <w:t xml:space="preserve"> </w:t>
      </w:r>
      <w:r w:rsidRPr="00141E06">
        <w:rPr>
          <w:rFonts w:ascii="Open Sans" w:hAnsi="Open Sans" w:cs="Open Sans"/>
        </w:rPr>
        <w:t>effective management when a consumer experiences a change in health status</w:t>
      </w:r>
      <w:r w:rsidR="00022BA9">
        <w:rPr>
          <w:rFonts w:ascii="Open Sans" w:hAnsi="Open Sans" w:cs="Open Sans"/>
        </w:rPr>
        <w:t xml:space="preserve"> </w:t>
      </w:r>
      <w:r w:rsidRPr="00141E06">
        <w:rPr>
          <w:rFonts w:ascii="Open Sans" w:hAnsi="Open Sans" w:cs="Open Sans"/>
        </w:rPr>
        <w:t xml:space="preserve">or clinical deterioration. The service </w:t>
      </w:r>
      <w:r w:rsidR="00022BA9">
        <w:rPr>
          <w:rFonts w:ascii="Open Sans" w:hAnsi="Open Sans" w:cs="Open Sans"/>
        </w:rPr>
        <w:t>administers relevant</w:t>
      </w:r>
      <w:r w:rsidRPr="00141E06">
        <w:rPr>
          <w:rFonts w:ascii="Open Sans" w:hAnsi="Open Sans" w:cs="Open Sans"/>
        </w:rPr>
        <w:t xml:space="preserve"> systems </w:t>
      </w:r>
      <w:r w:rsidR="00022BA9">
        <w:rPr>
          <w:rFonts w:ascii="Open Sans" w:hAnsi="Open Sans" w:cs="Open Sans"/>
        </w:rPr>
        <w:t xml:space="preserve">and procedures that support </w:t>
      </w:r>
      <w:r w:rsidRPr="00141E06">
        <w:rPr>
          <w:rFonts w:ascii="Open Sans" w:hAnsi="Open Sans" w:cs="Open Sans"/>
        </w:rPr>
        <w:t>recogn</w:t>
      </w:r>
      <w:r w:rsidR="00022BA9">
        <w:rPr>
          <w:rFonts w:ascii="Open Sans" w:hAnsi="Open Sans" w:cs="Open Sans"/>
        </w:rPr>
        <w:t>ition</w:t>
      </w:r>
      <w:r w:rsidRPr="00141E06">
        <w:rPr>
          <w:rFonts w:ascii="Open Sans" w:hAnsi="Open Sans" w:cs="Open Sans"/>
        </w:rPr>
        <w:t>, respon</w:t>
      </w:r>
      <w:r w:rsidR="00022BA9">
        <w:rPr>
          <w:rFonts w:ascii="Open Sans" w:hAnsi="Open Sans" w:cs="Open Sans"/>
        </w:rPr>
        <w:t xml:space="preserve">se </w:t>
      </w:r>
      <w:r w:rsidRPr="00141E06">
        <w:rPr>
          <w:rFonts w:ascii="Open Sans" w:hAnsi="Open Sans" w:cs="Open Sans"/>
        </w:rPr>
        <w:t>and manage</w:t>
      </w:r>
      <w:r w:rsidR="00022BA9">
        <w:rPr>
          <w:rFonts w:ascii="Open Sans" w:hAnsi="Open Sans" w:cs="Open Sans"/>
        </w:rPr>
        <w:t>ment of</w:t>
      </w:r>
      <w:r w:rsidRPr="00141E06">
        <w:rPr>
          <w:rFonts w:ascii="Open Sans" w:hAnsi="Open Sans" w:cs="Open Sans"/>
        </w:rPr>
        <w:t xml:space="preserve"> a consumer’s deterioration.</w:t>
      </w:r>
      <w:r w:rsidRPr="00141E06">
        <w:t xml:space="preserve"> </w:t>
      </w:r>
      <w:r w:rsidRPr="00141E06">
        <w:rPr>
          <w:rFonts w:ascii="Open Sans" w:hAnsi="Open Sans" w:cs="Open Sans"/>
        </w:rPr>
        <w:t xml:space="preserve">Clinical and care staff </w:t>
      </w:r>
      <w:r w:rsidR="00022BA9">
        <w:rPr>
          <w:rFonts w:ascii="Open Sans" w:hAnsi="Open Sans" w:cs="Open Sans"/>
        </w:rPr>
        <w:t xml:space="preserve">demonstrated appropriate knowledge of a </w:t>
      </w:r>
      <w:r w:rsidRPr="00141E06">
        <w:rPr>
          <w:rFonts w:ascii="Open Sans" w:hAnsi="Open Sans" w:cs="Open Sans"/>
        </w:rPr>
        <w:t xml:space="preserve">range of signs related to </w:t>
      </w:r>
      <w:r w:rsidR="00022BA9">
        <w:rPr>
          <w:rFonts w:ascii="Open Sans" w:hAnsi="Open Sans" w:cs="Open Sans"/>
        </w:rPr>
        <w:t xml:space="preserve">consumer </w:t>
      </w:r>
      <w:r w:rsidRPr="00141E06">
        <w:rPr>
          <w:rFonts w:ascii="Open Sans" w:hAnsi="Open Sans" w:cs="Open Sans"/>
        </w:rPr>
        <w:t>deterioration,</w:t>
      </w:r>
      <w:r w:rsidR="00022BA9">
        <w:rPr>
          <w:rFonts w:ascii="Open Sans" w:hAnsi="Open Sans" w:cs="Open Sans"/>
        </w:rPr>
        <w:t xml:space="preserve"> </w:t>
      </w:r>
      <w:r w:rsidRPr="00141E06">
        <w:rPr>
          <w:rFonts w:ascii="Open Sans" w:hAnsi="Open Sans" w:cs="Open Sans"/>
        </w:rPr>
        <w:t>including changes in shortness of breath, drowsiness, mobility, appetite,</w:t>
      </w:r>
      <w:r w:rsidR="00022BA9">
        <w:rPr>
          <w:rFonts w:ascii="Open Sans" w:hAnsi="Open Sans" w:cs="Open Sans"/>
        </w:rPr>
        <w:t xml:space="preserve"> </w:t>
      </w:r>
      <w:r w:rsidRPr="00141E06">
        <w:rPr>
          <w:rFonts w:ascii="Open Sans" w:hAnsi="Open Sans" w:cs="Open Sans"/>
        </w:rPr>
        <w:t>and behaviour</w:t>
      </w:r>
      <w:r w:rsidR="00022BA9">
        <w:rPr>
          <w:rFonts w:ascii="Open Sans" w:hAnsi="Open Sans" w:cs="Open Sans"/>
        </w:rPr>
        <w:t>, and c</w:t>
      </w:r>
      <w:r w:rsidRPr="00141E06">
        <w:rPr>
          <w:rFonts w:ascii="Open Sans" w:hAnsi="Open Sans" w:cs="Open Sans"/>
        </w:rPr>
        <w:t xml:space="preserve">are staff </w:t>
      </w:r>
      <w:r w:rsidR="00022BA9">
        <w:rPr>
          <w:rFonts w:ascii="Open Sans" w:hAnsi="Open Sans" w:cs="Open Sans"/>
        </w:rPr>
        <w:t xml:space="preserve">advised that if </w:t>
      </w:r>
      <w:r w:rsidRPr="00141E06">
        <w:rPr>
          <w:rFonts w:ascii="Open Sans" w:hAnsi="Open Sans" w:cs="Open Sans"/>
        </w:rPr>
        <w:t xml:space="preserve">they </w:t>
      </w:r>
      <w:r w:rsidR="00022BA9">
        <w:rPr>
          <w:rFonts w:ascii="Open Sans" w:hAnsi="Open Sans" w:cs="Open Sans"/>
        </w:rPr>
        <w:t>escalate</w:t>
      </w:r>
      <w:r w:rsidRPr="00141E06">
        <w:rPr>
          <w:rFonts w:ascii="Open Sans" w:hAnsi="Open Sans" w:cs="Open Sans"/>
        </w:rPr>
        <w:t xml:space="preserve"> changes in</w:t>
      </w:r>
      <w:r w:rsidR="00022BA9">
        <w:rPr>
          <w:rFonts w:ascii="Open Sans" w:hAnsi="Open Sans" w:cs="Open Sans"/>
        </w:rPr>
        <w:t xml:space="preserve"> </w:t>
      </w:r>
      <w:r w:rsidRPr="00141E06">
        <w:rPr>
          <w:rFonts w:ascii="Open Sans" w:hAnsi="Open Sans" w:cs="Open Sans"/>
        </w:rPr>
        <w:t>consumer health status</w:t>
      </w:r>
      <w:r w:rsidR="00022BA9">
        <w:rPr>
          <w:rFonts w:ascii="Open Sans" w:hAnsi="Open Sans" w:cs="Open Sans"/>
        </w:rPr>
        <w:t xml:space="preserve">, </w:t>
      </w:r>
      <w:r w:rsidRPr="00141E06">
        <w:rPr>
          <w:rFonts w:ascii="Open Sans" w:hAnsi="Open Sans" w:cs="Open Sans"/>
        </w:rPr>
        <w:t xml:space="preserve">clinical staff </w:t>
      </w:r>
      <w:r w:rsidR="00022BA9">
        <w:rPr>
          <w:rFonts w:ascii="Open Sans" w:hAnsi="Open Sans" w:cs="Open Sans"/>
        </w:rPr>
        <w:t>are</w:t>
      </w:r>
      <w:r w:rsidRPr="00141E06">
        <w:rPr>
          <w:rFonts w:ascii="Open Sans" w:hAnsi="Open Sans" w:cs="Open Sans"/>
        </w:rPr>
        <w:t xml:space="preserve"> responsive </w:t>
      </w:r>
      <w:r w:rsidR="00022BA9">
        <w:rPr>
          <w:rFonts w:ascii="Open Sans" w:hAnsi="Open Sans" w:cs="Open Sans"/>
        </w:rPr>
        <w:t>to</w:t>
      </w:r>
      <w:r w:rsidRPr="00141E06">
        <w:rPr>
          <w:rFonts w:ascii="Open Sans" w:hAnsi="Open Sans" w:cs="Open Sans"/>
        </w:rPr>
        <w:t xml:space="preserve"> review</w:t>
      </w:r>
      <w:r w:rsidR="00022BA9">
        <w:rPr>
          <w:rFonts w:ascii="Open Sans" w:hAnsi="Open Sans" w:cs="Open Sans"/>
        </w:rPr>
        <w:t xml:space="preserve"> </w:t>
      </w:r>
      <w:r w:rsidRPr="00141E06">
        <w:rPr>
          <w:rFonts w:ascii="Open Sans" w:hAnsi="Open Sans" w:cs="Open Sans"/>
        </w:rPr>
        <w:t>consumer</w:t>
      </w:r>
      <w:r w:rsidR="00022BA9">
        <w:rPr>
          <w:rFonts w:ascii="Open Sans" w:hAnsi="Open Sans" w:cs="Open Sans"/>
        </w:rPr>
        <w:t xml:space="preserve"> needs</w:t>
      </w:r>
      <w:r w:rsidRPr="00141E06">
        <w:rPr>
          <w:rFonts w:ascii="Open Sans" w:hAnsi="Open Sans" w:cs="Open Sans"/>
        </w:rPr>
        <w:t>.</w:t>
      </w:r>
      <w:r w:rsidR="00022BA9">
        <w:rPr>
          <w:rFonts w:ascii="Open Sans" w:hAnsi="Open Sans" w:cs="Open Sans"/>
        </w:rPr>
        <w:t xml:space="preserve"> </w:t>
      </w:r>
      <w:r w:rsidRPr="00141E06">
        <w:rPr>
          <w:rFonts w:ascii="Open Sans" w:hAnsi="Open Sans" w:cs="Open Sans"/>
        </w:rPr>
        <w:t xml:space="preserve">Clinical staff </w:t>
      </w:r>
      <w:r w:rsidR="00022BA9">
        <w:rPr>
          <w:rFonts w:ascii="Open Sans" w:hAnsi="Open Sans" w:cs="Open Sans"/>
        </w:rPr>
        <w:t>demonstrated that</w:t>
      </w:r>
      <w:r w:rsidRPr="00141E06">
        <w:rPr>
          <w:rFonts w:ascii="Open Sans" w:hAnsi="Open Sans" w:cs="Open Sans"/>
        </w:rPr>
        <w:t xml:space="preserve"> they use the service’s deteriorating clinical pathway to</w:t>
      </w:r>
      <w:r w:rsidR="00022BA9">
        <w:rPr>
          <w:rFonts w:ascii="Open Sans" w:hAnsi="Open Sans" w:cs="Open Sans"/>
        </w:rPr>
        <w:t xml:space="preserve"> best support</w:t>
      </w:r>
      <w:r w:rsidRPr="00141E06">
        <w:rPr>
          <w:rFonts w:ascii="Open Sans" w:hAnsi="Open Sans" w:cs="Open Sans"/>
        </w:rPr>
        <w:t xml:space="preserve"> deteriorating consumers</w:t>
      </w:r>
      <w:r w:rsidR="00022BA9">
        <w:rPr>
          <w:rFonts w:ascii="Open Sans" w:hAnsi="Open Sans" w:cs="Open Sans"/>
        </w:rPr>
        <w:t xml:space="preserve">, they </w:t>
      </w:r>
      <w:r w:rsidRPr="00141E06">
        <w:rPr>
          <w:rFonts w:ascii="Open Sans" w:hAnsi="Open Sans" w:cs="Open Sans"/>
        </w:rPr>
        <w:t>contact the GP, after</w:t>
      </w:r>
      <w:r w:rsidR="00022BA9">
        <w:rPr>
          <w:rFonts w:ascii="Open Sans" w:hAnsi="Open Sans" w:cs="Open Sans"/>
        </w:rPr>
        <w:t xml:space="preserve"> </w:t>
      </w:r>
      <w:r w:rsidRPr="00141E06">
        <w:rPr>
          <w:rFonts w:ascii="Open Sans" w:hAnsi="Open Sans" w:cs="Open Sans"/>
        </w:rPr>
        <w:t>hours GP, and the local hospital’s virtual emergency service and aged</w:t>
      </w:r>
      <w:r w:rsidR="00022BA9">
        <w:rPr>
          <w:rFonts w:ascii="Open Sans" w:hAnsi="Open Sans" w:cs="Open Sans"/>
        </w:rPr>
        <w:t xml:space="preserve"> </w:t>
      </w:r>
      <w:r w:rsidRPr="00141E06">
        <w:rPr>
          <w:rFonts w:ascii="Open Sans" w:hAnsi="Open Sans" w:cs="Open Sans"/>
        </w:rPr>
        <w:t>care outreach service to review consumers.</w:t>
      </w:r>
      <w:r w:rsidR="00022BA9">
        <w:rPr>
          <w:rFonts w:ascii="Open Sans" w:hAnsi="Open Sans" w:cs="Open Sans"/>
        </w:rPr>
        <w:t xml:space="preserve"> </w:t>
      </w:r>
      <w:r w:rsidRPr="00141E06">
        <w:rPr>
          <w:rFonts w:ascii="Open Sans" w:hAnsi="Open Sans" w:cs="Open Sans"/>
        </w:rPr>
        <w:t xml:space="preserve">The clinical management team </w:t>
      </w:r>
      <w:r w:rsidR="00022BA9">
        <w:rPr>
          <w:rFonts w:ascii="Open Sans" w:hAnsi="Open Sans" w:cs="Open Sans"/>
        </w:rPr>
        <w:t>routinely</w:t>
      </w:r>
      <w:r w:rsidRPr="00141E06">
        <w:rPr>
          <w:rFonts w:ascii="Open Sans" w:hAnsi="Open Sans" w:cs="Open Sans"/>
        </w:rPr>
        <w:t xml:space="preserve"> monitor </w:t>
      </w:r>
      <w:r w:rsidR="00022BA9">
        <w:rPr>
          <w:rFonts w:ascii="Open Sans" w:hAnsi="Open Sans" w:cs="Open Sans"/>
        </w:rPr>
        <w:t xml:space="preserve">daily </w:t>
      </w:r>
      <w:r w:rsidRPr="00141E06">
        <w:rPr>
          <w:rFonts w:ascii="Open Sans" w:hAnsi="Open Sans" w:cs="Open Sans"/>
        </w:rPr>
        <w:t>progress notes,</w:t>
      </w:r>
      <w:r w:rsidR="00022BA9">
        <w:rPr>
          <w:rFonts w:ascii="Open Sans" w:hAnsi="Open Sans" w:cs="Open Sans"/>
        </w:rPr>
        <w:t xml:space="preserve"> </w:t>
      </w:r>
      <w:r w:rsidRPr="00141E06">
        <w:rPr>
          <w:rFonts w:ascii="Open Sans" w:hAnsi="Open Sans" w:cs="Open Sans"/>
        </w:rPr>
        <w:t>attend handover and complete daily walks throughout the service</w:t>
      </w:r>
      <w:r w:rsidR="00022BA9">
        <w:rPr>
          <w:rFonts w:ascii="Open Sans" w:hAnsi="Open Sans" w:cs="Open Sans"/>
        </w:rPr>
        <w:t xml:space="preserve"> </w:t>
      </w:r>
      <w:r w:rsidRPr="00141E06">
        <w:rPr>
          <w:rFonts w:ascii="Open Sans" w:hAnsi="Open Sans" w:cs="Open Sans"/>
        </w:rPr>
        <w:t>to monitor consumers for changes in health status.</w:t>
      </w:r>
    </w:p>
    <w:p w14:paraId="48138A35" w14:textId="3FE0F008" w:rsidR="00141E06" w:rsidRDefault="00141E06" w:rsidP="00141E06">
      <w:pPr>
        <w:pStyle w:val="NormalArial"/>
        <w:rPr>
          <w:rFonts w:ascii="Open Sans" w:hAnsi="Open Sans" w:cs="Open Sans"/>
        </w:rPr>
      </w:pPr>
      <w:r w:rsidRPr="00141E06">
        <w:rPr>
          <w:rFonts w:ascii="Open Sans" w:hAnsi="Open Sans" w:cs="Open Sans"/>
        </w:rPr>
        <w:t xml:space="preserve">Consumers and representatives </w:t>
      </w:r>
      <w:r w:rsidR="00562F6A">
        <w:rPr>
          <w:rFonts w:ascii="Open Sans" w:hAnsi="Open Sans" w:cs="Open Sans"/>
        </w:rPr>
        <w:t>advised that</w:t>
      </w:r>
      <w:r w:rsidRPr="00141E06">
        <w:rPr>
          <w:rFonts w:ascii="Open Sans" w:hAnsi="Open Sans" w:cs="Open Sans"/>
        </w:rPr>
        <w:t xml:space="preserve"> consumer care needs and preferences</w:t>
      </w:r>
      <w:r w:rsidR="00562F6A">
        <w:rPr>
          <w:rFonts w:ascii="Open Sans" w:hAnsi="Open Sans" w:cs="Open Sans"/>
        </w:rPr>
        <w:t xml:space="preserve"> </w:t>
      </w:r>
      <w:r w:rsidRPr="00141E06">
        <w:rPr>
          <w:rFonts w:ascii="Open Sans" w:hAnsi="Open Sans" w:cs="Open Sans"/>
        </w:rPr>
        <w:t xml:space="preserve">are effectively communicated between staff and </w:t>
      </w:r>
      <w:r w:rsidR="00562F6A">
        <w:rPr>
          <w:rFonts w:ascii="Open Sans" w:hAnsi="Open Sans" w:cs="Open Sans"/>
        </w:rPr>
        <w:t xml:space="preserve">with </w:t>
      </w:r>
      <w:r w:rsidRPr="00141E06">
        <w:rPr>
          <w:rFonts w:ascii="Open Sans" w:hAnsi="Open Sans" w:cs="Open Sans"/>
        </w:rPr>
        <w:t>other health care services. The</w:t>
      </w:r>
      <w:r w:rsidR="00562F6A">
        <w:rPr>
          <w:rFonts w:ascii="Open Sans" w:hAnsi="Open Sans" w:cs="Open Sans"/>
        </w:rPr>
        <w:t xml:space="preserve"> </w:t>
      </w:r>
      <w:r w:rsidRPr="00141E06">
        <w:rPr>
          <w:rFonts w:ascii="Open Sans" w:hAnsi="Open Sans" w:cs="Open Sans"/>
        </w:rPr>
        <w:t xml:space="preserve">service </w:t>
      </w:r>
      <w:r w:rsidR="00562F6A">
        <w:rPr>
          <w:rFonts w:ascii="Open Sans" w:hAnsi="Open Sans" w:cs="Open Sans"/>
        </w:rPr>
        <w:t>demonstrated appropriate</w:t>
      </w:r>
      <w:r w:rsidRPr="00141E06">
        <w:rPr>
          <w:rFonts w:ascii="Open Sans" w:hAnsi="Open Sans" w:cs="Open Sans"/>
        </w:rPr>
        <w:t xml:space="preserve"> systems to communicate consumer personal and clinical</w:t>
      </w:r>
      <w:r w:rsidR="00562F6A">
        <w:rPr>
          <w:rFonts w:ascii="Open Sans" w:hAnsi="Open Sans" w:cs="Open Sans"/>
        </w:rPr>
        <w:t xml:space="preserve"> </w:t>
      </w:r>
      <w:r w:rsidRPr="00141E06">
        <w:rPr>
          <w:rFonts w:ascii="Open Sans" w:hAnsi="Open Sans" w:cs="Open Sans"/>
        </w:rPr>
        <w:t>care needs to staff and health care services providing care. C</w:t>
      </w:r>
      <w:r w:rsidR="00562F6A">
        <w:rPr>
          <w:rFonts w:ascii="Open Sans" w:hAnsi="Open Sans" w:cs="Open Sans"/>
        </w:rPr>
        <w:t>onsumer c</w:t>
      </w:r>
      <w:r w:rsidRPr="00141E06">
        <w:rPr>
          <w:rFonts w:ascii="Open Sans" w:hAnsi="Open Sans" w:cs="Open Sans"/>
        </w:rPr>
        <w:t>are documentation</w:t>
      </w:r>
      <w:r w:rsidR="00562F6A">
        <w:rPr>
          <w:rFonts w:ascii="Open Sans" w:hAnsi="Open Sans" w:cs="Open Sans"/>
        </w:rPr>
        <w:t xml:space="preserve"> </w:t>
      </w:r>
      <w:r w:rsidRPr="00141E06">
        <w:rPr>
          <w:rFonts w:ascii="Open Sans" w:hAnsi="Open Sans" w:cs="Open Sans"/>
        </w:rPr>
        <w:t>demonstrate</w:t>
      </w:r>
      <w:r w:rsidR="00562F6A">
        <w:rPr>
          <w:rFonts w:ascii="Open Sans" w:hAnsi="Open Sans" w:cs="Open Sans"/>
        </w:rPr>
        <w:t xml:space="preserve">d that individual </w:t>
      </w:r>
      <w:r w:rsidRPr="00141E06">
        <w:rPr>
          <w:rFonts w:ascii="Open Sans" w:hAnsi="Open Sans" w:cs="Open Sans"/>
        </w:rPr>
        <w:t>consumer condition, needs and preferences are</w:t>
      </w:r>
      <w:r w:rsidR="00562F6A">
        <w:rPr>
          <w:rFonts w:ascii="Open Sans" w:hAnsi="Open Sans" w:cs="Open Sans"/>
        </w:rPr>
        <w:t xml:space="preserve"> </w:t>
      </w:r>
      <w:r w:rsidRPr="00141E06">
        <w:rPr>
          <w:rFonts w:ascii="Open Sans" w:hAnsi="Open Sans" w:cs="Open Sans"/>
        </w:rPr>
        <w:t xml:space="preserve">communicated </w:t>
      </w:r>
      <w:r w:rsidR="00562F6A">
        <w:rPr>
          <w:rFonts w:ascii="Open Sans" w:hAnsi="Open Sans" w:cs="Open Sans"/>
        </w:rPr>
        <w:t xml:space="preserve">in a timely manner </w:t>
      </w:r>
      <w:r w:rsidRPr="00141E06">
        <w:rPr>
          <w:rFonts w:ascii="Open Sans" w:hAnsi="Open Sans" w:cs="Open Sans"/>
        </w:rPr>
        <w:t xml:space="preserve">to other services and </w:t>
      </w:r>
      <w:r w:rsidR="00562F6A">
        <w:rPr>
          <w:rFonts w:ascii="Open Sans" w:hAnsi="Open Sans" w:cs="Open Sans"/>
        </w:rPr>
        <w:t xml:space="preserve">to </w:t>
      </w:r>
      <w:r w:rsidRPr="00141E06">
        <w:rPr>
          <w:rFonts w:ascii="Open Sans" w:hAnsi="Open Sans" w:cs="Open Sans"/>
        </w:rPr>
        <w:t>consumer representative</w:t>
      </w:r>
      <w:r w:rsidR="00DE35BF">
        <w:rPr>
          <w:rFonts w:ascii="Open Sans" w:hAnsi="Open Sans" w:cs="Open Sans"/>
        </w:rPr>
        <w:t>s</w:t>
      </w:r>
      <w:r w:rsidRPr="00141E06">
        <w:rPr>
          <w:rFonts w:ascii="Open Sans" w:hAnsi="Open Sans" w:cs="Open Sans"/>
        </w:rPr>
        <w:t>.</w:t>
      </w:r>
      <w:r w:rsidRPr="00141E06">
        <w:t xml:space="preserve"> </w:t>
      </w:r>
      <w:r w:rsidRPr="00141E06">
        <w:rPr>
          <w:rFonts w:ascii="Open Sans" w:hAnsi="Open Sans" w:cs="Open Sans"/>
        </w:rPr>
        <w:t xml:space="preserve">Clinical and care staff </w:t>
      </w:r>
      <w:r w:rsidR="00562F6A">
        <w:rPr>
          <w:rFonts w:ascii="Open Sans" w:hAnsi="Open Sans" w:cs="Open Sans"/>
        </w:rPr>
        <w:t>demonstrated that</w:t>
      </w:r>
      <w:r w:rsidRPr="00141E06">
        <w:rPr>
          <w:rFonts w:ascii="Open Sans" w:hAnsi="Open Sans" w:cs="Open Sans"/>
        </w:rPr>
        <w:t xml:space="preserve"> consumer information is </w:t>
      </w:r>
      <w:r w:rsidR="00DE35BF">
        <w:rPr>
          <w:rFonts w:ascii="Open Sans" w:hAnsi="Open Sans" w:cs="Open Sans"/>
        </w:rPr>
        <w:t>clearly</w:t>
      </w:r>
      <w:r w:rsidR="00302832">
        <w:rPr>
          <w:rFonts w:ascii="Open Sans" w:hAnsi="Open Sans" w:cs="Open Sans"/>
        </w:rPr>
        <w:t xml:space="preserve"> d</w:t>
      </w:r>
      <w:r w:rsidRPr="00141E06">
        <w:rPr>
          <w:rFonts w:ascii="Open Sans" w:hAnsi="Open Sans" w:cs="Open Sans"/>
        </w:rPr>
        <w:t>ocument</w:t>
      </w:r>
      <w:r w:rsidR="00DE35BF">
        <w:rPr>
          <w:rFonts w:ascii="Open Sans" w:hAnsi="Open Sans" w:cs="Open Sans"/>
        </w:rPr>
        <w:t>ed</w:t>
      </w:r>
      <w:r w:rsidRPr="00141E06">
        <w:rPr>
          <w:rFonts w:ascii="Open Sans" w:hAnsi="Open Sans" w:cs="Open Sans"/>
        </w:rPr>
        <w:t xml:space="preserve"> in </w:t>
      </w:r>
      <w:r w:rsidR="00302832">
        <w:rPr>
          <w:rFonts w:ascii="Open Sans" w:hAnsi="Open Sans" w:cs="Open Sans"/>
        </w:rPr>
        <w:t xml:space="preserve">individual </w:t>
      </w:r>
      <w:r w:rsidRPr="00141E06">
        <w:rPr>
          <w:rFonts w:ascii="Open Sans" w:hAnsi="Open Sans" w:cs="Open Sans"/>
        </w:rPr>
        <w:t>consumers’ care plans and easily accessible within the</w:t>
      </w:r>
      <w:r w:rsidR="00302832">
        <w:rPr>
          <w:rFonts w:ascii="Open Sans" w:hAnsi="Open Sans" w:cs="Open Sans"/>
        </w:rPr>
        <w:t xml:space="preserve"> </w:t>
      </w:r>
      <w:r w:rsidRPr="00141E06">
        <w:rPr>
          <w:rFonts w:ascii="Open Sans" w:hAnsi="Open Sans" w:cs="Open Sans"/>
        </w:rPr>
        <w:t>ECMS by staff.</w:t>
      </w:r>
      <w:r w:rsidR="00302832">
        <w:rPr>
          <w:rFonts w:ascii="Open Sans" w:hAnsi="Open Sans" w:cs="Open Sans"/>
        </w:rPr>
        <w:t xml:space="preserve"> </w:t>
      </w:r>
      <w:r w:rsidRPr="00141E06">
        <w:rPr>
          <w:rFonts w:ascii="Open Sans" w:hAnsi="Open Sans" w:cs="Open Sans"/>
        </w:rPr>
        <w:t xml:space="preserve">Handover </w:t>
      </w:r>
      <w:r w:rsidR="00302832">
        <w:rPr>
          <w:rFonts w:ascii="Open Sans" w:hAnsi="Open Sans" w:cs="Open Sans"/>
        </w:rPr>
        <w:t xml:space="preserve">discussions are routinely </w:t>
      </w:r>
      <w:r w:rsidRPr="00141E06">
        <w:rPr>
          <w:rFonts w:ascii="Open Sans" w:hAnsi="Open Sans" w:cs="Open Sans"/>
        </w:rPr>
        <w:t xml:space="preserve">completed between shifts </w:t>
      </w:r>
      <w:r w:rsidR="00302832">
        <w:rPr>
          <w:rFonts w:ascii="Open Sans" w:hAnsi="Open Sans" w:cs="Open Sans"/>
        </w:rPr>
        <w:t xml:space="preserve">and </w:t>
      </w:r>
      <w:r w:rsidRPr="00141E06">
        <w:rPr>
          <w:rFonts w:ascii="Open Sans" w:hAnsi="Open Sans" w:cs="Open Sans"/>
        </w:rPr>
        <w:t>includes verbal and documented</w:t>
      </w:r>
      <w:r w:rsidR="00302832">
        <w:rPr>
          <w:rFonts w:ascii="Open Sans" w:hAnsi="Open Sans" w:cs="Open Sans"/>
        </w:rPr>
        <w:t xml:space="preserve"> </w:t>
      </w:r>
      <w:r w:rsidRPr="00141E06">
        <w:rPr>
          <w:rFonts w:ascii="Open Sans" w:hAnsi="Open Sans" w:cs="Open Sans"/>
        </w:rPr>
        <w:t xml:space="preserve">handover from the ECMS. </w:t>
      </w:r>
      <w:r w:rsidR="00302832">
        <w:rPr>
          <w:rFonts w:ascii="Open Sans" w:hAnsi="Open Sans" w:cs="Open Sans"/>
        </w:rPr>
        <w:t>Other regular visiting</w:t>
      </w:r>
      <w:r w:rsidRPr="00141E06">
        <w:rPr>
          <w:rFonts w:ascii="Open Sans" w:hAnsi="Open Sans" w:cs="Open Sans"/>
        </w:rPr>
        <w:t xml:space="preserve"> health services have access to the ECMS</w:t>
      </w:r>
      <w:r w:rsidR="00302832">
        <w:rPr>
          <w:rFonts w:ascii="Open Sans" w:hAnsi="Open Sans" w:cs="Open Sans"/>
        </w:rPr>
        <w:t>, including consumer</w:t>
      </w:r>
      <w:r w:rsidRPr="00141E06">
        <w:rPr>
          <w:rFonts w:ascii="Open Sans" w:hAnsi="Open Sans" w:cs="Open Sans"/>
        </w:rPr>
        <w:t xml:space="preserve"> GP</w:t>
      </w:r>
      <w:r w:rsidR="00302832">
        <w:rPr>
          <w:rFonts w:ascii="Open Sans" w:hAnsi="Open Sans" w:cs="Open Sans"/>
        </w:rPr>
        <w:t>s</w:t>
      </w:r>
      <w:r w:rsidRPr="00141E06">
        <w:rPr>
          <w:rFonts w:ascii="Open Sans" w:hAnsi="Open Sans" w:cs="Open Sans"/>
        </w:rPr>
        <w:t>, locum</w:t>
      </w:r>
      <w:r w:rsidR="00302832">
        <w:rPr>
          <w:rFonts w:ascii="Open Sans" w:hAnsi="Open Sans" w:cs="Open Sans"/>
        </w:rPr>
        <w:t xml:space="preserve"> </w:t>
      </w:r>
      <w:r w:rsidRPr="00141E06">
        <w:rPr>
          <w:rFonts w:ascii="Open Sans" w:hAnsi="Open Sans" w:cs="Open Sans"/>
        </w:rPr>
        <w:t>GP, allied health and specialist health care services</w:t>
      </w:r>
      <w:r w:rsidR="00302832">
        <w:rPr>
          <w:rFonts w:ascii="Open Sans" w:hAnsi="Open Sans" w:cs="Open Sans"/>
        </w:rPr>
        <w:t xml:space="preserve">. </w:t>
      </w:r>
      <w:r w:rsidRPr="00141E06">
        <w:rPr>
          <w:rFonts w:ascii="Open Sans" w:hAnsi="Open Sans" w:cs="Open Sans"/>
        </w:rPr>
        <w:t>When consumers are transferred to other services</w:t>
      </w:r>
      <w:r w:rsidR="00DE35BF">
        <w:rPr>
          <w:rFonts w:ascii="Open Sans" w:hAnsi="Open Sans" w:cs="Open Sans"/>
        </w:rPr>
        <w:t>,</w:t>
      </w:r>
      <w:r w:rsidRPr="00141E06">
        <w:rPr>
          <w:rFonts w:ascii="Open Sans" w:hAnsi="Open Sans" w:cs="Open Sans"/>
        </w:rPr>
        <w:t xml:space="preserve"> staff complete the </w:t>
      </w:r>
      <w:r w:rsidR="00302832">
        <w:rPr>
          <w:rFonts w:ascii="Open Sans" w:hAnsi="Open Sans" w:cs="Open Sans"/>
        </w:rPr>
        <w:t xml:space="preserve">service’s </w:t>
      </w:r>
      <w:r w:rsidRPr="00141E06">
        <w:rPr>
          <w:rFonts w:ascii="Open Sans" w:hAnsi="Open Sans" w:cs="Open Sans"/>
        </w:rPr>
        <w:t>transfer form, medication chart, end of life directions</w:t>
      </w:r>
      <w:r w:rsidR="00302832">
        <w:rPr>
          <w:rFonts w:ascii="Open Sans" w:hAnsi="Open Sans" w:cs="Open Sans"/>
        </w:rPr>
        <w:t xml:space="preserve"> </w:t>
      </w:r>
      <w:r w:rsidRPr="00141E06">
        <w:rPr>
          <w:rFonts w:ascii="Open Sans" w:hAnsi="Open Sans" w:cs="Open Sans"/>
        </w:rPr>
        <w:t>and summary care plan</w:t>
      </w:r>
      <w:r w:rsidR="00302832">
        <w:rPr>
          <w:rFonts w:ascii="Open Sans" w:hAnsi="Open Sans" w:cs="Open Sans"/>
        </w:rPr>
        <w:t xml:space="preserve"> on their ECMS to ensure information is relevant and up to date</w:t>
      </w:r>
      <w:r w:rsidRPr="00141E06">
        <w:rPr>
          <w:rFonts w:ascii="Open Sans" w:hAnsi="Open Sans" w:cs="Open Sans"/>
        </w:rPr>
        <w:t>.</w:t>
      </w:r>
    </w:p>
    <w:p w14:paraId="7DAF296E" w14:textId="5299AC24" w:rsidR="00D1305E" w:rsidRDefault="00141E06" w:rsidP="00D1305E">
      <w:pPr>
        <w:pStyle w:val="NormalArial"/>
        <w:rPr>
          <w:rFonts w:ascii="Open Sans" w:hAnsi="Open Sans" w:cs="Open Sans"/>
        </w:rPr>
      </w:pPr>
      <w:r w:rsidRPr="00141E06">
        <w:rPr>
          <w:rFonts w:ascii="Open Sans" w:hAnsi="Open Sans" w:cs="Open Sans"/>
        </w:rPr>
        <w:t xml:space="preserve">Consumers and representatives </w:t>
      </w:r>
      <w:r w:rsidR="00D1305E">
        <w:rPr>
          <w:rFonts w:ascii="Open Sans" w:hAnsi="Open Sans" w:cs="Open Sans"/>
        </w:rPr>
        <w:t>advised that</w:t>
      </w:r>
      <w:r w:rsidRPr="00141E06">
        <w:rPr>
          <w:rFonts w:ascii="Open Sans" w:hAnsi="Open Sans" w:cs="Open Sans"/>
        </w:rPr>
        <w:t xml:space="preserve"> consumers are referred to other health</w:t>
      </w:r>
      <w:r w:rsidR="00D1305E">
        <w:rPr>
          <w:rFonts w:ascii="Open Sans" w:hAnsi="Open Sans" w:cs="Open Sans"/>
        </w:rPr>
        <w:t xml:space="preserve"> </w:t>
      </w:r>
      <w:r w:rsidRPr="00141E06">
        <w:rPr>
          <w:rFonts w:ascii="Open Sans" w:hAnsi="Open Sans" w:cs="Open Sans"/>
        </w:rPr>
        <w:t>care services as they need them and are reviewed regularly by the GP and allied</w:t>
      </w:r>
      <w:r w:rsidR="00D1305E">
        <w:rPr>
          <w:rFonts w:ascii="Open Sans" w:hAnsi="Open Sans" w:cs="Open Sans"/>
        </w:rPr>
        <w:t xml:space="preserve"> </w:t>
      </w:r>
      <w:r w:rsidRPr="00141E06">
        <w:rPr>
          <w:rFonts w:ascii="Open Sans" w:hAnsi="Open Sans" w:cs="Open Sans"/>
        </w:rPr>
        <w:t>health services. Consumer care documentation demonstrate</w:t>
      </w:r>
      <w:r w:rsidR="00D1305E">
        <w:rPr>
          <w:rFonts w:ascii="Open Sans" w:hAnsi="Open Sans" w:cs="Open Sans"/>
        </w:rPr>
        <w:t xml:space="preserve">d </w:t>
      </w:r>
      <w:r w:rsidRPr="00141E06">
        <w:rPr>
          <w:rFonts w:ascii="Open Sans" w:hAnsi="Open Sans" w:cs="Open Sans"/>
        </w:rPr>
        <w:t>timely referrals</w:t>
      </w:r>
      <w:r w:rsidR="00D1305E">
        <w:rPr>
          <w:rFonts w:ascii="Open Sans" w:hAnsi="Open Sans" w:cs="Open Sans"/>
        </w:rPr>
        <w:t xml:space="preserve"> </w:t>
      </w:r>
      <w:r w:rsidRPr="00141E06">
        <w:rPr>
          <w:rFonts w:ascii="Open Sans" w:hAnsi="Open Sans" w:cs="Open Sans"/>
        </w:rPr>
        <w:t>to other health care services such as allied health, GPs, pharmacy for medication</w:t>
      </w:r>
      <w:r w:rsidR="00D1305E">
        <w:rPr>
          <w:rFonts w:ascii="Open Sans" w:hAnsi="Open Sans" w:cs="Open Sans"/>
        </w:rPr>
        <w:t xml:space="preserve"> </w:t>
      </w:r>
      <w:r w:rsidRPr="00141E06">
        <w:rPr>
          <w:rFonts w:ascii="Open Sans" w:hAnsi="Open Sans" w:cs="Open Sans"/>
        </w:rPr>
        <w:t xml:space="preserve">supply and medication reviews, dentist, community dementia </w:t>
      </w:r>
      <w:r w:rsidRPr="00141E06">
        <w:rPr>
          <w:rFonts w:ascii="Open Sans" w:hAnsi="Open Sans" w:cs="Open Sans"/>
        </w:rPr>
        <w:lastRenderedPageBreak/>
        <w:t>services, and local</w:t>
      </w:r>
      <w:r w:rsidR="00D1305E">
        <w:rPr>
          <w:rFonts w:ascii="Open Sans" w:hAnsi="Open Sans" w:cs="Open Sans"/>
        </w:rPr>
        <w:t xml:space="preserve"> </w:t>
      </w:r>
      <w:r w:rsidRPr="00141E06">
        <w:rPr>
          <w:rFonts w:ascii="Open Sans" w:hAnsi="Open Sans" w:cs="Open Sans"/>
        </w:rPr>
        <w:t xml:space="preserve">hospital outreach and specialist services. The service </w:t>
      </w:r>
      <w:r w:rsidR="00D1305E">
        <w:rPr>
          <w:rFonts w:ascii="Open Sans" w:hAnsi="Open Sans" w:cs="Open Sans"/>
        </w:rPr>
        <w:t>demonstrated appropriate</w:t>
      </w:r>
      <w:r w:rsidRPr="00141E06">
        <w:rPr>
          <w:rFonts w:ascii="Open Sans" w:hAnsi="Open Sans" w:cs="Open Sans"/>
        </w:rPr>
        <w:t xml:space="preserve"> referral processes</w:t>
      </w:r>
      <w:r w:rsidR="00D1305E">
        <w:rPr>
          <w:rFonts w:ascii="Open Sans" w:hAnsi="Open Sans" w:cs="Open Sans"/>
        </w:rPr>
        <w:t xml:space="preserve"> led by t</w:t>
      </w:r>
      <w:r w:rsidRPr="00141E06">
        <w:rPr>
          <w:rFonts w:ascii="Open Sans" w:hAnsi="Open Sans" w:cs="Open Sans"/>
        </w:rPr>
        <w:t>he clinical management team and clinical staff</w:t>
      </w:r>
      <w:r w:rsidR="00D1305E">
        <w:rPr>
          <w:rFonts w:ascii="Open Sans" w:hAnsi="Open Sans" w:cs="Open Sans"/>
        </w:rPr>
        <w:t>.</w:t>
      </w:r>
    </w:p>
    <w:p w14:paraId="5EA4FCC7" w14:textId="58067E8A" w:rsidR="002E5821" w:rsidRDefault="00141E06" w:rsidP="00141E06">
      <w:pPr>
        <w:pStyle w:val="NormalArial"/>
        <w:rPr>
          <w:rFonts w:ascii="Open Sans" w:hAnsi="Open Sans" w:cs="Open Sans"/>
        </w:rPr>
      </w:pPr>
      <w:r w:rsidRPr="00141E06">
        <w:rPr>
          <w:rFonts w:ascii="Open Sans" w:hAnsi="Open Sans" w:cs="Open Sans"/>
        </w:rPr>
        <w:t xml:space="preserve">Consumers and representatives </w:t>
      </w:r>
      <w:r w:rsidR="00D1305E">
        <w:rPr>
          <w:rFonts w:ascii="Open Sans" w:hAnsi="Open Sans" w:cs="Open Sans"/>
        </w:rPr>
        <w:t>advised that</w:t>
      </w:r>
      <w:r w:rsidRPr="00141E06">
        <w:rPr>
          <w:rFonts w:ascii="Open Sans" w:hAnsi="Open Sans" w:cs="Open Sans"/>
        </w:rPr>
        <w:t xml:space="preserve"> the service responds appropriately when</w:t>
      </w:r>
      <w:r w:rsidR="00D1305E">
        <w:rPr>
          <w:rFonts w:ascii="Open Sans" w:hAnsi="Open Sans" w:cs="Open Sans"/>
        </w:rPr>
        <w:t xml:space="preserve"> </w:t>
      </w:r>
      <w:r w:rsidRPr="00141E06">
        <w:rPr>
          <w:rFonts w:ascii="Open Sans" w:hAnsi="Open Sans" w:cs="Open Sans"/>
        </w:rPr>
        <w:t xml:space="preserve">infections occur. </w:t>
      </w:r>
      <w:r w:rsidR="00D1305E">
        <w:rPr>
          <w:rFonts w:ascii="Open Sans" w:hAnsi="Open Sans" w:cs="Open Sans"/>
        </w:rPr>
        <w:t xml:space="preserve">The </w:t>
      </w:r>
      <w:r w:rsidRPr="00141E06">
        <w:rPr>
          <w:rFonts w:ascii="Open Sans" w:hAnsi="Open Sans" w:cs="Open Sans"/>
        </w:rPr>
        <w:t xml:space="preserve">service </w:t>
      </w:r>
      <w:r w:rsidR="00D1305E">
        <w:rPr>
          <w:rFonts w:ascii="Open Sans" w:hAnsi="Open Sans" w:cs="Open Sans"/>
        </w:rPr>
        <w:t xml:space="preserve">administers relevant </w:t>
      </w:r>
      <w:r w:rsidRPr="00141E06">
        <w:rPr>
          <w:rFonts w:ascii="Open Sans" w:hAnsi="Open Sans" w:cs="Open Sans"/>
        </w:rPr>
        <w:t xml:space="preserve">systems </w:t>
      </w:r>
      <w:r w:rsidR="00D1305E">
        <w:rPr>
          <w:rFonts w:ascii="Open Sans" w:hAnsi="Open Sans" w:cs="Open Sans"/>
        </w:rPr>
        <w:t xml:space="preserve">and processes </w:t>
      </w:r>
      <w:r w:rsidRPr="00141E06">
        <w:rPr>
          <w:rFonts w:ascii="Open Sans" w:hAnsi="Open Sans" w:cs="Open Sans"/>
        </w:rPr>
        <w:t>to minimise and prevent</w:t>
      </w:r>
      <w:r w:rsidR="00D1305E">
        <w:rPr>
          <w:rFonts w:ascii="Open Sans" w:hAnsi="Open Sans" w:cs="Open Sans"/>
        </w:rPr>
        <w:t xml:space="preserve"> </w:t>
      </w:r>
      <w:r w:rsidRPr="00141E06">
        <w:rPr>
          <w:rFonts w:ascii="Open Sans" w:hAnsi="Open Sans" w:cs="Open Sans"/>
        </w:rPr>
        <w:t>infections and</w:t>
      </w:r>
      <w:r w:rsidR="00D1305E">
        <w:rPr>
          <w:rFonts w:ascii="Open Sans" w:hAnsi="Open Sans" w:cs="Open Sans"/>
        </w:rPr>
        <w:t xml:space="preserve"> to</w:t>
      </w:r>
      <w:r w:rsidRPr="00141E06">
        <w:rPr>
          <w:rFonts w:ascii="Open Sans" w:hAnsi="Open Sans" w:cs="Open Sans"/>
        </w:rPr>
        <w:t xml:space="preserve"> promote antimicrobial stewardship</w:t>
      </w:r>
      <w:r w:rsidR="00D1305E">
        <w:rPr>
          <w:rFonts w:ascii="Open Sans" w:hAnsi="Open Sans" w:cs="Open Sans"/>
        </w:rPr>
        <w:t>. C</w:t>
      </w:r>
      <w:r w:rsidRPr="00141E06">
        <w:rPr>
          <w:rFonts w:ascii="Open Sans" w:hAnsi="Open Sans" w:cs="Open Sans"/>
        </w:rPr>
        <w:t xml:space="preserve">linical and care staff </w:t>
      </w:r>
      <w:r w:rsidR="00F417C0">
        <w:rPr>
          <w:rFonts w:ascii="Open Sans" w:hAnsi="Open Sans" w:cs="Open Sans"/>
        </w:rPr>
        <w:t>demonstrated</w:t>
      </w:r>
      <w:r w:rsidRPr="00141E06">
        <w:rPr>
          <w:rFonts w:ascii="Open Sans" w:hAnsi="Open Sans" w:cs="Open Sans"/>
        </w:rPr>
        <w:t xml:space="preserve"> how they</w:t>
      </w:r>
      <w:r w:rsidR="00F417C0">
        <w:rPr>
          <w:rFonts w:ascii="Open Sans" w:hAnsi="Open Sans" w:cs="Open Sans"/>
        </w:rPr>
        <w:t xml:space="preserve"> effectively</w:t>
      </w:r>
      <w:r w:rsidRPr="00141E06">
        <w:rPr>
          <w:rFonts w:ascii="Open Sans" w:hAnsi="Open Sans" w:cs="Open Sans"/>
        </w:rPr>
        <w:t xml:space="preserve"> monitor consumers for</w:t>
      </w:r>
      <w:r w:rsidR="00F417C0">
        <w:rPr>
          <w:rFonts w:ascii="Open Sans" w:hAnsi="Open Sans" w:cs="Open Sans"/>
        </w:rPr>
        <w:t xml:space="preserve"> </w:t>
      </w:r>
      <w:r w:rsidRPr="00141E06">
        <w:rPr>
          <w:rFonts w:ascii="Open Sans" w:hAnsi="Open Sans" w:cs="Open Sans"/>
        </w:rPr>
        <w:t>symptoms of infections</w:t>
      </w:r>
      <w:r w:rsidR="00F417C0">
        <w:rPr>
          <w:rFonts w:ascii="Open Sans" w:hAnsi="Open Sans" w:cs="Open Sans"/>
        </w:rPr>
        <w:t xml:space="preserve"> and the </w:t>
      </w:r>
      <w:r w:rsidRPr="00141E06">
        <w:rPr>
          <w:rFonts w:ascii="Open Sans" w:hAnsi="Open Sans" w:cs="Open Sans"/>
        </w:rPr>
        <w:t>service</w:t>
      </w:r>
      <w:r w:rsidR="00F417C0">
        <w:rPr>
          <w:rFonts w:ascii="Open Sans" w:hAnsi="Open Sans" w:cs="Open Sans"/>
        </w:rPr>
        <w:t xml:space="preserve"> demonstrated appropriate</w:t>
      </w:r>
      <w:r w:rsidRPr="00141E06">
        <w:rPr>
          <w:rFonts w:ascii="Open Sans" w:hAnsi="Open Sans" w:cs="Open Sans"/>
        </w:rPr>
        <w:t xml:space="preserve"> document</w:t>
      </w:r>
      <w:r w:rsidR="00F417C0">
        <w:rPr>
          <w:rFonts w:ascii="Open Sans" w:hAnsi="Open Sans" w:cs="Open Sans"/>
        </w:rPr>
        <w:t>ation to support and guide staff practices including an outbr</w:t>
      </w:r>
      <w:r w:rsidRPr="00141E06">
        <w:rPr>
          <w:rFonts w:ascii="Open Sans" w:hAnsi="Open Sans" w:cs="Open Sans"/>
        </w:rPr>
        <w:t>eak management plan</w:t>
      </w:r>
      <w:r w:rsidR="00F417C0">
        <w:rPr>
          <w:rFonts w:ascii="Open Sans" w:hAnsi="Open Sans" w:cs="Open Sans"/>
        </w:rPr>
        <w:t xml:space="preserve">, and </w:t>
      </w:r>
      <w:r w:rsidR="00F417C0" w:rsidRPr="00F417C0">
        <w:rPr>
          <w:rFonts w:ascii="Open Sans" w:hAnsi="Open Sans" w:cs="Open Sans"/>
        </w:rPr>
        <w:t xml:space="preserve">policies and procedures </w:t>
      </w:r>
      <w:r w:rsidR="00F417C0">
        <w:rPr>
          <w:rFonts w:ascii="Open Sans" w:hAnsi="Open Sans" w:cs="Open Sans"/>
        </w:rPr>
        <w:t xml:space="preserve">relating to </w:t>
      </w:r>
      <w:r w:rsidRPr="00141E06">
        <w:rPr>
          <w:rFonts w:ascii="Open Sans" w:hAnsi="Open Sans" w:cs="Open Sans"/>
        </w:rPr>
        <w:t>infection and prevention control</w:t>
      </w:r>
      <w:r w:rsidR="00F417C0">
        <w:rPr>
          <w:rFonts w:ascii="Open Sans" w:hAnsi="Open Sans" w:cs="Open Sans"/>
        </w:rPr>
        <w:t xml:space="preserve">. </w:t>
      </w:r>
      <w:r w:rsidRPr="00141E06">
        <w:rPr>
          <w:rFonts w:ascii="Open Sans" w:hAnsi="Open Sans" w:cs="Open Sans"/>
        </w:rPr>
        <w:t xml:space="preserve"> </w:t>
      </w:r>
    </w:p>
    <w:p w14:paraId="33581F17" w14:textId="224D8358" w:rsidR="00DC1E90" w:rsidRPr="001E694D" w:rsidRDefault="002E5821" w:rsidP="00141E06">
      <w:pPr>
        <w:pStyle w:val="NormalArial"/>
        <w:rPr>
          <w:rFonts w:ascii="Open Sans" w:hAnsi="Open Sans" w:cs="Open Sans"/>
        </w:rPr>
      </w:pPr>
      <w:r w:rsidRPr="002E5821">
        <w:rPr>
          <w:rFonts w:ascii="Open Sans" w:hAnsi="Open Sans" w:cs="Open Sans"/>
        </w:rPr>
        <w:t xml:space="preserve">The Quality Standard is assessed as compliant as </w:t>
      </w:r>
      <w:r w:rsidR="00EE416D">
        <w:rPr>
          <w:rFonts w:ascii="Open Sans" w:hAnsi="Open Sans" w:cs="Open Sans"/>
        </w:rPr>
        <w:t>seven</w:t>
      </w:r>
      <w:r w:rsidRPr="002E5821">
        <w:rPr>
          <w:rFonts w:ascii="Open Sans" w:hAnsi="Open Sans" w:cs="Open Sans"/>
        </w:rPr>
        <w:t xml:space="preserve"> of the </w:t>
      </w:r>
      <w:r w:rsidR="00EE416D">
        <w:rPr>
          <w:rFonts w:ascii="Open Sans" w:hAnsi="Open Sans" w:cs="Open Sans"/>
        </w:rPr>
        <w:t>seven</w:t>
      </w:r>
      <w:r w:rsidRPr="002E5821">
        <w:rPr>
          <w:rFonts w:ascii="Open Sans" w:hAnsi="Open Sans" w:cs="Open Sans"/>
        </w:rPr>
        <w:t xml:space="preserve"> specific requirements have been assessed as compliant. </w:t>
      </w:r>
      <w:r w:rsidR="00141E06" w:rsidRPr="001E694D">
        <w:rPr>
          <w:rFonts w:ascii="Open Sans" w:hAnsi="Open Sans" w:cs="Open Sans"/>
        </w:rPr>
        <w:br w:type="page"/>
      </w:r>
    </w:p>
    <w:p w14:paraId="56AD72B8" w14:textId="77777777" w:rsidR="00DC1E90" w:rsidRPr="001E694D" w:rsidRDefault="006515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D4202" w14:paraId="185F0A87"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16F3FB" w14:textId="77777777" w:rsidR="00DC1E90" w:rsidRPr="001E694D" w:rsidRDefault="006515F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69AB6AE"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3518ABBB"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23A44E"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F62EDD9"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14B6970"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428774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331E6705"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80E7B3"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2456B70"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C375E03"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016799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010D1594"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62F1B3"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EDF336C"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3C49672" w14:textId="77777777" w:rsidR="00DC1E90" w:rsidRPr="001E694D" w:rsidRDefault="006515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7CC4F96" w14:textId="77777777" w:rsidR="00DC1E90" w:rsidRPr="001E694D" w:rsidRDefault="006515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415DB80" w14:textId="77777777" w:rsidR="00DC1E90" w:rsidRPr="001E694D" w:rsidRDefault="006515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5928535"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03686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52676146"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0181A4"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AD7573B"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23A51F8" w14:textId="77777777" w:rsidR="00DC1E90" w:rsidRPr="001E694D" w:rsidRDefault="00D263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578412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1947D6B4"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0B8D86"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D413861"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A1CADE3" w14:textId="77777777" w:rsidR="00DC1E90" w:rsidRPr="001E694D" w:rsidRDefault="00D2632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704376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58A1D6FC"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466D1"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7E95F4D"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EFA0514"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72574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69919A2C"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C1722A"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F458F52"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A98235D"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598495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11D47FB3" w14:textId="77777777" w:rsidR="00DC1E90" w:rsidRPr="003E162B" w:rsidRDefault="006515F6" w:rsidP="00D87E7C">
      <w:pPr>
        <w:pStyle w:val="Heading20"/>
        <w:rPr>
          <w:rFonts w:ascii="Open Sans" w:hAnsi="Open Sans" w:cs="Open Sans"/>
          <w:color w:val="781E77"/>
        </w:rPr>
      </w:pPr>
      <w:r w:rsidRPr="003E162B">
        <w:rPr>
          <w:rFonts w:ascii="Open Sans" w:hAnsi="Open Sans" w:cs="Open Sans"/>
          <w:color w:val="781E77"/>
        </w:rPr>
        <w:t>Findings</w:t>
      </w:r>
    </w:p>
    <w:p w14:paraId="25C910DF" w14:textId="73615644" w:rsidR="00B90859" w:rsidRDefault="00B90859" w:rsidP="00B90859">
      <w:pPr>
        <w:pStyle w:val="NormalArial"/>
        <w:rPr>
          <w:rFonts w:ascii="Open Sans" w:hAnsi="Open Sans" w:cs="Open Sans"/>
        </w:rPr>
      </w:pPr>
      <w:r w:rsidRPr="00B90859">
        <w:rPr>
          <w:rFonts w:ascii="Open Sans" w:hAnsi="Open Sans" w:cs="Open Sans"/>
        </w:rPr>
        <w:t>The service</w:t>
      </w:r>
      <w:r w:rsidR="00203373">
        <w:rPr>
          <w:rFonts w:ascii="Open Sans" w:hAnsi="Open Sans" w:cs="Open Sans"/>
        </w:rPr>
        <w:t xml:space="preserve"> routinely</w:t>
      </w:r>
      <w:r w:rsidRPr="00B90859">
        <w:rPr>
          <w:rFonts w:ascii="Open Sans" w:hAnsi="Open Sans" w:cs="Open Sans"/>
        </w:rPr>
        <w:t xml:space="preserve"> supports consumer choice and independence and encourages</w:t>
      </w:r>
      <w:r w:rsidR="00203373">
        <w:rPr>
          <w:rFonts w:ascii="Open Sans" w:hAnsi="Open Sans" w:cs="Open Sans"/>
        </w:rPr>
        <w:t xml:space="preserve"> </w:t>
      </w:r>
      <w:r w:rsidRPr="00B90859">
        <w:rPr>
          <w:rFonts w:ascii="Open Sans" w:hAnsi="Open Sans" w:cs="Open Sans"/>
        </w:rPr>
        <w:t>participation in daily activities to enhance their quality of life. Consumers are</w:t>
      </w:r>
      <w:r w:rsidR="00203373">
        <w:rPr>
          <w:rFonts w:ascii="Open Sans" w:hAnsi="Open Sans" w:cs="Open Sans"/>
        </w:rPr>
        <w:t xml:space="preserve"> regularly </w:t>
      </w:r>
      <w:r w:rsidRPr="00B90859">
        <w:rPr>
          <w:rFonts w:ascii="Open Sans" w:hAnsi="Open Sans" w:cs="Open Sans"/>
        </w:rPr>
        <w:t xml:space="preserve">consulted in planning activities </w:t>
      </w:r>
      <w:r w:rsidR="00203373">
        <w:rPr>
          <w:rFonts w:ascii="Open Sans" w:hAnsi="Open Sans" w:cs="Open Sans"/>
        </w:rPr>
        <w:t>that align with</w:t>
      </w:r>
      <w:r w:rsidRPr="00B90859">
        <w:rPr>
          <w:rFonts w:ascii="Open Sans" w:hAnsi="Open Sans" w:cs="Open Sans"/>
        </w:rPr>
        <w:t xml:space="preserve"> consumers’ goals and capabilities</w:t>
      </w:r>
      <w:r w:rsidR="00203373">
        <w:rPr>
          <w:rFonts w:ascii="Open Sans" w:hAnsi="Open Sans" w:cs="Open Sans"/>
        </w:rPr>
        <w:t xml:space="preserve">. </w:t>
      </w:r>
      <w:r w:rsidRPr="00B90859">
        <w:rPr>
          <w:rFonts w:ascii="Open Sans" w:hAnsi="Open Sans" w:cs="Open Sans"/>
        </w:rPr>
        <w:t>Consumer</w:t>
      </w:r>
      <w:r w:rsidR="00203373">
        <w:rPr>
          <w:rFonts w:ascii="Open Sans" w:hAnsi="Open Sans" w:cs="Open Sans"/>
        </w:rPr>
        <w:t xml:space="preserve"> c</w:t>
      </w:r>
      <w:r w:rsidRPr="00B90859">
        <w:rPr>
          <w:rFonts w:ascii="Open Sans" w:hAnsi="Open Sans" w:cs="Open Sans"/>
        </w:rPr>
        <w:t xml:space="preserve">are documentation </w:t>
      </w:r>
      <w:r w:rsidR="00203373">
        <w:rPr>
          <w:rFonts w:ascii="Open Sans" w:hAnsi="Open Sans" w:cs="Open Sans"/>
        </w:rPr>
        <w:t>demonstrated</w:t>
      </w:r>
      <w:r w:rsidRPr="00B90859">
        <w:rPr>
          <w:rFonts w:ascii="Open Sans" w:hAnsi="Open Sans" w:cs="Open Sans"/>
        </w:rPr>
        <w:t xml:space="preserve"> appropriate planning for consumers </w:t>
      </w:r>
      <w:r w:rsidR="00203373">
        <w:rPr>
          <w:rFonts w:ascii="Open Sans" w:hAnsi="Open Sans" w:cs="Open Sans"/>
        </w:rPr>
        <w:t xml:space="preserve">to </w:t>
      </w:r>
      <w:r w:rsidRPr="00B90859">
        <w:rPr>
          <w:rFonts w:ascii="Open Sans" w:hAnsi="Open Sans" w:cs="Open Sans"/>
        </w:rPr>
        <w:t>ensur</w:t>
      </w:r>
      <w:r w:rsidR="00203373">
        <w:rPr>
          <w:rFonts w:ascii="Open Sans" w:hAnsi="Open Sans" w:cs="Open Sans"/>
        </w:rPr>
        <w:t>e</w:t>
      </w:r>
      <w:r w:rsidRPr="00B90859">
        <w:rPr>
          <w:rFonts w:ascii="Open Sans" w:hAnsi="Open Sans" w:cs="Open Sans"/>
        </w:rPr>
        <w:t xml:space="preserve"> their</w:t>
      </w:r>
      <w:r w:rsidR="00203373">
        <w:rPr>
          <w:rFonts w:ascii="Open Sans" w:hAnsi="Open Sans" w:cs="Open Sans"/>
        </w:rPr>
        <w:t xml:space="preserve"> </w:t>
      </w:r>
      <w:r w:rsidRPr="00B90859">
        <w:rPr>
          <w:rFonts w:ascii="Open Sans" w:hAnsi="Open Sans" w:cs="Open Sans"/>
        </w:rPr>
        <w:t xml:space="preserve">goals and </w:t>
      </w:r>
      <w:r w:rsidR="00203373">
        <w:rPr>
          <w:rFonts w:ascii="Open Sans" w:hAnsi="Open Sans" w:cs="Open Sans"/>
        </w:rPr>
        <w:t>preferences</w:t>
      </w:r>
      <w:r w:rsidRPr="00B90859">
        <w:rPr>
          <w:rFonts w:ascii="Open Sans" w:hAnsi="Open Sans" w:cs="Open Sans"/>
        </w:rPr>
        <w:t xml:space="preserve"> are respected. </w:t>
      </w:r>
    </w:p>
    <w:p w14:paraId="46CF8600" w14:textId="700ED9D3" w:rsidR="00B90859" w:rsidRDefault="00B90859" w:rsidP="00B90859">
      <w:pPr>
        <w:pStyle w:val="NormalArial"/>
        <w:rPr>
          <w:rFonts w:ascii="Open Sans" w:hAnsi="Open Sans" w:cs="Open Sans"/>
        </w:rPr>
      </w:pPr>
      <w:r w:rsidRPr="00B90859">
        <w:rPr>
          <w:rFonts w:ascii="Open Sans" w:hAnsi="Open Sans" w:cs="Open Sans"/>
        </w:rPr>
        <w:lastRenderedPageBreak/>
        <w:t xml:space="preserve">Consumers and representatives </w:t>
      </w:r>
      <w:r w:rsidR="00203373">
        <w:rPr>
          <w:rFonts w:ascii="Open Sans" w:hAnsi="Open Sans" w:cs="Open Sans"/>
        </w:rPr>
        <w:t>advised that</w:t>
      </w:r>
      <w:r w:rsidRPr="00B90859">
        <w:rPr>
          <w:rFonts w:ascii="Open Sans" w:hAnsi="Open Sans" w:cs="Open Sans"/>
        </w:rPr>
        <w:t xml:space="preserve"> the service supports </w:t>
      </w:r>
      <w:r w:rsidR="00203373">
        <w:rPr>
          <w:rFonts w:ascii="Open Sans" w:hAnsi="Open Sans" w:cs="Open Sans"/>
        </w:rPr>
        <w:t xml:space="preserve">their </w:t>
      </w:r>
      <w:r w:rsidRPr="00B90859">
        <w:rPr>
          <w:rFonts w:ascii="Open Sans" w:hAnsi="Open Sans" w:cs="Open Sans"/>
        </w:rPr>
        <w:t xml:space="preserve">psychological wellbeing, emotional and spiritual needs. Care staff </w:t>
      </w:r>
      <w:r w:rsidR="00203373">
        <w:rPr>
          <w:rFonts w:ascii="Open Sans" w:hAnsi="Open Sans" w:cs="Open Sans"/>
        </w:rPr>
        <w:t>demonstrated appropriate knowledge on how</w:t>
      </w:r>
      <w:r w:rsidRPr="00B90859">
        <w:rPr>
          <w:rFonts w:ascii="Open Sans" w:hAnsi="Open Sans" w:cs="Open Sans"/>
        </w:rPr>
        <w:t xml:space="preserve"> they</w:t>
      </w:r>
      <w:r w:rsidR="00203373">
        <w:rPr>
          <w:rFonts w:ascii="Open Sans" w:hAnsi="Open Sans" w:cs="Open Sans"/>
        </w:rPr>
        <w:t xml:space="preserve"> </w:t>
      </w:r>
      <w:r w:rsidRPr="00B90859">
        <w:rPr>
          <w:rFonts w:ascii="Open Sans" w:hAnsi="Open Sans" w:cs="Open Sans"/>
        </w:rPr>
        <w:t>identify whe</w:t>
      </w:r>
      <w:r w:rsidR="00203373">
        <w:rPr>
          <w:rFonts w:ascii="Open Sans" w:hAnsi="Open Sans" w:cs="Open Sans"/>
        </w:rPr>
        <w:t>n</w:t>
      </w:r>
      <w:r w:rsidRPr="00B90859">
        <w:rPr>
          <w:rFonts w:ascii="Open Sans" w:hAnsi="Open Sans" w:cs="Open Sans"/>
        </w:rPr>
        <w:t xml:space="preserve"> a consumer need</w:t>
      </w:r>
      <w:r w:rsidR="00203373">
        <w:rPr>
          <w:rFonts w:ascii="Open Sans" w:hAnsi="Open Sans" w:cs="Open Sans"/>
        </w:rPr>
        <w:t>s</w:t>
      </w:r>
      <w:r w:rsidRPr="00B90859">
        <w:rPr>
          <w:rFonts w:ascii="Open Sans" w:hAnsi="Open Sans" w:cs="Open Sans"/>
        </w:rPr>
        <w:t xml:space="preserve"> additional support and </w:t>
      </w:r>
      <w:r w:rsidR="00203373">
        <w:rPr>
          <w:rFonts w:ascii="Open Sans" w:hAnsi="Open Sans" w:cs="Open Sans"/>
        </w:rPr>
        <w:t xml:space="preserve">how this is provided. </w:t>
      </w:r>
      <w:r w:rsidRPr="00B90859">
        <w:rPr>
          <w:rFonts w:ascii="Open Sans" w:hAnsi="Open Sans" w:cs="Open Sans"/>
        </w:rPr>
        <w:t>C</w:t>
      </w:r>
      <w:r w:rsidR="00203373">
        <w:rPr>
          <w:rFonts w:ascii="Open Sans" w:hAnsi="Open Sans" w:cs="Open Sans"/>
        </w:rPr>
        <w:t>onsumer c</w:t>
      </w:r>
      <w:r w:rsidRPr="00B90859">
        <w:rPr>
          <w:rFonts w:ascii="Open Sans" w:hAnsi="Open Sans" w:cs="Open Sans"/>
        </w:rPr>
        <w:t>are</w:t>
      </w:r>
      <w:r w:rsidR="00203373">
        <w:rPr>
          <w:rFonts w:ascii="Open Sans" w:hAnsi="Open Sans" w:cs="Open Sans"/>
        </w:rPr>
        <w:t xml:space="preserve"> </w:t>
      </w:r>
      <w:r w:rsidRPr="00B90859">
        <w:rPr>
          <w:rFonts w:ascii="Open Sans" w:hAnsi="Open Sans" w:cs="Open Sans"/>
        </w:rPr>
        <w:t>document</w:t>
      </w:r>
      <w:r w:rsidR="00203373">
        <w:rPr>
          <w:rFonts w:ascii="Open Sans" w:hAnsi="Open Sans" w:cs="Open Sans"/>
        </w:rPr>
        <w:t>ation</w:t>
      </w:r>
      <w:r w:rsidRPr="00B90859">
        <w:rPr>
          <w:rFonts w:ascii="Open Sans" w:hAnsi="Open Sans" w:cs="Open Sans"/>
        </w:rPr>
        <w:t xml:space="preserve"> and lifestyle plans </w:t>
      </w:r>
      <w:r w:rsidR="00203373">
        <w:rPr>
          <w:rFonts w:ascii="Open Sans" w:hAnsi="Open Sans" w:cs="Open Sans"/>
        </w:rPr>
        <w:t>ensure that</w:t>
      </w:r>
      <w:r w:rsidRPr="00B90859">
        <w:rPr>
          <w:rFonts w:ascii="Open Sans" w:hAnsi="Open Sans" w:cs="Open Sans"/>
        </w:rPr>
        <w:t xml:space="preserve"> care staff </w:t>
      </w:r>
      <w:r w:rsidR="00203373">
        <w:rPr>
          <w:rFonts w:ascii="Open Sans" w:hAnsi="Open Sans" w:cs="Open Sans"/>
        </w:rPr>
        <w:t>have access to relevant</w:t>
      </w:r>
      <w:r w:rsidRPr="00B90859">
        <w:rPr>
          <w:rFonts w:ascii="Open Sans" w:hAnsi="Open Sans" w:cs="Open Sans"/>
        </w:rPr>
        <w:t xml:space="preserve"> information to understand</w:t>
      </w:r>
      <w:r w:rsidR="00203373">
        <w:rPr>
          <w:rFonts w:ascii="Open Sans" w:hAnsi="Open Sans" w:cs="Open Sans"/>
        </w:rPr>
        <w:t xml:space="preserve"> </w:t>
      </w:r>
      <w:r w:rsidRPr="00B90859">
        <w:rPr>
          <w:rFonts w:ascii="Open Sans" w:hAnsi="Open Sans" w:cs="Open Sans"/>
        </w:rPr>
        <w:t xml:space="preserve">consumers and interventions to enhance </w:t>
      </w:r>
      <w:r w:rsidR="00203373">
        <w:rPr>
          <w:rFonts w:ascii="Open Sans" w:hAnsi="Open Sans" w:cs="Open Sans"/>
        </w:rPr>
        <w:t>individual consumer</w:t>
      </w:r>
      <w:r w:rsidRPr="00B90859">
        <w:rPr>
          <w:rFonts w:ascii="Open Sans" w:hAnsi="Open Sans" w:cs="Open Sans"/>
        </w:rPr>
        <w:t xml:space="preserve"> wellbeing. The service </w:t>
      </w:r>
      <w:r w:rsidR="00203373">
        <w:rPr>
          <w:rFonts w:ascii="Open Sans" w:hAnsi="Open Sans" w:cs="Open Sans"/>
        </w:rPr>
        <w:t xml:space="preserve">demonstrated appropriate </w:t>
      </w:r>
      <w:r w:rsidRPr="00B90859">
        <w:rPr>
          <w:rFonts w:ascii="Open Sans" w:hAnsi="Open Sans" w:cs="Open Sans"/>
        </w:rPr>
        <w:t xml:space="preserve">referral pathways to support consumers with </w:t>
      </w:r>
      <w:r w:rsidR="00203373">
        <w:rPr>
          <w:rFonts w:ascii="Open Sans" w:hAnsi="Open Sans" w:cs="Open Sans"/>
        </w:rPr>
        <w:t xml:space="preserve">their </w:t>
      </w:r>
      <w:r w:rsidRPr="00B90859">
        <w:rPr>
          <w:rFonts w:ascii="Open Sans" w:hAnsi="Open Sans" w:cs="Open Sans"/>
        </w:rPr>
        <w:t>psychological needs. The</w:t>
      </w:r>
      <w:r w:rsidR="00203373">
        <w:rPr>
          <w:rFonts w:ascii="Open Sans" w:hAnsi="Open Sans" w:cs="Open Sans"/>
        </w:rPr>
        <w:t xml:space="preserve"> </w:t>
      </w:r>
      <w:r w:rsidRPr="00B90859">
        <w:rPr>
          <w:rFonts w:ascii="Open Sans" w:hAnsi="Open Sans" w:cs="Open Sans"/>
        </w:rPr>
        <w:t>lifestyle program is supported by a team of lifestyle staff, volunteers</w:t>
      </w:r>
      <w:r w:rsidR="00203373">
        <w:rPr>
          <w:rFonts w:ascii="Open Sans" w:hAnsi="Open Sans" w:cs="Open Sans"/>
        </w:rPr>
        <w:t xml:space="preserve">, </w:t>
      </w:r>
      <w:r w:rsidRPr="00B90859">
        <w:rPr>
          <w:rFonts w:ascii="Open Sans" w:hAnsi="Open Sans" w:cs="Open Sans"/>
        </w:rPr>
        <w:t xml:space="preserve">physiotherapist and includes a specific program of activities for consumers </w:t>
      </w:r>
      <w:r w:rsidR="00203373">
        <w:rPr>
          <w:rFonts w:ascii="Open Sans" w:hAnsi="Open Sans" w:cs="Open Sans"/>
        </w:rPr>
        <w:t xml:space="preserve">who live in </w:t>
      </w:r>
      <w:r w:rsidRPr="00B90859">
        <w:rPr>
          <w:rFonts w:ascii="Open Sans" w:hAnsi="Open Sans" w:cs="Open Sans"/>
        </w:rPr>
        <w:t>the memory support unit (MSU)</w:t>
      </w:r>
      <w:r w:rsidR="00203373">
        <w:rPr>
          <w:rFonts w:ascii="Open Sans" w:hAnsi="Open Sans" w:cs="Open Sans"/>
        </w:rPr>
        <w:t>.</w:t>
      </w:r>
    </w:p>
    <w:p w14:paraId="3F138F1B" w14:textId="27D8A4AC" w:rsidR="00B90859" w:rsidRDefault="00B90859" w:rsidP="00B90859">
      <w:pPr>
        <w:pStyle w:val="NormalArial"/>
        <w:rPr>
          <w:rFonts w:ascii="Open Sans" w:hAnsi="Open Sans" w:cs="Open Sans"/>
        </w:rPr>
      </w:pPr>
      <w:r w:rsidRPr="00B90859">
        <w:rPr>
          <w:rFonts w:ascii="Open Sans" w:hAnsi="Open Sans" w:cs="Open Sans"/>
        </w:rPr>
        <w:t xml:space="preserve">Consumers and representatives provided positive feedback </w:t>
      </w:r>
      <w:r w:rsidR="00203373">
        <w:rPr>
          <w:rFonts w:ascii="Open Sans" w:hAnsi="Open Sans" w:cs="Open Sans"/>
        </w:rPr>
        <w:t xml:space="preserve">regarding the service providing them with the opportunity </w:t>
      </w:r>
      <w:r w:rsidRPr="00B90859">
        <w:rPr>
          <w:rFonts w:ascii="Open Sans" w:hAnsi="Open Sans" w:cs="Open Sans"/>
        </w:rPr>
        <w:t xml:space="preserve">to participate in a range of activities including </w:t>
      </w:r>
      <w:r w:rsidR="00203373">
        <w:rPr>
          <w:rFonts w:ascii="Open Sans" w:hAnsi="Open Sans" w:cs="Open Sans"/>
        </w:rPr>
        <w:t>regular</w:t>
      </w:r>
      <w:r w:rsidRPr="00B90859">
        <w:rPr>
          <w:rFonts w:ascii="Open Sans" w:hAnsi="Open Sans" w:cs="Open Sans"/>
        </w:rPr>
        <w:t xml:space="preserve"> bus trips, walking groups,</w:t>
      </w:r>
      <w:r w:rsidR="00203373">
        <w:rPr>
          <w:rFonts w:ascii="Open Sans" w:hAnsi="Open Sans" w:cs="Open Sans"/>
        </w:rPr>
        <w:t xml:space="preserve"> </w:t>
      </w:r>
      <w:r w:rsidRPr="00B90859">
        <w:rPr>
          <w:rFonts w:ascii="Open Sans" w:hAnsi="Open Sans" w:cs="Open Sans"/>
        </w:rPr>
        <w:t>themed celebrations, movies in the on-site cinema and live entertainment.</w:t>
      </w:r>
      <w:r w:rsidR="00203373">
        <w:rPr>
          <w:rFonts w:ascii="Open Sans" w:hAnsi="Open Sans" w:cs="Open Sans"/>
        </w:rPr>
        <w:t xml:space="preserve"> </w:t>
      </w:r>
      <w:r w:rsidRPr="00B90859">
        <w:rPr>
          <w:rFonts w:ascii="Open Sans" w:hAnsi="Open Sans" w:cs="Open Sans"/>
        </w:rPr>
        <w:t xml:space="preserve">Consumers </w:t>
      </w:r>
      <w:r w:rsidR="00203373">
        <w:rPr>
          <w:rFonts w:ascii="Open Sans" w:hAnsi="Open Sans" w:cs="Open Sans"/>
        </w:rPr>
        <w:t xml:space="preserve">advised that the service encourages and supports them </w:t>
      </w:r>
      <w:r w:rsidRPr="00B90859">
        <w:rPr>
          <w:rFonts w:ascii="Open Sans" w:hAnsi="Open Sans" w:cs="Open Sans"/>
        </w:rPr>
        <w:t>to pursue their own interests such as</w:t>
      </w:r>
      <w:r w:rsidR="00203373">
        <w:rPr>
          <w:rFonts w:ascii="Open Sans" w:hAnsi="Open Sans" w:cs="Open Sans"/>
        </w:rPr>
        <w:t xml:space="preserve"> </w:t>
      </w:r>
      <w:r w:rsidRPr="00B90859">
        <w:rPr>
          <w:rFonts w:ascii="Open Sans" w:hAnsi="Open Sans" w:cs="Open Sans"/>
        </w:rPr>
        <w:t xml:space="preserve">artwork, music, games and gardening. The lifestyle team </w:t>
      </w:r>
      <w:r w:rsidR="00203373">
        <w:rPr>
          <w:rFonts w:ascii="Open Sans" w:hAnsi="Open Sans" w:cs="Open Sans"/>
        </w:rPr>
        <w:t>highlighted that</w:t>
      </w:r>
      <w:r w:rsidRPr="00B90859">
        <w:rPr>
          <w:rFonts w:ascii="Open Sans" w:hAnsi="Open Sans" w:cs="Open Sans"/>
        </w:rPr>
        <w:t xml:space="preserve"> they develop activities</w:t>
      </w:r>
      <w:r w:rsidR="00203373">
        <w:rPr>
          <w:rFonts w:ascii="Open Sans" w:hAnsi="Open Sans" w:cs="Open Sans"/>
        </w:rPr>
        <w:t xml:space="preserve"> </w:t>
      </w:r>
      <w:r w:rsidRPr="00B90859">
        <w:rPr>
          <w:rFonts w:ascii="Open Sans" w:hAnsi="Open Sans" w:cs="Open Sans"/>
        </w:rPr>
        <w:t>with consumer input to meet the needs of the group and encourage interactions</w:t>
      </w:r>
      <w:r w:rsidR="00203373">
        <w:rPr>
          <w:rFonts w:ascii="Open Sans" w:hAnsi="Open Sans" w:cs="Open Sans"/>
        </w:rPr>
        <w:t xml:space="preserve"> </w:t>
      </w:r>
      <w:r w:rsidRPr="00B90859">
        <w:rPr>
          <w:rFonts w:ascii="Open Sans" w:hAnsi="Open Sans" w:cs="Open Sans"/>
        </w:rPr>
        <w:t xml:space="preserve">for consumers of all abilities. </w:t>
      </w:r>
    </w:p>
    <w:p w14:paraId="6D2CFFE0" w14:textId="2060A96D" w:rsidR="00B90859" w:rsidRDefault="00B90859" w:rsidP="00B90859">
      <w:pPr>
        <w:pStyle w:val="NormalArial"/>
        <w:rPr>
          <w:rFonts w:ascii="Open Sans" w:hAnsi="Open Sans" w:cs="Open Sans"/>
        </w:rPr>
      </w:pPr>
      <w:r w:rsidRPr="00B90859">
        <w:rPr>
          <w:rFonts w:ascii="Open Sans" w:hAnsi="Open Sans" w:cs="Open Sans"/>
        </w:rPr>
        <w:t xml:space="preserve">Consumers and representatives </w:t>
      </w:r>
      <w:r w:rsidR="00203373">
        <w:rPr>
          <w:rFonts w:ascii="Open Sans" w:hAnsi="Open Sans" w:cs="Open Sans"/>
        </w:rPr>
        <w:t>advised they are</w:t>
      </w:r>
      <w:r w:rsidRPr="00B90859">
        <w:rPr>
          <w:rFonts w:ascii="Open Sans" w:hAnsi="Open Sans" w:cs="Open Sans"/>
        </w:rPr>
        <w:t xml:space="preserve"> satisf</w:t>
      </w:r>
      <w:r w:rsidR="00203373">
        <w:rPr>
          <w:rFonts w:ascii="Open Sans" w:hAnsi="Open Sans" w:cs="Open Sans"/>
        </w:rPr>
        <w:t>ied that</w:t>
      </w:r>
      <w:r w:rsidRPr="00B90859">
        <w:rPr>
          <w:rFonts w:ascii="Open Sans" w:hAnsi="Open Sans" w:cs="Open Sans"/>
        </w:rPr>
        <w:t xml:space="preserve"> their needs and</w:t>
      </w:r>
      <w:r w:rsidR="00203373">
        <w:rPr>
          <w:rFonts w:ascii="Open Sans" w:hAnsi="Open Sans" w:cs="Open Sans"/>
        </w:rPr>
        <w:t xml:space="preserve"> </w:t>
      </w:r>
      <w:r w:rsidRPr="00B90859">
        <w:rPr>
          <w:rFonts w:ascii="Open Sans" w:hAnsi="Open Sans" w:cs="Open Sans"/>
        </w:rPr>
        <w:t>preferences for lifestyle and activities for daily living are communicated</w:t>
      </w:r>
      <w:r w:rsidR="00203373">
        <w:rPr>
          <w:rFonts w:ascii="Open Sans" w:hAnsi="Open Sans" w:cs="Open Sans"/>
        </w:rPr>
        <w:t xml:space="preserve"> </w:t>
      </w:r>
      <w:r w:rsidRPr="00B90859">
        <w:rPr>
          <w:rFonts w:ascii="Open Sans" w:hAnsi="Open Sans" w:cs="Open Sans"/>
        </w:rPr>
        <w:t xml:space="preserve">effectively to </w:t>
      </w:r>
      <w:r w:rsidR="00203373">
        <w:rPr>
          <w:rFonts w:ascii="Open Sans" w:hAnsi="Open Sans" w:cs="Open Sans"/>
        </w:rPr>
        <w:t xml:space="preserve">the </w:t>
      </w:r>
      <w:r w:rsidRPr="00B90859">
        <w:rPr>
          <w:rFonts w:ascii="Open Sans" w:hAnsi="Open Sans" w:cs="Open Sans"/>
        </w:rPr>
        <w:t xml:space="preserve">staff </w:t>
      </w:r>
      <w:r w:rsidR="00203373">
        <w:rPr>
          <w:rFonts w:ascii="Open Sans" w:hAnsi="Open Sans" w:cs="Open Sans"/>
        </w:rPr>
        <w:t xml:space="preserve">who </w:t>
      </w:r>
      <w:r w:rsidRPr="00B90859">
        <w:rPr>
          <w:rFonts w:ascii="Open Sans" w:hAnsi="Open Sans" w:cs="Open Sans"/>
        </w:rPr>
        <w:t>deliver their care. Where updates and changes to</w:t>
      </w:r>
      <w:r w:rsidR="00203373">
        <w:rPr>
          <w:rFonts w:ascii="Open Sans" w:hAnsi="Open Sans" w:cs="Open Sans"/>
        </w:rPr>
        <w:t xml:space="preserve"> </w:t>
      </w:r>
      <w:r w:rsidRPr="00B90859">
        <w:rPr>
          <w:rFonts w:ascii="Open Sans" w:hAnsi="Open Sans" w:cs="Open Sans"/>
        </w:rPr>
        <w:t>consumers’ needs or preferences occur, documentation is updated and shared</w:t>
      </w:r>
      <w:r w:rsidR="00203373">
        <w:rPr>
          <w:rFonts w:ascii="Open Sans" w:hAnsi="Open Sans" w:cs="Open Sans"/>
        </w:rPr>
        <w:t xml:space="preserve"> </w:t>
      </w:r>
      <w:r w:rsidRPr="00B90859">
        <w:rPr>
          <w:rFonts w:ascii="Open Sans" w:hAnsi="Open Sans" w:cs="Open Sans"/>
        </w:rPr>
        <w:t xml:space="preserve">with appropriate staff. Staff </w:t>
      </w:r>
      <w:r w:rsidR="00203373">
        <w:rPr>
          <w:rFonts w:ascii="Open Sans" w:hAnsi="Open Sans" w:cs="Open Sans"/>
        </w:rPr>
        <w:t>demonstrated that</w:t>
      </w:r>
      <w:r w:rsidRPr="00B90859">
        <w:rPr>
          <w:rFonts w:ascii="Open Sans" w:hAnsi="Open Sans" w:cs="Open Sans"/>
        </w:rPr>
        <w:t xml:space="preserve"> they are</w:t>
      </w:r>
      <w:r w:rsidR="00203373">
        <w:rPr>
          <w:rFonts w:ascii="Open Sans" w:hAnsi="Open Sans" w:cs="Open Sans"/>
        </w:rPr>
        <w:t xml:space="preserve"> routinely</w:t>
      </w:r>
      <w:r w:rsidRPr="00B90859">
        <w:rPr>
          <w:rFonts w:ascii="Open Sans" w:hAnsi="Open Sans" w:cs="Open Sans"/>
        </w:rPr>
        <w:t xml:space="preserve"> informed of changes in consumer condition</w:t>
      </w:r>
      <w:r w:rsidR="00203373">
        <w:rPr>
          <w:rFonts w:ascii="Open Sans" w:hAnsi="Open Sans" w:cs="Open Sans"/>
        </w:rPr>
        <w:t>s</w:t>
      </w:r>
      <w:r w:rsidRPr="00B90859">
        <w:rPr>
          <w:rFonts w:ascii="Open Sans" w:hAnsi="Open Sans" w:cs="Open Sans"/>
        </w:rPr>
        <w:t xml:space="preserve"> or where </w:t>
      </w:r>
      <w:r w:rsidR="00E26240">
        <w:rPr>
          <w:rFonts w:ascii="Open Sans" w:hAnsi="Open Sans" w:cs="Open Sans"/>
        </w:rPr>
        <w:t>consumers express</w:t>
      </w:r>
      <w:r w:rsidRPr="00B90859">
        <w:rPr>
          <w:rFonts w:ascii="Open Sans" w:hAnsi="Open Sans" w:cs="Open Sans"/>
        </w:rPr>
        <w:t xml:space="preserve"> a change in preference and require a</w:t>
      </w:r>
      <w:r w:rsidR="00E26240">
        <w:rPr>
          <w:rFonts w:ascii="Open Sans" w:hAnsi="Open Sans" w:cs="Open Sans"/>
        </w:rPr>
        <w:t xml:space="preserve"> </w:t>
      </w:r>
      <w:r w:rsidRPr="00B90859">
        <w:rPr>
          <w:rFonts w:ascii="Open Sans" w:hAnsi="Open Sans" w:cs="Open Sans"/>
        </w:rPr>
        <w:t>change to the</w:t>
      </w:r>
      <w:r w:rsidR="00E26240">
        <w:rPr>
          <w:rFonts w:ascii="Open Sans" w:hAnsi="Open Sans" w:cs="Open Sans"/>
        </w:rPr>
        <w:t>ir</w:t>
      </w:r>
      <w:r w:rsidRPr="00B90859">
        <w:rPr>
          <w:rFonts w:ascii="Open Sans" w:hAnsi="Open Sans" w:cs="Open Sans"/>
        </w:rPr>
        <w:t xml:space="preserve"> usual services. Clinical staff, allied health and care staff are kept</w:t>
      </w:r>
      <w:r w:rsidR="00E26240">
        <w:rPr>
          <w:rFonts w:ascii="Open Sans" w:hAnsi="Open Sans" w:cs="Open Sans"/>
        </w:rPr>
        <w:t xml:space="preserve"> </w:t>
      </w:r>
      <w:r w:rsidRPr="00B90859">
        <w:rPr>
          <w:rFonts w:ascii="Open Sans" w:hAnsi="Open Sans" w:cs="Open Sans"/>
        </w:rPr>
        <w:t xml:space="preserve">up to date </w:t>
      </w:r>
      <w:r w:rsidR="00E26240">
        <w:rPr>
          <w:rFonts w:ascii="Open Sans" w:hAnsi="Open Sans" w:cs="Open Sans"/>
        </w:rPr>
        <w:t xml:space="preserve">with individual </w:t>
      </w:r>
      <w:r w:rsidRPr="00B90859">
        <w:rPr>
          <w:rFonts w:ascii="Open Sans" w:hAnsi="Open Sans" w:cs="Open Sans"/>
        </w:rPr>
        <w:t>consumers’ condition and preferences through daily shift</w:t>
      </w:r>
      <w:r w:rsidR="00E26240">
        <w:rPr>
          <w:rFonts w:ascii="Open Sans" w:hAnsi="Open Sans" w:cs="Open Sans"/>
        </w:rPr>
        <w:t xml:space="preserve"> </w:t>
      </w:r>
      <w:r w:rsidRPr="00B90859">
        <w:rPr>
          <w:rFonts w:ascii="Open Sans" w:hAnsi="Open Sans" w:cs="Open Sans"/>
        </w:rPr>
        <w:t>handover</w:t>
      </w:r>
      <w:r w:rsidR="00E26240">
        <w:rPr>
          <w:rFonts w:ascii="Open Sans" w:hAnsi="Open Sans" w:cs="Open Sans"/>
        </w:rPr>
        <w:t xml:space="preserve">s </w:t>
      </w:r>
      <w:r w:rsidRPr="00B90859">
        <w:rPr>
          <w:rFonts w:ascii="Open Sans" w:hAnsi="Open Sans" w:cs="Open Sans"/>
        </w:rPr>
        <w:t xml:space="preserve">and email handover or briefing from the team leader or </w:t>
      </w:r>
      <w:r w:rsidR="00E26240">
        <w:rPr>
          <w:rFonts w:ascii="Open Sans" w:hAnsi="Open Sans" w:cs="Open Sans"/>
        </w:rPr>
        <w:t>registered nursing staff</w:t>
      </w:r>
      <w:r w:rsidRPr="00B90859">
        <w:rPr>
          <w:rFonts w:ascii="Open Sans" w:hAnsi="Open Sans" w:cs="Open Sans"/>
        </w:rPr>
        <w:t xml:space="preserve"> in charge.</w:t>
      </w:r>
      <w:r w:rsidR="00E26240">
        <w:rPr>
          <w:rFonts w:ascii="Open Sans" w:hAnsi="Open Sans" w:cs="Open Sans"/>
        </w:rPr>
        <w:t xml:space="preserve"> </w:t>
      </w:r>
      <w:r w:rsidRPr="00B90859">
        <w:rPr>
          <w:rFonts w:ascii="Open Sans" w:hAnsi="Open Sans" w:cs="Open Sans"/>
        </w:rPr>
        <w:t>Catering, cleaning and other support services receive verbal and email advice</w:t>
      </w:r>
      <w:r w:rsidR="00E26240">
        <w:rPr>
          <w:rFonts w:ascii="Open Sans" w:hAnsi="Open Sans" w:cs="Open Sans"/>
        </w:rPr>
        <w:t xml:space="preserve"> </w:t>
      </w:r>
      <w:r w:rsidRPr="00B90859">
        <w:rPr>
          <w:rFonts w:ascii="Open Sans" w:hAnsi="Open Sans" w:cs="Open Sans"/>
        </w:rPr>
        <w:t>regarding any changes for consumer</w:t>
      </w:r>
      <w:r w:rsidR="00E26240">
        <w:rPr>
          <w:rFonts w:ascii="Open Sans" w:hAnsi="Open Sans" w:cs="Open Sans"/>
        </w:rPr>
        <w:t>s</w:t>
      </w:r>
      <w:r w:rsidRPr="00B90859">
        <w:rPr>
          <w:rFonts w:ascii="Open Sans" w:hAnsi="Open Sans" w:cs="Open Sans"/>
        </w:rPr>
        <w:t xml:space="preserve">. </w:t>
      </w:r>
    </w:p>
    <w:p w14:paraId="11EF3459" w14:textId="4AD774FF" w:rsidR="00B90859" w:rsidRDefault="00B90859" w:rsidP="00B90859">
      <w:pPr>
        <w:pStyle w:val="NormalArial"/>
        <w:rPr>
          <w:rFonts w:ascii="Open Sans" w:hAnsi="Open Sans" w:cs="Open Sans"/>
        </w:rPr>
      </w:pPr>
      <w:r w:rsidRPr="00B90859">
        <w:rPr>
          <w:rFonts w:ascii="Open Sans" w:hAnsi="Open Sans" w:cs="Open Sans"/>
        </w:rPr>
        <w:t xml:space="preserve">Consumers and representatives </w:t>
      </w:r>
      <w:r w:rsidR="00E26240">
        <w:rPr>
          <w:rFonts w:ascii="Open Sans" w:hAnsi="Open Sans" w:cs="Open Sans"/>
        </w:rPr>
        <w:t>advised of their</w:t>
      </w:r>
      <w:r w:rsidRPr="00B90859">
        <w:rPr>
          <w:rFonts w:ascii="Open Sans" w:hAnsi="Open Sans" w:cs="Open Sans"/>
        </w:rPr>
        <w:t xml:space="preserve"> satisfaction </w:t>
      </w:r>
      <w:r w:rsidR="00E26240">
        <w:rPr>
          <w:rFonts w:ascii="Open Sans" w:hAnsi="Open Sans" w:cs="Open Sans"/>
        </w:rPr>
        <w:t>that</w:t>
      </w:r>
      <w:r w:rsidRPr="00B90859">
        <w:rPr>
          <w:rFonts w:ascii="Open Sans" w:hAnsi="Open Sans" w:cs="Open Sans"/>
        </w:rPr>
        <w:t xml:space="preserve"> referrals to other</w:t>
      </w:r>
      <w:r w:rsidR="00E26240">
        <w:rPr>
          <w:rFonts w:ascii="Open Sans" w:hAnsi="Open Sans" w:cs="Open Sans"/>
        </w:rPr>
        <w:t xml:space="preserve"> </w:t>
      </w:r>
      <w:r w:rsidRPr="00B90859">
        <w:rPr>
          <w:rFonts w:ascii="Open Sans" w:hAnsi="Open Sans" w:cs="Open Sans"/>
        </w:rPr>
        <w:t xml:space="preserve">organisations </w:t>
      </w:r>
      <w:r w:rsidR="00E26240">
        <w:rPr>
          <w:rFonts w:ascii="Open Sans" w:hAnsi="Open Sans" w:cs="Open Sans"/>
        </w:rPr>
        <w:t xml:space="preserve">are facilitated </w:t>
      </w:r>
      <w:r w:rsidRPr="00B90859">
        <w:rPr>
          <w:rFonts w:ascii="Open Sans" w:hAnsi="Open Sans" w:cs="Open Sans"/>
        </w:rPr>
        <w:t xml:space="preserve">when needed and </w:t>
      </w:r>
      <w:r w:rsidR="00417CCF">
        <w:rPr>
          <w:rFonts w:ascii="Open Sans" w:hAnsi="Open Sans" w:cs="Open Sans"/>
        </w:rPr>
        <w:t xml:space="preserve">this </w:t>
      </w:r>
      <w:r w:rsidRPr="00B90859">
        <w:rPr>
          <w:rFonts w:ascii="Open Sans" w:hAnsi="Open Sans" w:cs="Open Sans"/>
        </w:rPr>
        <w:t xml:space="preserve">occurs promptly. </w:t>
      </w:r>
      <w:r w:rsidR="00E26240">
        <w:rPr>
          <w:rFonts w:ascii="Open Sans" w:hAnsi="Open Sans" w:cs="Open Sans"/>
        </w:rPr>
        <w:t>Consumer d</w:t>
      </w:r>
      <w:r w:rsidRPr="00B90859">
        <w:rPr>
          <w:rFonts w:ascii="Open Sans" w:hAnsi="Open Sans" w:cs="Open Sans"/>
        </w:rPr>
        <w:t>ocument</w:t>
      </w:r>
      <w:r w:rsidR="00E26240">
        <w:rPr>
          <w:rFonts w:ascii="Open Sans" w:hAnsi="Open Sans" w:cs="Open Sans"/>
        </w:rPr>
        <w:t xml:space="preserve">ation </w:t>
      </w:r>
      <w:r w:rsidRPr="00B90859">
        <w:rPr>
          <w:rFonts w:ascii="Open Sans" w:hAnsi="Open Sans" w:cs="Open Sans"/>
        </w:rPr>
        <w:t>demonstrated a range of services and organisations are available for</w:t>
      </w:r>
      <w:r w:rsidR="00E26240">
        <w:rPr>
          <w:rFonts w:ascii="Open Sans" w:hAnsi="Open Sans" w:cs="Open Sans"/>
        </w:rPr>
        <w:t xml:space="preserve"> </w:t>
      </w:r>
      <w:r w:rsidRPr="00B90859">
        <w:rPr>
          <w:rFonts w:ascii="Open Sans" w:hAnsi="Open Sans" w:cs="Open Sans"/>
        </w:rPr>
        <w:t>staff to refer consumers to where appropriate</w:t>
      </w:r>
      <w:r w:rsidR="00E26240">
        <w:rPr>
          <w:rFonts w:ascii="Open Sans" w:hAnsi="Open Sans" w:cs="Open Sans"/>
        </w:rPr>
        <w:t xml:space="preserve">, </w:t>
      </w:r>
      <w:r w:rsidRPr="00B90859">
        <w:rPr>
          <w:rFonts w:ascii="Open Sans" w:hAnsi="Open Sans" w:cs="Open Sans"/>
        </w:rPr>
        <w:t xml:space="preserve">including </w:t>
      </w:r>
      <w:r w:rsidR="00E26240">
        <w:rPr>
          <w:rFonts w:ascii="Open Sans" w:hAnsi="Open Sans" w:cs="Open Sans"/>
        </w:rPr>
        <w:t>N</w:t>
      </w:r>
      <w:r w:rsidRPr="00B90859">
        <w:rPr>
          <w:rFonts w:ascii="Open Sans" w:hAnsi="Open Sans" w:cs="Open Sans"/>
        </w:rPr>
        <w:t xml:space="preserve">ational </w:t>
      </w:r>
      <w:r w:rsidR="00E26240">
        <w:rPr>
          <w:rFonts w:ascii="Open Sans" w:hAnsi="Open Sans" w:cs="Open Sans"/>
        </w:rPr>
        <w:t>D</w:t>
      </w:r>
      <w:r w:rsidRPr="00B90859">
        <w:rPr>
          <w:rFonts w:ascii="Open Sans" w:hAnsi="Open Sans" w:cs="Open Sans"/>
        </w:rPr>
        <w:t xml:space="preserve">isability </w:t>
      </w:r>
      <w:r w:rsidR="00E26240">
        <w:rPr>
          <w:rFonts w:ascii="Open Sans" w:hAnsi="Open Sans" w:cs="Open Sans"/>
        </w:rPr>
        <w:t>I</w:t>
      </w:r>
      <w:r w:rsidRPr="00B90859">
        <w:rPr>
          <w:rFonts w:ascii="Open Sans" w:hAnsi="Open Sans" w:cs="Open Sans"/>
        </w:rPr>
        <w:t>nsurance</w:t>
      </w:r>
      <w:r w:rsidR="00E26240">
        <w:rPr>
          <w:rFonts w:ascii="Open Sans" w:hAnsi="Open Sans" w:cs="Open Sans"/>
        </w:rPr>
        <w:t xml:space="preserve"> Scheme </w:t>
      </w:r>
      <w:r w:rsidRPr="00B90859">
        <w:rPr>
          <w:rFonts w:ascii="Open Sans" w:hAnsi="Open Sans" w:cs="Open Sans"/>
        </w:rPr>
        <w:t>(NDIS) providers, representatives</w:t>
      </w:r>
      <w:r w:rsidR="00E26240">
        <w:rPr>
          <w:rFonts w:ascii="Open Sans" w:hAnsi="Open Sans" w:cs="Open Sans"/>
        </w:rPr>
        <w:t xml:space="preserve"> </w:t>
      </w:r>
      <w:r w:rsidRPr="00B90859">
        <w:rPr>
          <w:rFonts w:ascii="Open Sans" w:hAnsi="Open Sans" w:cs="Open Sans"/>
        </w:rPr>
        <w:t>of religious faiths, outreach services, local organisations such as cultural</w:t>
      </w:r>
      <w:r w:rsidR="00E26240">
        <w:rPr>
          <w:rFonts w:ascii="Open Sans" w:hAnsi="Open Sans" w:cs="Open Sans"/>
        </w:rPr>
        <w:t xml:space="preserve"> </w:t>
      </w:r>
      <w:r w:rsidRPr="00B90859">
        <w:rPr>
          <w:rFonts w:ascii="Open Sans" w:hAnsi="Open Sans" w:cs="Open Sans"/>
        </w:rPr>
        <w:t>community groups or special interest groups to meet the needs of the</w:t>
      </w:r>
      <w:r w:rsidR="00E26240">
        <w:rPr>
          <w:rFonts w:ascii="Open Sans" w:hAnsi="Open Sans" w:cs="Open Sans"/>
        </w:rPr>
        <w:t xml:space="preserve"> </w:t>
      </w:r>
      <w:r w:rsidRPr="00B90859">
        <w:rPr>
          <w:rFonts w:ascii="Open Sans" w:hAnsi="Open Sans" w:cs="Open Sans"/>
        </w:rPr>
        <w:t>consumers.</w:t>
      </w:r>
    </w:p>
    <w:p w14:paraId="4E344F26" w14:textId="22219A62" w:rsidR="00B90859" w:rsidRDefault="00B90859" w:rsidP="00B90859">
      <w:pPr>
        <w:pStyle w:val="NormalArial"/>
        <w:rPr>
          <w:rFonts w:ascii="Open Sans" w:hAnsi="Open Sans" w:cs="Open Sans"/>
        </w:rPr>
      </w:pPr>
      <w:r w:rsidRPr="00B90859">
        <w:rPr>
          <w:rFonts w:ascii="Open Sans" w:hAnsi="Open Sans" w:cs="Open Sans"/>
        </w:rPr>
        <w:t xml:space="preserve">Consumers </w:t>
      </w:r>
      <w:r w:rsidR="00877002">
        <w:rPr>
          <w:rFonts w:ascii="Open Sans" w:hAnsi="Open Sans" w:cs="Open Sans"/>
        </w:rPr>
        <w:t xml:space="preserve">advised of their </w:t>
      </w:r>
      <w:r w:rsidRPr="00B90859">
        <w:rPr>
          <w:rFonts w:ascii="Open Sans" w:hAnsi="Open Sans" w:cs="Open Sans"/>
        </w:rPr>
        <w:t>satisf</w:t>
      </w:r>
      <w:r w:rsidR="00877002">
        <w:rPr>
          <w:rFonts w:ascii="Open Sans" w:hAnsi="Open Sans" w:cs="Open Sans"/>
        </w:rPr>
        <w:t>action</w:t>
      </w:r>
      <w:r w:rsidRPr="00B90859">
        <w:rPr>
          <w:rFonts w:ascii="Open Sans" w:hAnsi="Open Sans" w:cs="Open Sans"/>
        </w:rPr>
        <w:t xml:space="preserve"> with the quality, quantity and choice of the</w:t>
      </w:r>
      <w:r w:rsidR="00877002">
        <w:rPr>
          <w:rFonts w:ascii="Open Sans" w:hAnsi="Open Sans" w:cs="Open Sans"/>
        </w:rPr>
        <w:t xml:space="preserve"> </w:t>
      </w:r>
      <w:r w:rsidRPr="00B90859">
        <w:rPr>
          <w:rFonts w:ascii="Open Sans" w:hAnsi="Open Sans" w:cs="Open Sans"/>
        </w:rPr>
        <w:t xml:space="preserve">meals provided by the service. Consumers </w:t>
      </w:r>
      <w:r w:rsidR="00877002">
        <w:rPr>
          <w:rFonts w:ascii="Open Sans" w:hAnsi="Open Sans" w:cs="Open Sans"/>
        </w:rPr>
        <w:t>highlighted that the service ensures consumers have relevant</w:t>
      </w:r>
      <w:r w:rsidRPr="00B90859">
        <w:rPr>
          <w:rFonts w:ascii="Open Sans" w:hAnsi="Open Sans" w:cs="Open Sans"/>
        </w:rPr>
        <w:t xml:space="preserve"> opportunity to provide</w:t>
      </w:r>
      <w:r w:rsidR="00877002">
        <w:rPr>
          <w:rFonts w:ascii="Open Sans" w:hAnsi="Open Sans" w:cs="Open Sans"/>
        </w:rPr>
        <w:t xml:space="preserve"> </w:t>
      </w:r>
      <w:r w:rsidRPr="00B90859">
        <w:rPr>
          <w:rFonts w:ascii="Open Sans" w:hAnsi="Open Sans" w:cs="Open Sans"/>
        </w:rPr>
        <w:t xml:space="preserve">feedback through a </w:t>
      </w:r>
      <w:r w:rsidRPr="00B90859">
        <w:rPr>
          <w:rFonts w:ascii="Open Sans" w:hAnsi="Open Sans" w:cs="Open Sans"/>
        </w:rPr>
        <w:lastRenderedPageBreak/>
        <w:t>range of mechanisms, including food focus group</w:t>
      </w:r>
      <w:r w:rsidR="00877002">
        <w:rPr>
          <w:rFonts w:ascii="Open Sans" w:hAnsi="Open Sans" w:cs="Open Sans"/>
        </w:rPr>
        <w:t xml:space="preserve"> </w:t>
      </w:r>
      <w:r w:rsidRPr="00B90859">
        <w:rPr>
          <w:rFonts w:ascii="Open Sans" w:hAnsi="Open Sans" w:cs="Open Sans"/>
        </w:rPr>
        <w:t>meeting</w:t>
      </w:r>
      <w:r w:rsidR="00877002">
        <w:rPr>
          <w:rFonts w:ascii="Open Sans" w:hAnsi="Open Sans" w:cs="Open Sans"/>
        </w:rPr>
        <w:t>s</w:t>
      </w:r>
      <w:r w:rsidRPr="00B90859">
        <w:rPr>
          <w:rFonts w:ascii="Open Sans" w:hAnsi="Open Sans" w:cs="Open Sans"/>
        </w:rPr>
        <w:t xml:space="preserve">, resident and families bi-monthly meetings, direct feedback to </w:t>
      </w:r>
      <w:r w:rsidR="00877002">
        <w:rPr>
          <w:rFonts w:ascii="Open Sans" w:hAnsi="Open Sans" w:cs="Open Sans"/>
        </w:rPr>
        <w:t xml:space="preserve">the </w:t>
      </w:r>
      <w:r w:rsidRPr="00B90859">
        <w:rPr>
          <w:rFonts w:ascii="Open Sans" w:hAnsi="Open Sans" w:cs="Open Sans"/>
        </w:rPr>
        <w:t>food</w:t>
      </w:r>
      <w:r w:rsidR="00877002">
        <w:rPr>
          <w:rFonts w:ascii="Open Sans" w:hAnsi="Open Sans" w:cs="Open Sans"/>
        </w:rPr>
        <w:t xml:space="preserve"> </w:t>
      </w:r>
      <w:r w:rsidRPr="00B90859">
        <w:rPr>
          <w:rFonts w:ascii="Open Sans" w:hAnsi="Open Sans" w:cs="Open Sans"/>
        </w:rPr>
        <w:t>service management</w:t>
      </w:r>
      <w:r w:rsidR="00877002">
        <w:rPr>
          <w:rFonts w:ascii="Open Sans" w:hAnsi="Open Sans" w:cs="Open Sans"/>
        </w:rPr>
        <w:t xml:space="preserve"> team</w:t>
      </w:r>
      <w:r w:rsidRPr="00B90859">
        <w:rPr>
          <w:rFonts w:ascii="Open Sans" w:hAnsi="Open Sans" w:cs="Open Sans"/>
        </w:rPr>
        <w:t xml:space="preserve">, and </w:t>
      </w:r>
      <w:r w:rsidR="00877002">
        <w:rPr>
          <w:rFonts w:ascii="Open Sans" w:hAnsi="Open Sans" w:cs="Open Sans"/>
        </w:rPr>
        <w:t xml:space="preserve">via </w:t>
      </w:r>
      <w:r w:rsidRPr="00B90859">
        <w:rPr>
          <w:rFonts w:ascii="Open Sans" w:hAnsi="Open Sans" w:cs="Open Sans"/>
        </w:rPr>
        <w:t>formal written feedback to management.</w:t>
      </w:r>
      <w:r w:rsidR="00877002">
        <w:rPr>
          <w:rFonts w:ascii="Open Sans" w:hAnsi="Open Sans" w:cs="Open Sans"/>
        </w:rPr>
        <w:t xml:space="preserve"> </w:t>
      </w:r>
      <w:r w:rsidRPr="00B90859">
        <w:rPr>
          <w:rFonts w:ascii="Open Sans" w:hAnsi="Open Sans" w:cs="Open Sans"/>
        </w:rPr>
        <w:t xml:space="preserve">Staff </w:t>
      </w:r>
      <w:r w:rsidR="00877002">
        <w:rPr>
          <w:rFonts w:ascii="Open Sans" w:hAnsi="Open Sans" w:cs="Open Sans"/>
        </w:rPr>
        <w:t>demonstrated that if</w:t>
      </w:r>
      <w:r w:rsidRPr="00B90859">
        <w:rPr>
          <w:rFonts w:ascii="Open Sans" w:hAnsi="Open Sans" w:cs="Open Sans"/>
        </w:rPr>
        <w:t xml:space="preserve"> consumer</w:t>
      </w:r>
      <w:r w:rsidR="00877002">
        <w:rPr>
          <w:rFonts w:ascii="Open Sans" w:hAnsi="Open Sans" w:cs="Open Sans"/>
        </w:rPr>
        <w:t xml:space="preserve">s are </w:t>
      </w:r>
      <w:r w:rsidRPr="00B90859">
        <w:rPr>
          <w:rFonts w:ascii="Open Sans" w:hAnsi="Open Sans" w:cs="Open Sans"/>
        </w:rPr>
        <w:t>not satisfied with the meal options available on</w:t>
      </w:r>
      <w:r w:rsidR="00877002">
        <w:rPr>
          <w:rFonts w:ascii="Open Sans" w:hAnsi="Open Sans" w:cs="Open Sans"/>
        </w:rPr>
        <w:t xml:space="preserve"> </w:t>
      </w:r>
      <w:r w:rsidRPr="00B90859">
        <w:rPr>
          <w:rFonts w:ascii="Open Sans" w:hAnsi="Open Sans" w:cs="Open Sans"/>
        </w:rPr>
        <w:t>the day alternatives</w:t>
      </w:r>
      <w:r w:rsidR="00877002">
        <w:rPr>
          <w:rFonts w:ascii="Open Sans" w:hAnsi="Open Sans" w:cs="Open Sans"/>
        </w:rPr>
        <w:t xml:space="preserve"> a</w:t>
      </w:r>
      <w:r w:rsidRPr="00B90859">
        <w:rPr>
          <w:rFonts w:ascii="Open Sans" w:hAnsi="Open Sans" w:cs="Open Sans"/>
        </w:rPr>
        <w:t>re available to meet the consumer</w:t>
      </w:r>
      <w:r w:rsidR="00877002">
        <w:rPr>
          <w:rFonts w:ascii="Open Sans" w:hAnsi="Open Sans" w:cs="Open Sans"/>
        </w:rPr>
        <w:t>’</w:t>
      </w:r>
      <w:r w:rsidRPr="00B90859">
        <w:rPr>
          <w:rFonts w:ascii="Open Sans" w:hAnsi="Open Sans" w:cs="Open Sans"/>
        </w:rPr>
        <w:t>s preference and</w:t>
      </w:r>
      <w:r w:rsidR="00877002">
        <w:rPr>
          <w:rFonts w:ascii="Open Sans" w:hAnsi="Open Sans" w:cs="Open Sans"/>
        </w:rPr>
        <w:t xml:space="preserve"> </w:t>
      </w:r>
      <w:r w:rsidRPr="00B90859">
        <w:rPr>
          <w:rFonts w:ascii="Open Sans" w:hAnsi="Open Sans" w:cs="Open Sans"/>
        </w:rPr>
        <w:t xml:space="preserve">choice. The </w:t>
      </w:r>
      <w:r w:rsidR="00877002">
        <w:rPr>
          <w:rFonts w:ascii="Open Sans" w:hAnsi="Open Sans" w:cs="Open Sans"/>
        </w:rPr>
        <w:t>service demonstrated that</w:t>
      </w:r>
      <w:r w:rsidRPr="00B90859">
        <w:rPr>
          <w:rFonts w:ascii="Open Sans" w:hAnsi="Open Sans" w:cs="Open Sans"/>
        </w:rPr>
        <w:t xml:space="preserve"> consumer preferences are considered and incorporated</w:t>
      </w:r>
      <w:r w:rsidR="00877002">
        <w:rPr>
          <w:rFonts w:ascii="Open Sans" w:hAnsi="Open Sans" w:cs="Open Sans"/>
        </w:rPr>
        <w:t xml:space="preserve"> </w:t>
      </w:r>
      <w:r w:rsidRPr="00B90859">
        <w:rPr>
          <w:rFonts w:ascii="Open Sans" w:hAnsi="Open Sans" w:cs="Open Sans"/>
        </w:rPr>
        <w:t>into the design of the seasonal menu. The Assessment Team observed staff</w:t>
      </w:r>
      <w:r w:rsidR="00877002">
        <w:rPr>
          <w:rFonts w:ascii="Open Sans" w:hAnsi="Open Sans" w:cs="Open Sans"/>
        </w:rPr>
        <w:t xml:space="preserve"> </w:t>
      </w:r>
      <w:r w:rsidRPr="00B90859">
        <w:rPr>
          <w:rFonts w:ascii="Open Sans" w:hAnsi="Open Sans" w:cs="Open Sans"/>
        </w:rPr>
        <w:t>respectfully interacting and assisting consumers during the lunch service and</w:t>
      </w:r>
      <w:r w:rsidR="00877002">
        <w:rPr>
          <w:rFonts w:ascii="Open Sans" w:hAnsi="Open Sans" w:cs="Open Sans"/>
        </w:rPr>
        <w:t xml:space="preserve"> </w:t>
      </w:r>
      <w:r w:rsidRPr="00B90859">
        <w:rPr>
          <w:rFonts w:ascii="Open Sans" w:hAnsi="Open Sans" w:cs="Open Sans"/>
        </w:rPr>
        <w:t>beverage rounds</w:t>
      </w:r>
      <w:r w:rsidR="00877002">
        <w:rPr>
          <w:rFonts w:ascii="Open Sans" w:hAnsi="Open Sans" w:cs="Open Sans"/>
        </w:rPr>
        <w:t xml:space="preserve">. Staff were thorough to </w:t>
      </w:r>
      <w:r w:rsidRPr="00B90859">
        <w:rPr>
          <w:rFonts w:ascii="Open Sans" w:hAnsi="Open Sans" w:cs="Open Sans"/>
        </w:rPr>
        <w:t>ensur</w:t>
      </w:r>
      <w:r w:rsidR="00877002">
        <w:rPr>
          <w:rFonts w:ascii="Open Sans" w:hAnsi="Open Sans" w:cs="Open Sans"/>
        </w:rPr>
        <w:t>e</w:t>
      </w:r>
      <w:r w:rsidRPr="00B90859">
        <w:rPr>
          <w:rFonts w:ascii="Open Sans" w:hAnsi="Open Sans" w:cs="Open Sans"/>
        </w:rPr>
        <w:t xml:space="preserve"> each consumer received the correct meal and if</w:t>
      </w:r>
      <w:r w:rsidR="00877002">
        <w:rPr>
          <w:rFonts w:ascii="Open Sans" w:hAnsi="Open Sans" w:cs="Open Sans"/>
        </w:rPr>
        <w:t xml:space="preserve"> </w:t>
      </w:r>
      <w:r w:rsidRPr="00B90859">
        <w:rPr>
          <w:rFonts w:ascii="Open Sans" w:hAnsi="Open Sans" w:cs="Open Sans"/>
        </w:rPr>
        <w:t>appropriate, thickened fluids. The service</w:t>
      </w:r>
      <w:r w:rsidR="00877002">
        <w:rPr>
          <w:rFonts w:ascii="Open Sans" w:hAnsi="Open Sans" w:cs="Open Sans"/>
        </w:rPr>
        <w:t xml:space="preserve"> provides a</w:t>
      </w:r>
      <w:r w:rsidRPr="00B90859">
        <w:rPr>
          <w:rFonts w:ascii="Open Sans" w:hAnsi="Open Sans" w:cs="Open Sans"/>
        </w:rPr>
        <w:t xml:space="preserve"> café</w:t>
      </w:r>
      <w:r w:rsidR="00877002">
        <w:rPr>
          <w:rFonts w:ascii="Open Sans" w:hAnsi="Open Sans" w:cs="Open Sans"/>
        </w:rPr>
        <w:t xml:space="preserve"> that</w:t>
      </w:r>
      <w:r w:rsidRPr="00B90859">
        <w:rPr>
          <w:rFonts w:ascii="Open Sans" w:hAnsi="Open Sans" w:cs="Open Sans"/>
        </w:rPr>
        <w:t xml:space="preserve"> is open daily offering a selection of freshly prepared a la carte meals, light food options and snacks.</w:t>
      </w:r>
    </w:p>
    <w:p w14:paraId="66D237EE" w14:textId="5AA17B88" w:rsidR="00B90859" w:rsidRDefault="00877002" w:rsidP="00B90859">
      <w:pPr>
        <w:pStyle w:val="NormalArial"/>
        <w:rPr>
          <w:rFonts w:ascii="Open Sans" w:hAnsi="Open Sans" w:cs="Open Sans"/>
        </w:rPr>
      </w:pPr>
      <w:r>
        <w:rPr>
          <w:rFonts w:ascii="Open Sans" w:hAnsi="Open Sans" w:cs="Open Sans"/>
        </w:rPr>
        <w:t>The service demonstrated that c</w:t>
      </w:r>
      <w:r w:rsidR="00B90859" w:rsidRPr="00B90859">
        <w:rPr>
          <w:rFonts w:ascii="Open Sans" w:hAnsi="Open Sans" w:cs="Open Sans"/>
        </w:rPr>
        <w:t>onsumers have access to mobility equipment, comfort chairs and other</w:t>
      </w:r>
      <w:r w:rsidR="0074758B">
        <w:rPr>
          <w:rFonts w:ascii="Open Sans" w:hAnsi="Open Sans" w:cs="Open Sans"/>
        </w:rPr>
        <w:t xml:space="preserve"> </w:t>
      </w:r>
      <w:r w:rsidR="00B90859" w:rsidRPr="00B90859">
        <w:rPr>
          <w:rFonts w:ascii="Open Sans" w:hAnsi="Open Sans" w:cs="Open Sans"/>
        </w:rPr>
        <w:t>equipment to support activities of daily living</w:t>
      </w:r>
      <w:r w:rsidR="0074758B">
        <w:rPr>
          <w:rFonts w:ascii="Open Sans" w:hAnsi="Open Sans" w:cs="Open Sans"/>
        </w:rPr>
        <w:t xml:space="preserve">. The service demonstrated regular and appropriate </w:t>
      </w:r>
      <w:r w:rsidR="00B90859" w:rsidRPr="00B90859">
        <w:rPr>
          <w:rFonts w:ascii="Open Sans" w:hAnsi="Open Sans" w:cs="Open Sans"/>
        </w:rPr>
        <w:t>referrals to support</w:t>
      </w:r>
      <w:r w:rsidR="0074758B">
        <w:rPr>
          <w:rFonts w:ascii="Open Sans" w:hAnsi="Open Sans" w:cs="Open Sans"/>
        </w:rPr>
        <w:t xml:space="preserve"> </w:t>
      </w:r>
      <w:r w:rsidR="00B90859" w:rsidRPr="00B90859">
        <w:rPr>
          <w:rFonts w:ascii="Open Sans" w:hAnsi="Open Sans" w:cs="Open Sans"/>
        </w:rPr>
        <w:t>services and contracted allied health providers</w:t>
      </w:r>
      <w:r w:rsidR="0074758B">
        <w:rPr>
          <w:rFonts w:ascii="Open Sans" w:hAnsi="Open Sans" w:cs="Open Sans"/>
        </w:rPr>
        <w:t>, and e</w:t>
      </w:r>
      <w:r w:rsidR="00B90859" w:rsidRPr="00B90859">
        <w:rPr>
          <w:rFonts w:ascii="Open Sans" w:hAnsi="Open Sans" w:cs="Open Sans"/>
        </w:rPr>
        <w:t>quipment is ordered and</w:t>
      </w:r>
      <w:r w:rsidR="0074758B">
        <w:rPr>
          <w:rFonts w:ascii="Open Sans" w:hAnsi="Open Sans" w:cs="Open Sans"/>
        </w:rPr>
        <w:t xml:space="preserve"> </w:t>
      </w:r>
      <w:r w:rsidR="00B90859" w:rsidRPr="00B90859">
        <w:rPr>
          <w:rFonts w:ascii="Open Sans" w:hAnsi="Open Sans" w:cs="Open Sans"/>
        </w:rPr>
        <w:t xml:space="preserve">supplied through reliable suppliers. Clinical staff </w:t>
      </w:r>
      <w:r w:rsidR="0074758B">
        <w:rPr>
          <w:rFonts w:ascii="Open Sans" w:hAnsi="Open Sans" w:cs="Open Sans"/>
        </w:rPr>
        <w:t>advised that</w:t>
      </w:r>
      <w:r w:rsidR="00B90859" w:rsidRPr="00B90859">
        <w:rPr>
          <w:rFonts w:ascii="Open Sans" w:hAnsi="Open Sans" w:cs="Open Sans"/>
        </w:rPr>
        <w:t xml:space="preserve"> equipment used for</w:t>
      </w:r>
      <w:r w:rsidR="0074758B">
        <w:rPr>
          <w:rFonts w:ascii="Open Sans" w:hAnsi="Open Sans" w:cs="Open Sans"/>
        </w:rPr>
        <w:t xml:space="preserve"> </w:t>
      </w:r>
      <w:r w:rsidR="00B90859" w:rsidRPr="00B90859">
        <w:rPr>
          <w:rFonts w:ascii="Open Sans" w:hAnsi="Open Sans" w:cs="Open Sans"/>
        </w:rPr>
        <w:t>pressure relief and falls prevention is checked to ensure it is fit for purpose</w:t>
      </w:r>
      <w:r w:rsidR="0074758B">
        <w:rPr>
          <w:rFonts w:ascii="Open Sans" w:hAnsi="Open Sans" w:cs="Open Sans"/>
        </w:rPr>
        <w:t>, and s</w:t>
      </w:r>
      <w:r w:rsidR="00B90859" w:rsidRPr="00B90859">
        <w:rPr>
          <w:rFonts w:ascii="Open Sans" w:hAnsi="Open Sans" w:cs="Open Sans"/>
        </w:rPr>
        <w:t>taff</w:t>
      </w:r>
      <w:r w:rsidR="0074758B">
        <w:rPr>
          <w:rFonts w:ascii="Open Sans" w:hAnsi="Open Sans" w:cs="Open Sans"/>
        </w:rPr>
        <w:t xml:space="preserve"> advised that</w:t>
      </w:r>
      <w:r w:rsidR="00B90859" w:rsidRPr="00B90859">
        <w:rPr>
          <w:rFonts w:ascii="Open Sans" w:hAnsi="Open Sans" w:cs="Open Sans"/>
        </w:rPr>
        <w:t xml:space="preserve"> all shared equipment is cleaned after every use and shared slings are wiped down after every use. The </w:t>
      </w:r>
      <w:r w:rsidR="0074758B">
        <w:rPr>
          <w:rFonts w:ascii="Open Sans" w:hAnsi="Open Sans" w:cs="Open Sans"/>
        </w:rPr>
        <w:t xml:space="preserve">service demonstrated that </w:t>
      </w:r>
      <w:r w:rsidR="00B90859" w:rsidRPr="00B90859">
        <w:rPr>
          <w:rFonts w:ascii="Open Sans" w:hAnsi="Open Sans" w:cs="Open Sans"/>
        </w:rPr>
        <w:t>maintenance staff ensure all equipment is</w:t>
      </w:r>
      <w:r w:rsidR="0074758B">
        <w:rPr>
          <w:rFonts w:ascii="Open Sans" w:hAnsi="Open Sans" w:cs="Open Sans"/>
        </w:rPr>
        <w:t xml:space="preserve"> </w:t>
      </w:r>
      <w:r w:rsidR="00B90859" w:rsidRPr="00B90859">
        <w:rPr>
          <w:rFonts w:ascii="Open Sans" w:hAnsi="Open Sans" w:cs="Open Sans"/>
        </w:rPr>
        <w:t>inspected and maintained as per the scheduled maintenance calendar</w:t>
      </w:r>
      <w:r w:rsidR="0074758B">
        <w:rPr>
          <w:rFonts w:ascii="Open Sans" w:hAnsi="Open Sans" w:cs="Open Sans"/>
        </w:rPr>
        <w:t>, and l</w:t>
      </w:r>
      <w:r w:rsidR="00B90859" w:rsidRPr="00B90859">
        <w:rPr>
          <w:rFonts w:ascii="Open Sans" w:hAnsi="Open Sans" w:cs="Open Sans"/>
        </w:rPr>
        <w:t>ifestyle</w:t>
      </w:r>
      <w:r w:rsidR="0074758B">
        <w:rPr>
          <w:rFonts w:ascii="Open Sans" w:hAnsi="Open Sans" w:cs="Open Sans"/>
        </w:rPr>
        <w:t xml:space="preserve"> </w:t>
      </w:r>
      <w:r w:rsidR="00B90859" w:rsidRPr="00B90859">
        <w:rPr>
          <w:rFonts w:ascii="Open Sans" w:hAnsi="Open Sans" w:cs="Open Sans"/>
        </w:rPr>
        <w:t>activities and supplies are readily available for staff to access as alternatives to</w:t>
      </w:r>
      <w:r w:rsidR="0074758B">
        <w:rPr>
          <w:rFonts w:ascii="Open Sans" w:hAnsi="Open Sans" w:cs="Open Sans"/>
        </w:rPr>
        <w:t xml:space="preserve"> </w:t>
      </w:r>
      <w:r w:rsidR="00B90859" w:rsidRPr="00B90859">
        <w:rPr>
          <w:rFonts w:ascii="Open Sans" w:hAnsi="Open Sans" w:cs="Open Sans"/>
        </w:rPr>
        <w:t>planned activities or when activities are not available.</w:t>
      </w:r>
    </w:p>
    <w:p w14:paraId="7B0893DD" w14:textId="26F3BC3A" w:rsidR="00DC1E90" w:rsidRPr="001E694D" w:rsidRDefault="002E5821" w:rsidP="0036130C">
      <w:pPr>
        <w:pStyle w:val="NormalArial"/>
        <w:rPr>
          <w:rFonts w:ascii="Open Sans" w:hAnsi="Open Sans" w:cs="Open Sans"/>
        </w:rPr>
      </w:pPr>
      <w:r w:rsidRPr="002E5821">
        <w:rPr>
          <w:rFonts w:ascii="Open Sans" w:hAnsi="Open Sans" w:cs="Open Sans"/>
        </w:rPr>
        <w:t xml:space="preserve">The Quality Standard is assessed as compliant as </w:t>
      </w:r>
      <w:r>
        <w:rPr>
          <w:rFonts w:ascii="Open Sans" w:hAnsi="Open Sans" w:cs="Open Sans"/>
        </w:rPr>
        <w:t>seven</w:t>
      </w:r>
      <w:r w:rsidRPr="002E5821">
        <w:rPr>
          <w:rFonts w:ascii="Open Sans" w:hAnsi="Open Sans" w:cs="Open Sans"/>
        </w:rPr>
        <w:t xml:space="preserve"> of the </w:t>
      </w:r>
      <w:r>
        <w:rPr>
          <w:rFonts w:ascii="Open Sans" w:hAnsi="Open Sans" w:cs="Open Sans"/>
        </w:rPr>
        <w:t>seven</w:t>
      </w:r>
      <w:r w:rsidRPr="002E5821">
        <w:rPr>
          <w:rFonts w:ascii="Open Sans" w:hAnsi="Open Sans" w:cs="Open Sans"/>
        </w:rPr>
        <w:t xml:space="preserve"> specific requirements have been assessed as compliant. </w:t>
      </w:r>
      <w:r w:rsidRPr="001E694D">
        <w:rPr>
          <w:rFonts w:ascii="Open Sans" w:hAnsi="Open Sans" w:cs="Open Sans"/>
        </w:rPr>
        <w:br w:type="page"/>
      </w:r>
    </w:p>
    <w:p w14:paraId="131D9227" w14:textId="77777777" w:rsidR="00DC1E90" w:rsidRPr="001E694D" w:rsidRDefault="006515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D4202" w14:paraId="55727175"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07CA839" w14:textId="77777777" w:rsidR="00DC1E90" w:rsidRPr="001E694D" w:rsidRDefault="006515F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94E8C8A"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68F4DA9A"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7781ED"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DC03491"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1AD85DA"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28181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0C42088D"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73410E"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4937A46"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8C68E25" w14:textId="77777777" w:rsidR="00DC1E90" w:rsidRPr="001E694D" w:rsidRDefault="006515F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447FC8F" w14:textId="77777777" w:rsidR="00DC1E90" w:rsidRPr="001E694D" w:rsidRDefault="006515F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8B0A8A1"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117831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2BCDD4E7"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4EB774"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2E0B9C0"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242E813" w14:textId="77777777" w:rsidR="00DC1E90" w:rsidRPr="001E694D" w:rsidRDefault="00D2632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972494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126D7E02" w14:textId="77777777" w:rsidR="00DC1E90" w:rsidRPr="003E162B" w:rsidRDefault="006515F6" w:rsidP="002B0C90">
      <w:pPr>
        <w:pStyle w:val="Heading20"/>
        <w:rPr>
          <w:rFonts w:ascii="Open Sans" w:hAnsi="Open Sans" w:cs="Open Sans"/>
          <w:color w:val="781E77"/>
        </w:rPr>
      </w:pPr>
      <w:r w:rsidRPr="003E162B">
        <w:rPr>
          <w:rFonts w:ascii="Open Sans" w:hAnsi="Open Sans" w:cs="Open Sans"/>
          <w:color w:val="781E77"/>
        </w:rPr>
        <w:t>Findings</w:t>
      </w:r>
    </w:p>
    <w:p w14:paraId="06A45AC5" w14:textId="41809DE9" w:rsidR="00B90859" w:rsidRDefault="00B90859" w:rsidP="00B90859">
      <w:pPr>
        <w:pStyle w:val="NormalArial"/>
        <w:rPr>
          <w:rFonts w:ascii="Open Sans" w:hAnsi="Open Sans" w:cs="Open Sans"/>
        </w:rPr>
      </w:pPr>
      <w:r w:rsidRPr="00B90859">
        <w:rPr>
          <w:rFonts w:ascii="Open Sans" w:hAnsi="Open Sans" w:cs="Open Sans"/>
        </w:rPr>
        <w:t>The service environment is welcoming, light filled and uncluttered with</w:t>
      </w:r>
      <w:r w:rsidR="00883F2F">
        <w:rPr>
          <w:rFonts w:ascii="Open Sans" w:hAnsi="Open Sans" w:cs="Open Sans"/>
        </w:rPr>
        <w:t xml:space="preserve"> </w:t>
      </w:r>
      <w:r w:rsidRPr="00B90859">
        <w:rPr>
          <w:rFonts w:ascii="Open Sans" w:hAnsi="Open Sans" w:cs="Open Sans"/>
        </w:rPr>
        <w:t xml:space="preserve">furnishings and artwork. Consumers and representatives </w:t>
      </w:r>
      <w:r w:rsidR="00883F2F">
        <w:rPr>
          <w:rFonts w:ascii="Open Sans" w:hAnsi="Open Sans" w:cs="Open Sans"/>
        </w:rPr>
        <w:t>advised of their satisfaction that</w:t>
      </w:r>
      <w:r w:rsidRPr="00B90859">
        <w:rPr>
          <w:rFonts w:ascii="Open Sans" w:hAnsi="Open Sans" w:cs="Open Sans"/>
        </w:rPr>
        <w:t xml:space="preserve"> the service</w:t>
      </w:r>
      <w:r w:rsidR="00883F2F">
        <w:rPr>
          <w:rFonts w:ascii="Open Sans" w:hAnsi="Open Sans" w:cs="Open Sans"/>
        </w:rPr>
        <w:t xml:space="preserve"> </w:t>
      </w:r>
      <w:r w:rsidRPr="00B90859">
        <w:rPr>
          <w:rFonts w:ascii="Open Sans" w:hAnsi="Open Sans" w:cs="Open Sans"/>
        </w:rPr>
        <w:t>environment is welcoming</w:t>
      </w:r>
      <w:r w:rsidR="00883F2F">
        <w:rPr>
          <w:rFonts w:ascii="Open Sans" w:hAnsi="Open Sans" w:cs="Open Sans"/>
        </w:rPr>
        <w:t>,</w:t>
      </w:r>
      <w:r w:rsidRPr="00B90859">
        <w:rPr>
          <w:rFonts w:ascii="Open Sans" w:hAnsi="Open Sans" w:cs="Open Sans"/>
        </w:rPr>
        <w:t xml:space="preserve"> homely and comfortable. Staff </w:t>
      </w:r>
      <w:r w:rsidR="00883F2F">
        <w:rPr>
          <w:rFonts w:ascii="Open Sans" w:hAnsi="Open Sans" w:cs="Open Sans"/>
        </w:rPr>
        <w:t>demonstrated efforts to ensure a</w:t>
      </w:r>
      <w:r w:rsidRPr="00B90859">
        <w:rPr>
          <w:rFonts w:ascii="Open Sans" w:hAnsi="Open Sans" w:cs="Open Sans"/>
        </w:rPr>
        <w:t xml:space="preserve"> welcoming</w:t>
      </w:r>
      <w:r w:rsidR="00883F2F">
        <w:rPr>
          <w:rFonts w:ascii="Open Sans" w:hAnsi="Open Sans" w:cs="Open Sans"/>
        </w:rPr>
        <w:t xml:space="preserve"> </w:t>
      </w:r>
      <w:r w:rsidRPr="00B90859">
        <w:rPr>
          <w:rFonts w:ascii="Open Sans" w:hAnsi="Open Sans" w:cs="Open Sans"/>
        </w:rPr>
        <w:t xml:space="preserve">and safe environment </w:t>
      </w:r>
      <w:r w:rsidR="00883F2F">
        <w:rPr>
          <w:rFonts w:ascii="Open Sans" w:hAnsi="Open Sans" w:cs="Open Sans"/>
        </w:rPr>
        <w:t xml:space="preserve">and advised that </w:t>
      </w:r>
      <w:r w:rsidRPr="00B90859">
        <w:rPr>
          <w:rFonts w:ascii="Open Sans" w:hAnsi="Open Sans" w:cs="Open Sans"/>
        </w:rPr>
        <w:t xml:space="preserve">the layout </w:t>
      </w:r>
      <w:r w:rsidR="00883F2F">
        <w:rPr>
          <w:rFonts w:ascii="Open Sans" w:hAnsi="Open Sans" w:cs="Open Sans"/>
        </w:rPr>
        <w:t xml:space="preserve">is </w:t>
      </w:r>
      <w:r w:rsidRPr="00B90859">
        <w:rPr>
          <w:rFonts w:ascii="Open Sans" w:hAnsi="Open Sans" w:cs="Open Sans"/>
        </w:rPr>
        <w:t xml:space="preserve">easy to navigate and </w:t>
      </w:r>
      <w:r w:rsidR="00883F2F">
        <w:rPr>
          <w:rFonts w:ascii="Open Sans" w:hAnsi="Open Sans" w:cs="Open Sans"/>
        </w:rPr>
        <w:t xml:space="preserve">to </w:t>
      </w:r>
      <w:r w:rsidRPr="00B90859">
        <w:rPr>
          <w:rFonts w:ascii="Open Sans" w:hAnsi="Open Sans" w:cs="Open Sans"/>
        </w:rPr>
        <w:t>access</w:t>
      </w:r>
      <w:r w:rsidR="00883F2F">
        <w:rPr>
          <w:rFonts w:ascii="Open Sans" w:hAnsi="Open Sans" w:cs="Open Sans"/>
        </w:rPr>
        <w:t xml:space="preserve"> </w:t>
      </w:r>
      <w:r w:rsidRPr="00B90859">
        <w:rPr>
          <w:rFonts w:ascii="Open Sans" w:hAnsi="Open Sans" w:cs="Open Sans"/>
        </w:rPr>
        <w:t xml:space="preserve">consumer rooms. </w:t>
      </w:r>
      <w:r w:rsidR="00883F2F">
        <w:rPr>
          <w:rFonts w:ascii="Open Sans" w:hAnsi="Open Sans" w:cs="Open Sans"/>
        </w:rPr>
        <w:t>C</w:t>
      </w:r>
      <w:r w:rsidRPr="00B90859">
        <w:rPr>
          <w:rFonts w:ascii="Open Sans" w:hAnsi="Open Sans" w:cs="Open Sans"/>
        </w:rPr>
        <w:t>onsumer rooms are single with an ensuite, and most</w:t>
      </w:r>
      <w:r w:rsidR="00883F2F">
        <w:rPr>
          <w:rFonts w:ascii="Open Sans" w:hAnsi="Open Sans" w:cs="Open Sans"/>
        </w:rPr>
        <w:t xml:space="preserve"> </w:t>
      </w:r>
      <w:r w:rsidRPr="00B90859">
        <w:rPr>
          <w:rFonts w:ascii="Open Sans" w:hAnsi="Open Sans" w:cs="Open Sans"/>
        </w:rPr>
        <w:t>have garden views. There are balconies accessible from each level which provide</w:t>
      </w:r>
      <w:r w:rsidR="00883F2F">
        <w:rPr>
          <w:rFonts w:ascii="Open Sans" w:hAnsi="Open Sans" w:cs="Open Sans"/>
        </w:rPr>
        <w:t xml:space="preserve"> suitable </w:t>
      </w:r>
      <w:r w:rsidRPr="00B90859">
        <w:rPr>
          <w:rFonts w:ascii="Open Sans" w:hAnsi="Open Sans" w:cs="Open Sans"/>
        </w:rPr>
        <w:t xml:space="preserve">seating for consumers to relax and enjoy the outdoors. </w:t>
      </w:r>
      <w:r w:rsidR="00883F2F">
        <w:rPr>
          <w:rFonts w:ascii="Open Sans" w:hAnsi="Open Sans" w:cs="Open Sans"/>
        </w:rPr>
        <w:t>The service operates a</w:t>
      </w:r>
      <w:r w:rsidRPr="00B90859">
        <w:rPr>
          <w:rFonts w:ascii="Open Sans" w:hAnsi="Open Sans" w:cs="Open Sans"/>
        </w:rPr>
        <w:t>menities includ</w:t>
      </w:r>
      <w:r w:rsidR="00883F2F">
        <w:rPr>
          <w:rFonts w:ascii="Open Sans" w:hAnsi="Open Sans" w:cs="Open Sans"/>
        </w:rPr>
        <w:t>ing</w:t>
      </w:r>
      <w:r w:rsidRPr="00B90859">
        <w:rPr>
          <w:rFonts w:ascii="Open Sans" w:hAnsi="Open Sans" w:cs="Open Sans"/>
        </w:rPr>
        <w:t xml:space="preserve"> a</w:t>
      </w:r>
      <w:r w:rsidR="00883F2F">
        <w:rPr>
          <w:rFonts w:ascii="Open Sans" w:hAnsi="Open Sans" w:cs="Open Sans"/>
        </w:rPr>
        <w:t xml:space="preserve"> </w:t>
      </w:r>
      <w:r w:rsidRPr="00B90859">
        <w:rPr>
          <w:rFonts w:ascii="Open Sans" w:hAnsi="Open Sans" w:cs="Open Sans"/>
        </w:rPr>
        <w:t>library, hairdressing and beauty salon, café, small cinema, gift shop,</w:t>
      </w:r>
      <w:r w:rsidR="00883F2F">
        <w:rPr>
          <w:rFonts w:ascii="Open Sans" w:hAnsi="Open Sans" w:cs="Open Sans"/>
        </w:rPr>
        <w:t xml:space="preserve"> </w:t>
      </w:r>
      <w:r w:rsidRPr="00B90859">
        <w:rPr>
          <w:rFonts w:ascii="Open Sans" w:hAnsi="Open Sans" w:cs="Open Sans"/>
        </w:rPr>
        <w:t>open gardens with meandering walking paths and a bus for outings and</w:t>
      </w:r>
      <w:r w:rsidR="00883F2F">
        <w:rPr>
          <w:rFonts w:ascii="Open Sans" w:hAnsi="Open Sans" w:cs="Open Sans"/>
        </w:rPr>
        <w:t xml:space="preserve"> </w:t>
      </w:r>
      <w:r w:rsidRPr="00B90859">
        <w:rPr>
          <w:rFonts w:ascii="Open Sans" w:hAnsi="Open Sans" w:cs="Open Sans"/>
        </w:rPr>
        <w:t xml:space="preserve">excursions. </w:t>
      </w:r>
    </w:p>
    <w:p w14:paraId="706C2145" w14:textId="31BB17EF" w:rsidR="00B90859" w:rsidRDefault="00B90859" w:rsidP="00B90859">
      <w:pPr>
        <w:pStyle w:val="NormalArial"/>
        <w:rPr>
          <w:rFonts w:ascii="Open Sans" w:hAnsi="Open Sans" w:cs="Open Sans"/>
        </w:rPr>
      </w:pPr>
      <w:r w:rsidRPr="00B90859">
        <w:rPr>
          <w:rFonts w:ascii="Open Sans" w:hAnsi="Open Sans" w:cs="Open Sans"/>
        </w:rPr>
        <w:t xml:space="preserve">Consumers </w:t>
      </w:r>
      <w:r w:rsidR="00883F2F">
        <w:rPr>
          <w:rFonts w:ascii="Open Sans" w:hAnsi="Open Sans" w:cs="Open Sans"/>
        </w:rPr>
        <w:t>advised that</w:t>
      </w:r>
      <w:r w:rsidRPr="00B90859">
        <w:rPr>
          <w:rFonts w:ascii="Open Sans" w:hAnsi="Open Sans" w:cs="Open Sans"/>
        </w:rPr>
        <w:t xml:space="preserve"> they </w:t>
      </w:r>
      <w:r w:rsidR="00883F2F">
        <w:rPr>
          <w:rFonts w:ascii="Open Sans" w:hAnsi="Open Sans" w:cs="Open Sans"/>
        </w:rPr>
        <w:t>are</w:t>
      </w:r>
      <w:r w:rsidRPr="00B90859">
        <w:rPr>
          <w:rFonts w:ascii="Open Sans" w:hAnsi="Open Sans" w:cs="Open Sans"/>
        </w:rPr>
        <w:t xml:space="preserve"> able to access all areas of the service and</w:t>
      </w:r>
      <w:r w:rsidR="00883F2F">
        <w:rPr>
          <w:rFonts w:ascii="Open Sans" w:hAnsi="Open Sans" w:cs="Open Sans"/>
        </w:rPr>
        <w:t xml:space="preserve"> maintain </w:t>
      </w:r>
      <w:r w:rsidRPr="00B90859">
        <w:rPr>
          <w:rFonts w:ascii="Open Sans" w:hAnsi="Open Sans" w:cs="Open Sans"/>
        </w:rPr>
        <w:t>the freedom to leave the service independently, or with their family and friends</w:t>
      </w:r>
      <w:r w:rsidR="00883F2F">
        <w:rPr>
          <w:rFonts w:ascii="Open Sans" w:hAnsi="Open Sans" w:cs="Open Sans"/>
        </w:rPr>
        <w:t xml:space="preserve"> </w:t>
      </w:r>
      <w:r w:rsidRPr="00B90859">
        <w:rPr>
          <w:rFonts w:ascii="Open Sans" w:hAnsi="Open Sans" w:cs="Open Sans"/>
        </w:rPr>
        <w:t>as appropriate. Consumers in the MSU</w:t>
      </w:r>
      <w:r w:rsidR="00883F2F">
        <w:rPr>
          <w:rFonts w:ascii="Open Sans" w:hAnsi="Open Sans" w:cs="Open Sans"/>
        </w:rPr>
        <w:t>,</w:t>
      </w:r>
      <w:r w:rsidRPr="00B90859">
        <w:rPr>
          <w:rFonts w:ascii="Open Sans" w:hAnsi="Open Sans" w:cs="Open Sans"/>
        </w:rPr>
        <w:t xml:space="preserve"> while prevented from moving freely</w:t>
      </w:r>
      <w:r w:rsidR="00883F2F">
        <w:rPr>
          <w:rFonts w:ascii="Open Sans" w:hAnsi="Open Sans" w:cs="Open Sans"/>
        </w:rPr>
        <w:t xml:space="preserve"> </w:t>
      </w:r>
      <w:r w:rsidRPr="00B90859">
        <w:rPr>
          <w:rFonts w:ascii="Open Sans" w:hAnsi="Open Sans" w:cs="Open Sans"/>
        </w:rPr>
        <w:t>throughout the service due to a coded keypad entrance door, are able to</w:t>
      </w:r>
      <w:r w:rsidR="00883F2F">
        <w:rPr>
          <w:rFonts w:ascii="Open Sans" w:hAnsi="Open Sans" w:cs="Open Sans"/>
        </w:rPr>
        <w:t xml:space="preserve"> </w:t>
      </w:r>
      <w:r w:rsidRPr="00B90859">
        <w:rPr>
          <w:rFonts w:ascii="Open Sans" w:hAnsi="Open Sans" w:cs="Open Sans"/>
        </w:rPr>
        <w:t xml:space="preserve">move freely within the MSU </w:t>
      </w:r>
      <w:r w:rsidR="00883F2F">
        <w:rPr>
          <w:rFonts w:ascii="Open Sans" w:hAnsi="Open Sans" w:cs="Open Sans"/>
        </w:rPr>
        <w:t>and</w:t>
      </w:r>
      <w:r w:rsidRPr="00B90859">
        <w:rPr>
          <w:rFonts w:ascii="Open Sans" w:hAnsi="Open Sans" w:cs="Open Sans"/>
        </w:rPr>
        <w:t xml:space="preserve"> access the garden</w:t>
      </w:r>
      <w:r w:rsidR="00883F2F">
        <w:rPr>
          <w:rFonts w:ascii="Open Sans" w:hAnsi="Open Sans" w:cs="Open Sans"/>
        </w:rPr>
        <w:t xml:space="preserve"> </w:t>
      </w:r>
      <w:r w:rsidRPr="00B90859">
        <w:rPr>
          <w:rFonts w:ascii="Open Sans" w:hAnsi="Open Sans" w:cs="Open Sans"/>
        </w:rPr>
        <w:t>area with staff or representative supervision. The cleaning service is provided</w:t>
      </w:r>
      <w:r w:rsidR="00883F2F">
        <w:rPr>
          <w:rFonts w:ascii="Open Sans" w:hAnsi="Open Sans" w:cs="Open Sans"/>
        </w:rPr>
        <w:t xml:space="preserve"> </w:t>
      </w:r>
      <w:r w:rsidRPr="00B90859">
        <w:rPr>
          <w:rFonts w:ascii="Open Sans" w:hAnsi="Open Sans" w:cs="Open Sans"/>
        </w:rPr>
        <w:t xml:space="preserve">7 days a week with a schedule </w:t>
      </w:r>
      <w:r w:rsidR="00883F2F">
        <w:rPr>
          <w:rFonts w:ascii="Open Sans" w:hAnsi="Open Sans" w:cs="Open Sans"/>
        </w:rPr>
        <w:t>for</w:t>
      </w:r>
      <w:r w:rsidRPr="00B90859">
        <w:rPr>
          <w:rFonts w:ascii="Open Sans" w:hAnsi="Open Sans" w:cs="Open Sans"/>
        </w:rPr>
        <w:t xml:space="preserve"> full room</w:t>
      </w:r>
      <w:r w:rsidR="00883F2F">
        <w:rPr>
          <w:rFonts w:ascii="Open Sans" w:hAnsi="Open Sans" w:cs="Open Sans"/>
        </w:rPr>
        <w:t xml:space="preserve"> </w:t>
      </w:r>
      <w:r w:rsidRPr="00B90859">
        <w:rPr>
          <w:rFonts w:ascii="Open Sans" w:hAnsi="Open Sans" w:cs="Open Sans"/>
        </w:rPr>
        <w:t xml:space="preserve">cleaning and a daily service </w:t>
      </w:r>
      <w:r w:rsidR="00883F2F">
        <w:rPr>
          <w:rFonts w:ascii="Open Sans" w:hAnsi="Open Sans" w:cs="Open Sans"/>
        </w:rPr>
        <w:t>to</w:t>
      </w:r>
      <w:r w:rsidRPr="00B90859">
        <w:rPr>
          <w:rFonts w:ascii="Open Sans" w:hAnsi="Open Sans" w:cs="Open Sans"/>
        </w:rPr>
        <w:t xml:space="preserve"> wipe surfaces, remove rubbish and restock</w:t>
      </w:r>
      <w:r w:rsidR="00883F2F">
        <w:rPr>
          <w:rFonts w:ascii="Open Sans" w:hAnsi="Open Sans" w:cs="Open Sans"/>
        </w:rPr>
        <w:t xml:space="preserve"> </w:t>
      </w:r>
      <w:r w:rsidRPr="00B90859">
        <w:rPr>
          <w:rFonts w:ascii="Open Sans" w:hAnsi="Open Sans" w:cs="Open Sans"/>
        </w:rPr>
        <w:t>bathrooms. The maintenance system consists of preventative and reactive</w:t>
      </w:r>
      <w:r w:rsidR="00883F2F">
        <w:rPr>
          <w:rFonts w:ascii="Open Sans" w:hAnsi="Open Sans" w:cs="Open Sans"/>
        </w:rPr>
        <w:t xml:space="preserve"> </w:t>
      </w:r>
      <w:r w:rsidRPr="00B90859">
        <w:rPr>
          <w:rFonts w:ascii="Open Sans" w:hAnsi="Open Sans" w:cs="Open Sans"/>
        </w:rPr>
        <w:t>maintenance to ensure equipment and furnishings are clean, safe and well</w:t>
      </w:r>
      <w:r w:rsidR="00883F2F">
        <w:rPr>
          <w:rFonts w:ascii="Open Sans" w:hAnsi="Open Sans" w:cs="Open Sans"/>
        </w:rPr>
        <w:t xml:space="preserve"> </w:t>
      </w:r>
      <w:r w:rsidRPr="00B90859">
        <w:rPr>
          <w:rFonts w:ascii="Open Sans" w:hAnsi="Open Sans" w:cs="Open Sans"/>
        </w:rPr>
        <w:t>maintained.</w:t>
      </w:r>
    </w:p>
    <w:p w14:paraId="5F486493" w14:textId="7E36C8AF" w:rsidR="00B90859" w:rsidRDefault="00B90859" w:rsidP="00B90859">
      <w:pPr>
        <w:pStyle w:val="NormalArial"/>
        <w:rPr>
          <w:rFonts w:ascii="Open Sans" w:hAnsi="Open Sans" w:cs="Open Sans"/>
        </w:rPr>
      </w:pPr>
      <w:r w:rsidRPr="00B90859">
        <w:rPr>
          <w:rFonts w:ascii="Open Sans" w:hAnsi="Open Sans" w:cs="Open Sans"/>
        </w:rPr>
        <w:t xml:space="preserve">Consumers and representatives </w:t>
      </w:r>
      <w:r w:rsidR="00883F2F">
        <w:rPr>
          <w:rFonts w:ascii="Open Sans" w:hAnsi="Open Sans" w:cs="Open Sans"/>
        </w:rPr>
        <w:t xml:space="preserve">advised of their satisfaction that the service is prompt to </w:t>
      </w:r>
      <w:r w:rsidRPr="00B90859">
        <w:rPr>
          <w:rFonts w:ascii="Open Sans" w:hAnsi="Open Sans" w:cs="Open Sans"/>
        </w:rPr>
        <w:t>respon</w:t>
      </w:r>
      <w:r w:rsidR="00883F2F">
        <w:rPr>
          <w:rFonts w:ascii="Open Sans" w:hAnsi="Open Sans" w:cs="Open Sans"/>
        </w:rPr>
        <w:t xml:space="preserve">d to </w:t>
      </w:r>
      <w:r w:rsidRPr="00B90859">
        <w:rPr>
          <w:rFonts w:ascii="Open Sans" w:hAnsi="Open Sans" w:cs="Open Sans"/>
        </w:rPr>
        <w:t>maintenance</w:t>
      </w:r>
      <w:r w:rsidR="00883F2F">
        <w:rPr>
          <w:rFonts w:ascii="Open Sans" w:hAnsi="Open Sans" w:cs="Open Sans"/>
        </w:rPr>
        <w:t xml:space="preserve"> requests</w:t>
      </w:r>
      <w:r w:rsidRPr="00B90859">
        <w:rPr>
          <w:rFonts w:ascii="Open Sans" w:hAnsi="Open Sans" w:cs="Open Sans"/>
        </w:rPr>
        <w:t xml:space="preserve"> when repairs are required to </w:t>
      </w:r>
      <w:r w:rsidRPr="00B90859">
        <w:rPr>
          <w:rFonts w:ascii="Open Sans" w:hAnsi="Open Sans" w:cs="Open Sans"/>
        </w:rPr>
        <w:lastRenderedPageBreak/>
        <w:t>equipment and</w:t>
      </w:r>
      <w:r w:rsidR="00883F2F">
        <w:rPr>
          <w:rFonts w:ascii="Open Sans" w:hAnsi="Open Sans" w:cs="Open Sans"/>
        </w:rPr>
        <w:t xml:space="preserve"> </w:t>
      </w:r>
      <w:r w:rsidRPr="00B90859">
        <w:rPr>
          <w:rFonts w:ascii="Open Sans" w:hAnsi="Open Sans" w:cs="Open Sans"/>
        </w:rPr>
        <w:t xml:space="preserve">fittings. </w:t>
      </w:r>
      <w:r w:rsidR="00883F2F">
        <w:rPr>
          <w:rFonts w:ascii="Open Sans" w:hAnsi="Open Sans" w:cs="Open Sans"/>
        </w:rPr>
        <w:t>The service demonstrated a</w:t>
      </w:r>
      <w:r w:rsidRPr="00B90859">
        <w:rPr>
          <w:rFonts w:ascii="Open Sans" w:hAnsi="Open Sans" w:cs="Open Sans"/>
        </w:rPr>
        <w:t xml:space="preserve"> range of equipment available including mobility aids, hoists and</w:t>
      </w:r>
      <w:r w:rsidR="00883F2F">
        <w:rPr>
          <w:rFonts w:ascii="Open Sans" w:hAnsi="Open Sans" w:cs="Open Sans"/>
        </w:rPr>
        <w:t xml:space="preserve"> </w:t>
      </w:r>
      <w:r w:rsidRPr="00B90859">
        <w:rPr>
          <w:rFonts w:ascii="Open Sans" w:hAnsi="Open Sans" w:cs="Open Sans"/>
        </w:rPr>
        <w:t>other specialised equipment to assist in consumer</w:t>
      </w:r>
      <w:r w:rsidR="00883F2F">
        <w:rPr>
          <w:rFonts w:ascii="Open Sans" w:hAnsi="Open Sans" w:cs="Open Sans"/>
        </w:rPr>
        <w:t xml:space="preserve"> care</w:t>
      </w:r>
      <w:r w:rsidRPr="00B90859">
        <w:rPr>
          <w:rFonts w:ascii="Open Sans" w:hAnsi="Open Sans" w:cs="Open Sans"/>
        </w:rPr>
        <w:t xml:space="preserve">. Staff </w:t>
      </w:r>
      <w:r w:rsidR="00883F2F">
        <w:rPr>
          <w:rFonts w:ascii="Open Sans" w:hAnsi="Open Sans" w:cs="Open Sans"/>
        </w:rPr>
        <w:t xml:space="preserve">demonstrated that </w:t>
      </w:r>
      <w:r w:rsidRPr="00B90859">
        <w:rPr>
          <w:rFonts w:ascii="Open Sans" w:hAnsi="Open Sans" w:cs="Open Sans"/>
        </w:rPr>
        <w:t xml:space="preserve">they have access to cleaning equipment and products and </w:t>
      </w:r>
      <w:r w:rsidR="00883F2F">
        <w:rPr>
          <w:rFonts w:ascii="Open Sans" w:hAnsi="Open Sans" w:cs="Open Sans"/>
        </w:rPr>
        <w:t>highlighted how</w:t>
      </w:r>
      <w:r w:rsidRPr="00B90859">
        <w:rPr>
          <w:rFonts w:ascii="Open Sans" w:hAnsi="Open Sans" w:cs="Open Sans"/>
        </w:rPr>
        <w:t xml:space="preserve"> they log faulty</w:t>
      </w:r>
      <w:r w:rsidR="00883F2F">
        <w:rPr>
          <w:rFonts w:ascii="Open Sans" w:hAnsi="Open Sans" w:cs="Open Sans"/>
        </w:rPr>
        <w:t xml:space="preserve"> </w:t>
      </w:r>
      <w:r w:rsidRPr="00B90859">
        <w:rPr>
          <w:rFonts w:ascii="Open Sans" w:hAnsi="Open Sans" w:cs="Open Sans"/>
        </w:rPr>
        <w:t>equipment for repair. The furniture, fittings, and equipment were observed to</w:t>
      </w:r>
      <w:r w:rsidR="00FD291E">
        <w:rPr>
          <w:rFonts w:ascii="Open Sans" w:hAnsi="Open Sans" w:cs="Open Sans"/>
        </w:rPr>
        <w:t xml:space="preserve"> </w:t>
      </w:r>
      <w:r w:rsidRPr="00B90859">
        <w:rPr>
          <w:rFonts w:ascii="Open Sans" w:hAnsi="Open Sans" w:cs="Open Sans"/>
        </w:rPr>
        <w:t xml:space="preserve">be clean </w:t>
      </w:r>
      <w:r w:rsidR="00FD291E">
        <w:rPr>
          <w:rFonts w:ascii="Open Sans" w:hAnsi="Open Sans" w:cs="Open Sans"/>
        </w:rPr>
        <w:t xml:space="preserve">and staff demonstrated how they </w:t>
      </w:r>
      <w:r w:rsidRPr="00B90859">
        <w:rPr>
          <w:rFonts w:ascii="Open Sans" w:hAnsi="Open Sans" w:cs="Open Sans"/>
        </w:rPr>
        <w:t>check each consumer’s walking</w:t>
      </w:r>
      <w:r w:rsidR="00FD291E">
        <w:rPr>
          <w:rFonts w:ascii="Open Sans" w:hAnsi="Open Sans" w:cs="Open Sans"/>
        </w:rPr>
        <w:t xml:space="preserve"> </w:t>
      </w:r>
      <w:r w:rsidRPr="00B90859">
        <w:rPr>
          <w:rFonts w:ascii="Open Sans" w:hAnsi="Open Sans" w:cs="Open Sans"/>
        </w:rPr>
        <w:t>aid</w:t>
      </w:r>
      <w:r w:rsidR="00901EDC">
        <w:rPr>
          <w:rFonts w:ascii="Open Sans" w:hAnsi="Open Sans" w:cs="Open Sans"/>
        </w:rPr>
        <w:t>s</w:t>
      </w:r>
      <w:r w:rsidRPr="00B90859">
        <w:rPr>
          <w:rFonts w:ascii="Open Sans" w:hAnsi="Open Sans" w:cs="Open Sans"/>
        </w:rPr>
        <w:t xml:space="preserve"> to </w:t>
      </w:r>
      <w:r w:rsidR="00FD291E">
        <w:rPr>
          <w:rFonts w:ascii="Open Sans" w:hAnsi="Open Sans" w:cs="Open Sans"/>
        </w:rPr>
        <w:t>ensure</w:t>
      </w:r>
      <w:r w:rsidRPr="00B90859">
        <w:rPr>
          <w:rFonts w:ascii="Open Sans" w:hAnsi="Open Sans" w:cs="Open Sans"/>
        </w:rPr>
        <w:t xml:space="preserve"> it is clean</w:t>
      </w:r>
      <w:r w:rsidR="00FD291E">
        <w:rPr>
          <w:rFonts w:ascii="Open Sans" w:hAnsi="Open Sans" w:cs="Open Sans"/>
        </w:rPr>
        <w:t xml:space="preserve"> and safe</w:t>
      </w:r>
      <w:r w:rsidRPr="00B90859">
        <w:rPr>
          <w:rFonts w:ascii="Open Sans" w:hAnsi="Open Sans" w:cs="Open Sans"/>
        </w:rPr>
        <w:t xml:space="preserve"> while providing personal care.</w:t>
      </w:r>
      <w:r w:rsidR="00FD291E">
        <w:rPr>
          <w:rFonts w:ascii="Open Sans" w:hAnsi="Open Sans" w:cs="Open Sans"/>
        </w:rPr>
        <w:t xml:space="preserve"> </w:t>
      </w:r>
      <w:r w:rsidRPr="00B90859">
        <w:rPr>
          <w:rFonts w:ascii="Open Sans" w:hAnsi="Open Sans" w:cs="Open Sans"/>
        </w:rPr>
        <w:t xml:space="preserve">Shared equipment </w:t>
      </w:r>
      <w:r w:rsidR="00FD291E">
        <w:rPr>
          <w:rFonts w:ascii="Open Sans" w:hAnsi="Open Sans" w:cs="Open Sans"/>
        </w:rPr>
        <w:t>i</w:t>
      </w:r>
      <w:r w:rsidRPr="00B90859">
        <w:rPr>
          <w:rFonts w:ascii="Open Sans" w:hAnsi="Open Sans" w:cs="Open Sans"/>
        </w:rPr>
        <w:t xml:space="preserve">s stored in storage rooms and </w:t>
      </w:r>
      <w:r w:rsidR="00FD291E">
        <w:rPr>
          <w:rFonts w:ascii="Open Sans" w:hAnsi="Open Sans" w:cs="Open Sans"/>
        </w:rPr>
        <w:t xml:space="preserve">there is </w:t>
      </w:r>
      <w:r w:rsidRPr="00B90859">
        <w:rPr>
          <w:rFonts w:ascii="Open Sans" w:hAnsi="Open Sans" w:cs="Open Sans"/>
        </w:rPr>
        <w:t>no</w:t>
      </w:r>
      <w:r w:rsidR="00FD291E">
        <w:rPr>
          <w:rFonts w:ascii="Open Sans" w:hAnsi="Open Sans" w:cs="Open Sans"/>
        </w:rPr>
        <w:t xml:space="preserve"> </w:t>
      </w:r>
      <w:r w:rsidRPr="00B90859">
        <w:rPr>
          <w:rFonts w:ascii="Open Sans" w:hAnsi="Open Sans" w:cs="Open Sans"/>
        </w:rPr>
        <w:t xml:space="preserve">equipment obstructing the corridors. Staff </w:t>
      </w:r>
      <w:r w:rsidR="00FD291E">
        <w:rPr>
          <w:rFonts w:ascii="Open Sans" w:hAnsi="Open Sans" w:cs="Open Sans"/>
        </w:rPr>
        <w:t xml:space="preserve">demonstrated their systems for </w:t>
      </w:r>
      <w:r w:rsidRPr="00B90859">
        <w:rPr>
          <w:rFonts w:ascii="Open Sans" w:hAnsi="Open Sans" w:cs="Open Sans"/>
        </w:rPr>
        <w:t>clean</w:t>
      </w:r>
      <w:r w:rsidR="00FD291E">
        <w:rPr>
          <w:rFonts w:ascii="Open Sans" w:hAnsi="Open Sans" w:cs="Open Sans"/>
        </w:rPr>
        <w:t>ing</w:t>
      </w:r>
      <w:r w:rsidRPr="00B90859">
        <w:rPr>
          <w:rFonts w:ascii="Open Sans" w:hAnsi="Open Sans" w:cs="Open Sans"/>
        </w:rPr>
        <w:t xml:space="preserve"> the</w:t>
      </w:r>
      <w:r w:rsidR="00FD291E">
        <w:rPr>
          <w:rFonts w:ascii="Open Sans" w:hAnsi="Open Sans" w:cs="Open Sans"/>
        </w:rPr>
        <w:t xml:space="preserve"> </w:t>
      </w:r>
      <w:r w:rsidRPr="00B90859">
        <w:rPr>
          <w:rFonts w:ascii="Open Sans" w:hAnsi="Open Sans" w:cs="Open Sans"/>
        </w:rPr>
        <w:t>equipment after each use.</w:t>
      </w:r>
      <w:r w:rsidR="00FD291E">
        <w:rPr>
          <w:rFonts w:ascii="Open Sans" w:hAnsi="Open Sans" w:cs="Open Sans"/>
        </w:rPr>
        <w:t xml:space="preserve"> </w:t>
      </w:r>
      <w:r w:rsidRPr="00B90859">
        <w:rPr>
          <w:rFonts w:ascii="Open Sans" w:hAnsi="Open Sans" w:cs="Open Sans"/>
        </w:rPr>
        <w:t xml:space="preserve"> Preventative maintenance schedules demonstrated </w:t>
      </w:r>
      <w:r w:rsidR="00FD291E">
        <w:rPr>
          <w:rFonts w:ascii="Open Sans" w:hAnsi="Open Sans" w:cs="Open Sans"/>
        </w:rPr>
        <w:t xml:space="preserve">that </w:t>
      </w:r>
      <w:r w:rsidRPr="00B90859">
        <w:rPr>
          <w:rFonts w:ascii="Open Sans" w:hAnsi="Open Sans" w:cs="Open Sans"/>
        </w:rPr>
        <w:t>all electrical</w:t>
      </w:r>
      <w:r w:rsidR="00FD291E">
        <w:rPr>
          <w:rFonts w:ascii="Open Sans" w:hAnsi="Open Sans" w:cs="Open Sans"/>
        </w:rPr>
        <w:t xml:space="preserve"> </w:t>
      </w:r>
      <w:r w:rsidRPr="00B90859">
        <w:rPr>
          <w:rFonts w:ascii="Open Sans" w:hAnsi="Open Sans" w:cs="Open Sans"/>
        </w:rPr>
        <w:t>equipment is regularly tagged and tested and tags were observed to be</w:t>
      </w:r>
      <w:r w:rsidR="00FD291E">
        <w:rPr>
          <w:rFonts w:ascii="Open Sans" w:hAnsi="Open Sans" w:cs="Open Sans"/>
        </w:rPr>
        <w:t xml:space="preserve"> </w:t>
      </w:r>
      <w:r w:rsidRPr="00B90859">
        <w:rPr>
          <w:rFonts w:ascii="Open Sans" w:hAnsi="Open Sans" w:cs="Open Sans"/>
        </w:rPr>
        <w:t>up to date.</w:t>
      </w:r>
    </w:p>
    <w:p w14:paraId="2E275AEA" w14:textId="2BD00FF2" w:rsidR="00DC1E90" w:rsidRPr="001E694D" w:rsidRDefault="002E5821" w:rsidP="0036130C">
      <w:pPr>
        <w:pStyle w:val="NormalArial"/>
        <w:rPr>
          <w:rFonts w:ascii="Open Sans" w:hAnsi="Open Sans" w:cs="Open Sans"/>
        </w:rPr>
      </w:pPr>
      <w:r w:rsidRPr="002E5821">
        <w:rPr>
          <w:rFonts w:ascii="Open Sans" w:hAnsi="Open Sans" w:cs="Open Sans"/>
        </w:rPr>
        <w:t xml:space="preserve">The Quality Standard is assessed as compliant as </w:t>
      </w:r>
      <w:r>
        <w:rPr>
          <w:rFonts w:ascii="Open Sans" w:hAnsi="Open Sans" w:cs="Open Sans"/>
        </w:rPr>
        <w:t>three</w:t>
      </w:r>
      <w:r w:rsidRPr="002E5821">
        <w:rPr>
          <w:rFonts w:ascii="Open Sans" w:hAnsi="Open Sans" w:cs="Open Sans"/>
        </w:rPr>
        <w:t xml:space="preserve"> of the </w:t>
      </w:r>
      <w:r>
        <w:rPr>
          <w:rFonts w:ascii="Open Sans" w:hAnsi="Open Sans" w:cs="Open Sans"/>
        </w:rPr>
        <w:t>three</w:t>
      </w:r>
      <w:r w:rsidRPr="002E5821">
        <w:rPr>
          <w:rFonts w:ascii="Open Sans" w:hAnsi="Open Sans" w:cs="Open Sans"/>
        </w:rPr>
        <w:t xml:space="preserve"> specific requirements have been assessed as compliant. </w:t>
      </w:r>
      <w:r w:rsidRPr="001E694D">
        <w:rPr>
          <w:rFonts w:ascii="Open Sans" w:hAnsi="Open Sans" w:cs="Open Sans"/>
        </w:rPr>
        <w:br w:type="page"/>
      </w:r>
    </w:p>
    <w:p w14:paraId="36D79C79" w14:textId="77777777" w:rsidR="00DC1E90" w:rsidRPr="001E694D" w:rsidRDefault="006515F6" w:rsidP="00FC045E">
      <w:pPr>
        <w:pStyle w:val="Heading1"/>
        <w:spacing w:before="120" w:after="240" w:line="22" w:lineRule="atLeast"/>
        <w:rPr>
          <w:rFonts w:ascii="Open Sans" w:hAnsi="Open Sans" w:cs="Open Sans"/>
        </w:rPr>
      </w:pPr>
      <w:r w:rsidRPr="009F75EB">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D4202" w14:paraId="3D4A42D3"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89AA327" w14:textId="77777777" w:rsidR="00DC1E90" w:rsidRPr="001E694D" w:rsidRDefault="006515F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F71D6CD"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1938A198"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F27603"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4A6375E"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7A6E8AA"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836481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28093321"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C03E9"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84EC441"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0CBDDD0"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739298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695F05A6"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FB462B"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9BFA20B"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7B86DF5"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334436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566AC88F" w14:textId="77777777" w:rsidTr="009D420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68B39A"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4BF1647"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1C67B09" w14:textId="77777777" w:rsidR="00DC1E90" w:rsidRPr="001E694D" w:rsidRDefault="00D263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195890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599CE9F1" w14:textId="77777777" w:rsidR="00DC1E90" w:rsidRPr="003E162B" w:rsidRDefault="006515F6" w:rsidP="00D87E7C">
      <w:pPr>
        <w:pStyle w:val="Heading20"/>
        <w:rPr>
          <w:rFonts w:ascii="Open Sans" w:hAnsi="Open Sans" w:cs="Open Sans"/>
          <w:color w:val="781E77"/>
        </w:rPr>
      </w:pPr>
      <w:r w:rsidRPr="003E162B">
        <w:rPr>
          <w:rFonts w:ascii="Open Sans" w:hAnsi="Open Sans" w:cs="Open Sans"/>
          <w:color w:val="781E77"/>
        </w:rPr>
        <w:t>Findings</w:t>
      </w:r>
    </w:p>
    <w:p w14:paraId="6A5F973A" w14:textId="365DA66B" w:rsidR="002E5821" w:rsidRDefault="00B90859" w:rsidP="00B90859">
      <w:pPr>
        <w:pStyle w:val="NormalArial"/>
        <w:rPr>
          <w:rFonts w:ascii="Open Sans" w:hAnsi="Open Sans" w:cs="Open Sans"/>
        </w:rPr>
      </w:pPr>
      <w:r w:rsidRPr="00B90859">
        <w:rPr>
          <w:rFonts w:ascii="Open Sans" w:hAnsi="Open Sans" w:cs="Open Sans"/>
        </w:rPr>
        <w:t xml:space="preserve">Consumers and representatives </w:t>
      </w:r>
      <w:r w:rsidR="00707BAD">
        <w:rPr>
          <w:rFonts w:ascii="Open Sans" w:hAnsi="Open Sans" w:cs="Open Sans"/>
        </w:rPr>
        <w:t xml:space="preserve">advised of their satisfaction that the service </w:t>
      </w:r>
      <w:r w:rsidRPr="00B90859">
        <w:rPr>
          <w:rFonts w:ascii="Open Sans" w:hAnsi="Open Sans" w:cs="Open Sans"/>
        </w:rPr>
        <w:t>encourage</w:t>
      </w:r>
      <w:r w:rsidR="00707BAD">
        <w:rPr>
          <w:rFonts w:ascii="Open Sans" w:hAnsi="Open Sans" w:cs="Open Sans"/>
        </w:rPr>
        <w:t>s</w:t>
      </w:r>
      <w:r w:rsidRPr="00B90859">
        <w:rPr>
          <w:rFonts w:ascii="Open Sans" w:hAnsi="Open Sans" w:cs="Open Sans"/>
        </w:rPr>
        <w:t xml:space="preserve"> and</w:t>
      </w:r>
      <w:r w:rsidR="00707BAD">
        <w:rPr>
          <w:rFonts w:ascii="Open Sans" w:hAnsi="Open Sans" w:cs="Open Sans"/>
        </w:rPr>
        <w:t xml:space="preserve"> </w:t>
      </w:r>
      <w:r w:rsidRPr="00B90859">
        <w:rPr>
          <w:rFonts w:ascii="Open Sans" w:hAnsi="Open Sans" w:cs="Open Sans"/>
        </w:rPr>
        <w:t>support</w:t>
      </w:r>
      <w:r w:rsidR="00707BAD">
        <w:rPr>
          <w:rFonts w:ascii="Open Sans" w:hAnsi="Open Sans" w:cs="Open Sans"/>
        </w:rPr>
        <w:t>s them</w:t>
      </w:r>
      <w:r w:rsidRPr="00B90859">
        <w:rPr>
          <w:rFonts w:ascii="Open Sans" w:hAnsi="Open Sans" w:cs="Open Sans"/>
        </w:rPr>
        <w:t xml:space="preserve"> to provide feedback and make complaints. Staff </w:t>
      </w:r>
      <w:r w:rsidR="007C25C7">
        <w:rPr>
          <w:rFonts w:ascii="Open Sans" w:hAnsi="Open Sans" w:cs="Open Sans"/>
        </w:rPr>
        <w:t>demonstrated</w:t>
      </w:r>
      <w:r w:rsidRPr="00B90859">
        <w:rPr>
          <w:rFonts w:ascii="Open Sans" w:hAnsi="Open Sans" w:cs="Open Sans"/>
        </w:rPr>
        <w:t xml:space="preserve"> how they</w:t>
      </w:r>
      <w:r w:rsidR="007C25C7">
        <w:rPr>
          <w:rFonts w:ascii="Open Sans" w:hAnsi="Open Sans" w:cs="Open Sans"/>
        </w:rPr>
        <w:t xml:space="preserve"> </w:t>
      </w:r>
      <w:r w:rsidRPr="00B90859">
        <w:rPr>
          <w:rFonts w:ascii="Open Sans" w:hAnsi="Open Sans" w:cs="Open Sans"/>
        </w:rPr>
        <w:t>support consumers and</w:t>
      </w:r>
      <w:r w:rsidR="007C25C7">
        <w:rPr>
          <w:rFonts w:ascii="Open Sans" w:hAnsi="Open Sans" w:cs="Open Sans"/>
        </w:rPr>
        <w:t xml:space="preserve"> </w:t>
      </w:r>
      <w:r w:rsidRPr="00B90859">
        <w:rPr>
          <w:rFonts w:ascii="Open Sans" w:hAnsi="Open Sans" w:cs="Open Sans"/>
        </w:rPr>
        <w:t>representatives to raise concerns or lodge a</w:t>
      </w:r>
      <w:r w:rsidR="007C25C7">
        <w:rPr>
          <w:rFonts w:ascii="Open Sans" w:hAnsi="Open Sans" w:cs="Open Sans"/>
        </w:rPr>
        <w:t xml:space="preserve"> </w:t>
      </w:r>
      <w:r w:rsidRPr="00B90859">
        <w:rPr>
          <w:rFonts w:ascii="Open Sans" w:hAnsi="Open Sans" w:cs="Open Sans"/>
        </w:rPr>
        <w:t xml:space="preserve">complaint. The service </w:t>
      </w:r>
      <w:r w:rsidR="007C25C7">
        <w:rPr>
          <w:rFonts w:ascii="Open Sans" w:hAnsi="Open Sans" w:cs="Open Sans"/>
        </w:rPr>
        <w:t>administers an</w:t>
      </w:r>
      <w:r w:rsidRPr="00B90859">
        <w:rPr>
          <w:rFonts w:ascii="Open Sans" w:hAnsi="Open Sans" w:cs="Open Sans"/>
        </w:rPr>
        <w:t xml:space="preserve"> organisational complaint management procedure</w:t>
      </w:r>
      <w:r w:rsidR="007C25C7">
        <w:rPr>
          <w:rFonts w:ascii="Open Sans" w:hAnsi="Open Sans" w:cs="Open Sans"/>
        </w:rPr>
        <w:t xml:space="preserve"> </w:t>
      </w:r>
      <w:r w:rsidRPr="00B90859">
        <w:rPr>
          <w:rFonts w:ascii="Open Sans" w:hAnsi="Open Sans" w:cs="Open Sans"/>
        </w:rPr>
        <w:t>and receives feedback and complaints through feedback forms, emails,</w:t>
      </w:r>
      <w:r w:rsidR="007C25C7">
        <w:rPr>
          <w:rFonts w:ascii="Open Sans" w:hAnsi="Open Sans" w:cs="Open Sans"/>
        </w:rPr>
        <w:t xml:space="preserve"> </w:t>
      </w:r>
      <w:r w:rsidRPr="00B90859">
        <w:rPr>
          <w:rFonts w:ascii="Open Sans" w:hAnsi="Open Sans" w:cs="Open Sans"/>
        </w:rPr>
        <w:t xml:space="preserve">consumer and representative meetings and verbally </w:t>
      </w:r>
      <w:r w:rsidR="007C25C7">
        <w:rPr>
          <w:rFonts w:ascii="Open Sans" w:hAnsi="Open Sans" w:cs="Open Sans"/>
        </w:rPr>
        <w:t>via</w:t>
      </w:r>
      <w:r w:rsidRPr="00B90859">
        <w:rPr>
          <w:rFonts w:ascii="Open Sans" w:hAnsi="Open Sans" w:cs="Open Sans"/>
        </w:rPr>
        <w:t xml:space="preserve"> an open-door</w:t>
      </w:r>
      <w:r w:rsidR="007C25C7">
        <w:rPr>
          <w:rFonts w:ascii="Open Sans" w:hAnsi="Open Sans" w:cs="Open Sans"/>
        </w:rPr>
        <w:t xml:space="preserve"> </w:t>
      </w:r>
      <w:r w:rsidRPr="00B90859">
        <w:rPr>
          <w:rFonts w:ascii="Open Sans" w:hAnsi="Open Sans" w:cs="Open Sans"/>
        </w:rPr>
        <w:t>policy.</w:t>
      </w:r>
    </w:p>
    <w:p w14:paraId="4B27C0CB" w14:textId="60588CB5" w:rsidR="00B90859" w:rsidRDefault="00B90859" w:rsidP="00B90859">
      <w:pPr>
        <w:pStyle w:val="NormalArial"/>
        <w:rPr>
          <w:rFonts w:ascii="Open Sans" w:hAnsi="Open Sans" w:cs="Open Sans"/>
        </w:rPr>
      </w:pPr>
      <w:r w:rsidRPr="00B90859">
        <w:rPr>
          <w:rFonts w:ascii="Open Sans" w:hAnsi="Open Sans" w:cs="Open Sans"/>
        </w:rPr>
        <w:t xml:space="preserve">Consumers </w:t>
      </w:r>
      <w:r w:rsidR="007C25C7">
        <w:rPr>
          <w:rFonts w:ascii="Open Sans" w:hAnsi="Open Sans" w:cs="Open Sans"/>
        </w:rPr>
        <w:t>advised of their</w:t>
      </w:r>
      <w:r w:rsidRPr="00B90859">
        <w:rPr>
          <w:rFonts w:ascii="Open Sans" w:hAnsi="Open Sans" w:cs="Open Sans"/>
        </w:rPr>
        <w:t xml:space="preserve"> satisfaction </w:t>
      </w:r>
      <w:r w:rsidR="007C25C7">
        <w:rPr>
          <w:rFonts w:ascii="Open Sans" w:hAnsi="Open Sans" w:cs="Open Sans"/>
        </w:rPr>
        <w:t>that</w:t>
      </w:r>
      <w:r w:rsidRPr="00B90859">
        <w:rPr>
          <w:rFonts w:ascii="Open Sans" w:hAnsi="Open Sans" w:cs="Open Sans"/>
        </w:rPr>
        <w:t xml:space="preserve"> feedback and complaints are</w:t>
      </w:r>
      <w:r w:rsidR="007C25C7">
        <w:rPr>
          <w:rFonts w:ascii="Open Sans" w:hAnsi="Open Sans" w:cs="Open Sans"/>
        </w:rPr>
        <w:t xml:space="preserve"> appropriately </w:t>
      </w:r>
      <w:r w:rsidRPr="00B90859">
        <w:rPr>
          <w:rFonts w:ascii="Open Sans" w:hAnsi="Open Sans" w:cs="Open Sans"/>
        </w:rPr>
        <w:t xml:space="preserve">managed by the service. Consumers </w:t>
      </w:r>
      <w:r w:rsidR="007C25C7">
        <w:rPr>
          <w:rFonts w:ascii="Open Sans" w:hAnsi="Open Sans" w:cs="Open Sans"/>
        </w:rPr>
        <w:t>advised that</w:t>
      </w:r>
      <w:r w:rsidRPr="00B90859">
        <w:rPr>
          <w:rFonts w:ascii="Open Sans" w:hAnsi="Open Sans" w:cs="Open Sans"/>
        </w:rPr>
        <w:t xml:space="preserve"> they have not needed to access</w:t>
      </w:r>
      <w:r w:rsidR="007C25C7">
        <w:rPr>
          <w:rFonts w:ascii="Open Sans" w:hAnsi="Open Sans" w:cs="Open Sans"/>
        </w:rPr>
        <w:t xml:space="preserve"> </w:t>
      </w:r>
      <w:r w:rsidRPr="00B90859">
        <w:rPr>
          <w:rFonts w:ascii="Open Sans" w:hAnsi="Open Sans" w:cs="Open Sans"/>
        </w:rPr>
        <w:t xml:space="preserve">advocacy services, however, </w:t>
      </w:r>
      <w:r w:rsidR="007C25C7">
        <w:rPr>
          <w:rFonts w:ascii="Open Sans" w:hAnsi="Open Sans" w:cs="Open Sans"/>
        </w:rPr>
        <w:t xml:space="preserve">they </w:t>
      </w:r>
      <w:r w:rsidRPr="00B90859">
        <w:rPr>
          <w:rFonts w:ascii="Open Sans" w:hAnsi="Open Sans" w:cs="Open Sans"/>
        </w:rPr>
        <w:t xml:space="preserve">know where to </w:t>
      </w:r>
      <w:r w:rsidR="007C25C7">
        <w:rPr>
          <w:rFonts w:ascii="Open Sans" w:hAnsi="Open Sans" w:cs="Open Sans"/>
        </w:rPr>
        <w:t>locate</w:t>
      </w:r>
      <w:r w:rsidRPr="00B90859">
        <w:rPr>
          <w:rFonts w:ascii="Open Sans" w:hAnsi="Open Sans" w:cs="Open Sans"/>
        </w:rPr>
        <w:t xml:space="preserve"> them if </w:t>
      </w:r>
      <w:r w:rsidR="007C25C7">
        <w:rPr>
          <w:rFonts w:ascii="Open Sans" w:hAnsi="Open Sans" w:cs="Open Sans"/>
        </w:rPr>
        <w:t>required</w:t>
      </w:r>
      <w:r w:rsidRPr="00B90859">
        <w:rPr>
          <w:rFonts w:ascii="Open Sans" w:hAnsi="Open Sans" w:cs="Open Sans"/>
        </w:rPr>
        <w:t>. Staff</w:t>
      </w:r>
      <w:r w:rsidR="007C25C7">
        <w:rPr>
          <w:rFonts w:ascii="Open Sans" w:hAnsi="Open Sans" w:cs="Open Sans"/>
        </w:rPr>
        <w:t xml:space="preserve"> </w:t>
      </w:r>
      <w:r w:rsidRPr="00B90859">
        <w:rPr>
          <w:rFonts w:ascii="Open Sans" w:hAnsi="Open Sans" w:cs="Open Sans"/>
        </w:rPr>
        <w:t>demonstrated awareness of advocacy and interpreter services available to</w:t>
      </w:r>
      <w:r w:rsidR="007C25C7">
        <w:rPr>
          <w:rFonts w:ascii="Open Sans" w:hAnsi="Open Sans" w:cs="Open Sans"/>
        </w:rPr>
        <w:t xml:space="preserve"> </w:t>
      </w:r>
      <w:r w:rsidRPr="00B90859">
        <w:rPr>
          <w:rFonts w:ascii="Open Sans" w:hAnsi="Open Sans" w:cs="Open Sans"/>
        </w:rPr>
        <w:t>consumers</w:t>
      </w:r>
      <w:r w:rsidR="007C25C7">
        <w:rPr>
          <w:rFonts w:ascii="Open Sans" w:hAnsi="Open Sans" w:cs="Open Sans"/>
        </w:rPr>
        <w:t>, and t</w:t>
      </w:r>
      <w:r w:rsidRPr="00B90859">
        <w:rPr>
          <w:rFonts w:ascii="Open Sans" w:hAnsi="Open Sans" w:cs="Open Sans"/>
        </w:rPr>
        <w:t xml:space="preserve">he service </w:t>
      </w:r>
      <w:r w:rsidR="007C25C7">
        <w:rPr>
          <w:rFonts w:ascii="Open Sans" w:hAnsi="Open Sans" w:cs="Open Sans"/>
        </w:rPr>
        <w:t>demonstrated provision of relevant</w:t>
      </w:r>
      <w:r w:rsidRPr="00B90859">
        <w:rPr>
          <w:rFonts w:ascii="Open Sans" w:hAnsi="Open Sans" w:cs="Open Sans"/>
        </w:rPr>
        <w:t xml:space="preserve"> information packages, brochures and factsheets</w:t>
      </w:r>
      <w:r w:rsidR="007C25C7">
        <w:rPr>
          <w:rFonts w:ascii="Open Sans" w:hAnsi="Open Sans" w:cs="Open Sans"/>
        </w:rPr>
        <w:t xml:space="preserve"> </w:t>
      </w:r>
      <w:r w:rsidRPr="00B90859">
        <w:rPr>
          <w:rFonts w:ascii="Open Sans" w:hAnsi="Open Sans" w:cs="Open Sans"/>
        </w:rPr>
        <w:t>available to consumers, staff and representatives.</w:t>
      </w:r>
    </w:p>
    <w:p w14:paraId="0127FD31" w14:textId="47B1BE91" w:rsidR="00B90859" w:rsidRDefault="007C25C7" w:rsidP="00B90859">
      <w:pPr>
        <w:pStyle w:val="NormalArial"/>
        <w:rPr>
          <w:rFonts w:ascii="Open Sans" w:hAnsi="Open Sans" w:cs="Open Sans"/>
        </w:rPr>
      </w:pPr>
      <w:r>
        <w:rPr>
          <w:rFonts w:ascii="Open Sans" w:hAnsi="Open Sans" w:cs="Open Sans"/>
        </w:rPr>
        <w:t>C</w:t>
      </w:r>
      <w:r w:rsidR="00B90859" w:rsidRPr="00B90859">
        <w:rPr>
          <w:rFonts w:ascii="Open Sans" w:hAnsi="Open Sans" w:cs="Open Sans"/>
        </w:rPr>
        <w:t xml:space="preserve">onsumers and representatives </w:t>
      </w:r>
      <w:r>
        <w:rPr>
          <w:rFonts w:ascii="Open Sans" w:hAnsi="Open Sans" w:cs="Open Sans"/>
        </w:rPr>
        <w:t>advised of their</w:t>
      </w:r>
      <w:r w:rsidR="00B90859" w:rsidRPr="00B90859">
        <w:rPr>
          <w:rFonts w:ascii="Open Sans" w:hAnsi="Open Sans" w:cs="Open Sans"/>
        </w:rPr>
        <w:t xml:space="preserve"> satisfaction </w:t>
      </w:r>
      <w:r>
        <w:rPr>
          <w:rFonts w:ascii="Open Sans" w:hAnsi="Open Sans" w:cs="Open Sans"/>
        </w:rPr>
        <w:t xml:space="preserve">that </w:t>
      </w:r>
      <w:r w:rsidR="00B90859" w:rsidRPr="00B90859">
        <w:rPr>
          <w:rFonts w:ascii="Open Sans" w:hAnsi="Open Sans" w:cs="Open Sans"/>
        </w:rPr>
        <w:t>the service acts</w:t>
      </w:r>
      <w:r>
        <w:rPr>
          <w:rFonts w:ascii="Open Sans" w:hAnsi="Open Sans" w:cs="Open Sans"/>
        </w:rPr>
        <w:t xml:space="preserve"> </w:t>
      </w:r>
      <w:r w:rsidR="00B90859" w:rsidRPr="00B90859">
        <w:rPr>
          <w:rFonts w:ascii="Open Sans" w:hAnsi="Open Sans" w:cs="Open Sans"/>
        </w:rPr>
        <w:t>appropriately and promptly when responding to feedback and complaints.</w:t>
      </w:r>
      <w:r>
        <w:rPr>
          <w:rFonts w:ascii="Open Sans" w:hAnsi="Open Sans" w:cs="Open Sans"/>
        </w:rPr>
        <w:t xml:space="preserve"> </w:t>
      </w:r>
      <w:r w:rsidR="00B90859" w:rsidRPr="00B90859">
        <w:rPr>
          <w:rFonts w:ascii="Open Sans" w:hAnsi="Open Sans" w:cs="Open Sans"/>
        </w:rPr>
        <w:t xml:space="preserve">Management and staff </w:t>
      </w:r>
      <w:r>
        <w:rPr>
          <w:rFonts w:ascii="Open Sans" w:hAnsi="Open Sans" w:cs="Open Sans"/>
        </w:rPr>
        <w:t>demonstrated application of relevant</w:t>
      </w:r>
      <w:r w:rsidR="00B90859" w:rsidRPr="00B90859">
        <w:rPr>
          <w:rFonts w:ascii="Open Sans" w:hAnsi="Open Sans" w:cs="Open Sans"/>
        </w:rPr>
        <w:t xml:space="preserve"> open disclosure pr</w:t>
      </w:r>
      <w:r>
        <w:rPr>
          <w:rFonts w:ascii="Open Sans" w:hAnsi="Open Sans" w:cs="Open Sans"/>
        </w:rPr>
        <w:t xml:space="preserve">inciples </w:t>
      </w:r>
      <w:r w:rsidR="00B90859" w:rsidRPr="00B90859">
        <w:rPr>
          <w:rFonts w:ascii="Open Sans" w:hAnsi="Open Sans" w:cs="Open Sans"/>
        </w:rPr>
        <w:t xml:space="preserve">when </w:t>
      </w:r>
      <w:r>
        <w:rPr>
          <w:rFonts w:ascii="Open Sans" w:hAnsi="Open Sans" w:cs="Open Sans"/>
        </w:rPr>
        <w:t xml:space="preserve">managing </w:t>
      </w:r>
      <w:r w:rsidR="00B90859" w:rsidRPr="00B90859">
        <w:rPr>
          <w:rFonts w:ascii="Open Sans" w:hAnsi="Open Sans" w:cs="Open Sans"/>
        </w:rPr>
        <w:t>complaints, including working collaboratively with consumers and</w:t>
      </w:r>
      <w:r>
        <w:rPr>
          <w:rFonts w:ascii="Open Sans" w:hAnsi="Open Sans" w:cs="Open Sans"/>
        </w:rPr>
        <w:t xml:space="preserve"> </w:t>
      </w:r>
      <w:r w:rsidR="00B90859" w:rsidRPr="00B90859">
        <w:rPr>
          <w:rFonts w:ascii="Open Sans" w:hAnsi="Open Sans" w:cs="Open Sans"/>
        </w:rPr>
        <w:t>representatives</w:t>
      </w:r>
      <w:r>
        <w:rPr>
          <w:rFonts w:ascii="Open Sans" w:hAnsi="Open Sans" w:cs="Open Sans"/>
        </w:rPr>
        <w:t>,</w:t>
      </w:r>
      <w:r w:rsidR="00B90859" w:rsidRPr="00B90859">
        <w:rPr>
          <w:rFonts w:ascii="Open Sans" w:hAnsi="Open Sans" w:cs="Open Sans"/>
        </w:rPr>
        <w:t xml:space="preserve"> and apologising when necessary. The service </w:t>
      </w:r>
      <w:r>
        <w:rPr>
          <w:rFonts w:ascii="Open Sans" w:hAnsi="Open Sans" w:cs="Open Sans"/>
        </w:rPr>
        <w:t>administers</w:t>
      </w:r>
      <w:r w:rsidR="00B90859" w:rsidRPr="00B90859">
        <w:rPr>
          <w:rFonts w:ascii="Open Sans" w:hAnsi="Open Sans" w:cs="Open Sans"/>
        </w:rPr>
        <w:t xml:space="preserve"> a feedback and</w:t>
      </w:r>
      <w:r>
        <w:rPr>
          <w:rFonts w:ascii="Open Sans" w:hAnsi="Open Sans" w:cs="Open Sans"/>
        </w:rPr>
        <w:t xml:space="preserve"> </w:t>
      </w:r>
      <w:r w:rsidR="00B90859" w:rsidRPr="00B90859">
        <w:rPr>
          <w:rFonts w:ascii="Open Sans" w:hAnsi="Open Sans" w:cs="Open Sans"/>
        </w:rPr>
        <w:t>complaint register that includes all complaints and feedback including the</w:t>
      </w:r>
      <w:r>
        <w:rPr>
          <w:rFonts w:ascii="Open Sans" w:hAnsi="Open Sans" w:cs="Open Sans"/>
        </w:rPr>
        <w:t xml:space="preserve"> </w:t>
      </w:r>
      <w:r w:rsidR="00B90859" w:rsidRPr="00B90859">
        <w:rPr>
          <w:rFonts w:ascii="Open Sans" w:hAnsi="Open Sans" w:cs="Open Sans"/>
        </w:rPr>
        <w:t>investigation and resolution processes.</w:t>
      </w:r>
      <w:r w:rsidR="00B90859" w:rsidRPr="00B90859">
        <w:t xml:space="preserve"> </w:t>
      </w:r>
      <w:r>
        <w:rPr>
          <w:rFonts w:ascii="Open Sans" w:hAnsi="Open Sans" w:cs="Open Sans"/>
        </w:rPr>
        <w:t>S</w:t>
      </w:r>
      <w:r w:rsidR="00B90859" w:rsidRPr="00B90859">
        <w:rPr>
          <w:rFonts w:ascii="Open Sans" w:hAnsi="Open Sans" w:cs="Open Sans"/>
        </w:rPr>
        <w:t xml:space="preserve">taff </w:t>
      </w:r>
      <w:r>
        <w:rPr>
          <w:rFonts w:ascii="Open Sans" w:hAnsi="Open Sans" w:cs="Open Sans"/>
        </w:rPr>
        <w:t xml:space="preserve">demonstrated </w:t>
      </w:r>
      <w:r w:rsidR="00B90859" w:rsidRPr="00B90859">
        <w:rPr>
          <w:rFonts w:ascii="Open Sans" w:hAnsi="Open Sans" w:cs="Open Sans"/>
        </w:rPr>
        <w:t xml:space="preserve">they have </w:t>
      </w:r>
      <w:r>
        <w:rPr>
          <w:rFonts w:ascii="Open Sans" w:hAnsi="Open Sans" w:cs="Open Sans"/>
        </w:rPr>
        <w:t>undertaken</w:t>
      </w:r>
      <w:r w:rsidR="00B90859" w:rsidRPr="00B90859">
        <w:rPr>
          <w:rFonts w:ascii="Open Sans" w:hAnsi="Open Sans" w:cs="Open Sans"/>
        </w:rPr>
        <w:t xml:space="preserve"> education on</w:t>
      </w:r>
      <w:r>
        <w:rPr>
          <w:rFonts w:ascii="Open Sans" w:hAnsi="Open Sans" w:cs="Open Sans"/>
        </w:rPr>
        <w:t xml:space="preserve"> </w:t>
      </w:r>
      <w:r w:rsidR="00B90859" w:rsidRPr="00B90859">
        <w:rPr>
          <w:rFonts w:ascii="Open Sans" w:hAnsi="Open Sans" w:cs="Open Sans"/>
        </w:rPr>
        <w:t xml:space="preserve">open disclosure and practice </w:t>
      </w:r>
      <w:r w:rsidR="00B90859" w:rsidRPr="00B90859">
        <w:rPr>
          <w:rFonts w:ascii="Open Sans" w:hAnsi="Open Sans" w:cs="Open Sans"/>
        </w:rPr>
        <w:lastRenderedPageBreak/>
        <w:t>open disclosure principles during day-to-day</w:t>
      </w:r>
      <w:r>
        <w:rPr>
          <w:rFonts w:ascii="Open Sans" w:hAnsi="Open Sans" w:cs="Open Sans"/>
        </w:rPr>
        <w:t xml:space="preserve"> </w:t>
      </w:r>
      <w:r w:rsidR="00B90859" w:rsidRPr="00B90859">
        <w:rPr>
          <w:rFonts w:ascii="Open Sans" w:hAnsi="Open Sans" w:cs="Open Sans"/>
        </w:rPr>
        <w:t>delivery</w:t>
      </w:r>
      <w:r w:rsidR="008F012F">
        <w:rPr>
          <w:rFonts w:ascii="Open Sans" w:hAnsi="Open Sans" w:cs="Open Sans"/>
        </w:rPr>
        <w:t xml:space="preserve"> of care</w:t>
      </w:r>
      <w:r w:rsidR="00B90859" w:rsidRPr="00B90859">
        <w:rPr>
          <w:rFonts w:ascii="Open Sans" w:hAnsi="Open Sans" w:cs="Open Sans"/>
        </w:rPr>
        <w:t xml:space="preserve">. Feedback and complaints documentation </w:t>
      </w:r>
      <w:r>
        <w:rPr>
          <w:rFonts w:ascii="Open Sans" w:hAnsi="Open Sans" w:cs="Open Sans"/>
        </w:rPr>
        <w:t>demonstrated that the service ensures that all complaints</w:t>
      </w:r>
      <w:r w:rsidR="00B90859" w:rsidRPr="00B90859">
        <w:rPr>
          <w:rFonts w:ascii="Open Sans" w:hAnsi="Open Sans" w:cs="Open Sans"/>
        </w:rPr>
        <w:t xml:space="preserve"> are acknowledged, appropriate action</w:t>
      </w:r>
      <w:r>
        <w:rPr>
          <w:rFonts w:ascii="Open Sans" w:hAnsi="Open Sans" w:cs="Open Sans"/>
        </w:rPr>
        <w:t xml:space="preserve"> is</w:t>
      </w:r>
      <w:r w:rsidR="00B90859" w:rsidRPr="00B90859">
        <w:rPr>
          <w:rFonts w:ascii="Open Sans" w:hAnsi="Open Sans" w:cs="Open Sans"/>
        </w:rPr>
        <w:t xml:space="preserve"> taken to rectify the matter, </w:t>
      </w:r>
      <w:r>
        <w:rPr>
          <w:rFonts w:ascii="Open Sans" w:hAnsi="Open Sans" w:cs="Open Sans"/>
        </w:rPr>
        <w:t>and that principles</w:t>
      </w:r>
      <w:r w:rsidR="00B90859" w:rsidRPr="00B90859">
        <w:rPr>
          <w:rFonts w:ascii="Open Sans" w:hAnsi="Open Sans" w:cs="Open Sans"/>
        </w:rPr>
        <w:t xml:space="preserve"> of open</w:t>
      </w:r>
      <w:r>
        <w:rPr>
          <w:rFonts w:ascii="Open Sans" w:hAnsi="Open Sans" w:cs="Open Sans"/>
        </w:rPr>
        <w:t xml:space="preserve"> </w:t>
      </w:r>
      <w:r w:rsidR="00B90859" w:rsidRPr="00B90859">
        <w:rPr>
          <w:rFonts w:ascii="Open Sans" w:hAnsi="Open Sans" w:cs="Open Sans"/>
        </w:rPr>
        <w:t xml:space="preserve">disclosure </w:t>
      </w:r>
      <w:r>
        <w:rPr>
          <w:rFonts w:ascii="Open Sans" w:hAnsi="Open Sans" w:cs="Open Sans"/>
        </w:rPr>
        <w:t xml:space="preserve">are used </w:t>
      </w:r>
      <w:r w:rsidR="00B90859" w:rsidRPr="00B90859">
        <w:rPr>
          <w:rFonts w:ascii="Open Sans" w:hAnsi="Open Sans" w:cs="Open Sans"/>
        </w:rPr>
        <w:t>when things go wrong.</w:t>
      </w:r>
    </w:p>
    <w:p w14:paraId="6865C684" w14:textId="16031CF5" w:rsidR="002E5821" w:rsidRDefault="00B90859" w:rsidP="0036130C">
      <w:pPr>
        <w:pStyle w:val="NormalArial"/>
        <w:rPr>
          <w:rFonts w:ascii="Open Sans" w:hAnsi="Open Sans" w:cs="Open Sans"/>
        </w:rPr>
      </w:pPr>
      <w:r w:rsidRPr="00B90859">
        <w:rPr>
          <w:rFonts w:ascii="Open Sans" w:hAnsi="Open Sans" w:cs="Open Sans"/>
        </w:rPr>
        <w:t xml:space="preserve">The </w:t>
      </w:r>
      <w:r w:rsidR="001B4FDA">
        <w:rPr>
          <w:rFonts w:ascii="Open Sans" w:hAnsi="Open Sans" w:cs="Open Sans"/>
        </w:rPr>
        <w:t>service</w:t>
      </w:r>
      <w:r w:rsidRPr="00B90859">
        <w:rPr>
          <w:rFonts w:ascii="Open Sans" w:hAnsi="Open Sans" w:cs="Open Sans"/>
        </w:rPr>
        <w:t xml:space="preserve"> demonstrated </w:t>
      </w:r>
      <w:r w:rsidR="001B4FDA">
        <w:rPr>
          <w:rFonts w:ascii="Open Sans" w:hAnsi="Open Sans" w:cs="Open Sans"/>
        </w:rPr>
        <w:t>effective systems to analyse and report on</w:t>
      </w:r>
      <w:r w:rsidRPr="00B90859">
        <w:rPr>
          <w:rFonts w:ascii="Open Sans" w:hAnsi="Open Sans" w:cs="Open Sans"/>
        </w:rPr>
        <w:t xml:space="preserve"> feedback and complaints to improve</w:t>
      </w:r>
      <w:r w:rsidR="001B4FDA">
        <w:rPr>
          <w:rFonts w:ascii="Open Sans" w:hAnsi="Open Sans" w:cs="Open Sans"/>
        </w:rPr>
        <w:t xml:space="preserve"> </w:t>
      </w:r>
      <w:r w:rsidRPr="00B90859">
        <w:rPr>
          <w:rFonts w:ascii="Open Sans" w:hAnsi="Open Sans" w:cs="Open Sans"/>
        </w:rPr>
        <w:t>care and service</w:t>
      </w:r>
      <w:r w:rsidR="001B4FDA">
        <w:rPr>
          <w:rFonts w:ascii="Open Sans" w:hAnsi="Open Sans" w:cs="Open Sans"/>
        </w:rPr>
        <w:t xml:space="preserve"> delivery for consumers</w:t>
      </w:r>
      <w:r w:rsidRPr="00B90859">
        <w:rPr>
          <w:rFonts w:ascii="Open Sans" w:hAnsi="Open Sans" w:cs="Open Sans"/>
        </w:rPr>
        <w:t xml:space="preserve">. Management </w:t>
      </w:r>
      <w:r w:rsidR="001B4FDA">
        <w:rPr>
          <w:rFonts w:ascii="Open Sans" w:hAnsi="Open Sans" w:cs="Open Sans"/>
        </w:rPr>
        <w:t>demonstrated that</w:t>
      </w:r>
      <w:r w:rsidRPr="00B90859">
        <w:rPr>
          <w:rFonts w:ascii="Open Sans" w:hAnsi="Open Sans" w:cs="Open Sans"/>
        </w:rPr>
        <w:t xml:space="preserve"> feedback and complaints are</w:t>
      </w:r>
      <w:r w:rsidR="001B4FDA">
        <w:rPr>
          <w:rFonts w:ascii="Open Sans" w:hAnsi="Open Sans" w:cs="Open Sans"/>
        </w:rPr>
        <w:t xml:space="preserve"> </w:t>
      </w:r>
      <w:r w:rsidRPr="00B90859">
        <w:rPr>
          <w:rFonts w:ascii="Open Sans" w:hAnsi="Open Sans" w:cs="Open Sans"/>
        </w:rPr>
        <w:t>escalated to the governing body for consideration</w:t>
      </w:r>
      <w:r w:rsidR="001B4FDA">
        <w:rPr>
          <w:rFonts w:ascii="Open Sans" w:hAnsi="Open Sans" w:cs="Open Sans"/>
        </w:rPr>
        <w:t xml:space="preserve">, </w:t>
      </w:r>
      <w:r w:rsidR="001B4FDA" w:rsidRPr="001B4FDA">
        <w:rPr>
          <w:rFonts w:ascii="Open Sans" w:hAnsi="Open Sans" w:cs="Open Sans"/>
        </w:rPr>
        <w:t>resolution</w:t>
      </w:r>
      <w:r w:rsidRPr="00B90859">
        <w:rPr>
          <w:rFonts w:ascii="Open Sans" w:hAnsi="Open Sans" w:cs="Open Sans"/>
        </w:rPr>
        <w:t xml:space="preserve"> and oversight. Management </w:t>
      </w:r>
      <w:r w:rsidR="001B4FDA">
        <w:rPr>
          <w:rFonts w:ascii="Open Sans" w:hAnsi="Open Sans" w:cs="Open Sans"/>
        </w:rPr>
        <w:t xml:space="preserve">maintain focus on </w:t>
      </w:r>
      <w:r w:rsidRPr="00B90859">
        <w:rPr>
          <w:rFonts w:ascii="Open Sans" w:hAnsi="Open Sans" w:cs="Open Sans"/>
        </w:rPr>
        <w:t>collect</w:t>
      </w:r>
      <w:r w:rsidR="001B4FDA">
        <w:rPr>
          <w:rFonts w:ascii="Open Sans" w:hAnsi="Open Sans" w:cs="Open Sans"/>
        </w:rPr>
        <w:t xml:space="preserve">ion of </w:t>
      </w:r>
      <w:r w:rsidRPr="00B90859">
        <w:rPr>
          <w:rFonts w:ascii="Open Sans" w:hAnsi="Open Sans" w:cs="Open Sans"/>
        </w:rPr>
        <w:t>feedback</w:t>
      </w:r>
      <w:r w:rsidR="001B4FDA">
        <w:rPr>
          <w:rFonts w:ascii="Open Sans" w:hAnsi="Open Sans" w:cs="Open Sans"/>
        </w:rPr>
        <w:t xml:space="preserve"> </w:t>
      </w:r>
      <w:r w:rsidRPr="00B90859">
        <w:rPr>
          <w:rFonts w:ascii="Open Sans" w:hAnsi="Open Sans" w:cs="Open Sans"/>
        </w:rPr>
        <w:t xml:space="preserve">forms </w:t>
      </w:r>
      <w:r w:rsidR="001B4FDA">
        <w:rPr>
          <w:rFonts w:ascii="Open Sans" w:hAnsi="Open Sans" w:cs="Open Sans"/>
        </w:rPr>
        <w:t>and other feedback from consumers and representatives which is</w:t>
      </w:r>
      <w:r w:rsidRPr="00B90859">
        <w:rPr>
          <w:rFonts w:ascii="Open Sans" w:hAnsi="Open Sans" w:cs="Open Sans"/>
        </w:rPr>
        <w:t xml:space="preserve"> record</w:t>
      </w:r>
      <w:r w:rsidR="001B4FDA">
        <w:rPr>
          <w:rFonts w:ascii="Open Sans" w:hAnsi="Open Sans" w:cs="Open Sans"/>
        </w:rPr>
        <w:t>ed in</w:t>
      </w:r>
      <w:r w:rsidRPr="00B90859">
        <w:rPr>
          <w:rFonts w:ascii="Open Sans" w:hAnsi="Open Sans" w:cs="Open Sans"/>
        </w:rPr>
        <w:t xml:space="preserve"> the</w:t>
      </w:r>
      <w:r w:rsidR="001B4FDA">
        <w:rPr>
          <w:rFonts w:ascii="Open Sans" w:hAnsi="Open Sans" w:cs="Open Sans"/>
        </w:rPr>
        <w:t xml:space="preserve"> service’s</w:t>
      </w:r>
      <w:r w:rsidRPr="00B90859">
        <w:rPr>
          <w:rFonts w:ascii="Open Sans" w:hAnsi="Open Sans" w:cs="Open Sans"/>
        </w:rPr>
        <w:t xml:space="preserve"> electronic management</w:t>
      </w:r>
      <w:r w:rsidR="001B4FDA">
        <w:rPr>
          <w:rFonts w:ascii="Open Sans" w:hAnsi="Open Sans" w:cs="Open Sans"/>
        </w:rPr>
        <w:t xml:space="preserve"> </w:t>
      </w:r>
      <w:r w:rsidRPr="00B90859">
        <w:rPr>
          <w:rFonts w:ascii="Open Sans" w:hAnsi="Open Sans" w:cs="Open Sans"/>
        </w:rPr>
        <w:t>system</w:t>
      </w:r>
      <w:r w:rsidR="001B4FDA">
        <w:rPr>
          <w:rFonts w:ascii="Open Sans" w:hAnsi="Open Sans" w:cs="Open Sans"/>
        </w:rPr>
        <w:t xml:space="preserve">. Management take carriage of the </w:t>
      </w:r>
      <w:r w:rsidRPr="00B90859">
        <w:rPr>
          <w:rFonts w:ascii="Open Sans" w:hAnsi="Open Sans" w:cs="Open Sans"/>
        </w:rPr>
        <w:t xml:space="preserve">feedback personally or </w:t>
      </w:r>
      <w:r w:rsidR="001B4FDA">
        <w:rPr>
          <w:rFonts w:ascii="Open Sans" w:hAnsi="Open Sans" w:cs="Open Sans"/>
        </w:rPr>
        <w:t>refer</w:t>
      </w:r>
      <w:r w:rsidR="008F012F">
        <w:rPr>
          <w:rFonts w:ascii="Open Sans" w:hAnsi="Open Sans" w:cs="Open Sans"/>
        </w:rPr>
        <w:t xml:space="preserve"> it</w:t>
      </w:r>
      <w:r w:rsidR="001B4FDA">
        <w:rPr>
          <w:rFonts w:ascii="Open Sans" w:hAnsi="Open Sans" w:cs="Open Sans"/>
        </w:rPr>
        <w:t xml:space="preserve"> </w:t>
      </w:r>
      <w:r w:rsidRPr="00B90859">
        <w:rPr>
          <w:rFonts w:ascii="Open Sans" w:hAnsi="Open Sans" w:cs="Open Sans"/>
        </w:rPr>
        <w:t xml:space="preserve">to the relevant departments within the </w:t>
      </w:r>
      <w:r w:rsidR="001B4FDA">
        <w:rPr>
          <w:rFonts w:ascii="Open Sans" w:hAnsi="Open Sans" w:cs="Open Sans"/>
        </w:rPr>
        <w:t>organisation</w:t>
      </w:r>
      <w:r w:rsidRPr="00B90859">
        <w:rPr>
          <w:rFonts w:ascii="Open Sans" w:hAnsi="Open Sans" w:cs="Open Sans"/>
        </w:rPr>
        <w:t>.</w:t>
      </w:r>
      <w:r w:rsidR="001B4FDA">
        <w:rPr>
          <w:rFonts w:ascii="Open Sans" w:hAnsi="Open Sans" w:cs="Open Sans"/>
        </w:rPr>
        <w:t xml:space="preserve"> </w:t>
      </w:r>
      <w:r w:rsidRPr="00B90859">
        <w:rPr>
          <w:rFonts w:ascii="Open Sans" w:hAnsi="Open Sans" w:cs="Open Sans"/>
        </w:rPr>
        <w:t>The Assessment Team reviewed documentation, including meeting</w:t>
      </w:r>
      <w:r w:rsidR="001B4FDA">
        <w:rPr>
          <w:rFonts w:ascii="Open Sans" w:hAnsi="Open Sans" w:cs="Open Sans"/>
        </w:rPr>
        <w:t xml:space="preserve"> </w:t>
      </w:r>
      <w:r w:rsidRPr="00B90859">
        <w:rPr>
          <w:rFonts w:ascii="Open Sans" w:hAnsi="Open Sans" w:cs="Open Sans"/>
        </w:rPr>
        <w:t xml:space="preserve">minutes, newsletters, and the service’s </w:t>
      </w:r>
      <w:r w:rsidR="001B4FDA">
        <w:rPr>
          <w:rFonts w:ascii="Open Sans" w:hAnsi="Open Sans" w:cs="Open Sans"/>
        </w:rPr>
        <w:t>plan for continuous improvement (</w:t>
      </w:r>
      <w:r w:rsidRPr="00B90859">
        <w:rPr>
          <w:rFonts w:ascii="Open Sans" w:hAnsi="Open Sans" w:cs="Open Sans"/>
        </w:rPr>
        <w:t>PCI</w:t>
      </w:r>
      <w:r w:rsidR="001B4FDA">
        <w:rPr>
          <w:rFonts w:ascii="Open Sans" w:hAnsi="Open Sans" w:cs="Open Sans"/>
        </w:rPr>
        <w:t>)</w:t>
      </w:r>
      <w:r w:rsidRPr="00B90859">
        <w:rPr>
          <w:rFonts w:ascii="Open Sans" w:hAnsi="Open Sans" w:cs="Open Sans"/>
        </w:rPr>
        <w:t xml:space="preserve"> </w:t>
      </w:r>
      <w:r w:rsidR="001B4FDA">
        <w:rPr>
          <w:rFonts w:ascii="Open Sans" w:hAnsi="Open Sans" w:cs="Open Sans"/>
        </w:rPr>
        <w:t>which demonstrated that</w:t>
      </w:r>
      <w:r w:rsidRPr="00B90859">
        <w:rPr>
          <w:rFonts w:ascii="Open Sans" w:hAnsi="Open Sans" w:cs="Open Sans"/>
        </w:rPr>
        <w:t xml:space="preserve"> feedback from</w:t>
      </w:r>
      <w:r w:rsidR="001B4FDA">
        <w:rPr>
          <w:rFonts w:ascii="Open Sans" w:hAnsi="Open Sans" w:cs="Open Sans"/>
        </w:rPr>
        <w:t xml:space="preserve"> </w:t>
      </w:r>
      <w:r w:rsidRPr="00B90859">
        <w:rPr>
          <w:rFonts w:ascii="Open Sans" w:hAnsi="Open Sans" w:cs="Open Sans"/>
        </w:rPr>
        <w:t xml:space="preserve">consumer meetings have resulted in improvements for consumers. </w:t>
      </w:r>
    </w:p>
    <w:p w14:paraId="4F56B101" w14:textId="79ACC115" w:rsidR="00DC1E90" w:rsidRPr="001E694D" w:rsidRDefault="002E5821" w:rsidP="0036130C">
      <w:pPr>
        <w:pStyle w:val="NormalArial"/>
        <w:rPr>
          <w:rFonts w:ascii="Open Sans" w:hAnsi="Open Sans" w:cs="Open Sans"/>
        </w:rPr>
      </w:pPr>
      <w:r w:rsidRPr="002E5821">
        <w:rPr>
          <w:rFonts w:ascii="Open Sans" w:hAnsi="Open Sans" w:cs="Open Sans"/>
        </w:rPr>
        <w:t>The Quality Standard is assessed as compliant as f</w:t>
      </w:r>
      <w:r>
        <w:rPr>
          <w:rFonts w:ascii="Open Sans" w:hAnsi="Open Sans" w:cs="Open Sans"/>
        </w:rPr>
        <w:t>our</w:t>
      </w:r>
      <w:r w:rsidRPr="002E5821">
        <w:rPr>
          <w:rFonts w:ascii="Open Sans" w:hAnsi="Open Sans" w:cs="Open Sans"/>
        </w:rPr>
        <w:t xml:space="preserve"> of the f</w:t>
      </w:r>
      <w:r>
        <w:rPr>
          <w:rFonts w:ascii="Open Sans" w:hAnsi="Open Sans" w:cs="Open Sans"/>
        </w:rPr>
        <w:t>our</w:t>
      </w:r>
      <w:r w:rsidRPr="002E5821">
        <w:rPr>
          <w:rFonts w:ascii="Open Sans" w:hAnsi="Open Sans" w:cs="Open Sans"/>
        </w:rPr>
        <w:t xml:space="preserve"> specific requirements have been assessed as compliant. </w:t>
      </w:r>
      <w:r w:rsidRPr="001E694D">
        <w:rPr>
          <w:rFonts w:ascii="Open Sans" w:hAnsi="Open Sans" w:cs="Open Sans"/>
        </w:rPr>
        <w:br w:type="page"/>
      </w:r>
    </w:p>
    <w:p w14:paraId="4BD14ACE" w14:textId="77777777" w:rsidR="00DC1E90" w:rsidRPr="001E694D" w:rsidRDefault="006515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D4202" w14:paraId="7DE65720"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2F99B4" w14:textId="77777777" w:rsidR="00DC1E90" w:rsidRPr="001E694D" w:rsidRDefault="006515F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8285234"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233F5B06"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95659"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3624136"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B6CAD40"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048953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2E2D2DDF"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93C8CD"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08B2F39"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69F73E1"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0209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0C5DA334"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58128"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3789767"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45502EA"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6490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33EB90B0"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AAD58"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EE916A8"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F171773" w14:textId="77777777" w:rsidR="00DC1E90" w:rsidRPr="001E694D" w:rsidRDefault="00D2632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268721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08D4F391" w14:textId="77777777" w:rsidTr="009D42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A77CB"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5728800"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5D85F82" w14:textId="77777777" w:rsidR="00DC1E90" w:rsidRPr="001E694D" w:rsidRDefault="00D2632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728551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6C90C688" w14:textId="77777777" w:rsidR="00DC1E90" w:rsidRPr="003E162B" w:rsidRDefault="006515F6" w:rsidP="002B0C90">
      <w:pPr>
        <w:pStyle w:val="Heading20"/>
        <w:rPr>
          <w:rFonts w:ascii="Open Sans" w:hAnsi="Open Sans" w:cs="Open Sans"/>
          <w:color w:val="781E77"/>
        </w:rPr>
      </w:pPr>
      <w:r w:rsidRPr="003E162B">
        <w:rPr>
          <w:rFonts w:ascii="Open Sans" w:hAnsi="Open Sans" w:cs="Open Sans"/>
          <w:color w:val="781E77"/>
        </w:rPr>
        <w:t>Findings</w:t>
      </w:r>
    </w:p>
    <w:p w14:paraId="64307F29" w14:textId="3C859DF9" w:rsidR="002E5821" w:rsidRDefault="00C10A0B" w:rsidP="00C10A0B">
      <w:pPr>
        <w:pStyle w:val="NormalArial"/>
        <w:rPr>
          <w:rFonts w:ascii="Open Sans" w:hAnsi="Open Sans" w:cs="Open Sans"/>
        </w:rPr>
      </w:pPr>
      <w:r w:rsidRPr="00C10A0B">
        <w:rPr>
          <w:rFonts w:ascii="Open Sans" w:hAnsi="Open Sans" w:cs="Open Sans"/>
        </w:rPr>
        <w:t xml:space="preserve">Consumers and representatives </w:t>
      </w:r>
      <w:r w:rsidR="00DF7E44">
        <w:rPr>
          <w:rFonts w:ascii="Open Sans" w:hAnsi="Open Sans" w:cs="Open Sans"/>
        </w:rPr>
        <w:t>advised of their</w:t>
      </w:r>
      <w:r w:rsidRPr="00C10A0B">
        <w:rPr>
          <w:rFonts w:ascii="Open Sans" w:hAnsi="Open Sans" w:cs="Open Sans"/>
        </w:rPr>
        <w:t xml:space="preserve"> satisfaction </w:t>
      </w:r>
      <w:r w:rsidR="00DF7E44">
        <w:rPr>
          <w:rFonts w:ascii="Open Sans" w:hAnsi="Open Sans" w:cs="Open Sans"/>
        </w:rPr>
        <w:t xml:space="preserve">that the service ensures appropriate </w:t>
      </w:r>
      <w:r w:rsidRPr="00C10A0B">
        <w:rPr>
          <w:rFonts w:ascii="Open Sans" w:hAnsi="Open Sans" w:cs="Open Sans"/>
        </w:rPr>
        <w:t>staffing</w:t>
      </w:r>
      <w:r w:rsidR="00DF7E44">
        <w:rPr>
          <w:rFonts w:ascii="Open Sans" w:hAnsi="Open Sans" w:cs="Open Sans"/>
        </w:rPr>
        <w:t xml:space="preserve"> </w:t>
      </w:r>
      <w:r w:rsidRPr="00C10A0B">
        <w:rPr>
          <w:rFonts w:ascii="Open Sans" w:hAnsi="Open Sans" w:cs="Open Sans"/>
        </w:rPr>
        <w:t xml:space="preserve">levels. Staff </w:t>
      </w:r>
      <w:r w:rsidR="00DF7E44">
        <w:rPr>
          <w:rFonts w:ascii="Open Sans" w:hAnsi="Open Sans" w:cs="Open Sans"/>
        </w:rPr>
        <w:t>highlighted their</w:t>
      </w:r>
      <w:r w:rsidRPr="00C10A0B">
        <w:rPr>
          <w:rFonts w:ascii="Open Sans" w:hAnsi="Open Sans" w:cs="Open Sans"/>
        </w:rPr>
        <w:t xml:space="preserve"> satisfaction with the service staffing levels</w:t>
      </w:r>
      <w:r w:rsidR="00DF7E44">
        <w:rPr>
          <w:rFonts w:ascii="Open Sans" w:hAnsi="Open Sans" w:cs="Open Sans"/>
        </w:rPr>
        <w:t>, and m</w:t>
      </w:r>
      <w:r w:rsidRPr="00C10A0B">
        <w:rPr>
          <w:rFonts w:ascii="Open Sans" w:hAnsi="Open Sans" w:cs="Open Sans"/>
        </w:rPr>
        <w:t>anagement</w:t>
      </w:r>
      <w:r w:rsidR="00DF7E44">
        <w:rPr>
          <w:rFonts w:ascii="Open Sans" w:hAnsi="Open Sans" w:cs="Open Sans"/>
        </w:rPr>
        <w:t xml:space="preserve"> demonstrated an effective</w:t>
      </w:r>
      <w:r w:rsidRPr="00C10A0B">
        <w:rPr>
          <w:rFonts w:ascii="Open Sans" w:hAnsi="Open Sans" w:cs="Open Sans"/>
        </w:rPr>
        <w:t xml:space="preserve"> rostering system </w:t>
      </w:r>
      <w:r w:rsidR="00DF7E44">
        <w:rPr>
          <w:rFonts w:ascii="Open Sans" w:hAnsi="Open Sans" w:cs="Open Sans"/>
        </w:rPr>
        <w:t>which</w:t>
      </w:r>
      <w:r w:rsidRPr="00C10A0B">
        <w:rPr>
          <w:rFonts w:ascii="Open Sans" w:hAnsi="Open Sans" w:cs="Open Sans"/>
        </w:rPr>
        <w:t xml:space="preserve"> ensures adequate staff are </w:t>
      </w:r>
      <w:r w:rsidR="00DF7E44">
        <w:rPr>
          <w:rFonts w:ascii="Open Sans" w:hAnsi="Open Sans" w:cs="Open Sans"/>
        </w:rPr>
        <w:t xml:space="preserve">available </w:t>
      </w:r>
      <w:r w:rsidRPr="00C10A0B">
        <w:rPr>
          <w:rFonts w:ascii="Open Sans" w:hAnsi="Open Sans" w:cs="Open Sans"/>
        </w:rPr>
        <w:t xml:space="preserve">to provide safe and high-quality care. </w:t>
      </w:r>
      <w:r w:rsidR="00DF7E44">
        <w:rPr>
          <w:rFonts w:ascii="Open Sans" w:hAnsi="Open Sans" w:cs="Open Sans"/>
        </w:rPr>
        <w:t>The</w:t>
      </w:r>
      <w:r w:rsidRPr="00C10A0B">
        <w:rPr>
          <w:rFonts w:ascii="Open Sans" w:hAnsi="Open Sans" w:cs="Open Sans"/>
        </w:rPr>
        <w:t xml:space="preserve"> service</w:t>
      </w:r>
      <w:r w:rsidR="00DF7E44">
        <w:rPr>
          <w:rFonts w:ascii="Open Sans" w:hAnsi="Open Sans" w:cs="Open Sans"/>
        </w:rPr>
        <w:t>’s</w:t>
      </w:r>
      <w:r w:rsidRPr="00C10A0B">
        <w:rPr>
          <w:rFonts w:ascii="Open Sans" w:hAnsi="Open Sans" w:cs="Open Sans"/>
        </w:rPr>
        <w:t xml:space="preserve"> documentation</w:t>
      </w:r>
      <w:r w:rsidR="00DF7E44">
        <w:rPr>
          <w:rFonts w:ascii="Open Sans" w:hAnsi="Open Sans" w:cs="Open Sans"/>
        </w:rPr>
        <w:t xml:space="preserve"> demonstrated that</w:t>
      </w:r>
      <w:r w:rsidRPr="00C10A0B">
        <w:rPr>
          <w:rFonts w:ascii="Open Sans" w:hAnsi="Open Sans" w:cs="Open Sans"/>
        </w:rPr>
        <w:t xml:space="preserve"> staffing levels are sufficient and call bell response times are</w:t>
      </w:r>
      <w:r w:rsidR="00DF7E44">
        <w:rPr>
          <w:rFonts w:ascii="Open Sans" w:hAnsi="Open Sans" w:cs="Open Sans"/>
        </w:rPr>
        <w:t xml:space="preserve"> routinely </w:t>
      </w:r>
      <w:r w:rsidRPr="00C10A0B">
        <w:rPr>
          <w:rFonts w:ascii="Open Sans" w:hAnsi="Open Sans" w:cs="Open Sans"/>
        </w:rPr>
        <w:t>monitored to identify and address any deviations from the expected standards.</w:t>
      </w:r>
    </w:p>
    <w:p w14:paraId="03855611" w14:textId="29399DBD" w:rsidR="00C10A0B" w:rsidRDefault="00C10A0B" w:rsidP="00C10A0B">
      <w:pPr>
        <w:pStyle w:val="NormalArial"/>
        <w:rPr>
          <w:rFonts w:ascii="Open Sans" w:hAnsi="Open Sans" w:cs="Open Sans"/>
        </w:rPr>
      </w:pPr>
      <w:r w:rsidRPr="00C10A0B">
        <w:rPr>
          <w:rFonts w:ascii="Open Sans" w:hAnsi="Open Sans" w:cs="Open Sans"/>
        </w:rPr>
        <w:t xml:space="preserve">Consumers and representatives </w:t>
      </w:r>
      <w:r w:rsidR="00DF7E44">
        <w:rPr>
          <w:rFonts w:ascii="Open Sans" w:hAnsi="Open Sans" w:cs="Open Sans"/>
        </w:rPr>
        <w:t>advised that</w:t>
      </w:r>
      <w:r w:rsidRPr="00C10A0B">
        <w:rPr>
          <w:rFonts w:ascii="Open Sans" w:hAnsi="Open Sans" w:cs="Open Sans"/>
        </w:rPr>
        <w:t xml:space="preserve"> staff are kind, caring, respectful and</w:t>
      </w:r>
      <w:r w:rsidR="00DF7E44">
        <w:rPr>
          <w:rFonts w:ascii="Open Sans" w:hAnsi="Open Sans" w:cs="Open Sans"/>
        </w:rPr>
        <w:t xml:space="preserve"> </w:t>
      </w:r>
      <w:r w:rsidRPr="00C10A0B">
        <w:rPr>
          <w:rFonts w:ascii="Open Sans" w:hAnsi="Open Sans" w:cs="Open Sans"/>
        </w:rPr>
        <w:t>gentle. Staff were consistently observed addressing consumers by their</w:t>
      </w:r>
      <w:r w:rsidR="00DF7E44">
        <w:rPr>
          <w:rFonts w:ascii="Open Sans" w:hAnsi="Open Sans" w:cs="Open Sans"/>
        </w:rPr>
        <w:t xml:space="preserve"> </w:t>
      </w:r>
      <w:r w:rsidRPr="00C10A0B">
        <w:rPr>
          <w:rFonts w:ascii="Open Sans" w:hAnsi="Open Sans" w:cs="Open Sans"/>
        </w:rPr>
        <w:t>preferred names and showing familiarity with each consumers</w:t>
      </w:r>
      <w:r w:rsidR="00DF7E44">
        <w:rPr>
          <w:rFonts w:ascii="Open Sans" w:hAnsi="Open Sans" w:cs="Open Sans"/>
        </w:rPr>
        <w:t>’</w:t>
      </w:r>
      <w:r w:rsidRPr="00C10A0B">
        <w:rPr>
          <w:rFonts w:ascii="Open Sans" w:hAnsi="Open Sans" w:cs="Open Sans"/>
        </w:rPr>
        <w:t xml:space="preserve"> unique needs</w:t>
      </w:r>
      <w:r w:rsidR="00DF7E44">
        <w:rPr>
          <w:rFonts w:ascii="Open Sans" w:hAnsi="Open Sans" w:cs="Open Sans"/>
        </w:rPr>
        <w:t xml:space="preserve"> </w:t>
      </w:r>
      <w:r w:rsidRPr="00C10A0B">
        <w:rPr>
          <w:rFonts w:ascii="Open Sans" w:hAnsi="Open Sans" w:cs="Open Sans"/>
        </w:rPr>
        <w:t xml:space="preserve">and identity. The service </w:t>
      </w:r>
      <w:r w:rsidR="00DF7E44">
        <w:rPr>
          <w:rFonts w:ascii="Open Sans" w:hAnsi="Open Sans" w:cs="Open Sans"/>
        </w:rPr>
        <w:t>administers</w:t>
      </w:r>
      <w:r w:rsidRPr="00C10A0B">
        <w:rPr>
          <w:rFonts w:ascii="Open Sans" w:hAnsi="Open Sans" w:cs="Open Sans"/>
        </w:rPr>
        <w:t xml:space="preserve"> comprehensive policies and procedures to guide staff practices.</w:t>
      </w:r>
      <w:r w:rsidRPr="00C10A0B">
        <w:t xml:space="preserve"> </w:t>
      </w:r>
    </w:p>
    <w:p w14:paraId="0FDC87FC" w14:textId="4705F1CE" w:rsidR="00C10A0B" w:rsidRDefault="00C10A0B" w:rsidP="00C10A0B">
      <w:pPr>
        <w:pStyle w:val="NormalArial"/>
        <w:rPr>
          <w:rFonts w:ascii="Open Sans" w:hAnsi="Open Sans" w:cs="Open Sans"/>
        </w:rPr>
      </w:pPr>
      <w:r w:rsidRPr="00C10A0B">
        <w:rPr>
          <w:rFonts w:ascii="Open Sans" w:hAnsi="Open Sans" w:cs="Open Sans"/>
        </w:rPr>
        <w:t xml:space="preserve">Consumers and representatives </w:t>
      </w:r>
      <w:r w:rsidR="00DF7E44">
        <w:rPr>
          <w:rFonts w:ascii="Open Sans" w:hAnsi="Open Sans" w:cs="Open Sans"/>
        </w:rPr>
        <w:t>advised of their</w:t>
      </w:r>
      <w:r w:rsidRPr="00C10A0B">
        <w:rPr>
          <w:rFonts w:ascii="Open Sans" w:hAnsi="Open Sans" w:cs="Open Sans"/>
        </w:rPr>
        <w:t xml:space="preserve"> confidence in the expertise</w:t>
      </w:r>
      <w:r w:rsidR="00DF7E44">
        <w:rPr>
          <w:rFonts w:ascii="Open Sans" w:hAnsi="Open Sans" w:cs="Open Sans"/>
        </w:rPr>
        <w:t xml:space="preserve"> </w:t>
      </w:r>
      <w:r w:rsidRPr="00C10A0B">
        <w:rPr>
          <w:rFonts w:ascii="Open Sans" w:hAnsi="Open Sans" w:cs="Open Sans"/>
        </w:rPr>
        <w:t>and knowledge</w:t>
      </w:r>
      <w:r w:rsidR="00DF7E44">
        <w:rPr>
          <w:rFonts w:ascii="Open Sans" w:hAnsi="Open Sans" w:cs="Open Sans"/>
        </w:rPr>
        <w:t xml:space="preserve"> of staff</w:t>
      </w:r>
      <w:r w:rsidRPr="00C10A0B">
        <w:rPr>
          <w:rFonts w:ascii="Open Sans" w:hAnsi="Open Sans" w:cs="Open Sans"/>
        </w:rPr>
        <w:t xml:space="preserve">. Management </w:t>
      </w:r>
      <w:r w:rsidR="00DF7E44">
        <w:rPr>
          <w:rFonts w:ascii="Open Sans" w:hAnsi="Open Sans" w:cs="Open Sans"/>
        </w:rPr>
        <w:t xml:space="preserve">demonstrated appropriate systems to </w:t>
      </w:r>
      <w:r w:rsidRPr="00C10A0B">
        <w:rPr>
          <w:rFonts w:ascii="Open Sans" w:hAnsi="Open Sans" w:cs="Open Sans"/>
        </w:rPr>
        <w:t>ensure the workforce</w:t>
      </w:r>
      <w:r w:rsidR="00DF7E44">
        <w:rPr>
          <w:rFonts w:ascii="Open Sans" w:hAnsi="Open Sans" w:cs="Open Sans"/>
        </w:rPr>
        <w:t xml:space="preserve"> </w:t>
      </w:r>
      <w:r w:rsidRPr="00C10A0B">
        <w:rPr>
          <w:rFonts w:ascii="Open Sans" w:hAnsi="Open Sans" w:cs="Open Sans"/>
        </w:rPr>
        <w:t>is competent and qualified, including a structured induction process</w:t>
      </w:r>
      <w:r w:rsidR="00DF7E44">
        <w:rPr>
          <w:rFonts w:ascii="Open Sans" w:hAnsi="Open Sans" w:cs="Open Sans"/>
        </w:rPr>
        <w:t>,</w:t>
      </w:r>
      <w:r w:rsidRPr="00C10A0B">
        <w:rPr>
          <w:rFonts w:ascii="Open Sans" w:hAnsi="Open Sans" w:cs="Open Sans"/>
        </w:rPr>
        <w:t xml:space="preserve"> and</w:t>
      </w:r>
      <w:r w:rsidR="00DF7E44">
        <w:rPr>
          <w:rFonts w:ascii="Open Sans" w:hAnsi="Open Sans" w:cs="Open Sans"/>
        </w:rPr>
        <w:t xml:space="preserve"> </w:t>
      </w:r>
      <w:r w:rsidRPr="00C10A0B">
        <w:rPr>
          <w:rFonts w:ascii="Open Sans" w:hAnsi="Open Sans" w:cs="Open Sans"/>
        </w:rPr>
        <w:t>ongoing support</w:t>
      </w:r>
      <w:r w:rsidR="00DF7E44">
        <w:rPr>
          <w:rFonts w:ascii="Open Sans" w:hAnsi="Open Sans" w:cs="Open Sans"/>
        </w:rPr>
        <w:t xml:space="preserve"> and development</w:t>
      </w:r>
      <w:r w:rsidRPr="00C10A0B">
        <w:rPr>
          <w:rFonts w:ascii="Open Sans" w:hAnsi="Open Sans" w:cs="Open Sans"/>
        </w:rPr>
        <w:t xml:space="preserve">. The service </w:t>
      </w:r>
      <w:r w:rsidR="00DF7E44">
        <w:rPr>
          <w:rFonts w:ascii="Open Sans" w:hAnsi="Open Sans" w:cs="Open Sans"/>
        </w:rPr>
        <w:t>demonstrated appropriate</w:t>
      </w:r>
      <w:r w:rsidRPr="00C10A0B">
        <w:rPr>
          <w:rFonts w:ascii="Open Sans" w:hAnsi="Open Sans" w:cs="Open Sans"/>
        </w:rPr>
        <w:t xml:space="preserve"> systems to monitor staff competences</w:t>
      </w:r>
      <w:r w:rsidR="00DF7E44">
        <w:rPr>
          <w:rFonts w:ascii="Open Sans" w:hAnsi="Open Sans" w:cs="Open Sans"/>
        </w:rPr>
        <w:t xml:space="preserve"> </w:t>
      </w:r>
      <w:r w:rsidRPr="00C10A0B">
        <w:rPr>
          <w:rFonts w:ascii="Open Sans" w:hAnsi="Open Sans" w:cs="Open Sans"/>
        </w:rPr>
        <w:t>and annual verification of nursing registrations.</w:t>
      </w:r>
      <w:r w:rsidR="00DF7E44">
        <w:t xml:space="preserve"> </w:t>
      </w:r>
      <w:r w:rsidRPr="00C10A0B">
        <w:rPr>
          <w:rFonts w:ascii="Open Sans" w:hAnsi="Open Sans" w:cs="Open Sans"/>
        </w:rPr>
        <w:t xml:space="preserve">Management </w:t>
      </w:r>
      <w:r w:rsidR="009B2DB0">
        <w:rPr>
          <w:rFonts w:ascii="Open Sans" w:hAnsi="Open Sans" w:cs="Open Sans"/>
        </w:rPr>
        <w:t>demonstrated that</w:t>
      </w:r>
      <w:r w:rsidRPr="00C10A0B">
        <w:rPr>
          <w:rFonts w:ascii="Open Sans" w:hAnsi="Open Sans" w:cs="Open Sans"/>
        </w:rPr>
        <w:t xml:space="preserve"> all employees receive </w:t>
      </w:r>
      <w:r w:rsidRPr="00C10A0B">
        <w:rPr>
          <w:rFonts w:ascii="Open Sans" w:hAnsi="Open Sans" w:cs="Open Sans"/>
        </w:rPr>
        <w:lastRenderedPageBreak/>
        <w:t>clear job descriptions that</w:t>
      </w:r>
      <w:r w:rsidR="009B2DB0">
        <w:rPr>
          <w:rFonts w:ascii="Open Sans" w:hAnsi="Open Sans" w:cs="Open Sans"/>
        </w:rPr>
        <w:t xml:space="preserve"> </w:t>
      </w:r>
      <w:r w:rsidRPr="00C10A0B">
        <w:rPr>
          <w:rFonts w:ascii="Open Sans" w:hAnsi="Open Sans" w:cs="Open Sans"/>
        </w:rPr>
        <w:t xml:space="preserve">explain their duties and </w:t>
      </w:r>
      <w:r w:rsidR="009B2DB0">
        <w:rPr>
          <w:rFonts w:ascii="Open Sans" w:hAnsi="Open Sans" w:cs="Open Sans"/>
        </w:rPr>
        <w:t>provide direction on the scope of their</w:t>
      </w:r>
      <w:r w:rsidRPr="00C10A0B">
        <w:rPr>
          <w:rFonts w:ascii="Open Sans" w:hAnsi="Open Sans" w:cs="Open Sans"/>
        </w:rPr>
        <w:t xml:space="preserve"> roles. Management </w:t>
      </w:r>
      <w:r w:rsidR="009B2DB0">
        <w:rPr>
          <w:rFonts w:ascii="Open Sans" w:hAnsi="Open Sans" w:cs="Open Sans"/>
        </w:rPr>
        <w:t xml:space="preserve">demonstrated appropriate </w:t>
      </w:r>
      <w:r w:rsidRPr="00C10A0B">
        <w:rPr>
          <w:rFonts w:ascii="Open Sans" w:hAnsi="Open Sans" w:cs="Open Sans"/>
        </w:rPr>
        <w:t>corporate and clinical orientation process</w:t>
      </w:r>
      <w:r w:rsidR="009B2DB0">
        <w:rPr>
          <w:rFonts w:ascii="Open Sans" w:hAnsi="Open Sans" w:cs="Open Sans"/>
        </w:rPr>
        <w:t>es</w:t>
      </w:r>
      <w:r w:rsidRPr="00C10A0B">
        <w:rPr>
          <w:rFonts w:ascii="Open Sans" w:hAnsi="Open Sans" w:cs="Open Sans"/>
        </w:rPr>
        <w:t xml:space="preserve"> where</w:t>
      </w:r>
      <w:r w:rsidR="009B2DB0">
        <w:rPr>
          <w:rFonts w:ascii="Open Sans" w:hAnsi="Open Sans" w:cs="Open Sans"/>
        </w:rPr>
        <w:t xml:space="preserve"> </w:t>
      </w:r>
      <w:r w:rsidRPr="00C10A0B">
        <w:rPr>
          <w:rFonts w:ascii="Open Sans" w:hAnsi="Open Sans" w:cs="Open Sans"/>
        </w:rPr>
        <w:t>management ensure new employees receive necessary orientation and</w:t>
      </w:r>
      <w:r w:rsidR="009B2DB0">
        <w:rPr>
          <w:rFonts w:ascii="Open Sans" w:hAnsi="Open Sans" w:cs="Open Sans"/>
        </w:rPr>
        <w:t xml:space="preserve"> </w:t>
      </w:r>
      <w:r w:rsidRPr="00C10A0B">
        <w:rPr>
          <w:rFonts w:ascii="Open Sans" w:hAnsi="Open Sans" w:cs="Open Sans"/>
        </w:rPr>
        <w:t xml:space="preserve">buddy shifts to </w:t>
      </w:r>
      <w:r w:rsidR="009B2DB0">
        <w:rPr>
          <w:rFonts w:ascii="Open Sans" w:hAnsi="Open Sans" w:cs="Open Sans"/>
        </w:rPr>
        <w:t>develop their knowledge of</w:t>
      </w:r>
      <w:r w:rsidRPr="00C10A0B">
        <w:rPr>
          <w:rFonts w:ascii="Open Sans" w:hAnsi="Open Sans" w:cs="Open Sans"/>
        </w:rPr>
        <w:t xml:space="preserve"> the service’s policies and what is</w:t>
      </w:r>
      <w:r w:rsidR="009B2DB0">
        <w:rPr>
          <w:rFonts w:ascii="Open Sans" w:hAnsi="Open Sans" w:cs="Open Sans"/>
        </w:rPr>
        <w:t xml:space="preserve"> </w:t>
      </w:r>
      <w:r w:rsidRPr="00C10A0B">
        <w:rPr>
          <w:rFonts w:ascii="Open Sans" w:hAnsi="Open Sans" w:cs="Open Sans"/>
        </w:rPr>
        <w:t xml:space="preserve">expected in their jobs. </w:t>
      </w:r>
      <w:r w:rsidR="009B2DB0">
        <w:rPr>
          <w:rFonts w:ascii="Open Sans" w:hAnsi="Open Sans" w:cs="Open Sans"/>
        </w:rPr>
        <w:t>The service also demonstrated that</w:t>
      </w:r>
      <w:r w:rsidRPr="00C10A0B">
        <w:rPr>
          <w:rFonts w:ascii="Open Sans" w:hAnsi="Open Sans" w:cs="Open Sans"/>
        </w:rPr>
        <w:t xml:space="preserve"> staff must complete key online</w:t>
      </w:r>
      <w:r w:rsidR="009B2DB0">
        <w:rPr>
          <w:rFonts w:ascii="Open Sans" w:hAnsi="Open Sans" w:cs="Open Sans"/>
        </w:rPr>
        <w:t xml:space="preserve"> </w:t>
      </w:r>
      <w:r w:rsidRPr="00C10A0B">
        <w:rPr>
          <w:rFonts w:ascii="Open Sans" w:hAnsi="Open Sans" w:cs="Open Sans"/>
        </w:rPr>
        <w:t>mandatory training and face to face training within a specified timeframe.</w:t>
      </w:r>
    </w:p>
    <w:p w14:paraId="22F711D5" w14:textId="346CC1F3" w:rsidR="00C10A0B" w:rsidRDefault="00C10A0B" w:rsidP="00C10A0B">
      <w:pPr>
        <w:pStyle w:val="NormalArial"/>
        <w:rPr>
          <w:rFonts w:ascii="Open Sans" w:hAnsi="Open Sans" w:cs="Open Sans"/>
        </w:rPr>
      </w:pPr>
      <w:r w:rsidRPr="00C10A0B">
        <w:rPr>
          <w:rFonts w:ascii="Open Sans" w:hAnsi="Open Sans" w:cs="Open Sans"/>
        </w:rPr>
        <w:t xml:space="preserve">Consumers and representatives </w:t>
      </w:r>
      <w:r w:rsidR="009B2DB0">
        <w:rPr>
          <w:rFonts w:ascii="Open Sans" w:hAnsi="Open Sans" w:cs="Open Sans"/>
        </w:rPr>
        <w:t>advised that</w:t>
      </w:r>
      <w:r w:rsidRPr="00C10A0B">
        <w:rPr>
          <w:rFonts w:ascii="Open Sans" w:hAnsi="Open Sans" w:cs="Open Sans"/>
        </w:rPr>
        <w:t xml:space="preserve"> staff have appropriate skills and knowledge</w:t>
      </w:r>
      <w:r w:rsidR="009B2DB0">
        <w:rPr>
          <w:rFonts w:ascii="Open Sans" w:hAnsi="Open Sans" w:cs="Open Sans"/>
        </w:rPr>
        <w:t xml:space="preserve"> </w:t>
      </w:r>
      <w:r w:rsidRPr="00C10A0B">
        <w:rPr>
          <w:rFonts w:ascii="Open Sans" w:hAnsi="Open Sans" w:cs="Open Sans"/>
        </w:rPr>
        <w:t xml:space="preserve">to ensure safe delivery of care. Management </w:t>
      </w:r>
      <w:r w:rsidR="009B2DB0">
        <w:rPr>
          <w:rFonts w:ascii="Open Sans" w:hAnsi="Open Sans" w:cs="Open Sans"/>
        </w:rPr>
        <w:t xml:space="preserve">demonstrated effective </w:t>
      </w:r>
      <w:r w:rsidRPr="00C10A0B">
        <w:rPr>
          <w:rFonts w:ascii="Open Sans" w:hAnsi="Open Sans" w:cs="Open Sans"/>
        </w:rPr>
        <w:t>recruitment process</w:t>
      </w:r>
      <w:r w:rsidR="009B2DB0">
        <w:rPr>
          <w:rFonts w:ascii="Open Sans" w:hAnsi="Open Sans" w:cs="Open Sans"/>
        </w:rPr>
        <w:t>es</w:t>
      </w:r>
      <w:r w:rsidRPr="00C10A0B">
        <w:rPr>
          <w:rFonts w:ascii="Open Sans" w:hAnsi="Open Sans" w:cs="Open Sans"/>
        </w:rPr>
        <w:t xml:space="preserve"> </w:t>
      </w:r>
      <w:r w:rsidR="009B2DB0">
        <w:rPr>
          <w:rFonts w:ascii="Open Sans" w:hAnsi="Open Sans" w:cs="Open Sans"/>
        </w:rPr>
        <w:t>that support engagement with</w:t>
      </w:r>
      <w:r w:rsidRPr="00C10A0B">
        <w:rPr>
          <w:rFonts w:ascii="Open Sans" w:hAnsi="Open Sans" w:cs="Open Sans"/>
        </w:rPr>
        <w:t xml:space="preserve"> skill</w:t>
      </w:r>
      <w:r w:rsidR="009B2DB0">
        <w:rPr>
          <w:rFonts w:ascii="Open Sans" w:hAnsi="Open Sans" w:cs="Open Sans"/>
        </w:rPr>
        <w:t xml:space="preserve">ed and </w:t>
      </w:r>
      <w:r w:rsidRPr="00C10A0B">
        <w:rPr>
          <w:rFonts w:ascii="Open Sans" w:hAnsi="Open Sans" w:cs="Open Sans"/>
        </w:rPr>
        <w:t>qualifi</w:t>
      </w:r>
      <w:r w:rsidR="009B2DB0">
        <w:rPr>
          <w:rFonts w:ascii="Open Sans" w:hAnsi="Open Sans" w:cs="Open Sans"/>
        </w:rPr>
        <w:t xml:space="preserve">ed </w:t>
      </w:r>
      <w:r w:rsidR="00953200">
        <w:rPr>
          <w:rFonts w:ascii="Open Sans" w:hAnsi="Open Sans" w:cs="Open Sans"/>
        </w:rPr>
        <w:t>employees</w:t>
      </w:r>
      <w:r w:rsidRPr="00C10A0B">
        <w:rPr>
          <w:rFonts w:ascii="Open Sans" w:hAnsi="Open Sans" w:cs="Open Sans"/>
        </w:rPr>
        <w:t xml:space="preserve">. </w:t>
      </w:r>
      <w:r w:rsidR="009B2DB0">
        <w:rPr>
          <w:rFonts w:ascii="Open Sans" w:hAnsi="Open Sans" w:cs="Open Sans"/>
        </w:rPr>
        <w:t>The service demonstrated that staff</w:t>
      </w:r>
      <w:r w:rsidRPr="00C10A0B">
        <w:rPr>
          <w:rFonts w:ascii="Open Sans" w:hAnsi="Open Sans" w:cs="Open Sans"/>
        </w:rPr>
        <w:t xml:space="preserve"> training requirements </w:t>
      </w:r>
      <w:r w:rsidR="009B2DB0">
        <w:rPr>
          <w:rFonts w:ascii="Open Sans" w:hAnsi="Open Sans" w:cs="Open Sans"/>
        </w:rPr>
        <w:t>include</w:t>
      </w:r>
      <w:r w:rsidRPr="00C10A0B">
        <w:rPr>
          <w:rFonts w:ascii="Open Sans" w:hAnsi="Open Sans" w:cs="Open Sans"/>
        </w:rPr>
        <w:t xml:space="preserve"> incidents, feedback and training needs analysis</w:t>
      </w:r>
      <w:r w:rsidR="009B2DB0">
        <w:rPr>
          <w:rFonts w:ascii="Open Sans" w:hAnsi="Open Sans" w:cs="Open Sans"/>
        </w:rPr>
        <w:t>, as well as</w:t>
      </w:r>
      <w:r w:rsidRPr="00C10A0B">
        <w:rPr>
          <w:rFonts w:ascii="Open Sans" w:hAnsi="Open Sans" w:cs="Open Sans"/>
        </w:rPr>
        <w:t xml:space="preserve"> infection prevention and</w:t>
      </w:r>
      <w:r w:rsidR="009B2DB0">
        <w:rPr>
          <w:rFonts w:ascii="Open Sans" w:hAnsi="Open Sans" w:cs="Open Sans"/>
        </w:rPr>
        <w:t xml:space="preserve"> </w:t>
      </w:r>
      <w:r w:rsidRPr="00C10A0B">
        <w:rPr>
          <w:rFonts w:ascii="Open Sans" w:hAnsi="Open Sans" w:cs="Open Sans"/>
        </w:rPr>
        <w:t>control, face-to-face medication competency and understanding</w:t>
      </w:r>
      <w:r w:rsidR="009B2DB0">
        <w:rPr>
          <w:rFonts w:ascii="Open Sans" w:hAnsi="Open Sans" w:cs="Open Sans"/>
        </w:rPr>
        <w:t xml:space="preserve"> </w:t>
      </w:r>
      <w:r w:rsidRPr="00C10A0B">
        <w:rPr>
          <w:rFonts w:ascii="Open Sans" w:hAnsi="Open Sans" w:cs="Open Sans"/>
        </w:rPr>
        <w:t xml:space="preserve">dementia. The service </w:t>
      </w:r>
      <w:r w:rsidR="009B2DB0">
        <w:rPr>
          <w:rFonts w:ascii="Open Sans" w:hAnsi="Open Sans" w:cs="Open Sans"/>
        </w:rPr>
        <w:t>delivers</w:t>
      </w:r>
      <w:r w:rsidRPr="00C10A0B">
        <w:rPr>
          <w:rFonts w:ascii="Open Sans" w:hAnsi="Open Sans" w:cs="Open Sans"/>
        </w:rPr>
        <w:t xml:space="preserve"> staff</w:t>
      </w:r>
      <w:r w:rsidR="009B2DB0">
        <w:rPr>
          <w:rFonts w:ascii="Open Sans" w:hAnsi="Open Sans" w:cs="Open Sans"/>
        </w:rPr>
        <w:t xml:space="preserve"> training on </w:t>
      </w:r>
      <w:r w:rsidRPr="00C10A0B">
        <w:rPr>
          <w:rFonts w:ascii="Open Sans" w:hAnsi="Open Sans" w:cs="Open Sans"/>
        </w:rPr>
        <w:t xml:space="preserve">medication competency </w:t>
      </w:r>
      <w:r w:rsidR="009B2DB0">
        <w:rPr>
          <w:rFonts w:ascii="Open Sans" w:hAnsi="Open Sans" w:cs="Open Sans"/>
        </w:rPr>
        <w:t>and t</w:t>
      </w:r>
      <w:r w:rsidRPr="00C10A0B">
        <w:rPr>
          <w:rFonts w:ascii="Open Sans" w:hAnsi="Open Sans" w:cs="Open Sans"/>
        </w:rPr>
        <w:t xml:space="preserve">he Assessment </w:t>
      </w:r>
      <w:r w:rsidR="009B2DB0">
        <w:rPr>
          <w:rFonts w:ascii="Open Sans" w:hAnsi="Open Sans" w:cs="Open Sans"/>
        </w:rPr>
        <w:t>T</w:t>
      </w:r>
      <w:r w:rsidRPr="00C10A0B">
        <w:rPr>
          <w:rFonts w:ascii="Open Sans" w:hAnsi="Open Sans" w:cs="Open Sans"/>
        </w:rPr>
        <w:t>eam observed staff participating at in-person</w:t>
      </w:r>
      <w:r w:rsidR="009B2DB0">
        <w:rPr>
          <w:rFonts w:ascii="Open Sans" w:hAnsi="Open Sans" w:cs="Open Sans"/>
        </w:rPr>
        <w:t xml:space="preserve"> </w:t>
      </w:r>
      <w:r w:rsidRPr="00C10A0B">
        <w:rPr>
          <w:rFonts w:ascii="Open Sans" w:hAnsi="Open Sans" w:cs="Open Sans"/>
        </w:rPr>
        <w:t xml:space="preserve">manual handling training </w:t>
      </w:r>
      <w:r w:rsidR="009B2DB0">
        <w:rPr>
          <w:rFonts w:ascii="Open Sans" w:hAnsi="Open Sans" w:cs="Open Sans"/>
        </w:rPr>
        <w:t>during</w:t>
      </w:r>
      <w:r w:rsidRPr="00C10A0B">
        <w:rPr>
          <w:rFonts w:ascii="Open Sans" w:hAnsi="Open Sans" w:cs="Open Sans"/>
        </w:rPr>
        <w:t xml:space="preserve"> the Site Audit.</w:t>
      </w:r>
    </w:p>
    <w:p w14:paraId="7EBED6C1" w14:textId="3BAC8B38" w:rsidR="002E5821" w:rsidRDefault="00C10A0B" w:rsidP="0036130C">
      <w:pPr>
        <w:pStyle w:val="NormalArial"/>
        <w:rPr>
          <w:rFonts w:ascii="Open Sans" w:hAnsi="Open Sans" w:cs="Open Sans"/>
        </w:rPr>
      </w:pPr>
      <w:r w:rsidRPr="00C10A0B">
        <w:rPr>
          <w:rFonts w:ascii="Open Sans" w:hAnsi="Open Sans" w:cs="Open Sans"/>
        </w:rPr>
        <w:t xml:space="preserve">The service demonstrated </w:t>
      </w:r>
      <w:r w:rsidR="003A4002">
        <w:rPr>
          <w:rFonts w:ascii="Open Sans" w:hAnsi="Open Sans" w:cs="Open Sans"/>
        </w:rPr>
        <w:t>that staff</w:t>
      </w:r>
      <w:r w:rsidRPr="00C10A0B">
        <w:rPr>
          <w:rFonts w:ascii="Open Sans" w:hAnsi="Open Sans" w:cs="Open Sans"/>
        </w:rPr>
        <w:t xml:space="preserve"> performance is </w:t>
      </w:r>
      <w:r w:rsidR="003A4002">
        <w:rPr>
          <w:rFonts w:ascii="Open Sans" w:hAnsi="Open Sans" w:cs="Open Sans"/>
        </w:rPr>
        <w:t xml:space="preserve">regularly </w:t>
      </w:r>
      <w:r w:rsidRPr="00C10A0B">
        <w:rPr>
          <w:rFonts w:ascii="Open Sans" w:hAnsi="Open Sans" w:cs="Open Sans"/>
        </w:rPr>
        <w:t>reviewed, goal</w:t>
      </w:r>
      <w:r w:rsidR="003A4002">
        <w:rPr>
          <w:rFonts w:ascii="Open Sans" w:hAnsi="Open Sans" w:cs="Open Sans"/>
        </w:rPr>
        <w:t>s are</w:t>
      </w:r>
      <w:r w:rsidRPr="00C10A0B">
        <w:rPr>
          <w:rFonts w:ascii="Open Sans" w:hAnsi="Open Sans" w:cs="Open Sans"/>
        </w:rPr>
        <w:t xml:space="preserve"> </w:t>
      </w:r>
      <w:r w:rsidR="003A4002">
        <w:rPr>
          <w:rFonts w:ascii="Open Sans" w:hAnsi="Open Sans" w:cs="Open Sans"/>
        </w:rPr>
        <w:t>established</w:t>
      </w:r>
      <w:r w:rsidRPr="00C10A0B">
        <w:rPr>
          <w:rFonts w:ascii="Open Sans" w:hAnsi="Open Sans" w:cs="Open Sans"/>
        </w:rPr>
        <w:t xml:space="preserve"> for</w:t>
      </w:r>
      <w:r w:rsidR="003A4002">
        <w:rPr>
          <w:rFonts w:ascii="Open Sans" w:hAnsi="Open Sans" w:cs="Open Sans"/>
        </w:rPr>
        <w:t xml:space="preserve"> </w:t>
      </w:r>
      <w:r w:rsidRPr="00C10A0B">
        <w:rPr>
          <w:rFonts w:ascii="Open Sans" w:hAnsi="Open Sans" w:cs="Open Sans"/>
        </w:rPr>
        <w:t>professional development, and feedback is provided. Management</w:t>
      </w:r>
      <w:r w:rsidR="003A4002">
        <w:rPr>
          <w:rFonts w:ascii="Open Sans" w:hAnsi="Open Sans" w:cs="Open Sans"/>
        </w:rPr>
        <w:t xml:space="preserve"> demonstrated that </w:t>
      </w:r>
      <w:r w:rsidRPr="00C10A0B">
        <w:rPr>
          <w:rFonts w:ascii="Open Sans" w:hAnsi="Open Sans" w:cs="Open Sans"/>
        </w:rPr>
        <w:t>performance of staff is monitored through performance reviews,</w:t>
      </w:r>
      <w:r w:rsidR="003A4002">
        <w:rPr>
          <w:rFonts w:ascii="Open Sans" w:hAnsi="Open Sans" w:cs="Open Sans"/>
        </w:rPr>
        <w:t xml:space="preserve"> </w:t>
      </w:r>
      <w:r w:rsidRPr="00C10A0B">
        <w:rPr>
          <w:rFonts w:ascii="Open Sans" w:hAnsi="Open Sans" w:cs="Open Sans"/>
        </w:rPr>
        <w:t>peer feedback and observations</w:t>
      </w:r>
      <w:r w:rsidR="003A4002">
        <w:rPr>
          <w:rFonts w:ascii="Open Sans" w:hAnsi="Open Sans" w:cs="Open Sans"/>
        </w:rPr>
        <w:t>, and t</w:t>
      </w:r>
      <w:r w:rsidRPr="00C10A0B">
        <w:rPr>
          <w:rFonts w:ascii="Open Sans" w:hAnsi="Open Sans" w:cs="Open Sans"/>
        </w:rPr>
        <w:t xml:space="preserve">he service </w:t>
      </w:r>
      <w:r w:rsidR="003A4002">
        <w:rPr>
          <w:rFonts w:ascii="Open Sans" w:hAnsi="Open Sans" w:cs="Open Sans"/>
        </w:rPr>
        <w:t>administers</w:t>
      </w:r>
      <w:r w:rsidRPr="00C10A0B">
        <w:rPr>
          <w:rFonts w:ascii="Open Sans" w:hAnsi="Open Sans" w:cs="Open Sans"/>
        </w:rPr>
        <w:t xml:space="preserve"> a range of policies and</w:t>
      </w:r>
      <w:r w:rsidR="003A4002">
        <w:rPr>
          <w:rFonts w:ascii="Open Sans" w:hAnsi="Open Sans" w:cs="Open Sans"/>
        </w:rPr>
        <w:t xml:space="preserve"> procedural </w:t>
      </w:r>
      <w:r w:rsidRPr="00C10A0B">
        <w:rPr>
          <w:rFonts w:ascii="Open Sans" w:hAnsi="Open Sans" w:cs="Open Sans"/>
        </w:rPr>
        <w:t>documents outlining expected performance and behaviour.</w:t>
      </w:r>
      <w:r w:rsidRPr="00C10A0B">
        <w:t xml:space="preserve"> </w:t>
      </w:r>
      <w:r w:rsidRPr="00C10A0B">
        <w:rPr>
          <w:rFonts w:ascii="Open Sans" w:hAnsi="Open Sans" w:cs="Open Sans"/>
        </w:rPr>
        <w:t xml:space="preserve">Staff confirmed </w:t>
      </w:r>
      <w:r w:rsidR="003A4002">
        <w:rPr>
          <w:rFonts w:ascii="Open Sans" w:hAnsi="Open Sans" w:cs="Open Sans"/>
        </w:rPr>
        <w:t>actively participating in the organisation’s</w:t>
      </w:r>
      <w:r w:rsidRPr="00C10A0B">
        <w:rPr>
          <w:rFonts w:ascii="Open Sans" w:hAnsi="Open Sans" w:cs="Open Sans"/>
        </w:rPr>
        <w:t xml:space="preserve"> performance review process </w:t>
      </w:r>
      <w:r w:rsidR="003A4002">
        <w:rPr>
          <w:rFonts w:ascii="Open Sans" w:hAnsi="Open Sans" w:cs="Open Sans"/>
        </w:rPr>
        <w:t>and highlighted that the</w:t>
      </w:r>
      <w:r w:rsidRPr="00C10A0B">
        <w:rPr>
          <w:rFonts w:ascii="Open Sans" w:hAnsi="Open Sans" w:cs="Open Sans"/>
        </w:rPr>
        <w:t xml:space="preserve"> process includes completing a personal</w:t>
      </w:r>
      <w:r w:rsidR="003A4002">
        <w:rPr>
          <w:rFonts w:ascii="Open Sans" w:hAnsi="Open Sans" w:cs="Open Sans"/>
        </w:rPr>
        <w:t xml:space="preserve"> </w:t>
      </w:r>
      <w:r w:rsidRPr="00C10A0B">
        <w:rPr>
          <w:rFonts w:ascii="Open Sans" w:hAnsi="Open Sans" w:cs="Open Sans"/>
        </w:rPr>
        <w:t xml:space="preserve">feedback and development form </w:t>
      </w:r>
      <w:r w:rsidR="003A4002">
        <w:rPr>
          <w:rFonts w:ascii="Open Sans" w:hAnsi="Open Sans" w:cs="Open Sans"/>
        </w:rPr>
        <w:t xml:space="preserve">to discuss with </w:t>
      </w:r>
      <w:r w:rsidRPr="00C10A0B">
        <w:rPr>
          <w:rFonts w:ascii="Open Sans" w:hAnsi="Open Sans" w:cs="Open Sans"/>
        </w:rPr>
        <w:t>management.</w:t>
      </w:r>
      <w:r w:rsidR="003A4002">
        <w:rPr>
          <w:rFonts w:ascii="Open Sans" w:hAnsi="Open Sans" w:cs="Open Sans"/>
        </w:rPr>
        <w:t xml:space="preserve"> </w:t>
      </w:r>
      <w:r w:rsidRPr="00C10A0B">
        <w:rPr>
          <w:rFonts w:ascii="Open Sans" w:hAnsi="Open Sans" w:cs="Open Sans"/>
        </w:rPr>
        <w:t xml:space="preserve">Management </w:t>
      </w:r>
      <w:r w:rsidR="003A4002">
        <w:rPr>
          <w:rFonts w:ascii="Open Sans" w:hAnsi="Open Sans" w:cs="Open Sans"/>
        </w:rPr>
        <w:t>demonstrated that</w:t>
      </w:r>
      <w:r w:rsidRPr="00C10A0B">
        <w:rPr>
          <w:rFonts w:ascii="Open Sans" w:hAnsi="Open Sans" w:cs="Open Sans"/>
        </w:rPr>
        <w:t xml:space="preserve"> all staff are required to complete an annual</w:t>
      </w:r>
      <w:r w:rsidR="003A4002">
        <w:rPr>
          <w:rFonts w:ascii="Open Sans" w:hAnsi="Open Sans" w:cs="Open Sans"/>
        </w:rPr>
        <w:t xml:space="preserve"> </w:t>
      </w:r>
      <w:r w:rsidRPr="00C10A0B">
        <w:rPr>
          <w:rFonts w:ascii="Open Sans" w:hAnsi="Open Sans" w:cs="Open Sans"/>
        </w:rPr>
        <w:t>performance review</w:t>
      </w:r>
      <w:r w:rsidR="003A4002">
        <w:rPr>
          <w:rFonts w:ascii="Open Sans" w:hAnsi="Open Sans" w:cs="Open Sans"/>
        </w:rPr>
        <w:t>, and where</w:t>
      </w:r>
      <w:r w:rsidRPr="00C10A0B">
        <w:rPr>
          <w:rFonts w:ascii="Open Sans" w:hAnsi="Open Sans" w:cs="Open Sans"/>
        </w:rPr>
        <w:t xml:space="preserve"> a staff member does</w:t>
      </w:r>
      <w:r w:rsidR="003A4002">
        <w:rPr>
          <w:rFonts w:ascii="Open Sans" w:hAnsi="Open Sans" w:cs="Open Sans"/>
        </w:rPr>
        <w:t xml:space="preserve"> </w:t>
      </w:r>
      <w:r w:rsidRPr="00C10A0B">
        <w:rPr>
          <w:rFonts w:ascii="Open Sans" w:hAnsi="Open Sans" w:cs="Open Sans"/>
        </w:rPr>
        <w:t>not meet the role expectations or when serious performance issues arise</w:t>
      </w:r>
      <w:r w:rsidR="003A4002">
        <w:rPr>
          <w:rFonts w:ascii="Open Sans" w:hAnsi="Open Sans" w:cs="Open Sans"/>
        </w:rPr>
        <w:t>, m</w:t>
      </w:r>
      <w:r w:rsidRPr="00C10A0B">
        <w:rPr>
          <w:rFonts w:ascii="Open Sans" w:hAnsi="Open Sans" w:cs="Open Sans"/>
        </w:rPr>
        <w:t xml:space="preserve">anagement </w:t>
      </w:r>
      <w:r w:rsidR="003A4002">
        <w:rPr>
          <w:rFonts w:ascii="Open Sans" w:hAnsi="Open Sans" w:cs="Open Sans"/>
        </w:rPr>
        <w:t>and</w:t>
      </w:r>
      <w:r w:rsidRPr="00C10A0B">
        <w:rPr>
          <w:rFonts w:ascii="Open Sans" w:hAnsi="Open Sans" w:cs="Open Sans"/>
        </w:rPr>
        <w:t xml:space="preserve"> staff </w:t>
      </w:r>
      <w:r w:rsidR="003A4002">
        <w:rPr>
          <w:rFonts w:ascii="Open Sans" w:hAnsi="Open Sans" w:cs="Open Sans"/>
        </w:rPr>
        <w:t>participate in</w:t>
      </w:r>
      <w:r w:rsidRPr="00C10A0B">
        <w:rPr>
          <w:rFonts w:ascii="Open Sans" w:hAnsi="Open Sans" w:cs="Open Sans"/>
        </w:rPr>
        <w:t xml:space="preserve"> counselling, support and</w:t>
      </w:r>
      <w:r w:rsidR="003A4002">
        <w:rPr>
          <w:rFonts w:ascii="Open Sans" w:hAnsi="Open Sans" w:cs="Open Sans"/>
        </w:rPr>
        <w:t xml:space="preserve"> </w:t>
      </w:r>
      <w:r w:rsidRPr="00C10A0B">
        <w:rPr>
          <w:rFonts w:ascii="Open Sans" w:hAnsi="Open Sans" w:cs="Open Sans"/>
        </w:rPr>
        <w:t xml:space="preserve">further coaching </w:t>
      </w:r>
      <w:r w:rsidR="003A4002">
        <w:rPr>
          <w:rFonts w:ascii="Open Sans" w:hAnsi="Open Sans" w:cs="Open Sans"/>
        </w:rPr>
        <w:t>with a</w:t>
      </w:r>
      <w:r w:rsidRPr="00C10A0B">
        <w:rPr>
          <w:rFonts w:ascii="Open Sans" w:hAnsi="Open Sans" w:cs="Open Sans"/>
        </w:rPr>
        <w:t xml:space="preserve"> performance management plan developed in</w:t>
      </w:r>
      <w:r w:rsidR="003A4002">
        <w:rPr>
          <w:rFonts w:ascii="Open Sans" w:hAnsi="Open Sans" w:cs="Open Sans"/>
        </w:rPr>
        <w:t xml:space="preserve"> </w:t>
      </w:r>
      <w:r w:rsidRPr="00C10A0B">
        <w:rPr>
          <w:rFonts w:ascii="Open Sans" w:hAnsi="Open Sans" w:cs="Open Sans"/>
        </w:rPr>
        <w:t xml:space="preserve">consultation with the staff involved. </w:t>
      </w:r>
    </w:p>
    <w:p w14:paraId="44198A47" w14:textId="23A75BBF" w:rsidR="00DC1E90" w:rsidRPr="001E694D" w:rsidRDefault="002E5821" w:rsidP="0036130C">
      <w:pPr>
        <w:pStyle w:val="NormalArial"/>
        <w:rPr>
          <w:rFonts w:ascii="Open Sans" w:hAnsi="Open Sans" w:cs="Open Sans"/>
        </w:rPr>
      </w:pPr>
      <w:r w:rsidRPr="002E5821">
        <w:rPr>
          <w:rFonts w:ascii="Open Sans" w:hAnsi="Open Sans" w:cs="Open Sans"/>
        </w:rPr>
        <w:t xml:space="preserve">The Quality Standard is assessed as compliant as five of the five specific requirements have been assessed as compliant. </w:t>
      </w:r>
      <w:r w:rsidRPr="001E694D">
        <w:rPr>
          <w:rFonts w:ascii="Open Sans" w:hAnsi="Open Sans" w:cs="Open Sans"/>
        </w:rPr>
        <w:br w:type="page"/>
      </w:r>
    </w:p>
    <w:p w14:paraId="22DAAC26" w14:textId="77777777" w:rsidR="00DC1E90" w:rsidRPr="001E694D" w:rsidRDefault="006515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D4202" w14:paraId="22773BA1" w14:textId="77777777" w:rsidTr="009D4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0AE5ED" w14:textId="77777777" w:rsidR="00DC1E90" w:rsidRPr="001E694D" w:rsidRDefault="006515F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F2390CF" w14:textId="77777777" w:rsidR="00DC1E90" w:rsidRPr="001E694D" w:rsidRDefault="00DC1E9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D4202" w14:paraId="675C11DA" w14:textId="77777777" w:rsidTr="009D420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374E94"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BCE5B5C"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69398DD"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642910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382097C0"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225C18B"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D7EDA2D"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6849A4E" w14:textId="77777777" w:rsidR="00DC1E90" w:rsidRPr="001E694D" w:rsidRDefault="00D2632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117120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6A3F28D5" w14:textId="77777777" w:rsidTr="009D420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56A6C6D"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ECE7CF8"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29D1B1A" w14:textId="77777777" w:rsidR="00DC1E90" w:rsidRPr="001E694D" w:rsidRDefault="006515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025623A" w14:textId="77777777" w:rsidR="00DC1E90" w:rsidRPr="001E694D" w:rsidRDefault="006515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536243E" w14:textId="77777777" w:rsidR="00DC1E90" w:rsidRPr="001E694D" w:rsidRDefault="006515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919087B" w14:textId="77777777" w:rsidR="00DC1E90" w:rsidRPr="001E694D" w:rsidRDefault="006515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0674C19" w14:textId="77777777" w:rsidR="00DC1E90" w:rsidRPr="001E694D" w:rsidRDefault="006515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5DF26C3" w14:textId="77777777" w:rsidR="00DC1E90" w:rsidRPr="001E694D" w:rsidRDefault="006515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CDECBD9" w14:textId="77777777" w:rsidR="00DC1E90" w:rsidRPr="001E694D" w:rsidRDefault="00D2632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051548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53A34D8C" w14:textId="77777777" w:rsidTr="009D42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0E6DE4"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89A76A2" w14:textId="77777777" w:rsidR="00DC1E90" w:rsidRPr="001E694D" w:rsidRDefault="006515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8C5DE2C" w14:textId="77777777" w:rsidR="00DC1E90" w:rsidRPr="001E694D" w:rsidRDefault="006515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9E9161A" w14:textId="77777777" w:rsidR="00DC1E90" w:rsidRPr="001E694D" w:rsidRDefault="006515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E01AE4D" w14:textId="77777777" w:rsidR="00DC1E90" w:rsidRPr="001E694D" w:rsidRDefault="006515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188850E" w14:textId="77777777" w:rsidR="00DC1E90" w:rsidRPr="001E694D" w:rsidRDefault="006515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D65560F" w14:textId="77777777" w:rsidR="00DC1E90" w:rsidRPr="001E694D" w:rsidRDefault="00D2632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412022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r w:rsidR="009D4202" w14:paraId="7F505C78" w14:textId="77777777" w:rsidTr="009D420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E2D45E" w14:textId="77777777" w:rsidR="00DC1E90" w:rsidRPr="001E694D" w:rsidRDefault="006515F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AF9F231" w14:textId="77777777" w:rsidR="00DC1E90" w:rsidRPr="001E694D" w:rsidRDefault="006515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1CD05AF" w14:textId="77777777" w:rsidR="00DC1E90" w:rsidRPr="001E694D" w:rsidRDefault="006515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15FFA25" w14:textId="77777777" w:rsidR="00DC1E90" w:rsidRPr="001E694D" w:rsidRDefault="006515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A0C22AE" w14:textId="77777777" w:rsidR="00DC1E90" w:rsidRPr="001E694D" w:rsidRDefault="006515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E9B1A64" w14:textId="77777777" w:rsidR="00DC1E90" w:rsidRPr="001E694D" w:rsidRDefault="00D2632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41490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515F6" w:rsidRPr="001E694D">
                  <w:rPr>
                    <w:rFonts w:ascii="Open Sans" w:hAnsi="Open Sans" w:cs="Open Sans"/>
                  </w:rPr>
                  <w:t>Compliant</w:t>
                </w:r>
              </w:sdtContent>
            </w:sdt>
          </w:p>
        </w:tc>
      </w:tr>
    </w:tbl>
    <w:p w14:paraId="48F8683F" w14:textId="77777777" w:rsidR="00DC1E90" w:rsidRPr="007A2323" w:rsidRDefault="006515F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E850AAB" w14:textId="617D40B0" w:rsidR="00C10A0B" w:rsidRDefault="00C10A0B" w:rsidP="00C10A0B">
      <w:pPr>
        <w:pStyle w:val="NormalArial"/>
        <w:rPr>
          <w:rFonts w:ascii="Open Sans" w:hAnsi="Open Sans" w:cs="Open Sans"/>
          <w:color w:val="auto"/>
        </w:rPr>
      </w:pPr>
      <w:r w:rsidRPr="00C10A0B">
        <w:rPr>
          <w:rFonts w:ascii="Open Sans" w:hAnsi="Open Sans" w:cs="Open Sans"/>
          <w:color w:val="auto"/>
        </w:rPr>
        <w:t xml:space="preserve">Consumers and representatives </w:t>
      </w:r>
      <w:r w:rsidR="00A23EF9">
        <w:rPr>
          <w:rFonts w:ascii="Open Sans" w:hAnsi="Open Sans" w:cs="Open Sans"/>
          <w:color w:val="auto"/>
        </w:rPr>
        <w:t>advised that</w:t>
      </w:r>
      <w:r w:rsidRPr="00C10A0B">
        <w:rPr>
          <w:rFonts w:ascii="Open Sans" w:hAnsi="Open Sans" w:cs="Open Sans"/>
          <w:color w:val="auto"/>
        </w:rPr>
        <w:t xml:space="preserve"> they </w:t>
      </w:r>
      <w:r w:rsidR="00A23EF9">
        <w:rPr>
          <w:rFonts w:ascii="Open Sans" w:hAnsi="Open Sans" w:cs="Open Sans"/>
          <w:color w:val="auto"/>
        </w:rPr>
        <w:t>are</w:t>
      </w:r>
      <w:r w:rsidRPr="00C10A0B">
        <w:rPr>
          <w:rFonts w:ascii="Open Sans" w:hAnsi="Open Sans" w:cs="Open Sans"/>
          <w:color w:val="auto"/>
        </w:rPr>
        <w:t xml:space="preserve"> </w:t>
      </w:r>
      <w:r w:rsidR="00A23EF9">
        <w:rPr>
          <w:rFonts w:ascii="Open Sans" w:hAnsi="Open Sans" w:cs="Open Sans"/>
          <w:color w:val="auto"/>
        </w:rPr>
        <w:t xml:space="preserve">encouraged and </w:t>
      </w:r>
      <w:r w:rsidRPr="00C10A0B">
        <w:rPr>
          <w:rFonts w:ascii="Open Sans" w:hAnsi="Open Sans" w:cs="Open Sans"/>
          <w:color w:val="auto"/>
        </w:rPr>
        <w:t xml:space="preserve">supported </w:t>
      </w:r>
      <w:r w:rsidR="00A23EF9">
        <w:rPr>
          <w:rFonts w:ascii="Open Sans" w:hAnsi="Open Sans" w:cs="Open Sans"/>
          <w:color w:val="auto"/>
        </w:rPr>
        <w:t>to</w:t>
      </w:r>
      <w:r w:rsidRPr="00C10A0B">
        <w:rPr>
          <w:rFonts w:ascii="Open Sans" w:hAnsi="Open Sans" w:cs="Open Sans"/>
          <w:color w:val="auto"/>
        </w:rPr>
        <w:t xml:space="preserve"> provid</w:t>
      </w:r>
      <w:r w:rsidR="00A23EF9">
        <w:rPr>
          <w:rFonts w:ascii="Open Sans" w:hAnsi="Open Sans" w:cs="Open Sans"/>
          <w:color w:val="auto"/>
        </w:rPr>
        <w:t>e</w:t>
      </w:r>
      <w:r w:rsidRPr="00C10A0B">
        <w:rPr>
          <w:rFonts w:ascii="Open Sans" w:hAnsi="Open Sans" w:cs="Open Sans"/>
          <w:color w:val="auto"/>
        </w:rPr>
        <w:t xml:space="preserve"> feedback</w:t>
      </w:r>
      <w:r w:rsidR="00A23EF9">
        <w:rPr>
          <w:rFonts w:ascii="Open Sans" w:hAnsi="Open Sans" w:cs="Open Sans"/>
          <w:color w:val="auto"/>
        </w:rPr>
        <w:t xml:space="preserve"> </w:t>
      </w:r>
      <w:r w:rsidRPr="00C10A0B">
        <w:rPr>
          <w:rFonts w:ascii="Open Sans" w:hAnsi="Open Sans" w:cs="Open Sans"/>
          <w:color w:val="auto"/>
        </w:rPr>
        <w:t>on care planning and service delivery at both the service and organisational</w:t>
      </w:r>
      <w:r w:rsidR="00A23EF9">
        <w:rPr>
          <w:rFonts w:ascii="Open Sans" w:hAnsi="Open Sans" w:cs="Open Sans"/>
          <w:color w:val="auto"/>
        </w:rPr>
        <w:t xml:space="preserve"> </w:t>
      </w:r>
      <w:r w:rsidRPr="00C10A0B">
        <w:rPr>
          <w:rFonts w:ascii="Open Sans" w:hAnsi="Open Sans" w:cs="Open Sans"/>
          <w:color w:val="auto"/>
        </w:rPr>
        <w:t xml:space="preserve">levels. </w:t>
      </w:r>
      <w:r w:rsidR="00676522">
        <w:rPr>
          <w:rFonts w:ascii="Open Sans" w:hAnsi="Open Sans" w:cs="Open Sans"/>
          <w:color w:val="auto"/>
        </w:rPr>
        <w:t>The organisation</w:t>
      </w:r>
      <w:r w:rsidRPr="00C10A0B">
        <w:rPr>
          <w:rFonts w:ascii="Open Sans" w:hAnsi="Open Sans" w:cs="Open Sans"/>
          <w:color w:val="auto"/>
        </w:rPr>
        <w:t xml:space="preserve"> </w:t>
      </w:r>
      <w:r w:rsidR="00A23EF9">
        <w:rPr>
          <w:rFonts w:ascii="Open Sans" w:hAnsi="Open Sans" w:cs="Open Sans"/>
          <w:color w:val="auto"/>
        </w:rPr>
        <w:t>demonstrated appropriate</w:t>
      </w:r>
      <w:r w:rsidRPr="00C10A0B">
        <w:rPr>
          <w:rFonts w:ascii="Open Sans" w:hAnsi="Open Sans" w:cs="Open Sans"/>
          <w:color w:val="auto"/>
        </w:rPr>
        <w:t xml:space="preserve"> mechanisms designed to ensure that</w:t>
      </w:r>
      <w:r w:rsidR="00A23EF9">
        <w:rPr>
          <w:rFonts w:ascii="Open Sans" w:hAnsi="Open Sans" w:cs="Open Sans"/>
          <w:color w:val="auto"/>
        </w:rPr>
        <w:t xml:space="preserve"> </w:t>
      </w:r>
      <w:r w:rsidRPr="00C10A0B">
        <w:rPr>
          <w:rFonts w:ascii="Open Sans" w:hAnsi="Open Sans" w:cs="Open Sans"/>
          <w:color w:val="auto"/>
        </w:rPr>
        <w:t xml:space="preserve">consumers </w:t>
      </w:r>
      <w:r w:rsidR="00A23EF9">
        <w:rPr>
          <w:rFonts w:ascii="Open Sans" w:hAnsi="Open Sans" w:cs="Open Sans"/>
          <w:color w:val="auto"/>
        </w:rPr>
        <w:t>maintain</w:t>
      </w:r>
      <w:r w:rsidRPr="00C10A0B">
        <w:rPr>
          <w:rFonts w:ascii="Open Sans" w:hAnsi="Open Sans" w:cs="Open Sans"/>
          <w:color w:val="auto"/>
        </w:rPr>
        <w:t xml:space="preserve"> the opportunity to provide input and make their own decisions</w:t>
      </w:r>
      <w:r w:rsidR="00A23EF9">
        <w:rPr>
          <w:rFonts w:ascii="Open Sans" w:hAnsi="Open Sans" w:cs="Open Sans"/>
          <w:color w:val="auto"/>
        </w:rPr>
        <w:t xml:space="preserve"> </w:t>
      </w:r>
      <w:r w:rsidRPr="00C10A0B">
        <w:rPr>
          <w:rFonts w:ascii="Open Sans" w:hAnsi="Open Sans" w:cs="Open Sans"/>
          <w:color w:val="auto"/>
        </w:rPr>
        <w:t xml:space="preserve">regarding the care and services they receive. </w:t>
      </w:r>
    </w:p>
    <w:p w14:paraId="74DE482E" w14:textId="20D9BFC8" w:rsidR="00C10A0B" w:rsidRDefault="00C10A0B" w:rsidP="00C10A0B">
      <w:pPr>
        <w:pStyle w:val="NormalArial"/>
        <w:rPr>
          <w:rFonts w:ascii="Open Sans" w:hAnsi="Open Sans" w:cs="Open Sans"/>
          <w:color w:val="auto"/>
        </w:rPr>
      </w:pPr>
      <w:r w:rsidRPr="00C10A0B">
        <w:rPr>
          <w:rFonts w:ascii="Open Sans" w:hAnsi="Open Sans" w:cs="Open Sans"/>
          <w:color w:val="auto"/>
        </w:rPr>
        <w:t xml:space="preserve">The </w:t>
      </w:r>
      <w:r w:rsidR="00676522" w:rsidRPr="00676522">
        <w:rPr>
          <w:rFonts w:ascii="Open Sans" w:hAnsi="Open Sans" w:cs="Open Sans"/>
          <w:color w:val="auto"/>
        </w:rPr>
        <w:t xml:space="preserve">organisation </w:t>
      </w:r>
      <w:r w:rsidR="00A23EF9">
        <w:rPr>
          <w:rFonts w:ascii="Open Sans" w:hAnsi="Open Sans" w:cs="Open Sans"/>
          <w:color w:val="auto"/>
        </w:rPr>
        <w:t xml:space="preserve">administers relevant </w:t>
      </w:r>
      <w:r w:rsidRPr="00C10A0B">
        <w:rPr>
          <w:rFonts w:ascii="Open Sans" w:hAnsi="Open Sans" w:cs="Open Sans"/>
          <w:color w:val="auto"/>
        </w:rPr>
        <w:t xml:space="preserve">policies, procedures, and work instructions </w:t>
      </w:r>
      <w:r w:rsidR="00A23EF9">
        <w:rPr>
          <w:rFonts w:ascii="Open Sans" w:hAnsi="Open Sans" w:cs="Open Sans"/>
          <w:color w:val="auto"/>
        </w:rPr>
        <w:t>that</w:t>
      </w:r>
      <w:r w:rsidRPr="00C10A0B">
        <w:rPr>
          <w:rFonts w:ascii="Open Sans" w:hAnsi="Open Sans" w:cs="Open Sans"/>
          <w:color w:val="auto"/>
        </w:rPr>
        <w:t xml:space="preserve"> assist and direct management and staff in fostering a safe and inclusive</w:t>
      </w:r>
      <w:r w:rsidR="00A23EF9">
        <w:rPr>
          <w:rFonts w:ascii="Open Sans" w:hAnsi="Open Sans" w:cs="Open Sans"/>
          <w:color w:val="auto"/>
        </w:rPr>
        <w:t xml:space="preserve"> </w:t>
      </w:r>
      <w:r w:rsidRPr="00C10A0B">
        <w:rPr>
          <w:rFonts w:ascii="Open Sans" w:hAnsi="Open Sans" w:cs="Open Sans"/>
          <w:color w:val="auto"/>
        </w:rPr>
        <w:t xml:space="preserve">culture for consumers. Consumers and representatives </w:t>
      </w:r>
      <w:r w:rsidR="00A23EF9">
        <w:rPr>
          <w:rFonts w:ascii="Open Sans" w:hAnsi="Open Sans" w:cs="Open Sans"/>
          <w:color w:val="auto"/>
        </w:rPr>
        <w:t xml:space="preserve">advised that they feel </w:t>
      </w:r>
      <w:r w:rsidRPr="00C10A0B">
        <w:rPr>
          <w:rFonts w:ascii="Open Sans" w:hAnsi="Open Sans" w:cs="Open Sans"/>
          <w:color w:val="auto"/>
        </w:rPr>
        <w:t xml:space="preserve">safe within the service and </w:t>
      </w:r>
      <w:r w:rsidR="00A23EF9">
        <w:rPr>
          <w:rFonts w:ascii="Open Sans" w:hAnsi="Open Sans" w:cs="Open Sans"/>
          <w:color w:val="auto"/>
        </w:rPr>
        <w:t xml:space="preserve">highlighted that the organisation provides them with </w:t>
      </w:r>
      <w:r w:rsidRPr="00C10A0B">
        <w:rPr>
          <w:rFonts w:ascii="Open Sans" w:hAnsi="Open Sans" w:cs="Open Sans"/>
          <w:color w:val="auto"/>
        </w:rPr>
        <w:t xml:space="preserve">an inclusive </w:t>
      </w:r>
      <w:r w:rsidR="00A23EF9">
        <w:rPr>
          <w:rFonts w:ascii="Open Sans" w:hAnsi="Open Sans" w:cs="Open Sans"/>
          <w:color w:val="auto"/>
        </w:rPr>
        <w:t>experience</w:t>
      </w:r>
      <w:r w:rsidRPr="00C10A0B">
        <w:rPr>
          <w:rFonts w:ascii="Open Sans" w:hAnsi="Open Sans" w:cs="Open Sans"/>
          <w:color w:val="auto"/>
        </w:rPr>
        <w:t>. Management</w:t>
      </w:r>
      <w:r w:rsidR="00A23EF9">
        <w:rPr>
          <w:rFonts w:ascii="Open Sans" w:hAnsi="Open Sans" w:cs="Open Sans"/>
          <w:color w:val="auto"/>
        </w:rPr>
        <w:t xml:space="preserve"> demonstrated an appropriate </w:t>
      </w:r>
      <w:r w:rsidRPr="00C10A0B">
        <w:rPr>
          <w:rFonts w:ascii="Open Sans" w:hAnsi="Open Sans" w:cs="Open Sans"/>
          <w:color w:val="auto"/>
        </w:rPr>
        <w:t>organisational and governance structure which ensures delivery of quality care and services, and systems that support</w:t>
      </w:r>
      <w:r w:rsidR="001E0402">
        <w:rPr>
          <w:rFonts w:ascii="Open Sans" w:hAnsi="Open Sans" w:cs="Open Sans"/>
          <w:color w:val="auto"/>
        </w:rPr>
        <w:t xml:space="preserve"> and drive a </w:t>
      </w:r>
      <w:r w:rsidR="001E0402" w:rsidRPr="001E0402">
        <w:rPr>
          <w:rFonts w:ascii="Open Sans" w:hAnsi="Open Sans" w:cs="Open Sans"/>
          <w:color w:val="auto"/>
        </w:rPr>
        <w:t>culture of safe, inclusive and quality care and services</w:t>
      </w:r>
      <w:r w:rsidRPr="00C10A0B">
        <w:rPr>
          <w:rFonts w:ascii="Open Sans" w:hAnsi="Open Sans" w:cs="Open Sans"/>
          <w:color w:val="auto"/>
        </w:rPr>
        <w:t>.</w:t>
      </w:r>
    </w:p>
    <w:p w14:paraId="428C88AE" w14:textId="0EAA0D2E" w:rsidR="00C10A0B" w:rsidRDefault="001E0402" w:rsidP="00C10A0B">
      <w:pPr>
        <w:pStyle w:val="NormalArial"/>
        <w:rPr>
          <w:rFonts w:ascii="Open Sans" w:hAnsi="Open Sans" w:cs="Open Sans"/>
          <w:color w:val="auto"/>
        </w:rPr>
      </w:pPr>
      <w:r>
        <w:rPr>
          <w:rFonts w:ascii="Open Sans" w:hAnsi="Open Sans" w:cs="Open Sans"/>
          <w:color w:val="auto"/>
        </w:rPr>
        <w:t xml:space="preserve">The organisation demonstrated appropriate </w:t>
      </w:r>
      <w:r w:rsidR="00C10A0B" w:rsidRPr="00C10A0B">
        <w:rPr>
          <w:rFonts w:ascii="Open Sans" w:hAnsi="Open Sans" w:cs="Open Sans"/>
          <w:color w:val="auto"/>
        </w:rPr>
        <w:t>processes and mechanisms</w:t>
      </w:r>
      <w:r w:rsidR="0057269A">
        <w:rPr>
          <w:rFonts w:ascii="Open Sans" w:hAnsi="Open Sans" w:cs="Open Sans"/>
          <w:color w:val="auto"/>
        </w:rPr>
        <w:t xml:space="preserve"> </w:t>
      </w:r>
      <w:r w:rsidR="00C10A0B" w:rsidRPr="00C10A0B">
        <w:rPr>
          <w:rFonts w:ascii="Open Sans" w:hAnsi="Open Sans" w:cs="Open Sans"/>
          <w:color w:val="auto"/>
        </w:rPr>
        <w:t xml:space="preserve">established </w:t>
      </w:r>
      <w:r>
        <w:rPr>
          <w:rFonts w:ascii="Open Sans" w:hAnsi="Open Sans" w:cs="Open Sans"/>
          <w:color w:val="auto"/>
        </w:rPr>
        <w:t xml:space="preserve">to ensure </w:t>
      </w:r>
      <w:r w:rsidR="00C10A0B" w:rsidRPr="00C10A0B">
        <w:rPr>
          <w:rFonts w:ascii="Open Sans" w:hAnsi="Open Sans" w:cs="Open Sans"/>
          <w:color w:val="auto"/>
        </w:rPr>
        <w:t xml:space="preserve">effective organisation-wide governance systems </w:t>
      </w:r>
      <w:r>
        <w:rPr>
          <w:rFonts w:ascii="Open Sans" w:hAnsi="Open Sans" w:cs="Open Sans"/>
          <w:color w:val="auto"/>
        </w:rPr>
        <w:t>in relation to</w:t>
      </w:r>
      <w:r w:rsidR="00C10A0B" w:rsidRPr="00C10A0B">
        <w:rPr>
          <w:rFonts w:ascii="Open Sans" w:hAnsi="Open Sans" w:cs="Open Sans"/>
          <w:color w:val="auto"/>
        </w:rPr>
        <w:t xml:space="preserve"> information</w:t>
      </w:r>
      <w:r>
        <w:rPr>
          <w:rFonts w:ascii="Open Sans" w:hAnsi="Open Sans" w:cs="Open Sans"/>
          <w:color w:val="auto"/>
        </w:rPr>
        <w:t xml:space="preserve"> </w:t>
      </w:r>
      <w:r w:rsidR="00C10A0B" w:rsidRPr="00C10A0B">
        <w:rPr>
          <w:rFonts w:ascii="Open Sans" w:hAnsi="Open Sans" w:cs="Open Sans"/>
          <w:color w:val="auto"/>
        </w:rPr>
        <w:t>management, continuous improvement, financial governance, workforce</w:t>
      </w:r>
      <w:r>
        <w:rPr>
          <w:rFonts w:ascii="Open Sans" w:hAnsi="Open Sans" w:cs="Open Sans"/>
          <w:color w:val="auto"/>
        </w:rPr>
        <w:t xml:space="preserve"> </w:t>
      </w:r>
      <w:r w:rsidR="00C10A0B" w:rsidRPr="00C10A0B">
        <w:rPr>
          <w:rFonts w:ascii="Open Sans" w:hAnsi="Open Sans" w:cs="Open Sans"/>
          <w:color w:val="auto"/>
        </w:rPr>
        <w:t>governance, feedback and complaints, and regulatory compliance.</w:t>
      </w:r>
      <w:r w:rsidR="00C10A0B" w:rsidRPr="00C10A0B">
        <w:t xml:space="preserve"> </w:t>
      </w:r>
      <w:r w:rsidR="00C10A0B" w:rsidRPr="00C10A0B">
        <w:rPr>
          <w:rFonts w:ascii="Open Sans" w:hAnsi="Open Sans" w:cs="Open Sans"/>
          <w:color w:val="auto"/>
        </w:rPr>
        <w:t xml:space="preserve">The </w:t>
      </w:r>
      <w:r>
        <w:rPr>
          <w:rFonts w:ascii="Open Sans" w:hAnsi="Open Sans" w:cs="Open Sans"/>
          <w:color w:val="auto"/>
        </w:rPr>
        <w:t>organisation</w:t>
      </w:r>
      <w:r w:rsidR="00C10A0B" w:rsidRPr="00C10A0B">
        <w:rPr>
          <w:rFonts w:ascii="Open Sans" w:hAnsi="Open Sans" w:cs="Open Sans"/>
          <w:color w:val="auto"/>
        </w:rPr>
        <w:t xml:space="preserve"> ensures consumers and representatives have access to information</w:t>
      </w:r>
      <w:r>
        <w:rPr>
          <w:rFonts w:ascii="Open Sans" w:hAnsi="Open Sans" w:cs="Open Sans"/>
          <w:color w:val="auto"/>
        </w:rPr>
        <w:t xml:space="preserve"> </w:t>
      </w:r>
      <w:r w:rsidR="00C10A0B" w:rsidRPr="00C10A0B">
        <w:rPr>
          <w:rFonts w:ascii="Open Sans" w:hAnsi="Open Sans" w:cs="Open Sans"/>
          <w:color w:val="auto"/>
        </w:rPr>
        <w:t>about their care and services by providing access to the consumer care plans</w:t>
      </w:r>
      <w:r>
        <w:rPr>
          <w:rFonts w:ascii="Open Sans" w:hAnsi="Open Sans" w:cs="Open Sans"/>
          <w:color w:val="auto"/>
        </w:rPr>
        <w:t xml:space="preserve"> </w:t>
      </w:r>
      <w:r w:rsidR="00C10A0B" w:rsidRPr="00C10A0B">
        <w:rPr>
          <w:rFonts w:ascii="Open Sans" w:hAnsi="Open Sans" w:cs="Open Sans"/>
          <w:color w:val="auto"/>
        </w:rPr>
        <w:t xml:space="preserve">and other relevant documents. The </w:t>
      </w:r>
      <w:r w:rsidR="0057269A" w:rsidRPr="0057269A">
        <w:rPr>
          <w:rFonts w:ascii="Open Sans" w:hAnsi="Open Sans" w:cs="Open Sans"/>
          <w:color w:val="auto"/>
        </w:rPr>
        <w:t>organisation</w:t>
      </w:r>
      <w:r w:rsidR="0057269A">
        <w:rPr>
          <w:rFonts w:ascii="Open Sans" w:hAnsi="Open Sans" w:cs="Open Sans"/>
          <w:color w:val="auto"/>
        </w:rPr>
        <w:t xml:space="preserve">’s </w:t>
      </w:r>
      <w:r w:rsidR="00C10A0B" w:rsidRPr="00C10A0B">
        <w:rPr>
          <w:rFonts w:ascii="Open Sans" w:hAnsi="Open Sans" w:cs="Open Sans"/>
          <w:color w:val="auto"/>
        </w:rPr>
        <w:t>information</w:t>
      </w:r>
      <w:r>
        <w:rPr>
          <w:rFonts w:ascii="Open Sans" w:hAnsi="Open Sans" w:cs="Open Sans"/>
          <w:color w:val="auto"/>
        </w:rPr>
        <w:t xml:space="preserve"> m</w:t>
      </w:r>
      <w:r w:rsidR="00C10A0B" w:rsidRPr="00C10A0B">
        <w:rPr>
          <w:rFonts w:ascii="Open Sans" w:hAnsi="Open Sans" w:cs="Open Sans"/>
          <w:color w:val="auto"/>
        </w:rPr>
        <w:t>anagement system</w:t>
      </w:r>
      <w:r>
        <w:rPr>
          <w:rFonts w:ascii="Open Sans" w:hAnsi="Open Sans" w:cs="Open Sans"/>
          <w:color w:val="auto"/>
        </w:rPr>
        <w:t xml:space="preserve"> </w:t>
      </w:r>
      <w:r w:rsidR="00C10A0B" w:rsidRPr="00C10A0B">
        <w:rPr>
          <w:rFonts w:ascii="Open Sans" w:hAnsi="Open Sans" w:cs="Open Sans"/>
          <w:color w:val="auto"/>
        </w:rPr>
        <w:t xml:space="preserve">allows staff to access relevant policies and consumer related documents </w:t>
      </w:r>
      <w:r>
        <w:rPr>
          <w:rFonts w:ascii="Open Sans" w:hAnsi="Open Sans" w:cs="Open Sans"/>
          <w:color w:val="auto"/>
        </w:rPr>
        <w:t xml:space="preserve">within the scope of </w:t>
      </w:r>
      <w:r w:rsidR="00C10A0B" w:rsidRPr="00C10A0B">
        <w:rPr>
          <w:rFonts w:ascii="Open Sans" w:hAnsi="Open Sans" w:cs="Open Sans"/>
          <w:color w:val="auto"/>
        </w:rPr>
        <w:t>their roles.</w:t>
      </w:r>
      <w:r w:rsidR="00C10A0B" w:rsidRPr="00C10A0B">
        <w:t xml:space="preserve"> </w:t>
      </w:r>
      <w:r w:rsidR="00C10A0B" w:rsidRPr="00C10A0B">
        <w:rPr>
          <w:rFonts w:ascii="Open Sans" w:hAnsi="Open Sans" w:cs="Open Sans"/>
          <w:color w:val="auto"/>
        </w:rPr>
        <w:t xml:space="preserve">The </w:t>
      </w:r>
      <w:r>
        <w:rPr>
          <w:rFonts w:ascii="Open Sans" w:hAnsi="Open Sans" w:cs="Open Sans"/>
          <w:color w:val="auto"/>
        </w:rPr>
        <w:t>organisation’s</w:t>
      </w:r>
      <w:r w:rsidR="00C10A0B" w:rsidRPr="00C10A0B">
        <w:rPr>
          <w:rFonts w:ascii="Open Sans" w:hAnsi="Open Sans" w:cs="Open Sans"/>
          <w:color w:val="auto"/>
        </w:rPr>
        <w:t xml:space="preserve"> PCI </w:t>
      </w:r>
      <w:r>
        <w:rPr>
          <w:rFonts w:ascii="Open Sans" w:hAnsi="Open Sans" w:cs="Open Sans"/>
          <w:color w:val="auto"/>
        </w:rPr>
        <w:t>effectively</w:t>
      </w:r>
      <w:r w:rsidR="00C10A0B" w:rsidRPr="00C10A0B">
        <w:rPr>
          <w:rFonts w:ascii="Open Sans" w:hAnsi="Open Sans" w:cs="Open Sans"/>
          <w:color w:val="auto"/>
        </w:rPr>
        <w:t xml:space="preserve"> gather</w:t>
      </w:r>
      <w:r>
        <w:rPr>
          <w:rFonts w:ascii="Open Sans" w:hAnsi="Open Sans" w:cs="Open Sans"/>
          <w:color w:val="auto"/>
        </w:rPr>
        <w:t>s</w:t>
      </w:r>
      <w:r w:rsidR="00C10A0B" w:rsidRPr="00C10A0B">
        <w:rPr>
          <w:rFonts w:ascii="Open Sans" w:hAnsi="Open Sans" w:cs="Open Sans"/>
          <w:color w:val="auto"/>
        </w:rPr>
        <w:t xml:space="preserve"> information from feedback, incidents, clinical</w:t>
      </w:r>
      <w:r>
        <w:rPr>
          <w:rFonts w:ascii="Open Sans" w:hAnsi="Open Sans" w:cs="Open Sans"/>
          <w:color w:val="auto"/>
        </w:rPr>
        <w:t xml:space="preserve"> </w:t>
      </w:r>
      <w:r w:rsidR="00C10A0B" w:rsidRPr="00C10A0B">
        <w:rPr>
          <w:rFonts w:ascii="Open Sans" w:hAnsi="Open Sans" w:cs="Open Sans"/>
          <w:color w:val="auto"/>
        </w:rPr>
        <w:t>indicators and resident meetings</w:t>
      </w:r>
      <w:r>
        <w:rPr>
          <w:rFonts w:ascii="Open Sans" w:hAnsi="Open Sans" w:cs="Open Sans"/>
          <w:color w:val="auto"/>
        </w:rPr>
        <w:t xml:space="preserve"> and improvements are effective</w:t>
      </w:r>
      <w:r w:rsidR="0057269A">
        <w:rPr>
          <w:rFonts w:ascii="Open Sans" w:hAnsi="Open Sans" w:cs="Open Sans"/>
          <w:color w:val="auto"/>
        </w:rPr>
        <w:t>ly</w:t>
      </w:r>
      <w:r>
        <w:rPr>
          <w:rFonts w:ascii="Open Sans" w:hAnsi="Open Sans" w:cs="Open Sans"/>
          <w:color w:val="auto"/>
        </w:rPr>
        <w:t xml:space="preserve"> led</w:t>
      </w:r>
      <w:r w:rsidR="00C10A0B" w:rsidRPr="00C10A0B">
        <w:rPr>
          <w:rFonts w:ascii="Open Sans" w:hAnsi="Open Sans" w:cs="Open Sans"/>
          <w:color w:val="auto"/>
        </w:rPr>
        <w:t xml:space="preserve"> at the organisational level.</w:t>
      </w:r>
    </w:p>
    <w:p w14:paraId="354B45FC" w14:textId="31D67AEA" w:rsidR="00C10A0B" w:rsidRDefault="00C10A0B" w:rsidP="00C10A0B">
      <w:pPr>
        <w:pStyle w:val="NormalArial"/>
        <w:rPr>
          <w:rFonts w:ascii="Open Sans" w:hAnsi="Open Sans" w:cs="Open Sans"/>
          <w:color w:val="auto"/>
        </w:rPr>
      </w:pPr>
      <w:r w:rsidRPr="00C10A0B">
        <w:rPr>
          <w:rFonts w:ascii="Open Sans" w:hAnsi="Open Sans" w:cs="Open Sans"/>
          <w:color w:val="auto"/>
        </w:rPr>
        <w:t xml:space="preserve">The </w:t>
      </w:r>
      <w:r w:rsidR="001E0402">
        <w:rPr>
          <w:rFonts w:ascii="Open Sans" w:hAnsi="Open Sans" w:cs="Open Sans"/>
          <w:color w:val="auto"/>
        </w:rPr>
        <w:t>organisation administers</w:t>
      </w:r>
      <w:r w:rsidRPr="00C10A0B">
        <w:rPr>
          <w:rFonts w:ascii="Open Sans" w:hAnsi="Open Sans" w:cs="Open Sans"/>
          <w:color w:val="auto"/>
        </w:rPr>
        <w:t xml:space="preserve"> a robust risk management framework that monitors and</w:t>
      </w:r>
      <w:r w:rsidR="001E0402">
        <w:rPr>
          <w:rFonts w:ascii="Open Sans" w:hAnsi="Open Sans" w:cs="Open Sans"/>
          <w:color w:val="auto"/>
        </w:rPr>
        <w:t xml:space="preserve"> </w:t>
      </w:r>
      <w:r w:rsidRPr="00C10A0B">
        <w:rPr>
          <w:rFonts w:ascii="Open Sans" w:hAnsi="Open Sans" w:cs="Open Sans"/>
          <w:color w:val="auto"/>
        </w:rPr>
        <w:t xml:space="preserve">addresses risks, responds to abuse and neglect, and supports consumers </w:t>
      </w:r>
      <w:r w:rsidR="001E0402">
        <w:rPr>
          <w:rFonts w:ascii="Open Sans" w:hAnsi="Open Sans" w:cs="Open Sans"/>
          <w:color w:val="auto"/>
        </w:rPr>
        <w:t xml:space="preserve">to </w:t>
      </w:r>
      <w:r w:rsidRPr="00C10A0B">
        <w:rPr>
          <w:rFonts w:ascii="Open Sans" w:hAnsi="Open Sans" w:cs="Open Sans"/>
          <w:color w:val="auto"/>
        </w:rPr>
        <w:t>liv</w:t>
      </w:r>
      <w:r w:rsidR="001E0402">
        <w:rPr>
          <w:rFonts w:ascii="Open Sans" w:hAnsi="Open Sans" w:cs="Open Sans"/>
          <w:color w:val="auto"/>
        </w:rPr>
        <w:t>e</w:t>
      </w:r>
      <w:r w:rsidRPr="00C10A0B">
        <w:rPr>
          <w:rFonts w:ascii="Open Sans" w:hAnsi="Open Sans" w:cs="Open Sans"/>
          <w:color w:val="auto"/>
        </w:rPr>
        <w:t xml:space="preserve"> their </w:t>
      </w:r>
      <w:r w:rsidR="001E0402">
        <w:rPr>
          <w:rFonts w:ascii="Open Sans" w:hAnsi="Open Sans" w:cs="Open Sans"/>
          <w:color w:val="auto"/>
        </w:rPr>
        <w:t xml:space="preserve">best </w:t>
      </w:r>
      <w:r w:rsidRPr="00C10A0B">
        <w:rPr>
          <w:rFonts w:ascii="Open Sans" w:hAnsi="Open Sans" w:cs="Open Sans"/>
          <w:color w:val="auto"/>
        </w:rPr>
        <w:t>li</w:t>
      </w:r>
      <w:r w:rsidR="001E0402">
        <w:rPr>
          <w:rFonts w:ascii="Open Sans" w:hAnsi="Open Sans" w:cs="Open Sans"/>
          <w:color w:val="auto"/>
        </w:rPr>
        <w:t>ves. The organisation demonstrated that r</w:t>
      </w:r>
      <w:r w:rsidRPr="00C10A0B">
        <w:rPr>
          <w:rFonts w:ascii="Open Sans" w:hAnsi="Open Sans" w:cs="Open Sans"/>
          <w:color w:val="auto"/>
        </w:rPr>
        <w:t>isks are reported, escalated and reviewed by the</w:t>
      </w:r>
      <w:r w:rsidR="001E0402">
        <w:rPr>
          <w:rFonts w:ascii="Open Sans" w:hAnsi="Open Sans" w:cs="Open Sans"/>
          <w:color w:val="auto"/>
        </w:rPr>
        <w:t xml:space="preserve"> </w:t>
      </w:r>
      <w:r w:rsidRPr="00C10A0B">
        <w:rPr>
          <w:rFonts w:ascii="Open Sans" w:hAnsi="Open Sans" w:cs="Open Sans"/>
          <w:color w:val="auto"/>
        </w:rPr>
        <w:t>executive management</w:t>
      </w:r>
      <w:r w:rsidR="001E0402">
        <w:rPr>
          <w:rFonts w:ascii="Open Sans" w:hAnsi="Open Sans" w:cs="Open Sans"/>
          <w:color w:val="auto"/>
        </w:rPr>
        <w:t xml:space="preserve"> team</w:t>
      </w:r>
      <w:r w:rsidRPr="00C10A0B">
        <w:rPr>
          <w:rFonts w:ascii="Open Sans" w:hAnsi="Open Sans" w:cs="Open Sans"/>
          <w:color w:val="auto"/>
        </w:rPr>
        <w:t xml:space="preserve"> at the organisation level. The </w:t>
      </w:r>
      <w:r w:rsidR="001E0402">
        <w:rPr>
          <w:rFonts w:ascii="Open Sans" w:hAnsi="Open Sans" w:cs="Open Sans"/>
          <w:color w:val="auto"/>
        </w:rPr>
        <w:t xml:space="preserve">organisation demonstrated appropriate </w:t>
      </w:r>
      <w:r w:rsidRPr="00C10A0B">
        <w:rPr>
          <w:rFonts w:ascii="Open Sans" w:hAnsi="Open Sans" w:cs="Open Sans"/>
          <w:color w:val="auto"/>
        </w:rPr>
        <w:t>policies and procedures for managing risks</w:t>
      </w:r>
      <w:r w:rsidR="006C633C">
        <w:rPr>
          <w:rFonts w:ascii="Open Sans" w:hAnsi="Open Sans" w:cs="Open Sans"/>
          <w:color w:val="auto"/>
        </w:rPr>
        <w:t xml:space="preserve"> and </w:t>
      </w:r>
      <w:r w:rsidRPr="00C10A0B">
        <w:rPr>
          <w:rFonts w:ascii="Open Sans" w:hAnsi="Open Sans" w:cs="Open Sans"/>
          <w:color w:val="auto"/>
        </w:rPr>
        <w:t>incidents</w:t>
      </w:r>
      <w:r w:rsidR="006C633C">
        <w:rPr>
          <w:rFonts w:ascii="Open Sans" w:hAnsi="Open Sans" w:cs="Open Sans"/>
          <w:color w:val="auto"/>
        </w:rPr>
        <w:t xml:space="preserve"> (including</w:t>
      </w:r>
      <w:r w:rsidRPr="00C10A0B">
        <w:rPr>
          <w:rFonts w:ascii="Open Sans" w:hAnsi="Open Sans" w:cs="Open Sans"/>
          <w:color w:val="auto"/>
        </w:rPr>
        <w:t xml:space="preserve"> </w:t>
      </w:r>
      <w:r w:rsidR="001E0402">
        <w:rPr>
          <w:rFonts w:ascii="Open Sans" w:hAnsi="Open Sans" w:cs="Open Sans"/>
          <w:color w:val="auto"/>
        </w:rPr>
        <w:t>serious incident response scheme (</w:t>
      </w:r>
      <w:r w:rsidRPr="00C10A0B">
        <w:rPr>
          <w:rFonts w:ascii="Open Sans" w:hAnsi="Open Sans" w:cs="Open Sans"/>
          <w:color w:val="auto"/>
        </w:rPr>
        <w:t>SIRS</w:t>
      </w:r>
      <w:r w:rsidR="001E0402">
        <w:rPr>
          <w:rFonts w:ascii="Open Sans" w:hAnsi="Open Sans" w:cs="Open Sans"/>
          <w:color w:val="auto"/>
        </w:rPr>
        <w:t>) incidents</w:t>
      </w:r>
      <w:r w:rsidR="006C633C">
        <w:rPr>
          <w:rFonts w:ascii="Open Sans" w:hAnsi="Open Sans" w:cs="Open Sans"/>
          <w:color w:val="auto"/>
        </w:rPr>
        <w:t>)</w:t>
      </w:r>
      <w:r w:rsidRPr="00C10A0B">
        <w:rPr>
          <w:rFonts w:ascii="Open Sans" w:hAnsi="Open Sans" w:cs="Open Sans"/>
          <w:color w:val="auto"/>
        </w:rPr>
        <w:t xml:space="preserve"> in a</w:t>
      </w:r>
      <w:r w:rsidR="001E0402">
        <w:rPr>
          <w:rFonts w:ascii="Open Sans" w:hAnsi="Open Sans" w:cs="Open Sans"/>
          <w:color w:val="auto"/>
        </w:rPr>
        <w:t xml:space="preserve"> </w:t>
      </w:r>
      <w:r w:rsidRPr="00C10A0B">
        <w:rPr>
          <w:rFonts w:ascii="Open Sans" w:hAnsi="Open Sans" w:cs="Open Sans"/>
          <w:color w:val="auto"/>
        </w:rPr>
        <w:t>systematic manner.</w:t>
      </w:r>
      <w:r w:rsidRPr="00C10A0B">
        <w:t xml:space="preserve"> </w:t>
      </w:r>
      <w:r w:rsidRPr="00C10A0B">
        <w:rPr>
          <w:rFonts w:ascii="Open Sans" w:hAnsi="Open Sans" w:cs="Open Sans"/>
          <w:color w:val="auto"/>
        </w:rPr>
        <w:t xml:space="preserve">The </w:t>
      </w:r>
      <w:r w:rsidR="001E0402">
        <w:rPr>
          <w:rFonts w:ascii="Open Sans" w:hAnsi="Open Sans" w:cs="Open Sans"/>
          <w:color w:val="auto"/>
        </w:rPr>
        <w:t>organisation administers</w:t>
      </w:r>
      <w:r w:rsidRPr="00C10A0B">
        <w:rPr>
          <w:rFonts w:ascii="Open Sans" w:hAnsi="Open Sans" w:cs="Open Sans"/>
          <w:color w:val="auto"/>
        </w:rPr>
        <w:t xml:space="preserve"> a suite of policies including elder abuse policy and</w:t>
      </w:r>
      <w:r w:rsidR="001E0402">
        <w:rPr>
          <w:rFonts w:ascii="Open Sans" w:hAnsi="Open Sans" w:cs="Open Sans"/>
          <w:color w:val="auto"/>
        </w:rPr>
        <w:t xml:space="preserve"> </w:t>
      </w:r>
      <w:r w:rsidRPr="00C10A0B">
        <w:rPr>
          <w:rFonts w:ascii="Open Sans" w:hAnsi="Open Sans" w:cs="Open Sans"/>
          <w:color w:val="auto"/>
        </w:rPr>
        <w:t>mandatory reporting policy to guide staff in response to identifying elder</w:t>
      </w:r>
      <w:r w:rsidR="001E0402">
        <w:rPr>
          <w:rFonts w:ascii="Open Sans" w:hAnsi="Open Sans" w:cs="Open Sans"/>
          <w:color w:val="auto"/>
        </w:rPr>
        <w:t xml:space="preserve"> </w:t>
      </w:r>
      <w:r w:rsidRPr="00C10A0B">
        <w:rPr>
          <w:rFonts w:ascii="Open Sans" w:hAnsi="Open Sans" w:cs="Open Sans"/>
          <w:color w:val="auto"/>
        </w:rPr>
        <w:t>abuse and detailing the obligations of staff to report incidents.</w:t>
      </w:r>
    </w:p>
    <w:p w14:paraId="7023BD5A" w14:textId="0C362420" w:rsidR="00C10A0B" w:rsidRDefault="00C10A0B" w:rsidP="00C10A0B">
      <w:pPr>
        <w:pStyle w:val="NormalArial"/>
        <w:rPr>
          <w:rFonts w:ascii="Open Sans" w:hAnsi="Open Sans" w:cs="Open Sans"/>
          <w:color w:val="auto"/>
        </w:rPr>
      </w:pPr>
      <w:r w:rsidRPr="00C10A0B">
        <w:rPr>
          <w:rFonts w:ascii="Open Sans" w:hAnsi="Open Sans" w:cs="Open Sans"/>
          <w:color w:val="auto"/>
        </w:rPr>
        <w:t xml:space="preserve">The </w:t>
      </w:r>
      <w:r w:rsidR="001E0402">
        <w:rPr>
          <w:rFonts w:ascii="Open Sans" w:hAnsi="Open Sans" w:cs="Open Sans"/>
          <w:color w:val="auto"/>
        </w:rPr>
        <w:t>organisation’s</w:t>
      </w:r>
      <w:r w:rsidRPr="00C10A0B">
        <w:rPr>
          <w:rFonts w:ascii="Open Sans" w:hAnsi="Open Sans" w:cs="Open Sans"/>
          <w:color w:val="auto"/>
        </w:rPr>
        <w:t xml:space="preserve"> clinical governance framework ensures</w:t>
      </w:r>
      <w:r w:rsidR="001E0402">
        <w:rPr>
          <w:rFonts w:ascii="Open Sans" w:hAnsi="Open Sans" w:cs="Open Sans"/>
          <w:color w:val="auto"/>
        </w:rPr>
        <w:t xml:space="preserve"> routine </w:t>
      </w:r>
      <w:r w:rsidRPr="00C10A0B">
        <w:rPr>
          <w:rFonts w:ascii="Open Sans" w:hAnsi="Open Sans" w:cs="Open Sans"/>
          <w:color w:val="auto"/>
        </w:rPr>
        <w:t xml:space="preserve">monitoring of clinical care and delivery of quality and safe care. </w:t>
      </w:r>
      <w:r w:rsidR="001E0402">
        <w:rPr>
          <w:rFonts w:ascii="Open Sans" w:hAnsi="Open Sans" w:cs="Open Sans"/>
          <w:color w:val="auto"/>
        </w:rPr>
        <w:t xml:space="preserve">The organisation administers </w:t>
      </w:r>
      <w:r w:rsidRPr="00C10A0B">
        <w:rPr>
          <w:rFonts w:ascii="Open Sans" w:hAnsi="Open Sans" w:cs="Open Sans"/>
          <w:color w:val="auto"/>
        </w:rPr>
        <w:t>policies and procedures in relation to minimising the use of restrictive practices,</w:t>
      </w:r>
      <w:r w:rsidR="001E0402">
        <w:rPr>
          <w:rFonts w:ascii="Open Sans" w:hAnsi="Open Sans" w:cs="Open Sans"/>
          <w:color w:val="auto"/>
        </w:rPr>
        <w:t xml:space="preserve"> </w:t>
      </w:r>
      <w:r w:rsidRPr="00C10A0B">
        <w:rPr>
          <w:rFonts w:ascii="Open Sans" w:hAnsi="Open Sans" w:cs="Open Sans"/>
          <w:color w:val="auto"/>
        </w:rPr>
        <w:t xml:space="preserve">implementing antimicrobial stewardship and practicing open disclosure. </w:t>
      </w:r>
      <w:r w:rsidR="001E0402">
        <w:rPr>
          <w:rFonts w:ascii="Open Sans" w:hAnsi="Open Sans" w:cs="Open Sans"/>
          <w:color w:val="auto"/>
        </w:rPr>
        <w:t xml:space="preserve"> The </w:t>
      </w:r>
      <w:r w:rsidR="001E0402">
        <w:rPr>
          <w:rFonts w:ascii="Open Sans" w:hAnsi="Open Sans" w:cs="Open Sans"/>
          <w:color w:val="auto"/>
        </w:rPr>
        <w:lastRenderedPageBreak/>
        <w:t>organisation demonstrated that s</w:t>
      </w:r>
      <w:r w:rsidRPr="00C10A0B">
        <w:rPr>
          <w:rFonts w:ascii="Open Sans" w:hAnsi="Open Sans" w:cs="Open Sans"/>
          <w:color w:val="auto"/>
        </w:rPr>
        <w:t>taff</w:t>
      </w:r>
      <w:r w:rsidR="001E0402">
        <w:rPr>
          <w:rFonts w:ascii="Open Sans" w:hAnsi="Open Sans" w:cs="Open Sans"/>
          <w:color w:val="auto"/>
        </w:rPr>
        <w:t xml:space="preserve"> </w:t>
      </w:r>
      <w:r w:rsidRPr="00C10A0B">
        <w:rPr>
          <w:rFonts w:ascii="Open Sans" w:hAnsi="Open Sans" w:cs="Open Sans"/>
          <w:color w:val="auto"/>
        </w:rPr>
        <w:t>are trained and supported to practice open disclosure, restrictive practices</w:t>
      </w:r>
      <w:r w:rsidR="006C633C">
        <w:rPr>
          <w:rFonts w:ascii="Open Sans" w:hAnsi="Open Sans" w:cs="Open Sans"/>
          <w:color w:val="auto"/>
        </w:rPr>
        <w:t>,</w:t>
      </w:r>
      <w:r w:rsidRPr="00C10A0B">
        <w:rPr>
          <w:rFonts w:ascii="Open Sans" w:hAnsi="Open Sans" w:cs="Open Sans"/>
          <w:color w:val="auto"/>
        </w:rPr>
        <w:t xml:space="preserve"> and</w:t>
      </w:r>
      <w:r w:rsidR="001E0402">
        <w:rPr>
          <w:rFonts w:ascii="Open Sans" w:hAnsi="Open Sans" w:cs="Open Sans"/>
          <w:color w:val="auto"/>
        </w:rPr>
        <w:t xml:space="preserve"> to </w:t>
      </w:r>
      <w:r w:rsidRPr="00C10A0B">
        <w:rPr>
          <w:rFonts w:ascii="Open Sans" w:hAnsi="Open Sans" w:cs="Open Sans"/>
          <w:color w:val="auto"/>
        </w:rPr>
        <w:t>minimise the use of antibiotics.</w:t>
      </w:r>
      <w:r w:rsidRPr="00C10A0B">
        <w:t xml:space="preserve"> </w:t>
      </w:r>
      <w:r w:rsidR="001E0402">
        <w:t xml:space="preserve"> </w:t>
      </w:r>
      <w:r w:rsidRPr="00C10A0B">
        <w:rPr>
          <w:rFonts w:ascii="Open Sans" w:hAnsi="Open Sans" w:cs="Open Sans"/>
          <w:color w:val="auto"/>
        </w:rPr>
        <w:t xml:space="preserve">Management and clinical staff </w:t>
      </w:r>
      <w:r w:rsidR="001E0402" w:rsidRPr="001E0402">
        <w:rPr>
          <w:rFonts w:ascii="Open Sans" w:hAnsi="Open Sans" w:cs="Open Sans"/>
          <w:color w:val="auto"/>
        </w:rPr>
        <w:t xml:space="preserve">demonstrated </w:t>
      </w:r>
      <w:r w:rsidR="00A0489F">
        <w:rPr>
          <w:rFonts w:ascii="Open Sans" w:hAnsi="Open Sans" w:cs="Open Sans"/>
          <w:color w:val="auto"/>
        </w:rPr>
        <w:t>the organisational focus to minimise the</w:t>
      </w:r>
      <w:r w:rsidRPr="00C10A0B">
        <w:rPr>
          <w:rFonts w:ascii="Open Sans" w:hAnsi="Open Sans" w:cs="Open Sans"/>
          <w:color w:val="auto"/>
        </w:rPr>
        <w:t xml:space="preserve"> use of restrictive</w:t>
      </w:r>
      <w:r w:rsidR="00A0489F">
        <w:rPr>
          <w:rFonts w:ascii="Open Sans" w:hAnsi="Open Sans" w:cs="Open Sans"/>
          <w:color w:val="auto"/>
        </w:rPr>
        <w:t xml:space="preserve"> </w:t>
      </w:r>
      <w:r w:rsidRPr="00C10A0B">
        <w:rPr>
          <w:rFonts w:ascii="Open Sans" w:hAnsi="Open Sans" w:cs="Open Sans"/>
          <w:color w:val="auto"/>
        </w:rPr>
        <w:t>practices, identifying physical, mechanical, environmental, and chemical</w:t>
      </w:r>
      <w:r w:rsidR="00A0489F">
        <w:rPr>
          <w:rFonts w:ascii="Open Sans" w:hAnsi="Open Sans" w:cs="Open Sans"/>
          <w:color w:val="auto"/>
        </w:rPr>
        <w:t xml:space="preserve"> </w:t>
      </w:r>
      <w:r w:rsidRPr="00C10A0B">
        <w:rPr>
          <w:rFonts w:ascii="Open Sans" w:hAnsi="Open Sans" w:cs="Open Sans"/>
          <w:color w:val="auto"/>
        </w:rPr>
        <w:t xml:space="preserve">restraints. The </w:t>
      </w:r>
      <w:r w:rsidR="00A0489F">
        <w:rPr>
          <w:rFonts w:ascii="Open Sans" w:hAnsi="Open Sans" w:cs="Open Sans"/>
          <w:color w:val="auto"/>
        </w:rPr>
        <w:t>organisation</w:t>
      </w:r>
      <w:r w:rsidRPr="00C10A0B">
        <w:rPr>
          <w:rFonts w:ascii="Open Sans" w:hAnsi="Open Sans" w:cs="Open Sans"/>
          <w:color w:val="auto"/>
        </w:rPr>
        <w:t xml:space="preserve"> demonstrated </w:t>
      </w:r>
      <w:r w:rsidR="00A0489F">
        <w:rPr>
          <w:rFonts w:ascii="Open Sans" w:hAnsi="Open Sans" w:cs="Open Sans"/>
          <w:color w:val="auto"/>
        </w:rPr>
        <w:t>appropriate use of behaviour support plans</w:t>
      </w:r>
      <w:r w:rsidRPr="00C10A0B">
        <w:rPr>
          <w:rFonts w:ascii="Open Sans" w:hAnsi="Open Sans" w:cs="Open Sans"/>
          <w:color w:val="auto"/>
        </w:rPr>
        <w:t xml:space="preserve"> </w:t>
      </w:r>
      <w:r w:rsidR="00A0489F">
        <w:rPr>
          <w:rFonts w:ascii="Open Sans" w:hAnsi="Open Sans" w:cs="Open Sans"/>
          <w:color w:val="auto"/>
        </w:rPr>
        <w:t>(</w:t>
      </w:r>
      <w:r w:rsidRPr="00C10A0B">
        <w:rPr>
          <w:rFonts w:ascii="Open Sans" w:hAnsi="Open Sans" w:cs="Open Sans"/>
          <w:color w:val="auto"/>
        </w:rPr>
        <w:t>BSP</w:t>
      </w:r>
      <w:r w:rsidR="00A0489F">
        <w:rPr>
          <w:rFonts w:ascii="Open Sans" w:hAnsi="Open Sans" w:cs="Open Sans"/>
          <w:color w:val="auto"/>
        </w:rPr>
        <w:t>)</w:t>
      </w:r>
      <w:r w:rsidRPr="00C10A0B">
        <w:rPr>
          <w:rFonts w:ascii="Open Sans" w:hAnsi="Open Sans" w:cs="Open Sans"/>
          <w:color w:val="auto"/>
        </w:rPr>
        <w:t xml:space="preserve"> to manage</w:t>
      </w:r>
      <w:r w:rsidR="00A0489F">
        <w:rPr>
          <w:rFonts w:ascii="Open Sans" w:hAnsi="Open Sans" w:cs="Open Sans"/>
          <w:color w:val="auto"/>
        </w:rPr>
        <w:t xml:space="preserve"> </w:t>
      </w:r>
      <w:r w:rsidRPr="00C10A0B">
        <w:rPr>
          <w:rFonts w:ascii="Open Sans" w:hAnsi="Open Sans" w:cs="Open Sans"/>
          <w:color w:val="auto"/>
        </w:rPr>
        <w:t>altered behaviours</w:t>
      </w:r>
      <w:r w:rsidR="00A0489F">
        <w:rPr>
          <w:rFonts w:ascii="Open Sans" w:hAnsi="Open Sans" w:cs="Open Sans"/>
          <w:color w:val="auto"/>
        </w:rPr>
        <w:t>, and c</w:t>
      </w:r>
      <w:r w:rsidRPr="00C10A0B">
        <w:rPr>
          <w:rFonts w:ascii="Open Sans" w:hAnsi="Open Sans" w:cs="Open Sans"/>
          <w:color w:val="auto"/>
        </w:rPr>
        <w:t xml:space="preserve">linical staff </w:t>
      </w:r>
      <w:r w:rsidR="00A0489F">
        <w:rPr>
          <w:rFonts w:ascii="Open Sans" w:hAnsi="Open Sans" w:cs="Open Sans"/>
          <w:color w:val="auto"/>
        </w:rPr>
        <w:t>demonstrated that</w:t>
      </w:r>
      <w:r w:rsidRPr="00C10A0B">
        <w:rPr>
          <w:rFonts w:ascii="Open Sans" w:hAnsi="Open Sans" w:cs="Open Sans"/>
          <w:color w:val="auto"/>
        </w:rPr>
        <w:t xml:space="preserve"> pharmacological and nonpharmacological</w:t>
      </w:r>
      <w:r w:rsidR="00A0489F">
        <w:rPr>
          <w:rFonts w:ascii="Open Sans" w:hAnsi="Open Sans" w:cs="Open Sans"/>
          <w:color w:val="auto"/>
        </w:rPr>
        <w:t xml:space="preserve"> </w:t>
      </w:r>
      <w:r w:rsidRPr="00C10A0B">
        <w:rPr>
          <w:rFonts w:ascii="Open Sans" w:hAnsi="Open Sans" w:cs="Open Sans"/>
          <w:color w:val="auto"/>
        </w:rPr>
        <w:t>interventions are evaluated regularly and following</w:t>
      </w:r>
      <w:r w:rsidR="00A0489F">
        <w:rPr>
          <w:rFonts w:ascii="Open Sans" w:hAnsi="Open Sans" w:cs="Open Sans"/>
          <w:color w:val="auto"/>
        </w:rPr>
        <w:t xml:space="preserve"> </w:t>
      </w:r>
      <w:r w:rsidRPr="00C10A0B">
        <w:rPr>
          <w:rFonts w:ascii="Open Sans" w:hAnsi="Open Sans" w:cs="Open Sans"/>
          <w:color w:val="auto"/>
        </w:rPr>
        <w:t xml:space="preserve">incidents. Management </w:t>
      </w:r>
      <w:r w:rsidR="00A0489F">
        <w:rPr>
          <w:rFonts w:ascii="Open Sans" w:hAnsi="Open Sans" w:cs="Open Sans"/>
          <w:color w:val="auto"/>
        </w:rPr>
        <w:t>demonstrated that</w:t>
      </w:r>
      <w:r w:rsidRPr="00C10A0B">
        <w:rPr>
          <w:rFonts w:ascii="Open Sans" w:hAnsi="Open Sans" w:cs="Open Sans"/>
          <w:color w:val="auto"/>
        </w:rPr>
        <w:t xml:space="preserve"> they collaborate with consumers, representatives, general practitioners and other specialists to reduce or discontinue medications that are considered chemical</w:t>
      </w:r>
      <w:r w:rsidR="00A0489F">
        <w:rPr>
          <w:rFonts w:ascii="Open Sans" w:hAnsi="Open Sans" w:cs="Open Sans"/>
          <w:color w:val="auto"/>
        </w:rPr>
        <w:t xml:space="preserve"> </w:t>
      </w:r>
      <w:r w:rsidRPr="00C10A0B">
        <w:rPr>
          <w:rFonts w:ascii="Open Sans" w:hAnsi="Open Sans" w:cs="Open Sans"/>
          <w:color w:val="auto"/>
        </w:rPr>
        <w:t>restraint.</w:t>
      </w:r>
      <w:r w:rsidR="00A0489F">
        <w:rPr>
          <w:rFonts w:ascii="Open Sans" w:hAnsi="Open Sans" w:cs="Open Sans"/>
          <w:color w:val="auto"/>
        </w:rPr>
        <w:t xml:space="preserve"> </w:t>
      </w:r>
      <w:r w:rsidRPr="00C10A0B">
        <w:rPr>
          <w:rFonts w:ascii="Open Sans" w:hAnsi="Open Sans" w:cs="Open Sans"/>
          <w:color w:val="auto"/>
        </w:rPr>
        <w:t xml:space="preserve">Management and clinical staff </w:t>
      </w:r>
      <w:r w:rsidR="00A0489F">
        <w:rPr>
          <w:rFonts w:ascii="Open Sans" w:hAnsi="Open Sans" w:cs="Open Sans"/>
          <w:color w:val="auto"/>
        </w:rPr>
        <w:t>demonstrated appropriate knowledge and</w:t>
      </w:r>
      <w:r w:rsidRPr="00C10A0B">
        <w:rPr>
          <w:rFonts w:ascii="Open Sans" w:hAnsi="Open Sans" w:cs="Open Sans"/>
          <w:color w:val="auto"/>
        </w:rPr>
        <w:t xml:space="preserve"> practice</w:t>
      </w:r>
      <w:r w:rsidR="00A0489F">
        <w:rPr>
          <w:rFonts w:ascii="Open Sans" w:hAnsi="Open Sans" w:cs="Open Sans"/>
          <w:color w:val="auto"/>
        </w:rPr>
        <w:t xml:space="preserve"> of</w:t>
      </w:r>
      <w:r w:rsidRPr="00C10A0B">
        <w:rPr>
          <w:rFonts w:ascii="Open Sans" w:hAnsi="Open Sans" w:cs="Open Sans"/>
          <w:color w:val="auto"/>
        </w:rPr>
        <w:t xml:space="preserve"> open</w:t>
      </w:r>
      <w:r w:rsidR="00A0489F">
        <w:rPr>
          <w:rFonts w:ascii="Open Sans" w:hAnsi="Open Sans" w:cs="Open Sans"/>
          <w:color w:val="auto"/>
        </w:rPr>
        <w:t xml:space="preserve"> </w:t>
      </w:r>
      <w:r w:rsidRPr="00C10A0B">
        <w:rPr>
          <w:rFonts w:ascii="Open Sans" w:hAnsi="Open Sans" w:cs="Open Sans"/>
          <w:color w:val="auto"/>
        </w:rPr>
        <w:t>disclosure</w:t>
      </w:r>
      <w:r w:rsidR="00A0489F">
        <w:rPr>
          <w:rFonts w:ascii="Open Sans" w:hAnsi="Open Sans" w:cs="Open Sans"/>
          <w:color w:val="auto"/>
        </w:rPr>
        <w:t xml:space="preserve"> principles</w:t>
      </w:r>
      <w:r w:rsidRPr="00C10A0B">
        <w:rPr>
          <w:rFonts w:ascii="Open Sans" w:hAnsi="Open Sans" w:cs="Open Sans"/>
          <w:color w:val="auto"/>
        </w:rPr>
        <w:t xml:space="preserve"> following incidents</w:t>
      </w:r>
      <w:r w:rsidR="00A0489F">
        <w:rPr>
          <w:rFonts w:ascii="Open Sans" w:hAnsi="Open Sans" w:cs="Open Sans"/>
          <w:color w:val="auto"/>
        </w:rPr>
        <w:t xml:space="preserve"> and the organisation administers </w:t>
      </w:r>
      <w:r w:rsidRPr="00C10A0B">
        <w:rPr>
          <w:rFonts w:ascii="Open Sans" w:hAnsi="Open Sans" w:cs="Open Sans"/>
          <w:color w:val="auto"/>
        </w:rPr>
        <w:t>a</w:t>
      </w:r>
      <w:r w:rsidR="00A0489F">
        <w:rPr>
          <w:rFonts w:ascii="Open Sans" w:hAnsi="Open Sans" w:cs="Open Sans"/>
          <w:color w:val="auto"/>
        </w:rPr>
        <w:t xml:space="preserve"> </w:t>
      </w:r>
      <w:r w:rsidRPr="00C10A0B">
        <w:rPr>
          <w:rFonts w:ascii="Open Sans" w:hAnsi="Open Sans" w:cs="Open Sans"/>
          <w:color w:val="auto"/>
        </w:rPr>
        <w:t>complaint management policy and an open disclosure policy.</w:t>
      </w:r>
    </w:p>
    <w:p w14:paraId="0070F8B4" w14:textId="016E4088" w:rsidR="00C10A0B" w:rsidRDefault="00A23EF9" w:rsidP="00C10A0B">
      <w:pPr>
        <w:pStyle w:val="NormalArial"/>
        <w:rPr>
          <w:rFonts w:ascii="Open Sans" w:hAnsi="Open Sans" w:cs="Open Sans"/>
          <w:color w:val="auto"/>
        </w:rPr>
      </w:pPr>
      <w:r w:rsidRPr="00A23EF9">
        <w:rPr>
          <w:rFonts w:ascii="Open Sans" w:hAnsi="Open Sans" w:cs="Open Sans"/>
          <w:color w:val="auto"/>
        </w:rPr>
        <w:t>The Quality Standard is assessed as compliant as five of the five specific requirements have been assessed as compliant.</w:t>
      </w:r>
    </w:p>
    <w:p w14:paraId="2520BC5B" w14:textId="77777777" w:rsidR="00C10A0B" w:rsidRDefault="00C10A0B" w:rsidP="00C10A0B">
      <w:pPr>
        <w:pStyle w:val="NormalArial"/>
        <w:rPr>
          <w:rFonts w:ascii="Open Sans" w:hAnsi="Open Sans" w:cs="Open Sans"/>
          <w:color w:val="auto"/>
        </w:rPr>
      </w:pPr>
    </w:p>
    <w:p w14:paraId="652D19C1" w14:textId="77777777" w:rsidR="00C10A0B" w:rsidRPr="007A2323" w:rsidRDefault="00C10A0B" w:rsidP="00C10A0B">
      <w:pPr>
        <w:pStyle w:val="NormalArial"/>
        <w:rPr>
          <w:rFonts w:ascii="Open Sans" w:hAnsi="Open Sans" w:cs="Open Sans"/>
          <w:color w:val="auto"/>
        </w:rPr>
      </w:pPr>
    </w:p>
    <w:sectPr w:rsidR="00C10A0B"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F8AC" w14:textId="77777777" w:rsidR="00AC3375" w:rsidRDefault="00AC3375">
      <w:pPr>
        <w:spacing w:after="0"/>
      </w:pPr>
      <w:r>
        <w:separator/>
      </w:r>
    </w:p>
  </w:endnote>
  <w:endnote w:type="continuationSeparator" w:id="0">
    <w:p w14:paraId="4186F7B9" w14:textId="77777777" w:rsidR="00AC3375" w:rsidRDefault="00AC33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2A54" w14:textId="77777777" w:rsidR="00DC1E90" w:rsidRPr="00DF37F2" w:rsidRDefault="006515F6"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Mayflower Brighton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E36864C" w14:textId="77777777" w:rsidR="00DC1E90" w:rsidRPr="00DF37F2" w:rsidRDefault="006515F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3075</w:t>
    </w:r>
    <w:bookmarkEnd w:id="2"/>
    <w:r w:rsidRPr="00DF37F2">
      <w:rPr>
        <w:rStyle w:val="FooterBold"/>
        <w:rFonts w:ascii="Arial" w:hAnsi="Arial"/>
        <w:b w:val="0"/>
      </w:rPr>
      <w:tab/>
      <w:t xml:space="preserve">OFFICIAL: Sensitive </w:t>
    </w:r>
  </w:p>
  <w:p w14:paraId="7CCAEAC5" w14:textId="77777777" w:rsidR="00DC1E90" w:rsidRPr="00DF37F2" w:rsidRDefault="006515F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A427" w14:textId="77777777" w:rsidR="00DC1E90" w:rsidRDefault="00DC1E9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6BAD" w14:textId="77777777" w:rsidR="00AC3375" w:rsidRDefault="00AC3375" w:rsidP="00D71F88">
      <w:pPr>
        <w:spacing w:after="0"/>
      </w:pPr>
      <w:r>
        <w:separator/>
      </w:r>
    </w:p>
  </w:footnote>
  <w:footnote w:type="continuationSeparator" w:id="0">
    <w:p w14:paraId="02FEF93B" w14:textId="77777777" w:rsidR="00AC3375" w:rsidRDefault="00AC3375" w:rsidP="00D71F88">
      <w:pPr>
        <w:spacing w:after="0"/>
      </w:pPr>
      <w:r>
        <w:continuationSeparator/>
      </w:r>
    </w:p>
  </w:footnote>
  <w:footnote w:id="1">
    <w:p w14:paraId="3FDF4EA2" w14:textId="6FE4C50E" w:rsidR="00DC1E90" w:rsidRDefault="006515F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C272E">
        <w:rPr>
          <w:rFonts w:ascii="Arial" w:hAnsi="Arial"/>
          <w:sz w:val="20"/>
          <w:szCs w:val="20"/>
        </w:rPr>
        <w:t>section 40A</w:t>
      </w:r>
      <w:r w:rsidRPr="009C272E">
        <w:rPr>
          <w:rFonts w:ascii="Arial" w:hAnsi="Arial"/>
          <w:b/>
          <w:sz w:val="20"/>
          <w:szCs w:val="20"/>
        </w:rPr>
        <w:t xml:space="preserve"> </w:t>
      </w:r>
      <w:r w:rsidRPr="009C272E">
        <w:rPr>
          <w:rFonts w:ascii="Arial" w:hAnsi="Arial"/>
          <w:sz w:val="20"/>
          <w:szCs w:val="20"/>
        </w:rPr>
        <w:t>of</w:t>
      </w:r>
      <w:r w:rsidRPr="00443CA4">
        <w:rPr>
          <w:rFonts w:ascii="Arial" w:hAnsi="Arial"/>
          <w:sz w:val="20"/>
          <w:szCs w:val="20"/>
        </w:rPr>
        <w:t xml:space="preserve"> the Aged Care Quality and Safety Commission Rules 2018.</w:t>
      </w:r>
    </w:p>
    <w:p w14:paraId="74D87185" w14:textId="77777777" w:rsidR="00DC1E90" w:rsidRDefault="00DC1E9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16D8" w14:textId="77777777" w:rsidR="00DC1E90" w:rsidRDefault="006515F6">
    <w:pPr>
      <w:pStyle w:val="Header"/>
    </w:pPr>
    <w:r>
      <w:rPr>
        <w:noProof/>
        <w:color w:val="2B579A"/>
        <w:shd w:val="clear" w:color="auto" w:fill="E6E6E6"/>
        <w:lang w:val="en-US"/>
      </w:rPr>
      <w:drawing>
        <wp:anchor distT="0" distB="0" distL="114300" distR="114300" simplePos="0" relativeHeight="251658241" behindDoc="1" locked="0" layoutInCell="1" allowOverlap="1" wp14:anchorId="7E97296F" wp14:editId="081D8BB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983A" w14:textId="77777777" w:rsidR="00DC1E90" w:rsidRDefault="006515F6">
    <w:pPr>
      <w:pStyle w:val="Header"/>
    </w:pPr>
    <w:r>
      <w:rPr>
        <w:noProof/>
      </w:rPr>
      <w:drawing>
        <wp:anchor distT="0" distB="0" distL="114300" distR="114300" simplePos="0" relativeHeight="251658240" behindDoc="0" locked="0" layoutInCell="1" allowOverlap="1" wp14:anchorId="7086108B" wp14:editId="6235AA9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286C032">
      <w:start w:val="1"/>
      <w:numFmt w:val="lowerRoman"/>
      <w:lvlText w:val="(%1)"/>
      <w:lvlJc w:val="left"/>
      <w:pPr>
        <w:ind w:left="1080" w:hanging="720"/>
      </w:pPr>
      <w:rPr>
        <w:rFonts w:hint="default"/>
      </w:rPr>
    </w:lvl>
    <w:lvl w:ilvl="1" w:tplc="E1C83502" w:tentative="1">
      <w:start w:val="1"/>
      <w:numFmt w:val="lowerLetter"/>
      <w:lvlText w:val="%2."/>
      <w:lvlJc w:val="left"/>
      <w:pPr>
        <w:ind w:left="1440" w:hanging="360"/>
      </w:pPr>
    </w:lvl>
    <w:lvl w:ilvl="2" w:tplc="F0E89714" w:tentative="1">
      <w:start w:val="1"/>
      <w:numFmt w:val="lowerRoman"/>
      <w:lvlText w:val="%3."/>
      <w:lvlJc w:val="right"/>
      <w:pPr>
        <w:ind w:left="2160" w:hanging="180"/>
      </w:pPr>
    </w:lvl>
    <w:lvl w:ilvl="3" w:tplc="7DA82C86" w:tentative="1">
      <w:start w:val="1"/>
      <w:numFmt w:val="decimal"/>
      <w:lvlText w:val="%4."/>
      <w:lvlJc w:val="left"/>
      <w:pPr>
        <w:ind w:left="2880" w:hanging="360"/>
      </w:pPr>
    </w:lvl>
    <w:lvl w:ilvl="4" w:tplc="6CD487CC" w:tentative="1">
      <w:start w:val="1"/>
      <w:numFmt w:val="lowerLetter"/>
      <w:lvlText w:val="%5."/>
      <w:lvlJc w:val="left"/>
      <w:pPr>
        <w:ind w:left="3600" w:hanging="360"/>
      </w:pPr>
    </w:lvl>
    <w:lvl w:ilvl="5" w:tplc="1C241368" w:tentative="1">
      <w:start w:val="1"/>
      <w:numFmt w:val="lowerRoman"/>
      <w:lvlText w:val="%6."/>
      <w:lvlJc w:val="right"/>
      <w:pPr>
        <w:ind w:left="4320" w:hanging="180"/>
      </w:pPr>
    </w:lvl>
    <w:lvl w:ilvl="6" w:tplc="C4AA2158" w:tentative="1">
      <w:start w:val="1"/>
      <w:numFmt w:val="decimal"/>
      <w:lvlText w:val="%7."/>
      <w:lvlJc w:val="left"/>
      <w:pPr>
        <w:ind w:left="5040" w:hanging="360"/>
      </w:pPr>
    </w:lvl>
    <w:lvl w:ilvl="7" w:tplc="B88EA0FE" w:tentative="1">
      <w:start w:val="1"/>
      <w:numFmt w:val="lowerLetter"/>
      <w:lvlText w:val="%8."/>
      <w:lvlJc w:val="left"/>
      <w:pPr>
        <w:ind w:left="5760" w:hanging="360"/>
      </w:pPr>
    </w:lvl>
    <w:lvl w:ilvl="8" w:tplc="B912916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63C50E6">
      <w:start w:val="1"/>
      <w:numFmt w:val="lowerRoman"/>
      <w:lvlText w:val="(%1)"/>
      <w:lvlJc w:val="left"/>
      <w:pPr>
        <w:ind w:left="1080" w:hanging="720"/>
      </w:pPr>
      <w:rPr>
        <w:rFonts w:hint="default"/>
      </w:rPr>
    </w:lvl>
    <w:lvl w:ilvl="1" w:tplc="134487D4" w:tentative="1">
      <w:start w:val="1"/>
      <w:numFmt w:val="lowerLetter"/>
      <w:lvlText w:val="%2."/>
      <w:lvlJc w:val="left"/>
      <w:pPr>
        <w:ind w:left="1440" w:hanging="360"/>
      </w:pPr>
    </w:lvl>
    <w:lvl w:ilvl="2" w:tplc="47643AFA" w:tentative="1">
      <w:start w:val="1"/>
      <w:numFmt w:val="lowerRoman"/>
      <w:lvlText w:val="%3."/>
      <w:lvlJc w:val="right"/>
      <w:pPr>
        <w:ind w:left="2160" w:hanging="180"/>
      </w:pPr>
    </w:lvl>
    <w:lvl w:ilvl="3" w:tplc="D4F8B8A2" w:tentative="1">
      <w:start w:val="1"/>
      <w:numFmt w:val="decimal"/>
      <w:lvlText w:val="%4."/>
      <w:lvlJc w:val="left"/>
      <w:pPr>
        <w:ind w:left="2880" w:hanging="360"/>
      </w:pPr>
    </w:lvl>
    <w:lvl w:ilvl="4" w:tplc="C4884BA8" w:tentative="1">
      <w:start w:val="1"/>
      <w:numFmt w:val="lowerLetter"/>
      <w:lvlText w:val="%5."/>
      <w:lvlJc w:val="left"/>
      <w:pPr>
        <w:ind w:left="3600" w:hanging="360"/>
      </w:pPr>
    </w:lvl>
    <w:lvl w:ilvl="5" w:tplc="BA4A4DB4" w:tentative="1">
      <w:start w:val="1"/>
      <w:numFmt w:val="lowerRoman"/>
      <w:lvlText w:val="%6."/>
      <w:lvlJc w:val="right"/>
      <w:pPr>
        <w:ind w:left="4320" w:hanging="180"/>
      </w:pPr>
    </w:lvl>
    <w:lvl w:ilvl="6" w:tplc="42EE1AD0" w:tentative="1">
      <w:start w:val="1"/>
      <w:numFmt w:val="decimal"/>
      <w:lvlText w:val="%7."/>
      <w:lvlJc w:val="left"/>
      <w:pPr>
        <w:ind w:left="5040" w:hanging="360"/>
      </w:pPr>
    </w:lvl>
    <w:lvl w:ilvl="7" w:tplc="DF1E0FD0" w:tentative="1">
      <w:start w:val="1"/>
      <w:numFmt w:val="lowerLetter"/>
      <w:lvlText w:val="%8."/>
      <w:lvlJc w:val="left"/>
      <w:pPr>
        <w:ind w:left="5760" w:hanging="360"/>
      </w:pPr>
    </w:lvl>
    <w:lvl w:ilvl="8" w:tplc="14369B0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9BA9528">
      <w:start w:val="1"/>
      <w:numFmt w:val="lowerRoman"/>
      <w:lvlText w:val="(%1)"/>
      <w:lvlJc w:val="left"/>
      <w:pPr>
        <w:ind w:left="1080" w:hanging="720"/>
      </w:pPr>
      <w:rPr>
        <w:rFonts w:hint="default"/>
      </w:rPr>
    </w:lvl>
    <w:lvl w:ilvl="1" w:tplc="B088C528" w:tentative="1">
      <w:start w:val="1"/>
      <w:numFmt w:val="lowerLetter"/>
      <w:lvlText w:val="%2."/>
      <w:lvlJc w:val="left"/>
      <w:pPr>
        <w:ind w:left="1440" w:hanging="360"/>
      </w:pPr>
    </w:lvl>
    <w:lvl w:ilvl="2" w:tplc="271A5722" w:tentative="1">
      <w:start w:val="1"/>
      <w:numFmt w:val="lowerRoman"/>
      <w:lvlText w:val="%3."/>
      <w:lvlJc w:val="right"/>
      <w:pPr>
        <w:ind w:left="2160" w:hanging="180"/>
      </w:pPr>
    </w:lvl>
    <w:lvl w:ilvl="3" w:tplc="0DACF978" w:tentative="1">
      <w:start w:val="1"/>
      <w:numFmt w:val="decimal"/>
      <w:lvlText w:val="%4."/>
      <w:lvlJc w:val="left"/>
      <w:pPr>
        <w:ind w:left="2880" w:hanging="360"/>
      </w:pPr>
    </w:lvl>
    <w:lvl w:ilvl="4" w:tplc="36441E7E" w:tentative="1">
      <w:start w:val="1"/>
      <w:numFmt w:val="lowerLetter"/>
      <w:lvlText w:val="%5."/>
      <w:lvlJc w:val="left"/>
      <w:pPr>
        <w:ind w:left="3600" w:hanging="360"/>
      </w:pPr>
    </w:lvl>
    <w:lvl w:ilvl="5" w:tplc="3138BE88" w:tentative="1">
      <w:start w:val="1"/>
      <w:numFmt w:val="lowerRoman"/>
      <w:lvlText w:val="%6."/>
      <w:lvlJc w:val="right"/>
      <w:pPr>
        <w:ind w:left="4320" w:hanging="180"/>
      </w:pPr>
    </w:lvl>
    <w:lvl w:ilvl="6" w:tplc="D9ECBBFE" w:tentative="1">
      <w:start w:val="1"/>
      <w:numFmt w:val="decimal"/>
      <w:lvlText w:val="%7."/>
      <w:lvlJc w:val="left"/>
      <w:pPr>
        <w:ind w:left="5040" w:hanging="360"/>
      </w:pPr>
    </w:lvl>
    <w:lvl w:ilvl="7" w:tplc="6E8EC6BE" w:tentative="1">
      <w:start w:val="1"/>
      <w:numFmt w:val="lowerLetter"/>
      <w:lvlText w:val="%8."/>
      <w:lvlJc w:val="left"/>
      <w:pPr>
        <w:ind w:left="5760" w:hanging="360"/>
      </w:pPr>
    </w:lvl>
    <w:lvl w:ilvl="8" w:tplc="E4D4344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06A6650">
      <w:start w:val="1"/>
      <w:numFmt w:val="bullet"/>
      <w:lvlText w:val=""/>
      <w:lvlJc w:val="left"/>
      <w:pPr>
        <w:ind w:left="720" w:hanging="360"/>
      </w:pPr>
      <w:rPr>
        <w:rFonts w:ascii="Symbol" w:hAnsi="Symbol" w:hint="default"/>
        <w:color w:val="auto"/>
        <w:sz w:val="24"/>
        <w:szCs w:val="24"/>
      </w:rPr>
    </w:lvl>
    <w:lvl w:ilvl="1" w:tplc="60D2F31A" w:tentative="1">
      <w:start w:val="1"/>
      <w:numFmt w:val="bullet"/>
      <w:lvlText w:val="o"/>
      <w:lvlJc w:val="left"/>
      <w:pPr>
        <w:ind w:left="1440" w:hanging="360"/>
      </w:pPr>
      <w:rPr>
        <w:rFonts w:ascii="Courier New" w:hAnsi="Courier New" w:cs="Courier New" w:hint="default"/>
      </w:rPr>
    </w:lvl>
    <w:lvl w:ilvl="2" w:tplc="C19C209C" w:tentative="1">
      <w:start w:val="1"/>
      <w:numFmt w:val="bullet"/>
      <w:lvlText w:val=""/>
      <w:lvlJc w:val="left"/>
      <w:pPr>
        <w:ind w:left="2160" w:hanging="360"/>
      </w:pPr>
      <w:rPr>
        <w:rFonts w:ascii="Wingdings" w:hAnsi="Wingdings" w:hint="default"/>
      </w:rPr>
    </w:lvl>
    <w:lvl w:ilvl="3" w:tplc="66FC62C0" w:tentative="1">
      <w:start w:val="1"/>
      <w:numFmt w:val="bullet"/>
      <w:lvlText w:val=""/>
      <w:lvlJc w:val="left"/>
      <w:pPr>
        <w:ind w:left="2880" w:hanging="360"/>
      </w:pPr>
      <w:rPr>
        <w:rFonts w:ascii="Symbol" w:hAnsi="Symbol" w:hint="default"/>
      </w:rPr>
    </w:lvl>
    <w:lvl w:ilvl="4" w:tplc="C1AEB684" w:tentative="1">
      <w:start w:val="1"/>
      <w:numFmt w:val="bullet"/>
      <w:lvlText w:val="o"/>
      <w:lvlJc w:val="left"/>
      <w:pPr>
        <w:ind w:left="3600" w:hanging="360"/>
      </w:pPr>
      <w:rPr>
        <w:rFonts w:ascii="Courier New" w:hAnsi="Courier New" w:cs="Courier New" w:hint="default"/>
      </w:rPr>
    </w:lvl>
    <w:lvl w:ilvl="5" w:tplc="5D40E912" w:tentative="1">
      <w:start w:val="1"/>
      <w:numFmt w:val="bullet"/>
      <w:lvlText w:val=""/>
      <w:lvlJc w:val="left"/>
      <w:pPr>
        <w:ind w:left="4320" w:hanging="360"/>
      </w:pPr>
      <w:rPr>
        <w:rFonts w:ascii="Wingdings" w:hAnsi="Wingdings" w:hint="default"/>
      </w:rPr>
    </w:lvl>
    <w:lvl w:ilvl="6" w:tplc="D6389CDA" w:tentative="1">
      <w:start w:val="1"/>
      <w:numFmt w:val="bullet"/>
      <w:lvlText w:val=""/>
      <w:lvlJc w:val="left"/>
      <w:pPr>
        <w:ind w:left="5040" w:hanging="360"/>
      </w:pPr>
      <w:rPr>
        <w:rFonts w:ascii="Symbol" w:hAnsi="Symbol" w:hint="default"/>
      </w:rPr>
    </w:lvl>
    <w:lvl w:ilvl="7" w:tplc="D65C3C74" w:tentative="1">
      <w:start w:val="1"/>
      <w:numFmt w:val="bullet"/>
      <w:lvlText w:val="o"/>
      <w:lvlJc w:val="left"/>
      <w:pPr>
        <w:ind w:left="5760" w:hanging="360"/>
      </w:pPr>
      <w:rPr>
        <w:rFonts w:ascii="Courier New" w:hAnsi="Courier New" w:cs="Courier New" w:hint="default"/>
      </w:rPr>
    </w:lvl>
    <w:lvl w:ilvl="8" w:tplc="775EB26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EF610D6">
      <w:start w:val="1"/>
      <w:numFmt w:val="lowerRoman"/>
      <w:lvlText w:val="(%1)"/>
      <w:lvlJc w:val="left"/>
      <w:pPr>
        <w:ind w:left="1080" w:hanging="720"/>
      </w:pPr>
      <w:rPr>
        <w:rFonts w:hint="default"/>
      </w:rPr>
    </w:lvl>
    <w:lvl w:ilvl="1" w:tplc="36AE31FA" w:tentative="1">
      <w:start w:val="1"/>
      <w:numFmt w:val="lowerLetter"/>
      <w:lvlText w:val="%2."/>
      <w:lvlJc w:val="left"/>
      <w:pPr>
        <w:ind w:left="1440" w:hanging="360"/>
      </w:pPr>
    </w:lvl>
    <w:lvl w:ilvl="2" w:tplc="C13EDAB4" w:tentative="1">
      <w:start w:val="1"/>
      <w:numFmt w:val="lowerRoman"/>
      <w:lvlText w:val="%3."/>
      <w:lvlJc w:val="right"/>
      <w:pPr>
        <w:ind w:left="2160" w:hanging="180"/>
      </w:pPr>
    </w:lvl>
    <w:lvl w:ilvl="3" w:tplc="A4D04D46" w:tentative="1">
      <w:start w:val="1"/>
      <w:numFmt w:val="decimal"/>
      <w:lvlText w:val="%4."/>
      <w:lvlJc w:val="left"/>
      <w:pPr>
        <w:ind w:left="2880" w:hanging="360"/>
      </w:pPr>
    </w:lvl>
    <w:lvl w:ilvl="4" w:tplc="E5580BEE" w:tentative="1">
      <w:start w:val="1"/>
      <w:numFmt w:val="lowerLetter"/>
      <w:lvlText w:val="%5."/>
      <w:lvlJc w:val="left"/>
      <w:pPr>
        <w:ind w:left="3600" w:hanging="360"/>
      </w:pPr>
    </w:lvl>
    <w:lvl w:ilvl="5" w:tplc="130CFDF0" w:tentative="1">
      <w:start w:val="1"/>
      <w:numFmt w:val="lowerRoman"/>
      <w:lvlText w:val="%6."/>
      <w:lvlJc w:val="right"/>
      <w:pPr>
        <w:ind w:left="4320" w:hanging="180"/>
      </w:pPr>
    </w:lvl>
    <w:lvl w:ilvl="6" w:tplc="907ED3A8" w:tentative="1">
      <w:start w:val="1"/>
      <w:numFmt w:val="decimal"/>
      <w:lvlText w:val="%7."/>
      <w:lvlJc w:val="left"/>
      <w:pPr>
        <w:ind w:left="5040" w:hanging="360"/>
      </w:pPr>
    </w:lvl>
    <w:lvl w:ilvl="7" w:tplc="8A3A4E34" w:tentative="1">
      <w:start w:val="1"/>
      <w:numFmt w:val="lowerLetter"/>
      <w:lvlText w:val="%8."/>
      <w:lvlJc w:val="left"/>
      <w:pPr>
        <w:ind w:left="5760" w:hanging="360"/>
      </w:pPr>
    </w:lvl>
    <w:lvl w:ilvl="8" w:tplc="B816BC9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A5AFF6E">
      <w:start w:val="1"/>
      <w:numFmt w:val="lowerRoman"/>
      <w:lvlText w:val="(%1)"/>
      <w:lvlJc w:val="left"/>
      <w:pPr>
        <w:ind w:left="1080" w:hanging="720"/>
      </w:pPr>
      <w:rPr>
        <w:rFonts w:hint="default"/>
      </w:rPr>
    </w:lvl>
    <w:lvl w:ilvl="1" w:tplc="D6D646F2" w:tentative="1">
      <w:start w:val="1"/>
      <w:numFmt w:val="lowerLetter"/>
      <w:lvlText w:val="%2."/>
      <w:lvlJc w:val="left"/>
      <w:pPr>
        <w:ind w:left="1440" w:hanging="360"/>
      </w:pPr>
    </w:lvl>
    <w:lvl w:ilvl="2" w:tplc="35E4D332" w:tentative="1">
      <w:start w:val="1"/>
      <w:numFmt w:val="lowerRoman"/>
      <w:lvlText w:val="%3."/>
      <w:lvlJc w:val="right"/>
      <w:pPr>
        <w:ind w:left="2160" w:hanging="180"/>
      </w:pPr>
    </w:lvl>
    <w:lvl w:ilvl="3" w:tplc="E410BF3C" w:tentative="1">
      <w:start w:val="1"/>
      <w:numFmt w:val="decimal"/>
      <w:lvlText w:val="%4."/>
      <w:lvlJc w:val="left"/>
      <w:pPr>
        <w:ind w:left="2880" w:hanging="360"/>
      </w:pPr>
    </w:lvl>
    <w:lvl w:ilvl="4" w:tplc="0256FCCE" w:tentative="1">
      <w:start w:val="1"/>
      <w:numFmt w:val="lowerLetter"/>
      <w:lvlText w:val="%5."/>
      <w:lvlJc w:val="left"/>
      <w:pPr>
        <w:ind w:left="3600" w:hanging="360"/>
      </w:pPr>
    </w:lvl>
    <w:lvl w:ilvl="5" w:tplc="041874B0" w:tentative="1">
      <w:start w:val="1"/>
      <w:numFmt w:val="lowerRoman"/>
      <w:lvlText w:val="%6."/>
      <w:lvlJc w:val="right"/>
      <w:pPr>
        <w:ind w:left="4320" w:hanging="180"/>
      </w:pPr>
    </w:lvl>
    <w:lvl w:ilvl="6" w:tplc="29922850" w:tentative="1">
      <w:start w:val="1"/>
      <w:numFmt w:val="decimal"/>
      <w:lvlText w:val="%7."/>
      <w:lvlJc w:val="left"/>
      <w:pPr>
        <w:ind w:left="5040" w:hanging="360"/>
      </w:pPr>
    </w:lvl>
    <w:lvl w:ilvl="7" w:tplc="E36C66C8" w:tentative="1">
      <w:start w:val="1"/>
      <w:numFmt w:val="lowerLetter"/>
      <w:lvlText w:val="%8."/>
      <w:lvlJc w:val="left"/>
      <w:pPr>
        <w:ind w:left="5760" w:hanging="360"/>
      </w:pPr>
    </w:lvl>
    <w:lvl w:ilvl="8" w:tplc="5EDCA90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C5C25A4">
      <w:start w:val="1"/>
      <w:numFmt w:val="lowerRoman"/>
      <w:lvlText w:val="(%1)"/>
      <w:lvlJc w:val="left"/>
      <w:pPr>
        <w:ind w:left="1080" w:hanging="720"/>
      </w:pPr>
      <w:rPr>
        <w:rFonts w:hint="default"/>
      </w:rPr>
    </w:lvl>
    <w:lvl w:ilvl="1" w:tplc="4C745ED6" w:tentative="1">
      <w:start w:val="1"/>
      <w:numFmt w:val="lowerLetter"/>
      <w:lvlText w:val="%2."/>
      <w:lvlJc w:val="left"/>
      <w:pPr>
        <w:ind w:left="1440" w:hanging="360"/>
      </w:pPr>
    </w:lvl>
    <w:lvl w:ilvl="2" w:tplc="9560F15E" w:tentative="1">
      <w:start w:val="1"/>
      <w:numFmt w:val="lowerRoman"/>
      <w:lvlText w:val="%3."/>
      <w:lvlJc w:val="right"/>
      <w:pPr>
        <w:ind w:left="2160" w:hanging="180"/>
      </w:pPr>
    </w:lvl>
    <w:lvl w:ilvl="3" w:tplc="2C24AF72" w:tentative="1">
      <w:start w:val="1"/>
      <w:numFmt w:val="decimal"/>
      <w:lvlText w:val="%4."/>
      <w:lvlJc w:val="left"/>
      <w:pPr>
        <w:ind w:left="2880" w:hanging="360"/>
      </w:pPr>
    </w:lvl>
    <w:lvl w:ilvl="4" w:tplc="3EF0002E" w:tentative="1">
      <w:start w:val="1"/>
      <w:numFmt w:val="lowerLetter"/>
      <w:lvlText w:val="%5."/>
      <w:lvlJc w:val="left"/>
      <w:pPr>
        <w:ind w:left="3600" w:hanging="360"/>
      </w:pPr>
    </w:lvl>
    <w:lvl w:ilvl="5" w:tplc="562EBB1C" w:tentative="1">
      <w:start w:val="1"/>
      <w:numFmt w:val="lowerRoman"/>
      <w:lvlText w:val="%6."/>
      <w:lvlJc w:val="right"/>
      <w:pPr>
        <w:ind w:left="4320" w:hanging="180"/>
      </w:pPr>
    </w:lvl>
    <w:lvl w:ilvl="6" w:tplc="C598119A" w:tentative="1">
      <w:start w:val="1"/>
      <w:numFmt w:val="decimal"/>
      <w:lvlText w:val="%7."/>
      <w:lvlJc w:val="left"/>
      <w:pPr>
        <w:ind w:left="5040" w:hanging="360"/>
      </w:pPr>
    </w:lvl>
    <w:lvl w:ilvl="7" w:tplc="B0F09E92" w:tentative="1">
      <w:start w:val="1"/>
      <w:numFmt w:val="lowerLetter"/>
      <w:lvlText w:val="%8."/>
      <w:lvlJc w:val="left"/>
      <w:pPr>
        <w:ind w:left="5760" w:hanging="360"/>
      </w:pPr>
    </w:lvl>
    <w:lvl w:ilvl="8" w:tplc="B32AF1F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58E5590">
      <w:start w:val="1"/>
      <w:numFmt w:val="lowerRoman"/>
      <w:lvlText w:val="(%1)"/>
      <w:lvlJc w:val="left"/>
      <w:pPr>
        <w:ind w:left="1080" w:hanging="720"/>
      </w:pPr>
      <w:rPr>
        <w:rFonts w:hint="default"/>
      </w:rPr>
    </w:lvl>
    <w:lvl w:ilvl="1" w:tplc="F44E04F8" w:tentative="1">
      <w:start w:val="1"/>
      <w:numFmt w:val="lowerLetter"/>
      <w:lvlText w:val="%2."/>
      <w:lvlJc w:val="left"/>
      <w:pPr>
        <w:ind w:left="1440" w:hanging="360"/>
      </w:pPr>
    </w:lvl>
    <w:lvl w:ilvl="2" w:tplc="FD3C6DC2" w:tentative="1">
      <w:start w:val="1"/>
      <w:numFmt w:val="lowerRoman"/>
      <w:lvlText w:val="%3."/>
      <w:lvlJc w:val="right"/>
      <w:pPr>
        <w:ind w:left="2160" w:hanging="180"/>
      </w:pPr>
    </w:lvl>
    <w:lvl w:ilvl="3" w:tplc="3912B54A" w:tentative="1">
      <w:start w:val="1"/>
      <w:numFmt w:val="decimal"/>
      <w:lvlText w:val="%4."/>
      <w:lvlJc w:val="left"/>
      <w:pPr>
        <w:ind w:left="2880" w:hanging="360"/>
      </w:pPr>
    </w:lvl>
    <w:lvl w:ilvl="4" w:tplc="53BEEF7E" w:tentative="1">
      <w:start w:val="1"/>
      <w:numFmt w:val="lowerLetter"/>
      <w:lvlText w:val="%5."/>
      <w:lvlJc w:val="left"/>
      <w:pPr>
        <w:ind w:left="3600" w:hanging="360"/>
      </w:pPr>
    </w:lvl>
    <w:lvl w:ilvl="5" w:tplc="67EA07E4" w:tentative="1">
      <w:start w:val="1"/>
      <w:numFmt w:val="lowerRoman"/>
      <w:lvlText w:val="%6."/>
      <w:lvlJc w:val="right"/>
      <w:pPr>
        <w:ind w:left="4320" w:hanging="180"/>
      </w:pPr>
    </w:lvl>
    <w:lvl w:ilvl="6" w:tplc="2F508C9E" w:tentative="1">
      <w:start w:val="1"/>
      <w:numFmt w:val="decimal"/>
      <w:lvlText w:val="%7."/>
      <w:lvlJc w:val="left"/>
      <w:pPr>
        <w:ind w:left="5040" w:hanging="360"/>
      </w:pPr>
    </w:lvl>
    <w:lvl w:ilvl="7" w:tplc="1B0CF9F0" w:tentative="1">
      <w:start w:val="1"/>
      <w:numFmt w:val="lowerLetter"/>
      <w:lvlText w:val="%8."/>
      <w:lvlJc w:val="left"/>
      <w:pPr>
        <w:ind w:left="5760" w:hanging="360"/>
      </w:pPr>
    </w:lvl>
    <w:lvl w:ilvl="8" w:tplc="F7C254C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910CCAA">
      <w:start w:val="1"/>
      <w:numFmt w:val="lowerRoman"/>
      <w:lvlText w:val="(%1)"/>
      <w:lvlJc w:val="left"/>
      <w:pPr>
        <w:ind w:left="1080" w:hanging="720"/>
      </w:pPr>
      <w:rPr>
        <w:rFonts w:hint="default"/>
      </w:rPr>
    </w:lvl>
    <w:lvl w:ilvl="1" w:tplc="2DA808E6" w:tentative="1">
      <w:start w:val="1"/>
      <w:numFmt w:val="lowerLetter"/>
      <w:lvlText w:val="%2."/>
      <w:lvlJc w:val="left"/>
      <w:pPr>
        <w:ind w:left="1440" w:hanging="360"/>
      </w:pPr>
    </w:lvl>
    <w:lvl w:ilvl="2" w:tplc="BC22DCFC" w:tentative="1">
      <w:start w:val="1"/>
      <w:numFmt w:val="lowerRoman"/>
      <w:lvlText w:val="%3."/>
      <w:lvlJc w:val="right"/>
      <w:pPr>
        <w:ind w:left="2160" w:hanging="180"/>
      </w:pPr>
    </w:lvl>
    <w:lvl w:ilvl="3" w:tplc="2F9E3974" w:tentative="1">
      <w:start w:val="1"/>
      <w:numFmt w:val="decimal"/>
      <w:lvlText w:val="%4."/>
      <w:lvlJc w:val="left"/>
      <w:pPr>
        <w:ind w:left="2880" w:hanging="360"/>
      </w:pPr>
    </w:lvl>
    <w:lvl w:ilvl="4" w:tplc="7442875C" w:tentative="1">
      <w:start w:val="1"/>
      <w:numFmt w:val="lowerLetter"/>
      <w:lvlText w:val="%5."/>
      <w:lvlJc w:val="left"/>
      <w:pPr>
        <w:ind w:left="3600" w:hanging="360"/>
      </w:pPr>
    </w:lvl>
    <w:lvl w:ilvl="5" w:tplc="54D60D70" w:tentative="1">
      <w:start w:val="1"/>
      <w:numFmt w:val="lowerRoman"/>
      <w:lvlText w:val="%6."/>
      <w:lvlJc w:val="right"/>
      <w:pPr>
        <w:ind w:left="4320" w:hanging="180"/>
      </w:pPr>
    </w:lvl>
    <w:lvl w:ilvl="6" w:tplc="F8987140" w:tentative="1">
      <w:start w:val="1"/>
      <w:numFmt w:val="decimal"/>
      <w:lvlText w:val="%7."/>
      <w:lvlJc w:val="left"/>
      <w:pPr>
        <w:ind w:left="5040" w:hanging="360"/>
      </w:pPr>
    </w:lvl>
    <w:lvl w:ilvl="7" w:tplc="03AE6B8E" w:tentative="1">
      <w:start w:val="1"/>
      <w:numFmt w:val="lowerLetter"/>
      <w:lvlText w:val="%8."/>
      <w:lvlJc w:val="left"/>
      <w:pPr>
        <w:ind w:left="5760" w:hanging="360"/>
      </w:pPr>
    </w:lvl>
    <w:lvl w:ilvl="8" w:tplc="8A4E68A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282DBB0">
      <w:start w:val="1"/>
      <w:numFmt w:val="lowerRoman"/>
      <w:lvlText w:val="(%1)"/>
      <w:lvlJc w:val="left"/>
      <w:pPr>
        <w:ind w:left="1080" w:hanging="720"/>
      </w:pPr>
      <w:rPr>
        <w:rFonts w:hint="default"/>
      </w:rPr>
    </w:lvl>
    <w:lvl w:ilvl="1" w:tplc="72CA2E94" w:tentative="1">
      <w:start w:val="1"/>
      <w:numFmt w:val="lowerLetter"/>
      <w:lvlText w:val="%2."/>
      <w:lvlJc w:val="left"/>
      <w:pPr>
        <w:ind w:left="1440" w:hanging="360"/>
      </w:pPr>
    </w:lvl>
    <w:lvl w:ilvl="2" w:tplc="3F5C244A" w:tentative="1">
      <w:start w:val="1"/>
      <w:numFmt w:val="lowerRoman"/>
      <w:lvlText w:val="%3."/>
      <w:lvlJc w:val="right"/>
      <w:pPr>
        <w:ind w:left="2160" w:hanging="180"/>
      </w:pPr>
    </w:lvl>
    <w:lvl w:ilvl="3" w:tplc="70DAE3F0" w:tentative="1">
      <w:start w:val="1"/>
      <w:numFmt w:val="decimal"/>
      <w:lvlText w:val="%4."/>
      <w:lvlJc w:val="left"/>
      <w:pPr>
        <w:ind w:left="2880" w:hanging="360"/>
      </w:pPr>
    </w:lvl>
    <w:lvl w:ilvl="4" w:tplc="FB2669CA" w:tentative="1">
      <w:start w:val="1"/>
      <w:numFmt w:val="lowerLetter"/>
      <w:lvlText w:val="%5."/>
      <w:lvlJc w:val="left"/>
      <w:pPr>
        <w:ind w:left="3600" w:hanging="360"/>
      </w:pPr>
    </w:lvl>
    <w:lvl w:ilvl="5" w:tplc="DAA0E63C" w:tentative="1">
      <w:start w:val="1"/>
      <w:numFmt w:val="lowerRoman"/>
      <w:lvlText w:val="%6."/>
      <w:lvlJc w:val="right"/>
      <w:pPr>
        <w:ind w:left="4320" w:hanging="180"/>
      </w:pPr>
    </w:lvl>
    <w:lvl w:ilvl="6" w:tplc="4AEA76D8" w:tentative="1">
      <w:start w:val="1"/>
      <w:numFmt w:val="decimal"/>
      <w:lvlText w:val="%7."/>
      <w:lvlJc w:val="left"/>
      <w:pPr>
        <w:ind w:left="5040" w:hanging="360"/>
      </w:pPr>
    </w:lvl>
    <w:lvl w:ilvl="7" w:tplc="B46E8770" w:tentative="1">
      <w:start w:val="1"/>
      <w:numFmt w:val="lowerLetter"/>
      <w:lvlText w:val="%8."/>
      <w:lvlJc w:val="left"/>
      <w:pPr>
        <w:ind w:left="5760" w:hanging="360"/>
      </w:pPr>
    </w:lvl>
    <w:lvl w:ilvl="8" w:tplc="33BE719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41901965">
    <w:abstractNumId w:val="11"/>
  </w:num>
  <w:num w:numId="2" w16cid:durableId="68696973">
    <w:abstractNumId w:val="4"/>
  </w:num>
  <w:num w:numId="3" w16cid:durableId="1192769526">
    <w:abstractNumId w:val="2"/>
  </w:num>
  <w:num w:numId="4" w16cid:durableId="412318885">
    <w:abstractNumId w:val="7"/>
  </w:num>
  <w:num w:numId="5" w16cid:durableId="1015620088">
    <w:abstractNumId w:val="6"/>
  </w:num>
  <w:num w:numId="6" w16cid:durableId="1773435137">
    <w:abstractNumId w:val="1"/>
  </w:num>
  <w:num w:numId="7" w16cid:durableId="1239825022">
    <w:abstractNumId w:val="9"/>
  </w:num>
  <w:num w:numId="8" w16cid:durableId="1149521883">
    <w:abstractNumId w:val="5"/>
  </w:num>
  <w:num w:numId="9" w16cid:durableId="1189493141">
    <w:abstractNumId w:val="8"/>
  </w:num>
  <w:num w:numId="10" w16cid:durableId="1548839221">
    <w:abstractNumId w:val="3"/>
  </w:num>
  <w:num w:numId="11" w16cid:durableId="146366026">
    <w:abstractNumId w:val="10"/>
  </w:num>
  <w:num w:numId="12" w16cid:durableId="967471408">
    <w:abstractNumId w:val="0"/>
  </w:num>
  <w:num w:numId="13" w16cid:durableId="1102259537">
    <w:abstractNumId w:val="11"/>
  </w:num>
  <w:num w:numId="14" w16cid:durableId="1454638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02"/>
    <w:rsid w:val="00022BA9"/>
    <w:rsid w:val="000B2974"/>
    <w:rsid w:val="000E0108"/>
    <w:rsid w:val="000F1CE9"/>
    <w:rsid w:val="000F2B5A"/>
    <w:rsid w:val="00103448"/>
    <w:rsid w:val="00116C7B"/>
    <w:rsid w:val="00141E06"/>
    <w:rsid w:val="001666B2"/>
    <w:rsid w:val="001A6D02"/>
    <w:rsid w:val="001B4FDA"/>
    <w:rsid w:val="001E0402"/>
    <w:rsid w:val="00203373"/>
    <w:rsid w:val="00227176"/>
    <w:rsid w:val="00257FF1"/>
    <w:rsid w:val="002A6FC0"/>
    <w:rsid w:val="002E5821"/>
    <w:rsid w:val="00302832"/>
    <w:rsid w:val="00372CCC"/>
    <w:rsid w:val="003A4002"/>
    <w:rsid w:val="004070DF"/>
    <w:rsid w:val="00417CCF"/>
    <w:rsid w:val="00466D31"/>
    <w:rsid w:val="00494FDB"/>
    <w:rsid w:val="00562F6A"/>
    <w:rsid w:val="0057269A"/>
    <w:rsid w:val="005E3BA9"/>
    <w:rsid w:val="00625B58"/>
    <w:rsid w:val="00633448"/>
    <w:rsid w:val="006515F6"/>
    <w:rsid w:val="00676522"/>
    <w:rsid w:val="006C633C"/>
    <w:rsid w:val="006E2203"/>
    <w:rsid w:val="00705D23"/>
    <w:rsid w:val="00707BAD"/>
    <w:rsid w:val="007259F9"/>
    <w:rsid w:val="007343F2"/>
    <w:rsid w:val="007359F9"/>
    <w:rsid w:val="0074758B"/>
    <w:rsid w:val="0079349B"/>
    <w:rsid w:val="007C25C7"/>
    <w:rsid w:val="00817B8E"/>
    <w:rsid w:val="00877002"/>
    <w:rsid w:val="00883F2F"/>
    <w:rsid w:val="0089201B"/>
    <w:rsid w:val="008F012F"/>
    <w:rsid w:val="00901EDC"/>
    <w:rsid w:val="0093654D"/>
    <w:rsid w:val="00953200"/>
    <w:rsid w:val="009614E4"/>
    <w:rsid w:val="009B2DB0"/>
    <w:rsid w:val="009C272E"/>
    <w:rsid w:val="009D2914"/>
    <w:rsid w:val="009D4202"/>
    <w:rsid w:val="009F2575"/>
    <w:rsid w:val="009F75EB"/>
    <w:rsid w:val="00A0489F"/>
    <w:rsid w:val="00A23EF9"/>
    <w:rsid w:val="00A244A7"/>
    <w:rsid w:val="00AC3375"/>
    <w:rsid w:val="00B90859"/>
    <w:rsid w:val="00BD6602"/>
    <w:rsid w:val="00C10A0B"/>
    <w:rsid w:val="00C25754"/>
    <w:rsid w:val="00D1305E"/>
    <w:rsid w:val="00D26326"/>
    <w:rsid w:val="00D9165B"/>
    <w:rsid w:val="00DB47B6"/>
    <w:rsid w:val="00DC1E90"/>
    <w:rsid w:val="00DE35BF"/>
    <w:rsid w:val="00DF7E44"/>
    <w:rsid w:val="00E04E97"/>
    <w:rsid w:val="00E26240"/>
    <w:rsid w:val="00E55193"/>
    <w:rsid w:val="00E63075"/>
    <w:rsid w:val="00E90B69"/>
    <w:rsid w:val="00EA349D"/>
    <w:rsid w:val="00ED744D"/>
    <w:rsid w:val="00EE416D"/>
    <w:rsid w:val="00F4097E"/>
    <w:rsid w:val="00F417C0"/>
    <w:rsid w:val="00F46006"/>
    <w:rsid w:val="00F75C1B"/>
    <w:rsid w:val="00FB73EB"/>
    <w:rsid w:val="00FD291E"/>
    <w:rsid w:val="00FD4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16C896"/>
  <w15:docId w15:val="{86389E1A-83E5-49EA-8E26-ACF8E3F8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A5DA8" w:rsidRDefault="00992FA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A5DA8" w:rsidRDefault="00992FA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A5DA8" w:rsidRDefault="00992FA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A5DA8" w:rsidRDefault="00992FA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A5DA8" w:rsidRDefault="00992FA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A5DA8" w:rsidRDefault="00992FA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A5DA8" w:rsidRDefault="00992FA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A5DA8" w:rsidRDefault="00992FA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A5DA8" w:rsidRDefault="00992FA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A5DA8" w:rsidRDefault="00992FA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A5DA8" w:rsidRDefault="00992FA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A5DA8" w:rsidRDefault="00992FA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A5DA8" w:rsidRDefault="00992FA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A5DA8" w:rsidRDefault="00992FA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A5DA8" w:rsidRDefault="00992FA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A5DA8" w:rsidRDefault="00992FA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A5DA8" w:rsidRDefault="00992FA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A5DA8" w:rsidRDefault="00992FA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A5DA8" w:rsidRDefault="00992FA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A5DA8" w:rsidRDefault="00992FA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A5DA8" w:rsidRDefault="00992FA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A5DA8" w:rsidRDefault="00992FA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A5DA8" w:rsidRDefault="00992FA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A5DA8" w:rsidRDefault="00992FA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A5DA8" w:rsidRDefault="00992FA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A5DA8" w:rsidRDefault="00992FA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A5DA8" w:rsidRDefault="00992FA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A5DA8" w:rsidRDefault="00992FA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A5DA8" w:rsidRDefault="00992FA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A5DA8" w:rsidRDefault="00992FA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A5DA8" w:rsidRDefault="00992FA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A5DA8" w:rsidRDefault="00992FA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A5DA8" w:rsidRDefault="00992FA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A5DA8" w:rsidRDefault="00992FA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A5DA8" w:rsidRDefault="00992FA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A5DA8" w:rsidRDefault="00992FA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A5DA8" w:rsidRDefault="00992FA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A5DA8" w:rsidRDefault="00992FA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A5DA8" w:rsidRDefault="00992FA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A5DA8" w:rsidRDefault="00992FA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A5DA8" w:rsidRDefault="00992FA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A5DA8" w:rsidRDefault="00992FA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A5DA8" w:rsidRDefault="00992FA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A5DA8" w:rsidRDefault="00992FA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A5DA8" w:rsidRDefault="00992FA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A5DA8" w:rsidRDefault="00992FA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A5DA8" w:rsidRDefault="00992FA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A5DA8" w:rsidRDefault="00992FA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A5DA8" w:rsidRDefault="00992FA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A5DA8" w:rsidRDefault="00992FA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A5DA8" w:rsidRDefault="00992FA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2A9A"/>
    <w:rsid w:val="000B2974"/>
    <w:rsid w:val="000D33FE"/>
    <w:rsid w:val="0010172C"/>
    <w:rsid w:val="001666B2"/>
    <w:rsid w:val="00225BBE"/>
    <w:rsid w:val="002A6FC0"/>
    <w:rsid w:val="002C2A9A"/>
    <w:rsid w:val="00304F01"/>
    <w:rsid w:val="00372CCC"/>
    <w:rsid w:val="003B107F"/>
    <w:rsid w:val="003E609D"/>
    <w:rsid w:val="004F7423"/>
    <w:rsid w:val="005C3212"/>
    <w:rsid w:val="00633448"/>
    <w:rsid w:val="00685B7F"/>
    <w:rsid w:val="007343F2"/>
    <w:rsid w:val="007A1C32"/>
    <w:rsid w:val="00817B8E"/>
    <w:rsid w:val="009512C8"/>
    <w:rsid w:val="00992FAE"/>
    <w:rsid w:val="009D2914"/>
    <w:rsid w:val="00A53623"/>
    <w:rsid w:val="00A57B0D"/>
    <w:rsid w:val="00B9484C"/>
    <w:rsid w:val="00DA5DA8"/>
    <w:rsid w:val="00DB47B6"/>
    <w:rsid w:val="00E75657"/>
    <w:rsid w:val="00ED744D"/>
    <w:rsid w:val="00F75C1B"/>
    <w:rsid w:val="00FB73EB"/>
    <w:rsid w:val="00FD35F9"/>
    <w:rsid w:val="00FD4F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56D4-C99E-442A-8C5F-5677C1871785}"/>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6266</Words>
  <Characters>35717</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2025-03-24T04:40:00Z</dcterms:created>
  <dcterms:modified xsi:type="dcterms:W3CDTF">2025-03-24T04:41:00Z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