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82D13" w14:textId="77777777" w:rsidR="00C936BB" w:rsidRPr="002C3EBF" w:rsidRDefault="00C936BB" w:rsidP="00C936B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6DF68B2" wp14:editId="13C02CB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175E814" w14:textId="77777777" w:rsidR="00C936BB" w:rsidRDefault="00C936BB" w:rsidP="00C936B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550742" w14:textId="77777777" w:rsidR="00C936BB" w:rsidRDefault="00C936BB" w:rsidP="00C936B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0042719" w14:textId="77777777" w:rsidR="00C936BB" w:rsidRPr="002C3EBF" w:rsidRDefault="00C936BB" w:rsidP="00C936B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936BB" w14:paraId="7343F482" w14:textId="77777777" w:rsidTr="00CB0768">
        <w:tc>
          <w:tcPr>
            <w:cnfStyle w:val="001000000000" w:firstRow="0" w:lastRow="0" w:firstColumn="1" w:lastColumn="0" w:oddVBand="0" w:evenVBand="0" w:oddHBand="0" w:evenHBand="0" w:firstRowFirstColumn="0" w:firstRowLastColumn="0" w:lastRowFirstColumn="0" w:lastRowLastColumn="0"/>
            <w:tcW w:w="3227" w:type="dxa"/>
          </w:tcPr>
          <w:p w14:paraId="7A5CC5CB" w14:textId="77777777" w:rsidR="00C936BB" w:rsidRPr="00996FAF" w:rsidRDefault="00C936BB" w:rsidP="00CB0768">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41CE32C" w14:textId="77777777" w:rsidR="00C936BB" w:rsidRPr="00996FAF" w:rsidRDefault="00C936BB" w:rsidP="00CB076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mecwacare Elstoft House</w:t>
            </w:r>
          </w:p>
        </w:tc>
      </w:tr>
      <w:tr w:rsidR="00C936BB" w14:paraId="70D53F17" w14:textId="77777777" w:rsidTr="00CB07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082427" w14:textId="77777777" w:rsidR="00C936BB" w:rsidRPr="00996FAF" w:rsidRDefault="00C936BB" w:rsidP="00CB076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5FA8A4" w14:textId="77777777" w:rsidR="00C936BB" w:rsidRPr="00C27BE3" w:rsidRDefault="00C936BB" w:rsidP="00CB076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3350</w:t>
            </w:r>
          </w:p>
        </w:tc>
      </w:tr>
      <w:tr w:rsidR="00C936BB" w14:paraId="4450C2B9" w14:textId="77777777" w:rsidTr="00CB07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E2594E" w14:textId="77777777" w:rsidR="00C936BB" w:rsidRPr="00996FAF" w:rsidRDefault="00C936BB" w:rsidP="00CB0768">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988E89D" w14:textId="77777777" w:rsidR="00C936BB" w:rsidRPr="00996FAF" w:rsidRDefault="00C936BB" w:rsidP="00CB076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12-14 Beulah</w:t>
            </w:r>
            <w:r>
              <w:rPr>
                <w:rFonts w:ascii="Arial" w:eastAsia="Times New Roman" w:hAnsi="Arial" w:cs="Arial"/>
                <w:lang w:eastAsia="en-AU"/>
              </w:rPr>
              <w:t xml:space="preserve"> Street, HAMLYN HEIGHTS, Victoria, 3215</w:t>
            </w:r>
          </w:p>
        </w:tc>
      </w:tr>
      <w:tr w:rsidR="00C936BB" w14:paraId="52279DEE" w14:textId="77777777" w:rsidTr="00CB07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4B1E6D" w14:textId="77777777" w:rsidR="00C936BB" w:rsidRPr="00996FAF" w:rsidRDefault="00C936BB" w:rsidP="00CB076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DB3908" w14:textId="77777777" w:rsidR="00C936BB" w:rsidRPr="00996FAF" w:rsidRDefault="00C936BB" w:rsidP="00CB076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936BB" w14:paraId="7FB2F3B4" w14:textId="77777777" w:rsidTr="00CB07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E28BE1" w14:textId="77777777" w:rsidR="00C936BB" w:rsidRPr="00996FAF" w:rsidRDefault="00C936BB" w:rsidP="00CB076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1D0E1C" w14:textId="77777777" w:rsidR="00C936BB" w:rsidRPr="00996FAF" w:rsidRDefault="00C936BB" w:rsidP="00CB076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October 2023</w:t>
            </w:r>
          </w:p>
        </w:tc>
      </w:tr>
      <w:tr w:rsidR="00C936BB" w14:paraId="7D7EA058" w14:textId="77777777" w:rsidTr="00CB07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3C2EB0" w14:textId="77777777" w:rsidR="00C936BB" w:rsidRPr="00996FAF" w:rsidRDefault="00C936BB" w:rsidP="00CB0768">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10691201"/>
            <w:placeholder>
              <w:docPart w:val="153582A879594794B7BDD7BE667B56C5"/>
            </w:placeholder>
            <w:date w:fullDate="2023-11-30T00:00:00Z">
              <w:dateFormat w:val="d MMMM yyyy"/>
              <w:lid w:val="en-AU"/>
              <w:storeMappedDataAs w:val="dateTime"/>
              <w:calendar w:val="gregorian"/>
            </w:date>
          </w:sdtPr>
          <w:sdtEndPr/>
          <w:sdtContent>
            <w:tc>
              <w:tcPr>
                <w:tcW w:w="7114" w:type="dxa"/>
                <w:shd w:val="clear" w:color="auto" w:fill="FFFFFF" w:themeFill="background1"/>
              </w:tcPr>
              <w:p w14:paraId="12D7D7CD" w14:textId="77777777" w:rsidR="00C936BB" w:rsidRPr="00996FAF" w:rsidRDefault="00C936BB" w:rsidP="00CB076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November 2023</w:t>
                </w:r>
              </w:p>
            </w:tc>
          </w:sdtContent>
        </w:sdt>
      </w:tr>
      <w:tr w:rsidR="00C936BB" w14:paraId="5212BBEF" w14:textId="77777777" w:rsidTr="00CB076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DA5E1B" w14:textId="77777777" w:rsidR="00C936BB" w:rsidRPr="00996FAF" w:rsidRDefault="00C936BB" w:rsidP="00CB0768">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D5921AD" w14:textId="77777777" w:rsidR="00C936BB" w:rsidRPr="009B6303" w:rsidRDefault="00C936BB" w:rsidP="00CB076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964 MECWA </w:t>
            </w:r>
          </w:p>
          <w:p w14:paraId="1F6DCB08" w14:textId="77777777" w:rsidR="00C936BB" w:rsidRPr="009B6303" w:rsidRDefault="00C936BB" w:rsidP="00CB076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2108 mecwacare Elstoft House</w:t>
            </w:r>
          </w:p>
        </w:tc>
      </w:tr>
    </w:tbl>
    <w:bookmarkEnd w:id="0"/>
    <w:p w14:paraId="33C0AB59" w14:textId="77777777" w:rsidR="00C936BB" w:rsidRPr="00996FAF" w:rsidRDefault="00C936BB" w:rsidP="00C936B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17A41EA" w14:textId="77777777" w:rsidR="00C936BB" w:rsidRPr="00996FAF" w:rsidRDefault="00C936BB" w:rsidP="00C936BB">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A3F538C" w14:textId="77777777" w:rsidR="00C936BB" w:rsidRPr="00996FAF" w:rsidRDefault="00C936BB" w:rsidP="00C936BB">
      <w:pPr>
        <w:pStyle w:val="NormalArial"/>
      </w:pPr>
      <w:r w:rsidRPr="00996FAF">
        <w:t xml:space="preserve">This performance report for </w:t>
      </w:r>
      <w:r w:rsidRPr="00C27BE3">
        <w:rPr>
          <w:color w:val="auto"/>
        </w:rPr>
        <w:t>mecwacare Elstoft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A74FBC5" w14:textId="77777777" w:rsidR="00C936BB" w:rsidRPr="00996FAF" w:rsidRDefault="00C936BB" w:rsidP="00C936B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EBBF08" w14:textId="77777777" w:rsidR="00C936BB" w:rsidRPr="00996FAF" w:rsidRDefault="00C936BB" w:rsidP="00C936BB">
      <w:pPr>
        <w:pStyle w:val="NormalArial"/>
      </w:pPr>
      <w:r w:rsidRPr="00996FAF">
        <w:t>The report also specifies any areas in which improvements must be made to ensure the Quality Standards are complied with.</w:t>
      </w:r>
    </w:p>
    <w:p w14:paraId="130C8986" w14:textId="77777777" w:rsidR="00C936BB" w:rsidRPr="00996FAF" w:rsidRDefault="00C936BB" w:rsidP="00C936BB">
      <w:pPr>
        <w:pStyle w:val="Heading1"/>
        <w:spacing w:before="240" w:after="240" w:line="22" w:lineRule="atLeast"/>
        <w:rPr>
          <w:rFonts w:ascii="Arial" w:hAnsi="Arial" w:cs="Arial"/>
        </w:rPr>
      </w:pPr>
      <w:r w:rsidRPr="00996FAF">
        <w:rPr>
          <w:rFonts w:ascii="Arial" w:hAnsi="Arial" w:cs="Arial"/>
        </w:rPr>
        <w:t>Material relied on</w:t>
      </w:r>
    </w:p>
    <w:p w14:paraId="630497A5" w14:textId="77777777" w:rsidR="00C936BB" w:rsidRPr="002764FC" w:rsidRDefault="00C936BB" w:rsidP="00C936BB">
      <w:pPr>
        <w:pStyle w:val="NormalArial"/>
        <w:rPr>
          <w:color w:val="auto"/>
        </w:rPr>
      </w:pPr>
      <w:r w:rsidRPr="00996FAF">
        <w:t xml:space="preserve">The following information has been considered in preparing the performance </w:t>
      </w:r>
      <w:r w:rsidRPr="002764FC">
        <w:rPr>
          <w:color w:val="auto"/>
        </w:rPr>
        <w:t>report:</w:t>
      </w:r>
    </w:p>
    <w:p w14:paraId="423A7719" w14:textId="77777777" w:rsidR="00C936BB" w:rsidRPr="002764FC" w:rsidRDefault="00C936BB" w:rsidP="00C936BB">
      <w:pPr>
        <w:pStyle w:val="ListParagraph"/>
        <w:numPr>
          <w:ilvl w:val="0"/>
          <w:numId w:val="2"/>
        </w:numPr>
        <w:spacing w:line="240" w:lineRule="atLeast"/>
        <w:ind w:left="714" w:hanging="357"/>
        <w:contextualSpacing w:val="0"/>
        <w:rPr>
          <w:rFonts w:ascii="Arial" w:hAnsi="Arial" w:cs="Arial"/>
          <w:color w:val="auto"/>
        </w:rPr>
      </w:pPr>
      <w:r w:rsidRPr="002764FC">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Pr>
          <w:rFonts w:ascii="Arial" w:hAnsi="Arial" w:cs="Arial"/>
          <w:color w:val="auto"/>
        </w:rPr>
        <w:t>.</w:t>
      </w:r>
    </w:p>
    <w:p w14:paraId="57F7D1F9" w14:textId="77777777" w:rsidR="00C936BB" w:rsidRPr="002764FC" w:rsidRDefault="00C936BB" w:rsidP="00C936BB">
      <w:pPr>
        <w:pStyle w:val="ListParagraph"/>
        <w:numPr>
          <w:ilvl w:val="0"/>
          <w:numId w:val="2"/>
        </w:numPr>
        <w:spacing w:line="240" w:lineRule="atLeast"/>
        <w:ind w:left="714" w:hanging="357"/>
        <w:contextualSpacing w:val="0"/>
        <w:rPr>
          <w:rFonts w:ascii="Arial" w:hAnsi="Arial" w:cs="Arial"/>
          <w:color w:val="auto"/>
        </w:rPr>
      </w:pPr>
      <w:r w:rsidRPr="002764FC">
        <w:rPr>
          <w:rFonts w:ascii="Arial" w:hAnsi="Arial" w:cs="Arial"/>
          <w:color w:val="auto"/>
        </w:rPr>
        <w:t xml:space="preserve">the provider’s response to the assessment team’s report received 17 November 2023. </w:t>
      </w:r>
    </w:p>
    <w:p w14:paraId="593F19C4" w14:textId="77777777" w:rsidR="00C936BB" w:rsidRPr="00712752" w:rsidRDefault="00C936BB" w:rsidP="00C936B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4CC6C03" w14:textId="77777777" w:rsidR="00C936BB" w:rsidRPr="00996FAF" w:rsidRDefault="00C936BB" w:rsidP="00C936B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936BB" w14:paraId="6971AAEB" w14:textId="77777777" w:rsidTr="00CB076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5899F1" w14:textId="77777777" w:rsidR="00C936BB" w:rsidRPr="00996FAF" w:rsidRDefault="00C936BB" w:rsidP="00CB0768">
            <w:pPr>
              <w:keepNext/>
              <w:spacing w:before="0" w:line="22" w:lineRule="atLeast"/>
              <w:rPr>
                <w:rFonts w:ascii="Arial" w:hAnsi="Arial" w:cs="Arial"/>
              </w:rPr>
            </w:pPr>
            <w:r w:rsidRPr="00996FAF">
              <w:rPr>
                <w:rFonts w:ascii="Arial" w:hAnsi="Arial" w:cs="Arial"/>
              </w:rPr>
              <w:t xml:space="preserve">Standard 4 </w:t>
            </w:r>
            <w:r w:rsidRPr="005C73FA">
              <w:rPr>
                <w:rFonts w:ascii="Arial" w:hAnsi="Arial" w:cs="Arial"/>
                <w:b w:val="0"/>
                <w:bCs/>
              </w:rPr>
              <w:t>Services and supports for daily living</w:t>
            </w:r>
          </w:p>
        </w:tc>
        <w:tc>
          <w:tcPr>
            <w:tcW w:w="1175" w:type="pct"/>
            <w:shd w:val="clear" w:color="auto" w:fill="auto"/>
          </w:tcPr>
          <w:p w14:paraId="0F1666C7" w14:textId="77777777" w:rsidR="00C936BB" w:rsidRPr="002C5FA9" w:rsidRDefault="00FB6E69" w:rsidP="00CB076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808401896"/>
                <w:placeholder>
                  <w:docPart w:val="70AFD6CF533C4EF6A17ACC303AEC54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36BB" w:rsidRPr="00454579">
                  <w:rPr>
                    <w:rFonts w:ascii="Arial" w:hAnsi="Arial" w:cs="Arial"/>
                    <w:bCs/>
                  </w:rPr>
                  <w:t>Not applicable as not all requirements have been assessed</w:t>
                </w:r>
              </w:sdtContent>
            </w:sdt>
          </w:p>
        </w:tc>
      </w:tr>
      <w:tr w:rsidR="00C936BB" w14:paraId="2352D51B" w14:textId="77777777" w:rsidTr="00CB076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B6F647" w14:textId="77777777" w:rsidR="00C936BB" w:rsidRPr="00996FAF" w:rsidRDefault="00C936BB" w:rsidP="00CB076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E12D3C4" w14:textId="77777777" w:rsidR="00C936BB" w:rsidRPr="002C5FA9" w:rsidRDefault="00FB6E69" w:rsidP="00CB076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2035617603"/>
                <w:placeholder>
                  <w:docPart w:val="FBD1A9CDFBB6453BB6B3379D323870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36BB" w:rsidRPr="004A2440">
                  <w:rPr>
                    <w:rFonts w:ascii="Arial" w:hAnsi="Arial" w:cs="Arial"/>
                    <w:b/>
                  </w:rPr>
                  <w:t>Not applicable as not all requirements have been assessed</w:t>
                </w:r>
              </w:sdtContent>
            </w:sdt>
          </w:p>
        </w:tc>
      </w:tr>
      <w:tr w:rsidR="00C936BB" w14:paraId="115F7637" w14:textId="77777777" w:rsidTr="00CB07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C62A8D" w14:textId="77777777" w:rsidR="00C936BB" w:rsidRPr="00996FAF" w:rsidRDefault="00C936BB" w:rsidP="00CB076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C5B3079" w14:textId="77777777" w:rsidR="00C936BB" w:rsidRPr="002C5FA9" w:rsidRDefault="00FB6E69" w:rsidP="00CB076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817315879"/>
                <w:placeholder>
                  <w:docPart w:val="F001E70B51D840E382EF0B794ABB49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36BB" w:rsidRPr="004A2440">
                  <w:rPr>
                    <w:rFonts w:ascii="Arial" w:hAnsi="Arial" w:cs="Arial"/>
                    <w:b/>
                  </w:rPr>
                  <w:t>Not applicable as not all requirements have been assessed</w:t>
                </w:r>
              </w:sdtContent>
            </w:sdt>
          </w:p>
        </w:tc>
      </w:tr>
    </w:tbl>
    <w:p w14:paraId="1646D0CF" w14:textId="77777777" w:rsidR="00C936BB" w:rsidRPr="00996FAF" w:rsidRDefault="00C936BB" w:rsidP="00C936B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C54AD9" w14:textId="77777777" w:rsidR="00C936BB" w:rsidRPr="00996FAF" w:rsidRDefault="00C936BB" w:rsidP="00C936BB">
      <w:pPr>
        <w:pStyle w:val="Heading1"/>
        <w:spacing w:before="0" w:after="240" w:line="22" w:lineRule="atLeast"/>
        <w:rPr>
          <w:rFonts w:ascii="Arial" w:hAnsi="Arial" w:cs="Arial"/>
        </w:rPr>
      </w:pPr>
      <w:r w:rsidRPr="00996FAF">
        <w:rPr>
          <w:rFonts w:ascii="Arial" w:hAnsi="Arial" w:cs="Arial"/>
        </w:rPr>
        <w:t>Areas for improvement</w:t>
      </w:r>
    </w:p>
    <w:p w14:paraId="6CD542C4" w14:textId="77777777" w:rsidR="00C936BB" w:rsidRPr="00996FAF" w:rsidRDefault="00C936BB" w:rsidP="00C936BB">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C6F5489" w14:textId="77777777" w:rsidR="00C936BB" w:rsidRPr="00996FAF" w:rsidRDefault="00C936BB" w:rsidP="00C936BB">
      <w:pPr>
        <w:pStyle w:val="NormalArial"/>
      </w:pPr>
      <w:r w:rsidRPr="00996FAF">
        <w:br w:type="page"/>
      </w:r>
    </w:p>
    <w:p w14:paraId="660AE502" w14:textId="77777777" w:rsidR="00C936BB" w:rsidRPr="00996FAF" w:rsidRDefault="00C936BB" w:rsidP="00C936B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936BB" w14:paraId="4CF71606" w14:textId="77777777" w:rsidTr="00CB0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006461" w14:textId="77777777" w:rsidR="00C936BB" w:rsidRPr="00996FAF" w:rsidRDefault="00C936BB" w:rsidP="00CB0768">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917B13B" w14:textId="77777777" w:rsidR="00C936BB" w:rsidRPr="00996FAF" w:rsidRDefault="00C936BB" w:rsidP="00CB07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36BB" w14:paraId="0732BFD2" w14:textId="77777777" w:rsidTr="00CB07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14CC1B" w14:textId="77777777" w:rsidR="00C936BB" w:rsidRPr="00996FAF" w:rsidRDefault="00C936BB" w:rsidP="00CB0768">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EE6FF2D" w14:textId="77777777" w:rsidR="00C936BB" w:rsidRPr="00996FAF" w:rsidRDefault="00C936BB" w:rsidP="00CB07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ED8333F" w14:textId="77777777" w:rsidR="00C936BB" w:rsidRPr="00996FAF" w:rsidRDefault="00FB6E69" w:rsidP="00CB07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043572"/>
                <w:placeholder>
                  <w:docPart w:val="89DC4AABF0FC4F7AB99F8CB0EA49F075"/>
                </w:placeholder>
                <w:dropDownList>
                  <w:listItem w:displayText="choose a rating" w:value="choose a rating"/>
                  <w:listItem w:displayText="Compliant" w:value="Compliant"/>
                  <w:listItem w:displayText="Not Compliant" w:value="Not Compliant"/>
                </w:dropDownList>
              </w:sdtPr>
              <w:sdtEndPr/>
              <w:sdtContent>
                <w:r w:rsidR="00C936BB" w:rsidRPr="00ED7F2E">
                  <w:rPr>
                    <w:rFonts w:ascii="Arial" w:hAnsi="Arial" w:cs="Arial"/>
                  </w:rPr>
                  <w:t>Compliant</w:t>
                </w:r>
              </w:sdtContent>
            </w:sdt>
          </w:p>
        </w:tc>
      </w:tr>
    </w:tbl>
    <w:p w14:paraId="40F59D27" w14:textId="77777777" w:rsidR="00C936BB" w:rsidRDefault="00C936BB" w:rsidP="00C936BB">
      <w:pPr>
        <w:pStyle w:val="Heading20"/>
      </w:pPr>
      <w:r w:rsidRPr="00996FAF">
        <w:t>Findings</w:t>
      </w:r>
    </w:p>
    <w:p w14:paraId="299AAE0C" w14:textId="77777777" w:rsidR="00C936BB" w:rsidRDefault="00C936BB" w:rsidP="00C936BB">
      <w:pPr>
        <w:pStyle w:val="NormalArial"/>
        <w:spacing w:line="276" w:lineRule="auto"/>
      </w:pPr>
      <w:r>
        <w:t xml:space="preserve">Consumers and representatives were satisfied with the variety and quantity of food provided. The Assessment Team reviewed the menu which contained meal choices and alternatives to hot options. Food and </w:t>
      </w:r>
      <w:r w:rsidRPr="00E803C7">
        <w:t>nutrition assessment</w:t>
      </w:r>
      <w:r>
        <w:t>s</w:t>
      </w:r>
      <w:r w:rsidRPr="00E803C7">
        <w:t xml:space="preserve"> </w:t>
      </w:r>
      <w:r>
        <w:t xml:space="preserve">are completed </w:t>
      </w:r>
      <w:r w:rsidRPr="00E803C7">
        <w:t>on admission, when changes are identified, during scheduled re-assessments and when dieticians and speech therapists undertake reviews.</w:t>
      </w:r>
      <w:r>
        <w:t xml:space="preserve"> Staff described how consumer needs and preferences are communicated to the kitchen at the time of admission and when circumstances change. There was documented information related to </w:t>
      </w:r>
      <w:r w:rsidRPr="00E803C7">
        <w:t>food texture, fluid consistency, allergies, and preferences for every consumer</w:t>
      </w:r>
      <w:r>
        <w:t xml:space="preserve">. </w:t>
      </w:r>
    </w:p>
    <w:p w14:paraId="2E13C3C6" w14:textId="77777777" w:rsidR="00C936BB" w:rsidRDefault="00C936BB" w:rsidP="00C936BB">
      <w:pPr>
        <w:pStyle w:val="NormalArial"/>
        <w:spacing w:line="276" w:lineRule="auto"/>
      </w:pPr>
      <w:r>
        <w:t xml:space="preserve">The Assessment Team reviewed education records, food focus meeting minutes and a food survey reflecting 84% of consumers were happy with the meals provided. </w:t>
      </w:r>
    </w:p>
    <w:p w14:paraId="474A4C5C" w14:textId="77777777" w:rsidR="00C936BB" w:rsidRDefault="00C936BB" w:rsidP="00C936BB">
      <w:pPr>
        <w:pStyle w:val="NormalArial"/>
        <w:spacing w:line="276" w:lineRule="auto"/>
      </w:pPr>
      <w:r w:rsidRPr="00393FC1">
        <w:t xml:space="preserve">With consideration to the available information summarised above, I agree with the Assessment Team recommendations and find the service compliant with requirement </w:t>
      </w:r>
      <w:r>
        <w:t>4(3)(f).</w:t>
      </w:r>
    </w:p>
    <w:p w14:paraId="08603F90" w14:textId="77777777" w:rsidR="00C936BB" w:rsidRPr="00262C0B" w:rsidRDefault="00C936BB" w:rsidP="00C936BB">
      <w:pPr>
        <w:pStyle w:val="NormalArial"/>
      </w:pPr>
      <w:r>
        <w:br w:type="page"/>
      </w:r>
    </w:p>
    <w:p w14:paraId="6F733E7E" w14:textId="77777777" w:rsidR="00C936BB" w:rsidRPr="00996FAF" w:rsidRDefault="00C936BB" w:rsidP="00C936B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936BB" w14:paraId="1CC226BF" w14:textId="77777777" w:rsidTr="00CB0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331570B" w14:textId="77777777" w:rsidR="00C936BB" w:rsidRPr="00996FAF" w:rsidRDefault="00C936BB" w:rsidP="00CB0768">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6E510CC" w14:textId="77777777" w:rsidR="00C936BB" w:rsidRPr="00996FAF" w:rsidRDefault="00C936BB" w:rsidP="00CB07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36BB" w14:paraId="04CEE745" w14:textId="77777777" w:rsidTr="00CB07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52F8C" w14:textId="77777777" w:rsidR="00C936BB" w:rsidRPr="00996FAF" w:rsidRDefault="00C936BB" w:rsidP="00CB0768">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20DF69B" w14:textId="77777777" w:rsidR="00C936BB" w:rsidRPr="00996FAF" w:rsidRDefault="00C936BB" w:rsidP="00CB07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CBA95F6" w14:textId="77777777" w:rsidR="00C936BB" w:rsidRPr="00996FAF" w:rsidRDefault="00C936BB" w:rsidP="00CB0768">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D17EFA9" w14:textId="77777777" w:rsidR="00C936BB" w:rsidRPr="00996FAF" w:rsidRDefault="00C936BB" w:rsidP="00CB0768">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A51F273" w14:textId="77777777" w:rsidR="00C936BB" w:rsidRPr="00996FAF" w:rsidRDefault="00FB6E69" w:rsidP="00CB07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344792"/>
                <w:placeholder>
                  <w:docPart w:val="8B7CCF794B4247C09C94362C8ED2FC6E"/>
                </w:placeholder>
                <w:dropDownList>
                  <w:listItem w:displayText="choose a rating" w:value="choose a rating"/>
                  <w:listItem w:displayText="Compliant" w:value="Compliant"/>
                  <w:listItem w:displayText="Not Compliant" w:value="Not Compliant"/>
                </w:dropDownList>
              </w:sdtPr>
              <w:sdtEndPr/>
              <w:sdtContent>
                <w:r w:rsidR="00C936BB" w:rsidRPr="00320639">
                  <w:rPr>
                    <w:rFonts w:ascii="Arial" w:hAnsi="Arial" w:cs="Arial"/>
                  </w:rPr>
                  <w:t>Compliant</w:t>
                </w:r>
              </w:sdtContent>
            </w:sdt>
          </w:p>
        </w:tc>
      </w:tr>
    </w:tbl>
    <w:p w14:paraId="108AEC1B" w14:textId="77777777" w:rsidR="00C936BB" w:rsidRDefault="00C936BB" w:rsidP="00C936BB">
      <w:pPr>
        <w:pStyle w:val="Heading20"/>
      </w:pPr>
      <w:r>
        <w:t>Findings</w:t>
      </w:r>
    </w:p>
    <w:p w14:paraId="3C907777" w14:textId="77777777" w:rsidR="00C936BB" w:rsidRDefault="00C936BB" w:rsidP="00C936BB">
      <w:pPr>
        <w:pStyle w:val="NormalArial"/>
        <w:spacing w:line="276" w:lineRule="auto"/>
      </w:pPr>
      <w:r>
        <w:t xml:space="preserve">Consumers confirmed their satisfaction with the cleanliness of the service and safety of the environment. The Assessment team observed consumers moving freely within the service with access to outdoor courtyards. There is an electronic scheduled and unplanned maintenance system monitored in real time throughout the day and urgent out of hours requests are escalated to an on-call manager. </w:t>
      </w:r>
    </w:p>
    <w:p w14:paraId="0D43D7CA" w14:textId="77777777" w:rsidR="00C936BB" w:rsidRDefault="00C936BB" w:rsidP="00C936BB">
      <w:pPr>
        <w:pStyle w:val="NormalArial"/>
        <w:spacing w:line="276" w:lineRule="auto"/>
      </w:pPr>
      <w:r>
        <w:t>The Assessment Team observed</w:t>
      </w:r>
      <w:r w:rsidRPr="005C6544">
        <w:t xml:space="preserve"> consumer rooms, communal living areas and outdoor areas </w:t>
      </w:r>
      <w:r>
        <w:t>to be</w:t>
      </w:r>
      <w:r w:rsidRPr="005C6544">
        <w:t xml:space="preserve"> clean well-maintained areas, </w:t>
      </w:r>
      <w:r>
        <w:t xml:space="preserve">with </w:t>
      </w:r>
      <w:r w:rsidRPr="005C6544">
        <w:t>clean furniture, safe and inviting gardens and outdoor walkways.</w:t>
      </w:r>
    </w:p>
    <w:p w14:paraId="7EBA25C3" w14:textId="77777777" w:rsidR="00C936BB" w:rsidRDefault="00C936BB" w:rsidP="00C936BB">
      <w:pPr>
        <w:pStyle w:val="NormalArial"/>
        <w:spacing w:line="276" w:lineRule="auto"/>
      </w:pPr>
      <w:r>
        <w:t xml:space="preserve">A response was received from the Approved Provider with additional information related to accessibility of external courtyards and fireplace safety. I note the clarification of access to the external courtyards which demonstrates free access to these areas by multiple points and the addition of cautionary signage to fireplaces at the service. </w:t>
      </w:r>
    </w:p>
    <w:p w14:paraId="4647B1AF" w14:textId="77777777" w:rsidR="00C936BB" w:rsidRDefault="00C936BB" w:rsidP="00C936BB">
      <w:pPr>
        <w:pStyle w:val="NormalArial"/>
        <w:spacing w:line="276" w:lineRule="auto"/>
      </w:pPr>
      <w:r w:rsidRPr="00C70585">
        <w:t xml:space="preserve">With consideration to the available information summarised above, I agree with the Assessment Team recommendations and find the service compliant with requirement </w:t>
      </w:r>
      <w:r>
        <w:t>5(3)(b).</w:t>
      </w:r>
    </w:p>
    <w:p w14:paraId="47786C8D" w14:textId="77777777" w:rsidR="00C936BB" w:rsidRPr="00262C0B" w:rsidRDefault="00C936BB" w:rsidP="00C936BB">
      <w:pPr>
        <w:pStyle w:val="NormalArial"/>
      </w:pPr>
      <w:r>
        <w:br w:type="page"/>
      </w:r>
    </w:p>
    <w:p w14:paraId="71E93F3A" w14:textId="77777777" w:rsidR="00C936BB" w:rsidRPr="00996FAF" w:rsidRDefault="00C936BB" w:rsidP="00C936B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936BB" w14:paraId="4C70D4E2" w14:textId="77777777" w:rsidTr="00CB0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2B8464" w14:textId="77777777" w:rsidR="00C936BB" w:rsidRPr="00996FAF" w:rsidRDefault="00C936BB" w:rsidP="00CB0768">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C82AE98" w14:textId="77777777" w:rsidR="00C936BB" w:rsidRPr="00996FAF" w:rsidRDefault="00C936BB" w:rsidP="00CB07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36BB" w14:paraId="0022853F" w14:textId="77777777" w:rsidTr="00CB07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A3CFE0" w14:textId="77777777" w:rsidR="00C936BB" w:rsidRPr="00996FAF" w:rsidRDefault="00C936BB" w:rsidP="00CB0768">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A6A7BD2" w14:textId="77777777" w:rsidR="00C936BB" w:rsidRPr="00996FAF" w:rsidRDefault="00C936BB" w:rsidP="00CB07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21D1104" w14:textId="77777777" w:rsidR="00C936BB" w:rsidRPr="00996FAF" w:rsidRDefault="00FB6E69" w:rsidP="00CB07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982070"/>
                <w:placeholder>
                  <w:docPart w:val="599ADA892CF84539BC3FC05807CC3F35"/>
                </w:placeholder>
                <w:dropDownList>
                  <w:listItem w:displayText="choose a rating" w:value="choose a rating"/>
                  <w:listItem w:displayText="Compliant" w:value="Compliant"/>
                  <w:listItem w:displayText="Not Compliant" w:value="Not Compliant"/>
                </w:dropDownList>
              </w:sdtPr>
              <w:sdtEndPr/>
              <w:sdtContent>
                <w:r w:rsidR="00C936BB" w:rsidRPr="0058411F">
                  <w:rPr>
                    <w:rFonts w:ascii="Arial" w:hAnsi="Arial" w:cs="Arial"/>
                  </w:rPr>
                  <w:t>Compliant</w:t>
                </w:r>
              </w:sdtContent>
            </w:sdt>
          </w:p>
        </w:tc>
      </w:tr>
      <w:tr w:rsidR="00C936BB" w14:paraId="0B4F8BE5" w14:textId="77777777" w:rsidTr="00CB076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5E7D9B" w14:textId="77777777" w:rsidR="00C936BB" w:rsidRPr="00996FAF" w:rsidRDefault="00C936BB" w:rsidP="00CB0768">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F05743C" w14:textId="77777777" w:rsidR="00C936BB" w:rsidRPr="00996FAF" w:rsidRDefault="00C936BB" w:rsidP="00CB07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F48EA40" w14:textId="77777777" w:rsidR="00C936BB" w:rsidRPr="00996FAF" w:rsidRDefault="00FB6E69" w:rsidP="00CB076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6869552"/>
                <w:placeholder>
                  <w:docPart w:val="E4F3EE53C0C849A8A1CB097C4DF89E40"/>
                </w:placeholder>
                <w:dropDownList>
                  <w:listItem w:displayText="choose a rating" w:value="choose a rating"/>
                  <w:listItem w:displayText="Compliant" w:value="Compliant"/>
                  <w:listItem w:displayText="Not Compliant" w:value="Not Compliant"/>
                </w:dropDownList>
              </w:sdtPr>
              <w:sdtEndPr/>
              <w:sdtContent>
                <w:r w:rsidR="00C936BB" w:rsidRPr="0058411F">
                  <w:rPr>
                    <w:rFonts w:ascii="Arial" w:hAnsi="Arial" w:cs="Arial"/>
                  </w:rPr>
                  <w:t>Compliant</w:t>
                </w:r>
              </w:sdtContent>
            </w:sdt>
          </w:p>
        </w:tc>
      </w:tr>
    </w:tbl>
    <w:p w14:paraId="05B68039" w14:textId="77777777" w:rsidR="00C936BB" w:rsidRDefault="00C936BB" w:rsidP="00C936BB">
      <w:pPr>
        <w:pStyle w:val="Heading20"/>
      </w:pPr>
      <w:r w:rsidRPr="00996FAF">
        <w:t>Findings</w:t>
      </w:r>
    </w:p>
    <w:p w14:paraId="4561CEBE" w14:textId="77777777" w:rsidR="00C936BB" w:rsidRDefault="00C936BB" w:rsidP="00C936BB">
      <w:pPr>
        <w:pStyle w:val="NormalArial"/>
        <w:spacing w:line="276" w:lineRule="auto"/>
      </w:pPr>
      <w:r>
        <w:t xml:space="preserve">Consumers and representatives confirmed that </w:t>
      </w:r>
      <w:r w:rsidRPr="000E0941">
        <w:t>apologies were provided</w:t>
      </w:r>
      <w:r>
        <w:t xml:space="preserve"> when things went wrong, and most were satisfied with the actions taken to resolve identified issues. </w:t>
      </w:r>
      <w:r w:rsidRPr="005A7032">
        <w:t xml:space="preserve">Management explained </w:t>
      </w:r>
      <w:r>
        <w:t xml:space="preserve">complaints are actioned in line with organisation’s </w:t>
      </w:r>
      <w:r w:rsidRPr="005A7032">
        <w:t>complaints</w:t>
      </w:r>
      <w:r>
        <w:t xml:space="preserve"> procedure </w:t>
      </w:r>
      <w:r w:rsidRPr="005A7032">
        <w:t xml:space="preserve">and </w:t>
      </w:r>
      <w:r>
        <w:t xml:space="preserve">the application of open disclosure. Staff recognised the principles of open disclosure confirming there were regular discussions on how to utilise it in practise. </w:t>
      </w:r>
    </w:p>
    <w:p w14:paraId="5445262A" w14:textId="77777777" w:rsidR="00C936BB" w:rsidRDefault="00C936BB" w:rsidP="00C936BB">
      <w:pPr>
        <w:pStyle w:val="NormalArial"/>
        <w:spacing w:line="276" w:lineRule="auto"/>
      </w:pPr>
      <w:r w:rsidRPr="3CB15DAF">
        <w:rPr>
          <w:rFonts w:eastAsia="Arial"/>
        </w:rPr>
        <w:t xml:space="preserve">Consumers and representatives were satisfied that their concerns </w:t>
      </w:r>
      <w:r>
        <w:rPr>
          <w:rFonts w:eastAsia="Arial"/>
        </w:rPr>
        <w:t>are being reviewed and used to improve services</w:t>
      </w:r>
      <w:r>
        <w:t xml:space="preserve">. The service’s Plan for Continuous Improvement (PCI) includes strategies to improve care and service and capture feedback to improve monitoring of trends. Examples were noted regarding improvements to the quality of food and implementation of actions following feedback and survey and audit results. </w:t>
      </w:r>
    </w:p>
    <w:p w14:paraId="7BD5FC9C" w14:textId="77777777" w:rsidR="00C936BB" w:rsidRDefault="00C936BB" w:rsidP="00C936BB">
      <w:pPr>
        <w:pStyle w:val="NormalArial"/>
        <w:spacing w:line="276" w:lineRule="auto"/>
      </w:pPr>
      <w:r>
        <w:t>The Approved Provider response offered additional clarification regarding the provision of open disclosure information during staff orientation and the addition of signage at the service. The response also explained where verbal and written feedback had been provided how this had been addressed and recorded in the electronic system.</w:t>
      </w:r>
    </w:p>
    <w:p w14:paraId="5B48E754" w14:textId="77777777" w:rsidR="00C936BB" w:rsidRPr="00712752" w:rsidRDefault="00C936BB" w:rsidP="00C936BB">
      <w:pPr>
        <w:pStyle w:val="NormalArial"/>
        <w:spacing w:line="276" w:lineRule="auto"/>
      </w:pPr>
      <w:r w:rsidRPr="00073159">
        <w:t>With consideration to the available information summarised above, I agree with the Assessment Team recommendations and find the service compliant with requirement</w:t>
      </w:r>
      <w:r>
        <w:t xml:space="preserve">s 6(3)(c) and 6(3)(d). </w:t>
      </w:r>
    </w:p>
    <w:sectPr w:rsidR="00C936B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6DF84" w14:textId="77777777" w:rsidR="00B22EB0" w:rsidRDefault="00B22EB0">
      <w:pPr>
        <w:spacing w:after="0"/>
      </w:pPr>
      <w:r>
        <w:separator/>
      </w:r>
    </w:p>
  </w:endnote>
  <w:endnote w:type="continuationSeparator" w:id="0">
    <w:p w14:paraId="092D446F" w14:textId="77777777" w:rsidR="00B22EB0" w:rsidRDefault="00B22E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0ADEA" w14:textId="77777777" w:rsidR="00DF37F2" w:rsidRPr="00DF37F2" w:rsidRDefault="00C01E7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mecwacare Elstoft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06CC2E0" w14:textId="77777777" w:rsidR="00DF37F2" w:rsidRPr="00DF37F2" w:rsidRDefault="00C01E7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3350</w:t>
    </w:r>
    <w:bookmarkEnd w:id="1"/>
    <w:r w:rsidRPr="00DF37F2">
      <w:rPr>
        <w:rStyle w:val="FooterBold"/>
        <w:rFonts w:ascii="Arial" w:hAnsi="Arial"/>
        <w:b w:val="0"/>
      </w:rPr>
      <w:tab/>
      <w:t xml:space="preserve">OFFICIAL: Sensitive </w:t>
    </w:r>
  </w:p>
  <w:p w14:paraId="077CCF30" w14:textId="77777777" w:rsidR="00DF37F2" w:rsidRPr="00DF37F2" w:rsidRDefault="00C01E7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D3B1D" w14:textId="77777777" w:rsidR="00E2364A" w:rsidRDefault="00FB6E6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61807" w14:textId="77777777" w:rsidR="00B22EB0" w:rsidRDefault="00B22EB0" w:rsidP="00D71F88">
      <w:pPr>
        <w:spacing w:after="0"/>
      </w:pPr>
      <w:r>
        <w:separator/>
      </w:r>
    </w:p>
  </w:footnote>
  <w:footnote w:type="continuationSeparator" w:id="0">
    <w:p w14:paraId="579CAB35" w14:textId="77777777" w:rsidR="00B22EB0" w:rsidRDefault="00B22EB0" w:rsidP="00D71F88">
      <w:pPr>
        <w:spacing w:after="0"/>
      </w:pPr>
      <w:r>
        <w:continuationSeparator/>
      </w:r>
    </w:p>
  </w:footnote>
  <w:footnote w:id="1">
    <w:p w14:paraId="4E8016DC" w14:textId="77777777" w:rsidR="00C936BB" w:rsidRDefault="00C936BB" w:rsidP="00C936B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764FC">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22F9E079" w14:textId="77777777" w:rsidR="00C936BB" w:rsidRDefault="00C936BB" w:rsidP="00C936B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D4D4F" w14:textId="77777777" w:rsidR="00D71F88" w:rsidRDefault="00C01E76">
    <w:pPr>
      <w:pStyle w:val="Header"/>
    </w:pPr>
    <w:r>
      <w:rPr>
        <w:noProof/>
        <w:color w:val="2B579A"/>
        <w:shd w:val="clear" w:color="auto" w:fill="E6E6E6"/>
        <w:lang w:val="en-US"/>
      </w:rPr>
      <w:drawing>
        <wp:anchor distT="0" distB="0" distL="114300" distR="114300" simplePos="0" relativeHeight="251658241" behindDoc="1" locked="0" layoutInCell="1" allowOverlap="1" wp14:anchorId="386A5C87" wp14:editId="636C6B9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98433" w14:textId="77777777" w:rsidR="00FA0A5B" w:rsidRDefault="00C01E76">
    <w:pPr>
      <w:pStyle w:val="Header"/>
    </w:pPr>
    <w:r>
      <w:rPr>
        <w:noProof/>
      </w:rPr>
      <w:drawing>
        <wp:anchor distT="0" distB="0" distL="114300" distR="114300" simplePos="0" relativeHeight="251658240" behindDoc="0" locked="0" layoutInCell="1" allowOverlap="1" wp14:anchorId="5168D480" wp14:editId="3DAD1F5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FCC4848">
      <w:start w:val="1"/>
      <w:numFmt w:val="lowerRoman"/>
      <w:lvlText w:val="(%1)"/>
      <w:lvlJc w:val="left"/>
      <w:pPr>
        <w:ind w:left="1080" w:hanging="720"/>
      </w:pPr>
      <w:rPr>
        <w:rFonts w:hint="default"/>
      </w:rPr>
    </w:lvl>
    <w:lvl w:ilvl="1" w:tplc="4A8AF0A2" w:tentative="1">
      <w:start w:val="1"/>
      <w:numFmt w:val="lowerLetter"/>
      <w:lvlText w:val="%2."/>
      <w:lvlJc w:val="left"/>
      <w:pPr>
        <w:ind w:left="1440" w:hanging="360"/>
      </w:pPr>
    </w:lvl>
    <w:lvl w:ilvl="2" w:tplc="F904BB78" w:tentative="1">
      <w:start w:val="1"/>
      <w:numFmt w:val="lowerRoman"/>
      <w:lvlText w:val="%3."/>
      <w:lvlJc w:val="right"/>
      <w:pPr>
        <w:ind w:left="2160" w:hanging="180"/>
      </w:pPr>
    </w:lvl>
    <w:lvl w:ilvl="3" w:tplc="8BEA18B0" w:tentative="1">
      <w:start w:val="1"/>
      <w:numFmt w:val="decimal"/>
      <w:lvlText w:val="%4."/>
      <w:lvlJc w:val="left"/>
      <w:pPr>
        <w:ind w:left="2880" w:hanging="360"/>
      </w:pPr>
    </w:lvl>
    <w:lvl w:ilvl="4" w:tplc="9690C212" w:tentative="1">
      <w:start w:val="1"/>
      <w:numFmt w:val="lowerLetter"/>
      <w:lvlText w:val="%5."/>
      <w:lvlJc w:val="left"/>
      <w:pPr>
        <w:ind w:left="3600" w:hanging="360"/>
      </w:pPr>
    </w:lvl>
    <w:lvl w:ilvl="5" w:tplc="AC688B56" w:tentative="1">
      <w:start w:val="1"/>
      <w:numFmt w:val="lowerRoman"/>
      <w:lvlText w:val="%6."/>
      <w:lvlJc w:val="right"/>
      <w:pPr>
        <w:ind w:left="4320" w:hanging="180"/>
      </w:pPr>
    </w:lvl>
    <w:lvl w:ilvl="6" w:tplc="0B3C6582" w:tentative="1">
      <w:start w:val="1"/>
      <w:numFmt w:val="decimal"/>
      <w:lvlText w:val="%7."/>
      <w:lvlJc w:val="left"/>
      <w:pPr>
        <w:ind w:left="5040" w:hanging="360"/>
      </w:pPr>
    </w:lvl>
    <w:lvl w:ilvl="7" w:tplc="AE0EFB10" w:tentative="1">
      <w:start w:val="1"/>
      <w:numFmt w:val="lowerLetter"/>
      <w:lvlText w:val="%8."/>
      <w:lvlJc w:val="left"/>
      <w:pPr>
        <w:ind w:left="5760" w:hanging="360"/>
      </w:pPr>
    </w:lvl>
    <w:lvl w:ilvl="8" w:tplc="489E25C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F020048">
      <w:start w:val="1"/>
      <w:numFmt w:val="lowerRoman"/>
      <w:lvlText w:val="(%1)"/>
      <w:lvlJc w:val="left"/>
      <w:pPr>
        <w:ind w:left="1080" w:hanging="720"/>
      </w:pPr>
      <w:rPr>
        <w:rFonts w:hint="default"/>
      </w:rPr>
    </w:lvl>
    <w:lvl w:ilvl="1" w:tplc="269C724C" w:tentative="1">
      <w:start w:val="1"/>
      <w:numFmt w:val="lowerLetter"/>
      <w:lvlText w:val="%2."/>
      <w:lvlJc w:val="left"/>
      <w:pPr>
        <w:ind w:left="1440" w:hanging="360"/>
      </w:pPr>
    </w:lvl>
    <w:lvl w:ilvl="2" w:tplc="52284800" w:tentative="1">
      <w:start w:val="1"/>
      <w:numFmt w:val="lowerRoman"/>
      <w:lvlText w:val="%3."/>
      <w:lvlJc w:val="right"/>
      <w:pPr>
        <w:ind w:left="2160" w:hanging="180"/>
      </w:pPr>
    </w:lvl>
    <w:lvl w:ilvl="3" w:tplc="A31E67C2" w:tentative="1">
      <w:start w:val="1"/>
      <w:numFmt w:val="decimal"/>
      <w:lvlText w:val="%4."/>
      <w:lvlJc w:val="left"/>
      <w:pPr>
        <w:ind w:left="2880" w:hanging="360"/>
      </w:pPr>
    </w:lvl>
    <w:lvl w:ilvl="4" w:tplc="F78EBC64" w:tentative="1">
      <w:start w:val="1"/>
      <w:numFmt w:val="lowerLetter"/>
      <w:lvlText w:val="%5."/>
      <w:lvlJc w:val="left"/>
      <w:pPr>
        <w:ind w:left="3600" w:hanging="360"/>
      </w:pPr>
    </w:lvl>
    <w:lvl w:ilvl="5" w:tplc="CC4861E0" w:tentative="1">
      <w:start w:val="1"/>
      <w:numFmt w:val="lowerRoman"/>
      <w:lvlText w:val="%6."/>
      <w:lvlJc w:val="right"/>
      <w:pPr>
        <w:ind w:left="4320" w:hanging="180"/>
      </w:pPr>
    </w:lvl>
    <w:lvl w:ilvl="6" w:tplc="2B18BC70" w:tentative="1">
      <w:start w:val="1"/>
      <w:numFmt w:val="decimal"/>
      <w:lvlText w:val="%7."/>
      <w:lvlJc w:val="left"/>
      <w:pPr>
        <w:ind w:left="5040" w:hanging="360"/>
      </w:pPr>
    </w:lvl>
    <w:lvl w:ilvl="7" w:tplc="9774EBDC" w:tentative="1">
      <w:start w:val="1"/>
      <w:numFmt w:val="lowerLetter"/>
      <w:lvlText w:val="%8."/>
      <w:lvlJc w:val="left"/>
      <w:pPr>
        <w:ind w:left="5760" w:hanging="360"/>
      </w:pPr>
    </w:lvl>
    <w:lvl w:ilvl="8" w:tplc="E9A6091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BFE9D44">
      <w:start w:val="1"/>
      <w:numFmt w:val="lowerRoman"/>
      <w:lvlText w:val="(%1)"/>
      <w:lvlJc w:val="left"/>
      <w:pPr>
        <w:ind w:left="1080" w:hanging="720"/>
      </w:pPr>
      <w:rPr>
        <w:rFonts w:hint="default"/>
      </w:rPr>
    </w:lvl>
    <w:lvl w:ilvl="1" w:tplc="B9E2CC92" w:tentative="1">
      <w:start w:val="1"/>
      <w:numFmt w:val="lowerLetter"/>
      <w:lvlText w:val="%2."/>
      <w:lvlJc w:val="left"/>
      <w:pPr>
        <w:ind w:left="1440" w:hanging="360"/>
      </w:pPr>
    </w:lvl>
    <w:lvl w:ilvl="2" w:tplc="949222DC" w:tentative="1">
      <w:start w:val="1"/>
      <w:numFmt w:val="lowerRoman"/>
      <w:lvlText w:val="%3."/>
      <w:lvlJc w:val="right"/>
      <w:pPr>
        <w:ind w:left="2160" w:hanging="180"/>
      </w:pPr>
    </w:lvl>
    <w:lvl w:ilvl="3" w:tplc="A3C8C3D6" w:tentative="1">
      <w:start w:val="1"/>
      <w:numFmt w:val="decimal"/>
      <w:lvlText w:val="%4."/>
      <w:lvlJc w:val="left"/>
      <w:pPr>
        <w:ind w:left="2880" w:hanging="360"/>
      </w:pPr>
    </w:lvl>
    <w:lvl w:ilvl="4" w:tplc="6E40114A" w:tentative="1">
      <w:start w:val="1"/>
      <w:numFmt w:val="lowerLetter"/>
      <w:lvlText w:val="%5."/>
      <w:lvlJc w:val="left"/>
      <w:pPr>
        <w:ind w:left="3600" w:hanging="360"/>
      </w:pPr>
    </w:lvl>
    <w:lvl w:ilvl="5" w:tplc="A77CE43A" w:tentative="1">
      <w:start w:val="1"/>
      <w:numFmt w:val="lowerRoman"/>
      <w:lvlText w:val="%6."/>
      <w:lvlJc w:val="right"/>
      <w:pPr>
        <w:ind w:left="4320" w:hanging="180"/>
      </w:pPr>
    </w:lvl>
    <w:lvl w:ilvl="6" w:tplc="29A06056" w:tentative="1">
      <w:start w:val="1"/>
      <w:numFmt w:val="decimal"/>
      <w:lvlText w:val="%7."/>
      <w:lvlJc w:val="left"/>
      <w:pPr>
        <w:ind w:left="5040" w:hanging="360"/>
      </w:pPr>
    </w:lvl>
    <w:lvl w:ilvl="7" w:tplc="4A063DDE" w:tentative="1">
      <w:start w:val="1"/>
      <w:numFmt w:val="lowerLetter"/>
      <w:lvlText w:val="%8."/>
      <w:lvlJc w:val="left"/>
      <w:pPr>
        <w:ind w:left="5760" w:hanging="360"/>
      </w:pPr>
    </w:lvl>
    <w:lvl w:ilvl="8" w:tplc="001A27C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4F4049E">
      <w:start w:val="1"/>
      <w:numFmt w:val="bullet"/>
      <w:lvlText w:val=""/>
      <w:lvlJc w:val="left"/>
      <w:pPr>
        <w:ind w:left="720" w:hanging="360"/>
      </w:pPr>
      <w:rPr>
        <w:rFonts w:ascii="Symbol" w:hAnsi="Symbol" w:hint="default"/>
        <w:color w:val="auto"/>
        <w:sz w:val="24"/>
        <w:szCs w:val="24"/>
      </w:rPr>
    </w:lvl>
    <w:lvl w:ilvl="1" w:tplc="648CC5B8" w:tentative="1">
      <w:start w:val="1"/>
      <w:numFmt w:val="bullet"/>
      <w:lvlText w:val="o"/>
      <w:lvlJc w:val="left"/>
      <w:pPr>
        <w:ind w:left="1440" w:hanging="360"/>
      </w:pPr>
      <w:rPr>
        <w:rFonts w:ascii="Courier New" w:hAnsi="Courier New" w:cs="Courier New" w:hint="default"/>
      </w:rPr>
    </w:lvl>
    <w:lvl w:ilvl="2" w:tplc="B95EC6BE" w:tentative="1">
      <w:start w:val="1"/>
      <w:numFmt w:val="bullet"/>
      <w:lvlText w:val=""/>
      <w:lvlJc w:val="left"/>
      <w:pPr>
        <w:ind w:left="2160" w:hanging="360"/>
      </w:pPr>
      <w:rPr>
        <w:rFonts w:ascii="Wingdings" w:hAnsi="Wingdings" w:hint="default"/>
      </w:rPr>
    </w:lvl>
    <w:lvl w:ilvl="3" w:tplc="193A5000" w:tentative="1">
      <w:start w:val="1"/>
      <w:numFmt w:val="bullet"/>
      <w:lvlText w:val=""/>
      <w:lvlJc w:val="left"/>
      <w:pPr>
        <w:ind w:left="2880" w:hanging="360"/>
      </w:pPr>
      <w:rPr>
        <w:rFonts w:ascii="Symbol" w:hAnsi="Symbol" w:hint="default"/>
      </w:rPr>
    </w:lvl>
    <w:lvl w:ilvl="4" w:tplc="8C68E934" w:tentative="1">
      <w:start w:val="1"/>
      <w:numFmt w:val="bullet"/>
      <w:lvlText w:val="o"/>
      <w:lvlJc w:val="left"/>
      <w:pPr>
        <w:ind w:left="3600" w:hanging="360"/>
      </w:pPr>
      <w:rPr>
        <w:rFonts w:ascii="Courier New" w:hAnsi="Courier New" w:cs="Courier New" w:hint="default"/>
      </w:rPr>
    </w:lvl>
    <w:lvl w:ilvl="5" w:tplc="08B0BEEC" w:tentative="1">
      <w:start w:val="1"/>
      <w:numFmt w:val="bullet"/>
      <w:lvlText w:val=""/>
      <w:lvlJc w:val="left"/>
      <w:pPr>
        <w:ind w:left="4320" w:hanging="360"/>
      </w:pPr>
      <w:rPr>
        <w:rFonts w:ascii="Wingdings" w:hAnsi="Wingdings" w:hint="default"/>
      </w:rPr>
    </w:lvl>
    <w:lvl w:ilvl="6" w:tplc="D5ACA0C2" w:tentative="1">
      <w:start w:val="1"/>
      <w:numFmt w:val="bullet"/>
      <w:lvlText w:val=""/>
      <w:lvlJc w:val="left"/>
      <w:pPr>
        <w:ind w:left="5040" w:hanging="360"/>
      </w:pPr>
      <w:rPr>
        <w:rFonts w:ascii="Symbol" w:hAnsi="Symbol" w:hint="default"/>
      </w:rPr>
    </w:lvl>
    <w:lvl w:ilvl="7" w:tplc="CE808472" w:tentative="1">
      <w:start w:val="1"/>
      <w:numFmt w:val="bullet"/>
      <w:lvlText w:val="o"/>
      <w:lvlJc w:val="left"/>
      <w:pPr>
        <w:ind w:left="5760" w:hanging="360"/>
      </w:pPr>
      <w:rPr>
        <w:rFonts w:ascii="Courier New" w:hAnsi="Courier New" w:cs="Courier New" w:hint="default"/>
      </w:rPr>
    </w:lvl>
    <w:lvl w:ilvl="8" w:tplc="820200A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C1C5D8A">
      <w:start w:val="1"/>
      <w:numFmt w:val="lowerRoman"/>
      <w:lvlText w:val="(%1)"/>
      <w:lvlJc w:val="left"/>
      <w:pPr>
        <w:ind w:left="1080" w:hanging="720"/>
      </w:pPr>
      <w:rPr>
        <w:rFonts w:hint="default"/>
      </w:rPr>
    </w:lvl>
    <w:lvl w:ilvl="1" w:tplc="E14E00F4" w:tentative="1">
      <w:start w:val="1"/>
      <w:numFmt w:val="lowerLetter"/>
      <w:lvlText w:val="%2."/>
      <w:lvlJc w:val="left"/>
      <w:pPr>
        <w:ind w:left="1440" w:hanging="360"/>
      </w:pPr>
    </w:lvl>
    <w:lvl w:ilvl="2" w:tplc="E3888588" w:tentative="1">
      <w:start w:val="1"/>
      <w:numFmt w:val="lowerRoman"/>
      <w:lvlText w:val="%3."/>
      <w:lvlJc w:val="right"/>
      <w:pPr>
        <w:ind w:left="2160" w:hanging="180"/>
      </w:pPr>
    </w:lvl>
    <w:lvl w:ilvl="3" w:tplc="2CFC1878" w:tentative="1">
      <w:start w:val="1"/>
      <w:numFmt w:val="decimal"/>
      <w:lvlText w:val="%4."/>
      <w:lvlJc w:val="left"/>
      <w:pPr>
        <w:ind w:left="2880" w:hanging="360"/>
      </w:pPr>
    </w:lvl>
    <w:lvl w:ilvl="4" w:tplc="FB605448" w:tentative="1">
      <w:start w:val="1"/>
      <w:numFmt w:val="lowerLetter"/>
      <w:lvlText w:val="%5."/>
      <w:lvlJc w:val="left"/>
      <w:pPr>
        <w:ind w:left="3600" w:hanging="360"/>
      </w:pPr>
    </w:lvl>
    <w:lvl w:ilvl="5" w:tplc="D334330C" w:tentative="1">
      <w:start w:val="1"/>
      <w:numFmt w:val="lowerRoman"/>
      <w:lvlText w:val="%6."/>
      <w:lvlJc w:val="right"/>
      <w:pPr>
        <w:ind w:left="4320" w:hanging="180"/>
      </w:pPr>
    </w:lvl>
    <w:lvl w:ilvl="6" w:tplc="A0A2D4A2" w:tentative="1">
      <w:start w:val="1"/>
      <w:numFmt w:val="decimal"/>
      <w:lvlText w:val="%7."/>
      <w:lvlJc w:val="left"/>
      <w:pPr>
        <w:ind w:left="5040" w:hanging="360"/>
      </w:pPr>
    </w:lvl>
    <w:lvl w:ilvl="7" w:tplc="0BAAE476" w:tentative="1">
      <w:start w:val="1"/>
      <w:numFmt w:val="lowerLetter"/>
      <w:lvlText w:val="%8."/>
      <w:lvlJc w:val="left"/>
      <w:pPr>
        <w:ind w:left="5760" w:hanging="360"/>
      </w:pPr>
    </w:lvl>
    <w:lvl w:ilvl="8" w:tplc="47ACEBE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BC24EC2">
      <w:start w:val="1"/>
      <w:numFmt w:val="lowerRoman"/>
      <w:lvlText w:val="(%1)"/>
      <w:lvlJc w:val="left"/>
      <w:pPr>
        <w:ind w:left="1080" w:hanging="720"/>
      </w:pPr>
      <w:rPr>
        <w:rFonts w:hint="default"/>
      </w:rPr>
    </w:lvl>
    <w:lvl w:ilvl="1" w:tplc="CA00D57C" w:tentative="1">
      <w:start w:val="1"/>
      <w:numFmt w:val="lowerLetter"/>
      <w:lvlText w:val="%2."/>
      <w:lvlJc w:val="left"/>
      <w:pPr>
        <w:ind w:left="1440" w:hanging="360"/>
      </w:pPr>
    </w:lvl>
    <w:lvl w:ilvl="2" w:tplc="AABA10D6" w:tentative="1">
      <w:start w:val="1"/>
      <w:numFmt w:val="lowerRoman"/>
      <w:lvlText w:val="%3."/>
      <w:lvlJc w:val="right"/>
      <w:pPr>
        <w:ind w:left="2160" w:hanging="180"/>
      </w:pPr>
    </w:lvl>
    <w:lvl w:ilvl="3" w:tplc="649E6998" w:tentative="1">
      <w:start w:val="1"/>
      <w:numFmt w:val="decimal"/>
      <w:lvlText w:val="%4."/>
      <w:lvlJc w:val="left"/>
      <w:pPr>
        <w:ind w:left="2880" w:hanging="360"/>
      </w:pPr>
    </w:lvl>
    <w:lvl w:ilvl="4" w:tplc="7900879C" w:tentative="1">
      <w:start w:val="1"/>
      <w:numFmt w:val="lowerLetter"/>
      <w:lvlText w:val="%5."/>
      <w:lvlJc w:val="left"/>
      <w:pPr>
        <w:ind w:left="3600" w:hanging="360"/>
      </w:pPr>
    </w:lvl>
    <w:lvl w:ilvl="5" w:tplc="0A662AA6" w:tentative="1">
      <w:start w:val="1"/>
      <w:numFmt w:val="lowerRoman"/>
      <w:lvlText w:val="%6."/>
      <w:lvlJc w:val="right"/>
      <w:pPr>
        <w:ind w:left="4320" w:hanging="180"/>
      </w:pPr>
    </w:lvl>
    <w:lvl w:ilvl="6" w:tplc="74CAED58" w:tentative="1">
      <w:start w:val="1"/>
      <w:numFmt w:val="decimal"/>
      <w:lvlText w:val="%7."/>
      <w:lvlJc w:val="left"/>
      <w:pPr>
        <w:ind w:left="5040" w:hanging="360"/>
      </w:pPr>
    </w:lvl>
    <w:lvl w:ilvl="7" w:tplc="F788C63E" w:tentative="1">
      <w:start w:val="1"/>
      <w:numFmt w:val="lowerLetter"/>
      <w:lvlText w:val="%8."/>
      <w:lvlJc w:val="left"/>
      <w:pPr>
        <w:ind w:left="5760" w:hanging="360"/>
      </w:pPr>
    </w:lvl>
    <w:lvl w:ilvl="8" w:tplc="B2BA410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4E6FDC2">
      <w:start w:val="1"/>
      <w:numFmt w:val="lowerRoman"/>
      <w:lvlText w:val="(%1)"/>
      <w:lvlJc w:val="left"/>
      <w:pPr>
        <w:ind w:left="1080" w:hanging="720"/>
      </w:pPr>
      <w:rPr>
        <w:rFonts w:hint="default"/>
      </w:rPr>
    </w:lvl>
    <w:lvl w:ilvl="1" w:tplc="BB44C694" w:tentative="1">
      <w:start w:val="1"/>
      <w:numFmt w:val="lowerLetter"/>
      <w:lvlText w:val="%2."/>
      <w:lvlJc w:val="left"/>
      <w:pPr>
        <w:ind w:left="1440" w:hanging="360"/>
      </w:pPr>
    </w:lvl>
    <w:lvl w:ilvl="2" w:tplc="A8EABB72" w:tentative="1">
      <w:start w:val="1"/>
      <w:numFmt w:val="lowerRoman"/>
      <w:lvlText w:val="%3."/>
      <w:lvlJc w:val="right"/>
      <w:pPr>
        <w:ind w:left="2160" w:hanging="180"/>
      </w:pPr>
    </w:lvl>
    <w:lvl w:ilvl="3" w:tplc="9B3E341C" w:tentative="1">
      <w:start w:val="1"/>
      <w:numFmt w:val="decimal"/>
      <w:lvlText w:val="%4."/>
      <w:lvlJc w:val="left"/>
      <w:pPr>
        <w:ind w:left="2880" w:hanging="360"/>
      </w:pPr>
    </w:lvl>
    <w:lvl w:ilvl="4" w:tplc="8064E742" w:tentative="1">
      <w:start w:val="1"/>
      <w:numFmt w:val="lowerLetter"/>
      <w:lvlText w:val="%5."/>
      <w:lvlJc w:val="left"/>
      <w:pPr>
        <w:ind w:left="3600" w:hanging="360"/>
      </w:pPr>
    </w:lvl>
    <w:lvl w:ilvl="5" w:tplc="4CC8F670" w:tentative="1">
      <w:start w:val="1"/>
      <w:numFmt w:val="lowerRoman"/>
      <w:lvlText w:val="%6."/>
      <w:lvlJc w:val="right"/>
      <w:pPr>
        <w:ind w:left="4320" w:hanging="180"/>
      </w:pPr>
    </w:lvl>
    <w:lvl w:ilvl="6" w:tplc="E86CF4D2" w:tentative="1">
      <w:start w:val="1"/>
      <w:numFmt w:val="decimal"/>
      <w:lvlText w:val="%7."/>
      <w:lvlJc w:val="left"/>
      <w:pPr>
        <w:ind w:left="5040" w:hanging="360"/>
      </w:pPr>
    </w:lvl>
    <w:lvl w:ilvl="7" w:tplc="BF04973C" w:tentative="1">
      <w:start w:val="1"/>
      <w:numFmt w:val="lowerLetter"/>
      <w:lvlText w:val="%8."/>
      <w:lvlJc w:val="left"/>
      <w:pPr>
        <w:ind w:left="5760" w:hanging="360"/>
      </w:pPr>
    </w:lvl>
    <w:lvl w:ilvl="8" w:tplc="3DA6720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A1AE5F6">
      <w:start w:val="1"/>
      <w:numFmt w:val="lowerRoman"/>
      <w:lvlText w:val="(%1)"/>
      <w:lvlJc w:val="left"/>
      <w:pPr>
        <w:ind w:left="1080" w:hanging="720"/>
      </w:pPr>
      <w:rPr>
        <w:rFonts w:hint="default"/>
      </w:rPr>
    </w:lvl>
    <w:lvl w:ilvl="1" w:tplc="A5AA0B6E" w:tentative="1">
      <w:start w:val="1"/>
      <w:numFmt w:val="lowerLetter"/>
      <w:lvlText w:val="%2."/>
      <w:lvlJc w:val="left"/>
      <w:pPr>
        <w:ind w:left="1440" w:hanging="360"/>
      </w:pPr>
    </w:lvl>
    <w:lvl w:ilvl="2" w:tplc="DFB49344" w:tentative="1">
      <w:start w:val="1"/>
      <w:numFmt w:val="lowerRoman"/>
      <w:lvlText w:val="%3."/>
      <w:lvlJc w:val="right"/>
      <w:pPr>
        <w:ind w:left="2160" w:hanging="180"/>
      </w:pPr>
    </w:lvl>
    <w:lvl w:ilvl="3" w:tplc="1074B1E0" w:tentative="1">
      <w:start w:val="1"/>
      <w:numFmt w:val="decimal"/>
      <w:lvlText w:val="%4."/>
      <w:lvlJc w:val="left"/>
      <w:pPr>
        <w:ind w:left="2880" w:hanging="360"/>
      </w:pPr>
    </w:lvl>
    <w:lvl w:ilvl="4" w:tplc="4D46E28E" w:tentative="1">
      <w:start w:val="1"/>
      <w:numFmt w:val="lowerLetter"/>
      <w:lvlText w:val="%5."/>
      <w:lvlJc w:val="left"/>
      <w:pPr>
        <w:ind w:left="3600" w:hanging="360"/>
      </w:pPr>
    </w:lvl>
    <w:lvl w:ilvl="5" w:tplc="03FAEDAA" w:tentative="1">
      <w:start w:val="1"/>
      <w:numFmt w:val="lowerRoman"/>
      <w:lvlText w:val="%6."/>
      <w:lvlJc w:val="right"/>
      <w:pPr>
        <w:ind w:left="4320" w:hanging="180"/>
      </w:pPr>
    </w:lvl>
    <w:lvl w:ilvl="6" w:tplc="347E1E4A" w:tentative="1">
      <w:start w:val="1"/>
      <w:numFmt w:val="decimal"/>
      <w:lvlText w:val="%7."/>
      <w:lvlJc w:val="left"/>
      <w:pPr>
        <w:ind w:left="5040" w:hanging="360"/>
      </w:pPr>
    </w:lvl>
    <w:lvl w:ilvl="7" w:tplc="6DC6B6F0" w:tentative="1">
      <w:start w:val="1"/>
      <w:numFmt w:val="lowerLetter"/>
      <w:lvlText w:val="%8."/>
      <w:lvlJc w:val="left"/>
      <w:pPr>
        <w:ind w:left="5760" w:hanging="360"/>
      </w:pPr>
    </w:lvl>
    <w:lvl w:ilvl="8" w:tplc="AD225F6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F2EB568">
      <w:start w:val="1"/>
      <w:numFmt w:val="lowerRoman"/>
      <w:lvlText w:val="(%1)"/>
      <w:lvlJc w:val="left"/>
      <w:pPr>
        <w:ind w:left="1080" w:hanging="720"/>
      </w:pPr>
      <w:rPr>
        <w:rFonts w:hint="default"/>
      </w:rPr>
    </w:lvl>
    <w:lvl w:ilvl="1" w:tplc="D9E60BAC" w:tentative="1">
      <w:start w:val="1"/>
      <w:numFmt w:val="lowerLetter"/>
      <w:lvlText w:val="%2."/>
      <w:lvlJc w:val="left"/>
      <w:pPr>
        <w:ind w:left="1440" w:hanging="360"/>
      </w:pPr>
    </w:lvl>
    <w:lvl w:ilvl="2" w:tplc="254E6462" w:tentative="1">
      <w:start w:val="1"/>
      <w:numFmt w:val="lowerRoman"/>
      <w:lvlText w:val="%3."/>
      <w:lvlJc w:val="right"/>
      <w:pPr>
        <w:ind w:left="2160" w:hanging="180"/>
      </w:pPr>
    </w:lvl>
    <w:lvl w:ilvl="3" w:tplc="86EC9094" w:tentative="1">
      <w:start w:val="1"/>
      <w:numFmt w:val="decimal"/>
      <w:lvlText w:val="%4."/>
      <w:lvlJc w:val="left"/>
      <w:pPr>
        <w:ind w:left="2880" w:hanging="360"/>
      </w:pPr>
    </w:lvl>
    <w:lvl w:ilvl="4" w:tplc="1BB8D8C0" w:tentative="1">
      <w:start w:val="1"/>
      <w:numFmt w:val="lowerLetter"/>
      <w:lvlText w:val="%5."/>
      <w:lvlJc w:val="left"/>
      <w:pPr>
        <w:ind w:left="3600" w:hanging="360"/>
      </w:pPr>
    </w:lvl>
    <w:lvl w:ilvl="5" w:tplc="E6DC3098" w:tentative="1">
      <w:start w:val="1"/>
      <w:numFmt w:val="lowerRoman"/>
      <w:lvlText w:val="%6."/>
      <w:lvlJc w:val="right"/>
      <w:pPr>
        <w:ind w:left="4320" w:hanging="180"/>
      </w:pPr>
    </w:lvl>
    <w:lvl w:ilvl="6" w:tplc="893ADEBE" w:tentative="1">
      <w:start w:val="1"/>
      <w:numFmt w:val="decimal"/>
      <w:lvlText w:val="%7."/>
      <w:lvlJc w:val="left"/>
      <w:pPr>
        <w:ind w:left="5040" w:hanging="360"/>
      </w:pPr>
    </w:lvl>
    <w:lvl w:ilvl="7" w:tplc="9F88A31A" w:tentative="1">
      <w:start w:val="1"/>
      <w:numFmt w:val="lowerLetter"/>
      <w:lvlText w:val="%8."/>
      <w:lvlJc w:val="left"/>
      <w:pPr>
        <w:ind w:left="5760" w:hanging="360"/>
      </w:pPr>
    </w:lvl>
    <w:lvl w:ilvl="8" w:tplc="A6FC825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BB45314">
      <w:start w:val="1"/>
      <w:numFmt w:val="lowerRoman"/>
      <w:lvlText w:val="(%1)"/>
      <w:lvlJc w:val="left"/>
      <w:pPr>
        <w:ind w:left="1080" w:hanging="720"/>
      </w:pPr>
      <w:rPr>
        <w:rFonts w:hint="default"/>
      </w:rPr>
    </w:lvl>
    <w:lvl w:ilvl="1" w:tplc="85B6FAFE" w:tentative="1">
      <w:start w:val="1"/>
      <w:numFmt w:val="lowerLetter"/>
      <w:lvlText w:val="%2."/>
      <w:lvlJc w:val="left"/>
      <w:pPr>
        <w:ind w:left="1440" w:hanging="360"/>
      </w:pPr>
    </w:lvl>
    <w:lvl w:ilvl="2" w:tplc="6464C382" w:tentative="1">
      <w:start w:val="1"/>
      <w:numFmt w:val="lowerRoman"/>
      <w:lvlText w:val="%3."/>
      <w:lvlJc w:val="right"/>
      <w:pPr>
        <w:ind w:left="2160" w:hanging="180"/>
      </w:pPr>
    </w:lvl>
    <w:lvl w:ilvl="3" w:tplc="F606DF10" w:tentative="1">
      <w:start w:val="1"/>
      <w:numFmt w:val="decimal"/>
      <w:lvlText w:val="%4."/>
      <w:lvlJc w:val="left"/>
      <w:pPr>
        <w:ind w:left="2880" w:hanging="360"/>
      </w:pPr>
    </w:lvl>
    <w:lvl w:ilvl="4" w:tplc="0060D8BA" w:tentative="1">
      <w:start w:val="1"/>
      <w:numFmt w:val="lowerLetter"/>
      <w:lvlText w:val="%5."/>
      <w:lvlJc w:val="left"/>
      <w:pPr>
        <w:ind w:left="3600" w:hanging="360"/>
      </w:pPr>
    </w:lvl>
    <w:lvl w:ilvl="5" w:tplc="0B4A6BD6" w:tentative="1">
      <w:start w:val="1"/>
      <w:numFmt w:val="lowerRoman"/>
      <w:lvlText w:val="%6."/>
      <w:lvlJc w:val="right"/>
      <w:pPr>
        <w:ind w:left="4320" w:hanging="180"/>
      </w:pPr>
    </w:lvl>
    <w:lvl w:ilvl="6" w:tplc="774C41A6" w:tentative="1">
      <w:start w:val="1"/>
      <w:numFmt w:val="decimal"/>
      <w:lvlText w:val="%7."/>
      <w:lvlJc w:val="left"/>
      <w:pPr>
        <w:ind w:left="5040" w:hanging="360"/>
      </w:pPr>
    </w:lvl>
    <w:lvl w:ilvl="7" w:tplc="FF261B26" w:tentative="1">
      <w:start w:val="1"/>
      <w:numFmt w:val="lowerLetter"/>
      <w:lvlText w:val="%8."/>
      <w:lvlJc w:val="left"/>
      <w:pPr>
        <w:ind w:left="5760" w:hanging="360"/>
      </w:pPr>
    </w:lvl>
    <w:lvl w:ilvl="8" w:tplc="EE04AAF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7425084">
    <w:abstractNumId w:val="11"/>
  </w:num>
  <w:num w:numId="2" w16cid:durableId="710888589">
    <w:abstractNumId w:val="4"/>
  </w:num>
  <w:num w:numId="3" w16cid:durableId="669720815">
    <w:abstractNumId w:val="2"/>
  </w:num>
  <w:num w:numId="4" w16cid:durableId="577132481">
    <w:abstractNumId w:val="7"/>
  </w:num>
  <w:num w:numId="5" w16cid:durableId="1832674124">
    <w:abstractNumId w:val="6"/>
  </w:num>
  <w:num w:numId="6" w16cid:durableId="1002051473">
    <w:abstractNumId w:val="1"/>
  </w:num>
  <w:num w:numId="7" w16cid:durableId="798491617">
    <w:abstractNumId w:val="9"/>
  </w:num>
  <w:num w:numId="8" w16cid:durableId="1142691650">
    <w:abstractNumId w:val="5"/>
  </w:num>
  <w:num w:numId="9" w16cid:durableId="940144613">
    <w:abstractNumId w:val="8"/>
  </w:num>
  <w:num w:numId="10" w16cid:durableId="1287540640">
    <w:abstractNumId w:val="3"/>
  </w:num>
  <w:num w:numId="11" w16cid:durableId="776754928">
    <w:abstractNumId w:val="10"/>
  </w:num>
  <w:num w:numId="12" w16cid:durableId="606427720">
    <w:abstractNumId w:val="0"/>
  </w:num>
  <w:num w:numId="13" w16cid:durableId="687298069">
    <w:abstractNumId w:val="11"/>
  </w:num>
  <w:num w:numId="14" w16cid:durableId="4951931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DE3"/>
    <w:rsid w:val="000F0DE3"/>
    <w:rsid w:val="00B22EB0"/>
    <w:rsid w:val="00C01E76"/>
    <w:rsid w:val="00C936BB"/>
    <w:rsid w:val="00DF06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8A7C8"/>
  <w15:docId w15:val="{6694D7BB-8D0A-4C0A-A8DD-B1E368CE5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3582A879594794B7BDD7BE667B56C5"/>
        <w:category>
          <w:name w:val="General"/>
          <w:gallery w:val="placeholder"/>
        </w:category>
        <w:types>
          <w:type w:val="bbPlcHdr"/>
        </w:types>
        <w:behaviors>
          <w:behavior w:val="content"/>
        </w:behaviors>
        <w:guid w:val="{9945A938-D927-4AFA-9B45-07D20B6DD9FA}"/>
      </w:docPartPr>
      <w:docPartBody>
        <w:p w:rsidR="00737F5E" w:rsidRDefault="00861F50" w:rsidP="00861F50">
          <w:pPr>
            <w:pStyle w:val="153582A879594794B7BDD7BE667B56C5"/>
          </w:pPr>
          <w:r w:rsidRPr="00925A3E">
            <w:rPr>
              <w:rStyle w:val="PlaceholderText"/>
            </w:rPr>
            <w:t>Click or tap to enter a date.</w:t>
          </w:r>
        </w:p>
      </w:docPartBody>
    </w:docPart>
    <w:docPart>
      <w:docPartPr>
        <w:name w:val="70AFD6CF533C4EF6A17ACC303AEC54D2"/>
        <w:category>
          <w:name w:val="General"/>
          <w:gallery w:val="placeholder"/>
        </w:category>
        <w:types>
          <w:type w:val="bbPlcHdr"/>
        </w:types>
        <w:behaviors>
          <w:behavior w:val="content"/>
        </w:behaviors>
        <w:guid w:val="{09EAAAA7-AD77-418C-B8D4-87B304FBDAFA}"/>
      </w:docPartPr>
      <w:docPartBody>
        <w:p w:rsidR="00737F5E" w:rsidRDefault="00861F50" w:rsidP="00861F50">
          <w:pPr>
            <w:pStyle w:val="70AFD6CF533C4EF6A17ACC303AEC54D2"/>
          </w:pPr>
          <w:r w:rsidRPr="00D858FE">
            <w:rPr>
              <w:rStyle w:val="PlaceholderText"/>
            </w:rPr>
            <w:t>Choose an item.</w:t>
          </w:r>
        </w:p>
      </w:docPartBody>
    </w:docPart>
    <w:docPart>
      <w:docPartPr>
        <w:name w:val="FBD1A9CDFBB6453BB6B3379D323870E2"/>
        <w:category>
          <w:name w:val="General"/>
          <w:gallery w:val="placeholder"/>
        </w:category>
        <w:types>
          <w:type w:val="bbPlcHdr"/>
        </w:types>
        <w:behaviors>
          <w:behavior w:val="content"/>
        </w:behaviors>
        <w:guid w:val="{3F6D3EC6-EBF4-4106-8390-D31ACB405249}"/>
      </w:docPartPr>
      <w:docPartBody>
        <w:p w:rsidR="00737F5E" w:rsidRDefault="00861F50" w:rsidP="00861F50">
          <w:pPr>
            <w:pStyle w:val="FBD1A9CDFBB6453BB6B3379D323870E2"/>
          </w:pPr>
          <w:r w:rsidRPr="00D858FE">
            <w:rPr>
              <w:rStyle w:val="PlaceholderText"/>
            </w:rPr>
            <w:t>Choose an item.</w:t>
          </w:r>
        </w:p>
      </w:docPartBody>
    </w:docPart>
    <w:docPart>
      <w:docPartPr>
        <w:name w:val="F001E70B51D840E382EF0B794ABB493B"/>
        <w:category>
          <w:name w:val="General"/>
          <w:gallery w:val="placeholder"/>
        </w:category>
        <w:types>
          <w:type w:val="bbPlcHdr"/>
        </w:types>
        <w:behaviors>
          <w:behavior w:val="content"/>
        </w:behaviors>
        <w:guid w:val="{D181E46F-3B26-4844-9287-4E7FADC3371B}"/>
      </w:docPartPr>
      <w:docPartBody>
        <w:p w:rsidR="00737F5E" w:rsidRDefault="00861F50" w:rsidP="00861F50">
          <w:pPr>
            <w:pStyle w:val="F001E70B51D840E382EF0B794ABB493B"/>
          </w:pPr>
          <w:r w:rsidRPr="00D858FE">
            <w:rPr>
              <w:rStyle w:val="PlaceholderText"/>
            </w:rPr>
            <w:t>Choose an item.</w:t>
          </w:r>
        </w:p>
      </w:docPartBody>
    </w:docPart>
    <w:docPart>
      <w:docPartPr>
        <w:name w:val="89DC4AABF0FC4F7AB99F8CB0EA49F075"/>
        <w:category>
          <w:name w:val="General"/>
          <w:gallery w:val="placeholder"/>
        </w:category>
        <w:types>
          <w:type w:val="bbPlcHdr"/>
        </w:types>
        <w:behaviors>
          <w:behavior w:val="content"/>
        </w:behaviors>
        <w:guid w:val="{F9CA7465-0253-467A-AB59-AF3ADE842291}"/>
      </w:docPartPr>
      <w:docPartBody>
        <w:p w:rsidR="00737F5E" w:rsidRDefault="00861F50" w:rsidP="00861F50">
          <w:pPr>
            <w:pStyle w:val="89DC4AABF0FC4F7AB99F8CB0EA49F075"/>
          </w:pPr>
          <w:r w:rsidRPr="00D858FE">
            <w:rPr>
              <w:rStyle w:val="PlaceholderText"/>
            </w:rPr>
            <w:t>Choose an item.</w:t>
          </w:r>
        </w:p>
      </w:docPartBody>
    </w:docPart>
    <w:docPart>
      <w:docPartPr>
        <w:name w:val="8B7CCF794B4247C09C94362C8ED2FC6E"/>
        <w:category>
          <w:name w:val="General"/>
          <w:gallery w:val="placeholder"/>
        </w:category>
        <w:types>
          <w:type w:val="bbPlcHdr"/>
        </w:types>
        <w:behaviors>
          <w:behavior w:val="content"/>
        </w:behaviors>
        <w:guid w:val="{CB9A1A35-B48C-4CC1-B04C-34D823260A3D}"/>
      </w:docPartPr>
      <w:docPartBody>
        <w:p w:rsidR="00737F5E" w:rsidRDefault="00861F50" w:rsidP="00861F50">
          <w:pPr>
            <w:pStyle w:val="8B7CCF794B4247C09C94362C8ED2FC6E"/>
          </w:pPr>
          <w:r w:rsidRPr="00D858FE">
            <w:rPr>
              <w:rStyle w:val="PlaceholderText"/>
            </w:rPr>
            <w:t>Choose an item.</w:t>
          </w:r>
        </w:p>
      </w:docPartBody>
    </w:docPart>
    <w:docPart>
      <w:docPartPr>
        <w:name w:val="599ADA892CF84539BC3FC05807CC3F35"/>
        <w:category>
          <w:name w:val="General"/>
          <w:gallery w:val="placeholder"/>
        </w:category>
        <w:types>
          <w:type w:val="bbPlcHdr"/>
        </w:types>
        <w:behaviors>
          <w:behavior w:val="content"/>
        </w:behaviors>
        <w:guid w:val="{D10C091D-F3F2-4213-B3E8-2028E1BE0344}"/>
      </w:docPartPr>
      <w:docPartBody>
        <w:p w:rsidR="00737F5E" w:rsidRDefault="00861F50" w:rsidP="00861F50">
          <w:pPr>
            <w:pStyle w:val="599ADA892CF84539BC3FC05807CC3F35"/>
          </w:pPr>
          <w:r w:rsidRPr="00D858FE">
            <w:rPr>
              <w:rStyle w:val="PlaceholderText"/>
            </w:rPr>
            <w:t>Choose an item.</w:t>
          </w:r>
        </w:p>
      </w:docPartBody>
    </w:docPart>
    <w:docPart>
      <w:docPartPr>
        <w:name w:val="E4F3EE53C0C849A8A1CB097C4DF89E40"/>
        <w:category>
          <w:name w:val="General"/>
          <w:gallery w:val="placeholder"/>
        </w:category>
        <w:types>
          <w:type w:val="bbPlcHdr"/>
        </w:types>
        <w:behaviors>
          <w:behavior w:val="content"/>
        </w:behaviors>
        <w:guid w:val="{C966DEBC-7F00-460E-B4ED-5A1F6724AA4A}"/>
      </w:docPartPr>
      <w:docPartBody>
        <w:p w:rsidR="00737F5E" w:rsidRDefault="00861F50" w:rsidP="00861F50">
          <w:pPr>
            <w:pStyle w:val="E4F3EE53C0C849A8A1CB097C4DF89E4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61F50"/>
    <w:rsid w:val="00737F5E"/>
    <w:rsid w:val="00861F50"/>
    <w:rsid w:val="00ED25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61F50"/>
    <w:rPr>
      <w:rFonts w:asciiTheme="minorHAnsi" w:hAnsiTheme="minorHAnsi"/>
      <w:b w:val="0"/>
      <w:noProof w:val="0"/>
      <w:color w:val="000000" w:themeColor="text1"/>
      <w:sz w:val="30"/>
      <w:lang w:val="en-AU"/>
    </w:rPr>
  </w:style>
  <w:style w:type="paragraph" w:customStyle="1" w:styleId="153582A879594794B7BDD7BE667B56C5">
    <w:name w:val="153582A879594794B7BDD7BE667B56C5"/>
    <w:rsid w:val="00861F50"/>
  </w:style>
  <w:style w:type="paragraph" w:customStyle="1" w:styleId="70AFD6CF533C4EF6A17ACC303AEC54D2">
    <w:name w:val="70AFD6CF533C4EF6A17ACC303AEC54D2"/>
    <w:rsid w:val="00861F50"/>
  </w:style>
  <w:style w:type="paragraph" w:customStyle="1" w:styleId="FBD1A9CDFBB6453BB6B3379D323870E2">
    <w:name w:val="FBD1A9CDFBB6453BB6B3379D323870E2"/>
    <w:rsid w:val="00861F50"/>
  </w:style>
  <w:style w:type="paragraph" w:customStyle="1" w:styleId="F001E70B51D840E382EF0B794ABB493B">
    <w:name w:val="F001E70B51D840E382EF0B794ABB493B"/>
    <w:rsid w:val="00861F50"/>
  </w:style>
  <w:style w:type="paragraph" w:customStyle="1" w:styleId="89DC4AABF0FC4F7AB99F8CB0EA49F075">
    <w:name w:val="89DC4AABF0FC4F7AB99F8CB0EA49F075"/>
    <w:rsid w:val="00861F50"/>
  </w:style>
  <w:style w:type="paragraph" w:customStyle="1" w:styleId="8B7CCF794B4247C09C94362C8ED2FC6E">
    <w:name w:val="8B7CCF794B4247C09C94362C8ED2FC6E"/>
    <w:rsid w:val="00861F50"/>
  </w:style>
  <w:style w:type="paragraph" w:customStyle="1" w:styleId="599ADA892CF84539BC3FC05807CC3F35">
    <w:name w:val="599ADA892CF84539BC3FC05807CC3F35"/>
    <w:rsid w:val="00861F50"/>
  </w:style>
  <w:style w:type="paragraph" w:customStyle="1" w:styleId="E4F3EE53C0C849A8A1CB097C4DF89E40">
    <w:name w:val="E4F3EE53C0C849A8A1CB097C4DF89E40"/>
    <w:rsid w:val="00861F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972</Words>
  <Characters>5545</Characters>
  <Application>Microsoft Office Word</Application>
  <DocSecurity>8</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2023-12-03T22:44:00Z</dcterms:created>
  <dcterms:modified xsi:type="dcterms:W3CDTF">2023-12-03T22:45:00Z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