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A6C806" w14:textId="77777777" w:rsidR="00B87316" w:rsidRPr="002C3EBF" w:rsidRDefault="008147D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4A45A00" wp14:editId="301D56F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1545716" w14:textId="77777777" w:rsidR="00B87316" w:rsidRDefault="008147D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B9DB6B7" w14:textId="77777777" w:rsidR="00B87316" w:rsidRDefault="008147D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C776E83" w14:textId="77777777" w:rsidR="00B87316" w:rsidRPr="002C3EBF" w:rsidRDefault="008147D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81D40" w14:paraId="4302DCDA" w14:textId="77777777" w:rsidTr="00781D40">
        <w:tc>
          <w:tcPr>
            <w:cnfStyle w:val="001000000000" w:firstRow="0" w:lastRow="0" w:firstColumn="1" w:lastColumn="0" w:oddVBand="0" w:evenVBand="0" w:oddHBand="0" w:evenHBand="0" w:firstRowFirstColumn="0" w:firstRowLastColumn="0" w:lastRowFirstColumn="0" w:lastRowLastColumn="0"/>
            <w:tcW w:w="3227" w:type="dxa"/>
          </w:tcPr>
          <w:p w14:paraId="7CD75DDF" w14:textId="77777777" w:rsidR="00B87316" w:rsidRPr="00996FAF" w:rsidRDefault="008147D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D391C62" w14:textId="77777777" w:rsidR="00B87316" w:rsidRPr="00996FAF" w:rsidRDefault="008147D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mecwacare Susan Barton House</w:t>
            </w:r>
          </w:p>
        </w:tc>
      </w:tr>
      <w:tr w:rsidR="00781D40" w14:paraId="5031435A" w14:textId="77777777" w:rsidTr="00781D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DF7DC5" w14:textId="77777777" w:rsidR="00B87316" w:rsidRPr="00996FAF" w:rsidRDefault="008147D7"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BE8E1F5" w14:textId="77777777" w:rsidR="00B87316" w:rsidRPr="00C27BE3" w:rsidRDefault="008147D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4575</w:t>
            </w:r>
          </w:p>
        </w:tc>
      </w:tr>
      <w:tr w:rsidR="00781D40" w14:paraId="6740A46E" w14:textId="77777777" w:rsidTr="00781D4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F1BB40" w14:textId="77777777" w:rsidR="00B87316" w:rsidRPr="00996FAF" w:rsidRDefault="008147D7"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0A93AC7" w14:textId="77777777" w:rsidR="00B87316" w:rsidRPr="00996FAF" w:rsidRDefault="008147D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58 Grey</w:t>
            </w:r>
            <w:r>
              <w:rPr>
                <w:rFonts w:ascii="Arial" w:eastAsia="Times New Roman" w:hAnsi="Arial" w:cs="Arial"/>
                <w:lang w:eastAsia="en-AU"/>
              </w:rPr>
              <w:t xml:space="preserve"> Street, DARLEY, Victoria, 3340</w:t>
            </w:r>
          </w:p>
        </w:tc>
      </w:tr>
      <w:tr w:rsidR="00781D40" w14:paraId="51C20CB7" w14:textId="77777777" w:rsidTr="00781D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F0FC62" w14:textId="77777777" w:rsidR="00B87316" w:rsidRPr="00996FAF" w:rsidRDefault="008147D7"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90F0F12" w14:textId="77777777" w:rsidR="00B87316" w:rsidRPr="00996FAF" w:rsidRDefault="008147D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781D40" w14:paraId="40C42E7A" w14:textId="77777777" w:rsidTr="00781D4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6EA6F8" w14:textId="77777777" w:rsidR="00B87316" w:rsidRPr="00996FAF" w:rsidRDefault="008147D7"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C082D71" w14:textId="77777777" w:rsidR="00B87316" w:rsidRPr="00996FAF" w:rsidRDefault="008147D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9 July 2024</w:t>
            </w:r>
          </w:p>
        </w:tc>
      </w:tr>
      <w:tr w:rsidR="00781D40" w14:paraId="1D7CA71F" w14:textId="77777777" w:rsidTr="00781D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137E3C6" w14:textId="77777777" w:rsidR="00B87316" w:rsidRPr="00996FAF" w:rsidRDefault="008147D7"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022084926"/>
            <w:placeholder>
              <w:docPart w:val="DefaultPlaceholder_-1854013437"/>
            </w:placeholder>
            <w:date w:fullDate="2024-08-07T00:00:00Z">
              <w:dateFormat w:val="d MMMM yyyy"/>
              <w:lid w:val="en-AU"/>
              <w:storeMappedDataAs w:val="dateTime"/>
              <w:calendar w:val="gregorian"/>
            </w:date>
          </w:sdtPr>
          <w:sdtEndPr/>
          <w:sdtContent>
            <w:tc>
              <w:tcPr>
                <w:tcW w:w="7114" w:type="dxa"/>
                <w:shd w:val="clear" w:color="auto" w:fill="FFFFFF" w:themeFill="background1"/>
              </w:tcPr>
              <w:p w14:paraId="1829FA86" w14:textId="1DE16486" w:rsidR="00B87316" w:rsidRPr="00996FAF" w:rsidRDefault="0052111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7 August 2024</w:t>
                </w:r>
              </w:p>
            </w:tc>
          </w:sdtContent>
        </w:sdt>
      </w:tr>
      <w:tr w:rsidR="00781D40" w14:paraId="68C5CC30" w14:textId="77777777" w:rsidTr="00781D4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2240BD4" w14:textId="77777777" w:rsidR="00B87316" w:rsidRPr="00996FAF" w:rsidRDefault="008147D7"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BE6AD5D" w14:textId="77777777" w:rsidR="00B87316" w:rsidRPr="009B6303" w:rsidRDefault="008147D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964 MECWA </w:t>
            </w:r>
          </w:p>
          <w:p w14:paraId="6B95B175" w14:textId="77777777" w:rsidR="00B87316" w:rsidRPr="009B6303" w:rsidRDefault="008147D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22868 mecwacare Susan Barton House</w:t>
            </w:r>
          </w:p>
        </w:tc>
      </w:tr>
    </w:tbl>
    <w:bookmarkEnd w:id="0"/>
    <w:p w14:paraId="073742DB" w14:textId="77777777" w:rsidR="00B87316" w:rsidRPr="00996FAF" w:rsidRDefault="008147D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E0C70DF" w14:textId="77777777" w:rsidR="00B87316" w:rsidRPr="00996FAF" w:rsidRDefault="008147D7"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E530662" w14:textId="45C838AC" w:rsidR="00B87316" w:rsidRPr="00996FAF" w:rsidRDefault="008147D7" w:rsidP="0036130C">
      <w:pPr>
        <w:pStyle w:val="NormalArial"/>
      </w:pPr>
      <w:r w:rsidRPr="00996FAF">
        <w:t xml:space="preserve">This performance report for </w:t>
      </w:r>
      <w:r w:rsidRPr="00C27BE3">
        <w:rPr>
          <w:color w:val="auto"/>
        </w:rPr>
        <w:t>mecwacare Susan Barton House</w:t>
      </w:r>
      <w:r w:rsidRPr="00996FAF">
        <w:rPr>
          <w:color w:val="auto"/>
        </w:rPr>
        <w:t xml:space="preserve"> (</w:t>
      </w:r>
      <w:r w:rsidRPr="00996FAF">
        <w:rPr>
          <w:b/>
          <w:color w:val="auto"/>
        </w:rPr>
        <w:t>the service</w:t>
      </w:r>
      <w:r w:rsidRPr="00996FAF">
        <w:rPr>
          <w:color w:val="auto"/>
        </w:rPr>
        <w:t>) has been prepared by</w:t>
      </w:r>
      <w:r w:rsidR="0052111D">
        <w:rPr>
          <w:color w:val="auto"/>
        </w:rPr>
        <w:t xml:space="preserve"> </w:t>
      </w:r>
      <w:r w:rsidR="0052111D">
        <w:t>L</w:t>
      </w:r>
      <w:r w:rsidR="00C10A9B">
        <w:t xml:space="preserve"> </w:t>
      </w:r>
      <w:r w:rsidR="0052111D">
        <w:t>Glass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228C2AF" w14:textId="77777777" w:rsidR="00B87316" w:rsidRPr="00996FAF" w:rsidRDefault="008147D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0C16865" w14:textId="77777777" w:rsidR="00B87316" w:rsidRPr="00996FAF" w:rsidRDefault="008147D7" w:rsidP="0036130C">
      <w:pPr>
        <w:pStyle w:val="NormalArial"/>
      </w:pPr>
      <w:r w:rsidRPr="00996FAF">
        <w:t>The report also specifies any areas in which improvements must be made to ensure the Quality Standards are complied with.</w:t>
      </w:r>
    </w:p>
    <w:p w14:paraId="46CEED12" w14:textId="77777777" w:rsidR="00B87316" w:rsidRPr="00996FAF" w:rsidRDefault="008147D7" w:rsidP="00712752">
      <w:pPr>
        <w:pStyle w:val="Heading1"/>
        <w:spacing w:before="240" w:after="240" w:line="22" w:lineRule="atLeast"/>
        <w:rPr>
          <w:rFonts w:ascii="Arial" w:hAnsi="Arial" w:cs="Arial"/>
        </w:rPr>
      </w:pPr>
      <w:r w:rsidRPr="00996FAF">
        <w:rPr>
          <w:rFonts w:ascii="Arial" w:hAnsi="Arial" w:cs="Arial"/>
        </w:rPr>
        <w:t>Material relied on</w:t>
      </w:r>
    </w:p>
    <w:p w14:paraId="0B699832" w14:textId="77777777" w:rsidR="00B87316" w:rsidRPr="00996FAF" w:rsidRDefault="008147D7" w:rsidP="0036130C">
      <w:pPr>
        <w:pStyle w:val="NormalArial"/>
      </w:pPr>
      <w:r w:rsidRPr="00996FAF">
        <w:t>The following information has been considered in preparing the performance report:</w:t>
      </w:r>
    </w:p>
    <w:p w14:paraId="6D0062AB" w14:textId="23542FF6" w:rsidR="00B87316" w:rsidRPr="00996FAF" w:rsidRDefault="008147D7"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w:t>
      </w:r>
      <w:r w:rsidRPr="0052111D">
        <w:rPr>
          <w:rFonts w:ascii="Arial" w:hAnsi="Arial" w:cs="Arial"/>
          <w:color w:val="auto"/>
        </w:rPr>
        <w:t>informed by a site assessment, observations at the service, review of documents and interviews with staff, consumers/representatives and others</w:t>
      </w:r>
      <w:r w:rsidR="0052111D" w:rsidRPr="0052111D">
        <w:rPr>
          <w:rFonts w:ascii="Arial" w:hAnsi="Arial" w:cs="Arial"/>
          <w:color w:val="auto"/>
        </w:rPr>
        <w:t>.</w:t>
      </w:r>
    </w:p>
    <w:p w14:paraId="42D63647" w14:textId="2791D541" w:rsidR="00B87316" w:rsidRPr="00996FAF" w:rsidRDefault="008147D7"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FD0147" w:rsidRPr="00FD0147">
        <w:rPr>
          <w:rFonts w:ascii="Arial" w:hAnsi="Arial" w:cs="Arial"/>
          <w:color w:val="auto"/>
        </w:rPr>
        <w:t>30</w:t>
      </w:r>
      <w:r w:rsidR="00FD0147" w:rsidRPr="00FD0147">
        <w:rPr>
          <w:rFonts w:ascii="Arial" w:hAnsi="Arial" w:cs="Arial"/>
          <w:color w:val="auto"/>
          <w:vertAlign w:val="superscript"/>
        </w:rPr>
        <w:t>th</w:t>
      </w:r>
      <w:r w:rsidR="00FD0147" w:rsidRPr="00FD0147">
        <w:rPr>
          <w:rFonts w:ascii="Arial" w:hAnsi="Arial" w:cs="Arial"/>
          <w:color w:val="auto"/>
        </w:rPr>
        <w:t xml:space="preserve"> July 2024.</w:t>
      </w:r>
    </w:p>
    <w:p w14:paraId="3483B62A" w14:textId="12EB4253" w:rsidR="00B87316" w:rsidRPr="00712752" w:rsidRDefault="008147D7"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BF033BD" w14:textId="77777777" w:rsidR="00B87316" w:rsidRPr="00996FAF" w:rsidRDefault="008147D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75"/>
        <w:gridCol w:w="3439"/>
      </w:tblGrid>
      <w:tr w:rsidR="00781D40" w14:paraId="752D0605" w14:textId="77777777" w:rsidTr="00754F9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49" w:type="pct"/>
            <w:shd w:val="clear" w:color="auto" w:fill="auto"/>
          </w:tcPr>
          <w:p w14:paraId="334DAE77" w14:textId="77777777" w:rsidR="00B87316" w:rsidRPr="00996FAF" w:rsidRDefault="008147D7" w:rsidP="002C5FA9">
            <w:pPr>
              <w:keepNext/>
              <w:spacing w:before="0" w:line="22" w:lineRule="atLeast"/>
              <w:ind w:right="-109"/>
              <w:rPr>
                <w:rFonts w:ascii="Arial" w:hAnsi="Arial" w:cs="Arial"/>
              </w:rPr>
            </w:pPr>
            <w:r w:rsidRPr="00996FAF">
              <w:rPr>
                <w:rFonts w:ascii="Arial" w:hAnsi="Arial" w:cs="Arial"/>
              </w:rPr>
              <w:t>Standard 2</w:t>
            </w:r>
            <w:r w:rsidRPr="00996FAF">
              <w:rPr>
                <w:rFonts w:ascii="Arial" w:hAnsi="Arial" w:cs="Arial"/>
                <w:b w:val="0"/>
              </w:rPr>
              <w:t xml:space="preserve"> Ongoing assessment and planning with consumers</w:t>
            </w:r>
          </w:p>
        </w:tc>
        <w:tc>
          <w:tcPr>
            <w:tcW w:w="1651" w:type="pct"/>
            <w:shd w:val="clear" w:color="auto" w:fill="auto"/>
          </w:tcPr>
          <w:p w14:paraId="462ADB54" w14:textId="089D0B6A" w:rsidR="00B87316" w:rsidRPr="002C5FA9" w:rsidRDefault="00FD0147"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FD0147">
              <w:rPr>
                <w:rFonts w:ascii="Arial" w:hAnsi="Arial" w:cs="Arial"/>
              </w:rPr>
              <w:t>Not applicable as not all requirements have been assessed</w:t>
            </w:r>
            <w:r>
              <w:rPr>
                <w:rFonts w:ascii="Arial" w:hAnsi="Arial" w:cs="Arial"/>
                <w:b w:val="0"/>
                <w:bCs/>
              </w:rPr>
              <w:t>.</w:t>
            </w:r>
          </w:p>
        </w:tc>
      </w:tr>
      <w:tr w:rsidR="00781D40" w14:paraId="2919124C" w14:textId="77777777" w:rsidTr="00754F9D">
        <w:trPr>
          <w:trHeight w:val="227"/>
        </w:trPr>
        <w:tc>
          <w:tcPr>
            <w:cnfStyle w:val="001000000000" w:firstRow="0" w:lastRow="0" w:firstColumn="1" w:lastColumn="0" w:oddVBand="0" w:evenVBand="0" w:oddHBand="0" w:evenHBand="0" w:firstRowFirstColumn="0" w:firstRowLastColumn="0" w:lastRowFirstColumn="0" w:lastRowLastColumn="0"/>
            <w:tcW w:w="3349" w:type="pct"/>
            <w:shd w:val="clear" w:color="auto" w:fill="auto"/>
          </w:tcPr>
          <w:p w14:paraId="5B4CEC38" w14:textId="77777777" w:rsidR="00B87316" w:rsidRPr="00996FAF" w:rsidRDefault="008147D7"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651" w:type="pct"/>
            <w:shd w:val="clear" w:color="auto" w:fill="auto"/>
          </w:tcPr>
          <w:p w14:paraId="310F0AAB" w14:textId="79CDAFD6" w:rsidR="00B87316" w:rsidRPr="00FD0147" w:rsidRDefault="00FD014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FD0147">
              <w:rPr>
                <w:rFonts w:ascii="Arial" w:hAnsi="Arial" w:cs="Arial"/>
                <w:b/>
                <w:bCs/>
              </w:rPr>
              <w:t>Not applicable as not all requirements have been assessed</w:t>
            </w:r>
          </w:p>
        </w:tc>
      </w:tr>
      <w:tr w:rsidR="00781D40" w14:paraId="2BD08D40" w14:textId="77777777" w:rsidTr="00754F9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49" w:type="pct"/>
            <w:shd w:val="clear" w:color="auto" w:fill="auto"/>
          </w:tcPr>
          <w:p w14:paraId="41DFAEB9" w14:textId="77777777" w:rsidR="00B87316" w:rsidRPr="00996FAF" w:rsidRDefault="008147D7"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651" w:type="pct"/>
            <w:shd w:val="clear" w:color="auto" w:fill="auto"/>
          </w:tcPr>
          <w:p w14:paraId="3D3EC321" w14:textId="62DFA757" w:rsidR="00B87316" w:rsidRPr="00FD0147" w:rsidRDefault="00FD0147"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FD0147">
              <w:rPr>
                <w:rFonts w:ascii="Arial" w:hAnsi="Arial" w:cs="Arial"/>
                <w:b/>
                <w:bCs/>
              </w:rPr>
              <w:t>Not applicable as not all requirements have been assessed</w:t>
            </w:r>
          </w:p>
        </w:tc>
      </w:tr>
    </w:tbl>
    <w:p w14:paraId="0C6A07E0" w14:textId="77777777" w:rsidR="00B87316" w:rsidRPr="00996FAF" w:rsidRDefault="008147D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ABCCE47" w14:textId="77777777" w:rsidR="00B87316" w:rsidRPr="00996FAF" w:rsidRDefault="008147D7" w:rsidP="00712752">
      <w:pPr>
        <w:pStyle w:val="Heading1"/>
        <w:spacing w:before="0" w:after="240" w:line="22" w:lineRule="atLeast"/>
        <w:rPr>
          <w:rFonts w:ascii="Arial" w:hAnsi="Arial" w:cs="Arial"/>
        </w:rPr>
      </w:pPr>
      <w:r w:rsidRPr="00996FAF">
        <w:rPr>
          <w:rFonts w:ascii="Arial" w:hAnsi="Arial" w:cs="Arial"/>
        </w:rPr>
        <w:t>Areas for improvement</w:t>
      </w:r>
    </w:p>
    <w:p w14:paraId="43670156" w14:textId="77777777" w:rsidR="00B87316" w:rsidRPr="00996FAF" w:rsidRDefault="008147D7"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3E4B30C6" w14:textId="1ED99559" w:rsidR="00B87316" w:rsidRPr="00996FAF" w:rsidRDefault="008147D7" w:rsidP="0036130C">
      <w:pPr>
        <w:pStyle w:val="NormalArial"/>
      </w:pPr>
      <w:r w:rsidRPr="00996FAF">
        <w:br w:type="page"/>
      </w:r>
    </w:p>
    <w:p w14:paraId="78CA3E38" w14:textId="77777777" w:rsidR="00B87316" w:rsidRPr="00996FAF" w:rsidRDefault="008147D7"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781D40" w14:paraId="4EBCBC56" w14:textId="77777777" w:rsidTr="00781D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01C1DD5D" w14:textId="77777777" w:rsidR="00B87316" w:rsidRPr="0075021E" w:rsidRDefault="008147D7"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0555FC4D" w14:textId="77777777" w:rsidR="00B87316" w:rsidRPr="00996FAF" w:rsidRDefault="00B8731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81D40" w14:paraId="61F81B72" w14:textId="77777777" w:rsidTr="00781D40">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CB850D9" w14:textId="77777777" w:rsidR="00B87316" w:rsidRPr="00996FAF" w:rsidRDefault="008147D7"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66024323" w14:textId="77777777" w:rsidR="00B87316" w:rsidRPr="00996FAF" w:rsidRDefault="008147D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7FD6794A" w14:textId="77777777" w:rsidR="00B87316" w:rsidRPr="00996FAF" w:rsidRDefault="00301A5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54356"/>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8147D7" w:rsidRPr="00B952AA">
                  <w:rPr>
                    <w:rFonts w:ascii="Arial" w:hAnsi="Arial" w:cs="Arial"/>
                  </w:rPr>
                  <w:t>Compliant</w:t>
                </w:r>
              </w:sdtContent>
            </w:sdt>
          </w:p>
        </w:tc>
      </w:tr>
    </w:tbl>
    <w:p w14:paraId="0641BF28" w14:textId="77777777" w:rsidR="00B87316" w:rsidRDefault="008147D7" w:rsidP="00D87E7C">
      <w:pPr>
        <w:pStyle w:val="Heading20"/>
      </w:pPr>
      <w:r w:rsidRPr="00996FAF">
        <w:t>Findings</w:t>
      </w:r>
    </w:p>
    <w:p w14:paraId="31F7A92F" w14:textId="67982FB1" w:rsidR="006D65E3" w:rsidRDefault="000075F9" w:rsidP="00754F9D">
      <w:pPr>
        <w:pStyle w:val="NormalArial"/>
      </w:pPr>
      <w:r w:rsidRPr="000075F9">
        <w:t xml:space="preserve">The </w:t>
      </w:r>
      <w:r w:rsidR="0052111D">
        <w:t xml:space="preserve">Assessment Team found the </w:t>
      </w:r>
      <w:r w:rsidRPr="000075F9">
        <w:t>service demonstrated care and services are reviewed regularly for effectiveness</w:t>
      </w:r>
      <w:r w:rsidR="00A50DA7">
        <w:t xml:space="preserve"> </w:t>
      </w:r>
      <w:r w:rsidRPr="000075F9">
        <w:t>including when circumstances change. Consumers and representatives are kept informed regarding changes to consumer health and when incidents</w:t>
      </w:r>
      <w:r w:rsidR="006D65E3">
        <w:t xml:space="preserve"> </w:t>
      </w:r>
      <w:r w:rsidRPr="000075F9">
        <w:t xml:space="preserve">occur. Clinical staff </w:t>
      </w:r>
      <w:r w:rsidR="00947601">
        <w:t xml:space="preserve">undertake a </w:t>
      </w:r>
      <w:r w:rsidRPr="000075F9">
        <w:t>review process following an incident or change to</w:t>
      </w:r>
      <w:r w:rsidR="006D65E3">
        <w:t xml:space="preserve"> </w:t>
      </w:r>
      <w:r w:rsidRPr="000075F9">
        <w:t xml:space="preserve">consumers' condition. </w:t>
      </w:r>
      <w:r w:rsidR="00F145D8" w:rsidRPr="003E5F5D">
        <w:t xml:space="preserve">Care staff identify and report changes in </w:t>
      </w:r>
      <w:r w:rsidR="00947601">
        <w:t xml:space="preserve">a </w:t>
      </w:r>
      <w:r w:rsidR="00F145D8" w:rsidRPr="003E5F5D">
        <w:t>consumer</w:t>
      </w:r>
      <w:r w:rsidR="00947601">
        <w:t>’s</w:t>
      </w:r>
      <w:r w:rsidR="006D65E3">
        <w:t xml:space="preserve"> </w:t>
      </w:r>
      <w:r w:rsidR="00F145D8" w:rsidRPr="003E5F5D">
        <w:t xml:space="preserve">condition and </w:t>
      </w:r>
      <w:r w:rsidR="00947601">
        <w:t xml:space="preserve">staff </w:t>
      </w:r>
      <w:r w:rsidR="00F145D8" w:rsidRPr="003E5F5D">
        <w:t>are kept informed through handovers, progress notes,</w:t>
      </w:r>
      <w:r w:rsidR="006D65E3">
        <w:t xml:space="preserve"> </w:t>
      </w:r>
      <w:r w:rsidR="00F145D8" w:rsidRPr="003E5F5D">
        <w:t>and care plan updates when a change to a consumer care plan has been</w:t>
      </w:r>
      <w:r w:rsidR="006D65E3">
        <w:t xml:space="preserve"> </w:t>
      </w:r>
      <w:r w:rsidR="00F145D8" w:rsidRPr="003E5F5D">
        <w:t>made.</w:t>
      </w:r>
      <w:r w:rsidR="00F145D8">
        <w:t xml:space="preserve"> </w:t>
      </w:r>
    </w:p>
    <w:p w14:paraId="2BB4E199" w14:textId="41CCC598" w:rsidR="00B87316" w:rsidRPr="00334B7D" w:rsidRDefault="006D65E3" w:rsidP="00754F9D">
      <w:pPr>
        <w:pStyle w:val="NormalArial"/>
      </w:pPr>
      <w:r>
        <w:t>C</w:t>
      </w:r>
      <w:r w:rsidR="000075F9" w:rsidRPr="000075F9">
        <w:t>onsumer care files reviewed, demonstrated evidence of</w:t>
      </w:r>
      <w:r>
        <w:t xml:space="preserve"> </w:t>
      </w:r>
      <w:r w:rsidR="000075F9" w:rsidRPr="000075F9">
        <w:t>care plan reviews</w:t>
      </w:r>
      <w:r w:rsidR="003348DD">
        <w:t>,</w:t>
      </w:r>
      <w:r w:rsidR="000075F9" w:rsidRPr="000075F9">
        <w:t xml:space="preserve"> for effectiveness</w:t>
      </w:r>
      <w:r w:rsidR="003348DD">
        <w:t xml:space="preserve"> of care</w:t>
      </w:r>
      <w:r w:rsidR="000075F9" w:rsidRPr="000075F9">
        <w:t xml:space="preserve"> </w:t>
      </w:r>
      <w:r w:rsidR="006B3FCD">
        <w:t xml:space="preserve">including when there are </w:t>
      </w:r>
      <w:r w:rsidR="000075F9" w:rsidRPr="000075F9">
        <w:t>changes in consumer care and service</w:t>
      </w:r>
      <w:r>
        <w:t xml:space="preserve"> </w:t>
      </w:r>
      <w:r w:rsidR="000075F9" w:rsidRPr="000075F9">
        <w:t>needs or as part of the service</w:t>
      </w:r>
      <w:r w:rsidR="006B3FCD">
        <w:t>’s</w:t>
      </w:r>
      <w:r w:rsidR="000075F9" w:rsidRPr="000075F9">
        <w:t xml:space="preserve"> 2-</w:t>
      </w:r>
      <w:r w:rsidR="00495C2C">
        <w:t xml:space="preserve"> </w:t>
      </w:r>
      <w:r w:rsidR="000075F9" w:rsidRPr="000075F9">
        <w:t>monthly resident of the day</w:t>
      </w:r>
      <w:r w:rsidR="006B3FCD">
        <w:t>,</w:t>
      </w:r>
      <w:r w:rsidR="000075F9" w:rsidRPr="000075F9">
        <w:t xml:space="preserve"> care review process</w:t>
      </w:r>
      <w:r w:rsidR="00A840B1">
        <w:t xml:space="preserve">. </w:t>
      </w:r>
      <w:r>
        <w:t xml:space="preserve"> </w:t>
      </w:r>
      <w:r w:rsidR="00A840B1">
        <w:t>I</w:t>
      </w:r>
      <w:r w:rsidR="003E5F5D" w:rsidRPr="003E5F5D">
        <w:t>f there is a</w:t>
      </w:r>
      <w:r w:rsidR="00F145D8">
        <w:t xml:space="preserve"> </w:t>
      </w:r>
      <w:r w:rsidR="003E5F5D" w:rsidRPr="003E5F5D">
        <w:t>change in condition or an incident</w:t>
      </w:r>
      <w:r w:rsidR="00F431DD">
        <w:t>,</w:t>
      </w:r>
      <w:r w:rsidR="003E5F5D" w:rsidRPr="003E5F5D">
        <w:t xml:space="preserve"> care and services are</w:t>
      </w:r>
      <w:r>
        <w:t xml:space="preserve"> </w:t>
      </w:r>
      <w:r w:rsidR="003E5F5D" w:rsidRPr="003E5F5D">
        <w:t>reviewed more frequently.</w:t>
      </w:r>
      <w:r w:rsidR="004A17B0">
        <w:t xml:space="preserve"> </w:t>
      </w:r>
      <w:r w:rsidR="00F145D8">
        <w:t>The c</w:t>
      </w:r>
      <w:r w:rsidR="003E5F5D" w:rsidRPr="003E5F5D">
        <w:t>onsumer electronic care files demonstrated how information obtained through</w:t>
      </w:r>
      <w:r w:rsidR="004A17B0">
        <w:t xml:space="preserve"> </w:t>
      </w:r>
      <w:r w:rsidR="003E5F5D" w:rsidRPr="003E5F5D">
        <w:t xml:space="preserve">assessments are </w:t>
      </w:r>
      <w:r w:rsidR="00F431DD">
        <w:t>communicated</w:t>
      </w:r>
      <w:r w:rsidR="003E5F5D" w:rsidRPr="003E5F5D">
        <w:t xml:space="preserve"> in</w:t>
      </w:r>
      <w:r w:rsidR="005B1B22">
        <w:t xml:space="preserve"> the</w:t>
      </w:r>
      <w:r w:rsidR="003E5F5D" w:rsidRPr="003E5F5D">
        <w:t xml:space="preserve"> consumer’s electronic care plan. </w:t>
      </w:r>
      <w:r w:rsidR="00172A56">
        <w:t>C</w:t>
      </w:r>
      <w:r w:rsidR="003E5F5D" w:rsidRPr="003E5F5D">
        <w:t>are</w:t>
      </w:r>
      <w:r w:rsidR="00172A56">
        <w:t xml:space="preserve"> </w:t>
      </w:r>
      <w:r w:rsidR="003E5F5D" w:rsidRPr="003E5F5D">
        <w:t>files reviewed demonstrated up to date and accurate consumer care plans.</w:t>
      </w:r>
      <w:r w:rsidRPr="00996FAF">
        <w:br w:type="page"/>
      </w:r>
    </w:p>
    <w:p w14:paraId="553F7D4D" w14:textId="77777777" w:rsidR="00B87316" w:rsidRPr="00996FAF" w:rsidRDefault="008147D7"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781D40" w14:paraId="1B916E99" w14:textId="77777777" w:rsidTr="00781D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FB6E130" w14:textId="77777777" w:rsidR="00B87316" w:rsidRPr="00996FAF" w:rsidRDefault="008147D7"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5E9F60F" w14:textId="77777777" w:rsidR="00B87316" w:rsidRPr="00996FAF" w:rsidRDefault="00B8731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81D40" w14:paraId="773B8021" w14:textId="77777777" w:rsidTr="00781D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CF196A" w14:textId="77777777" w:rsidR="00B87316" w:rsidRPr="00996FAF" w:rsidRDefault="008147D7"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50EDCBC" w14:textId="77777777" w:rsidR="00B87316" w:rsidRPr="00996FAF" w:rsidRDefault="008147D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36370159" w14:textId="77777777" w:rsidR="00B87316" w:rsidRPr="00996FAF" w:rsidRDefault="00301A5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922372"/>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8147D7" w:rsidRPr="002C2F15">
                  <w:rPr>
                    <w:rFonts w:ascii="Arial" w:hAnsi="Arial" w:cs="Arial"/>
                  </w:rPr>
                  <w:t>Compliant</w:t>
                </w:r>
              </w:sdtContent>
            </w:sdt>
          </w:p>
        </w:tc>
      </w:tr>
    </w:tbl>
    <w:p w14:paraId="5A05D16E" w14:textId="77777777" w:rsidR="00B87316" w:rsidRDefault="008147D7" w:rsidP="00D87E7C">
      <w:pPr>
        <w:pStyle w:val="Heading20"/>
      </w:pPr>
      <w:r w:rsidRPr="00996FAF">
        <w:t>Findings</w:t>
      </w:r>
    </w:p>
    <w:p w14:paraId="7BBD2A31" w14:textId="0883D5E7" w:rsidR="0079257E" w:rsidRDefault="003B7A6A" w:rsidP="00754F9D">
      <w:pPr>
        <w:autoSpaceDE w:val="0"/>
        <w:autoSpaceDN w:val="0"/>
        <w:adjustRightInd w:val="0"/>
        <w:rPr>
          <w:rFonts w:ascii="ArialMT" w:hAnsi="ArialMT" w:cs="ArialMT"/>
          <w:color w:val="auto"/>
        </w:rPr>
      </w:pPr>
      <w:r>
        <w:rPr>
          <w:rFonts w:ascii="ArialMT" w:hAnsi="ArialMT" w:cs="ArialMT"/>
          <w:color w:val="auto"/>
        </w:rPr>
        <w:t>The service demonstrated effective identification and management of high-impact</w:t>
      </w:r>
      <w:r w:rsidR="005B1B22">
        <w:rPr>
          <w:rFonts w:ascii="ArialMT" w:hAnsi="ArialMT" w:cs="ArialMT"/>
          <w:color w:val="auto"/>
        </w:rPr>
        <w:t xml:space="preserve"> </w:t>
      </w:r>
      <w:r>
        <w:rPr>
          <w:rFonts w:ascii="ArialMT" w:hAnsi="ArialMT" w:cs="ArialMT"/>
          <w:color w:val="auto"/>
        </w:rPr>
        <w:t xml:space="preserve">and high prevalence risk associated with consumer care. </w:t>
      </w:r>
      <w:r w:rsidR="00142DF8">
        <w:rPr>
          <w:rFonts w:ascii="ArialMT" w:hAnsi="ArialMT" w:cs="ArialMT"/>
          <w:color w:val="auto"/>
        </w:rPr>
        <w:t>M</w:t>
      </w:r>
      <w:r>
        <w:rPr>
          <w:rFonts w:ascii="ArialMT" w:hAnsi="ArialMT" w:cs="ArialMT"/>
          <w:color w:val="auto"/>
        </w:rPr>
        <w:t xml:space="preserve">anagement </w:t>
      </w:r>
      <w:r w:rsidR="007E7ACE">
        <w:rPr>
          <w:rFonts w:ascii="ArialMT" w:hAnsi="ArialMT" w:cs="ArialMT"/>
          <w:color w:val="auto"/>
        </w:rPr>
        <w:t xml:space="preserve">at </w:t>
      </w:r>
      <w:r>
        <w:rPr>
          <w:rFonts w:ascii="ArialMT" w:hAnsi="ArialMT" w:cs="ArialMT"/>
          <w:color w:val="auto"/>
        </w:rPr>
        <w:t xml:space="preserve">the service’s </w:t>
      </w:r>
      <w:r w:rsidR="007E7ACE">
        <w:rPr>
          <w:rFonts w:ascii="ArialMT" w:hAnsi="ArialMT" w:cs="ArialMT"/>
          <w:color w:val="auto"/>
        </w:rPr>
        <w:t xml:space="preserve">identified </w:t>
      </w:r>
      <w:r>
        <w:rPr>
          <w:rFonts w:ascii="ArialMT" w:hAnsi="ArialMT" w:cs="ArialMT"/>
          <w:color w:val="auto"/>
        </w:rPr>
        <w:t xml:space="preserve">current high-impact and high-prevalence </w:t>
      </w:r>
      <w:r w:rsidR="00B74A0A">
        <w:rPr>
          <w:rFonts w:ascii="ArialMT" w:hAnsi="ArialMT" w:cs="ArialMT"/>
          <w:color w:val="auto"/>
        </w:rPr>
        <w:t xml:space="preserve">risks </w:t>
      </w:r>
      <w:r>
        <w:rPr>
          <w:rFonts w:ascii="ArialMT" w:hAnsi="ArialMT" w:cs="ArialMT"/>
          <w:color w:val="auto"/>
        </w:rPr>
        <w:t>includ</w:t>
      </w:r>
      <w:r w:rsidR="0008590A">
        <w:rPr>
          <w:rFonts w:ascii="ArialMT" w:hAnsi="ArialMT" w:cs="ArialMT"/>
          <w:color w:val="auto"/>
        </w:rPr>
        <w:t>ing</w:t>
      </w:r>
      <w:r w:rsidR="007E7ACE">
        <w:rPr>
          <w:rFonts w:ascii="ArialMT" w:hAnsi="ArialMT" w:cs="ArialMT"/>
          <w:color w:val="auto"/>
        </w:rPr>
        <w:t xml:space="preserve"> </w:t>
      </w:r>
      <w:r>
        <w:rPr>
          <w:rFonts w:ascii="ArialMT" w:hAnsi="ArialMT" w:cs="ArialMT"/>
          <w:color w:val="auto"/>
        </w:rPr>
        <w:t xml:space="preserve">falls and pressure injuries. Consumers and representatives </w:t>
      </w:r>
      <w:r w:rsidR="0008590A">
        <w:rPr>
          <w:rFonts w:ascii="ArialMT" w:hAnsi="ArialMT" w:cs="ArialMT"/>
          <w:color w:val="auto"/>
        </w:rPr>
        <w:t xml:space="preserve">were satisfied </w:t>
      </w:r>
      <w:r>
        <w:rPr>
          <w:rFonts w:ascii="ArialMT" w:hAnsi="ArialMT" w:cs="ArialMT"/>
          <w:color w:val="auto"/>
        </w:rPr>
        <w:t>staff manage</w:t>
      </w:r>
      <w:r w:rsidR="0008590A">
        <w:rPr>
          <w:rFonts w:ascii="ArialMT" w:hAnsi="ArialMT" w:cs="ArialMT"/>
          <w:color w:val="auto"/>
        </w:rPr>
        <w:t xml:space="preserve"> </w:t>
      </w:r>
      <w:r>
        <w:rPr>
          <w:rFonts w:ascii="ArialMT" w:hAnsi="ArialMT" w:cs="ArialMT"/>
          <w:color w:val="auto"/>
        </w:rPr>
        <w:t>consumer care needs well. Care documentation demonstrated the engagement of</w:t>
      </w:r>
      <w:r w:rsidR="0008590A">
        <w:rPr>
          <w:rFonts w:ascii="ArialMT" w:hAnsi="ArialMT" w:cs="ArialMT"/>
          <w:color w:val="auto"/>
        </w:rPr>
        <w:t xml:space="preserve"> </w:t>
      </w:r>
      <w:r>
        <w:rPr>
          <w:rFonts w:ascii="ArialMT" w:hAnsi="ArialMT" w:cs="ArialMT"/>
          <w:color w:val="auto"/>
        </w:rPr>
        <w:t>other health professionals to support the management of high-impact, high</w:t>
      </w:r>
      <w:r w:rsidR="00BC671A">
        <w:rPr>
          <w:rFonts w:ascii="ArialMT" w:hAnsi="ArialMT" w:cs="ArialMT"/>
          <w:color w:val="auto"/>
        </w:rPr>
        <w:t xml:space="preserve"> </w:t>
      </w:r>
      <w:r>
        <w:rPr>
          <w:rFonts w:ascii="ArialMT" w:hAnsi="ArialMT" w:cs="ArialMT"/>
          <w:color w:val="auto"/>
        </w:rPr>
        <w:t>prevalence</w:t>
      </w:r>
      <w:r w:rsidR="00BC671A">
        <w:rPr>
          <w:rFonts w:ascii="ArialMT" w:hAnsi="ArialMT" w:cs="ArialMT"/>
          <w:color w:val="auto"/>
        </w:rPr>
        <w:t>-</w:t>
      </w:r>
      <w:r w:rsidR="0008590A">
        <w:rPr>
          <w:rFonts w:ascii="ArialMT" w:hAnsi="ArialMT" w:cs="ArialMT"/>
          <w:color w:val="auto"/>
        </w:rPr>
        <w:t xml:space="preserve"> </w:t>
      </w:r>
      <w:r>
        <w:rPr>
          <w:rFonts w:ascii="ArialMT" w:hAnsi="ArialMT" w:cs="ArialMT"/>
          <w:color w:val="auto"/>
        </w:rPr>
        <w:t>risks.</w:t>
      </w:r>
    </w:p>
    <w:p w14:paraId="38D3BE32" w14:textId="086F814E" w:rsidR="00B87316" w:rsidRPr="0008590A" w:rsidRDefault="0079257E" w:rsidP="00754F9D">
      <w:pPr>
        <w:autoSpaceDE w:val="0"/>
        <w:autoSpaceDN w:val="0"/>
        <w:adjustRightInd w:val="0"/>
        <w:rPr>
          <w:rFonts w:ascii="ArialMT" w:hAnsi="ArialMT" w:cs="ArialMT"/>
          <w:color w:val="auto"/>
        </w:rPr>
      </w:pPr>
      <w:r>
        <w:rPr>
          <w:rFonts w:ascii="ArialMT" w:hAnsi="ArialMT" w:cs="ArialMT"/>
          <w:color w:val="auto"/>
        </w:rPr>
        <w:t>The clinical care coordinators engage the support of</w:t>
      </w:r>
      <w:r w:rsidR="00F17AE7">
        <w:rPr>
          <w:rFonts w:ascii="ArialMT" w:hAnsi="ArialMT" w:cs="ArialMT"/>
          <w:color w:val="auto"/>
        </w:rPr>
        <w:t xml:space="preserve"> </w:t>
      </w:r>
      <w:r>
        <w:rPr>
          <w:rFonts w:ascii="ArialMT" w:hAnsi="ArialMT" w:cs="ArialMT"/>
          <w:color w:val="auto"/>
        </w:rPr>
        <w:t>external health professionals in managing risk and delivering care to</w:t>
      </w:r>
      <w:r w:rsidR="00F17AE7">
        <w:rPr>
          <w:rFonts w:ascii="ArialMT" w:hAnsi="ArialMT" w:cs="ArialMT"/>
          <w:color w:val="auto"/>
        </w:rPr>
        <w:t xml:space="preserve"> </w:t>
      </w:r>
      <w:r>
        <w:rPr>
          <w:rFonts w:ascii="ArialMT" w:hAnsi="ArialMT" w:cs="ArialMT"/>
          <w:color w:val="auto"/>
        </w:rPr>
        <w:t>consumers with complex clinical care needs including, speech pathologists,</w:t>
      </w:r>
      <w:r w:rsidR="00F17AE7">
        <w:rPr>
          <w:rFonts w:ascii="ArialMT" w:hAnsi="ArialMT" w:cs="ArialMT"/>
          <w:color w:val="auto"/>
        </w:rPr>
        <w:t xml:space="preserve"> </w:t>
      </w:r>
      <w:r>
        <w:rPr>
          <w:rFonts w:ascii="ArialMT" w:hAnsi="ArialMT" w:cs="ArialMT"/>
          <w:color w:val="auto"/>
        </w:rPr>
        <w:t>physiotherapists, dietitians, and wound consultants. Clinical staff described</w:t>
      </w:r>
      <w:r w:rsidR="00754F9D">
        <w:rPr>
          <w:rFonts w:ascii="ArialMT" w:hAnsi="ArialMT" w:cs="ArialMT"/>
          <w:color w:val="auto"/>
        </w:rPr>
        <w:t xml:space="preserve"> </w:t>
      </w:r>
      <w:r>
        <w:rPr>
          <w:rFonts w:ascii="ArialMT" w:hAnsi="ArialMT" w:cs="ArialMT"/>
          <w:color w:val="auto"/>
        </w:rPr>
        <w:t>the process for accessing the services of these health professionals through</w:t>
      </w:r>
      <w:r w:rsidR="00F17AE7">
        <w:rPr>
          <w:rFonts w:ascii="ArialMT" w:hAnsi="ArialMT" w:cs="ArialMT"/>
          <w:color w:val="auto"/>
        </w:rPr>
        <w:t xml:space="preserve"> </w:t>
      </w:r>
      <w:r>
        <w:rPr>
          <w:rFonts w:ascii="ArialMT" w:hAnsi="ArialMT" w:cs="ArialMT"/>
          <w:color w:val="auto"/>
        </w:rPr>
        <w:t>urgent and non-urgent methods.</w:t>
      </w:r>
      <w:r w:rsidR="00A50DA7">
        <w:rPr>
          <w:rFonts w:ascii="ArialMT" w:hAnsi="ArialMT" w:cs="ArialMT"/>
          <w:color w:val="auto"/>
        </w:rPr>
        <w:t xml:space="preserve"> </w:t>
      </w:r>
      <w:r>
        <w:rPr>
          <w:rFonts w:ascii="ArialMT" w:hAnsi="ArialMT" w:cs="ArialMT"/>
          <w:color w:val="auto"/>
        </w:rPr>
        <w:t>The service demonstrated it has a range of policies and procedures to guide</w:t>
      </w:r>
      <w:r w:rsidR="00754F9D">
        <w:rPr>
          <w:rFonts w:ascii="ArialMT" w:hAnsi="ArialMT" w:cs="ArialMT"/>
          <w:color w:val="auto"/>
        </w:rPr>
        <w:t xml:space="preserve"> </w:t>
      </w:r>
      <w:r>
        <w:rPr>
          <w:rFonts w:ascii="ArialMT" w:hAnsi="ArialMT" w:cs="ArialMT"/>
          <w:color w:val="auto"/>
        </w:rPr>
        <w:t>staff in managing high-impact, or high-prevalence risks associated with the</w:t>
      </w:r>
      <w:r w:rsidR="0008590A">
        <w:rPr>
          <w:rFonts w:ascii="ArialMT" w:hAnsi="ArialMT" w:cs="ArialMT"/>
          <w:color w:val="auto"/>
        </w:rPr>
        <w:t xml:space="preserve"> </w:t>
      </w:r>
      <w:r>
        <w:rPr>
          <w:rFonts w:ascii="ArialMT" w:hAnsi="ArialMT" w:cs="ArialMT"/>
          <w:color w:val="auto"/>
        </w:rPr>
        <w:t>care of consumers.</w:t>
      </w:r>
      <w:r>
        <w:br w:type="page"/>
      </w:r>
    </w:p>
    <w:p w14:paraId="2E345FCE" w14:textId="77777777" w:rsidR="00B87316" w:rsidRPr="00996FAF" w:rsidRDefault="008147D7"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781D40" w14:paraId="7C9E5E7C" w14:textId="77777777" w:rsidTr="00781D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A4C1AEF" w14:textId="77777777" w:rsidR="00B87316" w:rsidRPr="00996FAF" w:rsidRDefault="008147D7"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44B20609" w14:textId="77777777" w:rsidR="00B87316" w:rsidRPr="00996FAF" w:rsidRDefault="00B8731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81D40" w14:paraId="25E81777" w14:textId="77777777" w:rsidTr="00781D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AB6B23" w14:textId="77777777" w:rsidR="00B87316" w:rsidRPr="00996FAF" w:rsidRDefault="008147D7"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4339FB9A" w14:textId="77777777" w:rsidR="00B87316" w:rsidRPr="00996FAF" w:rsidRDefault="008147D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22760D47" w14:textId="77777777" w:rsidR="00B87316" w:rsidRPr="00996FAF" w:rsidRDefault="00301A5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8689261"/>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8147D7" w:rsidRPr="00ED7F2E">
                  <w:rPr>
                    <w:rFonts w:ascii="Arial" w:hAnsi="Arial" w:cs="Arial"/>
                  </w:rPr>
                  <w:t>Compliant</w:t>
                </w:r>
              </w:sdtContent>
            </w:sdt>
          </w:p>
        </w:tc>
      </w:tr>
    </w:tbl>
    <w:p w14:paraId="61B3A0C0" w14:textId="145E6B57" w:rsidR="00850E2C" w:rsidRDefault="008147D7" w:rsidP="00D87E7C">
      <w:pPr>
        <w:pStyle w:val="Heading20"/>
      </w:pPr>
      <w:r w:rsidRPr="00996FAF">
        <w:t>Findings</w:t>
      </w:r>
    </w:p>
    <w:p w14:paraId="41498D3A" w14:textId="15C9AE4F" w:rsidR="00283F51" w:rsidRDefault="00E206E6" w:rsidP="00754F9D">
      <w:pPr>
        <w:autoSpaceDE w:val="0"/>
        <w:autoSpaceDN w:val="0"/>
        <w:adjustRightInd w:val="0"/>
        <w:rPr>
          <w:rFonts w:ascii="ArialMT" w:hAnsi="ArialMT" w:cs="ArialMT"/>
          <w:color w:val="auto"/>
        </w:rPr>
      </w:pPr>
      <w:r>
        <w:rPr>
          <w:rFonts w:ascii="ArialMT" w:hAnsi="ArialMT" w:cs="ArialMT"/>
          <w:color w:val="auto"/>
        </w:rPr>
        <w:t>The Assessment Team</w:t>
      </w:r>
      <w:r w:rsidR="00562F60">
        <w:rPr>
          <w:rFonts w:ascii="ArialMT" w:hAnsi="ArialMT" w:cs="ArialMT"/>
          <w:color w:val="auto"/>
        </w:rPr>
        <w:t xml:space="preserve"> recommended </w:t>
      </w:r>
      <w:r w:rsidR="00E65FB9">
        <w:rPr>
          <w:rFonts w:ascii="ArialMT" w:hAnsi="ArialMT" w:cs="ArialMT"/>
          <w:color w:val="auto"/>
        </w:rPr>
        <w:t xml:space="preserve">Requirement 4(3)(f) is not met. I have come to a different view. </w:t>
      </w:r>
      <w:r w:rsidR="00A35B6B">
        <w:rPr>
          <w:rFonts w:ascii="ArialMT" w:hAnsi="ArialMT" w:cs="ArialMT"/>
          <w:color w:val="auto"/>
        </w:rPr>
        <w:t xml:space="preserve">I find Requirement </w:t>
      </w:r>
      <w:r w:rsidR="00EA17E6">
        <w:rPr>
          <w:rFonts w:ascii="ArialMT" w:hAnsi="ArialMT" w:cs="ArialMT"/>
          <w:color w:val="auto"/>
        </w:rPr>
        <w:t xml:space="preserve">4(3)(f) Compliant. </w:t>
      </w:r>
      <w:r w:rsidR="00D2703B">
        <w:rPr>
          <w:rFonts w:ascii="ArialMT" w:hAnsi="ArialMT" w:cs="ArialMT"/>
          <w:color w:val="auto"/>
        </w:rPr>
        <w:t xml:space="preserve">While the </w:t>
      </w:r>
      <w:r w:rsidR="00E65FB9">
        <w:rPr>
          <w:rFonts w:ascii="ArialMT" w:hAnsi="ArialMT" w:cs="ArialMT"/>
          <w:color w:val="auto"/>
        </w:rPr>
        <w:t xml:space="preserve">Assessment </w:t>
      </w:r>
      <w:r w:rsidR="008464A6">
        <w:rPr>
          <w:rFonts w:ascii="ArialMT" w:hAnsi="ArialMT" w:cs="ArialMT"/>
          <w:color w:val="auto"/>
        </w:rPr>
        <w:t>T</w:t>
      </w:r>
      <w:r w:rsidR="00E65FB9">
        <w:rPr>
          <w:rFonts w:ascii="ArialMT" w:hAnsi="ArialMT" w:cs="ArialMT"/>
          <w:color w:val="auto"/>
        </w:rPr>
        <w:t xml:space="preserve">eam </w:t>
      </w:r>
      <w:r>
        <w:rPr>
          <w:rFonts w:ascii="ArialMT" w:hAnsi="ArialMT" w:cs="ArialMT"/>
          <w:color w:val="auto"/>
        </w:rPr>
        <w:t>found c</w:t>
      </w:r>
      <w:r w:rsidR="00850E2C">
        <w:rPr>
          <w:rFonts w:ascii="ArialMT" w:hAnsi="ArialMT" w:cs="ArialMT"/>
          <w:color w:val="auto"/>
        </w:rPr>
        <w:t>onsumers and representatives provided mixed feedback regarding the choice and</w:t>
      </w:r>
      <w:r>
        <w:rPr>
          <w:rFonts w:ascii="ArialMT" w:hAnsi="ArialMT" w:cs="ArialMT"/>
          <w:color w:val="auto"/>
        </w:rPr>
        <w:t xml:space="preserve"> </w:t>
      </w:r>
      <w:r w:rsidR="00850E2C">
        <w:rPr>
          <w:rFonts w:ascii="ArialMT" w:hAnsi="ArialMT" w:cs="ArialMT"/>
          <w:color w:val="auto"/>
        </w:rPr>
        <w:t>quality of meals at the service</w:t>
      </w:r>
      <w:r w:rsidR="00D2703B">
        <w:rPr>
          <w:rFonts w:ascii="ArialMT" w:hAnsi="ArialMT" w:cs="ArialMT"/>
          <w:color w:val="auto"/>
        </w:rPr>
        <w:t xml:space="preserve"> some of this evidence was not </w:t>
      </w:r>
      <w:r w:rsidR="007E6773">
        <w:rPr>
          <w:rFonts w:ascii="ArialMT" w:hAnsi="ArialMT" w:cs="ArialMT"/>
          <w:color w:val="auto"/>
        </w:rPr>
        <w:t>corroborated</w:t>
      </w:r>
      <w:r w:rsidR="00175374">
        <w:rPr>
          <w:rFonts w:ascii="ArialMT" w:hAnsi="ArialMT" w:cs="ArialMT"/>
          <w:color w:val="auto"/>
        </w:rPr>
        <w:t xml:space="preserve"> sufficiently to demonstrate that the requirement is not met and management</w:t>
      </w:r>
      <w:r w:rsidR="00347AA9">
        <w:rPr>
          <w:rFonts w:ascii="ArialMT" w:hAnsi="ArialMT" w:cs="ArialMT"/>
          <w:color w:val="auto"/>
        </w:rPr>
        <w:t>’</w:t>
      </w:r>
      <w:r w:rsidR="00175374">
        <w:rPr>
          <w:rFonts w:ascii="ArialMT" w:hAnsi="ArialMT" w:cs="ArialMT"/>
          <w:color w:val="auto"/>
        </w:rPr>
        <w:t xml:space="preserve">s response to the </w:t>
      </w:r>
      <w:r w:rsidR="00604FA3">
        <w:rPr>
          <w:rFonts w:ascii="ArialMT" w:hAnsi="ArialMT" w:cs="ArialMT"/>
          <w:color w:val="auto"/>
        </w:rPr>
        <w:t xml:space="preserve">identified </w:t>
      </w:r>
      <w:r w:rsidR="00175374">
        <w:rPr>
          <w:rFonts w:ascii="ArialMT" w:hAnsi="ArialMT" w:cs="ArialMT"/>
          <w:color w:val="auto"/>
        </w:rPr>
        <w:t xml:space="preserve">deficits was not always </w:t>
      </w:r>
      <w:r w:rsidR="00774EAC">
        <w:rPr>
          <w:rFonts w:ascii="ArialMT" w:hAnsi="ArialMT" w:cs="ArialMT"/>
          <w:color w:val="auto"/>
        </w:rPr>
        <w:t>articulated.</w:t>
      </w:r>
    </w:p>
    <w:p w14:paraId="685FA6AF" w14:textId="21FAA015" w:rsidR="00B87316" w:rsidRDefault="007E6773" w:rsidP="00754F9D">
      <w:pPr>
        <w:autoSpaceDE w:val="0"/>
        <w:autoSpaceDN w:val="0"/>
        <w:adjustRightInd w:val="0"/>
        <w:rPr>
          <w:rFonts w:ascii="ArialMT" w:hAnsi="ArialMT" w:cs="ArialMT"/>
          <w:color w:val="auto"/>
        </w:rPr>
      </w:pPr>
      <w:r>
        <w:rPr>
          <w:rFonts w:ascii="ArialMT" w:hAnsi="ArialMT" w:cs="ArialMT"/>
          <w:color w:val="auto"/>
        </w:rPr>
        <w:t xml:space="preserve">The Assessment Team found </w:t>
      </w:r>
      <w:r w:rsidR="008147D7">
        <w:rPr>
          <w:rFonts w:ascii="ArialMT" w:hAnsi="ArialMT" w:cs="ArialMT"/>
          <w:color w:val="auto"/>
        </w:rPr>
        <w:t>many</w:t>
      </w:r>
      <w:r w:rsidR="00850E2C">
        <w:rPr>
          <w:rFonts w:ascii="ArialMT" w:hAnsi="ArialMT" w:cs="ArialMT"/>
          <w:color w:val="auto"/>
        </w:rPr>
        <w:t xml:space="preserve"> consumers and representatives</w:t>
      </w:r>
      <w:r w:rsidR="00E206E6">
        <w:rPr>
          <w:rFonts w:ascii="ArialMT" w:hAnsi="ArialMT" w:cs="ArialMT"/>
          <w:color w:val="auto"/>
        </w:rPr>
        <w:t xml:space="preserve"> </w:t>
      </w:r>
      <w:r w:rsidR="00850E2C">
        <w:rPr>
          <w:rFonts w:ascii="ArialMT" w:hAnsi="ArialMT" w:cs="ArialMT"/>
          <w:color w:val="auto"/>
        </w:rPr>
        <w:t>expressed dissatisfaction with the quality</w:t>
      </w:r>
      <w:r w:rsidR="00F850D2">
        <w:rPr>
          <w:rFonts w:ascii="ArialMT" w:hAnsi="ArialMT" w:cs="ArialMT"/>
          <w:color w:val="auto"/>
        </w:rPr>
        <w:t xml:space="preserve"> and </w:t>
      </w:r>
      <w:r w:rsidR="00850E2C">
        <w:rPr>
          <w:rFonts w:ascii="ArialMT" w:hAnsi="ArialMT" w:cs="ArialMT"/>
          <w:color w:val="auto"/>
        </w:rPr>
        <w:t>temperature</w:t>
      </w:r>
      <w:r w:rsidR="00F850D2" w:rsidRPr="00F850D2">
        <w:rPr>
          <w:rFonts w:ascii="ArialMT" w:hAnsi="ArialMT" w:cs="ArialMT"/>
          <w:color w:val="auto"/>
        </w:rPr>
        <w:t xml:space="preserve"> </w:t>
      </w:r>
      <w:r w:rsidR="00F850D2">
        <w:rPr>
          <w:rFonts w:ascii="ArialMT" w:hAnsi="ArialMT" w:cs="ArialMT"/>
          <w:color w:val="auto"/>
        </w:rPr>
        <w:t>of food</w:t>
      </w:r>
      <w:r w:rsidR="00850E2C">
        <w:rPr>
          <w:rFonts w:ascii="ArialMT" w:hAnsi="ArialMT" w:cs="ArialMT"/>
          <w:color w:val="auto"/>
        </w:rPr>
        <w:t xml:space="preserve"> and </w:t>
      </w:r>
      <w:r w:rsidR="00F850D2">
        <w:rPr>
          <w:rFonts w:ascii="ArialMT" w:hAnsi="ArialMT" w:cs="ArialMT"/>
          <w:color w:val="auto"/>
        </w:rPr>
        <w:t xml:space="preserve">the </w:t>
      </w:r>
      <w:r w:rsidR="00850E2C">
        <w:rPr>
          <w:rFonts w:ascii="ArialMT" w:hAnsi="ArialMT" w:cs="ArialMT"/>
          <w:color w:val="auto"/>
        </w:rPr>
        <w:t>meal</w:t>
      </w:r>
      <w:r w:rsidR="00EA17E6">
        <w:rPr>
          <w:rFonts w:ascii="ArialMT" w:hAnsi="ArialMT" w:cs="ArialMT"/>
          <w:color w:val="auto"/>
        </w:rPr>
        <w:t xml:space="preserve"> </w:t>
      </w:r>
      <w:r w:rsidR="00850E2C">
        <w:rPr>
          <w:rFonts w:ascii="ArialMT" w:hAnsi="ArialMT" w:cs="ArialMT"/>
          <w:color w:val="auto"/>
        </w:rPr>
        <w:t>options. Staff were knowledgeable about individual consumers’ preferences and</w:t>
      </w:r>
      <w:r w:rsidR="00E206E6">
        <w:rPr>
          <w:rFonts w:ascii="ArialMT" w:hAnsi="ArialMT" w:cs="ArialMT"/>
          <w:color w:val="auto"/>
        </w:rPr>
        <w:t xml:space="preserve"> d</w:t>
      </w:r>
      <w:r w:rsidR="00850E2C">
        <w:rPr>
          <w:rFonts w:ascii="ArialMT" w:hAnsi="ArialMT" w:cs="ArialMT"/>
          <w:color w:val="auto"/>
        </w:rPr>
        <w:t>ietary requirements, however, were not consistently referring to the consumer meal</w:t>
      </w:r>
      <w:r w:rsidR="00E206E6">
        <w:rPr>
          <w:rFonts w:ascii="ArialMT" w:hAnsi="ArialMT" w:cs="ArialMT"/>
          <w:color w:val="auto"/>
        </w:rPr>
        <w:t xml:space="preserve"> </w:t>
      </w:r>
      <w:r w:rsidR="00850E2C">
        <w:rPr>
          <w:rFonts w:ascii="ArialMT" w:hAnsi="ArialMT" w:cs="ArialMT"/>
          <w:color w:val="auto"/>
        </w:rPr>
        <w:t>list for the day. The service recently implemented a new electronic catering</w:t>
      </w:r>
      <w:r w:rsidR="00E206E6">
        <w:rPr>
          <w:rFonts w:ascii="ArialMT" w:hAnsi="ArialMT" w:cs="ArialMT"/>
          <w:color w:val="auto"/>
        </w:rPr>
        <w:t xml:space="preserve"> </w:t>
      </w:r>
      <w:r w:rsidR="00850E2C">
        <w:rPr>
          <w:rFonts w:ascii="ArialMT" w:hAnsi="ArialMT" w:cs="ArialMT"/>
          <w:color w:val="auto"/>
        </w:rPr>
        <w:t>system to manage consumers’ dietary needs. Documentation within the kitchens and</w:t>
      </w:r>
      <w:r w:rsidR="00E206E6">
        <w:rPr>
          <w:rFonts w:ascii="ArialMT" w:hAnsi="ArialMT" w:cs="ArialMT"/>
          <w:color w:val="auto"/>
        </w:rPr>
        <w:t xml:space="preserve"> </w:t>
      </w:r>
      <w:r w:rsidR="00850E2C">
        <w:rPr>
          <w:rFonts w:ascii="ArialMT" w:hAnsi="ArialMT" w:cs="ArialMT"/>
          <w:color w:val="auto"/>
        </w:rPr>
        <w:t>serveries included consumers' meal choice, dietary requirements, and allergies</w:t>
      </w:r>
      <w:r w:rsidR="00E206E6">
        <w:rPr>
          <w:rFonts w:ascii="ArialMT" w:hAnsi="ArialMT" w:cs="ArialMT"/>
          <w:color w:val="auto"/>
        </w:rPr>
        <w:t xml:space="preserve"> </w:t>
      </w:r>
      <w:r w:rsidR="00850E2C">
        <w:rPr>
          <w:rFonts w:ascii="ArialMT" w:hAnsi="ArialMT" w:cs="ArialMT"/>
          <w:color w:val="auto"/>
        </w:rPr>
        <w:t xml:space="preserve">which </w:t>
      </w:r>
      <w:r w:rsidR="00F850D2">
        <w:rPr>
          <w:rFonts w:ascii="ArialMT" w:hAnsi="ArialMT" w:cs="ArialMT"/>
          <w:color w:val="auto"/>
        </w:rPr>
        <w:t xml:space="preserve">the Assessment Team </w:t>
      </w:r>
      <w:r w:rsidR="00850E2C">
        <w:rPr>
          <w:rFonts w:ascii="ArialMT" w:hAnsi="ArialMT" w:cs="ArialMT"/>
          <w:color w:val="auto"/>
        </w:rPr>
        <w:t xml:space="preserve">observed to be inconsistent with care plan documentation. </w:t>
      </w:r>
      <w:r w:rsidR="00D0472E">
        <w:rPr>
          <w:rFonts w:ascii="ArialMT" w:hAnsi="ArialMT" w:cs="ArialMT"/>
          <w:color w:val="auto"/>
        </w:rPr>
        <w:t xml:space="preserve">The Assessment </w:t>
      </w:r>
      <w:r w:rsidR="00502592">
        <w:rPr>
          <w:rFonts w:ascii="ArialMT" w:hAnsi="ArialMT" w:cs="ArialMT"/>
          <w:color w:val="auto"/>
        </w:rPr>
        <w:t>T</w:t>
      </w:r>
      <w:r w:rsidR="00D0472E">
        <w:rPr>
          <w:rFonts w:ascii="ArialMT" w:hAnsi="ArialMT" w:cs="ArialMT"/>
          <w:color w:val="auto"/>
        </w:rPr>
        <w:t xml:space="preserve">eam found the </w:t>
      </w:r>
      <w:r w:rsidR="00502592">
        <w:rPr>
          <w:rFonts w:ascii="ArialMT" w:hAnsi="ArialMT" w:cs="ArialMT"/>
          <w:color w:val="auto"/>
        </w:rPr>
        <w:t>food focus meeting minutes and the complaints register</w:t>
      </w:r>
      <w:r w:rsidR="00B52413">
        <w:rPr>
          <w:rFonts w:ascii="ArialMT" w:hAnsi="ArialMT" w:cs="ArialMT"/>
          <w:color w:val="auto"/>
        </w:rPr>
        <w:t xml:space="preserve"> identified similar complaints identified by the </w:t>
      </w:r>
      <w:r w:rsidR="003A3DA8">
        <w:rPr>
          <w:rFonts w:ascii="ArialMT" w:hAnsi="ArialMT" w:cs="ArialMT"/>
          <w:color w:val="auto"/>
        </w:rPr>
        <w:t xml:space="preserve">Assessment Team. Observations included </w:t>
      </w:r>
      <w:r w:rsidR="00F324B9">
        <w:rPr>
          <w:rFonts w:ascii="ArialMT" w:hAnsi="ArialMT" w:cs="ArialMT"/>
          <w:color w:val="auto"/>
        </w:rPr>
        <w:t>meals not delivered to rooms in a timely manner</w:t>
      </w:r>
      <w:r w:rsidR="00061CD7">
        <w:rPr>
          <w:rFonts w:ascii="ArialMT" w:hAnsi="ArialMT" w:cs="ArialMT"/>
          <w:color w:val="auto"/>
        </w:rPr>
        <w:t xml:space="preserve"> and not </w:t>
      </w:r>
      <w:r w:rsidR="00A0516E">
        <w:rPr>
          <w:rFonts w:ascii="ArialMT" w:hAnsi="ArialMT" w:cs="ArialMT"/>
          <w:color w:val="auto"/>
        </w:rPr>
        <w:t>remaining warm.</w:t>
      </w:r>
    </w:p>
    <w:p w14:paraId="5DA5141F" w14:textId="73F6C5B8" w:rsidR="008215A2" w:rsidRDefault="00E206E6" w:rsidP="00754F9D">
      <w:pPr>
        <w:autoSpaceDE w:val="0"/>
        <w:autoSpaceDN w:val="0"/>
        <w:adjustRightInd w:val="0"/>
        <w:rPr>
          <w:rFonts w:ascii="ArialMT" w:hAnsi="ArialMT" w:cs="ArialMT"/>
          <w:color w:val="auto"/>
        </w:rPr>
      </w:pPr>
      <w:r>
        <w:rPr>
          <w:rFonts w:ascii="ArialMT" w:hAnsi="ArialMT" w:cs="ArialMT"/>
          <w:color w:val="auto"/>
        </w:rPr>
        <w:t xml:space="preserve">In response to the Assessment Team report </w:t>
      </w:r>
      <w:r w:rsidR="00BA657E">
        <w:rPr>
          <w:rFonts w:ascii="ArialMT" w:hAnsi="ArialMT" w:cs="ArialMT"/>
          <w:color w:val="auto"/>
        </w:rPr>
        <w:t xml:space="preserve">the </w:t>
      </w:r>
      <w:r w:rsidR="00AF1D4F">
        <w:rPr>
          <w:rFonts w:ascii="ArialMT" w:hAnsi="ArialMT" w:cs="ArialMT"/>
          <w:color w:val="auto"/>
        </w:rPr>
        <w:t>service provided a detailed written response</w:t>
      </w:r>
      <w:r w:rsidR="00774EAC">
        <w:rPr>
          <w:rFonts w:ascii="ArialMT" w:hAnsi="ArialMT" w:cs="ArialMT"/>
          <w:color w:val="auto"/>
        </w:rPr>
        <w:t xml:space="preserve"> (the response)</w:t>
      </w:r>
      <w:r w:rsidR="00AF1D4F">
        <w:rPr>
          <w:rFonts w:ascii="ArialMT" w:hAnsi="ArialMT" w:cs="ArialMT"/>
          <w:color w:val="auto"/>
        </w:rPr>
        <w:t xml:space="preserve">. The response refuted the </w:t>
      </w:r>
      <w:r w:rsidR="00D40818">
        <w:rPr>
          <w:rFonts w:ascii="ArialMT" w:hAnsi="ArialMT" w:cs="ArialMT"/>
          <w:color w:val="auto"/>
        </w:rPr>
        <w:t>findings of the Assessment Team</w:t>
      </w:r>
      <w:r w:rsidR="00D2703B">
        <w:rPr>
          <w:rFonts w:ascii="ArialMT" w:hAnsi="ArialMT" w:cs="ArialMT"/>
          <w:color w:val="auto"/>
        </w:rPr>
        <w:t xml:space="preserve"> and identified several errors of fact</w:t>
      </w:r>
      <w:r w:rsidR="00774EAC">
        <w:rPr>
          <w:rFonts w:ascii="ArialMT" w:hAnsi="ArialMT" w:cs="ArialMT"/>
          <w:color w:val="auto"/>
        </w:rPr>
        <w:t xml:space="preserve"> and</w:t>
      </w:r>
      <w:r w:rsidR="00D2703B">
        <w:rPr>
          <w:rFonts w:ascii="ArialMT" w:hAnsi="ArialMT" w:cs="ArialMT"/>
          <w:color w:val="auto"/>
        </w:rPr>
        <w:t xml:space="preserve"> </w:t>
      </w:r>
      <w:r w:rsidR="00A0516E">
        <w:rPr>
          <w:rFonts w:ascii="ArialMT" w:hAnsi="ArialMT" w:cs="ArialMT"/>
          <w:color w:val="auto"/>
        </w:rPr>
        <w:t>un</w:t>
      </w:r>
      <w:r w:rsidR="00D2703B">
        <w:rPr>
          <w:rFonts w:ascii="ArialMT" w:hAnsi="ArialMT" w:cs="ArialMT"/>
          <w:color w:val="auto"/>
        </w:rPr>
        <w:t xml:space="preserve">substantiated </w:t>
      </w:r>
      <w:r w:rsidR="00A0516E">
        <w:rPr>
          <w:rFonts w:ascii="ArialMT" w:hAnsi="ArialMT" w:cs="ArialMT"/>
          <w:color w:val="auto"/>
        </w:rPr>
        <w:t>evidence.</w:t>
      </w:r>
      <w:r w:rsidR="00774EAC">
        <w:rPr>
          <w:rFonts w:ascii="ArialMT" w:hAnsi="ArialMT" w:cs="ArialMT"/>
          <w:color w:val="auto"/>
        </w:rPr>
        <w:t xml:space="preserve"> The response </w:t>
      </w:r>
      <w:r w:rsidR="00690140">
        <w:rPr>
          <w:rFonts w:ascii="ArialMT" w:hAnsi="ArialMT" w:cs="ArialMT"/>
          <w:color w:val="auto"/>
        </w:rPr>
        <w:t xml:space="preserve">demonstrated </w:t>
      </w:r>
      <w:r w:rsidR="00E83F9F">
        <w:rPr>
          <w:rFonts w:ascii="ArialMT" w:hAnsi="ArialMT" w:cs="ArialMT"/>
          <w:color w:val="auto"/>
        </w:rPr>
        <w:t xml:space="preserve">the service undertakes continuous improvement and provided evidence of </w:t>
      </w:r>
      <w:r w:rsidR="00DB1185">
        <w:rPr>
          <w:rFonts w:ascii="ArialMT" w:hAnsi="ArialMT" w:cs="ArialMT"/>
          <w:color w:val="auto"/>
        </w:rPr>
        <w:t>Resident’s and Review meetings, minutes and responses, menu choices</w:t>
      </w:r>
      <w:r w:rsidR="001D3A41">
        <w:rPr>
          <w:rFonts w:ascii="ArialMT" w:hAnsi="ArialMT" w:cs="ArialMT"/>
          <w:color w:val="auto"/>
        </w:rPr>
        <w:t xml:space="preserve"> and menu planning indicating </w:t>
      </w:r>
      <w:r w:rsidR="00F850D2">
        <w:rPr>
          <w:rFonts w:ascii="ArialMT" w:hAnsi="ArialMT" w:cs="ArialMT"/>
          <w:color w:val="auto"/>
        </w:rPr>
        <w:t xml:space="preserve">a </w:t>
      </w:r>
      <w:r w:rsidR="00076259">
        <w:rPr>
          <w:rFonts w:ascii="ArialMT" w:hAnsi="ArialMT" w:cs="ArialMT"/>
          <w:color w:val="auto"/>
        </w:rPr>
        <w:t xml:space="preserve">seasonal menu rotation and a </w:t>
      </w:r>
      <w:r w:rsidR="008A151A">
        <w:rPr>
          <w:rFonts w:ascii="ArialMT" w:hAnsi="ArialMT" w:cs="ArialMT"/>
          <w:color w:val="auto"/>
        </w:rPr>
        <w:t>four-week</w:t>
      </w:r>
      <w:r w:rsidR="00076259">
        <w:rPr>
          <w:rFonts w:ascii="ArialMT" w:hAnsi="ArialMT" w:cs="ArialMT"/>
          <w:color w:val="auto"/>
        </w:rPr>
        <w:t xml:space="preserve"> </w:t>
      </w:r>
      <w:r w:rsidR="008A151A">
        <w:rPr>
          <w:rFonts w:ascii="ArialMT" w:hAnsi="ArialMT" w:cs="ArialMT"/>
          <w:color w:val="auto"/>
        </w:rPr>
        <w:t xml:space="preserve">menu </w:t>
      </w:r>
      <w:r w:rsidR="00076259">
        <w:rPr>
          <w:rFonts w:ascii="ArialMT" w:hAnsi="ArialMT" w:cs="ArialMT"/>
          <w:color w:val="auto"/>
        </w:rPr>
        <w:t xml:space="preserve">cycle </w:t>
      </w:r>
      <w:r w:rsidR="008A151A">
        <w:rPr>
          <w:rFonts w:ascii="ArialMT" w:hAnsi="ArialMT" w:cs="ArialMT"/>
          <w:color w:val="auto"/>
        </w:rPr>
        <w:t xml:space="preserve">with a </w:t>
      </w:r>
      <w:r w:rsidR="001D3A41">
        <w:rPr>
          <w:rFonts w:ascii="ArialMT" w:hAnsi="ArialMT" w:cs="ArialMT"/>
          <w:color w:val="auto"/>
        </w:rPr>
        <w:t>variety of food offered and the approach to catering for individual needs.</w:t>
      </w:r>
      <w:r w:rsidR="007C488A">
        <w:rPr>
          <w:rFonts w:ascii="ArialMT" w:hAnsi="ArialMT" w:cs="ArialMT"/>
          <w:color w:val="auto"/>
        </w:rPr>
        <w:t xml:space="preserve"> </w:t>
      </w:r>
    </w:p>
    <w:p w14:paraId="4EB5755B" w14:textId="77777777" w:rsidR="00F83F8E" w:rsidRDefault="004C3F9B" w:rsidP="00754F9D">
      <w:pPr>
        <w:autoSpaceDE w:val="0"/>
        <w:autoSpaceDN w:val="0"/>
        <w:adjustRightInd w:val="0"/>
        <w:rPr>
          <w:rFonts w:ascii="ArialMT" w:hAnsi="ArialMT" w:cs="ArialMT"/>
          <w:color w:val="auto"/>
        </w:rPr>
      </w:pPr>
      <w:r>
        <w:rPr>
          <w:rFonts w:ascii="ArialMT" w:hAnsi="ArialMT" w:cs="ArialMT"/>
          <w:color w:val="auto"/>
        </w:rPr>
        <w:t xml:space="preserve">Evidence </w:t>
      </w:r>
      <w:r w:rsidR="00533CF7">
        <w:rPr>
          <w:rFonts w:ascii="ArialMT" w:hAnsi="ArialMT" w:cs="ArialMT"/>
          <w:color w:val="auto"/>
        </w:rPr>
        <w:t xml:space="preserve">in the response </w:t>
      </w:r>
      <w:r>
        <w:rPr>
          <w:rFonts w:ascii="ArialMT" w:hAnsi="ArialMT" w:cs="ArialMT"/>
          <w:color w:val="auto"/>
        </w:rPr>
        <w:t xml:space="preserve">also provided </w:t>
      </w:r>
      <w:r w:rsidR="00426BF3">
        <w:rPr>
          <w:rFonts w:ascii="ArialMT" w:hAnsi="ArialMT" w:cs="ArialMT"/>
          <w:color w:val="auto"/>
        </w:rPr>
        <w:t>information</w:t>
      </w:r>
      <w:r w:rsidR="009449AD">
        <w:rPr>
          <w:rFonts w:ascii="ArialMT" w:hAnsi="ArialMT" w:cs="ArialMT"/>
          <w:color w:val="auto"/>
        </w:rPr>
        <w:t xml:space="preserve"> about</w:t>
      </w:r>
      <w:r>
        <w:rPr>
          <w:rFonts w:ascii="ArialMT" w:hAnsi="ArialMT" w:cs="ArialMT"/>
          <w:color w:val="auto"/>
        </w:rPr>
        <w:t xml:space="preserve"> appropriate </w:t>
      </w:r>
      <w:r w:rsidR="005B6B0C">
        <w:rPr>
          <w:rFonts w:ascii="ArialMT" w:hAnsi="ArialMT" w:cs="ArialMT"/>
          <w:color w:val="auto"/>
        </w:rPr>
        <w:t xml:space="preserve">referral to allied health professionals when </w:t>
      </w:r>
      <w:r w:rsidR="00C51D5B">
        <w:rPr>
          <w:rFonts w:ascii="ArialMT" w:hAnsi="ArialMT" w:cs="ArialMT"/>
          <w:color w:val="auto"/>
        </w:rPr>
        <w:t xml:space="preserve">dietary review is </w:t>
      </w:r>
      <w:r w:rsidR="005B6B0C">
        <w:rPr>
          <w:rFonts w:ascii="ArialMT" w:hAnsi="ArialMT" w:cs="ArialMT"/>
          <w:color w:val="auto"/>
        </w:rPr>
        <w:t>needed</w:t>
      </w:r>
      <w:r w:rsidR="00C51D5B">
        <w:rPr>
          <w:rFonts w:ascii="ArialMT" w:hAnsi="ArialMT" w:cs="ArialMT"/>
          <w:color w:val="auto"/>
        </w:rPr>
        <w:t xml:space="preserve">. </w:t>
      </w:r>
      <w:r w:rsidR="00533CF7">
        <w:rPr>
          <w:rFonts w:ascii="ArialMT" w:hAnsi="ArialMT" w:cs="ArialMT"/>
          <w:color w:val="auto"/>
        </w:rPr>
        <w:t xml:space="preserve">Documentation provided </w:t>
      </w:r>
      <w:r w:rsidR="009449AD">
        <w:rPr>
          <w:rFonts w:ascii="ArialMT" w:hAnsi="ArialMT" w:cs="ArialMT"/>
          <w:color w:val="auto"/>
        </w:rPr>
        <w:t xml:space="preserve">also </w:t>
      </w:r>
      <w:r w:rsidR="00533CF7">
        <w:rPr>
          <w:rFonts w:ascii="ArialMT" w:hAnsi="ArialMT" w:cs="ArialMT"/>
          <w:color w:val="auto"/>
        </w:rPr>
        <w:t xml:space="preserve">demonstrated no deterioration in consumer’s physical health. </w:t>
      </w:r>
    </w:p>
    <w:p w14:paraId="22F3E646" w14:textId="11E41FAE" w:rsidR="00E206E6" w:rsidRPr="00E206E6" w:rsidRDefault="00C51D5B" w:rsidP="00754F9D">
      <w:pPr>
        <w:autoSpaceDE w:val="0"/>
        <w:autoSpaceDN w:val="0"/>
        <w:adjustRightInd w:val="0"/>
        <w:rPr>
          <w:rFonts w:ascii="ArialMT" w:hAnsi="ArialMT" w:cs="ArialMT"/>
          <w:color w:val="auto"/>
        </w:rPr>
      </w:pPr>
      <w:r>
        <w:rPr>
          <w:rFonts w:ascii="ArialMT" w:hAnsi="ArialMT" w:cs="ArialMT"/>
          <w:color w:val="auto"/>
        </w:rPr>
        <w:t xml:space="preserve">The response </w:t>
      </w:r>
      <w:r w:rsidR="0034271B">
        <w:rPr>
          <w:rFonts w:ascii="ArialMT" w:hAnsi="ArialMT" w:cs="ArialMT"/>
          <w:color w:val="auto"/>
        </w:rPr>
        <w:t xml:space="preserve">provides evidence of closure of food related complaints and </w:t>
      </w:r>
      <w:r w:rsidR="00076259">
        <w:rPr>
          <w:rFonts w:ascii="ArialMT" w:hAnsi="ArialMT" w:cs="ArialMT"/>
          <w:color w:val="auto"/>
        </w:rPr>
        <w:t xml:space="preserve">notes some of the concerns raised </w:t>
      </w:r>
      <w:r w:rsidR="00F83F8E">
        <w:rPr>
          <w:rFonts w:ascii="ArialMT" w:hAnsi="ArialMT" w:cs="ArialMT"/>
          <w:color w:val="auto"/>
        </w:rPr>
        <w:t xml:space="preserve">by the Assessment Team </w:t>
      </w:r>
      <w:r w:rsidR="00076259">
        <w:rPr>
          <w:rFonts w:ascii="ArialMT" w:hAnsi="ArialMT" w:cs="ArialMT"/>
          <w:color w:val="auto"/>
        </w:rPr>
        <w:t>have not been raised before despite opportunities and consumer and representative attendance at relevant meetings.</w:t>
      </w:r>
      <w:r w:rsidR="00877B18">
        <w:rPr>
          <w:rFonts w:ascii="ArialMT" w:hAnsi="ArialMT" w:cs="ArialMT"/>
          <w:color w:val="auto"/>
        </w:rPr>
        <w:t xml:space="preserve"> </w:t>
      </w:r>
      <w:r w:rsidR="0006295F">
        <w:rPr>
          <w:rFonts w:ascii="ArialMT" w:hAnsi="ArialMT" w:cs="ArialMT"/>
          <w:color w:val="auto"/>
        </w:rPr>
        <w:t xml:space="preserve">While contesting that food temperature is </w:t>
      </w:r>
      <w:r w:rsidR="00877B18">
        <w:rPr>
          <w:rFonts w:ascii="ArialMT" w:hAnsi="ArialMT" w:cs="ArialMT"/>
          <w:color w:val="auto"/>
        </w:rPr>
        <w:t xml:space="preserve">an issue an education program and </w:t>
      </w:r>
      <w:r w:rsidR="00AC1B97">
        <w:rPr>
          <w:rFonts w:ascii="ArialMT" w:hAnsi="ArialMT" w:cs="ArialMT"/>
          <w:color w:val="auto"/>
        </w:rPr>
        <w:t>survey have been implemented to ensure food safety is adhered to</w:t>
      </w:r>
      <w:r w:rsidR="00F83F8E">
        <w:rPr>
          <w:rFonts w:ascii="ArialMT" w:hAnsi="ArialMT" w:cs="ArialMT"/>
          <w:color w:val="auto"/>
        </w:rPr>
        <w:t xml:space="preserve"> and consumer’s</w:t>
      </w:r>
      <w:r w:rsidR="008B143F">
        <w:rPr>
          <w:rFonts w:ascii="ArialMT" w:hAnsi="ArialMT" w:cs="ArialMT"/>
          <w:color w:val="auto"/>
        </w:rPr>
        <w:t xml:space="preserve"> preferences are identified and met</w:t>
      </w:r>
      <w:r w:rsidR="00C3782A">
        <w:rPr>
          <w:rFonts w:ascii="ArialMT" w:hAnsi="ArialMT" w:cs="ArialMT"/>
          <w:color w:val="auto"/>
        </w:rPr>
        <w:t>.</w:t>
      </w:r>
      <w:r w:rsidR="008051E0">
        <w:rPr>
          <w:rFonts w:ascii="ArialMT" w:hAnsi="ArialMT" w:cs="ArialMT"/>
          <w:color w:val="auto"/>
        </w:rPr>
        <w:t xml:space="preserve"> </w:t>
      </w:r>
      <w:r w:rsidR="008215A2">
        <w:rPr>
          <w:rFonts w:ascii="ArialMT" w:hAnsi="ArialMT" w:cs="ArialMT"/>
          <w:color w:val="auto"/>
        </w:rPr>
        <w:t xml:space="preserve">Toolbox education has also been conducted </w:t>
      </w:r>
      <w:r w:rsidR="008B143F">
        <w:rPr>
          <w:rFonts w:ascii="ArialMT" w:hAnsi="ArialMT" w:cs="ArialMT"/>
          <w:color w:val="auto"/>
        </w:rPr>
        <w:t xml:space="preserve">for staff to </w:t>
      </w:r>
      <w:r w:rsidR="008215A2">
        <w:rPr>
          <w:rFonts w:ascii="ArialMT" w:hAnsi="ArialMT" w:cs="ArialMT"/>
          <w:color w:val="auto"/>
        </w:rPr>
        <w:t>support consumer</w:t>
      </w:r>
      <w:r w:rsidR="001D4E7F">
        <w:rPr>
          <w:rFonts w:ascii="ArialMT" w:hAnsi="ArialMT" w:cs="ArialMT"/>
          <w:color w:val="auto"/>
        </w:rPr>
        <w:t xml:space="preserve">s </w:t>
      </w:r>
      <w:r w:rsidR="00B71E2E">
        <w:rPr>
          <w:rFonts w:ascii="ArialMT" w:hAnsi="ArialMT" w:cs="ArialMT"/>
          <w:color w:val="auto"/>
        </w:rPr>
        <w:t xml:space="preserve">nutrition and </w:t>
      </w:r>
      <w:r w:rsidR="001D4E7F">
        <w:rPr>
          <w:rFonts w:ascii="ArialMT" w:hAnsi="ArialMT" w:cs="ArialMT"/>
          <w:color w:val="auto"/>
        </w:rPr>
        <w:t xml:space="preserve">to </w:t>
      </w:r>
      <w:r w:rsidR="00B71E2E">
        <w:rPr>
          <w:rFonts w:ascii="ArialMT" w:hAnsi="ArialMT" w:cs="ArialMT"/>
          <w:color w:val="auto"/>
        </w:rPr>
        <w:t xml:space="preserve">report </w:t>
      </w:r>
      <w:r w:rsidR="00E66932">
        <w:rPr>
          <w:rFonts w:ascii="ArialMT" w:hAnsi="ArialMT" w:cs="ArialMT"/>
          <w:color w:val="auto"/>
        </w:rPr>
        <w:t xml:space="preserve">any </w:t>
      </w:r>
      <w:r w:rsidR="008F1FA5">
        <w:rPr>
          <w:rFonts w:ascii="ArialMT" w:hAnsi="ArialMT" w:cs="ArialMT"/>
          <w:color w:val="auto"/>
        </w:rPr>
        <w:t>uneaten meals so</w:t>
      </w:r>
      <w:r w:rsidR="00C3782A">
        <w:rPr>
          <w:rFonts w:ascii="ArialMT" w:hAnsi="ArialMT" w:cs="ArialMT"/>
          <w:color w:val="auto"/>
        </w:rPr>
        <w:t xml:space="preserve"> further investigation can be undertaken with the consumer.</w:t>
      </w:r>
      <w:r w:rsidR="008215A2">
        <w:rPr>
          <w:rFonts w:ascii="ArialMT" w:hAnsi="ArialMT" w:cs="ArialMT"/>
          <w:color w:val="auto"/>
        </w:rPr>
        <w:t xml:space="preserve"> </w:t>
      </w:r>
      <w:r w:rsidR="00C3782A">
        <w:rPr>
          <w:rFonts w:ascii="ArialMT" w:hAnsi="ArialMT" w:cs="ArialMT"/>
          <w:color w:val="auto"/>
        </w:rPr>
        <w:t xml:space="preserve">Consumer feedback is sought and responded to. </w:t>
      </w:r>
      <w:r w:rsidR="008051E0">
        <w:rPr>
          <w:rFonts w:ascii="ArialMT" w:hAnsi="ArialMT" w:cs="ArialMT"/>
          <w:color w:val="auto"/>
        </w:rPr>
        <w:t xml:space="preserve">Results from a July </w:t>
      </w:r>
      <w:r w:rsidR="00C3782A">
        <w:rPr>
          <w:rFonts w:ascii="ArialMT" w:hAnsi="ArialMT" w:cs="ArialMT"/>
          <w:color w:val="auto"/>
        </w:rPr>
        <w:t>s</w:t>
      </w:r>
      <w:r w:rsidR="008051E0">
        <w:rPr>
          <w:rFonts w:ascii="ArialMT" w:hAnsi="ArialMT" w:cs="ArialMT"/>
          <w:color w:val="auto"/>
        </w:rPr>
        <w:t xml:space="preserve">urvey indicate overall consumer </w:t>
      </w:r>
      <w:r w:rsidR="00C14118">
        <w:rPr>
          <w:rFonts w:ascii="ArialMT" w:hAnsi="ArialMT" w:cs="ArialMT"/>
          <w:color w:val="auto"/>
        </w:rPr>
        <w:t>satisfaction with the taste, size, temperature and presentation of the meals served at the service.</w:t>
      </w:r>
    </w:p>
    <w:sectPr w:rsidR="00E206E6" w:rsidRPr="00E206E6"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79751F" w14:textId="77777777" w:rsidR="00B62372" w:rsidRDefault="00B62372">
      <w:pPr>
        <w:spacing w:after="0"/>
      </w:pPr>
      <w:r>
        <w:separator/>
      </w:r>
    </w:p>
  </w:endnote>
  <w:endnote w:type="continuationSeparator" w:id="0">
    <w:p w14:paraId="0C884831" w14:textId="77777777" w:rsidR="00B62372" w:rsidRDefault="00B6237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2BA945" w14:textId="77777777" w:rsidR="00B87316" w:rsidRPr="00DF37F2" w:rsidRDefault="008147D7"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mecwacare Susan Barton House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609AD10" w14:textId="77777777" w:rsidR="00B87316" w:rsidRPr="00DF37F2" w:rsidRDefault="008147D7"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4575</w:t>
    </w:r>
    <w:bookmarkEnd w:id="1"/>
    <w:r w:rsidRPr="00DF37F2">
      <w:rPr>
        <w:rStyle w:val="FooterBold"/>
        <w:rFonts w:ascii="Arial" w:hAnsi="Arial"/>
        <w:b w:val="0"/>
      </w:rPr>
      <w:tab/>
      <w:t xml:space="preserve">OFFICIAL: Sensitive </w:t>
    </w:r>
  </w:p>
  <w:p w14:paraId="3C40EEFE" w14:textId="77777777" w:rsidR="00B87316" w:rsidRPr="00DF37F2" w:rsidRDefault="008147D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70DEE1" w14:textId="77777777" w:rsidR="00B87316" w:rsidRDefault="00B8731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78EBFB" w14:textId="77777777" w:rsidR="00B62372" w:rsidRDefault="00B62372" w:rsidP="00D71F88">
      <w:pPr>
        <w:spacing w:after="0"/>
      </w:pPr>
      <w:r>
        <w:separator/>
      </w:r>
    </w:p>
  </w:footnote>
  <w:footnote w:type="continuationSeparator" w:id="0">
    <w:p w14:paraId="550001F0" w14:textId="77777777" w:rsidR="00B62372" w:rsidRDefault="00B62372" w:rsidP="00D71F88">
      <w:pPr>
        <w:spacing w:after="0"/>
      </w:pPr>
      <w:r>
        <w:continuationSeparator/>
      </w:r>
    </w:p>
  </w:footnote>
  <w:footnote w:id="1">
    <w:p w14:paraId="635A25FA" w14:textId="49E1ED61" w:rsidR="00B87316" w:rsidRDefault="008147D7"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95C2C">
        <w:rPr>
          <w:rFonts w:ascii="Arial" w:hAnsi="Arial" w:cs="Arial"/>
          <w:color w:val="auto"/>
          <w:sz w:val="20"/>
          <w:szCs w:val="20"/>
        </w:rPr>
        <w:t>section 68A</w:t>
      </w:r>
      <w:r w:rsidRPr="00495C2C">
        <w:rPr>
          <w:rFonts w:ascii="Arial" w:hAnsi="Arial" w:cs="Arial"/>
          <w:b/>
          <w:color w:val="auto"/>
          <w:sz w:val="20"/>
          <w:szCs w:val="20"/>
        </w:rPr>
        <w:t xml:space="preserve"> </w:t>
      </w:r>
      <w:r w:rsidRPr="00495C2C">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146FC46F" w14:textId="77777777" w:rsidR="00B87316" w:rsidRDefault="00B8731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0BEE0A" w14:textId="77777777" w:rsidR="00B87316" w:rsidRDefault="008147D7">
    <w:pPr>
      <w:pStyle w:val="Header"/>
    </w:pPr>
    <w:r>
      <w:rPr>
        <w:noProof/>
        <w:color w:val="2B579A"/>
        <w:shd w:val="clear" w:color="auto" w:fill="E6E6E6"/>
        <w:lang w:val="en-US"/>
      </w:rPr>
      <w:drawing>
        <wp:anchor distT="0" distB="0" distL="114300" distR="114300" simplePos="0" relativeHeight="251658241" behindDoc="1" locked="0" layoutInCell="1" allowOverlap="1" wp14:anchorId="6E572ADB" wp14:editId="211415DC">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CF37C9" w14:textId="77777777" w:rsidR="00B87316" w:rsidRDefault="008147D7">
    <w:pPr>
      <w:pStyle w:val="Header"/>
    </w:pPr>
    <w:r>
      <w:rPr>
        <w:noProof/>
      </w:rPr>
      <w:drawing>
        <wp:anchor distT="0" distB="0" distL="114300" distR="114300" simplePos="0" relativeHeight="251658240" behindDoc="0" locked="0" layoutInCell="1" allowOverlap="1" wp14:anchorId="1A976DF8" wp14:editId="3E627CC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956B4BC">
      <w:start w:val="1"/>
      <w:numFmt w:val="lowerRoman"/>
      <w:lvlText w:val="(%1)"/>
      <w:lvlJc w:val="left"/>
      <w:pPr>
        <w:ind w:left="1080" w:hanging="720"/>
      </w:pPr>
      <w:rPr>
        <w:rFonts w:hint="default"/>
      </w:rPr>
    </w:lvl>
    <w:lvl w:ilvl="1" w:tplc="3BFA65D4" w:tentative="1">
      <w:start w:val="1"/>
      <w:numFmt w:val="lowerLetter"/>
      <w:lvlText w:val="%2."/>
      <w:lvlJc w:val="left"/>
      <w:pPr>
        <w:ind w:left="1440" w:hanging="360"/>
      </w:pPr>
    </w:lvl>
    <w:lvl w:ilvl="2" w:tplc="09C41132" w:tentative="1">
      <w:start w:val="1"/>
      <w:numFmt w:val="lowerRoman"/>
      <w:lvlText w:val="%3."/>
      <w:lvlJc w:val="right"/>
      <w:pPr>
        <w:ind w:left="2160" w:hanging="180"/>
      </w:pPr>
    </w:lvl>
    <w:lvl w:ilvl="3" w:tplc="EAA2ECF4" w:tentative="1">
      <w:start w:val="1"/>
      <w:numFmt w:val="decimal"/>
      <w:lvlText w:val="%4."/>
      <w:lvlJc w:val="left"/>
      <w:pPr>
        <w:ind w:left="2880" w:hanging="360"/>
      </w:pPr>
    </w:lvl>
    <w:lvl w:ilvl="4" w:tplc="02DAB590" w:tentative="1">
      <w:start w:val="1"/>
      <w:numFmt w:val="lowerLetter"/>
      <w:lvlText w:val="%5."/>
      <w:lvlJc w:val="left"/>
      <w:pPr>
        <w:ind w:left="3600" w:hanging="360"/>
      </w:pPr>
    </w:lvl>
    <w:lvl w:ilvl="5" w:tplc="0A12D4D8" w:tentative="1">
      <w:start w:val="1"/>
      <w:numFmt w:val="lowerRoman"/>
      <w:lvlText w:val="%6."/>
      <w:lvlJc w:val="right"/>
      <w:pPr>
        <w:ind w:left="4320" w:hanging="180"/>
      </w:pPr>
    </w:lvl>
    <w:lvl w:ilvl="6" w:tplc="20EA1A4C" w:tentative="1">
      <w:start w:val="1"/>
      <w:numFmt w:val="decimal"/>
      <w:lvlText w:val="%7."/>
      <w:lvlJc w:val="left"/>
      <w:pPr>
        <w:ind w:left="5040" w:hanging="360"/>
      </w:pPr>
    </w:lvl>
    <w:lvl w:ilvl="7" w:tplc="1688E3FC" w:tentative="1">
      <w:start w:val="1"/>
      <w:numFmt w:val="lowerLetter"/>
      <w:lvlText w:val="%8."/>
      <w:lvlJc w:val="left"/>
      <w:pPr>
        <w:ind w:left="5760" w:hanging="360"/>
      </w:pPr>
    </w:lvl>
    <w:lvl w:ilvl="8" w:tplc="FE18A91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A963D58">
      <w:start w:val="1"/>
      <w:numFmt w:val="lowerRoman"/>
      <w:lvlText w:val="(%1)"/>
      <w:lvlJc w:val="left"/>
      <w:pPr>
        <w:ind w:left="1080" w:hanging="720"/>
      </w:pPr>
      <w:rPr>
        <w:rFonts w:hint="default"/>
      </w:rPr>
    </w:lvl>
    <w:lvl w:ilvl="1" w:tplc="C31A745E" w:tentative="1">
      <w:start w:val="1"/>
      <w:numFmt w:val="lowerLetter"/>
      <w:lvlText w:val="%2."/>
      <w:lvlJc w:val="left"/>
      <w:pPr>
        <w:ind w:left="1440" w:hanging="360"/>
      </w:pPr>
    </w:lvl>
    <w:lvl w:ilvl="2" w:tplc="DE9C9DE6" w:tentative="1">
      <w:start w:val="1"/>
      <w:numFmt w:val="lowerRoman"/>
      <w:lvlText w:val="%3."/>
      <w:lvlJc w:val="right"/>
      <w:pPr>
        <w:ind w:left="2160" w:hanging="180"/>
      </w:pPr>
    </w:lvl>
    <w:lvl w:ilvl="3" w:tplc="E7FC6580" w:tentative="1">
      <w:start w:val="1"/>
      <w:numFmt w:val="decimal"/>
      <w:lvlText w:val="%4."/>
      <w:lvlJc w:val="left"/>
      <w:pPr>
        <w:ind w:left="2880" w:hanging="360"/>
      </w:pPr>
    </w:lvl>
    <w:lvl w:ilvl="4" w:tplc="649AE0C6" w:tentative="1">
      <w:start w:val="1"/>
      <w:numFmt w:val="lowerLetter"/>
      <w:lvlText w:val="%5."/>
      <w:lvlJc w:val="left"/>
      <w:pPr>
        <w:ind w:left="3600" w:hanging="360"/>
      </w:pPr>
    </w:lvl>
    <w:lvl w:ilvl="5" w:tplc="CFBAAE44" w:tentative="1">
      <w:start w:val="1"/>
      <w:numFmt w:val="lowerRoman"/>
      <w:lvlText w:val="%6."/>
      <w:lvlJc w:val="right"/>
      <w:pPr>
        <w:ind w:left="4320" w:hanging="180"/>
      </w:pPr>
    </w:lvl>
    <w:lvl w:ilvl="6" w:tplc="D28C05E0" w:tentative="1">
      <w:start w:val="1"/>
      <w:numFmt w:val="decimal"/>
      <w:lvlText w:val="%7."/>
      <w:lvlJc w:val="left"/>
      <w:pPr>
        <w:ind w:left="5040" w:hanging="360"/>
      </w:pPr>
    </w:lvl>
    <w:lvl w:ilvl="7" w:tplc="AAF883F0" w:tentative="1">
      <w:start w:val="1"/>
      <w:numFmt w:val="lowerLetter"/>
      <w:lvlText w:val="%8."/>
      <w:lvlJc w:val="left"/>
      <w:pPr>
        <w:ind w:left="5760" w:hanging="360"/>
      </w:pPr>
    </w:lvl>
    <w:lvl w:ilvl="8" w:tplc="F2F0888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A0820256">
      <w:start w:val="1"/>
      <w:numFmt w:val="lowerRoman"/>
      <w:lvlText w:val="(%1)"/>
      <w:lvlJc w:val="left"/>
      <w:pPr>
        <w:ind w:left="1080" w:hanging="720"/>
      </w:pPr>
      <w:rPr>
        <w:rFonts w:hint="default"/>
      </w:rPr>
    </w:lvl>
    <w:lvl w:ilvl="1" w:tplc="E54AFDBE" w:tentative="1">
      <w:start w:val="1"/>
      <w:numFmt w:val="lowerLetter"/>
      <w:lvlText w:val="%2."/>
      <w:lvlJc w:val="left"/>
      <w:pPr>
        <w:ind w:left="1440" w:hanging="360"/>
      </w:pPr>
    </w:lvl>
    <w:lvl w:ilvl="2" w:tplc="282A36B8" w:tentative="1">
      <w:start w:val="1"/>
      <w:numFmt w:val="lowerRoman"/>
      <w:lvlText w:val="%3."/>
      <w:lvlJc w:val="right"/>
      <w:pPr>
        <w:ind w:left="2160" w:hanging="180"/>
      </w:pPr>
    </w:lvl>
    <w:lvl w:ilvl="3" w:tplc="9A1EFA10" w:tentative="1">
      <w:start w:val="1"/>
      <w:numFmt w:val="decimal"/>
      <w:lvlText w:val="%4."/>
      <w:lvlJc w:val="left"/>
      <w:pPr>
        <w:ind w:left="2880" w:hanging="360"/>
      </w:pPr>
    </w:lvl>
    <w:lvl w:ilvl="4" w:tplc="FBD4816E" w:tentative="1">
      <w:start w:val="1"/>
      <w:numFmt w:val="lowerLetter"/>
      <w:lvlText w:val="%5."/>
      <w:lvlJc w:val="left"/>
      <w:pPr>
        <w:ind w:left="3600" w:hanging="360"/>
      </w:pPr>
    </w:lvl>
    <w:lvl w:ilvl="5" w:tplc="E118DBEA" w:tentative="1">
      <w:start w:val="1"/>
      <w:numFmt w:val="lowerRoman"/>
      <w:lvlText w:val="%6."/>
      <w:lvlJc w:val="right"/>
      <w:pPr>
        <w:ind w:left="4320" w:hanging="180"/>
      </w:pPr>
    </w:lvl>
    <w:lvl w:ilvl="6" w:tplc="3E769054" w:tentative="1">
      <w:start w:val="1"/>
      <w:numFmt w:val="decimal"/>
      <w:lvlText w:val="%7."/>
      <w:lvlJc w:val="left"/>
      <w:pPr>
        <w:ind w:left="5040" w:hanging="360"/>
      </w:pPr>
    </w:lvl>
    <w:lvl w:ilvl="7" w:tplc="4EBACD8E" w:tentative="1">
      <w:start w:val="1"/>
      <w:numFmt w:val="lowerLetter"/>
      <w:lvlText w:val="%8."/>
      <w:lvlJc w:val="left"/>
      <w:pPr>
        <w:ind w:left="5760" w:hanging="360"/>
      </w:pPr>
    </w:lvl>
    <w:lvl w:ilvl="8" w:tplc="438CDF4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12489DC">
      <w:start w:val="1"/>
      <w:numFmt w:val="bullet"/>
      <w:lvlText w:val=""/>
      <w:lvlJc w:val="left"/>
      <w:pPr>
        <w:ind w:left="720" w:hanging="360"/>
      </w:pPr>
      <w:rPr>
        <w:rFonts w:ascii="Symbol" w:hAnsi="Symbol" w:hint="default"/>
        <w:color w:val="auto"/>
        <w:sz w:val="24"/>
        <w:szCs w:val="24"/>
      </w:rPr>
    </w:lvl>
    <w:lvl w:ilvl="1" w:tplc="35008DCA" w:tentative="1">
      <w:start w:val="1"/>
      <w:numFmt w:val="bullet"/>
      <w:lvlText w:val="o"/>
      <w:lvlJc w:val="left"/>
      <w:pPr>
        <w:ind w:left="1440" w:hanging="360"/>
      </w:pPr>
      <w:rPr>
        <w:rFonts w:ascii="Courier New" w:hAnsi="Courier New" w:cs="Courier New" w:hint="default"/>
      </w:rPr>
    </w:lvl>
    <w:lvl w:ilvl="2" w:tplc="19E608EE" w:tentative="1">
      <w:start w:val="1"/>
      <w:numFmt w:val="bullet"/>
      <w:lvlText w:val=""/>
      <w:lvlJc w:val="left"/>
      <w:pPr>
        <w:ind w:left="2160" w:hanging="360"/>
      </w:pPr>
      <w:rPr>
        <w:rFonts w:ascii="Wingdings" w:hAnsi="Wingdings" w:hint="default"/>
      </w:rPr>
    </w:lvl>
    <w:lvl w:ilvl="3" w:tplc="0C987670" w:tentative="1">
      <w:start w:val="1"/>
      <w:numFmt w:val="bullet"/>
      <w:lvlText w:val=""/>
      <w:lvlJc w:val="left"/>
      <w:pPr>
        <w:ind w:left="2880" w:hanging="360"/>
      </w:pPr>
      <w:rPr>
        <w:rFonts w:ascii="Symbol" w:hAnsi="Symbol" w:hint="default"/>
      </w:rPr>
    </w:lvl>
    <w:lvl w:ilvl="4" w:tplc="159A3206" w:tentative="1">
      <w:start w:val="1"/>
      <w:numFmt w:val="bullet"/>
      <w:lvlText w:val="o"/>
      <w:lvlJc w:val="left"/>
      <w:pPr>
        <w:ind w:left="3600" w:hanging="360"/>
      </w:pPr>
      <w:rPr>
        <w:rFonts w:ascii="Courier New" w:hAnsi="Courier New" w:cs="Courier New" w:hint="default"/>
      </w:rPr>
    </w:lvl>
    <w:lvl w:ilvl="5" w:tplc="98FEDB2C" w:tentative="1">
      <w:start w:val="1"/>
      <w:numFmt w:val="bullet"/>
      <w:lvlText w:val=""/>
      <w:lvlJc w:val="left"/>
      <w:pPr>
        <w:ind w:left="4320" w:hanging="360"/>
      </w:pPr>
      <w:rPr>
        <w:rFonts w:ascii="Wingdings" w:hAnsi="Wingdings" w:hint="default"/>
      </w:rPr>
    </w:lvl>
    <w:lvl w:ilvl="6" w:tplc="DCA661FC" w:tentative="1">
      <w:start w:val="1"/>
      <w:numFmt w:val="bullet"/>
      <w:lvlText w:val=""/>
      <w:lvlJc w:val="left"/>
      <w:pPr>
        <w:ind w:left="5040" w:hanging="360"/>
      </w:pPr>
      <w:rPr>
        <w:rFonts w:ascii="Symbol" w:hAnsi="Symbol" w:hint="default"/>
      </w:rPr>
    </w:lvl>
    <w:lvl w:ilvl="7" w:tplc="563804A6" w:tentative="1">
      <w:start w:val="1"/>
      <w:numFmt w:val="bullet"/>
      <w:lvlText w:val="o"/>
      <w:lvlJc w:val="left"/>
      <w:pPr>
        <w:ind w:left="5760" w:hanging="360"/>
      </w:pPr>
      <w:rPr>
        <w:rFonts w:ascii="Courier New" w:hAnsi="Courier New" w:cs="Courier New" w:hint="default"/>
      </w:rPr>
    </w:lvl>
    <w:lvl w:ilvl="8" w:tplc="CD40971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07A480CE">
      <w:start w:val="1"/>
      <w:numFmt w:val="lowerRoman"/>
      <w:lvlText w:val="(%1)"/>
      <w:lvlJc w:val="left"/>
      <w:pPr>
        <w:ind w:left="1080" w:hanging="720"/>
      </w:pPr>
      <w:rPr>
        <w:rFonts w:hint="default"/>
      </w:rPr>
    </w:lvl>
    <w:lvl w:ilvl="1" w:tplc="CA884EB6" w:tentative="1">
      <w:start w:val="1"/>
      <w:numFmt w:val="lowerLetter"/>
      <w:lvlText w:val="%2."/>
      <w:lvlJc w:val="left"/>
      <w:pPr>
        <w:ind w:left="1440" w:hanging="360"/>
      </w:pPr>
    </w:lvl>
    <w:lvl w:ilvl="2" w:tplc="01A6AA54" w:tentative="1">
      <w:start w:val="1"/>
      <w:numFmt w:val="lowerRoman"/>
      <w:lvlText w:val="%3."/>
      <w:lvlJc w:val="right"/>
      <w:pPr>
        <w:ind w:left="2160" w:hanging="180"/>
      </w:pPr>
    </w:lvl>
    <w:lvl w:ilvl="3" w:tplc="D092F464" w:tentative="1">
      <w:start w:val="1"/>
      <w:numFmt w:val="decimal"/>
      <w:lvlText w:val="%4."/>
      <w:lvlJc w:val="left"/>
      <w:pPr>
        <w:ind w:left="2880" w:hanging="360"/>
      </w:pPr>
    </w:lvl>
    <w:lvl w:ilvl="4" w:tplc="61D824CE" w:tentative="1">
      <w:start w:val="1"/>
      <w:numFmt w:val="lowerLetter"/>
      <w:lvlText w:val="%5."/>
      <w:lvlJc w:val="left"/>
      <w:pPr>
        <w:ind w:left="3600" w:hanging="360"/>
      </w:pPr>
    </w:lvl>
    <w:lvl w:ilvl="5" w:tplc="3A82E6E0" w:tentative="1">
      <w:start w:val="1"/>
      <w:numFmt w:val="lowerRoman"/>
      <w:lvlText w:val="%6."/>
      <w:lvlJc w:val="right"/>
      <w:pPr>
        <w:ind w:left="4320" w:hanging="180"/>
      </w:pPr>
    </w:lvl>
    <w:lvl w:ilvl="6" w:tplc="D5F236A0" w:tentative="1">
      <w:start w:val="1"/>
      <w:numFmt w:val="decimal"/>
      <w:lvlText w:val="%7."/>
      <w:lvlJc w:val="left"/>
      <w:pPr>
        <w:ind w:left="5040" w:hanging="360"/>
      </w:pPr>
    </w:lvl>
    <w:lvl w:ilvl="7" w:tplc="00DC7722" w:tentative="1">
      <w:start w:val="1"/>
      <w:numFmt w:val="lowerLetter"/>
      <w:lvlText w:val="%8."/>
      <w:lvlJc w:val="left"/>
      <w:pPr>
        <w:ind w:left="5760" w:hanging="360"/>
      </w:pPr>
    </w:lvl>
    <w:lvl w:ilvl="8" w:tplc="C640088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9C107B30">
      <w:start w:val="1"/>
      <w:numFmt w:val="lowerRoman"/>
      <w:lvlText w:val="(%1)"/>
      <w:lvlJc w:val="left"/>
      <w:pPr>
        <w:ind w:left="1080" w:hanging="720"/>
      </w:pPr>
      <w:rPr>
        <w:rFonts w:hint="default"/>
      </w:rPr>
    </w:lvl>
    <w:lvl w:ilvl="1" w:tplc="7B32BAD0" w:tentative="1">
      <w:start w:val="1"/>
      <w:numFmt w:val="lowerLetter"/>
      <w:lvlText w:val="%2."/>
      <w:lvlJc w:val="left"/>
      <w:pPr>
        <w:ind w:left="1440" w:hanging="360"/>
      </w:pPr>
    </w:lvl>
    <w:lvl w:ilvl="2" w:tplc="43D0E356" w:tentative="1">
      <w:start w:val="1"/>
      <w:numFmt w:val="lowerRoman"/>
      <w:lvlText w:val="%3."/>
      <w:lvlJc w:val="right"/>
      <w:pPr>
        <w:ind w:left="2160" w:hanging="180"/>
      </w:pPr>
    </w:lvl>
    <w:lvl w:ilvl="3" w:tplc="06A2D654" w:tentative="1">
      <w:start w:val="1"/>
      <w:numFmt w:val="decimal"/>
      <w:lvlText w:val="%4."/>
      <w:lvlJc w:val="left"/>
      <w:pPr>
        <w:ind w:left="2880" w:hanging="360"/>
      </w:pPr>
    </w:lvl>
    <w:lvl w:ilvl="4" w:tplc="D4D6CF94" w:tentative="1">
      <w:start w:val="1"/>
      <w:numFmt w:val="lowerLetter"/>
      <w:lvlText w:val="%5."/>
      <w:lvlJc w:val="left"/>
      <w:pPr>
        <w:ind w:left="3600" w:hanging="360"/>
      </w:pPr>
    </w:lvl>
    <w:lvl w:ilvl="5" w:tplc="DC9A8772" w:tentative="1">
      <w:start w:val="1"/>
      <w:numFmt w:val="lowerRoman"/>
      <w:lvlText w:val="%6."/>
      <w:lvlJc w:val="right"/>
      <w:pPr>
        <w:ind w:left="4320" w:hanging="180"/>
      </w:pPr>
    </w:lvl>
    <w:lvl w:ilvl="6" w:tplc="9D4872D0" w:tentative="1">
      <w:start w:val="1"/>
      <w:numFmt w:val="decimal"/>
      <w:lvlText w:val="%7."/>
      <w:lvlJc w:val="left"/>
      <w:pPr>
        <w:ind w:left="5040" w:hanging="360"/>
      </w:pPr>
    </w:lvl>
    <w:lvl w:ilvl="7" w:tplc="25A2044C" w:tentative="1">
      <w:start w:val="1"/>
      <w:numFmt w:val="lowerLetter"/>
      <w:lvlText w:val="%8."/>
      <w:lvlJc w:val="left"/>
      <w:pPr>
        <w:ind w:left="5760" w:hanging="360"/>
      </w:pPr>
    </w:lvl>
    <w:lvl w:ilvl="8" w:tplc="2494CE4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62654E6">
      <w:start w:val="1"/>
      <w:numFmt w:val="lowerRoman"/>
      <w:lvlText w:val="(%1)"/>
      <w:lvlJc w:val="left"/>
      <w:pPr>
        <w:ind w:left="1080" w:hanging="720"/>
      </w:pPr>
      <w:rPr>
        <w:rFonts w:hint="default"/>
      </w:rPr>
    </w:lvl>
    <w:lvl w:ilvl="1" w:tplc="5ADE9250" w:tentative="1">
      <w:start w:val="1"/>
      <w:numFmt w:val="lowerLetter"/>
      <w:lvlText w:val="%2."/>
      <w:lvlJc w:val="left"/>
      <w:pPr>
        <w:ind w:left="1440" w:hanging="360"/>
      </w:pPr>
    </w:lvl>
    <w:lvl w:ilvl="2" w:tplc="7CAC2E90" w:tentative="1">
      <w:start w:val="1"/>
      <w:numFmt w:val="lowerRoman"/>
      <w:lvlText w:val="%3."/>
      <w:lvlJc w:val="right"/>
      <w:pPr>
        <w:ind w:left="2160" w:hanging="180"/>
      </w:pPr>
    </w:lvl>
    <w:lvl w:ilvl="3" w:tplc="CE78914C" w:tentative="1">
      <w:start w:val="1"/>
      <w:numFmt w:val="decimal"/>
      <w:lvlText w:val="%4."/>
      <w:lvlJc w:val="left"/>
      <w:pPr>
        <w:ind w:left="2880" w:hanging="360"/>
      </w:pPr>
    </w:lvl>
    <w:lvl w:ilvl="4" w:tplc="7E30867A" w:tentative="1">
      <w:start w:val="1"/>
      <w:numFmt w:val="lowerLetter"/>
      <w:lvlText w:val="%5."/>
      <w:lvlJc w:val="left"/>
      <w:pPr>
        <w:ind w:left="3600" w:hanging="360"/>
      </w:pPr>
    </w:lvl>
    <w:lvl w:ilvl="5" w:tplc="61B02DDC" w:tentative="1">
      <w:start w:val="1"/>
      <w:numFmt w:val="lowerRoman"/>
      <w:lvlText w:val="%6."/>
      <w:lvlJc w:val="right"/>
      <w:pPr>
        <w:ind w:left="4320" w:hanging="180"/>
      </w:pPr>
    </w:lvl>
    <w:lvl w:ilvl="6" w:tplc="C8E48A3C" w:tentative="1">
      <w:start w:val="1"/>
      <w:numFmt w:val="decimal"/>
      <w:lvlText w:val="%7."/>
      <w:lvlJc w:val="left"/>
      <w:pPr>
        <w:ind w:left="5040" w:hanging="360"/>
      </w:pPr>
    </w:lvl>
    <w:lvl w:ilvl="7" w:tplc="8C8EC7C0" w:tentative="1">
      <w:start w:val="1"/>
      <w:numFmt w:val="lowerLetter"/>
      <w:lvlText w:val="%8."/>
      <w:lvlJc w:val="left"/>
      <w:pPr>
        <w:ind w:left="5760" w:hanging="360"/>
      </w:pPr>
    </w:lvl>
    <w:lvl w:ilvl="8" w:tplc="C928B51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96F019F8">
      <w:start w:val="1"/>
      <w:numFmt w:val="lowerRoman"/>
      <w:lvlText w:val="(%1)"/>
      <w:lvlJc w:val="left"/>
      <w:pPr>
        <w:ind w:left="1080" w:hanging="720"/>
      </w:pPr>
      <w:rPr>
        <w:rFonts w:hint="default"/>
      </w:rPr>
    </w:lvl>
    <w:lvl w:ilvl="1" w:tplc="93FCD34C" w:tentative="1">
      <w:start w:val="1"/>
      <w:numFmt w:val="lowerLetter"/>
      <w:lvlText w:val="%2."/>
      <w:lvlJc w:val="left"/>
      <w:pPr>
        <w:ind w:left="1440" w:hanging="360"/>
      </w:pPr>
    </w:lvl>
    <w:lvl w:ilvl="2" w:tplc="A176AB3C" w:tentative="1">
      <w:start w:val="1"/>
      <w:numFmt w:val="lowerRoman"/>
      <w:lvlText w:val="%3."/>
      <w:lvlJc w:val="right"/>
      <w:pPr>
        <w:ind w:left="2160" w:hanging="180"/>
      </w:pPr>
    </w:lvl>
    <w:lvl w:ilvl="3" w:tplc="BB82F6AA" w:tentative="1">
      <w:start w:val="1"/>
      <w:numFmt w:val="decimal"/>
      <w:lvlText w:val="%4."/>
      <w:lvlJc w:val="left"/>
      <w:pPr>
        <w:ind w:left="2880" w:hanging="360"/>
      </w:pPr>
    </w:lvl>
    <w:lvl w:ilvl="4" w:tplc="7E807F58" w:tentative="1">
      <w:start w:val="1"/>
      <w:numFmt w:val="lowerLetter"/>
      <w:lvlText w:val="%5."/>
      <w:lvlJc w:val="left"/>
      <w:pPr>
        <w:ind w:left="3600" w:hanging="360"/>
      </w:pPr>
    </w:lvl>
    <w:lvl w:ilvl="5" w:tplc="D088A4DC" w:tentative="1">
      <w:start w:val="1"/>
      <w:numFmt w:val="lowerRoman"/>
      <w:lvlText w:val="%6."/>
      <w:lvlJc w:val="right"/>
      <w:pPr>
        <w:ind w:left="4320" w:hanging="180"/>
      </w:pPr>
    </w:lvl>
    <w:lvl w:ilvl="6" w:tplc="2110A2E2" w:tentative="1">
      <w:start w:val="1"/>
      <w:numFmt w:val="decimal"/>
      <w:lvlText w:val="%7."/>
      <w:lvlJc w:val="left"/>
      <w:pPr>
        <w:ind w:left="5040" w:hanging="360"/>
      </w:pPr>
    </w:lvl>
    <w:lvl w:ilvl="7" w:tplc="639E08A6" w:tentative="1">
      <w:start w:val="1"/>
      <w:numFmt w:val="lowerLetter"/>
      <w:lvlText w:val="%8."/>
      <w:lvlJc w:val="left"/>
      <w:pPr>
        <w:ind w:left="5760" w:hanging="360"/>
      </w:pPr>
    </w:lvl>
    <w:lvl w:ilvl="8" w:tplc="0EFC38B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6C404B16">
      <w:start w:val="1"/>
      <w:numFmt w:val="lowerRoman"/>
      <w:lvlText w:val="(%1)"/>
      <w:lvlJc w:val="left"/>
      <w:pPr>
        <w:ind w:left="1080" w:hanging="720"/>
      </w:pPr>
      <w:rPr>
        <w:rFonts w:hint="default"/>
      </w:rPr>
    </w:lvl>
    <w:lvl w:ilvl="1" w:tplc="EAEE3A90" w:tentative="1">
      <w:start w:val="1"/>
      <w:numFmt w:val="lowerLetter"/>
      <w:lvlText w:val="%2."/>
      <w:lvlJc w:val="left"/>
      <w:pPr>
        <w:ind w:left="1440" w:hanging="360"/>
      </w:pPr>
    </w:lvl>
    <w:lvl w:ilvl="2" w:tplc="06DC992A" w:tentative="1">
      <w:start w:val="1"/>
      <w:numFmt w:val="lowerRoman"/>
      <w:lvlText w:val="%3."/>
      <w:lvlJc w:val="right"/>
      <w:pPr>
        <w:ind w:left="2160" w:hanging="180"/>
      </w:pPr>
    </w:lvl>
    <w:lvl w:ilvl="3" w:tplc="6EF4FE5E" w:tentative="1">
      <w:start w:val="1"/>
      <w:numFmt w:val="decimal"/>
      <w:lvlText w:val="%4."/>
      <w:lvlJc w:val="left"/>
      <w:pPr>
        <w:ind w:left="2880" w:hanging="360"/>
      </w:pPr>
    </w:lvl>
    <w:lvl w:ilvl="4" w:tplc="F9C81A86" w:tentative="1">
      <w:start w:val="1"/>
      <w:numFmt w:val="lowerLetter"/>
      <w:lvlText w:val="%5."/>
      <w:lvlJc w:val="left"/>
      <w:pPr>
        <w:ind w:left="3600" w:hanging="360"/>
      </w:pPr>
    </w:lvl>
    <w:lvl w:ilvl="5" w:tplc="FA427DC8" w:tentative="1">
      <w:start w:val="1"/>
      <w:numFmt w:val="lowerRoman"/>
      <w:lvlText w:val="%6."/>
      <w:lvlJc w:val="right"/>
      <w:pPr>
        <w:ind w:left="4320" w:hanging="180"/>
      </w:pPr>
    </w:lvl>
    <w:lvl w:ilvl="6" w:tplc="F5F6657A" w:tentative="1">
      <w:start w:val="1"/>
      <w:numFmt w:val="decimal"/>
      <w:lvlText w:val="%7."/>
      <w:lvlJc w:val="left"/>
      <w:pPr>
        <w:ind w:left="5040" w:hanging="360"/>
      </w:pPr>
    </w:lvl>
    <w:lvl w:ilvl="7" w:tplc="8E78019A" w:tentative="1">
      <w:start w:val="1"/>
      <w:numFmt w:val="lowerLetter"/>
      <w:lvlText w:val="%8."/>
      <w:lvlJc w:val="left"/>
      <w:pPr>
        <w:ind w:left="5760" w:hanging="360"/>
      </w:pPr>
    </w:lvl>
    <w:lvl w:ilvl="8" w:tplc="E856E32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4E963B14">
      <w:start w:val="1"/>
      <w:numFmt w:val="lowerRoman"/>
      <w:lvlText w:val="(%1)"/>
      <w:lvlJc w:val="left"/>
      <w:pPr>
        <w:ind w:left="1080" w:hanging="720"/>
      </w:pPr>
      <w:rPr>
        <w:rFonts w:hint="default"/>
      </w:rPr>
    </w:lvl>
    <w:lvl w:ilvl="1" w:tplc="F85C6CD0" w:tentative="1">
      <w:start w:val="1"/>
      <w:numFmt w:val="lowerLetter"/>
      <w:lvlText w:val="%2."/>
      <w:lvlJc w:val="left"/>
      <w:pPr>
        <w:ind w:left="1440" w:hanging="360"/>
      </w:pPr>
    </w:lvl>
    <w:lvl w:ilvl="2" w:tplc="FEFA47E8" w:tentative="1">
      <w:start w:val="1"/>
      <w:numFmt w:val="lowerRoman"/>
      <w:lvlText w:val="%3."/>
      <w:lvlJc w:val="right"/>
      <w:pPr>
        <w:ind w:left="2160" w:hanging="180"/>
      </w:pPr>
    </w:lvl>
    <w:lvl w:ilvl="3" w:tplc="21B44252" w:tentative="1">
      <w:start w:val="1"/>
      <w:numFmt w:val="decimal"/>
      <w:lvlText w:val="%4."/>
      <w:lvlJc w:val="left"/>
      <w:pPr>
        <w:ind w:left="2880" w:hanging="360"/>
      </w:pPr>
    </w:lvl>
    <w:lvl w:ilvl="4" w:tplc="C94CED00" w:tentative="1">
      <w:start w:val="1"/>
      <w:numFmt w:val="lowerLetter"/>
      <w:lvlText w:val="%5."/>
      <w:lvlJc w:val="left"/>
      <w:pPr>
        <w:ind w:left="3600" w:hanging="360"/>
      </w:pPr>
    </w:lvl>
    <w:lvl w:ilvl="5" w:tplc="C8B67500" w:tentative="1">
      <w:start w:val="1"/>
      <w:numFmt w:val="lowerRoman"/>
      <w:lvlText w:val="%6."/>
      <w:lvlJc w:val="right"/>
      <w:pPr>
        <w:ind w:left="4320" w:hanging="180"/>
      </w:pPr>
    </w:lvl>
    <w:lvl w:ilvl="6" w:tplc="268E63C8" w:tentative="1">
      <w:start w:val="1"/>
      <w:numFmt w:val="decimal"/>
      <w:lvlText w:val="%7."/>
      <w:lvlJc w:val="left"/>
      <w:pPr>
        <w:ind w:left="5040" w:hanging="360"/>
      </w:pPr>
    </w:lvl>
    <w:lvl w:ilvl="7" w:tplc="575CFC84" w:tentative="1">
      <w:start w:val="1"/>
      <w:numFmt w:val="lowerLetter"/>
      <w:lvlText w:val="%8."/>
      <w:lvlJc w:val="left"/>
      <w:pPr>
        <w:ind w:left="5760" w:hanging="360"/>
      </w:pPr>
    </w:lvl>
    <w:lvl w:ilvl="8" w:tplc="F874210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14590506">
    <w:abstractNumId w:val="11"/>
  </w:num>
  <w:num w:numId="2" w16cid:durableId="1607348842">
    <w:abstractNumId w:val="4"/>
  </w:num>
  <w:num w:numId="3" w16cid:durableId="720059240">
    <w:abstractNumId w:val="2"/>
  </w:num>
  <w:num w:numId="4" w16cid:durableId="817724441">
    <w:abstractNumId w:val="7"/>
  </w:num>
  <w:num w:numId="5" w16cid:durableId="557398696">
    <w:abstractNumId w:val="6"/>
  </w:num>
  <w:num w:numId="6" w16cid:durableId="968240845">
    <w:abstractNumId w:val="1"/>
  </w:num>
  <w:num w:numId="7" w16cid:durableId="291635795">
    <w:abstractNumId w:val="9"/>
  </w:num>
  <w:num w:numId="8" w16cid:durableId="2128694693">
    <w:abstractNumId w:val="5"/>
  </w:num>
  <w:num w:numId="9" w16cid:durableId="1053119834">
    <w:abstractNumId w:val="8"/>
  </w:num>
  <w:num w:numId="10" w16cid:durableId="1054812291">
    <w:abstractNumId w:val="3"/>
  </w:num>
  <w:num w:numId="11" w16cid:durableId="568535678">
    <w:abstractNumId w:val="10"/>
  </w:num>
  <w:num w:numId="12" w16cid:durableId="1125586512">
    <w:abstractNumId w:val="0"/>
  </w:num>
  <w:num w:numId="13" w16cid:durableId="116611929">
    <w:abstractNumId w:val="11"/>
  </w:num>
  <w:num w:numId="14" w16cid:durableId="166627655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1D40"/>
    <w:rsid w:val="000075F9"/>
    <w:rsid w:val="00061CD7"/>
    <w:rsid w:val="0006295F"/>
    <w:rsid w:val="00076259"/>
    <w:rsid w:val="0008590A"/>
    <w:rsid w:val="00102C6E"/>
    <w:rsid w:val="00142DF8"/>
    <w:rsid w:val="00172A56"/>
    <w:rsid w:val="00175374"/>
    <w:rsid w:val="001A7971"/>
    <w:rsid w:val="001D3A41"/>
    <w:rsid w:val="001D4E7F"/>
    <w:rsid w:val="002528F9"/>
    <w:rsid w:val="00283F51"/>
    <w:rsid w:val="002C4F29"/>
    <w:rsid w:val="003348DD"/>
    <w:rsid w:val="0034271B"/>
    <w:rsid w:val="0034796E"/>
    <w:rsid w:val="00347AA9"/>
    <w:rsid w:val="00355E48"/>
    <w:rsid w:val="00356423"/>
    <w:rsid w:val="003A3DA8"/>
    <w:rsid w:val="003B7A6A"/>
    <w:rsid w:val="003E5F5D"/>
    <w:rsid w:val="0042540A"/>
    <w:rsid w:val="00426BF3"/>
    <w:rsid w:val="00495C2C"/>
    <w:rsid w:val="004A17B0"/>
    <w:rsid w:val="004C3F9B"/>
    <w:rsid w:val="004F64DD"/>
    <w:rsid w:val="00502592"/>
    <w:rsid w:val="0052111D"/>
    <w:rsid w:val="00533CF7"/>
    <w:rsid w:val="00536801"/>
    <w:rsid w:val="00562F60"/>
    <w:rsid w:val="0058233B"/>
    <w:rsid w:val="005B1B22"/>
    <w:rsid w:val="005B6B0C"/>
    <w:rsid w:val="005C11D7"/>
    <w:rsid w:val="00604FA3"/>
    <w:rsid w:val="00645D63"/>
    <w:rsid w:val="006521E2"/>
    <w:rsid w:val="00662C0E"/>
    <w:rsid w:val="00690140"/>
    <w:rsid w:val="006B3FCD"/>
    <w:rsid w:val="006D65E3"/>
    <w:rsid w:val="007145BB"/>
    <w:rsid w:val="00754F9D"/>
    <w:rsid w:val="00763C0D"/>
    <w:rsid w:val="00774EAC"/>
    <w:rsid w:val="00781D40"/>
    <w:rsid w:val="0079257E"/>
    <w:rsid w:val="007C488A"/>
    <w:rsid w:val="007E6773"/>
    <w:rsid w:val="007E7ACE"/>
    <w:rsid w:val="0080500A"/>
    <w:rsid w:val="008051E0"/>
    <w:rsid w:val="008147D7"/>
    <w:rsid w:val="008215A2"/>
    <w:rsid w:val="00844C08"/>
    <w:rsid w:val="008464A6"/>
    <w:rsid w:val="00850E2C"/>
    <w:rsid w:val="00877B18"/>
    <w:rsid w:val="008A151A"/>
    <w:rsid w:val="008B143F"/>
    <w:rsid w:val="008F1FA5"/>
    <w:rsid w:val="00927265"/>
    <w:rsid w:val="009449AD"/>
    <w:rsid w:val="00947601"/>
    <w:rsid w:val="0096776D"/>
    <w:rsid w:val="0097419C"/>
    <w:rsid w:val="009C6599"/>
    <w:rsid w:val="00A0516E"/>
    <w:rsid w:val="00A35B6B"/>
    <w:rsid w:val="00A50DA7"/>
    <w:rsid w:val="00A840B1"/>
    <w:rsid w:val="00AC1B97"/>
    <w:rsid w:val="00AF1D4F"/>
    <w:rsid w:val="00B52413"/>
    <w:rsid w:val="00B62372"/>
    <w:rsid w:val="00B71E2E"/>
    <w:rsid w:val="00B74A0A"/>
    <w:rsid w:val="00B87316"/>
    <w:rsid w:val="00BA657E"/>
    <w:rsid w:val="00BC671A"/>
    <w:rsid w:val="00C10A9B"/>
    <w:rsid w:val="00C14118"/>
    <w:rsid w:val="00C301B5"/>
    <w:rsid w:val="00C3782A"/>
    <w:rsid w:val="00C51D5B"/>
    <w:rsid w:val="00C95182"/>
    <w:rsid w:val="00D0472E"/>
    <w:rsid w:val="00D153F2"/>
    <w:rsid w:val="00D268D9"/>
    <w:rsid w:val="00D2703B"/>
    <w:rsid w:val="00D40818"/>
    <w:rsid w:val="00DB1185"/>
    <w:rsid w:val="00E206E6"/>
    <w:rsid w:val="00E65FB9"/>
    <w:rsid w:val="00E66932"/>
    <w:rsid w:val="00E83F9F"/>
    <w:rsid w:val="00EA17E6"/>
    <w:rsid w:val="00EA185D"/>
    <w:rsid w:val="00F145D8"/>
    <w:rsid w:val="00F17AE7"/>
    <w:rsid w:val="00F324B9"/>
    <w:rsid w:val="00F36352"/>
    <w:rsid w:val="00F431DD"/>
    <w:rsid w:val="00F83F8E"/>
    <w:rsid w:val="00F850D2"/>
    <w:rsid w:val="00FD0147"/>
    <w:rsid w:val="00FD7C5B"/>
    <w:rsid w:val="00FE677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FAA368"/>
  <w15:docId w15:val="{13AD7C07-8DD3-4596-B8E6-DAC18209A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35495" w:rsidRDefault="00A35495">
          <w:r w:rsidRPr="00925A3E">
            <w:rPr>
              <w:rStyle w:val="PlaceholderText"/>
            </w:rPr>
            <w:t>Click or tap to enter a date.</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A03AFD" w:rsidRDefault="00A35495" w:rsidP="00AF0AC5">
          <w:pPr>
            <w:pStyle w:val="19A3EEAB3DB84406ABA1A13CDD5E3A41"/>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A03AFD" w:rsidRDefault="00A35495" w:rsidP="00AF0AC5">
          <w:pPr>
            <w:pStyle w:val="B49FA1BBEF644AB6B201ADBCD49F2011"/>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A03AFD" w:rsidRDefault="00A35495" w:rsidP="00AF0AC5">
          <w:pPr>
            <w:pStyle w:val="F735EA9C2FD74ECCADEA5D4CB2BB502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03AFD"/>
    <w:rsid w:val="0034796E"/>
    <w:rsid w:val="005F7770"/>
    <w:rsid w:val="006E51C3"/>
    <w:rsid w:val="00927265"/>
    <w:rsid w:val="0096776D"/>
    <w:rsid w:val="0097419C"/>
    <w:rsid w:val="00A03AFD"/>
    <w:rsid w:val="00A35495"/>
    <w:rsid w:val="00C95182"/>
    <w:rsid w:val="00D153F2"/>
    <w:rsid w:val="00D703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9A3EEAB3DB84406ABA1A13CDD5E3A41">
    <w:name w:val="19A3EEAB3DB84406ABA1A13CDD5E3A41"/>
    <w:rsid w:val="00AF0AC5"/>
  </w:style>
  <w:style w:type="paragraph" w:customStyle="1" w:styleId="B49FA1BBEF644AB6B201ADBCD49F2011">
    <w:name w:val="B49FA1BBEF644AB6B201ADBCD49F2011"/>
    <w:rsid w:val="00AF0AC5"/>
  </w:style>
  <w:style w:type="paragraph" w:customStyle="1" w:styleId="F735EA9C2FD74ECCADEA5D4CB2BB5024">
    <w:name w:val="F735EA9C2FD74ECCADEA5D4CB2BB5024"/>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1210</Words>
  <Characters>6901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2024-08-09T05:38:00Z</dcterms:created>
  <dcterms:modified xsi:type="dcterms:W3CDTF">2024-08-09T05:38:00Z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