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AF9CC" w14:textId="77777777" w:rsidR="00AA4134" w:rsidRPr="002C3EBF" w:rsidRDefault="00AA41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C16847" wp14:editId="72CA1A5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EDCD3E" w14:textId="77777777" w:rsidR="00AA4134" w:rsidRDefault="00AA41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E79DF7" w14:textId="77777777" w:rsidR="00AA4134" w:rsidRDefault="00AA41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A3C96B" w14:textId="77777777" w:rsidR="00AA4134" w:rsidRPr="002C3EBF" w:rsidRDefault="00AA41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2411" w14:paraId="79E5CD71" w14:textId="77777777" w:rsidTr="004B2411">
        <w:tc>
          <w:tcPr>
            <w:cnfStyle w:val="001000000000" w:firstRow="0" w:lastRow="0" w:firstColumn="1" w:lastColumn="0" w:oddVBand="0" w:evenVBand="0" w:oddHBand="0" w:evenHBand="0" w:firstRowFirstColumn="0" w:firstRowLastColumn="0" w:lastRowFirstColumn="0" w:lastRowLastColumn="0"/>
            <w:tcW w:w="3227" w:type="dxa"/>
          </w:tcPr>
          <w:p w14:paraId="33731305" w14:textId="77777777" w:rsidR="00AA4134" w:rsidRPr="00996FAF" w:rsidRDefault="00AA41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0AD781D" w14:textId="77777777" w:rsidR="00AA4134" w:rsidRPr="00996FAF" w:rsidRDefault="00AA41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Meercroft Care</w:t>
            </w:r>
          </w:p>
        </w:tc>
      </w:tr>
      <w:tr w:rsidR="004B2411" w14:paraId="1220E7AA" w14:textId="77777777" w:rsidTr="004B2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77140" w14:textId="77777777" w:rsidR="00AA4134" w:rsidRPr="00996FAF" w:rsidRDefault="00AA413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9047D7" w14:textId="77777777" w:rsidR="00AA4134" w:rsidRPr="00C27BE3" w:rsidRDefault="00AA41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8788</w:t>
            </w:r>
          </w:p>
        </w:tc>
      </w:tr>
      <w:tr w:rsidR="004B2411" w14:paraId="0E94B16D" w14:textId="77777777" w:rsidTr="004B24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641CBB" w14:textId="77777777" w:rsidR="00AA4134" w:rsidRPr="00996FAF" w:rsidRDefault="00AA413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AEFFB7" w14:textId="77777777" w:rsidR="00AA4134" w:rsidRPr="00996FAF" w:rsidRDefault="00AA41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Clements Street</w:t>
            </w:r>
            <w:r>
              <w:rPr>
                <w:rFonts w:ascii="Arial" w:eastAsia="Times New Roman" w:hAnsi="Arial" w:cs="Arial"/>
                <w:lang w:eastAsia="en-AU"/>
              </w:rPr>
              <w:t>, DEVONPORT, Tasmania, 7310</w:t>
            </w:r>
          </w:p>
        </w:tc>
      </w:tr>
      <w:tr w:rsidR="004B2411" w14:paraId="03049B64" w14:textId="77777777" w:rsidTr="004B2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760F0" w14:textId="77777777" w:rsidR="00AA4134" w:rsidRPr="00996FAF" w:rsidRDefault="00AA413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FECCD4" w14:textId="77777777" w:rsidR="00AA4134" w:rsidRPr="00996FAF" w:rsidRDefault="00AA413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B2411" w14:paraId="748D7BB7" w14:textId="77777777" w:rsidTr="004B24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C9EB8C" w14:textId="77777777" w:rsidR="00AA4134" w:rsidRPr="00996FAF" w:rsidRDefault="00AA413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5E37BE" w14:textId="77777777" w:rsidR="00AA4134" w:rsidRPr="00996FAF" w:rsidRDefault="00AA41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May 2024</w:t>
            </w:r>
          </w:p>
        </w:tc>
      </w:tr>
      <w:tr w:rsidR="004B2411" w14:paraId="5BA46ED8" w14:textId="77777777" w:rsidTr="004B24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D019E2" w14:textId="77777777" w:rsidR="00AA4134" w:rsidRPr="00996FAF" w:rsidRDefault="00AA413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59493855"/>
            <w:placeholder>
              <w:docPart w:val="DefaultPlaceholder_-1854013437"/>
            </w:placeholder>
            <w:date w:fullDate="2024-07-11T00:00:00Z">
              <w:dateFormat w:val="d MMMM yyyy"/>
              <w:lid w:val="en-AU"/>
              <w:storeMappedDataAs w:val="dateTime"/>
              <w:calendar w:val="gregorian"/>
            </w:date>
          </w:sdtPr>
          <w:sdtEndPr/>
          <w:sdtContent>
            <w:tc>
              <w:tcPr>
                <w:tcW w:w="7114" w:type="dxa"/>
                <w:shd w:val="clear" w:color="auto" w:fill="FFFFFF" w:themeFill="background1"/>
              </w:tcPr>
              <w:p w14:paraId="347DDD6D" w14:textId="1891CE6F" w:rsidR="00AA4134" w:rsidRPr="00996FAF" w:rsidRDefault="00CF7A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July 2024</w:t>
                </w:r>
              </w:p>
            </w:tc>
          </w:sdtContent>
        </w:sdt>
      </w:tr>
      <w:tr w:rsidR="004B2411" w14:paraId="13A402E8" w14:textId="77777777" w:rsidTr="004B24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3D42EA" w14:textId="77777777" w:rsidR="00AA4134" w:rsidRPr="00996FAF" w:rsidRDefault="00AA413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3CDACF" w14:textId="77777777" w:rsidR="00AA4134" w:rsidRPr="009B6303" w:rsidRDefault="00AA41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1226 Meercroft Care Inc </w:t>
            </w:r>
          </w:p>
          <w:p w14:paraId="7CA2FBD5" w14:textId="77777777" w:rsidR="00AA4134" w:rsidRPr="009B6303" w:rsidRDefault="00AA413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5072 Meercroft Care</w:t>
            </w:r>
          </w:p>
        </w:tc>
      </w:tr>
    </w:tbl>
    <w:bookmarkEnd w:id="0"/>
    <w:p w14:paraId="161040BF" w14:textId="77777777" w:rsidR="00AA4134" w:rsidRPr="00996FAF" w:rsidRDefault="00AA41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909749" w14:textId="77777777" w:rsidR="00AA4134" w:rsidRPr="00996FAF" w:rsidRDefault="00AA413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089254" w14:textId="0C332B95" w:rsidR="00AA4134" w:rsidRPr="00996FAF" w:rsidRDefault="00AA4134" w:rsidP="0036130C">
      <w:pPr>
        <w:pStyle w:val="NormalArial"/>
      </w:pPr>
      <w:r w:rsidRPr="00996FAF">
        <w:t xml:space="preserve">This performance report for </w:t>
      </w:r>
      <w:r w:rsidRPr="00C27BE3">
        <w:rPr>
          <w:color w:val="auto"/>
        </w:rPr>
        <w:t>Meercroft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3310D">
        <w:rPr>
          <w:color w:val="auto"/>
        </w:rPr>
        <w:t>G</w:t>
      </w:r>
      <w:r w:rsidR="00673D34">
        <w:rPr>
          <w:color w:val="auto"/>
        </w:rPr>
        <w:t xml:space="preserve"> Harbrow,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E26CF2" w14:textId="77777777" w:rsidR="00AA4134" w:rsidRPr="00996FAF" w:rsidRDefault="00AA41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7A3DE2" w14:textId="77777777" w:rsidR="00AA4134" w:rsidRPr="00996FAF" w:rsidRDefault="00AA4134" w:rsidP="0036130C">
      <w:pPr>
        <w:pStyle w:val="NormalArial"/>
      </w:pPr>
      <w:r w:rsidRPr="00996FAF">
        <w:t>The report also specifies any areas in which improvements must be made to ensure the Quality Standards are complied with.</w:t>
      </w:r>
    </w:p>
    <w:p w14:paraId="52A4C2E5" w14:textId="77777777" w:rsidR="00AA4134" w:rsidRPr="00996FAF" w:rsidRDefault="00AA4134" w:rsidP="00712752">
      <w:pPr>
        <w:pStyle w:val="Heading1"/>
        <w:spacing w:before="240" w:after="240" w:line="22" w:lineRule="atLeast"/>
        <w:rPr>
          <w:rFonts w:ascii="Arial" w:hAnsi="Arial" w:cs="Arial"/>
        </w:rPr>
      </w:pPr>
      <w:r w:rsidRPr="00996FAF">
        <w:rPr>
          <w:rFonts w:ascii="Arial" w:hAnsi="Arial" w:cs="Arial"/>
        </w:rPr>
        <w:t>Material relied on</w:t>
      </w:r>
    </w:p>
    <w:p w14:paraId="15D5A316" w14:textId="77777777" w:rsidR="00AA4134" w:rsidRPr="00996FAF" w:rsidRDefault="00AA4134" w:rsidP="0036130C">
      <w:pPr>
        <w:pStyle w:val="NormalArial"/>
      </w:pPr>
      <w:r w:rsidRPr="00996FAF">
        <w:t>The following information has been considered in preparing the performance report:</w:t>
      </w:r>
    </w:p>
    <w:p w14:paraId="3FDE38F1" w14:textId="5A2C129D" w:rsidR="00AA4134" w:rsidRPr="005345E1" w:rsidRDefault="00AA413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5345E1">
        <w:rPr>
          <w:rFonts w:ascii="Arial" w:hAnsi="Arial" w:cs="Arial"/>
          <w:color w:val="auto"/>
        </w:rPr>
        <w:t>a site assessment, observations at the service, review of documents and interviews with staff, consumers/representatives and others</w:t>
      </w:r>
      <w:r w:rsidR="005345E1">
        <w:rPr>
          <w:rFonts w:ascii="Arial" w:hAnsi="Arial" w:cs="Arial"/>
          <w:color w:val="auto"/>
        </w:rPr>
        <w:t>.</w:t>
      </w:r>
    </w:p>
    <w:p w14:paraId="5264D1D8" w14:textId="13C68CEC" w:rsidR="00AA4134" w:rsidRPr="00CF7AB0" w:rsidRDefault="00AA4134" w:rsidP="008E1713">
      <w:pPr>
        <w:pStyle w:val="ListParagraph"/>
        <w:numPr>
          <w:ilvl w:val="0"/>
          <w:numId w:val="2"/>
        </w:numPr>
        <w:spacing w:line="22" w:lineRule="atLeast"/>
        <w:ind w:left="714" w:hanging="357"/>
        <w:contextualSpacing w:val="0"/>
        <w:rPr>
          <w:rFonts w:ascii="Arial" w:hAnsi="Arial" w:cs="Arial"/>
        </w:rPr>
      </w:pPr>
      <w:r w:rsidRPr="00CF7AB0">
        <w:rPr>
          <w:rFonts w:ascii="Arial" w:hAnsi="Arial" w:cs="Arial"/>
        </w:rPr>
        <w:t xml:space="preserve">the provider’s response to the assessment team’s report </w:t>
      </w:r>
      <w:r w:rsidR="00CF7AB0" w:rsidRPr="00CF7AB0">
        <w:rPr>
          <w:rFonts w:ascii="Arial" w:hAnsi="Arial" w:cs="Arial"/>
        </w:rPr>
        <w:t>received 28 June 2024</w:t>
      </w:r>
      <w:r w:rsidRPr="00CF7AB0">
        <w:rPr>
          <w:rFonts w:ascii="Arial" w:hAnsi="Arial" w:cs="Arial"/>
        </w:rPr>
        <w:br w:type="page"/>
      </w:r>
    </w:p>
    <w:p w14:paraId="00D32204" w14:textId="77777777" w:rsidR="00AA4134" w:rsidRPr="00996FAF" w:rsidRDefault="00AA41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2411" w14:paraId="05A606EA" w14:textId="77777777" w:rsidTr="004B24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24D97F" w14:textId="77777777" w:rsidR="00C25165" w:rsidRDefault="00C25165" w:rsidP="002C5FA9">
            <w:pPr>
              <w:keepNext/>
              <w:spacing w:before="0" w:line="22" w:lineRule="atLeast"/>
              <w:rPr>
                <w:rFonts w:ascii="Arial" w:hAnsi="Arial" w:cs="Arial"/>
                <w:b w:val="0"/>
              </w:rPr>
            </w:pPr>
          </w:p>
          <w:p w14:paraId="71B49CB9" w14:textId="0483962C" w:rsidR="00AA4134" w:rsidRPr="00996FAF" w:rsidRDefault="00AA4134" w:rsidP="002C5FA9">
            <w:pPr>
              <w:keepNext/>
              <w:spacing w:before="0" w:line="22" w:lineRule="atLeast"/>
              <w:rPr>
                <w:rFonts w:ascii="Arial" w:hAnsi="Arial" w:cs="Arial"/>
              </w:rPr>
            </w:pPr>
            <w:r w:rsidRPr="00996FAF">
              <w:rPr>
                <w:rFonts w:ascii="Arial" w:hAnsi="Arial" w:cs="Arial"/>
              </w:rPr>
              <w:t xml:space="preserve">Standard 3 </w:t>
            </w:r>
            <w:r w:rsidRPr="00E3501E">
              <w:rPr>
                <w:rFonts w:ascii="Arial" w:hAnsi="Arial" w:cs="Arial"/>
                <w:b w:val="0"/>
                <w:bCs/>
              </w:rPr>
              <w:t>Personal care and clinical care</w:t>
            </w:r>
          </w:p>
        </w:tc>
        <w:tc>
          <w:tcPr>
            <w:tcW w:w="1175" w:type="pct"/>
            <w:shd w:val="clear" w:color="auto" w:fill="auto"/>
          </w:tcPr>
          <w:p w14:paraId="26595D20" w14:textId="77777777" w:rsidR="00C25165" w:rsidRDefault="00C2516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p w14:paraId="38ED60C4" w14:textId="7E06C236" w:rsidR="00AA4134" w:rsidRPr="002C5FA9" w:rsidRDefault="00C25165"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334A14">
              <w:rPr>
                <w:rFonts w:ascii="Arial" w:hAnsi="Arial" w:cs="Arial"/>
              </w:rPr>
              <w:t>No</w:t>
            </w:r>
            <w:r>
              <w:rPr>
                <w:rFonts w:ascii="Arial" w:hAnsi="Arial" w:cs="Arial"/>
              </w:rPr>
              <w:t xml:space="preserve">n </w:t>
            </w:r>
            <w:r w:rsidRPr="00334A14">
              <w:rPr>
                <w:rFonts w:ascii="Arial" w:hAnsi="Arial" w:cs="Arial"/>
              </w:rPr>
              <w:t>Compliant</w:t>
            </w:r>
          </w:p>
        </w:tc>
      </w:tr>
      <w:tr w:rsidR="004B2411" w14:paraId="16163394" w14:textId="77777777" w:rsidTr="004B24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D32E12" w14:textId="77777777" w:rsidR="00AA4134" w:rsidRPr="00996FAF" w:rsidRDefault="00AA413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B9B0B88" w14:textId="3905D3C1" w:rsidR="00AA4134" w:rsidRPr="002C5FA9" w:rsidRDefault="00E3501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E03CC3">
              <w:rPr>
                <w:rFonts w:ascii="Arial" w:hAnsi="Arial" w:cs="Arial"/>
                <w:b/>
                <w:bCs/>
              </w:rPr>
              <w:t>a</w:t>
            </w:r>
            <w:r>
              <w:rPr>
                <w:rFonts w:ascii="Arial" w:hAnsi="Arial" w:cs="Arial"/>
                <w:b/>
                <w:bCs/>
              </w:rPr>
              <w:t xml:space="preserve">pplicable </w:t>
            </w:r>
            <w:r w:rsidR="00E03CC3">
              <w:rPr>
                <w:rFonts w:ascii="Arial" w:hAnsi="Arial" w:cs="Arial"/>
                <w:b/>
                <w:bCs/>
              </w:rPr>
              <w:t>as not all requirements have been assessed</w:t>
            </w:r>
          </w:p>
        </w:tc>
      </w:tr>
    </w:tbl>
    <w:p w14:paraId="1B5E555E" w14:textId="77777777" w:rsidR="00AA4134" w:rsidRPr="00996FAF" w:rsidRDefault="00AA41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FDC29B" w14:textId="77777777" w:rsidR="00AA4134" w:rsidRPr="00996FAF" w:rsidRDefault="00AA4134" w:rsidP="00712752">
      <w:pPr>
        <w:pStyle w:val="Heading1"/>
        <w:spacing w:before="0" w:after="240" w:line="22" w:lineRule="atLeast"/>
        <w:rPr>
          <w:rFonts w:ascii="Arial" w:hAnsi="Arial" w:cs="Arial"/>
        </w:rPr>
      </w:pPr>
      <w:r w:rsidRPr="00996FAF">
        <w:rPr>
          <w:rFonts w:ascii="Arial" w:hAnsi="Arial" w:cs="Arial"/>
        </w:rPr>
        <w:t>Areas for improvement</w:t>
      </w:r>
    </w:p>
    <w:p w14:paraId="38231146" w14:textId="77777777" w:rsidR="00AA4134" w:rsidRDefault="00AA413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27937C0" w14:textId="5F32DB6D" w:rsidR="00C868E5" w:rsidRPr="00D84C2C" w:rsidRDefault="00C868E5" w:rsidP="00D84C2C">
      <w:pPr>
        <w:spacing w:line="22" w:lineRule="atLeast"/>
        <w:rPr>
          <w:rFonts w:ascii="Arial" w:hAnsi="Arial" w:cs="Arial"/>
        </w:rPr>
      </w:pPr>
      <w:r w:rsidRPr="00D84C2C">
        <w:rPr>
          <w:rFonts w:ascii="Arial" w:hAnsi="Arial" w:cs="Arial"/>
        </w:rPr>
        <w:t>Requirement 3(3)(b)</w:t>
      </w:r>
    </w:p>
    <w:p w14:paraId="4234D969" w14:textId="2EA37505" w:rsidR="00285A4A" w:rsidRPr="001D489C" w:rsidRDefault="00285A4A" w:rsidP="00285A4A">
      <w:pPr>
        <w:pStyle w:val="ListBullet"/>
        <w:numPr>
          <w:ilvl w:val="0"/>
          <w:numId w:val="15"/>
        </w:numPr>
        <w:spacing w:before="0" w:after="120" w:line="276" w:lineRule="auto"/>
        <w:rPr>
          <w:rFonts w:ascii="Arial" w:hAnsi="Arial" w:cs="Arial"/>
        </w:rPr>
      </w:pPr>
      <w:r w:rsidRPr="001D489C">
        <w:rPr>
          <w:rFonts w:ascii="Arial" w:hAnsi="Arial" w:cs="Arial"/>
        </w:rPr>
        <w:t>Ensure effective management of high impact or high prevalence risks associated with the care of each consumer</w:t>
      </w:r>
      <w:r>
        <w:rPr>
          <w:rFonts w:ascii="Arial" w:hAnsi="Arial" w:cs="Arial"/>
        </w:rPr>
        <w:t xml:space="preserve"> </w:t>
      </w:r>
      <w:r w:rsidR="00185251">
        <w:rPr>
          <w:rFonts w:ascii="Arial" w:hAnsi="Arial" w:cs="Arial"/>
        </w:rPr>
        <w:t>is aligned with best practice</w:t>
      </w:r>
      <w:r w:rsidR="00AC46FA">
        <w:rPr>
          <w:rFonts w:ascii="Arial" w:hAnsi="Arial" w:cs="Arial"/>
        </w:rPr>
        <w:t xml:space="preserve">, </w:t>
      </w:r>
      <w:r>
        <w:rPr>
          <w:rFonts w:ascii="Arial" w:hAnsi="Arial" w:cs="Arial"/>
        </w:rPr>
        <w:t xml:space="preserve">with </w:t>
      </w:r>
      <w:r w:rsidR="009A4CAD">
        <w:rPr>
          <w:rFonts w:ascii="Arial" w:hAnsi="Arial" w:cs="Arial"/>
        </w:rPr>
        <w:t xml:space="preserve">documented </w:t>
      </w:r>
      <w:r>
        <w:rPr>
          <w:rFonts w:ascii="Arial" w:hAnsi="Arial" w:cs="Arial"/>
        </w:rPr>
        <w:t xml:space="preserve">strategies that are </w:t>
      </w:r>
      <w:r w:rsidR="00185251">
        <w:rPr>
          <w:rFonts w:ascii="Arial" w:hAnsi="Arial" w:cs="Arial"/>
        </w:rPr>
        <w:t xml:space="preserve">clear, </w:t>
      </w:r>
      <w:r w:rsidR="00D37A52">
        <w:rPr>
          <w:rFonts w:ascii="Arial" w:hAnsi="Arial" w:cs="Arial"/>
        </w:rPr>
        <w:t>consistent,</w:t>
      </w:r>
      <w:r>
        <w:rPr>
          <w:rFonts w:ascii="Arial" w:hAnsi="Arial" w:cs="Arial"/>
        </w:rPr>
        <w:t xml:space="preserve"> and reflective of </w:t>
      </w:r>
      <w:r w:rsidR="00876DEF">
        <w:rPr>
          <w:rFonts w:ascii="Arial" w:hAnsi="Arial" w:cs="Arial"/>
        </w:rPr>
        <w:t xml:space="preserve">current </w:t>
      </w:r>
      <w:r>
        <w:rPr>
          <w:rFonts w:ascii="Arial" w:hAnsi="Arial" w:cs="Arial"/>
        </w:rPr>
        <w:t>consumer experience</w:t>
      </w:r>
      <w:r w:rsidRPr="001D489C">
        <w:rPr>
          <w:rFonts w:ascii="Arial" w:hAnsi="Arial" w:cs="Arial"/>
        </w:rPr>
        <w:t>.</w:t>
      </w:r>
    </w:p>
    <w:p w14:paraId="7C9F8B4A" w14:textId="0D15FC67" w:rsidR="00AA4134" w:rsidRPr="00996FAF" w:rsidRDefault="00AA4134" w:rsidP="0036130C">
      <w:pPr>
        <w:pStyle w:val="NormalArial"/>
      </w:pPr>
      <w:r w:rsidRPr="00996FAF">
        <w:br w:type="page"/>
      </w:r>
    </w:p>
    <w:p w14:paraId="6958BB54" w14:textId="77777777" w:rsidR="00AA4134" w:rsidRPr="00996FAF" w:rsidRDefault="00AA413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2411" w14:paraId="75075E57" w14:textId="77777777" w:rsidTr="004B2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176E92" w14:textId="77777777" w:rsidR="00AA4134" w:rsidRPr="00996FAF" w:rsidRDefault="00AA413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9F988F0" w14:textId="77777777" w:rsidR="00AA4134" w:rsidRPr="00996FAF" w:rsidRDefault="00AA41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2411" w14:paraId="6A7C4AAE" w14:textId="77777777" w:rsidTr="004B24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00E2A" w14:textId="77777777" w:rsidR="00AA4134" w:rsidRPr="00996FAF" w:rsidRDefault="00AA4134" w:rsidP="002C5FA9">
            <w:pPr>
              <w:spacing w:line="22" w:lineRule="atLeast"/>
              <w:rPr>
                <w:rFonts w:ascii="Arial" w:hAnsi="Arial" w:cs="Arial"/>
              </w:rPr>
            </w:pPr>
            <w:bookmarkStart w:id="1" w:name="_Hlk171417087"/>
            <w:r w:rsidRPr="00996FAF">
              <w:rPr>
                <w:rFonts w:ascii="Arial" w:hAnsi="Arial" w:cs="Arial"/>
              </w:rPr>
              <w:t>Requirement 3(3)(b)</w:t>
            </w:r>
          </w:p>
        </w:tc>
        <w:tc>
          <w:tcPr>
            <w:tcW w:w="6496" w:type="dxa"/>
            <w:shd w:val="clear" w:color="auto" w:fill="auto"/>
          </w:tcPr>
          <w:p w14:paraId="6C3C57B8" w14:textId="77777777" w:rsidR="00AA4134" w:rsidRPr="00996FAF" w:rsidRDefault="00AA41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1FE0E6D" w14:textId="1F2E5ABF" w:rsidR="00AA4134" w:rsidRPr="00996FAF" w:rsidRDefault="00A94B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7054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868E5">
                  <w:rPr>
                    <w:rFonts w:ascii="Arial" w:hAnsi="Arial" w:cs="Arial"/>
                    <w:color w:val="auto"/>
                  </w:rPr>
                  <w:t>Not Compliant</w:t>
                </w:r>
              </w:sdtContent>
            </w:sdt>
          </w:p>
        </w:tc>
      </w:tr>
    </w:tbl>
    <w:bookmarkEnd w:id="1"/>
    <w:p w14:paraId="64881009" w14:textId="77777777" w:rsidR="00AA4134" w:rsidRDefault="00AA4134" w:rsidP="00D87E7C">
      <w:pPr>
        <w:pStyle w:val="Heading20"/>
      </w:pPr>
      <w:r w:rsidRPr="00996FAF">
        <w:t>Findings</w:t>
      </w:r>
    </w:p>
    <w:p w14:paraId="52DC13E4" w14:textId="66F87142" w:rsidR="00AA4134" w:rsidRPr="00551023" w:rsidRDefault="002D0BDB" w:rsidP="00AC46FA">
      <w:pPr>
        <w:pStyle w:val="NormalArial"/>
        <w:spacing w:line="276" w:lineRule="auto"/>
      </w:pPr>
      <w:bookmarkStart w:id="2" w:name="_Hlk171417757"/>
      <w:r w:rsidRPr="00551023">
        <w:rPr>
          <w:rFonts w:eastAsia="Aptos"/>
        </w:rPr>
        <w:t xml:space="preserve">The service was found previously </w:t>
      </w:r>
      <w:r w:rsidR="00BA6E46" w:rsidRPr="00551023">
        <w:rPr>
          <w:rFonts w:eastAsia="Aptos"/>
        </w:rPr>
        <w:t>n</w:t>
      </w:r>
      <w:r w:rsidRPr="00551023">
        <w:rPr>
          <w:rFonts w:eastAsia="Aptos"/>
        </w:rPr>
        <w:t>o</w:t>
      </w:r>
      <w:r w:rsidR="0035626D" w:rsidRPr="00551023">
        <w:rPr>
          <w:rFonts w:eastAsia="Aptos"/>
        </w:rPr>
        <w:t>t</w:t>
      </w:r>
      <w:r w:rsidR="00B8032E">
        <w:rPr>
          <w:rFonts w:eastAsia="Aptos"/>
        </w:rPr>
        <w:t xml:space="preserve"> </w:t>
      </w:r>
      <w:r w:rsidR="00BA6E46" w:rsidRPr="00551023">
        <w:rPr>
          <w:rFonts w:eastAsia="Aptos"/>
        </w:rPr>
        <w:t>c</w:t>
      </w:r>
      <w:r w:rsidRPr="00551023">
        <w:rPr>
          <w:rFonts w:eastAsia="Aptos"/>
        </w:rPr>
        <w:t>ompliant in relation to Standard 3 Requirement (3)(b)</w:t>
      </w:r>
      <w:r w:rsidR="003D41D0" w:rsidRPr="00551023">
        <w:rPr>
          <w:rFonts w:eastAsia="Aptos"/>
        </w:rPr>
        <w:t xml:space="preserve">, with a subsequent </w:t>
      </w:r>
      <w:r w:rsidR="00B136BB" w:rsidRPr="00551023">
        <w:rPr>
          <w:rFonts w:eastAsia="Aptos"/>
        </w:rPr>
        <w:t>unannounced Assessment Contact</w:t>
      </w:r>
      <w:r w:rsidR="00966FEC" w:rsidRPr="00551023">
        <w:rPr>
          <w:rFonts w:eastAsia="Aptos"/>
        </w:rPr>
        <w:t xml:space="preserve"> </w:t>
      </w:r>
      <w:r w:rsidR="002F608E" w:rsidRPr="00551023">
        <w:rPr>
          <w:rFonts w:eastAsia="Aptos"/>
        </w:rPr>
        <w:t>conducted in May 2024</w:t>
      </w:r>
      <w:r w:rsidRPr="00551023">
        <w:rPr>
          <w:rFonts w:eastAsia="Aptos"/>
        </w:rPr>
        <w:t xml:space="preserve">. </w:t>
      </w:r>
      <w:r w:rsidR="00AA3D38" w:rsidRPr="00551023">
        <w:t xml:space="preserve">I am satisfied based on the Assessment Team’s report and the Provider’s response that the service </w:t>
      </w:r>
      <w:r w:rsidR="00F540FC" w:rsidRPr="00551023">
        <w:t xml:space="preserve">remains not compliant </w:t>
      </w:r>
      <w:r w:rsidR="00AA3D38" w:rsidRPr="00551023">
        <w:t>with Requirement 3</w:t>
      </w:r>
      <w:r w:rsidR="00AA3D38" w:rsidRPr="00551023">
        <w:rPr>
          <w:color w:val="auto"/>
        </w:rPr>
        <w:t xml:space="preserve">(3)(b). </w:t>
      </w:r>
    </w:p>
    <w:bookmarkEnd w:id="2"/>
    <w:p w14:paraId="58082275" w14:textId="77777777" w:rsidR="00EC2CD8" w:rsidRPr="00551023" w:rsidRDefault="00CA4FE7" w:rsidP="00AC46FA">
      <w:pPr>
        <w:spacing w:before="240" w:line="276" w:lineRule="auto"/>
        <w:rPr>
          <w:rFonts w:ascii="Arial" w:eastAsia="Arial" w:hAnsi="Arial" w:cs="Arial"/>
        </w:rPr>
      </w:pPr>
      <w:r w:rsidRPr="00551023">
        <w:rPr>
          <w:rFonts w:ascii="Arial" w:hAnsi="Arial" w:cs="Arial"/>
        </w:rPr>
        <w:t xml:space="preserve">The </w:t>
      </w:r>
      <w:r w:rsidR="00EA4E74" w:rsidRPr="00551023">
        <w:rPr>
          <w:rFonts w:ascii="Arial" w:hAnsi="Arial" w:cs="Arial"/>
        </w:rPr>
        <w:t xml:space="preserve">Assessment Team found the </w:t>
      </w:r>
      <w:r w:rsidRPr="00551023">
        <w:rPr>
          <w:rFonts w:ascii="Arial" w:hAnsi="Arial" w:cs="Arial"/>
        </w:rPr>
        <w:t xml:space="preserve">service was unable to demonstrate </w:t>
      </w:r>
      <w:r w:rsidR="00D651D4" w:rsidRPr="00551023">
        <w:rPr>
          <w:rFonts w:ascii="Arial" w:hAnsi="Arial" w:cs="Arial"/>
        </w:rPr>
        <w:t xml:space="preserve">an effective process </w:t>
      </w:r>
      <w:r w:rsidR="00AF3CE7" w:rsidRPr="00551023">
        <w:rPr>
          <w:rFonts w:ascii="Arial" w:hAnsi="Arial" w:cs="Arial"/>
        </w:rPr>
        <w:t xml:space="preserve">to ensure </w:t>
      </w:r>
      <w:r w:rsidR="00E90C99" w:rsidRPr="00551023">
        <w:rPr>
          <w:rFonts w:ascii="Arial" w:hAnsi="Arial" w:cs="Arial"/>
        </w:rPr>
        <w:t xml:space="preserve">consistent and </w:t>
      </w:r>
      <w:r w:rsidR="00BC3E41" w:rsidRPr="00551023">
        <w:rPr>
          <w:rFonts w:ascii="Arial" w:hAnsi="Arial" w:cs="Arial"/>
        </w:rPr>
        <w:t xml:space="preserve">effective </w:t>
      </w:r>
      <w:r w:rsidR="00E90C99" w:rsidRPr="00551023">
        <w:rPr>
          <w:rFonts w:ascii="Arial" w:hAnsi="Arial" w:cs="Arial"/>
        </w:rPr>
        <w:t>assessment for</w:t>
      </w:r>
      <w:r w:rsidR="00FB22D2" w:rsidRPr="00551023">
        <w:rPr>
          <w:rFonts w:ascii="Arial" w:hAnsi="Arial" w:cs="Arial"/>
        </w:rPr>
        <w:t>,</w:t>
      </w:r>
      <w:r w:rsidR="00E90C99" w:rsidRPr="00551023">
        <w:rPr>
          <w:rFonts w:ascii="Arial" w:hAnsi="Arial" w:cs="Arial"/>
        </w:rPr>
        <w:t xml:space="preserve"> and </w:t>
      </w:r>
      <w:r w:rsidR="00BC3E41" w:rsidRPr="00551023">
        <w:rPr>
          <w:rFonts w:ascii="Arial" w:hAnsi="Arial" w:cs="Arial"/>
        </w:rPr>
        <w:t>management of</w:t>
      </w:r>
      <w:r w:rsidR="00FB22D2" w:rsidRPr="00551023">
        <w:rPr>
          <w:rFonts w:ascii="Arial" w:hAnsi="Arial" w:cs="Arial"/>
        </w:rPr>
        <w:t>,</w:t>
      </w:r>
      <w:r w:rsidR="00BC3E41" w:rsidRPr="00551023">
        <w:rPr>
          <w:rFonts w:ascii="Arial" w:hAnsi="Arial" w:cs="Arial"/>
        </w:rPr>
        <w:t xml:space="preserve"> </w:t>
      </w:r>
      <w:r w:rsidR="00BC3E41" w:rsidRPr="00551023">
        <w:rPr>
          <w:rFonts w:ascii="Arial" w:eastAsia="Arial" w:hAnsi="Arial" w:cs="Arial"/>
          <w:color w:val="000000"/>
          <w:lang w:eastAsia="en-AU"/>
        </w:rPr>
        <w:t xml:space="preserve">high impact or high prevalence risks </w:t>
      </w:r>
      <w:r w:rsidR="009D0289" w:rsidRPr="00551023">
        <w:rPr>
          <w:rFonts w:ascii="Arial" w:eastAsia="Arial" w:hAnsi="Arial" w:cs="Arial"/>
          <w:color w:val="000000"/>
          <w:lang w:eastAsia="en-AU"/>
        </w:rPr>
        <w:t xml:space="preserve">associated with the care of each consumer. </w:t>
      </w:r>
      <w:r w:rsidR="00A47D57" w:rsidRPr="00551023">
        <w:rPr>
          <w:rFonts w:ascii="Arial" w:eastAsia="Arial" w:hAnsi="Arial" w:cs="Arial"/>
          <w:color w:val="000000"/>
          <w:lang w:eastAsia="en-AU"/>
        </w:rPr>
        <w:t xml:space="preserve">Identification and reporting of </w:t>
      </w:r>
      <w:r w:rsidR="00086FB5" w:rsidRPr="00551023">
        <w:rPr>
          <w:rFonts w:ascii="Arial" w:eastAsia="Arial" w:hAnsi="Arial" w:cs="Arial"/>
          <w:color w:val="000000"/>
          <w:lang w:eastAsia="en-AU"/>
        </w:rPr>
        <w:t>consumer risk by staff was not consistent</w:t>
      </w:r>
      <w:r w:rsidR="0035077D" w:rsidRPr="00551023">
        <w:rPr>
          <w:rFonts w:ascii="Arial" w:eastAsia="Arial" w:hAnsi="Arial" w:cs="Arial"/>
          <w:color w:val="000000"/>
          <w:lang w:eastAsia="en-AU"/>
        </w:rPr>
        <w:t>,</w:t>
      </w:r>
      <w:r w:rsidR="00086FB5" w:rsidRPr="00551023">
        <w:rPr>
          <w:rFonts w:ascii="Arial" w:eastAsia="Arial" w:hAnsi="Arial" w:cs="Arial"/>
          <w:color w:val="000000"/>
          <w:lang w:eastAsia="en-AU"/>
        </w:rPr>
        <w:t xml:space="preserve"> and </w:t>
      </w:r>
      <w:r w:rsidR="00725537" w:rsidRPr="00551023">
        <w:rPr>
          <w:rFonts w:ascii="Arial" w:eastAsia="Arial" w:hAnsi="Arial" w:cs="Arial"/>
          <w:color w:val="000000"/>
          <w:lang w:eastAsia="en-AU"/>
        </w:rPr>
        <w:t xml:space="preserve">consumer </w:t>
      </w:r>
      <w:r w:rsidR="0035077D" w:rsidRPr="00551023">
        <w:rPr>
          <w:rFonts w:ascii="Arial" w:eastAsia="Arial" w:hAnsi="Arial" w:cs="Arial"/>
        </w:rPr>
        <w:t xml:space="preserve">care needs and </w:t>
      </w:r>
      <w:r w:rsidR="009D46E8" w:rsidRPr="00551023">
        <w:rPr>
          <w:rFonts w:ascii="Arial" w:eastAsia="Arial" w:hAnsi="Arial" w:cs="Arial"/>
        </w:rPr>
        <w:t xml:space="preserve">associated </w:t>
      </w:r>
      <w:r w:rsidR="0035077D" w:rsidRPr="00551023">
        <w:rPr>
          <w:rFonts w:ascii="Arial" w:eastAsia="Arial" w:hAnsi="Arial" w:cs="Arial"/>
        </w:rPr>
        <w:t xml:space="preserve">risks were not </w:t>
      </w:r>
      <w:r w:rsidR="00B150BB" w:rsidRPr="00551023">
        <w:rPr>
          <w:rFonts w:ascii="Arial" w:eastAsia="Arial" w:hAnsi="Arial" w:cs="Arial"/>
        </w:rPr>
        <w:t xml:space="preserve">consistently </w:t>
      </w:r>
      <w:r w:rsidR="00D16DF4" w:rsidRPr="00551023">
        <w:rPr>
          <w:rFonts w:ascii="Arial" w:eastAsia="Arial" w:hAnsi="Arial" w:cs="Arial"/>
        </w:rPr>
        <w:t xml:space="preserve">and or </w:t>
      </w:r>
      <w:r w:rsidR="0035077D" w:rsidRPr="00551023">
        <w:rPr>
          <w:rFonts w:ascii="Arial" w:eastAsia="Arial" w:hAnsi="Arial" w:cs="Arial"/>
        </w:rPr>
        <w:t>effectively reviewed, and manage</w:t>
      </w:r>
      <w:r w:rsidR="00A85287" w:rsidRPr="00551023">
        <w:rPr>
          <w:rFonts w:ascii="Arial" w:eastAsia="Arial" w:hAnsi="Arial" w:cs="Arial"/>
        </w:rPr>
        <w:t>d.</w:t>
      </w:r>
      <w:r w:rsidR="00BD34BF" w:rsidRPr="00551023">
        <w:rPr>
          <w:rFonts w:ascii="Arial" w:eastAsia="Arial" w:hAnsi="Arial" w:cs="Arial"/>
        </w:rPr>
        <w:t xml:space="preserve"> </w:t>
      </w:r>
    </w:p>
    <w:p w14:paraId="4544129B" w14:textId="563ADEF7" w:rsidR="00BC3E41" w:rsidRPr="00551023" w:rsidRDefault="005A6332" w:rsidP="00AC46FA">
      <w:pPr>
        <w:spacing w:before="240" w:line="276" w:lineRule="auto"/>
        <w:rPr>
          <w:rFonts w:ascii="Arial" w:eastAsia="Arial" w:hAnsi="Arial" w:cs="Arial"/>
        </w:rPr>
      </w:pPr>
      <w:r w:rsidRPr="00551023">
        <w:rPr>
          <w:rFonts w:ascii="Arial" w:eastAsia="Arial" w:hAnsi="Arial" w:cs="Arial"/>
        </w:rPr>
        <w:t>The Assessment Team</w:t>
      </w:r>
      <w:r w:rsidR="002B186D" w:rsidRPr="00551023">
        <w:rPr>
          <w:rFonts w:ascii="Arial" w:eastAsia="Arial" w:hAnsi="Arial" w:cs="Arial"/>
        </w:rPr>
        <w:t xml:space="preserve"> </w:t>
      </w:r>
      <w:r w:rsidR="005F4F9F" w:rsidRPr="00551023">
        <w:rPr>
          <w:rFonts w:ascii="Arial" w:eastAsia="Arial" w:hAnsi="Arial" w:cs="Arial"/>
        </w:rPr>
        <w:t xml:space="preserve">report </w:t>
      </w:r>
      <w:r w:rsidR="002B186D" w:rsidRPr="00551023">
        <w:rPr>
          <w:rFonts w:ascii="Arial" w:eastAsia="Arial" w:hAnsi="Arial" w:cs="Arial"/>
        </w:rPr>
        <w:t xml:space="preserve">identified </w:t>
      </w:r>
      <w:r w:rsidR="00A56E69" w:rsidRPr="00551023">
        <w:rPr>
          <w:rFonts w:ascii="Arial" w:eastAsia="Arial" w:hAnsi="Arial" w:cs="Arial"/>
        </w:rPr>
        <w:t xml:space="preserve">a </w:t>
      </w:r>
      <w:r w:rsidR="002B186D" w:rsidRPr="00551023">
        <w:rPr>
          <w:rFonts w:ascii="Arial" w:eastAsia="Arial" w:hAnsi="Arial" w:cs="Arial"/>
        </w:rPr>
        <w:t xml:space="preserve">consumer </w:t>
      </w:r>
      <w:r w:rsidR="000C4742" w:rsidRPr="00551023">
        <w:rPr>
          <w:rFonts w:ascii="Arial" w:eastAsia="Arial" w:hAnsi="Arial" w:cs="Arial"/>
        </w:rPr>
        <w:t xml:space="preserve">at risk of elder abuse </w:t>
      </w:r>
      <w:r w:rsidR="00F14F5B" w:rsidRPr="00551023">
        <w:rPr>
          <w:rFonts w:ascii="Arial" w:eastAsia="Arial" w:hAnsi="Arial" w:cs="Arial"/>
        </w:rPr>
        <w:t xml:space="preserve">with </w:t>
      </w:r>
      <w:r w:rsidR="00753478" w:rsidRPr="00551023">
        <w:rPr>
          <w:rFonts w:ascii="Arial" w:eastAsia="Arial" w:hAnsi="Arial" w:cs="Arial"/>
        </w:rPr>
        <w:t xml:space="preserve">a document review </w:t>
      </w:r>
      <w:r w:rsidR="005F6703" w:rsidRPr="00551023">
        <w:rPr>
          <w:rFonts w:ascii="Arial" w:eastAsia="Arial" w:hAnsi="Arial" w:cs="Arial"/>
        </w:rPr>
        <w:t xml:space="preserve">indicating no </w:t>
      </w:r>
      <w:r w:rsidR="008B7D1D" w:rsidRPr="00551023">
        <w:rPr>
          <w:rFonts w:ascii="Arial" w:eastAsia="Arial" w:hAnsi="Arial" w:cs="Arial"/>
        </w:rPr>
        <w:t xml:space="preserve">risk assessment </w:t>
      </w:r>
      <w:r w:rsidR="00A61283" w:rsidRPr="00551023">
        <w:rPr>
          <w:rFonts w:ascii="Arial" w:eastAsia="Arial" w:hAnsi="Arial" w:cs="Arial"/>
        </w:rPr>
        <w:t>being completed n</w:t>
      </w:r>
      <w:r w:rsidR="00E20889" w:rsidRPr="00551023">
        <w:rPr>
          <w:rFonts w:ascii="Arial" w:eastAsia="Arial" w:hAnsi="Arial" w:cs="Arial"/>
        </w:rPr>
        <w:t xml:space="preserve">or a process to identify </w:t>
      </w:r>
      <w:r w:rsidR="00D31763" w:rsidRPr="00551023">
        <w:rPr>
          <w:rFonts w:ascii="Arial" w:eastAsia="Arial" w:hAnsi="Arial" w:cs="Arial"/>
        </w:rPr>
        <w:t xml:space="preserve">the potential of </w:t>
      </w:r>
      <w:r w:rsidR="00E20889" w:rsidRPr="00551023">
        <w:rPr>
          <w:rFonts w:ascii="Arial" w:eastAsia="Arial" w:hAnsi="Arial" w:cs="Arial"/>
        </w:rPr>
        <w:t xml:space="preserve">further </w:t>
      </w:r>
      <w:r w:rsidR="0078556D" w:rsidRPr="00551023">
        <w:rPr>
          <w:rFonts w:ascii="Arial" w:eastAsia="Arial" w:hAnsi="Arial" w:cs="Arial"/>
        </w:rPr>
        <w:t>abuse</w:t>
      </w:r>
      <w:r w:rsidR="005F6703" w:rsidRPr="00551023">
        <w:rPr>
          <w:rFonts w:ascii="Arial" w:eastAsia="Arial" w:hAnsi="Arial" w:cs="Arial"/>
        </w:rPr>
        <w:t>.</w:t>
      </w:r>
      <w:r w:rsidR="00BA7973" w:rsidRPr="00551023">
        <w:rPr>
          <w:rFonts w:ascii="Arial" w:eastAsia="Arial" w:hAnsi="Arial" w:cs="Arial"/>
        </w:rPr>
        <w:t xml:space="preserve"> </w:t>
      </w:r>
      <w:r w:rsidR="002B70D3" w:rsidRPr="00551023">
        <w:rPr>
          <w:rFonts w:ascii="Arial" w:eastAsia="Arial" w:hAnsi="Arial" w:cs="Arial"/>
        </w:rPr>
        <w:t xml:space="preserve"> </w:t>
      </w:r>
    </w:p>
    <w:p w14:paraId="29093A0C" w14:textId="695BABAD" w:rsidR="005647D2" w:rsidRPr="00551023" w:rsidRDefault="005647D2" w:rsidP="00AC46FA">
      <w:pPr>
        <w:spacing w:before="240" w:line="276" w:lineRule="auto"/>
        <w:rPr>
          <w:rFonts w:ascii="Arial" w:eastAsia="Arial" w:hAnsi="Arial" w:cs="Arial"/>
          <w:color w:val="000000"/>
          <w:lang w:eastAsia="en-AU"/>
        </w:rPr>
      </w:pPr>
      <w:r w:rsidRPr="00551023">
        <w:rPr>
          <w:rFonts w:ascii="Arial" w:hAnsi="Arial" w:cs="Arial"/>
        </w:rPr>
        <w:t>The Provider submitted a response (the response), including information to rectify inaccuracies identified in the Assessment Team Report. The re</w:t>
      </w:r>
      <w:r w:rsidR="00E32A15" w:rsidRPr="00551023">
        <w:rPr>
          <w:rFonts w:ascii="Arial" w:hAnsi="Arial" w:cs="Arial"/>
        </w:rPr>
        <w:t xml:space="preserve">sponse </w:t>
      </w:r>
      <w:r w:rsidR="008E7BEE" w:rsidRPr="00551023">
        <w:rPr>
          <w:rFonts w:ascii="Arial" w:hAnsi="Arial" w:cs="Arial"/>
        </w:rPr>
        <w:t xml:space="preserve">provided evidence of consumer assessment </w:t>
      </w:r>
      <w:r w:rsidR="0047717B" w:rsidRPr="00551023">
        <w:rPr>
          <w:rFonts w:ascii="Arial" w:hAnsi="Arial" w:cs="Arial"/>
        </w:rPr>
        <w:t xml:space="preserve">for </w:t>
      </w:r>
      <w:r w:rsidR="008E7BEE" w:rsidRPr="00551023">
        <w:rPr>
          <w:rFonts w:ascii="Arial" w:hAnsi="Arial" w:cs="Arial"/>
        </w:rPr>
        <w:t xml:space="preserve">and management </w:t>
      </w:r>
      <w:r w:rsidR="0047717B" w:rsidRPr="00551023">
        <w:rPr>
          <w:rFonts w:ascii="Arial" w:hAnsi="Arial" w:cs="Arial"/>
        </w:rPr>
        <w:t xml:space="preserve">of </w:t>
      </w:r>
      <w:r w:rsidR="00890C76" w:rsidRPr="00551023">
        <w:rPr>
          <w:rFonts w:ascii="Arial" w:hAnsi="Arial" w:cs="Arial"/>
        </w:rPr>
        <w:t xml:space="preserve">this risk </w:t>
      </w:r>
      <w:r w:rsidR="00B34EBB" w:rsidRPr="00551023">
        <w:rPr>
          <w:rFonts w:ascii="Arial" w:hAnsi="Arial" w:cs="Arial"/>
        </w:rPr>
        <w:t>commencing March 2024</w:t>
      </w:r>
      <w:r w:rsidR="00EA270A">
        <w:rPr>
          <w:rFonts w:ascii="Arial" w:hAnsi="Arial" w:cs="Arial"/>
        </w:rPr>
        <w:t xml:space="preserve">. </w:t>
      </w:r>
      <w:r w:rsidR="000D258D" w:rsidRPr="00551023">
        <w:rPr>
          <w:rFonts w:ascii="Arial" w:hAnsi="Arial" w:cs="Arial"/>
        </w:rPr>
        <w:t>The</w:t>
      </w:r>
      <w:r w:rsidR="00F12B2D" w:rsidRPr="00551023">
        <w:rPr>
          <w:rFonts w:ascii="Arial" w:hAnsi="Arial" w:cs="Arial"/>
        </w:rPr>
        <w:t xml:space="preserve"> response </w:t>
      </w:r>
      <w:r w:rsidR="00212418" w:rsidRPr="00551023">
        <w:rPr>
          <w:rFonts w:ascii="Arial" w:hAnsi="Arial" w:cs="Arial"/>
        </w:rPr>
        <w:t xml:space="preserve">provided an updated </w:t>
      </w:r>
      <w:r w:rsidR="0082047C" w:rsidRPr="00551023">
        <w:rPr>
          <w:rFonts w:ascii="Arial" w:hAnsi="Arial" w:cs="Arial"/>
        </w:rPr>
        <w:t xml:space="preserve">consumer </w:t>
      </w:r>
      <w:r w:rsidR="00212418" w:rsidRPr="00551023">
        <w:rPr>
          <w:rFonts w:ascii="Arial" w:hAnsi="Arial" w:cs="Arial"/>
        </w:rPr>
        <w:t>behaviour support plan</w:t>
      </w:r>
      <w:r w:rsidR="00380E47" w:rsidRPr="00551023">
        <w:rPr>
          <w:rFonts w:ascii="Arial" w:hAnsi="Arial" w:cs="Arial"/>
        </w:rPr>
        <w:t xml:space="preserve"> and associated assessment documents</w:t>
      </w:r>
      <w:r w:rsidR="0082047C" w:rsidRPr="00551023">
        <w:rPr>
          <w:rFonts w:ascii="Arial" w:hAnsi="Arial" w:cs="Arial"/>
        </w:rPr>
        <w:t>,</w:t>
      </w:r>
      <w:r w:rsidR="00212418" w:rsidRPr="00551023">
        <w:rPr>
          <w:rFonts w:ascii="Arial" w:hAnsi="Arial" w:cs="Arial"/>
        </w:rPr>
        <w:t xml:space="preserve"> </w:t>
      </w:r>
      <w:r w:rsidR="000D258D" w:rsidRPr="00551023">
        <w:rPr>
          <w:rFonts w:ascii="Arial" w:hAnsi="Arial" w:cs="Arial"/>
        </w:rPr>
        <w:t xml:space="preserve">showing </w:t>
      </w:r>
      <w:r w:rsidR="00DB7FAE" w:rsidRPr="00551023">
        <w:rPr>
          <w:rFonts w:ascii="Arial" w:hAnsi="Arial" w:cs="Arial"/>
        </w:rPr>
        <w:t xml:space="preserve">strategies in place </w:t>
      </w:r>
      <w:r w:rsidR="0082047C" w:rsidRPr="00551023">
        <w:rPr>
          <w:rFonts w:ascii="Arial" w:hAnsi="Arial" w:cs="Arial"/>
        </w:rPr>
        <w:t xml:space="preserve">to further mitigate consumer risk. </w:t>
      </w:r>
      <w:r w:rsidR="0047717B" w:rsidRPr="00551023">
        <w:rPr>
          <w:rFonts w:ascii="Arial" w:hAnsi="Arial" w:cs="Arial"/>
        </w:rPr>
        <w:t xml:space="preserve"> </w:t>
      </w:r>
      <w:r w:rsidR="00A2726D" w:rsidRPr="00551023">
        <w:rPr>
          <w:rFonts w:ascii="Arial" w:hAnsi="Arial" w:cs="Arial"/>
        </w:rPr>
        <w:t xml:space="preserve"> </w:t>
      </w:r>
    </w:p>
    <w:p w14:paraId="477F7397" w14:textId="6A9EFC0D" w:rsidR="00D25B40" w:rsidRPr="00551023" w:rsidRDefault="005F4F9F" w:rsidP="00AC46FA">
      <w:pPr>
        <w:spacing w:before="240" w:line="276" w:lineRule="auto"/>
        <w:rPr>
          <w:rFonts w:ascii="Arial" w:eastAsia="Arial" w:hAnsi="Arial" w:cs="Arial"/>
          <w:color w:val="auto"/>
        </w:rPr>
      </w:pPr>
      <w:r w:rsidRPr="00551023">
        <w:rPr>
          <w:rFonts w:ascii="Arial" w:eastAsia="Arial" w:hAnsi="Arial" w:cs="Arial"/>
          <w:color w:val="auto"/>
        </w:rPr>
        <w:t xml:space="preserve">The Assessment Team report </w:t>
      </w:r>
      <w:r w:rsidR="00CA2376" w:rsidRPr="00551023">
        <w:rPr>
          <w:rFonts w:ascii="Arial" w:eastAsia="Arial" w:hAnsi="Arial" w:cs="Arial"/>
          <w:color w:val="auto"/>
        </w:rPr>
        <w:t xml:space="preserve">identified consumer </w:t>
      </w:r>
      <w:r w:rsidR="00D25B40" w:rsidRPr="00D25B40">
        <w:rPr>
          <w:rFonts w:ascii="Arial" w:eastAsia="Arial" w:hAnsi="Arial" w:cs="Arial"/>
          <w:color w:val="auto"/>
        </w:rPr>
        <w:t>wound</w:t>
      </w:r>
      <w:r w:rsidR="00D25B40" w:rsidRPr="00551023">
        <w:rPr>
          <w:rFonts w:ascii="Arial" w:eastAsia="Arial" w:hAnsi="Arial" w:cs="Arial"/>
          <w:color w:val="auto"/>
        </w:rPr>
        <w:t>s</w:t>
      </w:r>
      <w:r w:rsidR="00D25B40" w:rsidRPr="00D25B40">
        <w:rPr>
          <w:rFonts w:ascii="Arial" w:eastAsia="Arial" w:hAnsi="Arial" w:cs="Arial"/>
          <w:color w:val="auto"/>
        </w:rPr>
        <w:t xml:space="preserve"> </w:t>
      </w:r>
      <w:r w:rsidR="006817A7" w:rsidRPr="00551023">
        <w:rPr>
          <w:rFonts w:ascii="Arial" w:eastAsia="Arial" w:hAnsi="Arial" w:cs="Arial"/>
          <w:color w:val="auto"/>
        </w:rPr>
        <w:t xml:space="preserve">are </w:t>
      </w:r>
      <w:r w:rsidR="00D25B40" w:rsidRPr="00D25B40">
        <w:rPr>
          <w:rFonts w:ascii="Arial" w:eastAsia="Arial" w:hAnsi="Arial" w:cs="Arial"/>
          <w:color w:val="auto"/>
        </w:rPr>
        <w:t xml:space="preserve">not </w:t>
      </w:r>
      <w:r w:rsidR="00D25B40" w:rsidRPr="00551023">
        <w:rPr>
          <w:rFonts w:ascii="Arial" w:eastAsia="Arial" w:hAnsi="Arial" w:cs="Arial"/>
          <w:color w:val="auto"/>
        </w:rPr>
        <w:t xml:space="preserve">always </w:t>
      </w:r>
      <w:r w:rsidR="00D25B40" w:rsidRPr="00D25B40">
        <w:rPr>
          <w:rFonts w:ascii="Arial" w:eastAsia="Arial" w:hAnsi="Arial" w:cs="Arial"/>
          <w:color w:val="auto"/>
        </w:rPr>
        <w:t xml:space="preserve">effectively </w:t>
      </w:r>
      <w:r w:rsidR="00257C3D" w:rsidRPr="00551023">
        <w:rPr>
          <w:rFonts w:ascii="Arial" w:eastAsia="Arial" w:hAnsi="Arial" w:cs="Arial"/>
          <w:color w:val="auto"/>
        </w:rPr>
        <w:t xml:space="preserve">assessed, </w:t>
      </w:r>
      <w:r w:rsidR="00DC6DED" w:rsidRPr="00551023">
        <w:rPr>
          <w:rFonts w:ascii="Arial" w:eastAsia="Arial" w:hAnsi="Arial" w:cs="Arial"/>
          <w:color w:val="auto"/>
        </w:rPr>
        <w:t xml:space="preserve">reviewed and </w:t>
      </w:r>
      <w:r w:rsidR="006817A7" w:rsidRPr="00551023">
        <w:rPr>
          <w:rFonts w:ascii="Arial" w:eastAsia="Arial" w:hAnsi="Arial" w:cs="Arial"/>
          <w:color w:val="auto"/>
        </w:rPr>
        <w:t xml:space="preserve">or </w:t>
      </w:r>
      <w:r w:rsidR="00D25B40" w:rsidRPr="00D25B40">
        <w:rPr>
          <w:rFonts w:ascii="Arial" w:eastAsia="Arial" w:hAnsi="Arial" w:cs="Arial"/>
          <w:color w:val="auto"/>
        </w:rPr>
        <w:t>managed</w:t>
      </w:r>
      <w:r w:rsidR="00462D98">
        <w:rPr>
          <w:rFonts w:ascii="Arial" w:eastAsia="Arial" w:hAnsi="Arial" w:cs="Arial"/>
          <w:color w:val="auto"/>
        </w:rPr>
        <w:t>,</w:t>
      </w:r>
      <w:r w:rsidR="00CA2376" w:rsidRPr="00551023">
        <w:rPr>
          <w:rFonts w:ascii="Arial" w:eastAsia="Arial" w:hAnsi="Arial" w:cs="Arial"/>
          <w:color w:val="auto"/>
        </w:rPr>
        <w:t xml:space="preserve"> indicating </w:t>
      </w:r>
      <w:r w:rsidR="005356C3" w:rsidRPr="00551023">
        <w:rPr>
          <w:rFonts w:ascii="Arial" w:eastAsia="Arial" w:hAnsi="Arial" w:cs="Arial"/>
          <w:color w:val="auto"/>
        </w:rPr>
        <w:t xml:space="preserve">one consumer </w:t>
      </w:r>
      <w:r w:rsidR="007950D1" w:rsidRPr="00551023">
        <w:rPr>
          <w:rFonts w:ascii="Arial" w:eastAsia="Arial" w:hAnsi="Arial" w:cs="Arial"/>
          <w:color w:val="auto"/>
        </w:rPr>
        <w:t xml:space="preserve">had </w:t>
      </w:r>
      <w:r w:rsidR="006817A7" w:rsidRPr="00551023">
        <w:rPr>
          <w:rFonts w:ascii="Arial" w:eastAsia="Arial" w:hAnsi="Arial" w:cs="Arial"/>
          <w:color w:val="auto"/>
        </w:rPr>
        <w:t>experienc</w:t>
      </w:r>
      <w:r w:rsidR="007950D1" w:rsidRPr="00551023">
        <w:rPr>
          <w:rFonts w:ascii="Arial" w:eastAsia="Arial" w:hAnsi="Arial" w:cs="Arial"/>
          <w:color w:val="auto"/>
        </w:rPr>
        <w:t xml:space="preserve">ed </w:t>
      </w:r>
      <w:r w:rsidR="006817A7" w:rsidRPr="00551023">
        <w:rPr>
          <w:rFonts w:ascii="Arial" w:eastAsia="Arial" w:hAnsi="Arial" w:cs="Arial"/>
          <w:color w:val="auto"/>
        </w:rPr>
        <w:t xml:space="preserve">wound deterioration without </w:t>
      </w:r>
      <w:r w:rsidR="003D2ED3" w:rsidRPr="00551023">
        <w:rPr>
          <w:rFonts w:ascii="Arial" w:eastAsia="Arial" w:hAnsi="Arial" w:cs="Arial"/>
          <w:color w:val="auto"/>
        </w:rPr>
        <w:t xml:space="preserve">a </w:t>
      </w:r>
      <w:r w:rsidR="006817A7" w:rsidRPr="00551023">
        <w:rPr>
          <w:rFonts w:ascii="Arial" w:eastAsia="Arial" w:hAnsi="Arial" w:cs="Arial"/>
          <w:color w:val="auto"/>
        </w:rPr>
        <w:t xml:space="preserve">referral </w:t>
      </w:r>
      <w:r w:rsidR="003D2ED3" w:rsidRPr="00551023">
        <w:rPr>
          <w:rFonts w:ascii="Arial" w:eastAsia="Arial" w:hAnsi="Arial" w:cs="Arial"/>
          <w:color w:val="auto"/>
        </w:rPr>
        <w:t xml:space="preserve">being made to </w:t>
      </w:r>
      <w:r w:rsidR="006D02EF" w:rsidRPr="00551023">
        <w:rPr>
          <w:rFonts w:ascii="Arial" w:eastAsia="Arial" w:hAnsi="Arial" w:cs="Arial"/>
          <w:color w:val="auto"/>
        </w:rPr>
        <w:t>a wound specialist o</w:t>
      </w:r>
      <w:r w:rsidR="00A832D6" w:rsidRPr="00551023">
        <w:rPr>
          <w:rFonts w:ascii="Arial" w:eastAsia="Arial" w:hAnsi="Arial" w:cs="Arial"/>
          <w:color w:val="auto"/>
        </w:rPr>
        <w:t>r</w:t>
      </w:r>
      <w:r w:rsidR="006D02EF" w:rsidRPr="00551023">
        <w:rPr>
          <w:rFonts w:ascii="Arial" w:eastAsia="Arial" w:hAnsi="Arial" w:cs="Arial"/>
          <w:color w:val="auto"/>
        </w:rPr>
        <w:t xml:space="preserve"> medical officer</w:t>
      </w:r>
      <w:r w:rsidR="00BC5B86" w:rsidRPr="00551023">
        <w:rPr>
          <w:rFonts w:ascii="Arial" w:eastAsia="Arial" w:hAnsi="Arial" w:cs="Arial"/>
          <w:color w:val="auto"/>
        </w:rPr>
        <w:t xml:space="preserve">. </w:t>
      </w:r>
      <w:r w:rsidR="00A832D6" w:rsidRPr="00551023">
        <w:rPr>
          <w:rFonts w:ascii="Arial" w:eastAsia="Arial" w:hAnsi="Arial" w:cs="Arial"/>
          <w:color w:val="auto"/>
        </w:rPr>
        <w:t>Clinical s</w:t>
      </w:r>
      <w:r w:rsidR="00C71F58" w:rsidRPr="00551023">
        <w:rPr>
          <w:rFonts w:ascii="Arial" w:eastAsia="Arial" w:hAnsi="Arial" w:cs="Arial"/>
          <w:color w:val="auto"/>
        </w:rPr>
        <w:t xml:space="preserve">taff members confirmed </w:t>
      </w:r>
      <w:r w:rsidR="00F60AC2" w:rsidRPr="00551023">
        <w:rPr>
          <w:rFonts w:ascii="Arial" w:eastAsia="Arial" w:hAnsi="Arial" w:cs="Arial"/>
          <w:color w:val="auto"/>
        </w:rPr>
        <w:t xml:space="preserve">no </w:t>
      </w:r>
      <w:r w:rsidR="00C71F58" w:rsidRPr="00551023">
        <w:rPr>
          <w:rFonts w:ascii="Arial" w:eastAsia="Arial" w:hAnsi="Arial" w:cs="Arial"/>
          <w:color w:val="auto"/>
        </w:rPr>
        <w:t xml:space="preserve">wound assessment </w:t>
      </w:r>
      <w:r w:rsidR="00F60AC2" w:rsidRPr="00551023">
        <w:rPr>
          <w:rFonts w:ascii="Arial" w:eastAsia="Arial" w:hAnsi="Arial" w:cs="Arial"/>
          <w:color w:val="auto"/>
        </w:rPr>
        <w:t xml:space="preserve">had been </w:t>
      </w:r>
      <w:r w:rsidR="004D5346" w:rsidRPr="00551023">
        <w:rPr>
          <w:rFonts w:ascii="Arial" w:eastAsia="Arial" w:hAnsi="Arial" w:cs="Arial"/>
          <w:color w:val="auto"/>
        </w:rPr>
        <w:t xml:space="preserve">completed </w:t>
      </w:r>
      <w:r w:rsidR="00741DDE" w:rsidRPr="00551023">
        <w:rPr>
          <w:rFonts w:ascii="Arial" w:eastAsia="Arial" w:hAnsi="Arial" w:cs="Arial"/>
          <w:color w:val="auto"/>
        </w:rPr>
        <w:t xml:space="preserve">for this consumer </w:t>
      </w:r>
      <w:r w:rsidR="000F7386" w:rsidRPr="00551023">
        <w:rPr>
          <w:rFonts w:ascii="Arial" w:eastAsia="Arial" w:hAnsi="Arial" w:cs="Arial"/>
          <w:color w:val="auto"/>
        </w:rPr>
        <w:t xml:space="preserve">following subsequent development of </w:t>
      </w:r>
      <w:r w:rsidR="00741DDE" w:rsidRPr="00551023">
        <w:rPr>
          <w:rFonts w:ascii="Arial" w:eastAsia="Arial" w:hAnsi="Arial" w:cs="Arial"/>
          <w:color w:val="auto"/>
        </w:rPr>
        <w:t>a new wound</w:t>
      </w:r>
      <w:r w:rsidR="003516D9" w:rsidRPr="00551023">
        <w:rPr>
          <w:rFonts w:ascii="Arial" w:eastAsia="Arial" w:hAnsi="Arial" w:cs="Arial"/>
          <w:color w:val="auto"/>
        </w:rPr>
        <w:t>, an</w:t>
      </w:r>
      <w:r w:rsidR="00205701" w:rsidRPr="00551023">
        <w:rPr>
          <w:rFonts w:ascii="Arial" w:eastAsia="Arial" w:hAnsi="Arial" w:cs="Arial"/>
          <w:color w:val="auto"/>
        </w:rPr>
        <w:t xml:space="preserve">d </w:t>
      </w:r>
      <w:r w:rsidR="00F60AC2" w:rsidRPr="00551023">
        <w:rPr>
          <w:rFonts w:ascii="Arial" w:eastAsia="Arial" w:hAnsi="Arial" w:cs="Arial"/>
          <w:color w:val="auto"/>
        </w:rPr>
        <w:t>t</w:t>
      </w:r>
      <w:r w:rsidR="00AC1A9A" w:rsidRPr="00551023">
        <w:rPr>
          <w:rFonts w:ascii="Arial" w:eastAsia="Arial" w:hAnsi="Arial" w:cs="Arial"/>
          <w:color w:val="auto"/>
        </w:rPr>
        <w:t>he serv</w:t>
      </w:r>
      <w:r w:rsidR="00BC5B86" w:rsidRPr="00551023">
        <w:rPr>
          <w:rFonts w:ascii="Arial" w:eastAsia="Arial" w:hAnsi="Arial" w:cs="Arial"/>
          <w:color w:val="auto"/>
        </w:rPr>
        <w:t xml:space="preserve">ice </w:t>
      </w:r>
      <w:r w:rsidR="00AC1A9A" w:rsidRPr="00551023">
        <w:rPr>
          <w:rFonts w:ascii="Arial" w:eastAsia="Arial" w:hAnsi="Arial" w:cs="Arial"/>
          <w:color w:val="auto"/>
        </w:rPr>
        <w:t xml:space="preserve">management </w:t>
      </w:r>
      <w:r w:rsidR="00D97620" w:rsidRPr="00551023">
        <w:rPr>
          <w:rFonts w:ascii="Arial" w:eastAsia="Arial" w:hAnsi="Arial" w:cs="Arial"/>
          <w:color w:val="auto"/>
        </w:rPr>
        <w:t xml:space="preserve">advised of </w:t>
      </w:r>
      <w:r w:rsidR="00BC5B86" w:rsidRPr="00551023">
        <w:rPr>
          <w:rFonts w:ascii="Arial" w:eastAsia="Arial" w:hAnsi="Arial" w:cs="Arial"/>
          <w:color w:val="auto"/>
        </w:rPr>
        <w:t xml:space="preserve">being </w:t>
      </w:r>
      <w:r w:rsidR="00AC1A9A" w:rsidRPr="00551023">
        <w:rPr>
          <w:rFonts w:ascii="Arial" w:eastAsia="Arial" w:hAnsi="Arial" w:cs="Arial"/>
          <w:color w:val="auto"/>
        </w:rPr>
        <w:t xml:space="preserve">unaware </w:t>
      </w:r>
      <w:r w:rsidR="00D97620" w:rsidRPr="00551023">
        <w:rPr>
          <w:rFonts w:ascii="Arial" w:eastAsia="Arial" w:hAnsi="Arial" w:cs="Arial"/>
          <w:color w:val="auto"/>
        </w:rPr>
        <w:t xml:space="preserve">of this consumer’s wounds. </w:t>
      </w:r>
    </w:p>
    <w:p w14:paraId="3350BD79" w14:textId="56E0A715" w:rsidR="004972FC" w:rsidRPr="00551023" w:rsidRDefault="006B7B7A" w:rsidP="00AC7F58">
      <w:pPr>
        <w:spacing w:before="240" w:line="276" w:lineRule="auto"/>
        <w:rPr>
          <w:rFonts w:ascii="Arial" w:eastAsia="Arial" w:hAnsi="Arial" w:cs="Arial"/>
          <w:color w:val="auto"/>
        </w:rPr>
      </w:pPr>
      <w:r w:rsidRPr="00551023">
        <w:rPr>
          <w:rFonts w:ascii="Arial" w:hAnsi="Arial" w:cs="Arial"/>
        </w:rPr>
        <w:t xml:space="preserve">The Provider submitted a response (the response), </w:t>
      </w:r>
      <w:r w:rsidR="00C97F37" w:rsidRPr="00551023">
        <w:rPr>
          <w:rFonts w:ascii="Arial" w:eastAsia="Arial" w:hAnsi="Arial" w:cs="Arial"/>
          <w:color w:val="auto"/>
        </w:rPr>
        <w:t>explain</w:t>
      </w:r>
      <w:r w:rsidR="00A636A0">
        <w:rPr>
          <w:rFonts w:ascii="Arial" w:eastAsia="Arial" w:hAnsi="Arial" w:cs="Arial"/>
          <w:color w:val="auto"/>
        </w:rPr>
        <w:t>ing</w:t>
      </w:r>
      <w:r w:rsidR="00C97F37" w:rsidRPr="00551023">
        <w:rPr>
          <w:rFonts w:ascii="Arial" w:eastAsia="Arial" w:hAnsi="Arial" w:cs="Arial"/>
          <w:color w:val="auto"/>
        </w:rPr>
        <w:t xml:space="preserve"> </w:t>
      </w:r>
      <w:r w:rsidR="00A636A0">
        <w:rPr>
          <w:rFonts w:ascii="Arial" w:eastAsia="Arial" w:hAnsi="Arial" w:cs="Arial"/>
          <w:color w:val="auto"/>
        </w:rPr>
        <w:t xml:space="preserve">incorrect documentation by staff </w:t>
      </w:r>
      <w:r w:rsidR="00610950">
        <w:rPr>
          <w:rFonts w:ascii="Arial" w:eastAsia="Arial" w:hAnsi="Arial" w:cs="Arial"/>
          <w:color w:val="auto"/>
        </w:rPr>
        <w:t xml:space="preserve">in </w:t>
      </w:r>
      <w:r w:rsidR="003C19C8">
        <w:rPr>
          <w:rFonts w:ascii="Arial" w:eastAsia="Arial" w:hAnsi="Arial" w:cs="Arial"/>
          <w:color w:val="auto"/>
        </w:rPr>
        <w:t xml:space="preserve">identifying the </w:t>
      </w:r>
      <w:r w:rsidR="00AC7F58" w:rsidRPr="00551023">
        <w:rPr>
          <w:rFonts w:ascii="Arial" w:eastAsia="Arial" w:hAnsi="Arial" w:cs="Arial"/>
          <w:color w:val="auto"/>
        </w:rPr>
        <w:t>new</w:t>
      </w:r>
      <w:r w:rsidR="00274364">
        <w:rPr>
          <w:rFonts w:ascii="Arial" w:eastAsia="Arial" w:hAnsi="Arial" w:cs="Arial"/>
          <w:color w:val="auto"/>
        </w:rPr>
        <w:t xml:space="preserve">ly identified </w:t>
      </w:r>
      <w:r w:rsidR="00274364" w:rsidRPr="00551023">
        <w:rPr>
          <w:rFonts w:ascii="Arial" w:eastAsia="Arial" w:hAnsi="Arial" w:cs="Arial"/>
          <w:color w:val="auto"/>
        </w:rPr>
        <w:t>wound</w:t>
      </w:r>
      <w:r w:rsidR="00AC7F58" w:rsidRPr="00551023">
        <w:rPr>
          <w:rFonts w:ascii="Arial" w:eastAsia="Arial" w:hAnsi="Arial" w:cs="Arial"/>
          <w:color w:val="auto"/>
        </w:rPr>
        <w:t xml:space="preserve"> </w:t>
      </w:r>
      <w:r w:rsidR="00692198">
        <w:rPr>
          <w:rFonts w:ascii="Arial" w:eastAsia="Arial" w:hAnsi="Arial" w:cs="Arial"/>
          <w:color w:val="auto"/>
        </w:rPr>
        <w:t xml:space="preserve">assessment </w:t>
      </w:r>
      <w:r w:rsidR="00B6088F" w:rsidRPr="00551023">
        <w:rPr>
          <w:rFonts w:ascii="Arial" w:eastAsia="Arial" w:hAnsi="Arial" w:cs="Arial"/>
          <w:color w:val="auto"/>
        </w:rPr>
        <w:t>during May 2024</w:t>
      </w:r>
      <w:r w:rsidR="008557FC">
        <w:rPr>
          <w:rFonts w:ascii="Arial" w:eastAsia="Arial" w:hAnsi="Arial" w:cs="Arial"/>
          <w:color w:val="auto"/>
        </w:rPr>
        <w:t xml:space="preserve">. </w:t>
      </w:r>
      <w:r w:rsidR="000E2C55">
        <w:rPr>
          <w:rFonts w:ascii="Arial" w:eastAsia="Arial" w:hAnsi="Arial" w:cs="Arial"/>
          <w:color w:val="auto"/>
        </w:rPr>
        <w:t xml:space="preserve">Documentation </w:t>
      </w:r>
      <w:r w:rsidR="008557FC">
        <w:rPr>
          <w:rFonts w:ascii="Arial" w:eastAsia="Arial" w:hAnsi="Arial" w:cs="Arial"/>
          <w:color w:val="auto"/>
        </w:rPr>
        <w:t>was</w:t>
      </w:r>
      <w:r w:rsidR="00931E39" w:rsidRPr="00551023">
        <w:rPr>
          <w:rFonts w:ascii="Arial" w:eastAsia="Arial" w:hAnsi="Arial" w:cs="Arial"/>
          <w:color w:val="auto"/>
        </w:rPr>
        <w:t xml:space="preserve"> updated </w:t>
      </w:r>
      <w:r w:rsidR="00B6088F" w:rsidRPr="00551023">
        <w:rPr>
          <w:rFonts w:ascii="Arial" w:eastAsia="Arial" w:hAnsi="Arial" w:cs="Arial"/>
          <w:color w:val="auto"/>
        </w:rPr>
        <w:t xml:space="preserve">to reflect the correct </w:t>
      </w:r>
      <w:r w:rsidR="000E2C55">
        <w:rPr>
          <w:rFonts w:ascii="Arial" w:eastAsia="Arial" w:hAnsi="Arial" w:cs="Arial"/>
          <w:color w:val="auto"/>
        </w:rPr>
        <w:t xml:space="preserve">wound </w:t>
      </w:r>
      <w:r w:rsidR="00481407">
        <w:rPr>
          <w:rFonts w:ascii="Arial" w:eastAsia="Arial" w:hAnsi="Arial" w:cs="Arial"/>
          <w:color w:val="auto"/>
        </w:rPr>
        <w:t xml:space="preserve">assessment </w:t>
      </w:r>
      <w:r w:rsidR="00B6088F" w:rsidRPr="00551023">
        <w:rPr>
          <w:rFonts w:ascii="Arial" w:eastAsia="Arial" w:hAnsi="Arial" w:cs="Arial"/>
          <w:color w:val="auto"/>
        </w:rPr>
        <w:t>in June 202</w:t>
      </w:r>
      <w:r w:rsidR="009B7B2A">
        <w:rPr>
          <w:rFonts w:ascii="Arial" w:eastAsia="Arial" w:hAnsi="Arial" w:cs="Arial"/>
          <w:color w:val="auto"/>
        </w:rPr>
        <w:t>4</w:t>
      </w:r>
      <w:r w:rsidR="00B6088F" w:rsidRPr="00551023">
        <w:rPr>
          <w:rFonts w:ascii="Arial" w:eastAsia="Arial" w:hAnsi="Arial" w:cs="Arial"/>
          <w:color w:val="auto"/>
        </w:rPr>
        <w:t xml:space="preserve">. </w:t>
      </w:r>
      <w:r w:rsidR="00227A0E" w:rsidRPr="00551023">
        <w:rPr>
          <w:rFonts w:ascii="Arial" w:eastAsia="Arial" w:hAnsi="Arial" w:cs="Arial"/>
          <w:color w:val="auto"/>
        </w:rPr>
        <w:t xml:space="preserve">The response indicated a wound </w:t>
      </w:r>
      <w:r w:rsidR="005A4AB9" w:rsidRPr="00551023">
        <w:rPr>
          <w:rFonts w:ascii="Arial" w:eastAsia="Arial" w:hAnsi="Arial" w:cs="Arial"/>
          <w:color w:val="auto"/>
        </w:rPr>
        <w:t xml:space="preserve">referral </w:t>
      </w:r>
      <w:r w:rsidR="009B7B2A">
        <w:rPr>
          <w:rFonts w:ascii="Arial" w:eastAsia="Arial" w:hAnsi="Arial" w:cs="Arial"/>
          <w:color w:val="auto"/>
        </w:rPr>
        <w:t xml:space="preserve">to, </w:t>
      </w:r>
      <w:r w:rsidR="005A4AB9" w:rsidRPr="00551023">
        <w:rPr>
          <w:rFonts w:ascii="Arial" w:eastAsia="Arial" w:hAnsi="Arial" w:cs="Arial"/>
          <w:color w:val="auto"/>
        </w:rPr>
        <w:t xml:space="preserve">and </w:t>
      </w:r>
      <w:r w:rsidR="00227A0E" w:rsidRPr="00551023">
        <w:rPr>
          <w:rFonts w:ascii="Arial" w:eastAsia="Arial" w:hAnsi="Arial" w:cs="Arial"/>
          <w:color w:val="auto"/>
        </w:rPr>
        <w:t xml:space="preserve">review </w:t>
      </w:r>
      <w:r w:rsidR="009B7B2A">
        <w:rPr>
          <w:rFonts w:ascii="Arial" w:eastAsia="Arial" w:hAnsi="Arial" w:cs="Arial"/>
          <w:color w:val="auto"/>
        </w:rPr>
        <w:t xml:space="preserve">by, a specialist wound service </w:t>
      </w:r>
      <w:r w:rsidR="00227A0E" w:rsidRPr="00551023">
        <w:rPr>
          <w:rFonts w:ascii="Arial" w:eastAsia="Arial" w:hAnsi="Arial" w:cs="Arial"/>
          <w:color w:val="auto"/>
        </w:rPr>
        <w:t xml:space="preserve">following </w:t>
      </w:r>
      <w:r w:rsidR="005A4AB9" w:rsidRPr="00551023">
        <w:rPr>
          <w:rFonts w:ascii="Arial" w:eastAsia="Arial" w:hAnsi="Arial" w:cs="Arial"/>
          <w:color w:val="auto"/>
        </w:rPr>
        <w:t xml:space="preserve">identification of </w:t>
      </w:r>
      <w:r w:rsidR="00481407">
        <w:rPr>
          <w:rFonts w:ascii="Arial" w:eastAsia="Arial" w:hAnsi="Arial" w:cs="Arial"/>
          <w:color w:val="auto"/>
        </w:rPr>
        <w:t xml:space="preserve">the </w:t>
      </w:r>
      <w:r w:rsidR="005A4AB9" w:rsidRPr="00551023">
        <w:rPr>
          <w:rFonts w:ascii="Arial" w:eastAsia="Arial" w:hAnsi="Arial" w:cs="Arial"/>
          <w:color w:val="auto"/>
        </w:rPr>
        <w:t>wound</w:t>
      </w:r>
      <w:r w:rsidR="00481407">
        <w:rPr>
          <w:rFonts w:ascii="Arial" w:eastAsia="Arial" w:hAnsi="Arial" w:cs="Arial"/>
          <w:color w:val="auto"/>
        </w:rPr>
        <w:t>’s</w:t>
      </w:r>
      <w:r w:rsidR="005A4AB9" w:rsidRPr="00551023">
        <w:rPr>
          <w:rFonts w:ascii="Arial" w:eastAsia="Arial" w:hAnsi="Arial" w:cs="Arial"/>
          <w:color w:val="auto"/>
        </w:rPr>
        <w:t xml:space="preserve"> deterioration during </w:t>
      </w:r>
      <w:r w:rsidR="00227A0E" w:rsidRPr="00551023">
        <w:rPr>
          <w:rFonts w:ascii="Arial" w:eastAsia="Arial" w:hAnsi="Arial" w:cs="Arial"/>
          <w:color w:val="auto"/>
        </w:rPr>
        <w:t xml:space="preserve">the </w:t>
      </w:r>
      <w:r w:rsidR="005A4AB9" w:rsidRPr="00551023">
        <w:rPr>
          <w:rFonts w:ascii="Arial" w:eastAsia="Arial" w:hAnsi="Arial" w:cs="Arial"/>
          <w:color w:val="auto"/>
        </w:rPr>
        <w:t>Site Audit</w:t>
      </w:r>
      <w:r w:rsidR="00354F43" w:rsidRPr="00551023">
        <w:rPr>
          <w:rFonts w:ascii="Arial" w:eastAsia="Arial" w:hAnsi="Arial" w:cs="Arial"/>
          <w:color w:val="auto"/>
        </w:rPr>
        <w:t>.</w:t>
      </w:r>
      <w:r w:rsidR="007A267A" w:rsidRPr="00551023">
        <w:rPr>
          <w:rFonts w:ascii="Arial" w:eastAsia="Arial" w:hAnsi="Arial" w:cs="Arial"/>
          <w:color w:val="auto"/>
        </w:rPr>
        <w:t xml:space="preserve"> The response </w:t>
      </w:r>
      <w:r w:rsidR="00FD4238" w:rsidRPr="00551023">
        <w:rPr>
          <w:rFonts w:ascii="Arial" w:eastAsia="Arial" w:hAnsi="Arial" w:cs="Arial"/>
          <w:color w:val="auto"/>
        </w:rPr>
        <w:t xml:space="preserve">confirmed </w:t>
      </w:r>
      <w:r w:rsidR="00A000E0" w:rsidRPr="00551023">
        <w:rPr>
          <w:rFonts w:ascii="Arial" w:eastAsia="Arial" w:hAnsi="Arial" w:cs="Arial"/>
          <w:color w:val="auto"/>
        </w:rPr>
        <w:t xml:space="preserve">the service’s nursing </w:t>
      </w:r>
      <w:r w:rsidR="00557FE1" w:rsidRPr="00551023">
        <w:rPr>
          <w:rFonts w:ascii="Arial" w:eastAsia="Arial" w:hAnsi="Arial" w:cs="Arial"/>
          <w:color w:val="auto"/>
        </w:rPr>
        <w:t>staff</w:t>
      </w:r>
      <w:r w:rsidR="00A000E0" w:rsidRPr="00551023">
        <w:rPr>
          <w:rFonts w:ascii="Arial" w:eastAsia="Arial" w:hAnsi="Arial" w:cs="Arial"/>
          <w:color w:val="auto"/>
        </w:rPr>
        <w:t xml:space="preserve"> to be </w:t>
      </w:r>
      <w:r w:rsidR="00E11290" w:rsidRPr="00551023">
        <w:rPr>
          <w:rFonts w:ascii="Arial" w:eastAsia="Arial" w:hAnsi="Arial" w:cs="Arial"/>
          <w:color w:val="auto"/>
        </w:rPr>
        <w:t xml:space="preserve">previously and currently </w:t>
      </w:r>
      <w:r w:rsidR="00A000E0" w:rsidRPr="00551023">
        <w:rPr>
          <w:rFonts w:ascii="Arial" w:eastAsia="Arial" w:hAnsi="Arial" w:cs="Arial"/>
          <w:color w:val="auto"/>
        </w:rPr>
        <w:t>aware of this</w:t>
      </w:r>
      <w:r w:rsidR="00F73A8D" w:rsidRPr="00551023">
        <w:rPr>
          <w:rFonts w:ascii="Arial" w:eastAsia="Arial" w:hAnsi="Arial" w:cs="Arial"/>
          <w:color w:val="auto"/>
        </w:rPr>
        <w:t xml:space="preserve"> consumer’s wound</w:t>
      </w:r>
      <w:r w:rsidR="00A000E0" w:rsidRPr="00551023">
        <w:rPr>
          <w:rFonts w:ascii="Arial" w:eastAsia="Arial" w:hAnsi="Arial" w:cs="Arial"/>
          <w:color w:val="auto"/>
        </w:rPr>
        <w:t>.</w:t>
      </w:r>
      <w:r w:rsidR="00557FE1" w:rsidRPr="00551023">
        <w:rPr>
          <w:rFonts w:ascii="Arial" w:eastAsia="Arial" w:hAnsi="Arial" w:cs="Arial"/>
          <w:color w:val="auto"/>
        </w:rPr>
        <w:t xml:space="preserve"> </w:t>
      </w:r>
    </w:p>
    <w:p w14:paraId="1CF480F7" w14:textId="1E3B6FD3" w:rsidR="00AA4A7E" w:rsidRPr="00551023" w:rsidRDefault="00B666E1" w:rsidP="00AC7F58">
      <w:pPr>
        <w:spacing w:before="240" w:line="276" w:lineRule="auto"/>
        <w:rPr>
          <w:rFonts w:ascii="Arial" w:eastAsia="Arial" w:hAnsi="Arial" w:cs="Arial"/>
          <w:color w:val="auto"/>
        </w:rPr>
      </w:pPr>
      <w:r w:rsidRPr="00551023">
        <w:rPr>
          <w:rFonts w:ascii="Arial" w:eastAsia="Arial" w:hAnsi="Arial" w:cs="Arial"/>
          <w:color w:val="auto"/>
        </w:rPr>
        <w:t xml:space="preserve">I </w:t>
      </w:r>
      <w:r w:rsidR="001D04F9" w:rsidRPr="00551023">
        <w:rPr>
          <w:rFonts w:ascii="Arial" w:eastAsia="Arial" w:hAnsi="Arial" w:cs="Arial"/>
          <w:color w:val="auto"/>
        </w:rPr>
        <w:t xml:space="preserve">acknowledge </w:t>
      </w:r>
      <w:r w:rsidR="00396572" w:rsidRPr="00551023">
        <w:rPr>
          <w:rFonts w:ascii="Arial" w:eastAsia="Arial" w:hAnsi="Arial" w:cs="Arial"/>
          <w:color w:val="auto"/>
        </w:rPr>
        <w:t xml:space="preserve">the </w:t>
      </w:r>
      <w:r w:rsidR="000951A4" w:rsidRPr="00551023">
        <w:rPr>
          <w:rFonts w:ascii="Arial" w:eastAsia="Arial" w:hAnsi="Arial" w:cs="Arial"/>
          <w:color w:val="auto"/>
        </w:rPr>
        <w:t xml:space="preserve">Provider’s </w:t>
      </w:r>
      <w:r w:rsidR="00396572" w:rsidRPr="00551023">
        <w:rPr>
          <w:rFonts w:ascii="Arial" w:eastAsia="Arial" w:hAnsi="Arial" w:cs="Arial"/>
          <w:color w:val="auto"/>
        </w:rPr>
        <w:t xml:space="preserve">response </w:t>
      </w:r>
      <w:r w:rsidR="00D94F16" w:rsidRPr="00551023">
        <w:rPr>
          <w:rFonts w:ascii="Arial" w:eastAsia="Arial" w:hAnsi="Arial" w:cs="Arial"/>
          <w:color w:val="auto"/>
        </w:rPr>
        <w:t xml:space="preserve">and the </w:t>
      </w:r>
      <w:r w:rsidR="00396572" w:rsidRPr="00551023">
        <w:rPr>
          <w:rFonts w:ascii="Arial" w:hAnsi="Arial" w:cs="Arial"/>
        </w:rPr>
        <w:t>address</w:t>
      </w:r>
      <w:r w:rsidR="00D94F16" w:rsidRPr="00551023">
        <w:rPr>
          <w:rFonts w:ascii="Arial" w:hAnsi="Arial" w:cs="Arial"/>
        </w:rPr>
        <w:t>ing of</w:t>
      </w:r>
      <w:r w:rsidR="00396572" w:rsidRPr="00551023">
        <w:rPr>
          <w:rFonts w:ascii="Arial" w:hAnsi="Arial" w:cs="Arial"/>
        </w:rPr>
        <w:t xml:space="preserve"> identified deficits</w:t>
      </w:r>
      <w:r w:rsidR="00D94F16" w:rsidRPr="00551023">
        <w:rPr>
          <w:rFonts w:ascii="Arial" w:hAnsi="Arial" w:cs="Arial"/>
        </w:rPr>
        <w:t>. H</w:t>
      </w:r>
      <w:r w:rsidR="000951A4" w:rsidRPr="00551023">
        <w:rPr>
          <w:rFonts w:ascii="Arial" w:hAnsi="Arial" w:cs="Arial"/>
        </w:rPr>
        <w:t>owever,</w:t>
      </w:r>
      <w:r w:rsidR="00396572" w:rsidRPr="00551023">
        <w:rPr>
          <w:rFonts w:ascii="Arial" w:eastAsia="Arial" w:hAnsi="Arial" w:cs="Arial"/>
          <w:color w:val="auto"/>
        </w:rPr>
        <w:t xml:space="preserve"> </w:t>
      </w:r>
      <w:r w:rsidR="00D94F16" w:rsidRPr="00551023">
        <w:rPr>
          <w:rFonts w:ascii="Arial" w:eastAsia="Arial" w:hAnsi="Arial" w:cs="Arial"/>
          <w:color w:val="auto"/>
        </w:rPr>
        <w:t xml:space="preserve">I </w:t>
      </w:r>
      <w:r w:rsidR="00CB57F9">
        <w:rPr>
          <w:rFonts w:ascii="Arial" w:eastAsia="Arial" w:hAnsi="Arial" w:cs="Arial"/>
          <w:color w:val="auto"/>
        </w:rPr>
        <w:t xml:space="preserve">have found </w:t>
      </w:r>
      <w:r w:rsidRPr="00551023">
        <w:rPr>
          <w:rFonts w:ascii="Arial" w:eastAsia="Arial" w:hAnsi="Arial" w:cs="Arial"/>
          <w:color w:val="auto"/>
        </w:rPr>
        <w:t xml:space="preserve">wound </w:t>
      </w:r>
      <w:r w:rsidR="00CB57F9">
        <w:rPr>
          <w:rFonts w:ascii="Arial" w:eastAsia="Arial" w:hAnsi="Arial" w:cs="Arial"/>
          <w:color w:val="auto"/>
        </w:rPr>
        <w:t xml:space="preserve">management </w:t>
      </w:r>
      <w:r w:rsidRPr="00551023">
        <w:rPr>
          <w:rFonts w:ascii="Arial" w:eastAsia="Arial" w:hAnsi="Arial" w:cs="Arial"/>
          <w:color w:val="auto"/>
        </w:rPr>
        <w:t xml:space="preserve">and assessment </w:t>
      </w:r>
      <w:r w:rsidR="00CB57F9" w:rsidRPr="00551023">
        <w:rPr>
          <w:rFonts w:ascii="Arial" w:eastAsia="Arial" w:hAnsi="Arial" w:cs="Arial"/>
          <w:color w:val="auto"/>
        </w:rPr>
        <w:t xml:space="preserve">documentation </w:t>
      </w:r>
      <w:r w:rsidRPr="00551023">
        <w:rPr>
          <w:rFonts w:ascii="Arial" w:eastAsia="Arial" w:hAnsi="Arial" w:cs="Arial"/>
          <w:color w:val="auto"/>
        </w:rPr>
        <w:t>inconsistent</w:t>
      </w:r>
      <w:r w:rsidR="006673BF">
        <w:rPr>
          <w:rFonts w:ascii="Arial" w:eastAsia="Arial" w:hAnsi="Arial" w:cs="Arial"/>
          <w:color w:val="auto"/>
        </w:rPr>
        <w:t>. Me</w:t>
      </w:r>
      <w:r w:rsidRPr="00551023">
        <w:rPr>
          <w:rFonts w:ascii="Arial" w:eastAsia="Arial" w:hAnsi="Arial" w:cs="Arial"/>
          <w:color w:val="auto"/>
        </w:rPr>
        <w:t xml:space="preserve">trics </w:t>
      </w:r>
      <w:r w:rsidR="006673BF">
        <w:rPr>
          <w:rFonts w:ascii="Arial" w:eastAsia="Arial" w:hAnsi="Arial" w:cs="Arial"/>
          <w:color w:val="auto"/>
        </w:rPr>
        <w:t xml:space="preserve">were </w:t>
      </w:r>
      <w:r w:rsidRPr="00551023">
        <w:rPr>
          <w:rFonts w:ascii="Arial" w:eastAsia="Arial" w:hAnsi="Arial" w:cs="Arial"/>
          <w:color w:val="auto"/>
        </w:rPr>
        <w:t xml:space="preserve">often omitted </w:t>
      </w:r>
      <w:r w:rsidR="004D7643">
        <w:rPr>
          <w:rFonts w:ascii="Arial" w:eastAsia="Arial" w:hAnsi="Arial" w:cs="Arial"/>
          <w:color w:val="auto"/>
        </w:rPr>
        <w:t xml:space="preserve">with </w:t>
      </w:r>
      <w:r w:rsidRPr="00551023">
        <w:rPr>
          <w:rFonts w:ascii="Arial" w:eastAsia="Arial" w:hAnsi="Arial" w:cs="Arial"/>
          <w:color w:val="auto"/>
        </w:rPr>
        <w:t xml:space="preserve">no explanatory note documented. The updated wound management plan </w:t>
      </w:r>
      <w:r w:rsidRPr="00551023">
        <w:rPr>
          <w:rFonts w:ascii="Arial" w:eastAsia="Arial" w:hAnsi="Arial" w:cs="Arial"/>
          <w:color w:val="auto"/>
        </w:rPr>
        <w:lastRenderedPageBreak/>
        <w:t xml:space="preserve">provided in the response is inconsistent with the treatment provided in the wound chart. While </w:t>
      </w:r>
      <w:r w:rsidR="004D7643">
        <w:rPr>
          <w:rFonts w:ascii="Arial" w:eastAsia="Arial" w:hAnsi="Arial" w:cs="Arial"/>
          <w:color w:val="auto"/>
        </w:rPr>
        <w:t xml:space="preserve">the response </w:t>
      </w:r>
      <w:r w:rsidRPr="00551023">
        <w:rPr>
          <w:rFonts w:ascii="Arial" w:eastAsia="Arial" w:hAnsi="Arial" w:cs="Arial"/>
          <w:color w:val="auto"/>
        </w:rPr>
        <w:t>attribute</w:t>
      </w:r>
      <w:r w:rsidR="004D7643">
        <w:rPr>
          <w:rFonts w:ascii="Arial" w:eastAsia="Arial" w:hAnsi="Arial" w:cs="Arial"/>
          <w:color w:val="auto"/>
        </w:rPr>
        <w:t xml:space="preserve">s this </w:t>
      </w:r>
      <w:r w:rsidRPr="00551023">
        <w:rPr>
          <w:rFonts w:ascii="Arial" w:eastAsia="Arial" w:hAnsi="Arial" w:cs="Arial"/>
          <w:color w:val="auto"/>
        </w:rPr>
        <w:t>to noncompliance of the consumer, this has not been</w:t>
      </w:r>
      <w:r w:rsidR="004D7643">
        <w:rPr>
          <w:rFonts w:ascii="Arial" w:eastAsia="Arial" w:hAnsi="Arial" w:cs="Arial"/>
          <w:color w:val="auto"/>
        </w:rPr>
        <w:t xml:space="preserve"> clearly</w:t>
      </w:r>
      <w:r w:rsidRPr="00551023">
        <w:rPr>
          <w:rFonts w:ascii="Arial" w:eastAsia="Arial" w:hAnsi="Arial" w:cs="Arial"/>
          <w:color w:val="auto"/>
        </w:rPr>
        <w:t xml:space="preserve"> identified in the consumer wound assessment and management plan, nor </w:t>
      </w:r>
      <w:r w:rsidR="004D7643">
        <w:rPr>
          <w:rFonts w:ascii="Arial" w:eastAsia="Arial" w:hAnsi="Arial" w:cs="Arial"/>
          <w:color w:val="auto"/>
        </w:rPr>
        <w:t xml:space="preserve">have </w:t>
      </w:r>
      <w:r w:rsidRPr="00551023">
        <w:rPr>
          <w:rFonts w:ascii="Arial" w:eastAsia="Arial" w:hAnsi="Arial" w:cs="Arial"/>
          <w:color w:val="auto"/>
        </w:rPr>
        <w:t xml:space="preserve">the alternative treatment options currently being </w:t>
      </w:r>
      <w:r w:rsidR="00ED26DC">
        <w:rPr>
          <w:rFonts w:ascii="Arial" w:eastAsia="Arial" w:hAnsi="Arial" w:cs="Arial"/>
          <w:color w:val="auto"/>
        </w:rPr>
        <w:t xml:space="preserve">used. </w:t>
      </w:r>
      <w:r w:rsidRPr="00551023">
        <w:rPr>
          <w:rFonts w:ascii="Arial" w:eastAsia="Arial" w:hAnsi="Arial" w:cs="Arial"/>
          <w:color w:val="auto"/>
        </w:rPr>
        <w:t xml:space="preserve">Without the provision of metrics or </w:t>
      </w:r>
      <w:r w:rsidR="00ED26DC">
        <w:rPr>
          <w:rFonts w:ascii="Arial" w:eastAsia="Arial" w:hAnsi="Arial" w:cs="Arial"/>
          <w:color w:val="auto"/>
        </w:rPr>
        <w:t xml:space="preserve">consistent </w:t>
      </w:r>
      <w:r w:rsidRPr="00551023">
        <w:rPr>
          <w:rFonts w:ascii="Arial" w:eastAsia="Arial" w:hAnsi="Arial" w:cs="Arial"/>
          <w:color w:val="auto"/>
        </w:rPr>
        <w:t>use of a measurement tool, it is difficult to determine wound progress.</w:t>
      </w:r>
    </w:p>
    <w:p w14:paraId="0B54BC36" w14:textId="0995A054" w:rsidR="007A4759" w:rsidRPr="00551023" w:rsidRDefault="008B5F0E" w:rsidP="00AC7F58">
      <w:pPr>
        <w:spacing w:before="240" w:line="276" w:lineRule="auto"/>
        <w:rPr>
          <w:rFonts w:ascii="Arial" w:eastAsia="Arial" w:hAnsi="Arial" w:cs="Arial"/>
          <w:color w:val="auto"/>
        </w:rPr>
      </w:pPr>
      <w:r w:rsidRPr="00551023">
        <w:rPr>
          <w:rFonts w:ascii="Arial" w:eastAsia="Arial" w:hAnsi="Arial" w:cs="Arial"/>
          <w:color w:val="auto"/>
        </w:rPr>
        <w:t xml:space="preserve">The Assessment Team report identified </w:t>
      </w:r>
      <w:r w:rsidR="00AD76F4" w:rsidRPr="00AD76F4">
        <w:rPr>
          <w:rFonts w:ascii="Arial" w:eastAsia="Arial" w:hAnsi="Arial" w:cs="Arial"/>
          <w:color w:val="auto"/>
        </w:rPr>
        <w:t xml:space="preserve">changed behaviour </w:t>
      </w:r>
      <w:r w:rsidR="00E377E9" w:rsidRPr="00551023">
        <w:rPr>
          <w:rFonts w:ascii="Arial" w:eastAsia="Arial" w:hAnsi="Arial" w:cs="Arial"/>
          <w:color w:val="auto"/>
        </w:rPr>
        <w:t xml:space="preserve">and associated risks were </w:t>
      </w:r>
      <w:r w:rsidR="00AD76F4" w:rsidRPr="00AD76F4">
        <w:rPr>
          <w:rFonts w:ascii="Arial" w:eastAsia="Arial" w:hAnsi="Arial" w:cs="Arial"/>
          <w:color w:val="auto"/>
        </w:rPr>
        <w:t xml:space="preserve">not effectively </w:t>
      </w:r>
      <w:r w:rsidR="008A32C3" w:rsidRPr="00551023">
        <w:rPr>
          <w:rFonts w:ascii="Arial" w:eastAsia="Arial" w:hAnsi="Arial" w:cs="Arial"/>
          <w:color w:val="auto"/>
        </w:rPr>
        <w:t xml:space="preserve">assessed </w:t>
      </w:r>
      <w:r w:rsidR="002C257A" w:rsidRPr="00551023">
        <w:rPr>
          <w:rFonts w:ascii="Arial" w:eastAsia="Arial" w:hAnsi="Arial" w:cs="Arial"/>
          <w:color w:val="auto"/>
        </w:rPr>
        <w:t xml:space="preserve">and or </w:t>
      </w:r>
      <w:r w:rsidR="00AD76F4" w:rsidRPr="00AD76F4">
        <w:rPr>
          <w:rFonts w:ascii="Arial" w:eastAsia="Arial" w:hAnsi="Arial" w:cs="Arial"/>
          <w:color w:val="auto"/>
        </w:rPr>
        <w:t xml:space="preserve">managed. </w:t>
      </w:r>
      <w:r w:rsidR="00F1796B" w:rsidRPr="00551023">
        <w:rPr>
          <w:rFonts w:ascii="Arial" w:eastAsia="Arial" w:hAnsi="Arial" w:cs="Arial"/>
          <w:color w:val="auto"/>
        </w:rPr>
        <w:t xml:space="preserve">Behaviour support plans </w:t>
      </w:r>
      <w:r w:rsidR="007F272B" w:rsidRPr="00551023">
        <w:rPr>
          <w:rFonts w:ascii="Arial" w:eastAsia="Arial" w:hAnsi="Arial" w:cs="Arial"/>
          <w:color w:val="auto"/>
        </w:rPr>
        <w:t xml:space="preserve">did not provide specific </w:t>
      </w:r>
      <w:r w:rsidR="003F6535" w:rsidRPr="00551023">
        <w:rPr>
          <w:rFonts w:ascii="Arial" w:eastAsia="Arial" w:hAnsi="Arial" w:cs="Arial"/>
          <w:color w:val="auto"/>
        </w:rPr>
        <w:t xml:space="preserve">and personalised </w:t>
      </w:r>
      <w:r w:rsidR="007F272B" w:rsidRPr="00551023">
        <w:rPr>
          <w:rFonts w:ascii="Arial" w:eastAsia="Arial" w:hAnsi="Arial" w:cs="Arial"/>
          <w:color w:val="auto"/>
        </w:rPr>
        <w:t>interventions for managing changed behaviour</w:t>
      </w:r>
      <w:r w:rsidR="0077083D" w:rsidRPr="00551023">
        <w:rPr>
          <w:rFonts w:ascii="Arial" w:eastAsia="Arial" w:hAnsi="Arial" w:cs="Arial"/>
          <w:color w:val="auto"/>
        </w:rPr>
        <w:t xml:space="preserve">, </w:t>
      </w:r>
      <w:r w:rsidR="007D60F9" w:rsidRPr="00551023">
        <w:rPr>
          <w:rFonts w:ascii="Arial" w:eastAsia="Arial" w:hAnsi="Arial" w:cs="Arial"/>
          <w:color w:val="auto"/>
        </w:rPr>
        <w:t xml:space="preserve">with an example </w:t>
      </w:r>
      <w:r w:rsidR="002F3585" w:rsidRPr="00551023">
        <w:rPr>
          <w:rFonts w:ascii="Arial" w:eastAsia="Arial" w:hAnsi="Arial" w:cs="Arial"/>
          <w:color w:val="auto"/>
        </w:rPr>
        <w:t>provided</w:t>
      </w:r>
      <w:r w:rsidR="008B05F8" w:rsidRPr="00551023">
        <w:rPr>
          <w:rFonts w:ascii="Arial" w:eastAsia="Arial" w:hAnsi="Arial" w:cs="Arial"/>
          <w:color w:val="auto"/>
        </w:rPr>
        <w:t xml:space="preserve"> for one consumer, </w:t>
      </w:r>
      <w:r w:rsidR="00711FE6" w:rsidRPr="00551023">
        <w:rPr>
          <w:rFonts w:ascii="Arial" w:eastAsia="Arial" w:hAnsi="Arial" w:cs="Arial"/>
          <w:color w:val="auto"/>
        </w:rPr>
        <w:t xml:space="preserve">indicating </w:t>
      </w:r>
      <w:r w:rsidR="00261107">
        <w:rPr>
          <w:rFonts w:ascii="Arial" w:eastAsia="Arial" w:hAnsi="Arial" w:cs="Arial"/>
          <w:color w:val="auto"/>
        </w:rPr>
        <w:t>in the event of changed behaviour being experienced</w:t>
      </w:r>
      <w:r w:rsidR="0081617E">
        <w:rPr>
          <w:rFonts w:ascii="Arial" w:eastAsia="Arial" w:hAnsi="Arial" w:cs="Arial"/>
          <w:color w:val="auto"/>
        </w:rPr>
        <w:t>,</w:t>
      </w:r>
      <w:r w:rsidR="00261107">
        <w:rPr>
          <w:rFonts w:ascii="Arial" w:eastAsia="Arial" w:hAnsi="Arial" w:cs="Arial"/>
          <w:color w:val="auto"/>
        </w:rPr>
        <w:t xml:space="preserve"> </w:t>
      </w:r>
      <w:r w:rsidR="00711FE6" w:rsidRPr="00551023">
        <w:rPr>
          <w:rFonts w:ascii="Arial" w:eastAsia="Arial" w:hAnsi="Arial" w:cs="Arial"/>
          <w:color w:val="auto"/>
        </w:rPr>
        <w:t xml:space="preserve">staff </w:t>
      </w:r>
      <w:r w:rsidR="0081617E">
        <w:rPr>
          <w:rFonts w:ascii="Arial" w:eastAsia="Arial" w:hAnsi="Arial" w:cs="Arial"/>
          <w:color w:val="auto"/>
        </w:rPr>
        <w:t>were t</w:t>
      </w:r>
      <w:r w:rsidR="008B05F8" w:rsidRPr="00551023">
        <w:rPr>
          <w:rFonts w:ascii="Arial" w:eastAsia="Arial" w:hAnsi="Arial" w:cs="Arial"/>
          <w:color w:val="auto"/>
        </w:rPr>
        <w:t xml:space="preserve">o </w:t>
      </w:r>
      <w:r w:rsidR="0077083D" w:rsidRPr="00551023">
        <w:rPr>
          <w:rFonts w:ascii="Arial" w:eastAsia="Arial" w:hAnsi="Arial" w:cs="Arial"/>
          <w:color w:val="auto"/>
        </w:rPr>
        <w:t>divert</w:t>
      </w:r>
      <w:r w:rsidR="002F3585" w:rsidRPr="00551023">
        <w:rPr>
          <w:rFonts w:ascii="Arial" w:eastAsia="Arial" w:hAnsi="Arial" w:cs="Arial"/>
          <w:color w:val="auto"/>
        </w:rPr>
        <w:t xml:space="preserve"> </w:t>
      </w:r>
      <w:r w:rsidR="008B05F8" w:rsidRPr="00551023">
        <w:rPr>
          <w:rFonts w:ascii="Arial" w:eastAsia="Arial" w:hAnsi="Arial" w:cs="Arial"/>
          <w:color w:val="auto"/>
        </w:rPr>
        <w:t>the</w:t>
      </w:r>
      <w:r w:rsidR="00B909D8" w:rsidRPr="00551023">
        <w:rPr>
          <w:rFonts w:ascii="Arial" w:eastAsia="Arial" w:hAnsi="Arial" w:cs="Arial"/>
          <w:color w:val="auto"/>
        </w:rPr>
        <w:t xml:space="preserve"> consumer’s</w:t>
      </w:r>
      <w:r w:rsidR="008B05F8" w:rsidRPr="00551023">
        <w:rPr>
          <w:rFonts w:ascii="Arial" w:eastAsia="Arial" w:hAnsi="Arial" w:cs="Arial"/>
          <w:color w:val="auto"/>
        </w:rPr>
        <w:t xml:space="preserve"> </w:t>
      </w:r>
      <w:r w:rsidR="0077083D" w:rsidRPr="00551023">
        <w:rPr>
          <w:rFonts w:ascii="Arial" w:eastAsia="Arial" w:hAnsi="Arial" w:cs="Arial"/>
          <w:color w:val="auto"/>
        </w:rPr>
        <w:t>attention by providing reassurance</w:t>
      </w:r>
      <w:r w:rsidR="008B05F8" w:rsidRPr="00551023">
        <w:rPr>
          <w:rFonts w:ascii="Arial" w:eastAsia="Arial" w:hAnsi="Arial" w:cs="Arial"/>
          <w:color w:val="auto"/>
        </w:rPr>
        <w:t>.</w:t>
      </w:r>
      <w:r w:rsidR="0077083D" w:rsidRPr="00551023">
        <w:rPr>
          <w:rFonts w:ascii="Arial" w:eastAsia="Arial" w:hAnsi="Arial" w:cs="Arial"/>
          <w:color w:val="auto"/>
        </w:rPr>
        <w:t xml:space="preserve"> </w:t>
      </w:r>
      <w:r w:rsidR="008208B1" w:rsidRPr="00551023">
        <w:rPr>
          <w:rFonts w:ascii="Arial" w:eastAsia="Arial" w:hAnsi="Arial" w:cs="Arial"/>
          <w:color w:val="auto"/>
        </w:rPr>
        <w:t xml:space="preserve">The Assessment Team were unable to identify </w:t>
      </w:r>
      <w:r w:rsidR="00055D8A" w:rsidRPr="00551023">
        <w:rPr>
          <w:rFonts w:ascii="Arial" w:eastAsia="Arial" w:hAnsi="Arial" w:cs="Arial"/>
          <w:color w:val="auto"/>
        </w:rPr>
        <w:t xml:space="preserve">an </w:t>
      </w:r>
      <w:r w:rsidR="008208B1" w:rsidRPr="00551023">
        <w:rPr>
          <w:rFonts w:ascii="Arial" w:eastAsia="Arial" w:hAnsi="Arial" w:cs="Arial"/>
          <w:color w:val="auto"/>
        </w:rPr>
        <w:t>assessment</w:t>
      </w:r>
      <w:r w:rsidR="00055D8A" w:rsidRPr="00551023">
        <w:rPr>
          <w:rFonts w:ascii="Arial" w:eastAsia="Arial" w:hAnsi="Arial" w:cs="Arial"/>
          <w:color w:val="auto"/>
        </w:rPr>
        <w:t xml:space="preserve"> occurring</w:t>
      </w:r>
      <w:r w:rsidR="008208B1" w:rsidRPr="00551023">
        <w:rPr>
          <w:rFonts w:ascii="Arial" w:eastAsia="Arial" w:hAnsi="Arial" w:cs="Arial"/>
          <w:color w:val="auto"/>
        </w:rPr>
        <w:t xml:space="preserve"> to determine </w:t>
      </w:r>
      <w:r w:rsidR="00D35072" w:rsidRPr="00551023">
        <w:rPr>
          <w:rFonts w:ascii="Arial" w:eastAsia="Arial" w:hAnsi="Arial" w:cs="Arial"/>
          <w:color w:val="auto"/>
        </w:rPr>
        <w:t xml:space="preserve">potential </w:t>
      </w:r>
      <w:r w:rsidR="008208B1" w:rsidRPr="00551023">
        <w:rPr>
          <w:rFonts w:ascii="Arial" w:eastAsia="Arial" w:hAnsi="Arial" w:cs="Arial"/>
          <w:color w:val="auto"/>
        </w:rPr>
        <w:t xml:space="preserve">triggers for </w:t>
      </w:r>
      <w:r w:rsidR="00D35072" w:rsidRPr="00551023">
        <w:rPr>
          <w:rFonts w:ascii="Arial" w:eastAsia="Arial" w:hAnsi="Arial" w:cs="Arial"/>
          <w:color w:val="auto"/>
        </w:rPr>
        <w:t xml:space="preserve">this </w:t>
      </w:r>
      <w:r w:rsidR="008208B1" w:rsidRPr="00551023">
        <w:rPr>
          <w:rFonts w:ascii="Arial" w:eastAsia="Arial" w:hAnsi="Arial" w:cs="Arial"/>
          <w:color w:val="auto"/>
        </w:rPr>
        <w:t xml:space="preserve">consumer </w:t>
      </w:r>
      <w:r w:rsidR="00D35072" w:rsidRPr="00551023">
        <w:rPr>
          <w:rFonts w:ascii="Arial" w:eastAsia="Arial" w:hAnsi="Arial" w:cs="Arial"/>
          <w:color w:val="auto"/>
        </w:rPr>
        <w:t xml:space="preserve">to </w:t>
      </w:r>
      <w:r w:rsidR="008208B1" w:rsidRPr="00551023">
        <w:rPr>
          <w:rFonts w:ascii="Arial" w:eastAsia="Arial" w:hAnsi="Arial" w:cs="Arial"/>
          <w:color w:val="auto"/>
        </w:rPr>
        <w:t>experienc</w:t>
      </w:r>
      <w:r w:rsidR="00D35072" w:rsidRPr="00551023">
        <w:rPr>
          <w:rFonts w:ascii="Arial" w:eastAsia="Arial" w:hAnsi="Arial" w:cs="Arial"/>
          <w:color w:val="auto"/>
        </w:rPr>
        <w:t>e</w:t>
      </w:r>
      <w:r w:rsidR="008208B1" w:rsidRPr="00551023">
        <w:rPr>
          <w:rFonts w:ascii="Arial" w:eastAsia="Arial" w:hAnsi="Arial" w:cs="Arial"/>
          <w:color w:val="auto"/>
        </w:rPr>
        <w:t xml:space="preserve"> changed behaviour</w:t>
      </w:r>
      <w:r w:rsidR="00901945" w:rsidRPr="00551023">
        <w:rPr>
          <w:rFonts w:ascii="Arial" w:eastAsia="Arial" w:hAnsi="Arial" w:cs="Arial"/>
          <w:color w:val="auto"/>
        </w:rPr>
        <w:t xml:space="preserve">, with the consumer’s behaviour support plan suggesting </w:t>
      </w:r>
      <w:r w:rsidR="00410B21" w:rsidRPr="00551023">
        <w:rPr>
          <w:rFonts w:ascii="Arial" w:eastAsia="Arial" w:hAnsi="Arial" w:cs="Arial"/>
          <w:color w:val="auto"/>
        </w:rPr>
        <w:t>attention seeking</w:t>
      </w:r>
      <w:r w:rsidR="008208B1" w:rsidRPr="00551023">
        <w:rPr>
          <w:rFonts w:ascii="Arial" w:eastAsia="Arial" w:hAnsi="Arial" w:cs="Arial"/>
          <w:color w:val="auto"/>
        </w:rPr>
        <w:t>.</w:t>
      </w:r>
      <w:r w:rsidR="00410B21" w:rsidRPr="00551023">
        <w:rPr>
          <w:rFonts w:ascii="Arial" w:eastAsia="Arial" w:hAnsi="Arial" w:cs="Arial"/>
          <w:color w:val="auto"/>
        </w:rPr>
        <w:t xml:space="preserve"> </w:t>
      </w:r>
      <w:r w:rsidR="003C3AEC" w:rsidRPr="00551023">
        <w:rPr>
          <w:rFonts w:ascii="Arial" w:eastAsia="Arial" w:hAnsi="Arial" w:cs="Arial"/>
          <w:color w:val="auto"/>
        </w:rPr>
        <w:t xml:space="preserve">Management said </w:t>
      </w:r>
      <w:r w:rsidR="002C6AFC" w:rsidRPr="00551023">
        <w:rPr>
          <w:rFonts w:ascii="Arial" w:eastAsia="Arial" w:hAnsi="Arial" w:cs="Arial"/>
          <w:color w:val="auto"/>
        </w:rPr>
        <w:t xml:space="preserve">no </w:t>
      </w:r>
      <w:r w:rsidR="003C3AEC" w:rsidRPr="00551023">
        <w:rPr>
          <w:rFonts w:ascii="Arial" w:eastAsia="Arial" w:hAnsi="Arial" w:cs="Arial"/>
          <w:color w:val="auto"/>
        </w:rPr>
        <w:t>referral to an external relevant specialist or service ha</w:t>
      </w:r>
      <w:r w:rsidR="002C6AFC" w:rsidRPr="00551023">
        <w:rPr>
          <w:rFonts w:ascii="Arial" w:eastAsia="Arial" w:hAnsi="Arial" w:cs="Arial"/>
          <w:color w:val="auto"/>
        </w:rPr>
        <w:t xml:space="preserve">d </w:t>
      </w:r>
      <w:r w:rsidR="003C3AEC" w:rsidRPr="00551023">
        <w:rPr>
          <w:rFonts w:ascii="Arial" w:eastAsia="Arial" w:hAnsi="Arial" w:cs="Arial"/>
          <w:color w:val="auto"/>
        </w:rPr>
        <w:t>been made</w:t>
      </w:r>
      <w:r w:rsidR="008C34F6" w:rsidRPr="00551023">
        <w:rPr>
          <w:rFonts w:ascii="Arial" w:eastAsia="Arial" w:hAnsi="Arial" w:cs="Arial"/>
          <w:color w:val="auto"/>
        </w:rPr>
        <w:t xml:space="preserve">. </w:t>
      </w:r>
    </w:p>
    <w:p w14:paraId="7471A1C7" w14:textId="428A78E3" w:rsidR="003C3AEC" w:rsidRPr="00551023" w:rsidRDefault="00C31232" w:rsidP="00AC7F58">
      <w:pPr>
        <w:spacing w:before="240" w:line="276" w:lineRule="auto"/>
        <w:rPr>
          <w:rFonts w:ascii="Arial" w:eastAsia="Arial" w:hAnsi="Arial" w:cs="Arial"/>
          <w:color w:val="auto"/>
        </w:rPr>
      </w:pPr>
      <w:r w:rsidRPr="00551023">
        <w:rPr>
          <w:rFonts w:ascii="Arial" w:hAnsi="Arial" w:cs="Arial"/>
        </w:rPr>
        <w:t xml:space="preserve">The Provider submitted a response (the response), </w:t>
      </w:r>
      <w:r w:rsidR="005A037E" w:rsidRPr="00551023">
        <w:rPr>
          <w:rFonts w:ascii="Arial" w:eastAsia="Arial" w:hAnsi="Arial" w:cs="Arial"/>
          <w:color w:val="auto"/>
        </w:rPr>
        <w:t>includ</w:t>
      </w:r>
      <w:r w:rsidR="00253FF0">
        <w:rPr>
          <w:rFonts w:ascii="Arial" w:eastAsia="Arial" w:hAnsi="Arial" w:cs="Arial"/>
          <w:color w:val="auto"/>
        </w:rPr>
        <w:t>ing</w:t>
      </w:r>
      <w:r w:rsidR="005A037E" w:rsidRPr="00551023">
        <w:rPr>
          <w:rFonts w:ascii="Arial" w:eastAsia="Arial" w:hAnsi="Arial" w:cs="Arial"/>
          <w:color w:val="auto"/>
        </w:rPr>
        <w:t xml:space="preserve"> an updated behaviour support plan </w:t>
      </w:r>
      <w:r w:rsidR="00AE6481" w:rsidRPr="00551023">
        <w:rPr>
          <w:rFonts w:ascii="Arial" w:eastAsia="Arial" w:hAnsi="Arial" w:cs="Arial"/>
          <w:color w:val="auto"/>
        </w:rPr>
        <w:t>for this consumer</w:t>
      </w:r>
      <w:r w:rsidR="00DB29D3" w:rsidRPr="00551023">
        <w:rPr>
          <w:rFonts w:ascii="Arial" w:eastAsia="Arial" w:hAnsi="Arial" w:cs="Arial"/>
          <w:color w:val="auto"/>
        </w:rPr>
        <w:t xml:space="preserve">. The response </w:t>
      </w:r>
      <w:r w:rsidR="00A3041C" w:rsidRPr="00551023">
        <w:rPr>
          <w:rFonts w:ascii="Arial" w:eastAsia="Arial" w:hAnsi="Arial" w:cs="Arial"/>
          <w:color w:val="auto"/>
        </w:rPr>
        <w:t xml:space="preserve">indicated improvements made following the recent Site Audit to include </w:t>
      </w:r>
      <w:r w:rsidR="00540941" w:rsidRPr="00551023">
        <w:rPr>
          <w:rFonts w:ascii="Arial" w:eastAsia="Arial" w:hAnsi="Arial" w:cs="Arial"/>
          <w:color w:val="auto"/>
        </w:rPr>
        <w:t xml:space="preserve">a new behaviour support plan to be generated </w:t>
      </w:r>
      <w:r w:rsidR="00263A33" w:rsidRPr="00551023">
        <w:rPr>
          <w:rFonts w:ascii="Arial" w:eastAsia="Arial" w:hAnsi="Arial" w:cs="Arial"/>
          <w:color w:val="auto"/>
        </w:rPr>
        <w:t xml:space="preserve">each time a consumer experiences changes in behaviour. </w:t>
      </w:r>
      <w:r w:rsidR="00E8121D" w:rsidRPr="00551023">
        <w:rPr>
          <w:rFonts w:ascii="Arial" w:eastAsia="Arial" w:hAnsi="Arial" w:cs="Arial"/>
          <w:color w:val="auto"/>
        </w:rPr>
        <w:t xml:space="preserve">The response confirmed referral to a specialist service had been made, providing evidence of </w:t>
      </w:r>
      <w:r w:rsidR="00886120" w:rsidRPr="00551023">
        <w:rPr>
          <w:rFonts w:ascii="Arial" w:eastAsia="Arial" w:hAnsi="Arial" w:cs="Arial"/>
          <w:color w:val="auto"/>
        </w:rPr>
        <w:t xml:space="preserve">input by </w:t>
      </w:r>
      <w:r w:rsidR="00253FF0">
        <w:rPr>
          <w:rFonts w:ascii="Arial" w:eastAsia="Arial" w:hAnsi="Arial" w:cs="Arial"/>
          <w:color w:val="auto"/>
        </w:rPr>
        <w:t xml:space="preserve">a </w:t>
      </w:r>
      <w:r w:rsidR="00886120" w:rsidRPr="00551023">
        <w:rPr>
          <w:rFonts w:ascii="Arial" w:eastAsia="Arial" w:hAnsi="Arial" w:cs="Arial"/>
          <w:color w:val="auto"/>
        </w:rPr>
        <w:t>specialist team in January 2024.</w:t>
      </w:r>
      <w:r w:rsidR="00F01622" w:rsidRPr="00551023">
        <w:rPr>
          <w:rFonts w:ascii="Arial" w:eastAsia="Arial" w:hAnsi="Arial" w:cs="Arial"/>
          <w:color w:val="auto"/>
        </w:rPr>
        <w:t xml:space="preserve"> While I acknowledge this</w:t>
      </w:r>
      <w:r w:rsidR="00C03671">
        <w:rPr>
          <w:rFonts w:ascii="Arial" w:eastAsia="Arial" w:hAnsi="Arial" w:cs="Arial"/>
          <w:color w:val="auto"/>
        </w:rPr>
        <w:t xml:space="preserve"> omission</w:t>
      </w:r>
      <w:r w:rsidR="00F01622" w:rsidRPr="00551023">
        <w:rPr>
          <w:rFonts w:ascii="Arial" w:eastAsia="Arial" w:hAnsi="Arial" w:cs="Arial"/>
          <w:color w:val="auto"/>
        </w:rPr>
        <w:t xml:space="preserve">, </w:t>
      </w:r>
      <w:r w:rsidR="00EE72EA" w:rsidRPr="00551023">
        <w:rPr>
          <w:rFonts w:ascii="Arial" w:eastAsia="Arial" w:hAnsi="Arial" w:cs="Arial"/>
          <w:color w:val="auto"/>
        </w:rPr>
        <w:t xml:space="preserve">a review of the consumers </w:t>
      </w:r>
      <w:r w:rsidR="00C03671">
        <w:rPr>
          <w:rFonts w:ascii="Arial" w:eastAsia="Arial" w:hAnsi="Arial" w:cs="Arial"/>
          <w:color w:val="auto"/>
        </w:rPr>
        <w:t xml:space="preserve">current </w:t>
      </w:r>
      <w:r w:rsidR="00EE72EA" w:rsidRPr="00551023">
        <w:rPr>
          <w:rFonts w:ascii="Arial" w:eastAsia="Arial" w:hAnsi="Arial" w:cs="Arial"/>
          <w:color w:val="auto"/>
        </w:rPr>
        <w:t>behaviour support plan</w:t>
      </w:r>
      <w:r w:rsidR="00F349B3" w:rsidRPr="00551023">
        <w:rPr>
          <w:rFonts w:ascii="Arial" w:eastAsia="Arial" w:hAnsi="Arial" w:cs="Arial"/>
          <w:color w:val="auto"/>
        </w:rPr>
        <w:t xml:space="preserve"> document</w:t>
      </w:r>
      <w:r w:rsidR="009A1CC3" w:rsidRPr="00551023">
        <w:rPr>
          <w:rFonts w:ascii="Arial" w:eastAsia="Arial" w:hAnsi="Arial" w:cs="Arial"/>
          <w:color w:val="auto"/>
        </w:rPr>
        <w:t xml:space="preserve">s </w:t>
      </w:r>
      <w:r w:rsidR="008A7CA1" w:rsidRPr="00551023">
        <w:rPr>
          <w:rFonts w:ascii="Arial" w:eastAsia="Arial" w:hAnsi="Arial" w:cs="Arial"/>
          <w:color w:val="auto"/>
        </w:rPr>
        <w:t xml:space="preserve">that no external services have been consulted. </w:t>
      </w:r>
      <w:r w:rsidR="00886120" w:rsidRPr="00551023">
        <w:rPr>
          <w:rFonts w:ascii="Arial" w:eastAsia="Arial" w:hAnsi="Arial" w:cs="Arial"/>
          <w:color w:val="auto"/>
        </w:rPr>
        <w:t xml:space="preserve"> </w:t>
      </w:r>
    </w:p>
    <w:p w14:paraId="75750D46" w14:textId="1BFCA908" w:rsidR="00D06EA2" w:rsidRPr="00D06EA2" w:rsidRDefault="00D06EA2" w:rsidP="00D06EA2">
      <w:pPr>
        <w:spacing w:before="240" w:line="276" w:lineRule="auto"/>
        <w:rPr>
          <w:rFonts w:ascii="Arial" w:eastAsia="Arial" w:hAnsi="Arial" w:cs="Arial"/>
          <w:color w:val="auto"/>
        </w:rPr>
      </w:pPr>
      <w:r w:rsidRPr="00551023">
        <w:rPr>
          <w:rFonts w:ascii="Arial" w:eastAsia="Arial" w:hAnsi="Arial" w:cs="Arial"/>
          <w:color w:val="auto"/>
        </w:rPr>
        <w:t>T</w:t>
      </w:r>
      <w:r w:rsidRPr="00D06EA2">
        <w:rPr>
          <w:rFonts w:ascii="Arial" w:eastAsia="Arial" w:hAnsi="Arial" w:cs="Arial"/>
          <w:color w:val="auto"/>
        </w:rPr>
        <w:t xml:space="preserve">he Assessment Team </w:t>
      </w:r>
      <w:r w:rsidR="007639C4" w:rsidRPr="00551023">
        <w:rPr>
          <w:rFonts w:ascii="Arial" w:eastAsia="Arial" w:hAnsi="Arial" w:cs="Arial"/>
          <w:color w:val="auto"/>
        </w:rPr>
        <w:t xml:space="preserve">found </w:t>
      </w:r>
      <w:r w:rsidRPr="00551023">
        <w:rPr>
          <w:rFonts w:ascii="Arial" w:eastAsia="Arial" w:hAnsi="Arial" w:cs="Arial"/>
          <w:color w:val="auto"/>
        </w:rPr>
        <w:t xml:space="preserve">the service did not </w:t>
      </w:r>
      <w:r w:rsidRPr="00D06EA2">
        <w:rPr>
          <w:rFonts w:ascii="Arial" w:eastAsia="Arial" w:hAnsi="Arial" w:cs="Arial"/>
          <w:color w:val="auto"/>
        </w:rPr>
        <w:t>manage</w:t>
      </w:r>
      <w:r w:rsidRPr="00551023">
        <w:rPr>
          <w:rFonts w:ascii="Arial" w:eastAsia="Arial" w:hAnsi="Arial" w:cs="Arial"/>
          <w:color w:val="auto"/>
        </w:rPr>
        <w:t xml:space="preserve"> falls e</w:t>
      </w:r>
      <w:r w:rsidRPr="00D06EA2">
        <w:rPr>
          <w:rFonts w:ascii="Arial" w:eastAsia="Arial" w:hAnsi="Arial" w:cs="Arial"/>
          <w:color w:val="auto"/>
        </w:rPr>
        <w:t xml:space="preserve">ffectively </w:t>
      </w:r>
      <w:r w:rsidRPr="00551023">
        <w:rPr>
          <w:rFonts w:ascii="Arial" w:eastAsia="Arial" w:hAnsi="Arial" w:cs="Arial"/>
          <w:color w:val="auto"/>
        </w:rPr>
        <w:t xml:space="preserve">with </w:t>
      </w:r>
      <w:r w:rsidRPr="00D06EA2">
        <w:rPr>
          <w:rFonts w:ascii="Arial" w:eastAsia="Arial" w:hAnsi="Arial" w:cs="Arial"/>
          <w:color w:val="auto"/>
        </w:rPr>
        <w:t>no evidence to indicate assessment for potential causes of falls or consideration of risk mitigation for prevention of future falls</w:t>
      </w:r>
      <w:r w:rsidR="007639C4" w:rsidRPr="00551023">
        <w:rPr>
          <w:rFonts w:ascii="Arial" w:eastAsia="Arial" w:hAnsi="Arial" w:cs="Arial"/>
          <w:color w:val="auto"/>
        </w:rPr>
        <w:t xml:space="preserve"> for at least 2 consumers</w:t>
      </w:r>
      <w:r w:rsidRPr="00D06EA2">
        <w:rPr>
          <w:rFonts w:ascii="Arial" w:eastAsia="Arial" w:hAnsi="Arial" w:cs="Arial"/>
          <w:color w:val="auto"/>
        </w:rPr>
        <w:t>.</w:t>
      </w:r>
    </w:p>
    <w:p w14:paraId="61AD6B73" w14:textId="59313B02" w:rsidR="00AD76F4" w:rsidRPr="00551023" w:rsidRDefault="004E6F8C" w:rsidP="00AD76F4">
      <w:pPr>
        <w:spacing w:before="240" w:line="276" w:lineRule="auto"/>
        <w:rPr>
          <w:rFonts w:ascii="Arial" w:hAnsi="Arial" w:cs="Arial"/>
        </w:rPr>
      </w:pPr>
      <w:bookmarkStart w:id="3" w:name="_Hlk171589778"/>
      <w:bookmarkStart w:id="4" w:name="_Hlk171429793"/>
      <w:r w:rsidRPr="00551023">
        <w:rPr>
          <w:rFonts w:ascii="Arial" w:hAnsi="Arial" w:cs="Arial"/>
        </w:rPr>
        <w:t>The Provider submitted a response (the response)</w:t>
      </w:r>
      <w:bookmarkEnd w:id="3"/>
      <w:r w:rsidR="00D77DB6" w:rsidRPr="00551023">
        <w:rPr>
          <w:rFonts w:ascii="Arial" w:hAnsi="Arial" w:cs="Arial"/>
        </w:rPr>
        <w:t xml:space="preserve">. </w:t>
      </w:r>
      <w:r w:rsidR="007D69B5" w:rsidRPr="00551023">
        <w:rPr>
          <w:rFonts w:ascii="Arial" w:hAnsi="Arial" w:cs="Arial"/>
        </w:rPr>
        <w:t xml:space="preserve">The response </w:t>
      </w:r>
      <w:r w:rsidR="00CD0D33" w:rsidRPr="00551023">
        <w:rPr>
          <w:rFonts w:ascii="Arial" w:hAnsi="Arial" w:cs="Arial"/>
        </w:rPr>
        <w:t xml:space="preserve">indicated </w:t>
      </w:r>
      <w:r w:rsidR="00450CB5" w:rsidRPr="00551023">
        <w:rPr>
          <w:rFonts w:ascii="Arial" w:hAnsi="Arial" w:cs="Arial"/>
        </w:rPr>
        <w:t xml:space="preserve">a review and update of individual consumer </w:t>
      </w:r>
      <w:r w:rsidR="00C9037E" w:rsidRPr="00551023">
        <w:rPr>
          <w:rFonts w:ascii="Arial" w:hAnsi="Arial" w:cs="Arial"/>
        </w:rPr>
        <w:t xml:space="preserve">behaviour support and </w:t>
      </w:r>
      <w:r w:rsidR="00525178" w:rsidRPr="00551023">
        <w:rPr>
          <w:rFonts w:ascii="Arial" w:hAnsi="Arial" w:cs="Arial"/>
        </w:rPr>
        <w:t xml:space="preserve">or </w:t>
      </w:r>
      <w:r w:rsidR="001F22D6">
        <w:rPr>
          <w:rFonts w:ascii="Arial" w:hAnsi="Arial" w:cs="Arial"/>
        </w:rPr>
        <w:t xml:space="preserve">assessments </w:t>
      </w:r>
      <w:r w:rsidR="00450CB5" w:rsidRPr="00551023">
        <w:rPr>
          <w:rFonts w:ascii="Arial" w:hAnsi="Arial" w:cs="Arial"/>
        </w:rPr>
        <w:t xml:space="preserve">to reflect </w:t>
      </w:r>
      <w:r w:rsidR="009855F4" w:rsidRPr="00551023">
        <w:rPr>
          <w:rFonts w:ascii="Arial" w:hAnsi="Arial" w:cs="Arial"/>
        </w:rPr>
        <w:t>current care needs</w:t>
      </w:r>
      <w:r w:rsidR="004B5CAF" w:rsidRPr="00551023">
        <w:rPr>
          <w:rFonts w:ascii="Arial" w:hAnsi="Arial" w:cs="Arial"/>
        </w:rPr>
        <w:t xml:space="preserve"> and care management strategies. The response </w:t>
      </w:r>
      <w:r w:rsidR="00A52CBB" w:rsidRPr="00551023">
        <w:rPr>
          <w:rFonts w:ascii="Arial" w:hAnsi="Arial" w:cs="Arial"/>
        </w:rPr>
        <w:t xml:space="preserve">indicated </w:t>
      </w:r>
      <w:r w:rsidR="00E20F9B" w:rsidRPr="00551023">
        <w:rPr>
          <w:rFonts w:ascii="Arial" w:hAnsi="Arial" w:cs="Arial"/>
        </w:rPr>
        <w:t xml:space="preserve">a decrease in the number of falls for one consumer since the implementation of </w:t>
      </w:r>
      <w:r w:rsidR="00A52CBB" w:rsidRPr="00551023">
        <w:rPr>
          <w:rFonts w:ascii="Arial" w:hAnsi="Arial" w:cs="Arial"/>
        </w:rPr>
        <w:t xml:space="preserve">these strategies, supported by a falls history graph. </w:t>
      </w:r>
    </w:p>
    <w:p w14:paraId="2D153B11" w14:textId="6CC4924A" w:rsidR="0000563D" w:rsidRPr="00551023" w:rsidRDefault="0000563D" w:rsidP="00AD76F4">
      <w:pPr>
        <w:spacing w:before="240" w:line="276" w:lineRule="auto"/>
        <w:rPr>
          <w:rFonts w:ascii="Arial" w:hAnsi="Arial" w:cs="Arial"/>
        </w:rPr>
      </w:pPr>
      <w:r w:rsidRPr="00551023">
        <w:rPr>
          <w:rFonts w:ascii="Arial" w:hAnsi="Arial" w:cs="Arial"/>
        </w:rPr>
        <w:t xml:space="preserve">The response </w:t>
      </w:r>
      <w:r w:rsidR="0071361C" w:rsidRPr="00551023">
        <w:rPr>
          <w:rFonts w:ascii="Arial" w:hAnsi="Arial" w:cs="Arial"/>
        </w:rPr>
        <w:t xml:space="preserve">indicated the service’s </w:t>
      </w:r>
      <w:r w:rsidR="0047591A" w:rsidRPr="00551023">
        <w:rPr>
          <w:rFonts w:ascii="Arial" w:hAnsi="Arial" w:cs="Arial"/>
        </w:rPr>
        <w:t xml:space="preserve">appropriate </w:t>
      </w:r>
      <w:r w:rsidR="0071361C" w:rsidRPr="00551023">
        <w:rPr>
          <w:rFonts w:ascii="Arial" w:hAnsi="Arial" w:cs="Arial"/>
        </w:rPr>
        <w:t xml:space="preserve">management </w:t>
      </w:r>
      <w:r w:rsidR="001F22D6">
        <w:rPr>
          <w:rFonts w:ascii="Arial" w:hAnsi="Arial" w:cs="Arial"/>
        </w:rPr>
        <w:t xml:space="preserve">of </w:t>
      </w:r>
      <w:r w:rsidR="0047591A" w:rsidRPr="00551023">
        <w:rPr>
          <w:rFonts w:ascii="Arial" w:hAnsi="Arial" w:cs="Arial"/>
        </w:rPr>
        <w:t xml:space="preserve">most of </w:t>
      </w:r>
      <w:r w:rsidR="00E66958" w:rsidRPr="00551023">
        <w:rPr>
          <w:rFonts w:ascii="Arial" w:hAnsi="Arial" w:cs="Arial"/>
        </w:rPr>
        <w:t>the concerns of the Assessment Team</w:t>
      </w:r>
      <w:r w:rsidR="006E06E2" w:rsidRPr="00551023">
        <w:rPr>
          <w:rFonts w:ascii="Arial" w:hAnsi="Arial" w:cs="Arial"/>
        </w:rPr>
        <w:t xml:space="preserve">. However, </w:t>
      </w:r>
      <w:r w:rsidR="00702573" w:rsidRPr="00551023">
        <w:rPr>
          <w:rFonts w:ascii="Arial" w:hAnsi="Arial" w:cs="Arial"/>
        </w:rPr>
        <w:t>a record of neurological observations included in the response</w:t>
      </w:r>
      <w:r w:rsidR="00596A63">
        <w:rPr>
          <w:rFonts w:ascii="Arial" w:hAnsi="Arial" w:cs="Arial"/>
        </w:rPr>
        <w:t>,</w:t>
      </w:r>
      <w:r w:rsidR="00702573" w:rsidRPr="00551023">
        <w:rPr>
          <w:rFonts w:ascii="Arial" w:hAnsi="Arial" w:cs="Arial"/>
        </w:rPr>
        <w:t xml:space="preserve"> indicate</w:t>
      </w:r>
      <w:r w:rsidR="00596A63">
        <w:rPr>
          <w:rFonts w:ascii="Arial" w:hAnsi="Arial" w:cs="Arial"/>
        </w:rPr>
        <w:t>s</w:t>
      </w:r>
      <w:r w:rsidR="00702573" w:rsidRPr="00551023">
        <w:rPr>
          <w:rFonts w:ascii="Arial" w:hAnsi="Arial" w:cs="Arial"/>
        </w:rPr>
        <w:t xml:space="preserve"> </w:t>
      </w:r>
      <w:r w:rsidR="00F778CF" w:rsidRPr="00551023">
        <w:rPr>
          <w:rFonts w:ascii="Arial" w:hAnsi="Arial" w:cs="Arial"/>
        </w:rPr>
        <w:t xml:space="preserve">the frequency </w:t>
      </w:r>
      <w:r w:rsidR="001861EB" w:rsidRPr="00551023">
        <w:rPr>
          <w:rFonts w:ascii="Arial" w:hAnsi="Arial" w:cs="Arial"/>
        </w:rPr>
        <w:t xml:space="preserve">of assessment </w:t>
      </w:r>
      <w:r w:rsidR="00F778CF" w:rsidRPr="00551023">
        <w:rPr>
          <w:rFonts w:ascii="Arial" w:hAnsi="Arial" w:cs="Arial"/>
        </w:rPr>
        <w:t>n</w:t>
      </w:r>
      <w:r w:rsidR="000907C0" w:rsidRPr="00551023">
        <w:rPr>
          <w:rFonts w:ascii="Arial" w:hAnsi="Arial" w:cs="Arial"/>
        </w:rPr>
        <w:t xml:space="preserve">ot </w:t>
      </w:r>
      <w:r w:rsidR="001861EB" w:rsidRPr="00551023">
        <w:rPr>
          <w:rFonts w:ascii="Arial" w:hAnsi="Arial" w:cs="Arial"/>
        </w:rPr>
        <w:t xml:space="preserve">in accordance with </w:t>
      </w:r>
      <w:r w:rsidR="000907C0" w:rsidRPr="00551023">
        <w:rPr>
          <w:rFonts w:ascii="Arial" w:hAnsi="Arial" w:cs="Arial"/>
        </w:rPr>
        <w:t>best practice</w:t>
      </w:r>
      <w:r w:rsidR="001861EB" w:rsidRPr="00551023">
        <w:rPr>
          <w:rFonts w:ascii="Arial" w:hAnsi="Arial" w:cs="Arial"/>
        </w:rPr>
        <w:t xml:space="preserve"> to identify </w:t>
      </w:r>
      <w:r w:rsidR="00FB3C80" w:rsidRPr="00551023">
        <w:rPr>
          <w:rFonts w:ascii="Arial" w:hAnsi="Arial" w:cs="Arial"/>
        </w:rPr>
        <w:t>associated risk</w:t>
      </w:r>
      <w:r w:rsidR="001F22D6">
        <w:rPr>
          <w:rFonts w:ascii="Arial" w:hAnsi="Arial" w:cs="Arial"/>
        </w:rPr>
        <w:t xml:space="preserve"> following an unwitnessed fall</w:t>
      </w:r>
      <w:r w:rsidR="003C5B09">
        <w:rPr>
          <w:rFonts w:ascii="Arial" w:hAnsi="Arial" w:cs="Arial"/>
        </w:rPr>
        <w:t>.</w:t>
      </w:r>
      <w:r w:rsidR="00596A63">
        <w:rPr>
          <w:rFonts w:ascii="Arial" w:hAnsi="Arial" w:cs="Arial"/>
        </w:rPr>
        <w:t xml:space="preserve"> N</w:t>
      </w:r>
      <w:r w:rsidR="00F778CF" w:rsidRPr="00551023">
        <w:rPr>
          <w:rFonts w:ascii="Arial" w:hAnsi="Arial" w:cs="Arial"/>
        </w:rPr>
        <w:t xml:space="preserve">or is there an explanatory note indicating </w:t>
      </w:r>
      <w:r w:rsidR="001861EB" w:rsidRPr="00551023">
        <w:rPr>
          <w:rFonts w:ascii="Arial" w:hAnsi="Arial" w:cs="Arial"/>
        </w:rPr>
        <w:t>why</w:t>
      </w:r>
      <w:r w:rsidR="003C5B09">
        <w:rPr>
          <w:rFonts w:ascii="Arial" w:hAnsi="Arial" w:cs="Arial"/>
        </w:rPr>
        <w:t xml:space="preserve"> some assessments were omitted</w:t>
      </w:r>
      <w:r w:rsidR="001861EB" w:rsidRPr="00551023">
        <w:rPr>
          <w:rFonts w:ascii="Arial" w:hAnsi="Arial" w:cs="Arial"/>
        </w:rPr>
        <w:t xml:space="preserve">. </w:t>
      </w:r>
      <w:r w:rsidR="000907C0" w:rsidRPr="00551023">
        <w:rPr>
          <w:rFonts w:ascii="Arial" w:hAnsi="Arial" w:cs="Arial"/>
        </w:rPr>
        <w:t xml:space="preserve"> </w:t>
      </w:r>
    </w:p>
    <w:bookmarkEnd w:id="4"/>
    <w:p w14:paraId="7925A2E3" w14:textId="326C4D89" w:rsidR="004D1706" w:rsidRPr="00551023" w:rsidRDefault="00636CBF" w:rsidP="004D1706">
      <w:pPr>
        <w:spacing w:before="240" w:line="276" w:lineRule="auto"/>
        <w:rPr>
          <w:rFonts w:ascii="Arial" w:eastAsia="Arial" w:hAnsi="Arial" w:cs="Arial"/>
          <w:color w:val="auto"/>
        </w:rPr>
      </w:pPr>
      <w:r w:rsidRPr="00551023">
        <w:rPr>
          <w:rFonts w:ascii="Arial" w:hAnsi="Arial" w:cs="Arial"/>
        </w:rPr>
        <w:t>I acknowledge Provider</w:t>
      </w:r>
      <w:r w:rsidR="003C5B09">
        <w:rPr>
          <w:rFonts w:ascii="Arial" w:hAnsi="Arial" w:cs="Arial"/>
        </w:rPr>
        <w:t>’s response</w:t>
      </w:r>
      <w:r w:rsidRPr="00551023">
        <w:rPr>
          <w:rFonts w:ascii="Arial" w:hAnsi="Arial" w:cs="Arial"/>
        </w:rPr>
        <w:t xml:space="preserve"> </w:t>
      </w:r>
      <w:r w:rsidR="00D77DB6" w:rsidRPr="00551023">
        <w:rPr>
          <w:rFonts w:ascii="Arial" w:hAnsi="Arial" w:cs="Arial"/>
        </w:rPr>
        <w:t>including information to rectify inaccuracies identified in the Assessment Team Report</w:t>
      </w:r>
      <w:r w:rsidR="00866996">
        <w:rPr>
          <w:rFonts w:ascii="Arial" w:hAnsi="Arial" w:cs="Arial"/>
        </w:rPr>
        <w:t>,</w:t>
      </w:r>
      <w:r w:rsidR="00E02C13" w:rsidRPr="00551023">
        <w:rPr>
          <w:rFonts w:ascii="Arial" w:hAnsi="Arial" w:cs="Arial"/>
        </w:rPr>
        <w:t xml:space="preserve"> and</w:t>
      </w:r>
      <w:r w:rsidR="00D77DB6" w:rsidRPr="00551023">
        <w:rPr>
          <w:rFonts w:ascii="Arial" w:hAnsi="Arial" w:cs="Arial"/>
        </w:rPr>
        <w:t xml:space="preserve"> I acknowledge t</w:t>
      </w:r>
      <w:r w:rsidRPr="00551023">
        <w:rPr>
          <w:rFonts w:ascii="Arial" w:hAnsi="Arial" w:cs="Arial"/>
        </w:rPr>
        <w:t xml:space="preserve">he initial steps to address identified </w:t>
      </w:r>
      <w:r w:rsidR="00E02C13" w:rsidRPr="00551023">
        <w:rPr>
          <w:rFonts w:ascii="Arial" w:hAnsi="Arial" w:cs="Arial"/>
        </w:rPr>
        <w:t xml:space="preserve">deficits. </w:t>
      </w:r>
      <w:r w:rsidR="002B24A4" w:rsidRPr="00551023">
        <w:rPr>
          <w:rFonts w:ascii="Arial" w:hAnsi="Arial" w:cs="Arial"/>
        </w:rPr>
        <w:t>While th</w:t>
      </w:r>
      <w:r w:rsidRPr="00551023">
        <w:rPr>
          <w:rFonts w:ascii="Arial" w:hAnsi="Arial" w:cs="Arial"/>
        </w:rPr>
        <w:t>e response provides an overview of the steps commenced to establish an improvement in practice</w:t>
      </w:r>
      <w:r w:rsidR="002B24A4" w:rsidRPr="00551023">
        <w:rPr>
          <w:rFonts w:ascii="Arial" w:hAnsi="Arial" w:cs="Arial"/>
        </w:rPr>
        <w:t xml:space="preserve"> for identified indiv</w:t>
      </w:r>
      <w:r w:rsidR="00AA4A7E" w:rsidRPr="00551023">
        <w:rPr>
          <w:rFonts w:ascii="Arial" w:hAnsi="Arial" w:cs="Arial"/>
        </w:rPr>
        <w:t>iduals</w:t>
      </w:r>
      <w:r w:rsidRPr="00551023">
        <w:rPr>
          <w:rFonts w:ascii="Arial" w:hAnsi="Arial" w:cs="Arial"/>
        </w:rPr>
        <w:t xml:space="preserve">, </w:t>
      </w:r>
      <w:r w:rsidR="002B24A4" w:rsidRPr="00551023">
        <w:rPr>
          <w:rFonts w:ascii="Arial" w:hAnsi="Arial" w:cs="Arial"/>
        </w:rPr>
        <w:t xml:space="preserve">it </w:t>
      </w:r>
      <w:r w:rsidRPr="00551023">
        <w:rPr>
          <w:rFonts w:ascii="Arial" w:hAnsi="Arial" w:cs="Arial"/>
        </w:rPr>
        <w:t xml:space="preserve">does not address the </w:t>
      </w:r>
      <w:r w:rsidR="001D04F9" w:rsidRPr="00551023">
        <w:rPr>
          <w:rFonts w:ascii="Arial" w:hAnsi="Arial" w:cs="Arial"/>
        </w:rPr>
        <w:t>processes resulting</w:t>
      </w:r>
      <w:r w:rsidRPr="00551023">
        <w:rPr>
          <w:rFonts w:ascii="Arial" w:hAnsi="Arial" w:cs="Arial"/>
        </w:rPr>
        <w:t xml:space="preserve"> in a finding of no</w:t>
      </w:r>
      <w:r w:rsidR="00866996">
        <w:rPr>
          <w:rFonts w:ascii="Arial" w:hAnsi="Arial" w:cs="Arial"/>
        </w:rPr>
        <w:t xml:space="preserve">t </w:t>
      </w:r>
      <w:r w:rsidRPr="00551023">
        <w:rPr>
          <w:rFonts w:ascii="Arial" w:hAnsi="Arial" w:cs="Arial"/>
        </w:rPr>
        <w:t>complian</w:t>
      </w:r>
      <w:r w:rsidR="00866996">
        <w:rPr>
          <w:rFonts w:ascii="Arial" w:hAnsi="Arial" w:cs="Arial"/>
        </w:rPr>
        <w:t>t</w:t>
      </w:r>
      <w:r w:rsidRPr="00551023">
        <w:rPr>
          <w:rFonts w:ascii="Arial" w:hAnsi="Arial" w:cs="Arial"/>
        </w:rPr>
        <w:t xml:space="preserve">. </w:t>
      </w:r>
      <w:bookmarkStart w:id="5" w:name="_Hlk167801221"/>
    </w:p>
    <w:p w14:paraId="1F3E66D8" w14:textId="66E41B43" w:rsidR="00636CBF" w:rsidRPr="00BB3315" w:rsidRDefault="00636CBF" w:rsidP="00636CBF">
      <w:pPr>
        <w:pStyle w:val="NormalArial"/>
        <w:spacing w:before="240" w:line="276" w:lineRule="auto"/>
        <w:rPr>
          <w:rFonts w:eastAsia="Arial"/>
        </w:rPr>
      </w:pPr>
      <w:r w:rsidRPr="00551023">
        <w:lastRenderedPageBreak/>
        <w:t xml:space="preserve">With actions yet to be implemented, imbedded, and evaluated, </w:t>
      </w:r>
      <w:r w:rsidRPr="00551023">
        <w:rPr>
          <w:rFonts w:eastAsia="Arial"/>
        </w:rPr>
        <w:t>I find the Requirement Not</w:t>
      </w:r>
      <w:r w:rsidR="00000097">
        <w:rPr>
          <w:rFonts w:eastAsia="Arial"/>
        </w:rPr>
        <w:t xml:space="preserve"> </w:t>
      </w:r>
      <w:r w:rsidRPr="00551023">
        <w:rPr>
          <w:rFonts w:eastAsia="Arial"/>
        </w:rPr>
        <w:t>Compl</w:t>
      </w:r>
      <w:r w:rsidR="00866996">
        <w:rPr>
          <w:rFonts w:eastAsia="Arial"/>
        </w:rPr>
        <w:t>iant</w:t>
      </w:r>
      <w:r w:rsidRPr="00551023">
        <w:rPr>
          <w:rFonts w:eastAsia="Arial"/>
        </w:rPr>
        <w:t>.</w:t>
      </w:r>
      <w:r>
        <w:rPr>
          <w:rFonts w:eastAsia="Arial"/>
        </w:rPr>
        <w:t xml:space="preserve"> </w:t>
      </w:r>
      <w:bookmarkEnd w:id="5"/>
    </w:p>
    <w:p w14:paraId="4EA4B19B" w14:textId="7F3622C9" w:rsidR="007A2995" w:rsidRDefault="007A2995">
      <w:pPr>
        <w:spacing w:after="160" w:line="259" w:lineRule="auto"/>
        <w:rPr>
          <w:rFonts w:ascii="Arial" w:eastAsia="Arial" w:hAnsi="Arial" w:cs="Arial"/>
          <w:color w:val="auto"/>
        </w:rPr>
      </w:pPr>
      <w:r>
        <w:rPr>
          <w:rFonts w:ascii="Arial" w:eastAsia="Arial" w:hAnsi="Arial" w:cs="Arial"/>
          <w:color w:val="auto"/>
        </w:rPr>
        <w:br w:type="page"/>
      </w:r>
    </w:p>
    <w:p w14:paraId="321F219B" w14:textId="77777777" w:rsidR="00AA4134" w:rsidRPr="00996FAF" w:rsidRDefault="00AA413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2411" w14:paraId="145489BA" w14:textId="77777777" w:rsidTr="004B2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58F725" w14:textId="77777777" w:rsidR="00AA4134" w:rsidRPr="00996FAF" w:rsidRDefault="00AA413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30E3D5A" w14:textId="77777777" w:rsidR="00AA4134" w:rsidRPr="00996FAF" w:rsidRDefault="00AA413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B2411" w14:paraId="4BB2F6BA" w14:textId="77777777" w:rsidTr="004B24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46ADB" w14:textId="77777777" w:rsidR="00AA4134" w:rsidRPr="00996FAF" w:rsidRDefault="00AA413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7F41593" w14:textId="77777777" w:rsidR="00AA4134" w:rsidRPr="00996FAF" w:rsidRDefault="00AA413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EC5CDB" w14:textId="5AD5FEAE" w:rsidR="00AA4134" w:rsidRPr="00996FAF" w:rsidRDefault="00A94B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635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75D9D" w:rsidRPr="00551023">
                  <w:rPr>
                    <w:rFonts w:ascii="Arial" w:hAnsi="Arial" w:cs="Arial"/>
                    <w:color w:val="auto"/>
                  </w:rPr>
                  <w:t>Compliant</w:t>
                </w:r>
              </w:sdtContent>
            </w:sdt>
          </w:p>
        </w:tc>
      </w:tr>
    </w:tbl>
    <w:p w14:paraId="434F79CF" w14:textId="77777777" w:rsidR="00AA4134" w:rsidRDefault="00AA4134" w:rsidP="002B0C90">
      <w:pPr>
        <w:pStyle w:val="Heading20"/>
      </w:pPr>
      <w:r>
        <w:t>Findings</w:t>
      </w:r>
    </w:p>
    <w:p w14:paraId="5A896EA2" w14:textId="2FAAC176" w:rsidR="00972382" w:rsidRDefault="005838DE" w:rsidP="00AC6DE2">
      <w:pPr>
        <w:pStyle w:val="ListBullet"/>
        <w:numPr>
          <w:ilvl w:val="0"/>
          <w:numId w:val="0"/>
        </w:numPr>
        <w:spacing w:before="240" w:after="120" w:line="276" w:lineRule="auto"/>
        <w:rPr>
          <w:rFonts w:ascii="Arial" w:eastAsia="Arial" w:hAnsi="Arial" w:cs="Arial"/>
          <w:color w:val="auto"/>
        </w:rPr>
      </w:pPr>
      <w:r w:rsidRPr="00551023">
        <w:rPr>
          <w:rFonts w:ascii="Arial" w:eastAsia="Times New Roman" w:hAnsi="Arial" w:cs="Arial"/>
          <w:color w:val="000000"/>
          <w:lang w:eastAsia="en-AU"/>
        </w:rPr>
        <w:t xml:space="preserve">The Assessment Team recommended this Requirement was </w:t>
      </w:r>
      <w:r w:rsidR="007F7E57" w:rsidRPr="00551023">
        <w:rPr>
          <w:rFonts w:ascii="Arial" w:eastAsia="Times New Roman" w:hAnsi="Arial" w:cs="Arial"/>
          <w:color w:val="000000"/>
          <w:lang w:eastAsia="en-AU"/>
        </w:rPr>
        <w:t>not met</w:t>
      </w:r>
      <w:r w:rsidR="00137A1D">
        <w:rPr>
          <w:rFonts w:ascii="Arial" w:eastAsia="Times New Roman" w:hAnsi="Arial" w:cs="Arial"/>
          <w:color w:val="000000"/>
          <w:lang w:eastAsia="en-AU"/>
        </w:rPr>
        <w:t xml:space="preserve">. This was </w:t>
      </w:r>
      <w:r w:rsidR="005E6BA4" w:rsidRPr="00551023">
        <w:rPr>
          <w:rFonts w:ascii="Arial" w:eastAsia="Times New Roman" w:hAnsi="Arial" w:cs="Arial"/>
          <w:color w:val="000000"/>
          <w:lang w:eastAsia="en-AU"/>
        </w:rPr>
        <w:t>due to</w:t>
      </w:r>
      <w:r w:rsidR="00972382" w:rsidRPr="004C5A7E">
        <w:rPr>
          <w:rFonts w:ascii="Arial" w:eastAsia="Arial" w:hAnsi="Arial" w:cs="Arial"/>
          <w:color w:val="000000"/>
          <w:lang w:eastAsia="en-AU"/>
        </w:rPr>
        <w:t xml:space="preserve"> consumers</w:t>
      </w:r>
      <w:r w:rsidR="007F7E57">
        <w:rPr>
          <w:rFonts w:ascii="Arial" w:eastAsia="Arial" w:hAnsi="Arial" w:cs="Arial"/>
          <w:color w:val="000000"/>
          <w:lang w:eastAsia="en-AU"/>
        </w:rPr>
        <w:t xml:space="preserve">, </w:t>
      </w:r>
      <w:r w:rsidR="00972382" w:rsidRPr="004C5A7E">
        <w:rPr>
          <w:rFonts w:ascii="Arial" w:eastAsia="Arial" w:hAnsi="Arial" w:cs="Arial"/>
          <w:color w:val="000000"/>
          <w:lang w:eastAsia="en-AU"/>
        </w:rPr>
        <w:t xml:space="preserve">representatives </w:t>
      </w:r>
      <w:r w:rsidR="007577AC" w:rsidRPr="00551023">
        <w:rPr>
          <w:rFonts w:ascii="Arial" w:eastAsia="Arial" w:hAnsi="Arial" w:cs="Arial"/>
          <w:color w:val="000000"/>
          <w:lang w:eastAsia="en-AU"/>
        </w:rPr>
        <w:t xml:space="preserve">and staff, </w:t>
      </w:r>
      <w:r w:rsidR="00972382" w:rsidRPr="00551023">
        <w:rPr>
          <w:rFonts w:ascii="Arial" w:eastAsia="Arial" w:hAnsi="Arial" w:cs="Arial"/>
          <w:color w:val="000000"/>
          <w:lang w:eastAsia="en-AU"/>
        </w:rPr>
        <w:t>indicat</w:t>
      </w:r>
      <w:r w:rsidR="007577AC" w:rsidRPr="00551023">
        <w:rPr>
          <w:rFonts w:ascii="Arial" w:eastAsia="Arial" w:hAnsi="Arial" w:cs="Arial"/>
          <w:color w:val="000000"/>
          <w:lang w:eastAsia="en-AU"/>
        </w:rPr>
        <w:t>ing</w:t>
      </w:r>
      <w:r w:rsidR="002911C9" w:rsidRPr="00551023">
        <w:rPr>
          <w:rFonts w:ascii="Arial" w:eastAsia="Arial" w:hAnsi="Arial" w:cs="Arial"/>
          <w:color w:val="000000"/>
          <w:lang w:eastAsia="en-AU"/>
        </w:rPr>
        <w:t xml:space="preserve"> </w:t>
      </w:r>
      <w:r w:rsidR="00972382" w:rsidRPr="004C5A7E">
        <w:rPr>
          <w:rFonts w:ascii="Arial" w:eastAsia="Arial" w:hAnsi="Arial" w:cs="Arial"/>
          <w:color w:val="000000"/>
          <w:lang w:eastAsia="en-AU"/>
        </w:rPr>
        <w:t>staffing levels were insufficient</w:t>
      </w:r>
      <w:r w:rsidR="002A5975" w:rsidRPr="00551023">
        <w:rPr>
          <w:rFonts w:ascii="Arial" w:eastAsia="Arial" w:hAnsi="Arial" w:cs="Arial"/>
          <w:color w:val="000000"/>
          <w:lang w:eastAsia="en-AU"/>
        </w:rPr>
        <w:t xml:space="preserve"> </w:t>
      </w:r>
      <w:r w:rsidR="00B10956" w:rsidRPr="00551023">
        <w:rPr>
          <w:rFonts w:ascii="Arial" w:eastAsia="Arial" w:hAnsi="Arial" w:cs="Arial"/>
          <w:color w:val="000000"/>
          <w:lang w:eastAsia="en-AU"/>
        </w:rPr>
        <w:t xml:space="preserve">for </w:t>
      </w:r>
      <w:r w:rsidR="00972382" w:rsidRPr="00551023">
        <w:rPr>
          <w:rFonts w:ascii="Arial" w:eastAsia="Arial" w:hAnsi="Arial" w:cs="Arial"/>
          <w:color w:val="000000"/>
          <w:lang w:eastAsia="en-AU"/>
        </w:rPr>
        <w:t xml:space="preserve">the service to </w:t>
      </w:r>
      <w:r w:rsidR="00295C26" w:rsidRPr="00551023">
        <w:rPr>
          <w:rFonts w:ascii="Arial" w:eastAsia="Arial" w:hAnsi="Arial" w:cs="Arial"/>
          <w:color w:val="000000"/>
          <w:lang w:eastAsia="en-AU"/>
        </w:rPr>
        <w:t xml:space="preserve">consistently </w:t>
      </w:r>
      <w:r w:rsidR="00972382" w:rsidRPr="00551023">
        <w:rPr>
          <w:rFonts w:ascii="Arial" w:eastAsia="Arial" w:hAnsi="Arial" w:cs="Arial"/>
          <w:color w:val="000000"/>
          <w:lang w:eastAsia="en-AU"/>
        </w:rPr>
        <w:t>provide timely, quality, and safe care and services</w:t>
      </w:r>
      <w:r w:rsidR="00143B44" w:rsidRPr="00551023">
        <w:rPr>
          <w:rFonts w:ascii="Arial" w:eastAsia="Arial" w:hAnsi="Arial" w:cs="Arial"/>
          <w:color w:val="000000"/>
          <w:lang w:eastAsia="en-AU"/>
        </w:rPr>
        <w:t xml:space="preserve">. </w:t>
      </w:r>
      <w:r w:rsidR="00A62E7A" w:rsidRPr="00551023">
        <w:rPr>
          <w:rFonts w:ascii="Arial" w:eastAsia="Arial" w:hAnsi="Arial" w:cs="Arial"/>
          <w:color w:val="000000"/>
          <w:lang w:eastAsia="en-AU"/>
        </w:rPr>
        <w:t>Interviewed c</w:t>
      </w:r>
      <w:r w:rsidR="00143B44" w:rsidRPr="00551023">
        <w:rPr>
          <w:rFonts w:ascii="Arial" w:eastAsia="Arial" w:hAnsi="Arial" w:cs="Arial"/>
          <w:color w:val="000000"/>
          <w:lang w:eastAsia="en-AU"/>
        </w:rPr>
        <w:t xml:space="preserve">onsumers and representatives </w:t>
      </w:r>
      <w:r w:rsidR="00972382" w:rsidRPr="00551023">
        <w:rPr>
          <w:rFonts w:ascii="Arial" w:eastAsia="Arial" w:hAnsi="Arial" w:cs="Arial"/>
          <w:color w:val="000000"/>
          <w:lang w:eastAsia="en-AU"/>
        </w:rPr>
        <w:t>provid</w:t>
      </w:r>
      <w:r w:rsidR="00143B44" w:rsidRPr="00551023">
        <w:rPr>
          <w:rFonts w:ascii="Arial" w:eastAsia="Arial" w:hAnsi="Arial" w:cs="Arial"/>
          <w:color w:val="000000"/>
          <w:lang w:eastAsia="en-AU"/>
        </w:rPr>
        <w:t xml:space="preserve">ed </w:t>
      </w:r>
      <w:r w:rsidR="00972382" w:rsidRPr="00551023">
        <w:rPr>
          <w:rFonts w:ascii="Arial" w:eastAsia="Arial" w:hAnsi="Arial" w:cs="Arial"/>
          <w:color w:val="000000"/>
          <w:lang w:eastAsia="en-AU"/>
        </w:rPr>
        <w:t>examples of rushed</w:t>
      </w:r>
      <w:r w:rsidR="000D5817" w:rsidRPr="00551023">
        <w:rPr>
          <w:rFonts w:ascii="Arial" w:eastAsia="Arial" w:hAnsi="Arial" w:cs="Arial"/>
          <w:color w:val="000000"/>
          <w:lang w:eastAsia="en-AU"/>
        </w:rPr>
        <w:t xml:space="preserve">, impersonal </w:t>
      </w:r>
      <w:r w:rsidR="00972382" w:rsidRPr="00551023">
        <w:rPr>
          <w:rFonts w:ascii="Arial" w:eastAsia="Arial" w:hAnsi="Arial" w:cs="Arial"/>
          <w:color w:val="000000"/>
          <w:lang w:eastAsia="en-AU"/>
        </w:rPr>
        <w:t>and incomplete</w:t>
      </w:r>
      <w:r w:rsidR="00972382">
        <w:rPr>
          <w:rFonts w:ascii="Arial" w:eastAsia="Arial" w:hAnsi="Arial" w:cs="Arial"/>
          <w:color w:val="000000"/>
          <w:lang w:eastAsia="en-AU"/>
        </w:rPr>
        <w:t xml:space="preserve"> </w:t>
      </w:r>
      <w:r w:rsidR="000D5817">
        <w:rPr>
          <w:rFonts w:ascii="Arial" w:eastAsia="Arial" w:hAnsi="Arial" w:cs="Arial"/>
          <w:color w:val="000000"/>
          <w:lang w:eastAsia="en-AU"/>
        </w:rPr>
        <w:t xml:space="preserve">provision of </w:t>
      </w:r>
      <w:r w:rsidR="00972382">
        <w:rPr>
          <w:rFonts w:ascii="Arial" w:eastAsia="Arial" w:hAnsi="Arial" w:cs="Arial"/>
          <w:color w:val="000000"/>
          <w:lang w:eastAsia="en-AU"/>
        </w:rPr>
        <w:t>personal care</w:t>
      </w:r>
      <w:r w:rsidR="000D5817">
        <w:rPr>
          <w:rFonts w:ascii="Arial" w:eastAsia="Arial" w:hAnsi="Arial" w:cs="Arial"/>
          <w:color w:val="000000"/>
          <w:lang w:eastAsia="en-AU"/>
        </w:rPr>
        <w:t xml:space="preserve"> and </w:t>
      </w:r>
      <w:r w:rsidR="00111353">
        <w:rPr>
          <w:rFonts w:ascii="Arial" w:eastAsia="Arial" w:hAnsi="Arial" w:cs="Arial"/>
          <w:color w:val="000000"/>
          <w:lang w:eastAsia="en-AU"/>
        </w:rPr>
        <w:t>services</w:t>
      </w:r>
      <w:r w:rsidR="005C740B">
        <w:rPr>
          <w:rFonts w:ascii="Arial" w:eastAsia="Arial" w:hAnsi="Arial" w:cs="Arial"/>
          <w:color w:val="000000"/>
          <w:lang w:eastAsia="en-AU"/>
        </w:rPr>
        <w:t xml:space="preserve">, </w:t>
      </w:r>
      <w:r w:rsidR="00C20378">
        <w:rPr>
          <w:rFonts w:ascii="Arial" w:eastAsia="Arial" w:hAnsi="Arial" w:cs="Arial"/>
          <w:color w:val="000000"/>
          <w:lang w:eastAsia="en-AU"/>
        </w:rPr>
        <w:t xml:space="preserve">and </w:t>
      </w:r>
      <w:r w:rsidR="000D5817">
        <w:rPr>
          <w:rFonts w:ascii="Arial" w:eastAsia="Arial" w:hAnsi="Arial" w:cs="Arial"/>
          <w:color w:val="000000"/>
          <w:lang w:eastAsia="en-AU"/>
        </w:rPr>
        <w:t>insufficient</w:t>
      </w:r>
      <w:r w:rsidR="005C740B">
        <w:rPr>
          <w:rFonts w:ascii="Arial" w:eastAsia="Arial" w:hAnsi="Arial" w:cs="Arial"/>
          <w:color w:val="000000"/>
          <w:lang w:eastAsia="en-AU"/>
        </w:rPr>
        <w:t xml:space="preserve"> </w:t>
      </w:r>
      <w:r w:rsidR="00C20378">
        <w:rPr>
          <w:rFonts w:ascii="Arial" w:eastAsia="Arial" w:hAnsi="Arial" w:cs="Arial"/>
          <w:color w:val="000000"/>
          <w:lang w:eastAsia="en-AU"/>
        </w:rPr>
        <w:t xml:space="preserve">staff </w:t>
      </w:r>
      <w:r w:rsidR="005C740B">
        <w:rPr>
          <w:rFonts w:ascii="Arial" w:eastAsia="Arial" w:hAnsi="Arial" w:cs="Arial"/>
          <w:color w:val="000000"/>
          <w:lang w:eastAsia="en-AU"/>
        </w:rPr>
        <w:t xml:space="preserve">supervision </w:t>
      </w:r>
      <w:r w:rsidR="00C20378">
        <w:rPr>
          <w:rFonts w:ascii="Arial" w:eastAsia="Arial" w:hAnsi="Arial" w:cs="Arial"/>
          <w:color w:val="000000"/>
          <w:lang w:eastAsia="en-AU"/>
        </w:rPr>
        <w:t>of consumers experiencing changed behaviour</w:t>
      </w:r>
      <w:r w:rsidR="0075556C">
        <w:rPr>
          <w:rFonts w:ascii="Arial" w:eastAsia="Arial" w:hAnsi="Arial" w:cs="Arial"/>
          <w:color w:val="000000"/>
          <w:lang w:eastAsia="en-AU"/>
        </w:rPr>
        <w:t xml:space="preserve">. </w:t>
      </w:r>
      <w:r w:rsidR="00A62E7A">
        <w:rPr>
          <w:rFonts w:ascii="Arial" w:eastAsia="Arial" w:hAnsi="Arial" w:cs="Arial"/>
          <w:color w:val="000000"/>
          <w:lang w:eastAsia="en-AU"/>
        </w:rPr>
        <w:t>Interviewed s</w:t>
      </w:r>
      <w:r w:rsidR="00972382" w:rsidRPr="004C5A7E">
        <w:rPr>
          <w:rFonts w:ascii="Arial" w:eastAsia="Arial" w:hAnsi="Arial" w:cs="Arial"/>
          <w:color w:val="000000"/>
          <w:lang w:eastAsia="en-AU"/>
        </w:rPr>
        <w:t xml:space="preserve">taff </w:t>
      </w:r>
      <w:r w:rsidR="00972382">
        <w:rPr>
          <w:rFonts w:ascii="Arial" w:eastAsia="Arial" w:hAnsi="Arial" w:cs="Arial"/>
          <w:color w:val="000000"/>
          <w:lang w:eastAsia="en-AU"/>
        </w:rPr>
        <w:t xml:space="preserve">confirmed </w:t>
      </w:r>
      <w:r w:rsidR="00972382" w:rsidRPr="004C5A7E">
        <w:rPr>
          <w:rFonts w:ascii="Arial" w:eastAsia="Arial" w:hAnsi="Arial" w:cs="Arial"/>
          <w:color w:val="000000"/>
          <w:lang w:eastAsia="en-AU"/>
        </w:rPr>
        <w:t xml:space="preserve">workforce numbers </w:t>
      </w:r>
      <w:r w:rsidR="00972382">
        <w:rPr>
          <w:rFonts w:ascii="Arial" w:eastAsia="Arial" w:hAnsi="Arial" w:cs="Arial"/>
          <w:color w:val="000000"/>
          <w:lang w:eastAsia="en-AU"/>
        </w:rPr>
        <w:t xml:space="preserve">were </w:t>
      </w:r>
      <w:r w:rsidR="00972382" w:rsidRPr="004C5A7E">
        <w:rPr>
          <w:rFonts w:ascii="Arial" w:eastAsia="Arial" w:hAnsi="Arial" w:cs="Arial"/>
          <w:color w:val="000000"/>
          <w:lang w:eastAsia="en-AU"/>
        </w:rPr>
        <w:t>insufficient</w:t>
      </w:r>
      <w:r w:rsidR="00FD73DF">
        <w:rPr>
          <w:rFonts w:ascii="Arial" w:eastAsia="Arial" w:hAnsi="Arial" w:cs="Arial"/>
          <w:color w:val="000000"/>
          <w:lang w:eastAsia="en-AU"/>
        </w:rPr>
        <w:t xml:space="preserve"> at times</w:t>
      </w:r>
      <w:r w:rsidR="00972382" w:rsidRPr="004C5A7E">
        <w:rPr>
          <w:rFonts w:ascii="Arial" w:eastAsia="Arial" w:hAnsi="Arial" w:cs="Arial"/>
          <w:color w:val="000000"/>
          <w:lang w:eastAsia="en-AU"/>
        </w:rPr>
        <w:t>, impacting on their ability to deliver care and services in accordance with</w:t>
      </w:r>
      <w:r w:rsidR="00972382">
        <w:rPr>
          <w:rFonts w:ascii="Arial" w:eastAsia="Arial" w:hAnsi="Arial" w:cs="Arial"/>
          <w:color w:val="000000"/>
          <w:lang w:eastAsia="en-AU"/>
        </w:rPr>
        <w:t xml:space="preserve"> the </w:t>
      </w:r>
      <w:r w:rsidR="00972382" w:rsidRPr="004C5A7E">
        <w:rPr>
          <w:rFonts w:ascii="Arial" w:eastAsia="Arial" w:hAnsi="Arial" w:cs="Arial"/>
          <w:color w:val="000000"/>
          <w:lang w:eastAsia="en-AU"/>
        </w:rPr>
        <w:t>assessed need</w:t>
      </w:r>
      <w:r w:rsidR="00972382">
        <w:rPr>
          <w:rFonts w:ascii="Arial" w:eastAsia="Arial" w:hAnsi="Arial" w:cs="Arial"/>
          <w:color w:val="000000"/>
          <w:lang w:eastAsia="en-AU"/>
        </w:rPr>
        <w:t>s of consumers</w:t>
      </w:r>
      <w:r w:rsidR="00972382" w:rsidRPr="004C5A7E">
        <w:rPr>
          <w:rFonts w:ascii="Arial" w:eastAsia="Arial" w:hAnsi="Arial" w:cs="Arial"/>
          <w:color w:val="000000"/>
          <w:lang w:eastAsia="en-AU"/>
        </w:rPr>
        <w:t xml:space="preserve">. </w:t>
      </w:r>
    </w:p>
    <w:p w14:paraId="2FEC0160" w14:textId="05ABC82D" w:rsidR="00572AFB" w:rsidRDefault="001370E5" w:rsidP="00572AFB">
      <w:pPr>
        <w:pStyle w:val="ListBullet"/>
        <w:numPr>
          <w:ilvl w:val="0"/>
          <w:numId w:val="0"/>
        </w:numPr>
        <w:spacing w:before="240" w:after="120" w:line="276" w:lineRule="auto"/>
        <w:rPr>
          <w:rFonts w:ascii="Arial" w:eastAsia="Arial" w:hAnsi="Arial" w:cs="Arial"/>
          <w:color w:val="auto"/>
        </w:rPr>
      </w:pPr>
      <w:r w:rsidRPr="001370E5">
        <w:rPr>
          <w:rFonts w:ascii="Arial" w:eastAsia="Arial" w:hAnsi="Arial" w:cs="Arial"/>
          <w:color w:val="auto"/>
        </w:rPr>
        <w:t xml:space="preserve">Management </w:t>
      </w:r>
      <w:r w:rsidR="00972382">
        <w:rPr>
          <w:rFonts w:ascii="Arial" w:eastAsia="Arial" w:hAnsi="Arial" w:cs="Arial"/>
          <w:color w:val="000000"/>
          <w:lang w:eastAsia="en-AU"/>
        </w:rPr>
        <w:t xml:space="preserve">advised of processes in place </w:t>
      </w:r>
      <w:r w:rsidR="00972382" w:rsidRPr="004C5A7E">
        <w:rPr>
          <w:rFonts w:ascii="Arial" w:eastAsia="Arial" w:hAnsi="Arial" w:cs="Arial"/>
          <w:color w:val="000000"/>
          <w:lang w:eastAsia="en-AU"/>
        </w:rPr>
        <w:t>to adjust the workforce skill and mix</w:t>
      </w:r>
      <w:r w:rsidR="00972382">
        <w:rPr>
          <w:rFonts w:ascii="Arial" w:eastAsia="Arial" w:hAnsi="Arial" w:cs="Arial"/>
          <w:color w:val="000000"/>
          <w:lang w:eastAsia="en-AU"/>
        </w:rPr>
        <w:t xml:space="preserve"> according to consumer need</w:t>
      </w:r>
      <w:r w:rsidR="00B84BEC">
        <w:rPr>
          <w:rFonts w:ascii="Arial" w:eastAsia="Arial" w:hAnsi="Arial" w:cs="Arial"/>
          <w:color w:val="000000"/>
          <w:lang w:eastAsia="en-AU"/>
        </w:rPr>
        <w:t xml:space="preserve">. </w:t>
      </w:r>
      <w:r w:rsidR="00BE1F54">
        <w:rPr>
          <w:rFonts w:ascii="Arial" w:eastAsia="Arial" w:hAnsi="Arial" w:cs="Arial"/>
          <w:color w:val="000000"/>
          <w:lang w:eastAsia="en-AU"/>
        </w:rPr>
        <w:t xml:space="preserve">Management </w:t>
      </w:r>
      <w:r w:rsidR="00F16255">
        <w:rPr>
          <w:rFonts w:ascii="Arial" w:eastAsia="Arial" w:hAnsi="Arial" w:cs="Arial"/>
          <w:color w:val="000000"/>
          <w:lang w:eastAsia="en-AU"/>
        </w:rPr>
        <w:t xml:space="preserve">explained strategies </w:t>
      </w:r>
      <w:r w:rsidR="00626CA3">
        <w:rPr>
          <w:rFonts w:ascii="Arial" w:eastAsia="Arial" w:hAnsi="Arial" w:cs="Arial"/>
          <w:color w:val="000000"/>
          <w:lang w:eastAsia="en-AU"/>
        </w:rPr>
        <w:t xml:space="preserve">to manage unplanned leave </w:t>
      </w:r>
      <w:r w:rsidR="004D6779">
        <w:rPr>
          <w:rFonts w:ascii="Arial" w:eastAsia="Arial" w:hAnsi="Arial" w:cs="Arial"/>
          <w:color w:val="000000"/>
          <w:lang w:eastAsia="en-AU"/>
        </w:rPr>
        <w:t>to include staff commencing shifts early</w:t>
      </w:r>
      <w:r w:rsidR="00F32C99">
        <w:rPr>
          <w:rFonts w:ascii="Arial" w:eastAsia="Arial" w:hAnsi="Arial" w:cs="Arial"/>
          <w:color w:val="000000"/>
          <w:lang w:eastAsia="en-AU"/>
        </w:rPr>
        <w:t>,</w:t>
      </w:r>
      <w:r w:rsidR="004D6779">
        <w:rPr>
          <w:rFonts w:ascii="Arial" w:eastAsia="Arial" w:hAnsi="Arial" w:cs="Arial"/>
          <w:color w:val="000000"/>
          <w:lang w:eastAsia="en-AU"/>
        </w:rPr>
        <w:t xml:space="preserve"> and or </w:t>
      </w:r>
      <w:r w:rsidR="00872B31">
        <w:rPr>
          <w:rFonts w:ascii="Arial" w:eastAsia="Arial" w:hAnsi="Arial" w:cs="Arial"/>
          <w:color w:val="000000"/>
          <w:lang w:eastAsia="en-AU"/>
        </w:rPr>
        <w:t xml:space="preserve">completing shifts late. </w:t>
      </w:r>
      <w:r w:rsidR="000E25A3">
        <w:rPr>
          <w:rFonts w:ascii="Arial" w:eastAsia="Arial" w:hAnsi="Arial" w:cs="Arial"/>
          <w:color w:val="000000"/>
          <w:lang w:eastAsia="en-AU"/>
        </w:rPr>
        <w:t xml:space="preserve">They explained staff </w:t>
      </w:r>
      <w:r w:rsidR="00137A1D">
        <w:rPr>
          <w:rFonts w:ascii="Arial" w:eastAsia="Arial" w:hAnsi="Arial" w:cs="Arial"/>
          <w:color w:val="000000"/>
          <w:lang w:eastAsia="en-AU"/>
        </w:rPr>
        <w:t xml:space="preserve">skilled </w:t>
      </w:r>
      <w:r w:rsidR="000E25A3">
        <w:rPr>
          <w:rFonts w:ascii="Arial" w:eastAsia="Arial" w:hAnsi="Arial" w:cs="Arial"/>
          <w:color w:val="000000"/>
          <w:lang w:eastAsia="en-AU"/>
        </w:rPr>
        <w:t>to work across multiple area</w:t>
      </w:r>
      <w:r w:rsidR="00F32C99">
        <w:rPr>
          <w:rFonts w:ascii="Arial" w:eastAsia="Arial" w:hAnsi="Arial" w:cs="Arial"/>
          <w:color w:val="000000"/>
          <w:lang w:eastAsia="en-AU"/>
        </w:rPr>
        <w:t>s</w:t>
      </w:r>
      <w:r w:rsidR="00A37105">
        <w:rPr>
          <w:rFonts w:ascii="Arial" w:eastAsia="Arial" w:hAnsi="Arial" w:cs="Arial"/>
          <w:color w:val="000000"/>
          <w:lang w:eastAsia="en-AU"/>
        </w:rPr>
        <w:t xml:space="preserve">, could be </w:t>
      </w:r>
      <w:r w:rsidR="000E25A3">
        <w:rPr>
          <w:rFonts w:ascii="Arial" w:eastAsia="Arial" w:hAnsi="Arial" w:cs="Arial"/>
          <w:color w:val="000000"/>
          <w:lang w:eastAsia="en-AU"/>
        </w:rPr>
        <w:t xml:space="preserve">redeployed to areas of need. </w:t>
      </w:r>
      <w:r w:rsidR="00F32C99">
        <w:rPr>
          <w:rFonts w:ascii="Arial" w:eastAsia="Arial" w:hAnsi="Arial" w:cs="Arial"/>
          <w:color w:val="000000"/>
          <w:lang w:eastAsia="en-AU"/>
        </w:rPr>
        <w:t xml:space="preserve">Management </w:t>
      </w:r>
      <w:r w:rsidR="00A660F0">
        <w:rPr>
          <w:rFonts w:ascii="Arial" w:eastAsia="Arial" w:hAnsi="Arial" w:cs="Arial"/>
          <w:color w:val="000000"/>
          <w:lang w:eastAsia="en-AU"/>
        </w:rPr>
        <w:t xml:space="preserve">advised of </w:t>
      </w:r>
      <w:r w:rsidR="005F5735">
        <w:rPr>
          <w:rFonts w:ascii="Arial" w:eastAsia="Arial" w:hAnsi="Arial" w:cs="Arial"/>
          <w:color w:val="000000"/>
          <w:lang w:eastAsia="en-AU"/>
        </w:rPr>
        <w:t>limited</w:t>
      </w:r>
      <w:r w:rsidR="00282D34">
        <w:rPr>
          <w:rFonts w:ascii="Arial" w:eastAsia="Arial" w:hAnsi="Arial" w:cs="Arial"/>
          <w:color w:val="000000"/>
          <w:lang w:eastAsia="en-AU"/>
        </w:rPr>
        <w:t xml:space="preserve"> </w:t>
      </w:r>
      <w:r w:rsidR="00B10854">
        <w:rPr>
          <w:rFonts w:ascii="Arial" w:eastAsia="Arial" w:hAnsi="Arial" w:cs="Arial"/>
          <w:color w:val="000000"/>
          <w:lang w:eastAsia="en-AU"/>
        </w:rPr>
        <w:t>access to agency staff at short notice due to geographical location</w:t>
      </w:r>
      <w:r w:rsidR="00735945">
        <w:rPr>
          <w:rFonts w:ascii="Arial" w:eastAsia="Arial" w:hAnsi="Arial" w:cs="Arial"/>
          <w:color w:val="000000"/>
          <w:lang w:eastAsia="en-AU"/>
        </w:rPr>
        <w:t>, however,</w:t>
      </w:r>
      <w:r w:rsidR="00C35396">
        <w:rPr>
          <w:rFonts w:ascii="Arial" w:eastAsia="Arial" w:hAnsi="Arial" w:cs="Arial"/>
          <w:color w:val="000000"/>
          <w:lang w:eastAsia="en-AU"/>
        </w:rPr>
        <w:t xml:space="preserve"> </w:t>
      </w:r>
      <w:r w:rsidR="002853AD">
        <w:rPr>
          <w:rFonts w:ascii="Arial" w:eastAsia="Arial" w:hAnsi="Arial" w:cs="Arial"/>
          <w:color w:val="000000"/>
          <w:lang w:eastAsia="en-AU"/>
        </w:rPr>
        <w:t xml:space="preserve">confirmed booking agency </w:t>
      </w:r>
      <w:r w:rsidR="0066381D">
        <w:rPr>
          <w:rFonts w:ascii="Arial" w:eastAsia="Arial" w:hAnsi="Arial" w:cs="Arial"/>
          <w:color w:val="000000"/>
          <w:lang w:eastAsia="en-AU"/>
        </w:rPr>
        <w:t xml:space="preserve">staff for </w:t>
      </w:r>
      <w:r w:rsidR="00247C68">
        <w:rPr>
          <w:rFonts w:ascii="Arial" w:eastAsia="Arial" w:hAnsi="Arial" w:cs="Arial"/>
          <w:color w:val="000000"/>
          <w:lang w:eastAsia="en-AU"/>
        </w:rPr>
        <w:t xml:space="preserve">set </w:t>
      </w:r>
      <w:r w:rsidR="00C35396">
        <w:rPr>
          <w:rFonts w:ascii="Arial" w:eastAsia="Arial" w:hAnsi="Arial" w:cs="Arial"/>
          <w:color w:val="000000"/>
          <w:lang w:eastAsia="en-AU"/>
        </w:rPr>
        <w:t xml:space="preserve">periods of time. </w:t>
      </w:r>
      <w:r w:rsidR="00572AFB">
        <w:rPr>
          <w:rFonts w:ascii="Arial" w:eastAsia="Arial" w:hAnsi="Arial" w:cs="Arial"/>
          <w:color w:val="000000"/>
          <w:lang w:eastAsia="en-AU"/>
        </w:rPr>
        <w:t xml:space="preserve">Management acknowledged </w:t>
      </w:r>
      <w:r w:rsidR="00572AFB">
        <w:rPr>
          <w:rFonts w:ascii="Arial" w:eastAsia="Arial" w:hAnsi="Arial" w:cs="Arial"/>
          <w:color w:val="auto"/>
        </w:rPr>
        <w:t xml:space="preserve">challenges </w:t>
      </w:r>
      <w:r w:rsidR="00572AFB" w:rsidRPr="001370E5">
        <w:rPr>
          <w:rFonts w:ascii="Arial" w:eastAsia="Arial" w:hAnsi="Arial" w:cs="Arial"/>
          <w:color w:val="auto"/>
        </w:rPr>
        <w:t>in recruit</w:t>
      </w:r>
      <w:r w:rsidR="00572AFB">
        <w:rPr>
          <w:rFonts w:ascii="Arial" w:eastAsia="Arial" w:hAnsi="Arial" w:cs="Arial"/>
          <w:color w:val="auto"/>
        </w:rPr>
        <w:t xml:space="preserve">ment </w:t>
      </w:r>
      <w:r w:rsidR="00572AFB" w:rsidRPr="001370E5">
        <w:rPr>
          <w:rFonts w:ascii="Arial" w:eastAsia="Arial" w:hAnsi="Arial" w:cs="Arial"/>
          <w:color w:val="auto"/>
        </w:rPr>
        <w:t>and ret</w:t>
      </w:r>
      <w:r w:rsidR="00572AFB">
        <w:rPr>
          <w:rFonts w:ascii="Arial" w:eastAsia="Arial" w:hAnsi="Arial" w:cs="Arial"/>
          <w:color w:val="auto"/>
        </w:rPr>
        <w:t xml:space="preserve">ention of </w:t>
      </w:r>
      <w:r w:rsidR="00572AFB" w:rsidRPr="001370E5">
        <w:rPr>
          <w:rFonts w:ascii="Arial" w:eastAsia="Arial" w:hAnsi="Arial" w:cs="Arial"/>
          <w:color w:val="auto"/>
        </w:rPr>
        <w:t>staff across the workforce</w:t>
      </w:r>
      <w:r w:rsidR="00572AFB">
        <w:rPr>
          <w:rFonts w:ascii="Arial" w:eastAsia="Arial" w:hAnsi="Arial" w:cs="Arial"/>
          <w:color w:val="auto"/>
        </w:rPr>
        <w:t xml:space="preserve">, however, </w:t>
      </w:r>
      <w:r w:rsidR="00572AFB">
        <w:rPr>
          <w:rFonts w:ascii="Arial" w:eastAsia="Arial" w:hAnsi="Arial" w:cs="Arial"/>
          <w:color w:val="000000"/>
          <w:lang w:eastAsia="en-AU"/>
        </w:rPr>
        <w:t xml:space="preserve">said </w:t>
      </w:r>
      <w:r w:rsidR="00572AFB" w:rsidRPr="001370E5">
        <w:rPr>
          <w:rFonts w:ascii="Arial" w:eastAsia="Arial" w:hAnsi="Arial" w:cs="Arial"/>
          <w:color w:val="auto"/>
        </w:rPr>
        <w:t xml:space="preserve">negotiations around recruitment initiatives </w:t>
      </w:r>
      <w:r w:rsidR="00FD73DF">
        <w:rPr>
          <w:rFonts w:ascii="Arial" w:eastAsia="Arial" w:hAnsi="Arial" w:cs="Arial"/>
          <w:color w:val="auto"/>
        </w:rPr>
        <w:t xml:space="preserve">were </w:t>
      </w:r>
      <w:r w:rsidR="00572AFB" w:rsidRPr="001370E5">
        <w:rPr>
          <w:rFonts w:ascii="Arial" w:eastAsia="Arial" w:hAnsi="Arial" w:cs="Arial"/>
          <w:color w:val="auto"/>
        </w:rPr>
        <w:t>in progress</w:t>
      </w:r>
      <w:r w:rsidR="00C35396">
        <w:rPr>
          <w:rFonts w:ascii="Arial" w:eastAsia="Arial" w:hAnsi="Arial" w:cs="Arial"/>
          <w:color w:val="auto"/>
        </w:rPr>
        <w:t xml:space="preserve"> </w:t>
      </w:r>
      <w:r w:rsidR="00B628B3">
        <w:rPr>
          <w:rFonts w:ascii="Arial" w:eastAsia="Arial" w:hAnsi="Arial" w:cs="Arial"/>
          <w:color w:val="auto"/>
        </w:rPr>
        <w:t>and reported</w:t>
      </w:r>
      <w:r w:rsidR="00C35396">
        <w:rPr>
          <w:rFonts w:ascii="Arial" w:eastAsia="Arial" w:hAnsi="Arial" w:cs="Arial"/>
          <w:color w:val="000000"/>
          <w:lang w:eastAsia="en-AU"/>
        </w:rPr>
        <w:t xml:space="preserve"> recent recruitment of staff.</w:t>
      </w:r>
      <w:r w:rsidR="00572AFB">
        <w:rPr>
          <w:rFonts w:ascii="Arial" w:eastAsia="Arial" w:hAnsi="Arial" w:cs="Arial"/>
          <w:color w:val="auto"/>
        </w:rPr>
        <w:t xml:space="preserve"> </w:t>
      </w:r>
    </w:p>
    <w:p w14:paraId="4EA0CD67" w14:textId="53852331" w:rsidR="00B628B3" w:rsidRDefault="00B628B3" w:rsidP="00B628B3">
      <w:pPr>
        <w:pStyle w:val="ListBullet"/>
        <w:numPr>
          <w:ilvl w:val="0"/>
          <w:numId w:val="0"/>
        </w:numPr>
        <w:spacing w:before="240" w:after="120" w:line="276" w:lineRule="auto"/>
        <w:rPr>
          <w:rFonts w:ascii="Arial" w:eastAsia="Arial" w:hAnsi="Arial" w:cs="Arial"/>
          <w:color w:val="000000"/>
          <w:lang w:eastAsia="en-AU"/>
        </w:rPr>
      </w:pPr>
      <w:r>
        <w:rPr>
          <w:rFonts w:ascii="Arial" w:eastAsia="Arial" w:hAnsi="Arial" w:cs="Arial"/>
          <w:color w:val="000000"/>
          <w:lang w:eastAsia="en-AU"/>
        </w:rPr>
        <w:t xml:space="preserve">The Assessment Team identified recent management meeting minutes, and a workforce plan evidencing strategies </w:t>
      </w:r>
      <w:r w:rsidR="00247C68">
        <w:rPr>
          <w:rFonts w:ascii="Arial" w:eastAsia="Arial" w:hAnsi="Arial" w:cs="Arial"/>
          <w:color w:val="000000"/>
          <w:lang w:eastAsia="en-AU"/>
        </w:rPr>
        <w:t xml:space="preserve">being </w:t>
      </w:r>
      <w:r>
        <w:rPr>
          <w:rFonts w:ascii="Arial" w:eastAsia="Arial" w:hAnsi="Arial" w:cs="Arial"/>
          <w:color w:val="000000"/>
          <w:lang w:eastAsia="en-AU"/>
        </w:rPr>
        <w:t xml:space="preserve">considered to mitigate workforce risks. These strategies included </w:t>
      </w:r>
      <w:r>
        <w:rPr>
          <w:rFonts w:ascii="Arial" w:eastAsia="Arial" w:hAnsi="Arial" w:cs="Arial"/>
          <w:color w:val="auto"/>
        </w:rPr>
        <w:t>provision of accommodation for agency employed staff, and the i</w:t>
      </w:r>
      <w:r w:rsidRPr="001370E5">
        <w:rPr>
          <w:rFonts w:ascii="Arial" w:eastAsia="Arial" w:hAnsi="Arial" w:cs="Arial"/>
          <w:color w:val="auto"/>
        </w:rPr>
        <w:t xml:space="preserve">nvestigating </w:t>
      </w:r>
      <w:r>
        <w:rPr>
          <w:rFonts w:ascii="Arial" w:eastAsia="Arial" w:hAnsi="Arial" w:cs="Arial"/>
          <w:color w:val="auto"/>
        </w:rPr>
        <w:t xml:space="preserve">recruitment </w:t>
      </w:r>
      <w:r w:rsidRPr="001370E5">
        <w:rPr>
          <w:rFonts w:ascii="Arial" w:eastAsia="Arial" w:hAnsi="Arial" w:cs="Arial"/>
          <w:color w:val="auto"/>
        </w:rPr>
        <w:t>of oversees staff</w:t>
      </w:r>
      <w:r>
        <w:rPr>
          <w:rFonts w:ascii="Arial" w:eastAsia="Arial" w:hAnsi="Arial" w:cs="Arial"/>
          <w:color w:val="000000"/>
          <w:lang w:eastAsia="en-AU"/>
        </w:rPr>
        <w:t xml:space="preserve">. </w:t>
      </w:r>
    </w:p>
    <w:p w14:paraId="2626ABF0" w14:textId="6B64588F" w:rsidR="002473D9" w:rsidRDefault="00972BBF" w:rsidP="00572AFB">
      <w:pPr>
        <w:pStyle w:val="ListBullet"/>
        <w:numPr>
          <w:ilvl w:val="0"/>
          <w:numId w:val="0"/>
        </w:numPr>
        <w:spacing w:before="240" w:after="120" w:line="276" w:lineRule="auto"/>
        <w:rPr>
          <w:rFonts w:ascii="Arial" w:eastAsia="Arial" w:hAnsi="Arial" w:cs="Arial"/>
          <w:color w:val="auto"/>
        </w:rPr>
      </w:pPr>
      <w:r>
        <w:rPr>
          <w:rFonts w:ascii="Arial" w:eastAsia="Arial" w:hAnsi="Arial" w:cs="Arial"/>
          <w:color w:val="auto"/>
        </w:rPr>
        <w:t>The Assessment Team report identifie</w:t>
      </w:r>
      <w:r w:rsidR="00E373E5">
        <w:rPr>
          <w:rFonts w:ascii="Arial" w:eastAsia="Arial" w:hAnsi="Arial" w:cs="Arial"/>
          <w:color w:val="auto"/>
        </w:rPr>
        <w:t>d</w:t>
      </w:r>
      <w:r>
        <w:rPr>
          <w:rFonts w:ascii="Arial" w:eastAsia="Arial" w:hAnsi="Arial" w:cs="Arial"/>
          <w:color w:val="auto"/>
        </w:rPr>
        <w:t xml:space="preserve"> </w:t>
      </w:r>
      <w:r w:rsidR="009C5767">
        <w:rPr>
          <w:rFonts w:ascii="Arial" w:eastAsia="Arial" w:hAnsi="Arial" w:cs="Arial"/>
          <w:color w:val="auto"/>
        </w:rPr>
        <w:t xml:space="preserve">a </w:t>
      </w:r>
      <w:r w:rsidR="00761740">
        <w:rPr>
          <w:rFonts w:ascii="Arial" w:eastAsia="Arial" w:hAnsi="Arial" w:cs="Arial"/>
          <w:color w:val="auto"/>
        </w:rPr>
        <w:t>consumer</w:t>
      </w:r>
      <w:r w:rsidR="009C5767">
        <w:rPr>
          <w:rFonts w:ascii="Arial" w:eastAsia="Arial" w:hAnsi="Arial" w:cs="Arial"/>
          <w:color w:val="auto"/>
        </w:rPr>
        <w:t>’s</w:t>
      </w:r>
      <w:r w:rsidR="00761740">
        <w:rPr>
          <w:rFonts w:ascii="Arial" w:eastAsia="Arial" w:hAnsi="Arial" w:cs="Arial"/>
          <w:color w:val="auto"/>
        </w:rPr>
        <w:t xml:space="preserve"> representative</w:t>
      </w:r>
      <w:r w:rsidR="0047395E">
        <w:rPr>
          <w:rFonts w:ascii="Arial" w:eastAsia="Arial" w:hAnsi="Arial" w:cs="Arial"/>
          <w:color w:val="auto"/>
        </w:rPr>
        <w:t xml:space="preserve"> reporting </w:t>
      </w:r>
      <w:r w:rsidR="00CC73A7">
        <w:rPr>
          <w:rFonts w:ascii="Arial" w:eastAsia="Arial" w:hAnsi="Arial" w:cs="Arial"/>
          <w:color w:val="auto"/>
        </w:rPr>
        <w:t xml:space="preserve">ineffective </w:t>
      </w:r>
      <w:r w:rsidR="00780B02">
        <w:rPr>
          <w:rFonts w:ascii="Arial" w:eastAsia="Arial" w:hAnsi="Arial" w:cs="Arial"/>
          <w:color w:val="auto"/>
        </w:rPr>
        <w:t xml:space="preserve">meeting of </w:t>
      </w:r>
      <w:r w:rsidR="006A618F">
        <w:rPr>
          <w:rFonts w:ascii="Arial" w:eastAsia="Arial" w:hAnsi="Arial" w:cs="Arial"/>
          <w:color w:val="auto"/>
        </w:rPr>
        <w:t xml:space="preserve">a </w:t>
      </w:r>
      <w:r w:rsidR="00780B02">
        <w:rPr>
          <w:rFonts w:ascii="Arial" w:eastAsia="Arial" w:hAnsi="Arial" w:cs="Arial"/>
          <w:color w:val="auto"/>
        </w:rPr>
        <w:t>consumer</w:t>
      </w:r>
      <w:r w:rsidR="006A618F">
        <w:rPr>
          <w:rFonts w:ascii="Arial" w:eastAsia="Arial" w:hAnsi="Arial" w:cs="Arial"/>
          <w:color w:val="auto"/>
        </w:rPr>
        <w:t>’s</w:t>
      </w:r>
      <w:r w:rsidR="00780B02">
        <w:rPr>
          <w:rFonts w:ascii="Arial" w:eastAsia="Arial" w:hAnsi="Arial" w:cs="Arial"/>
          <w:color w:val="auto"/>
        </w:rPr>
        <w:t xml:space="preserve"> hygiene needs due to inadequate staffing</w:t>
      </w:r>
      <w:r w:rsidR="006A618F">
        <w:rPr>
          <w:rFonts w:ascii="Arial" w:eastAsia="Arial" w:hAnsi="Arial" w:cs="Arial"/>
          <w:color w:val="auto"/>
        </w:rPr>
        <w:t xml:space="preserve">. </w:t>
      </w:r>
      <w:r w:rsidR="00A12F88">
        <w:rPr>
          <w:rFonts w:ascii="Arial" w:eastAsia="Arial" w:hAnsi="Arial" w:cs="Arial"/>
          <w:color w:val="auto"/>
        </w:rPr>
        <w:t xml:space="preserve">It identifies representatives </w:t>
      </w:r>
      <w:r w:rsidR="009C5767">
        <w:rPr>
          <w:rFonts w:ascii="Arial" w:eastAsia="Arial" w:hAnsi="Arial" w:cs="Arial"/>
          <w:color w:val="auto"/>
        </w:rPr>
        <w:t xml:space="preserve">advising of </w:t>
      </w:r>
      <w:r w:rsidR="00A12F88">
        <w:rPr>
          <w:rFonts w:ascii="Arial" w:eastAsia="Arial" w:hAnsi="Arial" w:cs="Arial"/>
          <w:color w:val="auto"/>
        </w:rPr>
        <w:t xml:space="preserve">no response to </w:t>
      </w:r>
      <w:r w:rsidR="00B4627D">
        <w:rPr>
          <w:rFonts w:ascii="Arial" w:eastAsia="Arial" w:hAnsi="Arial" w:cs="Arial"/>
          <w:color w:val="auto"/>
        </w:rPr>
        <w:t>the call bell when requesting assistance</w:t>
      </w:r>
      <w:r w:rsidR="001E72C6">
        <w:rPr>
          <w:rFonts w:ascii="Arial" w:eastAsia="Arial" w:hAnsi="Arial" w:cs="Arial"/>
          <w:color w:val="auto"/>
        </w:rPr>
        <w:t>,</w:t>
      </w:r>
      <w:r w:rsidR="00BB5BF0">
        <w:rPr>
          <w:rFonts w:ascii="Arial" w:eastAsia="Arial" w:hAnsi="Arial" w:cs="Arial"/>
          <w:color w:val="auto"/>
        </w:rPr>
        <w:t xml:space="preserve"> and </w:t>
      </w:r>
      <w:r w:rsidR="001E72C6">
        <w:rPr>
          <w:rFonts w:ascii="Arial" w:eastAsia="Arial" w:hAnsi="Arial" w:cs="Arial"/>
          <w:color w:val="auto"/>
        </w:rPr>
        <w:t xml:space="preserve">the representative’s </w:t>
      </w:r>
      <w:r w:rsidR="00EC3109">
        <w:rPr>
          <w:rFonts w:ascii="Arial" w:eastAsia="Arial" w:hAnsi="Arial" w:cs="Arial"/>
          <w:color w:val="auto"/>
        </w:rPr>
        <w:t xml:space="preserve">subsequent attendance to a consumer requiring </w:t>
      </w:r>
      <w:r w:rsidR="004D130F">
        <w:rPr>
          <w:rFonts w:ascii="Arial" w:eastAsia="Arial" w:hAnsi="Arial" w:cs="Arial"/>
          <w:color w:val="auto"/>
        </w:rPr>
        <w:t>continence care</w:t>
      </w:r>
      <w:r w:rsidR="00DA5C32">
        <w:rPr>
          <w:rFonts w:ascii="Arial" w:eastAsia="Arial" w:hAnsi="Arial" w:cs="Arial"/>
          <w:color w:val="auto"/>
        </w:rPr>
        <w:t>.</w:t>
      </w:r>
      <w:r w:rsidR="002E3822">
        <w:rPr>
          <w:rFonts w:ascii="Arial" w:eastAsia="Arial" w:hAnsi="Arial" w:cs="Arial"/>
          <w:color w:val="auto"/>
        </w:rPr>
        <w:t xml:space="preserve"> The Assessment Team report </w:t>
      </w:r>
      <w:r w:rsidR="00260BC2">
        <w:rPr>
          <w:rFonts w:ascii="Arial" w:eastAsia="Arial" w:hAnsi="Arial" w:cs="Arial"/>
          <w:color w:val="auto"/>
        </w:rPr>
        <w:t>identified other consumer representative</w:t>
      </w:r>
      <w:r w:rsidR="00F10F3D">
        <w:rPr>
          <w:rFonts w:ascii="Arial" w:eastAsia="Arial" w:hAnsi="Arial" w:cs="Arial"/>
          <w:color w:val="auto"/>
        </w:rPr>
        <w:t xml:space="preserve">s </w:t>
      </w:r>
      <w:r w:rsidR="004F707C">
        <w:rPr>
          <w:rFonts w:ascii="Arial" w:eastAsia="Arial" w:hAnsi="Arial" w:cs="Arial"/>
          <w:color w:val="auto"/>
        </w:rPr>
        <w:t>dissatisfied with the level of attention provided consumers</w:t>
      </w:r>
      <w:r w:rsidR="00036665">
        <w:rPr>
          <w:rFonts w:ascii="Arial" w:eastAsia="Arial" w:hAnsi="Arial" w:cs="Arial"/>
          <w:color w:val="auto"/>
        </w:rPr>
        <w:t xml:space="preserve"> due to</w:t>
      </w:r>
      <w:r w:rsidR="00763CAE">
        <w:rPr>
          <w:rFonts w:ascii="Arial" w:eastAsia="Arial" w:hAnsi="Arial" w:cs="Arial"/>
          <w:color w:val="auto"/>
        </w:rPr>
        <w:t xml:space="preserve"> time limitations, resulting </w:t>
      </w:r>
      <w:r w:rsidR="00CE4508">
        <w:rPr>
          <w:rFonts w:ascii="Arial" w:eastAsia="Arial" w:hAnsi="Arial" w:cs="Arial"/>
          <w:color w:val="auto"/>
        </w:rPr>
        <w:t xml:space="preserve">in changes to a consumer’s condition going unnoticed, or </w:t>
      </w:r>
      <w:r w:rsidR="001C180C">
        <w:rPr>
          <w:rFonts w:ascii="Arial" w:eastAsia="Arial" w:hAnsi="Arial" w:cs="Arial"/>
          <w:color w:val="auto"/>
        </w:rPr>
        <w:t>meaningful activities omitted.</w:t>
      </w:r>
    </w:p>
    <w:p w14:paraId="7D5BA9B9" w14:textId="76F9E365" w:rsidR="00972BBF" w:rsidRDefault="002473D9" w:rsidP="00572AFB">
      <w:pPr>
        <w:pStyle w:val="ListBullet"/>
        <w:numPr>
          <w:ilvl w:val="0"/>
          <w:numId w:val="0"/>
        </w:numPr>
        <w:spacing w:before="240" w:after="120" w:line="276" w:lineRule="auto"/>
        <w:rPr>
          <w:rFonts w:ascii="Arial" w:eastAsia="Arial" w:hAnsi="Arial" w:cs="Arial"/>
          <w:color w:val="auto"/>
        </w:rPr>
      </w:pPr>
      <w:r>
        <w:rPr>
          <w:rFonts w:ascii="Arial" w:eastAsia="Arial" w:hAnsi="Arial" w:cs="Arial"/>
          <w:color w:val="auto"/>
        </w:rPr>
        <w:t xml:space="preserve">The Assessment Team report identified staff </w:t>
      </w:r>
      <w:r w:rsidR="001A4BEC">
        <w:rPr>
          <w:rFonts w:ascii="Arial" w:eastAsia="Arial" w:hAnsi="Arial" w:cs="Arial"/>
          <w:color w:val="auto"/>
        </w:rPr>
        <w:t xml:space="preserve">voicing concerns </w:t>
      </w:r>
      <w:r w:rsidR="006E3F67">
        <w:rPr>
          <w:rFonts w:ascii="Arial" w:eastAsia="Arial" w:hAnsi="Arial" w:cs="Arial"/>
          <w:color w:val="auto"/>
        </w:rPr>
        <w:t xml:space="preserve">about inadequate staff numbers </w:t>
      </w:r>
      <w:r w:rsidR="005E44CC">
        <w:rPr>
          <w:rFonts w:ascii="Arial" w:eastAsia="Arial" w:hAnsi="Arial" w:cs="Arial"/>
          <w:color w:val="auto"/>
        </w:rPr>
        <w:t xml:space="preserve">being available </w:t>
      </w:r>
      <w:r w:rsidR="006E3F67">
        <w:rPr>
          <w:rFonts w:ascii="Arial" w:eastAsia="Arial" w:hAnsi="Arial" w:cs="Arial"/>
          <w:color w:val="auto"/>
        </w:rPr>
        <w:t xml:space="preserve">to provide </w:t>
      </w:r>
      <w:r w:rsidR="005A1630">
        <w:rPr>
          <w:rFonts w:ascii="Arial" w:eastAsia="Arial" w:hAnsi="Arial" w:cs="Arial"/>
          <w:color w:val="auto"/>
        </w:rPr>
        <w:t xml:space="preserve">effective assistance and supervision for consumers </w:t>
      </w:r>
      <w:r w:rsidR="005E44CC">
        <w:rPr>
          <w:rFonts w:ascii="Arial" w:eastAsia="Arial" w:hAnsi="Arial" w:cs="Arial"/>
          <w:color w:val="auto"/>
        </w:rPr>
        <w:t>and the associated potential risks</w:t>
      </w:r>
      <w:r w:rsidR="00A71BEB">
        <w:rPr>
          <w:rFonts w:ascii="Arial" w:eastAsia="Arial" w:hAnsi="Arial" w:cs="Arial"/>
          <w:color w:val="auto"/>
        </w:rPr>
        <w:t xml:space="preserve"> of consumers experiencing incontinence </w:t>
      </w:r>
      <w:r w:rsidR="00EC56D9">
        <w:rPr>
          <w:rFonts w:ascii="Arial" w:eastAsia="Arial" w:hAnsi="Arial" w:cs="Arial"/>
          <w:color w:val="auto"/>
        </w:rPr>
        <w:t xml:space="preserve">and or </w:t>
      </w:r>
      <w:r w:rsidR="00A71BEB">
        <w:rPr>
          <w:rFonts w:ascii="Arial" w:eastAsia="Arial" w:hAnsi="Arial" w:cs="Arial"/>
          <w:color w:val="auto"/>
        </w:rPr>
        <w:t>falling</w:t>
      </w:r>
      <w:r w:rsidR="00EC56D9">
        <w:rPr>
          <w:rFonts w:ascii="Arial" w:eastAsia="Arial" w:hAnsi="Arial" w:cs="Arial"/>
          <w:color w:val="auto"/>
        </w:rPr>
        <w:t>.</w:t>
      </w:r>
      <w:r w:rsidR="00CE4508">
        <w:rPr>
          <w:rFonts w:ascii="Arial" w:eastAsia="Arial" w:hAnsi="Arial" w:cs="Arial"/>
          <w:color w:val="auto"/>
        </w:rPr>
        <w:t xml:space="preserve"> </w:t>
      </w:r>
      <w:r w:rsidR="00260BC2">
        <w:rPr>
          <w:rFonts w:ascii="Arial" w:eastAsia="Arial" w:hAnsi="Arial" w:cs="Arial"/>
          <w:color w:val="auto"/>
        </w:rPr>
        <w:t xml:space="preserve"> </w:t>
      </w:r>
    </w:p>
    <w:p w14:paraId="7644CDB6" w14:textId="198F5F4C" w:rsidR="00CE24C7" w:rsidRDefault="00F53D08" w:rsidP="00572AFB">
      <w:pPr>
        <w:pStyle w:val="ListBullet"/>
        <w:numPr>
          <w:ilvl w:val="0"/>
          <w:numId w:val="0"/>
        </w:numPr>
        <w:spacing w:before="240" w:after="120" w:line="276" w:lineRule="auto"/>
        <w:rPr>
          <w:rFonts w:ascii="Arial" w:eastAsia="Arial" w:hAnsi="Arial" w:cs="Arial"/>
          <w:color w:val="000000"/>
          <w:lang w:eastAsia="en-AU"/>
        </w:rPr>
      </w:pPr>
      <w:r>
        <w:rPr>
          <w:rFonts w:ascii="Arial" w:eastAsia="Arial" w:hAnsi="Arial" w:cs="Arial"/>
          <w:color w:val="auto"/>
        </w:rPr>
        <w:lastRenderedPageBreak/>
        <w:t xml:space="preserve">The Assessment Team report includes call bell response data inclusive of </w:t>
      </w:r>
      <w:r w:rsidR="00240DC1">
        <w:rPr>
          <w:rFonts w:ascii="Arial" w:eastAsia="Arial" w:hAnsi="Arial" w:cs="Arial"/>
          <w:color w:val="auto"/>
        </w:rPr>
        <w:t>a period</w:t>
      </w:r>
      <w:r>
        <w:rPr>
          <w:rFonts w:ascii="Arial" w:eastAsia="Arial" w:hAnsi="Arial" w:cs="Arial"/>
          <w:color w:val="auto"/>
        </w:rPr>
        <w:t xml:space="preserve"> the service was experiencing </w:t>
      </w:r>
      <w:r w:rsidR="00E941AB">
        <w:rPr>
          <w:rFonts w:ascii="Arial" w:eastAsia="Arial" w:hAnsi="Arial" w:cs="Arial"/>
          <w:color w:val="auto"/>
        </w:rPr>
        <w:t>a COVID</w:t>
      </w:r>
      <w:r w:rsidR="00420B15">
        <w:rPr>
          <w:rFonts w:ascii="Arial" w:eastAsia="Arial" w:hAnsi="Arial" w:cs="Arial"/>
          <w:color w:val="auto"/>
        </w:rPr>
        <w:t xml:space="preserve"> outbreak</w:t>
      </w:r>
      <w:r w:rsidR="00E941AB">
        <w:rPr>
          <w:rFonts w:ascii="Arial" w:eastAsia="Arial" w:hAnsi="Arial" w:cs="Arial"/>
          <w:color w:val="auto"/>
        </w:rPr>
        <w:t xml:space="preserve">. While it is expected </w:t>
      </w:r>
      <w:r w:rsidR="00240DC1">
        <w:rPr>
          <w:rFonts w:ascii="Arial" w:eastAsia="Arial" w:hAnsi="Arial" w:cs="Arial"/>
          <w:color w:val="auto"/>
        </w:rPr>
        <w:t xml:space="preserve">consumers </w:t>
      </w:r>
      <w:r w:rsidR="00FB61F3">
        <w:rPr>
          <w:rFonts w:ascii="Arial" w:eastAsia="Arial" w:hAnsi="Arial" w:cs="Arial"/>
          <w:color w:val="auto"/>
        </w:rPr>
        <w:t xml:space="preserve">continue to </w:t>
      </w:r>
      <w:r w:rsidR="00240DC1">
        <w:rPr>
          <w:rFonts w:ascii="Arial" w:eastAsia="Arial" w:hAnsi="Arial" w:cs="Arial"/>
          <w:color w:val="auto"/>
        </w:rPr>
        <w:t xml:space="preserve">receive </w:t>
      </w:r>
      <w:r w:rsidR="00B62425">
        <w:rPr>
          <w:rFonts w:ascii="Arial" w:eastAsia="Arial" w:hAnsi="Arial" w:cs="Arial"/>
          <w:color w:val="auto"/>
        </w:rPr>
        <w:t xml:space="preserve">ongoing </w:t>
      </w:r>
      <w:r w:rsidR="00B62425" w:rsidRPr="00996FAF">
        <w:rPr>
          <w:rFonts w:ascii="Arial" w:hAnsi="Arial" w:cs="Arial"/>
        </w:rPr>
        <w:t>safe and quality care and services</w:t>
      </w:r>
      <w:r w:rsidR="00B62425">
        <w:rPr>
          <w:rFonts w:ascii="Arial" w:hAnsi="Arial" w:cs="Arial"/>
        </w:rPr>
        <w:t xml:space="preserve">, </w:t>
      </w:r>
      <w:r w:rsidR="00FB61F3">
        <w:rPr>
          <w:rFonts w:ascii="Arial" w:hAnsi="Arial" w:cs="Arial"/>
        </w:rPr>
        <w:t xml:space="preserve">during periods of outbreak, </w:t>
      </w:r>
      <w:r w:rsidR="00B62425">
        <w:rPr>
          <w:rFonts w:ascii="Arial" w:hAnsi="Arial" w:cs="Arial"/>
        </w:rPr>
        <w:t>I acknowledge th</w:t>
      </w:r>
      <w:r w:rsidR="004E6F8C">
        <w:rPr>
          <w:rFonts w:ascii="Arial" w:hAnsi="Arial" w:cs="Arial"/>
        </w:rPr>
        <w:t>is</w:t>
      </w:r>
      <w:r w:rsidR="00B62425">
        <w:rPr>
          <w:rFonts w:ascii="Arial" w:hAnsi="Arial" w:cs="Arial"/>
        </w:rPr>
        <w:t xml:space="preserve"> </w:t>
      </w:r>
      <w:r w:rsidR="00FB61F3">
        <w:rPr>
          <w:rFonts w:ascii="Arial" w:hAnsi="Arial" w:cs="Arial"/>
        </w:rPr>
        <w:t xml:space="preserve">data may not be </w:t>
      </w:r>
      <w:r w:rsidR="00DE70EE">
        <w:rPr>
          <w:rFonts w:ascii="Arial" w:hAnsi="Arial" w:cs="Arial"/>
        </w:rPr>
        <w:t xml:space="preserve">an accurate reflection of </w:t>
      </w:r>
      <w:r w:rsidR="004E6F8C">
        <w:rPr>
          <w:rFonts w:ascii="Arial" w:hAnsi="Arial" w:cs="Arial"/>
        </w:rPr>
        <w:t xml:space="preserve">service </w:t>
      </w:r>
      <w:r w:rsidR="00DE70EE">
        <w:rPr>
          <w:rFonts w:ascii="Arial" w:hAnsi="Arial" w:cs="Arial"/>
        </w:rPr>
        <w:t xml:space="preserve">care provision at that time.  </w:t>
      </w:r>
    </w:p>
    <w:p w14:paraId="6B6E2D31" w14:textId="13A0CDA7" w:rsidR="00DE70EE" w:rsidRDefault="00DA5C32" w:rsidP="005A0545">
      <w:pPr>
        <w:spacing w:before="240" w:line="276" w:lineRule="auto"/>
        <w:rPr>
          <w:rFonts w:ascii="Arial" w:hAnsi="Arial" w:cs="Arial"/>
        </w:rPr>
      </w:pPr>
      <w:r w:rsidRPr="00D61B1E">
        <w:rPr>
          <w:rFonts w:ascii="Arial" w:hAnsi="Arial" w:cs="Arial"/>
        </w:rPr>
        <w:t>The Provider submitted a response (the response), acknowledg</w:t>
      </w:r>
      <w:r w:rsidR="009553BD" w:rsidRPr="00D61B1E">
        <w:rPr>
          <w:rFonts w:ascii="Arial" w:hAnsi="Arial" w:cs="Arial"/>
        </w:rPr>
        <w:t xml:space="preserve">ing </w:t>
      </w:r>
      <w:r w:rsidR="00263676" w:rsidRPr="00D61B1E">
        <w:rPr>
          <w:rFonts w:ascii="Arial" w:hAnsi="Arial" w:cs="Arial"/>
        </w:rPr>
        <w:t xml:space="preserve">the service </w:t>
      </w:r>
      <w:r w:rsidRPr="00D61B1E">
        <w:rPr>
          <w:rFonts w:ascii="Arial" w:hAnsi="Arial" w:cs="Arial"/>
        </w:rPr>
        <w:t xml:space="preserve">staffing levels </w:t>
      </w:r>
      <w:r w:rsidR="0048456F">
        <w:rPr>
          <w:rFonts w:ascii="Arial" w:hAnsi="Arial" w:cs="Arial"/>
        </w:rPr>
        <w:t xml:space="preserve">in </w:t>
      </w:r>
      <w:r w:rsidR="00D61B1E" w:rsidRPr="00D61B1E">
        <w:rPr>
          <w:rFonts w:ascii="Arial" w:hAnsi="Arial" w:cs="Arial"/>
        </w:rPr>
        <w:t>need</w:t>
      </w:r>
      <w:r w:rsidR="002C1ACD" w:rsidRPr="00D61B1E">
        <w:rPr>
          <w:rFonts w:ascii="Arial" w:hAnsi="Arial" w:cs="Arial"/>
        </w:rPr>
        <w:t xml:space="preserve"> </w:t>
      </w:r>
      <w:r w:rsidR="0048456F">
        <w:rPr>
          <w:rFonts w:ascii="Arial" w:hAnsi="Arial" w:cs="Arial"/>
        </w:rPr>
        <w:t xml:space="preserve">of </w:t>
      </w:r>
      <w:r w:rsidR="002C1ACD" w:rsidRPr="00D61B1E">
        <w:rPr>
          <w:rFonts w:ascii="Arial" w:hAnsi="Arial" w:cs="Arial"/>
        </w:rPr>
        <w:t>review</w:t>
      </w:r>
      <w:r w:rsidR="00130039" w:rsidRPr="00D61B1E">
        <w:rPr>
          <w:rFonts w:ascii="Arial" w:hAnsi="Arial" w:cs="Arial"/>
        </w:rPr>
        <w:t>,</w:t>
      </w:r>
      <w:r w:rsidRPr="00D61B1E">
        <w:rPr>
          <w:rFonts w:ascii="Arial" w:hAnsi="Arial" w:cs="Arial"/>
        </w:rPr>
        <w:t xml:space="preserve"> and indicated </w:t>
      </w:r>
      <w:r w:rsidR="00FC5875" w:rsidRPr="00D61B1E">
        <w:rPr>
          <w:rFonts w:ascii="Arial" w:hAnsi="Arial" w:cs="Arial"/>
        </w:rPr>
        <w:t xml:space="preserve">recent and </w:t>
      </w:r>
      <w:r w:rsidRPr="00D61B1E">
        <w:rPr>
          <w:rFonts w:ascii="Arial" w:hAnsi="Arial" w:cs="Arial"/>
        </w:rPr>
        <w:t>ongoing</w:t>
      </w:r>
      <w:r>
        <w:rPr>
          <w:rFonts w:ascii="Arial" w:hAnsi="Arial" w:cs="Arial"/>
        </w:rPr>
        <w:t xml:space="preserve"> discussions about recruitment at board level. </w:t>
      </w:r>
      <w:r w:rsidR="007A39DF">
        <w:rPr>
          <w:rFonts w:ascii="Arial" w:hAnsi="Arial" w:cs="Arial"/>
        </w:rPr>
        <w:t xml:space="preserve">The response </w:t>
      </w:r>
      <w:r w:rsidR="00A0029D">
        <w:rPr>
          <w:rFonts w:ascii="Arial" w:hAnsi="Arial" w:cs="Arial"/>
        </w:rPr>
        <w:t xml:space="preserve">informed that while all rostered shifts are filled at time of roster publication, the service does not have access to </w:t>
      </w:r>
      <w:r w:rsidR="0060592D">
        <w:rPr>
          <w:rFonts w:ascii="Arial" w:hAnsi="Arial" w:cs="Arial"/>
        </w:rPr>
        <w:t>agency staff to back fill unplanned absences</w:t>
      </w:r>
      <w:r w:rsidR="00477BDF">
        <w:rPr>
          <w:rFonts w:ascii="Arial" w:hAnsi="Arial" w:cs="Arial"/>
        </w:rPr>
        <w:t xml:space="preserve"> </w:t>
      </w:r>
      <w:r w:rsidR="00572F56">
        <w:rPr>
          <w:rFonts w:ascii="Arial" w:hAnsi="Arial" w:cs="Arial"/>
        </w:rPr>
        <w:t xml:space="preserve">such as sick leave for the same day. </w:t>
      </w:r>
      <w:r w:rsidR="00DE70EE">
        <w:rPr>
          <w:rFonts w:ascii="Arial" w:hAnsi="Arial" w:cs="Arial"/>
        </w:rPr>
        <w:t xml:space="preserve">The response provided further information regarding ongoing recruitment of overseas staff indicating interviews for new staff currently in progress. The response confirmed the service as meeting the industry required care minute targets. </w:t>
      </w:r>
    </w:p>
    <w:p w14:paraId="55FB824D" w14:textId="483465FA" w:rsidR="00DE70EE" w:rsidRDefault="00DE70EE" w:rsidP="005A0545">
      <w:pPr>
        <w:pStyle w:val="NormalArial"/>
        <w:spacing w:line="276" w:lineRule="auto"/>
      </w:pPr>
      <w:r>
        <w:rPr>
          <w:rFonts w:eastAsia="Arial"/>
          <w:color w:val="000000"/>
          <w:lang w:eastAsia="en-AU"/>
        </w:rPr>
        <w:t xml:space="preserve">The response addressed the individual concerns of consumers and representatives and described call bell </w:t>
      </w:r>
      <w:r>
        <w:t>monitoring practices to ensure consumer needs were met in a timely fashion, such as reviewing call bell reports for delays</w:t>
      </w:r>
      <w:r w:rsidR="00C36ADF">
        <w:t xml:space="preserve"> </w:t>
      </w:r>
      <w:r w:rsidR="00130039">
        <w:t xml:space="preserve">and </w:t>
      </w:r>
      <w:r w:rsidR="005A0545">
        <w:t>appropriate follow up</w:t>
      </w:r>
      <w:r w:rsidR="00EE4B74">
        <w:t xml:space="preserve"> with staff</w:t>
      </w:r>
      <w:r>
        <w:t>.</w:t>
      </w:r>
    </w:p>
    <w:p w14:paraId="21F41D1F" w14:textId="3278A7EE" w:rsidR="00FC5875" w:rsidRDefault="00CE08C9" w:rsidP="008D475C">
      <w:pPr>
        <w:spacing w:after="160" w:line="257" w:lineRule="auto"/>
        <w:rPr>
          <w:rFonts w:ascii="Arial" w:eastAsia="Arial" w:hAnsi="Arial" w:cs="Arial"/>
          <w:color w:val="000000"/>
          <w:lang w:eastAsia="en-AU"/>
        </w:rPr>
      </w:pPr>
      <w:r>
        <w:rPr>
          <w:rFonts w:ascii="Arial" w:eastAsia="Arial" w:hAnsi="Arial" w:cs="Arial"/>
          <w:color w:val="000000"/>
          <w:lang w:eastAsia="en-AU"/>
        </w:rPr>
        <w:t>The r</w:t>
      </w:r>
      <w:r w:rsidR="008D475C">
        <w:rPr>
          <w:rFonts w:ascii="Arial" w:eastAsia="Arial" w:hAnsi="Arial" w:cs="Arial"/>
          <w:color w:val="000000"/>
          <w:lang w:eastAsia="en-AU"/>
        </w:rPr>
        <w:t xml:space="preserve">esponses provided </w:t>
      </w:r>
      <w:r>
        <w:rPr>
          <w:rFonts w:ascii="Arial" w:eastAsia="Arial" w:hAnsi="Arial" w:cs="Arial"/>
          <w:color w:val="000000"/>
          <w:lang w:eastAsia="en-AU"/>
        </w:rPr>
        <w:t xml:space="preserve">by </w:t>
      </w:r>
      <w:r w:rsidR="008D475C" w:rsidRPr="00F35DE8">
        <w:rPr>
          <w:rFonts w:ascii="Arial" w:eastAsia="Arial" w:hAnsi="Arial" w:cs="Arial"/>
          <w:color w:val="000000"/>
          <w:lang w:eastAsia="en-AU"/>
        </w:rPr>
        <w:t>consumer</w:t>
      </w:r>
      <w:r w:rsidR="00960E2B">
        <w:rPr>
          <w:rFonts w:ascii="Arial" w:eastAsia="Arial" w:hAnsi="Arial" w:cs="Arial"/>
          <w:color w:val="000000"/>
          <w:lang w:eastAsia="en-AU"/>
        </w:rPr>
        <w:t>s</w:t>
      </w:r>
      <w:r w:rsidR="008D475C" w:rsidRPr="00F35DE8">
        <w:rPr>
          <w:rFonts w:ascii="Arial" w:eastAsia="Arial" w:hAnsi="Arial" w:cs="Arial"/>
          <w:color w:val="000000"/>
          <w:lang w:eastAsia="en-AU"/>
        </w:rPr>
        <w:t xml:space="preserve"> and representative and staff interviews </w:t>
      </w:r>
      <w:r w:rsidR="008D475C">
        <w:rPr>
          <w:rFonts w:ascii="Arial" w:eastAsia="Arial" w:hAnsi="Arial" w:cs="Arial"/>
          <w:color w:val="000000"/>
          <w:lang w:eastAsia="en-AU"/>
        </w:rPr>
        <w:t xml:space="preserve">are </w:t>
      </w:r>
      <w:r w:rsidR="00960E2B">
        <w:rPr>
          <w:rFonts w:ascii="Arial" w:eastAsia="Arial" w:hAnsi="Arial" w:cs="Arial"/>
          <w:color w:val="000000"/>
          <w:lang w:eastAsia="en-AU"/>
        </w:rPr>
        <w:t>compelling and relevant and</w:t>
      </w:r>
      <w:r w:rsidR="008D475C">
        <w:rPr>
          <w:rFonts w:ascii="Arial" w:eastAsia="Arial" w:hAnsi="Arial" w:cs="Arial"/>
          <w:color w:val="000000"/>
          <w:lang w:eastAsia="en-AU"/>
        </w:rPr>
        <w:t xml:space="preserve"> </w:t>
      </w:r>
      <w:r w:rsidR="008D475C" w:rsidRPr="00F35DE8">
        <w:rPr>
          <w:rFonts w:ascii="Arial" w:eastAsia="Arial" w:hAnsi="Arial" w:cs="Arial"/>
          <w:color w:val="000000"/>
          <w:lang w:eastAsia="en-AU"/>
        </w:rPr>
        <w:t>have been taken into consideration</w:t>
      </w:r>
      <w:r w:rsidR="00FC2F0C">
        <w:rPr>
          <w:rFonts w:ascii="Arial" w:eastAsia="Arial" w:hAnsi="Arial" w:cs="Arial"/>
          <w:color w:val="000000"/>
          <w:lang w:eastAsia="en-AU"/>
        </w:rPr>
        <w:t xml:space="preserve">. However, based on the </w:t>
      </w:r>
      <w:r w:rsidR="008D475C" w:rsidRPr="00F35DE8">
        <w:rPr>
          <w:rFonts w:ascii="Arial" w:eastAsia="Arial" w:hAnsi="Arial" w:cs="Arial"/>
          <w:color w:val="000000"/>
          <w:lang w:eastAsia="en-AU"/>
        </w:rPr>
        <w:t xml:space="preserve">information available to me, I have been unable to determine documented or observed consumer </w:t>
      </w:r>
      <w:r w:rsidR="00BB7C0D" w:rsidRPr="00F35DE8">
        <w:rPr>
          <w:rFonts w:ascii="Arial" w:eastAsia="Arial" w:hAnsi="Arial" w:cs="Arial"/>
          <w:color w:val="000000"/>
          <w:lang w:eastAsia="en-AU"/>
        </w:rPr>
        <w:t xml:space="preserve">impact </w:t>
      </w:r>
      <w:r w:rsidR="00BB7C0D">
        <w:rPr>
          <w:rFonts w:ascii="Arial" w:eastAsia="Arial" w:hAnsi="Arial" w:cs="Arial"/>
          <w:color w:val="000000"/>
          <w:lang w:eastAsia="en-AU"/>
        </w:rPr>
        <w:t>resulting</w:t>
      </w:r>
      <w:r w:rsidR="00E27CAD" w:rsidRPr="00F35DE8">
        <w:rPr>
          <w:rFonts w:ascii="Arial" w:eastAsia="Arial" w:hAnsi="Arial" w:cs="Arial"/>
          <w:color w:val="000000"/>
          <w:lang w:eastAsia="en-AU"/>
        </w:rPr>
        <w:t xml:space="preserve"> from insufficient staffing levels</w:t>
      </w:r>
      <w:r w:rsidR="00E27CAD">
        <w:rPr>
          <w:rFonts w:ascii="Arial" w:eastAsia="Arial" w:hAnsi="Arial" w:cs="Arial"/>
          <w:color w:val="000000"/>
          <w:lang w:eastAsia="en-AU"/>
        </w:rPr>
        <w:t xml:space="preserve"> to </w:t>
      </w:r>
      <w:r w:rsidR="00960E2B">
        <w:rPr>
          <w:rFonts w:ascii="Arial" w:eastAsia="Arial" w:hAnsi="Arial" w:cs="Arial"/>
          <w:color w:val="000000"/>
          <w:lang w:eastAsia="en-AU"/>
        </w:rPr>
        <w:t xml:space="preserve">confirm </w:t>
      </w:r>
      <w:r w:rsidR="00E27CAD">
        <w:rPr>
          <w:rFonts w:ascii="Arial" w:eastAsia="Arial" w:hAnsi="Arial" w:cs="Arial"/>
          <w:color w:val="000000"/>
          <w:lang w:eastAsia="en-AU"/>
        </w:rPr>
        <w:t xml:space="preserve">these concerns. </w:t>
      </w:r>
    </w:p>
    <w:p w14:paraId="37B8A8BE" w14:textId="3325EDD7" w:rsidR="008D475C" w:rsidRDefault="00731D58" w:rsidP="008D475C">
      <w:pPr>
        <w:spacing w:after="160" w:line="257" w:lineRule="auto"/>
        <w:rPr>
          <w:rFonts w:ascii="Arial" w:eastAsia="Arial" w:hAnsi="Arial" w:cs="Arial"/>
          <w:color w:val="000000"/>
          <w:lang w:eastAsia="en-AU"/>
        </w:rPr>
      </w:pPr>
      <w:r>
        <w:rPr>
          <w:rFonts w:ascii="Arial" w:eastAsia="Arial" w:hAnsi="Arial" w:cs="Arial"/>
          <w:color w:val="000000"/>
          <w:lang w:eastAsia="en-AU"/>
        </w:rPr>
        <w:t xml:space="preserve">I have considered </w:t>
      </w:r>
      <w:r w:rsidR="00DD734F">
        <w:rPr>
          <w:rFonts w:ascii="Arial" w:eastAsia="Arial" w:hAnsi="Arial" w:cs="Arial"/>
          <w:color w:val="000000"/>
          <w:lang w:eastAsia="en-AU"/>
        </w:rPr>
        <w:t xml:space="preserve">the service’s processes to </w:t>
      </w:r>
      <w:r w:rsidR="005319D2">
        <w:rPr>
          <w:rFonts w:ascii="Arial" w:eastAsia="Arial" w:hAnsi="Arial" w:cs="Arial"/>
          <w:color w:val="000000"/>
          <w:lang w:eastAsia="en-AU"/>
        </w:rPr>
        <w:t xml:space="preserve">manage </w:t>
      </w:r>
      <w:r w:rsidR="00DD734F">
        <w:rPr>
          <w:rFonts w:ascii="Arial" w:eastAsia="Arial" w:hAnsi="Arial" w:cs="Arial"/>
          <w:color w:val="000000"/>
          <w:lang w:eastAsia="en-AU"/>
        </w:rPr>
        <w:t xml:space="preserve">unplanned </w:t>
      </w:r>
      <w:r w:rsidR="005319D2">
        <w:rPr>
          <w:rFonts w:ascii="Arial" w:eastAsia="Arial" w:hAnsi="Arial" w:cs="Arial"/>
          <w:color w:val="000000"/>
          <w:lang w:eastAsia="en-AU"/>
        </w:rPr>
        <w:t>leave</w:t>
      </w:r>
      <w:r w:rsidR="0026771F">
        <w:rPr>
          <w:rFonts w:ascii="Arial" w:eastAsia="Arial" w:hAnsi="Arial" w:cs="Arial"/>
          <w:color w:val="000000"/>
          <w:lang w:eastAsia="en-AU"/>
        </w:rPr>
        <w:t xml:space="preserve">, and </w:t>
      </w:r>
      <w:r w:rsidR="007B7748">
        <w:rPr>
          <w:rFonts w:ascii="Arial" w:eastAsia="Arial" w:hAnsi="Arial" w:cs="Arial"/>
          <w:color w:val="000000"/>
          <w:lang w:eastAsia="en-AU"/>
        </w:rPr>
        <w:t xml:space="preserve">the </w:t>
      </w:r>
      <w:r w:rsidR="0026771F">
        <w:rPr>
          <w:rFonts w:ascii="Arial" w:eastAsia="Arial" w:hAnsi="Arial" w:cs="Arial"/>
          <w:color w:val="000000"/>
          <w:lang w:eastAsia="en-AU"/>
        </w:rPr>
        <w:t xml:space="preserve">recruitment </w:t>
      </w:r>
      <w:r>
        <w:rPr>
          <w:rFonts w:ascii="Arial" w:eastAsia="Arial" w:hAnsi="Arial" w:cs="Arial"/>
          <w:color w:val="000000"/>
          <w:lang w:eastAsia="en-AU"/>
        </w:rPr>
        <w:t xml:space="preserve">plans and strategies </w:t>
      </w:r>
      <w:r w:rsidR="00DD734F">
        <w:rPr>
          <w:rFonts w:ascii="Arial" w:eastAsia="Arial" w:hAnsi="Arial" w:cs="Arial"/>
          <w:color w:val="000000"/>
          <w:lang w:eastAsia="en-AU"/>
        </w:rPr>
        <w:t>identified in the Assessment Team report</w:t>
      </w:r>
      <w:r w:rsidR="00C55210">
        <w:rPr>
          <w:rFonts w:ascii="Arial" w:eastAsia="Arial" w:hAnsi="Arial" w:cs="Arial"/>
          <w:color w:val="000000"/>
          <w:lang w:eastAsia="en-AU"/>
        </w:rPr>
        <w:t>. A</w:t>
      </w:r>
      <w:r w:rsidR="00B5246E">
        <w:rPr>
          <w:rFonts w:ascii="Arial" w:eastAsia="Arial" w:hAnsi="Arial" w:cs="Arial"/>
          <w:color w:val="000000"/>
          <w:lang w:eastAsia="en-AU"/>
        </w:rPr>
        <w:t xml:space="preserve">long with </w:t>
      </w:r>
      <w:r w:rsidR="00C55210">
        <w:rPr>
          <w:rFonts w:ascii="Arial" w:eastAsia="Arial" w:hAnsi="Arial" w:cs="Arial"/>
          <w:color w:val="000000"/>
          <w:lang w:eastAsia="en-AU"/>
        </w:rPr>
        <w:t xml:space="preserve">current and ongoing plans for recruitment indicated in the response. </w:t>
      </w:r>
    </w:p>
    <w:p w14:paraId="5D2E96C7" w14:textId="690ABBD3" w:rsidR="00636CAC" w:rsidRPr="004C5A7E" w:rsidRDefault="005838DE" w:rsidP="00140D44">
      <w:pPr>
        <w:spacing w:before="240" w:line="276" w:lineRule="auto"/>
        <w:rPr>
          <w:rFonts w:ascii="Arial" w:eastAsia="Arial" w:hAnsi="Arial" w:cs="Arial"/>
          <w:color w:val="000000"/>
          <w:lang w:eastAsia="en-AU"/>
        </w:rPr>
      </w:pPr>
      <w:r w:rsidRPr="00623969">
        <w:rPr>
          <w:rFonts w:ascii="Arial" w:hAnsi="Arial" w:cs="Arial"/>
        </w:rPr>
        <w:t>W</w:t>
      </w:r>
      <w:r w:rsidRPr="00623969">
        <w:rPr>
          <w:rFonts w:ascii="Arial" w:hAnsi="Arial" w:cs="Arial"/>
          <w:color w:val="auto"/>
        </w:rPr>
        <w:t xml:space="preserve">ith consideration to the information </w:t>
      </w:r>
      <w:r w:rsidR="00537195">
        <w:rPr>
          <w:rFonts w:ascii="Arial" w:hAnsi="Arial" w:cs="Arial"/>
          <w:color w:val="auto"/>
        </w:rPr>
        <w:t xml:space="preserve">available </w:t>
      </w:r>
      <w:r w:rsidR="00A657D5">
        <w:rPr>
          <w:rFonts w:ascii="Arial" w:hAnsi="Arial" w:cs="Arial"/>
          <w:color w:val="auto"/>
        </w:rPr>
        <w:t>to me an</w:t>
      </w:r>
      <w:r w:rsidRPr="00623969">
        <w:rPr>
          <w:rFonts w:ascii="Arial" w:hAnsi="Arial" w:cs="Arial"/>
          <w:color w:val="auto"/>
        </w:rPr>
        <w:t xml:space="preserve">d </w:t>
      </w:r>
      <w:r>
        <w:rPr>
          <w:rFonts w:ascii="Arial" w:hAnsi="Arial" w:cs="Arial"/>
          <w:color w:val="auto"/>
        </w:rPr>
        <w:t xml:space="preserve">the </w:t>
      </w:r>
      <w:r w:rsidRPr="00623969">
        <w:rPr>
          <w:rFonts w:ascii="Arial" w:hAnsi="Arial" w:cs="Arial"/>
          <w:color w:val="auto"/>
        </w:rPr>
        <w:t>Provider</w:t>
      </w:r>
      <w:r>
        <w:rPr>
          <w:rFonts w:ascii="Arial" w:hAnsi="Arial" w:cs="Arial"/>
          <w:color w:val="auto"/>
        </w:rPr>
        <w:t>’s</w:t>
      </w:r>
      <w:r w:rsidRPr="00623969">
        <w:rPr>
          <w:rFonts w:ascii="Arial" w:hAnsi="Arial" w:cs="Arial"/>
          <w:color w:val="auto"/>
        </w:rPr>
        <w:t xml:space="preserve"> response, I </w:t>
      </w:r>
      <w:r>
        <w:rPr>
          <w:rFonts w:ascii="Arial" w:hAnsi="Arial" w:cs="Arial"/>
          <w:color w:val="auto"/>
        </w:rPr>
        <w:t xml:space="preserve">have come to a different view to the Assessment Team. I </w:t>
      </w:r>
      <w:r w:rsidRPr="00623969">
        <w:rPr>
          <w:rFonts w:ascii="Arial" w:hAnsi="Arial" w:cs="Arial"/>
          <w:color w:val="auto"/>
        </w:rPr>
        <w:t xml:space="preserve">am satisfied that the service complies with this Requirement. </w:t>
      </w:r>
    </w:p>
    <w:sectPr w:rsidR="00636CAC" w:rsidRPr="004C5A7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05F89" w14:textId="77777777" w:rsidR="0013307D" w:rsidRDefault="0013307D">
      <w:pPr>
        <w:spacing w:after="0"/>
      </w:pPr>
      <w:r>
        <w:separator/>
      </w:r>
    </w:p>
  </w:endnote>
  <w:endnote w:type="continuationSeparator" w:id="0">
    <w:p w14:paraId="1B74954B" w14:textId="77777777" w:rsidR="0013307D" w:rsidRDefault="001330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8F532" w14:textId="77777777" w:rsidR="00AA4134" w:rsidRPr="00DF37F2" w:rsidRDefault="00AA4134"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Meercroft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9366CA" w14:textId="77777777" w:rsidR="00AA4134" w:rsidRPr="00DF37F2" w:rsidRDefault="00AA413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8788</w:t>
    </w:r>
    <w:bookmarkEnd w:id="6"/>
    <w:r w:rsidRPr="00DF37F2">
      <w:rPr>
        <w:rStyle w:val="FooterBold"/>
        <w:rFonts w:ascii="Arial" w:hAnsi="Arial"/>
        <w:b w:val="0"/>
      </w:rPr>
      <w:tab/>
      <w:t xml:space="preserve">OFFICIAL: Sensitive </w:t>
    </w:r>
  </w:p>
  <w:p w14:paraId="61DB353D" w14:textId="77777777" w:rsidR="00AA4134" w:rsidRPr="00DF37F2" w:rsidRDefault="00AA41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8CE33" w14:textId="77777777" w:rsidR="00AA4134" w:rsidRDefault="00AA413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6E5DD" w14:textId="77777777" w:rsidR="0013307D" w:rsidRDefault="0013307D" w:rsidP="00D71F88">
      <w:pPr>
        <w:spacing w:after="0"/>
      </w:pPr>
      <w:r>
        <w:separator/>
      </w:r>
    </w:p>
  </w:footnote>
  <w:footnote w:type="continuationSeparator" w:id="0">
    <w:p w14:paraId="4AA16DD0" w14:textId="77777777" w:rsidR="0013307D" w:rsidRDefault="0013307D" w:rsidP="00D71F88">
      <w:pPr>
        <w:spacing w:after="0"/>
      </w:pPr>
      <w:r>
        <w:continuationSeparator/>
      </w:r>
    </w:p>
  </w:footnote>
  <w:footnote w:id="1">
    <w:p w14:paraId="4E04FAD7" w14:textId="1CA0B122" w:rsidR="00AA4134" w:rsidRPr="00CD22BC" w:rsidRDefault="00AA4134"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D22BC">
        <w:rPr>
          <w:rFonts w:ascii="Arial" w:hAnsi="Arial" w:cs="Arial"/>
          <w:color w:val="auto"/>
          <w:sz w:val="20"/>
          <w:szCs w:val="20"/>
        </w:rPr>
        <w:t>section 68A of the Aged Care Quality and Safety Commission Rules 2018.</w:t>
      </w:r>
    </w:p>
    <w:p w14:paraId="3017EFDC" w14:textId="77777777" w:rsidR="00AA4134" w:rsidRDefault="00AA41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BBBEE" w14:textId="77777777" w:rsidR="00AA4134" w:rsidRDefault="00AA4134">
    <w:pPr>
      <w:pStyle w:val="Header"/>
    </w:pPr>
    <w:r>
      <w:rPr>
        <w:noProof/>
        <w:color w:val="2B579A"/>
        <w:shd w:val="clear" w:color="auto" w:fill="E6E6E6"/>
        <w:lang w:val="en-US"/>
      </w:rPr>
      <w:drawing>
        <wp:anchor distT="0" distB="0" distL="114300" distR="114300" simplePos="0" relativeHeight="251659264" behindDoc="1" locked="0" layoutInCell="1" allowOverlap="1" wp14:anchorId="1A629171" wp14:editId="52726AB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925AB" w14:textId="77777777" w:rsidR="00AA4134" w:rsidRDefault="00AA4134">
    <w:pPr>
      <w:pStyle w:val="Header"/>
    </w:pPr>
    <w:r>
      <w:rPr>
        <w:noProof/>
      </w:rPr>
      <w:drawing>
        <wp:anchor distT="0" distB="0" distL="114300" distR="114300" simplePos="0" relativeHeight="251657216" behindDoc="0" locked="0" layoutInCell="1" allowOverlap="1" wp14:anchorId="0A7530C6" wp14:editId="4CDCCF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3C964E">
      <w:start w:val="1"/>
      <w:numFmt w:val="lowerRoman"/>
      <w:lvlText w:val="(%1)"/>
      <w:lvlJc w:val="left"/>
      <w:pPr>
        <w:ind w:left="1080" w:hanging="720"/>
      </w:pPr>
      <w:rPr>
        <w:rFonts w:hint="default"/>
      </w:rPr>
    </w:lvl>
    <w:lvl w:ilvl="1" w:tplc="CA2477D8" w:tentative="1">
      <w:start w:val="1"/>
      <w:numFmt w:val="lowerLetter"/>
      <w:lvlText w:val="%2."/>
      <w:lvlJc w:val="left"/>
      <w:pPr>
        <w:ind w:left="1440" w:hanging="360"/>
      </w:pPr>
    </w:lvl>
    <w:lvl w:ilvl="2" w:tplc="F3BADEDA" w:tentative="1">
      <w:start w:val="1"/>
      <w:numFmt w:val="lowerRoman"/>
      <w:lvlText w:val="%3."/>
      <w:lvlJc w:val="right"/>
      <w:pPr>
        <w:ind w:left="2160" w:hanging="180"/>
      </w:pPr>
    </w:lvl>
    <w:lvl w:ilvl="3" w:tplc="DFBE4116" w:tentative="1">
      <w:start w:val="1"/>
      <w:numFmt w:val="decimal"/>
      <w:lvlText w:val="%4."/>
      <w:lvlJc w:val="left"/>
      <w:pPr>
        <w:ind w:left="2880" w:hanging="360"/>
      </w:pPr>
    </w:lvl>
    <w:lvl w:ilvl="4" w:tplc="3E1AC252" w:tentative="1">
      <w:start w:val="1"/>
      <w:numFmt w:val="lowerLetter"/>
      <w:lvlText w:val="%5."/>
      <w:lvlJc w:val="left"/>
      <w:pPr>
        <w:ind w:left="3600" w:hanging="360"/>
      </w:pPr>
    </w:lvl>
    <w:lvl w:ilvl="5" w:tplc="654CAC3C" w:tentative="1">
      <w:start w:val="1"/>
      <w:numFmt w:val="lowerRoman"/>
      <w:lvlText w:val="%6."/>
      <w:lvlJc w:val="right"/>
      <w:pPr>
        <w:ind w:left="4320" w:hanging="180"/>
      </w:pPr>
    </w:lvl>
    <w:lvl w:ilvl="6" w:tplc="0AD60420" w:tentative="1">
      <w:start w:val="1"/>
      <w:numFmt w:val="decimal"/>
      <w:lvlText w:val="%7."/>
      <w:lvlJc w:val="left"/>
      <w:pPr>
        <w:ind w:left="5040" w:hanging="360"/>
      </w:pPr>
    </w:lvl>
    <w:lvl w:ilvl="7" w:tplc="BD8AD04A" w:tentative="1">
      <w:start w:val="1"/>
      <w:numFmt w:val="lowerLetter"/>
      <w:lvlText w:val="%8."/>
      <w:lvlJc w:val="left"/>
      <w:pPr>
        <w:ind w:left="5760" w:hanging="360"/>
      </w:pPr>
    </w:lvl>
    <w:lvl w:ilvl="8" w:tplc="2A1E26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14CA7C">
      <w:start w:val="1"/>
      <w:numFmt w:val="lowerRoman"/>
      <w:lvlText w:val="(%1)"/>
      <w:lvlJc w:val="left"/>
      <w:pPr>
        <w:ind w:left="1080" w:hanging="720"/>
      </w:pPr>
      <w:rPr>
        <w:rFonts w:hint="default"/>
      </w:rPr>
    </w:lvl>
    <w:lvl w:ilvl="1" w:tplc="8920015A" w:tentative="1">
      <w:start w:val="1"/>
      <w:numFmt w:val="lowerLetter"/>
      <w:lvlText w:val="%2."/>
      <w:lvlJc w:val="left"/>
      <w:pPr>
        <w:ind w:left="1440" w:hanging="360"/>
      </w:pPr>
    </w:lvl>
    <w:lvl w:ilvl="2" w:tplc="41C0D204" w:tentative="1">
      <w:start w:val="1"/>
      <w:numFmt w:val="lowerRoman"/>
      <w:lvlText w:val="%3."/>
      <w:lvlJc w:val="right"/>
      <w:pPr>
        <w:ind w:left="2160" w:hanging="180"/>
      </w:pPr>
    </w:lvl>
    <w:lvl w:ilvl="3" w:tplc="9172305E" w:tentative="1">
      <w:start w:val="1"/>
      <w:numFmt w:val="decimal"/>
      <w:lvlText w:val="%4."/>
      <w:lvlJc w:val="left"/>
      <w:pPr>
        <w:ind w:left="2880" w:hanging="360"/>
      </w:pPr>
    </w:lvl>
    <w:lvl w:ilvl="4" w:tplc="E60C0F94" w:tentative="1">
      <w:start w:val="1"/>
      <w:numFmt w:val="lowerLetter"/>
      <w:lvlText w:val="%5."/>
      <w:lvlJc w:val="left"/>
      <w:pPr>
        <w:ind w:left="3600" w:hanging="360"/>
      </w:pPr>
    </w:lvl>
    <w:lvl w:ilvl="5" w:tplc="1E1678A8" w:tentative="1">
      <w:start w:val="1"/>
      <w:numFmt w:val="lowerRoman"/>
      <w:lvlText w:val="%6."/>
      <w:lvlJc w:val="right"/>
      <w:pPr>
        <w:ind w:left="4320" w:hanging="180"/>
      </w:pPr>
    </w:lvl>
    <w:lvl w:ilvl="6" w:tplc="4CFAAB9E" w:tentative="1">
      <w:start w:val="1"/>
      <w:numFmt w:val="decimal"/>
      <w:lvlText w:val="%7."/>
      <w:lvlJc w:val="left"/>
      <w:pPr>
        <w:ind w:left="5040" w:hanging="360"/>
      </w:pPr>
    </w:lvl>
    <w:lvl w:ilvl="7" w:tplc="7E724746" w:tentative="1">
      <w:start w:val="1"/>
      <w:numFmt w:val="lowerLetter"/>
      <w:lvlText w:val="%8."/>
      <w:lvlJc w:val="left"/>
      <w:pPr>
        <w:ind w:left="5760" w:hanging="360"/>
      </w:pPr>
    </w:lvl>
    <w:lvl w:ilvl="8" w:tplc="CA4EB86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E0EEA4C">
      <w:start w:val="1"/>
      <w:numFmt w:val="lowerRoman"/>
      <w:lvlText w:val="(%1)"/>
      <w:lvlJc w:val="left"/>
      <w:pPr>
        <w:ind w:left="1080" w:hanging="720"/>
      </w:pPr>
      <w:rPr>
        <w:rFonts w:hint="default"/>
      </w:rPr>
    </w:lvl>
    <w:lvl w:ilvl="1" w:tplc="2974B450" w:tentative="1">
      <w:start w:val="1"/>
      <w:numFmt w:val="lowerLetter"/>
      <w:lvlText w:val="%2."/>
      <w:lvlJc w:val="left"/>
      <w:pPr>
        <w:ind w:left="1440" w:hanging="360"/>
      </w:pPr>
    </w:lvl>
    <w:lvl w:ilvl="2" w:tplc="DB888900" w:tentative="1">
      <w:start w:val="1"/>
      <w:numFmt w:val="lowerRoman"/>
      <w:lvlText w:val="%3."/>
      <w:lvlJc w:val="right"/>
      <w:pPr>
        <w:ind w:left="2160" w:hanging="180"/>
      </w:pPr>
    </w:lvl>
    <w:lvl w:ilvl="3" w:tplc="2826947C" w:tentative="1">
      <w:start w:val="1"/>
      <w:numFmt w:val="decimal"/>
      <w:lvlText w:val="%4."/>
      <w:lvlJc w:val="left"/>
      <w:pPr>
        <w:ind w:left="2880" w:hanging="360"/>
      </w:pPr>
    </w:lvl>
    <w:lvl w:ilvl="4" w:tplc="C4EC0E44" w:tentative="1">
      <w:start w:val="1"/>
      <w:numFmt w:val="lowerLetter"/>
      <w:lvlText w:val="%5."/>
      <w:lvlJc w:val="left"/>
      <w:pPr>
        <w:ind w:left="3600" w:hanging="360"/>
      </w:pPr>
    </w:lvl>
    <w:lvl w:ilvl="5" w:tplc="B68C8F7C" w:tentative="1">
      <w:start w:val="1"/>
      <w:numFmt w:val="lowerRoman"/>
      <w:lvlText w:val="%6."/>
      <w:lvlJc w:val="right"/>
      <w:pPr>
        <w:ind w:left="4320" w:hanging="180"/>
      </w:pPr>
    </w:lvl>
    <w:lvl w:ilvl="6" w:tplc="FDD0AF2E" w:tentative="1">
      <w:start w:val="1"/>
      <w:numFmt w:val="decimal"/>
      <w:lvlText w:val="%7."/>
      <w:lvlJc w:val="left"/>
      <w:pPr>
        <w:ind w:left="5040" w:hanging="360"/>
      </w:pPr>
    </w:lvl>
    <w:lvl w:ilvl="7" w:tplc="1E446400" w:tentative="1">
      <w:start w:val="1"/>
      <w:numFmt w:val="lowerLetter"/>
      <w:lvlText w:val="%8."/>
      <w:lvlJc w:val="left"/>
      <w:pPr>
        <w:ind w:left="5760" w:hanging="360"/>
      </w:pPr>
    </w:lvl>
    <w:lvl w:ilvl="8" w:tplc="DF9640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EC49782">
      <w:start w:val="1"/>
      <w:numFmt w:val="bullet"/>
      <w:lvlText w:val=""/>
      <w:lvlJc w:val="left"/>
      <w:pPr>
        <w:ind w:left="720" w:hanging="360"/>
      </w:pPr>
      <w:rPr>
        <w:rFonts w:ascii="Symbol" w:hAnsi="Symbol" w:hint="default"/>
        <w:color w:val="auto"/>
        <w:sz w:val="24"/>
        <w:szCs w:val="24"/>
      </w:rPr>
    </w:lvl>
    <w:lvl w:ilvl="1" w:tplc="D5247436" w:tentative="1">
      <w:start w:val="1"/>
      <w:numFmt w:val="bullet"/>
      <w:lvlText w:val="o"/>
      <w:lvlJc w:val="left"/>
      <w:pPr>
        <w:ind w:left="1440" w:hanging="360"/>
      </w:pPr>
      <w:rPr>
        <w:rFonts w:ascii="Courier New" w:hAnsi="Courier New" w:cs="Courier New" w:hint="default"/>
      </w:rPr>
    </w:lvl>
    <w:lvl w:ilvl="2" w:tplc="DC10F394" w:tentative="1">
      <w:start w:val="1"/>
      <w:numFmt w:val="bullet"/>
      <w:lvlText w:val=""/>
      <w:lvlJc w:val="left"/>
      <w:pPr>
        <w:ind w:left="2160" w:hanging="360"/>
      </w:pPr>
      <w:rPr>
        <w:rFonts w:ascii="Wingdings" w:hAnsi="Wingdings" w:hint="default"/>
      </w:rPr>
    </w:lvl>
    <w:lvl w:ilvl="3" w:tplc="198A10D0" w:tentative="1">
      <w:start w:val="1"/>
      <w:numFmt w:val="bullet"/>
      <w:lvlText w:val=""/>
      <w:lvlJc w:val="left"/>
      <w:pPr>
        <w:ind w:left="2880" w:hanging="360"/>
      </w:pPr>
      <w:rPr>
        <w:rFonts w:ascii="Symbol" w:hAnsi="Symbol" w:hint="default"/>
      </w:rPr>
    </w:lvl>
    <w:lvl w:ilvl="4" w:tplc="623ACB50" w:tentative="1">
      <w:start w:val="1"/>
      <w:numFmt w:val="bullet"/>
      <w:lvlText w:val="o"/>
      <w:lvlJc w:val="left"/>
      <w:pPr>
        <w:ind w:left="3600" w:hanging="360"/>
      </w:pPr>
      <w:rPr>
        <w:rFonts w:ascii="Courier New" w:hAnsi="Courier New" w:cs="Courier New" w:hint="default"/>
      </w:rPr>
    </w:lvl>
    <w:lvl w:ilvl="5" w:tplc="5498CA6E" w:tentative="1">
      <w:start w:val="1"/>
      <w:numFmt w:val="bullet"/>
      <w:lvlText w:val=""/>
      <w:lvlJc w:val="left"/>
      <w:pPr>
        <w:ind w:left="4320" w:hanging="360"/>
      </w:pPr>
      <w:rPr>
        <w:rFonts w:ascii="Wingdings" w:hAnsi="Wingdings" w:hint="default"/>
      </w:rPr>
    </w:lvl>
    <w:lvl w:ilvl="6" w:tplc="62F01208" w:tentative="1">
      <w:start w:val="1"/>
      <w:numFmt w:val="bullet"/>
      <w:lvlText w:val=""/>
      <w:lvlJc w:val="left"/>
      <w:pPr>
        <w:ind w:left="5040" w:hanging="360"/>
      </w:pPr>
      <w:rPr>
        <w:rFonts w:ascii="Symbol" w:hAnsi="Symbol" w:hint="default"/>
      </w:rPr>
    </w:lvl>
    <w:lvl w:ilvl="7" w:tplc="38A47DAC" w:tentative="1">
      <w:start w:val="1"/>
      <w:numFmt w:val="bullet"/>
      <w:lvlText w:val="o"/>
      <w:lvlJc w:val="left"/>
      <w:pPr>
        <w:ind w:left="5760" w:hanging="360"/>
      </w:pPr>
      <w:rPr>
        <w:rFonts w:ascii="Courier New" w:hAnsi="Courier New" w:cs="Courier New" w:hint="default"/>
      </w:rPr>
    </w:lvl>
    <w:lvl w:ilvl="8" w:tplc="BBAA183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E84882C">
      <w:start w:val="1"/>
      <w:numFmt w:val="lowerRoman"/>
      <w:lvlText w:val="(%1)"/>
      <w:lvlJc w:val="left"/>
      <w:pPr>
        <w:ind w:left="1080" w:hanging="720"/>
      </w:pPr>
      <w:rPr>
        <w:rFonts w:hint="default"/>
      </w:rPr>
    </w:lvl>
    <w:lvl w:ilvl="1" w:tplc="9F62FE2A" w:tentative="1">
      <w:start w:val="1"/>
      <w:numFmt w:val="lowerLetter"/>
      <w:lvlText w:val="%2."/>
      <w:lvlJc w:val="left"/>
      <w:pPr>
        <w:ind w:left="1440" w:hanging="360"/>
      </w:pPr>
    </w:lvl>
    <w:lvl w:ilvl="2" w:tplc="55506166" w:tentative="1">
      <w:start w:val="1"/>
      <w:numFmt w:val="lowerRoman"/>
      <w:lvlText w:val="%3."/>
      <w:lvlJc w:val="right"/>
      <w:pPr>
        <w:ind w:left="2160" w:hanging="180"/>
      </w:pPr>
    </w:lvl>
    <w:lvl w:ilvl="3" w:tplc="DC068B2C" w:tentative="1">
      <w:start w:val="1"/>
      <w:numFmt w:val="decimal"/>
      <w:lvlText w:val="%4."/>
      <w:lvlJc w:val="left"/>
      <w:pPr>
        <w:ind w:left="2880" w:hanging="360"/>
      </w:pPr>
    </w:lvl>
    <w:lvl w:ilvl="4" w:tplc="969C7EEA" w:tentative="1">
      <w:start w:val="1"/>
      <w:numFmt w:val="lowerLetter"/>
      <w:lvlText w:val="%5."/>
      <w:lvlJc w:val="left"/>
      <w:pPr>
        <w:ind w:left="3600" w:hanging="360"/>
      </w:pPr>
    </w:lvl>
    <w:lvl w:ilvl="5" w:tplc="640A62B8" w:tentative="1">
      <w:start w:val="1"/>
      <w:numFmt w:val="lowerRoman"/>
      <w:lvlText w:val="%6."/>
      <w:lvlJc w:val="right"/>
      <w:pPr>
        <w:ind w:left="4320" w:hanging="180"/>
      </w:pPr>
    </w:lvl>
    <w:lvl w:ilvl="6" w:tplc="865295DE" w:tentative="1">
      <w:start w:val="1"/>
      <w:numFmt w:val="decimal"/>
      <w:lvlText w:val="%7."/>
      <w:lvlJc w:val="left"/>
      <w:pPr>
        <w:ind w:left="5040" w:hanging="360"/>
      </w:pPr>
    </w:lvl>
    <w:lvl w:ilvl="7" w:tplc="D2C0B74C" w:tentative="1">
      <w:start w:val="1"/>
      <w:numFmt w:val="lowerLetter"/>
      <w:lvlText w:val="%8."/>
      <w:lvlJc w:val="left"/>
      <w:pPr>
        <w:ind w:left="5760" w:hanging="360"/>
      </w:pPr>
    </w:lvl>
    <w:lvl w:ilvl="8" w:tplc="8BE8BC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922E04">
      <w:start w:val="1"/>
      <w:numFmt w:val="lowerRoman"/>
      <w:lvlText w:val="(%1)"/>
      <w:lvlJc w:val="left"/>
      <w:pPr>
        <w:ind w:left="1080" w:hanging="720"/>
      </w:pPr>
      <w:rPr>
        <w:rFonts w:hint="default"/>
      </w:rPr>
    </w:lvl>
    <w:lvl w:ilvl="1" w:tplc="A46C3400" w:tentative="1">
      <w:start w:val="1"/>
      <w:numFmt w:val="lowerLetter"/>
      <w:lvlText w:val="%2."/>
      <w:lvlJc w:val="left"/>
      <w:pPr>
        <w:ind w:left="1440" w:hanging="360"/>
      </w:pPr>
    </w:lvl>
    <w:lvl w:ilvl="2" w:tplc="7138F666" w:tentative="1">
      <w:start w:val="1"/>
      <w:numFmt w:val="lowerRoman"/>
      <w:lvlText w:val="%3."/>
      <w:lvlJc w:val="right"/>
      <w:pPr>
        <w:ind w:left="2160" w:hanging="180"/>
      </w:pPr>
    </w:lvl>
    <w:lvl w:ilvl="3" w:tplc="3E0A93EE" w:tentative="1">
      <w:start w:val="1"/>
      <w:numFmt w:val="decimal"/>
      <w:lvlText w:val="%4."/>
      <w:lvlJc w:val="left"/>
      <w:pPr>
        <w:ind w:left="2880" w:hanging="360"/>
      </w:pPr>
    </w:lvl>
    <w:lvl w:ilvl="4" w:tplc="AC26A444" w:tentative="1">
      <w:start w:val="1"/>
      <w:numFmt w:val="lowerLetter"/>
      <w:lvlText w:val="%5."/>
      <w:lvlJc w:val="left"/>
      <w:pPr>
        <w:ind w:left="3600" w:hanging="360"/>
      </w:pPr>
    </w:lvl>
    <w:lvl w:ilvl="5" w:tplc="3C0AA01A" w:tentative="1">
      <w:start w:val="1"/>
      <w:numFmt w:val="lowerRoman"/>
      <w:lvlText w:val="%6."/>
      <w:lvlJc w:val="right"/>
      <w:pPr>
        <w:ind w:left="4320" w:hanging="180"/>
      </w:pPr>
    </w:lvl>
    <w:lvl w:ilvl="6" w:tplc="AE2411B6" w:tentative="1">
      <w:start w:val="1"/>
      <w:numFmt w:val="decimal"/>
      <w:lvlText w:val="%7."/>
      <w:lvlJc w:val="left"/>
      <w:pPr>
        <w:ind w:left="5040" w:hanging="360"/>
      </w:pPr>
    </w:lvl>
    <w:lvl w:ilvl="7" w:tplc="DA127DCC" w:tentative="1">
      <w:start w:val="1"/>
      <w:numFmt w:val="lowerLetter"/>
      <w:lvlText w:val="%8."/>
      <w:lvlJc w:val="left"/>
      <w:pPr>
        <w:ind w:left="5760" w:hanging="360"/>
      </w:pPr>
    </w:lvl>
    <w:lvl w:ilvl="8" w:tplc="731200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9586B60">
      <w:start w:val="1"/>
      <w:numFmt w:val="lowerRoman"/>
      <w:lvlText w:val="(%1)"/>
      <w:lvlJc w:val="left"/>
      <w:pPr>
        <w:ind w:left="1080" w:hanging="720"/>
      </w:pPr>
      <w:rPr>
        <w:rFonts w:hint="default"/>
      </w:rPr>
    </w:lvl>
    <w:lvl w:ilvl="1" w:tplc="E2A450AE" w:tentative="1">
      <w:start w:val="1"/>
      <w:numFmt w:val="lowerLetter"/>
      <w:lvlText w:val="%2."/>
      <w:lvlJc w:val="left"/>
      <w:pPr>
        <w:ind w:left="1440" w:hanging="360"/>
      </w:pPr>
    </w:lvl>
    <w:lvl w:ilvl="2" w:tplc="B148A73A" w:tentative="1">
      <w:start w:val="1"/>
      <w:numFmt w:val="lowerRoman"/>
      <w:lvlText w:val="%3."/>
      <w:lvlJc w:val="right"/>
      <w:pPr>
        <w:ind w:left="2160" w:hanging="180"/>
      </w:pPr>
    </w:lvl>
    <w:lvl w:ilvl="3" w:tplc="FC284A12" w:tentative="1">
      <w:start w:val="1"/>
      <w:numFmt w:val="decimal"/>
      <w:lvlText w:val="%4."/>
      <w:lvlJc w:val="left"/>
      <w:pPr>
        <w:ind w:left="2880" w:hanging="360"/>
      </w:pPr>
    </w:lvl>
    <w:lvl w:ilvl="4" w:tplc="111EF0CA" w:tentative="1">
      <w:start w:val="1"/>
      <w:numFmt w:val="lowerLetter"/>
      <w:lvlText w:val="%5."/>
      <w:lvlJc w:val="left"/>
      <w:pPr>
        <w:ind w:left="3600" w:hanging="360"/>
      </w:pPr>
    </w:lvl>
    <w:lvl w:ilvl="5" w:tplc="FE0EE75C" w:tentative="1">
      <w:start w:val="1"/>
      <w:numFmt w:val="lowerRoman"/>
      <w:lvlText w:val="%6."/>
      <w:lvlJc w:val="right"/>
      <w:pPr>
        <w:ind w:left="4320" w:hanging="180"/>
      </w:pPr>
    </w:lvl>
    <w:lvl w:ilvl="6" w:tplc="5B4C0D04" w:tentative="1">
      <w:start w:val="1"/>
      <w:numFmt w:val="decimal"/>
      <w:lvlText w:val="%7."/>
      <w:lvlJc w:val="left"/>
      <w:pPr>
        <w:ind w:left="5040" w:hanging="360"/>
      </w:pPr>
    </w:lvl>
    <w:lvl w:ilvl="7" w:tplc="A4805326" w:tentative="1">
      <w:start w:val="1"/>
      <w:numFmt w:val="lowerLetter"/>
      <w:lvlText w:val="%8."/>
      <w:lvlJc w:val="left"/>
      <w:pPr>
        <w:ind w:left="5760" w:hanging="360"/>
      </w:pPr>
    </w:lvl>
    <w:lvl w:ilvl="8" w:tplc="3A4E135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B0C142">
      <w:start w:val="1"/>
      <w:numFmt w:val="lowerRoman"/>
      <w:lvlText w:val="(%1)"/>
      <w:lvlJc w:val="left"/>
      <w:pPr>
        <w:ind w:left="1080" w:hanging="720"/>
      </w:pPr>
      <w:rPr>
        <w:rFonts w:hint="default"/>
      </w:rPr>
    </w:lvl>
    <w:lvl w:ilvl="1" w:tplc="761A60B8" w:tentative="1">
      <w:start w:val="1"/>
      <w:numFmt w:val="lowerLetter"/>
      <w:lvlText w:val="%2."/>
      <w:lvlJc w:val="left"/>
      <w:pPr>
        <w:ind w:left="1440" w:hanging="360"/>
      </w:pPr>
    </w:lvl>
    <w:lvl w:ilvl="2" w:tplc="0DA6FDAE" w:tentative="1">
      <w:start w:val="1"/>
      <w:numFmt w:val="lowerRoman"/>
      <w:lvlText w:val="%3."/>
      <w:lvlJc w:val="right"/>
      <w:pPr>
        <w:ind w:left="2160" w:hanging="180"/>
      </w:pPr>
    </w:lvl>
    <w:lvl w:ilvl="3" w:tplc="C18ED99C" w:tentative="1">
      <w:start w:val="1"/>
      <w:numFmt w:val="decimal"/>
      <w:lvlText w:val="%4."/>
      <w:lvlJc w:val="left"/>
      <w:pPr>
        <w:ind w:left="2880" w:hanging="360"/>
      </w:pPr>
    </w:lvl>
    <w:lvl w:ilvl="4" w:tplc="C7BC171A" w:tentative="1">
      <w:start w:val="1"/>
      <w:numFmt w:val="lowerLetter"/>
      <w:lvlText w:val="%5."/>
      <w:lvlJc w:val="left"/>
      <w:pPr>
        <w:ind w:left="3600" w:hanging="360"/>
      </w:pPr>
    </w:lvl>
    <w:lvl w:ilvl="5" w:tplc="8390B60E" w:tentative="1">
      <w:start w:val="1"/>
      <w:numFmt w:val="lowerRoman"/>
      <w:lvlText w:val="%6."/>
      <w:lvlJc w:val="right"/>
      <w:pPr>
        <w:ind w:left="4320" w:hanging="180"/>
      </w:pPr>
    </w:lvl>
    <w:lvl w:ilvl="6" w:tplc="D2E06916" w:tentative="1">
      <w:start w:val="1"/>
      <w:numFmt w:val="decimal"/>
      <w:lvlText w:val="%7."/>
      <w:lvlJc w:val="left"/>
      <w:pPr>
        <w:ind w:left="5040" w:hanging="360"/>
      </w:pPr>
    </w:lvl>
    <w:lvl w:ilvl="7" w:tplc="F0E2C21E" w:tentative="1">
      <w:start w:val="1"/>
      <w:numFmt w:val="lowerLetter"/>
      <w:lvlText w:val="%8."/>
      <w:lvlJc w:val="left"/>
      <w:pPr>
        <w:ind w:left="5760" w:hanging="360"/>
      </w:pPr>
    </w:lvl>
    <w:lvl w:ilvl="8" w:tplc="98D488BA" w:tentative="1">
      <w:start w:val="1"/>
      <w:numFmt w:val="lowerRoman"/>
      <w:lvlText w:val="%9."/>
      <w:lvlJc w:val="right"/>
      <w:pPr>
        <w:ind w:left="6480" w:hanging="180"/>
      </w:pPr>
    </w:lvl>
  </w:abstractNum>
  <w:abstractNum w:abstractNumId="9" w15:restartNumberingAfterBreak="0">
    <w:nsid w:val="3DD0D31C"/>
    <w:multiLevelType w:val="hybridMultilevel"/>
    <w:tmpl w:val="F42E4902"/>
    <w:lvl w:ilvl="0" w:tplc="42983D22">
      <w:start w:val="1"/>
      <w:numFmt w:val="bullet"/>
      <w:lvlText w:val=""/>
      <w:lvlJc w:val="left"/>
      <w:pPr>
        <w:ind w:left="360" w:hanging="360"/>
      </w:pPr>
      <w:rPr>
        <w:rFonts w:ascii="Symbol" w:hAnsi="Symbol" w:hint="default"/>
      </w:rPr>
    </w:lvl>
    <w:lvl w:ilvl="1" w:tplc="92BA898C">
      <w:start w:val="1"/>
      <w:numFmt w:val="bullet"/>
      <w:lvlText w:val="o"/>
      <w:lvlJc w:val="left"/>
      <w:pPr>
        <w:ind w:left="1080" w:hanging="360"/>
      </w:pPr>
      <w:rPr>
        <w:rFonts w:ascii="Courier New" w:hAnsi="Courier New" w:hint="default"/>
      </w:rPr>
    </w:lvl>
    <w:lvl w:ilvl="2" w:tplc="31EA2380">
      <w:start w:val="1"/>
      <w:numFmt w:val="bullet"/>
      <w:lvlText w:val=""/>
      <w:lvlJc w:val="left"/>
      <w:pPr>
        <w:ind w:left="1800" w:hanging="360"/>
      </w:pPr>
      <w:rPr>
        <w:rFonts w:ascii="Wingdings" w:hAnsi="Wingdings" w:hint="default"/>
      </w:rPr>
    </w:lvl>
    <w:lvl w:ilvl="3" w:tplc="537E66C0">
      <w:start w:val="1"/>
      <w:numFmt w:val="bullet"/>
      <w:lvlText w:val=""/>
      <w:lvlJc w:val="left"/>
      <w:pPr>
        <w:ind w:left="2520" w:hanging="360"/>
      </w:pPr>
      <w:rPr>
        <w:rFonts w:ascii="Symbol" w:hAnsi="Symbol" w:hint="default"/>
      </w:rPr>
    </w:lvl>
    <w:lvl w:ilvl="4" w:tplc="2C04F114">
      <w:start w:val="1"/>
      <w:numFmt w:val="bullet"/>
      <w:lvlText w:val="o"/>
      <w:lvlJc w:val="left"/>
      <w:pPr>
        <w:ind w:left="3240" w:hanging="360"/>
      </w:pPr>
      <w:rPr>
        <w:rFonts w:ascii="Courier New" w:hAnsi="Courier New" w:hint="default"/>
      </w:rPr>
    </w:lvl>
    <w:lvl w:ilvl="5" w:tplc="2196CB88">
      <w:start w:val="1"/>
      <w:numFmt w:val="bullet"/>
      <w:lvlText w:val=""/>
      <w:lvlJc w:val="left"/>
      <w:pPr>
        <w:ind w:left="3960" w:hanging="360"/>
      </w:pPr>
      <w:rPr>
        <w:rFonts w:ascii="Wingdings" w:hAnsi="Wingdings" w:hint="default"/>
      </w:rPr>
    </w:lvl>
    <w:lvl w:ilvl="6" w:tplc="CA3E5554">
      <w:start w:val="1"/>
      <w:numFmt w:val="bullet"/>
      <w:lvlText w:val=""/>
      <w:lvlJc w:val="left"/>
      <w:pPr>
        <w:ind w:left="4680" w:hanging="360"/>
      </w:pPr>
      <w:rPr>
        <w:rFonts w:ascii="Symbol" w:hAnsi="Symbol" w:hint="default"/>
      </w:rPr>
    </w:lvl>
    <w:lvl w:ilvl="7" w:tplc="0E80AA2C">
      <w:start w:val="1"/>
      <w:numFmt w:val="bullet"/>
      <w:lvlText w:val="o"/>
      <w:lvlJc w:val="left"/>
      <w:pPr>
        <w:ind w:left="5400" w:hanging="360"/>
      </w:pPr>
      <w:rPr>
        <w:rFonts w:ascii="Courier New" w:hAnsi="Courier New" w:hint="default"/>
      </w:rPr>
    </w:lvl>
    <w:lvl w:ilvl="8" w:tplc="F7A06D80">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BB22B9EC">
      <w:start w:val="1"/>
      <w:numFmt w:val="bullet"/>
      <w:lvlText w:val="o"/>
      <w:lvlJc w:val="left"/>
      <w:pPr>
        <w:ind w:left="1080" w:hanging="360"/>
      </w:pPr>
      <w:rPr>
        <w:rFonts w:ascii="Courier New" w:hAnsi="Courier New" w:cs="Courier New" w:hint="default"/>
      </w:rPr>
    </w:lvl>
    <w:lvl w:ilvl="2" w:tplc="3CD882C4" w:tentative="1">
      <w:start w:val="1"/>
      <w:numFmt w:val="bullet"/>
      <w:lvlText w:val=""/>
      <w:lvlJc w:val="left"/>
      <w:pPr>
        <w:ind w:left="1800" w:hanging="360"/>
      </w:pPr>
      <w:rPr>
        <w:rFonts w:ascii="Wingdings" w:hAnsi="Wingdings" w:hint="default"/>
      </w:rPr>
    </w:lvl>
    <w:lvl w:ilvl="3" w:tplc="289C525A" w:tentative="1">
      <w:start w:val="1"/>
      <w:numFmt w:val="bullet"/>
      <w:lvlText w:val=""/>
      <w:lvlJc w:val="left"/>
      <w:pPr>
        <w:ind w:left="2520" w:hanging="360"/>
      </w:pPr>
      <w:rPr>
        <w:rFonts w:ascii="Symbol" w:hAnsi="Symbol" w:hint="default"/>
      </w:rPr>
    </w:lvl>
    <w:lvl w:ilvl="4" w:tplc="C798B46A" w:tentative="1">
      <w:start w:val="1"/>
      <w:numFmt w:val="bullet"/>
      <w:lvlText w:val="o"/>
      <w:lvlJc w:val="left"/>
      <w:pPr>
        <w:ind w:left="3240" w:hanging="360"/>
      </w:pPr>
      <w:rPr>
        <w:rFonts w:ascii="Courier New" w:hAnsi="Courier New" w:cs="Courier New" w:hint="default"/>
      </w:rPr>
    </w:lvl>
    <w:lvl w:ilvl="5" w:tplc="F96C3528" w:tentative="1">
      <w:start w:val="1"/>
      <w:numFmt w:val="bullet"/>
      <w:lvlText w:val=""/>
      <w:lvlJc w:val="left"/>
      <w:pPr>
        <w:ind w:left="3960" w:hanging="360"/>
      </w:pPr>
      <w:rPr>
        <w:rFonts w:ascii="Wingdings" w:hAnsi="Wingdings" w:hint="default"/>
      </w:rPr>
    </w:lvl>
    <w:lvl w:ilvl="6" w:tplc="BE043876" w:tentative="1">
      <w:start w:val="1"/>
      <w:numFmt w:val="bullet"/>
      <w:lvlText w:val=""/>
      <w:lvlJc w:val="left"/>
      <w:pPr>
        <w:ind w:left="4680" w:hanging="360"/>
      </w:pPr>
      <w:rPr>
        <w:rFonts w:ascii="Symbol" w:hAnsi="Symbol" w:hint="default"/>
      </w:rPr>
    </w:lvl>
    <w:lvl w:ilvl="7" w:tplc="667E5BCE" w:tentative="1">
      <w:start w:val="1"/>
      <w:numFmt w:val="bullet"/>
      <w:lvlText w:val="o"/>
      <w:lvlJc w:val="left"/>
      <w:pPr>
        <w:ind w:left="5400" w:hanging="360"/>
      </w:pPr>
      <w:rPr>
        <w:rFonts w:ascii="Courier New" w:hAnsi="Courier New" w:cs="Courier New" w:hint="default"/>
      </w:rPr>
    </w:lvl>
    <w:lvl w:ilvl="8" w:tplc="6F769756"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03E0EEE">
      <w:start w:val="1"/>
      <w:numFmt w:val="lowerRoman"/>
      <w:lvlText w:val="(%1)"/>
      <w:lvlJc w:val="left"/>
      <w:pPr>
        <w:ind w:left="1080" w:hanging="720"/>
      </w:pPr>
      <w:rPr>
        <w:rFonts w:hint="default"/>
      </w:rPr>
    </w:lvl>
    <w:lvl w:ilvl="1" w:tplc="FEC460D6" w:tentative="1">
      <w:start w:val="1"/>
      <w:numFmt w:val="lowerLetter"/>
      <w:lvlText w:val="%2."/>
      <w:lvlJc w:val="left"/>
      <w:pPr>
        <w:ind w:left="1440" w:hanging="360"/>
      </w:pPr>
    </w:lvl>
    <w:lvl w:ilvl="2" w:tplc="531A8020" w:tentative="1">
      <w:start w:val="1"/>
      <w:numFmt w:val="lowerRoman"/>
      <w:lvlText w:val="%3."/>
      <w:lvlJc w:val="right"/>
      <w:pPr>
        <w:ind w:left="2160" w:hanging="180"/>
      </w:pPr>
    </w:lvl>
    <w:lvl w:ilvl="3" w:tplc="EC7863F4" w:tentative="1">
      <w:start w:val="1"/>
      <w:numFmt w:val="decimal"/>
      <w:lvlText w:val="%4."/>
      <w:lvlJc w:val="left"/>
      <w:pPr>
        <w:ind w:left="2880" w:hanging="360"/>
      </w:pPr>
    </w:lvl>
    <w:lvl w:ilvl="4" w:tplc="DE9CCB40" w:tentative="1">
      <w:start w:val="1"/>
      <w:numFmt w:val="lowerLetter"/>
      <w:lvlText w:val="%5."/>
      <w:lvlJc w:val="left"/>
      <w:pPr>
        <w:ind w:left="3600" w:hanging="360"/>
      </w:pPr>
    </w:lvl>
    <w:lvl w:ilvl="5" w:tplc="0A944C9E" w:tentative="1">
      <w:start w:val="1"/>
      <w:numFmt w:val="lowerRoman"/>
      <w:lvlText w:val="%6."/>
      <w:lvlJc w:val="right"/>
      <w:pPr>
        <w:ind w:left="4320" w:hanging="180"/>
      </w:pPr>
    </w:lvl>
    <w:lvl w:ilvl="6" w:tplc="D506FFB6" w:tentative="1">
      <w:start w:val="1"/>
      <w:numFmt w:val="decimal"/>
      <w:lvlText w:val="%7."/>
      <w:lvlJc w:val="left"/>
      <w:pPr>
        <w:ind w:left="5040" w:hanging="360"/>
      </w:pPr>
    </w:lvl>
    <w:lvl w:ilvl="7" w:tplc="B56C7C08" w:tentative="1">
      <w:start w:val="1"/>
      <w:numFmt w:val="lowerLetter"/>
      <w:lvlText w:val="%8."/>
      <w:lvlJc w:val="left"/>
      <w:pPr>
        <w:ind w:left="5760" w:hanging="360"/>
      </w:pPr>
    </w:lvl>
    <w:lvl w:ilvl="8" w:tplc="D10410FA" w:tentative="1">
      <w:start w:val="1"/>
      <w:numFmt w:val="lowerRoman"/>
      <w:lvlText w:val="%9."/>
      <w:lvlJc w:val="right"/>
      <w:pPr>
        <w:ind w:left="6480" w:hanging="180"/>
      </w:pPr>
    </w:lvl>
  </w:abstractNum>
  <w:abstractNum w:abstractNumId="12" w15:restartNumberingAfterBreak="0">
    <w:nsid w:val="60624C3C"/>
    <w:multiLevelType w:val="hybridMultilevel"/>
    <w:tmpl w:val="DCDA5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17CEB62C">
      <w:start w:val="1"/>
      <w:numFmt w:val="lowerRoman"/>
      <w:lvlText w:val="(%1)"/>
      <w:lvlJc w:val="left"/>
      <w:pPr>
        <w:ind w:left="1080" w:hanging="720"/>
      </w:pPr>
      <w:rPr>
        <w:rFonts w:hint="default"/>
      </w:rPr>
    </w:lvl>
    <w:lvl w:ilvl="1" w:tplc="260292F2" w:tentative="1">
      <w:start w:val="1"/>
      <w:numFmt w:val="lowerLetter"/>
      <w:lvlText w:val="%2."/>
      <w:lvlJc w:val="left"/>
      <w:pPr>
        <w:ind w:left="1440" w:hanging="360"/>
      </w:pPr>
    </w:lvl>
    <w:lvl w:ilvl="2" w:tplc="F4E0B652" w:tentative="1">
      <w:start w:val="1"/>
      <w:numFmt w:val="lowerRoman"/>
      <w:lvlText w:val="%3."/>
      <w:lvlJc w:val="right"/>
      <w:pPr>
        <w:ind w:left="2160" w:hanging="180"/>
      </w:pPr>
    </w:lvl>
    <w:lvl w:ilvl="3" w:tplc="DD3E0EE4" w:tentative="1">
      <w:start w:val="1"/>
      <w:numFmt w:val="decimal"/>
      <w:lvlText w:val="%4."/>
      <w:lvlJc w:val="left"/>
      <w:pPr>
        <w:ind w:left="2880" w:hanging="360"/>
      </w:pPr>
    </w:lvl>
    <w:lvl w:ilvl="4" w:tplc="86EEFE0E" w:tentative="1">
      <w:start w:val="1"/>
      <w:numFmt w:val="lowerLetter"/>
      <w:lvlText w:val="%5."/>
      <w:lvlJc w:val="left"/>
      <w:pPr>
        <w:ind w:left="3600" w:hanging="360"/>
      </w:pPr>
    </w:lvl>
    <w:lvl w:ilvl="5" w:tplc="F65493FA" w:tentative="1">
      <w:start w:val="1"/>
      <w:numFmt w:val="lowerRoman"/>
      <w:lvlText w:val="%6."/>
      <w:lvlJc w:val="right"/>
      <w:pPr>
        <w:ind w:left="4320" w:hanging="180"/>
      </w:pPr>
    </w:lvl>
    <w:lvl w:ilvl="6" w:tplc="5E204806" w:tentative="1">
      <w:start w:val="1"/>
      <w:numFmt w:val="decimal"/>
      <w:lvlText w:val="%7."/>
      <w:lvlJc w:val="left"/>
      <w:pPr>
        <w:ind w:left="5040" w:hanging="360"/>
      </w:pPr>
    </w:lvl>
    <w:lvl w:ilvl="7" w:tplc="9B2EA4C0" w:tentative="1">
      <w:start w:val="1"/>
      <w:numFmt w:val="lowerLetter"/>
      <w:lvlText w:val="%8."/>
      <w:lvlJc w:val="left"/>
      <w:pPr>
        <w:ind w:left="5760" w:hanging="360"/>
      </w:pPr>
    </w:lvl>
    <w:lvl w:ilvl="8" w:tplc="0614706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4767017">
    <w:abstractNumId w:val="14"/>
  </w:num>
  <w:num w:numId="2" w16cid:durableId="693071403">
    <w:abstractNumId w:val="4"/>
  </w:num>
  <w:num w:numId="3" w16cid:durableId="202988859">
    <w:abstractNumId w:val="2"/>
  </w:num>
  <w:num w:numId="4" w16cid:durableId="93329518">
    <w:abstractNumId w:val="7"/>
  </w:num>
  <w:num w:numId="5" w16cid:durableId="1497498335">
    <w:abstractNumId w:val="6"/>
  </w:num>
  <w:num w:numId="6" w16cid:durableId="957251207">
    <w:abstractNumId w:val="1"/>
  </w:num>
  <w:num w:numId="7" w16cid:durableId="424688603">
    <w:abstractNumId w:val="11"/>
  </w:num>
  <w:num w:numId="8" w16cid:durableId="243614157">
    <w:abstractNumId w:val="5"/>
  </w:num>
  <w:num w:numId="9" w16cid:durableId="1667586786">
    <w:abstractNumId w:val="8"/>
  </w:num>
  <w:num w:numId="10" w16cid:durableId="1064645986">
    <w:abstractNumId w:val="3"/>
  </w:num>
  <w:num w:numId="11" w16cid:durableId="1504006115">
    <w:abstractNumId w:val="13"/>
  </w:num>
  <w:num w:numId="12" w16cid:durableId="150567888">
    <w:abstractNumId w:val="0"/>
  </w:num>
  <w:num w:numId="13" w16cid:durableId="5988118">
    <w:abstractNumId w:val="14"/>
  </w:num>
  <w:num w:numId="14" w16cid:durableId="1881042568">
    <w:abstractNumId w:val="14"/>
  </w:num>
  <w:num w:numId="15" w16cid:durableId="1344891466">
    <w:abstractNumId w:val="12"/>
  </w:num>
  <w:num w:numId="16" w16cid:durableId="2048143744">
    <w:abstractNumId w:val="10"/>
  </w:num>
  <w:num w:numId="17" w16cid:durableId="5298052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411"/>
    <w:rsid w:val="00000097"/>
    <w:rsid w:val="00005087"/>
    <w:rsid w:val="0000563D"/>
    <w:rsid w:val="000169A7"/>
    <w:rsid w:val="00026C70"/>
    <w:rsid w:val="000338AC"/>
    <w:rsid w:val="00035E35"/>
    <w:rsid w:val="00036665"/>
    <w:rsid w:val="00055D8A"/>
    <w:rsid w:val="0005756B"/>
    <w:rsid w:val="00066E7B"/>
    <w:rsid w:val="00082600"/>
    <w:rsid w:val="00083C3C"/>
    <w:rsid w:val="00086FB5"/>
    <w:rsid w:val="000907C0"/>
    <w:rsid w:val="000951A4"/>
    <w:rsid w:val="00096D0A"/>
    <w:rsid w:val="000B4FBF"/>
    <w:rsid w:val="000C2637"/>
    <w:rsid w:val="000C425D"/>
    <w:rsid w:val="000C4742"/>
    <w:rsid w:val="000C661B"/>
    <w:rsid w:val="000C75C1"/>
    <w:rsid w:val="000D258D"/>
    <w:rsid w:val="000D4AAD"/>
    <w:rsid w:val="000D5817"/>
    <w:rsid w:val="000E25A3"/>
    <w:rsid w:val="000E2C55"/>
    <w:rsid w:val="000F7386"/>
    <w:rsid w:val="000F75DE"/>
    <w:rsid w:val="0010694A"/>
    <w:rsid w:val="00111353"/>
    <w:rsid w:val="00130039"/>
    <w:rsid w:val="0013307D"/>
    <w:rsid w:val="001370E5"/>
    <w:rsid w:val="00137A1D"/>
    <w:rsid w:val="00140D44"/>
    <w:rsid w:val="00143B44"/>
    <w:rsid w:val="001710A8"/>
    <w:rsid w:val="0018368F"/>
    <w:rsid w:val="00183AEB"/>
    <w:rsid w:val="00185251"/>
    <w:rsid w:val="001861EB"/>
    <w:rsid w:val="00192250"/>
    <w:rsid w:val="001A4BEC"/>
    <w:rsid w:val="001A65F9"/>
    <w:rsid w:val="001C180C"/>
    <w:rsid w:val="001D04F9"/>
    <w:rsid w:val="001D2142"/>
    <w:rsid w:val="001E72C6"/>
    <w:rsid w:val="001F1626"/>
    <w:rsid w:val="001F22D6"/>
    <w:rsid w:val="00205701"/>
    <w:rsid w:val="00212418"/>
    <w:rsid w:val="0021602B"/>
    <w:rsid w:val="00221173"/>
    <w:rsid w:val="00227819"/>
    <w:rsid w:val="00227A0E"/>
    <w:rsid w:val="00240DC1"/>
    <w:rsid w:val="0024738A"/>
    <w:rsid w:val="002473D9"/>
    <w:rsid w:val="00247C68"/>
    <w:rsid w:val="00253FF0"/>
    <w:rsid w:val="00257C3D"/>
    <w:rsid w:val="00260BC2"/>
    <w:rsid w:val="00261107"/>
    <w:rsid w:val="00263676"/>
    <w:rsid w:val="00263A33"/>
    <w:rsid w:val="00265409"/>
    <w:rsid w:val="0026771F"/>
    <w:rsid w:val="00274364"/>
    <w:rsid w:val="00277F18"/>
    <w:rsid w:val="00282D34"/>
    <w:rsid w:val="002853AD"/>
    <w:rsid w:val="00285A4A"/>
    <w:rsid w:val="002911C9"/>
    <w:rsid w:val="0029379F"/>
    <w:rsid w:val="00295C26"/>
    <w:rsid w:val="00297598"/>
    <w:rsid w:val="002A5975"/>
    <w:rsid w:val="002A5C16"/>
    <w:rsid w:val="002B07F3"/>
    <w:rsid w:val="002B186D"/>
    <w:rsid w:val="002B24A4"/>
    <w:rsid w:val="002B3B77"/>
    <w:rsid w:val="002B70D3"/>
    <w:rsid w:val="002C1926"/>
    <w:rsid w:val="002C1ACD"/>
    <w:rsid w:val="002C257A"/>
    <w:rsid w:val="002C6AFC"/>
    <w:rsid w:val="002D0BDB"/>
    <w:rsid w:val="002D7B19"/>
    <w:rsid w:val="002E1F52"/>
    <w:rsid w:val="002E3822"/>
    <w:rsid w:val="002F3585"/>
    <w:rsid w:val="002F4510"/>
    <w:rsid w:val="002F608E"/>
    <w:rsid w:val="003021EA"/>
    <w:rsid w:val="003052CC"/>
    <w:rsid w:val="00326CAE"/>
    <w:rsid w:val="0035077D"/>
    <w:rsid w:val="003516D9"/>
    <w:rsid w:val="00354F43"/>
    <w:rsid w:val="0035626D"/>
    <w:rsid w:val="0036345D"/>
    <w:rsid w:val="00380E47"/>
    <w:rsid w:val="00383F3B"/>
    <w:rsid w:val="00396572"/>
    <w:rsid w:val="003A39A7"/>
    <w:rsid w:val="003A708E"/>
    <w:rsid w:val="003A7BEC"/>
    <w:rsid w:val="003B517A"/>
    <w:rsid w:val="003C19C8"/>
    <w:rsid w:val="003C3AEC"/>
    <w:rsid w:val="003C5B09"/>
    <w:rsid w:val="003C62A6"/>
    <w:rsid w:val="003D2ED3"/>
    <w:rsid w:val="003D41D0"/>
    <w:rsid w:val="003D5960"/>
    <w:rsid w:val="003E1967"/>
    <w:rsid w:val="003E7099"/>
    <w:rsid w:val="003F043D"/>
    <w:rsid w:val="003F6535"/>
    <w:rsid w:val="00410B21"/>
    <w:rsid w:val="004115DD"/>
    <w:rsid w:val="00420B15"/>
    <w:rsid w:val="00427E54"/>
    <w:rsid w:val="004306A0"/>
    <w:rsid w:val="00432BE1"/>
    <w:rsid w:val="004401F1"/>
    <w:rsid w:val="00450031"/>
    <w:rsid w:val="00450CB5"/>
    <w:rsid w:val="00462D98"/>
    <w:rsid w:val="00464F15"/>
    <w:rsid w:val="0047395E"/>
    <w:rsid w:val="0047591A"/>
    <w:rsid w:val="0047717B"/>
    <w:rsid w:val="00477BDF"/>
    <w:rsid w:val="00480354"/>
    <w:rsid w:val="00481407"/>
    <w:rsid w:val="0048456F"/>
    <w:rsid w:val="00496077"/>
    <w:rsid w:val="004972FC"/>
    <w:rsid w:val="004A00B7"/>
    <w:rsid w:val="004B00AC"/>
    <w:rsid w:val="004B2411"/>
    <w:rsid w:val="004B5CAF"/>
    <w:rsid w:val="004B741F"/>
    <w:rsid w:val="004C5A7E"/>
    <w:rsid w:val="004D130F"/>
    <w:rsid w:val="004D1706"/>
    <w:rsid w:val="004D2104"/>
    <w:rsid w:val="004D5346"/>
    <w:rsid w:val="004D5A27"/>
    <w:rsid w:val="004D6779"/>
    <w:rsid w:val="004D7643"/>
    <w:rsid w:val="004E6F8C"/>
    <w:rsid w:val="004F707C"/>
    <w:rsid w:val="00507690"/>
    <w:rsid w:val="00524219"/>
    <w:rsid w:val="00525178"/>
    <w:rsid w:val="0052712C"/>
    <w:rsid w:val="0052753C"/>
    <w:rsid w:val="005319D2"/>
    <w:rsid w:val="005345E1"/>
    <w:rsid w:val="005356C3"/>
    <w:rsid w:val="00537195"/>
    <w:rsid w:val="005401D4"/>
    <w:rsid w:val="00540941"/>
    <w:rsid w:val="00551023"/>
    <w:rsid w:val="00557FE1"/>
    <w:rsid w:val="005647D2"/>
    <w:rsid w:val="00572A0F"/>
    <w:rsid w:val="00572AFB"/>
    <w:rsid w:val="00572F56"/>
    <w:rsid w:val="00576FC5"/>
    <w:rsid w:val="005838DE"/>
    <w:rsid w:val="00585DF2"/>
    <w:rsid w:val="00592B00"/>
    <w:rsid w:val="00596A63"/>
    <w:rsid w:val="005A037E"/>
    <w:rsid w:val="005A0545"/>
    <w:rsid w:val="005A1630"/>
    <w:rsid w:val="005A243F"/>
    <w:rsid w:val="005A4AB9"/>
    <w:rsid w:val="005A6332"/>
    <w:rsid w:val="005B3947"/>
    <w:rsid w:val="005C740B"/>
    <w:rsid w:val="005E3C20"/>
    <w:rsid w:val="005E44CC"/>
    <w:rsid w:val="005E6BA4"/>
    <w:rsid w:val="005F3FC1"/>
    <w:rsid w:val="005F4F9F"/>
    <w:rsid w:val="005F5735"/>
    <w:rsid w:val="005F6703"/>
    <w:rsid w:val="006003B1"/>
    <w:rsid w:val="0060592D"/>
    <w:rsid w:val="00610950"/>
    <w:rsid w:val="00626CA3"/>
    <w:rsid w:val="006351C3"/>
    <w:rsid w:val="00636CAC"/>
    <w:rsid w:val="00636CBF"/>
    <w:rsid w:val="0065551B"/>
    <w:rsid w:val="0066381D"/>
    <w:rsid w:val="006673BF"/>
    <w:rsid w:val="00667767"/>
    <w:rsid w:val="006704DF"/>
    <w:rsid w:val="00673D34"/>
    <w:rsid w:val="00675D9D"/>
    <w:rsid w:val="006817A7"/>
    <w:rsid w:val="00686043"/>
    <w:rsid w:val="00691D2D"/>
    <w:rsid w:val="00691E64"/>
    <w:rsid w:val="00691E98"/>
    <w:rsid w:val="00692198"/>
    <w:rsid w:val="006A618F"/>
    <w:rsid w:val="006A6288"/>
    <w:rsid w:val="006B7B7A"/>
    <w:rsid w:val="006C0BA2"/>
    <w:rsid w:val="006D02EF"/>
    <w:rsid w:val="006E06E2"/>
    <w:rsid w:val="006E270C"/>
    <w:rsid w:val="006E3F67"/>
    <w:rsid w:val="006E4685"/>
    <w:rsid w:val="00701ED9"/>
    <w:rsid w:val="00702573"/>
    <w:rsid w:val="007044A7"/>
    <w:rsid w:val="00711FE6"/>
    <w:rsid w:val="0071361C"/>
    <w:rsid w:val="00725537"/>
    <w:rsid w:val="007255B4"/>
    <w:rsid w:val="00731D58"/>
    <w:rsid w:val="00733970"/>
    <w:rsid w:val="00735945"/>
    <w:rsid w:val="00741DDE"/>
    <w:rsid w:val="00753478"/>
    <w:rsid w:val="00753961"/>
    <w:rsid w:val="0075556C"/>
    <w:rsid w:val="007577AC"/>
    <w:rsid w:val="00761740"/>
    <w:rsid w:val="007639C4"/>
    <w:rsid w:val="00763CAE"/>
    <w:rsid w:val="0077083D"/>
    <w:rsid w:val="007750A8"/>
    <w:rsid w:val="00777D3B"/>
    <w:rsid w:val="00780B02"/>
    <w:rsid w:val="0078556D"/>
    <w:rsid w:val="007950D1"/>
    <w:rsid w:val="007A267A"/>
    <w:rsid w:val="007A2995"/>
    <w:rsid w:val="007A39DF"/>
    <w:rsid w:val="007A4759"/>
    <w:rsid w:val="007A4E3C"/>
    <w:rsid w:val="007B05D5"/>
    <w:rsid w:val="007B7748"/>
    <w:rsid w:val="007B7881"/>
    <w:rsid w:val="007D2509"/>
    <w:rsid w:val="007D60F9"/>
    <w:rsid w:val="007D69B5"/>
    <w:rsid w:val="007E0414"/>
    <w:rsid w:val="007E04CD"/>
    <w:rsid w:val="007F272B"/>
    <w:rsid w:val="007F7E57"/>
    <w:rsid w:val="00806822"/>
    <w:rsid w:val="008070E5"/>
    <w:rsid w:val="0081617E"/>
    <w:rsid w:val="0082047C"/>
    <w:rsid w:val="008204F6"/>
    <w:rsid w:val="008208B1"/>
    <w:rsid w:val="00823205"/>
    <w:rsid w:val="00832065"/>
    <w:rsid w:val="00833000"/>
    <w:rsid w:val="0083310D"/>
    <w:rsid w:val="00846A8F"/>
    <w:rsid w:val="00853A28"/>
    <w:rsid w:val="008550C7"/>
    <w:rsid w:val="008557FC"/>
    <w:rsid w:val="0085764D"/>
    <w:rsid w:val="00866996"/>
    <w:rsid w:val="00872B31"/>
    <w:rsid w:val="00876DEF"/>
    <w:rsid w:val="00886120"/>
    <w:rsid w:val="00890C76"/>
    <w:rsid w:val="008930C0"/>
    <w:rsid w:val="008A32C3"/>
    <w:rsid w:val="008A4129"/>
    <w:rsid w:val="008A6360"/>
    <w:rsid w:val="008A7CA1"/>
    <w:rsid w:val="008B05F8"/>
    <w:rsid w:val="008B5F0E"/>
    <w:rsid w:val="008B7D1D"/>
    <w:rsid w:val="008C34F6"/>
    <w:rsid w:val="008D475C"/>
    <w:rsid w:val="008E16A4"/>
    <w:rsid w:val="008E683C"/>
    <w:rsid w:val="008E7BEE"/>
    <w:rsid w:val="008E7EBE"/>
    <w:rsid w:val="008F5048"/>
    <w:rsid w:val="008F75C2"/>
    <w:rsid w:val="00901945"/>
    <w:rsid w:val="0090600E"/>
    <w:rsid w:val="009214E0"/>
    <w:rsid w:val="00925FD6"/>
    <w:rsid w:val="00931C65"/>
    <w:rsid w:val="00931E39"/>
    <w:rsid w:val="009553BD"/>
    <w:rsid w:val="009579D2"/>
    <w:rsid w:val="00960E2B"/>
    <w:rsid w:val="00966FEC"/>
    <w:rsid w:val="00972382"/>
    <w:rsid w:val="00972BBF"/>
    <w:rsid w:val="009855F4"/>
    <w:rsid w:val="009A13EF"/>
    <w:rsid w:val="009A1CC3"/>
    <w:rsid w:val="009A4CAD"/>
    <w:rsid w:val="009A7F7B"/>
    <w:rsid w:val="009B7B2A"/>
    <w:rsid w:val="009C362F"/>
    <w:rsid w:val="009C5767"/>
    <w:rsid w:val="009C6922"/>
    <w:rsid w:val="009D0289"/>
    <w:rsid w:val="009D3A5A"/>
    <w:rsid w:val="009D46E8"/>
    <w:rsid w:val="00A000E0"/>
    <w:rsid w:val="00A0029D"/>
    <w:rsid w:val="00A004CE"/>
    <w:rsid w:val="00A036DC"/>
    <w:rsid w:val="00A05037"/>
    <w:rsid w:val="00A10B86"/>
    <w:rsid w:val="00A12F88"/>
    <w:rsid w:val="00A16288"/>
    <w:rsid w:val="00A2726D"/>
    <w:rsid w:val="00A3041C"/>
    <w:rsid w:val="00A35731"/>
    <w:rsid w:val="00A37105"/>
    <w:rsid w:val="00A47D57"/>
    <w:rsid w:val="00A52CBB"/>
    <w:rsid w:val="00A56E69"/>
    <w:rsid w:val="00A60E72"/>
    <w:rsid w:val="00A61283"/>
    <w:rsid w:val="00A62E7A"/>
    <w:rsid w:val="00A636A0"/>
    <w:rsid w:val="00A657D5"/>
    <w:rsid w:val="00A660F0"/>
    <w:rsid w:val="00A71BEB"/>
    <w:rsid w:val="00A832D6"/>
    <w:rsid w:val="00A85287"/>
    <w:rsid w:val="00A86BAC"/>
    <w:rsid w:val="00AA2E71"/>
    <w:rsid w:val="00AA3D38"/>
    <w:rsid w:val="00AA4134"/>
    <w:rsid w:val="00AA4A7E"/>
    <w:rsid w:val="00AA75F2"/>
    <w:rsid w:val="00AB2E29"/>
    <w:rsid w:val="00AB4E7F"/>
    <w:rsid w:val="00AC03BC"/>
    <w:rsid w:val="00AC1A9A"/>
    <w:rsid w:val="00AC1F01"/>
    <w:rsid w:val="00AC385C"/>
    <w:rsid w:val="00AC46FA"/>
    <w:rsid w:val="00AC6DE2"/>
    <w:rsid w:val="00AC7F58"/>
    <w:rsid w:val="00AD65E6"/>
    <w:rsid w:val="00AD76F4"/>
    <w:rsid w:val="00AE067F"/>
    <w:rsid w:val="00AE4084"/>
    <w:rsid w:val="00AE6481"/>
    <w:rsid w:val="00AF19CD"/>
    <w:rsid w:val="00AF3CE7"/>
    <w:rsid w:val="00B10854"/>
    <w:rsid w:val="00B10956"/>
    <w:rsid w:val="00B11183"/>
    <w:rsid w:val="00B136BB"/>
    <w:rsid w:val="00B1414B"/>
    <w:rsid w:val="00B150BB"/>
    <w:rsid w:val="00B16DD9"/>
    <w:rsid w:val="00B17D4E"/>
    <w:rsid w:val="00B23EE9"/>
    <w:rsid w:val="00B30EC0"/>
    <w:rsid w:val="00B3135C"/>
    <w:rsid w:val="00B34EBB"/>
    <w:rsid w:val="00B4627D"/>
    <w:rsid w:val="00B500D9"/>
    <w:rsid w:val="00B5246E"/>
    <w:rsid w:val="00B53CFE"/>
    <w:rsid w:val="00B55416"/>
    <w:rsid w:val="00B6088F"/>
    <w:rsid w:val="00B61CBB"/>
    <w:rsid w:val="00B62425"/>
    <w:rsid w:val="00B628B3"/>
    <w:rsid w:val="00B65803"/>
    <w:rsid w:val="00B666E1"/>
    <w:rsid w:val="00B7656E"/>
    <w:rsid w:val="00B8032E"/>
    <w:rsid w:val="00B84BEC"/>
    <w:rsid w:val="00B909D8"/>
    <w:rsid w:val="00B933F1"/>
    <w:rsid w:val="00BA6E46"/>
    <w:rsid w:val="00BA70E2"/>
    <w:rsid w:val="00BA7973"/>
    <w:rsid w:val="00BB5BF0"/>
    <w:rsid w:val="00BB7C0D"/>
    <w:rsid w:val="00BC3E41"/>
    <w:rsid w:val="00BC5B86"/>
    <w:rsid w:val="00BD34BF"/>
    <w:rsid w:val="00BD5768"/>
    <w:rsid w:val="00BE1F54"/>
    <w:rsid w:val="00C03671"/>
    <w:rsid w:val="00C04FFA"/>
    <w:rsid w:val="00C068FD"/>
    <w:rsid w:val="00C20378"/>
    <w:rsid w:val="00C25165"/>
    <w:rsid w:val="00C273E7"/>
    <w:rsid w:val="00C31232"/>
    <w:rsid w:val="00C35396"/>
    <w:rsid w:val="00C36ADF"/>
    <w:rsid w:val="00C42C08"/>
    <w:rsid w:val="00C53F5E"/>
    <w:rsid w:val="00C55210"/>
    <w:rsid w:val="00C71F58"/>
    <w:rsid w:val="00C753A0"/>
    <w:rsid w:val="00C807B2"/>
    <w:rsid w:val="00C85871"/>
    <w:rsid w:val="00C868E5"/>
    <w:rsid w:val="00C9037E"/>
    <w:rsid w:val="00C92DAD"/>
    <w:rsid w:val="00C93491"/>
    <w:rsid w:val="00C97F37"/>
    <w:rsid w:val="00CA12C8"/>
    <w:rsid w:val="00CA2376"/>
    <w:rsid w:val="00CA3854"/>
    <w:rsid w:val="00CA4FE7"/>
    <w:rsid w:val="00CA7F56"/>
    <w:rsid w:val="00CB57F9"/>
    <w:rsid w:val="00CC0A89"/>
    <w:rsid w:val="00CC73A7"/>
    <w:rsid w:val="00CD0D33"/>
    <w:rsid w:val="00CD22BC"/>
    <w:rsid w:val="00CD5D67"/>
    <w:rsid w:val="00CD7BF0"/>
    <w:rsid w:val="00CE08C9"/>
    <w:rsid w:val="00CE0E42"/>
    <w:rsid w:val="00CE0F13"/>
    <w:rsid w:val="00CE24C7"/>
    <w:rsid w:val="00CE2736"/>
    <w:rsid w:val="00CE4508"/>
    <w:rsid w:val="00CF3BAA"/>
    <w:rsid w:val="00CF5E44"/>
    <w:rsid w:val="00CF7AB0"/>
    <w:rsid w:val="00D06EA2"/>
    <w:rsid w:val="00D143AF"/>
    <w:rsid w:val="00D14EF3"/>
    <w:rsid w:val="00D15C69"/>
    <w:rsid w:val="00D16DF4"/>
    <w:rsid w:val="00D25B40"/>
    <w:rsid w:val="00D31763"/>
    <w:rsid w:val="00D35072"/>
    <w:rsid w:val="00D37A52"/>
    <w:rsid w:val="00D472B3"/>
    <w:rsid w:val="00D61B1E"/>
    <w:rsid w:val="00D61CD2"/>
    <w:rsid w:val="00D651D4"/>
    <w:rsid w:val="00D77DB6"/>
    <w:rsid w:val="00D84C2C"/>
    <w:rsid w:val="00D94F16"/>
    <w:rsid w:val="00D97620"/>
    <w:rsid w:val="00DA5C32"/>
    <w:rsid w:val="00DB29D3"/>
    <w:rsid w:val="00DB7FAE"/>
    <w:rsid w:val="00DC6D49"/>
    <w:rsid w:val="00DC6DED"/>
    <w:rsid w:val="00DD734F"/>
    <w:rsid w:val="00DE70EE"/>
    <w:rsid w:val="00DF2D6E"/>
    <w:rsid w:val="00E02C13"/>
    <w:rsid w:val="00E03CC3"/>
    <w:rsid w:val="00E11290"/>
    <w:rsid w:val="00E20889"/>
    <w:rsid w:val="00E20F9B"/>
    <w:rsid w:val="00E2390B"/>
    <w:rsid w:val="00E27CAD"/>
    <w:rsid w:val="00E32A15"/>
    <w:rsid w:val="00E332FB"/>
    <w:rsid w:val="00E3501E"/>
    <w:rsid w:val="00E373E5"/>
    <w:rsid w:val="00E377E9"/>
    <w:rsid w:val="00E557C5"/>
    <w:rsid w:val="00E56CB7"/>
    <w:rsid w:val="00E66958"/>
    <w:rsid w:val="00E71C63"/>
    <w:rsid w:val="00E8121D"/>
    <w:rsid w:val="00E90C99"/>
    <w:rsid w:val="00E941AB"/>
    <w:rsid w:val="00EA270A"/>
    <w:rsid w:val="00EA3A34"/>
    <w:rsid w:val="00EA4E74"/>
    <w:rsid w:val="00EB0B23"/>
    <w:rsid w:val="00EB1C93"/>
    <w:rsid w:val="00EB25FE"/>
    <w:rsid w:val="00EB37F8"/>
    <w:rsid w:val="00EC2CD8"/>
    <w:rsid w:val="00EC3109"/>
    <w:rsid w:val="00EC56D9"/>
    <w:rsid w:val="00EC78C1"/>
    <w:rsid w:val="00ED26DC"/>
    <w:rsid w:val="00EE16A2"/>
    <w:rsid w:val="00EE2F03"/>
    <w:rsid w:val="00EE4B74"/>
    <w:rsid w:val="00EE58CB"/>
    <w:rsid w:val="00EE72EA"/>
    <w:rsid w:val="00EF15A2"/>
    <w:rsid w:val="00F01622"/>
    <w:rsid w:val="00F10F3D"/>
    <w:rsid w:val="00F12B2D"/>
    <w:rsid w:val="00F13DA1"/>
    <w:rsid w:val="00F14F5B"/>
    <w:rsid w:val="00F16255"/>
    <w:rsid w:val="00F167CD"/>
    <w:rsid w:val="00F1796B"/>
    <w:rsid w:val="00F253ED"/>
    <w:rsid w:val="00F275B0"/>
    <w:rsid w:val="00F32C99"/>
    <w:rsid w:val="00F349B3"/>
    <w:rsid w:val="00F35DE8"/>
    <w:rsid w:val="00F36F87"/>
    <w:rsid w:val="00F53D08"/>
    <w:rsid w:val="00F540FC"/>
    <w:rsid w:val="00F60AC2"/>
    <w:rsid w:val="00F6373C"/>
    <w:rsid w:val="00F7197C"/>
    <w:rsid w:val="00F73A8D"/>
    <w:rsid w:val="00F778CF"/>
    <w:rsid w:val="00F827EA"/>
    <w:rsid w:val="00F83876"/>
    <w:rsid w:val="00F87B8E"/>
    <w:rsid w:val="00FB22D2"/>
    <w:rsid w:val="00FB3C80"/>
    <w:rsid w:val="00FB61F3"/>
    <w:rsid w:val="00FC2F0C"/>
    <w:rsid w:val="00FC5875"/>
    <w:rsid w:val="00FD4238"/>
    <w:rsid w:val="00FD73DF"/>
    <w:rsid w:val="00FE14DF"/>
    <w:rsid w:val="00FE3DBD"/>
    <w:rsid w:val="00FE48D9"/>
    <w:rsid w:val="00FF70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58F91"/>
  <w15:docId w15:val="{EC1EFE18-553D-41E7-9636-6946ED97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819ED" w:rsidRDefault="00F819E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819ED" w:rsidRDefault="00F819ED"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819ED" w:rsidRDefault="00F819ED"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19ED"/>
    <w:rsid w:val="002B07F3"/>
    <w:rsid w:val="00957AA1"/>
    <w:rsid w:val="009D3A5A"/>
    <w:rsid w:val="00B65803"/>
    <w:rsid w:val="00C92DAD"/>
    <w:rsid w:val="00C93491"/>
    <w:rsid w:val="00F819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F7905CCE-A33D-48F3-8F5B-43A7A768B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1969</Words>
  <Characters>11229</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2024-07-15T22:38:00Z</dcterms:created>
  <dcterms:modified xsi:type="dcterms:W3CDTF">2024-07-15T22:39:00Z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