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CE0E8" w14:textId="77777777" w:rsidR="00856A08" w:rsidRPr="003C6EC2" w:rsidRDefault="005045E6" w:rsidP="00856A08">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48CE1E8" wp14:editId="248CE1E9">
            <wp:simplePos x="0" y="0"/>
            <wp:positionH relativeFrom="page">
              <wp:align>right</wp:align>
            </wp:positionH>
            <wp:positionV relativeFrom="paragraph">
              <wp:posOffset>72390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22890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8246" behindDoc="1" locked="0" layoutInCell="1" allowOverlap="1" wp14:anchorId="248CE1EA" wp14:editId="248CE1E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491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Meercroft Care</w:t>
      </w:r>
      <w:r w:rsidRPr="003C6EC2">
        <w:rPr>
          <w:rFonts w:ascii="Arial Black" w:hAnsi="Arial Black"/>
        </w:rPr>
        <w:t xml:space="preserve"> </w:t>
      </w:r>
    </w:p>
    <w:p w14:paraId="248CE0E9" w14:textId="77777777" w:rsidR="00856A08" w:rsidRPr="003C6EC2" w:rsidRDefault="005045E6" w:rsidP="00856A08">
      <w:pPr>
        <w:pStyle w:val="Title"/>
        <w:spacing w:before="360" w:after="480"/>
      </w:pPr>
      <w:r w:rsidRPr="003C6EC2">
        <w:rPr>
          <w:rFonts w:ascii="Arial Black" w:eastAsia="Calibri" w:hAnsi="Arial Black"/>
          <w:sz w:val="56"/>
        </w:rPr>
        <w:t>Performance Report</w:t>
      </w:r>
    </w:p>
    <w:p w14:paraId="248CE0EA" w14:textId="77777777" w:rsidR="00856A08" w:rsidRPr="003C6EC2" w:rsidRDefault="005045E6" w:rsidP="00856A0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Clements Street </w:t>
      </w:r>
      <w:r w:rsidRPr="003C6EC2">
        <w:rPr>
          <w:color w:val="FFFFFF" w:themeColor="background1"/>
          <w:sz w:val="28"/>
        </w:rPr>
        <w:br/>
        <w:t>DEVONPORT TAS 7310</w:t>
      </w:r>
      <w:r w:rsidRPr="003C6EC2">
        <w:rPr>
          <w:color w:val="FFFFFF" w:themeColor="background1"/>
          <w:sz w:val="28"/>
        </w:rPr>
        <w:br/>
      </w:r>
      <w:r w:rsidRPr="003C6EC2">
        <w:rPr>
          <w:rFonts w:eastAsia="Calibri"/>
          <w:color w:val="FFFFFF" w:themeColor="background1"/>
          <w:sz w:val="28"/>
          <w:szCs w:val="56"/>
          <w:lang w:eastAsia="en-US"/>
        </w:rPr>
        <w:t>Phone number: 03 6421 0111</w:t>
      </w:r>
    </w:p>
    <w:p w14:paraId="248CE0EB" w14:textId="77777777" w:rsidR="00856A08" w:rsidRDefault="005045E6" w:rsidP="00856A0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8788 </w:t>
      </w:r>
    </w:p>
    <w:p w14:paraId="248CE0EC" w14:textId="77777777" w:rsidR="00856A08" w:rsidRPr="003C6EC2" w:rsidRDefault="005045E6" w:rsidP="00856A0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Meercroft Care Inc</w:t>
      </w:r>
    </w:p>
    <w:p w14:paraId="248CE0ED" w14:textId="77777777" w:rsidR="00856A08" w:rsidRPr="003C6EC2" w:rsidRDefault="005045E6" w:rsidP="00856A08">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March 2022 to 24 March 2022</w:t>
      </w:r>
    </w:p>
    <w:p w14:paraId="248CE0EE" w14:textId="77777777" w:rsidR="00856A08" w:rsidRPr="00E93D41" w:rsidRDefault="005045E6" w:rsidP="00856A0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5F61E5">
        <w:rPr>
          <w:b/>
          <w:color w:val="FFFFFF" w:themeColor="background1"/>
          <w:sz w:val="28"/>
        </w:rPr>
        <w:t xml:space="preserve"> 16 May 2022</w:t>
      </w:r>
    </w:p>
    <w:bookmarkEnd w:id="0"/>
    <w:p w14:paraId="248CE0EF" w14:textId="77777777" w:rsidR="00856A08" w:rsidRPr="003C6EC2" w:rsidRDefault="00856A08" w:rsidP="00856A08">
      <w:pPr>
        <w:tabs>
          <w:tab w:val="left" w:pos="2127"/>
        </w:tabs>
        <w:spacing w:before="120"/>
        <w:rPr>
          <w:rFonts w:eastAsia="Calibri"/>
          <w:b/>
          <w:color w:val="FFFFFF" w:themeColor="background1"/>
          <w:sz w:val="28"/>
          <w:szCs w:val="56"/>
          <w:lang w:eastAsia="en-US"/>
        </w:rPr>
      </w:pPr>
    </w:p>
    <w:p w14:paraId="248CE0F0" w14:textId="77777777" w:rsidR="00856A08" w:rsidRDefault="00856A08" w:rsidP="00856A08">
      <w:pPr>
        <w:pStyle w:val="Heading1"/>
        <w:sectPr w:rsidR="00856A08" w:rsidSect="00856A08">
          <w:headerReference w:type="default" r:id="rId13"/>
          <w:footerReference w:type="default" r:id="rId14"/>
          <w:headerReference w:type="first" r:id="rId15"/>
          <w:footerReference w:type="first" r:id="rId16"/>
          <w:type w:val="continuous"/>
          <w:pgSz w:w="11906" w:h="16838"/>
          <w:pgMar w:top="1701" w:right="1418" w:bottom="1418" w:left="1418" w:header="709" w:footer="397" w:gutter="0"/>
          <w:cols w:space="708"/>
          <w:docGrid w:linePitch="360"/>
        </w:sectPr>
      </w:pPr>
    </w:p>
    <w:p w14:paraId="248CE0F1" w14:textId="77777777" w:rsidR="00856A08" w:rsidRDefault="005045E6" w:rsidP="00856A08">
      <w:pPr>
        <w:pStyle w:val="Heading1"/>
      </w:pPr>
      <w:bookmarkStart w:id="1" w:name="_Hlk32477662"/>
      <w:r>
        <w:lastRenderedPageBreak/>
        <w:t>Performance report prepared by</w:t>
      </w:r>
    </w:p>
    <w:p w14:paraId="248CE0F2" w14:textId="49F24DFD" w:rsidR="00856A08" w:rsidRPr="009B0F30" w:rsidRDefault="00507636" w:rsidP="00856A08">
      <w:r w:rsidRPr="00507636">
        <w:rPr>
          <w:rFonts w:cs="Times New Roman"/>
          <w:color w:val="auto"/>
        </w:rPr>
        <w:t xml:space="preserve">Catherine Spiller, </w:t>
      </w:r>
      <w:r w:rsidR="005045E6" w:rsidRPr="00507636">
        <w:rPr>
          <w:color w:val="auto"/>
        </w:rPr>
        <w:t xml:space="preserve">delegate </w:t>
      </w:r>
      <w:r w:rsidR="005045E6">
        <w:t>of the Aged Care Quality and Safety Commissioner.</w:t>
      </w:r>
    </w:p>
    <w:p w14:paraId="248CE0F3" w14:textId="77777777" w:rsidR="00856A08" w:rsidRDefault="005045E6" w:rsidP="00856A08">
      <w:pPr>
        <w:pStyle w:val="Heading1"/>
      </w:pPr>
      <w:r>
        <w:t>Publication of report</w:t>
      </w:r>
    </w:p>
    <w:p w14:paraId="248CE0F4" w14:textId="77777777" w:rsidR="00856A08" w:rsidRPr="006B166B" w:rsidRDefault="005045E6" w:rsidP="00856A0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48CE0F5" w14:textId="77777777" w:rsidR="00856A08" w:rsidRPr="00507636" w:rsidRDefault="005045E6" w:rsidP="00507636">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6591D" w14:paraId="248CE0F8" w14:textId="77777777" w:rsidTr="00856A08">
        <w:trPr>
          <w:trHeight w:val="227"/>
        </w:trPr>
        <w:tc>
          <w:tcPr>
            <w:tcW w:w="3942" w:type="pct"/>
            <w:shd w:val="clear" w:color="auto" w:fill="auto"/>
          </w:tcPr>
          <w:p w14:paraId="248CE0F6" w14:textId="77777777" w:rsidR="00856A08" w:rsidRPr="001E6954" w:rsidRDefault="005045E6" w:rsidP="00856A08">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248CE0F7" w14:textId="5E58471A" w:rsidR="00856A08" w:rsidRPr="001E6954" w:rsidRDefault="00977BF7" w:rsidP="009B2DFF">
            <w:pPr>
              <w:keepNext/>
              <w:spacing w:before="40" w:after="40" w:line="240" w:lineRule="auto"/>
              <w:jc w:val="center"/>
              <w:rPr>
                <w:b/>
                <w:color w:val="0000FF"/>
              </w:rPr>
            </w:pPr>
            <w:r w:rsidRPr="00BF1243">
              <w:rPr>
                <w:b/>
                <w:color w:val="00577D"/>
              </w:rPr>
              <w:t>Non- compliant</w:t>
            </w:r>
          </w:p>
        </w:tc>
      </w:tr>
      <w:tr w:rsidR="0006591D" w14:paraId="248CE0FB" w14:textId="77777777" w:rsidTr="00856A08">
        <w:trPr>
          <w:trHeight w:val="227"/>
        </w:trPr>
        <w:tc>
          <w:tcPr>
            <w:tcW w:w="3942" w:type="pct"/>
            <w:shd w:val="clear" w:color="auto" w:fill="auto"/>
          </w:tcPr>
          <w:p w14:paraId="248CE0F9" w14:textId="77777777" w:rsidR="00856A08" w:rsidRPr="001E6954" w:rsidRDefault="005045E6" w:rsidP="00856A08">
            <w:pPr>
              <w:spacing w:before="40" w:after="40" w:line="240" w:lineRule="auto"/>
              <w:ind w:left="318" w:hanging="7"/>
            </w:pPr>
            <w:r w:rsidRPr="001E6954">
              <w:t>Requirement 2(3)(a)</w:t>
            </w:r>
          </w:p>
        </w:tc>
        <w:tc>
          <w:tcPr>
            <w:tcW w:w="1058" w:type="pct"/>
            <w:shd w:val="clear" w:color="auto" w:fill="auto"/>
          </w:tcPr>
          <w:p w14:paraId="248CE0FA" w14:textId="77777777" w:rsidR="00856A08" w:rsidRPr="001E6954" w:rsidRDefault="005045E6" w:rsidP="00856A08">
            <w:pPr>
              <w:spacing w:before="40" w:after="40" w:line="240" w:lineRule="auto"/>
              <w:jc w:val="right"/>
              <w:rPr>
                <w:color w:val="0000FF"/>
              </w:rPr>
            </w:pPr>
            <w:r w:rsidRPr="00BF1243">
              <w:rPr>
                <w:bCs/>
                <w:iCs/>
                <w:color w:val="00577D"/>
                <w:szCs w:val="40"/>
              </w:rPr>
              <w:t>Non</w:t>
            </w:r>
            <w:r w:rsidRPr="00CF2AE5">
              <w:rPr>
                <w:bCs/>
                <w:iCs/>
                <w:color w:val="00577D"/>
                <w:szCs w:val="40"/>
              </w:rPr>
              <w:t>-compliant</w:t>
            </w:r>
          </w:p>
        </w:tc>
      </w:tr>
      <w:tr w:rsidR="0006591D" w14:paraId="248CE0FE" w14:textId="77777777" w:rsidTr="00856A08">
        <w:trPr>
          <w:trHeight w:val="227"/>
        </w:trPr>
        <w:tc>
          <w:tcPr>
            <w:tcW w:w="3942" w:type="pct"/>
            <w:shd w:val="clear" w:color="auto" w:fill="auto"/>
          </w:tcPr>
          <w:p w14:paraId="248CE0FC" w14:textId="77777777" w:rsidR="00856A08" w:rsidRPr="001E6954" w:rsidRDefault="005045E6" w:rsidP="00856A08">
            <w:pPr>
              <w:spacing w:before="40" w:after="40" w:line="240" w:lineRule="auto"/>
              <w:ind w:left="318" w:hanging="7"/>
            </w:pPr>
            <w:r w:rsidRPr="001E6954">
              <w:t>Requirement 2(3)(c)</w:t>
            </w:r>
          </w:p>
        </w:tc>
        <w:tc>
          <w:tcPr>
            <w:tcW w:w="1058" w:type="pct"/>
            <w:shd w:val="clear" w:color="auto" w:fill="auto"/>
          </w:tcPr>
          <w:p w14:paraId="248CE0FD" w14:textId="77777777" w:rsidR="00856A08" w:rsidRPr="001E6954" w:rsidRDefault="006F18D0" w:rsidP="00856A08">
            <w:pPr>
              <w:spacing w:before="40" w:after="40" w:line="240" w:lineRule="auto"/>
              <w:jc w:val="right"/>
              <w:rPr>
                <w:color w:val="0000FF"/>
              </w:rPr>
            </w:pPr>
            <w:r>
              <w:rPr>
                <w:bCs/>
                <w:iCs/>
                <w:color w:val="00577D"/>
                <w:szCs w:val="40"/>
              </w:rPr>
              <w:t xml:space="preserve"> Non-c</w:t>
            </w:r>
            <w:r w:rsidR="005045E6" w:rsidRPr="001E6954">
              <w:rPr>
                <w:bCs/>
                <w:iCs/>
                <w:color w:val="00577D"/>
                <w:szCs w:val="40"/>
              </w:rPr>
              <w:t>ompliant</w:t>
            </w:r>
          </w:p>
        </w:tc>
      </w:tr>
      <w:tr w:rsidR="0006591D" w14:paraId="248CE101" w14:textId="77777777" w:rsidTr="00856A08">
        <w:trPr>
          <w:trHeight w:val="227"/>
        </w:trPr>
        <w:tc>
          <w:tcPr>
            <w:tcW w:w="3942" w:type="pct"/>
            <w:shd w:val="clear" w:color="auto" w:fill="auto"/>
          </w:tcPr>
          <w:p w14:paraId="248CE0FF" w14:textId="77777777" w:rsidR="00856A08" w:rsidRPr="001E6954" w:rsidRDefault="005045E6" w:rsidP="00856A08">
            <w:pPr>
              <w:spacing w:before="40" w:after="40" w:line="240" w:lineRule="auto"/>
              <w:ind w:left="318" w:hanging="7"/>
            </w:pPr>
            <w:r w:rsidRPr="001E6954">
              <w:t>Requirement 2(3)(e)</w:t>
            </w:r>
          </w:p>
        </w:tc>
        <w:tc>
          <w:tcPr>
            <w:tcW w:w="1058" w:type="pct"/>
            <w:shd w:val="clear" w:color="auto" w:fill="auto"/>
          </w:tcPr>
          <w:p w14:paraId="248CE100" w14:textId="77777777" w:rsidR="00856A08" w:rsidRPr="00AF17FC" w:rsidRDefault="005045E6" w:rsidP="00856A08">
            <w:pPr>
              <w:spacing w:before="40" w:after="40" w:line="240" w:lineRule="auto"/>
              <w:jc w:val="right"/>
              <w:rPr>
                <w:color w:val="0000FF"/>
              </w:rPr>
            </w:pPr>
            <w:r w:rsidRPr="009B2DFF">
              <w:rPr>
                <w:bCs/>
                <w:iCs/>
                <w:color w:val="00577D"/>
                <w:szCs w:val="40"/>
              </w:rPr>
              <w:t>Non-compliant</w:t>
            </w:r>
          </w:p>
        </w:tc>
      </w:tr>
      <w:tr w:rsidR="0006591D" w14:paraId="248CE104" w14:textId="77777777" w:rsidTr="00856A08">
        <w:trPr>
          <w:trHeight w:val="227"/>
        </w:trPr>
        <w:tc>
          <w:tcPr>
            <w:tcW w:w="3942" w:type="pct"/>
            <w:shd w:val="clear" w:color="auto" w:fill="auto"/>
          </w:tcPr>
          <w:p w14:paraId="248CE102" w14:textId="77777777" w:rsidR="00856A08" w:rsidRPr="001E6954" w:rsidRDefault="005045E6" w:rsidP="00856A08">
            <w:pPr>
              <w:keepNext/>
              <w:spacing w:before="40" w:after="40" w:line="240" w:lineRule="auto"/>
              <w:rPr>
                <w:b/>
              </w:rPr>
            </w:pPr>
            <w:r w:rsidRPr="001E6954">
              <w:rPr>
                <w:b/>
              </w:rPr>
              <w:t>Standard 3 Personal care and clinical care</w:t>
            </w:r>
          </w:p>
        </w:tc>
        <w:tc>
          <w:tcPr>
            <w:tcW w:w="1058" w:type="pct"/>
            <w:shd w:val="clear" w:color="auto" w:fill="auto"/>
          </w:tcPr>
          <w:p w14:paraId="248CE103" w14:textId="2C45816E" w:rsidR="00856A08" w:rsidRPr="001E6954" w:rsidRDefault="00977BF7" w:rsidP="00856A08">
            <w:pPr>
              <w:keepNext/>
              <w:spacing w:before="40" w:after="40" w:line="240" w:lineRule="auto"/>
              <w:jc w:val="right"/>
              <w:rPr>
                <w:b/>
                <w:color w:val="0000FF"/>
              </w:rPr>
            </w:pPr>
            <w:r w:rsidRPr="00BF1243">
              <w:rPr>
                <w:b/>
                <w:color w:val="00577D"/>
              </w:rPr>
              <w:t>Non-compliant</w:t>
            </w:r>
          </w:p>
        </w:tc>
      </w:tr>
      <w:tr w:rsidR="0006591D" w14:paraId="248CE107" w14:textId="77777777" w:rsidTr="00856A08">
        <w:trPr>
          <w:trHeight w:val="227"/>
        </w:trPr>
        <w:tc>
          <w:tcPr>
            <w:tcW w:w="3942" w:type="pct"/>
            <w:shd w:val="clear" w:color="auto" w:fill="auto"/>
          </w:tcPr>
          <w:p w14:paraId="248CE105" w14:textId="77777777" w:rsidR="00856A08" w:rsidRPr="002B4C72" w:rsidRDefault="005045E6" w:rsidP="00856A08">
            <w:pPr>
              <w:spacing w:before="40" w:after="40" w:line="240" w:lineRule="auto"/>
              <w:ind w:left="312"/>
            </w:pPr>
            <w:r w:rsidRPr="001E6954">
              <w:t>Requirement 3(3)(a)</w:t>
            </w:r>
          </w:p>
        </w:tc>
        <w:tc>
          <w:tcPr>
            <w:tcW w:w="1058" w:type="pct"/>
            <w:shd w:val="clear" w:color="auto" w:fill="auto"/>
          </w:tcPr>
          <w:p w14:paraId="248CE106" w14:textId="77777777" w:rsidR="00856A08" w:rsidRPr="001E6954" w:rsidRDefault="005045E6" w:rsidP="00856A08">
            <w:pPr>
              <w:spacing w:before="40" w:after="40" w:line="240" w:lineRule="auto"/>
              <w:ind w:left="-107"/>
              <w:jc w:val="right"/>
              <w:rPr>
                <w:color w:val="0000FF"/>
              </w:rPr>
            </w:pPr>
            <w:r w:rsidRPr="001E6954">
              <w:rPr>
                <w:bCs/>
                <w:iCs/>
                <w:color w:val="00577D"/>
                <w:szCs w:val="40"/>
              </w:rPr>
              <w:t>Non-compliant</w:t>
            </w:r>
          </w:p>
        </w:tc>
      </w:tr>
      <w:tr w:rsidR="0006591D" w14:paraId="248CE10A" w14:textId="77777777" w:rsidTr="00856A08">
        <w:trPr>
          <w:trHeight w:val="227"/>
        </w:trPr>
        <w:tc>
          <w:tcPr>
            <w:tcW w:w="3942" w:type="pct"/>
            <w:shd w:val="clear" w:color="auto" w:fill="auto"/>
          </w:tcPr>
          <w:p w14:paraId="248CE108" w14:textId="77777777" w:rsidR="00856A08" w:rsidRPr="001E6954" w:rsidRDefault="005045E6" w:rsidP="00856A08">
            <w:pPr>
              <w:spacing w:before="40" w:after="40" w:line="240" w:lineRule="auto"/>
              <w:ind w:left="318" w:hanging="7"/>
            </w:pPr>
            <w:r w:rsidRPr="001E6954">
              <w:t>Requirement 3(3)(b)</w:t>
            </w:r>
          </w:p>
        </w:tc>
        <w:tc>
          <w:tcPr>
            <w:tcW w:w="1058" w:type="pct"/>
            <w:shd w:val="clear" w:color="auto" w:fill="auto"/>
          </w:tcPr>
          <w:p w14:paraId="248CE109" w14:textId="77777777" w:rsidR="00856A08" w:rsidRPr="001E6954" w:rsidRDefault="005045E6" w:rsidP="00856A08">
            <w:pPr>
              <w:spacing w:before="40" w:after="40" w:line="240" w:lineRule="auto"/>
              <w:jc w:val="right"/>
              <w:rPr>
                <w:color w:val="0000FF"/>
              </w:rPr>
            </w:pPr>
            <w:r w:rsidRPr="001E6954">
              <w:rPr>
                <w:bCs/>
                <w:iCs/>
                <w:color w:val="00577D"/>
                <w:szCs w:val="40"/>
              </w:rPr>
              <w:t>Non-compliant</w:t>
            </w:r>
          </w:p>
        </w:tc>
      </w:tr>
      <w:tr w:rsidR="0006591D" w14:paraId="248CE10D" w14:textId="77777777" w:rsidTr="00856A08">
        <w:trPr>
          <w:trHeight w:val="227"/>
        </w:trPr>
        <w:tc>
          <w:tcPr>
            <w:tcW w:w="3942" w:type="pct"/>
            <w:shd w:val="clear" w:color="auto" w:fill="auto"/>
          </w:tcPr>
          <w:p w14:paraId="248CE10B" w14:textId="77777777" w:rsidR="00856A08" w:rsidRPr="001E6954" w:rsidRDefault="005045E6" w:rsidP="00856A08">
            <w:pPr>
              <w:spacing w:before="40" w:after="40" w:line="240" w:lineRule="auto"/>
              <w:ind w:left="318" w:hanging="7"/>
            </w:pPr>
            <w:r w:rsidRPr="001E6954">
              <w:t>Requirement 3(3)(d)</w:t>
            </w:r>
          </w:p>
        </w:tc>
        <w:tc>
          <w:tcPr>
            <w:tcW w:w="1058" w:type="pct"/>
            <w:shd w:val="clear" w:color="auto" w:fill="auto"/>
          </w:tcPr>
          <w:p w14:paraId="248CE10C" w14:textId="77777777" w:rsidR="00856A08" w:rsidRPr="001E6954" w:rsidRDefault="005045E6" w:rsidP="00856A08">
            <w:pPr>
              <w:spacing w:before="40" w:after="40" w:line="240" w:lineRule="auto"/>
              <w:jc w:val="right"/>
              <w:rPr>
                <w:color w:val="0000FF"/>
              </w:rPr>
            </w:pPr>
            <w:r w:rsidRPr="001E6954">
              <w:rPr>
                <w:bCs/>
                <w:iCs/>
                <w:color w:val="00577D"/>
                <w:szCs w:val="40"/>
              </w:rPr>
              <w:t>Non-compliant</w:t>
            </w:r>
          </w:p>
        </w:tc>
      </w:tr>
      <w:tr w:rsidR="0006591D" w14:paraId="248CE110" w14:textId="77777777" w:rsidTr="00856A08">
        <w:trPr>
          <w:trHeight w:val="227"/>
        </w:trPr>
        <w:tc>
          <w:tcPr>
            <w:tcW w:w="3942" w:type="pct"/>
            <w:shd w:val="clear" w:color="auto" w:fill="auto"/>
          </w:tcPr>
          <w:p w14:paraId="248CE10E" w14:textId="77777777" w:rsidR="00856A08" w:rsidRPr="001E6954" w:rsidRDefault="005045E6" w:rsidP="00856A08">
            <w:pPr>
              <w:keepNext/>
              <w:spacing w:before="40" w:after="40" w:line="240" w:lineRule="auto"/>
              <w:rPr>
                <w:b/>
              </w:rPr>
            </w:pPr>
            <w:r w:rsidRPr="001E6954">
              <w:rPr>
                <w:b/>
              </w:rPr>
              <w:t>Standard 4 Services and supports for daily living</w:t>
            </w:r>
          </w:p>
        </w:tc>
        <w:tc>
          <w:tcPr>
            <w:tcW w:w="1058" w:type="pct"/>
            <w:shd w:val="clear" w:color="auto" w:fill="auto"/>
          </w:tcPr>
          <w:p w14:paraId="248CE10F" w14:textId="77777777" w:rsidR="00856A08" w:rsidRPr="001E6954" w:rsidRDefault="00856A08" w:rsidP="00856A08">
            <w:pPr>
              <w:keepNext/>
              <w:spacing w:before="40" w:after="40" w:line="240" w:lineRule="auto"/>
              <w:jc w:val="right"/>
              <w:rPr>
                <w:b/>
                <w:color w:val="0000FF"/>
              </w:rPr>
            </w:pPr>
          </w:p>
        </w:tc>
      </w:tr>
      <w:tr w:rsidR="0006591D" w14:paraId="248CE113" w14:textId="77777777" w:rsidTr="00856A08">
        <w:trPr>
          <w:trHeight w:val="227"/>
        </w:trPr>
        <w:tc>
          <w:tcPr>
            <w:tcW w:w="3942" w:type="pct"/>
            <w:shd w:val="clear" w:color="auto" w:fill="auto"/>
          </w:tcPr>
          <w:p w14:paraId="248CE111" w14:textId="77777777" w:rsidR="00856A08" w:rsidRPr="001E6954" w:rsidRDefault="005045E6" w:rsidP="00856A08">
            <w:pPr>
              <w:spacing w:before="40" w:after="40" w:line="240" w:lineRule="auto"/>
              <w:ind w:left="318" w:hanging="7"/>
            </w:pPr>
            <w:r w:rsidRPr="001E6954">
              <w:t>Requirement 4(3)(a)</w:t>
            </w:r>
          </w:p>
        </w:tc>
        <w:tc>
          <w:tcPr>
            <w:tcW w:w="1058" w:type="pct"/>
            <w:shd w:val="clear" w:color="auto" w:fill="auto"/>
          </w:tcPr>
          <w:p w14:paraId="248CE112" w14:textId="77777777" w:rsidR="00856A08" w:rsidRPr="001E6954" w:rsidRDefault="005045E6" w:rsidP="00856A08">
            <w:pPr>
              <w:spacing w:before="40" w:after="40" w:line="240" w:lineRule="auto"/>
              <w:jc w:val="right"/>
              <w:rPr>
                <w:color w:val="0000FF"/>
              </w:rPr>
            </w:pPr>
            <w:r w:rsidRPr="001E6954">
              <w:rPr>
                <w:bCs/>
                <w:iCs/>
                <w:color w:val="00577D"/>
                <w:szCs w:val="40"/>
              </w:rPr>
              <w:t>Complian</w:t>
            </w:r>
            <w:r w:rsidR="00507636">
              <w:rPr>
                <w:bCs/>
                <w:iCs/>
                <w:color w:val="00577D"/>
                <w:szCs w:val="40"/>
              </w:rPr>
              <w:t>t</w:t>
            </w:r>
          </w:p>
        </w:tc>
      </w:tr>
      <w:tr w:rsidR="00BF1243" w:rsidRPr="00BF1243" w14:paraId="248CE116" w14:textId="77777777" w:rsidTr="00856A08">
        <w:trPr>
          <w:trHeight w:val="227"/>
        </w:trPr>
        <w:tc>
          <w:tcPr>
            <w:tcW w:w="3942" w:type="pct"/>
            <w:shd w:val="clear" w:color="auto" w:fill="auto"/>
          </w:tcPr>
          <w:p w14:paraId="248CE114" w14:textId="77777777" w:rsidR="00856A08" w:rsidRPr="001E6954" w:rsidRDefault="005045E6" w:rsidP="00856A08">
            <w:pPr>
              <w:keepNext/>
              <w:spacing w:before="40" w:after="40" w:line="240" w:lineRule="auto"/>
              <w:rPr>
                <w:b/>
              </w:rPr>
            </w:pPr>
            <w:r w:rsidRPr="001E6954">
              <w:rPr>
                <w:b/>
              </w:rPr>
              <w:t>Standard 7 Human resources</w:t>
            </w:r>
          </w:p>
        </w:tc>
        <w:tc>
          <w:tcPr>
            <w:tcW w:w="1058" w:type="pct"/>
            <w:shd w:val="clear" w:color="auto" w:fill="auto"/>
          </w:tcPr>
          <w:p w14:paraId="248CE115" w14:textId="17F560B9" w:rsidR="00856A08" w:rsidRPr="00BF1243" w:rsidRDefault="00977BF7" w:rsidP="00856A08">
            <w:pPr>
              <w:keepNext/>
              <w:spacing w:before="40" w:after="40" w:line="240" w:lineRule="auto"/>
              <w:jc w:val="right"/>
              <w:rPr>
                <w:b/>
                <w:color w:val="00577D"/>
              </w:rPr>
            </w:pPr>
            <w:r w:rsidRPr="00BF1243">
              <w:rPr>
                <w:b/>
                <w:color w:val="00577D"/>
              </w:rPr>
              <w:t>Non-compliant</w:t>
            </w:r>
          </w:p>
        </w:tc>
      </w:tr>
      <w:tr w:rsidR="0006591D" w14:paraId="248CE119" w14:textId="77777777" w:rsidTr="00856A08">
        <w:trPr>
          <w:trHeight w:val="227"/>
        </w:trPr>
        <w:tc>
          <w:tcPr>
            <w:tcW w:w="3942" w:type="pct"/>
            <w:shd w:val="clear" w:color="auto" w:fill="auto"/>
          </w:tcPr>
          <w:p w14:paraId="248CE117" w14:textId="77777777" w:rsidR="00856A08" w:rsidRPr="001E6954" w:rsidRDefault="005045E6" w:rsidP="00856A08">
            <w:pPr>
              <w:spacing w:before="40" w:after="40" w:line="240" w:lineRule="auto"/>
              <w:ind w:left="318" w:hanging="7"/>
            </w:pPr>
            <w:r w:rsidRPr="001E6954">
              <w:t>Requirement 7(3)(b)</w:t>
            </w:r>
          </w:p>
        </w:tc>
        <w:tc>
          <w:tcPr>
            <w:tcW w:w="1058" w:type="pct"/>
            <w:shd w:val="clear" w:color="auto" w:fill="auto"/>
          </w:tcPr>
          <w:p w14:paraId="248CE118" w14:textId="77777777" w:rsidR="00856A08" w:rsidRPr="001E6954" w:rsidRDefault="005045E6" w:rsidP="00856A08">
            <w:pPr>
              <w:spacing w:before="40" w:after="40" w:line="240" w:lineRule="auto"/>
              <w:jc w:val="right"/>
              <w:rPr>
                <w:color w:val="0000FF"/>
              </w:rPr>
            </w:pPr>
            <w:r w:rsidRPr="001E6954">
              <w:rPr>
                <w:bCs/>
                <w:iCs/>
                <w:color w:val="00577D"/>
                <w:szCs w:val="40"/>
              </w:rPr>
              <w:t>Compliant</w:t>
            </w:r>
          </w:p>
        </w:tc>
      </w:tr>
      <w:tr w:rsidR="0006591D" w14:paraId="248CE11C" w14:textId="77777777" w:rsidTr="00856A08">
        <w:trPr>
          <w:trHeight w:val="227"/>
        </w:trPr>
        <w:tc>
          <w:tcPr>
            <w:tcW w:w="3942" w:type="pct"/>
            <w:shd w:val="clear" w:color="auto" w:fill="auto"/>
          </w:tcPr>
          <w:p w14:paraId="248CE11A" w14:textId="77777777" w:rsidR="00856A08" w:rsidRPr="001E6954" w:rsidRDefault="005045E6" w:rsidP="00856A08">
            <w:pPr>
              <w:spacing w:before="40" w:after="40" w:line="240" w:lineRule="auto"/>
              <w:ind w:left="318" w:hanging="7"/>
            </w:pPr>
            <w:r w:rsidRPr="001E6954">
              <w:t>Requirement 7(3)(d)</w:t>
            </w:r>
          </w:p>
        </w:tc>
        <w:tc>
          <w:tcPr>
            <w:tcW w:w="1058" w:type="pct"/>
            <w:shd w:val="clear" w:color="auto" w:fill="auto"/>
          </w:tcPr>
          <w:p w14:paraId="248CE11B" w14:textId="77777777" w:rsidR="00856A08" w:rsidRPr="001E6954" w:rsidRDefault="005045E6" w:rsidP="00856A08">
            <w:pPr>
              <w:spacing w:before="40" w:after="40" w:line="240" w:lineRule="auto"/>
              <w:jc w:val="right"/>
              <w:rPr>
                <w:color w:val="0000FF"/>
              </w:rPr>
            </w:pPr>
            <w:r w:rsidRPr="001E6954">
              <w:rPr>
                <w:bCs/>
                <w:iCs/>
                <w:color w:val="00577D"/>
                <w:szCs w:val="40"/>
              </w:rPr>
              <w:t>Non-compliant</w:t>
            </w:r>
          </w:p>
        </w:tc>
      </w:tr>
      <w:tr w:rsidR="0006591D" w14:paraId="248CE11F" w14:textId="77777777" w:rsidTr="00856A08">
        <w:trPr>
          <w:trHeight w:val="227"/>
        </w:trPr>
        <w:tc>
          <w:tcPr>
            <w:tcW w:w="3942" w:type="pct"/>
            <w:shd w:val="clear" w:color="auto" w:fill="auto"/>
          </w:tcPr>
          <w:p w14:paraId="248CE11D" w14:textId="77777777" w:rsidR="00856A08" w:rsidRPr="001E6954" w:rsidRDefault="005045E6" w:rsidP="00856A08">
            <w:pPr>
              <w:spacing w:before="40" w:after="40" w:line="240" w:lineRule="auto"/>
              <w:ind w:left="318" w:hanging="7"/>
            </w:pPr>
            <w:r w:rsidRPr="001E6954">
              <w:t>Requirement 7(3)(e)</w:t>
            </w:r>
          </w:p>
        </w:tc>
        <w:tc>
          <w:tcPr>
            <w:tcW w:w="1058" w:type="pct"/>
            <w:shd w:val="clear" w:color="auto" w:fill="auto"/>
          </w:tcPr>
          <w:p w14:paraId="248CE11E" w14:textId="77777777" w:rsidR="00856A08" w:rsidRPr="001E6954" w:rsidRDefault="005045E6" w:rsidP="00856A08">
            <w:pPr>
              <w:spacing w:before="40" w:after="40" w:line="240" w:lineRule="auto"/>
              <w:jc w:val="right"/>
              <w:rPr>
                <w:color w:val="0000FF"/>
              </w:rPr>
            </w:pPr>
            <w:r w:rsidRPr="001E6954">
              <w:rPr>
                <w:bCs/>
                <w:iCs/>
                <w:color w:val="00577D"/>
                <w:szCs w:val="40"/>
              </w:rPr>
              <w:t>Compliant</w:t>
            </w:r>
          </w:p>
        </w:tc>
      </w:tr>
      <w:tr w:rsidR="0006591D" w14:paraId="248CE122" w14:textId="77777777" w:rsidTr="00856A08">
        <w:trPr>
          <w:trHeight w:val="227"/>
        </w:trPr>
        <w:tc>
          <w:tcPr>
            <w:tcW w:w="3942" w:type="pct"/>
            <w:shd w:val="clear" w:color="auto" w:fill="auto"/>
          </w:tcPr>
          <w:p w14:paraId="248CE120" w14:textId="77777777" w:rsidR="00856A08" w:rsidRPr="001E6954" w:rsidRDefault="005045E6" w:rsidP="00856A08">
            <w:pPr>
              <w:keepNext/>
              <w:spacing w:before="40" w:after="40" w:line="240" w:lineRule="auto"/>
              <w:rPr>
                <w:b/>
              </w:rPr>
            </w:pPr>
            <w:r w:rsidRPr="001E6954">
              <w:rPr>
                <w:b/>
              </w:rPr>
              <w:t>Standard 8 Organisational governance</w:t>
            </w:r>
          </w:p>
        </w:tc>
        <w:tc>
          <w:tcPr>
            <w:tcW w:w="1058" w:type="pct"/>
            <w:shd w:val="clear" w:color="auto" w:fill="auto"/>
          </w:tcPr>
          <w:p w14:paraId="248CE121" w14:textId="4A08D880" w:rsidR="00856A08" w:rsidRPr="001E6954" w:rsidRDefault="00977BF7" w:rsidP="00856A08">
            <w:pPr>
              <w:keepNext/>
              <w:spacing w:before="40" w:after="40" w:line="240" w:lineRule="auto"/>
              <w:jc w:val="right"/>
              <w:rPr>
                <w:b/>
                <w:color w:val="0000FF"/>
              </w:rPr>
            </w:pPr>
            <w:r w:rsidRPr="00BF1243">
              <w:rPr>
                <w:b/>
                <w:color w:val="00577D"/>
              </w:rPr>
              <w:t>Non-compliant</w:t>
            </w:r>
          </w:p>
        </w:tc>
      </w:tr>
      <w:tr w:rsidR="0006591D" w14:paraId="248CE125" w14:textId="77777777" w:rsidTr="00856A08">
        <w:trPr>
          <w:trHeight w:val="227"/>
        </w:trPr>
        <w:tc>
          <w:tcPr>
            <w:tcW w:w="3942" w:type="pct"/>
            <w:shd w:val="clear" w:color="auto" w:fill="auto"/>
          </w:tcPr>
          <w:p w14:paraId="248CE123" w14:textId="77777777" w:rsidR="00856A08" w:rsidRPr="001E6954" w:rsidRDefault="005045E6" w:rsidP="00856A08">
            <w:pPr>
              <w:spacing w:before="40" w:after="40" w:line="240" w:lineRule="auto"/>
              <w:ind w:left="318" w:hanging="7"/>
            </w:pPr>
            <w:r w:rsidRPr="001E6954">
              <w:t>Requirement 8(3)(d)</w:t>
            </w:r>
          </w:p>
        </w:tc>
        <w:tc>
          <w:tcPr>
            <w:tcW w:w="1058" w:type="pct"/>
            <w:shd w:val="clear" w:color="auto" w:fill="auto"/>
          </w:tcPr>
          <w:p w14:paraId="248CE124" w14:textId="77777777" w:rsidR="00856A08" w:rsidRPr="001E6954" w:rsidRDefault="005045E6" w:rsidP="00856A08">
            <w:pPr>
              <w:spacing w:before="40" w:after="40" w:line="240" w:lineRule="auto"/>
              <w:jc w:val="right"/>
              <w:rPr>
                <w:color w:val="0000FF"/>
              </w:rPr>
            </w:pPr>
            <w:r w:rsidRPr="001E6954">
              <w:rPr>
                <w:bCs/>
                <w:iCs/>
                <w:color w:val="00577D"/>
                <w:szCs w:val="40"/>
              </w:rPr>
              <w:t>Non-compliant</w:t>
            </w:r>
          </w:p>
        </w:tc>
      </w:tr>
      <w:bookmarkEnd w:id="3"/>
    </w:tbl>
    <w:p w14:paraId="248CE126" w14:textId="77777777" w:rsidR="00856A08" w:rsidRDefault="00856A08" w:rsidP="00856A08">
      <w:pPr>
        <w:sectPr w:rsidR="00856A08" w:rsidSect="00856A08">
          <w:headerReference w:type="first" r:id="rId17"/>
          <w:pgSz w:w="11906" w:h="16838"/>
          <w:pgMar w:top="1701" w:right="1418" w:bottom="1418" w:left="1418" w:header="709" w:footer="397" w:gutter="0"/>
          <w:cols w:space="708"/>
          <w:docGrid w:linePitch="360"/>
        </w:sectPr>
      </w:pPr>
    </w:p>
    <w:p w14:paraId="248CE127" w14:textId="77777777" w:rsidR="00856A08" w:rsidRPr="00D21DCD" w:rsidRDefault="005045E6" w:rsidP="00856A08">
      <w:pPr>
        <w:pStyle w:val="Heading1"/>
      </w:pPr>
      <w:r>
        <w:lastRenderedPageBreak/>
        <w:t>Detailed assessment</w:t>
      </w:r>
    </w:p>
    <w:p w14:paraId="248CE128" w14:textId="77777777" w:rsidR="00856A08" w:rsidRPr="00D63989" w:rsidRDefault="005045E6" w:rsidP="00856A0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48CE129" w14:textId="77777777" w:rsidR="00856A08" w:rsidRPr="001E6954" w:rsidRDefault="005045E6" w:rsidP="00856A08">
      <w:pPr>
        <w:rPr>
          <w:color w:val="auto"/>
        </w:rPr>
      </w:pPr>
      <w:r w:rsidRPr="00D63989">
        <w:t>The report also specifies areas in which improvements must be made to ensure the Quality Standards are complied with.</w:t>
      </w:r>
    </w:p>
    <w:p w14:paraId="248CE12A" w14:textId="77777777" w:rsidR="00856A08" w:rsidRPr="00D63989" w:rsidRDefault="005045E6" w:rsidP="00856A08">
      <w:r w:rsidRPr="00D63989">
        <w:t>The following information has been taken into account in developing this performance report:</w:t>
      </w:r>
    </w:p>
    <w:p w14:paraId="248CE12B" w14:textId="08946105" w:rsidR="00856A08" w:rsidRPr="008375F8" w:rsidRDefault="005045E6" w:rsidP="00856A08">
      <w:pPr>
        <w:pStyle w:val="ListBullet"/>
      </w:pPr>
      <w:r w:rsidRPr="008375F8">
        <w:t xml:space="preserve">the Assessment Team’s report for the Assessment Contact - Site; </w:t>
      </w:r>
      <w:r w:rsidR="008375F8" w:rsidRPr="008375F8">
        <w:t xml:space="preserve">was </w:t>
      </w:r>
      <w:r w:rsidRPr="008375F8">
        <w:t>informed by a site assessment, observations at the service, review of documents and interviews with staff, consumers/representatives and others</w:t>
      </w:r>
      <w:r w:rsidR="00FD2BE8">
        <w:t>.</w:t>
      </w:r>
    </w:p>
    <w:p w14:paraId="248CE12C" w14:textId="3F5AA01C" w:rsidR="00856A08" w:rsidRPr="00365DAE" w:rsidRDefault="005045E6" w:rsidP="00856A08">
      <w:pPr>
        <w:pStyle w:val="ListBullet"/>
      </w:pPr>
      <w:r w:rsidRPr="00365DAE">
        <w:t>t</w:t>
      </w:r>
      <w:r w:rsidRPr="008375F8">
        <w:t xml:space="preserve">he provider’s response to the Assessment Contact - Site report received </w:t>
      </w:r>
      <w:r w:rsidR="008375F8" w:rsidRPr="008375F8">
        <w:t>21 April 2022</w:t>
      </w:r>
      <w:r w:rsidR="00FD2BE8">
        <w:t>.</w:t>
      </w:r>
      <w:r w:rsidRPr="008375F8">
        <w:t xml:space="preserve"> </w:t>
      </w:r>
    </w:p>
    <w:p w14:paraId="248CE12D" w14:textId="77777777" w:rsidR="00856A08" w:rsidRDefault="00856A08">
      <w:pPr>
        <w:spacing w:after="160" w:line="259" w:lineRule="auto"/>
        <w:rPr>
          <w:rFonts w:cs="Times New Roman"/>
        </w:rPr>
      </w:pPr>
    </w:p>
    <w:p w14:paraId="248CE12E" w14:textId="77777777" w:rsidR="00856A08" w:rsidRDefault="00856A08" w:rsidP="00856A08">
      <w:pPr>
        <w:sectPr w:rsidR="00856A08" w:rsidSect="00856A08">
          <w:headerReference w:type="first" r:id="rId18"/>
          <w:pgSz w:w="11906" w:h="16838"/>
          <w:pgMar w:top="1701" w:right="1418" w:bottom="1418" w:left="1418" w:header="709" w:footer="397" w:gutter="0"/>
          <w:cols w:space="708"/>
          <w:docGrid w:linePitch="360"/>
        </w:sectPr>
      </w:pPr>
    </w:p>
    <w:p w14:paraId="248CE12F" w14:textId="77777777" w:rsidR="00856A08" w:rsidRDefault="00856A08" w:rsidP="00856A08">
      <w:pPr>
        <w:sectPr w:rsidR="00856A08" w:rsidSect="00856A08">
          <w:headerReference w:type="first" r:id="rId19"/>
          <w:type w:val="continuous"/>
          <w:pgSz w:w="11906" w:h="16838"/>
          <w:pgMar w:top="1701" w:right="1418" w:bottom="1418" w:left="1418" w:header="568" w:footer="397" w:gutter="0"/>
          <w:cols w:space="708"/>
          <w:titlePg/>
          <w:docGrid w:linePitch="360"/>
        </w:sectPr>
      </w:pPr>
    </w:p>
    <w:p w14:paraId="248CE130" w14:textId="1FBD4B5F" w:rsidR="00856A08" w:rsidRDefault="005045E6" w:rsidP="00856A08">
      <w:pPr>
        <w:pStyle w:val="Heading1"/>
        <w:tabs>
          <w:tab w:val="right" w:pos="9070"/>
        </w:tabs>
        <w:spacing w:before="560" w:after="640"/>
        <w:rPr>
          <w:color w:val="FFFFFF" w:themeColor="background1"/>
        </w:rPr>
        <w:sectPr w:rsidR="00856A08" w:rsidSect="00856A08">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1" behindDoc="1" locked="0" layoutInCell="1" allowOverlap="1" wp14:anchorId="248CE1EC" wp14:editId="248CE1E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7484"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977BF7">
        <w:rPr>
          <w:color w:val="FFFFFF" w:themeColor="background1"/>
          <w:sz w:val="36"/>
        </w:rPr>
        <w:t>Non-compliant</w:t>
      </w:r>
      <w:r w:rsidRPr="00703E80">
        <w:rPr>
          <w:color w:val="FFFFFF" w:themeColor="background1"/>
        </w:rPr>
        <w:br/>
        <w:t>Ongoing assessment and planning with consumers</w:t>
      </w:r>
      <w:bookmarkEnd w:id="4"/>
    </w:p>
    <w:p w14:paraId="248CE131" w14:textId="77777777" w:rsidR="00856A08" w:rsidRPr="00ED6B57" w:rsidRDefault="005045E6" w:rsidP="00856A08">
      <w:pPr>
        <w:pStyle w:val="Heading3"/>
        <w:shd w:val="clear" w:color="auto" w:fill="F2F2F2" w:themeFill="background1" w:themeFillShade="F2"/>
      </w:pPr>
      <w:r w:rsidRPr="00ED6B57">
        <w:t>Consumer outcome:</w:t>
      </w:r>
    </w:p>
    <w:p w14:paraId="248CE132" w14:textId="77777777" w:rsidR="00856A08" w:rsidRPr="00ED6B57" w:rsidRDefault="005045E6" w:rsidP="00856A0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48CE133" w14:textId="77777777" w:rsidR="00856A08" w:rsidRPr="00ED6B57" w:rsidRDefault="005045E6" w:rsidP="00856A08">
      <w:pPr>
        <w:pStyle w:val="Heading3"/>
        <w:shd w:val="clear" w:color="auto" w:fill="F2F2F2" w:themeFill="background1" w:themeFillShade="F2"/>
      </w:pPr>
      <w:r w:rsidRPr="00ED6B57">
        <w:t>Organisation statement:</w:t>
      </w:r>
    </w:p>
    <w:p w14:paraId="248CE134" w14:textId="77777777" w:rsidR="00856A08" w:rsidRPr="00ED6B57" w:rsidRDefault="005045E6" w:rsidP="00856A0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48CE135" w14:textId="77777777" w:rsidR="00856A08" w:rsidRPr="00F83FB3" w:rsidRDefault="005045E6" w:rsidP="00F83FB3">
      <w:pPr>
        <w:pStyle w:val="Heading2"/>
      </w:pPr>
      <w:r>
        <w:t xml:space="preserve">Assessment </w:t>
      </w:r>
      <w:r w:rsidRPr="002B2C0F">
        <w:t>of Standard</w:t>
      </w:r>
      <w:r>
        <w:t xml:space="preserve"> 2</w:t>
      </w:r>
    </w:p>
    <w:p w14:paraId="248CE136" w14:textId="77777777" w:rsidR="00B86D7C" w:rsidRDefault="00B86D7C" w:rsidP="00B86D7C">
      <w:r>
        <w:t>Where only some requirements of a Quality Standard have been assessed and one or more of the assessed requirements are non-compliant then the overall Quality Standard is assessed as non</w:t>
      </w:r>
      <w:r>
        <w:noBreakHyphen/>
        <w:t>compliant.</w:t>
      </w:r>
    </w:p>
    <w:p w14:paraId="248CE137" w14:textId="77777777" w:rsidR="00B86D7C" w:rsidRDefault="00B86D7C" w:rsidP="00B86D7C">
      <w:pPr>
        <w:rPr>
          <w:i/>
          <w:iCs/>
          <w:color w:val="auto"/>
          <w:lang w:eastAsia="en-US"/>
        </w:rPr>
      </w:pPr>
      <w:r>
        <w:rPr>
          <w:color w:val="auto"/>
        </w:rPr>
        <w:t xml:space="preserve">The Quality Standard is assessed as non-compliant as </w:t>
      </w:r>
      <w:r w:rsidR="00872C9C">
        <w:rPr>
          <w:color w:val="auto"/>
        </w:rPr>
        <w:t>thr</w:t>
      </w:r>
      <w:r w:rsidR="009D2ABE">
        <w:rPr>
          <w:color w:val="auto"/>
        </w:rPr>
        <w:t>ee</w:t>
      </w:r>
      <w:r>
        <w:rPr>
          <w:color w:val="auto"/>
        </w:rPr>
        <w:t xml:space="preserve"> requirements have been assessed as non-compliant. My reasons for finding non</w:t>
      </w:r>
      <w:r>
        <w:rPr>
          <w:color w:val="auto"/>
        </w:rPr>
        <w:noBreakHyphen/>
        <w:t>compliance are explained below under each of the relevant requirements.</w:t>
      </w:r>
    </w:p>
    <w:p w14:paraId="248CE138" w14:textId="77777777" w:rsidR="00856A08" w:rsidRDefault="005045E6" w:rsidP="00856A08">
      <w:pPr>
        <w:pStyle w:val="Heading2"/>
      </w:pPr>
      <w:r>
        <w:t>Assessment of Standard 2 Requirements</w:t>
      </w:r>
      <w:r w:rsidRPr="0066387A">
        <w:rPr>
          <w:i/>
          <w:color w:val="0000FF"/>
          <w:sz w:val="24"/>
          <w:szCs w:val="24"/>
        </w:rPr>
        <w:t xml:space="preserve"> </w:t>
      </w:r>
    </w:p>
    <w:p w14:paraId="248CE139" w14:textId="77777777" w:rsidR="00856A08" w:rsidRPr="00DE4801" w:rsidRDefault="005045E6" w:rsidP="00856A08">
      <w:pPr>
        <w:pStyle w:val="Heading3"/>
        <w:rPr>
          <w:highlight w:val="yellow"/>
        </w:rPr>
      </w:pPr>
      <w:r w:rsidRPr="00051035">
        <w:t xml:space="preserve">Requirement </w:t>
      </w:r>
      <w:r>
        <w:t>2</w:t>
      </w:r>
      <w:r w:rsidRPr="00051035">
        <w:t>(3)(a)</w:t>
      </w:r>
      <w:r w:rsidRPr="00051035">
        <w:tab/>
      </w:r>
      <w:r w:rsidRPr="00DE4801">
        <w:t>Non-compliant</w:t>
      </w:r>
    </w:p>
    <w:p w14:paraId="248CE13A" w14:textId="77777777" w:rsidR="00856A08" w:rsidRPr="008D114F" w:rsidRDefault="005045E6" w:rsidP="00856A08">
      <w:pPr>
        <w:rPr>
          <w:i/>
        </w:rPr>
      </w:pPr>
      <w:r w:rsidRPr="008D114F">
        <w:rPr>
          <w:i/>
        </w:rPr>
        <w:t>Assessment and planning, including consideration of risks to the consumer’s health and well-being, informs the delivery of safe and effective care and services.</w:t>
      </w:r>
    </w:p>
    <w:p w14:paraId="248CE13B" w14:textId="77777777" w:rsidR="00B40098" w:rsidRPr="00A15EE6" w:rsidRDefault="00B40098" w:rsidP="00B40098">
      <w:pPr>
        <w:rPr>
          <w:color w:val="000000" w:themeColor="text1"/>
        </w:rPr>
      </w:pPr>
      <w:r w:rsidRPr="00F16A35">
        <w:rPr>
          <w:rFonts w:eastAsia="Calibri"/>
          <w:color w:val="000000" w:themeColor="text1"/>
          <w:lang w:eastAsia="en-US"/>
        </w:rPr>
        <w:t xml:space="preserve">Not all consumers felt the service had discussed risks and/or planned care with them and that all risks to their health and wellbeing had been identified. Staff did not demonstrate an understanding of all risks to individual </w:t>
      </w:r>
      <w:r w:rsidRPr="034055A0">
        <w:rPr>
          <w:rFonts w:eastAsia="Calibri"/>
          <w:color w:val="000000" w:themeColor="text1"/>
          <w:lang w:eastAsia="en-US"/>
        </w:rPr>
        <w:t>consumers’</w:t>
      </w:r>
      <w:r w:rsidRPr="00F16A35">
        <w:rPr>
          <w:rFonts w:eastAsia="Calibri"/>
          <w:color w:val="000000" w:themeColor="text1"/>
          <w:lang w:eastAsia="en-US"/>
        </w:rPr>
        <w:t xml:space="preserve"> health and wellbeing and/or were not aware of strategies in place to reduce these risks</w:t>
      </w:r>
      <w:r w:rsidRPr="325EA14D">
        <w:rPr>
          <w:rFonts w:eastAsia="Calibri"/>
          <w:color w:val="000000" w:themeColor="text1"/>
          <w:lang w:eastAsia="en-US"/>
        </w:rPr>
        <w:t>,</w:t>
      </w:r>
      <w:r w:rsidRPr="00F16A35">
        <w:rPr>
          <w:rFonts w:eastAsia="Calibri"/>
          <w:color w:val="000000" w:themeColor="text1"/>
          <w:lang w:eastAsia="en-US"/>
        </w:rPr>
        <w:t xml:space="preserve"> </w:t>
      </w:r>
      <w:r w:rsidR="005C41A6">
        <w:rPr>
          <w:rFonts w:eastAsia="Calibri"/>
          <w:color w:val="000000" w:themeColor="text1"/>
          <w:lang w:eastAsia="en-US"/>
        </w:rPr>
        <w:t xml:space="preserve">in </w:t>
      </w:r>
      <w:r w:rsidRPr="00F16A35">
        <w:rPr>
          <w:rFonts w:eastAsia="Calibri"/>
          <w:color w:val="000000" w:themeColor="text1"/>
          <w:lang w:eastAsia="en-US"/>
        </w:rPr>
        <w:t>particular those associated with diabetes,</w:t>
      </w:r>
      <w:r w:rsidR="00BE6B6C" w:rsidRPr="00F16A35">
        <w:rPr>
          <w:rFonts w:eastAsia="Calibri"/>
          <w:color w:val="000000" w:themeColor="text1"/>
          <w:lang w:eastAsia="en-US"/>
        </w:rPr>
        <w:t xml:space="preserve"> falls management, </w:t>
      </w:r>
      <w:r w:rsidRPr="00F16A35">
        <w:rPr>
          <w:rFonts w:eastAsia="Calibri"/>
          <w:color w:val="000000" w:themeColor="text1"/>
          <w:lang w:eastAsia="en-US"/>
        </w:rPr>
        <w:t xml:space="preserve">skin integrity and wound management. Risk assessments and care plans to mitigate risk are not </w:t>
      </w:r>
      <w:r w:rsidR="008D0E62" w:rsidRPr="00F16A35">
        <w:rPr>
          <w:rFonts w:eastAsia="Calibri"/>
          <w:color w:val="000000" w:themeColor="text1"/>
          <w:lang w:eastAsia="en-US"/>
        </w:rPr>
        <w:t xml:space="preserve">consistently </w:t>
      </w:r>
      <w:r w:rsidRPr="00F16A35">
        <w:rPr>
          <w:rFonts w:eastAsia="Calibri"/>
          <w:color w:val="000000" w:themeColor="text1"/>
          <w:lang w:eastAsia="en-US"/>
        </w:rPr>
        <w:t>completed in a timely manner.</w:t>
      </w:r>
      <w:r w:rsidRPr="00A15EE6">
        <w:rPr>
          <w:rFonts w:eastAsia="Arial"/>
          <w:color w:val="000000" w:themeColor="text1"/>
        </w:rPr>
        <w:t xml:space="preserve">  </w:t>
      </w:r>
    </w:p>
    <w:p w14:paraId="248CE13C" w14:textId="77777777" w:rsidR="00D56232" w:rsidRDefault="00651C11" w:rsidP="00856A08">
      <w:pPr>
        <w:rPr>
          <w:color w:val="000000" w:themeColor="text1"/>
        </w:rPr>
      </w:pPr>
      <w:r>
        <w:rPr>
          <w:color w:val="000000" w:themeColor="text1"/>
        </w:rPr>
        <w:t>One</w:t>
      </w:r>
      <w:r w:rsidR="00A057C9" w:rsidRPr="00A15EE6">
        <w:rPr>
          <w:color w:val="000000" w:themeColor="text1"/>
        </w:rPr>
        <w:t xml:space="preserve"> consumer</w:t>
      </w:r>
      <w:r w:rsidR="00B40098" w:rsidRPr="00A15EE6">
        <w:rPr>
          <w:color w:val="000000" w:themeColor="text1"/>
        </w:rPr>
        <w:t xml:space="preserve"> </w:t>
      </w:r>
      <w:r w:rsidR="00BC6070" w:rsidRPr="00A15EE6">
        <w:rPr>
          <w:color w:val="000000" w:themeColor="text1"/>
        </w:rPr>
        <w:t>did not have a physical mobility risk assessment completed, until a month after</w:t>
      </w:r>
      <w:r w:rsidR="00DE4B4D">
        <w:rPr>
          <w:color w:val="000000" w:themeColor="text1"/>
        </w:rPr>
        <w:t xml:space="preserve"> entering </w:t>
      </w:r>
      <w:r w:rsidR="00BC6070" w:rsidRPr="00A15EE6">
        <w:rPr>
          <w:color w:val="000000" w:themeColor="text1"/>
        </w:rPr>
        <w:t>the service</w:t>
      </w:r>
      <w:r w:rsidR="00D532B5">
        <w:rPr>
          <w:color w:val="000000" w:themeColor="text1"/>
        </w:rPr>
        <w:t xml:space="preserve">. </w:t>
      </w:r>
      <w:r w:rsidR="00604D62">
        <w:rPr>
          <w:color w:val="000000" w:themeColor="text1"/>
        </w:rPr>
        <w:t>A</w:t>
      </w:r>
      <w:r w:rsidR="00422C8F">
        <w:rPr>
          <w:color w:val="000000" w:themeColor="text1"/>
        </w:rPr>
        <w:t>dditionally, a</w:t>
      </w:r>
      <w:r w:rsidR="00604D62" w:rsidRPr="00A15EE6">
        <w:rPr>
          <w:color w:val="000000" w:themeColor="text1"/>
        </w:rPr>
        <w:t xml:space="preserve"> </w:t>
      </w:r>
      <w:r w:rsidR="00604D62" w:rsidRPr="00210DC1">
        <w:rPr>
          <w:color w:val="000000" w:themeColor="text1"/>
        </w:rPr>
        <w:t>falls risk assessment</w:t>
      </w:r>
      <w:r w:rsidR="00604D62" w:rsidRPr="00422C8F">
        <w:rPr>
          <w:color w:val="000000" w:themeColor="text1"/>
        </w:rPr>
        <w:t xml:space="preserve"> for</w:t>
      </w:r>
      <w:r w:rsidR="00604D62" w:rsidRPr="00A15EE6">
        <w:rPr>
          <w:color w:val="000000" w:themeColor="text1"/>
        </w:rPr>
        <w:t xml:space="preserve"> this </w:t>
      </w:r>
      <w:r w:rsidR="00604D62" w:rsidRPr="00A15EE6">
        <w:rPr>
          <w:color w:val="000000" w:themeColor="text1"/>
        </w:rPr>
        <w:lastRenderedPageBreak/>
        <w:t xml:space="preserve">consumer was </w:t>
      </w:r>
      <w:r w:rsidR="00604D62">
        <w:rPr>
          <w:color w:val="000000" w:themeColor="text1"/>
        </w:rPr>
        <w:t>commenced and not</w:t>
      </w:r>
      <w:r w:rsidR="004F6306">
        <w:rPr>
          <w:color w:val="000000" w:themeColor="text1"/>
        </w:rPr>
        <w:t xml:space="preserve"> </w:t>
      </w:r>
      <w:r w:rsidR="00604D62">
        <w:rPr>
          <w:color w:val="000000" w:themeColor="text1"/>
        </w:rPr>
        <w:t>completed until</w:t>
      </w:r>
      <w:r w:rsidR="00604D62" w:rsidRPr="00A15EE6">
        <w:rPr>
          <w:color w:val="000000" w:themeColor="text1"/>
        </w:rPr>
        <w:t xml:space="preserve"> </w:t>
      </w:r>
      <w:r w:rsidR="00604D62" w:rsidRPr="5DA5B51F">
        <w:rPr>
          <w:color w:val="000000" w:themeColor="text1"/>
        </w:rPr>
        <w:t xml:space="preserve">a </w:t>
      </w:r>
      <w:r w:rsidR="00604D62" w:rsidRPr="00A15EE6">
        <w:rPr>
          <w:color w:val="000000" w:themeColor="text1"/>
        </w:rPr>
        <w:t xml:space="preserve">month after </w:t>
      </w:r>
      <w:r w:rsidR="00604D62">
        <w:rPr>
          <w:color w:val="000000" w:themeColor="text1"/>
        </w:rPr>
        <w:t xml:space="preserve">entering the </w:t>
      </w:r>
      <w:r w:rsidR="004F6306">
        <w:rPr>
          <w:color w:val="000000" w:themeColor="text1"/>
        </w:rPr>
        <w:t>service. The</w:t>
      </w:r>
      <w:r w:rsidR="00D532B5">
        <w:rPr>
          <w:color w:val="000000" w:themeColor="text1"/>
        </w:rPr>
        <w:t xml:space="preserve"> consumer</w:t>
      </w:r>
      <w:r w:rsidR="00A057C9" w:rsidRPr="00A15EE6">
        <w:rPr>
          <w:color w:val="000000" w:themeColor="text1"/>
        </w:rPr>
        <w:t xml:space="preserve"> was</w:t>
      </w:r>
      <w:r w:rsidR="008D0E62">
        <w:rPr>
          <w:color w:val="000000" w:themeColor="text1"/>
        </w:rPr>
        <w:t xml:space="preserve"> subsequently</w:t>
      </w:r>
      <w:r w:rsidR="00A057C9" w:rsidRPr="00A15EE6">
        <w:rPr>
          <w:color w:val="000000" w:themeColor="text1"/>
        </w:rPr>
        <w:t xml:space="preserve"> found to be at </w:t>
      </w:r>
      <w:r w:rsidR="00A057C9" w:rsidRPr="161BD9C7">
        <w:rPr>
          <w:color w:val="000000" w:themeColor="text1"/>
        </w:rPr>
        <w:t xml:space="preserve">a </w:t>
      </w:r>
      <w:r w:rsidR="00A057C9" w:rsidRPr="00A15EE6">
        <w:rPr>
          <w:color w:val="000000" w:themeColor="text1"/>
        </w:rPr>
        <w:t>high risk of frequent falls</w:t>
      </w:r>
      <w:r w:rsidR="00E679B0">
        <w:rPr>
          <w:color w:val="000000" w:themeColor="text1"/>
        </w:rPr>
        <w:t xml:space="preserve"> </w:t>
      </w:r>
      <w:r w:rsidR="00604D62">
        <w:rPr>
          <w:color w:val="000000" w:themeColor="text1"/>
        </w:rPr>
        <w:t xml:space="preserve">and </w:t>
      </w:r>
      <w:r w:rsidR="005963E5">
        <w:rPr>
          <w:color w:val="000000" w:themeColor="text1"/>
        </w:rPr>
        <w:t>care document</w:t>
      </w:r>
      <w:r w:rsidR="00E2113C">
        <w:rPr>
          <w:color w:val="000000" w:themeColor="text1"/>
        </w:rPr>
        <w:t>s</w:t>
      </w:r>
      <w:r w:rsidR="005963E5">
        <w:rPr>
          <w:color w:val="000000" w:themeColor="text1"/>
        </w:rPr>
        <w:t xml:space="preserve"> record</w:t>
      </w:r>
      <w:r w:rsidR="00E2113C">
        <w:rPr>
          <w:color w:val="000000" w:themeColor="text1"/>
        </w:rPr>
        <w:t>ed</w:t>
      </w:r>
      <w:r w:rsidR="005963E5">
        <w:rPr>
          <w:color w:val="000000" w:themeColor="text1"/>
        </w:rPr>
        <w:t xml:space="preserve"> that the consumer was found on the floor</w:t>
      </w:r>
      <w:r w:rsidR="008972B2">
        <w:rPr>
          <w:color w:val="000000" w:themeColor="text1"/>
        </w:rPr>
        <w:t xml:space="preserve"> beside the bed during this timeframe. </w:t>
      </w:r>
    </w:p>
    <w:p w14:paraId="248CE13D" w14:textId="5BDE468E" w:rsidR="00D56232" w:rsidRDefault="00D56232" w:rsidP="00856A08">
      <w:pPr>
        <w:rPr>
          <w:color w:val="000000" w:themeColor="text1"/>
        </w:rPr>
      </w:pPr>
      <w:r>
        <w:rPr>
          <w:color w:val="000000" w:themeColor="text1"/>
        </w:rPr>
        <w:t xml:space="preserve">One consumer had a </w:t>
      </w:r>
      <w:r w:rsidRPr="00210DC1">
        <w:rPr>
          <w:color w:val="000000" w:themeColor="text1"/>
        </w:rPr>
        <w:t>pressure injury</w:t>
      </w:r>
      <w:r w:rsidRPr="00942BA4">
        <w:rPr>
          <w:color w:val="000000" w:themeColor="text1"/>
        </w:rPr>
        <w:t xml:space="preserve"> assessment</w:t>
      </w:r>
      <w:r>
        <w:rPr>
          <w:color w:val="000000" w:themeColor="text1"/>
        </w:rPr>
        <w:t xml:space="preserve"> on the day of </w:t>
      </w:r>
      <w:r w:rsidR="00F57D78">
        <w:rPr>
          <w:color w:val="000000" w:themeColor="text1"/>
        </w:rPr>
        <w:t>entry to the service</w:t>
      </w:r>
      <w:r>
        <w:rPr>
          <w:color w:val="000000" w:themeColor="text1"/>
        </w:rPr>
        <w:t xml:space="preserve">, noting a high risk of developing pressure areas, but did not have a skin assessment completed until 3.5 weeks after </w:t>
      </w:r>
      <w:r w:rsidRPr="45A4FCE0">
        <w:rPr>
          <w:color w:val="000000" w:themeColor="text1"/>
        </w:rPr>
        <w:t xml:space="preserve">entering </w:t>
      </w:r>
      <w:r w:rsidR="00253F5F">
        <w:rPr>
          <w:color w:val="000000" w:themeColor="text1"/>
        </w:rPr>
        <w:t>t</w:t>
      </w:r>
      <w:r w:rsidRPr="45A4FCE0">
        <w:rPr>
          <w:color w:val="000000" w:themeColor="text1"/>
        </w:rPr>
        <w:t>he</w:t>
      </w:r>
      <w:r w:rsidR="00253F5F">
        <w:rPr>
          <w:color w:val="000000" w:themeColor="text1"/>
        </w:rPr>
        <w:t xml:space="preserve"> service</w:t>
      </w:r>
      <w:r w:rsidRPr="45A4FCE0">
        <w:rPr>
          <w:color w:val="000000" w:themeColor="text1"/>
        </w:rPr>
        <w:t>. The</w:t>
      </w:r>
      <w:r>
        <w:rPr>
          <w:color w:val="000000" w:themeColor="text1"/>
        </w:rPr>
        <w:t xml:space="preserve"> assessment noted a pressure injury, listing several interventions, but no additional directive</w:t>
      </w:r>
      <w:r w:rsidR="003B3BD5">
        <w:rPr>
          <w:color w:val="000000" w:themeColor="text1"/>
        </w:rPr>
        <w:t>s</w:t>
      </w:r>
      <w:r>
        <w:rPr>
          <w:color w:val="000000" w:themeColor="text1"/>
        </w:rPr>
        <w:t xml:space="preserve"> such as the use of an air mattress and pressure relieving cushions</w:t>
      </w:r>
      <w:r w:rsidR="00077597">
        <w:rPr>
          <w:color w:val="000000" w:themeColor="text1"/>
        </w:rPr>
        <w:t xml:space="preserve"> were</w:t>
      </w:r>
      <w:r w:rsidR="00942BA4">
        <w:rPr>
          <w:color w:val="000000" w:themeColor="text1"/>
        </w:rPr>
        <w:t xml:space="preserve"> actioned</w:t>
      </w:r>
      <w:r>
        <w:rPr>
          <w:color w:val="000000" w:themeColor="text1"/>
        </w:rPr>
        <w:t xml:space="preserve">. </w:t>
      </w:r>
      <w:r w:rsidR="0088021D">
        <w:rPr>
          <w:color w:val="000000" w:themeColor="text1"/>
        </w:rPr>
        <w:t>Subsequently, t</w:t>
      </w:r>
      <w:r w:rsidR="00C26752">
        <w:rPr>
          <w:color w:val="000000" w:themeColor="text1"/>
        </w:rPr>
        <w:t>he</w:t>
      </w:r>
      <w:r w:rsidR="0095714C">
        <w:rPr>
          <w:color w:val="000000" w:themeColor="text1"/>
        </w:rPr>
        <w:t xml:space="preserve"> </w:t>
      </w:r>
      <w:r w:rsidR="00A975F4">
        <w:rPr>
          <w:color w:val="000000" w:themeColor="text1"/>
        </w:rPr>
        <w:t>consumer</w:t>
      </w:r>
      <w:r w:rsidR="00D0410E">
        <w:rPr>
          <w:color w:val="000000" w:themeColor="text1"/>
        </w:rPr>
        <w:t>’</w:t>
      </w:r>
      <w:r w:rsidR="00FC7B78">
        <w:rPr>
          <w:color w:val="000000" w:themeColor="text1"/>
        </w:rPr>
        <w:t xml:space="preserve">s </w:t>
      </w:r>
      <w:r w:rsidR="00D0410E">
        <w:rPr>
          <w:color w:val="000000" w:themeColor="text1"/>
        </w:rPr>
        <w:t xml:space="preserve">care </w:t>
      </w:r>
      <w:r w:rsidR="00FC7B78">
        <w:rPr>
          <w:color w:val="000000" w:themeColor="text1"/>
        </w:rPr>
        <w:t xml:space="preserve">notes indicated the development of a </w:t>
      </w:r>
      <w:r w:rsidR="00F13802">
        <w:rPr>
          <w:color w:val="000000" w:themeColor="text1"/>
        </w:rPr>
        <w:t>pressure injury on the heel area</w:t>
      </w:r>
      <w:r w:rsidR="009570B3">
        <w:rPr>
          <w:color w:val="000000" w:themeColor="text1"/>
        </w:rPr>
        <w:t xml:space="preserve"> with the recommendation to provide</w:t>
      </w:r>
      <w:r w:rsidR="009F06CD">
        <w:rPr>
          <w:color w:val="000000" w:themeColor="text1"/>
        </w:rPr>
        <w:t xml:space="preserve"> pressure reli</w:t>
      </w:r>
      <w:r w:rsidR="00804490">
        <w:rPr>
          <w:color w:val="000000" w:themeColor="text1"/>
        </w:rPr>
        <w:t>e</w:t>
      </w:r>
      <w:r w:rsidR="009F06CD">
        <w:rPr>
          <w:color w:val="000000" w:themeColor="text1"/>
        </w:rPr>
        <w:t>ving booties and an air mattress.</w:t>
      </w:r>
    </w:p>
    <w:p w14:paraId="248CE13E" w14:textId="77777777" w:rsidR="0095714C" w:rsidRDefault="0095714C" w:rsidP="00856A08">
      <w:pPr>
        <w:rPr>
          <w:color w:val="000000" w:themeColor="text1"/>
        </w:rPr>
      </w:pPr>
      <w:r>
        <w:rPr>
          <w:color w:val="000000" w:themeColor="text1"/>
        </w:rPr>
        <w:t xml:space="preserve">In their response, </w:t>
      </w:r>
      <w:r w:rsidR="007E69C8">
        <w:rPr>
          <w:color w:val="000000" w:themeColor="text1"/>
        </w:rPr>
        <w:t>the approved provider acknowledged that</w:t>
      </w:r>
      <w:r w:rsidR="004F78FD">
        <w:rPr>
          <w:color w:val="000000" w:themeColor="text1"/>
        </w:rPr>
        <w:t xml:space="preserve"> </w:t>
      </w:r>
      <w:r w:rsidR="000D7E1F">
        <w:rPr>
          <w:color w:val="000000" w:themeColor="text1"/>
        </w:rPr>
        <w:t>the air mattress</w:t>
      </w:r>
      <w:r w:rsidR="009F549C">
        <w:rPr>
          <w:color w:val="000000" w:themeColor="text1"/>
        </w:rPr>
        <w:t xml:space="preserve"> was not provided at the time it was recommended</w:t>
      </w:r>
      <w:r w:rsidR="0088021D">
        <w:rPr>
          <w:color w:val="000000" w:themeColor="text1"/>
        </w:rPr>
        <w:t>.</w:t>
      </w:r>
    </w:p>
    <w:p w14:paraId="248CE13F" w14:textId="77777777" w:rsidR="000B098E" w:rsidRDefault="00B40098" w:rsidP="33E3C61C">
      <w:pPr>
        <w:rPr>
          <w:color w:val="000000" w:themeColor="text1"/>
        </w:rPr>
      </w:pPr>
      <w:r w:rsidRPr="33E3C61C">
        <w:rPr>
          <w:color w:val="000000" w:themeColor="text1"/>
        </w:rPr>
        <w:t xml:space="preserve">One </w:t>
      </w:r>
      <w:r w:rsidR="007D4E09" w:rsidRPr="33E3C61C">
        <w:rPr>
          <w:color w:val="000000" w:themeColor="text1"/>
        </w:rPr>
        <w:t>c</w:t>
      </w:r>
      <w:r w:rsidRPr="33E3C61C">
        <w:rPr>
          <w:color w:val="000000" w:themeColor="text1"/>
        </w:rPr>
        <w:t>onsumer, with</w:t>
      </w:r>
      <w:r w:rsidR="00CE75E8" w:rsidRPr="33E3C61C">
        <w:rPr>
          <w:color w:val="000000" w:themeColor="text1"/>
        </w:rPr>
        <w:t xml:space="preserve"> </w:t>
      </w:r>
      <w:r w:rsidRPr="33E3C61C">
        <w:rPr>
          <w:color w:val="000000" w:themeColor="text1"/>
        </w:rPr>
        <w:t xml:space="preserve">diabetes </w:t>
      </w:r>
      <w:r w:rsidR="00CE75E8" w:rsidRPr="33E3C61C">
        <w:rPr>
          <w:color w:val="000000" w:themeColor="text1"/>
        </w:rPr>
        <w:t>did not have</w:t>
      </w:r>
      <w:r w:rsidRPr="33E3C61C">
        <w:rPr>
          <w:color w:val="000000" w:themeColor="text1"/>
        </w:rPr>
        <w:t xml:space="preserve"> a diabetes assessment undertaken when entering the service.</w:t>
      </w:r>
      <w:r w:rsidR="00BC6070" w:rsidRPr="33E3C61C">
        <w:rPr>
          <w:color w:val="000000" w:themeColor="text1"/>
        </w:rPr>
        <w:t xml:space="preserve"> </w:t>
      </w:r>
      <w:r w:rsidR="008D0E62" w:rsidRPr="33E3C61C">
        <w:rPr>
          <w:color w:val="000000" w:themeColor="text1"/>
        </w:rPr>
        <w:t>A blood sugar reading had been taken on admission, but no further reading</w:t>
      </w:r>
      <w:r w:rsidR="006C38C1" w:rsidRPr="33E3C61C">
        <w:rPr>
          <w:color w:val="000000" w:themeColor="text1"/>
        </w:rPr>
        <w:t>s</w:t>
      </w:r>
      <w:r w:rsidR="008D0E62" w:rsidRPr="33E3C61C">
        <w:rPr>
          <w:color w:val="000000" w:themeColor="text1"/>
        </w:rPr>
        <w:t xml:space="preserve"> had been documented. When raised with the </w:t>
      </w:r>
      <w:r w:rsidR="006C38C1" w:rsidRPr="33E3C61C">
        <w:rPr>
          <w:color w:val="000000" w:themeColor="text1"/>
        </w:rPr>
        <w:t>approved provider</w:t>
      </w:r>
      <w:r w:rsidR="008D0E62" w:rsidRPr="33E3C61C">
        <w:rPr>
          <w:color w:val="000000" w:themeColor="text1"/>
        </w:rPr>
        <w:t xml:space="preserve">, </w:t>
      </w:r>
      <w:r w:rsidR="004B2036" w:rsidRPr="33E3C61C">
        <w:rPr>
          <w:color w:val="000000" w:themeColor="text1"/>
        </w:rPr>
        <w:t>a</w:t>
      </w:r>
      <w:r w:rsidR="006C38C1" w:rsidRPr="33E3C61C">
        <w:rPr>
          <w:color w:val="000000" w:themeColor="text1"/>
        </w:rPr>
        <w:t xml:space="preserve"> diabetes plan was </w:t>
      </w:r>
      <w:r w:rsidR="004B2036" w:rsidRPr="33E3C61C">
        <w:rPr>
          <w:color w:val="000000" w:themeColor="text1"/>
        </w:rPr>
        <w:t>created</w:t>
      </w:r>
      <w:r w:rsidR="00EA1E40" w:rsidRPr="33E3C61C">
        <w:rPr>
          <w:color w:val="000000" w:themeColor="text1"/>
        </w:rPr>
        <w:t>.</w:t>
      </w:r>
    </w:p>
    <w:p w14:paraId="248CE140" w14:textId="77777777" w:rsidR="000B098E" w:rsidRDefault="00DB1894" w:rsidP="33E3C61C">
      <w:pPr>
        <w:rPr>
          <w:color w:val="000000" w:themeColor="text1"/>
        </w:rPr>
      </w:pPr>
      <w:r w:rsidRPr="33E3C61C">
        <w:rPr>
          <w:color w:val="000000" w:themeColor="text1"/>
        </w:rPr>
        <w:t>T</w:t>
      </w:r>
      <w:r w:rsidR="00B90758" w:rsidRPr="33E3C61C">
        <w:rPr>
          <w:color w:val="000000" w:themeColor="text1"/>
        </w:rPr>
        <w:t xml:space="preserve">he </w:t>
      </w:r>
      <w:r w:rsidR="004B2036" w:rsidRPr="33E3C61C">
        <w:rPr>
          <w:color w:val="000000" w:themeColor="text1"/>
        </w:rPr>
        <w:t>approved provider</w:t>
      </w:r>
      <w:r w:rsidR="00BC0C28" w:rsidRPr="33E3C61C">
        <w:rPr>
          <w:color w:val="000000" w:themeColor="text1"/>
        </w:rPr>
        <w:t>’</w:t>
      </w:r>
      <w:r w:rsidRPr="33E3C61C">
        <w:rPr>
          <w:color w:val="000000" w:themeColor="text1"/>
        </w:rPr>
        <w:t xml:space="preserve">s response </w:t>
      </w:r>
      <w:r w:rsidR="00B90758" w:rsidRPr="33E3C61C">
        <w:rPr>
          <w:color w:val="000000" w:themeColor="text1"/>
        </w:rPr>
        <w:t xml:space="preserve">acknowledged this issue </w:t>
      </w:r>
      <w:r w:rsidR="00BC0C28" w:rsidRPr="33E3C61C">
        <w:rPr>
          <w:color w:val="000000" w:themeColor="text1"/>
        </w:rPr>
        <w:t xml:space="preserve">and, in </w:t>
      </w:r>
      <w:r w:rsidR="00CA0675">
        <w:rPr>
          <w:color w:val="000000" w:themeColor="text1"/>
        </w:rPr>
        <w:t>their</w:t>
      </w:r>
      <w:r w:rsidR="00BC0C28" w:rsidRPr="33E3C61C">
        <w:rPr>
          <w:color w:val="000000" w:themeColor="text1"/>
        </w:rPr>
        <w:t xml:space="preserve"> Action</w:t>
      </w:r>
      <w:r w:rsidR="00EA1E40" w:rsidRPr="33E3C61C">
        <w:rPr>
          <w:color w:val="000000" w:themeColor="text1"/>
        </w:rPr>
        <w:t xml:space="preserve"> </w:t>
      </w:r>
      <w:r w:rsidR="00B90758" w:rsidRPr="33E3C61C">
        <w:rPr>
          <w:color w:val="000000" w:themeColor="text1"/>
        </w:rPr>
        <w:t xml:space="preserve">plan stated they will undertake a monthly audit of diabetes to ensure appropriate and timely </w:t>
      </w:r>
      <w:r w:rsidR="0006453B" w:rsidRPr="33E3C61C">
        <w:rPr>
          <w:color w:val="000000" w:themeColor="text1"/>
        </w:rPr>
        <w:t>assessment</w:t>
      </w:r>
      <w:r w:rsidR="007D4E09" w:rsidRPr="33E3C61C">
        <w:rPr>
          <w:color w:val="000000" w:themeColor="text1"/>
        </w:rPr>
        <w:t xml:space="preserve"> </w:t>
      </w:r>
      <w:r w:rsidR="00B90758" w:rsidRPr="33E3C61C">
        <w:rPr>
          <w:color w:val="000000" w:themeColor="text1"/>
        </w:rPr>
        <w:t xml:space="preserve">is provided to </w:t>
      </w:r>
      <w:r w:rsidR="00422C8F" w:rsidRPr="33E3C61C">
        <w:rPr>
          <w:color w:val="000000" w:themeColor="text1"/>
        </w:rPr>
        <w:t>consumers.</w:t>
      </w:r>
      <w:r w:rsidR="33E3C61C" w:rsidRPr="33E3C61C">
        <w:rPr>
          <w:color w:val="000000" w:themeColor="text1"/>
        </w:rPr>
        <w:t xml:space="preserve"> </w:t>
      </w:r>
    </w:p>
    <w:p w14:paraId="248CE141" w14:textId="77777777" w:rsidR="000B098E" w:rsidRDefault="00A45366" w:rsidP="00856A08">
      <w:pPr>
        <w:rPr>
          <w:rFonts w:eastAsia="Arial"/>
          <w:color w:val="000000" w:themeColor="text1"/>
        </w:rPr>
      </w:pPr>
      <w:r w:rsidRPr="0076390F">
        <w:rPr>
          <w:color w:val="000000" w:themeColor="text1"/>
        </w:rPr>
        <w:t xml:space="preserve">The </w:t>
      </w:r>
      <w:r w:rsidRPr="27AD5082">
        <w:rPr>
          <w:color w:val="000000" w:themeColor="text1"/>
        </w:rPr>
        <w:t>Assessment T</w:t>
      </w:r>
      <w:r w:rsidRPr="0076390F">
        <w:rPr>
          <w:color w:val="000000" w:themeColor="text1"/>
        </w:rPr>
        <w:t xml:space="preserve">eam </w:t>
      </w:r>
      <w:r w:rsidR="00BC16F3" w:rsidRPr="0072723F">
        <w:rPr>
          <w:color w:val="000000" w:themeColor="text1"/>
        </w:rPr>
        <w:t>identif</w:t>
      </w:r>
      <w:r w:rsidR="00BC16F3" w:rsidRPr="00620DCF">
        <w:rPr>
          <w:color w:val="000000" w:themeColor="text1"/>
        </w:rPr>
        <w:t xml:space="preserve">ied </w:t>
      </w:r>
      <w:r w:rsidR="0018132B" w:rsidRPr="00620DCF">
        <w:rPr>
          <w:color w:val="000000" w:themeColor="text1"/>
        </w:rPr>
        <w:t xml:space="preserve">a </w:t>
      </w:r>
      <w:r w:rsidR="007466CA" w:rsidRPr="00620DCF">
        <w:rPr>
          <w:color w:val="000000" w:themeColor="text1"/>
        </w:rPr>
        <w:t>consume</w:t>
      </w:r>
      <w:r w:rsidRPr="00620DCF">
        <w:rPr>
          <w:color w:val="000000" w:themeColor="text1"/>
        </w:rPr>
        <w:t>r</w:t>
      </w:r>
      <w:r w:rsidR="00094F61" w:rsidRPr="00620DCF">
        <w:rPr>
          <w:color w:val="000000" w:themeColor="text1"/>
        </w:rPr>
        <w:t>’</w:t>
      </w:r>
      <w:r w:rsidR="0018132B" w:rsidRPr="00620DCF">
        <w:rPr>
          <w:rFonts w:eastAsia="Arial"/>
          <w:color w:val="000000" w:themeColor="text1"/>
        </w:rPr>
        <w:t xml:space="preserve">s </w:t>
      </w:r>
      <w:r w:rsidR="0018132B" w:rsidRPr="00210DC1">
        <w:rPr>
          <w:rFonts w:eastAsia="Arial"/>
          <w:color w:val="000000" w:themeColor="text1"/>
        </w:rPr>
        <w:t>nutrition and hydration care plan did not provide clear</w:t>
      </w:r>
      <w:r w:rsidR="0018132B" w:rsidRPr="0076390F">
        <w:rPr>
          <w:rFonts w:eastAsia="Arial"/>
          <w:color w:val="000000" w:themeColor="text1"/>
        </w:rPr>
        <w:t xml:space="preserve"> interventions required to </w:t>
      </w:r>
      <w:r w:rsidR="0018132B" w:rsidRPr="0072723F">
        <w:rPr>
          <w:rFonts w:eastAsia="Arial"/>
          <w:color w:val="000000" w:themeColor="text1"/>
        </w:rPr>
        <w:t xml:space="preserve">minimise </w:t>
      </w:r>
      <w:r w:rsidR="00094F61" w:rsidRPr="0072723F">
        <w:rPr>
          <w:rFonts w:eastAsia="Arial"/>
          <w:color w:val="000000" w:themeColor="text1"/>
        </w:rPr>
        <w:t>the</w:t>
      </w:r>
      <w:r w:rsidR="0018132B" w:rsidRPr="00620DCF">
        <w:rPr>
          <w:rFonts w:eastAsia="Arial"/>
          <w:color w:val="000000" w:themeColor="text1"/>
        </w:rPr>
        <w:t xml:space="preserve"> risk of aspiration although entries and changes documented in </w:t>
      </w:r>
      <w:r w:rsidR="0018132B" w:rsidRPr="0FC5C0A0">
        <w:rPr>
          <w:rFonts w:eastAsia="Arial"/>
          <w:color w:val="000000" w:themeColor="text1"/>
        </w:rPr>
        <w:t>their</w:t>
      </w:r>
      <w:r w:rsidR="0018132B" w:rsidRPr="00620DCF">
        <w:rPr>
          <w:rFonts w:eastAsia="Arial"/>
          <w:color w:val="000000" w:themeColor="text1"/>
        </w:rPr>
        <w:t xml:space="preserve"> care plan indicated </w:t>
      </w:r>
      <w:r w:rsidR="0018132B" w:rsidRPr="0FC5C0A0">
        <w:rPr>
          <w:rFonts w:eastAsia="Arial"/>
          <w:color w:val="000000" w:themeColor="text1"/>
        </w:rPr>
        <w:t>the consumer</w:t>
      </w:r>
      <w:r w:rsidR="0018132B" w:rsidRPr="00210DC1">
        <w:rPr>
          <w:rFonts w:eastAsia="Arial"/>
          <w:color w:val="000000" w:themeColor="text1"/>
        </w:rPr>
        <w:t xml:space="preserve"> has the potential to choke.</w:t>
      </w:r>
      <w:r w:rsidR="0018132B" w:rsidRPr="0076390F">
        <w:rPr>
          <w:rFonts w:eastAsia="Arial"/>
          <w:color w:val="000000" w:themeColor="text1"/>
        </w:rPr>
        <w:t xml:space="preserve"> </w:t>
      </w:r>
      <w:r w:rsidR="00E13397" w:rsidRPr="27AD5082">
        <w:rPr>
          <w:rFonts w:eastAsia="Arial"/>
          <w:color w:val="000000" w:themeColor="text1"/>
        </w:rPr>
        <w:t>The Assessment T</w:t>
      </w:r>
      <w:r w:rsidR="00E13397">
        <w:rPr>
          <w:rFonts w:eastAsia="Arial"/>
          <w:color w:val="000000" w:themeColor="text1"/>
        </w:rPr>
        <w:t>eam found the c</w:t>
      </w:r>
      <w:r w:rsidR="00094F61" w:rsidRPr="0072723F">
        <w:rPr>
          <w:rFonts w:eastAsia="Arial"/>
          <w:color w:val="000000" w:themeColor="text1"/>
        </w:rPr>
        <w:t>urrency</w:t>
      </w:r>
      <w:r w:rsidR="002163B0" w:rsidRPr="0072723F">
        <w:rPr>
          <w:rFonts w:eastAsia="Arial"/>
          <w:color w:val="000000" w:themeColor="text1"/>
        </w:rPr>
        <w:t xml:space="preserve"> of</w:t>
      </w:r>
      <w:r w:rsidR="00094F61" w:rsidRPr="00620DCF">
        <w:rPr>
          <w:rFonts w:eastAsia="Arial"/>
          <w:color w:val="000000" w:themeColor="text1"/>
        </w:rPr>
        <w:t xml:space="preserve"> information </w:t>
      </w:r>
      <w:r w:rsidR="00094F61" w:rsidRPr="00210DC1">
        <w:rPr>
          <w:rFonts w:eastAsia="Arial"/>
          <w:color w:val="000000" w:themeColor="text1"/>
        </w:rPr>
        <w:t xml:space="preserve">was not </w:t>
      </w:r>
      <w:r w:rsidR="002163B0" w:rsidRPr="00210DC1">
        <w:rPr>
          <w:rFonts w:eastAsia="Arial"/>
          <w:color w:val="000000" w:themeColor="text1"/>
        </w:rPr>
        <w:t>clear, as</w:t>
      </w:r>
      <w:r w:rsidR="00094F61" w:rsidRPr="00210DC1">
        <w:rPr>
          <w:rFonts w:eastAsia="Arial"/>
          <w:color w:val="000000" w:themeColor="text1"/>
        </w:rPr>
        <w:t xml:space="preserve"> older notes were not deleted</w:t>
      </w:r>
      <w:r w:rsidR="0076390F" w:rsidRPr="00210DC1">
        <w:rPr>
          <w:rFonts w:eastAsia="Arial"/>
          <w:color w:val="000000" w:themeColor="text1"/>
        </w:rPr>
        <w:t xml:space="preserve">, resulting in </w:t>
      </w:r>
      <w:r w:rsidR="0076390F" w:rsidRPr="061EDE5A">
        <w:rPr>
          <w:rFonts w:eastAsia="Arial"/>
          <w:color w:val="000000" w:themeColor="text1"/>
        </w:rPr>
        <w:t>conflicting</w:t>
      </w:r>
      <w:r w:rsidR="0076390F" w:rsidRPr="00210DC1">
        <w:rPr>
          <w:rFonts w:eastAsia="Arial"/>
          <w:color w:val="000000" w:themeColor="text1"/>
        </w:rPr>
        <w:t xml:space="preserve"> directions in the care plan.</w:t>
      </w:r>
      <w:r w:rsidR="00094F61" w:rsidRPr="00210DC1">
        <w:rPr>
          <w:rFonts w:eastAsia="Arial"/>
          <w:color w:val="000000" w:themeColor="text1"/>
        </w:rPr>
        <w:t xml:space="preserve"> </w:t>
      </w:r>
    </w:p>
    <w:p w14:paraId="248CE142" w14:textId="77777777" w:rsidR="001D2571" w:rsidRDefault="00976156" w:rsidP="00942BA4">
      <w:pPr>
        <w:rPr>
          <w:rFonts w:eastAsia="Arial"/>
          <w:color w:val="000000" w:themeColor="text1"/>
        </w:rPr>
      </w:pPr>
      <w:r>
        <w:rPr>
          <w:rFonts w:eastAsia="Arial"/>
          <w:color w:val="000000" w:themeColor="text1"/>
        </w:rPr>
        <w:t>In their response</w:t>
      </w:r>
      <w:r w:rsidR="00645CC3">
        <w:rPr>
          <w:rFonts w:eastAsia="Arial"/>
          <w:color w:val="000000" w:themeColor="text1"/>
        </w:rPr>
        <w:t xml:space="preserve">, </w:t>
      </w:r>
      <w:r>
        <w:rPr>
          <w:rFonts w:eastAsia="Arial"/>
          <w:color w:val="000000" w:themeColor="text1"/>
        </w:rPr>
        <w:t>the approved provider</w:t>
      </w:r>
      <w:r w:rsidR="00D02DB7">
        <w:rPr>
          <w:rFonts w:eastAsia="Arial"/>
          <w:color w:val="000000" w:themeColor="text1"/>
        </w:rPr>
        <w:t xml:space="preserve">, acknowledged </w:t>
      </w:r>
      <w:r w:rsidR="00C7183A">
        <w:rPr>
          <w:rFonts w:eastAsia="Arial"/>
          <w:color w:val="000000" w:themeColor="text1"/>
        </w:rPr>
        <w:t xml:space="preserve">there were older entries on the care plan and </w:t>
      </w:r>
      <w:r w:rsidR="00CA79F2">
        <w:rPr>
          <w:rFonts w:eastAsia="Arial"/>
          <w:color w:val="000000" w:themeColor="text1"/>
        </w:rPr>
        <w:t>have committed to</w:t>
      </w:r>
      <w:r w:rsidR="00C7183A">
        <w:rPr>
          <w:rFonts w:eastAsia="Arial"/>
          <w:color w:val="000000" w:themeColor="text1"/>
        </w:rPr>
        <w:t xml:space="preserve"> address th</w:t>
      </w:r>
      <w:r w:rsidR="00CA79F2">
        <w:rPr>
          <w:rFonts w:eastAsia="Arial"/>
          <w:color w:val="000000" w:themeColor="text1"/>
        </w:rPr>
        <w:t>e</w:t>
      </w:r>
      <w:r w:rsidR="00C7183A">
        <w:rPr>
          <w:rFonts w:eastAsia="Arial"/>
          <w:color w:val="000000" w:themeColor="text1"/>
        </w:rPr>
        <w:t xml:space="preserve"> issue</w:t>
      </w:r>
      <w:r w:rsidR="00CA79F2">
        <w:rPr>
          <w:rFonts w:eastAsia="Arial"/>
          <w:color w:val="000000" w:themeColor="text1"/>
        </w:rPr>
        <w:t xml:space="preserve"> with staff education.</w:t>
      </w:r>
    </w:p>
    <w:p w14:paraId="248CE143" w14:textId="77777777" w:rsidR="002D4315" w:rsidRPr="00210DC1" w:rsidRDefault="002D4315" w:rsidP="00942BA4">
      <w:pPr>
        <w:rPr>
          <w:rFonts w:eastAsia="Arial"/>
          <w:color w:val="000000" w:themeColor="text1"/>
        </w:rPr>
      </w:pPr>
      <w:r>
        <w:rPr>
          <w:rFonts w:eastAsia="Arial"/>
          <w:color w:val="000000" w:themeColor="text1"/>
        </w:rPr>
        <w:t xml:space="preserve">The Assessment Team found </w:t>
      </w:r>
      <w:r w:rsidR="005652C6">
        <w:rPr>
          <w:rFonts w:eastAsia="Arial"/>
          <w:color w:val="000000" w:themeColor="text1"/>
        </w:rPr>
        <w:t>the service has a suite of policies in place</w:t>
      </w:r>
      <w:r w:rsidR="001059D5">
        <w:rPr>
          <w:rFonts w:eastAsia="Arial"/>
          <w:color w:val="000000" w:themeColor="text1"/>
        </w:rPr>
        <w:t xml:space="preserve"> to guide assessment and planning, however</w:t>
      </w:r>
      <w:r w:rsidR="00462BC1">
        <w:rPr>
          <w:rFonts w:eastAsia="Arial"/>
          <w:color w:val="000000" w:themeColor="text1"/>
        </w:rPr>
        <w:t xml:space="preserve"> the</w:t>
      </w:r>
      <w:r w:rsidR="00E97B9A">
        <w:rPr>
          <w:rFonts w:eastAsia="Arial"/>
          <w:color w:val="000000" w:themeColor="text1"/>
        </w:rPr>
        <w:t xml:space="preserve"> last evidenced review date </w:t>
      </w:r>
      <w:r w:rsidR="00E500B5">
        <w:rPr>
          <w:rFonts w:eastAsia="Arial"/>
          <w:color w:val="000000" w:themeColor="text1"/>
        </w:rPr>
        <w:t>of the</w:t>
      </w:r>
      <w:r w:rsidR="00462BC1">
        <w:rPr>
          <w:rFonts w:eastAsia="Arial"/>
          <w:color w:val="000000" w:themeColor="text1"/>
        </w:rPr>
        <w:t xml:space="preserve"> Nursing Documentation and Medical records Policy</w:t>
      </w:r>
      <w:r w:rsidR="00E97B9A">
        <w:rPr>
          <w:rFonts w:eastAsia="Arial"/>
          <w:color w:val="000000" w:themeColor="text1"/>
        </w:rPr>
        <w:t>- Nursing Care Plans</w:t>
      </w:r>
      <w:r w:rsidR="00E500B5">
        <w:rPr>
          <w:rFonts w:eastAsia="Arial"/>
          <w:color w:val="000000" w:themeColor="text1"/>
        </w:rPr>
        <w:t xml:space="preserve"> was recorded as June 2018.</w:t>
      </w:r>
      <w:r w:rsidR="00E97B9A">
        <w:rPr>
          <w:rFonts w:eastAsia="Arial"/>
          <w:color w:val="000000" w:themeColor="text1"/>
        </w:rPr>
        <w:t xml:space="preserve"> </w:t>
      </w:r>
    </w:p>
    <w:p w14:paraId="248CE144" w14:textId="77777777" w:rsidR="00942BA4" w:rsidRDefault="001F78DD" w:rsidP="00942BA4">
      <w:pPr>
        <w:rPr>
          <w:color w:val="000000" w:themeColor="text1"/>
        </w:rPr>
      </w:pPr>
      <w:r>
        <w:rPr>
          <w:color w:val="000000" w:themeColor="text1"/>
        </w:rPr>
        <w:t>Overall in</w:t>
      </w:r>
      <w:r w:rsidR="00942BA4">
        <w:rPr>
          <w:color w:val="000000" w:themeColor="text1"/>
        </w:rPr>
        <w:t xml:space="preserve"> their response the approved provider acknowledged that the admission </w:t>
      </w:r>
      <w:r w:rsidR="00E72E83">
        <w:rPr>
          <w:color w:val="000000" w:themeColor="text1"/>
        </w:rPr>
        <w:t xml:space="preserve">and assessment </w:t>
      </w:r>
      <w:r w:rsidR="00942BA4">
        <w:rPr>
          <w:color w:val="000000" w:themeColor="text1"/>
        </w:rPr>
        <w:t>procedure had not been followed for the consumers above. S</w:t>
      </w:r>
      <w:r w:rsidR="00942BA4" w:rsidRPr="00A15EE6">
        <w:rPr>
          <w:color w:val="000000" w:themeColor="text1"/>
        </w:rPr>
        <w:t>teps to address</w:t>
      </w:r>
      <w:r w:rsidR="00942BA4">
        <w:rPr>
          <w:color w:val="000000" w:themeColor="text1"/>
        </w:rPr>
        <w:t xml:space="preserve"> these issues have been documented in </w:t>
      </w:r>
      <w:r w:rsidR="00942BA4" w:rsidRPr="00A15EE6">
        <w:rPr>
          <w:color w:val="000000" w:themeColor="text1"/>
        </w:rPr>
        <w:t>the</w:t>
      </w:r>
      <w:r w:rsidR="00E72E83">
        <w:rPr>
          <w:color w:val="000000" w:themeColor="text1"/>
        </w:rPr>
        <w:t>ir</w:t>
      </w:r>
      <w:r w:rsidR="00942BA4">
        <w:rPr>
          <w:color w:val="000000" w:themeColor="text1"/>
        </w:rPr>
        <w:t xml:space="preserve"> Action plan, such as appointing </w:t>
      </w:r>
      <w:r w:rsidR="00942BA4">
        <w:rPr>
          <w:color w:val="000000" w:themeColor="text1"/>
        </w:rPr>
        <w:lastRenderedPageBreak/>
        <w:t>a Clinical Nurse Advisor</w:t>
      </w:r>
      <w:r w:rsidR="00942BA4" w:rsidRPr="315CD19F">
        <w:rPr>
          <w:color w:val="000000" w:themeColor="text1"/>
        </w:rPr>
        <w:t xml:space="preserve"> </w:t>
      </w:r>
      <w:r w:rsidR="00942BA4">
        <w:rPr>
          <w:color w:val="000000" w:themeColor="text1"/>
        </w:rPr>
        <w:t>(CNA)</w:t>
      </w:r>
      <w:r w:rsidR="00942BA4" w:rsidRPr="4A93CB0C">
        <w:rPr>
          <w:color w:val="000000" w:themeColor="text1"/>
        </w:rPr>
        <w:t xml:space="preserve"> </w:t>
      </w:r>
      <w:r w:rsidR="00942BA4">
        <w:rPr>
          <w:color w:val="000000" w:themeColor="text1"/>
        </w:rPr>
        <w:t>position to undertake audits of the admission procedures.</w:t>
      </w:r>
    </w:p>
    <w:p w14:paraId="248CE145" w14:textId="77777777" w:rsidR="00B40098" w:rsidRPr="00A15EE6" w:rsidRDefault="00A15EE6" w:rsidP="00856A08">
      <w:pPr>
        <w:rPr>
          <w:color w:val="000000" w:themeColor="text1"/>
        </w:rPr>
      </w:pPr>
      <w:r w:rsidRPr="00A15EE6">
        <w:rPr>
          <w:color w:val="000000" w:themeColor="text1"/>
        </w:rPr>
        <w:t xml:space="preserve">I </w:t>
      </w:r>
      <w:r w:rsidR="00E72E83">
        <w:rPr>
          <w:color w:val="000000" w:themeColor="text1"/>
        </w:rPr>
        <w:t xml:space="preserve">have </w:t>
      </w:r>
      <w:r w:rsidR="001530CE">
        <w:rPr>
          <w:color w:val="000000" w:themeColor="text1"/>
        </w:rPr>
        <w:t>considered the</w:t>
      </w:r>
      <w:r w:rsidR="002032FD">
        <w:rPr>
          <w:color w:val="000000" w:themeColor="text1"/>
        </w:rPr>
        <w:t xml:space="preserve"> A</w:t>
      </w:r>
      <w:r w:rsidR="00B90703">
        <w:rPr>
          <w:color w:val="000000" w:themeColor="text1"/>
        </w:rPr>
        <w:t xml:space="preserve">ssessment </w:t>
      </w:r>
      <w:r w:rsidR="002032FD">
        <w:rPr>
          <w:color w:val="000000" w:themeColor="text1"/>
        </w:rPr>
        <w:t>T</w:t>
      </w:r>
      <w:r w:rsidR="002D77BA">
        <w:rPr>
          <w:color w:val="000000" w:themeColor="text1"/>
        </w:rPr>
        <w:t>eam</w:t>
      </w:r>
      <w:r w:rsidR="00210DC1">
        <w:rPr>
          <w:color w:val="000000" w:themeColor="text1"/>
        </w:rPr>
        <w:t>’</w:t>
      </w:r>
      <w:r w:rsidR="002032FD">
        <w:rPr>
          <w:color w:val="000000" w:themeColor="text1"/>
        </w:rPr>
        <w:t xml:space="preserve">s </w:t>
      </w:r>
      <w:r w:rsidR="002D77BA">
        <w:rPr>
          <w:color w:val="000000" w:themeColor="text1"/>
        </w:rPr>
        <w:t>r</w:t>
      </w:r>
      <w:r w:rsidR="002032FD">
        <w:rPr>
          <w:color w:val="000000" w:themeColor="text1"/>
        </w:rPr>
        <w:t>eport and further information supplied by the a</w:t>
      </w:r>
      <w:r w:rsidR="00055F8A">
        <w:rPr>
          <w:color w:val="000000" w:themeColor="text1"/>
        </w:rPr>
        <w:t xml:space="preserve">pproved provider. </w:t>
      </w:r>
      <w:r w:rsidR="003A7306">
        <w:rPr>
          <w:color w:val="000000" w:themeColor="text1"/>
        </w:rPr>
        <w:t>I acknowledge</w:t>
      </w:r>
      <w:r w:rsidR="008E3407">
        <w:rPr>
          <w:color w:val="000000" w:themeColor="text1"/>
        </w:rPr>
        <w:t xml:space="preserve"> </w:t>
      </w:r>
      <w:r w:rsidRPr="00A15EE6">
        <w:rPr>
          <w:color w:val="000000" w:themeColor="text1"/>
        </w:rPr>
        <w:t xml:space="preserve">the actions taken by the provider </w:t>
      </w:r>
      <w:r w:rsidR="003A7306">
        <w:rPr>
          <w:color w:val="000000" w:themeColor="text1"/>
        </w:rPr>
        <w:t xml:space="preserve">at the time and </w:t>
      </w:r>
      <w:r w:rsidRPr="00A15EE6">
        <w:rPr>
          <w:color w:val="000000" w:themeColor="text1"/>
        </w:rPr>
        <w:t>since the assessment</w:t>
      </w:r>
      <w:r w:rsidR="0071460E">
        <w:rPr>
          <w:color w:val="000000" w:themeColor="text1"/>
        </w:rPr>
        <w:t xml:space="preserve">. However, </w:t>
      </w:r>
      <w:r w:rsidR="00210DC1">
        <w:rPr>
          <w:color w:val="000000" w:themeColor="text1"/>
        </w:rPr>
        <w:t>at</w:t>
      </w:r>
      <w:r w:rsidRPr="00A15EE6">
        <w:rPr>
          <w:color w:val="000000" w:themeColor="text1"/>
        </w:rPr>
        <w:t xml:space="preserve"> the time of the assessment, the service did</w:t>
      </w:r>
      <w:r w:rsidR="00BB044D">
        <w:rPr>
          <w:color w:val="000000" w:themeColor="text1"/>
        </w:rPr>
        <w:t xml:space="preserve"> not</w:t>
      </w:r>
      <w:r w:rsidRPr="00A15EE6">
        <w:rPr>
          <w:color w:val="000000" w:themeColor="text1"/>
        </w:rPr>
        <w:t xml:space="preserve"> demonstrate assessment</w:t>
      </w:r>
      <w:r w:rsidR="0071460E">
        <w:rPr>
          <w:color w:val="000000" w:themeColor="text1"/>
        </w:rPr>
        <w:t xml:space="preserve"> and </w:t>
      </w:r>
      <w:r w:rsidRPr="00A15EE6">
        <w:rPr>
          <w:color w:val="000000" w:themeColor="text1"/>
        </w:rPr>
        <w:t>planning</w:t>
      </w:r>
      <w:r w:rsidR="00B71058">
        <w:rPr>
          <w:color w:val="000000" w:themeColor="text1"/>
        </w:rPr>
        <w:t xml:space="preserve"> that </w:t>
      </w:r>
      <w:r w:rsidR="00C80F8A">
        <w:rPr>
          <w:color w:val="000000" w:themeColor="text1"/>
        </w:rPr>
        <w:t>always</w:t>
      </w:r>
      <w:r w:rsidR="00C80F8A" w:rsidRPr="00A15EE6">
        <w:rPr>
          <w:color w:val="000000" w:themeColor="text1"/>
        </w:rPr>
        <w:t xml:space="preserve"> </w:t>
      </w:r>
      <w:r w:rsidR="00C80F8A">
        <w:rPr>
          <w:color w:val="000000" w:themeColor="text1"/>
        </w:rPr>
        <w:t xml:space="preserve">considered </w:t>
      </w:r>
      <w:r w:rsidR="00C80F8A" w:rsidRPr="1B36A6FA">
        <w:rPr>
          <w:color w:val="000000" w:themeColor="text1"/>
        </w:rPr>
        <w:t>risk</w:t>
      </w:r>
      <w:r w:rsidR="687C34D1" w:rsidRPr="1B36A6FA">
        <w:rPr>
          <w:color w:val="000000" w:themeColor="text1"/>
        </w:rPr>
        <w:t>s</w:t>
      </w:r>
      <w:r w:rsidR="00C80F8A">
        <w:rPr>
          <w:color w:val="000000" w:themeColor="text1"/>
        </w:rPr>
        <w:t xml:space="preserve"> to consumer health and </w:t>
      </w:r>
      <w:r w:rsidRPr="00A15EE6">
        <w:rPr>
          <w:color w:val="000000" w:themeColor="text1"/>
        </w:rPr>
        <w:t>inform</w:t>
      </w:r>
      <w:r w:rsidR="00C80F8A">
        <w:rPr>
          <w:color w:val="000000" w:themeColor="text1"/>
        </w:rPr>
        <w:t>ed</w:t>
      </w:r>
      <w:r w:rsidRPr="00A15EE6">
        <w:rPr>
          <w:color w:val="000000" w:themeColor="text1"/>
        </w:rPr>
        <w:t xml:space="preserve"> the delivery of safe and effective care.</w:t>
      </w:r>
      <w:r w:rsidR="00DC55D5">
        <w:rPr>
          <w:color w:val="000000" w:themeColor="text1"/>
        </w:rPr>
        <w:t xml:space="preserve"> Changes that have been</w:t>
      </w:r>
      <w:r w:rsidR="00084A63">
        <w:rPr>
          <w:color w:val="000000" w:themeColor="text1"/>
        </w:rPr>
        <w:t xml:space="preserve"> identified in the Action plan provided, </w:t>
      </w:r>
      <w:r w:rsidR="00DC55D5">
        <w:rPr>
          <w:color w:val="000000" w:themeColor="text1"/>
        </w:rPr>
        <w:t>have yet to be</w:t>
      </w:r>
      <w:r w:rsidR="00992412">
        <w:rPr>
          <w:color w:val="000000" w:themeColor="text1"/>
        </w:rPr>
        <w:t xml:space="preserve"> fully implemented</w:t>
      </w:r>
      <w:r w:rsidR="00084A63">
        <w:rPr>
          <w:color w:val="000000" w:themeColor="text1"/>
        </w:rPr>
        <w:t>.</w:t>
      </w:r>
      <w:r w:rsidRPr="00A15EE6">
        <w:rPr>
          <w:color w:val="000000" w:themeColor="text1"/>
        </w:rPr>
        <w:t xml:space="preserve"> Therefore, I find the provider non-compliant with this requirement.</w:t>
      </w:r>
    </w:p>
    <w:p w14:paraId="248CE146" w14:textId="77777777" w:rsidR="00856A08" w:rsidRDefault="005045E6" w:rsidP="00856A08">
      <w:pPr>
        <w:pStyle w:val="Heading3"/>
      </w:pPr>
      <w:r>
        <w:t>Requirement 2(3)(c)</w:t>
      </w:r>
      <w:r>
        <w:tab/>
        <w:t>Non-compliant</w:t>
      </w:r>
    </w:p>
    <w:p w14:paraId="248CE147" w14:textId="77777777" w:rsidR="00856A08" w:rsidRPr="008D114F" w:rsidRDefault="005045E6" w:rsidP="00856A08">
      <w:pPr>
        <w:rPr>
          <w:i/>
        </w:rPr>
      </w:pPr>
      <w:r w:rsidRPr="008D114F">
        <w:rPr>
          <w:i/>
        </w:rPr>
        <w:t>The organisation demonstrates that assessment and planning:</w:t>
      </w:r>
    </w:p>
    <w:p w14:paraId="248CE148" w14:textId="77777777" w:rsidR="00856A08" w:rsidRPr="008D114F" w:rsidRDefault="005045E6" w:rsidP="00856A0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48CE149" w14:textId="77777777" w:rsidR="00856A08" w:rsidRPr="008D114F" w:rsidRDefault="005045E6" w:rsidP="00856A0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48CE14A" w14:textId="77777777" w:rsidR="00CF2AE5" w:rsidRDefault="00CF2AE5" w:rsidP="00856A08">
      <w:pPr>
        <w:rPr>
          <w:rFonts w:eastAsia="Arial"/>
          <w:color w:val="auto"/>
        </w:rPr>
      </w:pPr>
      <w:r w:rsidRPr="00CF2AE5">
        <w:rPr>
          <w:color w:val="auto"/>
        </w:rPr>
        <w:t xml:space="preserve">The </w:t>
      </w:r>
      <w:r w:rsidR="00B4464A">
        <w:rPr>
          <w:color w:val="auto"/>
        </w:rPr>
        <w:t>A</w:t>
      </w:r>
      <w:r w:rsidRPr="00CF2AE5">
        <w:rPr>
          <w:color w:val="auto"/>
        </w:rPr>
        <w:t xml:space="preserve">ssessment </w:t>
      </w:r>
      <w:r w:rsidR="00B4464A">
        <w:rPr>
          <w:color w:val="auto"/>
        </w:rPr>
        <w:t>T</w:t>
      </w:r>
      <w:r w:rsidRPr="00CF2AE5">
        <w:rPr>
          <w:color w:val="auto"/>
        </w:rPr>
        <w:t xml:space="preserve">eam found </w:t>
      </w:r>
      <w:r w:rsidR="00D36169">
        <w:rPr>
          <w:rFonts w:eastAsia="Calibri"/>
          <w:color w:val="auto"/>
          <w:lang w:eastAsia="en-US"/>
        </w:rPr>
        <w:t>c</w:t>
      </w:r>
      <w:r w:rsidRPr="00CF2AE5">
        <w:rPr>
          <w:rFonts w:eastAsia="Calibri"/>
          <w:color w:val="auto"/>
          <w:lang w:eastAsia="en-US"/>
        </w:rPr>
        <w:t xml:space="preserve">onsumers and representatives were not always involved in discussions related to care planning. </w:t>
      </w:r>
      <w:r w:rsidRPr="00CF2AE5">
        <w:rPr>
          <w:rFonts w:eastAsia="Arial"/>
          <w:color w:val="auto"/>
        </w:rPr>
        <w:t xml:space="preserve">While the care planning documents for the consumers sampled reflect that others may sometimes be involved in assessment and planning, this was not always the case and direct involvement of the consumer or representative was not </w:t>
      </w:r>
      <w:r w:rsidRPr="49C44D6A">
        <w:rPr>
          <w:rFonts w:eastAsia="Arial"/>
          <w:color w:val="auto"/>
        </w:rPr>
        <w:t xml:space="preserve">always </w:t>
      </w:r>
      <w:r w:rsidRPr="00CF2AE5">
        <w:rPr>
          <w:rFonts w:eastAsia="Arial"/>
          <w:color w:val="auto"/>
        </w:rPr>
        <w:t>documented.</w:t>
      </w:r>
      <w:r>
        <w:rPr>
          <w:rFonts w:eastAsia="Arial"/>
          <w:color w:val="auto"/>
        </w:rPr>
        <w:t xml:space="preserve"> </w:t>
      </w:r>
    </w:p>
    <w:p w14:paraId="248CE14B" w14:textId="77777777" w:rsidR="56F5DB0A" w:rsidRDefault="4ABF6570" w:rsidP="56F5DB0A">
      <w:pPr>
        <w:rPr>
          <w:color w:val="auto"/>
        </w:rPr>
      </w:pPr>
      <w:r w:rsidRPr="4ABF6570">
        <w:rPr>
          <w:color w:val="auto"/>
        </w:rPr>
        <w:t xml:space="preserve">Conflicting evidence was provided by the Assessment Team and in the </w:t>
      </w:r>
      <w:r w:rsidR="60E0854F" w:rsidRPr="60E0854F">
        <w:rPr>
          <w:color w:val="auto"/>
        </w:rPr>
        <w:t>response from the provider about the identification and management of weight loss for one</w:t>
      </w:r>
      <w:r w:rsidRPr="4ABF6570">
        <w:rPr>
          <w:color w:val="auto"/>
        </w:rPr>
        <w:t xml:space="preserve"> consumer</w:t>
      </w:r>
      <w:r w:rsidR="7BE458EA" w:rsidRPr="7BE458EA">
        <w:rPr>
          <w:color w:val="auto"/>
        </w:rPr>
        <w:t xml:space="preserve">. </w:t>
      </w:r>
      <w:r w:rsidR="43FD1954" w:rsidRPr="43FD1954">
        <w:rPr>
          <w:color w:val="auto"/>
        </w:rPr>
        <w:t xml:space="preserve">I accept that reviews and management of the consumer occurred however </w:t>
      </w:r>
      <w:r w:rsidR="19A457BA" w:rsidRPr="19A457BA">
        <w:rPr>
          <w:color w:val="auto"/>
        </w:rPr>
        <w:t xml:space="preserve">assessment and planning </w:t>
      </w:r>
      <w:r w:rsidR="43FD1954" w:rsidRPr="43FD1954">
        <w:rPr>
          <w:color w:val="auto"/>
        </w:rPr>
        <w:t xml:space="preserve">documentation is </w:t>
      </w:r>
      <w:r w:rsidR="10F88D7A" w:rsidRPr="10F88D7A">
        <w:rPr>
          <w:color w:val="auto"/>
        </w:rPr>
        <w:t xml:space="preserve">inconsistent and verbal information appears to be relied on which may </w:t>
      </w:r>
      <w:r w:rsidR="00B7CA0E" w:rsidRPr="00B7CA0E">
        <w:rPr>
          <w:color w:val="auto"/>
        </w:rPr>
        <w:t xml:space="preserve">be a risk to effective consumer care. </w:t>
      </w:r>
      <w:r w:rsidR="2814C55F" w:rsidRPr="2814C55F">
        <w:rPr>
          <w:color w:val="auto"/>
        </w:rPr>
        <w:t>Ongoing</w:t>
      </w:r>
      <w:r w:rsidR="1B4F6AB4" w:rsidRPr="1B4F6AB4">
        <w:rPr>
          <w:color w:val="auto"/>
        </w:rPr>
        <w:t xml:space="preserve"> partnership with the consumer, </w:t>
      </w:r>
      <w:r w:rsidR="2814C55F" w:rsidRPr="2814C55F">
        <w:rPr>
          <w:color w:val="auto"/>
        </w:rPr>
        <w:t>representative</w:t>
      </w:r>
      <w:r w:rsidR="1B4F6AB4" w:rsidRPr="1B4F6AB4">
        <w:rPr>
          <w:color w:val="auto"/>
        </w:rPr>
        <w:t xml:space="preserve"> and others </w:t>
      </w:r>
      <w:r w:rsidR="2814C55F" w:rsidRPr="2814C55F">
        <w:rPr>
          <w:color w:val="auto"/>
        </w:rPr>
        <w:t>involved in consumer care may also be compromised</w:t>
      </w:r>
      <w:r w:rsidR="19A457BA" w:rsidRPr="19A457BA">
        <w:rPr>
          <w:color w:val="auto"/>
        </w:rPr>
        <w:t xml:space="preserve">. </w:t>
      </w:r>
      <w:r w:rsidR="391EAC1C" w:rsidRPr="391EAC1C">
        <w:rPr>
          <w:color w:val="auto"/>
        </w:rPr>
        <w:t>For example</w:t>
      </w:r>
      <w:r w:rsidR="67B40C42" w:rsidRPr="67B40C42">
        <w:rPr>
          <w:color w:val="auto"/>
        </w:rPr>
        <w:t>,</w:t>
      </w:r>
      <w:r w:rsidR="391EAC1C" w:rsidRPr="391EAC1C">
        <w:rPr>
          <w:color w:val="auto"/>
        </w:rPr>
        <w:t xml:space="preserve"> palliative care discussions </w:t>
      </w:r>
      <w:r w:rsidR="3ABA7C7D" w:rsidRPr="3ABA7C7D">
        <w:rPr>
          <w:color w:val="auto"/>
        </w:rPr>
        <w:t xml:space="preserve">were not documented and a representative does not recall </w:t>
      </w:r>
      <w:r w:rsidR="0BFA7CB5" w:rsidRPr="0BFA7CB5">
        <w:rPr>
          <w:color w:val="auto"/>
        </w:rPr>
        <w:t xml:space="preserve">any recent discussions </w:t>
      </w:r>
      <w:r w:rsidR="3F8DEDA0" w:rsidRPr="3F8DEDA0">
        <w:rPr>
          <w:color w:val="auto"/>
        </w:rPr>
        <w:t xml:space="preserve">despite a palliative pathway being put in place in consultation with the general </w:t>
      </w:r>
      <w:r w:rsidR="00882E64" w:rsidRPr="3F8DEDA0">
        <w:rPr>
          <w:color w:val="auto"/>
        </w:rPr>
        <w:t>practi</w:t>
      </w:r>
      <w:r w:rsidR="00882E64">
        <w:rPr>
          <w:color w:val="auto"/>
        </w:rPr>
        <w:t>t</w:t>
      </w:r>
      <w:r w:rsidR="00882E64" w:rsidRPr="3F8DEDA0">
        <w:rPr>
          <w:color w:val="auto"/>
        </w:rPr>
        <w:t>ioner</w:t>
      </w:r>
      <w:r w:rsidR="3F8DEDA0" w:rsidRPr="3F8DEDA0">
        <w:rPr>
          <w:color w:val="auto"/>
        </w:rPr>
        <w:t xml:space="preserve">.  </w:t>
      </w:r>
    </w:p>
    <w:p w14:paraId="248CE14C" w14:textId="77777777" w:rsidR="00E043C5" w:rsidRDefault="00CF2AE5" w:rsidP="00856A08">
      <w:pPr>
        <w:rPr>
          <w:color w:val="auto"/>
        </w:rPr>
      </w:pPr>
      <w:r>
        <w:rPr>
          <w:color w:val="auto"/>
        </w:rPr>
        <w:t>One consumers</w:t>
      </w:r>
      <w:r w:rsidR="004D6ACF">
        <w:rPr>
          <w:color w:val="auto"/>
        </w:rPr>
        <w:t>’</w:t>
      </w:r>
      <w:r>
        <w:rPr>
          <w:color w:val="auto"/>
        </w:rPr>
        <w:t xml:space="preserve"> representative </w:t>
      </w:r>
      <w:r w:rsidR="00035FEC">
        <w:rPr>
          <w:color w:val="auto"/>
        </w:rPr>
        <w:t>said they</w:t>
      </w:r>
      <w:r>
        <w:rPr>
          <w:color w:val="auto"/>
        </w:rPr>
        <w:t xml:space="preserve"> were involved in a discussion about </w:t>
      </w:r>
      <w:r w:rsidR="00D36169">
        <w:rPr>
          <w:color w:val="auto"/>
        </w:rPr>
        <w:t>some</w:t>
      </w:r>
      <w:r>
        <w:rPr>
          <w:color w:val="auto"/>
        </w:rPr>
        <w:t xml:space="preserve"> aspect</w:t>
      </w:r>
      <w:r w:rsidR="00D36169">
        <w:rPr>
          <w:color w:val="auto"/>
        </w:rPr>
        <w:t>s</w:t>
      </w:r>
      <w:r>
        <w:rPr>
          <w:color w:val="auto"/>
        </w:rPr>
        <w:t xml:space="preserve"> of care </w:t>
      </w:r>
      <w:r w:rsidRPr="00377BD6">
        <w:rPr>
          <w:color w:val="auto"/>
        </w:rPr>
        <w:t xml:space="preserve">but </w:t>
      </w:r>
      <w:r w:rsidR="006C0C64" w:rsidRPr="00377BD6">
        <w:rPr>
          <w:color w:val="auto"/>
        </w:rPr>
        <w:t>had not been involved with other aspects of care</w:t>
      </w:r>
      <w:r w:rsidR="004D338D">
        <w:rPr>
          <w:color w:val="auto"/>
        </w:rPr>
        <w:t xml:space="preserve">. </w:t>
      </w:r>
      <w:r w:rsidR="00D36169">
        <w:rPr>
          <w:color w:val="auto"/>
        </w:rPr>
        <w:t xml:space="preserve">For this consumer, </w:t>
      </w:r>
      <w:r w:rsidR="008A1A0B">
        <w:rPr>
          <w:color w:val="auto"/>
        </w:rPr>
        <w:t xml:space="preserve">the representative was not aware of some of the recent changes to </w:t>
      </w:r>
      <w:r w:rsidR="002461CA">
        <w:rPr>
          <w:color w:val="auto"/>
        </w:rPr>
        <w:t xml:space="preserve">the </w:t>
      </w:r>
      <w:r w:rsidR="008A1A0B">
        <w:rPr>
          <w:color w:val="auto"/>
        </w:rPr>
        <w:t>care</w:t>
      </w:r>
      <w:r w:rsidR="002461CA">
        <w:rPr>
          <w:color w:val="auto"/>
        </w:rPr>
        <w:t xml:space="preserve"> plan</w:t>
      </w:r>
      <w:r w:rsidR="008A1A0B">
        <w:rPr>
          <w:color w:val="auto"/>
        </w:rPr>
        <w:t xml:space="preserve">. The Assessment </w:t>
      </w:r>
      <w:r w:rsidR="00B65985">
        <w:rPr>
          <w:color w:val="auto"/>
        </w:rPr>
        <w:t>T</w:t>
      </w:r>
      <w:r w:rsidR="008A1A0B">
        <w:rPr>
          <w:color w:val="auto"/>
        </w:rPr>
        <w:t>eam did not find an</w:t>
      </w:r>
      <w:r w:rsidR="00B65985">
        <w:rPr>
          <w:color w:val="auto"/>
        </w:rPr>
        <w:t>y</w:t>
      </w:r>
      <w:r w:rsidR="008A1A0B">
        <w:rPr>
          <w:color w:val="auto"/>
        </w:rPr>
        <w:t xml:space="preserve"> documentation of a discussion </w:t>
      </w:r>
      <w:r w:rsidR="00443909">
        <w:rPr>
          <w:color w:val="auto"/>
        </w:rPr>
        <w:t xml:space="preserve">with the </w:t>
      </w:r>
      <w:r w:rsidR="00E32FC1">
        <w:rPr>
          <w:color w:val="auto"/>
        </w:rPr>
        <w:t xml:space="preserve">representative </w:t>
      </w:r>
      <w:r w:rsidR="008A1A0B">
        <w:rPr>
          <w:color w:val="auto"/>
        </w:rPr>
        <w:t>about the change to care</w:t>
      </w:r>
      <w:r w:rsidR="00665535">
        <w:rPr>
          <w:color w:val="auto"/>
        </w:rPr>
        <w:t xml:space="preserve"> for this consumer</w:t>
      </w:r>
      <w:r w:rsidR="00E043C5">
        <w:rPr>
          <w:color w:val="auto"/>
        </w:rPr>
        <w:t>.</w:t>
      </w:r>
    </w:p>
    <w:p w14:paraId="248CE14D" w14:textId="28712306" w:rsidR="00856A08" w:rsidRPr="00BA6CA7" w:rsidRDefault="004C16FA" w:rsidP="00856A08">
      <w:pPr>
        <w:rPr>
          <w:color w:val="auto"/>
        </w:rPr>
      </w:pPr>
      <w:r>
        <w:rPr>
          <w:color w:val="auto"/>
        </w:rPr>
        <w:lastRenderedPageBreak/>
        <w:t xml:space="preserve">Whilst there was evidence from staff and documentation that consumers are involved in care planning, at the time of the assessment, there were </w:t>
      </w:r>
      <w:r w:rsidR="00197962">
        <w:rPr>
          <w:color w:val="auto"/>
        </w:rPr>
        <w:t>examples of</w:t>
      </w:r>
      <w:r w:rsidR="0041550B">
        <w:rPr>
          <w:color w:val="auto"/>
        </w:rPr>
        <w:t xml:space="preserve"> consumers where</w:t>
      </w:r>
      <w:r>
        <w:rPr>
          <w:color w:val="auto"/>
        </w:rPr>
        <w:t xml:space="preserve"> this did not occur. Therefore, I find the service, </w:t>
      </w:r>
      <w:r w:rsidR="00EA02E5">
        <w:rPr>
          <w:color w:val="auto"/>
        </w:rPr>
        <w:t>N</w:t>
      </w:r>
      <w:r>
        <w:rPr>
          <w:color w:val="auto"/>
        </w:rPr>
        <w:t>o</w:t>
      </w:r>
      <w:r w:rsidR="001F6939">
        <w:rPr>
          <w:color w:val="auto"/>
        </w:rPr>
        <w:t>n-</w:t>
      </w:r>
      <w:r>
        <w:rPr>
          <w:color w:val="auto"/>
        </w:rPr>
        <w:t>complaint with this requirement</w:t>
      </w:r>
      <w:r w:rsidR="004A452E">
        <w:rPr>
          <w:color w:val="auto"/>
        </w:rPr>
        <w:t>.</w:t>
      </w:r>
    </w:p>
    <w:p w14:paraId="248CE14E" w14:textId="77777777" w:rsidR="00856A08" w:rsidRDefault="005045E6" w:rsidP="00856A08">
      <w:pPr>
        <w:pStyle w:val="Heading3"/>
      </w:pPr>
      <w:r>
        <w:t>Requirement 2(3)(e)</w:t>
      </w:r>
      <w:r>
        <w:tab/>
        <w:t>Non-compliant</w:t>
      </w:r>
    </w:p>
    <w:p w14:paraId="248CE14F" w14:textId="77777777" w:rsidR="00856A08" w:rsidRPr="008D114F" w:rsidRDefault="005045E6" w:rsidP="00856A08">
      <w:pPr>
        <w:rPr>
          <w:i/>
        </w:rPr>
      </w:pPr>
      <w:bookmarkStart w:id="5" w:name="_Hlk103169990"/>
      <w:r w:rsidRPr="008D114F">
        <w:rPr>
          <w:i/>
        </w:rPr>
        <w:t>Care and services are reviewed regularly for effectiveness</w:t>
      </w:r>
      <w:bookmarkEnd w:id="5"/>
      <w:r w:rsidRPr="008D114F">
        <w:rPr>
          <w:i/>
        </w:rPr>
        <w:t>, and when circumstances change or when incidents impact on the needs, goals or preferences of the consumer.</w:t>
      </w:r>
    </w:p>
    <w:p w14:paraId="248CE150" w14:textId="77777777" w:rsidR="00E372CF" w:rsidRPr="00AD2E7B" w:rsidRDefault="00E372CF" w:rsidP="00E372CF">
      <w:pPr>
        <w:rPr>
          <w:rFonts w:eastAsia="Calibri"/>
          <w:color w:val="auto"/>
          <w:highlight w:val="yellow"/>
          <w:lang w:eastAsia="en-US"/>
        </w:rPr>
      </w:pPr>
      <w:r w:rsidRPr="009B2DFF">
        <w:rPr>
          <w:color w:val="auto"/>
        </w:rPr>
        <w:t xml:space="preserve">The Assessment Team found </w:t>
      </w:r>
      <w:r w:rsidRPr="009B2DFF">
        <w:rPr>
          <w:rFonts w:eastAsia="Calibri"/>
          <w:color w:val="auto"/>
          <w:lang w:eastAsia="en-US"/>
        </w:rPr>
        <w:t>there is a regular review process in place however</w:t>
      </w:r>
      <w:r w:rsidR="0049521D">
        <w:rPr>
          <w:rFonts w:eastAsia="Calibri"/>
          <w:color w:val="auto"/>
          <w:lang w:eastAsia="en-US"/>
        </w:rPr>
        <w:t xml:space="preserve"> </w:t>
      </w:r>
      <w:r w:rsidR="0049521D" w:rsidRPr="00D26C29">
        <w:rPr>
          <w:rFonts w:eastAsia="Calibri"/>
          <w:color w:val="auto"/>
          <w:lang w:eastAsia="en-US"/>
        </w:rPr>
        <w:t>reviews</w:t>
      </w:r>
      <w:r w:rsidR="006E5476" w:rsidRPr="00D26C29">
        <w:rPr>
          <w:rFonts w:eastAsia="Calibri"/>
          <w:color w:val="auto"/>
          <w:lang w:eastAsia="en-US"/>
        </w:rPr>
        <w:t xml:space="preserve"> were not always </w:t>
      </w:r>
      <w:r w:rsidR="00D37894" w:rsidRPr="00D26C29">
        <w:rPr>
          <w:rFonts w:eastAsia="Calibri"/>
          <w:color w:val="auto"/>
          <w:lang w:eastAsia="en-US"/>
        </w:rPr>
        <w:t>d</w:t>
      </w:r>
      <w:r w:rsidR="00D35188" w:rsidRPr="00D26C29">
        <w:rPr>
          <w:rFonts w:eastAsia="Calibri"/>
          <w:color w:val="auto"/>
          <w:lang w:eastAsia="en-US"/>
        </w:rPr>
        <w:t>ocumented</w:t>
      </w:r>
      <w:r w:rsidR="00A16719" w:rsidRPr="00D26C29">
        <w:rPr>
          <w:rFonts w:eastAsia="Calibri"/>
          <w:color w:val="auto"/>
          <w:lang w:eastAsia="en-US"/>
        </w:rPr>
        <w:t xml:space="preserve"> in </w:t>
      </w:r>
      <w:r w:rsidR="00D76893" w:rsidRPr="00D26C29">
        <w:rPr>
          <w:rFonts w:eastAsia="Calibri"/>
          <w:color w:val="auto"/>
          <w:lang w:eastAsia="en-US"/>
        </w:rPr>
        <w:t>consumer care plans</w:t>
      </w:r>
      <w:r w:rsidR="00EF4ABA" w:rsidRPr="00D26C29">
        <w:rPr>
          <w:rFonts w:eastAsia="Calibri"/>
          <w:color w:val="auto"/>
          <w:lang w:eastAsia="en-US"/>
        </w:rPr>
        <w:t>.</w:t>
      </w:r>
    </w:p>
    <w:p w14:paraId="248CE151" w14:textId="071394F4" w:rsidR="004F591C" w:rsidRDefault="00E372CF" w:rsidP="49460ABD">
      <w:pPr>
        <w:rPr>
          <w:rFonts w:eastAsia="Calibri"/>
          <w:color w:val="auto"/>
          <w:lang w:eastAsia="en-US"/>
        </w:rPr>
      </w:pPr>
      <w:r w:rsidRPr="7B1AF92B">
        <w:rPr>
          <w:rFonts w:eastAsia="Calibri"/>
          <w:color w:val="auto"/>
          <w:lang w:eastAsia="en-US"/>
        </w:rPr>
        <w:t>One consumers</w:t>
      </w:r>
      <w:r w:rsidR="009B2DFF" w:rsidRPr="7B1AF92B">
        <w:rPr>
          <w:rFonts w:eastAsia="Calibri"/>
          <w:color w:val="auto"/>
          <w:lang w:eastAsia="en-US"/>
        </w:rPr>
        <w:t xml:space="preserve">’ </w:t>
      </w:r>
      <w:r w:rsidRPr="7B1AF92B">
        <w:rPr>
          <w:rFonts w:eastAsia="Calibri"/>
          <w:color w:val="auto"/>
          <w:lang w:eastAsia="en-US"/>
        </w:rPr>
        <w:t>nutrition and hydration care plan did</w:t>
      </w:r>
      <w:r w:rsidR="001F6939" w:rsidRPr="7B1AF92B">
        <w:rPr>
          <w:rFonts w:eastAsia="Calibri"/>
          <w:color w:val="auto"/>
          <w:lang w:eastAsia="en-US"/>
        </w:rPr>
        <w:t xml:space="preserve"> </w:t>
      </w:r>
      <w:r w:rsidRPr="7B1AF92B">
        <w:rPr>
          <w:rFonts w:eastAsia="Calibri"/>
          <w:color w:val="auto"/>
          <w:lang w:eastAsia="en-US"/>
        </w:rPr>
        <w:t>n</w:t>
      </w:r>
      <w:r w:rsidR="001F6939" w:rsidRPr="7B1AF92B">
        <w:rPr>
          <w:rFonts w:eastAsia="Calibri"/>
          <w:color w:val="auto"/>
          <w:lang w:eastAsia="en-US"/>
        </w:rPr>
        <w:t>o</w:t>
      </w:r>
      <w:r w:rsidRPr="7B1AF92B">
        <w:rPr>
          <w:rFonts w:eastAsia="Calibri"/>
          <w:color w:val="auto"/>
          <w:lang w:eastAsia="en-US"/>
        </w:rPr>
        <w:t>t accurately identify</w:t>
      </w:r>
      <w:r w:rsidR="009B2DFF" w:rsidRPr="7B1AF92B">
        <w:rPr>
          <w:rFonts w:eastAsia="Calibri"/>
          <w:color w:val="auto"/>
          <w:lang w:eastAsia="en-US"/>
        </w:rPr>
        <w:t xml:space="preserve"> or record</w:t>
      </w:r>
      <w:r w:rsidRPr="7B1AF92B">
        <w:rPr>
          <w:rFonts w:eastAsia="Calibri"/>
          <w:color w:val="auto"/>
          <w:lang w:eastAsia="en-US"/>
        </w:rPr>
        <w:t xml:space="preserve"> weight loss</w:t>
      </w:r>
      <w:r w:rsidR="009B2DFF" w:rsidRPr="7B1AF92B">
        <w:rPr>
          <w:rFonts w:eastAsia="Calibri"/>
          <w:color w:val="auto"/>
          <w:lang w:eastAsia="en-US"/>
        </w:rPr>
        <w:t xml:space="preserve"> during a specific time period and consequently no further review occurred. Staff interviewed at the time of</w:t>
      </w:r>
      <w:r w:rsidR="00304036" w:rsidRPr="7B1AF92B">
        <w:rPr>
          <w:rFonts w:eastAsia="Calibri"/>
          <w:color w:val="auto"/>
          <w:lang w:eastAsia="en-US"/>
        </w:rPr>
        <w:t xml:space="preserve"> the assessment</w:t>
      </w:r>
      <w:r w:rsidR="009B2DFF" w:rsidRPr="7B1AF92B">
        <w:rPr>
          <w:rFonts w:eastAsia="Calibri"/>
          <w:color w:val="auto"/>
          <w:lang w:eastAsia="en-US"/>
        </w:rPr>
        <w:t xml:space="preserve"> were</w:t>
      </w:r>
      <w:r w:rsidR="001F6939" w:rsidRPr="7B1AF92B">
        <w:rPr>
          <w:rFonts w:eastAsia="Calibri"/>
          <w:color w:val="auto"/>
          <w:lang w:eastAsia="en-US"/>
        </w:rPr>
        <w:t xml:space="preserve"> </w:t>
      </w:r>
      <w:r w:rsidR="009B2DFF" w:rsidRPr="7B1AF92B">
        <w:rPr>
          <w:rFonts w:eastAsia="Calibri"/>
          <w:color w:val="auto"/>
          <w:lang w:eastAsia="en-US"/>
        </w:rPr>
        <w:t>n</w:t>
      </w:r>
      <w:r w:rsidR="001F6939" w:rsidRPr="7B1AF92B">
        <w:rPr>
          <w:rFonts w:eastAsia="Calibri"/>
          <w:color w:val="auto"/>
          <w:lang w:eastAsia="en-US"/>
        </w:rPr>
        <w:t>o</w:t>
      </w:r>
      <w:r w:rsidR="009B2DFF" w:rsidRPr="7B1AF92B">
        <w:rPr>
          <w:rFonts w:eastAsia="Calibri"/>
          <w:color w:val="auto"/>
          <w:lang w:eastAsia="en-US"/>
        </w:rPr>
        <w:t xml:space="preserve">t aware of any recommended changes to the care plan to </w:t>
      </w:r>
      <w:r w:rsidR="00A529E5" w:rsidRPr="7B1AF92B">
        <w:rPr>
          <w:rFonts w:eastAsia="Calibri"/>
          <w:color w:val="auto"/>
          <w:lang w:eastAsia="en-US"/>
        </w:rPr>
        <w:t xml:space="preserve">manage the weight loss. </w:t>
      </w:r>
      <w:r w:rsidR="00A529E5" w:rsidRPr="7CB6C98C">
        <w:rPr>
          <w:rFonts w:eastAsia="Calibri"/>
          <w:color w:val="auto"/>
          <w:lang w:eastAsia="en-US"/>
        </w:rPr>
        <w:t xml:space="preserve">Recommendations for </w:t>
      </w:r>
      <w:r w:rsidR="004F4018">
        <w:rPr>
          <w:rFonts w:eastAsia="Calibri"/>
          <w:color w:val="auto"/>
          <w:lang w:eastAsia="en-US"/>
        </w:rPr>
        <w:t xml:space="preserve">the </w:t>
      </w:r>
      <w:r w:rsidR="00A529E5" w:rsidRPr="7CB6C98C">
        <w:rPr>
          <w:rFonts w:eastAsia="Calibri"/>
          <w:color w:val="auto"/>
          <w:lang w:eastAsia="en-US"/>
        </w:rPr>
        <w:t>use</w:t>
      </w:r>
      <w:r w:rsidR="00A529E5" w:rsidRPr="7B1AF92B">
        <w:rPr>
          <w:rFonts w:eastAsia="Calibri"/>
          <w:color w:val="auto"/>
          <w:lang w:eastAsia="en-US"/>
        </w:rPr>
        <w:t xml:space="preserve"> </w:t>
      </w:r>
      <w:r w:rsidR="004F4018">
        <w:rPr>
          <w:rFonts w:eastAsia="Calibri"/>
          <w:color w:val="auto"/>
          <w:lang w:eastAsia="en-US"/>
        </w:rPr>
        <w:t xml:space="preserve">of </w:t>
      </w:r>
      <w:r w:rsidR="009B2DFF" w:rsidRPr="7B1AF92B">
        <w:rPr>
          <w:rFonts w:eastAsia="Calibri"/>
          <w:color w:val="auto"/>
          <w:lang w:eastAsia="en-US"/>
        </w:rPr>
        <w:t xml:space="preserve">dietary supplements </w:t>
      </w:r>
      <w:r w:rsidR="009B2DFF" w:rsidRPr="7CB6C98C">
        <w:rPr>
          <w:rFonts w:eastAsia="Calibri"/>
          <w:color w:val="auto"/>
          <w:lang w:eastAsia="en-US"/>
        </w:rPr>
        <w:t>was not clearly communicated</w:t>
      </w:r>
      <w:r w:rsidR="009B2DFF" w:rsidRPr="49460ABD">
        <w:rPr>
          <w:rFonts w:eastAsia="Calibri"/>
          <w:color w:val="auto"/>
          <w:lang w:eastAsia="en-US"/>
        </w:rPr>
        <w:t xml:space="preserve">. </w:t>
      </w:r>
    </w:p>
    <w:p w14:paraId="248CE152" w14:textId="32E539AA" w:rsidR="004F591C" w:rsidRDefault="009966A0" w:rsidP="7B1AF92B">
      <w:pPr>
        <w:rPr>
          <w:rFonts w:eastAsia="Calibri"/>
          <w:color w:val="auto"/>
          <w:lang w:eastAsia="en-US"/>
        </w:rPr>
      </w:pPr>
      <w:r w:rsidRPr="7B1AF92B">
        <w:rPr>
          <w:rFonts w:eastAsia="Calibri"/>
          <w:color w:val="auto"/>
          <w:lang w:eastAsia="en-US"/>
        </w:rPr>
        <w:t>Th</w:t>
      </w:r>
      <w:r w:rsidR="000F5DA8">
        <w:rPr>
          <w:rFonts w:eastAsia="Calibri"/>
          <w:color w:val="auto"/>
          <w:lang w:eastAsia="en-US"/>
        </w:rPr>
        <w:t>ese</w:t>
      </w:r>
      <w:r w:rsidRPr="7B1AF92B">
        <w:rPr>
          <w:rFonts w:eastAsia="Calibri"/>
          <w:color w:val="auto"/>
          <w:lang w:eastAsia="en-US"/>
        </w:rPr>
        <w:t xml:space="preserve"> </w:t>
      </w:r>
      <w:r w:rsidRPr="49460ABD">
        <w:rPr>
          <w:rFonts w:eastAsia="Calibri"/>
          <w:color w:val="auto"/>
          <w:lang w:eastAsia="en-US"/>
        </w:rPr>
        <w:t xml:space="preserve">gaps in communication and </w:t>
      </w:r>
      <w:r w:rsidRPr="03F8B821">
        <w:rPr>
          <w:rFonts w:eastAsia="Calibri"/>
          <w:color w:val="auto"/>
          <w:lang w:eastAsia="en-US"/>
        </w:rPr>
        <w:t>nutrition and care plan changes</w:t>
      </w:r>
      <w:r w:rsidRPr="7B1AF92B">
        <w:rPr>
          <w:rFonts w:eastAsia="Calibri"/>
          <w:color w:val="auto"/>
          <w:lang w:eastAsia="en-US"/>
        </w:rPr>
        <w:t xml:space="preserve"> </w:t>
      </w:r>
      <w:r w:rsidRPr="05948882">
        <w:rPr>
          <w:rFonts w:eastAsia="Calibri"/>
          <w:color w:val="auto"/>
          <w:lang w:eastAsia="en-US"/>
        </w:rPr>
        <w:t>were</w:t>
      </w:r>
      <w:r w:rsidRPr="7B1AF92B">
        <w:rPr>
          <w:rFonts w:eastAsia="Calibri"/>
          <w:color w:val="auto"/>
          <w:lang w:eastAsia="en-US"/>
        </w:rPr>
        <w:t xml:space="preserve"> acknowledged by the service </w:t>
      </w:r>
      <w:r w:rsidRPr="05948882">
        <w:rPr>
          <w:rFonts w:eastAsia="Calibri"/>
          <w:color w:val="auto"/>
          <w:lang w:eastAsia="en-US"/>
        </w:rPr>
        <w:t xml:space="preserve">in their response to the Assessment team’s report. </w:t>
      </w:r>
      <w:r w:rsidRPr="6E34889D">
        <w:rPr>
          <w:rFonts w:eastAsia="Calibri"/>
          <w:color w:val="auto"/>
          <w:lang w:eastAsia="en-US"/>
        </w:rPr>
        <w:t xml:space="preserve">The Service’s </w:t>
      </w:r>
      <w:r w:rsidR="00F62443" w:rsidRPr="7B1AF92B">
        <w:rPr>
          <w:rFonts w:eastAsia="Calibri"/>
          <w:color w:val="auto"/>
          <w:lang w:eastAsia="en-US"/>
        </w:rPr>
        <w:t>A</w:t>
      </w:r>
      <w:r w:rsidRPr="7B1AF92B">
        <w:rPr>
          <w:rFonts w:eastAsia="Calibri"/>
          <w:color w:val="auto"/>
          <w:lang w:eastAsia="en-US"/>
        </w:rPr>
        <w:t xml:space="preserve">ction plan </w:t>
      </w:r>
      <w:r w:rsidR="001737A7" w:rsidRPr="7B1AF92B">
        <w:rPr>
          <w:rFonts w:eastAsia="Calibri"/>
          <w:color w:val="auto"/>
          <w:lang w:eastAsia="en-US"/>
        </w:rPr>
        <w:t>d</w:t>
      </w:r>
      <w:r w:rsidR="000F5DA8">
        <w:rPr>
          <w:rFonts w:eastAsia="Calibri"/>
          <w:color w:val="auto"/>
          <w:lang w:eastAsia="en-US"/>
        </w:rPr>
        <w:t>etails</w:t>
      </w:r>
      <w:r w:rsidR="001D7D6F" w:rsidRPr="7B1AF92B">
        <w:rPr>
          <w:rFonts w:eastAsia="Calibri"/>
          <w:color w:val="auto"/>
          <w:lang w:eastAsia="en-US"/>
        </w:rPr>
        <w:t xml:space="preserve"> </w:t>
      </w:r>
      <w:r w:rsidR="001F6939" w:rsidRPr="7B1AF92B">
        <w:rPr>
          <w:rFonts w:eastAsia="Calibri"/>
          <w:color w:val="auto"/>
          <w:lang w:eastAsia="en-US"/>
        </w:rPr>
        <w:t xml:space="preserve">planned education for </w:t>
      </w:r>
      <w:r w:rsidRPr="7B1AF92B">
        <w:rPr>
          <w:rFonts w:eastAsia="Calibri"/>
          <w:color w:val="auto"/>
          <w:lang w:eastAsia="en-US"/>
        </w:rPr>
        <w:t xml:space="preserve">nursing staff </w:t>
      </w:r>
      <w:r w:rsidR="001F6939" w:rsidRPr="7B1AF92B">
        <w:rPr>
          <w:rFonts w:eastAsia="Calibri"/>
          <w:color w:val="auto"/>
          <w:lang w:eastAsia="en-US"/>
        </w:rPr>
        <w:t>about</w:t>
      </w:r>
      <w:r w:rsidRPr="7B1AF92B">
        <w:rPr>
          <w:rFonts w:eastAsia="Calibri"/>
          <w:color w:val="auto"/>
          <w:lang w:eastAsia="en-US"/>
        </w:rPr>
        <w:t xml:space="preserve"> weight loss charting and a monthly review </w:t>
      </w:r>
      <w:r w:rsidR="001F6939" w:rsidRPr="7B1AF92B">
        <w:rPr>
          <w:rFonts w:eastAsia="Calibri"/>
          <w:color w:val="auto"/>
          <w:lang w:eastAsia="en-US"/>
        </w:rPr>
        <w:t xml:space="preserve">of </w:t>
      </w:r>
      <w:r w:rsidR="009F7024" w:rsidRPr="7B1AF92B">
        <w:rPr>
          <w:rFonts w:eastAsia="Calibri"/>
          <w:color w:val="auto"/>
          <w:lang w:eastAsia="en-US"/>
        </w:rPr>
        <w:t>weight charts</w:t>
      </w:r>
      <w:r w:rsidR="00E47526" w:rsidRPr="7B1AF92B">
        <w:rPr>
          <w:rFonts w:eastAsia="Calibri"/>
          <w:color w:val="auto"/>
          <w:lang w:eastAsia="en-US"/>
        </w:rPr>
        <w:t xml:space="preserve"> to ensure </w:t>
      </w:r>
      <w:r w:rsidR="00E47526" w:rsidRPr="04C1DB72">
        <w:rPr>
          <w:rFonts w:eastAsia="Calibri"/>
          <w:color w:val="auto"/>
          <w:lang w:eastAsia="en-US"/>
        </w:rPr>
        <w:t xml:space="preserve">reviews and </w:t>
      </w:r>
      <w:r w:rsidR="00E47526" w:rsidRPr="7B1AF92B">
        <w:rPr>
          <w:rFonts w:eastAsia="Calibri"/>
          <w:color w:val="auto"/>
          <w:lang w:eastAsia="en-US"/>
        </w:rPr>
        <w:t>actions are implemented</w:t>
      </w:r>
      <w:r w:rsidR="00E47526" w:rsidRPr="04C1DB72">
        <w:rPr>
          <w:rFonts w:eastAsia="Calibri"/>
          <w:color w:val="auto"/>
          <w:lang w:eastAsia="en-US"/>
        </w:rPr>
        <w:t xml:space="preserve"> effectively</w:t>
      </w:r>
      <w:r w:rsidR="00E47526" w:rsidRPr="7B1AF92B">
        <w:rPr>
          <w:rFonts w:eastAsia="Calibri"/>
          <w:color w:val="auto"/>
          <w:lang w:eastAsia="en-US"/>
        </w:rPr>
        <w:t xml:space="preserve">. </w:t>
      </w:r>
    </w:p>
    <w:p w14:paraId="248CE153" w14:textId="77777777" w:rsidR="004F591C" w:rsidRDefault="00032AA9" w:rsidP="6EE31C07">
      <w:pPr>
        <w:rPr>
          <w:rFonts w:eastAsia="Calibri"/>
          <w:color w:val="auto"/>
          <w:lang w:eastAsia="en-US"/>
        </w:rPr>
      </w:pPr>
      <w:r w:rsidRPr="38554C5D">
        <w:rPr>
          <w:rFonts w:eastAsia="Calibri"/>
          <w:color w:val="auto"/>
          <w:lang w:eastAsia="en-US"/>
        </w:rPr>
        <w:t xml:space="preserve">The Assessment Team found that </w:t>
      </w:r>
      <w:r w:rsidRPr="22911CDA">
        <w:rPr>
          <w:rFonts w:eastAsia="Calibri"/>
          <w:color w:val="auto"/>
          <w:lang w:eastAsia="en-US"/>
        </w:rPr>
        <w:t>a</w:t>
      </w:r>
      <w:r w:rsidRPr="38554C5D">
        <w:rPr>
          <w:rFonts w:eastAsia="Calibri"/>
          <w:color w:val="auto"/>
          <w:lang w:eastAsia="en-US"/>
        </w:rPr>
        <w:t xml:space="preserve"> consumers’ </w:t>
      </w:r>
      <w:r w:rsidR="00165F58" w:rsidRPr="38554C5D">
        <w:rPr>
          <w:rFonts w:eastAsia="Calibri"/>
          <w:color w:val="auto"/>
          <w:lang w:eastAsia="en-US"/>
        </w:rPr>
        <w:t xml:space="preserve">care plan was not </w:t>
      </w:r>
      <w:r w:rsidR="004F591C" w:rsidRPr="38554C5D">
        <w:rPr>
          <w:rFonts w:eastAsia="Calibri"/>
          <w:color w:val="auto"/>
          <w:lang w:eastAsia="en-US"/>
        </w:rPr>
        <w:t>updated post two falls in one day</w:t>
      </w:r>
      <w:r w:rsidR="004F591C" w:rsidRPr="50D27649">
        <w:rPr>
          <w:rFonts w:eastAsia="Calibri"/>
          <w:color w:val="auto"/>
          <w:lang w:eastAsia="en-US"/>
        </w:rPr>
        <w:t xml:space="preserve"> and </w:t>
      </w:r>
      <w:r w:rsidR="004F591C" w:rsidRPr="6EE31C07">
        <w:rPr>
          <w:rFonts w:eastAsia="Calibri"/>
          <w:color w:val="auto"/>
          <w:lang w:eastAsia="en-US"/>
        </w:rPr>
        <w:t>the documentation about other falls and risks for this consumer was incomplete.</w:t>
      </w:r>
      <w:r w:rsidR="004F591C" w:rsidRPr="38554C5D">
        <w:rPr>
          <w:rFonts w:eastAsia="Calibri"/>
          <w:color w:val="auto"/>
          <w:lang w:eastAsia="en-US"/>
        </w:rPr>
        <w:t xml:space="preserve"> </w:t>
      </w:r>
      <w:r w:rsidR="007D19BF" w:rsidRPr="38554C5D" w:rsidDel="007D19BF">
        <w:rPr>
          <w:rFonts w:eastAsia="Calibri"/>
          <w:color w:val="auto"/>
          <w:lang w:eastAsia="en-US"/>
        </w:rPr>
        <w:t xml:space="preserve">The </w:t>
      </w:r>
      <w:r w:rsidR="004F591C" w:rsidRPr="6EE31C07">
        <w:rPr>
          <w:rFonts w:eastAsia="Calibri"/>
          <w:color w:val="auto"/>
          <w:lang w:eastAsia="en-US"/>
        </w:rPr>
        <w:t>provider disputed this finding and supplied further information indicating while procedures were generally followed the</w:t>
      </w:r>
      <w:r w:rsidR="6EE31C07" w:rsidRPr="6EE31C07">
        <w:rPr>
          <w:rFonts w:eastAsia="Calibri"/>
          <w:color w:val="auto"/>
          <w:lang w:eastAsia="en-US"/>
        </w:rPr>
        <w:t xml:space="preserve"> Fall Risk Assessment Tool was not completed and so the risks were not fully updated in documentation.</w:t>
      </w:r>
      <w:r w:rsidR="004F591C" w:rsidRPr="6EE31C07">
        <w:rPr>
          <w:rFonts w:eastAsia="Calibri"/>
          <w:color w:val="auto"/>
          <w:lang w:eastAsia="en-US"/>
        </w:rPr>
        <w:t xml:space="preserve"> </w:t>
      </w:r>
    </w:p>
    <w:p w14:paraId="248CE154" w14:textId="77777777" w:rsidR="009966A0" w:rsidRDefault="004F591C" w:rsidP="009966A0">
      <w:pPr>
        <w:rPr>
          <w:color w:val="auto"/>
        </w:rPr>
      </w:pPr>
      <w:r>
        <w:rPr>
          <w:rFonts w:eastAsia="Calibri"/>
          <w:color w:val="auto"/>
        </w:rPr>
        <w:t>In</w:t>
      </w:r>
      <w:r w:rsidR="00F52FCB">
        <w:rPr>
          <w:color w:val="auto"/>
        </w:rPr>
        <w:t xml:space="preserve"> their response,</w:t>
      </w:r>
      <w:r w:rsidR="00220A6A">
        <w:rPr>
          <w:color w:val="auto"/>
        </w:rPr>
        <w:t xml:space="preserve"> the</w:t>
      </w:r>
      <w:r w:rsidR="00F52FCB">
        <w:rPr>
          <w:color w:val="auto"/>
        </w:rPr>
        <w:t xml:space="preserve"> </w:t>
      </w:r>
      <w:r w:rsidR="001F6939">
        <w:rPr>
          <w:color w:val="auto"/>
        </w:rPr>
        <w:t xml:space="preserve">approved </w:t>
      </w:r>
      <w:r w:rsidR="009966A0" w:rsidRPr="009B2DFF">
        <w:rPr>
          <w:color w:val="auto"/>
        </w:rPr>
        <w:t xml:space="preserve">provider </w:t>
      </w:r>
      <w:r w:rsidR="0020486C">
        <w:rPr>
          <w:color w:val="auto"/>
        </w:rPr>
        <w:t>acknowledged</w:t>
      </w:r>
      <w:r w:rsidR="002244CE">
        <w:rPr>
          <w:color w:val="auto"/>
        </w:rPr>
        <w:t xml:space="preserve">, </w:t>
      </w:r>
      <w:r w:rsidR="009966A0" w:rsidRPr="009B2DFF">
        <w:rPr>
          <w:color w:val="auto"/>
        </w:rPr>
        <w:t xml:space="preserve">there were gaps in the clinical review process and review of clinical incidents. In their </w:t>
      </w:r>
      <w:r w:rsidR="00095518">
        <w:rPr>
          <w:color w:val="auto"/>
        </w:rPr>
        <w:t xml:space="preserve">Action plan, the approved provider, </w:t>
      </w:r>
      <w:r w:rsidR="00B12747">
        <w:rPr>
          <w:color w:val="auto"/>
        </w:rPr>
        <w:t xml:space="preserve">has noted </w:t>
      </w:r>
      <w:r w:rsidR="009966A0" w:rsidRPr="009B2DFF">
        <w:rPr>
          <w:color w:val="auto"/>
        </w:rPr>
        <w:t xml:space="preserve">remedial actions </w:t>
      </w:r>
      <w:r w:rsidR="00B12747">
        <w:rPr>
          <w:color w:val="auto"/>
        </w:rPr>
        <w:t xml:space="preserve">have been put in place, for example </w:t>
      </w:r>
      <w:r w:rsidR="00734DF6">
        <w:rPr>
          <w:color w:val="auto"/>
        </w:rPr>
        <w:t xml:space="preserve"> </w:t>
      </w:r>
      <w:r w:rsidR="00734DF6" w:rsidRPr="6BCACB41">
        <w:rPr>
          <w:color w:val="auto"/>
        </w:rPr>
        <w:t xml:space="preserve">for </w:t>
      </w:r>
      <w:r w:rsidR="00734DF6">
        <w:rPr>
          <w:color w:val="auto"/>
        </w:rPr>
        <w:t>all staff to receive a too</w:t>
      </w:r>
      <w:r w:rsidR="00E21CB2">
        <w:rPr>
          <w:color w:val="auto"/>
        </w:rPr>
        <w:t>lbox education on incidents</w:t>
      </w:r>
      <w:r w:rsidR="00C93BAE">
        <w:rPr>
          <w:color w:val="auto"/>
        </w:rPr>
        <w:t xml:space="preserve"> and the</w:t>
      </w:r>
      <w:r w:rsidR="003036A8">
        <w:rPr>
          <w:color w:val="auto"/>
        </w:rPr>
        <w:t xml:space="preserve"> </w:t>
      </w:r>
      <w:r w:rsidR="00A325DF">
        <w:rPr>
          <w:color w:val="auto"/>
        </w:rPr>
        <w:t xml:space="preserve">updating of </w:t>
      </w:r>
      <w:r w:rsidR="00C93BAE">
        <w:rPr>
          <w:color w:val="auto"/>
        </w:rPr>
        <w:t xml:space="preserve">the </w:t>
      </w:r>
      <w:r w:rsidR="00A325DF">
        <w:rPr>
          <w:color w:val="auto"/>
        </w:rPr>
        <w:t>incident form</w:t>
      </w:r>
      <w:r w:rsidR="00BA6F04">
        <w:rPr>
          <w:color w:val="auto"/>
        </w:rPr>
        <w:t xml:space="preserve"> to include ongoing risk and </w:t>
      </w:r>
      <w:r w:rsidR="002C040E">
        <w:rPr>
          <w:color w:val="auto"/>
        </w:rPr>
        <w:t>management.</w:t>
      </w:r>
    </w:p>
    <w:p w14:paraId="248CE155" w14:textId="59F67EB1" w:rsidR="009B2DFF" w:rsidRPr="009B2DFF" w:rsidRDefault="009B2DFF" w:rsidP="00856A08">
      <w:pPr>
        <w:rPr>
          <w:color w:val="auto"/>
        </w:rPr>
      </w:pPr>
      <w:r>
        <w:rPr>
          <w:color w:val="auto"/>
        </w:rPr>
        <w:t>Whilst, these gaps have been acknowledged</w:t>
      </w:r>
      <w:r w:rsidR="00500B2F">
        <w:rPr>
          <w:color w:val="auto"/>
        </w:rPr>
        <w:t>, in the approved providers response,</w:t>
      </w:r>
      <w:r>
        <w:rPr>
          <w:color w:val="auto"/>
        </w:rPr>
        <w:t xml:space="preserve"> and remedial actions occurring, at the time of the assessment, the service did not demonstrate </w:t>
      </w:r>
      <w:r w:rsidR="00B14D09">
        <w:t>c</w:t>
      </w:r>
      <w:r w:rsidR="00B14D09" w:rsidRPr="00897FA1">
        <w:t xml:space="preserve">are and services are </w:t>
      </w:r>
      <w:r w:rsidR="00E23B23">
        <w:t xml:space="preserve"> consistently </w:t>
      </w:r>
      <w:r w:rsidR="00B14D09" w:rsidRPr="00897FA1">
        <w:t>reviewed regularly for effectiveness</w:t>
      </w:r>
      <w:r w:rsidR="00B14D09">
        <w:t xml:space="preserve"> or when consumer’s circumstances change.</w:t>
      </w:r>
      <w:r w:rsidR="00BD38C4">
        <w:t xml:space="preserve"> Therefore,</w:t>
      </w:r>
      <w:r w:rsidR="00B14D09" w:rsidRPr="00B14D09" w:rsidDel="001F6939">
        <w:rPr>
          <w:color w:val="auto"/>
        </w:rPr>
        <w:t xml:space="preserve"> </w:t>
      </w:r>
      <w:r>
        <w:rPr>
          <w:color w:val="auto"/>
        </w:rPr>
        <w:t xml:space="preserve">I find the service is </w:t>
      </w:r>
      <w:r w:rsidR="004C188C">
        <w:rPr>
          <w:color w:val="auto"/>
        </w:rPr>
        <w:t>N</w:t>
      </w:r>
      <w:r>
        <w:rPr>
          <w:color w:val="auto"/>
        </w:rPr>
        <w:t xml:space="preserve">on-compliant with this requirement. </w:t>
      </w:r>
    </w:p>
    <w:p w14:paraId="248CE156" w14:textId="77777777" w:rsidR="00856A08" w:rsidRDefault="00856A08" w:rsidP="00856A08">
      <w:pPr>
        <w:sectPr w:rsidR="00856A08" w:rsidSect="00856A08">
          <w:type w:val="continuous"/>
          <w:pgSz w:w="11906" w:h="16838"/>
          <w:pgMar w:top="1701" w:right="1418" w:bottom="1418" w:left="1418" w:header="709" w:footer="397" w:gutter="0"/>
          <w:cols w:space="708"/>
          <w:titlePg/>
          <w:docGrid w:linePitch="360"/>
        </w:sectPr>
      </w:pPr>
    </w:p>
    <w:p w14:paraId="248CE157" w14:textId="29B375DA" w:rsidR="00856A08" w:rsidRDefault="005045E6" w:rsidP="00856A08">
      <w:pPr>
        <w:pStyle w:val="Heading1"/>
        <w:tabs>
          <w:tab w:val="right" w:pos="9070"/>
        </w:tabs>
        <w:spacing w:before="560" w:after="640"/>
        <w:rPr>
          <w:color w:val="FFFFFF" w:themeColor="background1"/>
          <w:sz w:val="36"/>
          <w:szCs w:val="36"/>
        </w:rPr>
        <w:sectPr w:rsidR="00856A08" w:rsidSect="00856A0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2" behindDoc="1" locked="0" layoutInCell="1" allowOverlap="1" wp14:anchorId="248CE1EE" wp14:editId="248CE1E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85839"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7E9C0DC3">
        <w:rPr>
          <w:color w:val="FFFFFF" w:themeColor="background1"/>
          <w:sz w:val="36"/>
          <w:szCs w:val="36"/>
        </w:rPr>
        <w:t xml:space="preserve">STANDARD 3 </w:t>
      </w:r>
      <w:r w:rsidRPr="00EB1D71">
        <w:rPr>
          <w:color w:val="FFFFFF" w:themeColor="background1"/>
          <w:sz w:val="36"/>
        </w:rPr>
        <w:tab/>
      </w:r>
      <w:r w:rsidR="00977BF7">
        <w:rPr>
          <w:color w:val="FFFFFF" w:themeColor="background1"/>
          <w:sz w:val="36"/>
        </w:rPr>
        <w:t>Non-compliant</w:t>
      </w:r>
      <w:r w:rsidRPr="7E9C0DC3">
        <w:rPr>
          <w:color w:val="FFFFFF" w:themeColor="background1"/>
          <w:sz w:val="36"/>
          <w:szCs w:val="36"/>
        </w:rPr>
        <w:t xml:space="preserve">      </w:t>
      </w:r>
      <w:r w:rsidRPr="00EB1D71">
        <w:rPr>
          <w:color w:val="FFFFFF" w:themeColor="background1"/>
          <w:sz w:val="36"/>
        </w:rPr>
        <w:br/>
      </w:r>
      <w:r w:rsidRPr="7E9C0DC3">
        <w:rPr>
          <w:color w:val="FFFFFF" w:themeColor="background1"/>
          <w:sz w:val="36"/>
          <w:szCs w:val="36"/>
        </w:rPr>
        <w:t>Personal care and clinical care</w:t>
      </w:r>
    </w:p>
    <w:p w14:paraId="248CE158" w14:textId="77777777" w:rsidR="00856A08" w:rsidRPr="00FD1B02" w:rsidRDefault="005045E6" w:rsidP="00856A08">
      <w:pPr>
        <w:pStyle w:val="Heading3"/>
        <w:shd w:val="clear" w:color="auto" w:fill="F2F2F2" w:themeFill="background1" w:themeFillShade="F2"/>
      </w:pPr>
      <w:r w:rsidRPr="00FD1B02">
        <w:t>Consumer outcome:</w:t>
      </w:r>
    </w:p>
    <w:p w14:paraId="248CE159" w14:textId="77777777" w:rsidR="00856A08" w:rsidRDefault="005045E6" w:rsidP="00856A08">
      <w:pPr>
        <w:numPr>
          <w:ilvl w:val="0"/>
          <w:numId w:val="3"/>
        </w:numPr>
        <w:shd w:val="clear" w:color="auto" w:fill="F2F2F2" w:themeFill="background1" w:themeFillShade="F2"/>
      </w:pPr>
      <w:r>
        <w:t>I get personal care, clinical care, or both personal care and clinical care, that is safe and right for me.</w:t>
      </w:r>
    </w:p>
    <w:p w14:paraId="248CE15A" w14:textId="77777777" w:rsidR="00856A08" w:rsidRDefault="005045E6" w:rsidP="00856A08">
      <w:pPr>
        <w:pStyle w:val="Heading3"/>
        <w:shd w:val="clear" w:color="auto" w:fill="F2F2F2" w:themeFill="background1" w:themeFillShade="F2"/>
      </w:pPr>
      <w:r>
        <w:t>Organisation statement:</w:t>
      </w:r>
    </w:p>
    <w:p w14:paraId="248CE15B" w14:textId="77777777" w:rsidR="00856A08" w:rsidRDefault="005045E6" w:rsidP="00856A0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48CE15C" w14:textId="77777777" w:rsidR="00856A08" w:rsidRDefault="005045E6" w:rsidP="00856A08">
      <w:pPr>
        <w:pStyle w:val="Heading2"/>
      </w:pPr>
      <w:r>
        <w:t>Assessment of Standard 3</w:t>
      </w:r>
    </w:p>
    <w:p w14:paraId="248CE15D" w14:textId="77777777" w:rsidR="00017378" w:rsidRDefault="00017378" w:rsidP="00017378">
      <w:r>
        <w:t>Where only some requirements of a Quality Standard have been assessed and one or more of the assessed requirements are non-compliant then the overall Quality Standard is assessed as non</w:t>
      </w:r>
      <w:r>
        <w:noBreakHyphen/>
        <w:t>compliant.</w:t>
      </w:r>
    </w:p>
    <w:p w14:paraId="248CE15E" w14:textId="31CD630C" w:rsidR="00017378" w:rsidRDefault="00017378" w:rsidP="00856A08">
      <w:pPr>
        <w:rPr>
          <w:rFonts w:eastAsiaTheme="minorHAnsi"/>
        </w:rPr>
      </w:pPr>
      <w:r>
        <w:rPr>
          <w:color w:val="auto"/>
        </w:rPr>
        <w:t xml:space="preserve">The Quality Standard is assessed as </w:t>
      </w:r>
      <w:r w:rsidR="00E23B23">
        <w:rPr>
          <w:color w:val="auto"/>
        </w:rPr>
        <w:t>N</w:t>
      </w:r>
      <w:r>
        <w:rPr>
          <w:color w:val="auto"/>
        </w:rPr>
        <w:t xml:space="preserve">on-compliant as three requirements have been assessed as </w:t>
      </w:r>
      <w:r w:rsidR="00E23B23">
        <w:rPr>
          <w:color w:val="auto"/>
        </w:rPr>
        <w:t>N</w:t>
      </w:r>
      <w:r>
        <w:rPr>
          <w:color w:val="auto"/>
        </w:rPr>
        <w:t>on-compliant. My reasons for finding non</w:t>
      </w:r>
      <w:r>
        <w:rPr>
          <w:color w:val="auto"/>
        </w:rPr>
        <w:noBreakHyphen/>
        <w:t>compliance are explained below under each of the relevant requirements.</w:t>
      </w:r>
    </w:p>
    <w:p w14:paraId="248CE15F" w14:textId="77777777" w:rsidR="00856A08" w:rsidRDefault="005045E6" w:rsidP="00856A0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48CE160" w14:textId="77777777" w:rsidR="00856A08" w:rsidRPr="00853601" w:rsidRDefault="005045E6" w:rsidP="00856A08">
      <w:pPr>
        <w:pStyle w:val="Heading3"/>
      </w:pPr>
      <w:r w:rsidRPr="00853601">
        <w:t>Requirement 3(3)(a)</w:t>
      </w:r>
      <w:r>
        <w:tab/>
        <w:t>Non-compliant</w:t>
      </w:r>
    </w:p>
    <w:p w14:paraId="248CE161" w14:textId="77777777" w:rsidR="00856A08" w:rsidRPr="008D114F" w:rsidRDefault="005045E6" w:rsidP="00856A08">
      <w:pPr>
        <w:rPr>
          <w:i/>
        </w:rPr>
      </w:pPr>
      <w:r w:rsidRPr="008D114F">
        <w:rPr>
          <w:i/>
        </w:rPr>
        <w:t>Each consumer gets safe and effective personal care, clinical care, or both personal care and clinical care, that:</w:t>
      </w:r>
    </w:p>
    <w:p w14:paraId="248CE162" w14:textId="77777777" w:rsidR="00856A08" w:rsidRPr="008D114F" w:rsidRDefault="005045E6" w:rsidP="00856A08">
      <w:pPr>
        <w:numPr>
          <w:ilvl w:val="0"/>
          <w:numId w:val="24"/>
        </w:numPr>
        <w:tabs>
          <w:tab w:val="right" w:pos="9026"/>
        </w:tabs>
        <w:spacing w:before="0" w:after="0"/>
        <w:ind w:left="567" w:hanging="425"/>
        <w:outlineLvl w:val="4"/>
        <w:rPr>
          <w:i/>
        </w:rPr>
      </w:pPr>
      <w:r w:rsidRPr="008D114F">
        <w:rPr>
          <w:i/>
        </w:rPr>
        <w:t>is best practice; and</w:t>
      </w:r>
    </w:p>
    <w:p w14:paraId="248CE163" w14:textId="77777777" w:rsidR="00856A08" w:rsidRPr="008D114F" w:rsidRDefault="005045E6" w:rsidP="00856A08">
      <w:pPr>
        <w:numPr>
          <w:ilvl w:val="0"/>
          <w:numId w:val="24"/>
        </w:numPr>
        <w:tabs>
          <w:tab w:val="right" w:pos="9026"/>
        </w:tabs>
        <w:spacing w:before="0" w:after="0"/>
        <w:ind w:left="567" w:hanging="425"/>
        <w:outlineLvl w:val="4"/>
        <w:rPr>
          <w:i/>
        </w:rPr>
      </w:pPr>
      <w:r w:rsidRPr="008D114F">
        <w:rPr>
          <w:i/>
        </w:rPr>
        <w:t>is tailored to their needs; and</w:t>
      </w:r>
    </w:p>
    <w:p w14:paraId="248CE164" w14:textId="77777777" w:rsidR="00856A08" w:rsidRPr="008D114F" w:rsidRDefault="005045E6" w:rsidP="00856A08">
      <w:pPr>
        <w:numPr>
          <w:ilvl w:val="0"/>
          <w:numId w:val="24"/>
        </w:numPr>
        <w:tabs>
          <w:tab w:val="right" w:pos="9026"/>
        </w:tabs>
        <w:spacing w:before="0" w:after="0"/>
        <w:ind w:left="567" w:hanging="425"/>
        <w:outlineLvl w:val="4"/>
        <w:rPr>
          <w:i/>
        </w:rPr>
      </w:pPr>
      <w:r w:rsidRPr="008D114F">
        <w:rPr>
          <w:i/>
        </w:rPr>
        <w:t>optimises their health and well-being.</w:t>
      </w:r>
    </w:p>
    <w:p w14:paraId="248CE165" w14:textId="77777777" w:rsidR="00C658D0" w:rsidRDefault="00F83FB3" w:rsidP="00F83FB3">
      <w:pPr>
        <w:rPr>
          <w:rFonts w:eastAsia="Arial"/>
          <w:color w:val="000000" w:themeColor="text1"/>
        </w:rPr>
      </w:pPr>
      <w:r>
        <w:t xml:space="preserve">The Assessment Team found that not all </w:t>
      </w:r>
      <w:r w:rsidRPr="00F83FB3">
        <w:rPr>
          <w:rFonts w:eastAsia="Arial"/>
          <w:color w:val="000000" w:themeColor="text1"/>
        </w:rPr>
        <w:t>consumers and representatives sampled indicated they receive safe and effective personal and clinical care</w:t>
      </w:r>
      <w:r w:rsidR="006D1DFA">
        <w:rPr>
          <w:rFonts w:eastAsia="Arial"/>
          <w:color w:val="000000" w:themeColor="text1"/>
        </w:rPr>
        <w:t xml:space="preserve"> in </w:t>
      </w:r>
      <w:r w:rsidR="00925C10">
        <w:rPr>
          <w:rFonts w:eastAsia="Arial"/>
          <w:color w:val="000000" w:themeColor="text1"/>
        </w:rPr>
        <w:t>wound care, behavioural management</w:t>
      </w:r>
      <w:r w:rsidR="00472795">
        <w:rPr>
          <w:rFonts w:eastAsia="Arial"/>
          <w:color w:val="000000" w:themeColor="text1"/>
        </w:rPr>
        <w:t xml:space="preserve">, </w:t>
      </w:r>
      <w:r w:rsidR="00925C10">
        <w:rPr>
          <w:rFonts w:eastAsia="Arial"/>
          <w:color w:val="000000" w:themeColor="text1"/>
        </w:rPr>
        <w:t>diabetes</w:t>
      </w:r>
      <w:r w:rsidR="00687075">
        <w:rPr>
          <w:rFonts w:eastAsia="Arial"/>
          <w:color w:val="000000" w:themeColor="text1"/>
        </w:rPr>
        <w:t xml:space="preserve"> care</w:t>
      </w:r>
      <w:r w:rsidR="00472795">
        <w:rPr>
          <w:rFonts w:eastAsia="Arial"/>
          <w:color w:val="000000" w:themeColor="text1"/>
        </w:rPr>
        <w:t xml:space="preserve"> and pain management</w:t>
      </w:r>
      <w:r w:rsidR="00925C10">
        <w:rPr>
          <w:rFonts w:eastAsia="Arial"/>
          <w:color w:val="000000" w:themeColor="text1"/>
        </w:rPr>
        <w:t xml:space="preserve"> </w:t>
      </w:r>
      <w:r w:rsidR="00C21E47">
        <w:rPr>
          <w:rFonts w:eastAsia="Arial"/>
          <w:color w:val="000000" w:themeColor="text1"/>
        </w:rPr>
        <w:t>that is best practice</w:t>
      </w:r>
      <w:r w:rsidR="00DC415D">
        <w:rPr>
          <w:rFonts w:eastAsia="Arial"/>
          <w:color w:val="000000" w:themeColor="text1"/>
        </w:rPr>
        <w:t>, tailored and optimises health and wellbeing.</w:t>
      </w:r>
    </w:p>
    <w:p w14:paraId="248CE166" w14:textId="77777777" w:rsidR="00C658D0" w:rsidRPr="004A452E" w:rsidRDefault="00270F38" w:rsidP="00F83FB3">
      <w:pPr>
        <w:rPr>
          <w:rFonts w:eastAsia="Calibri"/>
          <w:color w:val="auto"/>
          <w:lang w:eastAsia="en-US"/>
        </w:rPr>
      </w:pPr>
      <w:r>
        <w:rPr>
          <w:rFonts w:eastAsia="Arial"/>
          <w:color w:val="000000" w:themeColor="text1"/>
        </w:rPr>
        <w:lastRenderedPageBreak/>
        <w:t xml:space="preserve">The Assessment Team found </w:t>
      </w:r>
      <w:r w:rsidR="00F204D5">
        <w:rPr>
          <w:rFonts w:eastAsia="Arial"/>
          <w:color w:val="000000" w:themeColor="text1"/>
        </w:rPr>
        <w:t xml:space="preserve">gaps in </w:t>
      </w:r>
      <w:r w:rsidR="00F16313">
        <w:rPr>
          <w:rFonts w:eastAsia="Arial"/>
          <w:color w:val="000000" w:themeColor="text1"/>
        </w:rPr>
        <w:t>wound management</w:t>
      </w:r>
      <w:r w:rsidR="00F204D5">
        <w:rPr>
          <w:rFonts w:eastAsia="Arial"/>
          <w:color w:val="000000" w:themeColor="text1"/>
        </w:rPr>
        <w:t xml:space="preserve"> </w:t>
      </w:r>
      <w:r w:rsidR="502DE42D" w:rsidRPr="5F4DFDF2">
        <w:rPr>
          <w:rFonts w:eastAsia="Arial"/>
          <w:color w:val="000000" w:themeColor="text1"/>
        </w:rPr>
        <w:t>for</w:t>
      </w:r>
      <w:r w:rsidR="00EB3411">
        <w:rPr>
          <w:rFonts w:eastAsia="Arial"/>
          <w:color w:val="000000" w:themeColor="text1"/>
        </w:rPr>
        <w:t xml:space="preserve"> six of the </w:t>
      </w:r>
      <w:r w:rsidR="4CA65C1E" w:rsidRPr="5F4DFDF2">
        <w:rPr>
          <w:rFonts w:eastAsia="Arial"/>
          <w:color w:val="000000" w:themeColor="text1"/>
        </w:rPr>
        <w:t>consumers</w:t>
      </w:r>
      <w:r w:rsidR="00EB3411">
        <w:rPr>
          <w:rFonts w:eastAsia="Arial"/>
          <w:color w:val="000000" w:themeColor="text1"/>
        </w:rPr>
        <w:t xml:space="preserve"> sampled. Issues found include</w:t>
      </w:r>
      <w:r w:rsidR="00B167EE">
        <w:rPr>
          <w:rFonts w:eastAsia="Arial"/>
          <w:color w:val="000000" w:themeColor="text1"/>
        </w:rPr>
        <w:t>d</w:t>
      </w:r>
      <w:r w:rsidR="00EB3411">
        <w:rPr>
          <w:rFonts w:eastAsia="Arial"/>
          <w:color w:val="000000" w:themeColor="text1"/>
        </w:rPr>
        <w:t xml:space="preserve"> </w:t>
      </w:r>
      <w:r w:rsidR="00F16313">
        <w:rPr>
          <w:rFonts w:eastAsia="Arial"/>
          <w:color w:val="000000" w:themeColor="text1"/>
        </w:rPr>
        <w:t>incomplete</w:t>
      </w:r>
      <w:r w:rsidR="00EB3411">
        <w:rPr>
          <w:rFonts w:eastAsia="Arial"/>
          <w:color w:val="000000" w:themeColor="text1"/>
        </w:rPr>
        <w:t xml:space="preserve"> and</w:t>
      </w:r>
      <w:r w:rsidR="00F204D5">
        <w:rPr>
          <w:rFonts w:eastAsia="Arial"/>
          <w:color w:val="000000" w:themeColor="text1"/>
        </w:rPr>
        <w:t>/</w:t>
      </w:r>
      <w:r w:rsidR="00EB3411">
        <w:rPr>
          <w:rFonts w:eastAsia="Arial"/>
          <w:color w:val="000000" w:themeColor="text1"/>
        </w:rPr>
        <w:t>or</w:t>
      </w:r>
      <w:r w:rsidR="00F16313">
        <w:rPr>
          <w:rFonts w:eastAsia="Arial"/>
          <w:color w:val="000000" w:themeColor="text1"/>
        </w:rPr>
        <w:t xml:space="preserve"> inconsistent </w:t>
      </w:r>
      <w:r w:rsidR="00EB3411">
        <w:rPr>
          <w:rFonts w:eastAsia="Arial"/>
          <w:color w:val="000000" w:themeColor="text1"/>
        </w:rPr>
        <w:t>wound assessments</w:t>
      </w:r>
      <w:r w:rsidR="00FE3B3B">
        <w:rPr>
          <w:rFonts w:eastAsia="Arial"/>
          <w:color w:val="000000" w:themeColor="text1"/>
        </w:rPr>
        <w:t>, review</w:t>
      </w:r>
      <w:r w:rsidR="00B167EE">
        <w:rPr>
          <w:rFonts w:eastAsia="Arial"/>
          <w:color w:val="000000" w:themeColor="text1"/>
        </w:rPr>
        <w:t>s</w:t>
      </w:r>
      <w:r w:rsidR="00FE3B3B">
        <w:rPr>
          <w:rFonts w:eastAsia="Arial"/>
          <w:color w:val="000000" w:themeColor="text1"/>
        </w:rPr>
        <w:t xml:space="preserve"> and documentation resulting in ineffective</w:t>
      </w:r>
      <w:r w:rsidR="00F52F95">
        <w:rPr>
          <w:rFonts w:eastAsia="Arial"/>
          <w:color w:val="000000" w:themeColor="text1"/>
        </w:rPr>
        <w:t xml:space="preserve"> wound care that was not best </w:t>
      </w:r>
      <w:r w:rsidR="00F52F95" w:rsidRPr="004A452E">
        <w:rPr>
          <w:rFonts w:eastAsia="Calibri"/>
          <w:color w:val="auto"/>
          <w:lang w:eastAsia="en-US"/>
        </w:rPr>
        <w:t xml:space="preserve">practice, tailored or optimised to the </w:t>
      </w:r>
      <w:r w:rsidR="00B52770" w:rsidRPr="004A452E">
        <w:rPr>
          <w:rFonts w:eastAsia="Calibri"/>
          <w:color w:val="auto"/>
          <w:lang w:eastAsia="en-US"/>
        </w:rPr>
        <w:t>consumer’s</w:t>
      </w:r>
      <w:r w:rsidR="00F52F95" w:rsidRPr="004A452E">
        <w:rPr>
          <w:rFonts w:eastAsia="Calibri"/>
          <w:color w:val="auto"/>
          <w:lang w:eastAsia="en-US"/>
        </w:rPr>
        <w:t xml:space="preserve"> needs.</w:t>
      </w:r>
    </w:p>
    <w:p w14:paraId="248CE167" w14:textId="40AF3607" w:rsidR="008F5217" w:rsidRPr="004A452E" w:rsidRDefault="009C0DFB" w:rsidP="004A452E">
      <w:pPr>
        <w:rPr>
          <w:rFonts w:eastAsia="Calibri"/>
          <w:color w:val="auto"/>
          <w:lang w:eastAsia="en-US"/>
        </w:rPr>
      </w:pPr>
      <w:r w:rsidRPr="004A452E">
        <w:rPr>
          <w:rFonts w:eastAsia="Calibri"/>
          <w:color w:val="auto"/>
          <w:lang w:eastAsia="en-US"/>
        </w:rPr>
        <w:t>One consumer</w:t>
      </w:r>
      <w:r w:rsidR="00BC3297" w:rsidRPr="004A452E">
        <w:rPr>
          <w:rFonts w:eastAsia="Calibri"/>
          <w:color w:val="auto"/>
          <w:lang w:eastAsia="en-US"/>
        </w:rPr>
        <w:t xml:space="preserve"> </w:t>
      </w:r>
      <w:r w:rsidR="003F10D1" w:rsidRPr="004A452E">
        <w:rPr>
          <w:rFonts w:eastAsia="Calibri"/>
          <w:color w:val="auto"/>
          <w:lang w:eastAsia="en-US"/>
        </w:rPr>
        <w:t>did not have a</w:t>
      </w:r>
      <w:r w:rsidR="00BC3297" w:rsidRPr="004A452E">
        <w:rPr>
          <w:rFonts w:eastAsia="Calibri"/>
          <w:color w:val="auto"/>
          <w:lang w:eastAsia="en-US"/>
        </w:rPr>
        <w:t xml:space="preserve"> skin assessment complete</w:t>
      </w:r>
      <w:r w:rsidRPr="004A452E">
        <w:rPr>
          <w:rFonts w:eastAsia="Calibri"/>
          <w:color w:val="auto"/>
          <w:lang w:eastAsia="en-US"/>
        </w:rPr>
        <w:t xml:space="preserve">d on entry to the service. </w:t>
      </w:r>
      <w:r w:rsidR="009B4E65" w:rsidRPr="004A452E">
        <w:rPr>
          <w:rFonts w:eastAsia="Calibri"/>
          <w:color w:val="auto"/>
          <w:lang w:eastAsia="en-US"/>
        </w:rPr>
        <w:t>A pressure injury on the</w:t>
      </w:r>
      <w:r w:rsidR="00100B1C" w:rsidRPr="004A452E">
        <w:rPr>
          <w:rFonts w:eastAsia="Calibri"/>
          <w:color w:val="auto"/>
          <w:lang w:eastAsia="en-US"/>
        </w:rPr>
        <w:t xml:space="preserve"> consumers’</w:t>
      </w:r>
      <w:r w:rsidR="009B4E65" w:rsidRPr="004A452E">
        <w:rPr>
          <w:rFonts w:eastAsia="Calibri"/>
          <w:color w:val="auto"/>
          <w:lang w:eastAsia="en-US"/>
        </w:rPr>
        <w:t xml:space="preserve"> heel was identified by</w:t>
      </w:r>
      <w:r w:rsidR="00877BBC" w:rsidRPr="004A452E">
        <w:rPr>
          <w:rFonts w:eastAsia="Calibri"/>
          <w:color w:val="auto"/>
          <w:lang w:eastAsia="en-US"/>
        </w:rPr>
        <w:t xml:space="preserve"> an allied health professional</w:t>
      </w:r>
      <w:r w:rsidR="00100B1C" w:rsidRPr="004A452E">
        <w:rPr>
          <w:rFonts w:eastAsia="Calibri"/>
          <w:color w:val="auto"/>
          <w:lang w:eastAsia="en-US"/>
        </w:rPr>
        <w:t xml:space="preserve"> at the service</w:t>
      </w:r>
      <w:r w:rsidR="00469772" w:rsidRPr="004A452E">
        <w:rPr>
          <w:rFonts w:eastAsia="Calibri"/>
          <w:color w:val="auto"/>
          <w:lang w:eastAsia="en-US"/>
        </w:rPr>
        <w:t>.</w:t>
      </w:r>
      <w:r w:rsidR="00877BBC" w:rsidRPr="004A452E">
        <w:rPr>
          <w:rFonts w:eastAsia="Calibri"/>
          <w:color w:val="auto"/>
          <w:lang w:eastAsia="en-US"/>
        </w:rPr>
        <w:t xml:space="preserve"> </w:t>
      </w:r>
      <w:r w:rsidR="16C3C7C5" w:rsidRPr="004A452E">
        <w:rPr>
          <w:rFonts w:eastAsia="Calibri"/>
          <w:color w:val="auto"/>
          <w:lang w:eastAsia="en-US"/>
        </w:rPr>
        <w:t xml:space="preserve">A </w:t>
      </w:r>
      <w:r w:rsidR="009250C7" w:rsidRPr="004A452E">
        <w:rPr>
          <w:rFonts w:eastAsia="Calibri"/>
          <w:color w:val="auto"/>
          <w:lang w:eastAsia="en-US"/>
        </w:rPr>
        <w:t>wound assessment/care plan was</w:t>
      </w:r>
      <w:r w:rsidR="00D921C0" w:rsidRPr="004A452E">
        <w:rPr>
          <w:rFonts w:eastAsia="Calibri"/>
          <w:color w:val="auto"/>
          <w:lang w:eastAsia="en-US"/>
        </w:rPr>
        <w:t xml:space="preserve"> not</w:t>
      </w:r>
      <w:r w:rsidR="009250C7" w:rsidRPr="004A452E">
        <w:rPr>
          <w:rFonts w:eastAsia="Calibri"/>
          <w:color w:val="auto"/>
          <w:lang w:eastAsia="en-US"/>
        </w:rPr>
        <w:t xml:space="preserve"> completed</w:t>
      </w:r>
      <w:r w:rsidR="002342A0" w:rsidRPr="004A452E">
        <w:rPr>
          <w:rFonts w:eastAsia="Calibri"/>
          <w:color w:val="auto"/>
          <w:lang w:eastAsia="en-US"/>
        </w:rPr>
        <w:t xml:space="preserve"> until 12 days later. P</w:t>
      </w:r>
      <w:r w:rsidR="3900BA15" w:rsidRPr="004A452E">
        <w:rPr>
          <w:rFonts w:eastAsia="Calibri"/>
          <w:color w:val="auto"/>
          <w:lang w:eastAsia="en-US"/>
        </w:rPr>
        <w:t xml:space="preserve">rogress notes indicate </w:t>
      </w:r>
      <w:r w:rsidR="4A4E68D1" w:rsidRPr="004A452E">
        <w:rPr>
          <w:rFonts w:eastAsia="Calibri"/>
          <w:color w:val="auto"/>
          <w:lang w:eastAsia="en-US"/>
        </w:rPr>
        <w:t>wound</w:t>
      </w:r>
      <w:r w:rsidR="361AC3BF" w:rsidRPr="004A452E">
        <w:rPr>
          <w:rFonts w:eastAsia="Calibri"/>
          <w:color w:val="auto"/>
          <w:lang w:eastAsia="en-US"/>
        </w:rPr>
        <w:t xml:space="preserve"> management </w:t>
      </w:r>
      <w:r w:rsidR="4A4E68D1" w:rsidRPr="004A452E">
        <w:rPr>
          <w:rFonts w:eastAsia="Calibri"/>
          <w:color w:val="auto"/>
          <w:lang w:eastAsia="en-US"/>
        </w:rPr>
        <w:t xml:space="preserve">recommendations by the allied health professional were not immediately followed and there was only one other entry by a staff member raising concerns about deterioration of the pressure injury after a wound developed. The initial wound assessment/skin plan did not identify the </w:t>
      </w:r>
      <w:r w:rsidR="00D921C0" w:rsidRPr="004A452E">
        <w:rPr>
          <w:rFonts w:eastAsia="Calibri"/>
          <w:color w:val="auto"/>
          <w:lang w:eastAsia="en-US"/>
        </w:rPr>
        <w:t xml:space="preserve">consumers’ </w:t>
      </w:r>
      <w:r w:rsidR="002342A0" w:rsidRPr="004A452E">
        <w:rPr>
          <w:rFonts w:eastAsia="Calibri"/>
          <w:color w:val="auto"/>
          <w:lang w:eastAsia="en-US"/>
        </w:rPr>
        <w:t>wound deteriorated in this time</w:t>
      </w:r>
      <w:r w:rsidR="00D921C0" w:rsidRPr="004A452E">
        <w:rPr>
          <w:rFonts w:eastAsia="Calibri"/>
          <w:color w:val="auto"/>
          <w:lang w:eastAsia="en-US"/>
        </w:rPr>
        <w:t>frame</w:t>
      </w:r>
      <w:r w:rsidR="002342A0" w:rsidRPr="004A452E">
        <w:rPr>
          <w:rFonts w:eastAsia="Calibri"/>
          <w:color w:val="auto"/>
          <w:lang w:eastAsia="en-US"/>
        </w:rPr>
        <w:t>. No</w:t>
      </w:r>
      <w:r w:rsidR="009C35B4" w:rsidRPr="004A452E">
        <w:rPr>
          <w:rFonts w:eastAsia="Calibri"/>
          <w:color w:val="auto"/>
          <w:lang w:eastAsia="en-US"/>
        </w:rPr>
        <w:t xml:space="preserve"> </w:t>
      </w:r>
      <w:r w:rsidR="71C29441" w:rsidRPr="004A452E">
        <w:rPr>
          <w:rFonts w:eastAsia="Calibri"/>
          <w:color w:val="auto"/>
          <w:lang w:eastAsia="en-US"/>
        </w:rPr>
        <w:t xml:space="preserve">referrals were made to appropriate wound consultants or specialist for further review. </w:t>
      </w:r>
      <w:r w:rsidR="00D656A0" w:rsidRPr="004A452E">
        <w:rPr>
          <w:rFonts w:eastAsia="Calibri"/>
          <w:color w:val="auto"/>
          <w:lang w:eastAsia="en-US"/>
        </w:rPr>
        <w:t xml:space="preserve">This </w:t>
      </w:r>
      <w:r w:rsidR="00774D25" w:rsidRPr="004A452E">
        <w:rPr>
          <w:rFonts w:eastAsia="Calibri"/>
          <w:color w:val="auto"/>
          <w:lang w:eastAsia="en-US"/>
        </w:rPr>
        <w:t>and</w:t>
      </w:r>
      <w:r w:rsidR="081E62B5" w:rsidRPr="004A452E">
        <w:rPr>
          <w:rFonts w:eastAsia="Calibri"/>
          <w:color w:val="auto"/>
          <w:lang w:eastAsia="en-US"/>
        </w:rPr>
        <w:t xml:space="preserve"> </w:t>
      </w:r>
      <w:r w:rsidR="00FA67CF" w:rsidRPr="004A452E">
        <w:rPr>
          <w:rFonts w:eastAsia="Calibri"/>
          <w:color w:val="auto"/>
          <w:lang w:eastAsia="en-US"/>
        </w:rPr>
        <w:t>a</w:t>
      </w:r>
      <w:r w:rsidR="081E62B5" w:rsidRPr="004A452E">
        <w:rPr>
          <w:rFonts w:eastAsia="Calibri"/>
          <w:color w:val="auto"/>
          <w:lang w:eastAsia="en-US"/>
        </w:rPr>
        <w:t xml:space="preserve"> number of</w:t>
      </w:r>
      <w:r w:rsidR="00774D25" w:rsidRPr="004A452E">
        <w:rPr>
          <w:rFonts w:eastAsia="Calibri"/>
          <w:color w:val="auto"/>
          <w:lang w:eastAsia="en-US"/>
        </w:rPr>
        <w:t xml:space="preserve"> other </w:t>
      </w:r>
      <w:r w:rsidR="3632A87E" w:rsidRPr="004A452E">
        <w:rPr>
          <w:rFonts w:eastAsia="Calibri"/>
          <w:color w:val="auto"/>
          <w:lang w:eastAsia="en-US"/>
        </w:rPr>
        <w:t>consumer</w:t>
      </w:r>
      <w:r w:rsidR="7D63F327" w:rsidRPr="004A452E">
        <w:rPr>
          <w:rFonts w:eastAsia="Calibri"/>
          <w:color w:val="auto"/>
          <w:lang w:eastAsia="en-US"/>
        </w:rPr>
        <w:t>s’</w:t>
      </w:r>
      <w:r w:rsidR="00D656A0" w:rsidRPr="004A452E">
        <w:rPr>
          <w:rFonts w:eastAsia="Calibri"/>
          <w:color w:val="auto"/>
          <w:lang w:eastAsia="en-US"/>
        </w:rPr>
        <w:t xml:space="preserve"> wound chart entries were </w:t>
      </w:r>
      <w:r w:rsidR="00292CEF" w:rsidRPr="004A452E">
        <w:rPr>
          <w:rFonts w:eastAsia="Calibri"/>
          <w:color w:val="auto"/>
          <w:lang w:eastAsia="en-US"/>
        </w:rPr>
        <w:t>found by the Assessment Team to be</w:t>
      </w:r>
      <w:r w:rsidR="00D656A0" w:rsidRPr="004A452E">
        <w:rPr>
          <w:rFonts w:eastAsia="Calibri"/>
          <w:color w:val="auto"/>
          <w:lang w:eastAsia="en-US"/>
        </w:rPr>
        <w:t xml:space="preserve"> incomplete or inconsistent</w:t>
      </w:r>
      <w:r w:rsidR="004510CD" w:rsidRPr="004A452E">
        <w:rPr>
          <w:rFonts w:eastAsia="Calibri"/>
          <w:color w:val="auto"/>
          <w:lang w:eastAsia="en-US"/>
        </w:rPr>
        <w:t>.</w:t>
      </w:r>
      <w:r w:rsidR="00C43008" w:rsidRPr="004A452E">
        <w:rPr>
          <w:rFonts w:eastAsia="Calibri"/>
          <w:color w:val="auto"/>
          <w:lang w:eastAsia="en-US"/>
        </w:rPr>
        <w:t xml:space="preserve"> </w:t>
      </w:r>
    </w:p>
    <w:p w14:paraId="248CE169" w14:textId="77777777" w:rsidR="00282986" w:rsidRPr="004A452E" w:rsidRDefault="006B0D10" w:rsidP="004A452E">
      <w:pPr>
        <w:rPr>
          <w:rFonts w:eastAsia="Calibri"/>
          <w:color w:val="auto"/>
          <w:lang w:eastAsia="en-US"/>
        </w:rPr>
      </w:pPr>
      <w:r w:rsidRPr="004A452E">
        <w:rPr>
          <w:rFonts w:eastAsia="Calibri"/>
          <w:color w:val="auto"/>
          <w:lang w:eastAsia="en-US"/>
        </w:rPr>
        <w:t>Another</w:t>
      </w:r>
      <w:r w:rsidR="0042375F" w:rsidRPr="004A452E">
        <w:rPr>
          <w:rFonts w:eastAsia="Calibri"/>
          <w:color w:val="auto"/>
          <w:lang w:eastAsia="en-US"/>
        </w:rPr>
        <w:t xml:space="preserve"> consumer</w:t>
      </w:r>
      <w:r w:rsidR="00024924" w:rsidRPr="004A452E">
        <w:rPr>
          <w:rFonts w:eastAsia="Calibri"/>
          <w:color w:val="auto"/>
          <w:lang w:eastAsia="en-US"/>
        </w:rPr>
        <w:t xml:space="preserve"> with </w:t>
      </w:r>
      <w:r w:rsidR="00D64C4E" w:rsidRPr="004A452E">
        <w:rPr>
          <w:rFonts w:eastAsia="Calibri"/>
          <w:color w:val="auto"/>
          <w:lang w:eastAsia="en-US"/>
        </w:rPr>
        <w:t xml:space="preserve">a pressure injury, </w:t>
      </w:r>
      <w:r w:rsidR="16F3790C" w:rsidRPr="004A452E">
        <w:rPr>
          <w:rFonts w:eastAsia="Calibri"/>
          <w:color w:val="auto"/>
          <w:lang w:eastAsia="en-US"/>
        </w:rPr>
        <w:t xml:space="preserve">had </w:t>
      </w:r>
      <w:r w:rsidR="00777915" w:rsidRPr="004A452E">
        <w:rPr>
          <w:rFonts w:eastAsia="Calibri"/>
          <w:color w:val="auto"/>
          <w:lang w:eastAsia="en-US"/>
        </w:rPr>
        <w:t>their</w:t>
      </w:r>
      <w:r w:rsidR="00A627C4" w:rsidRPr="004A452E">
        <w:rPr>
          <w:rFonts w:eastAsia="Calibri"/>
          <w:color w:val="auto"/>
          <w:lang w:eastAsia="en-US"/>
        </w:rPr>
        <w:t xml:space="preserve"> pressure in</w:t>
      </w:r>
      <w:r w:rsidR="003D0E1A" w:rsidRPr="004A452E">
        <w:rPr>
          <w:rFonts w:eastAsia="Calibri"/>
          <w:color w:val="auto"/>
          <w:lang w:eastAsia="en-US"/>
        </w:rPr>
        <w:t xml:space="preserve">jury </w:t>
      </w:r>
      <w:r w:rsidR="4942D5DE" w:rsidRPr="004A452E">
        <w:rPr>
          <w:rFonts w:eastAsia="Calibri"/>
          <w:color w:val="auto"/>
          <w:lang w:eastAsia="en-US"/>
        </w:rPr>
        <w:t>recorded</w:t>
      </w:r>
      <w:r w:rsidR="00777915" w:rsidRPr="004A452E">
        <w:rPr>
          <w:rFonts w:eastAsia="Calibri"/>
          <w:color w:val="auto"/>
          <w:lang w:eastAsia="en-US"/>
        </w:rPr>
        <w:t xml:space="preserve"> </w:t>
      </w:r>
      <w:r w:rsidR="00E45D2F" w:rsidRPr="004A452E">
        <w:rPr>
          <w:rFonts w:eastAsia="Calibri"/>
          <w:color w:val="auto"/>
          <w:lang w:eastAsia="en-US"/>
        </w:rPr>
        <w:t xml:space="preserve">as a stage </w:t>
      </w:r>
      <w:r w:rsidR="00F660D3" w:rsidRPr="004A452E">
        <w:rPr>
          <w:rFonts w:eastAsia="Calibri"/>
          <w:color w:val="auto"/>
          <w:lang w:eastAsia="en-US"/>
        </w:rPr>
        <w:t>2</w:t>
      </w:r>
      <w:r w:rsidR="00225170" w:rsidRPr="004A452E">
        <w:rPr>
          <w:rFonts w:eastAsia="Calibri"/>
          <w:color w:val="auto"/>
          <w:lang w:eastAsia="en-US"/>
        </w:rPr>
        <w:t xml:space="preserve"> pressure injury but </w:t>
      </w:r>
      <w:r w:rsidR="00F660D3" w:rsidRPr="004A452E">
        <w:rPr>
          <w:rFonts w:eastAsia="Calibri"/>
          <w:color w:val="auto"/>
          <w:lang w:eastAsia="en-US"/>
        </w:rPr>
        <w:t xml:space="preserve">2 days later was recorded as a stage 1 pressure injury. </w:t>
      </w:r>
      <w:r w:rsidR="00FD14C8" w:rsidRPr="004A452E">
        <w:rPr>
          <w:rFonts w:eastAsia="Calibri"/>
          <w:color w:val="auto"/>
          <w:lang w:eastAsia="en-US"/>
        </w:rPr>
        <w:t>Photographs of the wound</w:t>
      </w:r>
      <w:r w:rsidR="00B820B7" w:rsidRPr="004A452E">
        <w:rPr>
          <w:rFonts w:eastAsia="Calibri"/>
          <w:color w:val="auto"/>
          <w:lang w:eastAsia="en-US"/>
        </w:rPr>
        <w:t xml:space="preserve"> were taken at different angles and distances from the wound</w:t>
      </w:r>
      <w:r w:rsidR="00920C89" w:rsidRPr="004A452E">
        <w:rPr>
          <w:rFonts w:eastAsia="Calibri"/>
          <w:color w:val="auto"/>
          <w:lang w:eastAsia="en-US"/>
        </w:rPr>
        <w:t xml:space="preserve"> making </w:t>
      </w:r>
      <w:r w:rsidR="00B02A5E" w:rsidRPr="004A452E">
        <w:rPr>
          <w:rFonts w:eastAsia="Calibri"/>
          <w:color w:val="auto"/>
          <w:lang w:eastAsia="en-US"/>
        </w:rPr>
        <w:t>comparison</w:t>
      </w:r>
      <w:r w:rsidR="00920C89" w:rsidRPr="004A452E">
        <w:rPr>
          <w:rFonts w:eastAsia="Calibri"/>
          <w:color w:val="auto"/>
          <w:lang w:eastAsia="en-US"/>
        </w:rPr>
        <w:t xml:space="preserve"> and review of the wound size </w:t>
      </w:r>
      <w:r w:rsidR="007364CB" w:rsidRPr="004A452E">
        <w:rPr>
          <w:rFonts w:eastAsia="Calibri"/>
          <w:color w:val="auto"/>
          <w:lang w:eastAsia="en-US"/>
        </w:rPr>
        <w:t>difficult</w:t>
      </w:r>
      <w:r w:rsidR="000A72B2" w:rsidRPr="004A452E">
        <w:rPr>
          <w:rFonts w:eastAsia="Calibri"/>
          <w:color w:val="auto"/>
          <w:lang w:eastAsia="en-US"/>
        </w:rPr>
        <w:t xml:space="preserve"> and inconsistent</w:t>
      </w:r>
      <w:r w:rsidR="00BE4615" w:rsidRPr="004A452E">
        <w:rPr>
          <w:rFonts w:eastAsia="Calibri"/>
          <w:color w:val="auto"/>
          <w:lang w:eastAsia="en-US"/>
        </w:rPr>
        <w:t>. The</w:t>
      </w:r>
      <w:r w:rsidR="00B02A5E" w:rsidRPr="004A452E">
        <w:rPr>
          <w:rFonts w:eastAsia="Calibri"/>
          <w:color w:val="auto"/>
          <w:lang w:eastAsia="en-US"/>
        </w:rPr>
        <w:t xml:space="preserve"> Assessment </w:t>
      </w:r>
      <w:r w:rsidR="1B803CCE" w:rsidRPr="004A452E">
        <w:rPr>
          <w:rFonts w:eastAsia="Calibri"/>
          <w:color w:val="auto"/>
          <w:lang w:eastAsia="en-US"/>
        </w:rPr>
        <w:t>T</w:t>
      </w:r>
      <w:r w:rsidR="00B02A5E" w:rsidRPr="004A452E">
        <w:rPr>
          <w:rFonts w:eastAsia="Calibri"/>
          <w:color w:val="auto"/>
          <w:lang w:eastAsia="en-US"/>
        </w:rPr>
        <w:t>eam found that the</w:t>
      </w:r>
      <w:r w:rsidR="00446C53" w:rsidRPr="004A452E">
        <w:rPr>
          <w:rFonts w:eastAsia="Calibri"/>
          <w:color w:val="auto"/>
          <w:lang w:eastAsia="en-US"/>
        </w:rPr>
        <w:t xml:space="preserve"> </w:t>
      </w:r>
      <w:r w:rsidR="00B02A5E" w:rsidRPr="004A452E">
        <w:rPr>
          <w:rFonts w:eastAsia="Calibri"/>
          <w:color w:val="auto"/>
          <w:lang w:eastAsia="en-US"/>
        </w:rPr>
        <w:t>wound was not consistently reviewed</w:t>
      </w:r>
      <w:r w:rsidR="00446C53" w:rsidRPr="004A452E">
        <w:rPr>
          <w:rFonts w:eastAsia="Calibri"/>
          <w:color w:val="auto"/>
          <w:lang w:eastAsia="en-US"/>
        </w:rPr>
        <w:t xml:space="preserve">, </w:t>
      </w:r>
      <w:r w:rsidR="00DB17B3" w:rsidRPr="004A452E">
        <w:rPr>
          <w:rFonts w:eastAsia="Calibri"/>
          <w:color w:val="auto"/>
          <w:lang w:eastAsia="en-US"/>
        </w:rPr>
        <w:t>and on a numb</w:t>
      </w:r>
      <w:r w:rsidR="002163D8" w:rsidRPr="004A452E">
        <w:rPr>
          <w:rFonts w:eastAsia="Calibri"/>
          <w:color w:val="auto"/>
          <w:lang w:eastAsia="en-US"/>
        </w:rPr>
        <w:t>e</w:t>
      </w:r>
      <w:r w:rsidR="00DB17B3" w:rsidRPr="004A452E">
        <w:rPr>
          <w:rFonts w:eastAsia="Calibri"/>
          <w:color w:val="auto"/>
          <w:lang w:eastAsia="en-US"/>
        </w:rPr>
        <w:t xml:space="preserve">r of occasions </w:t>
      </w:r>
      <w:r w:rsidR="002163D8" w:rsidRPr="004A452E">
        <w:rPr>
          <w:rFonts w:eastAsia="Calibri"/>
          <w:color w:val="auto"/>
          <w:lang w:eastAsia="en-US"/>
        </w:rPr>
        <w:t xml:space="preserve">no dressing change or </w:t>
      </w:r>
      <w:r w:rsidR="00BA5AB5" w:rsidRPr="004A452E">
        <w:rPr>
          <w:rFonts w:eastAsia="Calibri"/>
          <w:color w:val="auto"/>
          <w:lang w:eastAsia="en-US"/>
        </w:rPr>
        <w:t>review</w:t>
      </w:r>
      <w:r w:rsidR="002163D8" w:rsidRPr="004A452E">
        <w:rPr>
          <w:rFonts w:eastAsia="Calibri"/>
          <w:color w:val="auto"/>
          <w:lang w:eastAsia="en-US"/>
        </w:rPr>
        <w:t xml:space="preserve"> had been documented.</w:t>
      </w:r>
      <w:r w:rsidR="0062021A" w:rsidRPr="004A452E">
        <w:rPr>
          <w:rFonts w:eastAsia="Calibri"/>
          <w:color w:val="auto"/>
          <w:lang w:eastAsia="en-US"/>
        </w:rPr>
        <w:t xml:space="preserve"> </w:t>
      </w:r>
      <w:r w:rsidR="005B45A3" w:rsidRPr="004A452E">
        <w:rPr>
          <w:rFonts w:eastAsia="Calibri"/>
          <w:color w:val="auto"/>
          <w:lang w:eastAsia="en-US"/>
        </w:rPr>
        <w:t>The Assessment T</w:t>
      </w:r>
      <w:r w:rsidR="00DF2216" w:rsidRPr="004A452E">
        <w:rPr>
          <w:rFonts w:eastAsia="Calibri"/>
          <w:color w:val="auto"/>
          <w:lang w:eastAsia="en-US"/>
        </w:rPr>
        <w:t xml:space="preserve">eam found that there was no wound management plan for this consumer. </w:t>
      </w:r>
      <w:r w:rsidR="0062021A" w:rsidRPr="004A452E">
        <w:rPr>
          <w:rFonts w:eastAsia="Calibri"/>
          <w:color w:val="auto"/>
          <w:lang w:eastAsia="en-US"/>
        </w:rPr>
        <w:t>The consumer</w:t>
      </w:r>
      <w:r w:rsidR="00321B4C" w:rsidRPr="004A452E">
        <w:rPr>
          <w:rFonts w:eastAsia="Calibri"/>
          <w:color w:val="auto"/>
          <w:lang w:eastAsia="en-US"/>
        </w:rPr>
        <w:t>s’ wound was at risk of worsening</w:t>
      </w:r>
      <w:r w:rsidR="00EA6AB4" w:rsidRPr="004A452E">
        <w:rPr>
          <w:rFonts w:eastAsia="Calibri"/>
          <w:color w:val="auto"/>
          <w:lang w:eastAsia="en-US"/>
        </w:rPr>
        <w:t xml:space="preserve"> without consistent assessment and review</w:t>
      </w:r>
      <w:r w:rsidR="000E6FA4" w:rsidRPr="004A452E">
        <w:rPr>
          <w:rFonts w:eastAsia="Calibri"/>
          <w:color w:val="auto"/>
          <w:lang w:eastAsia="en-US"/>
        </w:rPr>
        <w:t xml:space="preserve"> and effective wound care</w:t>
      </w:r>
      <w:r w:rsidR="74F046AA" w:rsidRPr="004A452E">
        <w:rPr>
          <w:rFonts w:eastAsia="Calibri"/>
          <w:color w:val="auto"/>
          <w:lang w:eastAsia="en-US"/>
        </w:rPr>
        <w:t>.</w:t>
      </w:r>
    </w:p>
    <w:p w14:paraId="248CE16B" w14:textId="77777777" w:rsidR="0042375F" w:rsidRPr="004A452E" w:rsidRDefault="00822D83" w:rsidP="004A452E">
      <w:pPr>
        <w:rPr>
          <w:rFonts w:eastAsia="Calibri"/>
          <w:color w:val="auto"/>
          <w:lang w:eastAsia="en-US"/>
        </w:rPr>
      </w:pPr>
      <w:r w:rsidRPr="004A452E">
        <w:rPr>
          <w:rFonts w:eastAsia="Calibri"/>
          <w:color w:val="auto"/>
          <w:lang w:eastAsia="en-US"/>
        </w:rPr>
        <w:t>One co</w:t>
      </w:r>
      <w:r w:rsidR="00213B98" w:rsidRPr="004A452E">
        <w:rPr>
          <w:rFonts w:eastAsia="Calibri"/>
          <w:color w:val="auto"/>
          <w:lang w:eastAsia="en-US"/>
        </w:rPr>
        <w:t>n</w:t>
      </w:r>
      <w:r w:rsidRPr="004A452E">
        <w:rPr>
          <w:rFonts w:eastAsia="Calibri"/>
          <w:color w:val="auto"/>
          <w:lang w:eastAsia="en-US"/>
        </w:rPr>
        <w:t xml:space="preserve">sumer did not have </w:t>
      </w:r>
      <w:r w:rsidR="00213B98" w:rsidRPr="004A452E">
        <w:rPr>
          <w:rFonts w:eastAsia="Calibri"/>
          <w:color w:val="auto"/>
          <w:lang w:eastAsia="en-US"/>
        </w:rPr>
        <w:t xml:space="preserve">a skin </w:t>
      </w:r>
      <w:r w:rsidR="00A40FED" w:rsidRPr="004A452E">
        <w:rPr>
          <w:rFonts w:eastAsia="Calibri"/>
          <w:color w:val="auto"/>
          <w:lang w:eastAsia="en-US"/>
        </w:rPr>
        <w:t>integrity</w:t>
      </w:r>
      <w:r w:rsidR="00213B98" w:rsidRPr="004A452E">
        <w:rPr>
          <w:rFonts w:eastAsia="Calibri"/>
          <w:color w:val="auto"/>
          <w:lang w:eastAsia="en-US"/>
        </w:rPr>
        <w:t xml:space="preserve"> plan that was </w:t>
      </w:r>
      <w:r w:rsidR="003D0110" w:rsidRPr="004A452E">
        <w:rPr>
          <w:rFonts w:eastAsia="Calibri"/>
          <w:color w:val="auto"/>
          <w:lang w:eastAsia="en-US"/>
        </w:rPr>
        <w:t>individually</w:t>
      </w:r>
      <w:r w:rsidR="00213B98" w:rsidRPr="004A452E">
        <w:rPr>
          <w:rFonts w:eastAsia="Calibri"/>
          <w:color w:val="auto"/>
          <w:lang w:eastAsia="en-US"/>
        </w:rPr>
        <w:t xml:space="preserve"> tailored to meet the consumers</w:t>
      </w:r>
      <w:r w:rsidR="00A40FED" w:rsidRPr="004A452E">
        <w:rPr>
          <w:rFonts w:eastAsia="Calibri"/>
          <w:color w:val="auto"/>
          <w:lang w:eastAsia="en-US"/>
        </w:rPr>
        <w:t>’</w:t>
      </w:r>
      <w:r w:rsidR="00213B98" w:rsidRPr="004A452E">
        <w:rPr>
          <w:rFonts w:eastAsia="Calibri"/>
          <w:color w:val="auto"/>
          <w:lang w:eastAsia="en-US"/>
        </w:rPr>
        <w:t xml:space="preserve"> need</w:t>
      </w:r>
      <w:r w:rsidR="003D0110" w:rsidRPr="004A452E">
        <w:rPr>
          <w:rFonts w:eastAsia="Calibri"/>
          <w:color w:val="auto"/>
          <w:lang w:eastAsia="en-US"/>
        </w:rPr>
        <w:t>.</w:t>
      </w:r>
      <w:r w:rsidR="00C944E7" w:rsidRPr="004A452E">
        <w:rPr>
          <w:rFonts w:eastAsia="Calibri"/>
          <w:color w:val="auto"/>
          <w:lang w:eastAsia="en-US"/>
        </w:rPr>
        <w:t xml:space="preserve"> The</w:t>
      </w:r>
      <w:r w:rsidR="00322176" w:rsidRPr="004A452E">
        <w:rPr>
          <w:rFonts w:eastAsia="Calibri"/>
          <w:color w:val="auto"/>
          <w:lang w:eastAsia="en-US"/>
        </w:rPr>
        <w:t xml:space="preserve"> skin integrity plan did not provide details</w:t>
      </w:r>
      <w:r w:rsidR="00FB354E" w:rsidRPr="004A452E">
        <w:rPr>
          <w:rFonts w:eastAsia="Calibri"/>
          <w:color w:val="auto"/>
          <w:lang w:eastAsia="en-US"/>
        </w:rPr>
        <w:t xml:space="preserve"> of</w:t>
      </w:r>
      <w:r w:rsidR="00322176" w:rsidRPr="004A452E">
        <w:rPr>
          <w:rFonts w:eastAsia="Calibri"/>
          <w:color w:val="auto"/>
          <w:lang w:eastAsia="en-US"/>
        </w:rPr>
        <w:t xml:space="preserve"> the consumers c</w:t>
      </w:r>
      <w:r w:rsidR="005D3942" w:rsidRPr="004A452E">
        <w:rPr>
          <w:rFonts w:eastAsia="Calibri"/>
          <w:color w:val="auto"/>
          <w:lang w:eastAsia="en-US"/>
        </w:rPr>
        <w:t xml:space="preserve">urrent wound or wound care, </w:t>
      </w:r>
      <w:r w:rsidR="00FB354E" w:rsidRPr="004A452E">
        <w:rPr>
          <w:rFonts w:eastAsia="Calibri"/>
          <w:color w:val="auto"/>
          <w:lang w:eastAsia="en-US"/>
        </w:rPr>
        <w:t>monitoring or charting.</w:t>
      </w:r>
      <w:r w:rsidR="003D0110" w:rsidRPr="004A452E">
        <w:rPr>
          <w:rFonts w:eastAsia="Calibri"/>
          <w:color w:val="auto"/>
          <w:lang w:eastAsia="en-US"/>
        </w:rPr>
        <w:t xml:space="preserve"> </w:t>
      </w:r>
      <w:r w:rsidR="000E6FA4" w:rsidRPr="004A452E">
        <w:rPr>
          <w:rFonts w:eastAsia="Calibri"/>
          <w:color w:val="auto"/>
          <w:lang w:eastAsia="en-US"/>
        </w:rPr>
        <w:t>Additionally,</w:t>
      </w:r>
      <w:r w:rsidR="00A40FED" w:rsidRPr="004A452E">
        <w:rPr>
          <w:rFonts w:eastAsia="Calibri"/>
          <w:color w:val="auto"/>
          <w:lang w:eastAsia="en-US"/>
        </w:rPr>
        <w:t xml:space="preserve"> the</w:t>
      </w:r>
      <w:r w:rsidR="000E6FA4" w:rsidRPr="004A452E">
        <w:rPr>
          <w:rFonts w:eastAsia="Calibri"/>
          <w:color w:val="auto"/>
          <w:lang w:eastAsia="en-US"/>
        </w:rPr>
        <w:t xml:space="preserve"> wound care </w:t>
      </w:r>
      <w:r w:rsidR="003D0110" w:rsidRPr="004A452E">
        <w:rPr>
          <w:rFonts w:eastAsia="Calibri"/>
          <w:color w:val="auto"/>
          <w:lang w:eastAsia="en-US"/>
        </w:rPr>
        <w:t xml:space="preserve">plan </w:t>
      </w:r>
      <w:r w:rsidR="000E6FA4" w:rsidRPr="004A452E">
        <w:rPr>
          <w:rFonts w:eastAsia="Calibri"/>
          <w:color w:val="auto"/>
          <w:lang w:eastAsia="en-US"/>
        </w:rPr>
        <w:t xml:space="preserve">for this consumer </w:t>
      </w:r>
      <w:r w:rsidR="003D0110" w:rsidRPr="004A452E">
        <w:rPr>
          <w:rFonts w:eastAsia="Calibri"/>
          <w:color w:val="auto"/>
          <w:lang w:eastAsia="en-US"/>
        </w:rPr>
        <w:t>had not been u</w:t>
      </w:r>
      <w:r w:rsidR="00E43CC9" w:rsidRPr="004A452E">
        <w:rPr>
          <w:rFonts w:eastAsia="Calibri"/>
          <w:color w:val="auto"/>
          <w:lang w:eastAsia="en-US"/>
        </w:rPr>
        <w:t>p</w:t>
      </w:r>
      <w:r w:rsidR="003D0110" w:rsidRPr="004A452E">
        <w:rPr>
          <w:rFonts w:eastAsia="Calibri"/>
          <w:color w:val="auto"/>
          <w:lang w:eastAsia="en-US"/>
        </w:rPr>
        <w:t>dated for</w:t>
      </w:r>
      <w:r w:rsidR="00A40FED" w:rsidRPr="004A452E">
        <w:rPr>
          <w:rFonts w:eastAsia="Calibri"/>
          <w:color w:val="auto"/>
          <w:lang w:eastAsia="en-US"/>
        </w:rPr>
        <w:t xml:space="preserve"> two </w:t>
      </w:r>
      <w:r w:rsidR="00B53B69" w:rsidRPr="004A452E">
        <w:rPr>
          <w:rFonts w:eastAsia="Calibri"/>
          <w:color w:val="auto"/>
          <w:lang w:eastAsia="en-US"/>
        </w:rPr>
        <w:t xml:space="preserve">months. </w:t>
      </w:r>
      <w:r w:rsidR="00E50ED2" w:rsidRPr="004A452E">
        <w:rPr>
          <w:rFonts w:eastAsia="Calibri"/>
          <w:color w:val="auto"/>
          <w:lang w:eastAsia="en-US"/>
        </w:rPr>
        <w:t>Th</w:t>
      </w:r>
      <w:r w:rsidR="00492F98" w:rsidRPr="004A452E">
        <w:rPr>
          <w:rFonts w:eastAsia="Calibri"/>
          <w:color w:val="auto"/>
          <w:lang w:eastAsia="en-US"/>
        </w:rPr>
        <w:t xml:space="preserve">is consumer did not receive </w:t>
      </w:r>
      <w:r w:rsidR="007520FF" w:rsidRPr="004A452E">
        <w:rPr>
          <w:rFonts w:eastAsia="Calibri"/>
          <w:color w:val="auto"/>
          <w:lang w:eastAsia="en-US"/>
        </w:rPr>
        <w:t xml:space="preserve">optimal care of their wound due to these </w:t>
      </w:r>
      <w:r w:rsidR="00842DD3" w:rsidRPr="004A452E">
        <w:rPr>
          <w:rFonts w:eastAsia="Calibri"/>
          <w:color w:val="auto"/>
          <w:lang w:eastAsia="en-US"/>
        </w:rPr>
        <w:t>omissions. Three</w:t>
      </w:r>
      <w:r w:rsidR="238F937F" w:rsidRPr="004A452E">
        <w:rPr>
          <w:rFonts w:eastAsia="Calibri"/>
          <w:color w:val="auto"/>
          <w:lang w:eastAsia="en-US"/>
        </w:rPr>
        <w:t xml:space="preserve"> other </w:t>
      </w:r>
      <w:r w:rsidR="33330D46" w:rsidRPr="004A452E">
        <w:rPr>
          <w:rFonts w:eastAsia="Calibri"/>
          <w:color w:val="auto"/>
          <w:lang w:eastAsia="en-US"/>
        </w:rPr>
        <w:t>consumer</w:t>
      </w:r>
      <w:r w:rsidR="7F279D9D" w:rsidRPr="004A452E">
        <w:rPr>
          <w:rFonts w:eastAsia="Calibri"/>
          <w:color w:val="auto"/>
          <w:lang w:eastAsia="en-US"/>
        </w:rPr>
        <w:t>s’</w:t>
      </w:r>
      <w:r w:rsidR="315136C3" w:rsidRPr="004A452E">
        <w:rPr>
          <w:rFonts w:eastAsia="Calibri"/>
          <w:color w:val="auto"/>
          <w:lang w:eastAsia="en-US"/>
        </w:rPr>
        <w:t xml:space="preserve"> wound chart entries were </w:t>
      </w:r>
      <w:r w:rsidR="691104E7" w:rsidRPr="004A452E">
        <w:rPr>
          <w:rFonts w:eastAsia="Calibri"/>
          <w:color w:val="auto"/>
          <w:lang w:eastAsia="en-US"/>
        </w:rPr>
        <w:t>found by the Assessment Team to be</w:t>
      </w:r>
      <w:r w:rsidR="315136C3" w:rsidRPr="004A452E">
        <w:rPr>
          <w:rFonts w:eastAsia="Calibri"/>
          <w:color w:val="auto"/>
          <w:lang w:eastAsia="en-US"/>
        </w:rPr>
        <w:t xml:space="preserve"> incomplete or inconsistent</w:t>
      </w:r>
      <w:r w:rsidR="3ED8748B" w:rsidRPr="004A452E">
        <w:rPr>
          <w:rFonts w:eastAsia="Calibri"/>
          <w:color w:val="auto"/>
          <w:lang w:eastAsia="en-US"/>
        </w:rPr>
        <w:t>.</w:t>
      </w:r>
    </w:p>
    <w:p w14:paraId="248CE16D" w14:textId="3C415BCD" w:rsidR="009E7FEA" w:rsidRPr="004A452E" w:rsidRDefault="00B14D09" w:rsidP="004A452E">
      <w:pPr>
        <w:rPr>
          <w:rFonts w:eastAsia="Calibri"/>
          <w:color w:val="auto"/>
          <w:lang w:eastAsia="en-US"/>
        </w:rPr>
      </w:pPr>
      <w:r w:rsidRPr="004A452E">
        <w:rPr>
          <w:rFonts w:eastAsia="Calibri"/>
          <w:color w:val="auto"/>
          <w:lang w:eastAsia="en-US"/>
        </w:rPr>
        <w:t>T</w:t>
      </w:r>
      <w:r w:rsidR="00F83FB3" w:rsidRPr="004A452E">
        <w:rPr>
          <w:rFonts w:eastAsia="Calibri"/>
          <w:color w:val="auto"/>
          <w:lang w:eastAsia="en-US"/>
        </w:rPr>
        <w:t xml:space="preserve">he </w:t>
      </w:r>
      <w:r w:rsidR="00F95B81" w:rsidRPr="004A452E">
        <w:rPr>
          <w:rFonts w:eastAsia="Calibri"/>
          <w:color w:val="auto"/>
          <w:lang w:eastAsia="en-US"/>
        </w:rPr>
        <w:t>s</w:t>
      </w:r>
      <w:r w:rsidR="00F83FB3" w:rsidRPr="004A452E">
        <w:rPr>
          <w:rFonts w:eastAsia="Calibri"/>
          <w:color w:val="auto"/>
          <w:lang w:eastAsia="en-US"/>
        </w:rPr>
        <w:t>ervice acknowledged th</w:t>
      </w:r>
      <w:r w:rsidR="00621147" w:rsidRPr="004A452E">
        <w:rPr>
          <w:rFonts w:eastAsia="Calibri"/>
          <w:color w:val="auto"/>
          <w:lang w:eastAsia="en-US"/>
        </w:rPr>
        <w:t>ese issues</w:t>
      </w:r>
      <w:r w:rsidR="00751BA7" w:rsidRPr="004A452E">
        <w:rPr>
          <w:rFonts w:eastAsia="Calibri"/>
          <w:color w:val="auto"/>
          <w:lang w:eastAsia="en-US"/>
        </w:rPr>
        <w:t xml:space="preserve"> at the time of the assessment</w:t>
      </w:r>
      <w:r w:rsidR="00695B4B" w:rsidRPr="004A452E">
        <w:rPr>
          <w:rFonts w:eastAsia="Calibri"/>
          <w:color w:val="auto"/>
          <w:lang w:eastAsia="en-US"/>
        </w:rPr>
        <w:t xml:space="preserve"> and their Action plan detail</w:t>
      </w:r>
      <w:r w:rsidR="0093222A" w:rsidRPr="004A452E">
        <w:rPr>
          <w:rFonts w:eastAsia="Calibri"/>
          <w:color w:val="auto"/>
          <w:lang w:eastAsia="en-US"/>
        </w:rPr>
        <w:t>s</w:t>
      </w:r>
      <w:r w:rsidR="00695B4B" w:rsidRPr="004A452E">
        <w:rPr>
          <w:rFonts w:eastAsia="Calibri"/>
          <w:color w:val="auto"/>
          <w:lang w:eastAsia="en-US"/>
        </w:rPr>
        <w:t xml:space="preserve"> remedial actions, such as</w:t>
      </w:r>
      <w:r w:rsidR="00045E0F" w:rsidRPr="004A452E">
        <w:rPr>
          <w:rFonts w:eastAsia="Calibri"/>
          <w:color w:val="auto"/>
          <w:lang w:eastAsia="en-US"/>
        </w:rPr>
        <w:t xml:space="preserve"> </w:t>
      </w:r>
      <w:r w:rsidR="00885397" w:rsidRPr="004A452E">
        <w:rPr>
          <w:rFonts w:eastAsia="Calibri"/>
          <w:color w:val="auto"/>
          <w:lang w:eastAsia="en-US"/>
        </w:rPr>
        <w:t>ensuring all nurses</w:t>
      </w:r>
      <w:r w:rsidR="006F72FC" w:rsidRPr="004A452E">
        <w:rPr>
          <w:rFonts w:eastAsia="Calibri"/>
          <w:color w:val="auto"/>
          <w:lang w:eastAsia="en-US"/>
        </w:rPr>
        <w:t xml:space="preserve"> undertake wound care education,</w:t>
      </w:r>
      <w:r w:rsidR="00310F23" w:rsidRPr="004A452E">
        <w:rPr>
          <w:rFonts w:eastAsia="Calibri"/>
          <w:color w:val="auto"/>
          <w:lang w:eastAsia="en-US"/>
        </w:rPr>
        <w:t xml:space="preserve"> requiring all nurses</w:t>
      </w:r>
      <w:r w:rsidR="006F72FC" w:rsidRPr="004A452E">
        <w:rPr>
          <w:rFonts w:eastAsia="Calibri"/>
          <w:color w:val="auto"/>
          <w:lang w:eastAsia="en-US"/>
        </w:rPr>
        <w:t xml:space="preserve"> </w:t>
      </w:r>
      <w:r w:rsidR="00457F02" w:rsidRPr="004A452E">
        <w:rPr>
          <w:rFonts w:eastAsia="Calibri"/>
          <w:color w:val="auto"/>
          <w:lang w:eastAsia="en-US"/>
        </w:rPr>
        <w:t>read</w:t>
      </w:r>
      <w:r w:rsidR="008569EB" w:rsidRPr="004A452E">
        <w:rPr>
          <w:rFonts w:eastAsia="Calibri"/>
          <w:color w:val="auto"/>
          <w:lang w:eastAsia="en-US"/>
        </w:rPr>
        <w:t xml:space="preserve"> and sign</w:t>
      </w:r>
      <w:r w:rsidR="00457F02" w:rsidRPr="004A452E">
        <w:rPr>
          <w:rFonts w:eastAsia="Calibri"/>
          <w:color w:val="auto"/>
          <w:lang w:eastAsia="en-US"/>
        </w:rPr>
        <w:t xml:space="preserve"> the wound management </w:t>
      </w:r>
      <w:r w:rsidR="00C901DE" w:rsidRPr="004A452E">
        <w:rPr>
          <w:rFonts w:eastAsia="Calibri"/>
          <w:color w:val="auto"/>
          <w:lang w:eastAsia="en-US"/>
        </w:rPr>
        <w:t>procedure to facilitate understanding of wound charting requirements</w:t>
      </w:r>
      <w:r w:rsidR="006F72FC" w:rsidRPr="004A452E">
        <w:rPr>
          <w:rFonts w:eastAsia="Calibri"/>
          <w:color w:val="auto"/>
          <w:lang w:eastAsia="en-US"/>
        </w:rPr>
        <w:t xml:space="preserve"> and</w:t>
      </w:r>
      <w:r w:rsidR="00C901DE" w:rsidRPr="004A452E">
        <w:rPr>
          <w:rFonts w:eastAsia="Calibri"/>
          <w:color w:val="auto"/>
          <w:lang w:eastAsia="en-US"/>
        </w:rPr>
        <w:t xml:space="preserve"> undertak</w:t>
      </w:r>
      <w:r w:rsidR="00310F23" w:rsidRPr="004A452E">
        <w:rPr>
          <w:rFonts w:eastAsia="Calibri"/>
          <w:color w:val="auto"/>
          <w:lang w:eastAsia="en-US"/>
        </w:rPr>
        <w:t>ing</w:t>
      </w:r>
      <w:r w:rsidR="00C901DE" w:rsidRPr="004A452E">
        <w:rPr>
          <w:rFonts w:eastAsia="Calibri"/>
          <w:color w:val="auto"/>
          <w:lang w:eastAsia="en-US"/>
        </w:rPr>
        <w:t xml:space="preserve"> </w:t>
      </w:r>
      <w:r w:rsidR="006C57BE" w:rsidRPr="004A452E">
        <w:rPr>
          <w:rFonts w:eastAsia="Calibri"/>
          <w:color w:val="auto"/>
          <w:lang w:eastAsia="en-US"/>
        </w:rPr>
        <w:t>regular</w:t>
      </w:r>
      <w:r w:rsidR="00C901DE" w:rsidRPr="004A452E">
        <w:rPr>
          <w:rFonts w:eastAsia="Calibri"/>
          <w:color w:val="auto"/>
          <w:lang w:eastAsia="en-US"/>
        </w:rPr>
        <w:t xml:space="preserve"> audit</w:t>
      </w:r>
      <w:r w:rsidR="006C57BE" w:rsidRPr="004A452E">
        <w:rPr>
          <w:rFonts w:eastAsia="Calibri"/>
          <w:color w:val="auto"/>
          <w:lang w:eastAsia="en-US"/>
        </w:rPr>
        <w:t xml:space="preserve"> of wound charts.</w:t>
      </w:r>
    </w:p>
    <w:p w14:paraId="248CE16F" w14:textId="1CB86FDB" w:rsidR="00856A08" w:rsidRPr="004A452E" w:rsidRDefault="00856A08" w:rsidP="004A452E">
      <w:pPr>
        <w:rPr>
          <w:rFonts w:eastAsia="Calibri"/>
          <w:color w:val="auto"/>
          <w:lang w:eastAsia="en-US"/>
        </w:rPr>
      </w:pPr>
      <w:r w:rsidRPr="004A452E">
        <w:rPr>
          <w:rFonts w:eastAsia="Calibri"/>
          <w:color w:val="auto"/>
          <w:lang w:eastAsia="en-US"/>
        </w:rPr>
        <w:t xml:space="preserve">One </w:t>
      </w:r>
      <w:r w:rsidR="004A452E" w:rsidRPr="004A452E">
        <w:rPr>
          <w:rFonts w:eastAsia="Calibri"/>
          <w:color w:val="auto"/>
          <w:lang w:eastAsia="en-US"/>
        </w:rPr>
        <w:t>consumer’s</w:t>
      </w:r>
      <w:r w:rsidRPr="004A452E">
        <w:rPr>
          <w:rFonts w:eastAsia="Calibri"/>
          <w:color w:val="auto"/>
          <w:lang w:eastAsia="en-US"/>
        </w:rPr>
        <w:t xml:space="preserve"> </w:t>
      </w:r>
      <w:r w:rsidR="008D0803" w:rsidRPr="004A452E">
        <w:rPr>
          <w:rFonts w:eastAsia="Calibri"/>
          <w:color w:val="auto"/>
          <w:lang w:eastAsia="en-US"/>
        </w:rPr>
        <w:t>B</w:t>
      </w:r>
      <w:r w:rsidRPr="004A452E">
        <w:rPr>
          <w:rFonts w:eastAsia="Calibri"/>
          <w:color w:val="auto"/>
          <w:lang w:eastAsia="en-US"/>
        </w:rPr>
        <w:t>ehavioural support plan documentation did not align with</w:t>
      </w:r>
      <w:r>
        <w:t xml:space="preserve"> information from staff </w:t>
      </w:r>
      <w:r w:rsidR="00B27CAB">
        <w:t>interviews and</w:t>
      </w:r>
      <w:r>
        <w:t xml:space="preserve"> did not contain the strategies used and found to be effective by care staff to support the consumer. In their response, the </w:t>
      </w:r>
      <w:r w:rsidR="000847FA">
        <w:t xml:space="preserve">approved </w:t>
      </w:r>
      <w:r w:rsidR="000847FA">
        <w:lastRenderedPageBreak/>
        <w:t>provider</w:t>
      </w:r>
      <w:r>
        <w:t xml:space="preserve"> acknowledged the Behavioural support plan needed to be updated noting  </w:t>
      </w:r>
      <w:r w:rsidRPr="004A452E">
        <w:rPr>
          <w:rFonts w:eastAsia="Calibri"/>
          <w:color w:val="auto"/>
          <w:lang w:eastAsia="en-US"/>
        </w:rPr>
        <w:t xml:space="preserve">overall care plan does contain relevant behavioural support strategies. </w:t>
      </w:r>
    </w:p>
    <w:p w14:paraId="248CE170" w14:textId="77777777" w:rsidR="009E7FEA" w:rsidRPr="004A452E" w:rsidRDefault="009E7FEA" w:rsidP="009E7FEA">
      <w:pPr>
        <w:rPr>
          <w:rFonts w:eastAsia="Calibri"/>
          <w:color w:val="auto"/>
          <w:lang w:eastAsia="en-US"/>
        </w:rPr>
      </w:pPr>
      <w:r w:rsidRPr="004A452E">
        <w:rPr>
          <w:rFonts w:eastAsia="Calibri"/>
          <w:color w:val="auto"/>
          <w:lang w:eastAsia="en-US"/>
        </w:rPr>
        <w:t>One consumer, with diabetes did not have a diabetes assessment undertaken when entering the service. A blood sugar reading had been taken on admission, but no further readings had been documented</w:t>
      </w:r>
      <w:r w:rsidR="00354DEE" w:rsidRPr="004A452E">
        <w:rPr>
          <w:rFonts w:eastAsia="Calibri"/>
          <w:color w:val="auto"/>
          <w:lang w:eastAsia="en-US"/>
        </w:rPr>
        <w:t xml:space="preserve">, therefore not providing </w:t>
      </w:r>
      <w:r w:rsidR="001975A9" w:rsidRPr="004A452E">
        <w:rPr>
          <w:rFonts w:eastAsia="Calibri"/>
          <w:color w:val="auto"/>
          <w:lang w:eastAsia="en-US"/>
        </w:rPr>
        <w:t xml:space="preserve">optimal care to this consumer. </w:t>
      </w:r>
      <w:r w:rsidRPr="004A452E">
        <w:rPr>
          <w:rFonts w:eastAsia="Calibri"/>
          <w:color w:val="auto"/>
          <w:lang w:eastAsia="en-US"/>
        </w:rPr>
        <w:t>When raised with the approved provider, a diabetes plan was created.</w:t>
      </w:r>
    </w:p>
    <w:p w14:paraId="248CE171" w14:textId="77777777" w:rsidR="00CE6A05" w:rsidRPr="004A452E" w:rsidRDefault="009E7FEA" w:rsidP="004A452E">
      <w:pPr>
        <w:rPr>
          <w:rFonts w:eastAsia="Calibri"/>
          <w:color w:val="auto"/>
          <w:lang w:eastAsia="en-US"/>
        </w:rPr>
      </w:pPr>
      <w:r w:rsidRPr="004A452E">
        <w:rPr>
          <w:rFonts w:eastAsia="Calibri"/>
          <w:color w:val="auto"/>
          <w:lang w:eastAsia="en-US"/>
        </w:rPr>
        <w:t>The approved provider’s response acknowledged this issue and, in their Action plan have stated they will undertake a monthly audit of diabetes to ensure appropriate and timely assessment is provided to consumers.</w:t>
      </w:r>
    </w:p>
    <w:p w14:paraId="248CE173" w14:textId="77777777" w:rsidR="001E06D3" w:rsidRPr="004A452E" w:rsidRDefault="009B16CD" w:rsidP="004A452E">
      <w:pPr>
        <w:rPr>
          <w:rFonts w:eastAsia="Calibri"/>
          <w:color w:val="auto"/>
          <w:lang w:eastAsia="en-US"/>
        </w:rPr>
      </w:pPr>
      <w:r w:rsidRPr="004A452E">
        <w:rPr>
          <w:rFonts w:eastAsia="Calibri"/>
          <w:color w:val="auto"/>
          <w:lang w:eastAsia="en-US"/>
        </w:rPr>
        <w:t>The Assessment Team found that two of the consumers sampled</w:t>
      </w:r>
      <w:r w:rsidR="009E3B7B" w:rsidRPr="004A452E">
        <w:rPr>
          <w:rFonts w:eastAsia="Calibri"/>
          <w:color w:val="auto"/>
          <w:lang w:eastAsia="en-US"/>
        </w:rPr>
        <w:t xml:space="preserve"> did not have effective pain management</w:t>
      </w:r>
      <w:r w:rsidR="002D7947" w:rsidRPr="004A452E">
        <w:rPr>
          <w:rFonts w:eastAsia="Calibri"/>
          <w:color w:val="auto"/>
          <w:lang w:eastAsia="en-US"/>
        </w:rPr>
        <w:t xml:space="preserve"> in </w:t>
      </w:r>
      <w:r w:rsidR="00071805" w:rsidRPr="004A452E">
        <w:rPr>
          <w:rFonts w:eastAsia="Calibri"/>
          <w:color w:val="auto"/>
          <w:lang w:eastAsia="en-US"/>
        </w:rPr>
        <w:t>place. One</w:t>
      </w:r>
      <w:r w:rsidR="001E06D3" w:rsidRPr="004A452E">
        <w:rPr>
          <w:rFonts w:eastAsia="Calibri"/>
          <w:color w:val="auto"/>
          <w:lang w:eastAsia="en-US"/>
        </w:rPr>
        <w:t xml:space="preserve"> consumer, </w:t>
      </w:r>
      <w:r w:rsidR="002E66A8" w:rsidRPr="004A452E">
        <w:rPr>
          <w:rFonts w:eastAsia="Calibri"/>
          <w:color w:val="auto"/>
          <w:lang w:eastAsia="en-US"/>
        </w:rPr>
        <w:t xml:space="preserve">with chronic pain, did not have any </w:t>
      </w:r>
      <w:r w:rsidR="00EA23CF" w:rsidRPr="004A452E">
        <w:rPr>
          <w:rFonts w:eastAsia="Calibri"/>
          <w:color w:val="auto"/>
          <w:lang w:eastAsia="en-US"/>
        </w:rPr>
        <w:t>information documented as to how and when to monitor pain</w:t>
      </w:r>
      <w:r w:rsidR="00886104" w:rsidRPr="004A452E">
        <w:rPr>
          <w:rFonts w:eastAsia="Calibri"/>
          <w:color w:val="auto"/>
          <w:lang w:eastAsia="en-US"/>
        </w:rPr>
        <w:t xml:space="preserve"> in the care plan</w:t>
      </w:r>
      <w:r w:rsidR="001B048E" w:rsidRPr="004A452E">
        <w:rPr>
          <w:rFonts w:eastAsia="Calibri"/>
          <w:color w:val="auto"/>
          <w:lang w:eastAsia="en-US"/>
        </w:rPr>
        <w:t xml:space="preserve"> to ensure effective pain management</w:t>
      </w:r>
      <w:r w:rsidR="00886104" w:rsidRPr="004A452E">
        <w:rPr>
          <w:rFonts w:eastAsia="Calibri"/>
          <w:color w:val="auto"/>
          <w:lang w:eastAsia="en-US"/>
        </w:rPr>
        <w:t>.</w:t>
      </w:r>
      <w:r w:rsidR="001B048E" w:rsidRPr="004A452E">
        <w:rPr>
          <w:rFonts w:eastAsia="Calibri"/>
          <w:color w:val="auto"/>
          <w:lang w:eastAsia="en-US"/>
        </w:rPr>
        <w:t xml:space="preserve"> Another consumer</w:t>
      </w:r>
      <w:r w:rsidR="004169EA" w:rsidRPr="004A452E">
        <w:rPr>
          <w:rFonts w:eastAsia="Calibri"/>
          <w:color w:val="auto"/>
          <w:lang w:eastAsia="en-US"/>
        </w:rPr>
        <w:t xml:space="preserve"> </w:t>
      </w:r>
      <w:r w:rsidR="4F7A9FD0" w:rsidRPr="004A452E">
        <w:rPr>
          <w:rFonts w:eastAsia="Calibri"/>
          <w:color w:val="auto"/>
          <w:lang w:eastAsia="en-US"/>
        </w:rPr>
        <w:t xml:space="preserve">was found </w:t>
      </w:r>
      <w:r w:rsidR="004169EA" w:rsidRPr="004A452E">
        <w:rPr>
          <w:rFonts w:eastAsia="Calibri"/>
          <w:color w:val="auto"/>
          <w:lang w:eastAsia="en-US"/>
        </w:rPr>
        <w:t xml:space="preserve">not </w:t>
      </w:r>
      <w:r w:rsidR="4F7A9FD0" w:rsidRPr="004A452E">
        <w:rPr>
          <w:rFonts w:eastAsia="Calibri"/>
          <w:color w:val="auto"/>
          <w:lang w:eastAsia="en-US"/>
        </w:rPr>
        <w:t>to have</w:t>
      </w:r>
      <w:r w:rsidR="004169EA" w:rsidRPr="004A452E">
        <w:rPr>
          <w:rFonts w:eastAsia="Calibri"/>
          <w:color w:val="auto"/>
          <w:lang w:eastAsia="en-US"/>
        </w:rPr>
        <w:t xml:space="preserve"> </w:t>
      </w:r>
      <w:r w:rsidR="006C2F7E" w:rsidRPr="004A452E">
        <w:rPr>
          <w:rFonts w:eastAsia="Calibri"/>
          <w:color w:val="auto"/>
          <w:lang w:eastAsia="en-US"/>
        </w:rPr>
        <w:t>regular and timely review</w:t>
      </w:r>
      <w:r w:rsidR="00076B44" w:rsidRPr="004A452E">
        <w:rPr>
          <w:rFonts w:eastAsia="Calibri"/>
          <w:color w:val="auto"/>
          <w:lang w:eastAsia="en-US"/>
        </w:rPr>
        <w:t xml:space="preserve"> of pain management.</w:t>
      </w:r>
    </w:p>
    <w:p w14:paraId="248CE175" w14:textId="77777777" w:rsidR="00CE6A05" w:rsidRPr="004A452E" w:rsidRDefault="00886104" w:rsidP="004A452E">
      <w:pPr>
        <w:rPr>
          <w:rFonts w:eastAsia="Calibri"/>
          <w:color w:val="auto"/>
          <w:lang w:eastAsia="en-US"/>
        </w:rPr>
      </w:pPr>
      <w:r w:rsidRPr="004A452E">
        <w:rPr>
          <w:rFonts w:eastAsia="Calibri"/>
          <w:color w:val="auto"/>
          <w:lang w:eastAsia="en-US"/>
        </w:rPr>
        <w:t>In their response, the approved provider</w:t>
      </w:r>
      <w:r w:rsidR="00AF5F96" w:rsidRPr="004A452E">
        <w:rPr>
          <w:rFonts w:eastAsia="Calibri"/>
          <w:color w:val="auto"/>
          <w:lang w:eastAsia="en-US"/>
        </w:rPr>
        <w:t xml:space="preserve"> acknowledged </w:t>
      </w:r>
      <w:r w:rsidR="00F17B39" w:rsidRPr="004A452E">
        <w:rPr>
          <w:rFonts w:eastAsia="Calibri"/>
          <w:color w:val="auto"/>
          <w:lang w:eastAsia="en-US"/>
        </w:rPr>
        <w:t>the inconsistencies with pain management and charting</w:t>
      </w:r>
      <w:r w:rsidR="00260F1E" w:rsidRPr="004A452E">
        <w:rPr>
          <w:rFonts w:eastAsia="Calibri"/>
          <w:color w:val="auto"/>
          <w:lang w:eastAsia="en-US"/>
        </w:rPr>
        <w:t xml:space="preserve"> and regular review. They have </w:t>
      </w:r>
      <w:r w:rsidR="00AB1FC9" w:rsidRPr="004A452E">
        <w:rPr>
          <w:rFonts w:eastAsia="Calibri"/>
          <w:color w:val="auto"/>
          <w:lang w:eastAsia="en-US"/>
        </w:rPr>
        <w:t>committed to remedial actions to address</w:t>
      </w:r>
      <w:r w:rsidR="00592435" w:rsidRPr="004A452E">
        <w:rPr>
          <w:rFonts w:eastAsia="Calibri"/>
          <w:color w:val="auto"/>
          <w:lang w:eastAsia="en-US"/>
        </w:rPr>
        <w:t xml:space="preserve"> these issues</w:t>
      </w:r>
      <w:r w:rsidR="00AB1FC9" w:rsidRPr="004A452E">
        <w:rPr>
          <w:rFonts w:eastAsia="Calibri"/>
          <w:color w:val="auto"/>
          <w:lang w:eastAsia="en-US"/>
        </w:rPr>
        <w:t xml:space="preserve"> in their Action plan, including</w:t>
      </w:r>
      <w:r w:rsidR="00BE106C" w:rsidRPr="004A452E">
        <w:rPr>
          <w:rFonts w:eastAsia="Calibri"/>
          <w:color w:val="auto"/>
          <w:lang w:eastAsia="en-US"/>
        </w:rPr>
        <w:t>; reviewing the pain management policy</w:t>
      </w:r>
      <w:r w:rsidR="00254F8D" w:rsidRPr="004A452E">
        <w:rPr>
          <w:rFonts w:eastAsia="Calibri"/>
          <w:color w:val="auto"/>
          <w:lang w:eastAsia="en-US"/>
        </w:rPr>
        <w:t xml:space="preserve"> and introducing nurse education in </w:t>
      </w:r>
      <w:r w:rsidR="009B5754" w:rsidRPr="004A452E">
        <w:rPr>
          <w:rFonts w:eastAsia="Calibri"/>
          <w:color w:val="auto"/>
          <w:lang w:eastAsia="en-US"/>
        </w:rPr>
        <w:t>commencing pain charting.</w:t>
      </w:r>
    </w:p>
    <w:p w14:paraId="248CE177" w14:textId="77777777" w:rsidR="00592435" w:rsidRPr="004A452E" w:rsidRDefault="00592435" w:rsidP="004A452E">
      <w:pPr>
        <w:rPr>
          <w:rFonts w:eastAsia="Calibri"/>
          <w:color w:val="auto"/>
          <w:lang w:eastAsia="en-US"/>
        </w:rPr>
      </w:pPr>
      <w:r w:rsidRPr="004A452E">
        <w:rPr>
          <w:rFonts w:eastAsia="Calibri"/>
          <w:color w:val="auto"/>
          <w:lang w:eastAsia="en-US"/>
        </w:rPr>
        <w:t xml:space="preserve">In making </w:t>
      </w:r>
      <w:r w:rsidR="00DE4F5F" w:rsidRPr="004A452E">
        <w:rPr>
          <w:rFonts w:eastAsia="Calibri"/>
          <w:color w:val="auto"/>
          <w:lang w:eastAsia="en-US"/>
        </w:rPr>
        <w:t>this</w:t>
      </w:r>
      <w:r w:rsidRPr="004A452E">
        <w:rPr>
          <w:rFonts w:eastAsia="Calibri"/>
          <w:color w:val="auto"/>
          <w:lang w:eastAsia="en-US"/>
        </w:rPr>
        <w:t xml:space="preserve"> decision, </w:t>
      </w:r>
      <w:r w:rsidR="004D783E" w:rsidRPr="004A452E">
        <w:rPr>
          <w:rFonts w:eastAsia="Calibri"/>
          <w:color w:val="auto"/>
          <w:lang w:eastAsia="en-US"/>
        </w:rPr>
        <w:t>I note, the</w:t>
      </w:r>
      <w:r w:rsidR="00CE6A05" w:rsidRPr="004A452E">
        <w:rPr>
          <w:rFonts w:eastAsia="Calibri"/>
          <w:color w:val="auto"/>
          <w:lang w:eastAsia="en-US"/>
        </w:rPr>
        <w:t xml:space="preserve"> </w:t>
      </w:r>
      <w:r w:rsidR="008D0803" w:rsidRPr="004A452E">
        <w:rPr>
          <w:rFonts w:eastAsia="Calibri"/>
          <w:color w:val="auto"/>
          <w:lang w:eastAsia="en-US"/>
        </w:rPr>
        <w:t>approved provider</w:t>
      </w:r>
      <w:r w:rsidR="00003F66" w:rsidRPr="004A452E">
        <w:rPr>
          <w:rFonts w:eastAsia="Calibri"/>
          <w:color w:val="auto"/>
          <w:lang w:eastAsia="en-US"/>
        </w:rPr>
        <w:t>, in their response,</w:t>
      </w:r>
      <w:r w:rsidR="008D0803" w:rsidRPr="004A452E">
        <w:rPr>
          <w:rFonts w:eastAsia="Calibri"/>
          <w:color w:val="auto"/>
          <w:lang w:eastAsia="en-US"/>
        </w:rPr>
        <w:t xml:space="preserve"> </w:t>
      </w:r>
      <w:r w:rsidR="00CE6A05" w:rsidRPr="004A452E">
        <w:rPr>
          <w:rFonts w:eastAsia="Calibri"/>
          <w:color w:val="auto"/>
          <w:lang w:eastAsia="en-US"/>
        </w:rPr>
        <w:t xml:space="preserve">has acknowledged the </w:t>
      </w:r>
      <w:r w:rsidR="000B7386" w:rsidRPr="004A452E">
        <w:rPr>
          <w:rFonts w:eastAsia="Calibri"/>
          <w:color w:val="auto"/>
          <w:lang w:eastAsia="en-US"/>
        </w:rPr>
        <w:t>issues</w:t>
      </w:r>
      <w:r w:rsidR="00003F66" w:rsidRPr="004A452E">
        <w:rPr>
          <w:rFonts w:eastAsia="Calibri"/>
          <w:color w:val="auto"/>
          <w:lang w:eastAsia="en-US"/>
        </w:rPr>
        <w:t xml:space="preserve"> and deficits </w:t>
      </w:r>
      <w:r w:rsidR="00CE6A05" w:rsidRPr="004A452E">
        <w:rPr>
          <w:rFonts w:eastAsia="Calibri"/>
          <w:color w:val="auto"/>
          <w:lang w:eastAsia="en-US"/>
        </w:rPr>
        <w:t xml:space="preserve">in </w:t>
      </w:r>
      <w:r w:rsidR="00003F66" w:rsidRPr="004A452E">
        <w:rPr>
          <w:rFonts w:eastAsia="Calibri"/>
          <w:color w:val="auto"/>
          <w:lang w:eastAsia="en-US"/>
        </w:rPr>
        <w:t xml:space="preserve">providing </w:t>
      </w:r>
      <w:r w:rsidR="00A64924" w:rsidRPr="004A452E">
        <w:rPr>
          <w:rFonts w:eastAsia="Calibri"/>
          <w:color w:val="auto"/>
          <w:lang w:eastAsia="en-US"/>
        </w:rPr>
        <w:t xml:space="preserve">clinical </w:t>
      </w:r>
      <w:r w:rsidR="00CE6A05" w:rsidRPr="004A452E">
        <w:rPr>
          <w:rFonts w:eastAsia="Calibri"/>
          <w:color w:val="auto"/>
          <w:lang w:eastAsia="en-US"/>
        </w:rPr>
        <w:t>care</w:t>
      </w:r>
      <w:r w:rsidR="00A64924" w:rsidRPr="004A452E">
        <w:rPr>
          <w:rFonts w:eastAsia="Calibri"/>
          <w:color w:val="auto"/>
          <w:lang w:eastAsia="en-US"/>
        </w:rPr>
        <w:t xml:space="preserve"> that is safe and effective</w:t>
      </w:r>
      <w:r w:rsidR="00CE6A05" w:rsidRPr="004A452E">
        <w:rPr>
          <w:rFonts w:eastAsia="Calibri"/>
          <w:color w:val="auto"/>
          <w:lang w:eastAsia="en-US"/>
        </w:rPr>
        <w:t xml:space="preserve"> and has since put actions in place to address them</w:t>
      </w:r>
      <w:r w:rsidR="008D0803" w:rsidRPr="004A452E">
        <w:rPr>
          <w:rFonts w:eastAsia="Calibri"/>
          <w:color w:val="auto"/>
          <w:lang w:eastAsia="en-US"/>
        </w:rPr>
        <w:t>.</w:t>
      </w:r>
      <w:r w:rsidR="00CE6A05" w:rsidRPr="004A452E">
        <w:rPr>
          <w:rFonts w:eastAsia="Calibri"/>
          <w:color w:val="auto"/>
          <w:lang w:eastAsia="en-US"/>
        </w:rPr>
        <w:t xml:space="preserve"> </w:t>
      </w:r>
      <w:r w:rsidR="00F20FF2" w:rsidRPr="004A452E">
        <w:rPr>
          <w:rFonts w:eastAsia="Calibri"/>
          <w:color w:val="auto"/>
          <w:lang w:eastAsia="en-US"/>
        </w:rPr>
        <w:t xml:space="preserve">Since the assessment, </w:t>
      </w:r>
      <w:r w:rsidRPr="004A452E">
        <w:rPr>
          <w:rFonts w:eastAsia="Calibri"/>
          <w:color w:val="auto"/>
          <w:lang w:eastAsia="en-US"/>
        </w:rPr>
        <w:t>the approved provider has submitted an Action plan, that details the issues found by the Assessment Team, particularly regarding wound care, diabetes care and pain management. The approved provider is actioning a number of strategies to address the gaps identified</w:t>
      </w:r>
      <w:r w:rsidR="00D2272F" w:rsidRPr="004A452E">
        <w:rPr>
          <w:rFonts w:eastAsia="Calibri"/>
          <w:color w:val="auto"/>
          <w:lang w:eastAsia="en-US"/>
        </w:rPr>
        <w:t>.</w:t>
      </w:r>
    </w:p>
    <w:p w14:paraId="248CE179" w14:textId="77777777" w:rsidR="00CE6A05" w:rsidRPr="00853601" w:rsidRDefault="00E97810" w:rsidP="004A452E">
      <w:r w:rsidRPr="004A452E">
        <w:rPr>
          <w:rFonts w:eastAsia="Calibri"/>
          <w:color w:val="auto"/>
          <w:lang w:eastAsia="en-US"/>
        </w:rPr>
        <w:t>However,</w:t>
      </w:r>
      <w:r w:rsidR="008D0803" w:rsidRPr="004A452E">
        <w:rPr>
          <w:rFonts w:eastAsia="Calibri"/>
          <w:color w:val="auto"/>
          <w:lang w:eastAsia="en-US"/>
        </w:rPr>
        <w:t xml:space="preserve"> </w:t>
      </w:r>
      <w:r w:rsidR="00CE6A05" w:rsidRPr="004A452E">
        <w:rPr>
          <w:rFonts w:eastAsia="Calibri"/>
          <w:color w:val="auto"/>
          <w:lang w:eastAsia="en-US"/>
        </w:rPr>
        <w:t xml:space="preserve">at the time of the assessment, due to the issues </w:t>
      </w:r>
      <w:r w:rsidR="008D0803" w:rsidRPr="004A452E">
        <w:rPr>
          <w:rFonts w:eastAsia="Calibri"/>
          <w:color w:val="auto"/>
          <w:lang w:eastAsia="en-US"/>
        </w:rPr>
        <w:t xml:space="preserve">identified </w:t>
      </w:r>
      <w:r w:rsidR="00CE6A05" w:rsidRPr="004A452E">
        <w:rPr>
          <w:rFonts w:eastAsia="Calibri"/>
          <w:color w:val="auto"/>
          <w:lang w:eastAsia="en-US"/>
        </w:rPr>
        <w:t>above, I find the</w:t>
      </w:r>
      <w:r w:rsidR="00CE6A05">
        <w:t xml:space="preserve"> Service Non-</w:t>
      </w:r>
      <w:r w:rsidR="005A2869">
        <w:t>c</w:t>
      </w:r>
      <w:r w:rsidR="00CE6A05">
        <w:t>ompliant in this requirement</w:t>
      </w:r>
      <w:r w:rsidR="008D0803">
        <w:t>.</w:t>
      </w:r>
      <w:r w:rsidR="00CE6A05">
        <w:t xml:space="preserve"> </w:t>
      </w:r>
    </w:p>
    <w:p w14:paraId="248CE17A" w14:textId="77777777" w:rsidR="00856A08" w:rsidRPr="00853601" w:rsidRDefault="005045E6" w:rsidP="00856A08">
      <w:pPr>
        <w:pStyle w:val="Heading3"/>
      </w:pPr>
      <w:r w:rsidRPr="00853601">
        <w:t>Requirement 3(3)(b)</w:t>
      </w:r>
      <w:r>
        <w:tab/>
      </w:r>
      <w:r w:rsidRPr="00F95B81">
        <w:t>Non-compliant</w:t>
      </w:r>
    </w:p>
    <w:p w14:paraId="248CE17B" w14:textId="77777777" w:rsidR="00856A08" w:rsidRPr="008D114F" w:rsidRDefault="005045E6" w:rsidP="00856A08">
      <w:pPr>
        <w:rPr>
          <w:i/>
        </w:rPr>
      </w:pPr>
      <w:r w:rsidRPr="008D114F">
        <w:rPr>
          <w:i/>
          <w:szCs w:val="22"/>
        </w:rPr>
        <w:t>Effective management of high impact or high prevalence risks associated with the care of each consumer.</w:t>
      </w:r>
    </w:p>
    <w:p w14:paraId="248CE17C" w14:textId="77777777" w:rsidR="00A65AE4" w:rsidRDefault="00A65AE4" w:rsidP="00A65AE4">
      <w:pPr>
        <w:pStyle w:val="Heading4"/>
        <w:rPr>
          <w:b w:val="0"/>
          <w:lang w:eastAsia="en-US"/>
        </w:rPr>
      </w:pPr>
      <w:r>
        <w:rPr>
          <w:b w:val="0"/>
          <w:lang w:eastAsia="en-US"/>
        </w:rPr>
        <w:t xml:space="preserve">The </w:t>
      </w:r>
      <w:r w:rsidR="008D0803">
        <w:rPr>
          <w:b w:val="0"/>
          <w:lang w:eastAsia="en-US"/>
        </w:rPr>
        <w:t>A</w:t>
      </w:r>
      <w:r>
        <w:rPr>
          <w:b w:val="0"/>
          <w:lang w:eastAsia="en-US"/>
        </w:rPr>
        <w:t xml:space="preserve">ssessment </w:t>
      </w:r>
      <w:r w:rsidR="008D0803">
        <w:rPr>
          <w:b w:val="0"/>
          <w:lang w:eastAsia="en-US"/>
        </w:rPr>
        <w:t>T</w:t>
      </w:r>
      <w:r>
        <w:rPr>
          <w:b w:val="0"/>
          <w:lang w:eastAsia="en-US"/>
        </w:rPr>
        <w:t>eam found that, t</w:t>
      </w:r>
      <w:r w:rsidRPr="00B54D66">
        <w:rPr>
          <w:b w:val="0"/>
          <w:lang w:eastAsia="en-US"/>
        </w:rPr>
        <w:t xml:space="preserve">he service did not </w:t>
      </w:r>
      <w:r>
        <w:rPr>
          <w:b w:val="0"/>
          <w:lang w:eastAsia="en-US"/>
        </w:rPr>
        <w:t xml:space="preserve">consistently </w:t>
      </w:r>
      <w:r w:rsidRPr="00B54D66">
        <w:rPr>
          <w:b w:val="0"/>
          <w:lang w:eastAsia="en-US"/>
        </w:rPr>
        <w:t xml:space="preserve">demonstrate effective management of high impact or high prevalence risks. Incident reports are not consistently recorded for consumers when an incident occurs. Post fall review process is not consistently completed in a timely manner, and investigation of causes </w:t>
      </w:r>
      <w:r w:rsidRPr="00B54D66">
        <w:rPr>
          <w:b w:val="0"/>
          <w:lang w:eastAsia="en-US"/>
        </w:rPr>
        <w:lastRenderedPageBreak/>
        <w:t>and implementation of actions to minimise recurrence in relation to consumers’ falls does not consistently occur</w:t>
      </w:r>
      <w:r>
        <w:rPr>
          <w:b w:val="0"/>
          <w:lang w:eastAsia="en-US"/>
        </w:rPr>
        <w:t>.</w:t>
      </w:r>
    </w:p>
    <w:p w14:paraId="248CE17D" w14:textId="77777777" w:rsidR="00A65AE4" w:rsidRDefault="00D677E0" w:rsidP="00856A08">
      <w:pPr>
        <w:rPr>
          <w:color w:val="auto"/>
        </w:rPr>
      </w:pPr>
      <w:r w:rsidRPr="00D677E0">
        <w:rPr>
          <w:color w:val="auto"/>
        </w:rPr>
        <w:t>One consumer</w:t>
      </w:r>
      <w:r w:rsidR="00A65AE4" w:rsidRPr="00D677E0">
        <w:rPr>
          <w:color w:val="auto"/>
        </w:rPr>
        <w:t xml:space="preserve"> </w:t>
      </w:r>
      <w:r w:rsidRPr="00D677E0">
        <w:rPr>
          <w:color w:val="auto"/>
        </w:rPr>
        <w:t xml:space="preserve">did not </w:t>
      </w:r>
      <w:r w:rsidRPr="00073148">
        <w:rPr>
          <w:color w:val="auto"/>
        </w:rPr>
        <w:t>have a falls risk assessment completed</w:t>
      </w:r>
      <w:r w:rsidRPr="00D677E0">
        <w:rPr>
          <w:color w:val="auto"/>
        </w:rPr>
        <w:t xml:space="preserve"> for a number of week</w:t>
      </w:r>
      <w:r w:rsidR="00D573A1">
        <w:rPr>
          <w:color w:val="auto"/>
        </w:rPr>
        <w:t>s</w:t>
      </w:r>
      <w:r w:rsidRPr="00D677E0">
        <w:rPr>
          <w:color w:val="auto"/>
        </w:rPr>
        <w:t xml:space="preserve"> post admission, and the mobility assessment was completed over a month after admission. This consumer experienced a fall before the mobility assessment was complete</w:t>
      </w:r>
      <w:r w:rsidR="00270396">
        <w:rPr>
          <w:color w:val="auto"/>
        </w:rPr>
        <w:t xml:space="preserve"> so this risk was not effectively managed.</w:t>
      </w:r>
    </w:p>
    <w:p w14:paraId="248CE17E" w14:textId="77777777" w:rsidR="00BB4FB0" w:rsidRDefault="00364D5B" w:rsidP="00856A08">
      <w:pPr>
        <w:rPr>
          <w:color w:val="auto"/>
        </w:rPr>
      </w:pPr>
      <w:r>
        <w:rPr>
          <w:color w:val="auto"/>
        </w:rPr>
        <w:t>One consumer</w:t>
      </w:r>
      <w:r w:rsidR="006E20EB">
        <w:rPr>
          <w:color w:val="auto"/>
        </w:rPr>
        <w:t>, who had a</w:t>
      </w:r>
      <w:r w:rsidR="00D20AAB">
        <w:rPr>
          <w:color w:val="auto"/>
        </w:rPr>
        <w:t xml:space="preserve"> number of</w:t>
      </w:r>
      <w:r w:rsidR="006E20EB">
        <w:rPr>
          <w:color w:val="auto"/>
        </w:rPr>
        <w:t xml:space="preserve"> fall</w:t>
      </w:r>
      <w:r w:rsidR="00D20AAB">
        <w:rPr>
          <w:color w:val="auto"/>
        </w:rPr>
        <w:t>s</w:t>
      </w:r>
      <w:r w:rsidR="006E20EB">
        <w:rPr>
          <w:color w:val="auto"/>
        </w:rPr>
        <w:t xml:space="preserve">, </w:t>
      </w:r>
      <w:r w:rsidR="00D76120">
        <w:rPr>
          <w:color w:val="auto"/>
        </w:rPr>
        <w:t xml:space="preserve">did not have </w:t>
      </w:r>
      <w:r w:rsidR="00001D6E">
        <w:rPr>
          <w:color w:val="auto"/>
        </w:rPr>
        <w:t>the Fa</w:t>
      </w:r>
      <w:r w:rsidR="005668EB">
        <w:rPr>
          <w:color w:val="auto"/>
        </w:rPr>
        <w:t>lls Risk Assessment Tool</w:t>
      </w:r>
      <w:r w:rsidR="00B35681">
        <w:rPr>
          <w:color w:val="auto"/>
        </w:rPr>
        <w:t xml:space="preserve"> updated</w:t>
      </w:r>
      <w:r w:rsidR="00FC205A">
        <w:rPr>
          <w:color w:val="auto"/>
        </w:rPr>
        <w:t>, post fall,</w:t>
      </w:r>
      <w:r w:rsidR="00B35681">
        <w:rPr>
          <w:color w:val="auto"/>
        </w:rPr>
        <w:t xml:space="preserve"> to </w:t>
      </w:r>
      <w:r w:rsidR="0009377B">
        <w:rPr>
          <w:color w:val="auto"/>
        </w:rPr>
        <w:t>reflect additional care and strategies to prevent further falls</w:t>
      </w:r>
      <w:r w:rsidR="00F318DE">
        <w:rPr>
          <w:color w:val="auto"/>
        </w:rPr>
        <w:t>, therefore not</w:t>
      </w:r>
      <w:r w:rsidR="007D51FC">
        <w:rPr>
          <w:color w:val="auto"/>
        </w:rPr>
        <w:t xml:space="preserve"> effectively managing the risk</w:t>
      </w:r>
      <w:r w:rsidR="00C3436D">
        <w:rPr>
          <w:color w:val="auto"/>
        </w:rPr>
        <w:t>s</w:t>
      </w:r>
      <w:r w:rsidR="007D51FC">
        <w:rPr>
          <w:color w:val="auto"/>
        </w:rPr>
        <w:t xml:space="preserve"> for this consumer.</w:t>
      </w:r>
    </w:p>
    <w:p w14:paraId="248CE17F" w14:textId="69F63BFD" w:rsidR="00A81F1E" w:rsidRDefault="00A81F1E" w:rsidP="00856A08">
      <w:pPr>
        <w:rPr>
          <w:color w:val="auto"/>
        </w:rPr>
      </w:pPr>
      <w:r>
        <w:rPr>
          <w:color w:val="auto"/>
        </w:rPr>
        <w:t xml:space="preserve">In </w:t>
      </w:r>
      <w:r w:rsidR="007D51FC">
        <w:rPr>
          <w:color w:val="auto"/>
        </w:rPr>
        <w:t>their</w:t>
      </w:r>
      <w:r>
        <w:rPr>
          <w:color w:val="auto"/>
        </w:rPr>
        <w:t xml:space="preserve"> response, the approved provider</w:t>
      </w:r>
      <w:r w:rsidR="0004527B">
        <w:rPr>
          <w:color w:val="auto"/>
        </w:rPr>
        <w:t xml:space="preserve"> </w:t>
      </w:r>
      <w:r w:rsidR="007D51FC">
        <w:rPr>
          <w:color w:val="auto"/>
        </w:rPr>
        <w:t>acknowledged</w:t>
      </w:r>
      <w:r w:rsidR="00AE1099">
        <w:rPr>
          <w:color w:val="auto"/>
        </w:rPr>
        <w:t xml:space="preserve"> </w:t>
      </w:r>
      <w:r w:rsidR="007D51FC">
        <w:rPr>
          <w:color w:val="auto"/>
        </w:rPr>
        <w:t>that the</w:t>
      </w:r>
      <w:r w:rsidR="00AE1099">
        <w:rPr>
          <w:color w:val="auto"/>
        </w:rPr>
        <w:t xml:space="preserve"> Falls </w:t>
      </w:r>
      <w:r w:rsidR="007D51FC">
        <w:rPr>
          <w:color w:val="auto"/>
        </w:rPr>
        <w:t>R</w:t>
      </w:r>
      <w:r w:rsidR="00AE1099">
        <w:rPr>
          <w:color w:val="auto"/>
        </w:rPr>
        <w:t xml:space="preserve">isk Assessment Tool for this consumer was not updated but </w:t>
      </w:r>
      <w:r w:rsidR="004B464A">
        <w:rPr>
          <w:color w:val="auto"/>
        </w:rPr>
        <w:t xml:space="preserve">stated the </w:t>
      </w:r>
      <w:r w:rsidR="007D51FC">
        <w:rPr>
          <w:color w:val="auto"/>
        </w:rPr>
        <w:t>Mobility</w:t>
      </w:r>
      <w:r w:rsidR="004B464A">
        <w:rPr>
          <w:color w:val="auto"/>
        </w:rPr>
        <w:t xml:space="preserve"> and Tr</w:t>
      </w:r>
      <w:r w:rsidR="008C26CB">
        <w:rPr>
          <w:color w:val="auto"/>
        </w:rPr>
        <w:t xml:space="preserve">ansfer Care Plan was updated with </w:t>
      </w:r>
      <w:r w:rsidR="004D05FA">
        <w:rPr>
          <w:color w:val="auto"/>
        </w:rPr>
        <w:t>strategies to prevent further falls.</w:t>
      </w:r>
    </w:p>
    <w:p w14:paraId="248CE180" w14:textId="77777777" w:rsidR="00301CC8" w:rsidRDefault="00301CC8" w:rsidP="00856A08">
      <w:pPr>
        <w:rPr>
          <w:color w:val="auto"/>
        </w:rPr>
      </w:pPr>
      <w:r w:rsidRPr="00BD6F26">
        <w:rPr>
          <w:color w:val="auto"/>
        </w:rPr>
        <w:t>One consumer was recommended to commence on a special diet by a dietician</w:t>
      </w:r>
      <w:r w:rsidR="000E7D9B" w:rsidRPr="00BD6F26">
        <w:rPr>
          <w:color w:val="auto"/>
        </w:rPr>
        <w:t>.</w:t>
      </w:r>
      <w:r w:rsidRPr="00BD6F26">
        <w:rPr>
          <w:color w:val="auto"/>
        </w:rPr>
        <w:t xml:space="preserve"> </w:t>
      </w:r>
      <w:r w:rsidR="000E7D9B" w:rsidRPr="00465B8D">
        <w:rPr>
          <w:color w:val="auto"/>
        </w:rPr>
        <w:t>T</w:t>
      </w:r>
      <w:r w:rsidRPr="00465B8D">
        <w:rPr>
          <w:color w:val="auto"/>
        </w:rPr>
        <w:t>his</w:t>
      </w:r>
      <w:r w:rsidR="00BD6F26" w:rsidRPr="00465B8D">
        <w:rPr>
          <w:color w:val="auto"/>
        </w:rPr>
        <w:t xml:space="preserve"> recommendation </w:t>
      </w:r>
      <w:r w:rsidR="005634DD" w:rsidRPr="00465B8D">
        <w:rPr>
          <w:color w:val="auto"/>
        </w:rPr>
        <w:t>was not</w:t>
      </w:r>
      <w:r w:rsidR="00A25F49" w:rsidRPr="00465B8D">
        <w:rPr>
          <w:color w:val="auto"/>
        </w:rPr>
        <w:t xml:space="preserve"> </w:t>
      </w:r>
      <w:r w:rsidRPr="00465B8D">
        <w:rPr>
          <w:color w:val="auto"/>
        </w:rPr>
        <w:t>documented in the nutrition and hydration assessment</w:t>
      </w:r>
      <w:r w:rsidR="00250F7A">
        <w:rPr>
          <w:color w:val="auto"/>
        </w:rPr>
        <w:t xml:space="preserve"> </w:t>
      </w:r>
      <w:r w:rsidR="002C306A">
        <w:rPr>
          <w:color w:val="auto"/>
        </w:rPr>
        <w:t>and</w:t>
      </w:r>
      <w:r w:rsidR="00105404">
        <w:rPr>
          <w:color w:val="auto"/>
        </w:rPr>
        <w:t xml:space="preserve"> impacted on </w:t>
      </w:r>
      <w:r w:rsidR="00250F7A" w:rsidRPr="00105404">
        <w:rPr>
          <w:color w:val="auto"/>
        </w:rPr>
        <w:t>effectively managing the</w:t>
      </w:r>
      <w:r w:rsidR="00105404" w:rsidRPr="00105404">
        <w:rPr>
          <w:color w:val="auto"/>
        </w:rPr>
        <w:t xml:space="preserve"> nutrition</w:t>
      </w:r>
      <w:r w:rsidR="00250F7A" w:rsidRPr="00105404">
        <w:rPr>
          <w:color w:val="auto"/>
        </w:rPr>
        <w:t xml:space="preserve"> risks for this consumer</w:t>
      </w:r>
      <w:r w:rsidR="00F3269C" w:rsidRPr="00105404">
        <w:rPr>
          <w:color w:val="auto"/>
        </w:rPr>
        <w:t>.</w:t>
      </w:r>
      <w:r w:rsidR="00856A08" w:rsidRPr="00465B8D">
        <w:rPr>
          <w:color w:val="auto"/>
        </w:rPr>
        <w:t xml:space="preserve"> In their response the </w:t>
      </w:r>
      <w:r w:rsidR="00A25F49" w:rsidRPr="00465B8D">
        <w:rPr>
          <w:color w:val="auto"/>
        </w:rPr>
        <w:t>approved provider</w:t>
      </w:r>
      <w:r w:rsidR="00856A08" w:rsidRPr="00465B8D">
        <w:rPr>
          <w:color w:val="auto"/>
        </w:rPr>
        <w:t xml:space="preserve">, acknowledged the gap in </w:t>
      </w:r>
      <w:r w:rsidR="00280B11">
        <w:rPr>
          <w:color w:val="auto"/>
        </w:rPr>
        <w:t xml:space="preserve">communication and </w:t>
      </w:r>
      <w:r w:rsidR="00856A08" w:rsidRPr="00465B8D">
        <w:rPr>
          <w:color w:val="auto"/>
        </w:rPr>
        <w:t>documentation, and has since updated the assessment to reflect the</w:t>
      </w:r>
      <w:r w:rsidR="00BE392F">
        <w:rPr>
          <w:color w:val="auto"/>
        </w:rPr>
        <w:t xml:space="preserve"> nutritional recommendations for this consumer.</w:t>
      </w:r>
    </w:p>
    <w:p w14:paraId="248CE181" w14:textId="50855835" w:rsidR="00313C1D" w:rsidRPr="00D677E0" w:rsidRDefault="00B90F68" w:rsidP="00856A08">
      <w:pPr>
        <w:rPr>
          <w:color w:val="auto"/>
        </w:rPr>
      </w:pPr>
      <w:r>
        <w:rPr>
          <w:color w:val="auto"/>
        </w:rPr>
        <w:t xml:space="preserve">Whilst, </w:t>
      </w:r>
      <w:r w:rsidR="00A25F49">
        <w:rPr>
          <w:color w:val="auto"/>
        </w:rPr>
        <w:t>I note</w:t>
      </w:r>
      <w:r w:rsidR="00A75C34">
        <w:rPr>
          <w:color w:val="auto"/>
        </w:rPr>
        <w:t xml:space="preserve"> the</w:t>
      </w:r>
      <w:r>
        <w:rPr>
          <w:color w:val="auto"/>
        </w:rPr>
        <w:t xml:space="preserve"> information supplied by the approved provider, and the</w:t>
      </w:r>
      <w:r w:rsidR="00996150">
        <w:rPr>
          <w:color w:val="auto"/>
        </w:rPr>
        <w:t xml:space="preserve"> remedial steps in their Action plan to address the </w:t>
      </w:r>
      <w:r w:rsidR="00BA1BBB" w:rsidRPr="288E9BD6">
        <w:rPr>
          <w:color w:val="auto"/>
        </w:rPr>
        <w:t>gaps</w:t>
      </w:r>
      <w:r w:rsidR="00202220">
        <w:rPr>
          <w:color w:val="auto"/>
        </w:rPr>
        <w:t xml:space="preserve">, </w:t>
      </w:r>
      <w:r w:rsidR="3520F59F" w:rsidRPr="288E9BD6">
        <w:rPr>
          <w:color w:val="auto"/>
        </w:rPr>
        <w:t>a</w:t>
      </w:r>
      <w:r w:rsidR="223EBB58" w:rsidRPr="288E9BD6">
        <w:rPr>
          <w:color w:val="auto"/>
        </w:rPr>
        <w:t>t</w:t>
      </w:r>
      <w:r w:rsidR="00280B11">
        <w:rPr>
          <w:color w:val="auto"/>
        </w:rPr>
        <w:t xml:space="preserve"> the </w:t>
      </w:r>
      <w:r w:rsidR="00C36EA6">
        <w:rPr>
          <w:color w:val="auto"/>
        </w:rPr>
        <w:t>time</w:t>
      </w:r>
      <w:r w:rsidR="00280B11">
        <w:rPr>
          <w:color w:val="auto"/>
        </w:rPr>
        <w:t xml:space="preserve"> of the </w:t>
      </w:r>
      <w:r w:rsidR="00BA1BBB" w:rsidRPr="6107512E">
        <w:rPr>
          <w:color w:val="auto"/>
        </w:rPr>
        <w:t>assessment</w:t>
      </w:r>
      <w:r w:rsidR="00BD5F64">
        <w:rPr>
          <w:color w:val="auto"/>
        </w:rPr>
        <w:t xml:space="preserve">, there was inconsistent management of </w:t>
      </w:r>
      <w:r w:rsidR="0031072F">
        <w:rPr>
          <w:color w:val="auto"/>
        </w:rPr>
        <w:t>high impact or high prevalence risks</w:t>
      </w:r>
      <w:r w:rsidR="00C36EA6">
        <w:rPr>
          <w:color w:val="auto"/>
        </w:rPr>
        <w:t xml:space="preserve"> for </w:t>
      </w:r>
      <w:r w:rsidR="0088252D">
        <w:rPr>
          <w:color w:val="auto"/>
        </w:rPr>
        <w:t xml:space="preserve">consumers. </w:t>
      </w:r>
      <w:r w:rsidR="00D87B94">
        <w:rPr>
          <w:color w:val="auto"/>
        </w:rPr>
        <w:t>Therefore</w:t>
      </w:r>
      <w:r w:rsidR="0088252D">
        <w:rPr>
          <w:color w:val="auto"/>
        </w:rPr>
        <w:t xml:space="preserve">, I find the service </w:t>
      </w:r>
      <w:r w:rsidR="00BA1BBB">
        <w:rPr>
          <w:color w:val="auto"/>
        </w:rPr>
        <w:t>N</w:t>
      </w:r>
      <w:r w:rsidR="0088252D">
        <w:rPr>
          <w:color w:val="auto"/>
        </w:rPr>
        <w:t>on-compliant</w:t>
      </w:r>
      <w:r w:rsidR="00D87B94">
        <w:rPr>
          <w:color w:val="auto"/>
        </w:rPr>
        <w:t xml:space="preserve"> in this requirement.</w:t>
      </w:r>
    </w:p>
    <w:p w14:paraId="248CE182" w14:textId="77777777" w:rsidR="00856A08" w:rsidRPr="00D435F8" w:rsidRDefault="005045E6" w:rsidP="00856A08">
      <w:pPr>
        <w:pStyle w:val="Heading3"/>
      </w:pPr>
      <w:r w:rsidRPr="00D435F8">
        <w:t>Requirement 3(3)(d)</w:t>
      </w:r>
      <w:r>
        <w:tab/>
        <w:t>Non-compliant</w:t>
      </w:r>
    </w:p>
    <w:p w14:paraId="248CE183" w14:textId="77777777" w:rsidR="00856A08" w:rsidRPr="008D114F" w:rsidRDefault="005045E6" w:rsidP="00856A08">
      <w:pPr>
        <w:rPr>
          <w:i/>
        </w:rPr>
      </w:pPr>
      <w:r w:rsidRPr="008D114F">
        <w:rPr>
          <w:i/>
          <w:szCs w:val="22"/>
        </w:rPr>
        <w:t>Deterioration or change of a consumer’s mental health, cognitive or physical function, capacity or condition is recognised and responded to in a timely manner.</w:t>
      </w:r>
    </w:p>
    <w:p w14:paraId="248CE184" w14:textId="77777777" w:rsidR="00313C1D" w:rsidRDefault="00FC42AC" w:rsidP="00313C1D">
      <w:pPr>
        <w:tabs>
          <w:tab w:val="right" w:pos="9026"/>
        </w:tabs>
      </w:pPr>
      <w:r>
        <w:t xml:space="preserve">The Assessment </w:t>
      </w:r>
      <w:r w:rsidR="00BA1BBB">
        <w:t>Team</w:t>
      </w:r>
      <w:r>
        <w:t xml:space="preserve"> found the</w:t>
      </w:r>
      <w:r w:rsidR="00313C1D">
        <w:t xml:space="preserve"> service did not demonstrate deterioration or changes in consumers’ mental and physical function or condition </w:t>
      </w:r>
      <w:r w:rsidR="008C1953">
        <w:t xml:space="preserve">are </w:t>
      </w:r>
      <w:r w:rsidR="00313C1D">
        <w:t>consistently appropriately or effectively responded to in a timely manner</w:t>
      </w:r>
      <w:r w:rsidR="008C1953">
        <w:t>.</w:t>
      </w:r>
    </w:p>
    <w:p w14:paraId="248CE185" w14:textId="24236F6E" w:rsidR="007F3F48" w:rsidRDefault="00321426" w:rsidP="00313C1D">
      <w:pPr>
        <w:tabs>
          <w:tab w:val="right" w:pos="9026"/>
        </w:tabs>
      </w:pPr>
      <w:r>
        <w:t>One consumer did not have a wound care assessment/care plan</w:t>
      </w:r>
      <w:r w:rsidR="002103A4">
        <w:t xml:space="preserve"> completed</w:t>
      </w:r>
      <w:r>
        <w:t xml:space="preserve"> in </w:t>
      </w:r>
      <w:r w:rsidR="4B161E9B">
        <w:t xml:space="preserve">a </w:t>
      </w:r>
      <w:r>
        <w:t>timely manner</w:t>
      </w:r>
      <w:r w:rsidR="007F3F48">
        <w:t xml:space="preserve"> in response to a deteriorating wound.</w:t>
      </w:r>
      <w:r w:rsidR="00BF036C">
        <w:t xml:space="preserve"> Wound care </w:t>
      </w:r>
      <w:r w:rsidR="00402521">
        <w:t>reviews and charting</w:t>
      </w:r>
      <w:r w:rsidR="00BF036C">
        <w:t xml:space="preserve"> </w:t>
      </w:r>
      <w:r w:rsidR="0028291F">
        <w:t>was also inconsistent and incomplete</w:t>
      </w:r>
      <w:r w:rsidR="00402521">
        <w:t xml:space="preserve"> </w:t>
      </w:r>
      <w:r w:rsidR="00230898">
        <w:t xml:space="preserve">resulting in sub-optimal wound care </w:t>
      </w:r>
      <w:r w:rsidR="0B1C41D7">
        <w:t xml:space="preserve">for </w:t>
      </w:r>
      <w:r w:rsidR="00431FB6">
        <w:t>5</w:t>
      </w:r>
      <w:r w:rsidR="00BF15DA">
        <w:t xml:space="preserve"> </w:t>
      </w:r>
      <w:r w:rsidR="00BF0530">
        <w:t xml:space="preserve">of the sampled </w:t>
      </w:r>
      <w:r w:rsidR="00230898">
        <w:t>consumers</w:t>
      </w:r>
      <w:r w:rsidR="00BA1BBB">
        <w:t>.</w:t>
      </w:r>
    </w:p>
    <w:p w14:paraId="248CE186" w14:textId="77777777" w:rsidR="00064872" w:rsidRDefault="00FF0F0D" w:rsidP="00313C1D">
      <w:pPr>
        <w:tabs>
          <w:tab w:val="right" w:pos="9026"/>
        </w:tabs>
      </w:pPr>
      <w:r w:rsidRPr="00DB4D60">
        <w:t>One consumer</w:t>
      </w:r>
      <w:r w:rsidR="005B1C01" w:rsidRPr="00DB4D60">
        <w:t>, with a de</w:t>
      </w:r>
      <w:r w:rsidR="006B0E68" w:rsidRPr="00DB4D60">
        <w:t>teri</w:t>
      </w:r>
      <w:r w:rsidR="005B1C01" w:rsidRPr="00DB4D60">
        <w:t>oration in health status, had a progress note to</w:t>
      </w:r>
      <w:r w:rsidR="006B0E68" w:rsidRPr="00DB4D60">
        <w:t xml:space="preserve"> monitor for weight loss and weigh monthly.</w:t>
      </w:r>
      <w:r w:rsidR="00BB6785" w:rsidRPr="00DB4D60">
        <w:t xml:space="preserve"> The Assessment </w:t>
      </w:r>
      <w:r w:rsidR="00BB6785">
        <w:t>T</w:t>
      </w:r>
      <w:r w:rsidR="00BB6785" w:rsidRPr="00DB4D60">
        <w:t>eam did not find an</w:t>
      </w:r>
      <w:r w:rsidR="009E7998" w:rsidRPr="00DB4D60">
        <w:t>y other information to advi</w:t>
      </w:r>
      <w:r w:rsidR="00F37482">
        <w:t>s</w:t>
      </w:r>
      <w:r w:rsidR="009E7998" w:rsidRPr="00DB4D60">
        <w:t xml:space="preserve">e staff </w:t>
      </w:r>
      <w:r w:rsidR="009E7998">
        <w:t>about</w:t>
      </w:r>
      <w:r w:rsidR="009E7998" w:rsidRPr="00DB4D60">
        <w:t xml:space="preserve"> what other aspects of health and </w:t>
      </w:r>
      <w:r w:rsidR="00A336B8" w:rsidRPr="00DB4D60">
        <w:t>wellbeing</w:t>
      </w:r>
      <w:r w:rsidR="009E7998" w:rsidRPr="00DB4D60">
        <w:t xml:space="preserve"> should </w:t>
      </w:r>
      <w:r w:rsidR="009E7998" w:rsidRPr="00DB4D60">
        <w:lastRenderedPageBreak/>
        <w:t>be monitored</w:t>
      </w:r>
      <w:r w:rsidR="00285908">
        <w:t>, such as monitoring swallowing, increased skin checks for pressure areas</w:t>
      </w:r>
      <w:r w:rsidR="00F80ECE">
        <w:t xml:space="preserve">, or increases in any other </w:t>
      </w:r>
      <w:r w:rsidR="00DB4D60">
        <w:t>symptoms</w:t>
      </w:r>
      <w:r w:rsidR="00F80ECE">
        <w:t xml:space="preserve"> related to the consumers’ other </w:t>
      </w:r>
      <w:r w:rsidR="00DB4D60">
        <w:t>conditions</w:t>
      </w:r>
      <w:r w:rsidR="00F80ECE">
        <w:t>.</w:t>
      </w:r>
      <w:r w:rsidR="00F37482">
        <w:t xml:space="preserve"> </w:t>
      </w:r>
    </w:p>
    <w:p w14:paraId="248CE187" w14:textId="77777777" w:rsidR="00FF0F0D" w:rsidRPr="00DB4D60" w:rsidRDefault="00F37482" w:rsidP="00313C1D">
      <w:pPr>
        <w:tabs>
          <w:tab w:val="right" w:pos="9026"/>
        </w:tabs>
      </w:pPr>
      <w:r>
        <w:t>In their response, the approved provider</w:t>
      </w:r>
      <w:r w:rsidR="00CB601A">
        <w:t xml:space="preserve"> acknowledged that there was a delay in </w:t>
      </w:r>
      <w:r w:rsidR="00F66828">
        <w:t xml:space="preserve">updating documentation and </w:t>
      </w:r>
      <w:r w:rsidR="000E105A">
        <w:t>ongoing</w:t>
      </w:r>
      <w:r w:rsidR="00F66828">
        <w:t xml:space="preserve"> assessments. </w:t>
      </w:r>
      <w:r w:rsidR="00577007">
        <w:t>In their Action plan, they have included</w:t>
      </w:r>
      <w:r w:rsidR="00064872">
        <w:t xml:space="preserve"> nurse education </w:t>
      </w:r>
      <w:r w:rsidR="000749F1">
        <w:t>for the</w:t>
      </w:r>
      <w:r w:rsidR="00064872">
        <w:t xml:space="preserve"> recognition and response to consumer deterioration.</w:t>
      </w:r>
      <w:r w:rsidR="00F66828">
        <w:t xml:space="preserve"> </w:t>
      </w:r>
    </w:p>
    <w:p w14:paraId="248CE188" w14:textId="3BF2D5B6" w:rsidR="00213D23" w:rsidRDefault="00DF06ED" w:rsidP="00E970B8">
      <w:pPr>
        <w:tabs>
          <w:tab w:val="right" w:pos="9026"/>
        </w:tabs>
        <w:sectPr w:rsidR="00213D23" w:rsidSect="00856A08">
          <w:type w:val="continuous"/>
          <w:pgSz w:w="11906" w:h="16838"/>
          <w:pgMar w:top="1701" w:right="1418" w:bottom="1418" w:left="1418" w:header="709" w:footer="397" w:gutter="0"/>
          <w:cols w:space="708"/>
          <w:titlePg/>
          <w:docGrid w:linePitch="360"/>
        </w:sectPr>
      </w:pPr>
      <w:r>
        <w:t>H</w:t>
      </w:r>
      <w:r w:rsidRPr="001A03D5">
        <w:t>owever,</w:t>
      </w:r>
      <w:r w:rsidR="00213D23" w:rsidRPr="001A03D5">
        <w:t xml:space="preserve"> at the t</w:t>
      </w:r>
      <w:r w:rsidR="001A03D5">
        <w:t>ime of the</w:t>
      </w:r>
      <w:r w:rsidR="00213D23" w:rsidRPr="001A03D5">
        <w:t xml:space="preserve"> assessment, </w:t>
      </w:r>
      <w:r w:rsidR="001A03D5">
        <w:t xml:space="preserve">gaps </w:t>
      </w:r>
      <w:r w:rsidR="00213D23" w:rsidRPr="001A03D5">
        <w:t xml:space="preserve">in </w:t>
      </w:r>
      <w:r w:rsidR="001A03D5" w:rsidRPr="001A03D5">
        <w:t>document</w:t>
      </w:r>
      <w:r w:rsidR="00213D23" w:rsidRPr="001A03D5">
        <w:t xml:space="preserve">ation and communication </w:t>
      </w:r>
      <w:r w:rsidR="000814FC">
        <w:t>were found and the approved provider did not demonstrate it</w:t>
      </w:r>
      <w:r w:rsidR="00213D23" w:rsidRPr="001A03D5">
        <w:t xml:space="preserve"> ensure</w:t>
      </w:r>
      <w:r w:rsidR="000814FC">
        <w:t>s</w:t>
      </w:r>
      <w:r w:rsidR="00213D23" w:rsidRPr="001A03D5">
        <w:t xml:space="preserve"> deterioration or changes</w:t>
      </w:r>
      <w:r w:rsidR="000814FC">
        <w:t xml:space="preserve"> in consumers health and well-being </w:t>
      </w:r>
      <w:r w:rsidR="00213D23" w:rsidRPr="001A03D5">
        <w:t>are</w:t>
      </w:r>
      <w:r w:rsidR="001B2D20">
        <w:t xml:space="preserve"> consistently </w:t>
      </w:r>
      <w:r w:rsidR="00213D23" w:rsidRPr="001A03D5">
        <w:t>res</w:t>
      </w:r>
      <w:r w:rsidR="001A03D5">
        <w:t>ponded to in a timely manner</w:t>
      </w:r>
      <w:r w:rsidR="00213D23" w:rsidRPr="001A03D5">
        <w:t>.</w:t>
      </w:r>
      <w:r w:rsidR="001A03D5">
        <w:t xml:space="preserve"> </w:t>
      </w:r>
      <w:r w:rsidR="00C34E24">
        <w:t>T</w:t>
      </w:r>
      <w:r w:rsidR="00C34E24" w:rsidRPr="001A03D5">
        <w:t>herefore,</w:t>
      </w:r>
      <w:r w:rsidR="001A03D5">
        <w:t xml:space="preserve"> I find the service</w:t>
      </w:r>
      <w:r w:rsidR="00213D23" w:rsidRPr="001A03D5">
        <w:t xml:space="preserve"> </w:t>
      </w:r>
      <w:r w:rsidR="00010492">
        <w:t>N</w:t>
      </w:r>
      <w:r w:rsidR="001A03D5">
        <w:t>on-compliant with this requirement.</w:t>
      </w:r>
    </w:p>
    <w:p w14:paraId="248CE189" w14:textId="77777777" w:rsidR="00856A08" w:rsidRDefault="005045E6" w:rsidP="00856A08">
      <w:pPr>
        <w:pStyle w:val="Heading1"/>
        <w:tabs>
          <w:tab w:val="right" w:pos="9070"/>
        </w:tabs>
        <w:spacing w:before="560" w:after="640"/>
        <w:rPr>
          <w:color w:val="FFFFFF" w:themeColor="background1"/>
          <w:sz w:val="36"/>
        </w:rPr>
        <w:sectPr w:rsidR="00856A08" w:rsidSect="00856A0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3" behindDoc="1" locked="0" layoutInCell="1" allowOverlap="1" wp14:anchorId="248CE1F0" wp14:editId="248CE1F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496912"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48CE18A" w14:textId="77777777" w:rsidR="00856A08" w:rsidRPr="00FD1B02" w:rsidRDefault="005045E6" w:rsidP="00856A08">
      <w:pPr>
        <w:pStyle w:val="Heading3"/>
        <w:shd w:val="clear" w:color="auto" w:fill="F2F2F2" w:themeFill="background1" w:themeFillShade="F2"/>
      </w:pPr>
      <w:r w:rsidRPr="001A03D5">
        <w:t>Consumer outcome:</w:t>
      </w:r>
    </w:p>
    <w:p w14:paraId="248CE18B" w14:textId="77777777" w:rsidR="00856A08" w:rsidRDefault="005045E6" w:rsidP="00856A0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8CE18C" w14:textId="77777777" w:rsidR="00856A08" w:rsidRDefault="005045E6" w:rsidP="00856A08">
      <w:pPr>
        <w:pStyle w:val="Heading3"/>
        <w:shd w:val="clear" w:color="auto" w:fill="F2F2F2" w:themeFill="background1" w:themeFillShade="F2"/>
      </w:pPr>
      <w:r>
        <w:t>Organisation statement:</w:t>
      </w:r>
    </w:p>
    <w:p w14:paraId="248CE18D" w14:textId="77777777" w:rsidR="00856A08" w:rsidRDefault="005045E6" w:rsidP="00856A0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48CE18E" w14:textId="77777777" w:rsidR="00856A08" w:rsidRDefault="005045E6" w:rsidP="00856A08">
      <w:pPr>
        <w:pStyle w:val="Heading2"/>
      </w:pPr>
      <w:r>
        <w:t>Assessment of Standard 4</w:t>
      </w:r>
    </w:p>
    <w:p w14:paraId="248CE18F" w14:textId="3331B2B1" w:rsidR="4E9BCC35" w:rsidRDefault="6BB7AF0D">
      <w:pPr>
        <w:rPr>
          <w:rFonts w:eastAsia="Arial"/>
          <w:color w:val="000000" w:themeColor="text1"/>
        </w:rPr>
      </w:pPr>
      <w:r w:rsidRPr="6BB7AF0D">
        <w:rPr>
          <w:rFonts w:eastAsia="Arial"/>
          <w:color w:val="000000" w:themeColor="text1"/>
        </w:rPr>
        <w:t xml:space="preserve">The Assessment Team assessed one Requirement of this Quality Standard and provided evidence the service is </w:t>
      </w:r>
      <w:r w:rsidR="001B2D20">
        <w:rPr>
          <w:rFonts w:eastAsia="Arial"/>
          <w:color w:val="000000" w:themeColor="text1"/>
        </w:rPr>
        <w:t>C</w:t>
      </w:r>
      <w:r w:rsidRPr="6BB7AF0D">
        <w:rPr>
          <w:rFonts w:eastAsia="Arial"/>
          <w:color w:val="000000" w:themeColor="text1"/>
        </w:rPr>
        <w:t xml:space="preserve">ompliant with Requirement 4(3)(a). </w:t>
      </w:r>
    </w:p>
    <w:p w14:paraId="248CE190" w14:textId="77777777" w:rsidR="4E9BCC35" w:rsidRDefault="4E9BCC35">
      <w:pPr>
        <w:rPr>
          <w:rFonts w:eastAsia="Arial"/>
          <w:color w:val="000000" w:themeColor="text1"/>
        </w:rPr>
      </w:pPr>
      <w:r w:rsidRPr="4E9BCC35">
        <w:rPr>
          <w:rFonts w:eastAsia="Arial"/>
          <w:color w:val="000000" w:themeColor="text1"/>
        </w:rPr>
        <w:t>An overall finding about the Quality Standard has not been made as only one of the requirements has been assessed.</w:t>
      </w:r>
    </w:p>
    <w:p w14:paraId="248CE191" w14:textId="77777777" w:rsidR="00856A08" w:rsidRDefault="005045E6" w:rsidP="00856A08">
      <w:pPr>
        <w:pStyle w:val="Heading2"/>
      </w:pPr>
      <w:r>
        <w:t>Assessment of Standard 4 Requirements</w:t>
      </w:r>
      <w:r w:rsidRPr="0066387A">
        <w:rPr>
          <w:i/>
          <w:color w:val="0000FF"/>
          <w:sz w:val="24"/>
          <w:szCs w:val="24"/>
        </w:rPr>
        <w:t xml:space="preserve"> </w:t>
      </w:r>
    </w:p>
    <w:p w14:paraId="248CE192" w14:textId="77777777" w:rsidR="00856A08" w:rsidRPr="00314FF7" w:rsidRDefault="005045E6" w:rsidP="00856A08">
      <w:pPr>
        <w:pStyle w:val="Heading3"/>
      </w:pPr>
      <w:r w:rsidRPr="00314FF7">
        <w:t>Requirement 4(3)(a)</w:t>
      </w:r>
      <w:r>
        <w:tab/>
        <w:t>Compliant</w:t>
      </w:r>
    </w:p>
    <w:p w14:paraId="248CE193" w14:textId="77777777" w:rsidR="00856A08" w:rsidRPr="008D114F" w:rsidRDefault="005045E6" w:rsidP="00856A08">
      <w:pPr>
        <w:rPr>
          <w:i/>
        </w:rPr>
      </w:pPr>
      <w:r w:rsidRPr="008D114F">
        <w:rPr>
          <w:i/>
        </w:rPr>
        <w:t>Each consumer gets safe and effective services and supports for daily living that meet the consumer’s needs, goals and preferences and optimise their independence, health, well-being and quality of life.</w:t>
      </w:r>
    </w:p>
    <w:p w14:paraId="248CE194" w14:textId="77777777" w:rsidR="00A0243D" w:rsidRDefault="00A0243D" w:rsidP="004672EF">
      <w:pPr>
        <w:rPr>
          <w:rFonts w:eastAsia="Calibri"/>
          <w:color w:val="auto"/>
          <w:szCs w:val="22"/>
          <w:lang w:eastAsia="en-US"/>
        </w:rPr>
      </w:pPr>
      <w:r w:rsidRPr="00977023">
        <w:rPr>
          <w:rFonts w:eastAsiaTheme="minorHAnsi"/>
          <w:color w:val="auto"/>
          <w:szCs w:val="22"/>
          <w:lang w:eastAsia="en-US"/>
        </w:rPr>
        <w:t xml:space="preserve">Consumers said that their needs, goals and preferences are respected when participating </w:t>
      </w:r>
      <w:r>
        <w:rPr>
          <w:rFonts w:eastAsiaTheme="minorHAnsi"/>
          <w:color w:val="auto"/>
          <w:szCs w:val="22"/>
          <w:lang w:eastAsia="en-US"/>
        </w:rPr>
        <w:t>with</w:t>
      </w:r>
      <w:r w:rsidRPr="00977023">
        <w:rPr>
          <w:rFonts w:eastAsiaTheme="minorHAnsi"/>
          <w:color w:val="auto"/>
          <w:szCs w:val="22"/>
          <w:lang w:eastAsia="en-US"/>
        </w:rPr>
        <w:t xml:space="preserve"> one to one or group activities. Lifestyle and care staff know the consumers and care plans reflect the wishes of consumers</w:t>
      </w:r>
      <w:r w:rsidRPr="00977023">
        <w:rPr>
          <w:rFonts w:eastAsiaTheme="minorHAnsi"/>
          <w:color w:val="4472C4" w:themeColor="accent1"/>
          <w:szCs w:val="22"/>
          <w:lang w:eastAsia="en-US"/>
        </w:rPr>
        <w:t>.</w:t>
      </w:r>
      <w:r w:rsidRPr="00A0243D">
        <w:rPr>
          <w:rFonts w:eastAsia="Calibri"/>
          <w:color w:val="auto"/>
          <w:szCs w:val="22"/>
          <w:lang w:eastAsia="en-US"/>
        </w:rPr>
        <w:t xml:space="preserve"> </w:t>
      </w:r>
      <w:r w:rsidRPr="00977023">
        <w:rPr>
          <w:rFonts w:eastAsia="Calibri"/>
          <w:color w:val="auto"/>
          <w:szCs w:val="22"/>
          <w:lang w:eastAsia="en-US"/>
        </w:rPr>
        <w:t>Consumers are offered a range of activities within the service and are supported to do the things they want to do. This includes having access to supports both within and outside of the service.</w:t>
      </w:r>
      <w:r>
        <w:rPr>
          <w:rFonts w:eastAsia="Calibri"/>
          <w:color w:val="auto"/>
          <w:szCs w:val="22"/>
          <w:lang w:eastAsia="en-US"/>
        </w:rPr>
        <w:t xml:space="preserve"> </w:t>
      </w:r>
    </w:p>
    <w:p w14:paraId="248CE195" w14:textId="77777777" w:rsidR="00E43E4B" w:rsidRDefault="00A0243D" w:rsidP="00E43E4B">
      <w:pPr>
        <w:rPr>
          <w:rFonts w:eastAsiaTheme="minorEastAsia"/>
          <w:color w:val="000000" w:themeColor="text1"/>
          <w:lang w:eastAsia="en-US"/>
        </w:rPr>
      </w:pPr>
      <w:r w:rsidRPr="2271417A">
        <w:rPr>
          <w:rFonts w:eastAsia="Calibri"/>
          <w:color w:val="auto"/>
          <w:lang w:eastAsia="en-US"/>
        </w:rPr>
        <w:t>One consumer enjoys going out to lunch with family and is supported to do so. Another consumer, who is unable to walk very far, is supported to move around the facility.</w:t>
      </w:r>
      <w:r w:rsidR="00E43E4B" w:rsidRPr="2271417A">
        <w:rPr>
          <w:rFonts w:eastAsiaTheme="minorEastAsia"/>
          <w:color w:val="000000" w:themeColor="text1"/>
          <w:lang w:eastAsia="en-US"/>
        </w:rPr>
        <w:t xml:space="preserve"> </w:t>
      </w:r>
    </w:p>
    <w:p w14:paraId="7F7C6ADA" w14:textId="77777777" w:rsidR="001B2D20" w:rsidRDefault="00E43E4B" w:rsidP="00C43008">
      <w:pPr>
        <w:rPr>
          <w:rFonts w:eastAsia="Calibri"/>
          <w:color w:val="auto"/>
          <w:lang w:eastAsia="en-US"/>
        </w:rPr>
      </w:pPr>
      <w:r w:rsidRPr="5D23EEDD">
        <w:rPr>
          <w:rFonts w:eastAsiaTheme="minorEastAsia"/>
          <w:color w:val="000000" w:themeColor="text1"/>
          <w:lang w:eastAsia="en-US"/>
        </w:rPr>
        <w:t xml:space="preserve">Two consumers sampled said they like to socialise and visit other consumers at the </w:t>
      </w:r>
      <w:r w:rsidR="00EE6DF4" w:rsidRPr="5D23EEDD">
        <w:rPr>
          <w:rFonts w:eastAsiaTheme="minorEastAsia"/>
          <w:color w:val="000000" w:themeColor="text1"/>
          <w:lang w:eastAsia="en-US"/>
        </w:rPr>
        <w:t>service.</w:t>
      </w:r>
      <w:r w:rsidR="00EE6DF4" w:rsidRPr="00C43008">
        <w:rPr>
          <w:rFonts w:eastAsia="Calibri"/>
          <w:color w:val="auto"/>
          <w:lang w:eastAsia="en-US"/>
        </w:rPr>
        <w:t xml:space="preserve"> The</w:t>
      </w:r>
      <w:r w:rsidR="00A0243D" w:rsidRPr="00C43008">
        <w:rPr>
          <w:rFonts w:eastAsia="Calibri"/>
          <w:color w:val="auto"/>
          <w:lang w:eastAsia="en-US"/>
        </w:rPr>
        <w:t xml:space="preserve"> facility hold</w:t>
      </w:r>
      <w:r w:rsidR="000814FC" w:rsidRPr="00C43008">
        <w:rPr>
          <w:rFonts w:eastAsia="Calibri"/>
          <w:color w:val="auto"/>
          <w:lang w:eastAsia="en-US"/>
        </w:rPr>
        <w:t>s</w:t>
      </w:r>
      <w:r w:rsidR="00A0243D" w:rsidRPr="00C43008">
        <w:rPr>
          <w:rFonts w:eastAsia="Calibri"/>
          <w:color w:val="auto"/>
          <w:lang w:eastAsia="en-US"/>
        </w:rPr>
        <w:t xml:space="preserve"> a cappuccino morning to encourage consumer</w:t>
      </w:r>
      <w:r w:rsidR="000814FC" w:rsidRPr="00C43008">
        <w:rPr>
          <w:rFonts w:eastAsia="Calibri"/>
          <w:color w:val="auto"/>
          <w:lang w:eastAsia="en-US"/>
        </w:rPr>
        <w:t>s</w:t>
      </w:r>
      <w:r w:rsidR="00A0243D" w:rsidRPr="00C43008">
        <w:rPr>
          <w:rFonts w:eastAsia="Calibri"/>
          <w:color w:val="auto"/>
          <w:lang w:eastAsia="en-US"/>
        </w:rPr>
        <w:t xml:space="preserve"> to socialise </w:t>
      </w:r>
      <w:r w:rsidR="00A0243D" w:rsidRPr="00C43008">
        <w:rPr>
          <w:rFonts w:eastAsia="Calibri"/>
          <w:color w:val="auto"/>
          <w:lang w:eastAsia="en-US"/>
        </w:rPr>
        <w:lastRenderedPageBreak/>
        <w:t xml:space="preserve">and develop relationships. </w:t>
      </w:r>
      <w:r w:rsidR="000814FC" w:rsidRPr="00C43008">
        <w:rPr>
          <w:rFonts w:eastAsia="Calibri"/>
          <w:color w:val="auto"/>
          <w:lang w:eastAsia="en-US"/>
        </w:rPr>
        <w:t>In response to consumer requests and feedback t</w:t>
      </w:r>
      <w:r w:rsidR="00A0243D" w:rsidRPr="00C43008">
        <w:rPr>
          <w:rFonts w:eastAsia="Calibri"/>
          <w:color w:val="auto"/>
          <w:lang w:eastAsia="en-US"/>
        </w:rPr>
        <w:t>here are a range of activities held at the facility such as bingo and</w:t>
      </w:r>
      <w:r w:rsidR="000814FC" w:rsidRPr="00C43008">
        <w:rPr>
          <w:rFonts w:eastAsia="Calibri"/>
          <w:color w:val="auto"/>
          <w:lang w:eastAsia="en-US"/>
        </w:rPr>
        <w:t xml:space="preserve"> some consumers participated in </w:t>
      </w:r>
      <w:r w:rsidR="00A0243D" w:rsidRPr="00C43008">
        <w:rPr>
          <w:rFonts w:eastAsia="Calibri"/>
          <w:color w:val="auto"/>
          <w:lang w:eastAsia="en-US"/>
        </w:rPr>
        <w:t xml:space="preserve">a trip to a vintage car show. </w:t>
      </w:r>
    </w:p>
    <w:p w14:paraId="248CE196" w14:textId="14A0FFA7" w:rsidR="000231E0" w:rsidRPr="00C43008" w:rsidRDefault="00A0243D" w:rsidP="00C43008">
      <w:pPr>
        <w:rPr>
          <w:rFonts w:eastAsia="Calibri"/>
          <w:color w:val="auto"/>
          <w:lang w:eastAsia="en-US"/>
        </w:rPr>
      </w:pPr>
      <w:r w:rsidRPr="00C43008">
        <w:rPr>
          <w:rFonts w:eastAsia="Calibri"/>
          <w:color w:val="auto"/>
          <w:lang w:eastAsia="en-US"/>
        </w:rPr>
        <w:t>The Assessment Team observe</w:t>
      </w:r>
      <w:r w:rsidR="000814FC" w:rsidRPr="00C43008">
        <w:rPr>
          <w:rFonts w:eastAsia="Calibri"/>
          <w:color w:val="auto"/>
          <w:lang w:eastAsia="en-US"/>
        </w:rPr>
        <w:t>d</w:t>
      </w:r>
      <w:r w:rsidRPr="00C43008">
        <w:rPr>
          <w:rFonts w:eastAsia="Calibri"/>
          <w:color w:val="auto"/>
          <w:lang w:eastAsia="en-US"/>
        </w:rPr>
        <w:t xml:space="preserve"> leisure and life style staff sitting 1:1 with consumers supporting them </w:t>
      </w:r>
      <w:r w:rsidR="000814FC" w:rsidRPr="00C43008">
        <w:rPr>
          <w:rFonts w:eastAsia="Calibri"/>
          <w:color w:val="auto"/>
          <w:lang w:eastAsia="en-US"/>
        </w:rPr>
        <w:t xml:space="preserve">to </w:t>
      </w:r>
      <w:r w:rsidRPr="00C43008">
        <w:rPr>
          <w:rFonts w:eastAsia="Calibri"/>
          <w:color w:val="auto"/>
          <w:lang w:eastAsia="en-US"/>
        </w:rPr>
        <w:t>undertake activities.</w:t>
      </w:r>
      <w:r w:rsidR="001A03D5" w:rsidRPr="00C43008">
        <w:rPr>
          <w:rFonts w:eastAsia="Calibri"/>
          <w:color w:val="auto"/>
          <w:lang w:eastAsia="en-US"/>
        </w:rPr>
        <w:t xml:space="preserve"> </w:t>
      </w:r>
      <w:r w:rsidR="005166F7" w:rsidRPr="00C43008">
        <w:rPr>
          <w:rFonts w:eastAsia="Calibri"/>
          <w:color w:val="auto"/>
          <w:lang w:eastAsia="en-US"/>
        </w:rPr>
        <w:t xml:space="preserve">Activities attendance is documented and feedback sought on all new </w:t>
      </w:r>
      <w:r w:rsidR="000231E0" w:rsidRPr="00C43008">
        <w:rPr>
          <w:rFonts w:eastAsia="Calibri"/>
          <w:color w:val="auto"/>
          <w:lang w:eastAsia="en-US"/>
        </w:rPr>
        <w:t xml:space="preserve">activities. </w:t>
      </w:r>
    </w:p>
    <w:p w14:paraId="248CE197" w14:textId="7E768F3F" w:rsidR="00A0243D" w:rsidRPr="00A0243D" w:rsidRDefault="000231E0" w:rsidP="00A0243D">
      <w:pPr>
        <w:spacing w:line="240" w:lineRule="auto"/>
        <w:rPr>
          <w:rFonts w:eastAsiaTheme="minorHAnsi"/>
          <w:color w:val="000000" w:themeColor="text1"/>
          <w:szCs w:val="22"/>
          <w:lang w:eastAsia="en-US"/>
        </w:rPr>
      </w:pPr>
      <w:r>
        <w:rPr>
          <w:rFonts w:eastAsiaTheme="minorHAnsi"/>
          <w:color w:val="000000" w:themeColor="text1"/>
          <w:szCs w:val="22"/>
          <w:lang w:eastAsia="en-US"/>
        </w:rPr>
        <w:t>Based</w:t>
      </w:r>
      <w:r w:rsidR="00DD59A5">
        <w:rPr>
          <w:rFonts w:eastAsiaTheme="minorHAnsi"/>
          <w:color w:val="000000" w:themeColor="text1"/>
          <w:szCs w:val="22"/>
          <w:lang w:eastAsia="en-US"/>
        </w:rPr>
        <w:t xml:space="preserve"> on the above </w:t>
      </w:r>
      <w:r w:rsidR="007D16B0">
        <w:rPr>
          <w:rFonts w:eastAsiaTheme="minorHAnsi"/>
          <w:color w:val="000000" w:themeColor="text1"/>
          <w:szCs w:val="22"/>
          <w:lang w:eastAsia="en-US"/>
        </w:rPr>
        <w:t>information</w:t>
      </w:r>
      <w:r w:rsidR="002362BD">
        <w:rPr>
          <w:rFonts w:eastAsiaTheme="minorHAnsi"/>
          <w:color w:val="000000" w:themeColor="text1"/>
          <w:szCs w:val="22"/>
          <w:lang w:eastAsia="en-US"/>
        </w:rPr>
        <w:t>,</w:t>
      </w:r>
      <w:r w:rsidR="00DD59A5">
        <w:rPr>
          <w:rFonts w:eastAsiaTheme="minorHAnsi"/>
          <w:color w:val="000000" w:themeColor="text1"/>
          <w:szCs w:val="22"/>
          <w:lang w:eastAsia="en-US"/>
        </w:rPr>
        <w:t xml:space="preserve"> I</w:t>
      </w:r>
      <w:r w:rsidR="00A0243D">
        <w:rPr>
          <w:rFonts w:eastAsiaTheme="minorHAnsi"/>
          <w:color w:val="000000" w:themeColor="text1"/>
          <w:szCs w:val="22"/>
          <w:lang w:eastAsia="en-US"/>
        </w:rPr>
        <w:t xml:space="preserve"> find the provider, </w:t>
      </w:r>
      <w:r w:rsidR="004C188C">
        <w:rPr>
          <w:rFonts w:eastAsiaTheme="minorHAnsi"/>
          <w:color w:val="000000" w:themeColor="text1"/>
          <w:szCs w:val="22"/>
          <w:lang w:eastAsia="en-US"/>
        </w:rPr>
        <w:t>C</w:t>
      </w:r>
      <w:r w:rsidR="00A0243D">
        <w:rPr>
          <w:rFonts w:eastAsiaTheme="minorHAnsi"/>
          <w:color w:val="000000" w:themeColor="text1"/>
          <w:szCs w:val="22"/>
          <w:lang w:eastAsia="en-US"/>
        </w:rPr>
        <w:t xml:space="preserve">ompliant in this </w:t>
      </w:r>
      <w:r w:rsidR="0014753A">
        <w:rPr>
          <w:rFonts w:eastAsiaTheme="minorHAnsi"/>
          <w:color w:val="000000" w:themeColor="text1"/>
          <w:szCs w:val="22"/>
          <w:lang w:eastAsia="en-US"/>
        </w:rPr>
        <w:t>requirement</w:t>
      </w:r>
      <w:r w:rsidR="003A4274">
        <w:rPr>
          <w:rFonts w:eastAsiaTheme="minorHAnsi"/>
          <w:color w:val="000000" w:themeColor="text1"/>
          <w:szCs w:val="22"/>
          <w:lang w:eastAsia="en-US"/>
        </w:rPr>
        <w:t>.</w:t>
      </w:r>
    </w:p>
    <w:p w14:paraId="248CE198" w14:textId="77777777" w:rsidR="00A0243D" w:rsidRDefault="00A0243D" w:rsidP="00856A08">
      <w:pPr>
        <w:sectPr w:rsidR="00A0243D" w:rsidSect="00856A08">
          <w:type w:val="continuous"/>
          <w:pgSz w:w="11906" w:h="16838"/>
          <w:pgMar w:top="1701" w:right="1418" w:bottom="1418" w:left="1418" w:header="709" w:footer="397" w:gutter="0"/>
          <w:cols w:space="708"/>
          <w:titlePg/>
          <w:docGrid w:linePitch="360"/>
        </w:sectPr>
      </w:pPr>
    </w:p>
    <w:p w14:paraId="248CE19A" w14:textId="77777777" w:rsidR="00856A08" w:rsidRDefault="00856A08" w:rsidP="00856A08">
      <w:pPr>
        <w:sectPr w:rsidR="00856A08" w:rsidSect="00856A08">
          <w:headerReference w:type="first" r:id="rId24"/>
          <w:type w:val="continuous"/>
          <w:pgSz w:w="11906" w:h="16838"/>
          <w:pgMar w:top="1701" w:right="1418" w:bottom="1418" w:left="1418" w:header="709" w:footer="397" w:gutter="0"/>
          <w:cols w:space="708"/>
          <w:titlePg/>
          <w:docGrid w:linePitch="360"/>
        </w:sectPr>
      </w:pPr>
    </w:p>
    <w:p w14:paraId="248CE19B" w14:textId="770D9650" w:rsidR="00856A08" w:rsidRDefault="005045E6" w:rsidP="00856A08">
      <w:pPr>
        <w:pStyle w:val="Heading1"/>
        <w:tabs>
          <w:tab w:val="right" w:pos="9070"/>
        </w:tabs>
        <w:spacing w:before="560" w:after="640"/>
        <w:rPr>
          <w:color w:val="FFFFFF" w:themeColor="background1"/>
          <w:sz w:val="36"/>
          <w:szCs w:val="36"/>
        </w:rPr>
        <w:sectPr w:rsidR="00856A08" w:rsidSect="00856A0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248CE1F2" wp14:editId="248CE1F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74940"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7E9C0DC3">
        <w:rPr>
          <w:color w:val="FFFFFF" w:themeColor="background1"/>
          <w:sz w:val="36"/>
          <w:szCs w:val="36"/>
        </w:rPr>
        <w:t xml:space="preserve">STANDARD 7 </w:t>
      </w:r>
      <w:r w:rsidRPr="00EB1D71">
        <w:rPr>
          <w:color w:val="FFFFFF" w:themeColor="background1"/>
          <w:sz w:val="36"/>
        </w:rPr>
        <w:tab/>
      </w:r>
      <w:r w:rsidR="00977BF7">
        <w:rPr>
          <w:color w:val="FFFFFF" w:themeColor="background1"/>
          <w:sz w:val="36"/>
        </w:rPr>
        <w:t>Non-compliant</w:t>
      </w:r>
      <w:r w:rsidRPr="7E9C0DC3">
        <w:rPr>
          <w:color w:val="FFFFFF" w:themeColor="background1"/>
          <w:sz w:val="36"/>
          <w:szCs w:val="36"/>
        </w:rPr>
        <w:t xml:space="preserve">  </w:t>
      </w:r>
      <w:r w:rsidRPr="00EB1D71">
        <w:rPr>
          <w:color w:val="FFFFFF" w:themeColor="background1"/>
          <w:sz w:val="36"/>
        </w:rPr>
        <w:br/>
      </w:r>
      <w:r w:rsidRPr="7E9C0DC3">
        <w:rPr>
          <w:color w:val="FFFFFF" w:themeColor="background1"/>
          <w:sz w:val="36"/>
          <w:szCs w:val="36"/>
        </w:rPr>
        <w:t>Human resources</w:t>
      </w:r>
    </w:p>
    <w:p w14:paraId="248CE19C" w14:textId="77777777" w:rsidR="00856A08" w:rsidRPr="000E654D" w:rsidRDefault="005045E6" w:rsidP="00856A08">
      <w:pPr>
        <w:pStyle w:val="Heading3"/>
        <w:shd w:val="clear" w:color="auto" w:fill="F2F2F2" w:themeFill="background1" w:themeFillShade="F2"/>
      </w:pPr>
      <w:r w:rsidRPr="000E654D">
        <w:t>Consumer outcome:</w:t>
      </w:r>
    </w:p>
    <w:p w14:paraId="248CE19D" w14:textId="77777777" w:rsidR="00856A08" w:rsidRDefault="005045E6" w:rsidP="00856A08">
      <w:pPr>
        <w:numPr>
          <w:ilvl w:val="0"/>
          <w:numId w:val="7"/>
        </w:numPr>
        <w:shd w:val="clear" w:color="auto" w:fill="F2F2F2" w:themeFill="background1" w:themeFillShade="F2"/>
      </w:pPr>
      <w:r>
        <w:t>I get quality care and services when I need them from people who are knowledgeable, capable and caring.</w:t>
      </w:r>
    </w:p>
    <w:p w14:paraId="248CE19E" w14:textId="77777777" w:rsidR="00856A08" w:rsidRDefault="005045E6" w:rsidP="00856A08">
      <w:pPr>
        <w:pStyle w:val="Heading3"/>
        <w:shd w:val="clear" w:color="auto" w:fill="F2F2F2" w:themeFill="background1" w:themeFillShade="F2"/>
      </w:pPr>
      <w:r>
        <w:t>Organisation statement:</w:t>
      </w:r>
    </w:p>
    <w:p w14:paraId="248CE19F" w14:textId="77777777" w:rsidR="00856A08" w:rsidRDefault="005045E6" w:rsidP="00856A0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48CE1A0" w14:textId="77777777" w:rsidR="00856A08" w:rsidRDefault="005045E6" w:rsidP="00856A08">
      <w:pPr>
        <w:pStyle w:val="Heading2"/>
      </w:pPr>
      <w:r>
        <w:t>Assessment of Standard 7</w:t>
      </w:r>
    </w:p>
    <w:p w14:paraId="248CE1A1" w14:textId="77777777" w:rsidR="00017378" w:rsidRDefault="00017378" w:rsidP="00017378">
      <w:r>
        <w:t>Where only some requirements of a Quality Standard have been assessed and one or more of the assessed requirements are non-compliant then the overall Quality Standard is assessed as non</w:t>
      </w:r>
      <w:r>
        <w:noBreakHyphen/>
        <w:t>compliant.</w:t>
      </w:r>
    </w:p>
    <w:p w14:paraId="248CE1A2" w14:textId="77777777" w:rsidR="00017378" w:rsidRDefault="00017378" w:rsidP="00017378">
      <w:pPr>
        <w:rPr>
          <w:rFonts w:eastAsiaTheme="minorHAnsi"/>
        </w:rPr>
      </w:pPr>
      <w:r>
        <w:rPr>
          <w:color w:val="auto"/>
        </w:rPr>
        <w:t>The Quality Standard is assessed as non-compliant as one requirement ha</w:t>
      </w:r>
      <w:r w:rsidR="00FF4699">
        <w:rPr>
          <w:color w:val="auto"/>
        </w:rPr>
        <w:t>s</w:t>
      </w:r>
      <w:r>
        <w:rPr>
          <w:color w:val="auto"/>
        </w:rPr>
        <w:t xml:space="preserve"> been assessed as non-compliant. My reasons for finding non</w:t>
      </w:r>
      <w:r>
        <w:rPr>
          <w:color w:val="auto"/>
        </w:rPr>
        <w:noBreakHyphen/>
        <w:t>compliance are explained below under each of the relevant requirements.</w:t>
      </w:r>
    </w:p>
    <w:p w14:paraId="248CE1A3" w14:textId="77777777" w:rsidR="00856A08" w:rsidRDefault="005045E6" w:rsidP="00856A08">
      <w:pPr>
        <w:pStyle w:val="Heading2"/>
      </w:pPr>
      <w:r>
        <w:t>Assessment of Standard 7 Requirements</w:t>
      </w:r>
      <w:r w:rsidRPr="0066387A">
        <w:rPr>
          <w:i/>
          <w:color w:val="0000FF"/>
          <w:sz w:val="24"/>
          <w:szCs w:val="24"/>
        </w:rPr>
        <w:t xml:space="preserve"> </w:t>
      </w:r>
    </w:p>
    <w:p w14:paraId="248CE1A4" w14:textId="77777777" w:rsidR="005166F7" w:rsidRPr="00506F7F" w:rsidRDefault="005166F7" w:rsidP="005166F7">
      <w:pPr>
        <w:pStyle w:val="Heading3"/>
      </w:pPr>
      <w:r w:rsidRPr="00506F7F">
        <w:t>Requirement 7(3)(</w:t>
      </w:r>
      <w:r>
        <w:t>b</w:t>
      </w:r>
      <w:r w:rsidRPr="00506F7F">
        <w:t>)</w:t>
      </w:r>
      <w:r>
        <w:tab/>
        <w:t>Compliant</w:t>
      </w:r>
    </w:p>
    <w:p w14:paraId="248CE1A5" w14:textId="77777777" w:rsidR="005166F7" w:rsidRDefault="005166F7" w:rsidP="005166F7">
      <w:pPr>
        <w:tabs>
          <w:tab w:val="right" w:pos="9026"/>
        </w:tabs>
        <w:rPr>
          <w:i/>
        </w:rPr>
      </w:pPr>
      <w:r w:rsidRPr="006C4344">
        <w:rPr>
          <w:i/>
        </w:rPr>
        <w:t>Workforce interactions with consumers are kind, caring and respectful of each consumer’s identity, culture and diversity.</w:t>
      </w:r>
    </w:p>
    <w:p w14:paraId="248CE1A6" w14:textId="77777777" w:rsidR="005166F7" w:rsidRDefault="005166F7" w:rsidP="005166F7">
      <w:pPr>
        <w:rPr>
          <w:rFonts w:eastAsiaTheme="minorHAnsi"/>
          <w:color w:val="auto"/>
          <w:szCs w:val="22"/>
          <w:lang w:eastAsia="en-US"/>
        </w:rPr>
      </w:pPr>
      <w:r>
        <w:rPr>
          <w:rFonts w:eastAsiaTheme="minorHAnsi"/>
          <w:color w:val="auto"/>
          <w:szCs w:val="22"/>
          <w:lang w:eastAsia="en-US"/>
        </w:rPr>
        <w:t xml:space="preserve">The Assessment </w:t>
      </w:r>
      <w:r w:rsidR="000814FC">
        <w:rPr>
          <w:rFonts w:eastAsiaTheme="minorHAnsi"/>
          <w:color w:val="auto"/>
          <w:szCs w:val="22"/>
          <w:lang w:eastAsia="en-US"/>
        </w:rPr>
        <w:t>T</w:t>
      </w:r>
      <w:r>
        <w:rPr>
          <w:rFonts w:eastAsiaTheme="minorHAnsi"/>
          <w:color w:val="auto"/>
          <w:szCs w:val="22"/>
          <w:lang w:eastAsia="en-US"/>
        </w:rPr>
        <w:t>eam found c</w:t>
      </w:r>
      <w:r w:rsidRPr="005166F7">
        <w:rPr>
          <w:rFonts w:eastAsiaTheme="minorHAnsi"/>
          <w:color w:val="auto"/>
          <w:szCs w:val="22"/>
          <w:lang w:eastAsia="en-US"/>
        </w:rPr>
        <w:t>onsumers expressed satisfaction</w:t>
      </w:r>
      <w:r w:rsidR="00F60732">
        <w:rPr>
          <w:rFonts w:eastAsiaTheme="minorHAnsi"/>
          <w:color w:val="auto"/>
          <w:szCs w:val="22"/>
          <w:lang w:eastAsia="en-US"/>
        </w:rPr>
        <w:t xml:space="preserve"> and</w:t>
      </w:r>
      <w:r w:rsidRPr="005166F7">
        <w:rPr>
          <w:rFonts w:eastAsiaTheme="minorHAnsi"/>
          <w:color w:val="auto"/>
          <w:szCs w:val="22"/>
          <w:lang w:eastAsia="en-US"/>
        </w:rPr>
        <w:t xml:space="preserve"> staff are kind, caring and gentle when providing care</w:t>
      </w:r>
      <w:r w:rsidR="000814FC">
        <w:rPr>
          <w:rFonts w:eastAsiaTheme="minorHAnsi"/>
          <w:color w:val="auto"/>
          <w:szCs w:val="22"/>
          <w:lang w:eastAsia="en-US"/>
        </w:rPr>
        <w:t xml:space="preserve">. Assessment Team </w:t>
      </w:r>
      <w:r w:rsidRPr="005166F7">
        <w:rPr>
          <w:rFonts w:eastAsiaTheme="minorHAnsi"/>
          <w:color w:val="auto"/>
          <w:szCs w:val="22"/>
          <w:lang w:eastAsia="en-US"/>
        </w:rPr>
        <w:t>observations of staff with consumers during th</w:t>
      </w:r>
      <w:r>
        <w:rPr>
          <w:rFonts w:eastAsiaTheme="minorHAnsi"/>
          <w:color w:val="auto"/>
          <w:szCs w:val="22"/>
          <w:lang w:eastAsia="en-US"/>
        </w:rPr>
        <w:t>e assessment visit</w:t>
      </w:r>
      <w:r w:rsidR="000814FC">
        <w:rPr>
          <w:rFonts w:eastAsiaTheme="minorHAnsi"/>
          <w:color w:val="auto"/>
          <w:szCs w:val="22"/>
          <w:lang w:eastAsia="en-US"/>
        </w:rPr>
        <w:t xml:space="preserve"> confi</w:t>
      </w:r>
      <w:r w:rsidR="00895E9B">
        <w:rPr>
          <w:rFonts w:eastAsiaTheme="minorHAnsi"/>
          <w:color w:val="auto"/>
          <w:szCs w:val="22"/>
          <w:lang w:eastAsia="en-US"/>
        </w:rPr>
        <w:t>r</w:t>
      </w:r>
      <w:r w:rsidR="000814FC">
        <w:rPr>
          <w:rFonts w:eastAsiaTheme="minorHAnsi"/>
          <w:color w:val="auto"/>
          <w:szCs w:val="22"/>
          <w:lang w:eastAsia="en-US"/>
        </w:rPr>
        <w:t xml:space="preserve">med </w:t>
      </w:r>
      <w:r w:rsidR="00895E9B">
        <w:rPr>
          <w:rFonts w:eastAsiaTheme="minorHAnsi"/>
          <w:color w:val="auto"/>
          <w:szCs w:val="22"/>
          <w:lang w:eastAsia="en-US"/>
        </w:rPr>
        <w:t>the interactions between staff and consumers are</w:t>
      </w:r>
      <w:r w:rsidR="00895E9B" w:rsidRPr="00895E9B">
        <w:rPr>
          <w:rFonts w:eastAsiaTheme="minorHAnsi"/>
          <w:color w:val="auto"/>
          <w:szCs w:val="22"/>
          <w:lang w:eastAsia="en-US"/>
        </w:rPr>
        <w:t xml:space="preserve"> </w:t>
      </w:r>
      <w:r w:rsidR="00895E9B" w:rsidRPr="005166F7">
        <w:rPr>
          <w:rFonts w:eastAsiaTheme="minorHAnsi"/>
          <w:color w:val="auto"/>
          <w:szCs w:val="22"/>
          <w:lang w:eastAsia="en-US"/>
        </w:rPr>
        <w:t>kind, caring and gentle</w:t>
      </w:r>
      <w:r w:rsidR="00825332">
        <w:rPr>
          <w:rFonts w:eastAsiaTheme="minorHAnsi"/>
          <w:color w:val="auto"/>
          <w:szCs w:val="22"/>
          <w:lang w:eastAsia="en-US"/>
        </w:rPr>
        <w:t>.</w:t>
      </w:r>
    </w:p>
    <w:p w14:paraId="248CE1A7" w14:textId="77777777" w:rsidR="00BA1BBB" w:rsidRDefault="005166F7" w:rsidP="00BA1BBB">
      <w:pPr>
        <w:rPr>
          <w:rFonts w:eastAsiaTheme="minorEastAsia"/>
          <w:color w:val="auto"/>
          <w:lang w:eastAsia="en-US"/>
        </w:rPr>
      </w:pPr>
      <w:r w:rsidRPr="20EE9976">
        <w:rPr>
          <w:rFonts w:eastAsiaTheme="minorEastAsia"/>
          <w:color w:val="auto"/>
          <w:lang w:eastAsia="en-US"/>
        </w:rPr>
        <w:t xml:space="preserve">Staff were observed to be caring and behaving in a respectful manner, including being responsive to consumer needs. Staff described how they </w:t>
      </w:r>
      <w:r w:rsidR="0014753A" w:rsidRPr="20EE9976">
        <w:rPr>
          <w:rFonts w:eastAsiaTheme="minorEastAsia"/>
          <w:color w:val="auto"/>
          <w:lang w:eastAsia="en-US"/>
        </w:rPr>
        <w:t>tailor</w:t>
      </w:r>
      <w:r w:rsidRPr="20EE9976">
        <w:rPr>
          <w:rFonts w:eastAsiaTheme="minorEastAsia"/>
          <w:color w:val="auto"/>
          <w:lang w:eastAsia="en-US"/>
        </w:rPr>
        <w:t xml:space="preserve"> their response to</w:t>
      </w:r>
      <w:r w:rsidR="0014753A" w:rsidRPr="20EE9976">
        <w:rPr>
          <w:rFonts w:eastAsiaTheme="minorEastAsia"/>
          <w:color w:val="auto"/>
          <w:lang w:eastAsia="en-US"/>
        </w:rPr>
        <w:t xml:space="preserve"> the consumer needs.</w:t>
      </w:r>
    </w:p>
    <w:p w14:paraId="248CE1A8" w14:textId="77777777" w:rsidR="20EE9976" w:rsidRDefault="00F86CB1" w:rsidP="20EE9976">
      <w:pPr>
        <w:rPr>
          <w:color w:val="000000" w:themeColor="text1"/>
          <w:lang w:eastAsia="en-US"/>
        </w:rPr>
      </w:pPr>
      <w:r>
        <w:rPr>
          <w:rFonts w:eastAsiaTheme="minorEastAsia"/>
          <w:color w:val="auto"/>
          <w:lang w:eastAsia="en-US"/>
        </w:rPr>
        <w:t xml:space="preserve">One </w:t>
      </w:r>
      <w:r w:rsidR="00A40942">
        <w:rPr>
          <w:rFonts w:eastAsiaTheme="minorEastAsia"/>
          <w:color w:val="auto"/>
          <w:lang w:eastAsia="en-US"/>
        </w:rPr>
        <w:t>consumer</w:t>
      </w:r>
      <w:r>
        <w:rPr>
          <w:rFonts w:eastAsiaTheme="minorEastAsia"/>
          <w:color w:val="auto"/>
          <w:lang w:eastAsia="en-US"/>
        </w:rPr>
        <w:t xml:space="preserve"> said that staff were attentive</w:t>
      </w:r>
      <w:r w:rsidR="00A40942">
        <w:rPr>
          <w:rFonts w:eastAsiaTheme="minorEastAsia"/>
          <w:color w:val="auto"/>
          <w:lang w:eastAsia="en-US"/>
        </w:rPr>
        <w:t xml:space="preserve"> and a ‘good crew’. One </w:t>
      </w:r>
      <w:r w:rsidR="00B52E71">
        <w:rPr>
          <w:rFonts w:eastAsiaTheme="minorEastAsia"/>
          <w:color w:val="auto"/>
          <w:lang w:eastAsia="en-US"/>
        </w:rPr>
        <w:t>consumer</w:t>
      </w:r>
      <w:r w:rsidR="00A40942">
        <w:rPr>
          <w:rFonts w:eastAsiaTheme="minorEastAsia"/>
          <w:color w:val="auto"/>
          <w:lang w:eastAsia="en-US"/>
        </w:rPr>
        <w:t xml:space="preserve"> said staff were wonderful, caring and kind</w:t>
      </w:r>
      <w:r w:rsidR="00B52E71">
        <w:rPr>
          <w:rFonts w:eastAsiaTheme="minorEastAsia"/>
          <w:color w:val="auto"/>
          <w:lang w:eastAsia="en-US"/>
        </w:rPr>
        <w:t xml:space="preserve">. </w:t>
      </w:r>
      <w:r w:rsidR="00A40942">
        <w:rPr>
          <w:rFonts w:eastAsiaTheme="minorEastAsia"/>
          <w:color w:val="auto"/>
          <w:lang w:eastAsia="en-US"/>
        </w:rPr>
        <w:t xml:space="preserve"> </w:t>
      </w:r>
    </w:p>
    <w:p w14:paraId="248CE1A9" w14:textId="77777777" w:rsidR="0014753A" w:rsidRPr="0014753A" w:rsidRDefault="0014753A" w:rsidP="005166F7">
      <w:pPr>
        <w:rPr>
          <w:rFonts w:eastAsiaTheme="minorEastAsia"/>
          <w:color w:val="auto"/>
          <w:lang w:eastAsia="en-US"/>
        </w:rPr>
      </w:pPr>
      <w:r w:rsidRPr="20EE9976">
        <w:rPr>
          <w:rFonts w:eastAsiaTheme="minorEastAsia"/>
          <w:color w:val="auto"/>
          <w:lang w:eastAsia="en-US"/>
        </w:rPr>
        <w:lastRenderedPageBreak/>
        <w:t xml:space="preserve">Based on the evidence provided I find the service </w:t>
      </w:r>
      <w:r w:rsidR="004C188C">
        <w:rPr>
          <w:rFonts w:eastAsiaTheme="minorEastAsia"/>
          <w:color w:val="auto"/>
          <w:lang w:eastAsia="en-US"/>
        </w:rPr>
        <w:t>C</w:t>
      </w:r>
      <w:r w:rsidRPr="20EE9976">
        <w:rPr>
          <w:rFonts w:eastAsiaTheme="minorEastAsia"/>
          <w:color w:val="auto"/>
          <w:lang w:eastAsia="en-US"/>
        </w:rPr>
        <w:t>ompliant with this requirement.</w:t>
      </w:r>
    </w:p>
    <w:p w14:paraId="248CE1AA" w14:textId="77777777" w:rsidR="00856A08" w:rsidRPr="00095CD4" w:rsidRDefault="005045E6" w:rsidP="00856A08">
      <w:pPr>
        <w:pStyle w:val="Heading3"/>
      </w:pPr>
      <w:r w:rsidRPr="00095CD4">
        <w:t>Requirement 7(3)(d)</w:t>
      </w:r>
      <w:r>
        <w:tab/>
        <w:t>Non-compliant</w:t>
      </w:r>
    </w:p>
    <w:p w14:paraId="248CE1AB" w14:textId="77777777" w:rsidR="00856A08" w:rsidRPr="008D114F" w:rsidRDefault="005045E6" w:rsidP="00856A08">
      <w:pPr>
        <w:rPr>
          <w:i/>
        </w:rPr>
      </w:pPr>
      <w:r w:rsidRPr="008D114F">
        <w:rPr>
          <w:i/>
        </w:rPr>
        <w:t>The workforce is recruited, trained, equipped and supported to deliver the outcomes required by these standards.</w:t>
      </w:r>
    </w:p>
    <w:p w14:paraId="248CE1AC" w14:textId="77777777" w:rsidR="00566C72" w:rsidRDefault="00391971" w:rsidP="00DC0316">
      <w:pPr>
        <w:pStyle w:val="Heading4"/>
        <w:rPr>
          <w:b w:val="0"/>
          <w:lang w:eastAsia="en-US"/>
        </w:rPr>
      </w:pPr>
      <w:r>
        <w:rPr>
          <w:b w:val="0"/>
          <w:bCs/>
          <w:lang w:eastAsia="en-US"/>
        </w:rPr>
        <w:t xml:space="preserve">The Assessment </w:t>
      </w:r>
      <w:r w:rsidRPr="20EE9976">
        <w:rPr>
          <w:b w:val="0"/>
          <w:lang w:eastAsia="en-US"/>
        </w:rPr>
        <w:t>T</w:t>
      </w:r>
      <w:r>
        <w:rPr>
          <w:b w:val="0"/>
          <w:bCs/>
          <w:lang w:eastAsia="en-US"/>
        </w:rPr>
        <w:t>eam</w:t>
      </w:r>
      <w:r w:rsidR="00DC0316">
        <w:rPr>
          <w:b w:val="0"/>
          <w:bCs/>
          <w:lang w:eastAsia="en-US"/>
        </w:rPr>
        <w:t xml:space="preserve"> found the service did not demonstrate staff were adequately trained</w:t>
      </w:r>
      <w:r w:rsidR="00E52310">
        <w:rPr>
          <w:b w:val="0"/>
          <w:bCs/>
          <w:lang w:eastAsia="en-US"/>
        </w:rPr>
        <w:t xml:space="preserve"> in wound care</w:t>
      </w:r>
      <w:r w:rsidR="00DC0316">
        <w:rPr>
          <w:b w:val="0"/>
          <w:bCs/>
          <w:lang w:eastAsia="en-US"/>
        </w:rPr>
        <w:t>.</w:t>
      </w:r>
      <w:r w:rsidR="00DC0316" w:rsidRPr="00CD4CA6">
        <w:rPr>
          <w:b w:val="0"/>
          <w:lang w:eastAsia="en-US"/>
        </w:rPr>
        <w:t xml:space="preserve"> </w:t>
      </w:r>
      <w:r w:rsidR="00752B5B">
        <w:rPr>
          <w:b w:val="0"/>
          <w:lang w:eastAsia="en-US"/>
        </w:rPr>
        <w:t>Five</w:t>
      </w:r>
      <w:r w:rsidR="00CE4B8A">
        <w:rPr>
          <w:b w:val="0"/>
          <w:lang w:eastAsia="en-US"/>
        </w:rPr>
        <w:t xml:space="preserve"> of the </w:t>
      </w:r>
      <w:r w:rsidR="00CE4B8A" w:rsidRPr="7E9C0DC3">
        <w:rPr>
          <w:b w:val="0"/>
          <w:lang w:eastAsia="en-US"/>
        </w:rPr>
        <w:t>seven consumers’ care files</w:t>
      </w:r>
      <w:r w:rsidR="00CE4B8A">
        <w:rPr>
          <w:b w:val="0"/>
          <w:lang w:eastAsia="en-US"/>
        </w:rPr>
        <w:t xml:space="preserve"> sampled had</w:t>
      </w:r>
      <w:r w:rsidR="00E52310">
        <w:rPr>
          <w:b w:val="0"/>
          <w:lang w:eastAsia="en-US"/>
        </w:rPr>
        <w:t xml:space="preserve"> incomplete and inconsistent wound care assessment and management</w:t>
      </w:r>
      <w:r w:rsidR="007C3519">
        <w:rPr>
          <w:b w:val="0"/>
          <w:lang w:eastAsia="en-US"/>
        </w:rPr>
        <w:t xml:space="preserve">. </w:t>
      </w:r>
    </w:p>
    <w:p w14:paraId="248CE1AD" w14:textId="77777777" w:rsidR="002F21BB" w:rsidRDefault="002F21BB" w:rsidP="002F21BB">
      <w:pPr>
        <w:pStyle w:val="Heading4"/>
        <w:rPr>
          <w:b w:val="0"/>
          <w:bCs/>
          <w:lang w:eastAsia="en-US"/>
        </w:rPr>
      </w:pPr>
      <w:r>
        <w:rPr>
          <w:b w:val="0"/>
          <w:bCs/>
          <w:lang w:eastAsia="en-US"/>
        </w:rPr>
        <w:t>In their response, the approved provider acknowledged there were gaps in wound management</w:t>
      </w:r>
      <w:r w:rsidRPr="7E9C0DC3">
        <w:rPr>
          <w:b w:val="0"/>
          <w:lang w:eastAsia="en-US"/>
        </w:rPr>
        <w:t>. They</w:t>
      </w:r>
      <w:r>
        <w:rPr>
          <w:b w:val="0"/>
          <w:bCs/>
          <w:lang w:eastAsia="en-US"/>
        </w:rPr>
        <w:t xml:space="preserve"> have identified a number of remedial actions such as </w:t>
      </w:r>
      <w:r w:rsidRPr="00BA5CED">
        <w:rPr>
          <w:b w:val="0"/>
          <w:bCs/>
          <w:lang w:eastAsia="en-US"/>
        </w:rPr>
        <w:t>education</w:t>
      </w:r>
      <w:r>
        <w:rPr>
          <w:b w:val="0"/>
          <w:bCs/>
          <w:lang w:eastAsia="en-US"/>
        </w:rPr>
        <w:t xml:space="preserve"> for all staff</w:t>
      </w:r>
      <w:r w:rsidRPr="00BA5CED">
        <w:rPr>
          <w:b w:val="0"/>
          <w:bCs/>
          <w:lang w:eastAsia="en-US"/>
        </w:rPr>
        <w:t xml:space="preserve"> </w:t>
      </w:r>
      <w:r>
        <w:rPr>
          <w:b w:val="0"/>
          <w:bCs/>
          <w:lang w:eastAsia="en-US"/>
        </w:rPr>
        <w:t>in wound care assessment, documentation and review</w:t>
      </w:r>
      <w:r w:rsidRPr="7E9C0DC3">
        <w:rPr>
          <w:b w:val="0"/>
          <w:lang w:eastAsia="en-US"/>
        </w:rPr>
        <w:t xml:space="preserve"> and</w:t>
      </w:r>
      <w:r>
        <w:rPr>
          <w:b w:val="0"/>
          <w:bCs/>
          <w:lang w:eastAsia="en-US"/>
        </w:rPr>
        <w:t xml:space="preserve"> regular audits of wounds charts.</w:t>
      </w:r>
    </w:p>
    <w:p w14:paraId="248CE1AE" w14:textId="7363DB16" w:rsidR="00095887" w:rsidRPr="00BA7A92" w:rsidRDefault="00A652D9" w:rsidP="00095887">
      <w:pPr>
        <w:rPr>
          <w:lang w:eastAsia="en-US"/>
        </w:rPr>
      </w:pPr>
      <w:r>
        <w:rPr>
          <w:lang w:eastAsia="en-US"/>
        </w:rPr>
        <w:t xml:space="preserve">In addition, the </w:t>
      </w:r>
      <w:r w:rsidR="007D6B16" w:rsidRPr="00BA7A92">
        <w:rPr>
          <w:lang w:eastAsia="en-US"/>
        </w:rPr>
        <w:t>Assessment Team</w:t>
      </w:r>
      <w:r w:rsidR="002F21BB" w:rsidRPr="00BA7A92">
        <w:rPr>
          <w:lang w:eastAsia="en-US"/>
        </w:rPr>
        <w:t xml:space="preserve"> found </w:t>
      </w:r>
      <w:r w:rsidR="00416AE9" w:rsidRPr="00BA7A92">
        <w:rPr>
          <w:lang w:eastAsia="en-US"/>
        </w:rPr>
        <w:t xml:space="preserve">a range of </w:t>
      </w:r>
      <w:r w:rsidR="002F21BB" w:rsidRPr="00BA7A92">
        <w:rPr>
          <w:lang w:eastAsia="en-US"/>
        </w:rPr>
        <w:t>issues in assessment</w:t>
      </w:r>
      <w:r w:rsidR="00416AE9" w:rsidRPr="00BA7A92">
        <w:rPr>
          <w:lang w:eastAsia="en-US"/>
        </w:rPr>
        <w:t xml:space="preserve">, </w:t>
      </w:r>
      <w:r w:rsidR="00B23137" w:rsidRPr="00BA7A92">
        <w:rPr>
          <w:lang w:eastAsia="en-US"/>
        </w:rPr>
        <w:t>management</w:t>
      </w:r>
      <w:r w:rsidR="00530BD4" w:rsidRPr="00BA7A92">
        <w:rPr>
          <w:lang w:eastAsia="en-US"/>
        </w:rPr>
        <w:t xml:space="preserve"> and </w:t>
      </w:r>
      <w:r w:rsidR="00E87AF3" w:rsidRPr="00BA7A92">
        <w:rPr>
          <w:lang w:eastAsia="en-US"/>
        </w:rPr>
        <w:t>documentation</w:t>
      </w:r>
      <w:r w:rsidR="00530BD4" w:rsidRPr="00BA7A92">
        <w:rPr>
          <w:lang w:eastAsia="en-US"/>
        </w:rPr>
        <w:t xml:space="preserve"> of </w:t>
      </w:r>
      <w:r w:rsidR="00530BD4" w:rsidRPr="7E9C0DC3">
        <w:rPr>
          <w:lang w:eastAsia="en-US"/>
        </w:rPr>
        <w:t>other aspects of clinical care</w:t>
      </w:r>
      <w:r w:rsidR="00B23137" w:rsidRPr="7E9C0DC3">
        <w:rPr>
          <w:lang w:eastAsia="en-US"/>
        </w:rPr>
        <w:t xml:space="preserve">. </w:t>
      </w:r>
      <w:r w:rsidR="00B23137" w:rsidRPr="00BA7A92">
        <w:rPr>
          <w:lang w:eastAsia="en-US"/>
        </w:rPr>
        <w:t xml:space="preserve">One </w:t>
      </w:r>
      <w:r w:rsidR="00A35831" w:rsidRPr="00BA7A92">
        <w:rPr>
          <w:lang w:eastAsia="en-US"/>
        </w:rPr>
        <w:t>consumer</w:t>
      </w:r>
      <w:r w:rsidR="00B23137" w:rsidRPr="00BA7A92">
        <w:rPr>
          <w:lang w:eastAsia="en-US"/>
        </w:rPr>
        <w:t xml:space="preserve"> did not have </w:t>
      </w:r>
      <w:r w:rsidR="00B23137" w:rsidRPr="7E9C0DC3">
        <w:rPr>
          <w:lang w:eastAsia="en-US"/>
        </w:rPr>
        <w:t xml:space="preserve">a </w:t>
      </w:r>
      <w:r w:rsidR="00A35831" w:rsidRPr="00BA7A92">
        <w:rPr>
          <w:lang w:eastAsia="en-US"/>
        </w:rPr>
        <w:t xml:space="preserve">diabetes </w:t>
      </w:r>
      <w:r w:rsidR="00A35831" w:rsidRPr="7E9C0DC3">
        <w:rPr>
          <w:lang w:eastAsia="en-US"/>
        </w:rPr>
        <w:t>assessment</w:t>
      </w:r>
      <w:r w:rsidR="00A35831" w:rsidRPr="00BA7A92">
        <w:rPr>
          <w:lang w:eastAsia="en-US"/>
        </w:rPr>
        <w:t xml:space="preserve"> on entry to the </w:t>
      </w:r>
      <w:r w:rsidR="00357F3A" w:rsidRPr="00BA7A92">
        <w:rPr>
          <w:lang w:eastAsia="en-US"/>
        </w:rPr>
        <w:t>service</w:t>
      </w:r>
      <w:r w:rsidR="00357F3A" w:rsidRPr="7E9C0DC3">
        <w:rPr>
          <w:lang w:eastAsia="en-US"/>
        </w:rPr>
        <w:t>. Another</w:t>
      </w:r>
      <w:r w:rsidR="006E2085" w:rsidRPr="7E9C0DC3">
        <w:rPr>
          <w:lang w:eastAsia="en-US"/>
        </w:rPr>
        <w:t xml:space="preserve"> consumer</w:t>
      </w:r>
      <w:r w:rsidR="002465CE" w:rsidRPr="7E9C0DC3">
        <w:rPr>
          <w:lang w:eastAsia="en-US"/>
        </w:rPr>
        <w:t>s’</w:t>
      </w:r>
      <w:r w:rsidR="002465CE" w:rsidRPr="00BA7A92">
        <w:rPr>
          <w:lang w:eastAsia="en-US"/>
        </w:rPr>
        <w:t xml:space="preserve"> mobility</w:t>
      </w:r>
      <w:r w:rsidR="00D255DD" w:rsidRPr="00BA7A92">
        <w:rPr>
          <w:lang w:eastAsia="en-US"/>
        </w:rPr>
        <w:t xml:space="preserve"> risk assessment </w:t>
      </w:r>
      <w:r w:rsidR="00D255DD" w:rsidRPr="7E9C0DC3">
        <w:rPr>
          <w:lang w:eastAsia="en-US"/>
        </w:rPr>
        <w:t>and falls assessment documentation</w:t>
      </w:r>
      <w:r w:rsidR="00A27773" w:rsidRPr="7E9C0DC3">
        <w:rPr>
          <w:lang w:eastAsia="en-US"/>
        </w:rPr>
        <w:t xml:space="preserve"> including a Falls Risk Assessment Tool</w:t>
      </w:r>
      <w:r w:rsidR="00D255DD" w:rsidRPr="7E9C0DC3">
        <w:rPr>
          <w:lang w:eastAsia="en-US"/>
        </w:rPr>
        <w:t xml:space="preserve"> was </w:t>
      </w:r>
      <w:r w:rsidR="00D255DD" w:rsidRPr="00BA7A92">
        <w:rPr>
          <w:lang w:eastAsia="en-US"/>
        </w:rPr>
        <w:t xml:space="preserve">not completed in a timely </w:t>
      </w:r>
      <w:r w:rsidR="00D255DD" w:rsidRPr="7E9C0DC3">
        <w:rPr>
          <w:lang w:eastAsia="en-US"/>
        </w:rPr>
        <w:t>way</w:t>
      </w:r>
      <w:r w:rsidR="00D255DD" w:rsidRPr="00BA7A92">
        <w:rPr>
          <w:lang w:eastAsia="en-US"/>
        </w:rPr>
        <w:t>.</w:t>
      </w:r>
      <w:r w:rsidR="00E87AF3" w:rsidRPr="00BA7A92">
        <w:rPr>
          <w:lang w:eastAsia="en-US"/>
        </w:rPr>
        <w:t xml:space="preserve"> One consumer had incomplete </w:t>
      </w:r>
      <w:r w:rsidR="00A27773" w:rsidRPr="00BA7A92">
        <w:rPr>
          <w:lang w:eastAsia="en-US"/>
        </w:rPr>
        <w:t>nutrition</w:t>
      </w:r>
      <w:r w:rsidR="00E87AF3" w:rsidRPr="00BA7A92">
        <w:rPr>
          <w:lang w:eastAsia="en-US"/>
        </w:rPr>
        <w:t xml:space="preserve"> and hydration </w:t>
      </w:r>
      <w:r w:rsidR="00357F3A" w:rsidRPr="00BA7A92">
        <w:rPr>
          <w:lang w:eastAsia="en-US"/>
        </w:rPr>
        <w:t>charts</w:t>
      </w:r>
      <w:r w:rsidR="006E18B6">
        <w:rPr>
          <w:lang w:eastAsia="en-US"/>
        </w:rPr>
        <w:t xml:space="preserve">. The </w:t>
      </w:r>
      <w:r w:rsidR="008E44A2" w:rsidRPr="00BA7A92">
        <w:rPr>
          <w:lang w:eastAsia="en-US"/>
        </w:rPr>
        <w:t xml:space="preserve">service has procedures in place, they are not consistently followed or </w:t>
      </w:r>
      <w:r w:rsidR="0027041A" w:rsidRPr="00BA7A92">
        <w:rPr>
          <w:lang w:eastAsia="en-US"/>
        </w:rPr>
        <w:t>implemented</w:t>
      </w:r>
      <w:r w:rsidR="008E44A2" w:rsidRPr="00BA7A92">
        <w:rPr>
          <w:lang w:eastAsia="en-US"/>
        </w:rPr>
        <w:t xml:space="preserve"> due to deficits in staff knowledge and skill</w:t>
      </w:r>
      <w:r w:rsidR="0027041A" w:rsidRPr="00BA7A92">
        <w:rPr>
          <w:lang w:eastAsia="en-US"/>
        </w:rPr>
        <w:t>s.</w:t>
      </w:r>
    </w:p>
    <w:p w14:paraId="248CE1AF" w14:textId="0EE03F6C" w:rsidR="00DF3596" w:rsidRPr="00095887" w:rsidRDefault="0027041A" w:rsidP="00BA7A92">
      <w:pPr>
        <w:rPr>
          <w:lang w:eastAsia="en-US"/>
        </w:rPr>
      </w:pPr>
      <w:r>
        <w:rPr>
          <w:lang w:eastAsia="en-US"/>
        </w:rPr>
        <w:t>In their response, the approved provider</w:t>
      </w:r>
      <w:r w:rsidR="008F532D">
        <w:rPr>
          <w:lang w:eastAsia="en-US"/>
        </w:rPr>
        <w:t xml:space="preserve"> acknowledged the issues above</w:t>
      </w:r>
      <w:r w:rsidR="003E4798">
        <w:rPr>
          <w:lang w:eastAsia="en-US"/>
        </w:rPr>
        <w:t xml:space="preserve">. In </w:t>
      </w:r>
      <w:r w:rsidR="008F532D">
        <w:rPr>
          <w:lang w:eastAsia="en-US"/>
        </w:rPr>
        <w:t>their</w:t>
      </w:r>
      <w:r w:rsidR="0060759B">
        <w:rPr>
          <w:lang w:eastAsia="en-US"/>
        </w:rPr>
        <w:t xml:space="preserve"> Action plan</w:t>
      </w:r>
      <w:r w:rsidR="006E18B6">
        <w:rPr>
          <w:lang w:eastAsia="en-US"/>
        </w:rPr>
        <w:t xml:space="preserve">, </w:t>
      </w:r>
      <w:r w:rsidR="003E4798">
        <w:rPr>
          <w:lang w:eastAsia="en-US"/>
        </w:rPr>
        <w:t xml:space="preserve">there are a </w:t>
      </w:r>
      <w:r w:rsidR="0060759B">
        <w:rPr>
          <w:lang w:eastAsia="en-US"/>
        </w:rPr>
        <w:t>range of education and training</w:t>
      </w:r>
      <w:r w:rsidR="003E4798">
        <w:rPr>
          <w:lang w:eastAsia="en-US"/>
        </w:rPr>
        <w:t xml:space="preserve"> planned</w:t>
      </w:r>
      <w:r w:rsidR="00BA7A92">
        <w:rPr>
          <w:lang w:eastAsia="en-US"/>
        </w:rPr>
        <w:t xml:space="preserve"> such as assessment and documentation, reporting of clinical incidents and assessment of diabetes</w:t>
      </w:r>
      <w:r w:rsidR="00A652D9">
        <w:rPr>
          <w:lang w:eastAsia="en-US"/>
        </w:rPr>
        <w:t xml:space="preserve">, nutrition and hydration </w:t>
      </w:r>
      <w:r w:rsidR="0060759B">
        <w:rPr>
          <w:lang w:eastAsia="en-US"/>
        </w:rPr>
        <w:t>for their staff to address the gaps.</w:t>
      </w:r>
    </w:p>
    <w:p w14:paraId="248CE1B0" w14:textId="77777777" w:rsidR="00856A08" w:rsidRDefault="00442B56" w:rsidP="00856A08">
      <w:pPr>
        <w:rPr>
          <w:lang w:eastAsia="en-US"/>
        </w:rPr>
      </w:pPr>
      <w:r>
        <w:rPr>
          <w:lang w:eastAsia="en-US"/>
        </w:rPr>
        <w:t xml:space="preserve">I acknowledge the service has taken steps </w:t>
      </w:r>
      <w:r w:rsidRPr="20EE9976">
        <w:rPr>
          <w:lang w:eastAsia="en-US"/>
        </w:rPr>
        <w:t xml:space="preserve">since the assessment </w:t>
      </w:r>
      <w:r w:rsidR="009C0D62">
        <w:rPr>
          <w:lang w:eastAsia="en-US"/>
        </w:rPr>
        <w:t>to</w:t>
      </w:r>
      <w:r>
        <w:rPr>
          <w:lang w:eastAsia="en-US"/>
        </w:rPr>
        <w:t xml:space="preserve"> address</w:t>
      </w:r>
      <w:r w:rsidR="00EC576A">
        <w:rPr>
          <w:lang w:eastAsia="en-US"/>
        </w:rPr>
        <w:t xml:space="preserve"> the</w:t>
      </w:r>
      <w:r>
        <w:rPr>
          <w:lang w:eastAsia="en-US"/>
        </w:rPr>
        <w:t xml:space="preserve"> training deficits in </w:t>
      </w:r>
      <w:r w:rsidRPr="7E9C0DC3">
        <w:rPr>
          <w:lang w:eastAsia="en-US"/>
        </w:rPr>
        <w:t xml:space="preserve">particular in </w:t>
      </w:r>
      <w:r>
        <w:rPr>
          <w:lang w:eastAsia="en-US"/>
        </w:rPr>
        <w:t>wound care</w:t>
      </w:r>
      <w:r w:rsidRPr="20EE9976">
        <w:rPr>
          <w:lang w:eastAsia="en-US"/>
        </w:rPr>
        <w:t xml:space="preserve">. </w:t>
      </w:r>
      <w:r w:rsidR="00A64DAD" w:rsidRPr="20EE9976">
        <w:rPr>
          <w:lang w:eastAsia="en-US"/>
        </w:rPr>
        <w:t>However,</w:t>
      </w:r>
      <w:r>
        <w:rPr>
          <w:lang w:eastAsia="en-US"/>
        </w:rPr>
        <w:t xml:space="preserve"> at the time of the assessment</w:t>
      </w:r>
      <w:r w:rsidR="00EC576A">
        <w:rPr>
          <w:lang w:eastAsia="en-US"/>
        </w:rPr>
        <w:t xml:space="preserve"> the Assessment </w:t>
      </w:r>
      <w:r w:rsidR="00A05EFC">
        <w:rPr>
          <w:lang w:eastAsia="en-US"/>
        </w:rPr>
        <w:t>T</w:t>
      </w:r>
      <w:r w:rsidR="00EC576A">
        <w:rPr>
          <w:lang w:eastAsia="en-US"/>
        </w:rPr>
        <w:t>eam found a number of issues</w:t>
      </w:r>
      <w:r w:rsidR="00375A8C">
        <w:rPr>
          <w:lang w:eastAsia="en-US"/>
        </w:rPr>
        <w:t xml:space="preserve"> </w:t>
      </w:r>
      <w:r w:rsidR="00EC576A">
        <w:rPr>
          <w:lang w:eastAsia="en-US"/>
        </w:rPr>
        <w:t>with wound care assessment and documentation</w:t>
      </w:r>
      <w:r w:rsidR="009551BA">
        <w:rPr>
          <w:lang w:eastAsia="en-US"/>
        </w:rPr>
        <w:t xml:space="preserve"> </w:t>
      </w:r>
      <w:r w:rsidR="009551BA" w:rsidRPr="7E9C0DC3">
        <w:rPr>
          <w:lang w:eastAsia="en-US"/>
        </w:rPr>
        <w:t xml:space="preserve">and other aspects of assessment and management of clinical care </w:t>
      </w:r>
      <w:r w:rsidR="00CE4F44">
        <w:rPr>
          <w:lang w:eastAsia="en-US"/>
        </w:rPr>
        <w:t>that</w:t>
      </w:r>
      <w:r w:rsidR="009551BA">
        <w:rPr>
          <w:lang w:eastAsia="en-US"/>
        </w:rPr>
        <w:t xml:space="preserve"> indicate staff </w:t>
      </w:r>
      <w:r w:rsidR="009551BA" w:rsidRPr="49588017">
        <w:rPr>
          <w:lang w:eastAsia="en-US"/>
        </w:rPr>
        <w:t>we</w:t>
      </w:r>
      <w:r w:rsidR="009551BA">
        <w:rPr>
          <w:lang w:eastAsia="en-US"/>
        </w:rPr>
        <w:t xml:space="preserve">re not </w:t>
      </w:r>
      <w:r w:rsidR="00CE4F44">
        <w:rPr>
          <w:lang w:eastAsia="en-US"/>
        </w:rPr>
        <w:t>adequately</w:t>
      </w:r>
      <w:r w:rsidR="009551BA">
        <w:rPr>
          <w:lang w:eastAsia="en-US"/>
        </w:rPr>
        <w:t xml:space="preserve"> trained.</w:t>
      </w:r>
      <w:r w:rsidR="00737EE1">
        <w:rPr>
          <w:lang w:eastAsia="en-US"/>
        </w:rPr>
        <w:t xml:space="preserve"> </w:t>
      </w:r>
      <w:r w:rsidR="00D32AD5">
        <w:rPr>
          <w:lang w:eastAsia="en-US"/>
        </w:rPr>
        <w:t xml:space="preserve">Therefore, I find the service </w:t>
      </w:r>
      <w:r w:rsidR="00D32AD5" w:rsidRPr="7E9C0DC3">
        <w:rPr>
          <w:lang w:eastAsia="en-US"/>
        </w:rPr>
        <w:t>N</w:t>
      </w:r>
      <w:r w:rsidR="00D32AD5">
        <w:rPr>
          <w:lang w:eastAsia="en-US"/>
        </w:rPr>
        <w:t xml:space="preserve">on-compliant with this requirement. </w:t>
      </w:r>
    </w:p>
    <w:p w14:paraId="248CE1B1" w14:textId="77777777" w:rsidR="00856A08" w:rsidRPr="00095CD4" w:rsidRDefault="005045E6" w:rsidP="00856A08">
      <w:pPr>
        <w:pStyle w:val="Heading3"/>
      </w:pPr>
      <w:r w:rsidRPr="00095CD4">
        <w:t>Requirement 7(3)(e)</w:t>
      </w:r>
      <w:r>
        <w:tab/>
        <w:t>Compliant</w:t>
      </w:r>
    </w:p>
    <w:p w14:paraId="248CE1B2" w14:textId="77777777" w:rsidR="00856A08" w:rsidRPr="008D114F" w:rsidRDefault="005045E6" w:rsidP="00856A08">
      <w:pPr>
        <w:rPr>
          <w:i/>
        </w:rPr>
      </w:pPr>
      <w:r w:rsidRPr="008D114F">
        <w:rPr>
          <w:i/>
        </w:rPr>
        <w:t>Regular assessment, monitoring and review of the performance of each member of the workforce is undertaken.</w:t>
      </w:r>
    </w:p>
    <w:p w14:paraId="248CE1B3" w14:textId="77777777" w:rsidR="00E8262F" w:rsidRPr="00D51558" w:rsidRDefault="00442B56" w:rsidP="003D4ED1">
      <w:pPr>
        <w:tabs>
          <w:tab w:val="right" w:pos="9026"/>
        </w:tabs>
        <w:rPr>
          <w:rFonts w:eastAsia="Calibri"/>
          <w:color w:val="auto"/>
          <w:lang w:eastAsia="en-US"/>
        </w:rPr>
      </w:pPr>
      <w:r w:rsidRPr="00D51558">
        <w:rPr>
          <w:rFonts w:eastAsia="Calibri"/>
          <w:color w:val="auto"/>
          <w:lang w:eastAsia="en-US"/>
        </w:rPr>
        <w:t xml:space="preserve">The Assessment Team found staff expressed positive feedback about the support </w:t>
      </w:r>
      <w:r w:rsidRPr="003D4ED1">
        <w:rPr>
          <w:rFonts w:eastAsia="Calibri"/>
          <w:color w:val="auto"/>
          <w:lang w:eastAsia="en-US"/>
        </w:rPr>
        <w:t>they receive from clinical and management team members. The service demonstrated it has a system in place for regular assessment, monitoring and review of the performance of each member of the workforce.</w:t>
      </w:r>
      <w:r w:rsidR="00E8262F" w:rsidRPr="003D4ED1">
        <w:rPr>
          <w:rFonts w:eastAsia="Calibri"/>
          <w:color w:val="auto"/>
          <w:lang w:eastAsia="en-US"/>
        </w:rPr>
        <w:t xml:space="preserve"> A range of processes to </w:t>
      </w:r>
      <w:r w:rsidR="00E8262F" w:rsidRPr="003D4ED1">
        <w:rPr>
          <w:rFonts w:eastAsia="Calibri"/>
          <w:color w:val="auto"/>
          <w:lang w:eastAsia="en-US"/>
        </w:rPr>
        <w:lastRenderedPageBreak/>
        <w:t>monitor staff performance including observation, audits and the monitoring of incidents and consumer feedback</w:t>
      </w:r>
      <w:r w:rsidR="00570008" w:rsidRPr="003D4ED1">
        <w:rPr>
          <w:rFonts w:eastAsia="Calibri"/>
          <w:color w:val="auto"/>
          <w:lang w:eastAsia="en-US"/>
        </w:rPr>
        <w:t xml:space="preserve"> are used.</w:t>
      </w:r>
      <w:r w:rsidR="00D74AB0">
        <w:rPr>
          <w:rFonts w:eastAsia="Calibri"/>
          <w:color w:val="auto"/>
          <w:lang w:eastAsia="en-US"/>
        </w:rPr>
        <w:t xml:space="preserve"> </w:t>
      </w:r>
      <w:r w:rsidR="00BB5F01">
        <w:rPr>
          <w:rFonts w:eastAsia="Calibri"/>
          <w:color w:val="auto"/>
          <w:lang w:eastAsia="en-US"/>
        </w:rPr>
        <w:t>Performance</w:t>
      </w:r>
      <w:r w:rsidR="00D74AB0">
        <w:rPr>
          <w:rFonts w:eastAsia="Calibri"/>
          <w:color w:val="auto"/>
          <w:lang w:eastAsia="en-US"/>
        </w:rPr>
        <w:t xml:space="preserve"> appraisals occur annually</w:t>
      </w:r>
      <w:r w:rsidR="00BB5F01">
        <w:rPr>
          <w:rFonts w:eastAsia="Calibri"/>
          <w:color w:val="auto"/>
          <w:lang w:eastAsia="en-US"/>
        </w:rPr>
        <w:t xml:space="preserve"> and is monitored by human resources.</w:t>
      </w:r>
    </w:p>
    <w:p w14:paraId="248CE1B4" w14:textId="77777777" w:rsidR="005F2333" w:rsidRDefault="00442B56" w:rsidP="00442B56">
      <w:pPr>
        <w:tabs>
          <w:tab w:val="right" w:pos="9026"/>
        </w:tabs>
        <w:rPr>
          <w:rFonts w:eastAsia="Calibri"/>
          <w:color w:val="auto"/>
          <w:lang w:eastAsia="en-US"/>
        </w:rPr>
      </w:pPr>
      <w:r w:rsidRPr="00223DF0">
        <w:rPr>
          <w:rFonts w:eastAsia="Calibri"/>
          <w:color w:val="auto"/>
          <w:lang w:eastAsia="en-US"/>
        </w:rPr>
        <w:t>Staff confirmed they receive regular</w:t>
      </w:r>
      <w:r>
        <w:rPr>
          <w:rFonts w:eastAsia="Calibri"/>
          <w:color w:val="auto"/>
          <w:lang w:eastAsia="en-US"/>
        </w:rPr>
        <w:t xml:space="preserve"> informal</w:t>
      </w:r>
      <w:r w:rsidRPr="00223DF0">
        <w:rPr>
          <w:rFonts w:eastAsia="Calibri"/>
          <w:color w:val="auto"/>
          <w:lang w:eastAsia="en-US"/>
        </w:rPr>
        <w:t xml:space="preserve"> feedback from their supervisor and/or management.</w:t>
      </w:r>
      <w:r>
        <w:rPr>
          <w:rFonts w:eastAsia="Calibri"/>
          <w:color w:val="auto"/>
          <w:lang w:eastAsia="en-US"/>
        </w:rPr>
        <w:t xml:space="preserve"> </w:t>
      </w:r>
    </w:p>
    <w:p w14:paraId="248CE1B5" w14:textId="77777777" w:rsidR="00442B56" w:rsidRPr="00CD4CA6" w:rsidRDefault="00442B56" w:rsidP="00442B56">
      <w:pPr>
        <w:tabs>
          <w:tab w:val="right" w:pos="9026"/>
        </w:tabs>
      </w:pPr>
      <w:r>
        <w:rPr>
          <w:rFonts w:eastAsia="Calibri"/>
          <w:color w:val="auto"/>
          <w:lang w:eastAsia="en-US"/>
        </w:rPr>
        <w:t>The service has implemented a coaching/mentoring process for the clinical nurse consultant that is provided by the Quality Manager who has clinical experience.</w:t>
      </w:r>
    </w:p>
    <w:p w14:paraId="248CE1B6" w14:textId="77777777" w:rsidR="00442B56" w:rsidRPr="00CD4CA6" w:rsidRDefault="00442B56" w:rsidP="00442B56">
      <w:r w:rsidRPr="00CD4CA6">
        <w:t>The organisation has</w:t>
      </w:r>
      <w:r>
        <w:t xml:space="preserve"> demonstrated it has</w:t>
      </w:r>
      <w:r w:rsidRPr="00CD4CA6">
        <w:t xml:space="preserve"> policies and procedure to support the human resource system including staff recruitment, induction and performance appraisal. </w:t>
      </w:r>
    </w:p>
    <w:p w14:paraId="248CE1B7" w14:textId="77777777" w:rsidR="00442B56" w:rsidRDefault="00442B56" w:rsidP="00856A08">
      <w:pPr>
        <w:sectPr w:rsidR="00442B56" w:rsidSect="00856A08">
          <w:type w:val="continuous"/>
          <w:pgSz w:w="11906" w:h="16838"/>
          <w:pgMar w:top="1701" w:right="1418" w:bottom="1418" w:left="1418" w:header="709" w:footer="397" w:gutter="0"/>
          <w:cols w:space="708"/>
          <w:titlePg/>
          <w:docGrid w:linePitch="360"/>
        </w:sectPr>
      </w:pPr>
      <w:r>
        <w:t xml:space="preserve">In light of the above I find the provider is </w:t>
      </w:r>
      <w:r w:rsidR="004C188C">
        <w:t>C</w:t>
      </w:r>
      <w:r>
        <w:t>ompliant with this requirement.</w:t>
      </w:r>
    </w:p>
    <w:p w14:paraId="248CE1B8" w14:textId="393E82E9" w:rsidR="00856A08" w:rsidRDefault="005045E6" w:rsidP="00856A08">
      <w:pPr>
        <w:pStyle w:val="Heading1"/>
        <w:tabs>
          <w:tab w:val="right" w:pos="9070"/>
        </w:tabs>
        <w:spacing w:before="560" w:after="640"/>
        <w:rPr>
          <w:color w:val="FFFFFF" w:themeColor="background1"/>
          <w:sz w:val="36"/>
          <w:szCs w:val="36"/>
        </w:rPr>
        <w:sectPr w:rsidR="00856A08" w:rsidSect="00856A08">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248CE1F4" wp14:editId="248CE1F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587392"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7E9C0DC3">
        <w:rPr>
          <w:color w:val="FFFFFF" w:themeColor="background1"/>
          <w:sz w:val="36"/>
          <w:szCs w:val="36"/>
        </w:rPr>
        <w:t xml:space="preserve">STANDARD 8 </w:t>
      </w:r>
      <w:r w:rsidRPr="00EB1D71">
        <w:rPr>
          <w:color w:val="FFFFFF" w:themeColor="background1"/>
          <w:sz w:val="36"/>
        </w:rPr>
        <w:tab/>
      </w:r>
      <w:r w:rsidR="00977BF7">
        <w:rPr>
          <w:color w:val="FFFFFF" w:themeColor="background1"/>
          <w:sz w:val="36"/>
        </w:rPr>
        <w:t>Non-compliant</w:t>
      </w:r>
      <w:r w:rsidRPr="7E9C0DC3">
        <w:rPr>
          <w:color w:val="FFFFFF" w:themeColor="background1"/>
          <w:sz w:val="36"/>
          <w:szCs w:val="36"/>
        </w:rPr>
        <w:t xml:space="preserve">      </w:t>
      </w:r>
      <w:r w:rsidRPr="00EB1D71">
        <w:rPr>
          <w:color w:val="FFFFFF" w:themeColor="background1"/>
          <w:sz w:val="36"/>
        </w:rPr>
        <w:br/>
      </w:r>
      <w:r w:rsidRPr="7E9C0DC3">
        <w:rPr>
          <w:color w:val="FFFFFF" w:themeColor="background1"/>
          <w:sz w:val="36"/>
          <w:szCs w:val="36"/>
        </w:rPr>
        <w:t>Organisational governance</w:t>
      </w:r>
    </w:p>
    <w:p w14:paraId="248CE1B9" w14:textId="77777777" w:rsidR="00856A08" w:rsidRPr="00FD1B02" w:rsidRDefault="005045E6" w:rsidP="00856A08">
      <w:pPr>
        <w:pStyle w:val="Heading3"/>
        <w:shd w:val="clear" w:color="auto" w:fill="F2F2F2" w:themeFill="background1" w:themeFillShade="F2"/>
      </w:pPr>
      <w:r w:rsidRPr="008312AC">
        <w:t>Consumer</w:t>
      </w:r>
      <w:r w:rsidRPr="00FD1B02">
        <w:t xml:space="preserve"> outcome:</w:t>
      </w:r>
    </w:p>
    <w:p w14:paraId="248CE1BA" w14:textId="77777777" w:rsidR="00856A08" w:rsidRDefault="005045E6" w:rsidP="00856A08">
      <w:pPr>
        <w:numPr>
          <w:ilvl w:val="0"/>
          <w:numId w:val="8"/>
        </w:numPr>
        <w:shd w:val="clear" w:color="auto" w:fill="F2F2F2" w:themeFill="background1" w:themeFillShade="F2"/>
      </w:pPr>
      <w:r>
        <w:t>I am confident the organisation is well run. I can partner in improving the delivery of care and services.</w:t>
      </w:r>
    </w:p>
    <w:p w14:paraId="248CE1BB" w14:textId="77777777" w:rsidR="00856A08" w:rsidRDefault="005045E6" w:rsidP="00856A08">
      <w:pPr>
        <w:pStyle w:val="Heading3"/>
        <w:shd w:val="clear" w:color="auto" w:fill="F2F2F2" w:themeFill="background1" w:themeFillShade="F2"/>
      </w:pPr>
      <w:r>
        <w:t>Organisation statement:</w:t>
      </w:r>
    </w:p>
    <w:p w14:paraId="248CE1BC" w14:textId="77777777" w:rsidR="00856A08" w:rsidRDefault="005045E6" w:rsidP="00856A08">
      <w:pPr>
        <w:numPr>
          <w:ilvl w:val="0"/>
          <w:numId w:val="8"/>
        </w:numPr>
        <w:shd w:val="clear" w:color="auto" w:fill="F2F2F2" w:themeFill="background1" w:themeFillShade="F2"/>
      </w:pPr>
      <w:r>
        <w:t>The organisation’s governing body is accountable for the delivery of safe and quality care and services.</w:t>
      </w:r>
    </w:p>
    <w:p w14:paraId="248CE1BD" w14:textId="77777777" w:rsidR="00856A08" w:rsidRPr="00442B56" w:rsidRDefault="005045E6" w:rsidP="00442B56">
      <w:pPr>
        <w:pStyle w:val="Heading2"/>
      </w:pPr>
      <w:r>
        <w:t>Assessment of Standard 8</w:t>
      </w:r>
    </w:p>
    <w:p w14:paraId="248CE1BE" w14:textId="77777777" w:rsidR="00FF4699" w:rsidRDefault="00FF4699" w:rsidP="00FF4699">
      <w:r>
        <w:t>Where only some requirements of a Quality Standard have been assessed and one or more of the assessed requirements are non-compliant then the overall Quality Standard is assessed as non</w:t>
      </w:r>
      <w:r>
        <w:noBreakHyphen/>
        <w:t>compliant.</w:t>
      </w:r>
    </w:p>
    <w:p w14:paraId="248CE1BF" w14:textId="3055FA80" w:rsidR="00FF4699" w:rsidRDefault="00FF4699" w:rsidP="00856A08">
      <w:pPr>
        <w:rPr>
          <w:rFonts w:eastAsiaTheme="minorHAnsi"/>
        </w:rPr>
      </w:pPr>
      <w:r>
        <w:rPr>
          <w:color w:val="auto"/>
        </w:rPr>
        <w:t>The Quality Standard is assessed as non-compliant as one requirements ha</w:t>
      </w:r>
      <w:r w:rsidR="006E18B6">
        <w:rPr>
          <w:color w:val="auto"/>
        </w:rPr>
        <w:t>s</w:t>
      </w:r>
      <w:r>
        <w:rPr>
          <w:color w:val="auto"/>
        </w:rPr>
        <w:t xml:space="preserve"> been assessed as non-compliant. My reasons for finding non</w:t>
      </w:r>
      <w:r>
        <w:rPr>
          <w:color w:val="auto"/>
        </w:rPr>
        <w:noBreakHyphen/>
        <w:t>compliance are explained below under each of the relevant requirements.</w:t>
      </w:r>
    </w:p>
    <w:p w14:paraId="248CE1C0" w14:textId="77777777" w:rsidR="00856A08" w:rsidRPr="00095CD4" w:rsidRDefault="005045E6" w:rsidP="00856A08">
      <w:pPr>
        <w:rPr>
          <w:rFonts w:eastAsia="Calibri"/>
        </w:rPr>
      </w:pPr>
      <w:r w:rsidRPr="00154403">
        <w:rPr>
          <w:rFonts w:eastAsiaTheme="minorHAnsi"/>
        </w:rPr>
        <w:t xml:space="preserve">The Quality Standard is assessed as </w:t>
      </w:r>
      <w:r w:rsidRPr="00442B56">
        <w:rPr>
          <w:rFonts w:eastAsiaTheme="minorHAnsi"/>
          <w:color w:val="000000" w:themeColor="text1"/>
        </w:rPr>
        <w:t xml:space="preserve">Non-compliant as </w:t>
      </w:r>
      <w:r w:rsidR="00A303FA">
        <w:rPr>
          <w:rFonts w:eastAsiaTheme="minorHAnsi"/>
          <w:color w:val="000000" w:themeColor="text1"/>
        </w:rPr>
        <w:t>one</w:t>
      </w:r>
      <w:r w:rsidRPr="00442B56">
        <w:rPr>
          <w:rFonts w:eastAsiaTheme="minorHAnsi"/>
          <w:color w:val="000000" w:themeColor="text1"/>
        </w:rPr>
        <w:t xml:space="preserve"> of the five specific requirements have been assessed as Non-compliant</w:t>
      </w:r>
    </w:p>
    <w:p w14:paraId="248CE1C1" w14:textId="77777777" w:rsidR="00856A08" w:rsidRDefault="005045E6" w:rsidP="00856A08">
      <w:pPr>
        <w:pStyle w:val="Heading2"/>
      </w:pPr>
      <w:r>
        <w:t>Assessment of Standard 8 Requirements</w:t>
      </w:r>
      <w:r w:rsidRPr="0066387A">
        <w:rPr>
          <w:i/>
          <w:color w:val="0000FF"/>
          <w:sz w:val="24"/>
          <w:szCs w:val="24"/>
        </w:rPr>
        <w:t xml:space="preserve"> </w:t>
      </w:r>
    </w:p>
    <w:p w14:paraId="248CE1C2" w14:textId="77777777" w:rsidR="00856A08" w:rsidRPr="00506F7F" w:rsidRDefault="005045E6" w:rsidP="00856A08">
      <w:pPr>
        <w:pStyle w:val="Heading3"/>
      </w:pPr>
      <w:r w:rsidRPr="00506F7F">
        <w:t>Requirement 8(3)(d)</w:t>
      </w:r>
      <w:r>
        <w:tab/>
        <w:t>Non-compliant</w:t>
      </w:r>
    </w:p>
    <w:p w14:paraId="248CE1C3" w14:textId="77777777" w:rsidR="00856A08" w:rsidRPr="008D114F" w:rsidRDefault="005045E6" w:rsidP="00856A08">
      <w:pPr>
        <w:rPr>
          <w:i/>
        </w:rPr>
      </w:pPr>
      <w:r w:rsidRPr="008D114F">
        <w:rPr>
          <w:i/>
        </w:rPr>
        <w:t>Effective risk management systems and practices, including but not limited to the following:</w:t>
      </w:r>
    </w:p>
    <w:p w14:paraId="248CE1C4" w14:textId="77777777" w:rsidR="00856A08" w:rsidRPr="008D114F" w:rsidRDefault="005045E6" w:rsidP="00856A0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48CE1C5" w14:textId="77777777" w:rsidR="00856A08" w:rsidRPr="008D114F" w:rsidRDefault="005045E6" w:rsidP="00856A0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48CE1C6" w14:textId="77777777" w:rsidR="00856A08" w:rsidRDefault="005045E6" w:rsidP="00856A08">
      <w:pPr>
        <w:numPr>
          <w:ilvl w:val="0"/>
          <w:numId w:val="29"/>
        </w:numPr>
        <w:tabs>
          <w:tab w:val="right" w:pos="9026"/>
        </w:tabs>
        <w:spacing w:before="0" w:after="0"/>
        <w:ind w:left="567" w:hanging="425"/>
        <w:outlineLvl w:val="4"/>
        <w:rPr>
          <w:i/>
        </w:rPr>
      </w:pPr>
      <w:r w:rsidRPr="008D114F">
        <w:rPr>
          <w:i/>
        </w:rPr>
        <w:t>supporting consumers to live the best life they can</w:t>
      </w:r>
    </w:p>
    <w:p w14:paraId="248CE1C7" w14:textId="77777777" w:rsidR="00856A08" w:rsidRPr="008D114F" w:rsidRDefault="005045E6" w:rsidP="00856A0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48CE1C8" w14:textId="77777777" w:rsidR="008F56EE" w:rsidRPr="00A303FA" w:rsidRDefault="00442B56" w:rsidP="00442B56">
      <w:pPr>
        <w:rPr>
          <w:rFonts w:eastAsia="Arial"/>
          <w:color w:val="000000" w:themeColor="text1"/>
        </w:rPr>
      </w:pPr>
      <w:r w:rsidRPr="55BD410D">
        <w:rPr>
          <w:rFonts w:eastAsiaTheme="minorEastAsia"/>
        </w:rPr>
        <w:lastRenderedPageBreak/>
        <w:t>The organisation has policies and processes in place to guide the safe and effective care of consumers living with high impact or high prevalence risks such as pressure wounds, nutrition and hydration, diabetes management and falls.</w:t>
      </w:r>
      <w:r w:rsidR="004D497F" w:rsidRPr="55BD410D">
        <w:rPr>
          <w:rFonts w:eastAsiaTheme="minorEastAsia"/>
        </w:rPr>
        <w:t xml:space="preserve"> The Assessment Team found these </w:t>
      </w:r>
      <w:r w:rsidR="009F1BCE" w:rsidRPr="55BD410D">
        <w:rPr>
          <w:rFonts w:eastAsiaTheme="minorEastAsia"/>
        </w:rPr>
        <w:t>policies</w:t>
      </w:r>
      <w:r w:rsidR="004D497F" w:rsidRPr="55BD410D">
        <w:rPr>
          <w:rFonts w:eastAsiaTheme="minorEastAsia"/>
        </w:rPr>
        <w:t xml:space="preserve"> and</w:t>
      </w:r>
      <w:r w:rsidR="009F1BCE" w:rsidRPr="55BD410D">
        <w:rPr>
          <w:rFonts w:eastAsiaTheme="minorEastAsia"/>
        </w:rPr>
        <w:t xml:space="preserve"> procedures are not always followed.</w:t>
      </w:r>
      <w:r w:rsidR="00B614F1" w:rsidRPr="0AB00DB0">
        <w:rPr>
          <w:rFonts w:eastAsia="Arial"/>
          <w:color w:val="000000" w:themeColor="text1"/>
        </w:rPr>
        <w:t xml:space="preserve"> </w:t>
      </w:r>
      <w:r w:rsidR="00A64DAD" w:rsidRPr="0AB00DB0">
        <w:rPr>
          <w:rFonts w:eastAsia="Arial"/>
          <w:color w:val="000000" w:themeColor="text1"/>
        </w:rPr>
        <w:t>However,</w:t>
      </w:r>
      <w:r w:rsidR="00B614F1" w:rsidRPr="0AB00DB0">
        <w:rPr>
          <w:rFonts w:eastAsia="Arial"/>
          <w:color w:val="000000" w:themeColor="text1"/>
        </w:rPr>
        <w:t xml:space="preserve"> the last evidenced review date of the Nursing Documentation and Medical records Policy- Nursing Care Plans was recorded as June 2018.</w:t>
      </w:r>
    </w:p>
    <w:p w14:paraId="248CE1C9" w14:textId="77777777" w:rsidR="009F1BCE" w:rsidRDefault="008F56EE" w:rsidP="00442B56">
      <w:pPr>
        <w:rPr>
          <w:rFonts w:eastAsiaTheme="minorEastAsia"/>
        </w:rPr>
      </w:pPr>
      <w:r w:rsidRPr="55BD410D">
        <w:rPr>
          <w:rFonts w:eastAsiaTheme="minorEastAsia"/>
        </w:rPr>
        <w:t xml:space="preserve">In their response, the approved provider acknowledged there are gaps in </w:t>
      </w:r>
      <w:r w:rsidR="003A13E8" w:rsidRPr="55BD410D">
        <w:rPr>
          <w:rFonts w:eastAsiaTheme="minorEastAsia"/>
        </w:rPr>
        <w:t>implementation of these policies and procedures</w:t>
      </w:r>
      <w:r w:rsidR="001968D4" w:rsidRPr="212F5B8D">
        <w:rPr>
          <w:rFonts w:eastAsiaTheme="minorEastAsia"/>
        </w:rPr>
        <w:t xml:space="preserve"> and they are not always followed.</w:t>
      </w:r>
      <w:r w:rsidR="009F1BCE" w:rsidRPr="55BD410D">
        <w:rPr>
          <w:rFonts w:eastAsiaTheme="minorEastAsia"/>
        </w:rPr>
        <w:t xml:space="preserve"> </w:t>
      </w:r>
      <w:r w:rsidR="00971614" w:rsidRPr="55BD410D">
        <w:rPr>
          <w:rFonts w:eastAsiaTheme="minorEastAsia"/>
        </w:rPr>
        <w:t xml:space="preserve"> </w:t>
      </w:r>
    </w:p>
    <w:p w14:paraId="248CE1CA" w14:textId="77777777" w:rsidR="007500EF" w:rsidRDefault="007500EF" w:rsidP="00442B56">
      <w:pPr>
        <w:rPr>
          <w:rFonts w:eastAsiaTheme="minorHAnsi"/>
        </w:rPr>
      </w:pPr>
      <w:r w:rsidRPr="212F5B8D">
        <w:rPr>
          <w:rFonts w:eastAsiaTheme="minorEastAsia"/>
        </w:rPr>
        <w:t xml:space="preserve">The Assessment Team found incident reports were not consistently </w:t>
      </w:r>
      <w:r w:rsidR="00C94671">
        <w:rPr>
          <w:rFonts w:eastAsiaTheme="minorEastAsia"/>
        </w:rPr>
        <w:t>completed</w:t>
      </w:r>
      <w:r w:rsidR="00C94671">
        <w:rPr>
          <w:rFonts w:eastAsiaTheme="minorHAnsi"/>
        </w:rPr>
        <w:t xml:space="preserve"> and</w:t>
      </w:r>
      <w:r w:rsidR="00E96B8A">
        <w:rPr>
          <w:rFonts w:eastAsiaTheme="minorHAnsi"/>
        </w:rPr>
        <w:t xml:space="preserve"> </w:t>
      </w:r>
      <w:r w:rsidR="007332A8">
        <w:rPr>
          <w:rFonts w:eastAsiaTheme="minorHAnsi"/>
        </w:rPr>
        <w:t>incident management strategies w</w:t>
      </w:r>
      <w:r w:rsidR="00E96B8A">
        <w:rPr>
          <w:rFonts w:eastAsiaTheme="minorHAnsi"/>
        </w:rPr>
        <w:t>e</w:t>
      </w:r>
      <w:r w:rsidR="007332A8">
        <w:rPr>
          <w:rFonts w:eastAsiaTheme="minorHAnsi"/>
        </w:rPr>
        <w:t>re not</w:t>
      </w:r>
      <w:r w:rsidR="00C94671">
        <w:rPr>
          <w:rFonts w:eastAsiaTheme="minorHAnsi"/>
        </w:rPr>
        <w:t xml:space="preserve"> always</w:t>
      </w:r>
      <w:r w:rsidR="007332A8">
        <w:rPr>
          <w:rFonts w:eastAsiaTheme="minorHAnsi"/>
        </w:rPr>
        <w:t xml:space="preserve"> </w:t>
      </w:r>
      <w:r w:rsidR="00E96B8A">
        <w:rPr>
          <w:rFonts w:eastAsiaTheme="minorHAnsi"/>
        </w:rPr>
        <w:t>being</w:t>
      </w:r>
      <w:r w:rsidR="007332A8">
        <w:rPr>
          <w:rFonts w:eastAsiaTheme="minorHAnsi"/>
        </w:rPr>
        <w:t xml:space="preserve"> implemented </w:t>
      </w:r>
      <w:r w:rsidR="00E96B8A">
        <w:rPr>
          <w:rFonts w:eastAsiaTheme="minorHAnsi"/>
        </w:rPr>
        <w:t>in a timely manner</w:t>
      </w:r>
      <w:r w:rsidR="00C354DF">
        <w:rPr>
          <w:rFonts w:eastAsiaTheme="minorHAnsi"/>
        </w:rPr>
        <w:t>.</w:t>
      </w:r>
    </w:p>
    <w:p w14:paraId="248CE1CB" w14:textId="77777777" w:rsidR="00554CA4" w:rsidRDefault="00CA1265" w:rsidP="00442B56">
      <w:pPr>
        <w:rPr>
          <w:rFonts w:eastAsiaTheme="minorEastAsia"/>
        </w:rPr>
      </w:pPr>
      <w:r>
        <w:rPr>
          <w:rFonts w:eastAsiaTheme="minorEastAsia"/>
        </w:rPr>
        <w:t>The service has an incident system to escalate</w:t>
      </w:r>
      <w:r w:rsidR="00510421">
        <w:rPr>
          <w:rFonts w:eastAsiaTheme="minorEastAsia"/>
        </w:rPr>
        <w:t xml:space="preserve"> high impact risks, however this did not always translate into</w:t>
      </w:r>
      <w:r w:rsidR="00677C50">
        <w:rPr>
          <w:rFonts w:eastAsiaTheme="minorEastAsia"/>
        </w:rPr>
        <w:t xml:space="preserve"> effective management of the risks. </w:t>
      </w:r>
    </w:p>
    <w:p w14:paraId="248CE1CC" w14:textId="6014B9A4" w:rsidR="0035196F" w:rsidRDefault="0035196F" w:rsidP="0035196F">
      <w:pPr>
        <w:rPr>
          <w:color w:val="000000" w:themeColor="text1"/>
        </w:rPr>
      </w:pPr>
      <w:r>
        <w:rPr>
          <w:color w:val="000000" w:themeColor="text1"/>
        </w:rPr>
        <w:t>One</w:t>
      </w:r>
      <w:r w:rsidRPr="00A15EE6">
        <w:rPr>
          <w:color w:val="000000" w:themeColor="text1"/>
        </w:rPr>
        <w:t xml:space="preserve"> consumer </w:t>
      </w:r>
      <w:r w:rsidR="00A372DE">
        <w:rPr>
          <w:color w:val="000000" w:themeColor="text1"/>
        </w:rPr>
        <w:t>had</w:t>
      </w:r>
      <w:r w:rsidRPr="00A15EE6">
        <w:rPr>
          <w:color w:val="000000" w:themeColor="text1"/>
        </w:rPr>
        <w:t xml:space="preserve"> a physical mobility </w:t>
      </w:r>
      <w:r w:rsidR="004D3FA4">
        <w:rPr>
          <w:color w:val="000000" w:themeColor="text1"/>
        </w:rPr>
        <w:t>and falls risk</w:t>
      </w:r>
      <w:r w:rsidRPr="00A15EE6">
        <w:rPr>
          <w:color w:val="000000" w:themeColor="text1"/>
        </w:rPr>
        <w:t xml:space="preserve"> assessment </w:t>
      </w:r>
      <w:r w:rsidR="00A372DE">
        <w:rPr>
          <w:color w:val="000000" w:themeColor="text1"/>
        </w:rPr>
        <w:t xml:space="preserve">commenced and not completed until a </w:t>
      </w:r>
      <w:r w:rsidR="005A0A1B">
        <w:rPr>
          <w:color w:val="000000" w:themeColor="text1"/>
        </w:rPr>
        <w:t>month. The</w:t>
      </w:r>
      <w:r>
        <w:rPr>
          <w:color w:val="000000" w:themeColor="text1"/>
        </w:rPr>
        <w:t xml:space="preserve"> consumer</w:t>
      </w:r>
      <w:r w:rsidRPr="00A15EE6">
        <w:rPr>
          <w:color w:val="000000" w:themeColor="text1"/>
        </w:rPr>
        <w:t xml:space="preserve"> was</w:t>
      </w:r>
      <w:r>
        <w:rPr>
          <w:color w:val="000000" w:themeColor="text1"/>
        </w:rPr>
        <w:t xml:space="preserve"> </w:t>
      </w:r>
      <w:r w:rsidR="00A372DE">
        <w:rPr>
          <w:color w:val="000000" w:themeColor="text1"/>
        </w:rPr>
        <w:t>at a high risk of falls and had a fall in this timeframe.</w:t>
      </w:r>
      <w:r w:rsidRPr="00A15EE6">
        <w:rPr>
          <w:color w:val="000000" w:themeColor="text1"/>
        </w:rPr>
        <w:t xml:space="preserve"> </w:t>
      </w:r>
    </w:p>
    <w:p w14:paraId="248CE1CD" w14:textId="5CDFAEFA" w:rsidR="00442B56" w:rsidRDefault="0055458D" w:rsidP="00442B56">
      <w:pPr>
        <w:rPr>
          <w:rFonts w:eastAsiaTheme="minorEastAsia"/>
        </w:rPr>
      </w:pPr>
      <w:r>
        <w:rPr>
          <w:rFonts w:eastAsiaTheme="minorEastAsia"/>
        </w:rPr>
        <w:t>I</w:t>
      </w:r>
      <w:r w:rsidR="00C354DF">
        <w:rPr>
          <w:rFonts w:eastAsiaTheme="minorEastAsia"/>
        </w:rPr>
        <w:t xml:space="preserve">n their response, the approved provider, </w:t>
      </w:r>
      <w:r w:rsidR="009F1780">
        <w:rPr>
          <w:rFonts w:eastAsiaTheme="minorEastAsia"/>
        </w:rPr>
        <w:t>had</w:t>
      </w:r>
      <w:r w:rsidR="005E7AB2">
        <w:rPr>
          <w:rFonts w:eastAsiaTheme="minorEastAsia"/>
        </w:rPr>
        <w:t xml:space="preserve"> committed to remedial actions</w:t>
      </w:r>
      <w:r w:rsidR="009C70C6">
        <w:rPr>
          <w:rFonts w:eastAsiaTheme="minorEastAsia"/>
        </w:rPr>
        <w:t xml:space="preserve"> </w:t>
      </w:r>
      <w:r w:rsidR="009C70C6" w:rsidRPr="16CD5AED">
        <w:rPr>
          <w:rFonts w:eastAsiaTheme="minorEastAsia"/>
        </w:rPr>
        <w:t>including further staff education</w:t>
      </w:r>
      <w:r w:rsidR="00AB42C0">
        <w:rPr>
          <w:rFonts w:eastAsiaTheme="minorEastAsia"/>
        </w:rPr>
        <w:t xml:space="preserve"> </w:t>
      </w:r>
      <w:r w:rsidR="009E41ED">
        <w:rPr>
          <w:rFonts w:eastAsiaTheme="minorEastAsia"/>
        </w:rPr>
        <w:t xml:space="preserve">and an update of the incident form to capture </w:t>
      </w:r>
      <w:r w:rsidR="00D93D4E">
        <w:rPr>
          <w:rFonts w:eastAsiaTheme="minorEastAsia"/>
        </w:rPr>
        <w:t>ongoing</w:t>
      </w:r>
      <w:r w:rsidR="009E41ED">
        <w:rPr>
          <w:rFonts w:eastAsiaTheme="minorEastAsia"/>
        </w:rPr>
        <w:t xml:space="preserve"> </w:t>
      </w:r>
      <w:r w:rsidR="00A64DAD">
        <w:rPr>
          <w:rFonts w:eastAsiaTheme="minorEastAsia"/>
        </w:rPr>
        <w:t>risks.</w:t>
      </w:r>
      <w:r w:rsidR="00A64DAD" w:rsidRPr="0C32B5B4">
        <w:rPr>
          <w:rFonts w:eastAsiaTheme="minorEastAsia"/>
        </w:rPr>
        <w:t xml:space="preserve"> The</w:t>
      </w:r>
      <w:r w:rsidR="00442B56" w:rsidRPr="0C32B5B4">
        <w:rPr>
          <w:rFonts w:eastAsiaTheme="minorEastAsia"/>
        </w:rPr>
        <w:t xml:space="preserve"> Assessment Team identified that the service does not have effective risk management processes in relation to wound managemen</w:t>
      </w:r>
      <w:r w:rsidR="00A9172B" w:rsidRPr="0C32B5B4">
        <w:rPr>
          <w:rFonts w:eastAsiaTheme="minorEastAsia"/>
        </w:rPr>
        <w:t>t, nutrition and weight loss  and diabetes assessment</w:t>
      </w:r>
      <w:r w:rsidR="00442B56" w:rsidRPr="0C32B5B4">
        <w:rPr>
          <w:rFonts w:eastAsiaTheme="minorEastAsia"/>
        </w:rPr>
        <w:t>. In their response</w:t>
      </w:r>
      <w:r w:rsidR="005963F1" w:rsidRPr="0C32B5B4">
        <w:rPr>
          <w:rFonts w:eastAsiaTheme="minorEastAsia"/>
        </w:rPr>
        <w:t xml:space="preserve">, </w:t>
      </w:r>
      <w:r w:rsidR="00442B56" w:rsidRPr="0C32B5B4">
        <w:rPr>
          <w:rFonts w:eastAsiaTheme="minorEastAsia"/>
        </w:rPr>
        <w:t xml:space="preserve">the </w:t>
      </w:r>
      <w:r w:rsidR="009E19F6" w:rsidRPr="0C32B5B4">
        <w:rPr>
          <w:rFonts w:eastAsiaTheme="minorEastAsia"/>
        </w:rPr>
        <w:t xml:space="preserve">approved </w:t>
      </w:r>
      <w:r w:rsidR="00442B56" w:rsidRPr="0C32B5B4">
        <w:rPr>
          <w:rFonts w:eastAsiaTheme="minorEastAsia"/>
        </w:rPr>
        <w:t xml:space="preserve">provider, acknowledges there are issues with assessment </w:t>
      </w:r>
      <w:r w:rsidR="00161E9D" w:rsidRPr="0C32B5B4">
        <w:rPr>
          <w:rFonts w:eastAsiaTheme="minorEastAsia"/>
        </w:rPr>
        <w:t xml:space="preserve">and </w:t>
      </w:r>
      <w:r w:rsidR="00161E9D" w:rsidRPr="349C9C55">
        <w:rPr>
          <w:rFonts w:eastAsiaTheme="minorEastAsia"/>
        </w:rPr>
        <w:t>mana</w:t>
      </w:r>
      <w:r w:rsidR="008C3CA3" w:rsidRPr="349C9C55">
        <w:rPr>
          <w:rFonts w:eastAsiaTheme="minorEastAsia"/>
        </w:rPr>
        <w:t xml:space="preserve">gement of </w:t>
      </w:r>
      <w:r w:rsidR="008C3CA3" w:rsidRPr="0C32B5B4">
        <w:rPr>
          <w:rFonts w:eastAsiaTheme="minorEastAsia"/>
        </w:rPr>
        <w:t xml:space="preserve">these risks to </w:t>
      </w:r>
      <w:r w:rsidR="008C3CA3" w:rsidRPr="349C9C55">
        <w:rPr>
          <w:rFonts w:eastAsiaTheme="minorEastAsia"/>
        </w:rPr>
        <w:t>consumers</w:t>
      </w:r>
      <w:r w:rsidR="00442B56" w:rsidRPr="0C32B5B4">
        <w:rPr>
          <w:rFonts w:eastAsiaTheme="minorEastAsia"/>
        </w:rPr>
        <w:t xml:space="preserve"> and has taken steps to remedy this</w:t>
      </w:r>
      <w:r w:rsidR="008C3CA3" w:rsidRPr="0C32B5B4">
        <w:rPr>
          <w:rFonts w:eastAsiaTheme="minorEastAsia"/>
        </w:rPr>
        <w:t>.</w:t>
      </w:r>
      <w:r w:rsidR="0071619B" w:rsidRPr="0C32B5B4">
        <w:rPr>
          <w:rFonts w:eastAsiaTheme="minorEastAsia"/>
        </w:rPr>
        <w:t xml:space="preserve"> </w:t>
      </w:r>
    </w:p>
    <w:p w14:paraId="248CE1CE" w14:textId="1F60C9FE" w:rsidR="007E3FA8" w:rsidRPr="004E4F08" w:rsidRDefault="007E3FA8" w:rsidP="00442B56">
      <w:pPr>
        <w:rPr>
          <w:color w:val="000000" w:themeColor="text1"/>
        </w:rPr>
      </w:pPr>
      <w:r>
        <w:rPr>
          <w:color w:val="000000" w:themeColor="text1"/>
        </w:rPr>
        <w:t xml:space="preserve">One consumer had a </w:t>
      </w:r>
      <w:r w:rsidRPr="00210DC1">
        <w:rPr>
          <w:color w:val="000000" w:themeColor="text1"/>
        </w:rPr>
        <w:t>pressure injury</w:t>
      </w:r>
      <w:r w:rsidRPr="00942BA4">
        <w:rPr>
          <w:color w:val="000000" w:themeColor="text1"/>
        </w:rPr>
        <w:t xml:space="preserve"> assessment</w:t>
      </w:r>
      <w:r>
        <w:rPr>
          <w:color w:val="000000" w:themeColor="text1"/>
        </w:rPr>
        <w:t xml:space="preserve"> on the day of entry to the service, noting a high risk of developing pressure areas, but did not have a skin assessment completed until 3.5 weeks after </w:t>
      </w:r>
      <w:r w:rsidRPr="45A4FCE0">
        <w:rPr>
          <w:color w:val="000000" w:themeColor="text1"/>
        </w:rPr>
        <w:t xml:space="preserve">entering </w:t>
      </w:r>
      <w:r>
        <w:rPr>
          <w:color w:val="000000" w:themeColor="text1"/>
        </w:rPr>
        <w:t>t</w:t>
      </w:r>
      <w:r w:rsidRPr="45A4FCE0">
        <w:rPr>
          <w:color w:val="000000" w:themeColor="text1"/>
        </w:rPr>
        <w:t>he</w:t>
      </w:r>
      <w:r>
        <w:rPr>
          <w:color w:val="000000" w:themeColor="text1"/>
        </w:rPr>
        <w:t xml:space="preserve"> service</w:t>
      </w:r>
      <w:r w:rsidRPr="45A4FCE0">
        <w:rPr>
          <w:color w:val="000000" w:themeColor="text1"/>
        </w:rPr>
        <w:t xml:space="preserve">. </w:t>
      </w:r>
      <w:r>
        <w:rPr>
          <w:color w:val="000000" w:themeColor="text1"/>
        </w:rPr>
        <w:t xml:space="preserve"> </w:t>
      </w:r>
      <w:r w:rsidRPr="56537973">
        <w:rPr>
          <w:color w:val="000000" w:themeColor="text1"/>
        </w:rPr>
        <w:t>N</w:t>
      </w:r>
      <w:r>
        <w:rPr>
          <w:color w:val="000000" w:themeColor="text1"/>
        </w:rPr>
        <w:t>o additional directives were actioned</w:t>
      </w:r>
      <w:r w:rsidRPr="2E13F606">
        <w:rPr>
          <w:color w:val="000000" w:themeColor="text1"/>
        </w:rPr>
        <w:t>.</w:t>
      </w:r>
      <w:r w:rsidR="00251133">
        <w:rPr>
          <w:color w:val="000000" w:themeColor="text1"/>
        </w:rPr>
        <w:t xml:space="preserve"> </w:t>
      </w:r>
      <w:r>
        <w:rPr>
          <w:color w:val="000000" w:themeColor="text1"/>
        </w:rPr>
        <w:t xml:space="preserve">Subsequently, a pressure injury </w:t>
      </w:r>
      <w:r w:rsidRPr="6E7C9CA8">
        <w:rPr>
          <w:color w:val="000000" w:themeColor="text1"/>
        </w:rPr>
        <w:t xml:space="preserve">developed. </w:t>
      </w:r>
    </w:p>
    <w:p w14:paraId="248CE1CF" w14:textId="77777777" w:rsidR="00442B56" w:rsidRPr="009C2C5C" w:rsidRDefault="00C354DF" w:rsidP="00856A08">
      <w:pPr>
        <w:rPr>
          <w:color w:val="000000" w:themeColor="text1"/>
        </w:rPr>
      </w:pPr>
      <w:r w:rsidRPr="4AD6E491">
        <w:rPr>
          <w:rFonts w:eastAsiaTheme="minorEastAsia"/>
        </w:rPr>
        <w:t xml:space="preserve">In their response, the approved provider, </w:t>
      </w:r>
      <w:r w:rsidR="009F1780" w:rsidRPr="4AD6E491">
        <w:rPr>
          <w:rFonts w:eastAsiaTheme="minorEastAsia"/>
        </w:rPr>
        <w:t>had</w:t>
      </w:r>
      <w:r w:rsidR="005E7AB2" w:rsidRPr="4AD6E491">
        <w:rPr>
          <w:rFonts w:eastAsiaTheme="minorEastAsia"/>
        </w:rPr>
        <w:t xml:space="preserve"> committed to remedial actions</w:t>
      </w:r>
      <w:r w:rsidR="009C70C6" w:rsidRPr="4AD6E491">
        <w:rPr>
          <w:rFonts w:eastAsiaTheme="minorEastAsia"/>
        </w:rPr>
        <w:t xml:space="preserve"> including further staff education</w:t>
      </w:r>
      <w:r w:rsidR="00AB42C0" w:rsidRPr="4AD6E491">
        <w:rPr>
          <w:rFonts w:eastAsiaTheme="minorEastAsia"/>
        </w:rPr>
        <w:t xml:space="preserve"> </w:t>
      </w:r>
      <w:r w:rsidR="009E41ED" w:rsidRPr="4AD6E491">
        <w:rPr>
          <w:rFonts w:eastAsiaTheme="minorEastAsia"/>
        </w:rPr>
        <w:t xml:space="preserve">and an update of the incident form to capture </w:t>
      </w:r>
      <w:r w:rsidR="00D93D4E" w:rsidRPr="4AD6E491">
        <w:rPr>
          <w:rFonts w:eastAsiaTheme="minorEastAsia"/>
        </w:rPr>
        <w:t>ongoing</w:t>
      </w:r>
      <w:r w:rsidR="009E41ED" w:rsidRPr="4AD6E491">
        <w:rPr>
          <w:rFonts w:eastAsiaTheme="minorEastAsia"/>
        </w:rPr>
        <w:t xml:space="preserve"> risks.</w:t>
      </w:r>
      <w:r w:rsidR="4AD6E491" w:rsidRPr="4AD6E491">
        <w:rPr>
          <w:rFonts w:eastAsiaTheme="minorEastAsia"/>
        </w:rPr>
        <w:t xml:space="preserve"> </w:t>
      </w:r>
      <w:r w:rsidR="00B614F1" w:rsidRPr="0AB00DB0">
        <w:rPr>
          <w:rFonts w:eastAsiaTheme="minorEastAsia"/>
        </w:rPr>
        <w:t xml:space="preserve">An Action plan supplied identified a number of actions to address the </w:t>
      </w:r>
      <w:r w:rsidR="00B614F1" w:rsidRPr="2547AE56">
        <w:rPr>
          <w:rFonts w:eastAsiaTheme="minorEastAsia"/>
        </w:rPr>
        <w:t xml:space="preserve">identified </w:t>
      </w:r>
      <w:r w:rsidR="00B614F1" w:rsidRPr="0AB00DB0">
        <w:rPr>
          <w:rFonts w:eastAsiaTheme="minorEastAsia"/>
        </w:rPr>
        <w:t>risks, such as providing staff education, to ensure wounds are risk assessed and documented correctly and consistently</w:t>
      </w:r>
      <w:r w:rsidR="00A9172B" w:rsidRPr="0AB00DB0">
        <w:rPr>
          <w:rFonts w:eastAsiaTheme="minorEastAsia"/>
        </w:rPr>
        <w:t>,</w:t>
      </w:r>
      <w:r w:rsidR="00B92EE5" w:rsidRPr="0AB00DB0">
        <w:rPr>
          <w:rFonts w:eastAsiaTheme="minorEastAsia"/>
        </w:rPr>
        <w:t xml:space="preserve"> monthly audit of complex diagnosis to ensure appropriate care is provided, re-education on nutrition and hydration assessment, all staff to receive education on wound management and incident reporting.</w:t>
      </w:r>
    </w:p>
    <w:p w14:paraId="248CE1D0" w14:textId="3ACA50C3" w:rsidR="00610DD4" w:rsidRDefault="0059314F" w:rsidP="00610DD4">
      <w:pPr>
        <w:tabs>
          <w:tab w:val="right" w:pos="9026"/>
        </w:tabs>
        <w:rPr>
          <w:color w:val="000000" w:themeColor="text1"/>
        </w:rPr>
      </w:pPr>
      <w:r>
        <w:t xml:space="preserve">In making this decision </w:t>
      </w:r>
      <w:r w:rsidRPr="00A64924">
        <w:t>I note</w:t>
      </w:r>
      <w:r w:rsidR="0854FFC2">
        <w:t xml:space="preserve"> </w:t>
      </w:r>
      <w:r w:rsidRPr="001A6F64">
        <w:t xml:space="preserve">the approved </w:t>
      </w:r>
      <w:r>
        <w:t>provider’s</w:t>
      </w:r>
      <w:r w:rsidRPr="001A6F64">
        <w:t xml:space="preserve">, </w:t>
      </w:r>
      <w:r w:rsidR="00A64DAD" w:rsidRPr="001A6F64">
        <w:t xml:space="preserve">response </w:t>
      </w:r>
      <w:r w:rsidR="00A64DAD" w:rsidRPr="00765352">
        <w:t>has</w:t>
      </w:r>
      <w:r w:rsidRPr="00765352">
        <w:t xml:space="preserve"> acknowledged the </w:t>
      </w:r>
      <w:r>
        <w:t xml:space="preserve">deficits </w:t>
      </w:r>
      <w:r w:rsidR="001628FB">
        <w:t>in</w:t>
      </w:r>
      <w:r w:rsidR="007E30EA">
        <w:t xml:space="preserve"> implementing effective </w:t>
      </w:r>
      <w:r w:rsidR="001628FB">
        <w:t>risk management</w:t>
      </w:r>
      <w:r w:rsidR="007E30EA">
        <w:t xml:space="preserve"> practices, </w:t>
      </w:r>
      <w:r>
        <w:t xml:space="preserve">and has put actions in place to address them. The approved provider is actioning a number of strategies </w:t>
      </w:r>
      <w:r>
        <w:lastRenderedPageBreak/>
        <w:t>to address the gaps identified.</w:t>
      </w:r>
      <w:r w:rsidR="00610DD4" w:rsidRPr="00610DD4">
        <w:rPr>
          <w:color w:val="000000" w:themeColor="text1"/>
        </w:rPr>
        <w:t xml:space="preserve"> </w:t>
      </w:r>
      <w:r w:rsidR="00610DD4" w:rsidRPr="009C2C5C">
        <w:rPr>
          <w:color w:val="000000" w:themeColor="text1"/>
        </w:rPr>
        <w:t xml:space="preserve">Although the service has taken remedial steps </w:t>
      </w:r>
      <w:r w:rsidR="00610DD4" w:rsidRPr="4B2201A3">
        <w:rPr>
          <w:color w:val="000000" w:themeColor="text1"/>
        </w:rPr>
        <w:t xml:space="preserve">and has an </w:t>
      </w:r>
      <w:r w:rsidR="00610DD4" w:rsidRPr="61AF5477">
        <w:rPr>
          <w:color w:val="000000" w:themeColor="text1"/>
        </w:rPr>
        <w:t xml:space="preserve">Action plan in place </w:t>
      </w:r>
      <w:r w:rsidR="00610DD4" w:rsidRPr="009C2C5C">
        <w:rPr>
          <w:color w:val="000000" w:themeColor="text1"/>
        </w:rPr>
        <w:t>to manage risk effectively, at the time of the assessment</w:t>
      </w:r>
      <w:r w:rsidR="00610DD4">
        <w:rPr>
          <w:color w:val="000000" w:themeColor="text1"/>
        </w:rPr>
        <w:t xml:space="preserve">, </w:t>
      </w:r>
      <w:r w:rsidR="00610DD4" w:rsidRPr="634B24D8">
        <w:rPr>
          <w:color w:val="000000" w:themeColor="text1"/>
        </w:rPr>
        <w:t xml:space="preserve">I consider there </w:t>
      </w:r>
      <w:r w:rsidR="00610DD4">
        <w:rPr>
          <w:color w:val="000000" w:themeColor="text1"/>
        </w:rPr>
        <w:t>were not adequate risk assessment processes implemented for a number of consumers. Therefore, I fin</w:t>
      </w:r>
      <w:r w:rsidR="00A303FA">
        <w:rPr>
          <w:color w:val="000000" w:themeColor="text1"/>
        </w:rPr>
        <w:t>d</w:t>
      </w:r>
      <w:r w:rsidR="00610DD4">
        <w:rPr>
          <w:color w:val="000000" w:themeColor="text1"/>
        </w:rPr>
        <w:t xml:space="preserve"> the service Non-compliant with this requirement.</w:t>
      </w:r>
    </w:p>
    <w:p w14:paraId="248CE1D1" w14:textId="77777777" w:rsidR="0059314F" w:rsidRDefault="0059314F" w:rsidP="0059314F">
      <w:pPr>
        <w:tabs>
          <w:tab w:val="right" w:pos="9026"/>
        </w:tabs>
        <w:spacing w:before="0" w:after="0"/>
        <w:outlineLvl w:val="4"/>
      </w:pPr>
    </w:p>
    <w:p w14:paraId="248CE1D4" w14:textId="77777777" w:rsidR="009C2C5C" w:rsidRPr="009C2C5C" w:rsidRDefault="009C2C5C" w:rsidP="00856A08">
      <w:pPr>
        <w:tabs>
          <w:tab w:val="right" w:pos="9026"/>
        </w:tabs>
        <w:rPr>
          <w:color w:val="000000" w:themeColor="text1"/>
        </w:rPr>
        <w:sectPr w:rsidR="009C2C5C" w:rsidRPr="009C2C5C" w:rsidSect="00856A08">
          <w:type w:val="continuous"/>
          <w:pgSz w:w="11906" w:h="16838"/>
          <w:pgMar w:top="1701" w:right="1418" w:bottom="1418" w:left="1418" w:header="709" w:footer="397" w:gutter="0"/>
          <w:cols w:space="708"/>
          <w:docGrid w:linePitch="360"/>
        </w:sectPr>
      </w:pPr>
    </w:p>
    <w:p w14:paraId="248CE1D5" w14:textId="77777777" w:rsidR="00856A08" w:rsidRDefault="005045E6" w:rsidP="00BF1243">
      <w:pPr>
        <w:pStyle w:val="Heading1"/>
        <w:spacing w:before="240"/>
      </w:pPr>
      <w:r>
        <w:lastRenderedPageBreak/>
        <w:t>Areas for improvement</w:t>
      </w:r>
    </w:p>
    <w:p w14:paraId="248CE1D6" w14:textId="77777777" w:rsidR="00164170" w:rsidRDefault="005045E6" w:rsidP="00856A0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48CE1D7" w14:textId="77777777" w:rsidR="00164170" w:rsidRDefault="00164170" w:rsidP="00856A08">
      <w:pPr>
        <w:rPr>
          <w:b/>
        </w:rPr>
      </w:pPr>
      <w:r w:rsidRPr="0087645B">
        <w:rPr>
          <w:b/>
        </w:rPr>
        <w:t>Requirement 2(3)(a)</w:t>
      </w:r>
    </w:p>
    <w:p w14:paraId="248CE1D8" w14:textId="77777777" w:rsidR="003A41B4" w:rsidRPr="0087645B" w:rsidRDefault="0012170C" w:rsidP="0087645B">
      <w:pPr>
        <w:pStyle w:val="ListParagraph"/>
        <w:numPr>
          <w:ilvl w:val="0"/>
          <w:numId w:val="41"/>
        </w:numPr>
      </w:pPr>
      <w:r>
        <w:t>e</w:t>
      </w:r>
      <w:r w:rsidR="00F67FE7">
        <w:t>nsure polices for assessment, management and review of care for are implemented and staff are trained to ensure consumer receive safe and effective care.</w:t>
      </w:r>
    </w:p>
    <w:p w14:paraId="248CE1D9" w14:textId="43EC525A" w:rsidR="001B7289" w:rsidRDefault="001B7289" w:rsidP="00856A08">
      <w:pPr>
        <w:rPr>
          <w:b/>
        </w:rPr>
      </w:pPr>
      <w:r w:rsidRPr="0087645B">
        <w:rPr>
          <w:b/>
        </w:rPr>
        <w:t>Requirement 2(3)(</w:t>
      </w:r>
      <w:r w:rsidR="00977BF7">
        <w:rPr>
          <w:b/>
        </w:rPr>
        <w:t>c</w:t>
      </w:r>
      <w:r w:rsidRPr="0087645B">
        <w:rPr>
          <w:b/>
        </w:rPr>
        <w:t>)</w:t>
      </w:r>
    </w:p>
    <w:p w14:paraId="4D5F3846" w14:textId="77777777" w:rsidR="00977BF7" w:rsidRPr="0087645B" w:rsidRDefault="00977BF7" w:rsidP="00977BF7">
      <w:pPr>
        <w:pStyle w:val="ListParagraph"/>
        <w:numPr>
          <w:ilvl w:val="0"/>
          <w:numId w:val="41"/>
        </w:numPr>
      </w:pPr>
      <w:r>
        <w:t>implement processes to ensure consumer and their representative are involved in their ca</w:t>
      </w:r>
      <w:bookmarkStart w:id="6" w:name="_GoBack"/>
      <w:bookmarkEnd w:id="6"/>
      <w:r>
        <w:t>re and discussions are documented in care plans.</w:t>
      </w:r>
    </w:p>
    <w:p w14:paraId="1AC7645C" w14:textId="77777777" w:rsidR="00977BF7" w:rsidRPr="00977BF7" w:rsidRDefault="004C3253" w:rsidP="00977BF7">
      <w:r w:rsidRPr="00977BF7">
        <w:rPr>
          <w:b/>
        </w:rPr>
        <w:t>Requirement 2(3)(</w:t>
      </w:r>
      <w:r w:rsidR="00977BF7" w:rsidRPr="00977BF7">
        <w:rPr>
          <w:b/>
        </w:rPr>
        <w:t>e</w:t>
      </w:r>
      <w:r w:rsidRPr="00977BF7">
        <w:rPr>
          <w:b/>
        </w:rPr>
        <w:t>)</w:t>
      </w:r>
    </w:p>
    <w:p w14:paraId="248CE1DB" w14:textId="41680252" w:rsidR="001B7289" w:rsidRPr="00977BF7" w:rsidRDefault="00977BF7" w:rsidP="00856A08">
      <w:pPr>
        <w:pStyle w:val="ListParagraph"/>
        <w:numPr>
          <w:ilvl w:val="0"/>
          <w:numId w:val="41"/>
        </w:numPr>
      </w:pPr>
      <w:r w:rsidRPr="00977BF7">
        <w:t xml:space="preserve"> </w:t>
      </w:r>
      <w:r>
        <w:t>implement training of staff in assessment and documentation of care.</w:t>
      </w:r>
    </w:p>
    <w:p w14:paraId="248CE1DD" w14:textId="77777777" w:rsidR="008F4B2E" w:rsidRDefault="008F4B2E" w:rsidP="00856A08">
      <w:pPr>
        <w:rPr>
          <w:b/>
        </w:rPr>
      </w:pPr>
      <w:r w:rsidRPr="0087645B">
        <w:rPr>
          <w:b/>
        </w:rPr>
        <w:t>Requirement 3(3)(a)</w:t>
      </w:r>
    </w:p>
    <w:p w14:paraId="248CE1DE" w14:textId="77777777" w:rsidR="00F67FE7" w:rsidRPr="0087645B" w:rsidRDefault="0012170C" w:rsidP="0087645B">
      <w:pPr>
        <w:pStyle w:val="ListParagraph"/>
        <w:numPr>
          <w:ilvl w:val="0"/>
          <w:numId w:val="40"/>
        </w:numPr>
      </w:pPr>
      <w:r>
        <w:t>r</w:t>
      </w:r>
      <w:r w:rsidR="00050EB4">
        <w:t>eview and ensure the management and documentation of wounds to facilitate  effective wound care that is safe and effective and is tailored to the consumers’ needs</w:t>
      </w:r>
      <w:r w:rsidR="00BC6B92">
        <w:t>.</w:t>
      </w:r>
    </w:p>
    <w:p w14:paraId="248CE1DF" w14:textId="77777777" w:rsidR="008F4B2E" w:rsidRDefault="008F4B2E" w:rsidP="00856A08">
      <w:pPr>
        <w:rPr>
          <w:b/>
        </w:rPr>
      </w:pPr>
      <w:r w:rsidRPr="0087645B">
        <w:rPr>
          <w:b/>
        </w:rPr>
        <w:t>Requirement 3(3)(b)</w:t>
      </w:r>
    </w:p>
    <w:p w14:paraId="248CE1E0" w14:textId="77777777" w:rsidR="00050EB4" w:rsidRPr="0087645B" w:rsidRDefault="0012170C" w:rsidP="0087645B">
      <w:pPr>
        <w:pStyle w:val="ListParagraph"/>
        <w:numPr>
          <w:ilvl w:val="0"/>
          <w:numId w:val="40"/>
        </w:numPr>
      </w:pPr>
      <w:r>
        <w:t>e</w:t>
      </w:r>
      <w:r w:rsidR="00BC6B92" w:rsidRPr="0087645B">
        <w:t>nsure staff</w:t>
      </w:r>
      <w:r w:rsidR="006B68F4" w:rsidRPr="0087645B">
        <w:t xml:space="preserve"> are </w:t>
      </w:r>
      <w:r w:rsidR="006B68F4">
        <w:t>trained</w:t>
      </w:r>
      <w:r w:rsidR="006B68F4" w:rsidRPr="0087645B">
        <w:t xml:space="preserve"> in managing high impact or high prevalence risks</w:t>
      </w:r>
      <w:r w:rsidR="009244D3">
        <w:t>, especially assessment, review and documentation of risks to consumers.</w:t>
      </w:r>
    </w:p>
    <w:p w14:paraId="248CE1E1" w14:textId="77777777" w:rsidR="008F4B2E" w:rsidRDefault="008F4B2E" w:rsidP="00856A08">
      <w:pPr>
        <w:rPr>
          <w:b/>
        </w:rPr>
      </w:pPr>
      <w:r w:rsidRPr="0087645B">
        <w:rPr>
          <w:b/>
        </w:rPr>
        <w:t>Requirement 3(3)(</w:t>
      </w:r>
      <w:r w:rsidR="001706AB" w:rsidRPr="0087645B">
        <w:rPr>
          <w:b/>
        </w:rPr>
        <w:t>d</w:t>
      </w:r>
      <w:r w:rsidRPr="0087645B">
        <w:rPr>
          <w:b/>
        </w:rPr>
        <w:t>)</w:t>
      </w:r>
    </w:p>
    <w:p w14:paraId="248CE1E2" w14:textId="77777777" w:rsidR="00A46488" w:rsidRPr="004C188C" w:rsidRDefault="0012170C" w:rsidP="0087645B">
      <w:pPr>
        <w:pStyle w:val="ListParagraph"/>
        <w:numPr>
          <w:ilvl w:val="0"/>
          <w:numId w:val="40"/>
        </w:numPr>
      </w:pPr>
      <w:r w:rsidRPr="004C188C">
        <w:t xml:space="preserve">ensure staff are trained in </w:t>
      </w:r>
      <w:r w:rsidR="00B8731C" w:rsidRPr="004C188C">
        <w:t>comprehensive</w:t>
      </w:r>
      <w:r w:rsidR="00603306" w:rsidRPr="004C188C">
        <w:t xml:space="preserve"> and timely </w:t>
      </w:r>
      <w:r w:rsidR="00B8731C" w:rsidRPr="004C188C">
        <w:t xml:space="preserve">assessment and </w:t>
      </w:r>
      <w:r w:rsidR="006D7085" w:rsidRPr="004C188C">
        <w:t>management of the deteriorating health status</w:t>
      </w:r>
      <w:r w:rsidR="00B3151B" w:rsidRPr="004C188C">
        <w:t>.</w:t>
      </w:r>
    </w:p>
    <w:p w14:paraId="248CE1E3" w14:textId="77777777" w:rsidR="00E1268C" w:rsidRDefault="00E1268C" w:rsidP="00856A08">
      <w:pPr>
        <w:rPr>
          <w:b/>
        </w:rPr>
      </w:pPr>
      <w:r w:rsidRPr="0087645B">
        <w:rPr>
          <w:b/>
        </w:rPr>
        <w:t>Requirement 7(3)(</w:t>
      </w:r>
      <w:r w:rsidR="00A46488">
        <w:rPr>
          <w:b/>
        </w:rPr>
        <w:t>d</w:t>
      </w:r>
      <w:r w:rsidRPr="0087645B">
        <w:rPr>
          <w:b/>
        </w:rPr>
        <w:t>)</w:t>
      </w:r>
    </w:p>
    <w:p w14:paraId="248CE1E4" w14:textId="67E393EC" w:rsidR="00A46488" w:rsidRPr="0087645B" w:rsidRDefault="00721398" w:rsidP="0087645B">
      <w:pPr>
        <w:pStyle w:val="ListParagraph"/>
        <w:numPr>
          <w:ilvl w:val="0"/>
          <w:numId w:val="40"/>
        </w:numPr>
        <w:rPr>
          <w:b/>
        </w:rPr>
      </w:pPr>
      <w:r>
        <w:t>i</w:t>
      </w:r>
      <w:r w:rsidR="002232EF">
        <w:t>nstigate comprehensive training for staff about clinical care, particularly assessment, documentation and management of wounds.</w:t>
      </w:r>
    </w:p>
    <w:p w14:paraId="248CE1E5" w14:textId="77777777" w:rsidR="001706AB" w:rsidRPr="0087645B" w:rsidRDefault="003A41B4" w:rsidP="00856A08">
      <w:pPr>
        <w:rPr>
          <w:b/>
        </w:rPr>
      </w:pPr>
      <w:r w:rsidRPr="0087645B">
        <w:rPr>
          <w:b/>
        </w:rPr>
        <w:t>Requirement</w:t>
      </w:r>
      <w:r w:rsidR="00E1268C" w:rsidRPr="0087645B">
        <w:rPr>
          <w:b/>
        </w:rPr>
        <w:t xml:space="preserve"> 8(3)</w:t>
      </w:r>
      <w:r w:rsidRPr="0087645B">
        <w:rPr>
          <w:b/>
        </w:rPr>
        <w:t>(d)</w:t>
      </w:r>
    </w:p>
    <w:p w14:paraId="248CE1E6" w14:textId="5C7043F9" w:rsidR="006712A5" w:rsidRDefault="00721398" w:rsidP="6ED5E308">
      <w:pPr>
        <w:pStyle w:val="ListParagraph"/>
        <w:numPr>
          <w:ilvl w:val="0"/>
          <w:numId w:val="40"/>
        </w:numPr>
      </w:pPr>
      <w:r>
        <w:lastRenderedPageBreak/>
        <w:t>u</w:t>
      </w:r>
      <w:r w:rsidR="00B12AF6">
        <w:t>ndertake</w:t>
      </w:r>
      <w:r w:rsidR="006712A5">
        <w:t xml:space="preserve"> regular</w:t>
      </w:r>
      <w:r w:rsidR="00B3151B">
        <w:t xml:space="preserve"> review of policies and </w:t>
      </w:r>
      <w:r w:rsidR="006712A5">
        <w:t>audit to monitor</w:t>
      </w:r>
      <w:r w:rsidR="00B12AF6">
        <w:t xml:space="preserve"> implementation and trends to capture effectiveness of risk </w:t>
      </w:r>
      <w:r w:rsidR="00A64DAD">
        <w:t>management</w:t>
      </w:r>
      <w:r w:rsidR="00B12AF6">
        <w:t xml:space="preserve">  and outcomes of care.</w:t>
      </w:r>
    </w:p>
    <w:sectPr w:rsidR="006712A5" w:rsidSect="00856A08">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CE1F9" w14:textId="77777777" w:rsidR="007B1A36" w:rsidRDefault="007B1A36">
      <w:pPr>
        <w:spacing w:before="0" w:after="0" w:line="240" w:lineRule="auto"/>
      </w:pPr>
      <w:r>
        <w:separator/>
      </w:r>
    </w:p>
  </w:endnote>
  <w:endnote w:type="continuationSeparator" w:id="0">
    <w:p w14:paraId="248CE1FA" w14:textId="77777777" w:rsidR="007B1A36" w:rsidRDefault="007B1A36">
      <w:pPr>
        <w:spacing w:before="0" w:after="0" w:line="240" w:lineRule="auto"/>
      </w:pPr>
      <w:r>
        <w:continuationSeparator/>
      </w:r>
    </w:p>
  </w:endnote>
  <w:endnote w:type="continuationNotice" w:id="1">
    <w:p w14:paraId="248CE1FB" w14:textId="77777777" w:rsidR="007B1A36" w:rsidRDefault="007B1A3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CE1FD" w14:textId="77777777" w:rsidR="00856A08" w:rsidRPr="009A1F1B" w:rsidRDefault="00856A08" w:rsidP="00856A0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8CE1FE" w14:textId="77777777" w:rsidR="00856A08" w:rsidRPr="00C72FFB" w:rsidRDefault="00856A08" w:rsidP="00856A0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Meercroft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48CE1FF" w14:textId="77777777" w:rsidR="00856A08" w:rsidRPr="00C72FFB" w:rsidRDefault="00856A08" w:rsidP="00856A0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8788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CE205" w14:textId="77777777" w:rsidR="00856A08" w:rsidRPr="009A1F1B" w:rsidRDefault="00856A08" w:rsidP="00856A0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8CE206" w14:textId="77777777" w:rsidR="00856A08" w:rsidRPr="00C72FFB" w:rsidRDefault="00856A08" w:rsidP="00856A0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Meercroft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8CE207" w14:textId="77777777" w:rsidR="00856A08" w:rsidRPr="00A3716D" w:rsidRDefault="00856A08" w:rsidP="00856A0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8788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CE1F6" w14:textId="77777777" w:rsidR="007B1A36" w:rsidRDefault="007B1A36">
      <w:pPr>
        <w:spacing w:before="0" w:after="0" w:line="240" w:lineRule="auto"/>
      </w:pPr>
      <w:r>
        <w:separator/>
      </w:r>
    </w:p>
  </w:footnote>
  <w:footnote w:type="continuationSeparator" w:id="0">
    <w:p w14:paraId="248CE1F7" w14:textId="77777777" w:rsidR="007B1A36" w:rsidRDefault="007B1A36">
      <w:pPr>
        <w:spacing w:before="0" w:after="0" w:line="240" w:lineRule="auto"/>
      </w:pPr>
      <w:r>
        <w:continuationSeparator/>
      </w:r>
    </w:p>
  </w:footnote>
  <w:footnote w:type="continuationNotice" w:id="1">
    <w:p w14:paraId="248CE1F8" w14:textId="77777777" w:rsidR="007B1A36" w:rsidRDefault="007B1A3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CE1FC" w14:textId="77777777" w:rsidR="00856A08" w:rsidRDefault="00856A08" w:rsidP="00856A08">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48CE213" wp14:editId="248CE21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581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CE210" w14:textId="77777777" w:rsidR="00856A08" w:rsidRDefault="00856A08" w:rsidP="00856A08">
    <w:pPr>
      <w:tabs>
        <w:tab w:val="left" w:pos="3624"/>
      </w:tabs>
    </w:pPr>
    <w:r>
      <w:rPr>
        <w:noProof/>
        <w:color w:val="auto"/>
        <w:sz w:val="20"/>
        <w:lang w:val="en-US" w:eastAsia="en-US"/>
      </w:rPr>
      <w:drawing>
        <wp:anchor distT="0" distB="0" distL="114300" distR="114300" simplePos="0" relativeHeight="251658248" behindDoc="1" locked="0" layoutInCell="1" allowOverlap="1" wp14:anchorId="248CE225" wp14:editId="248CE22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373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CE211" w14:textId="77777777" w:rsidR="00856A08" w:rsidRDefault="00856A08" w:rsidP="00856A08">
    <w:pPr>
      <w:tabs>
        <w:tab w:val="left" w:pos="3624"/>
      </w:tabs>
    </w:pPr>
    <w:r>
      <w:rPr>
        <w:noProof/>
        <w:color w:val="auto"/>
        <w:sz w:val="20"/>
        <w:lang w:val="en-US" w:eastAsia="en-US"/>
      </w:rPr>
      <w:drawing>
        <wp:anchor distT="0" distB="0" distL="114300" distR="114300" simplePos="0" relativeHeight="251658249" behindDoc="1" locked="0" layoutInCell="1" allowOverlap="1" wp14:anchorId="248CE227" wp14:editId="248CE22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82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CE212" w14:textId="77777777" w:rsidR="00856A08" w:rsidRDefault="00856A08" w:rsidP="00856A08">
    <w:pPr>
      <w:tabs>
        <w:tab w:val="left" w:pos="3624"/>
      </w:tabs>
    </w:pPr>
    <w:r>
      <w:rPr>
        <w:noProof/>
        <w:color w:val="auto"/>
        <w:sz w:val="20"/>
        <w:lang w:val="en-US" w:eastAsia="en-US"/>
      </w:rPr>
      <w:drawing>
        <wp:anchor distT="0" distB="0" distL="114300" distR="114300" simplePos="0" relativeHeight="251658250" behindDoc="1" locked="0" layoutInCell="1" allowOverlap="1" wp14:anchorId="248CE229" wp14:editId="248CE22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34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3C0F5571" w14:paraId="248CE203" w14:textId="77777777" w:rsidTr="0087645B">
      <w:tc>
        <w:tcPr>
          <w:tcW w:w="3020" w:type="dxa"/>
        </w:tcPr>
        <w:p w14:paraId="248CE200" w14:textId="77777777" w:rsidR="3C0F5571" w:rsidRDefault="3C0F5571" w:rsidP="0087645B">
          <w:pPr>
            <w:pStyle w:val="Header"/>
            <w:ind w:left="-115"/>
            <w:rPr>
              <w:color w:val="000000" w:themeColor="text1"/>
            </w:rPr>
          </w:pPr>
        </w:p>
      </w:tc>
      <w:tc>
        <w:tcPr>
          <w:tcW w:w="3020" w:type="dxa"/>
        </w:tcPr>
        <w:p w14:paraId="248CE201" w14:textId="77777777" w:rsidR="3C0F5571" w:rsidRDefault="3C0F5571" w:rsidP="0087645B">
          <w:pPr>
            <w:pStyle w:val="Header"/>
            <w:jc w:val="center"/>
            <w:rPr>
              <w:color w:val="000000" w:themeColor="text1"/>
            </w:rPr>
          </w:pPr>
        </w:p>
      </w:tc>
      <w:tc>
        <w:tcPr>
          <w:tcW w:w="3020" w:type="dxa"/>
        </w:tcPr>
        <w:p w14:paraId="248CE202" w14:textId="77777777" w:rsidR="3C0F5571" w:rsidRDefault="3C0F5571" w:rsidP="0087645B">
          <w:pPr>
            <w:pStyle w:val="Header"/>
            <w:ind w:right="-115"/>
            <w:jc w:val="right"/>
            <w:rPr>
              <w:color w:val="000000" w:themeColor="text1"/>
            </w:rPr>
          </w:pPr>
        </w:p>
      </w:tc>
    </w:tr>
  </w:tbl>
  <w:p w14:paraId="248CE204" w14:textId="77777777" w:rsidR="00CE4B8A" w:rsidRDefault="00CE4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CE208" w14:textId="77777777" w:rsidR="00856A08" w:rsidRDefault="00856A08">
    <w:pPr>
      <w:pStyle w:val="Header"/>
    </w:pPr>
    <w:r w:rsidRPr="003C6EC2">
      <w:rPr>
        <w:rFonts w:eastAsia="Calibri"/>
        <w:noProof/>
        <w:lang w:val="en-US" w:eastAsia="en-US"/>
      </w:rPr>
      <w:drawing>
        <wp:anchor distT="0" distB="0" distL="114300" distR="114300" simplePos="0" relativeHeight="251658251" behindDoc="1" locked="0" layoutInCell="1" allowOverlap="1" wp14:anchorId="248CE215" wp14:editId="248CE21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64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CE209" w14:textId="77777777" w:rsidR="00856A08" w:rsidRDefault="00856A08" w:rsidP="00856A08">
    <w:r>
      <w:rPr>
        <w:noProof/>
        <w:color w:val="auto"/>
        <w:sz w:val="20"/>
        <w:lang w:val="en-US" w:eastAsia="en-US"/>
      </w:rPr>
      <w:drawing>
        <wp:anchor distT="0" distB="0" distL="114300" distR="114300" simplePos="0" relativeHeight="251658242" behindDoc="1" locked="0" layoutInCell="1" allowOverlap="1" wp14:anchorId="248CE217" wp14:editId="248CE21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948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CE20A" w14:textId="77777777" w:rsidR="00856A08" w:rsidRDefault="00856A08" w:rsidP="00856A08">
    <w:r>
      <w:rPr>
        <w:noProof/>
        <w:color w:val="auto"/>
        <w:sz w:val="20"/>
        <w:lang w:val="en-US" w:eastAsia="en-US"/>
      </w:rPr>
      <w:drawing>
        <wp:anchor distT="0" distB="0" distL="114300" distR="114300" simplePos="0" relativeHeight="251658241" behindDoc="1" locked="0" layoutInCell="1" allowOverlap="1" wp14:anchorId="248CE219" wp14:editId="248CE21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40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CE20B" w14:textId="77777777" w:rsidR="00856A08" w:rsidRDefault="00856A08" w:rsidP="00856A08">
    <w:r>
      <w:rPr>
        <w:noProof/>
        <w:color w:val="auto"/>
        <w:sz w:val="20"/>
        <w:lang w:val="en-US" w:eastAsia="en-US"/>
      </w:rPr>
      <w:drawing>
        <wp:anchor distT="0" distB="0" distL="114300" distR="114300" simplePos="0" relativeHeight="251658243" behindDoc="1" locked="0" layoutInCell="1" allowOverlap="1" wp14:anchorId="248CE21B" wp14:editId="248CE21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624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CE20C" w14:textId="77777777" w:rsidR="00856A08" w:rsidRDefault="00856A08" w:rsidP="00856A08">
    <w:r>
      <w:rPr>
        <w:noProof/>
        <w:color w:val="auto"/>
        <w:sz w:val="20"/>
        <w:lang w:val="en-US" w:eastAsia="en-US"/>
      </w:rPr>
      <w:drawing>
        <wp:anchor distT="0" distB="0" distL="114300" distR="114300" simplePos="0" relativeHeight="251658244" behindDoc="1" locked="0" layoutInCell="1" allowOverlap="1" wp14:anchorId="248CE21D" wp14:editId="248CE21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37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CE20D" w14:textId="77777777" w:rsidR="00856A08" w:rsidRDefault="00856A08" w:rsidP="00856A08">
    <w:r>
      <w:rPr>
        <w:noProof/>
        <w:color w:val="auto"/>
        <w:sz w:val="20"/>
        <w:lang w:val="en-US" w:eastAsia="en-US"/>
      </w:rPr>
      <w:drawing>
        <wp:anchor distT="0" distB="0" distL="114300" distR="114300" simplePos="0" relativeHeight="251658245" behindDoc="1" locked="0" layoutInCell="1" allowOverlap="1" wp14:anchorId="248CE21F" wp14:editId="248CE22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20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CE20F" w14:textId="77777777" w:rsidR="00856A08" w:rsidRDefault="00856A08" w:rsidP="00856A08">
    <w:pPr>
      <w:tabs>
        <w:tab w:val="left" w:pos="3624"/>
      </w:tabs>
    </w:pPr>
    <w:r>
      <w:rPr>
        <w:noProof/>
        <w:color w:val="auto"/>
        <w:sz w:val="20"/>
        <w:lang w:val="en-US" w:eastAsia="en-US"/>
      </w:rPr>
      <w:drawing>
        <wp:anchor distT="0" distB="0" distL="114300" distR="114300" simplePos="0" relativeHeight="251658247" behindDoc="1" locked="0" layoutInCell="1" allowOverlap="1" wp14:anchorId="248CE223" wp14:editId="248CE22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244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4A43DD"/>
    <w:multiLevelType w:val="hybridMultilevel"/>
    <w:tmpl w:val="613216B4"/>
    <w:lvl w:ilvl="0" w:tplc="31445D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BE70828A">
      <w:start w:val="1"/>
      <w:numFmt w:val="lowerRoman"/>
      <w:lvlText w:val="(%1)"/>
      <w:lvlJc w:val="left"/>
      <w:pPr>
        <w:ind w:left="1080" w:hanging="720"/>
      </w:pPr>
      <w:rPr>
        <w:rFonts w:hint="default"/>
        <w:b w:val="0"/>
      </w:rPr>
    </w:lvl>
    <w:lvl w:ilvl="1" w:tplc="6E401ED0" w:tentative="1">
      <w:start w:val="1"/>
      <w:numFmt w:val="lowerLetter"/>
      <w:lvlText w:val="%2."/>
      <w:lvlJc w:val="left"/>
      <w:pPr>
        <w:ind w:left="1440" w:hanging="360"/>
      </w:pPr>
    </w:lvl>
    <w:lvl w:ilvl="2" w:tplc="70CE21C6" w:tentative="1">
      <w:start w:val="1"/>
      <w:numFmt w:val="lowerRoman"/>
      <w:lvlText w:val="%3."/>
      <w:lvlJc w:val="right"/>
      <w:pPr>
        <w:ind w:left="2160" w:hanging="180"/>
      </w:pPr>
    </w:lvl>
    <w:lvl w:ilvl="3" w:tplc="1D06DC32" w:tentative="1">
      <w:start w:val="1"/>
      <w:numFmt w:val="decimal"/>
      <w:lvlText w:val="%4."/>
      <w:lvlJc w:val="left"/>
      <w:pPr>
        <w:ind w:left="2880" w:hanging="360"/>
      </w:pPr>
    </w:lvl>
    <w:lvl w:ilvl="4" w:tplc="24F41C7A" w:tentative="1">
      <w:start w:val="1"/>
      <w:numFmt w:val="lowerLetter"/>
      <w:lvlText w:val="%5."/>
      <w:lvlJc w:val="left"/>
      <w:pPr>
        <w:ind w:left="3600" w:hanging="360"/>
      </w:pPr>
    </w:lvl>
    <w:lvl w:ilvl="5" w:tplc="E0782156" w:tentative="1">
      <w:start w:val="1"/>
      <w:numFmt w:val="lowerRoman"/>
      <w:lvlText w:val="%6."/>
      <w:lvlJc w:val="right"/>
      <w:pPr>
        <w:ind w:left="4320" w:hanging="180"/>
      </w:pPr>
    </w:lvl>
    <w:lvl w:ilvl="6" w:tplc="4224F360" w:tentative="1">
      <w:start w:val="1"/>
      <w:numFmt w:val="decimal"/>
      <w:lvlText w:val="%7."/>
      <w:lvlJc w:val="left"/>
      <w:pPr>
        <w:ind w:left="5040" w:hanging="360"/>
      </w:pPr>
    </w:lvl>
    <w:lvl w:ilvl="7" w:tplc="6B24C952" w:tentative="1">
      <w:start w:val="1"/>
      <w:numFmt w:val="lowerLetter"/>
      <w:lvlText w:val="%8."/>
      <w:lvlJc w:val="left"/>
      <w:pPr>
        <w:ind w:left="5760" w:hanging="360"/>
      </w:pPr>
    </w:lvl>
    <w:lvl w:ilvl="8" w:tplc="05A291C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C7A0BD2A">
      <w:start w:val="1"/>
      <w:numFmt w:val="bullet"/>
      <w:pStyle w:val="ListParagraph"/>
      <w:lvlText w:val=""/>
      <w:lvlJc w:val="left"/>
      <w:pPr>
        <w:ind w:left="1440" w:hanging="360"/>
      </w:pPr>
      <w:rPr>
        <w:rFonts w:ascii="Symbol" w:hAnsi="Symbol" w:hint="default"/>
        <w:color w:val="auto"/>
      </w:rPr>
    </w:lvl>
    <w:lvl w:ilvl="1" w:tplc="6854B7D0" w:tentative="1">
      <w:start w:val="1"/>
      <w:numFmt w:val="bullet"/>
      <w:lvlText w:val="o"/>
      <w:lvlJc w:val="left"/>
      <w:pPr>
        <w:ind w:left="2160" w:hanging="360"/>
      </w:pPr>
      <w:rPr>
        <w:rFonts w:ascii="Courier New" w:hAnsi="Courier New" w:cs="Courier New" w:hint="default"/>
      </w:rPr>
    </w:lvl>
    <w:lvl w:ilvl="2" w:tplc="44527AA0" w:tentative="1">
      <w:start w:val="1"/>
      <w:numFmt w:val="bullet"/>
      <w:lvlText w:val=""/>
      <w:lvlJc w:val="left"/>
      <w:pPr>
        <w:ind w:left="2880" w:hanging="360"/>
      </w:pPr>
      <w:rPr>
        <w:rFonts w:ascii="Wingdings" w:hAnsi="Wingdings" w:hint="default"/>
      </w:rPr>
    </w:lvl>
    <w:lvl w:ilvl="3" w:tplc="ECEA53C0" w:tentative="1">
      <w:start w:val="1"/>
      <w:numFmt w:val="bullet"/>
      <w:lvlText w:val=""/>
      <w:lvlJc w:val="left"/>
      <w:pPr>
        <w:ind w:left="3600" w:hanging="360"/>
      </w:pPr>
      <w:rPr>
        <w:rFonts w:ascii="Symbol" w:hAnsi="Symbol" w:hint="default"/>
      </w:rPr>
    </w:lvl>
    <w:lvl w:ilvl="4" w:tplc="81586A7C" w:tentative="1">
      <w:start w:val="1"/>
      <w:numFmt w:val="bullet"/>
      <w:lvlText w:val="o"/>
      <w:lvlJc w:val="left"/>
      <w:pPr>
        <w:ind w:left="4320" w:hanging="360"/>
      </w:pPr>
      <w:rPr>
        <w:rFonts w:ascii="Courier New" w:hAnsi="Courier New" w:cs="Courier New" w:hint="default"/>
      </w:rPr>
    </w:lvl>
    <w:lvl w:ilvl="5" w:tplc="9EAEFC96" w:tentative="1">
      <w:start w:val="1"/>
      <w:numFmt w:val="bullet"/>
      <w:lvlText w:val=""/>
      <w:lvlJc w:val="left"/>
      <w:pPr>
        <w:ind w:left="5040" w:hanging="360"/>
      </w:pPr>
      <w:rPr>
        <w:rFonts w:ascii="Wingdings" w:hAnsi="Wingdings" w:hint="default"/>
      </w:rPr>
    </w:lvl>
    <w:lvl w:ilvl="6" w:tplc="A70615D6" w:tentative="1">
      <w:start w:val="1"/>
      <w:numFmt w:val="bullet"/>
      <w:lvlText w:val=""/>
      <w:lvlJc w:val="left"/>
      <w:pPr>
        <w:ind w:left="5760" w:hanging="360"/>
      </w:pPr>
      <w:rPr>
        <w:rFonts w:ascii="Symbol" w:hAnsi="Symbol" w:hint="default"/>
      </w:rPr>
    </w:lvl>
    <w:lvl w:ilvl="7" w:tplc="049AD950" w:tentative="1">
      <w:start w:val="1"/>
      <w:numFmt w:val="bullet"/>
      <w:lvlText w:val="o"/>
      <w:lvlJc w:val="left"/>
      <w:pPr>
        <w:ind w:left="6480" w:hanging="360"/>
      </w:pPr>
      <w:rPr>
        <w:rFonts w:ascii="Courier New" w:hAnsi="Courier New" w:cs="Courier New" w:hint="default"/>
      </w:rPr>
    </w:lvl>
    <w:lvl w:ilvl="8" w:tplc="74905DB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1787C42">
      <w:start w:val="1"/>
      <w:numFmt w:val="lowerRoman"/>
      <w:lvlText w:val="(%1)"/>
      <w:lvlJc w:val="left"/>
      <w:pPr>
        <w:ind w:left="1004" w:hanging="720"/>
      </w:pPr>
      <w:rPr>
        <w:rFonts w:hint="default"/>
        <w:b w:val="0"/>
      </w:rPr>
    </w:lvl>
    <w:lvl w:ilvl="1" w:tplc="54FE1330" w:tentative="1">
      <w:start w:val="1"/>
      <w:numFmt w:val="lowerLetter"/>
      <w:lvlText w:val="%2."/>
      <w:lvlJc w:val="left"/>
      <w:pPr>
        <w:ind w:left="1364" w:hanging="360"/>
      </w:pPr>
    </w:lvl>
    <w:lvl w:ilvl="2" w:tplc="87ECC8B0" w:tentative="1">
      <w:start w:val="1"/>
      <w:numFmt w:val="lowerRoman"/>
      <w:lvlText w:val="%3."/>
      <w:lvlJc w:val="right"/>
      <w:pPr>
        <w:ind w:left="2084" w:hanging="180"/>
      </w:pPr>
    </w:lvl>
    <w:lvl w:ilvl="3" w:tplc="A66C1B80" w:tentative="1">
      <w:start w:val="1"/>
      <w:numFmt w:val="decimal"/>
      <w:lvlText w:val="%4."/>
      <w:lvlJc w:val="left"/>
      <w:pPr>
        <w:ind w:left="2804" w:hanging="360"/>
      </w:pPr>
    </w:lvl>
    <w:lvl w:ilvl="4" w:tplc="3CE6AFFA" w:tentative="1">
      <w:start w:val="1"/>
      <w:numFmt w:val="lowerLetter"/>
      <w:lvlText w:val="%5."/>
      <w:lvlJc w:val="left"/>
      <w:pPr>
        <w:ind w:left="3524" w:hanging="360"/>
      </w:pPr>
    </w:lvl>
    <w:lvl w:ilvl="5" w:tplc="92E25028" w:tentative="1">
      <w:start w:val="1"/>
      <w:numFmt w:val="lowerRoman"/>
      <w:lvlText w:val="%6."/>
      <w:lvlJc w:val="right"/>
      <w:pPr>
        <w:ind w:left="4244" w:hanging="180"/>
      </w:pPr>
    </w:lvl>
    <w:lvl w:ilvl="6" w:tplc="6C824984" w:tentative="1">
      <w:start w:val="1"/>
      <w:numFmt w:val="decimal"/>
      <w:lvlText w:val="%7."/>
      <w:lvlJc w:val="left"/>
      <w:pPr>
        <w:ind w:left="4964" w:hanging="360"/>
      </w:pPr>
    </w:lvl>
    <w:lvl w:ilvl="7" w:tplc="DDE062F2" w:tentative="1">
      <w:start w:val="1"/>
      <w:numFmt w:val="lowerLetter"/>
      <w:lvlText w:val="%8."/>
      <w:lvlJc w:val="left"/>
      <w:pPr>
        <w:ind w:left="5684" w:hanging="360"/>
      </w:pPr>
    </w:lvl>
    <w:lvl w:ilvl="8" w:tplc="5BE8274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C8EDC8A">
      <w:start w:val="1"/>
      <w:numFmt w:val="lowerRoman"/>
      <w:lvlText w:val="(%1)"/>
      <w:lvlJc w:val="left"/>
      <w:pPr>
        <w:ind w:left="1080" w:hanging="720"/>
      </w:pPr>
      <w:rPr>
        <w:rFonts w:hint="default"/>
      </w:rPr>
    </w:lvl>
    <w:lvl w:ilvl="1" w:tplc="4CA60692" w:tentative="1">
      <w:start w:val="1"/>
      <w:numFmt w:val="lowerLetter"/>
      <w:lvlText w:val="%2."/>
      <w:lvlJc w:val="left"/>
      <w:pPr>
        <w:ind w:left="1440" w:hanging="360"/>
      </w:pPr>
    </w:lvl>
    <w:lvl w:ilvl="2" w:tplc="916C5EFE" w:tentative="1">
      <w:start w:val="1"/>
      <w:numFmt w:val="lowerRoman"/>
      <w:lvlText w:val="%3."/>
      <w:lvlJc w:val="right"/>
      <w:pPr>
        <w:ind w:left="2160" w:hanging="180"/>
      </w:pPr>
    </w:lvl>
    <w:lvl w:ilvl="3" w:tplc="C4382F26" w:tentative="1">
      <w:start w:val="1"/>
      <w:numFmt w:val="decimal"/>
      <w:lvlText w:val="%4."/>
      <w:lvlJc w:val="left"/>
      <w:pPr>
        <w:ind w:left="2880" w:hanging="360"/>
      </w:pPr>
    </w:lvl>
    <w:lvl w:ilvl="4" w:tplc="28A25882" w:tentative="1">
      <w:start w:val="1"/>
      <w:numFmt w:val="lowerLetter"/>
      <w:lvlText w:val="%5."/>
      <w:lvlJc w:val="left"/>
      <w:pPr>
        <w:ind w:left="3600" w:hanging="360"/>
      </w:pPr>
    </w:lvl>
    <w:lvl w:ilvl="5" w:tplc="CE5ACCB0" w:tentative="1">
      <w:start w:val="1"/>
      <w:numFmt w:val="lowerRoman"/>
      <w:lvlText w:val="%6."/>
      <w:lvlJc w:val="right"/>
      <w:pPr>
        <w:ind w:left="4320" w:hanging="180"/>
      </w:pPr>
    </w:lvl>
    <w:lvl w:ilvl="6" w:tplc="192051C2" w:tentative="1">
      <w:start w:val="1"/>
      <w:numFmt w:val="decimal"/>
      <w:lvlText w:val="%7."/>
      <w:lvlJc w:val="left"/>
      <w:pPr>
        <w:ind w:left="5040" w:hanging="360"/>
      </w:pPr>
    </w:lvl>
    <w:lvl w:ilvl="7" w:tplc="17849F2C" w:tentative="1">
      <w:start w:val="1"/>
      <w:numFmt w:val="lowerLetter"/>
      <w:lvlText w:val="%8."/>
      <w:lvlJc w:val="left"/>
      <w:pPr>
        <w:ind w:left="5760" w:hanging="360"/>
      </w:pPr>
    </w:lvl>
    <w:lvl w:ilvl="8" w:tplc="EDC428A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42638C2">
      <w:start w:val="1"/>
      <w:numFmt w:val="lowerRoman"/>
      <w:lvlText w:val="(%1)"/>
      <w:lvlJc w:val="left"/>
      <w:pPr>
        <w:ind w:left="1080" w:hanging="720"/>
      </w:pPr>
      <w:rPr>
        <w:rFonts w:hint="default"/>
      </w:rPr>
    </w:lvl>
    <w:lvl w:ilvl="1" w:tplc="B1BC2DCA" w:tentative="1">
      <w:start w:val="1"/>
      <w:numFmt w:val="lowerLetter"/>
      <w:lvlText w:val="%2."/>
      <w:lvlJc w:val="left"/>
      <w:pPr>
        <w:ind w:left="1440" w:hanging="360"/>
      </w:pPr>
    </w:lvl>
    <w:lvl w:ilvl="2" w:tplc="F99A1EFC" w:tentative="1">
      <w:start w:val="1"/>
      <w:numFmt w:val="lowerRoman"/>
      <w:lvlText w:val="%3."/>
      <w:lvlJc w:val="right"/>
      <w:pPr>
        <w:ind w:left="2160" w:hanging="180"/>
      </w:pPr>
    </w:lvl>
    <w:lvl w:ilvl="3" w:tplc="2C6EFDB2" w:tentative="1">
      <w:start w:val="1"/>
      <w:numFmt w:val="decimal"/>
      <w:lvlText w:val="%4."/>
      <w:lvlJc w:val="left"/>
      <w:pPr>
        <w:ind w:left="2880" w:hanging="360"/>
      </w:pPr>
    </w:lvl>
    <w:lvl w:ilvl="4" w:tplc="2ADA4BD8" w:tentative="1">
      <w:start w:val="1"/>
      <w:numFmt w:val="lowerLetter"/>
      <w:lvlText w:val="%5."/>
      <w:lvlJc w:val="left"/>
      <w:pPr>
        <w:ind w:left="3600" w:hanging="360"/>
      </w:pPr>
    </w:lvl>
    <w:lvl w:ilvl="5" w:tplc="15B2CD60" w:tentative="1">
      <w:start w:val="1"/>
      <w:numFmt w:val="lowerRoman"/>
      <w:lvlText w:val="%6."/>
      <w:lvlJc w:val="right"/>
      <w:pPr>
        <w:ind w:left="4320" w:hanging="180"/>
      </w:pPr>
    </w:lvl>
    <w:lvl w:ilvl="6" w:tplc="85A0DC00" w:tentative="1">
      <w:start w:val="1"/>
      <w:numFmt w:val="decimal"/>
      <w:lvlText w:val="%7."/>
      <w:lvlJc w:val="left"/>
      <w:pPr>
        <w:ind w:left="5040" w:hanging="360"/>
      </w:pPr>
    </w:lvl>
    <w:lvl w:ilvl="7" w:tplc="AB3241AC" w:tentative="1">
      <w:start w:val="1"/>
      <w:numFmt w:val="lowerLetter"/>
      <w:lvlText w:val="%8."/>
      <w:lvlJc w:val="left"/>
      <w:pPr>
        <w:ind w:left="5760" w:hanging="360"/>
      </w:pPr>
    </w:lvl>
    <w:lvl w:ilvl="8" w:tplc="F894FF0C" w:tentative="1">
      <w:start w:val="1"/>
      <w:numFmt w:val="lowerRoman"/>
      <w:lvlText w:val="%9."/>
      <w:lvlJc w:val="right"/>
      <w:pPr>
        <w:ind w:left="6480" w:hanging="180"/>
      </w:pPr>
    </w:lvl>
  </w:abstractNum>
  <w:abstractNum w:abstractNumId="13" w15:restartNumberingAfterBreak="0">
    <w:nsid w:val="22152983"/>
    <w:multiLevelType w:val="hybridMultilevel"/>
    <w:tmpl w:val="BCF0E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D62076"/>
    <w:multiLevelType w:val="hybridMultilevel"/>
    <w:tmpl w:val="D05CE750"/>
    <w:lvl w:ilvl="0" w:tplc="CF5A6AF2">
      <w:start w:val="1"/>
      <w:numFmt w:val="lowerRoman"/>
      <w:lvlText w:val="(%1)"/>
      <w:lvlJc w:val="left"/>
      <w:pPr>
        <w:ind w:left="1080" w:hanging="720"/>
      </w:pPr>
      <w:rPr>
        <w:rFonts w:hint="default"/>
        <w:b w:val="0"/>
      </w:rPr>
    </w:lvl>
    <w:lvl w:ilvl="1" w:tplc="5D8AE920" w:tentative="1">
      <w:start w:val="1"/>
      <w:numFmt w:val="lowerLetter"/>
      <w:lvlText w:val="%2."/>
      <w:lvlJc w:val="left"/>
      <w:pPr>
        <w:ind w:left="1440" w:hanging="360"/>
      </w:pPr>
    </w:lvl>
    <w:lvl w:ilvl="2" w:tplc="3020881E" w:tentative="1">
      <w:start w:val="1"/>
      <w:numFmt w:val="lowerRoman"/>
      <w:lvlText w:val="%3."/>
      <w:lvlJc w:val="right"/>
      <w:pPr>
        <w:ind w:left="2160" w:hanging="180"/>
      </w:pPr>
    </w:lvl>
    <w:lvl w:ilvl="3" w:tplc="6262E738" w:tentative="1">
      <w:start w:val="1"/>
      <w:numFmt w:val="decimal"/>
      <w:lvlText w:val="%4."/>
      <w:lvlJc w:val="left"/>
      <w:pPr>
        <w:ind w:left="2880" w:hanging="360"/>
      </w:pPr>
    </w:lvl>
    <w:lvl w:ilvl="4" w:tplc="EC9A811E" w:tentative="1">
      <w:start w:val="1"/>
      <w:numFmt w:val="lowerLetter"/>
      <w:lvlText w:val="%5."/>
      <w:lvlJc w:val="left"/>
      <w:pPr>
        <w:ind w:left="3600" w:hanging="360"/>
      </w:pPr>
    </w:lvl>
    <w:lvl w:ilvl="5" w:tplc="EC4CC710" w:tentative="1">
      <w:start w:val="1"/>
      <w:numFmt w:val="lowerRoman"/>
      <w:lvlText w:val="%6."/>
      <w:lvlJc w:val="right"/>
      <w:pPr>
        <w:ind w:left="4320" w:hanging="180"/>
      </w:pPr>
    </w:lvl>
    <w:lvl w:ilvl="6" w:tplc="3452B2FC" w:tentative="1">
      <w:start w:val="1"/>
      <w:numFmt w:val="decimal"/>
      <w:lvlText w:val="%7."/>
      <w:lvlJc w:val="left"/>
      <w:pPr>
        <w:ind w:left="5040" w:hanging="360"/>
      </w:pPr>
    </w:lvl>
    <w:lvl w:ilvl="7" w:tplc="FD8C9F5C" w:tentative="1">
      <w:start w:val="1"/>
      <w:numFmt w:val="lowerLetter"/>
      <w:lvlText w:val="%8."/>
      <w:lvlJc w:val="left"/>
      <w:pPr>
        <w:ind w:left="5760" w:hanging="360"/>
      </w:pPr>
    </w:lvl>
    <w:lvl w:ilvl="8" w:tplc="027E05F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61823EC8">
      <w:start w:val="1"/>
      <w:numFmt w:val="lowerLetter"/>
      <w:lvlText w:val="(%1)"/>
      <w:lvlJc w:val="left"/>
      <w:pPr>
        <w:ind w:left="360" w:hanging="360"/>
      </w:pPr>
      <w:rPr>
        <w:rFonts w:hint="default"/>
      </w:rPr>
    </w:lvl>
    <w:lvl w:ilvl="1" w:tplc="E42E74C6" w:tentative="1">
      <w:start w:val="1"/>
      <w:numFmt w:val="lowerLetter"/>
      <w:lvlText w:val="%2."/>
      <w:lvlJc w:val="left"/>
      <w:pPr>
        <w:ind w:left="1080" w:hanging="360"/>
      </w:pPr>
    </w:lvl>
    <w:lvl w:ilvl="2" w:tplc="4D96D886" w:tentative="1">
      <w:start w:val="1"/>
      <w:numFmt w:val="lowerRoman"/>
      <w:lvlText w:val="%3."/>
      <w:lvlJc w:val="right"/>
      <w:pPr>
        <w:ind w:left="1800" w:hanging="180"/>
      </w:pPr>
    </w:lvl>
    <w:lvl w:ilvl="3" w:tplc="090EAF46" w:tentative="1">
      <w:start w:val="1"/>
      <w:numFmt w:val="decimal"/>
      <w:lvlText w:val="%4."/>
      <w:lvlJc w:val="left"/>
      <w:pPr>
        <w:ind w:left="2520" w:hanging="360"/>
      </w:pPr>
    </w:lvl>
    <w:lvl w:ilvl="4" w:tplc="A0BCF9E8" w:tentative="1">
      <w:start w:val="1"/>
      <w:numFmt w:val="lowerLetter"/>
      <w:lvlText w:val="%5."/>
      <w:lvlJc w:val="left"/>
      <w:pPr>
        <w:ind w:left="3240" w:hanging="360"/>
      </w:pPr>
    </w:lvl>
    <w:lvl w:ilvl="5" w:tplc="CC022374" w:tentative="1">
      <w:start w:val="1"/>
      <w:numFmt w:val="lowerRoman"/>
      <w:lvlText w:val="%6."/>
      <w:lvlJc w:val="right"/>
      <w:pPr>
        <w:ind w:left="3960" w:hanging="180"/>
      </w:pPr>
    </w:lvl>
    <w:lvl w:ilvl="6" w:tplc="7D92AC2E" w:tentative="1">
      <w:start w:val="1"/>
      <w:numFmt w:val="decimal"/>
      <w:lvlText w:val="%7."/>
      <w:lvlJc w:val="left"/>
      <w:pPr>
        <w:ind w:left="4680" w:hanging="360"/>
      </w:pPr>
    </w:lvl>
    <w:lvl w:ilvl="7" w:tplc="112AE220" w:tentative="1">
      <w:start w:val="1"/>
      <w:numFmt w:val="lowerLetter"/>
      <w:lvlText w:val="%8."/>
      <w:lvlJc w:val="left"/>
      <w:pPr>
        <w:ind w:left="5400" w:hanging="360"/>
      </w:pPr>
    </w:lvl>
    <w:lvl w:ilvl="8" w:tplc="8F9C0186"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BCACC9C6">
      <w:start w:val="1"/>
      <w:numFmt w:val="decimal"/>
      <w:lvlText w:val="%1."/>
      <w:lvlJc w:val="left"/>
      <w:pPr>
        <w:ind w:left="360" w:hanging="360"/>
      </w:pPr>
      <w:rPr>
        <w:rFonts w:hint="default"/>
      </w:rPr>
    </w:lvl>
    <w:lvl w:ilvl="1" w:tplc="58148488" w:tentative="1">
      <w:start w:val="1"/>
      <w:numFmt w:val="lowerLetter"/>
      <w:lvlText w:val="%2."/>
      <w:lvlJc w:val="left"/>
      <w:pPr>
        <w:ind w:left="1080" w:hanging="360"/>
      </w:pPr>
    </w:lvl>
    <w:lvl w:ilvl="2" w:tplc="C5060E44" w:tentative="1">
      <w:start w:val="1"/>
      <w:numFmt w:val="lowerRoman"/>
      <w:lvlText w:val="%3."/>
      <w:lvlJc w:val="right"/>
      <w:pPr>
        <w:ind w:left="1800" w:hanging="180"/>
      </w:pPr>
    </w:lvl>
    <w:lvl w:ilvl="3" w:tplc="AEF0DE5A" w:tentative="1">
      <w:start w:val="1"/>
      <w:numFmt w:val="decimal"/>
      <w:lvlText w:val="%4."/>
      <w:lvlJc w:val="left"/>
      <w:pPr>
        <w:ind w:left="2520" w:hanging="360"/>
      </w:pPr>
    </w:lvl>
    <w:lvl w:ilvl="4" w:tplc="9C7E3D9A" w:tentative="1">
      <w:start w:val="1"/>
      <w:numFmt w:val="lowerLetter"/>
      <w:lvlText w:val="%5."/>
      <w:lvlJc w:val="left"/>
      <w:pPr>
        <w:ind w:left="3240" w:hanging="360"/>
      </w:pPr>
    </w:lvl>
    <w:lvl w:ilvl="5" w:tplc="A30690B0" w:tentative="1">
      <w:start w:val="1"/>
      <w:numFmt w:val="lowerRoman"/>
      <w:lvlText w:val="%6."/>
      <w:lvlJc w:val="right"/>
      <w:pPr>
        <w:ind w:left="3960" w:hanging="180"/>
      </w:pPr>
    </w:lvl>
    <w:lvl w:ilvl="6" w:tplc="5A9682A6" w:tentative="1">
      <w:start w:val="1"/>
      <w:numFmt w:val="decimal"/>
      <w:lvlText w:val="%7."/>
      <w:lvlJc w:val="left"/>
      <w:pPr>
        <w:ind w:left="4680" w:hanging="360"/>
      </w:pPr>
    </w:lvl>
    <w:lvl w:ilvl="7" w:tplc="930A5E54" w:tentative="1">
      <w:start w:val="1"/>
      <w:numFmt w:val="lowerLetter"/>
      <w:lvlText w:val="%8."/>
      <w:lvlJc w:val="left"/>
      <w:pPr>
        <w:ind w:left="5400" w:hanging="360"/>
      </w:pPr>
    </w:lvl>
    <w:lvl w:ilvl="8" w:tplc="525E765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6DBE93BA">
      <w:start w:val="1"/>
      <w:numFmt w:val="decimal"/>
      <w:lvlText w:val="%1."/>
      <w:lvlJc w:val="left"/>
      <w:pPr>
        <w:ind w:left="360" w:hanging="360"/>
      </w:pPr>
      <w:rPr>
        <w:rFonts w:hint="default"/>
      </w:rPr>
    </w:lvl>
    <w:lvl w:ilvl="1" w:tplc="C026FF38" w:tentative="1">
      <w:start w:val="1"/>
      <w:numFmt w:val="lowerLetter"/>
      <w:lvlText w:val="%2."/>
      <w:lvlJc w:val="left"/>
      <w:pPr>
        <w:ind w:left="1080" w:hanging="360"/>
      </w:pPr>
    </w:lvl>
    <w:lvl w:ilvl="2" w:tplc="A52CFCE6" w:tentative="1">
      <w:start w:val="1"/>
      <w:numFmt w:val="lowerRoman"/>
      <w:lvlText w:val="%3."/>
      <w:lvlJc w:val="right"/>
      <w:pPr>
        <w:ind w:left="1800" w:hanging="180"/>
      </w:pPr>
    </w:lvl>
    <w:lvl w:ilvl="3" w:tplc="8AC88772" w:tentative="1">
      <w:start w:val="1"/>
      <w:numFmt w:val="decimal"/>
      <w:lvlText w:val="%4."/>
      <w:lvlJc w:val="left"/>
      <w:pPr>
        <w:ind w:left="2520" w:hanging="360"/>
      </w:pPr>
    </w:lvl>
    <w:lvl w:ilvl="4" w:tplc="B8285572" w:tentative="1">
      <w:start w:val="1"/>
      <w:numFmt w:val="lowerLetter"/>
      <w:lvlText w:val="%5."/>
      <w:lvlJc w:val="left"/>
      <w:pPr>
        <w:ind w:left="3240" w:hanging="360"/>
      </w:pPr>
    </w:lvl>
    <w:lvl w:ilvl="5" w:tplc="5B589DF6" w:tentative="1">
      <w:start w:val="1"/>
      <w:numFmt w:val="lowerRoman"/>
      <w:lvlText w:val="%6."/>
      <w:lvlJc w:val="right"/>
      <w:pPr>
        <w:ind w:left="3960" w:hanging="180"/>
      </w:pPr>
    </w:lvl>
    <w:lvl w:ilvl="6" w:tplc="65806ACA" w:tentative="1">
      <w:start w:val="1"/>
      <w:numFmt w:val="decimal"/>
      <w:lvlText w:val="%7."/>
      <w:lvlJc w:val="left"/>
      <w:pPr>
        <w:ind w:left="4680" w:hanging="360"/>
      </w:pPr>
    </w:lvl>
    <w:lvl w:ilvl="7" w:tplc="3482D83A" w:tentative="1">
      <w:start w:val="1"/>
      <w:numFmt w:val="lowerLetter"/>
      <w:lvlText w:val="%8."/>
      <w:lvlJc w:val="left"/>
      <w:pPr>
        <w:ind w:left="5400" w:hanging="360"/>
      </w:pPr>
    </w:lvl>
    <w:lvl w:ilvl="8" w:tplc="C2BC368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470AC666">
      <w:start w:val="1"/>
      <w:numFmt w:val="lowerRoman"/>
      <w:lvlText w:val="(%1)"/>
      <w:lvlJc w:val="left"/>
      <w:pPr>
        <w:ind w:left="1080" w:hanging="720"/>
      </w:pPr>
      <w:rPr>
        <w:rFonts w:hint="default"/>
        <w:b w:val="0"/>
      </w:rPr>
    </w:lvl>
    <w:lvl w:ilvl="1" w:tplc="D9F6327E" w:tentative="1">
      <w:start w:val="1"/>
      <w:numFmt w:val="lowerLetter"/>
      <w:lvlText w:val="%2."/>
      <w:lvlJc w:val="left"/>
      <w:pPr>
        <w:ind w:left="1440" w:hanging="360"/>
      </w:pPr>
    </w:lvl>
    <w:lvl w:ilvl="2" w:tplc="99026C04" w:tentative="1">
      <w:start w:val="1"/>
      <w:numFmt w:val="lowerRoman"/>
      <w:lvlText w:val="%3."/>
      <w:lvlJc w:val="right"/>
      <w:pPr>
        <w:ind w:left="2160" w:hanging="180"/>
      </w:pPr>
    </w:lvl>
    <w:lvl w:ilvl="3" w:tplc="2D8E1B88" w:tentative="1">
      <w:start w:val="1"/>
      <w:numFmt w:val="decimal"/>
      <w:lvlText w:val="%4."/>
      <w:lvlJc w:val="left"/>
      <w:pPr>
        <w:ind w:left="2880" w:hanging="360"/>
      </w:pPr>
    </w:lvl>
    <w:lvl w:ilvl="4" w:tplc="B5B6AF2A" w:tentative="1">
      <w:start w:val="1"/>
      <w:numFmt w:val="lowerLetter"/>
      <w:lvlText w:val="%5."/>
      <w:lvlJc w:val="left"/>
      <w:pPr>
        <w:ind w:left="3600" w:hanging="360"/>
      </w:pPr>
    </w:lvl>
    <w:lvl w:ilvl="5" w:tplc="6D468D6E" w:tentative="1">
      <w:start w:val="1"/>
      <w:numFmt w:val="lowerRoman"/>
      <w:lvlText w:val="%6."/>
      <w:lvlJc w:val="right"/>
      <w:pPr>
        <w:ind w:left="4320" w:hanging="180"/>
      </w:pPr>
    </w:lvl>
    <w:lvl w:ilvl="6" w:tplc="191C98CE" w:tentative="1">
      <w:start w:val="1"/>
      <w:numFmt w:val="decimal"/>
      <w:lvlText w:val="%7."/>
      <w:lvlJc w:val="left"/>
      <w:pPr>
        <w:ind w:left="5040" w:hanging="360"/>
      </w:pPr>
    </w:lvl>
    <w:lvl w:ilvl="7" w:tplc="84B6D5EA" w:tentative="1">
      <w:start w:val="1"/>
      <w:numFmt w:val="lowerLetter"/>
      <w:lvlText w:val="%8."/>
      <w:lvlJc w:val="left"/>
      <w:pPr>
        <w:ind w:left="5760" w:hanging="360"/>
      </w:pPr>
    </w:lvl>
    <w:lvl w:ilvl="8" w:tplc="F090869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08E44FA4">
      <w:start w:val="1"/>
      <w:numFmt w:val="lowerRoman"/>
      <w:lvlText w:val="(%1)"/>
      <w:lvlJc w:val="left"/>
      <w:pPr>
        <w:ind w:left="1080" w:hanging="720"/>
      </w:pPr>
      <w:rPr>
        <w:rFonts w:hint="default"/>
      </w:rPr>
    </w:lvl>
    <w:lvl w:ilvl="1" w:tplc="C0725EA0" w:tentative="1">
      <w:start w:val="1"/>
      <w:numFmt w:val="lowerLetter"/>
      <w:lvlText w:val="%2."/>
      <w:lvlJc w:val="left"/>
      <w:pPr>
        <w:ind w:left="1440" w:hanging="360"/>
      </w:pPr>
    </w:lvl>
    <w:lvl w:ilvl="2" w:tplc="B30AF72C" w:tentative="1">
      <w:start w:val="1"/>
      <w:numFmt w:val="lowerRoman"/>
      <w:lvlText w:val="%3."/>
      <w:lvlJc w:val="right"/>
      <w:pPr>
        <w:ind w:left="2160" w:hanging="180"/>
      </w:pPr>
    </w:lvl>
    <w:lvl w:ilvl="3" w:tplc="D3CA9E2C" w:tentative="1">
      <w:start w:val="1"/>
      <w:numFmt w:val="decimal"/>
      <w:lvlText w:val="%4."/>
      <w:lvlJc w:val="left"/>
      <w:pPr>
        <w:ind w:left="2880" w:hanging="360"/>
      </w:pPr>
    </w:lvl>
    <w:lvl w:ilvl="4" w:tplc="89809B68" w:tentative="1">
      <w:start w:val="1"/>
      <w:numFmt w:val="lowerLetter"/>
      <w:lvlText w:val="%5."/>
      <w:lvlJc w:val="left"/>
      <w:pPr>
        <w:ind w:left="3600" w:hanging="360"/>
      </w:pPr>
    </w:lvl>
    <w:lvl w:ilvl="5" w:tplc="70E0A5DC" w:tentative="1">
      <w:start w:val="1"/>
      <w:numFmt w:val="lowerRoman"/>
      <w:lvlText w:val="%6."/>
      <w:lvlJc w:val="right"/>
      <w:pPr>
        <w:ind w:left="4320" w:hanging="180"/>
      </w:pPr>
    </w:lvl>
    <w:lvl w:ilvl="6" w:tplc="51F6A580" w:tentative="1">
      <w:start w:val="1"/>
      <w:numFmt w:val="decimal"/>
      <w:lvlText w:val="%7."/>
      <w:lvlJc w:val="left"/>
      <w:pPr>
        <w:ind w:left="5040" w:hanging="360"/>
      </w:pPr>
    </w:lvl>
    <w:lvl w:ilvl="7" w:tplc="AEFEE68E" w:tentative="1">
      <w:start w:val="1"/>
      <w:numFmt w:val="lowerLetter"/>
      <w:lvlText w:val="%8."/>
      <w:lvlJc w:val="left"/>
      <w:pPr>
        <w:ind w:left="5760" w:hanging="360"/>
      </w:pPr>
    </w:lvl>
    <w:lvl w:ilvl="8" w:tplc="593CB82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E64688F8">
      <w:start w:val="1"/>
      <w:numFmt w:val="bullet"/>
      <w:pStyle w:val="ListBullet"/>
      <w:lvlText w:val=""/>
      <w:lvlJc w:val="left"/>
      <w:pPr>
        <w:ind w:left="720" w:hanging="360"/>
      </w:pPr>
      <w:rPr>
        <w:rFonts w:ascii="Symbol" w:hAnsi="Symbol" w:hint="default"/>
      </w:rPr>
    </w:lvl>
    <w:lvl w:ilvl="1" w:tplc="306AC37C">
      <w:start w:val="1"/>
      <w:numFmt w:val="bullet"/>
      <w:pStyle w:val="ListBullet2"/>
      <w:lvlText w:val="o"/>
      <w:lvlJc w:val="left"/>
      <w:pPr>
        <w:ind w:left="1440" w:hanging="360"/>
      </w:pPr>
      <w:rPr>
        <w:rFonts w:ascii="Courier New" w:hAnsi="Courier New" w:cs="Courier New" w:hint="default"/>
      </w:rPr>
    </w:lvl>
    <w:lvl w:ilvl="2" w:tplc="EFB0FA3E">
      <w:start w:val="1"/>
      <w:numFmt w:val="bullet"/>
      <w:lvlText w:val=""/>
      <w:lvlJc w:val="left"/>
      <w:pPr>
        <w:ind w:left="2160" w:hanging="360"/>
      </w:pPr>
      <w:rPr>
        <w:rFonts w:ascii="Wingdings" w:hAnsi="Wingdings" w:hint="default"/>
      </w:rPr>
    </w:lvl>
    <w:lvl w:ilvl="3" w:tplc="A6769316">
      <w:start w:val="1"/>
      <w:numFmt w:val="bullet"/>
      <w:lvlText w:val=""/>
      <w:lvlJc w:val="left"/>
      <w:pPr>
        <w:ind w:left="2880" w:hanging="360"/>
      </w:pPr>
      <w:rPr>
        <w:rFonts w:ascii="Symbol" w:hAnsi="Symbol" w:hint="default"/>
      </w:rPr>
    </w:lvl>
    <w:lvl w:ilvl="4" w:tplc="2618DBBC">
      <w:start w:val="1"/>
      <w:numFmt w:val="bullet"/>
      <w:lvlText w:val="o"/>
      <w:lvlJc w:val="left"/>
      <w:pPr>
        <w:ind w:left="3600" w:hanging="360"/>
      </w:pPr>
      <w:rPr>
        <w:rFonts w:ascii="Courier New" w:hAnsi="Courier New" w:cs="Courier New" w:hint="default"/>
      </w:rPr>
    </w:lvl>
    <w:lvl w:ilvl="5" w:tplc="77BABC20">
      <w:start w:val="1"/>
      <w:numFmt w:val="bullet"/>
      <w:pStyle w:val="ListBullet3"/>
      <w:lvlText w:val=""/>
      <w:lvlJc w:val="left"/>
      <w:pPr>
        <w:ind w:left="4320" w:hanging="360"/>
      </w:pPr>
      <w:rPr>
        <w:rFonts w:ascii="Wingdings" w:hAnsi="Wingdings" w:hint="default"/>
      </w:rPr>
    </w:lvl>
    <w:lvl w:ilvl="6" w:tplc="B2002E2A">
      <w:start w:val="1"/>
      <w:numFmt w:val="bullet"/>
      <w:lvlText w:val=""/>
      <w:lvlJc w:val="left"/>
      <w:pPr>
        <w:ind w:left="5040" w:hanging="360"/>
      </w:pPr>
      <w:rPr>
        <w:rFonts w:ascii="Symbol" w:hAnsi="Symbol" w:hint="default"/>
      </w:rPr>
    </w:lvl>
    <w:lvl w:ilvl="7" w:tplc="50D2EFDA">
      <w:start w:val="1"/>
      <w:numFmt w:val="bullet"/>
      <w:lvlText w:val="o"/>
      <w:lvlJc w:val="left"/>
      <w:pPr>
        <w:ind w:left="5760" w:hanging="360"/>
      </w:pPr>
      <w:rPr>
        <w:rFonts w:ascii="Courier New" w:hAnsi="Courier New" w:cs="Courier New" w:hint="default"/>
      </w:rPr>
    </w:lvl>
    <w:lvl w:ilvl="8" w:tplc="42B6A6C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F9BC2C3C">
      <w:start w:val="1"/>
      <w:numFmt w:val="bullet"/>
      <w:lvlText w:val=""/>
      <w:lvlJc w:val="left"/>
      <w:pPr>
        <w:ind w:left="360" w:hanging="360"/>
      </w:pPr>
      <w:rPr>
        <w:rFonts w:ascii="Symbol" w:hAnsi="Symbol" w:hint="default"/>
      </w:rPr>
    </w:lvl>
    <w:lvl w:ilvl="1" w:tplc="584E0E14" w:tentative="1">
      <w:start w:val="1"/>
      <w:numFmt w:val="bullet"/>
      <w:lvlText w:val="o"/>
      <w:lvlJc w:val="left"/>
      <w:pPr>
        <w:ind w:left="1080" w:hanging="360"/>
      </w:pPr>
      <w:rPr>
        <w:rFonts w:ascii="Courier New" w:hAnsi="Courier New" w:cs="Courier New" w:hint="default"/>
      </w:rPr>
    </w:lvl>
    <w:lvl w:ilvl="2" w:tplc="808E4468" w:tentative="1">
      <w:start w:val="1"/>
      <w:numFmt w:val="bullet"/>
      <w:lvlText w:val=""/>
      <w:lvlJc w:val="left"/>
      <w:pPr>
        <w:ind w:left="1800" w:hanging="360"/>
      </w:pPr>
      <w:rPr>
        <w:rFonts w:ascii="Wingdings" w:hAnsi="Wingdings" w:hint="default"/>
      </w:rPr>
    </w:lvl>
    <w:lvl w:ilvl="3" w:tplc="DB9ECFAC" w:tentative="1">
      <w:start w:val="1"/>
      <w:numFmt w:val="bullet"/>
      <w:lvlText w:val=""/>
      <w:lvlJc w:val="left"/>
      <w:pPr>
        <w:ind w:left="2520" w:hanging="360"/>
      </w:pPr>
      <w:rPr>
        <w:rFonts w:ascii="Symbol" w:hAnsi="Symbol" w:hint="default"/>
      </w:rPr>
    </w:lvl>
    <w:lvl w:ilvl="4" w:tplc="9970EB04" w:tentative="1">
      <w:start w:val="1"/>
      <w:numFmt w:val="bullet"/>
      <w:lvlText w:val="o"/>
      <w:lvlJc w:val="left"/>
      <w:pPr>
        <w:ind w:left="3240" w:hanging="360"/>
      </w:pPr>
      <w:rPr>
        <w:rFonts w:ascii="Courier New" w:hAnsi="Courier New" w:cs="Courier New" w:hint="default"/>
      </w:rPr>
    </w:lvl>
    <w:lvl w:ilvl="5" w:tplc="8604A66A" w:tentative="1">
      <w:start w:val="1"/>
      <w:numFmt w:val="bullet"/>
      <w:lvlText w:val=""/>
      <w:lvlJc w:val="left"/>
      <w:pPr>
        <w:ind w:left="3960" w:hanging="360"/>
      </w:pPr>
      <w:rPr>
        <w:rFonts w:ascii="Wingdings" w:hAnsi="Wingdings" w:hint="default"/>
      </w:rPr>
    </w:lvl>
    <w:lvl w:ilvl="6" w:tplc="ADAC39FC" w:tentative="1">
      <w:start w:val="1"/>
      <w:numFmt w:val="bullet"/>
      <w:lvlText w:val=""/>
      <w:lvlJc w:val="left"/>
      <w:pPr>
        <w:ind w:left="4680" w:hanging="360"/>
      </w:pPr>
      <w:rPr>
        <w:rFonts w:ascii="Symbol" w:hAnsi="Symbol" w:hint="default"/>
      </w:rPr>
    </w:lvl>
    <w:lvl w:ilvl="7" w:tplc="DAD26E90" w:tentative="1">
      <w:start w:val="1"/>
      <w:numFmt w:val="bullet"/>
      <w:lvlText w:val="o"/>
      <w:lvlJc w:val="left"/>
      <w:pPr>
        <w:ind w:left="5400" w:hanging="360"/>
      </w:pPr>
      <w:rPr>
        <w:rFonts w:ascii="Courier New" w:hAnsi="Courier New" w:cs="Courier New" w:hint="default"/>
      </w:rPr>
    </w:lvl>
    <w:lvl w:ilvl="8" w:tplc="213C58F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ED963214">
      <w:start w:val="1"/>
      <w:numFmt w:val="lowerRoman"/>
      <w:lvlText w:val="(%1)"/>
      <w:lvlJc w:val="left"/>
      <w:pPr>
        <w:ind w:left="1080" w:hanging="720"/>
      </w:pPr>
      <w:rPr>
        <w:rFonts w:hint="default"/>
      </w:rPr>
    </w:lvl>
    <w:lvl w:ilvl="1" w:tplc="AC50EC30" w:tentative="1">
      <w:start w:val="1"/>
      <w:numFmt w:val="lowerLetter"/>
      <w:lvlText w:val="%2."/>
      <w:lvlJc w:val="left"/>
      <w:pPr>
        <w:ind w:left="1440" w:hanging="360"/>
      </w:pPr>
    </w:lvl>
    <w:lvl w:ilvl="2" w:tplc="8FDEE4C4" w:tentative="1">
      <w:start w:val="1"/>
      <w:numFmt w:val="lowerRoman"/>
      <w:lvlText w:val="%3."/>
      <w:lvlJc w:val="right"/>
      <w:pPr>
        <w:ind w:left="2160" w:hanging="180"/>
      </w:pPr>
    </w:lvl>
    <w:lvl w:ilvl="3" w:tplc="DF0AFDE6" w:tentative="1">
      <w:start w:val="1"/>
      <w:numFmt w:val="decimal"/>
      <w:lvlText w:val="%4."/>
      <w:lvlJc w:val="left"/>
      <w:pPr>
        <w:ind w:left="2880" w:hanging="360"/>
      </w:pPr>
    </w:lvl>
    <w:lvl w:ilvl="4" w:tplc="17BABB52" w:tentative="1">
      <w:start w:val="1"/>
      <w:numFmt w:val="lowerLetter"/>
      <w:lvlText w:val="%5."/>
      <w:lvlJc w:val="left"/>
      <w:pPr>
        <w:ind w:left="3600" w:hanging="360"/>
      </w:pPr>
    </w:lvl>
    <w:lvl w:ilvl="5" w:tplc="A998A7E6" w:tentative="1">
      <w:start w:val="1"/>
      <w:numFmt w:val="lowerRoman"/>
      <w:lvlText w:val="%6."/>
      <w:lvlJc w:val="right"/>
      <w:pPr>
        <w:ind w:left="4320" w:hanging="180"/>
      </w:pPr>
    </w:lvl>
    <w:lvl w:ilvl="6" w:tplc="A8BA8506" w:tentative="1">
      <w:start w:val="1"/>
      <w:numFmt w:val="decimal"/>
      <w:lvlText w:val="%7."/>
      <w:lvlJc w:val="left"/>
      <w:pPr>
        <w:ind w:left="5040" w:hanging="360"/>
      </w:pPr>
    </w:lvl>
    <w:lvl w:ilvl="7" w:tplc="DB828888" w:tentative="1">
      <w:start w:val="1"/>
      <w:numFmt w:val="lowerLetter"/>
      <w:lvlText w:val="%8."/>
      <w:lvlJc w:val="left"/>
      <w:pPr>
        <w:ind w:left="5760" w:hanging="360"/>
      </w:pPr>
    </w:lvl>
    <w:lvl w:ilvl="8" w:tplc="295E6C8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B9A6C6FC">
      <w:start w:val="1"/>
      <w:numFmt w:val="lowerRoman"/>
      <w:lvlText w:val="(%1)"/>
      <w:lvlJc w:val="left"/>
      <w:pPr>
        <w:ind w:left="1080" w:hanging="720"/>
      </w:pPr>
      <w:rPr>
        <w:rFonts w:hint="default"/>
      </w:rPr>
    </w:lvl>
    <w:lvl w:ilvl="1" w:tplc="6C1A97EE" w:tentative="1">
      <w:start w:val="1"/>
      <w:numFmt w:val="lowerLetter"/>
      <w:lvlText w:val="%2."/>
      <w:lvlJc w:val="left"/>
      <w:pPr>
        <w:ind w:left="1440" w:hanging="360"/>
      </w:pPr>
    </w:lvl>
    <w:lvl w:ilvl="2" w:tplc="1C9A896A" w:tentative="1">
      <w:start w:val="1"/>
      <w:numFmt w:val="lowerRoman"/>
      <w:lvlText w:val="%3."/>
      <w:lvlJc w:val="right"/>
      <w:pPr>
        <w:ind w:left="2160" w:hanging="180"/>
      </w:pPr>
    </w:lvl>
    <w:lvl w:ilvl="3" w:tplc="279611C6" w:tentative="1">
      <w:start w:val="1"/>
      <w:numFmt w:val="decimal"/>
      <w:lvlText w:val="%4."/>
      <w:lvlJc w:val="left"/>
      <w:pPr>
        <w:ind w:left="2880" w:hanging="360"/>
      </w:pPr>
    </w:lvl>
    <w:lvl w:ilvl="4" w:tplc="6110380A" w:tentative="1">
      <w:start w:val="1"/>
      <w:numFmt w:val="lowerLetter"/>
      <w:lvlText w:val="%5."/>
      <w:lvlJc w:val="left"/>
      <w:pPr>
        <w:ind w:left="3600" w:hanging="360"/>
      </w:pPr>
    </w:lvl>
    <w:lvl w:ilvl="5" w:tplc="2C340CFC" w:tentative="1">
      <w:start w:val="1"/>
      <w:numFmt w:val="lowerRoman"/>
      <w:lvlText w:val="%6."/>
      <w:lvlJc w:val="right"/>
      <w:pPr>
        <w:ind w:left="4320" w:hanging="180"/>
      </w:pPr>
    </w:lvl>
    <w:lvl w:ilvl="6" w:tplc="7BB8E2E0" w:tentative="1">
      <w:start w:val="1"/>
      <w:numFmt w:val="decimal"/>
      <w:lvlText w:val="%7."/>
      <w:lvlJc w:val="left"/>
      <w:pPr>
        <w:ind w:left="5040" w:hanging="360"/>
      </w:pPr>
    </w:lvl>
    <w:lvl w:ilvl="7" w:tplc="6C1C07B8" w:tentative="1">
      <w:start w:val="1"/>
      <w:numFmt w:val="lowerLetter"/>
      <w:lvlText w:val="%8."/>
      <w:lvlJc w:val="left"/>
      <w:pPr>
        <w:ind w:left="5760" w:hanging="360"/>
      </w:pPr>
    </w:lvl>
    <w:lvl w:ilvl="8" w:tplc="8AC078CC"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F3C68A8C">
      <w:start w:val="1"/>
      <w:numFmt w:val="lowerRoman"/>
      <w:lvlText w:val="(%1)"/>
      <w:lvlJc w:val="left"/>
      <w:pPr>
        <w:ind w:left="1080" w:hanging="720"/>
      </w:pPr>
      <w:rPr>
        <w:rFonts w:hint="default"/>
        <w:b w:val="0"/>
      </w:rPr>
    </w:lvl>
    <w:lvl w:ilvl="1" w:tplc="B858C12A" w:tentative="1">
      <w:start w:val="1"/>
      <w:numFmt w:val="lowerLetter"/>
      <w:lvlText w:val="%2."/>
      <w:lvlJc w:val="left"/>
      <w:pPr>
        <w:ind w:left="1440" w:hanging="360"/>
      </w:pPr>
    </w:lvl>
    <w:lvl w:ilvl="2" w:tplc="F84E85B0" w:tentative="1">
      <w:start w:val="1"/>
      <w:numFmt w:val="lowerRoman"/>
      <w:lvlText w:val="%3."/>
      <w:lvlJc w:val="right"/>
      <w:pPr>
        <w:ind w:left="2160" w:hanging="180"/>
      </w:pPr>
    </w:lvl>
    <w:lvl w:ilvl="3" w:tplc="1BB06E7C" w:tentative="1">
      <w:start w:val="1"/>
      <w:numFmt w:val="decimal"/>
      <w:lvlText w:val="%4."/>
      <w:lvlJc w:val="left"/>
      <w:pPr>
        <w:ind w:left="2880" w:hanging="360"/>
      </w:pPr>
    </w:lvl>
    <w:lvl w:ilvl="4" w:tplc="07909C68" w:tentative="1">
      <w:start w:val="1"/>
      <w:numFmt w:val="lowerLetter"/>
      <w:lvlText w:val="%5."/>
      <w:lvlJc w:val="left"/>
      <w:pPr>
        <w:ind w:left="3600" w:hanging="360"/>
      </w:pPr>
    </w:lvl>
    <w:lvl w:ilvl="5" w:tplc="E0FA8050" w:tentative="1">
      <w:start w:val="1"/>
      <w:numFmt w:val="lowerRoman"/>
      <w:lvlText w:val="%6."/>
      <w:lvlJc w:val="right"/>
      <w:pPr>
        <w:ind w:left="4320" w:hanging="180"/>
      </w:pPr>
    </w:lvl>
    <w:lvl w:ilvl="6" w:tplc="20B881BA" w:tentative="1">
      <w:start w:val="1"/>
      <w:numFmt w:val="decimal"/>
      <w:lvlText w:val="%7."/>
      <w:lvlJc w:val="left"/>
      <w:pPr>
        <w:ind w:left="5040" w:hanging="360"/>
      </w:pPr>
    </w:lvl>
    <w:lvl w:ilvl="7" w:tplc="5FD611CE" w:tentative="1">
      <w:start w:val="1"/>
      <w:numFmt w:val="lowerLetter"/>
      <w:lvlText w:val="%8."/>
      <w:lvlJc w:val="left"/>
      <w:pPr>
        <w:ind w:left="5760" w:hanging="360"/>
      </w:pPr>
    </w:lvl>
    <w:lvl w:ilvl="8" w:tplc="633A2CB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84A4EE74">
      <w:start w:val="1"/>
      <w:numFmt w:val="lowerRoman"/>
      <w:lvlText w:val="(%1)"/>
      <w:lvlJc w:val="left"/>
      <w:pPr>
        <w:ind w:left="1080" w:hanging="720"/>
      </w:pPr>
      <w:rPr>
        <w:rFonts w:hint="default"/>
        <w:b w:val="0"/>
      </w:rPr>
    </w:lvl>
    <w:lvl w:ilvl="1" w:tplc="8B7EE600" w:tentative="1">
      <w:start w:val="1"/>
      <w:numFmt w:val="lowerLetter"/>
      <w:lvlText w:val="%2."/>
      <w:lvlJc w:val="left"/>
      <w:pPr>
        <w:ind w:left="1440" w:hanging="360"/>
      </w:pPr>
    </w:lvl>
    <w:lvl w:ilvl="2" w:tplc="3184F304" w:tentative="1">
      <w:start w:val="1"/>
      <w:numFmt w:val="lowerRoman"/>
      <w:lvlText w:val="%3."/>
      <w:lvlJc w:val="right"/>
      <w:pPr>
        <w:ind w:left="2160" w:hanging="180"/>
      </w:pPr>
    </w:lvl>
    <w:lvl w:ilvl="3" w:tplc="6524B5F6" w:tentative="1">
      <w:start w:val="1"/>
      <w:numFmt w:val="decimal"/>
      <w:lvlText w:val="%4."/>
      <w:lvlJc w:val="left"/>
      <w:pPr>
        <w:ind w:left="2880" w:hanging="360"/>
      </w:pPr>
    </w:lvl>
    <w:lvl w:ilvl="4" w:tplc="26B41376" w:tentative="1">
      <w:start w:val="1"/>
      <w:numFmt w:val="lowerLetter"/>
      <w:lvlText w:val="%5."/>
      <w:lvlJc w:val="left"/>
      <w:pPr>
        <w:ind w:left="3600" w:hanging="360"/>
      </w:pPr>
    </w:lvl>
    <w:lvl w:ilvl="5" w:tplc="EBF2572E" w:tentative="1">
      <w:start w:val="1"/>
      <w:numFmt w:val="lowerRoman"/>
      <w:lvlText w:val="%6."/>
      <w:lvlJc w:val="right"/>
      <w:pPr>
        <w:ind w:left="4320" w:hanging="180"/>
      </w:pPr>
    </w:lvl>
    <w:lvl w:ilvl="6" w:tplc="0E1A5A1A" w:tentative="1">
      <w:start w:val="1"/>
      <w:numFmt w:val="decimal"/>
      <w:lvlText w:val="%7."/>
      <w:lvlJc w:val="left"/>
      <w:pPr>
        <w:ind w:left="5040" w:hanging="360"/>
      </w:pPr>
    </w:lvl>
    <w:lvl w:ilvl="7" w:tplc="055AC44A" w:tentative="1">
      <w:start w:val="1"/>
      <w:numFmt w:val="lowerLetter"/>
      <w:lvlText w:val="%8."/>
      <w:lvlJc w:val="left"/>
      <w:pPr>
        <w:ind w:left="5760" w:hanging="360"/>
      </w:pPr>
    </w:lvl>
    <w:lvl w:ilvl="8" w:tplc="FDD45DF2" w:tentative="1">
      <w:start w:val="1"/>
      <w:numFmt w:val="lowerRoman"/>
      <w:lvlText w:val="%9."/>
      <w:lvlJc w:val="right"/>
      <w:pPr>
        <w:ind w:left="6480" w:hanging="180"/>
      </w:pPr>
    </w:lvl>
  </w:abstractNum>
  <w:abstractNum w:abstractNumId="26" w15:restartNumberingAfterBreak="0">
    <w:nsid w:val="4F9955C4"/>
    <w:multiLevelType w:val="hybridMultilevel"/>
    <w:tmpl w:val="D304E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B18CB3C0">
      <w:start w:val="1"/>
      <w:numFmt w:val="decimal"/>
      <w:lvlText w:val="%1."/>
      <w:lvlJc w:val="left"/>
      <w:pPr>
        <w:ind w:left="360" w:hanging="360"/>
      </w:pPr>
      <w:rPr>
        <w:rFonts w:hint="default"/>
      </w:rPr>
    </w:lvl>
    <w:lvl w:ilvl="1" w:tplc="437093B6" w:tentative="1">
      <w:start w:val="1"/>
      <w:numFmt w:val="lowerLetter"/>
      <w:lvlText w:val="%2."/>
      <w:lvlJc w:val="left"/>
      <w:pPr>
        <w:ind w:left="1080" w:hanging="360"/>
      </w:pPr>
    </w:lvl>
    <w:lvl w:ilvl="2" w:tplc="165C0516" w:tentative="1">
      <w:start w:val="1"/>
      <w:numFmt w:val="lowerRoman"/>
      <w:lvlText w:val="%3."/>
      <w:lvlJc w:val="right"/>
      <w:pPr>
        <w:ind w:left="1800" w:hanging="180"/>
      </w:pPr>
    </w:lvl>
    <w:lvl w:ilvl="3" w:tplc="5906D826" w:tentative="1">
      <w:start w:val="1"/>
      <w:numFmt w:val="decimal"/>
      <w:lvlText w:val="%4."/>
      <w:lvlJc w:val="left"/>
      <w:pPr>
        <w:ind w:left="2520" w:hanging="360"/>
      </w:pPr>
    </w:lvl>
    <w:lvl w:ilvl="4" w:tplc="AE06A9BC" w:tentative="1">
      <w:start w:val="1"/>
      <w:numFmt w:val="lowerLetter"/>
      <w:lvlText w:val="%5."/>
      <w:lvlJc w:val="left"/>
      <w:pPr>
        <w:ind w:left="3240" w:hanging="360"/>
      </w:pPr>
    </w:lvl>
    <w:lvl w:ilvl="5" w:tplc="3DD6C998" w:tentative="1">
      <w:start w:val="1"/>
      <w:numFmt w:val="lowerRoman"/>
      <w:lvlText w:val="%6."/>
      <w:lvlJc w:val="right"/>
      <w:pPr>
        <w:ind w:left="3960" w:hanging="180"/>
      </w:pPr>
    </w:lvl>
    <w:lvl w:ilvl="6" w:tplc="5AB8CCD4" w:tentative="1">
      <w:start w:val="1"/>
      <w:numFmt w:val="decimal"/>
      <w:lvlText w:val="%7."/>
      <w:lvlJc w:val="left"/>
      <w:pPr>
        <w:ind w:left="4680" w:hanging="360"/>
      </w:pPr>
    </w:lvl>
    <w:lvl w:ilvl="7" w:tplc="8ADCB7C2" w:tentative="1">
      <w:start w:val="1"/>
      <w:numFmt w:val="lowerLetter"/>
      <w:lvlText w:val="%8."/>
      <w:lvlJc w:val="left"/>
      <w:pPr>
        <w:ind w:left="5400" w:hanging="360"/>
      </w:pPr>
    </w:lvl>
    <w:lvl w:ilvl="8" w:tplc="FFB0BEE2"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191800D2">
      <w:start w:val="1"/>
      <w:numFmt w:val="lowerRoman"/>
      <w:lvlText w:val="(%1)"/>
      <w:lvlJc w:val="left"/>
      <w:pPr>
        <w:ind w:left="1080" w:hanging="720"/>
      </w:pPr>
      <w:rPr>
        <w:rFonts w:hint="default"/>
      </w:rPr>
    </w:lvl>
    <w:lvl w:ilvl="1" w:tplc="F9FE4C8E" w:tentative="1">
      <w:start w:val="1"/>
      <w:numFmt w:val="lowerLetter"/>
      <w:lvlText w:val="%2."/>
      <w:lvlJc w:val="left"/>
      <w:pPr>
        <w:ind w:left="1440" w:hanging="360"/>
      </w:pPr>
    </w:lvl>
    <w:lvl w:ilvl="2" w:tplc="5DFCEFA6" w:tentative="1">
      <w:start w:val="1"/>
      <w:numFmt w:val="lowerRoman"/>
      <w:lvlText w:val="%3."/>
      <w:lvlJc w:val="right"/>
      <w:pPr>
        <w:ind w:left="2160" w:hanging="180"/>
      </w:pPr>
    </w:lvl>
    <w:lvl w:ilvl="3" w:tplc="6BC62674" w:tentative="1">
      <w:start w:val="1"/>
      <w:numFmt w:val="decimal"/>
      <w:lvlText w:val="%4."/>
      <w:lvlJc w:val="left"/>
      <w:pPr>
        <w:ind w:left="2880" w:hanging="360"/>
      </w:pPr>
    </w:lvl>
    <w:lvl w:ilvl="4" w:tplc="BE4A8D5C" w:tentative="1">
      <w:start w:val="1"/>
      <w:numFmt w:val="lowerLetter"/>
      <w:lvlText w:val="%5."/>
      <w:lvlJc w:val="left"/>
      <w:pPr>
        <w:ind w:left="3600" w:hanging="360"/>
      </w:pPr>
    </w:lvl>
    <w:lvl w:ilvl="5" w:tplc="81F88F8E" w:tentative="1">
      <w:start w:val="1"/>
      <w:numFmt w:val="lowerRoman"/>
      <w:lvlText w:val="%6."/>
      <w:lvlJc w:val="right"/>
      <w:pPr>
        <w:ind w:left="4320" w:hanging="180"/>
      </w:pPr>
    </w:lvl>
    <w:lvl w:ilvl="6" w:tplc="C17ADCD6" w:tentative="1">
      <w:start w:val="1"/>
      <w:numFmt w:val="decimal"/>
      <w:lvlText w:val="%7."/>
      <w:lvlJc w:val="left"/>
      <w:pPr>
        <w:ind w:left="5040" w:hanging="360"/>
      </w:pPr>
    </w:lvl>
    <w:lvl w:ilvl="7" w:tplc="B9FECEB4" w:tentative="1">
      <w:start w:val="1"/>
      <w:numFmt w:val="lowerLetter"/>
      <w:lvlText w:val="%8."/>
      <w:lvlJc w:val="left"/>
      <w:pPr>
        <w:ind w:left="5760" w:hanging="360"/>
      </w:pPr>
    </w:lvl>
    <w:lvl w:ilvl="8" w:tplc="7C3817AC"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7E7CBD10">
      <w:start w:val="1"/>
      <w:numFmt w:val="decimal"/>
      <w:lvlText w:val="%1."/>
      <w:lvlJc w:val="left"/>
      <w:pPr>
        <w:ind w:left="360" w:hanging="360"/>
      </w:pPr>
    </w:lvl>
    <w:lvl w:ilvl="1" w:tplc="AE3A9D98" w:tentative="1">
      <w:start w:val="1"/>
      <w:numFmt w:val="lowerLetter"/>
      <w:lvlText w:val="%2."/>
      <w:lvlJc w:val="left"/>
      <w:pPr>
        <w:ind w:left="1080" w:hanging="360"/>
      </w:pPr>
    </w:lvl>
    <w:lvl w:ilvl="2" w:tplc="6100A5E0" w:tentative="1">
      <w:start w:val="1"/>
      <w:numFmt w:val="lowerRoman"/>
      <w:lvlText w:val="%3."/>
      <w:lvlJc w:val="right"/>
      <w:pPr>
        <w:ind w:left="1800" w:hanging="180"/>
      </w:pPr>
    </w:lvl>
    <w:lvl w:ilvl="3" w:tplc="2918E0C2" w:tentative="1">
      <w:start w:val="1"/>
      <w:numFmt w:val="decimal"/>
      <w:lvlText w:val="%4."/>
      <w:lvlJc w:val="left"/>
      <w:pPr>
        <w:ind w:left="2520" w:hanging="360"/>
      </w:pPr>
    </w:lvl>
    <w:lvl w:ilvl="4" w:tplc="2F2AED5C" w:tentative="1">
      <w:start w:val="1"/>
      <w:numFmt w:val="lowerLetter"/>
      <w:lvlText w:val="%5."/>
      <w:lvlJc w:val="left"/>
      <w:pPr>
        <w:ind w:left="3240" w:hanging="360"/>
      </w:pPr>
    </w:lvl>
    <w:lvl w:ilvl="5" w:tplc="6662592C" w:tentative="1">
      <w:start w:val="1"/>
      <w:numFmt w:val="lowerRoman"/>
      <w:lvlText w:val="%6."/>
      <w:lvlJc w:val="right"/>
      <w:pPr>
        <w:ind w:left="3960" w:hanging="180"/>
      </w:pPr>
    </w:lvl>
    <w:lvl w:ilvl="6" w:tplc="57C0CC9E" w:tentative="1">
      <w:start w:val="1"/>
      <w:numFmt w:val="decimal"/>
      <w:lvlText w:val="%7."/>
      <w:lvlJc w:val="left"/>
      <w:pPr>
        <w:ind w:left="4680" w:hanging="360"/>
      </w:pPr>
    </w:lvl>
    <w:lvl w:ilvl="7" w:tplc="79C6155C" w:tentative="1">
      <w:start w:val="1"/>
      <w:numFmt w:val="lowerLetter"/>
      <w:lvlText w:val="%8."/>
      <w:lvlJc w:val="left"/>
      <w:pPr>
        <w:ind w:left="5400" w:hanging="360"/>
      </w:pPr>
    </w:lvl>
    <w:lvl w:ilvl="8" w:tplc="C968537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D212B3A6">
      <w:start w:val="1"/>
      <w:numFmt w:val="lowerRoman"/>
      <w:lvlText w:val="(%1)"/>
      <w:lvlJc w:val="left"/>
      <w:pPr>
        <w:ind w:left="1080" w:hanging="720"/>
      </w:pPr>
      <w:rPr>
        <w:rFonts w:hint="default"/>
        <w:b w:val="0"/>
      </w:rPr>
    </w:lvl>
    <w:lvl w:ilvl="1" w:tplc="7C9871B8" w:tentative="1">
      <w:start w:val="1"/>
      <w:numFmt w:val="lowerLetter"/>
      <w:lvlText w:val="%2."/>
      <w:lvlJc w:val="left"/>
      <w:pPr>
        <w:ind w:left="1440" w:hanging="360"/>
      </w:pPr>
    </w:lvl>
    <w:lvl w:ilvl="2" w:tplc="04EE5ABC" w:tentative="1">
      <w:start w:val="1"/>
      <w:numFmt w:val="lowerRoman"/>
      <w:lvlText w:val="%3."/>
      <w:lvlJc w:val="right"/>
      <w:pPr>
        <w:ind w:left="2160" w:hanging="180"/>
      </w:pPr>
    </w:lvl>
    <w:lvl w:ilvl="3" w:tplc="5E487F96" w:tentative="1">
      <w:start w:val="1"/>
      <w:numFmt w:val="decimal"/>
      <w:lvlText w:val="%4."/>
      <w:lvlJc w:val="left"/>
      <w:pPr>
        <w:ind w:left="2880" w:hanging="360"/>
      </w:pPr>
    </w:lvl>
    <w:lvl w:ilvl="4" w:tplc="39AA8468" w:tentative="1">
      <w:start w:val="1"/>
      <w:numFmt w:val="lowerLetter"/>
      <w:lvlText w:val="%5."/>
      <w:lvlJc w:val="left"/>
      <w:pPr>
        <w:ind w:left="3600" w:hanging="360"/>
      </w:pPr>
    </w:lvl>
    <w:lvl w:ilvl="5" w:tplc="0E785346" w:tentative="1">
      <w:start w:val="1"/>
      <w:numFmt w:val="lowerRoman"/>
      <w:lvlText w:val="%6."/>
      <w:lvlJc w:val="right"/>
      <w:pPr>
        <w:ind w:left="4320" w:hanging="180"/>
      </w:pPr>
    </w:lvl>
    <w:lvl w:ilvl="6" w:tplc="05EA31F4" w:tentative="1">
      <w:start w:val="1"/>
      <w:numFmt w:val="decimal"/>
      <w:lvlText w:val="%7."/>
      <w:lvlJc w:val="left"/>
      <w:pPr>
        <w:ind w:left="5040" w:hanging="360"/>
      </w:pPr>
    </w:lvl>
    <w:lvl w:ilvl="7" w:tplc="AD04E7FA" w:tentative="1">
      <w:start w:val="1"/>
      <w:numFmt w:val="lowerLetter"/>
      <w:lvlText w:val="%8."/>
      <w:lvlJc w:val="left"/>
      <w:pPr>
        <w:ind w:left="5760" w:hanging="360"/>
      </w:pPr>
    </w:lvl>
    <w:lvl w:ilvl="8" w:tplc="F286B6C8"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55925A50">
      <w:start w:val="1"/>
      <w:numFmt w:val="lowerRoman"/>
      <w:lvlText w:val="(%1)"/>
      <w:lvlJc w:val="left"/>
      <w:pPr>
        <w:ind w:left="1080" w:hanging="720"/>
      </w:pPr>
      <w:rPr>
        <w:rFonts w:hint="default"/>
      </w:rPr>
    </w:lvl>
    <w:lvl w:ilvl="1" w:tplc="30CA0C6E" w:tentative="1">
      <w:start w:val="1"/>
      <w:numFmt w:val="lowerLetter"/>
      <w:lvlText w:val="%2."/>
      <w:lvlJc w:val="left"/>
      <w:pPr>
        <w:ind w:left="1440" w:hanging="360"/>
      </w:pPr>
    </w:lvl>
    <w:lvl w:ilvl="2" w:tplc="469A0072" w:tentative="1">
      <w:start w:val="1"/>
      <w:numFmt w:val="lowerRoman"/>
      <w:lvlText w:val="%3."/>
      <w:lvlJc w:val="right"/>
      <w:pPr>
        <w:ind w:left="2160" w:hanging="180"/>
      </w:pPr>
    </w:lvl>
    <w:lvl w:ilvl="3" w:tplc="5B52F532" w:tentative="1">
      <w:start w:val="1"/>
      <w:numFmt w:val="decimal"/>
      <w:lvlText w:val="%4."/>
      <w:lvlJc w:val="left"/>
      <w:pPr>
        <w:ind w:left="2880" w:hanging="360"/>
      </w:pPr>
    </w:lvl>
    <w:lvl w:ilvl="4" w:tplc="31C48F28" w:tentative="1">
      <w:start w:val="1"/>
      <w:numFmt w:val="lowerLetter"/>
      <w:lvlText w:val="%5."/>
      <w:lvlJc w:val="left"/>
      <w:pPr>
        <w:ind w:left="3600" w:hanging="360"/>
      </w:pPr>
    </w:lvl>
    <w:lvl w:ilvl="5" w:tplc="6C1E5B1A" w:tentative="1">
      <w:start w:val="1"/>
      <w:numFmt w:val="lowerRoman"/>
      <w:lvlText w:val="%6."/>
      <w:lvlJc w:val="right"/>
      <w:pPr>
        <w:ind w:left="4320" w:hanging="180"/>
      </w:pPr>
    </w:lvl>
    <w:lvl w:ilvl="6" w:tplc="79426372" w:tentative="1">
      <w:start w:val="1"/>
      <w:numFmt w:val="decimal"/>
      <w:lvlText w:val="%7."/>
      <w:lvlJc w:val="left"/>
      <w:pPr>
        <w:ind w:left="5040" w:hanging="360"/>
      </w:pPr>
    </w:lvl>
    <w:lvl w:ilvl="7" w:tplc="8A682548" w:tentative="1">
      <w:start w:val="1"/>
      <w:numFmt w:val="lowerLetter"/>
      <w:lvlText w:val="%8."/>
      <w:lvlJc w:val="left"/>
      <w:pPr>
        <w:ind w:left="5760" w:hanging="360"/>
      </w:pPr>
    </w:lvl>
    <w:lvl w:ilvl="8" w:tplc="C826E63C" w:tentative="1">
      <w:start w:val="1"/>
      <w:numFmt w:val="lowerRoman"/>
      <w:lvlText w:val="%9."/>
      <w:lvlJc w:val="right"/>
      <w:pPr>
        <w:ind w:left="6480" w:hanging="180"/>
      </w:pPr>
    </w:lvl>
  </w:abstractNum>
  <w:abstractNum w:abstractNumId="32" w15:restartNumberingAfterBreak="0">
    <w:nsid w:val="6205132B"/>
    <w:multiLevelType w:val="hybridMultilevel"/>
    <w:tmpl w:val="93F6CD4A"/>
    <w:lvl w:ilvl="0" w:tplc="31445DD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6334201F"/>
    <w:multiLevelType w:val="hybridMultilevel"/>
    <w:tmpl w:val="5504F770"/>
    <w:lvl w:ilvl="0" w:tplc="257A1850">
      <w:start w:val="1"/>
      <w:numFmt w:val="lowerRoman"/>
      <w:lvlText w:val="(%1)"/>
      <w:lvlJc w:val="left"/>
      <w:pPr>
        <w:ind w:left="1080" w:hanging="720"/>
      </w:pPr>
      <w:rPr>
        <w:rFonts w:hint="default"/>
      </w:rPr>
    </w:lvl>
    <w:lvl w:ilvl="1" w:tplc="3918C444" w:tentative="1">
      <w:start w:val="1"/>
      <w:numFmt w:val="lowerLetter"/>
      <w:lvlText w:val="%2."/>
      <w:lvlJc w:val="left"/>
      <w:pPr>
        <w:ind w:left="1440" w:hanging="360"/>
      </w:pPr>
    </w:lvl>
    <w:lvl w:ilvl="2" w:tplc="032024AC" w:tentative="1">
      <w:start w:val="1"/>
      <w:numFmt w:val="lowerRoman"/>
      <w:lvlText w:val="%3."/>
      <w:lvlJc w:val="right"/>
      <w:pPr>
        <w:ind w:left="2160" w:hanging="180"/>
      </w:pPr>
    </w:lvl>
    <w:lvl w:ilvl="3" w:tplc="53FE8DF2" w:tentative="1">
      <w:start w:val="1"/>
      <w:numFmt w:val="decimal"/>
      <w:lvlText w:val="%4."/>
      <w:lvlJc w:val="left"/>
      <w:pPr>
        <w:ind w:left="2880" w:hanging="360"/>
      </w:pPr>
    </w:lvl>
    <w:lvl w:ilvl="4" w:tplc="28F6D2E6" w:tentative="1">
      <w:start w:val="1"/>
      <w:numFmt w:val="lowerLetter"/>
      <w:lvlText w:val="%5."/>
      <w:lvlJc w:val="left"/>
      <w:pPr>
        <w:ind w:left="3600" w:hanging="360"/>
      </w:pPr>
    </w:lvl>
    <w:lvl w:ilvl="5" w:tplc="5D7A6E96" w:tentative="1">
      <w:start w:val="1"/>
      <w:numFmt w:val="lowerRoman"/>
      <w:lvlText w:val="%6."/>
      <w:lvlJc w:val="right"/>
      <w:pPr>
        <w:ind w:left="4320" w:hanging="180"/>
      </w:pPr>
    </w:lvl>
    <w:lvl w:ilvl="6" w:tplc="F9D032D2" w:tentative="1">
      <w:start w:val="1"/>
      <w:numFmt w:val="decimal"/>
      <w:lvlText w:val="%7."/>
      <w:lvlJc w:val="left"/>
      <w:pPr>
        <w:ind w:left="5040" w:hanging="360"/>
      </w:pPr>
    </w:lvl>
    <w:lvl w:ilvl="7" w:tplc="EA9E3144" w:tentative="1">
      <w:start w:val="1"/>
      <w:numFmt w:val="lowerLetter"/>
      <w:lvlText w:val="%8."/>
      <w:lvlJc w:val="left"/>
      <w:pPr>
        <w:ind w:left="5760" w:hanging="360"/>
      </w:pPr>
    </w:lvl>
    <w:lvl w:ilvl="8" w:tplc="668A36DC"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9CA87002">
      <w:start w:val="1"/>
      <w:numFmt w:val="lowerRoman"/>
      <w:lvlText w:val="(%1)"/>
      <w:lvlJc w:val="left"/>
      <w:pPr>
        <w:ind w:left="1004" w:hanging="720"/>
      </w:pPr>
      <w:rPr>
        <w:rFonts w:hint="default"/>
        <w:b w:val="0"/>
      </w:rPr>
    </w:lvl>
    <w:lvl w:ilvl="1" w:tplc="76B2F9DA" w:tentative="1">
      <w:start w:val="1"/>
      <w:numFmt w:val="lowerLetter"/>
      <w:lvlText w:val="%2."/>
      <w:lvlJc w:val="left"/>
      <w:pPr>
        <w:ind w:left="1364" w:hanging="360"/>
      </w:pPr>
    </w:lvl>
    <w:lvl w:ilvl="2" w:tplc="B4D4C9A2" w:tentative="1">
      <w:start w:val="1"/>
      <w:numFmt w:val="lowerRoman"/>
      <w:lvlText w:val="%3."/>
      <w:lvlJc w:val="right"/>
      <w:pPr>
        <w:ind w:left="2084" w:hanging="180"/>
      </w:pPr>
    </w:lvl>
    <w:lvl w:ilvl="3" w:tplc="D260361A" w:tentative="1">
      <w:start w:val="1"/>
      <w:numFmt w:val="decimal"/>
      <w:lvlText w:val="%4."/>
      <w:lvlJc w:val="left"/>
      <w:pPr>
        <w:ind w:left="2804" w:hanging="360"/>
      </w:pPr>
    </w:lvl>
    <w:lvl w:ilvl="4" w:tplc="DDC2016E" w:tentative="1">
      <w:start w:val="1"/>
      <w:numFmt w:val="lowerLetter"/>
      <w:lvlText w:val="%5."/>
      <w:lvlJc w:val="left"/>
      <w:pPr>
        <w:ind w:left="3524" w:hanging="360"/>
      </w:pPr>
    </w:lvl>
    <w:lvl w:ilvl="5" w:tplc="5A805722" w:tentative="1">
      <w:start w:val="1"/>
      <w:numFmt w:val="lowerRoman"/>
      <w:lvlText w:val="%6."/>
      <w:lvlJc w:val="right"/>
      <w:pPr>
        <w:ind w:left="4244" w:hanging="180"/>
      </w:pPr>
    </w:lvl>
    <w:lvl w:ilvl="6" w:tplc="0C02F49E" w:tentative="1">
      <w:start w:val="1"/>
      <w:numFmt w:val="decimal"/>
      <w:lvlText w:val="%7."/>
      <w:lvlJc w:val="left"/>
      <w:pPr>
        <w:ind w:left="4964" w:hanging="360"/>
      </w:pPr>
    </w:lvl>
    <w:lvl w:ilvl="7" w:tplc="02D89958" w:tentative="1">
      <w:start w:val="1"/>
      <w:numFmt w:val="lowerLetter"/>
      <w:lvlText w:val="%8."/>
      <w:lvlJc w:val="left"/>
      <w:pPr>
        <w:ind w:left="5684" w:hanging="360"/>
      </w:pPr>
    </w:lvl>
    <w:lvl w:ilvl="8" w:tplc="330CA47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5AC6EA98">
      <w:start w:val="1"/>
      <w:numFmt w:val="decimal"/>
      <w:lvlText w:val="%1."/>
      <w:lvlJc w:val="left"/>
      <w:pPr>
        <w:ind w:left="360" w:hanging="360"/>
      </w:pPr>
      <w:rPr>
        <w:rFonts w:hint="default"/>
      </w:rPr>
    </w:lvl>
    <w:lvl w:ilvl="1" w:tplc="592ECAF8" w:tentative="1">
      <w:start w:val="1"/>
      <w:numFmt w:val="lowerLetter"/>
      <w:lvlText w:val="%2."/>
      <w:lvlJc w:val="left"/>
      <w:pPr>
        <w:ind w:left="1080" w:hanging="360"/>
      </w:pPr>
    </w:lvl>
    <w:lvl w:ilvl="2" w:tplc="08586A90" w:tentative="1">
      <w:start w:val="1"/>
      <w:numFmt w:val="lowerRoman"/>
      <w:lvlText w:val="%3."/>
      <w:lvlJc w:val="right"/>
      <w:pPr>
        <w:ind w:left="1800" w:hanging="180"/>
      </w:pPr>
    </w:lvl>
    <w:lvl w:ilvl="3" w:tplc="A37AFE40" w:tentative="1">
      <w:start w:val="1"/>
      <w:numFmt w:val="decimal"/>
      <w:lvlText w:val="%4."/>
      <w:lvlJc w:val="left"/>
      <w:pPr>
        <w:ind w:left="2520" w:hanging="360"/>
      </w:pPr>
    </w:lvl>
    <w:lvl w:ilvl="4" w:tplc="6854CC12" w:tentative="1">
      <w:start w:val="1"/>
      <w:numFmt w:val="lowerLetter"/>
      <w:lvlText w:val="%5."/>
      <w:lvlJc w:val="left"/>
      <w:pPr>
        <w:ind w:left="3240" w:hanging="360"/>
      </w:pPr>
    </w:lvl>
    <w:lvl w:ilvl="5" w:tplc="58344EC8" w:tentative="1">
      <w:start w:val="1"/>
      <w:numFmt w:val="lowerRoman"/>
      <w:lvlText w:val="%6."/>
      <w:lvlJc w:val="right"/>
      <w:pPr>
        <w:ind w:left="3960" w:hanging="180"/>
      </w:pPr>
    </w:lvl>
    <w:lvl w:ilvl="6" w:tplc="AFE0931C" w:tentative="1">
      <w:start w:val="1"/>
      <w:numFmt w:val="decimal"/>
      <w:lvlText w:val="%7."/>
      <w:lvlJc w:val="left"/>
      <w:pPr>
        <w:ind w:left="4680" w:hanging="360"/>
      </w:pPr>
    </w:lvl>
    <w:lvl w:ilvl="7" w:tplc="3E2EBDCC" w:tentative="1">
      <w:start w:val="1"/>
      <w:numFmt w:val="lowerLetter"/>
      <w:lvlText w:val="%8."/>
      <w:lvlJc w:val="left"/>
      <w:pPr>
        <w:ind w:left="5400" w:hanging="360"/>
      </w:pPr>
    </w:lvl>
    <w:lvl w:ilvl="8" w:tplc="D9401B8C"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8E48FEE4">
      <w:start w:val="1"/>
      <w:numFmt w:val="lowerRoman"/>
      <w:lvlText w:val="(%1)"/>
      <w:lvlJc w:val="left"/>
      <w:pPr>
        <w:ind w:left="1080" w:hanging="720"/>
      </w:pPr>
      <w:rPr>
        <w:rFonts w:hint="default"/>
      </w:rPr>
    </w:lvl>
    <w:lvl w:ilvl="1" w:tplc="29563BA4" w:tentative="1">
      <w:start w:val="1"/>
      <w:numFmt w:val="lowerLetter"/>
      <w:lvlText w:val="%2."/>
      <w:lvlJc w:val="left"/>
      <w:pPr>
        <w:ind w:left="1440" w:hanging="360"/>
      </w:pPr>
    </w:lvl>
    <w:lvl w:ilvl="2" w:tplc="58EE106C" w:tentative="1">
      <w:start w:val="1"/>
      <w:numFmt w:val="lowerRoman"/>
      <w:lvlText w:val="%3."/>
      <w:lvlJc w:val="right"/>
      <w:pPr>
        <w:ind w:left="2160" w:hanging="180"/>
      </w:pPr>
    </w:lvl>
    <w:lvl w:ilvl="3" w:tplc="3AE828D8" w:tentative="1">
      <w:start w:val="1"/>
      <w:numFmt w:val="decimal"/>
      <w:lvlText w:val="%4."/>
      <w:lvlJc w:val="left"/>
      <w:pPr>
        <w:ind w:left="2880" w:hanging="360"/>
      </w:pPr>
    </w:lvl>
    <w:lvl w:ilvl="4" w:tplc="5342940E" w:tentative="1">
      <w:start w:val="1"/>
      <w:numFmt w:val="lowerLetter"/>
      <w:lvlText w:val="%5."/>
      <w:lvlJc w:val="left"/>
      <w:pPr>
        <w:ind w:left="3600" w:hanging="360"/>
      </w:pPr>
    </w:lvl>
    <w:lvl w:ilvl="5" w:tplc="588A0316" w:tentative="1">
      <w:start w:val="1"/>
      <w:numFmt w:val="lowerRoman"/>
      <w:lvlText w:val="%6."/>
      <w:lvlJc w:val="right"/>
      <w:pPr>
        <w:ind w:left="4320" w:hanging="180"/>
      </w:pPr>
    </w:lvl>
    <w:lvl w:ilvl="6" w:tplc="E23A7B5E" w:tentative="1">
      <w:start w:val="1"/>
      <w:numFmt w:val="decimal"/>
      <w:lvlText w:val="%7."/>
      <w:lvlJc w:val="left"/>
      <w:pPr>
        <w:ind w:left="5040" w:hanging="360"/>
      </w:pPr>
    </w:lvl>
    <w:lvl w:ilvl="7" w:tplc="6A3E3216" w:tentative="1">
      <w:start w:val="1"/>
      <w:numFmt w:val="lowerLetter"/>
      <w:lvlText w:val="%8."/>
      <w:lvlJc w:val="left"/>
      <w:pPr>
        <w:ind w:left="5760" w:hanging="360"/>
      </w:pPr>
    </w:lvl>
    <w:lvl w:ilvl="8" w:tplc="C562D664"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3D2AE39C">
      <w:start w:val="1"/>
      <w:numFmt w:val="decimal"/>
      <w:lvlText w:val="%1."/>
      <w:lvlJc w:val="left"/>
      <w:pPr>
        <w:ind w:left="360" w:hanging="360"/>
      </w:pPr>
      <w:rPr>
        <w:rFonts w:hint="default"/>
      </w:rPr>
    </w:lvl>
    <w:lvl w:ilvl="1" w:tplc="8BD29B5E" w:tentative="1">
      <w:start w:val="1"/>
      <w:numFmt w:val="lowerLetter"/>
      <w:lvlText w:val="%2."/>
      <w:lvlJc w:val="left"/>
      <w:pPr>
        <w:ind w:left="1080" w:hanging="360"/>
      </w:pPr>
    </w:lvl>
    <w:lvl w:ilvl="2" w:tplc="FF6423FE" w:tentative="1">
      <w:start w:val="1"/>
      <w:numFmt w:val="lowerRoman"/>
      <w:lvlText w:val="%3."/>
      <w:lvlJc w:val="right"/>
      <w:pPr>
        <w:ind w:left="1800" w:hanging="180"/>
      </w:pPr>
    </w:lvl>
    <w:lvl w:ilvl="3" w:tplc="09D82444" w:tentative="1">
      <w:start w:val="1"/>
      <w:numFmt w:val="decimal"/>
      <w:lvlText w:val="%4."/>
      <w:lvlJc w:val="left"/>
      <w:pPr>
        <w:ind w:left="2520" w:hanging="360"/>
      </w:pPr>
    </w:lvl>
    <w:lvl w:ilvl="4" w:tplc="C70EE94C" w:tentative="1">
      <w:start w:val="1"/>
      <w:numFmt w:val="lowerLetter"/>
      <w:lvlText w:val="%5."/>
      <w:lvlJc w:val="left"/>
      <w:pPr>
        <w:ind w:left="3240" w:hanging="360"/>
      </w:pPr>
    </w:lvl>
    <w:lvl w:ilvl="5" w:tplc="BAE6B3EC" w:tentative="1">
      <w:start w:val="1"/>
      <w:numFmt w:val="lowerRoman"/>
      <w:lvlText w:val="%6."/>
      <w:lvlJc w:val="right"/>
      <w:pPr>
        <w:ind w:left="3960" w:hanging="180"/>
      </w:pPr>
    </w:lvl>
    <w:lvl w:ilvl="6" w:tplc="DA34B37C" w:tentative="1">
      <w:start w:val="1"/>
      <w:numFmt w:val="decimal"/>
      <w:lvlText w:val="%7."/>
      <w:lvlJc w:val="left"/>
      <w:pPr>
        <w:ind w:left="4680" w:hanging="360"/>
      </w:pPr>
    </w:lvl>
    <w:lvl w:ilvl="7" w:tplc="49000766" w:tentative="1">
      <w:start w:val="1"/>
      <w:numFmt w:val="lowerLetter"/>
      <w:lvlText w:val="%8."/>
      <w:lvlJc w:val="left"/>
      <w:pPr>
        <w:ind w:left="5400" w:hanging="360"/>
      </w:pPr>
    </w:lvl>
    <w:lvl w:ilvl="8" w:tplc="23747D28"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9C169A94">
      <w:start w:val="1"/>
      <w:numFmt w:val="lowerRoman"/>
      <w:lvlText w:val="(%1)"/>
      <w:lvlJc w:val="left"/>
      <w:pPr>
        <w:ind w:left="1080" w:hanging="720"/>
      </w:pPr>
      <w:rPr>
        <w:rFonts w:hint="default"/>
      </w:rPr>
    </w:lvl>
    <w:lvl w:ilvl="1" w:tplc="9754E862" w:tentative="1">
      <w:start w:val="1"/>
      <w:numFmt w:val="lowerLetter"/>
      <w:lvlText w:val="%2."/>
      <w:lvlJc w:val="left"/>
      <w:pPr>
        <w:ind w:left="1440" w:hanging="360"/>
      </w:pPr>
    </w:lvl>
    <w:lvl w:ilvl="2" w:tplc="7D92C840" w:tentative="1">
      <w:start w:val="1"/>
      <w:numFmt w:val="lowerRoman"/>
      <w:lvlText w:val="%3."/>
      <w:lvlJc w:val="right"/>
      <w:pPr>
        <w:ind w:left="2160" w:hanging="180"/>
      </w:pPr>
    </w:lvl>
    <w:lvl w:ilvl="3" w:tplc="B9B03594" w:tentative="1">
      <w:start w:val="1"/>
      <w:numFmt w:val="decimal"/>
      <w:lvlText w:val="%4."/>
      <w:lvlJc w:val="left"/>
      <w:pPr>
        <w:ind w:left="2880" w:hanging="360"/>
      </w:pPr>
    </w:lvl>
    <w:lvl w:ilvl="4" w:tplc="E3028534" w:tentative="1">
      <w:start w:val="1"/>
      <w:numFmt w:val="lowerLetter"/>
      <w:lvlText w:val="%5."/>
      <w:lvlJc w:val="left"/>
      <w:pPr>
        <w:ind w:left="3600" w:hanging="360"/>
      </w:pPr>
    </w:lvl>
    <w:lvl w:ilvl="5" w:tplc="7B18B224" w:tentative="1">
      <w:start w:val="1"/>
      <w:numFmt w:val="lowerRoman"/>
      <w:lvlText w:val="%6."/>
      <w:lvlJc w:val="right"/>
      <w:pPr>
        <w:ind w:left="4320" w:hanging="180"/>
      </w:pPr>
    </w:lvl>
    <w:lvl w:ilvl="6" w:tplc="A31C0976" w:tentative="1">
      <w:start w:val="1"/>
      <w:numFmt w:val="decimal"/>
      <w:lvlText w:val="%7."/>
      <w:lvlJc w:val="left"/>
      <w:pPr>
        <w:ind w:left="5040" w:hanging="360"/>
      </w:pPr>
    </w:lvl>
    <w:lvl w:ilvl="7" w:tplc="56A67B1A" w:tentative="1">
      <w:start w:val="1"/>
      <w:numFmt w:val="lowerLetter"/>
      <w:lvlText w:val="%8."/>
      <w:lvlJc w:val="left"/>
      <w:pPr>
        <w:ind w:left="5760" w:hanging="360"/>
      </w:pPr>
    </w:lvl>
    <w:lvl w:ilvl="8" w:tplc="F2D4433C"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58E8CB8">
      <w:start w:val="1"/>
      <w:numFmt w:val="decimal"/>
      <w:lvlText w:val="%1."/>
      <w:lvlJc w:val="left"/>
      <w:pPr>
        <w:ind w:left="360" w:hanging="360"/>
      </w:pPr>
      <w:rPr>
        <w:rFonts w:hint="default"/>
      </w:rPr>
    </w:lvl>
    <w:lvl w:ilvl="1" w:tplc="E79CD508" w:tentative="1">
      <w:start w:val="1"/>
      <w:numFmt w:val="lowerLetter"/>
      <w:lvlText w:val="%2."/>
      <w:lvlJc w:val="left"/>
      <w:pPr>
        <w:ind w:left="1080" w:hanging="360"/>
      </w:pPr>
    </w:lvl>
    <w:lvl w:ilvl="2" w:tplc="364ED0C0" w:tentative="1">
      <w:start w:val="1"/>
      <w:numFmt w:val="lowerRoman"/>
      <w:lvlText w:val="%3."/>
      <w:lvlJc w:val="right"/>
      <w:pPr>
        <w:ind w:left="1800" w:hanging="180"/>
      </w:pPr>
    </w:lvl>
    <w:lvl w:ilvl="3" w:tplc="F72C0018" w:tentative="1">
      <w:start w:val="1"/>
      <w:numFmt w:val="decimal"/>
      <w:lvlText w:val="%4."/>
      <w:lvlJc w:val="left"/>
      <w:pPr>
        <w:ind w:left="2520" w:hanging="360"/>
      </w:pPr>
    </w:lvl>
    <w:lvl w:ilvl="4" w:tplc="16C855A4" w:tentative="1">
      <w:start w:val="1"/>
      <w:numFmt w:val="lowerLetter"/>
      <w:lvlText w:val="%5."/>
      <w:lvlJc w:val="left"/>
      <w:pPr>
        <w:ind w:left="3240" w:hanging="360"/>
      </w:pPr>
    </w:lvl>
    <w:lvl w:ilvl="5" w:tplc="FB3E3D30" w:tentative="1">
      <w:start w:val="1"/>
      <w:numFmt w:val="lowerRoman"/>
      <w:lvlText w:val="%6."/>
      <w:lvlJc w:val="right"/>
      <w:pPr>
        <w:ind w:left="3960" w:hanging="180"/>
      </w:pPr>
    </w:lvl>
    <w:lvl w:ilvl="6" w:tplc="EB4ECE74" w:tentative="1">
      <w:start w:val="1"/>
      <w:numFmt w:val="decimal"/>
      <w:lvlText w:val="%7."/>
      <w:lvlJc w:val="left"/>
      <w:pPr>
        <w:ind w:left="4680" w:hanging="360"/>
      </w:pPr>
    </w:lvl>
    <w:lvl w:ilvl="7" w:tplc="EE1EA626" w:tentative="1">
      <w:start w:val="1"/>
      <w:numFmt w:val="lowerLetter"/>
      <w:lvlText w:val="%8."/>
      <w:lvlJc w:val="left"/>
      <w:pPr>
        <w:ind w:left="5400" w:hanging="360"/>
      </w:pPr>
    </w:lvl>
    <w:lvl w:ilvl="8" w:tplc="95E4B8C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D1844C9A">
      <w:start w:val="1"/>
      <w:numFmt w:val="decimal"/>
      <w:lvlText w:val="%1."/>
      <w:lvlJc w:val="left"/>
      <w:pPr>
        <w:ind w:left="360" w:hanging="360"/>
      </w:pPr>
      <w:rPr>
        <w:rFonts w:hint="default"/>
      </w:rPr>
    </w:lvl>
    <w:lvl w:ilvl="1" w:tplc="0B46BBF4" w:tentative="1">
      <w:start w:val="1"/>
      <w:numFmt w:val="lowerLetter"/>
      <w:lvlText w:val="%2."/>
      <w:lvlJc w:val="left"/>
      <w:pPr>
        <w:ind w:left="1080" w:hanging="360"/>
      </w:pPr>
    </w:lvl>
    <w:lvl w:ilvl="2" w:tplc="182E0A48" w:tentative="1">
      <w:start w:val="1"/>
      <w:numFmt w:val="lowerRoman"/>
      <w:lvlText w:val="%3."/>
      <w:lvlJc w:val="right"/>
      <w:pPr>
        <w:ind w:left="1800" w:hanging="180"/>
      </w:pPr>
    </w:lvl>
    <w:lvl w:ilvl="3" w:tplc="E1784E84" w:tentative="1">
      <w:start w:val="1"/>
      <w:numFmt w:val="decimal"/>
      <w:lvlText w:val="%4."/>
      <w:lvlJc w:val="left"/>
      <w:pPr>
        <w:ind w:left="2520" w:hanging="360"/>
      </w:pPr>
    </w:lvl>
    <w:lvl w:ilvl="4" w:tplc="AE8263A4" w:tentative="1">
      <w:start w:val="1"/>
      <w:numFmt w:val="lowerLetter"/>
      <w:lvlText w:val="%5."/>
      <w:lvlJc w:val="left"/>
      <w:pPr>
        <w:ind w:left="3240" w:hanging="360"/>
      </w:pPr>
    </w:lvl>
    <w:lvl w:ilvl="5" w:tplc="F9A4AB88" w:tentative="1">
      <w:start w:val="1"/>
      <w:numFmt w:val="lowerRoman"/>
      <w:lvlText w:val="%6."/>
      <w:lvlJc w:val="right"/>
      <w:pPr>
        <w:ind w:left="3960" w:hanging="180"/>
      </w:pPr>
    </w:lvl>
    <w:lvl w:ilvl="6" w:tplc="11368696" w:tentative="1">
      <w:start w:val="1"/>
      <w:numFmt w:val="decimal"/>
      <w:lvlText w:val="%7."/>
      <w:lvlJc w:val="left"/>
      <w:pPr>
        <w:ind w:left="4680" w:hanging="360"/>
      </w:pPr>
    </w:lvl>
    <w:lvl w:ilvl="7" w:tplc="88084584" w:tentative="1">
      <w:start w:val="1"/>
      <w:numFmt w:val="lowerLetter"/>
      <w:lvlText w:val="%8."/>
      <w:lvlJc w:val="left"/>
      <w:pPr>
        <w:ind w:left="5400" w:hanging="360"/>
      </w:pPr>
    </w:lvl>
    <w:lvl w:ilvl="8" w:tplc="6096AE2C" w:tentative="1">
      <w:start w:val="1"/>
      <w:numFmt w:val="lowerRoman"/>
      <w:lvlText w:val="%9."/>
      <w:lvlJc w:val="right"/>
      <w:pPr>
        <w:ind w:left="6120" w:hanging="180"/>
      </w:pPr>
    </w:lvl>
  </w:abstractNum>
  <w:num w:numId="1">
    <w:abstractNumId w:val="9"/>
  </w:num>
  <w:num w:numId="2">
    <w:abstractNumId w:val="20"/>
  </w:num>
  <w:num w:numId="3">
    <w:abstractNumId w:val="37"/>
  </w:num>
  <w:num w:numId="4">
    <w:abstractNumId w:val="40"/>
  </w:num>
  <w:num w:numId="5">
    <w:abstractNumId w:val="27"/>
  </w:num>
  <w:num w:numId="6">
    <w:abstractNumId w:val="17"/>
  </w:num>
  <w:num w:numId="7">
    <w:abstractNumId w:val="35"/>
  </w:num>
  <w:num w:numId="8">
    <w:abstractNumId w:val="16"/>
  </w:num>
  <w:num w:numId="9">
    <w:abstractNumId w:val="21"/>
  </w:num>
  <w:num w:numId="10">
    <w:abstractNumId w:val="39"/>
  </w:num>
  <w:num w:numId="11">
    <w:abstractNumId w:val="15"/>
  </w:num>
  <w:num w:numId="12">
    <w:abstractNumId w:val="28"/>
  </w:num>
  <w:num w:numId="13">
    <w:abstractNumId w:val="29"/>
  </w:num>
  <w:num w:numId="14">
    <w:abstractNumId w:val="31"/>
  </w:num>
  <w:num w:numId="15">
    <w:abstractNumId w:val="24"/>
  </w:num>
  <w:num w:numId="16">
    <w:abstractNumId w:val="10"/>
  </w:num>
  <w:num w:numId="17">
    <w:abstractNumId w:val="34"/>
  </w:num>
  <w:num w:numId="18">
    <w:abstractNumId w:val="30"/>
  </w:num>
  <w:num w:numId="19">
    <w:abstractNumId w:val="18"/>
  </w:num>
  <w:num w:numId="20">
    <w:abstractNumId w:val="25"/>
  </w:num>
  <w:num w:numId="21">
    <w:abstractNumId w:val="8"/>
  </w:num>
  <w:num w:numId="22">
    <w:abstractNumId w:val="14"/>
  </w:num>
  <w:num w:numId="23">
    <w:abstractNumId w:val="33"/>
  </w:num>
  <w:num w:numId="24">
    <w:abstractNumId w:val="22"/>
  </w:num>
  <w:num w:numId="25">
    <w:abstractNumId w:val="19"/>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2"/>
  </w:num>
  <w:num w:numId="40">
    <w:abstractNumId w:val="13"/>
  </w:num>
  <w:num w:numId="4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1D"/>
    <w:rsid w:val="00001D6E"/>
    <w:rsid w:val="00003A5C"/>
    <w:rsid w:val="00003F66"/>
    <w:rsid w:val="0000520C"/>
    <w:rsid w:val="00006194"/>
    <w:rsid w:val="00010492"/>
    <w:rsid w:val="00011487"/>
    <w:rsid w:val="00013C05"/>
    <w:rsid w:val="00017378"/>
    <w:rsid w:val="00020CFE"/>
    <w:rsid w:val="00021E0A"/>
    <w:rsid w:val="00022F2E"/>
    <w:rsid w:val="000231E0"/>
    <w:rsid w:val="00024924"/>
    <w:rsid w:val="00024A55"/>
    <w:rsid w:val="000262F3"/>
    <w:rsid w:val="00030D8E"/>
    <w:rsid w:val="00032AA9"/>
    <w:rsid w:val="00034079"/>
    <w:rsid w:val="00035FEC"/>
    <w:rsid w:val="000364D4"/>
    <w:rsid w:val="00036637"/>
    <w:rsid w:val="00036A09"/>
    <w:rsid w:val="00037C8F"/>
    <w:rsid w:val="000418AB"/>
    <w:rsid w:val="00041999"/>
    <w:rsid w:val="0004239F"/>
    <w:rsid w:val="00043C34"/>
    <w:rsid w:val="0004527B"/>
    <w:rsid w:val="00045E0F"/>
    <w:rsid w:val="00047EE1"/>
    <w:rsid w:val="00047EFE"/>
    <w:rsid w:val="00050B90"/>
    <w:rsid w:val="00050EB4"/>
    <w:rsid w:val="00055F8A"/>
    <w:rsid w:val="000608E9"/>
    <w:rsid w:val="0006453B"/>
    <w:rsid w:val="00064872"/>
    <w:rsid w:val="0006591D"/>
    <w:rsid w:val="00071805"/>
    <w:rsid w:val="00073148"/>
    <w:rsid w:val="000749F1"/>
    <w:rsid w:val="00074A8A"/>
    <w:rsid w:val="00076B44"/>
    <w:rsid w:val="00077597"/>
    <w:rsid w:val="000814FC"/>
    <w:rsid w:val="000847FA"/>
    <w:rsid w:val="00084A63"/>
    <w:rsid w:val="00084DFE"/>
    <w:rsid w:val="0009377B"/>
    <w:rsid w:val="00094F61"/>
    <w:rsid w:val="00095518"/>
    <w:rsid w:val="00095887"/>
    <w:rsid w:val="00096C4B"/>
    <w:rsid w:val="000A26FF"/>
    <w:rsid w:val="000A53C7"/>
    <w:rsid w:val="000A6CFB"/>
    <w:rsid w:val="000A72B2"/>
    <w:rsid w:val="000B098E"/>
    <w:rsid w:val="000B24F4"/>
    <w:rsid w:val="000B4741"/>
    <w:rsid w:val="000B7386"/>
    <w:rsid w:val="000C0EF9"/>
    <w:rsid w:val="000C1F02"/>
    <w:rsid w:val="000C1F04"/>
    <w:rsid w:val="000C26E3"/>
    <w:rsid w:val="000C2855"/>
    <w:rsid w:val="000C3347"/>
    <w:rsid w:val="000C50CA"/>
    <w:rsid w:val="000C52CF"/>
    <w:rsid w:val="000C7BA0"/>
    <w:rsid w:val="000D2DA2"/>
    <w:rsid w:val="000D34EE"/>
    <w:rsid w:val="000D3C5F"/>
    <w:rsid w:val="000D4D32"/>
    <w:rsid w:val="000D586F"/>
    <w:rsid w:val="000D7E1F"/>
    <w:rsid w:val="000E0642"/>
    <w:rsid w:val="000E079A"/>
    <w:rsid w:val="000E105A"/>
    <w:rsid w:val="000E3B77"/>
    <w:rsid w:val="000E4EA2"/>
    <w:rsid w:val="000E51D2"/>
    <w:rsid w:val="000E6FA4"/>
    <w:rsid w:val="000E7D9B"/>
    <w:rsid w:val="000F0FFD"/>
    <w:rsid w:val="000F4FD8"/>
    <w:rsid w:val="000F540B"/>
    <w:rsid w:val="000F5DA8"/>
    <w:rsid w:val="00100B1C"/>
    <w:rsid w:val="00101E98"/>
    <w:rsid w:val="001023CD"/>
    <w:rsid w:val="0010356F"/>
    <w:rsid w:val="00105404"/>
    <w:rsid w:val="001059D5"/>
    <w:rsid w:val="00107D52"/>
    <w:rsid w:val="00110509"/>
    <w:rsid w:val="00111BEB"/>
    <w:rsid w:val="00112897"/>
    <w:rsid w:val="001134B3"/>
    <w:rsid w:val="0011367B"/>
    <w:rsid w:val="00113A35"/>
    <w:rsid w:val="001157FF"/>
    <w:rsid w:val="00117D5D"/>
    <w:rsid w:val="0012170C"/>
    <w:rsid w:val="00121EFE"/>
    <w:rsid w:val="001258BF"/>
    <w:rsid w:val="00126D48"/>
    <w:rsid w:val="00130AC8"/>
    <w:rsid w:val="00135402"/>
    <w:rsid w:val="00140BD2"/>
    <w:rsid w:val="001411B4"/>
    <w:rsid w:val="00141D8E"/>
    <w:rsid w:val="00144758"/>
    <w:rsid w:val="001447FD"/>
    <w:rsid w:val="0014753A"/>
    <w:rsid w:val="001530CE"/>
    <w:rsid w:val="0015649D"/>
    <w:rsid w:val="00157338"/>
    <w:rsid w:val="00161E9D"/>
    <w:rsid w:val="001628FB"/>
    <w:rsid w:val="00163DB1"/>
    <w:rsid w:val="00163FC4"/>
    <w:rsid w:val="00164170"/>
    <w:rsid w:val="00165F58"/>
    <w:rsid w:val="00166B35"/>
    <w:rsid w:val="0016719E"/>
    <w:rsid w:val="001706AB"/>
    <w:rsid w:val="001737A7"/>
    <w:rsid w:val="001742C2"/>
    <w:rsid w:val="0018132B"/>
    <w:rsid w:val="0018290A"/>
    <w:rsid w:val="00183155"/>
    <w:rsid w:val="00183B73"/>
    <w:rsid w:val="00185912"/>
    <w:rsid w:val="00186018"/>
    <w:rsid w:val="00186A1C"/>
    <w:rsid w:val="00187B83"/>
    <w:rsid w:val="001929D2"/>
    <w:rsid w:val="00193658"/>
    <w:rsid w:val="00194D29"/>
    <w:rsid w:val="001968D4"/>
    <w:rsid w:val="00196F66"/>
    <w:rsid w:val="001975A9"/>
    <w:rsid w:val="00197962"/>
    <w:rsid w:val="001A03D5"/>
    <w:rsid w:val="001A3003"/>
    <w:rsid w:val="001A6122"/>
    <w:rsid w:val="001A6F64"/>
    <w:rsid w:val="001A7A9F"/>
    <w:rsid w:val="001B048E"/>
    <w:rsid w:val="001B10A6"/>
    <w:rsid w:val="001B1F9C"/>
    <w:rsid w:val="001B2523"/>
    <w:rsid w:val="001B2D20"/>
    <w:rsid w:val="001B7289"/>
    <w:rsid w:val="001B7320"/>
    <w:rsid w:val="001B7B5F"/>
    <w:rsid w:val="001C0B14"/>
    <w:rsid w:val="001C0E84"/>
    <w:rsid w:val="001C46C8"/>
    <w:rsid w:val="001C78C1"/>
    <w:rsid w:val="001D2571"/>
    <w:rsid w:val="001D3432"/>
    <w:rsid w:val="001D5208"/>
    <w:rsid w:val="001D53C5"/>
    <w:rsid w:val="001D5CA5"/>
    <w:rsid w:val="001D7D6F"/>
    <w:rsid w:val="001E06D3"/>
    <w:rsid w:val="001E0890"/>
    <w:rsid w:val="001E361C"/>
    <w:rsid w:val="001E7A28"/>
    <w:rsid w:val="001F0B07"/>
    <w:rsid w:val="001F3084"/>
    <w:rsid w:val="001F6939"/>
    <w:rsid w:val="001F6A15"/>
    <w:rsid w:val="001F78DD"/>
    <w:rsid w:val="00201C19"/>
    <w:rsid w:val="00202220"/>
    <w:rsid w:val="00202E37"/>
    <w:rsid w:val="002030C0"/>
    <w:rsid w:val="002032FD"/>
    <w:rsid w:val="00203DCC"/>
    <w:rsid w:val="0020486C"/>
    <w:rsid w:val="002103A4"/>
    <w:rsid w:val="00210CB2"/>
    <w:rsid w:val="00210DC1"/>
    <w:rsid w:val="00210F40"/>
    <w:rsid w:val="0021102F"/>
    <w:rsid w:val="00212F49"/>
    <w:rsid w:val="00213B98"/>
    <w:rsid w:val="00213D23"/>
    <w:rsid w:val="00214D56"/>
    <w:rsid w:val="002163B0"/>
    <w:rsid w:val="002163D8"/>
    <w:rsid w:val="0021642D"/>
    <w:rsid w:val="00217484"/>
    <w:rsid w:val="00220328"/>
    <w:rsid w:val="00220A6A"/>
    <w:rsid w:val="00220D4D"/>
    <w:rsid w:val="002232EF"/>
    <w:rsid w:val="002244CE"/>
    <w:rsid w:val="00225170"/>
    <w:rsid w:val="00230898"/>
    <w:rsid w:val="0023121C"/>
    <w:rsid w:val="00231522"/>
    <w:rsid w:val="002317FF"/>
    <w:rsid w:val="00232496"/>
    <w:rsid w:val="00233402"/>
    <w:rsid w:val="00233A39"/>
    <w:rsid w:val="00233BC1"/>
    <w:rsid w:val="002342A0"/>
    <w:rsid w:val="00235446"/>
    <w:rsid w:val="002362BD"/>
    <w:rsid w:val="00236ECD"/>
    <w:rsid w:val="00240230"/>
    <w:rsid w:val="002439CC"/>
    <w:rsid w:val="00245E09"/>
    <w:rsid w:val="002461B0"/>
    <w:rsid w:val="002461CA"/>
    <w:rsid w:val="002465CE"/>
    <w:rsid w:val="00250F7A"/>
    <w:rsid w:val="00251133"/>
    <w:rsid w:val="00251432"/>
    <w:rsid w:val="00251F01"/>
    <w:rsid w:val="00253F5F"/>
    <w:rsid w:val="002541BF"/>
    <w:rsid w:val="00254A31"/>
    <w:rsid w:val="00254F8D"/>
    <w:rsid w:val="00255093"/>
    <w:rsid w:val="002550C7"/>
    <w:rsid w:val="002557A2"/>
    <w:rsid w:val="00256605"/>
    <w:rsid w:val="00256738"/>
    <w:rsid w:val="00256D87"/>
    <w:rsid w:val="00257449"/>
    <w:rsid w:val="00260F1E"/>
    <w:rsid w:val="002611F7"/>
    <w:rsid w:val="00267B02"/>
    <w:rsid w:val="00270396"/>
    <w:rsid w:val="0027041A"/>
    <w:rsid w:val="0027055D"/>
    <w:rsid w:val="00270F38"/>
    <w:rsid w:val="002711DA"/>
    <w:rsid w:val="00274968"/>
    <w:rsid w:val="00275DB1"/>
    <w:rsid w:val="002766AF"/>
    <w:rsid w:val="00277446"/>
    <w:rsid w:val="0027747C"/>
    <w:rsid w:val="00277B22"/>
    <w:rsid w:val="00280B11"/>
    <w:rsid w:val="0028291F"/>
    <w:rsid w:val="00282986"/>
    <w:rsid w:val="002841E9"/>
    <w:rsid w:val="00284FA0"/>
    <w:rsid w:val="002852E5"/>
    <w:rsid w:val="00285761"/>
    <w:rsid w:val="00285908"/>
    <w:rsid w:val="0029197D"/>
    <w:rsid w:val="00292CEF"/>
    <w:rsid w:val="002962F2"/>
    <w:rsid w:val="002975D5"/>
    <w:rsid w:val="002A0E1D"/>
    <w:rsid w:val="002A2101"/>
    <w:rsid w:val="002A2102"/>
    <w:rsid w:val="002A3283"/>
    <w:rsid w:val="002A3755"/>
    <w:rsid w:val="002B110C"/>
    <w:rsid w:val="002B561A"/>
    <w:rsid w:val="002B5D53"/>
    <w:rsid w:val="002B6552"/>
    <w:rsid w:val="002B7DCA"/>
    <w:rsid w:val="002C040E"/>
    <w:rsid w:val="002C0838"/>
    <w:rsid w:val="002C306A"/>
    <w:rsid w:val="002C3AAC"/>
    <w:rsid w:val="002C5407"/>
    <w:rsid w:val="002D110C"/>
    <w:rsid w:val="002D3DF8"/>
    <w:rsid w:val="002D4315"/>
    <w:rsid w:val="002D49AD"/>
    <w:rsid w:val="002D4E85"/>
    <w:rsid w:val="002D77BA"/>
    <w:rsid w:val="002D7947"/>
    <w:rsid w:val="002E0981"/>
    <w:rsid w:val="002E0C27"/>
    <w:rsid w:val="002E116C"/>
    <w:rsid w:val="002E226E"/>
    <w:rsid w:val="002E27B9"/>
    <w:rsid w:val="002E2D35"/>
    <w:rsid w:val="002E34AC"/>
    <w:rsid w:val="002E53A4"/>
    <w:rsid w:val="002E5E34"/>
    <w:rsid w:val="002E656A"/>
    <w:rsid w:val="002E66A8"/>
    <w:rsid w:val="002F21BB"/>
    <w:rsid w:val="002F2F0F"/>
    <w:rsid w:val="002F4B15"/>
    <w:rsid w:val="002F5376"/>
    <w:rsid w:val="00301CC8"/>
    <w:rsid w:val="003036A8"/>
    <w:rsid w:val="00304036"/>
    <w:rsid w:val="00305710"/>
    <w:rsid w:val="00310138"/>
    <w:rsid w:val="0031072F"/>
    <w:rsid w:val="00310B2C"/>
    <w:rsid w:val="00310F23"/>
    <w:rsid w:val="00313C1D"/>
    <w:rsid w:val="003144DB"/>
    <w:rsid w:val="00314A95"/>
    <w:rsid w:val="00315943"/>
    <w:rsid w:val="0032028D"/>
    <w:rsid w:val="00320B0B"/>
    <w:rsid w:val="00321426"/>
    <w:rsid w:val="00321B4C"/>
    <w:rsid w:val="00322176"/>
    <w:rsid w:val="00327D92"/>
    <w:rsid w:val="003302F8"/>
    <w:rsid w:val="00332181"/>
    <w:rsid w:val="00334AE2"/>
    <w:rsid w:val="00334E84"/>
    <w:rsid w:val="00337803"/>
    <w:rsid w:val="00337E54"/>
    <w:rsid w:val="00340339"/>
    <w:rsid w:val="00341A48"/>
    <w:rsid w:val="00342098"/>
    <w:rsid w:val="00343447"/>
    <w:rsid w:val="003448F3"/>
    <w:rsid w:val="00345650"/>
    <w:rsid w:val="00347674"/>
    <w:rsid w:val="003504D7"/>
    <w:rsid w:val="0035196F"/>
    <w:rsid w:val="00354D53"/>
    <w:rsid w:val="00354DEE"/>
    <w:rsid w:val="00355242"/>
    <w:rsid w:val="00357F3A"/>
    <w:rsid w:val="00364D5B"/>
    <w:rsid w:val="00366EC9"/>
    <w:rsid w:val="003701F9"/>
    <w:rsid w:val="00375A8C"/>
    <w:rsid w:val="00377BD6"/>
    <w:rsid w:val="00380144"/>
    <w:rsid w:val="00391971"/>
    <w:rsid w:val="003A13E8"/>
    <w:rsid w:val="003A185B"/>
    <w:rsid w:val="003A234D"/>
    <w:rsid w:val="003A41B4"/>
    <w:rsid w:val="003A4274"/>
    <w:rsid w:val="003A4851"/>
    <w:rsid w:val="003A7306"/>
    <w:rsid w:val="003B07F3"/>
    <w:rsid w:val="003B3BD5"/>
    <w:rsid w:val="003B4B49"/>
    <w:rsid w:val="003B6495"/>
    <w:rsid w:val="003C005C"/>
    <w:rsid w:val="003C1CD8"/>
    <w:rsid w:val="003C355A"/>
    <w:rsid w:val="003C3FAD"/>
    <w:rsid w:val="003D0110"/>
    <w:rsid w:val="003D0E1A"/>
    <w:rsid w:val="003D1A92"/>
    <w:rsid w:val="003D4B32"/>
    <w:rsid w:val="003D4ED1"/>
    <w:rsid w:val="003D4FF1"/>
    <w:rsid w:val="003D58DC"/>
    <w:rsid w:val="003E4798"/>
    <w:rsid w:val="003E6968"/>
    <w:rsid w:val="003E7943"/>
    <w:rsid w:val="003F0487"/>
    <w:rsid w:val="003F10D1"/>
    <w:rsid w:val="003F52C7"/>
    <w:rsid w:val="003FCBAB"/>
    <w:rsid w:val="00402521"/>
    <w:rsid w:val="00402E97"/>
    <w:rsid w:val="00404480"/>
    <w:rsid w:val="00404D12"/>
    <w:rsid w:val="00404F4C"/>
    <w:rsid w:val="004060F7"/>
    <w:rsid w:val="004065B8"/>
    <w:rsid w:val="004076D4"/>
    <w:rsid w:val="00407902"/>
    <w:rsid w:val="004109A3"/>
    <w:rsid w:val="00410D5B"/>
    <w:rsid w:val="004110FE"/>
    <w:rsid w:val="00411F18"/>
    <w:rsid w:val="0041550B"/>
    <w:rsid w:val="004159E9"/>
    <w:rsid w:val="004169EA"/>
    <w:rsid w:val="00416AE9"/>
    <w:rsid w:val="00422C8F"/>
    <w:rsid w:val="004230B5"/>
    <w:rsid w:val="004231D8"/>
    <w:rsid w:val="0042375F"/>
    <w:rsid w:val="00425131"/>
    <w:rsid w:val="00426557"/>
    <w:rsid w:val="0042759F"/>
    <w:rsid w:val="0043014F"/>
    <w:rsid w:val="0043103A"/>
    <w:rsid w:val="00431FB6"/>
    <w:rsid w:val="00432A76"/>
    <w:rsid w:val="0043368B"/>
    <w:rsid w:val="00440751"/>
    <w:rsid w:val="00441614"/>
    <w:rsid w:val="004425B2"/>
    <w:rsid w:val="00442B56"/>
    <w:rsid w:val="0044311E"/>
    <w:rsid w:val="00443909"/>
    <w:rsid w:val="004445B8"/>
    <w:rsid w:val="00445A1A"/>
    <w:rsid w:val="004464FB"/>
    <w:rsid w:val="00446C53"/>
    <w:rsid w:val="004510CD"/>
    <w:rsid w:val="00453157"/>
    <w:rsid w:val="00454B11"/>
    <w:rsid w:val="00456937"/>
    <w:rsid w:val="00456A49"/>
    <w:rsid w:val="00457F02"/>
    <w:rsid w:val="00460FF0"/>
    <w:rsid w:val="00461AFF"/>
    <w:rsid w:val="00461CE3"/>
    <w:rsid w:val="00462BC1"/>
    <w:rsid w:val="004646FF"/>
    <w:rsid w:val="004649E1"/>
    <w:rsid w:val="00464A58"/>
    <w:rsid w:val="00465B8D"/>
    <w:rsid w:val="004669CC"/>
    <w:rsid w:val="00466FCD"/>
    <w:rsid w:val="004672EF"/>
    <w:rsid w:val="00469772"/>
    <w:rsid w:val="00472795"/>
    <w:rsid w:val="00474C58"/>
    <w:rsid w:val="00474E3F"/>
    <w:rsid w:val="0047503B"/>
    <w:rsid w:val="00475485"/>
    <w:rsid w:val="00480D26"/>
    <w:rsid w:val="00490176"/>
    <w:rsid w:val="00490A69"/>
    <w:rsid w:val="00490DAF"/>
    <w:rsid w:val="00491E16"/>
    <w:rsid w:val="004921D1"/>
    <w:rsid w:val="00492D12"/>
    <w:rsid w:val="00492F98"/>
    <w:rsid w:val="004939F3"/>
    <w:rsid w:val="0049521D"/>
    <w:rsid w:val="00495929"/>
    <w:rsid w:val="0049634F"/>
    <w:rsid w:val="00497AE0"/>
    <w:rsid w:val="004A19D7"/>
    <w:rsid w:val="004A3F2C"/>
    <w:rsid w:val="004A452E"/>
    <w:rsid w:val="004A60FB"/>
    <w:rsid w:val="004B2036"/>
    <w:rsid w:val="004B457B"/>
    <w:rsid w:val="004B464A"/>
    <w:rsid w:val="004C1493"/>
    <w:rsid w:val="004C16FA"/>
    <w:rsid w:val="004C188C"/>
    <w:rsid w:val="004C3253"/>
    <w:rsid w:val="004C4EB9"/>
    <w:rsid w:val="004C5903"/>
    <w:rsid w:val="004C639A"/>
    <w:rsid w:val="004C7023"/>
    <w:rsid w:val="004D028A"/>
    <w:rsid w:val="004D05FA"/>
    <w:rsid w:val="004D2145"/>
    <w:rsid w:val="004D2383"/>
    <w:rsid w:val="004D338D"/>
    <w:rsid w:val="004D3FA4"/>
    <w:rsid w:val="004D497F"/>
    <w:rsid w:val="004D5FE7"/>
    <w:rsid w:val="004D6ACF"/>
    <w:rsid w:val="004D783E"/>
    <w:rsid w:val="004E033B"/>
    <w:rsid w:val="004E2182"/>
    <w:rsid w:val="004E26FE"/>
    <w:rsid w:val="004E3153"/>
    <w:rsid w:val="004E4F08"/>
    <w:rsid w:val="004F3F44"/>
    <w:rsid w:val="004F4018"/>
    <w:rsid w:val="004F5329"/>
    <w:rsid w:val="004F591C"/>
    <w:rsid w:val="004F5BA1"/>
    <w:rsid w:val="004F6306"/>
    <w:rsid w:val="004F78FD"/>
    <w:rsid w:val="00500B2F"/>
    <w:rsid w:val="0050166C"/>
    <w:rsid w:val="0050315D"/>
    <w:rsid w:val="00503530"/>
    <w:rsid w:val="005045E6"/>
    <w:rsid w:val="00504E28"/>
    <w:rsid w:val="00505B67"/>
    <w:rsid w:val="00506912"/>
    <w:rsid w:val="00507636"/>
    <w:rsid w:val="00510421"/>
    <w:rsid w:val="0051050D"/>
    <w:rsid w:val="00510B58"/>
    <w:rsid w:val="00510BA4"/>
    <w:rsid w:val="00510E0F"/>
    <w:rsid w:val="00512AB6"/>
    <w:rsid w:val="00514579"/>
    <w:rsid w:val="005166F7"/>
    <w:rsid w:val="00521D2F"/>
    <w:rsid w:val="00522396"/>
    <w:rsid w:val="005241CD"/>
    <w:rsid w:val="00526CAC"/>
    <w:rsid w:val="00530BD4"/>
    <w:rsid w:val="005336B8"/>
    <w:rsid w:val="00534AE0"/>
    <w:rsid w:val="0053574C"/>
    <w:rsid w:val="005359F4"/>
    <w:rsid w:val="005362C3"/>
    <w:rsid w:val="00537085"/>
    <w:rsid w:val="00537838"/>
    <w:rsid w:val="00544250"/>
    <w:rsid w:val="0054509E"/>
    <w:rsid w:val="00552335"/>
    <w:rsid w:val="00552CDA"/>
    <w:rsid w:val="005531D1"/>
    <w:rsid w:val="0055458D"/>
    <w:rsid w:val="0055467E"/>
    <w:rsid w:val="00554CA4"/>
    <w:rsid w:val="00561C2D"/>
    <w:rsid w:val="005634DD"/>
    <w:rsid w:val="0056496C"/>
    <w:rsid w:val="005652C6"/>
    <w:rsid w:val="00565FC9"/>
    <w:rsid w:val="005668EB"/>
    <w:rsid w:val="00566C72"/>
    <w:rsid w:val="00566DE7"/>
    <w:rsid w:val="00567236"/>
    <w:rsid w:val="00570008"/>
    <w:rsid w:val="00573FBC"/>
    <w:rsid w:val="005769A4"/>
    <w:rsid w:val="00576CBB"/>
    <w:rsid w:val="00577007"/>
    <w:rsid w:val="005809B4"/>
    <w:rsid w:val="005812D1"/>
    <w:rsid w:val="00582514"/>
    <w:rsid w:val="0058333C"/>
    <w:rsid w:val="00584491"/>
    <w:rsid w:val="00586888"/>
    <w:rsid w:val="005920B1"/>
    <w:rsid w:val="00592236"/>
    <w:rsid w:val="00592435"/>
    <w:rsid w:val="0059314F"/>
    <w:rsid w:val="005963E5"/>
    <w:rsid w:val="005963F1"/>
    <w:rsid w:val="00597828"/>
    <w:rsid w:val="00597A72"/>
    <w:rsid w:val="005A0A1B"/>
    <w:rsid w:val="005A2869"/>
    <w:rsid w:val="005A29D0"/>
    <w:rsid w:val="005A335A"/>
    <w:rsid w:val="005A5836"/>
    <w:rsid w:val="005A705C"/>
    <w:rsid w:val="005A7930"/>
    <w:rsid w:val="005B1830"/>
    <w:rsid w:val="005B19F6"/>
    <w:rsid w:val="005B1C01"/>
    <w:rsid w:val="005B2685"/>
    <w:rsid w:val="005B43C4"/>
    <w:rsid w:val="005B45A3"/>
    <w:rsid w:val="005B4893"/>
    <w:rsid w:val="005C0720"/>
    <w:rsid w:val="005C1B5B"/>
    <w:rsid w:val="005C41A6"/>
    <w:rsid w:val="005C5E61"/>
    <w:rsid w:val="005D2053"/>
    <w:rsid w:val="005D32DE"/>
    <w:rsid w:val="005D3942"/>
    <w:rsid w:val="005D3B26"/>
    <w:rsid w:val="005E359B"/>
    <w:rsid w:val="005E4313"/>
    <w:rsid w:val="005E61DD"/>
    <w:rsid w:val="005E7480"/>
    <w:rsid w:val="005E7562"/>
    <w:rsid w:val="005E7AB2"/>
    <w:rsid w:val="005F10B7"/>
    <w:rsid w:val="005F2333"/>
    <w:rsid w:val="005F61E5"/>
    <w:rsid w:val="005F6697"/>
    <w:rsid w:val="005F735A"/>
    <w:rsid w:val="00603306"/>
    <w:rsid w:val="006036A4"/>
    <w:rsid w:val="00604D62"/>
    <w:rsid w:val="0060759B"/>
    <w:rsid w:val="00610DD4"/>
    <w:rsid w:val="0061127F"/>
    <w:rsid w:val="00612FE8"/>
    <w:rsid w:val="0062021A"/>
    <w:rsid w:val="00620DCF"/>
    <w:rsid w:val="00621147"/>
    <w:rsid w:val="00622171"/>
    <w:rsid w:val="006260EB"/>
    <w:rsid w:val="00630B02"/>
    <w:rsid w:val="006326B8"/>
    <w:rsid w:val="006369CB"/>
    <w:rsid w:val="00637CFD"/>
    <w:rsid w:val="00640015"/>
    <w:rsid w:val="006437E4"/>
    <w:rsid w:val="00645931"/>
    <w:rsid w:val="00645CC3"/>
    <w:rsid w:val="006468B2"/>
    <w:rsid w:val="00647353"/>
    <w:rsid w:val="00651A2F"/>
    <w:rsid w:val="00651C07"/>
    <w:rsid w:val="00651C11"/>
    <w:rsid w:val="006552D7"/>
    <w:rsid w:val="0065595F"/>
    <w:rsid w:val="006644D1"/>
    <w:rsid w:val="0066509F"/>
    <w:rsid w:val="00665535"/>
    <w:rsid w:val="006704CD"/>
    <w:rsid w:val="006712A5"/>
    <w:rsid w:val="00671CBB"/>
    <w:rsid w:val="00671EE9"/>
    <w:rsid w:val="006741E2"/>
    <w:rsid w:val="0067494E"/>
    <w:rsid w:val="00675509"/>
    <w:rsid w:val="00677C50"/>
    <w:rsid w:val="0068071E"/>
    <w:rsid w:val="00681881"/>
    <w:rsid w:val="00687075"/>
    <w:rsid w:val="00687974"/>
    <w:rsid w:val="00692191"/>
    <w:rsid w:val="00692DB7"/>
    <w:rsid w:val="00695B4B"/>
    <w:rsid w:val="006961BE"/>
    <w:rsid w:val="006972D4"/>
    <w:rsid w:val="00697ABC"/>
    <w:rsid w:val="006A0B67"/>
    <w:rsid w:val="006A159C"/>
    <w:rsid w:val="006A4239"/>
    <w:rsid w:val="006A595A"/>
    <w:rsid w:val="006A5D90"/>
    <w:rsid w:val="006A5E9C"/>
    <w:rsid w:val="006B0D10"/>
    <w:rsid w:val="006B0E68"/>
    <w:rsid w:val="006B3C1F"/>
    <w:rsid w:val="006B3E95"/>
    <w:rsid w:val="006B504A"/>
    <w:rsid w:val="006B68F4"/>
    <w:rsid w:val="006C0C64"/>
    <w:rsid w:val="006C1F19"/>
    <w:rsid w:val="006C2135"/>
    <w:rsid w:val="006C2F7E"/>
    <w:rsid w:val="006C38C1"/>
    <w:rsid w:val="006C537F"/>
    <w:rsid w:val="006C57BE"/>
    <w:rsid w:val="006D0AD6"/>
    <w:rsid w:val="006D13C3"/>
    <w:rsid w:val="006D1451"/>
    <w:rsid w:val="006D1DFA"/>
    <w:rsid w:val="006D2095"/>
    <w:rsid w:val="006D5D8B"/>
    <w:rsid w:val="006D6260"/>
    <w:rsid w:val="006D6E1E"/>
    <w:rsid w:val="006D7085"/>
    <w:rsid w:val="006E0B64"/>
    <w:rsid w:val="006E18B6"/>
    <w:rsid w:val="006E2085"/>
    <w:rsid w:val="006E20EB"/>
    <w:rsid w:val="006E5476"/>
    <w:rsid w:val="006E55E8"/>
    <w:rsid w:val="006E650D"/>
    <w:rsid w:val="006E6AFA"/>
    <w:rsid w:val="006F0A71"/>
    <w:rsid w:val="006F18D0"/>
    <w:rsid w:val="006F3002"/>
    <w:rsid w:val="006F3480"/>
    <w:rsid w:val="006F72FC"/>
    <w:rsid w:val="006F790A"/>
    <w:rsid w:val="00703317"/>
    <w:rsid w:val="00705094"/>
    <w:rsid w:val="00705360"/>
    <w:rsid w:val="00706D7E"/>
    <w:rsid w:val="007110F4"/>
    <w:rsid w:val="0071460E"/>
    <w:rsid w:val="007146B4"/>
    <w:rsid w:val="00714A42"/>
    <w:rsid w:val="00715DA4"/>
    <w:rsid w:val="0071619B"/>
    <w:rsid w:val="00721398"/>
    <w:rsid w:val="00726DC8"/>
    <w:rsid w:val="0072723F"/>
    <w:rsid w:val="0073058D"/>
    <w:rsid w:val="007311E6"/>
    <w:rsid w:val="007332A8"/>
    <w:rsid w:val="00733AF6"/>
    <w:rsid w:val="00734DF6"/>
    <w:rsid w:val="007364CB"/>
    <w:rsid w:val="007365F6"/>
    <w:rsid w:val="00736641"/>
    <w:rsid w:val="00737EE1"/>
    <w:rsid w:val="00742DFE"/>
    <w:rsid w:val="00744C45"/>
    <w:rsid w:val="007466CA"/>
    <w:rsid w:val="007500EF"/>
    <w:rsid w:val="00750E34"/>
    <w:rsid w:val="007518BD"/>
    <w:rsid w:val="00751BA7"/>
    <w:rsid w:val="007520FF"/>
    <w:rsid w:val="00752B5B"/>
    <w:rsid w:val="00753C69"/>
    <w:rsid w:val="0076390F"/>
    <w:rsid w:val="00764CBA"/>
    <w:rsid w:val="00765088"/>
    <w:rsid w:val="00765352"/>
    <w:rsid w:val="007656CD"/>
    <w:rsid w:val="00765B48"/>
    <w:rsid w:val="00766FA2"/>
    <w:rsid w:val="007676DA"/>
    <w:rsid w:val="00774D25"/>
    <w:rsid w:val="007754D9"/>
    <w:rsid w:val="00777915"/>
    <w:rsid w:val="00780DCF"/>
    <w:rsid w:val="00781648"/>
    <w:rsid w:val="00786094"/>
    <w:rsid w:val="007930EA"/>
    <w:rsid w:val="00793E49"/>
    <w:rsid w:val="00795F3A"/>
    <w:rsid w:val="00796C2B"/>
    <w:rsid w:val="00796DAC"/>
    <w:rsid w:val="007A30ED"/>
    <w:rsid w:val="007B1A36"/>
    <w:rsid w:val="007B1D71"/>
    <w:rsid w:val="007B2FD8"/>
    <w:rsid w:val="007B388A"/>
    <w:rsid w:val="007B54F1"/>
    <w:rsid w:val="007B7057"/>
    <w:rsid w:val="007C02D7"/>
    <w:rsid w:val="007C3519"/>
    <w:rsid w:val="007C430D"/>
    <w:rsid w:val="007D16B0"/>
    <w:rsid w:val="007D19BF"/>
    <w:rsid w:val="007D1C64"/>
    <w:rsid w:val="007D3CEE"/>
    <w:rsid w:val="007D44EF"/>
    <w:rsid w:val="007D4E09"/>
    <w:rsid w:val="007D51FC"/>
    <w:rsid w:val="007D5A71"/>
    <w:rsid w:val="007D6B16"/>
    <w:rsid w:val="007D781B"/>
    <w:rsid w:val="007E30EA"/>
    <w:rsid w:val="007E3FA8"/>
    <w:rsid w:val="007E426A"/>
    <w:rsid w:val="007E4635"/>
    <w:rsid w:val="007E5228"/>
    <w:rsid w:val="007E69C8"/>
    <w:rsid w:val="007F052A"/>
    <w:rsid w:val="007F3787"/>
    <w:rsid w:val="007F3F48"/>
    <w:rsid w:val="0080297E"/>
    <w:rsid w:val="0080382E"/>
    <w:rsid w:val="00804490"/>
    <w:rsid w:val="008065F2"/>
    <w:rsid w:val="0081109A"/>
    <w:rsid w:val="00811365"/>
    <w:rsid w:val="00812BA7"/>
    <w:rsid w:val="00812F90"/>
    <w:rsid w:val="008135FC"/>
    <w:rsid w:val="008138A6"/>
    <w:rsid w:val="0081538B"/>
    <w:rsid w:val="008160C8"/>
    <w:rsid w:val="00816461"/>
    <w:rsid w:val="0082019F"/>
    <w:rsid w:val="00820A54"/>
    <w:rsid w:val="00821A06"/>
    <w:rsid w:val="00821C88"/>
    <w:rsid w:val="0082215D"/>
    <w:rsid w:val="00822D83"/>
    <w:rsid w:val="00825332"/>
    <w:rsid w:val="00832C70"/>
    <w:rsid w:val="00835C62"/>
    <w:rsid w:val="008375F8"/>
    <w:rsid w:val="0084080A"/>
    <w:rsid w:val="00842016"/>
    <w:rsid w:val="00842DD3"/>
    <w:rsid w:val="00845774"/>
    <w:rsid w:val="008461AA"/>
    <w:rsid w:val="008467CE"/>
    <w:rsid w:val="00850266"/>
    <w:rsid w:val="00852CC8"/>
    <w:rsid w:val="008569EB"/>
    <w:rsid w:val="00856A08"/>
    <w:rsid w:val="00857EED"/>
    <w:rsid w:val="00863041"/>
    <w:rsid w:val="00865A86"/>
    <w:rsid w:val="00867716"/>
    <w:rsid w:val="00867EBF"/>
    <w:rsid w:val="00872C9C"/>
    <w:rsid w:val="00873A3C"/>
    <w:rsid w:val="0087645B"/>
    <w:rsid w:val="00877AB5"/>
    <w:rsid w:val="00877BBC"/>
    <w:rsid w:val="0088021D"/>
    <w:rsid w:val="0088252D"/>
    <w:rsid w:val="00882E64"/>
    <w:rsid w:val="00885143"/>
    <w:rsid w:val="00885397"/>
    <w:rsid w:val="00886104"/>
    <w:rsid w:val="00887C7D"/>
    <w:rsid w:val="00894854"/>
    <w:rsid w:val="00895E9B"/>
    <w:rsid w:val="008972B2"/>
    <w:rsid w:val="00897F43"/>
    <w:rsid w:val="00897FA1"/>
    <w:rsid w:val="008A13E9"/>
    <w:rsid w:val="008A1A0B"/>
    <w:rsid w:val="008A23BF"/>
    <w:rsid w:val="008A31DE"/>
    <w:rsid w:val="008A4595"/>
    <w:rsid w:val="008A6BB7"/>
    <w:rsid w:val="008A79EC"/>
    <w:rsid w:val="008B09D6"/>
    <w:rsid w:val="008B0F85"/>
    <w:rsid w:val="008B1398"/>
    <w:rsid w:val="008B2A57"/>
    <w:rsid w:val="008B568F"/>
    <w:rsid w:val="008B5D5C"/>
    <w:rsid w:val="008B7DD6"/>
    <w:rsid w:val="008C1953"/>
    <w:rsid w:val="008C26CB"/>
    <w:rsid w:val="008C3ABD"/>
    <w:rsid w:val="008C3CA3"/>
    <w:rsid w:val="008D0803"/>
    <w:rsid w:val="008D0E62"/>
    <w:rsid w:val="008D5D6F"/>
    <w:rsid w:val="008E3407"/>
    <w:rsid w:val="008E44A2"/>
    <w:rsid w:val="008E4748"/>
    <w:rsid w:val="008E7734"/>
    <w:rsid w:val="008F0A23"/>
    <w:rsid w:val="008F3E34"/>
    <w:rsid w:val="008F4B2E"/>
    <w:rsid w:val="008F5217"/>
    <w:rsid w:val="008F532D"/>
    <w:rsid w:val="008F56EE"/>
    <w:rsid w:val="008F778C"/>
    <w:rsid w:val="0090106B"/>
    <w:rsid w:val="009024BF"/>
    <w:rsid w:val="0090283C"/>
    <w:rsid w:val="009038FC"/>
    <w:rsid w:val="00905487"/>
    <w:rsid w:val="009069E6"/>
    <w:rsid w:val="00911ECA"/>
    <w:rsid w:val="00912555"/>
    <w:rsid w:val="00916CCE"/>
    <w:rsid w:val="00920C89"/>
    <w:rsid w:val="00921283"/>
    <w:rsid w:val="009219A2"/>
    <w:rsid w:val="0092200C"/>
    <w:rsid w:val="009241F6"/>
    <w:rsid w:val="009244D3"/>
    <w:rsid w:val="00924ACD"/>
    <w:rsid w:val="009250C7"/>
    <w:rsid w:val="00925C10"/>
    <w:rsid w:val="00927E3A"/>
    <w:rsid w:val="0093222A"/>
    <w:rsid w:val="00932B01"/>
    <w:rsid w:val="00933875"/>
    <w:rsid w:val="0093436E"/>
    <w:rsid w:val="009416FD"/>
    <w:rsid w:val="0094216B"/>
    <w:rsid w:val="00942579"/>
    <w:rsid w:val="0094274D"/>
    <w:rsid w:val="00942BA4"/>
    <w:rsid w:val="00942F0E"/>
    <w:rsid w:val="00943E91"/>
    <w:rsid w:val="00944064"/>
    <w:rsid w:val="009444AA"/>
    <w:rsid w:val="009446F7"/>
    <w:rsid w:val="00946C1E"/>
    <w:rsid w:val="0095302F"/>
    <w:rsid w:val="009551BA"/>
    <w:rsid w:val="009557A5"/>
    <w:rsid w:val="009565F2"/>
    <w:rsid w:val="009570B3"/>
    <w:rsid w:val="0095714C"/>
    <w:rsid w:val="009576F4"/>
    <w:rsid w:val="00961430"/>
    <w:rsid w:val="0096425A"/>
    <w:rsid w:val="00965F8F"/>
    <w:rsid w:val="009666A9"/>
    <w:rsid w:val="00970066"/>
    <w:rsid w:val="00970977"/>
    <w:rsid w:val="00971614"/>
    <w:rsid w:val="009725E1"/>
    <w:rsid w:val="009745FF"/>
    <w:rsid w:val="00976156"/>
    <w:rsid w:val="0097624A"/>
    <w:rsid w:val="00977BF7"/>
    <w:rsid w:val="00980C4A"/>
    <w:rsid w:val="00984D96"/>
    <w:rsid w:val="009863EB"/>
    <w:rsid w:val="00986AA2"/>
    <w:rsid w:val="009879E3"/>
    <w:rsid w:val="00992412"/>
    <w:rsid w:val="00994441"/>
    <w:rsid w:val="00996150"/>
    <w:rsid w:val="009966A0"/>
    <w:rsid w:val="009974A3"/>
    <w:rsid w:val="0099768C"/>
    <w:rsid w:val="009A0FB2"/>
    <w:rsid w:val="009A4D0C"/>
    <w:rsid w:val="009A69EE"/>
    <w:rsid w:val="009A7C66"/>
    <w:rsid w:val="009B16CD"/>
    <w:rsid w:val="009B2DFF"/>
    <w:rsid w:val="009B4E65"/>
    <w:rsid w:val="009B5754"/>
    <w:rsid w:val="009C09E1"/>
    <w:rsid w:val="009C0D62"/>
    <w:rsid w:val="009C0DFB"/>
    <w:rsid w:val="009C2B8E"/>
    <w:rsid w:val="009C2C5C"/>
    <w:rsid w:val="009C3307"/>
    <w:rsid w:val="009C35B4"/>
    <w:rsid w:val="009C70C6"/>
    <w:rsid w:val="009D2712"/>
    <w:rsid w:val="009D2ABE"/>
    <w:rsid w:val="009D2C36"/>
    <w:rsid w:val="009D68E0"/>
    <w:rsid w:val="009D6B5D"/>
    <w:rsid w:val="009D6FEA"/>
    <w:rsid w:val="009D753A"/>
    <w:rsid w:val="009E0BDE"/>
    <w:rsid w:val="009E1312"/>
    <w:rsid w:val="009E19F6"/>
    <w:rsid w:val="009E1EEF"/>
    <w:rsid w:val="009E2AA8"/>
    <w:rsid w:val="009E3B7B"/>
    <w:rsid w:val="009E41ED"/>
    <w:rsid w:val="009E48D3"/>
    <w:rsid w:val="009E5D75"/>
    <w:rsid w:val="009E7998"/>
    <w:rsid w:val="009E7FEA"/>
    <w:rsid w:val="009F06CD"/>
    <w:rsid w:val="009F1780"/>
    <w:rsid w:val="009F1BCE"/>
    <w:rsid w:val="009F2DAB"/>
    <w:rsid w:val="009F38B6"/>
    <w:rsid w:val="009F549C"/>
    <w:rsid w:val="009F69F9"/>
    <w:rsid w:val="009F6A55"/>
    <w:rsid w:val="009F6F10"/>
    <w:rsid w:val="009F7024"/>
    <w:rsid w:val="009F7172"/>
    <w:rsid w:val="00A0243D"/>
    <w:rsid w:val="00A03711"/>
    <w:rsid w:val="00A04572"/>
    <w:rsid w:val="00A057C9"/>
    <w:rsid w:val="00A05C0D"/>
    <w:rsid w:val="00A05EFC"/>
    <w:rsid w:val="00A05F4B"/>
    <w:rsid w:val="00A071B1"/>
    <w:rsid w:val="00A076C9"/>
    <w:rsid w:val="00A14059"/>
    <w:rsid w:val="00A14296"/>
    <w:rsid w:val="00A15EE6"/>
    <w:rsid w:val="00A16719"/>
    <w:rsid w:val="00A1696E"/>
    <w:rsid w:val="00A17291"/>
    <w:rsid w:val="00A20EF3"/>
    <w:rsid w:val="00A25F49"/>
    <w:rsid w:val="00A2628D"/>
    <w:rsid w:val="00A26D9B"/>
    <w:rsid w:val="00A27773"/>
    <w:rsid w:val="00A279C1"/>
    <w:rsid w:val="00A303FA"/>
    <w:rsid w:val="00A31D0E"/>
    <w:rsid w:val="00A325DF"/>
    <w:rsid w:val="00A336B8"/>
    <w:rsid w:val="00A33AC6"/>
    <w:rsid w:val="00A34422"/>
    <w:rsid w:val="00A35831"/>
    <w:rsid w:val="00A372DE"/>
    <w:rsid w:val="00A37653"/>
    <w:rsid w:val="00A40942"/>
    <w:rsid w:val="00A40FED"/>
    <w:rsid w:val="00A426B6"/>
    <w:rsid w:val="00A439C7"/>
    <w:rsid w:val="00A43D07"/>
    <w:rsid w:val="00A44B15"/>
    <w:rsid w:val="00A45366"/>
    <w:rsid w:val="00A46488"/>
    <w:rsid w:val="00A46EB3"/>
    <w:rsid w:val="00A5251F"/>
    <w:rsid w:val="00A529E5"/>
    <w:rsid w:val="00A55273"/>
    <w:rsid w:val="00A560F7"/>
    <w:rsid w:val="00A60BFC"/>
    <w:rsid w:val="00A61A11"/>
    <w:rsid w:val="00A627C4"/>
    <w:rsid w:val="00A62F7E"/>
    <w:rsid w:val="00A63D98"/>
    <w:rsid w:val="00A64924"/>
    <w:rsid w:val="00A64DAD"/>
    <w:rsid w:val="00A64E90"/>
    <w:rsid w:val="00A64F55"/>
    <w:rsid w:val="00A65059"/>
    <w:rsid w:val="00A652D9"/>
    <w:rsid w:val="00A65AE4"/>
    <w:rsid w:val="00A70598"/>
    <w:rsid w:val="00A707EE"/>
    <w:rsid w:val="00A715FD"/>
    <w:rsid w:val="00A71744"/>
    <w:rsid w:val="00A73027"/>
    <w:rsid w:val="00A73F11"/>
    <w:rsid w:val="00A7570C"/>
    <w:rsid w:val="00A75BE0"/>
    <w:rsid w:val="00A75C34"/>
    <w:rsid w:val="00A77406"/>
    <w:rsid w:val="00A81F1E"/>
    <w:rsid w:val="00A85DD2"/>
    <w:rsid w:val="00A9172B"/>
    <w:rsid w:val="00A92A2A"/>
    <w:rsid w:val="00A9608E"/>
    <w:rsid w:val="00A9660C"/>
    <w:rsid w:val="00A975F4"/>
    <w:rsid w:val="00AA13A7"/>
    <w:rsid w:val="00AA14B7"/>
    <w:rsid w:val="00AA2820"/>
    <w:rsid w:val="00AA3262"/>
    <w:rsid w:val="00AA4479"/>
    <w:rsid w:val="00AA525C"/>
    <w:rsid w:val="00AA5460"/>
    <w:rsid w:val="00AA71C5"/>
    <w:rsid w:val="00AA74D2"/>
    <w:rsid w:val="00AB1FC9"/>
    <w:rsid w:val="00AB42C0"/>
    <w:rsid w:val="00AB47AC"/>
    <w:rsid w:val="00AC12B1"/>
    <w:rsid w:val="00AC193B"/>
    <w:rsid w:val="00AC2A4C"/>
    <w:rsid w:val="00AC2D17"/>
    <w:rsid w:val="00AC4820"/>
    <w:rsid w:val="00AC6CD7"/>
    <w:rsid w:val="00AD2E7B"/>
    <w:rsid w:val="00AD3375"/>
    <w:rsid w:val="00AD3B29"/>
    <w:rsid w:val="00AD4B7E"/>
    <w:rsid w:val="00AD4F1D"/>
    <w:rsid w:val="00AE067E"/>
    <w:rsid w:val="00AE0ADB"/>
    <w:rsid w:val="00AE1099"/>
    <w:rsid w:val="00AE3395"/>
    <w:rsid w:val="00AE3A7B"/>
    <w:rsid w:val="00AE6DAF"/>
    <w:rsid w:val="00AF3F73"/>
    <w:rsid w:val="00AF4171"/>
    <w:rsid w:val="00AF4B5B"/>
    <w:rsid w:val="00AF5F96"/>
    <w:rsid w:val="00B02A5E"/>
    <w:rsid w:val="00B030AE"/>
    <w:rsid w:val="00B033F3"/>
    <w:rsid w:val="00B03744"/>
    <w:rsid w:val="00B0490C"/>
    <w:rsid w:val="00B0678C"/>
    <w:rsid w:val="00B07878"/>
    <w:rsid w:val="00B1038A"/>
    <w:rsid w:val="00B11B28"/>
    <w:rsid w:val="00B12747"/>
    <w:rsid w:val="00B12AF6"/>
    <w:rsid w:val="00B14C2E"/>
    <w:rsid w:val="00B14D09"/>
    <w:rsid w:val="00B167EE"/>
    <w:rsid w:val="00B16EAF"/>
    <w:rsid w:val="00B203C6"/>
    <w:rsid w:val="00B206AE"/>
    <w:rsid w:val="00B20E36"/>
    <w:rsid w:val="00B21B11"/>
    <w:rsid w:val="00B23137"/>
    <w:rsid w:val="00B254A5"/>
    <w:rsid w:val="00B277A0"/>
    <w:rsid w:val="00B27CAB"/>
    <w:rsid w:val="00B3151B"/>
    <w:rsid w:val="00B32396"/>
    <w:rsid w:val="00B33EF3"/>
    <w:rsid w:val="00B35681"/>
    <w:rsid w:val="00B40098"/>
    <w:rsid w:val="00B40481"/>
    <w:rsid w:val="00B44090"/>
    <w:rsid w:val="00B4464A"/>
    <w:rsid w:val="00B4761D"/>
    <w:rsid w:val="00B50F4F"/>
    <w:rsid w:val="00B50FFC"/>
    <w:rsid w:val="00B52770"/>
    <w:rsid w:val="00B52E71"/>
    <w:rsid w:val="00B53B69"/>
    <w:rsid w:val="00B578E3"/>
    <w:rsid w:val="00B614F1"/>
    <w:rsid w:val="00B62F43"/>
    <w:rsid w:val="00B63F35"/>
    <w:rsid w:val="00B64CB6"/>
    <w:rsid w:val="00B65985"/>
    <w:rsid w:val="00B67FD0"/>
    <w:rsid w:val="00B70B7C"/>
    <w:rsid w:val="00B71058"/>
    <w:rsid w:val="00B76E9E"/>
    <w:rsid w:val="00B7CA0E"/>
    <w:rsid w:val="00B820B7"/>
    <w:rsid w:val="00B82C5D"/>
    <w:rsid w:val="00B86D7C"/>
    <w:rsid w:val="00B8731C"/>
    <w:rsid w:val="00B90293"/>
    <w:rsid w:val="00B90703"/>
    <w:rsid w:val="00B90758"/>
    <w:rsid w:val="00B90F68"/>
    <w:rsid w:val="00B92EE5"/>
    <w:rsid w:val="00B93D96"/>
    <w:rsid w:val="00B97DAC"/>
    <w:rsid w:val="00BA07FC"/>
    <w:rsid w:val="00BA15E4"/>
    <w:rsid w:val="00BA1BBB"/>
    <w:rsid w:val="00BA207E"/>
    <w:rsid w:val="00BA20EA"/>
    <w:rsid w:val="00BA3B3F"/>
    <w:rsid w:val="00BA55BD"/>
    <w:rsid w:val="00BA5AB5"/>
    <w:rsid w:val="00BA5CED"/>
    <w:rsid w:val="00BA6CA7"/>
    <w:rsid w:val="00BA6F04"/>
    <w:rsid w:val="00BA7A92"/>
    <w:rsid w:val="00BA7D14"/>
    <w:rsid w:val="00BB044D"/>
    <w:rsid w:val="00BB3331"/>
    <w:rsid w:val="00BB4FB0"/>
    <w:rsid w:val="00BB5F01"/>
    <w:rsid w:val="00BB606C"/>
    <w:rsid w:val="00BB63D3"/>
    <w:rsid w:val="00BB6785"/>
    <w:rsid w:val="00BC0C28"/>
    <w:rsid w:val="00BC16F3"/>
    <w:rsid w:val="00BC1FC4"/>
    <w:rsid w:val="00BC3297"/>
    <w:rsid w:val="00BC34B5"/>
    <w:rsid w:val="00BC46F4"/>
    <w:rsid w:val="00BC5874"/>
    <w:rsid w:val="00BC59A0"/>
    <w:rsid w:val="00BC5BBC"/>
    <w:rsid w:val="00BC6070"/>
    <w:rsid w:val="00BC6B92"/>
    <w:rsid w:val="00BC6E07"/>
    <w:rsid w:val="00BC78F6"/>
    <w:rsid w:val="00BD38C4"/>
    <w:rsid w:val="00BD5C8D"/>
    <w:rsid w:val="00BD5F64"/>
    <w:rsid w:val="00BD6426"/>
    <w:rsid w:val="00BD6F26"/>
    <w:rsid w:val="00BD7243"/>
    <w:rsid w:val="00BD7C8A"/>
    <w:rsid w:val="00BE106C"/>
    <w:rsid w:val="00BE392F"/>
    <w:rsid w:val="00BE3DA7"/>
    <w:rsid w:val="00BE4615"/>
    <w:rsid w:val="00BE49BB"/>
    <w:rsid w:val="00BE5D14"/>
    <w:rsid w:val="00BE6B6C"/>
    <w:rsid w:val="00BE7DFB"/>
    <w:rsid w:val="00BF036C"/>
    <w:rsid w:val="00BF0530"/>
    <w:rsid w:val="00BF1218"/>
    <w:rsid w:val="00BF1243"/>
    <w:rsid w:val="00BF15DA"/>
    <w:rsid w:val="00BF5B22"/>
    <w:rsid w:val="00BF731C"/>
    <w:rsid w:val="00C016C3"/>
    <w:rsid w:val="00C04F9C"/>
    <w:rsid w:val="00C054CA"/>
    <w:rsid w:val="00C06303"/>
    <w:rsid w:val="00C074DC"/>
    <w:rsid w:val="00C075A5"/>
    <w:rsid w:val="00C10535"/>
    <w:rsid w:val="00C140B1"/>
    <w:rsid w:val="00C15289"/>
    <w:rsid w:val="00C15F67"/>
    <w:rsid w:val="00C21E47"/>
    <w:rsid w:val="00C2500E"/>
    <w:rsid w:val="00C26752"/>
    <w:rsid w:val="00C329DF"/>
    <w:rsid w:val="00C3436D"/>
    <w:rsid w:val="00C34E24"/>
    <w:rsid w:val="00C354DF"/>
    <w:rsid w:val="00C36EA6"/>
    <w:rsid w:val="00C43008"/>
    <w:rsid w:val="00C45873"/>
    <w:rsid w:val="00C508CE"/>
    <w:rsid w:val="00C52438"/>
    <w:rsid w:val="00C5520C"/>
    <w:rsid w:val="00C63674"/>
    <w:rsid w:val="00C64C06"/>
    <w:rsid w:val="00C64F93"/>
    <w:rsid w:val="00C65665"/>
    <w:rsid w:val="00C658D0"/>
    <w:rsid w:val="00C672DF"/>
    <w:rsid w:val="00C70B4D"/>
    <w:rsid w:val="00C7183A"/>
    <w:rsid w:val="00C726A2"/>
    <w:rsid w:val="00C75A87"/>
    <w:rsid w:val="00C776C7"/>
    <w:rsid w:val="00C77C14"/>
    <w:rsid w:val="00C79D5B"/>
    <w:rsid w:val="00C80D00"/>
    <w:rsid w:val="00C80F8A"/>
    <w:rsid w:val="00C85AE0"/>
    <w:rsid w:val="00C901DE"/>
    <w:rsid w:val="00C902DC"/>
    <w:rsid w:val="00C92324"/>
    <w:rsid w:val="00C93BAE"/>
    <w:rsid w:val="00C944E7"/>
    <w:rsid w:val="00C94671"/>
    <w:rsid w:val="00C94D68"/>
    <w:rsid w:val="00C95439"/>
    <w:rsid w:val="00C979B8"/>
    <w:rsid w:val="00CA03EB"/>
    <w:rsid w:val="00CA0675"/>
    <w:rsid w:val="00CA0CD0"/>
    <w:rsid w:val="00CA1265"/>
    <w:rsid w:val="00CA3EE0"/>
    <w:rsid w:val="00CA4B6B"/>
    <w:rsid w:val="00CA6B50"/>
    <w:rsid w:val="00CA79F2"/>
    <w:rsid w:val="00CA7F93"/>
    <w:rsid w:val="00CB1436"/>
    <w:rsid w:val="00CB601A"/>
    <w:rsid w:val="00CC128E"/>
    <w:rsid w:val="00CC5508"/>
    <w:rsid w:val="00CC7E40"/>
    <w:rsid w:val="00CD5E8E"/>
    <w:rsid w:val="00CD6C55"/>
    <w:rsid w:val="00CD6E5E"/>
    <w:rsid w:val="00CE05E2"/>
    <w:rsid w:val="00CE4B8A"/>
    <w:rsid w:val="00CE4F44"/>
    <w:rsid w:val="00CE6A05"/>
    <w:rsid w:val="00CE75E8"/>
    <w:rsid w:val="00CE79C6"/>
    <w:rsid w:val="00CE79F1"/>
    <w:rsid w:val="00CF18D4"/>
    <w:rsid w:val="00CF25C2"/>
    <w:rsid w:val="00CF2AE5"/>
    <w:rsid w:val="00D007E2"/>
    <w:rsid w:val="00D02889"/>
    <w:rsid w:val="00D02DB7"/>
    <w:rsid w:val="00D0410E"/>
    <w:rsid w:val="00D04C7F"/>
    <w:rsid w:val="00D119C1"/>
    <w:rsid w:val="00D16EB9"/>
    <w:rsid w:val="00D20650"/>
    <w:rsid w:val="00D20AAB"/>
    <w:rsid w:val="00D212FF"/>
    <w:rsid w:val="00D2272F"/>
    <w:rsid w:val="00D2294D"/>
    <w:rsid w:val="00D255DD"/>
    <w:rsid w:val="00D26C29"/>
    <w:rsid w:val="00D32A54"/>
    <w:rsid w:val="00D32AD5"/>
    <w:rsid w:val="00D35188"/>
    <w:rsid w:val="00D3600E"/>
    <w:rsid w:val="00D36169"/>
    <w:rsid w:val="00D36E4C"/>
    <w:rsid w:val="00D37894"/>
    <w:rsid w:val="00D45B50"/>
    <w:rsid w:val="00D45BB9"/>
    <w:rsid w:val="00D47159"/>
    <w:rsid w:val="00D475DB"/>
    <w:rsid w:val="00D50E5C"/>
    <w:rsid w:val="00D51375"/>
    <w:rsid w:val="00D51558"/>
    <w:rsid w:val="00D532B5"/>
    <w:rsid w:val="00D53510"/>
    <w:rsid w:val="00D536BE"/>
    <w:rsid w:val="00D53AA2"/>
    <w:rsid w:val="00D5460D"/>
    <w:rsid w:val="00D54F66"/>
    <w:rsid w:val="00D56232"/>
    <w:rsid w:val="00D573A1"/>
    <w:rsid w:val="00D63036"/>
    <w:rsid w:val="00D648CA"/>
    <w:rsid w:val="00D64C4E"/>
    <w:rsid w:val="00D656A0"/>
    <w:rsid w:val="00D677E0"/>
    <w:rsid w:val="00D710AA"/>
    <w:rsid w:val="00D740D8"/>
    <w:rsid w:val="00D74AB0"/>
    <w:rsid w:val="00D751AD"/>
    <w:rsid w:val="00D76120"/>
    <w:rsid w:val="00D76893"/>
    <w:rsid w:val="00D80199"/>
    <w:rsid w:val="00D804C3"/>
    <w:rsid w:val="00D837EB"/>
    <w:rsid w:val="00D86212"/>
    <w:rsid w:val="00D87B94"/>
    <w:rsid w:val="00D9081B"/>
    <w:rsid w:val="00D91962"/>
    <w:rsid w:val="00D921C0"/>
    <w:rsid w:val="00D929EC"/>
    <w:rsid w:val="00D9332F"/>
    <w:rsid w:val="00D93D4E"/>
    <w:rsid w:val="00DA2E98"/>
    <w:rsid w:val="00DA394E"/>
    <w:rsid w:val="00DB17B3"/>
    <w:rsid w:val="00DB1894"/>
    <w:rsid w:val="00DB4D60"/>
    <w:rsid w:val="00DB6ED7"/>
    <w:rsid w:val="00DB7D3F"/>
    <w:rsid w:val="00DC0316"/>
    <w:rsid w:val="00DC3826"/>
    <w:rsid w:val="00DC415D"/>
    <w:rsid w:val="00DC4160"/>
    <w:rsid w:val="00DC55D5"/>
    <w:rsid w:val="00DC6640"/>
    <w:rsid w:val="00DC67D8"/>
    <w:rsid w:val="00DD0927"/>
    <w:rsid w:val="00DD109E"/>
    <w:rsid w:val="00DD1111"/>
    <w:rsid w:val="00DD59A5"/>
    <w:rsid w:val="00DE4801"/>
    <w:rsid w:val="00DE4B4D"/>
    <w:rsid w:val="00DE4F5F"/>
    <w:rsid w:val="00DE5926"/>
    <w:rsid w:val="00DE6AA8"/>
    <w:rsid w:val="00DE76D5"/>
    <w:rsid w:val="00DF06ED"/>
    <w:rsid w:val="00DF08DB"/>
    <w:rsid w:val="00DF2216"/>
    <w:rsid w:val="00DF34A0"/>
    <w:rsid w:val="00DF3596"/>
    <w:rsid w:val="00DF70EA"/>
    <w:rsid w:val="00DF7F7E"/>
    <w:rsid w:val="00E00595"/>
    <w:rsid w:val="00E00F05"/>
    <w:rsid w:val="00E02DE1"/>
    <w:rsid w:val="00E035C9"/>
    <w:rsid w:val="00E043C5"/>
    <w:rsid w:val="00E0744A"/>
    <w:rsid w:val="00E07A48"/>
    <w:rsid w:val="00E10F61"/>
    <w:rsid w:val="00E1268C"/>
    <w:rsid w:val="00E13397"/>
    <w:rsid w:val="00E1483D"/>
    <w:rsid w:val="00E17034"/>
    <w:rsid w:val="00E1773C"/>
    <w:rsid w:val="00E207CC"/>
    <w:rsid w:val="00E2083B"/>
    <w:rsid w:val="00E2113C"/>
    <w:rsid w:val="00E21CB2"/>
    <w:rsid w:val="00E23B23"/>
    <w:rsid w:val="00E241FF"/>
    <w:rsid w:val="00E24D7D"/>
    <w:rsid w:val="00E26EC4"/>
    <w:rsid w:val="00E31162"/>
    <w:rsid w:val="00E32E7C"/>
    <w:rsid w:val="00E32FC1"/>
    <w:rsid w:val="00E36F91"/>
    <w:rsid w:val="00E372CF"/>
    <w:rsid w:val="00E3760D"/>
    <w:rsid w:val="00E41F3E"/>
    <w:rsid w:val="00E4306B"/>
    <w:rsid w:val="00E43CC9"/>
    <w:rsid w:val="00E43E4B"/>
    <w:rsid w:val="00E45D2F"/>
    <w:rsid w:val="00E47526"/>
    <w:rsid w:val="00E4774A"/>
    <w:rsid w:val="00E500B5"/>
    <w:rsid w:val="00E50ED2"/>
    <w:rsid w:val="00E52310"/>
    <w:rsid w:val="00E624B0"/>
    <w:rsid w:val="00E64D0C"/>
    <w:rsid w:val="00E6782E"/>
    <w:rsid w:val="00E679B0"/>
    <w:rsid w:val="00E67EB3"/>
    <w:rsid w:val="00E72E83"/>
    <w:rsid w:val="00E759D6"/>
    <w:rsid w:val="00E75BE1"/>
    <w:rsid w:val="00E80D38"/>
    <w:rsid w:val="00E82417"/>
    <w:rsid w:val="00E8262F"/>
    <w:rsid w:val="00E83834"/>
    <w:rsid w:val="00E84675"/>
    <w:rsid w:val="00E851EC"/>
    <w:rsid w:val="00E87AF3"/>
    <w:rsid w:val="00E87F34"/>
    <w:rsid w:val="00E905E6"/>
    <w:rsid w:val="00E92EB7"/>
    <w:rsid w:val="00E9324F"/>
    <w:rsid w:val="00E94C1B"/>
    <w:rsid w:val="00E96B8A"/>
    <w:rsid w:val="00E970B8"/>
    <w:rsid w:val="00E97810"/>
    <w:rsid w:val="00E97B9A"/>
    <w:rsid w:val="00EA02E5"/>
    <w:rsid w:val="00EA036D"/>
    <w:rsid w:val="00EA19CF"/>
    <w:rsid w:val="00EA1AF2"/>
    <w:rsid w:val="00EA1E40"/>
    <w:rsid w:val="00EA23CF"/>
    <w:rsid w:val="00EA5C95"/>
    <w:rsid w:val="00EA6AB4"/>
    <w:rsid w:val="00EB254B"/>
    <w:rsid w:val="00EB3411"/>
    <w:rsid w:val="00EB5852"/>
    <w:rsid w:val="00EB78E4"/>
    <w:rsid w:val="00EC067C"/>
    <w:rsid w:val="00EC0B83"/>
    <w:rsid w:val="00EC3F4B"/>
    <w:rsid w:val="00EC47AA"/>
    <w:rsid w:val="00EC530C"/>
    <w:rsid w:val="00EC576A"/>
    <w:rsid w:val="00EC61EA"/>
    <w:rsid w:val="00ED2EFA"/>
    <w:rsid w:val="00ED3711"/>
    <w:rsid w:val="00ED784B"/>
    <w:rsid w:val="00ED7FCD"/>
    <w:rsid w:val="00EE1764"/>
    <w:rsid w:val="00EE5CF6"/>
    <w:rsid w:val="00EE605B"/>
    <w:rsid w:val="00EE6DF4"/>
    <w:rsid w:val="00EF2204"/>
    <w:rsid w:val="00EF2DCD"/>
    <w:rsid w:val="00EF4687"/>
    <w:rsid w:val="00EF4ABA"/>
    <w:rsid w:val="00F006B3"/>
    <w:rsid w:val="00F041B0"/>
    <w:rsid w:val="00F0506A"/>
    <w:rsid w:val="00F070AB"/>
    <w:rsid w:val="00F072BA"/>
    <w:rsid w:val="00F0797E"/>
    <w:rsid w:val="00F13802"/>
    <w:rsid w:val="00F14751"/>
    <w:rsid w:val="00F1543A"/>
    <w:rsid w:val="00F154EA"/>
    <w:rsid w:val="00F16313"/>
    <w:rsid w:val="00F16A35"/>
    <w:rsid w:val="00F16D8E"/>
    <w:rsid w:val="00F17B39"/>
    <w:rsid w:val="00F204D5"/>
    <w:rsid w:val="00F20FF2"/>
    <w:rsid w:val="00F23E71"/>
    <w:rsid w:val="00F267AC"/>
    <w:rsid w:val="00F26E4E"/>
    <w:rsid w:val="00F318DE"/>
    <w:rsid w:val="00F32332"/>
    <w:rsid w:val="00F3269C"/>
    <w:rsid w:val="00F35690"/>
    <w:rsid w:val="00F37482"/>
    <w:rsid w:val="00F437EA"/>
    <w:rsid w:val="00F43AE2"/>
    <w:rsid w:val="00F46486"/>
    <w:rsid w:val="00F46D89"/>
    <w:rsid w:val="00F52F95"/>
    <w:rsid w:val="00F52FCB"/>
    <w:rsid w:val="00F5529C"/>
    <w:rsid w:val="00F57361"/>
    <w:rsid w:val="00F57D78"/>
    <w:rsid w:val="00F60355"/>
    <w:rsid w:val="00F60732"/>
    <w:rsid w:val="00F62443"/>
    <w:rsid w:val="00F62BC2"/>
    <w:rsid w:val="00F660D3"/>
    <w:rsid w:val="00F66221"/>
    <w:rsid w:val="00F66828"/>
    <w:rsid w:val="00F67FE7"/>
    <w:rsid w:val="00F73F27"/>
    <w:rsid w:val="00F754BE"/>
    <w:rsid w:val="00F76ADE"/>
    <w:rsid w:val="00F800F1"/>
    <w:rsid w:val="00F80ECE"/>
    <w:rsid w:val="00F814A7"/>
    <w:rsid w:val="00F81ACE"/>
    <w:rsid w:val="00F83626"/>
    <w:rsid w:val="00F83FB3"/>
    <w:rsid w:val="00F848A5"/>
    <w:rsid w:val="00F86CB1"/>
    <w:rsid w:val="00F87C7B"/>
    <w:rsid w:val="00F949D0"/>
    <w:rsid w:val="00F94AF6"/>
    <w:rsid w:val="00F95B81"/>
    <w:rsid w:val="00F972AF"/>
    <w:rsid w:val="00FA67CF"/>
    <w:rsid w:val="00FB0C17"/>
    <w:rsid w:val="00FB0CD0"/>
    <w:rsid w:val="00FB32F4"/>
    <w:rsid w:val="00FB354E"/>
    <w:rsid w:val="00FB366A"/>
    <w:rsid w:val="00FB3975"/>
    <w:rsid w:val="00FB401C"/>
    <w:rsid w:val="00FB46FA"/>
    <w:rsid w:val="00FC0747"/>
    <w:rsid w:val="00FC205A"/>
    <w:rsid w:val="00FC248A"/>
    <w:rsid w:val="00FC42AC"/>
    <w:rsid w:val="00FC4DDF"/>
    <w:rsid w:val="00FC4ED6"/>
    <w:rsid w:val="00FC64FA"/>
    <w:rsid w:val="00FC7B78"/>
    <w:rsid w:val="00FC7E23"/>
    <w:rsid w:val="00FD12A7"/>
    <w:rsid w:val="00FD14C8"/>
    <w:rsid w:val="00FD29E0"/>
    <w:rsid w:val="00FD2BE8"/>
    <w:rsid w:val="00FD6DD7"/>
    <w:rsid w:val="00FE10E1"/>
    <w:rsid w:val="00FE38D5"/>
    <w:rsid w:val="00FE3B3B"/>
    <w:rsid w:val="00FE7F77"/>
    <w:rsid w:val="00FE7FDD"/>
    <w:rsid w:val="00FF0C16"/>
    <w:rsid w:val="00FF0F0D"/>
    <w:rsid w:val="00FF32AA"/>
    <w:rsid w:val="00FF4699"/>
    <w:rsid w:val="02385E28"/>
    <w:rsid w:val="0264D546"/>
    <w:rsid w:val="031C5226"/>
    <w:rsid w:val="034055A0"/>
    <w:rsid w:val="03776C6D"/>
    <w:rsid w:val="03F8B821"/>
    <w:rsid w:val="047C55EC"/>
    <w:rsid w:val="04C1DB72"/>
    <w:rsid w:val="05515681"/>
    <w:rsid w:val="05948882"/>
    <w:rsid w:val="059B0E7E"/>
    <w:rsid w:val="061EDE5A"/>
    <w:rsid w:val="0625CEFC"/>
    <w:rsid w:val="081E62B5"/>
    <w:rsid w:val="0854FFC2"/>
    <w:rsid w:val="09BFEC37"/>
    <w:rsid w:val="09D4AE29"/>
    <w:rsid w:val="0A7F345C"/>
    <w:rsid w:val="0AB00DB0"/>
    <w:rsid w:val="0B1C41D7"/>
    <w:rsid w:val="0BFA7CB5"/>
    <w:rsid w:val="0C0C4A42"/>
    <w:rsid w:val="0C32B5B4"/>
    <w:rsid w:val="0C92B853"/>
    <w:rsid w:val="0CBA0944"/>
    <w:rsid w:val="0D8CF806"/>
    <w:rsid w:val="0DAB0336"/>
    <w:rsid w:val="0DE00638"/>
    <w:rsid w:val="0DF60549"/>
    <w:rsid w:val="0E1AADA6"/>
    <w:rsid w:val="0E50DD25"/>
    <w:rsid w:val="0ED383DF"/>
    <w:rsid w:val="0EF5D764"/>
    <w:rsid w:val="0F7BD2FF"/>
    <w:rsid w:val="0FA5F481"/>
    <w:rsid w:val="0FC5C0A0"/>
    <w:rsid w:val="1080D0C9"/>
    <w:rsid w:val="10946220"/>
    <w:rsid w:val="10F88D7A"/>
    <w:rsid w:val="12131C4C"/>
    <w:rsid w:val="1219858C"/>
    <w:rsid w:val="12799186"/>
    <w:rsid w:val="13604903"/>
    <w:rsid w:val="13CB7EDE"/>
    <w:rsid w:val="14E59279"/>
    <w:rsid w:val="156D2897"/>
    <w:rsid w:val="15A944C2"/>
    <w:rsid w:val="15A988D3"/>
    <w:rsid w:val="161BD9C7"/>
    <w:rsid w:val="16C3C7C5"/>
    <w:rsid w:val="16CD5AED"/>
    <w:rsid w:val="16DA456B"/>
    <w:rsid w:val="16F3790C"/>
    <w:rsid w:val="172D320C"/>
    <w:rsid w:val="17C4B962"/>
    <w:rsid w:val="188BA0FC"/>
    <w:rsid w:val="18F7AB03"/>
    <w:rsid w:val="19A457BA"/>
    <w:rsid w:val="1A00AB56"/>
    <w:rsid w:val="1B228C32"/>
    <w:rsid w:val="1B36A6FA"/>
    <w:rsid w:val="1B4F6AB4"/>
    <w:rsid w:val="1B803CCE"/>
    <w:rsid w:val="1BC341BE"/>
    <w:rsid w:val="1BC9412B"/>
    <w:rsid w:val="1BDB2057"/>
    <w:rsid w:val="1C5F1DDB"/>
    <w:rsid w:val="1CAA0D64"/>
    <w:rsid w:val="1E06CC3E"/>
    <w:rsid w:val="1E0DA9EC"/>
    <w:rsid w:val="1E18F2D7"/>
    <w:rsid w:val="1F39A0B8"/>
    <w:rsid w:val="2048B1CF"/>
    <w:rsid w:val="20D57119"/>
    <w:rsid w:val="20EE9976"/>
    <w:rsid w:val="21294273"/>
    <w:rsid w:val="212F5B8D"/>
    <w:rsid w:val="21473116"/>
    <w:rsid w:val="215E8C6E"/>
    <w:rsid w:val="2172F266"/>
    <w:rsid w:val="22328342"/>
    <w:rsid w:val="223EBB58"/>
    <w:rsid w:val="2271417A"/>
    <w:rsid w:val="228FB02A"/>
    <w:rsid w:val="22911CDA"/>
    <w:rsid w:val="22EA0211"/>
    <w:rsid w:val="238F937F"/>
    <w:rsid w:val="244DD3F2"/>
    <w:rsid w:val="25053211"/>
    <w:rsid w:val="25175B1E"/>
    <w:rsid w:val="2547AE56"/>
    <w:rsid w:val="2560D6B3"/>
    <w:rsid w:val="256159A8"/>
    <w:rsid w:val="25E22267"/>
    <w:rsid w:val="269A0322"/>
    <w:rsid w:val="26BD5028"/>
    <w:rsid w:val="270BA6B5"/>
    <w:rsid w:val="27804325"/>
    <w:rsid w:val="27AD5082"/>
    <w:rsid w:val="27E0D0AD"/>
    <w:rsid w:val="2814C55F"/>
    <w:rsid w:val="2835D383"/>
    <w:rsid w:val="28863983"/>
    <w:rsid w:val="288E9BD6"/>
    <w:rsid w:val="28A5E210"/>
    <w:rsid w:val="28C31717"/>
    <w:rsid w:val="28E082FE"/>
    <w:rsid w:val="28FEF6D4"/>
    <w:rsid w:val="29247886"/>
    <w:rsid w:val="2C0D979F"/>
    <w:rsid w:val="2C4D6C80"/>
    <w:rsid w:val="2D5AADC1"/>
    <w:rsid w:val="2D60E989"/>
    <w:rsid w:val="2D7A05BC"/>
    <w:rsid w:val="2DA4B188"/>
    <w:rsid w:val="2E13F606"/>
    <w:rsid w:val="2ED77407"/>
    <w:rsid w:val="2F4081E9"/>
    <w:rsid w:val="2F6E3858"/>
    <w:rsid w:val="2F9FC932"/>
    <w:rsid w:val="3048D2EE"/>
    <w:rsid w:val="315136C3"/>
    <w:rsid w:val="315CD19F"/>
    <w:rsid w:val="3224D99F"/>
    <w:rsid w:val="325EA14D"/>
    <w:rsid w:val="32D06F39"/>
    <w:rsid w:val="3328C4DD"/>
    <w:rsid w:val="33330D46"/>
    <w:rsid w:val="33D06F77"/>
    <w:rsid w:val="33E0B544"/>
    <w:rsid w:val="33E3C61C"/>
    <w:rsid w:val="349C9C55"/>
    <w:rsid w:val="35031BB4"/>
    <w:rsid w:val="351C4411"/>
    <w:rsid w:val="3520F59F"/>
    <w:rsid w:val="35B2D4F6"/>
    <w:rsid w:val="361AC3BF"/>
    <w:rsid w:val="3632A87E"/>
    <w:rsid w:val="36EC124D"/>
    <w:rsid w:val="370ADD58"/>
    <w:rsid w:val="37892005"/>
    <w:rsid w:val="38554C5D"/>
    <w:rsid w:val="3900BA15"/>
    <w:rsid w:val="391EAC1C"/>
    <w:rsid w:val="39C7006B"/>
    <w:rsid w:val="3A3C8D94"/>
    <w:rsid w:val="3A4A6BA0"/>
    <w:rsid w:val="3ABA7C7D"/>
    <w:rsid w:val="3AC8D83A"/>
    <w:rsid w:val="3BC1AC31"/>
    <w:rsid w:val="3C0F5571"/>
    <w:rsid w:val="3C2B3D84"/>
    <w:rsid w:val="3C35657F"/>
    <w:rsid w:val="3D1782A9"/>
    <w:rsid w:val="3DCF6364"/>
    <w:rsid w:val="3ED8748B"/>
    <w:rsid w:val="3F40D091"/>
    <w:rsid w:val="3F8DEDA0"/>
    <w:rsid w:val="3FCE8631"/>
    <w:rsid w:val="4001715B"/>
    <w:rsid w:val="404082E2"/>
    <w:rsid w:val="404DBBE1"/>
    <w:rsid w:val="40B62FFD"/>
    <w:rsid w:val="40FA639A"/>
    <w:rsid w:val="4142E65E"/>
    <w:rsid w:val="41B954C7"/>
    <w:rsid w:val="42397128"/>
    <w:rsid w:val="429B5F09"/>
    <w:rsid w:val="42C4A48D"/>
    <w:rsid w:val="4386C42D"/>
    <w:rsid w:val="43FD1954"/>
    <w:rsid w:val="44615EC3"/>
    <w:rsid w:val="45A4FCE0"/>
    <w:rsid w:val="45DFC5E2"/>
    <w:rsid w:val="46285CE4"/>
    <w:rsid w:val="4635C54C"/>
    <w:rsid w:val="46A1F9CA"/>
    <w:rsid w:val="46C1B610"/>
    <w:rsid w:val="47615776"/>
    <w:rsid w:val="47B9341C"/>
    <w:rsid w:val="49073D44"/>
    <w:rsid w:val="4942D5DE"/>
    <w:rsid w:val="49460ABD"/>
    <w:rsid w:val="49588017"/>
    <w:rsid w:val="49C44D6A"/>
    <w:rsid w:val="4A4E68D1"/>
    <w:rsid w:val="4A93CB0C"/>
    <w:rsid w:val="4ABF6570"/>
    <w:rsid w:val="4AD6E491"/>
    <w:rsid w:val="4B161E9B"/>
    <w:rsid w:val="4B2201A3"/>
    <w:rsid w:val="4B78A968"/>
    <w:rsid w:val="4B976591"/>
    <w:rsid w:val="4BF4B3F7"/>
    <w:rsid w:val="4CA65C1E"/>
    <w:rsid w:val="4DFDBA30"/>
    <w:rsid w:val="4E9BCC35"/>
    <w:rsid w:val="4F0D3ED3"/>
    <w:rsid w:val="4F2FE441"/>
    <w:rsid w:val="4F7A9FD0"/>
    <w:rsid w:val="502DE42D"/>
    <w:rsid w:val="50D27649"/>
    <w:rsid w:val="51D890E8"/>
    <w:rsid w:val="51FFB00C"/>
    <w:rsid w:val="5210EAE3"/>
    <w:rsid w:val="5244DF95"/>
    <w:rsid w:val="526E46AA"/>
    <w:rsid w:val="52E0F0A3"/>
    <w:rsid w:val="540A170B"/>
    <w:rsid w:val="54B7B337"/>
    <w:rsid w:val="55BD410D"/>
    <w:rsid w:val="561B4074"/>
    <w:rsid w:val="562D4AE4"/>
    <w:rsid w:val="56537973"/>
    <w:rsid w:val="56571AED"/>
    <w:rsid w:val="565E9CD9"/>
    <w:rsid w:val="56F5DB0A"/>
    <w:rsid w:val="5706512E"/>
    <w:rsid w:val="572DD79B"/>
    <w:rsid w:val="5769B214"/>
    <w:rsid w:val="599C550C"/>
    <w:rsid w:val="5A3D0D67"/>
    <w:rsid w:val="5B514DCA"/>
    <w:rsid w:val="5B7BA197"/>
    <w:rsid w:val="5C4E9FC0"/>
    <w:rsid w:val="5C88D7D4"/>
    <w:rsid w:val="5D23EEDD"/>
    <w:rsid w:val="5D5CFD0D"/>
    <w:rsid w:val="5DA5B51F"/>
    <w:rsid w:val="5DB22D91"/>
    <w:rsid w:val="5E76C7F3"/>
    <w:rsid w:val="5F4DFDF2"/>
    <w:rsid w:val="5F5D408B"/>
    <w:rsid w:val="607EC99E"/>
    <w:rsid w:val="60E0854F"/>
    <w:rsid w:val="6107512E"/>
    <w:rsid w:val="61AF5477"/>
    <w:rsid w:val="634B24D8"/>
    <w:rsid w:val="63D725E9"/>
    <w:rsid w:val="63E33511"/>
    <w:rsid w:val="6412C5BB"/>
    <w:rsid w:val="649F6B45"/>
    <w:rsid w:val="6533B73A"/>
    <w:rsid w:val="65E2528B"/>
    <w:rsid w:val="6769D4F4"/>
    <w:rsid w:val="67B40C42"/>
    <w:rsid w:val="67D51A66"/>
    <w:rsid w:val="68276DBD"/>
    <w:rsid w:val="682FD0D2"/>
    <w:rsid w:val="687C34D1"/>
    <w:rsid w:val="6894E068"/>
    <w:rsid w:val="691104E7"/>
    <w:rsid w:val="69BA665C"/>
    <w:rsid w:val="69E8A32B"/>
    <w:rsid w:val="6AD8180E"/>
    <w:rsid w:val="6B5636BD"/>
    <w:rsid w:val="6BB7AF0D"/>
    <w:rsid w:val="6BCACB41"/>
    <w:rsid w:val="6CE0CC47"/>
    <w:rsid w:val="6CEA1998"/>
    <w:rsid w:val="6D0341F5"/>
    <w:rsid w:val="6D19CDF4"/>
    <w:rsid w:val="6E34889D"/>
    <w:rsid w:val="6E7C9CA8"/>
    <w:rsid w:val="6ED5E308"/>
    <w:rsid w:val="6EE31C07"/>
    <w:rsid w:val="6F0DBBA9"/>
    <w:rsid w:val="6F147BBB"/>
    <w:rsid w:val="6FB73021"/>
    <w:rsid w:val="6FD84684"/>
    <w:rsid w:val="70D324F5"/>
    <w:rsid w:val="7159454C"/>
    <w:rsid w:val="71C29441"/>
    <w:rsid w:val="724082EB"/>
    <w:rsid w:val="7318F104"/>
    <w:rsid w:val="73531285"/>
    <w:rsid w:val="7394E246"/>
    <w:rsid w:val="73B141B1"/>
    <w:rsid w:val="7443DAE3"/>
    <w:rsid w:val="74AC8740"/>
    <w:rsid w:val="74BD5D70"/>
    <w:rsid w:val="74F046AA"/>
    <w:rsid w:val="756D29E0"/>
    <w:rsid w:val="75F0DBF6"/>
    <w:rsid w:val="7638E77F"/>
    <w:rsid w:val="7690FBDE"/>
    <w:rsid w:val="775BCE01"/>
    <w:rsid w:val="78237EEE"/>
    <w:rsid w:val="788210C7"/>
    <w:rsid w:val="7893E613"/>
    <w:rsid w:val="7A0423CA"/>
    <w:rsid w:val="7A506E50"/>
    <w:rsid w:val="7B1AF92B"/>
    <w:rsid w:val="7B65D549"/>
    <w:rsid w:val="7B74F687"/>
    <w:rsid w:val="7BE458EA"/>
    <w:rsid w:val="7C0C5846"/>
    <w:rsid w:val="7CB6C98C"/>
    <w:rsid w:val="7D003D62"/>
    <w:rsid w:val="7D63F327"/>
    <w:rsid w:val="7E973185"/>
    <w:rsid w:val="7E9C0DC3"/>
    <w:rsid w:val="7ED38196"/>
    <w:rsid w:val="7F279D9D"/>
    <w:rsid w:val="7FD3DA67"/>
    <w:rsid w:val="7FFE69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CE0E8"/>
  <w15:docId w15:val="{D9B97352-9BEF-4F3D-9458-BAFD8CBA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42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8788</RACS_x0020_ID>
    <Approved_x0020_Provider xmlns="a8338b6e-77a6-4851-82b6-98166143ffdd">Meercroft Care Inc</Approved_x0020_Provider>
    <Management_x0020_Company_x0020_ID xmlns="a8338b6e-77a6-4851-82b6-98166143ffdd" xsi:nil="true"/>
    <Home xmlns="a8338b6e-77a6-4851-82b6-98166143ffdd">Meercroft Care</Home>
    <Signed xmlns="a8338b6e-77a6-4851-82b6-98166143ffdd" xsi:nil="true"/>
    <Uploaded xmlns="a8338b6e-77a6-4851-82b6-98166143ffdd">true</Uploaded>
    <Management_x0020_Company xmlns="a8338b6e-77a6-4851-82b6-98166143ffdd" xsi:nil="true"/>
    <Doc_x0020_Date xmlns="a8338b6e-77a6-4851-82b6-98166143ffdd">2022-05-16T02:52:02+00:00</Doc_x0020_Date>
    <CSI_x0020_ID xmlns="a8338b6e-77a6-4851-82b6-98166143ffdd" xsi:nil="true"/>
    <Case_x0020_ID xmlns="a8338b6e-77a6-4851-82b6-98166143ffdd" xsi:nil="true"/>
    <Approved_x0020_Provider_x0020_ID xmlns="a8338b6e-77a6-4851-82b6-98166143ffdd">33A70409-77F4-DC11-AD41-005056922186</Approved_x0020_Provider_x0020_ID>
    <Location xmlns="a8338b6e-77a6-4851-82b6-98166143ffdd" xsi:nil="true"/>
    <Doc_x0020_Type xmlns="a8338b6e-77a6-4851-82b6-98166143ffdd">Publication</Doc_x0020_Type>
    <Home_x0020_ID xmlns="a8338b6e-77a6-4851-82b6-98166143ffdd">B9FA2B92-7CF4-DC11-AD41-005056922186</Home_x0020_ID>
    <State xmlns="a8338b6e-77a6-4851-82b6-98166143ffdd">TAS</State>
    <Doc_x0020_Sent_Received_x0020_Date xmlns="a8338b6e-77a6-4851-82b6-98166143ffdd">2022-05-16T00:00:00+00:00</Doc_x0020_Sent_Received_x0020_Date>
    <Activity_x0020_ID xmlns="a8338b6e-77a6-4851-82b6-98166143ffdd">E63BC329-048B-EC11-B3C0-005056922186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a8338b6e-77a6-4851-82b6-98166143ffdd"/>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5B532B6-841B-4504-AEFE-E24DD98F3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512662D-74BB-40DD-AC6F-D7FB5FD2B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5127</Words>
  <Characters>29224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2022-05-11T06:59:00Z</cp:lastPrinted>
  <dcterms:created xsi:type="dcterms:W3CDTF">2022-05-24T01:27:00Z</dcterms:created>
  <dcterms:modified xsi:type="dcterms:W3CDTF">2022-05-24T01:27:00Z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