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62983" w14:textId="77777777" w:rsidR="00D2559D" w:rsidRPr="003217D3" w:rsidRDefault="009C176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5D62B12" wp14:editId="15D62B1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3383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5D62984" w14:textId="77777777" w:rsidR="00D2559D" w:rsidRPr="003217D3" w:rsidRDefault="009C176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5D62985" w14:textId="77777777" w:rsidR="00D2559D" w:rsidRPr="00A36AA9" w:rsidRDefault="009C176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5D62986" w14:textId="77777777" w:rsidR="00D2559D" w:rsidRPr="00A36AA9" w:rsidRDefault="009C176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A340F" w14:paraId="15D62989" w14:textId="77777777" w:rsidTr="006A340F">
        <w:tc>
          <w:tcPr>
            <w:cnfStyle w:val="001000000000" w:firstRow="0" w:lastRow="0" w:firstColumn="1" w:lastColumn="0" w:oddVBand="0" w:evenVBand="0" w:oddHBand="0" w:evenHBand="0" w:firstRowFirstColumn="0" w:firstRowLastColumn="0" w:lastRowFirstColumn="0" w:lastRowLastColumn="0"/>
            <w:tcW w:w="3227" w:type="dxa"/>
          </w:tcPr>
          <w:p w14:paraId="15D62987" w14:textId="77777777" w:rsidR="00D2559D" w:rsidRPr="00A36AA9" w:rsidRDefault="009C176A"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5D62988" w14:textId="77777777" w:rsidR="00D2559D" w:rsidRPr="00A36AA9" w:rsidRDefault="009C176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Mercy Health - Grampians</w:t>
            </w:r>
          </w:p>
        </w:tc>
      </w:tr>
      <w:tr w:rsidR="006A340F" w14:paraId="15D6298C" w14:textId="77777777" w:rsidTr="006A34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D6298A" w14:textId="77777777" w:rsidR="00540817" w:rsidRPr="00A36AA9" w:rsidRDefault="009C176A"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5D6298B" w14:textId="77777777" w:rsidR="00540817" w:rsidRPr="00A36AA9" w:rsidRDefault="009C176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18 Humffray Street North BAKERY HILL VIC 3350</w:t>
            </w:r>
          </w:p>
        </w:tc>
      </w:tr>
      <w:tr w:rsidR="006A340F" w14:paraId="15D6298F" w14:textId="77777777" w:rsidTr="006A340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D6298D" w14:textId="77777777" w:rsidR="00D2559D" w:rsidRPr="00A36AA9" w:rsidRDefault="009C176A"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5D6298E" w14:textId="77777777" w:rsidR="00D2559D" w:rsidRPr="00A36AA9" w:rsidRDefault="009C176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300157</w:t>
            </w:r>
          </w:p>
        </w:tc>
      </w:tr>
      <w:tr w:rsidR="006A340F" w14:paraId="15D62992" w14:textId="77777777" w:rsidTr="006A34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D62990" w14:textId="77777777" w:rsidR="00D2559D" w:rsidRPr="00A36AA9" w:rsidRDefault="009C176A"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5D62991" w14:textId="77777777" w:rsidR="00D2559D" w:rsidRPr="00A36AA9" w:rsidRDefault="009C176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Mercy Aged and Community Care Ltd</w:t>
            </w:r>
          </w:p>
        </w:tc>
      </w:tr>
      <w:tr w:rsidR="006A340F" w14:paraId="15D62995" w14:textId="77777777" w:rsidTr="006A340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D62993" w14:textId="77777777" w:rsidR="00D2559D" w:rsidRPr="00A36AA9" w:rsidRDefault="009C176A"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5D62994" w14:textId="77777777" w:rsidR="00D2559D" w:rsidRPr="00A36AA9" w:rsidRDefault="009C176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6A340F" w14:paraId="15D62998" w14:textId="77777777" w:rsidTr="006A34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D62996" w14:textId="77777777" w:rsidR="00D2559D" w:rsidRPr="00A36AA9" w:rsidRDefault="009C176A"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5D62997" w14:textId="77777777" w:rsidR="00D2559D" w:rsidRPr="00A36AA9" w:rsidRDefault="009C176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8 February 2023</w:t>
            </w:r>
          </w:p>
        </w:tc>
      </w:tr>
      <w:tr w:rsidR="006A340F" w14:paraId="15D6299B" w14:textId="77777777" w:rsidTr="006A340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D62999" w14:textId="77777777" w:rsidR="00D2559D" w:rsidRPr="00A36AA9" w:rsidRDefault="009C176A"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5D6299A" w14:textId="69F1182E" w:rsidR="00D2559D" w:rsidRPr="00A36AA9" w:rsidRDefault="009C176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 March 2023</w:t>
            </w:r>
          </w:p>
        </w:tc>
      </w:tr>
    </w:tbl>
    <w:bookmarkEnd w:id="0"/>
    <w:p w14:paraId="15D6299C" w14:textId="77777777" w:rsidR="00FA0A5B" w:rsidRPr="00A36AA9" w:rsidRDefault="009C176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5D6299D" w14:textId="77777777" w:rsidR="000078F8" w:rsidRPr="00A36AA9" w:rsidRDefault="009C176A"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5D6299E" w14:textId="481BEAB3" w:rsidR="000078F8" w:rsidRPr="00A36AA9" w:rsidRDefault="009C176A" w:rsidP="00F87E39">
      <w:pPr>
        <w:pStyle w:val="NormalArial"/>
      </w:pPr>
      <w:r w:rsidRPr="009C176A">
        <w:rPr>
          <w:color w:val="auto"/>
        </w:rPr>
        <w:t>This performance report for Mercy Health - Grampians (</w:t>
      </w:r>
      <w:r w:rsidRPr="009C176A">
        <w:rPr>
          <w:b/>
          <w:color w:val="auto"/>
        </w:rPr>
        <w:t>the service</w:t>
      </w:r>
      <w:r w:rsidRPr="009C176A">
        <w:rPr>
          <w:color w:val="auto"/>
        </w:rPr>
        <w:t>) has been prepared by M Cooper, delegate of the Aged Care Quality and Safety Commissioner (Commissioner</w:t>
      </w:r>
      <w:r w:rsidRPr="00A36AA9">
        <w:t>)</w:t>
      </w:r>
      <w:r>
        <w:rPr>
          <w:rStyle w:val="FootnoteReference"/>
        </w:rPr>
        <w:footnoteReference w:id="1"/>
      </w:r>
      <w:r w:rsidRPr="00A36AA9">
        <w:t xml:space="preserve">. </w:t>
      </w:r>
    </w:p>
    <w:p w14:paraId="15D6299F" w14:textId="77777777" w:rsidR="000078F8" w:rsidRPr="00A36AA9" w:rsidRDefault="009C176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5D629A0" w14:textId="77777777" w:rsidR="000078F8" w:rsidRPr="00A36AA9" w:rsidRDefault="009C176A" w:rsidP="00F87E39">
      <w:pPr>
        <w:pStyle w:val="NormalArial"/>
      </w:pPr>
      <w:r w:rsidRPr="00A36AA9">
        <w:t>The report also specifies any areas in which improvements must be made to ensure the Quality Standards are complied with.</w:t>
      </w:r>
    </w:p>
    <w:p w14:paraId="15D629A1" w14:textId="77777777" w:rsidR="00A36AA9" w:rsidRPr="00A36AA9" w:rsidRDefault="009C176A" w:rsidP="00CF74E4">
      <w:pPr>
        <w:pStyle w:val="Heading1"/>
        <w:spacing w:before="0" w:after="120" w:line="22" w:lineRule="atLeast"/>
        <w:rPr>
          <w:rFonts w:ascii="Arial" w:hAnsi="Arial" w:cs="Arial"/>
        </w:rPr>
      </w:pPr>
      <w:r w:rsidRPr="00A36AA9">
        <w:rPr>
          <w:rFonts w:ascii="Arial" w:hAnsi="Arial" w:cs="Arial"/>
        </w:rPr>
        <w:t>Services included in this assessment</w:t>
      </w:r>
    </w:p>
    <w:p w14:paraId="15D629A2" w14:textId="77777777" w:rsidR="00A36AA9" w:rsidRPr="00A36AA9" w:rsidRDefault="009C176A" w:rsidP="00AD5BE0">
      <w:pPr>
        <w:pStyle w:val="NormalArial"/>
      </w:pPr>
      <w:bookmarkStart w:id="1" w:name="HcsServicesFullListWithAddress"/>
      <w:r w:rsidRPr="00A36AA9">
        <w:rPr>
          <w:b/>
          <w:bCs/>
        </w:rPr>
        <w:t>Home Care:</w:t>
      </w:r>
    </w:p>
    <w:p w14:paraId="15D629A3" w14:textId="77777777" w:rsidR="00A36AA9" w:rsidRPr="00A36AA9" w:rsidRDefault="009C176A" w:rsidP="00AD5BE0">
      <w:pPr>
        <w:pStyle w:val="NormalArial"/>
        <w:numPr>
          <w:ilvl w:val="0"/>
          <w:numId w:val="21"/>
        </w:numPr>
      </w:pPr>
      <w:r w:rsidRPr="00A36AA9">
        <w:t>Mercy Health Home Care Services - Your care, your home, your choice, 27075, 18 Humffray Street North, BAKERY HILL VIC 3350</w:t>
      </w:r>
    </w:p>
    <w:p w14:paraId="15D629A4" w14:textId="77777777" w:rsidR="00A36AA9" w:rsidRPr="00A36AA9" w:rsidRDefault="009C176A" w:rsidP="00AD5BE0">
      <w:pPr>
        <w:pStyle w:val="NormalArial"/>
        <w:numPr>
          <w:ilvl w:val="0"/>
          <w:numId w:val="21"/>
        </w:numPr>
        <w:spacing w:after="0"/>
      </w:pPr>
      <w:r w:rsidRPr="00A36AA9">
        <w:t>Mercy Health Home Care Services - Your care, your home, your choice, 27071, 18 Humffray Street North, BAKERY HILL VIC 3350</w:t>
      </w:r>
    </w:p>
    <w:p w14:paraId="15D629A5" w14:textId="77777777" w:rsidR="00A36AA9" w:rsidRPr="00A36AA9" w:rsidRDefault="009C176A" w:rsidP="00AD5BE0">
      <w:pPr>
        <w:pStyle w:val="NormalArial"/>
      </w:pPr>
      <w:r w:rsidRPr="00A36AA9">
        <w:rPr>
          <w:b/>
          <w:bCs/>
        </w:rPr>
        <w:t>CHSP:</w:t>
      </w:r>
    </w:p>
    <w:p w14:paraId="15D629A7" w14:textId="478EA447" w:rsidR="00A36AA9" w:rsidRPr="00A36AA9" w:rsidRDefault="009C176A" w:rsidP="00CF74E4">
      <w:pPr>
        <w:pStyle w:val="NormalArial"/>
        <w:numPr>
          <w:ilvl w:val="0"/>
          <w:numId w:val="22"/>
        </w:numPr>
      </w:pPr>
      <w:r w:rsidRPr="00A36AA9">
        <w:t>Domestic Assistance, 4-BACC1ZE, 18 Humffray Street North, BAKERY HILL VIC 3350</w:t>
      </w:r>
      <w:bookmarkEnd w:id="1"/>
    </w:p>
    <w:p w14:paraId="518D8639" w14:textId="77777777" w:rsidR="009C176A" w:rsidRPr="00A36AA9" w:rsidRDefault="009C176A" w:rsidP="00CF74E4">
      <w:pPr>
        <w:pStyle w:val="Heading1"/>
        <w:spacing w:before="0" w:after="120" w:line="22" w:lineRule="atLeast"/>
        <w:rPr>
          <w:rFonts w:ascii="Arial" w:hAnsi="Arial" w:cs="Arial"/>
        </w:rPr>
      </w:pPr>
      <w:r w:rsidRPr="00A36AA9">
        <w:rPr>
          <w:rFonts w:ascii="Arial" w:hAnsi="Arial" w:cs="Arial"/>
        </w:rPr>
        <w:t>Material relied on</w:t>
      </w:r>
    </w:p>
    <w:p w14:paraId="3D6320DC" w14:textId="77777777" w:rsidR="009C176A" w:rsidRPr="00A36AA9" w:rsidRDefault="009C176A" w:rsidP="009C176A">
      <w:pPr>
        <w:pStyle w:val="NormalArial"/>
      </w:pPr>
      <w:r w:rsidRPr="00A36AA9">
        <w:t>The following information has been considered in preparing the performance report:</w:t>
      </w:r>
    </w:p>
    <w:p w14:paraId="1EF05DD5" w14:textId="77777777" w:rsidR="009C176A" w:rsidRPr="003033F2" w:rsidRDefault="009C176A" w:rsidP="009C176A">
      <w:pPr>
        <w:pStyle w:val="ListParagraph"/>
        <w:numPr>
          <w:ilvl w:val="0"/>
          <w:numId w:val="2"/>
        </w:numPr>
        <w:spacing w:line="22" w:lineRule="atLeast"/>
        <w:ind w:left="714" w:hanging="357"/>
        <w:contextualSpacing w:val="0"/>
        <w:rPr>
          <w:rFonts w:ascii="Arial" w:hAnsi="Arial" w:cs="Arial"/>
          <w:color w:val="auto"/>
        </w:rPr>
      </w:pPr>
      <w:r w:rsidRPr="003033F2">
        <w:rPr>
          <w:rFonts w:ascii="Arial" w:hAnsi="Arial" w:cs="Arial"/>
          <w:color w:val="auto"/>
        </w:rPr>
        <w:t>the assessment team’s report for the Assessment Contact - Desk; the Assessment Contact - Desk report was informed by review of documents and interviews with staff, consumers/representatives and others</w:t>
      </w:r>
    </w:p>
    <w:p w14:paraId="064C79EB" w14:textId="77777777" w:rsidR="009C176A" w:rsidRPr="003033F2" w:rsidRDefault="009C176A" w:rsidP="009C176A">
      <w:pPr>
        <w:pStyle w:val="ListParagraph"/>
        <w:numPr>
          <w:ilvl w:val="0"/>
          <w:numId w:val="2"/>
        </w:numPr>
        <w:spacing w:line="264" w:lineRule="auto"/>
        <w:ind w:left="714" w:hanging="357"/>
        <w:contextualSpacing w:val="0"/>
        <w:rPr>
          <w:rFonts w:ascii="Arial" w:hAnsi="Arial" w:cs="Arial"/>
          <w:color w:val="auto"/>
        </w:rPr>
      </w:pPr>
      <w:r w:rsidRPr="003033F2">
        <w:rPr>
          <w:rFonts w:ascii="Arial" w:hAnsi="Arial" w:cs="Arial"/>
          <w:color w:val="auto"/>
        </w:rPr>
        <w:t>Aged Care Act 1997 [Cth]</w:t>
      </w:r>
    </w:p>
    <w:p w14:paraId="3EEDCF10" w14:textId="77777777" w:rsidR="009C176A" w:rsidRPr="003033F2" w:rsidRDefault="009C176A" w:rsidP="009C176A">
      <w:pPr>
        <w:pStyle w:val="ListParagraph"/>
        <w:numPr>
          <w:ilvl w:val="0"/>
          <w:numId w:val="2"/>
        </w:numPr>
        <w:spacing w:line="264" w:lineRule="auto"/>
        <w:ind w:left="714" w:hanging="357"/>
        <w:contextualSpacing w:val="0"/>
        <w:rPr>
          <w:rFonts w:ascii="Arial" w:hAnsi="Arial" w:cs="Arial"/>
          <w:color w:val="auto"/>
        </w:rPr>
      </w:pPr>
      <w:r w:rsidRPr="003033F2">
        <w:rPr>
          <w:rFonts w:ascii="Arial" w:hAnsi="Arial" w:cs="Arial"/>
          <w:color w:val="auto"/>
        </w:rPr>
        <w:t>Aged Care Quality and Safety Commission Act 2018 [Cth]</w:t>
      </w:r>
    </w:p>
    <w:p w14:paraId="442D7679" w14:textId="77777777" w:rsidR="009C176A" w:rsidRPr="003033F2" w:rsidRDefault="009C176A" w:rsidP="009C176A">
      <w:pPr>
        <w:pStyle w:val="ListParagraph"/>
        <w:numPr>
          <w:ilvl w:val="0"/>
          <w:numId w:val="2"/>
        </w:numPr>
        <w:spacing w:line="264" w:lineRule="auto"/>
        <w:ind w:left="714" w:hanging="357"/>
        <w:contextualSpacing w:val="0"/>
        <w:rPr>
          <w:rFonts w:ascii="Arial" w:hAnsi="Arial" w:cs="Arial"/>
          <w:color w:val="auto"/>
        </w:rPr>
      </w:pPr>
      <w:r w:rsidRPr="003033F2">
        <w:rPr>
          <w:rFonts w:ascii="Arial" w:hAnsi="Arial" w:cs="Arial"/>
          <w:color w:val="auto"/>
        </w:rPr>
        <w:t>Aged Care Quality and Safety Commission Rules 2018 [Cth]</w:t>
      </w:r>
    </w:p>
    <w:p w14:paraId="1F26DBBF" w14:textId="77777777" w:rsidR="009C176A" w:rsidRPr="003033F2" w:rsidRDefault="009C176A" w:rsidP="009C176A">
      <w:pPr>
        <w:pStyle w:val="ListParagraph"/>
        <w:numPr>
          <w:ilvl w:val="0"/>
          <w:numId w:val="2"/>
        </w:numPr>
        <w:spacing w:line="264" w:lineRule="auto"/>
        <w:ind w:left="714" w:hanging="357"/>
        <w:contextualSpacing w:val="0"/>
        <w:rPr>
          <w:rFonts w:ascii="Arial" w:hAnsi="Arial" w:cs="Arial"/>
          <w:color w:val="auto"/>
        </w:rPr>
      </w:pPr>
      <w:r w:rsidRPr="003033F2">
        <w:rPr>
          <w:rFonts w:ascii="Arial" w:hAnsi="Arial" w:cs="Arial"/>
          <w:color w:val="auto"/>
        </w:rPr>
        <w:t xml:space="preserve">User Rights Principles 2014 registered 10 October 2022 </w:t>
      </w:r>
    </w:p>
    <w:p w14:paraId="30C8F56C" w14:textId="77777777" w:rsidR="009C176A" w:rsidRPr="003033F2" w:rsidRDefault="009C176A" w:rsidP="009C176A">
      <w:pPr>
        <w:pStyle w:val="ListParagraph"/>
        <w:numPr>
          <w:ilvl w:val="0"/>
          <w:numId w:val="2"/>
        </w:numPr>
        <w:spacing w:line="264" w:lineRule="auto"/>
        <w:ind w:left="714" w:hanging="357"/>
        <w:contextualSpacing w:val="0"/>
        <w:rPr>
          <w:rFonts w:ascii="Arial" w:hAnsi="Arial" w:cs="Arial"/>
          <w:color w:val="auto"/>
        </w:rPr>
      </w:pPr>
      <w:r w:rsidRPr="003033F2">
        <w:rPr>
          <w:rFonts w:ascii="Arial" w:hAnsi="Arial" w:cs="Arial"/>
          <w:color w:val="auto"/>
        </w:rPr>
        <w:t>Quality of Care Principles 2014 registered 10 October 2022</w:t>
      </w:r>
    </w:p>
    <w:p w14:paraId="287BEB34" w14:textId="77777777" w:rsidR="009C176A" w:rsidRPr="003033F2" w:rsidRDefault="009C176A" w:rsidP="009C176A">
      <w:pPr>
        <w:pStyle w:val="ListParagraph"/>
        <w:numPr>
          <w:ilvl w:val="0"/>
          <w:numId w:val="2"/>
        </w:numPr>
        <w:spacing w:line="264" w:lineRule="auto"/>
        <w:ind w:left="714" w:hanging="357"/>
        <w:contextualSpacing w:val="0"/>
        <w:rPr>
          <w:rFonts w:ascii="Arial" w:hAnsi="Arial" w:cs="Arial"/>
          <w:color w:val="auto"/>
        </w:rPr>
      </w:pPr>
      <w:r w:rsidRPr="003033F2">
        <w:rPr>
          <w:rFonts w:ascii="Arial" w:hAnsi="Arial" w:cs="Arial"/>
          <w:color w:val="auto"/>
        </w:rPr>
        <w:t>Guidance and Resources for Providers to support the Aged Care Quality Standards published by the Aged Care Quality and Safety Commission in September 2022</w:t>
      </w:r>
    </w:p>
    <w:p w14:paraId="34FB01DC" w14:textId="77777777" w:rsidR="009C176A" w:rsidRPr="003033F2" w:rsidRDefault="009C176A" w:rsidP="009C176A">
      <w:pPr>
        <w:pStyle w:val="ListParagraph"/>
        <w:numPr>
          <w:ilvl w:val="0"/>
          <w:numId w:val="2"/>
        </w:numPr>
        <w:spacing w:line="264" w:lineRule="auto"/>
        <w:ind w:left="714" w:hanging="357"/>
        <w:contextualSpacing w:val="0"/>
        <w:rPr>
          <w:rFonts w:ascii="Arial" w:hAnsi="Arial" w:cs="Arial"/>
          <w:color w:val="auto"/>
        </w:rPr>
      </w:pPr>
      <w:r w:rsidRPr="003033F2">
        <w:rPr>
          <w:rFonts w:ascii="Arial" w:hAnsi="Arial" w:cs="Arial"/>
          <w:color w:val="auto"/>
        </w:rPr>
        <w:t>Commonwealth Home Support Programme manual 2022 -2023</w:t>
      </w:r>
    </w:p>
    <w:p w14:paraId="6B50326E" w14:textId="6ACBAD2F" w:rsidR="009C176A" w:rsidRPr="00CF74E4" w:rsidRDefault="009C176A" w:rsidP="00CF74E4">
      <w:pPr>
        <w:pStyle w:val="ListParagraph"/>
        <w:numPr>
          <w:ilvl w:val="0"/>
          <w:numId w:val="2"/>
        </w:numPr>
        <w:spacing w:line="264" w:lineRule="auto"/>
        <w:ind w:left="714" w:hanging="357"/>
        <w:contextualSpacing w:val="0"/>
        <w:rPr>
          <w:rFonts w:ascii="Arial" w:hAnsi="Arial" w:cs="Arial"/>
          <w:color w:val="auto"/>
        </w:rPr>
      </w:pPr>
      <w:r w:rsidRPr="003033F2">
        <w:rPr>
          <w:rFonts w:ascii="Arial" w:hAnsi="Arial" w:cs="Arial"/>
          <w:color w:val="auto"/>
        </w:rPr>
        <w:t>Home Care Package Program operational manual a guide for home care providers version 1.3 January 2023</w:t>
      </w:r>
    </w:p>
    <w:p w14:paraId="7EAB912E" w14:textId="77777777" w:rsidR="009C176A" w:rsidRPr="00D76BC8" w:rsidRDefault="009C176A" w:rsidP="009C176A">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6ED8F38" w14:textId="77777777" w:rsidR="009C176A" w:rsidRPr="00244176" w:rsidRDefault="009C176A" w:rsidP="009C176A">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C176A" w14:paraId="163907C4" w14:textId="77777777" w:rsidTr="00617BD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9C1469" w14:textId="77777777" w:rsidR="009C176A" w:rsidRPr="00A36AA9" w:rsidRDefault="009C176A" w:rsidP="00617BD2">
            <w:pPr>
              <w:keepNext/>
              <w:spacing w:before="0" w:line="22" w:lineRule="atLeast"/>
              <w:rPr>
                <w:rFonts w:ascii="Arial" w:hAnsi="Arial" w:cs="Arial"/>
              </w:rPr>
            </w:pPr>
            <w:r w:rsidRPr="00A36AA9">
              <w:rPr>
                <w:rFonts w:ascii="Arial" w:hAnsi="Arial" w:cs="Arial"/>
              </w:rPr>
              <w:t>Standard 4 Services and supports for daily living</w:t>
            </w:r>
          </w:p>
        </w:tc>
        <w:tc>
          <w:tcPr>
            <w:tcW w:w="1583" w:type="pct"/>
            <w:shd w:val="clear" w:color="auto" w:fill="auto"/>
          </w:tcPr>
          <w:p w14:paraId="28C7DB69" w14:textId="77777777" w:rsidR="009C176A" w:rsidRPr="00A36AA9" w:rsidRDefault="0076571D" w:rsidP="00617BD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73716147"/>
                <w:placeholder>
                  <w:docPart w:val="4FBA533E8477422FBEA125592BA910A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176A" w:rsidRPr="005D5A98">
                  <w:rPr>
                    <w:rFonts w:ascii="Arial" w:hAnsi="Arial" w:cs="Arial"/>
                  </w:rPr>
                  <w:t>Not applicable as not all requirements have been assessed</w:t>
                </w:r>
              </w:sdtContent>
            </w:sdt>
            <w:r w:rsidR="009C176A" w:rsidRPr="00A36AA9">
              <w:rPr>
                <w:rFonts w:ascii="Arial" w:hAnsi="Arial" w:cs="Arial"/>
              </w:rPr>
              <w:t xml:space="preserve"> </w:t>
            </w:r>
          </w:p>
        </w:tc>
      </w:tr>
    </w:tbl>
    <w:p w14:paraId="24EB9BA8" w14:textId="77777777" w:rsidR="009C176A" w:rsidRPr="00244176" w:rsidRDefault="009C176A" w:rsidP="009C176A">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C176A" w14:paraId="6754CAAC" w14:textId="77777777" w:rsidTr="00617BD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DBF515F" w14:textId="77777777" w:rsidR="009C176A" w:rsidRPr="00244176" w:rsidRDefault="009C176A" w:rsidP="00617BD2">
            <w:pPr>
              <w:keepNext/>
              <w:spacing w:before="0" w:line="22" w:lineRule="atLeast"/>
              <w:rPr>
                <w:rFonts w:ascii="Arial" w:hAnsi="Arial" w:cs="Arial"/>
              </w:rPr>
            </w:pPr>
            <w:r w:rsidRPr="00244176">
              <w:rPr>
                <w:rFonts w:ascii="Arial" w:hAnsi="Arial" w:cs="Arial"/>
              </w:rPr>
              <w:t>Standard 4 Services and supports for daily living</w:t>
            </w:r>
          </w:p>
        </w:tc>
        <w:tc>
          <w:tcPr>
            <w:tcW w:w="1605" w:type="pct"/>
            <w:shd w:val="clear" w:color="auto" w:fill="auto"/>
          </w:tcPr>
          <w:p w14:paraId="2FA1A572" w14:textId="77777777" w:rsidR="009C176A" w:rsidRPr="00CC646C" w:rsidRDefault="0076571D" w:rsidP="00617BD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1116362607"/>
                <w:placeholder>
                  <w:docPart w:val="9F8DC1683C7047538645529D7E98B0E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176A" w:rsidRPr="005D5A98">
                  <w:rPr>
                    <w:rFonts w:ascii="Arial" w:hAnsi="Arial" w:cs="Arial"/>
                    <w:color w:val="auto"/>
                  </w:rPr>
                  <w:t>Not applicable as not all requirements have been assessed</w:t>
                </w:r>
              </w:sdtContent>
            </w:sdt>
            <w:r w:rsidR="009C176A" w:rsidRPr="00CC646C">
              <w:rPr>
                <w:rFonts w:ascii="Arial" w:hAnsi="Arial" w:cs="Arial"/>
                <w:color w:val="auto"/>
              </w:rPr>
              <w:t xml:space="preserve"> </w:t>
            </w:r>
          </w:p>
        </w:tc>
      </w:tr>
    </w:tbl>
    <w:p w14:paraId="3AF01488" w14:textId="77777777" w:rsidR="009C176A" w:rsidRPr="00A36AA9" w:rsidRDefault="009C176A" w:rsidP="009C176A">
      <w:pPr>
        <w:pStyle w:val="NormalArial"/>
        <w:spacing w:before="120"/>
      </w:pPr>
      <w:r w:rsidRPr="00A36AA9">
        <w:t>A detailed assessment is provided later in this report for each assessed Standard.</w:t>
      </w:r>
    </w:p>
    <w:p w14:paraId="27507C66" w14:textId="77777777" w:rsidR="009C176A" w:rsidRPr="00A36AA9" w:rsidRDefault="009C176A" w:rsidP="009C176A">
      <w:pPr>
        <w:pStyle w:val="Heading1"/>
        <w:spacing w:before="0" w:after="240" w:line="22" w:lineRule="atLeast"/>
        <w:rPr>
          <w:rFonts w:ascii="Arial" w:hAnsi="Arial" w:cs="Arial"/>
        </w:rPr>
      </w:pPr>
      <w:r w:rsidRPr="00A36AA9">
        <w:rPr>
          <w:rFonts w:ascii="Arial" w:hAnsi="Arial" w:cs="Arial"/>
        </w:rPr>
        <w:t>Areas for improvement</w:t>
      </w:r>
    </w:p>
    <w:p w14:paraId="55C12A79" w14:textId="77777777" w:rsidR="009C176A" w:rsidRPr="00A36AA9" w:rsidRDefault="009C176A" w:rsidP="009C176A">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E87407E" w14:textId="7207C245" w:rsidR="009C176A" w:rsidRPr="00CF74E4" w:rsidRDefault="009C176A" w:rsidP="00CF74E4">
      <w:pPr>
        <w:pStyle w:val="Heading1"/>
        <w:spacing w:before="0" w:after="120" w:line="22" w:lineRule="atLeast"/>
        <w:rPr>
          <w:rFonts w:ascii="Arial" w:hAnsi="Arial" w:cs="Arial"/>
        </w:rPr>
      </w:pPr>
      <w:r w:rsidRPr="00A36AA9">
        <w:br w:type="page"/>
      </w:r>
      <w:r w:rsidRPr="00CF74E4">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6"/>
        <w:gridCol w:w="2032"/>
        <w:gridCol w:w="1845"/>
      </w:tblGrid>
      <w:tr w:rsidR="009C176A" w:rsidRPr="00CF74E4" w14:paraId="5145F34F" w14:textId="77777777" w:rsidTr="00617B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right w:val="none" w:sz="0" w:space="0" w:color="auto"/>
            </w:tcBorders>
          </w:tcPr>
          <w:p w14:paraId="55C20820" w14:textId="77777777" w:rsidR="009C176A" w:rsidRPr="00776476" w:rsidRDefault="009C176A" w:rsidP="00CF74E4">
            <w:pPr>
              <w:pStyle w:val="Heading1"/>
              <w:spacing w:before="0" w:after="240" w:line="22" w:lineRule="atLeast"/>
              <w:outlineLvl w:val="0"/>
              <w:rPr>
                <w:rFonts w:ascii="Arial" w:hAnsi="Arial" w:cs="Arial"/>
                <w:b/>
                <w:sz w:val="24"/>
                <w:szCs w:val="24"/>
              </w:rPr>
            </w:pPr>
            <w:r w:rsidRPr="00776476">
              <w:rPr>
                <w:rFonts w:ascii="Arial" w:hAnsi="Arial" w:cs="Arial"/>
                <w:b/>
                <w:sz w:val="24"/>
                <w:szCs w:val="24"/>
              </w:rPr>
              <w:t>Services and supports for daily living</w:t>
            </w:r>
          </w:p>
        </w:tc>
        <w:tc>
          <w:tcPr>
            <w:tcW w:w="2032" w:type="dxa"/>
            <w:tcBorders>
              <w:bottom w:val="single" w:sz="4" w:space="0" w:color="BFBFBF" w:themeColor="background1" w:themeShade="BF"/>
            </w:tcBorders>
          </w:tcPr>
          <w:p w14:paraId="0FBE9243" w14:textId="3F3534D2" w:rsidR="009C176A" w:rsidRPr="00776476" w:rsidRDefault="009C176A" w:rsidP="00CF74E4">
            <w:pPr>
              <w:pStyle w:val="Heading1"/>
              <w:spacing w:before="0" w:after="240" w:line="22" w:lineRule="atLeast"/>
              <w:outlineLvl w:val="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sidRPr="00776476">
              <w:rPr>
                <w:rFonts w:ascii="Arial" w:hAnsi="Arial" w:cs="Arial"/>
                <w:b/>
                <w:sz w:val="24"/>
                <w:szCs w:val="24"/>
              </w:rPr>
              <w:t>HCP</w:t>
            </w:r>
          </w:p>
        </w:tc>
        <w:tc>
          <w:tcPr>
            <w:tcW w:w="1845" w:type="dxa"/>
            <w:tcBorders>
              <w:bottom w:val="single" w:sz="4" w:space="0" w:color="BFBFBF" w:themeColor="background1" w:themeShade="BF"/>
            </w:tcBorders>
          </w:tcPr>
          <w:p w14:paraId="1CFDD7A1" w14:textId="77777777" w:rsidR="009C176A" w:rsidRPr="00776476" w:rsidRDefault="009C176A" w:rsidP="00CF74E4">
            <w:pPr>
              <w:pStyle w:val="Heading1"/>
              <w:spacing w:before="0" w:after="240" w:line="22" w:lineRule="atLeast"/>
              <w:outlineLvl w:val="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sidRPr="00776476">
              <w:rPr>
                <w:rFonts w:ascii="Arial" w:hAnsi="Arial" w:cs="Arial"/>
                <w:b/>
                <w:sz w:val="24"/>
                <w:szCs w:val="24"/>
              </w:rPr>
              <w:t>CHSP</w:t>
            </w:r>
          </w:p>
        </w:tc>
      </w:tr>
      <w:tr w:rsidR="009C176A" w14:paraId="00A4BC40" w14:textId="77777777" w:rsidTr="00617BD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9403E8" w14:textId="77777777" w:rsidR="009C176A" w:rsidRPr="00244176" w:rsidRDefault="009C176A" w:rsidP="00617BD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60668577" w14:textId="77777777" w:rsidR="009C176A" w:rsidRPr="00244176" w:rsidRDefault="009C176A" w:rsidP="00617B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32" w:type="dxa"/>
            <w:shd w:val="clear" w:color="auto" w:fill="auto"/>
            <w:vAlign w:val="top"/>
          </w:tcPr>
          <w:p w14:paraId="581B0A2F" w14:textId="77777777" w:rsidR="009C176A" w:rsidRPr="00CC646C" w:rsidRDefault="0076571D" w:rsidP="00617B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31240526"/>
                <w:placeholder>
                  <w:docPart w:val="98D4040B576A4BDD9F293E75744D91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176A">
                  <w:rPr>
                    <w:rFonts w:ascii="Arial" w:hAnsi="Arial" w:cs="Arial"/>
                    <w:color w:val="auto"/>
                  </w:rPr>
                  <w:t>Compliant</w:t>
                </w:r>
              </w:sdtContent>
            </w:sdt>
            <w:r w:rsidR="009C176A" w:rsidRPr="00CC646C">
              <w:rPr>
                <w:rFonts w:ascii="Arial" w:hAnsi="Arial" w:cs="Arial"/>
                <w:color w:val="auto"/>
              </w:rPr>
              <w:t xml:space="preserve"> </w:t>
            </w:r>
          </w:p>
        </w:tc>
        <w:tc>
          <w:tcPr>
            <w:tcW w:w="1845" w:type="dxa"/>
            <w:shd w:val="clear" w:color="auto" w:fill="auto"/>
            <w:vAlign w:val="top"/>
          </w:tcPr>
          <w:p w14:paraId="206292C1" w14:textId="77777777" w:rsidR="009C176A" w:rsidRPr="00CC646C" w:rsidRDefault="0076571D" w:rsidP="00617B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38717317"/>
                <w:placeholder>
                  <w:docPart w:val="B6D82BB9B6E94156BBEBEC78695A69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176A">
                  <w:rPr>
                    <w:rFonts w:ascii="Arial" w:hAnsi="Arial" w:cs="Arial"/>
                    <w:color w:val="auto"/>
                  </w:rPr>
                  <w:t>Compliant</w:t>
                </w:r>
              </w:sdtContent>
            </w:sdt>
            <w:r w:rsidR="009C176A" w:rsidRPr="00CC646C">
              <w:rPr>
                <w:rFonts w:ascii="Arial" w:hAnsi="Arial" w:cs="Arial"/>
                <w:color w:val="auto"/>
              </w:rPr>
              <w:t xml:space="preserve"> </w:t>
            </w:r>
          </w:p>
        </w:tc>
      </w:tr>
    </w:tbl>
    <w:p w14:paraId="4AD69753" w14:textId="77777777" w:rsidR="009C176A" w:rsidRDefault="009C176A" w:rsidP="009C176A">
      <w:pPr>
        <w:pStyle w:val="Heading20"/>
      </w:pPr>
      <w:r w:rsidRPr="00A36AA9">
        <w:t>Findings</w:t>
      </w:r>
    </w:p>
    <w:p w14:paraId="25782E36" w14:textId="139DE11B" w:rsidR="009C176A" w:rsidRDefault="009C176A" w:rsidP="009C176A">
      <w:pPr>
        <w:rPr>
          <w:rFonts w:ascii="Arial" w:hAnsi="Arial"/>
        </w:rPr>
      </w:pPr>
      <w:r>
        <w:rPr>
          <w:rFonts w:ascii="Arial" w:hAnsi="Arial" w:cs="Arial"/>
        </w:rPr>
        <w:t>The Assessment Team reports that a Quality Audit undertaken in September 2022 had determined that the Approved Provider was not compl</w:t>
      </w:r>
      <w:r w:rsidR="004C1558">
        <w:rPr>
          <w:rFonts w:ascii="Arial" w:hAnsi="Arial" w:cs="Arial"/>
        </w:rPr>
        <w:t>iant</w:t>
      </w:r>
      <w:r>
        <w:rPr>
          <w:rFonts w:ascii="Arial" w:hAnsi="Arial" w:cs="Arial"/>
        </w:rPr>
        <w:t xml:space="preserve"> with requirement 4(3)(a)</w:t>
      </w:r>
      <w:r w:rsidR="00CF74E4">
        <w:rPr>
          <w:rFonts w:ascii="Arial" w:hAnsi="Arial" w:cs="Arial"/>
        </w:rPr>
        <w:t>.</w:t>
      </w:r>
    </w:p>
    <w:p w14:paraId="0E919181" w14:textId="2F044197" w:rsidR="009C176A" w:rsidRDefault="009C176A" w:rsidP="009C176A">
      <w:pPr>
        <w:rPr>
          <w:rFonts w:ascii="Arial" w:hAnsi="Arial"/>
        </w:rPr>
      </w:pPr>
      <w:r>
        <w:rPr>
          <w:rFonts w:ascii="Arial" w:hAnsi="Arial" w:cs="Arial"/>
        </w:rPr>
        <w:t xml:space="preserve">The </w:t>
      </w:r>
      <w:r w:rsidRPr="005D5A98">
        <w:rPr>
          <w:rFonts w:ascii="Arial" w:hAnsi="Arial" w:cs="Arial"/>
        </w:rPr>
        <w:t>Assessment Team</w:t>
      </w:r>
      <w:r>
        <w:rPr>
          <w:rFonts w:ascii="Arial" w:hAnsi="Arial" w:cs="Arial"/>
        </w:rPr>
        <w:t xml:space="preserve"> undertook an assessment of the Approved Provider on </w:t>
      </w:r>
      <w:r w:rsidRPr="005D5A98">
        <w:rPr>
          <w:rFonts w:ascii="Arial" w:hAnsi="Arial" w:cs="Arial"/>
        </w:rPr>
        <w:t>8</w:t>
      </w:r>
      <w:r>
        <w:rPr>
          <w:rFonts w:ascii="Arial" w:hAnsi="Arial" w:cs="Arial"/>
        </w:rPr>
        <w:t xml:space="preserve"> February 2023 to establish if the Provider had taken steps to comply with this requirement. The Assessment Team </w:t>
      </w:r>
      <w:r w:rsidRPr="005D5A98">
        <w:rPr>
          <w:rFonts w:ascii="Arial" w:hAnsi="Arial" w:cs="Arial"/>
        </w:rPr>
        <w:t>reviewed 2 consumer files and identified</w:t>
      </w:r>
      <w:r>
        <w:rPr>
          <w:rFonts w:ascii="Arial" w:hAnsi="Arial" w:cs="Arial"/>
        </w:rPr>
        <w:t xml:space="preserve"> that the provider was </w:t>
      </w:r>
      <w:r w:rsidR="00527E4C" w:rsidRPr="005D5A98">
        <w:rPr>
          <w:rFonts w:ascii="Arial" w:hAnsi="Arial" w:cs="Arial"/>
        </w:rPr>
        <w:t>utilisi</w:t>
      </w:r>
      <w:r w:rsidR="00527E4C">
        <w:rPr>
          <w:rFonts w:ascii="Arial" w:hAnsi="Arial" w:cs="Arial"/>
        </w:rPr>
        <w:t xml:space="preserve">ng </w:t>
      </w:r>
      <w:r w:rsidRPr="005D5A98">
        <w:rPr>
          <w:rFonts w:ascii="Arial" w:hAnsi="Arial" w:cs="Arial"/>
        </w:rPr>
        <w:t>a range of linked assessments, including general information gathering and risk specific validated tools to determine safe and effective services that met consumer needs, goals and preferences to optimise their well-being and quality of life.</w:t>
      </w:r>
    </w:p>
    <w:p w14:paraId="0187CB13" w14:textId="4E84918D" w:rsidR="009C176A" w:rsidRPr="005D5A98" w:rsidRDefault="009C176A" w:rsidP="009C176A">
      <w:pPr>
        <w:rPr>
          <w:rFonts w:ascii="Arial" w:hAnsi="Arial" w:cs="Arial"/>
        </w:rPr>
      </w:pPr>
      <w:r w:rsidRPr="005D5A98">
        <w:rPr>
          <w:rFonts w:ascii="Arial" w:hAnsi="Arial" w:cs="Arial"/>
        </w:rPr>
        <w:t>The assessment tools demonstrate th</w:t>
      </w:r>
      <w:r>
        <w:rPr>
          <w:rFonts w:ascii="Arial" w:hAnsi="Arial" w:cs="Arial"/>
        </w:rPr>
        <w:t>at the provider was</w:t>
      </w:r>
      <w:r w:rsidRPr="005D5A98">
        <w:rPr>
          <w:rFonts w:ascii="Arial" w:hAnsi="Arial" w:cs="Arial"/>
        </w:rPr>
        <w:t xml:space="preserve"> gathering </w:t>
      </w:r>
      <w:r>
        <w:rPr>
          <w:rFonts w:ascii="Arial" w:hAnsi="Arial" w:cs="Arial"/>
        </w:rPr>
        <w:t xml:space="preserve">information from </w:t>
      </w:r>
      <w:r w:rsidRPr="005D5A98">
        <w:rPr>
          <w:rFonts w:ascii="Arial" w:hAnsi="Arial" w:cs="Arial"/>
        </w:rPr>
        <w:t>consumer</w:t>
      </w:r>
      <w:r>
        <w:rPr>
          <w:rFonts w:ascii="Arial" w:hAnsi="Arial" w:cs="Arial"/>
        </w:rPr>
        <w:t>s concerning</w:t>
      </w:r>
      <w:r w:rsidRPr="005D5A98">
        <w:rPr>
          <w:rFonts w:ascii="Arial" w:hAnsi="Arial" w:cs="Arial"/>
        </w:rPr>
        <w:t xml:space="preserve"> ‘important aspects of their life’, community access and communication.</w:t>
      </w:r>
      <w:r>
        <w:rPr>
          <w:rFonts w:ascii="Arial" w:hAnsi="Arial" w:cs="Arial"/>
        </w:rPr>
        <w:t xml:space="preserve"> It was noted that t</w:t>
      </w:r>
      <w:r w:rsidRPr="005D5A98">
        <w:rPr>
          <w:rFonts w:ascii="Arial" w:hAnsi="Arial" w:cs="Arial"/>
        </w:rPr>
        <w:t>he consumer care plans include comprehensive goals and strategies to achieve them</w:t>
      </w:r>
      <w:r>
        <w:rPr>
          <w:rFonts w:ascii="Arial" w:hAnsi="Arial" w:cs="Arial"/>
        </w:rPr>
        <w:t xml:space="preserve"> with the Provider </w:t>
      </w:r>
      <w:r w:rsidRPr="005D5A98">
        <w:rPr>
          <w:rFonts w:ascii="Arial" w:hAnsi="Arial" w:cs="Arial"/>
        </w:rPr>
        <w:t>utilis</w:t>
      </w:r>
      <w:r w:rsidR="00527E4C">
        <w:rPr>
          <w:rFonts w:ascii="Arial" w:hAnsi="Arial" w:cs="Arial"/>
        </w:rPr>
        <w:t>ing</w:t>
      </w:r>
      <w:r w:rsidRPr="005D5A98">
        <w:rPr>
          <w:rFonts w:ascii="Arial" w:hAnsi="Arial" w:cs="Arial"/>
        </w:rPr>
        <w:t xml:space="preserve"> an emergency summary form to capture consumer vulnerability, medical issues and access to the consumers home.</w:t>
      </w:r>
    </w:p>
    <w:p w14:paraId="518636C6" w14:textId="705BDF9C" w:rsidR="009C176A" w:rsidRDefault="009C176A" w:rsidP="009C176A">
      <w:pPr>
        <w:rPr>
          <w:rFonts w:ascii="Arial" w:hAnsi="Arial"/>
        </w:rPr>
      </w:pPr>
      <w:r w:rsidRPr="005D5A98">
        <w:rPr>
          <w:rFonts w:ascii="Arial" w:hAnsi="Arial" w:cs="Arial"/>
        </w:rPr>
        <w:t>Staff shift notes detail tasks to be completed during the shift</w:t>
      </w:r>
      <w:r>
        <w:rPr>
          <w:rFonts w:ascii="Arial" w:hAnsi="Arial" w:cs="Arial"/>
        </w:rPr>
        <w:t xml:space="preserve"> and w</w:t>
      </w:r>
      <w:r w:rsidRPr="005D5A98">
        <w:rPr>
          <w:rFonts w:ascii="Arial" w:hAnsi="Arial" w:cs="Arial"/>
        </w:rPr>
        <w:t xml:space="preserve">here consumers require additional support, they are referred to relevant health support/providers, for example physiotherapy. The </w:t>
      </w:r>
      <w:r>
        <w:rPr>
          <w:rFonts w:ascii="Arial" w:hAnsi="Arial" w:cs="Arial"/>
        </w:rPr>
        <w:t xml:space="preserve">Provider </w:t>
      </w:r>
      <w:r w:rsidRPr="005D5A98">
        <w:rPr>
          <w:rFonts w:ascii="Arial" w:hAnsi="Arial" w:cs="Arial"/>
        </w:rPr>
        <w:t xml:space="preserve">has </w:t>
      </w:r>
      <w:r>
        <w:rPr>
          <w:rFonts w:ascii="Arial" w:hAnsi="Arial" w:cs="Arial"/>
        </w:rPr>
        <w:t xml:space="preserve">a </w:t>
      </w:r>
      <w:r w:rsidRPr="005D5A98">
        <w:rPr>
          <w:rFonts w:ascii="Arial" w:hAnsi="Arial" w:cs="Arial"/>
        </w:rPr>
        <w:t>non-response to a scheduled visit procedure to guide staff</w:t>
      </w:r>
      <w:r>
        <w:rPr>
          <w:rFonts w:ascii="Arial" w:hAnsi="Arial" w:cs="Arial"/>
        </w:rPr>
        <w:t xml:space="preserve"> which gives staff access to a</w:t>
      </w:r>
      <w:r w:rsidRPr="005D5A98">
        <w:rPr>
          <w:rFonts w:ascii="Arial" w:hAnsi="Arial" w:cs="Arial"/>
        </w:rPr>
        <w:t xml:space="preserve"> consumer emergency summary on their phone via an App, which includes the consumers medical information and first point of contact. The </w:t>
      </w:r>
      <w:r>
        <w:rPr>
          <w:rFonts w:ascii="Arial" w:hAnsi="Arial" w:cs="Arial"/>
        </w:rPr>
        <w:t xml:space="preserve">Provider </w:t>
      </w:r>
      <w:r w:rsidRPr="005D5A98">
        <w:rPr>
          <w:rFonts w:ascii="Arial" w:hAnsi="Arial" w:cs="Arial"/>
        </w:rPr>
        <w:t xml:space="preserve">has a suite of consumer CHSP and HCP specific, assessment and re-assessment tools, and policies and procedures to guide the same. Management said as a result of the Quality Audit, conducted in September 2022, </w:t>
      </w:r>
      <w:r>
        <w:rPr>
          <w:rFonts w:ascii="Arial" w:hAnsi="Arial" w:cs="Arial"/>
        </w:rPr>
        <w:t xml:space="preserve">it </w:t>
      </w:r>
      <w:r w:rsidRPr="005D5A98">
        <w:rPr>
          <w:rFonts w:ascii="Arial" w:hAnsi="Arial" w:cs="Arial"/>
        </w:rPr>
        <w:t>has</w:t>
      </w:r>
      <w:r>
        <w:rPr>
          <w:rFonts w:ascii="Arial" w:hAnsi="Arial" w:cs="Arial"/>
        </w:rPr>
        <w:t>, r</w:t>
      </w:r>
      <w:r w:rsidRPr="005D5A98">
        <w:rPr>
          <w:rFonts w:ascii="Arial" w:hAnsi="Arial" w:cs="Arial"/>
        </w:rPr>
        <w:t xml:space="preserve">eviewed its suite of consumer documents to ensure they reflect independence, health, well-being and quality of life. </w:t>
      </w:r>
      <w:r>
        <w:rPr>
          <w:rFonts w:ascii="Arial" w:hAnsi="Arial" w:cs="Arial"/>
        </w:rPr>
        <w:t>It has r</w:t>
      </w:r>
      <w:r w:rsidRPr="005D5A98">
        <w:rPr>
          <w:rFonts w:ascii="Arial" w:hAnsi="Arial" w:cs="Arial"/>
        </w:rPr>
        <w:t xml:space="preserve">eviewed how clients can be supported and </w:t>
      </w:r>
      <w:r>
        <w:rPr>
          <w:rFonts w:ascii="Arial" w:hAnsi="Arial" w:cs="Arial"/>
        </w:rPr>
        <w:t>is</w:t>
      </w:r>
      <w:r w:rsidRPr="005D5A98">
        <w:rPr>
          <w:rFonts w:ascii="Arial" w:hAnsi="Arial" w:cs="Arial"/>
        </w:rPr>
        <w:t xml:space="preserve"> currently looking at a specific consumer ‘communication platform’ to enhance this process.</w:t>
      </w:r>
    </w:p>
    <w:p w14:paraId="24F01D7A" w14:textId="77777777" w:rsidR="009C176A" w:rsidRPr="005D5A98" w:rsidRDefault="009C176A" w:rsidP="009C176A">
      <w:pPr>
        <w:rPr>
          <w:rFonts w:ascii="Arial" w:hAnsi="Arial" w:cs="Arial"/>
        </w:rPr>
      </w:pPr>
      <w:r>
        <w:rPr>
          <w:rFonts w:ascii="Arial" w:hAnsi="Arial" w:cs="Arial"/>
        </w:rPr>
        <w:t>The Provider r</w:t>
      </w:r>
      <w:r w:rsidRPr="005D5A98">
        <w:rPr>
          <w:rFonts w:ascii="Arial" w:hAnsi="Arial" w:cs="Arial"/>
        </w:rPr>
        <w:t xml:space="preserve">e-located the service co-ordinator role to the Geelong office to enhance communication and staff support. </w:t>
      </w:r>
      <w:r>
        <w:rPr>
          <w:rFonts w:ascii="Arial" w:hAnsi="Arial" w:cs="Arial"/>
        </w:rPr>
        <w:t>It has developed s</w:t>
      </w:r>
      <w:r w:rsidRPr="005D5A98">
        <w:rPr>
          <w:rFonts w:ascii="Arial" w:hAnsi="Arial" w:cs="Arial"/>
        </w:rPr>
        <w:t xml:space="preserve">taff ‘roster optimisation’, by converting some casuals to permanent part time and gathering staff availability and associated rostering, in line with the SCHADS award. </w:t>
      </w:r>
      <w:r>
        <w:rPr>
          <w:rFonts w:ascii="Arial" w:hAnsi="Arial" w:cs="Arial"/>
        </w:rPr>
        <w:t xml:space="preserve"> It has u</w:t>
      </w:r>
      <w:r w:rsidRPr="005D5A98">
        <w:rPr>
          <w:rFonts w:ascii="Arial" w:hAnsi="Arial" w:cs="Arial"/>
        </w:rPr>
        <w:t>ndertaken staff recruitment including the appointment of 2 new care advisors, with an additional care advisor due to commence shortly</w:t>
      </w:r>
      <w:r>
        <w:rPr>
          <w:rFonts w:ascii="Arial" w:hAnsi="Arial" w:cs="Arial"/>
        </w:rPr>
        <w:t xml:space="preserve"> and a</w:t>
      </w:r>
      <w:r w:rsidRPr="005D5A98">
        <w:rPr>
          <w:rFonts w:ascii="Arial" w:hAnsi="Arial" w:cs="Arial"/>
        </w:rPr>
        <w:t>ppointed 4 new direct care staff; recruitment is on-going.</w:t>
      </w:r>
    </w:p>
    <w:p w14:paraId="2AA7A491" w14:textId="60F5F176" w:rsidR="009C176A" w:rsidRPr="005D5A98" w:rsidRDefault="009C176A" w:rsidP="009C176A">
      <w:pPr>
        <w:rPr>
          <w:rFonts w:ascii="Arial" w:hAnsi="Arial" w:cs="Arial"/>
          <w:b/>
        </w:rPr>
      </w:pPr>
      <w:r w:rsidRPr="005D5A98">
        <w:rPr>
          <w:rFonts w:ascii="Arial" w:hAnsi="Arial" w:cs="Arial"/>
        </w:rPr>
        <w:t xml:space="preserve">Management said consumers can and do express a preference for specific male or female care staff and the preference is noted in the consumer file. The availability of male care staff is limited due to geographical issues, particularly if the shift is required to be replace. The service explains, when consumers enter the service, that the request cannot always be accommodated. Management said the service attempts to meet all consumers request for a specific day and time, for example AM and PM, although this cannot always be accommodated due to </w:t>
      </w:r>
      <w:r w:rsidRPr="005D5A98">
        <w:rPr>
          <w:rFonts w:ascii="Arial" w:hAnsi="Arial" w:cs="Arial"/>
        </w:rPr>
        <w:lastRenderedPageBreak/>
        <w:t>geographical issues, particularly if the shift is required to be replace</w:t>
      </w:r>
      <w:r>
        <w:rPr>
          <w:rFonts w:ascii="Arial" w:hAnsi="Arial" w:cs="Arial"/>
        </w:rPr>
        <w:t xml:space="preserve">. </w:t>
      </w:r>
      <w:r w:rsidRPr="005D5A98">
        <w:rPr>
          <w:rFonts w:ascii="Arial" w:hAnsi="Arial" w:cs="Arial"/>
        </w:rPr>
        <w:t>Management said that as a result of the establishment of service rostering in their Geelong office, and enhanced communication and staff rostering, instances of un-notified staff changes have decreased and consumers are being notified in a timely manner. Management said during the 6 months prior to September 2022 Quality audit, the service received a total of 10 complaints regarding staffing. Since September 2022 to January 2023 there have been 3 complaints, with no complaints received since November 2022. Management said where there have been issues with staffing; this has been mostly due to consumer preference in not wanting another staff member to attend in place of their usual staff member. Management went on to say there has been an increase in compliments from consumers and increased satisfaction. The Assessment Team reviewed data regarding complaints and noted a progressive decrease.</w:t>
      </w:r>
    </w:p>
    <w:p w14:paraId="7C6120F2" w14:textId="133C66BD" w:rsidR="009C176A" w:rsidRPr="00776476" w:rsidRDefault="009C176A" w:rsidP="00776476">
      <w:pPr>
        <w:rPr>
          <w:rFonts w:ascii="Arial" w:hAnsi="Arial" w:cs="Arial"/>
        </w:rPr>
      </w:pPr>
      <w:r w:rsidRPr="00776476">
        <w:rPr>
          <w:rFonts w:ascii="Arial" w:hAnsi="Arial" w:cs="Arial"/>
        </w:rPr>
        <w:t>The Quality Standard for the Home Care Packages service is not applicable as not all requirements have been assessed, one of the seven specific requirements that were previously assessed as non-compliant are now assessed as compliant</w:t>
      </w:r>
      <w:r w:rsidR="00776476">
        <w:rPr>
          <w:rFonts w:ascii="Arial" w:hAnsi="Arial" w:cs="Arial"/>
        </w:rPr>
        <w:t>.</w:t>
      </w:r>
    </w:p>
    <w:p w14:paraId="05BB09A3" w14:textId="24091AE1" w:rsidR="009C176A" w:rsidRPr="005D5A98" w:rsidRDefault="009C176A" w:rsidP="009C176A">
      <w:pPr>
        <w:rPr>
          <w:rFonts w:ascii="Arial" w:hAnsi="Arial" w:cs="Arial"/>
        </w:rPr>
      </w:pPr>
      <w:r w:rsidRPr="00776476">
        <w:rPr>
          <w:rFonts w:ascii="Arial" w:hAnsi="Arial" w:cs="Arial"/>
        </w:rPr>
        <w:t>The Quality Standard for the Commonwealth Home Support Programme service is not applicable as not all requirements have been assessed, one of the seven specific requirements that were previously assessed as non-compliant are now assessed as compliant</w:t>
      </w:r>
      <w:r w:rsidR="00776476">
        <w:rPr>
          <w:rFonts w:ascii="Arial" w:hAnsi="Arial" w:cs="Arial"/>
        </w:rPr>
        <w:t>.</w:t>
      </w:r>
    </w:p>
    <w:sectPr w:rsidR="009C176A" w:rsidRPr="005D5A98"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62B1D" w14:textId="77777777" w:rsidR="009B4B0D" w:rsidRDefault="009C176A">
      <w:pPr>
        <w:spacing w:after="0"/>
      </w:pPr>
      <w:r>
        <w:separator/>
      </w:r>
    </w:p>
  </w:endnote>
  <w:endnote w:type="continuationSeparator" w:id="0">
    <w:p w14:paraId="15D62B1F" w14:textId="77777777" w:rsidR="009B4B0D" w:rsidRDefault="009C17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62B17" w14:textId="77777777" w:rsidR="00DF37F2" w:rsidRPr="00DF37F2" w:rsidRDefault="009C176A" w:rsidP="00DF37F2">
    <w:pPr>
      <w:pStyle w:val="FooterArial9"/>
      <w:rPr>
        <w:rStyle w:val="FooterBold"/>
        <w:rFonts w:ascii="Arial" w:hAnsi="Arial"/>
        <w:b w:val="0"/>
      </w:rPr>
    </w:pPr>
    <w:r w:rsidRPr="00DF37F2">
      <w:rPr>
        <w:rStyle w:val="FooterBold"/>
        <w:rFonts w:ascii="Arial" w:hAnsi="Arial"/>
        <w:b w:val="0"/>
      </w:rPr>
      <w:t>Name of service: Mercy Health - Grampians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5D62B18" w14:textId="77777777" w:rsidR="00DF37F2" w:rsidRPr="00DF37F2" w:rsidRDefault="009C176A" w:rsidP="00DF37F2">
    <w:pPr>
      <w:pStyle w:val="FooterArial9"/>
      <w:rPr>
        <w:rStyle w:val="FooterBold"/>
        <w:rFonts w:ascii="Arial" w:hAnsi="Arial"/>
        <w:b w:val="0"/>
      </w:rPr>
    </w:pPr>
    <w:r w:rsidRPr="00DF37F2">
      <w:rPr>
        <w:rStyle w:val="FooterBold"/>
        <w:rFonts w:ascii="Arial" w:hAnsi="Arial"/>
        <w:b w:val="0"/>
      </w:rPr>
      <w:t>Commission ID: 300157</w:t>
    </w:r>
    <w:r w:rsidRPr="00DF37F2">
      <w:rPr>
        <w:rStyle w:val="FooterBold"/>
        <w:rFonts w:ascii="Arial" w:hAnsi="Arial"/>
        <w:b w:val="0"/>
      </w:rPr>
      <w:tab/>
      <w:t xml:space="preserve">OFFICIAL: Sensitive </w:t>
    </w:r>
  </w:p>
  <w:p w14:paraId="15D62B19" w14:textId="77777777" w:rsidR="00DF37F2" w:rsidRPr="00DF37F2" w:rsidRDefault="009C176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62B14" w14:textId="77777777" w:rsidR="00C4295B" w:rsidRDefault="009C176A" w:rsidP="00D71F88">
      <w:pPr>
        <w:spacing w:after="0"/>
      </w:pPr>
      <w:r>
        <w:separator/>
      </w:r>
    </w:p>
  </w:footnote>
  <w:footnote w:type="continuationSeparator" w:id="0">
    <w:p w14:paraId="15D62B15" w14:textId="77777777" w:rsidR="00C4295B" w:rsidRDefault="009C176A" w:rsidP="00D71F88">
      <w:pPr>
        <w:spacing w:after="0"/>
      </w:pPr>
      <w:r>
        <w:continuationSeparator/>
      </w:r>
    </w:p>
  </w:footnote>
  <w:footnote w:id="1">
    <w:p w14:paraId="15D62B1F" w14:textId="421AF696" w:rsidR="000078F8" w:rsidRPr="009C176A" w:rsidRDefault="009C176A" w:rsidP="000078F8">
      <w:pPr>
        <w:pStyle w:val="FootnoteText"/>
        <w:rPr>
          <w:rFonts w:ascii="Arial" w:hAnsi="Arial" w:cs="Arial"/>
          <w:color w:val="auto"/>
          <w:sz w:val="20"/>
          <w:szCs w:val="20"/>
        </w:rPr>
      </w:pPr>
      <w:r>
        <w:rPr>
          <w:rStyle w:val="FootnoteReference"/>
        </w:rPr>
        <w:footnoteRef/>
      </w:r>
      <w:r>
        <w:t xml:space="preserve"> </w:t>
      </w:r>
      <w:r w:rsidRPr="009C176A">
        <w:rPr>
          <w:rFonts w:ascii="Arial" w:hAnsi="Arial" w:cs="Arial"/>
          <w:color w:val="auto"/>
          <w:sz w:val="20"/>
          <w:szCs w:val="20"/>
        </w:rPr>
        <w:t>The preparation of the performance report is in accordance with section s68A – assessment contact of the Aged Care Quality and Safety Commission Rules 2018.</w:t>
      </w:r>
    </w:p>
    <w:p w14:paraId="15D62B20" w14:textId="77777777" w:rsidR="00540817" w:rsidRDefault="0076571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62B16" w14:textId="77777777" w:rsidR="00D71F88" w:rsidRDefault="009C176A">
    <w:pPr>
      <w:pStyle w:val="Header"/>
    </w:pPr>
    <w:r>
      <w:rPr>
        <w:noProof/>
        <w:color w:val="2B579A"/>
        <w:shd w:val="clear" w:color="auto" w:fill="E6E6E6"/>
        <w:lang w:val="en-US"/>
      </w:rPr>
      <w:drawing>
        <wp:anchor distT="0" distB="0" distL="114300" distR="114300" simplePos="0" relativeHeight="251659264" behindDoc="1" locked="0" layoutInCell="1" allowOverlap="1" wp14:anchorId="15D62B1B" wp14:editId="15D62B1C">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38379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62B1A" w14:textId="77777777" w:rsidR="00FA0A5B" w:rsidRDefault="009C176A">
    <w:pPr>
      <w:pStyle w:val="Header"/>
    </w:pPr>
    <w:r>
      <w:rPr>
        <w:noProof/>
      </w:rPr>
      <w:drawing>
        <wp:anchor distT="0" distB="0" distL="114300" distR="114300" simplePos="0" relativeHeight="251658240" behindDoc="0" locked="0" layoutInCell="1" allowOverlap="1" wp14:anchorId="15D62B1D" wp14:editId="15D62B1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F62E970">
      <w:start w:val="1"/>
      <w:numFmt w:val="lowerRoman"/>
      <w:lvlText w:val="(%1)"/>
      <w:lvlJc w:val="left"/>
      <w:pPr>
        <w:ind w:left="1080" w:hanging="720"/>
      </w:pPr>
      <w:rPr>
        <w:rFonts w:hint="default"/>
      </w:rPr>
    </w:lvl>
    <w:lvl w:ilvl="1" w:tplc="06D0B7C4" w:tentative="1">
      <w:start w:val="1"/>
      <w:numFmt w:val="lowerLetter"/>
      <w:lvlText w:val="%2."/>
      <w:lvlJc w:val="left"/>
      <w:pPr>
        <w:ind w:left="1440" w:hanging="360"/>
      </w:pPr>
    </w:lvl>
    <w:lvl w:ilvl="2" w:tplc="8AAA379C" w:tentative="1">
      <w:start w:val="1"/>
      <w:numFmt w:val="lowerRoman"/>
      <w:lvlText w:val="%3."/>
      <w:lvlJc w:val="right"/>
      <w:pPr>
        <w:ind w:left="2160" w:hanging="180"/>
      </w:pPr>
    </w:lvl>
    <w:lvl w:ilvl="3" w:tplc="B13E30BC" w:tentative="1">
      <w:start w:val="1"/>
      <w:numFmt w:val="decimal"/>
      <w:lvlText w:val="%4."/>
      <w:lvlJc w:val="left"/>
      <w:pPr>
        <w:ind w:left="2880" w:hanging="360"/>
      </w:pPr>
    </w:lvl>
    <w:lvl w:ilvl="4" w:tplc="F4DAEDB6" w:tentative="1">
      <w:start w:val="1"/>
      <w:numFmt w:val="lowerLetter"/>
      <w:lvlText w:val="%5."/>
      <w:lvlJc w:val="left"/>
      <w:pPr>
        <w:ind w:left="3600" w:hanging="360"/>
      </w:pPr>
    </w:lvl>
    <w:lvl w:ilvl="5" w:tplc="1B701418" w:tentative="1">
      <w:start w:val="1"/>
      <w:numFmt w:val="lowerRoman"/>
      <w:lvlText w:val="%6."/>
      <w:lvlJc w:val="right"/>
      <w:pPr>
        <w:ind w:left="4320" w:hanging="180"/>
      </w:pPr>
    </w:lvl>
    <w:lvl w:ilvl="6" w:tplc="20CA33C8" w:tentative="1">
      <w:start w:val="1"/>
      <w:numFmt w:val="decimal"/>
      <w:lvlText w:val="%7."/>
      <w:lvlJc w:val="left"/>
      <w:pPr>
        <w:ind w:left="5040" w:hanging="360"/>
      </w:pPr>
    </w:lvl>
    <w:lvl w:ilvl="7" w:tplc="F7DAFE88" w:tentative="1">
      <w:start w:val="1"/>
      <w:numFmt w:val="lowerLetter"/>
      <w:lvlText w:val="%8."/>
      <w:lvlJc w:val="left"/>
      <w:pPr>
        <w:ind w:left="5760" w:hanging="360"/>
      </w:pPr>
    </w:lvl>
    <w:lvl w:ilvl="8" w:tplc="327AE4C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15ABBAA">
      <w:start w:val="1"/>
      <w:numFmt w:val="lowerRoman"/>
      <w:lvlText w:val="(%1)"/>
      <w:lvlJc w:val="left"/>
      <w:pPr>
        <w:ind w:left="1080" w:hanging="720"/>
      </w:pPr>
      <w:rPr>
        <w:rFonts w:hint="default"/>
      </w:rPr>
    </w:lvl>
    <w:lvl w:ilvl="1" w:tplc="FC526894" w:tentative="1">
      <w:start w:val="1"/>
      <w:numFmt w:val="lowerLetter"/>
      <w:lvlText w:val="%2."/>
      <w:lvlJc w:val="left"/>
      <w:pPr>
        <w:ind w:left="1440" w:hanging="360"/>
      </w:pPr>
    </w:lvl>
    <w:lvl w:ilvl="2" w:tplc="7E02AD14" w:tentative="1">
      <w:start w:val="1"/>
      <w:numFmt w:val="lowerRoman"/>
      <w:lvlText w:val="%3."/>
      <w:lvlJc w:val="right"/>
      <w:pPr>
        <w:ind w:left="2160" w:hanging="180"/>
      </w:pPr>
    </w:lvl>
    <w:lvl w:ilvl="3" w:tplc="80E42904" w:tentative="1">
      <w:start w:val="1"/>
      <w:numFmt w:val="decimal"/>
      <w:lvlText w:val="%4."/>
      <w:lvlJc w:val="left"/>
      <w:pPr>
        <w:ind w:left="2880" w:hanging="360"/>
      </w:pPr>
    </w:lvl>
    <w:lvl w:ilvl="4" w:tplc="E49009BE" w:tentative="1">
      <w:start w:val="1"/>
      <w:numFmt w:val="lowerLetter"/>
      <w:lvlText w:val="%5."/>
      <w:lvlJc w:val="left"/>
      <w:pPr>
        <w:ind w:left="3600" w:hanging="360"/>
      </w:pPr>
    </w:lvl>
    <w:lvl w:ilvl="5" w:tplc="2A602B0C" w:tentative="1">
      <w:start w:val="1"/>
      <w:numFmt w:val="lowerRoman"/>
      <w:lvlText w:val="%6."/>
      <w:lvlJc w:val="right"/>
      <w:pPr>
        <w:ind w:left="4320" w:hanging="180"/>
      </w:pPr>
    </w:lvl>
    <w:lvl w:ilvl="6" w:tplc="EE2EF376" w:tentative="1">
      <w:start w:val="1"/>
      <w:numFmt w:val="decimal"/>
      <w:lvlText w:val="%7."/>
      <w:lvlJc w:val="left"/>
      <w:pPr>
        <w:ind w:left="5040" w:hanging="360"/>
      </w:pPr>
    </w:lvl>
    <w:lvl w:ilvl="7" w:tplc="950A2204" w:tentative="1">
      <w:start w:val="1"/>
      <w:numFmt w:val="lowerLetter"/>
      <w:lvlText w:val="%8."/>
      <w:lvlJc w:val="left"/>
      <w:pPr>
        <w:ind w:left="5760" w:hanging="360"/>
      </w:pPr>
    </w:lvl>
    <w:lvl w:ilvl="8" w:tplc="76EEF2D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D8747712">
      <w:start w:val="1"/>
      <w:numFmt w:val="lowerRoman"/>
      <w:lvlText w:val="(%1)"/>
      <w:lvlJc w:val="left"/>
      <w:pPr>
        <w:ind w:left="1080" w:hanging="720"/>
      </w:pPr>
      <w:rPr>
        <w:rFonts w:hint="default"/>
      </w:rPr>
    </w:lvl>
    <w:lvl w:ilvl="1" w:tplc="71F08AF2" w:tentative="1">
      <w:start w:val="1"/>
      <w:numFmt w:val="lowerLetter"/>
      <w:lvlText w:val="%2."/>
      <w:lvlJc w:val="left"/>
      <w:pPr>
        <w:ind w:left="1440" w:hanging="360"/>
      </w:pPr>
    </w:lvl>
    <w:lvl w:ilvl="2" w:tplc="F230BAEA" w:tentative="1">
      <w:start w:val="1"/>
      <w:numFmt w:val="lowerRoman"/>
      <w:lvlText w:val="%3."/>
      <w:lvlJc w:val="right"/>
      <w:pPr>
        <w:ind w:left="2160" w:hanging="180"/>
      </w:pPr>
    </w:lvl>
    <w:lvl w:ilvl="3" w:tplc="4D4231D2" w:tentative="1">
      <w:start w:val="1"/>
      <w:numFmt w:val="decimal"/>
      <w:lvlText w:val="%4."/>
      <w:lvlJc w:val="left"/>
      <w:pPr>
        <w:ind w:left="2880" w:hanging="360"/>
      </w:pPr>
    </w:lvl>
    <w:lvl w:ilvl="4" w:tplc="CBDAF774" w:tentative="1">
      <w:start w:val="1"/>
      <w:numFmt w:val="lowerLetter"/>
      <w:lvlText w:val="%5."/>
      <w:lvlJc w:val="left"/>
      <w:pPr>
        <w:ind w:left="3600" w:hanging="360"/>
      </w:pPr>
    </w:lvl>
    <w:lvl w:ilvl="5" w:tplc="E3302EC8" w:tentative="1">
      <w:start w:val="1"/>
      <w:numFmt w:val="lowerRoman"/>
      <w:lvlText w:val="%6."/>
      <w:lvlJc w:val="right"/>
      <w:pPr>
        <w:ind w:left="4320" w:hanging="180"/>
      </w:pPr>
    </w:lvl>
    <w:lvl w:ilvl="6" w:tplc="FF2AB010" w:tentative="1">
      <w:start w:val="1"/>
      <w:numFmt w:val="decimal"/>
      <w:lvlText w:val="%7."/>
      <w:lvlJc w:val="left"/>
      <w:pPr>
        <w:ind w:left="5040" w:hanging="360"/>
      </w:pPr>
    </w:lvl>
    <w:lvl w:ilvl="7" w:tplc="071E50C6" w:tentative="1">
      <w:start w:val="1"/>
      <w:numFmt w:val="lowerLetter"/>
      <w:lvlText w:val="%8."/>
      <w:lvlJc w:val="left"/>
      <w:pPr>
        <w:ind w:left="5760" w:hanging="360"/>
      </w:pPr>
    </w:lvl>
    <w:lvl w:ilvl="8" w:tplc="2E96998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3932B712">
      <w:start w:val="1"/>
      <w:numFmt w:val="lowerRoman"/>
      <w:lvlText w:val="(%1)"/>
      <w:lvlJc w:val="left"/>
      <w:pPr>
        <w:ind w:left="1080" w:hanging="720"/>
      </w:pPr>
      <w:rPr>
        <w:rFonts w:hint="default"/>
      </w:rPr>
    </w:lvl>
    <w:lvl w:ilvl="1" w:tplc="B074DA84" w:tentative="1">
      <w:start w:val="1"/>
      <w:numFmt w:val="lowerLetter"/>
      <w:lvlText w:val="%2."/>
      <w:lvlJc w:val="left"/>
      <w:pPr>
        <w:ind w:left="1440" w:hanging="360"/>
      </w:pPr>
    </w:lvl>
    <w:lvl w:ilvl="2" w:tplc="91F279CA" w:tentative="1">
      <w:start w:val="1"/>
      <w:numFmt w:val="lowerRoman"/>
      <w:lvlText w:val="%3."/>
      <w:lvlJc w:val="right"/>
      <w:pPr>
        <w:ind w:left="2160" w:hanging="180"/>
      </w:pPr>
    </w:lvl>
    <w:lvl w:ilvl="3" w:tplc="D2A80BCC" w:tentative="1">
      <w:start w:val="1"/>
      <w:numFmt w:val="decimal"/>
      <w:lvlText w:val="%4."/>
      <w:lvlJc w:val="left"/>
      <w:pPr>
        <w:ind w:left="2880" w:hanging="360"/>
      </w:pPr>
    </w:lvl>
    <w:lvl w:ilvl="4" w:tplc="140439E6" w:tentative="1">
      <w:start w:val="1"/>
      <w:numFmt w:val="lowerLetter"/>
      <w:lvlText w:val="%5."/>
      <w:lvlJc w:val="left"/>
      <w:pPr>
        <w:ind w:left="3600" w:hanging="360"/>
      </w:pPr>
    </w:lvl>
    <w:lvl w:ilvl="5" w:tplc="91DC0A46" w:tentative="1">
      <w:start w:val="1"/>
      <w:numFmt w:val="lowerRoman"/>
      <w:lvlText w:val="%6."/>
      <w:lvlJc w:val="right"/>
      <w:pPr>
        <w:ind w:left="4320" w:hanging="180"/>
      </w:pPr>
    </w:lvl>
    <w:lvl w:ilvl="6" w:tplc="9F4480D4" w:tentative="1">
      <w:start w:val="1"/>
      <w:numFmt w:val="decimal"/>
      <w:lvlText w:val="%7."/>
      <w:lvlJc w:val="left"/>
      <w:pPr>
        <w:ind w:left="5040" w:hanging="360"/>
      </w:pPr>
    </w:lvl>
    <w:lvl w:ilvl="7" w:tplc="E1A2959C" w:tentative="1">
      <w:start w:val="1"/>
      <w:numFmt w:val="lowerLetter"/>
      <w:lvlText w:val="%8."/>
      <w:lvlJc w:val="left"/>
      <w:pPr>
        <w:ind w:left="5760" w:hanging="360"/>
      </w:pPr>
    </w:lvl>
    <w:lvl w:ilvl="8" w:tplc="245C2A0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25688C1E">
      <w:start w:val="1"/>
      <w:numFmt w:val="lowerRoman"/>
      <w:lvlText w:val="(%1)"/>
      <w:lvlJc w:val="left"/>
      <w:pPr>
        <w:ind w:left="1080" w:hanging="720"/>
      </w:pPr>
      <w:rPr>
        <w:rFonts w:hint="default"/>
      </w:rPr>
    </w:lvl>
    <w:lvl w:ilvl="1" w:tplc="CF5A48D0" w:tentative="1">
      <w:start w:val="1"/>
      <w:numFmt w:val="lowerLetter"/>
      <w:lvlText w:val="%2."/>
      <w:lvlJc w:val="left"/>
      <w:pPr>
        <w:ind w:left="1440" w:hanging="360"/>
      </w:pPr>
    </w:lvl>
    <w:lvl w:ilvl="2" w:tplc="AD787774" w:tentative="1">
      <w:start w:val="1"/>
      <w:numFmt w:val="lowerRoman"/>
      <w:lvlText w:val="%3."/>
      <w:lvlJc w:val="right"/>
      <w:pPr>
        <w:ind w:left="2160" w:hanging="180"/>
      </w:pPr>
    </w:lvl>
    <w:lvl w:ilvl="3" w:tplc="1A908D2A" w:tentative="1">
      <w:start w:val="1"/>
      <w:numFmt w:val="decimal"/>
      <w:lvlText w:val="%4."/>
      <w:lvlJc w:val="left"/>
      <w:pPr>
        <w:ind w:left="2880" w:hanging="360"/>
      </w:pPr>
    </w:lvl>
    <w:lvl w:ilvl="4" w:tplc="0218AE24" w:tentative="1">
      <w:start w:val="1"/>
      <w:numFmt w:val="lowerLetter"/>
      <w:lvlText w:val="%5."/>
      <w:lvlJc w:val="left"/>
      <w:pPr>
        <w:ind w:left="3600" w:hanging="360"/>
      </w:pPr>
    </w:lvl>
    <w:lvl w:ilvl="5" w:tplc="2C089424" w:tentative="1">
      <w:start w:val="1"/>
      <w:numFmt w:val="lowerRoman"/>
      <w:lvlText w:val="%6."/>
      <w:lvlJc w:val="right"/>
      <w:pPr>
        <w:ind w:left="4320" w:hanging="180"/>
      </w:pPr>
    </w:lvl>
    <w:lvl w:ilvl="6" w:tplc="BEE615D6" w:tentative="1">
      <w:start w:val="1"/>
      <w:numFmt w:val="decimal"/>
      <w:lvlText w:val="%7."/>
      <w:lvlJc w:val="left"/>
      <w:pPr>
        <w:ind w:left="5040" w:hanging="360"/>
      </w:pPr>
    </w:lvl>
    <w:lvl w:ilvl="7" w:tplc="2CB47872" w:tentative="1">
      <w:start w:val="1"/>
      <w:numFmt w:val="lowerLetter"/>
      <w:lvlText w:val="%8."/>
      <w:lvlJc w:val="left"/>
      <w:pPr>
        <w:ind w:left="5760" w:hanging="360"/>
      </w:pPr>
    </w:lvl>
    <w:lvl w:ilvl="8" w:tplc="311A3A2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31AE5DB4">
      <w:start w:val="1"/>
      <w:numFmt w:val="bullet"/>
      <w:lvlText w:val=""/>
      <w:lvlJc w:val="left"/>
      <w:pPr>
        <w:ind w:left="720" w:hanging="360"/>
      </w:pPr>
      <w:rPr>
        <w:rFonts w:ascii="Symbol" w:hAnsi="Symbol" w:hint="default"/>
        <w:color w:val="auto"/>
        <w:sz w:val="24"/>
        <w:szCs w:val="24"/>
      </w:rPr>
    </w:lvl>
    <w:lvl w:ilvl="1" w:tplc="21F049C4" w:tentative="1">
      <w:start w:val="1"/>
      <w:numFmt w:val="bullet"/>
      <w:lvlText w:val="o"/>
      <w:lvlJc w:val="left"/>
      <w:pPr>
        <w:ind w:left="1440" w:hanging="360"/>
      </w:pPr>
      <w:rPr>
        <w:rFonts w:ascii="Courier New" w:hAnsi="Courier New" w:cs="Courier New" w:hint="default"/>
      </w:rPr>
    </w:lvl>
    <w:lvl w:ilvl="2" w:tplc="40A2D712" w:tentative="1">
      <w:start w:val="1"/>
      <w:numFmt w:val="bullet"/>
      <w:lvlText w:val=""/>
      <w:lvlJc w:val="left"/>
      <w:pPr>
        <w:ind w:left="2160" w:hanging="360"/>
      </w:pPr>
      <w:rPr>
        <w:rFonts w:ascii="Wingdings" w:hAnsi="Wingdings" w:hint="default"/>
      </w:rPr>
    </w:lvl>
    <w:lvl w:ilvl="3" w:tplc="53987F5E" w:tentative="1">
      <w:start w:val="1"/>
      <w:numFmt w:val="bullet"/>
      <w:lvlText w:val=""/>
      <w:lvlJc w:val="left"/>
      <w:pPr>
        <w:ind w:left="2880" w:hanging="360"/>
      </w:pPr>
      <w:rPr>
        <w:rFonts w:ascii="Symbol" w:hAnsi="Symbol" w:hint="default"/>
      </w:rPr>
    </w:lvl>
    <w:lvl w:ilvl="4" w:tplc="CD84FCC0" w:tentative="1">
      <w:start w:val="1"/>
      <w:numFmt w:val="bullet"/>
      <w:lvlText w:val="o"/>
      <w:lvlJc w:val="left"/>
      <w:pPr>
        <w:ind w:left="3600" w:hanging="360"/>
      </w:pPr>
      <w:rPr>
        <w:rFonts w:ascii="Courier New" w:hAnsi="Courier New" w:cs="Courier New" w:hint="default"/>
      </w:rPr>
    </w:lvl>
    <w:lvl w:ilvl="5" w:tplc="F1025F90" w:tentative="1">
      <w:start w:val="1"/>
      <w:numFmt w:val="bullet"/>
      <w:lvlText w:val=""/>
      <w:lvlJc w:val="left"/>
      <w:pPr>
        <w:ind w:left="4320" w:hanging="360"/>
      </w:pPr>
      <w:rPr>
        <w:rFonts w:ascii="Wingdings" w:hAnsi="Wingdings" w:hint="default"/>
      </w:rPr>
    </w:lvl>
    <w:lvl w:ilvl="6" w:tplc="B0ECECA8" w:tentative="1">
      <w:start w:val="1"/>
      <w:numFmt w:val="bullet"/>
      <w:lvlText w:val=""/>
      <w:lvlJc w:val="left"/>
      <w:pPr>
        <w:ind w:left="5040" w:hanging="360"/>
      </w:pPr>
      <w:rPr>
        <w:rFonts w:ascii="Symbol" w:hAnsi="Symbol" w:hint="default"/>
      </w:rPr>
    </w:lvl>
    <w:lvl w:ilvl="7" w:tplc="7F36DBE8" w:tentative="1">
      <w:start w:val="1"/>
      <w:numFmt w:val="bullet"/>
      <w:lvlText w:val="o"/>
      <w:lvlJc w:val="left"/>
      <w:pPr>
        <w:ind w:left="5760" w:hanging="360"/>
      </w:pPr>
      <w:rPr>
        <w:rFonts w:ascii="Courier New" w:hAnsi="Courier New" w:cs="Courier New" w:hint="default"/>
      </w:rPr>
    </w:lvl>
    <w:lvl w:ilvl="8" w:tplc="08D896A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F222046">
      <w:start w:val="1"/>
      <w:numFmt w:val="lowerRoman"/>
      <w:lvlText w:val="(%1)"/>
      <w:lvlJc w:val="left"/>
      <w:pPr>
        <w:ind w:left="1080" w:hanging="720"/>
      </w:pPr>
      <w:rPr>
        <w:rFonts w:hint="default"/>
      </w:rPr>
    </w:lvl>
    <w:lvl w:ilvl="1" w:tplc="83143DA2" w:tentative="1">
      <w:start w:val="1"/>
      <w:numFmt w:val="lowerLetter"/>
      <w:lvlText w:val="%2."/>
      <w:lvlJc w:val="left"/>
      <w:pPr>
        <w:ind w:left="1440" w:hanging="360"/>
      </w:pPr>
    </w:lvl>
    <w:lvl w:ilvl="2" w:tplc="E1F86C6A" w:tentative="1">
      <w:start w:val="1"/>
      <w:numFmt w:val="lowerRoman"/>
      <w:lvlText w:val="%3."/>
      <w:lvlJc w:val="right"/>
      <w:pPr>
        <w:ind w:left="2160" w:hanging="180"/>
      </w:pPr>
    </w:lvl>
    <w:lvl w:ilvl="3" w:tplc="8362C6FE" w:tentative="1">
      <w:start w:val="1"/>
      <w:numFmt w:val="decimal"/>
      <w:lvlText w:val="%4."/>
      <w:lvlJc w:val="left"/>
      <w:pPr>
        <w:ind w:left="2880" w:hanging="360"/>
      </w:pPr>
    </w:lvl>
    <w:lvl w:ilvl="4" w:tplc="7A020924" w:tentative="1">
      <w:start w:val="1"/>
      <w:numFmt w:val="lowerLetter"/>
      <w:lvlText w:val="%5."/>
      <w:lvlJc w:val="left"/>
      <w:pPr>
        <w:ind w:left="3600" w:hanging="360"/>
      </w:pPr>
    </w:lvl>
    <w:lvl w:ilvl="5" w:tplc="2470478C" w:tentative="1">
      <w:start w:val="1"/>
      <w:numFmt w:val="lowerRoman"/>
      <w:lvlText w:val="%6."/>
      <w:lvlJc w:val="right"/>
      <w:pPr>
        <w:ind w:left="4320" w:hanging="180"/>
      </w:pPr>
    </w:lvl>
    <w:lvl w:ilvl="6" w:tplc="1B062FC4" w:tentative="1">
      <w:start w:val="1"/>
      <w:numFmt w:val="decimal"/>
      <w:lvlText w:val="%7."/>
      <w:lvlJc w:val="left"/>
      <w:pPr>
        <w:ind w:left="5040" w:hanging="360"/>
      </w:pPr>
    </w:lvl>
    <w:lvl w:ilvl="7" w:tplc="BC9E9F30" w:tentative="1">
      <w:start w:val="1"/>
      <w:numFmt w:val="lowerLetter"/>
      <w:lvlText w:val="%8."/>
      <w:lvlJc w:val="left"/>
      <w:pPr>
        <w:ind w:left="5760" w:hanging="360"/>
      </w:pPr>
    </w:lvl>
    <w:lvl w:ilvl="8" w:tplc="78363ED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110A2AC4">
      <w:start w:val="1"/>
      <w:numFmt w:val="lowerRoman"/>
      <w:lvlText w:val="(%1)"/>
      <w:lvlJc w:val="left"/>
      <w:pPr>
        <w:ind w:left="1080" w:hanging="720"/>
      </w:pPr>
      <w:rPr>
        <w:rFonts w:hint="default"/>
      </w:rPr>
    </w:lvl>
    <w:lvl w:ilvl="1" w:tplc="F5D81228" w:tentative="1">
      <w:start w:val="1"/>
      <w:numFmt w:val="lowerLetter"/>
      <w:lvlText w:val="%2."/>
      <w:lvlJc w:val="left"/>
      <w:pPr>
        <w:ind w:left="1440" w:hanging="360"/>
      </w:pPr>
    </w:lvl>
    <w:lvl w:ilvl="2" w:tplc="DCE4C878" w:tentative="1">
      <w:start w:val="1"/>
      <w:numFmt w:val="lowerRoman"/>
      <w:lvlText w:val="%3."/>
      <w:lvlJc w:val="right"/>
      <w:pPr>
        <w:ind w:left="2160" w:hanging="180"/>
      </w:pPr>
    </w:lvl>
    <w:lvl w:ilvl="3" w:tplc="2A8C8692" w:tentative="1">
      <w:start w:val="1"/>
      <w:numFmt w:val="decimal"/>
      <w:lvlText w:val="%4."/>
      <w:lvlJc w:val="left"/>
      <w:pPr>
        <w:ind w:left="2880" w:hanging="360"/>
      </w:pPr>
    </w:lvl>
    <w:lvl w:ilvl="4" w:tplc="2C682160" w:tentative="1">
      <w:start w:val="1"/>
      <w:numFmt w:val="lowerLetter"/>
      <w:lvlText w:val="%5."/>
      <w:lvlJc w:val="left"/>
      <w:pPr>
        <w:ind w:left="3600" w:hanging="360"/>
      </w:pPr>
    </w:lvl>
    <w:lvl w:ilvl="5" w:tplc="C7580588" w:tentative="1">
      <w:start w:val="1"/>
      <w:numFmt w:val="lowerRoman"/>
      <w:lvlText w:val="%6."/>
      <w:lvlJc w:val="right"/>
      <w:pPr>
        <w:ind w:left="4320" w:hanging="180"/>
      </w:pPr>
    </w:lvl>
    <w:lvl w:ilvl="6" w:tplc="73E4878A" w:tentative="1">
      <w:start w:val="1"/>
      <w:numFmt w:val="decimal"/>
      <w:lvlText w:val="%7."/>
      <w:lvlJc w:val="left"/>
      <w:pPr>
        <w:ind w:left="5040" w:hanging="360"/>
      </w:pPr>
    </w:lvl>
    <w:lvl w:ilvl="7" w:tplc="5D76F082" w:tentative="1">
      <w:start w:val="1"/>
      <w:numFmt w:val="lowerLetter"/>
      <w:lvlText w:val="%8."/>
      <w:lvlJc w:val="left"/>
      <w:pPr>
        <w:ind w:left="5760" w:hanging="360"/>
      </w:pPr>
    </w:lvl>
    <w:lvl w:ilvl="8" w:tplc="3B521808"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4C606458">
      <w:start w:val="1"/>
      <w:numFmt w:val="lowerRoman"/>
      <w:lvlText w:val="(%1)"/>
      <w:lvlJc w:val="left"/>
      <w:pPr>
        <w:ind w:left="1080" w:hanging="720"/>
      </w:pPr>
      <w:rPr>
        <w:rFonts w:hint="default"/>
      </w:rPr>
    </w:lvl>
    <w:lvl w:ilvl="1" w:tplc="129C4058" w:tentative="1">
      <w:start w:val="1"/>
      <w:numFmt w:val="lowerLetter"/>
      <w:lvlText w:val="%2."/>
      <w:lvlJc w:val="left"/>
      <w:pPr>
        <w:ind w:left="1440" w:hanging="360"/>
      </w:pPr>
    </w:lvl>
    <w:lvl w:ilvl="2" w:tplc="BED22BFC" w:tentative="1">
      <w:start w:val="1"/>
      <w:numFmt w:val="lowerRoman"/>
      <w:lvlText w:val="%3."/>
      <w:lvlJc w:val="right"/>
      <w:pPr>
        <w:ind w:left="2160" w:hanging="180"/>
      </w:pPr>
    </w:lvl>
    <w:lvl w:ilvl="3" w:tplc="D96A69DA" w:tentative="1">
      <w:start w:val="1"/>
      <w:numFmt w:val="decimal"/>
      <w:lvlText w:val="%4."/>
      <w:lvlJc w:val="left"/>
      <w:pPr>
        <w:ind w:left="2880" w:hanging="360"/>
      </w:pPr>
    </w:lvl>
    <w:lvl w:ilvl="4" w:tplc="4E8A98EE" w:tentative="1">
      <w:start w:val="1"/>
      <w:numFmt w:val="lowerLetter"/>
      <w:lvlText w:val="%5."/>
      <w:lvlJc w:val="left"/>
      <w:pPr>
        <w:ind w:left="3600" w:hanging="360"/>
      </w:pPr>
    </w:lvl>
    <w:lvl w:ilvl="5" w:tplc="88189214" w:tentative="1">
      <w:start w:val="1"/>
      <w:numFmt w:val="lowerRoman"/>
      <w:lvlText w:val="%6."/>
      <w:lvlJc w:val="right"/>
      <w:pPr>
        <w:ind w:left="4320" w:hanging="180"/>
      </w:pPr>
    </w:lvl>
    <w:lvl w:ilvl="6" w:tplc="9F527ABC" w:tentative="1">
      <w:start w:val="1"/>
      <w:numFmt w:val="decimal"/>
      <w:lvlText w:val="%7."/>
      <w:lvlJc w:val="left"/>
      <w:pPr>
        <w:ind w:left="5040" w:hanging="360"/>
      </w:pPr>
    </w:lvl>
    <w:lvl w:ilvl="7" w:tplc="2242C89C" w:tentative="1">
      <w:start w:val="1"/>
      <w:numFmt w:val="lowerLetter"/>
      <w:lvlText w:val="%8."/>
      <w:lvlJc w:val="left"/>
      <w:pPr>
        <w:ind w:left="5760" w:hanging="360"/>
      </w:pPr>
    </w:lvl>
    <w:lvl w:ilvl="8" w:tplc="9FD2D3F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DD0C9580">
      <w:start w:val="1"/>
      <w:numFmt w:val="lowerRoman"/>
      <w:lvlText w:val="(%1)"/>
      <w:lvlJc w:val="left"/>
      <w:pPr>
        <w:ind w:left="1080" w:hanging="720"/>
      </w:pPr>
      <w:rPr>
        <w:rFonts w:hint="default"/>
      </w:rPr>
    </w:lvl>
    <w:lvl w:ilvl="1" w:tplc="F85A22EE" w:tentative="1">
      <w:start w:val="1"/>
      <w:numFmt w:val="lowerLetter"/>
      <w:lvlText w:val="%2."/>
      <w:lvlJc w:val="left"/>
      <w:pPr>
        <w:ind w:left="1440" w:hanging="360"/>
      </w:pPr>
    </w:lvl>
    <w:lvl w:ilvl="2" w:tplc="711CA018" w:tentative="1">
      <w:start w:val="1"/>
      <w:numFmt w:val="lowerRoman"/>
      <w:lvlText w:val="%3."/>
      <w:lvlJc w:val="right"/>
      <w:pPr>
        <w:ind w:left="2160" w:hanging="180"/>
      </w:pPr>
    </w:lvl>
    <w:lvl w:ilvl="3" w:tplc="28605B7E" w:tentative="1">
      <w:start w:val="1"/>
      <w:numFmt w:val="decimal"/>
      <w:lvlText w:val="%4."/>
      <w:lvlJc w:val="left"/>
      <w:pPr>
        <w:ind w:left="2880" w:hanging="360"/>
      </w:pPr>
    </w:lvl>
    <w:lvl w:ilvl="4" w:tplc="57E45678" w:tentative="1">
      <w:start w:val="1"/>
      <w:numFmt w:val="lowerLetter"/>
      <w:lvlText w:val="%5."/>
      <w:lvlJc w:val="left"/>
      <w:pPr>
        <w:ind w:left="3600" w:hanging="360"/>
      </w:pPr>
    </w:lvl>
    <w:lvl w:ilvl="5" w:tplc="CA548604" w:tentative="1">
      <w:start w:val="1"/>
      <w:numFmt w:val="lowerRoman"/>
      <w:lvlText w:val="%6."/>
      <w:lvlJc w:val="right"/>
      <w:pPr>
        <w:ind w:left="4320" w:hanging="180"/>
      </w:pPr>
    </w:lvl>
    <w:lvl w:ilvl="6" w:tplc="AD82BFFC" w:tentative="1">
      <w:start w:val="1"/>
      <w:numFmt w:val="decimal"/>
      <w:lvlText w:val="%7."/>
      <w:lvlJc w:val="left"/>
      <w:pPr>
        <w:ind w:left="5040" w:hanging="360"/>
      </w:pPr>
    </w:lvl>
    <w:lvl w:ilvl="7" w:tplc="BC46487A" w:tentative="1">
      <w:start w:val="1"/>
      <w:numFmt w:val="lowerLetter"/>
      <w:lvlText w:val="%8."/>
      <w:lvlJc w:val="left"/>
      <w:pPr>
        <w:ind w:left="5760" w:hanging="360"/>
      </w:pPr>
    </w:lvl>
    <w:lvl w:ilvl="8" w:tplc="CFC8D02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EBFCBB34">
      <w:start w:val="1"/>
      <w:numFmt w:val="lowerRoman"/>
      <w:lvlText w:val="(%1)"/>
      <w:lvlJc w:val="left"/>
      <w:pPr>
        <w:ind w:left="1080" w:hanging="720"/>
      </w:pPr>
      <w:rPr>
        <w:rFonts w:hint="default"/>
      </w:rPr>
    </w:lvl>
    <w:lvl w:ilvl="1" w:tplc="5ED6D2A4" w:tentative="1">
      <w:start w:val="1"/>
      <w:numFmt w:val="lowerLetter"/>
      <w:lvlText w:val="%2."/>
      <w:lvlJc w:val="left"/>
      <w:pPr>
        <w:ind w:left="1440" w:hanging="360"/>
      </w:pPr>
    </w:lvl>
    <w:lvl w:ilvl="2" w:tplc="80E69FE8" w:tentative="1">
      <w:start w:val="1"/>
      <w:numFmt w:val="lowerRoman"/>
      <w:lvlText w:val="%3."/>
      <w:lvlJc w:val="right"/>
      <w:pPr>
        <w:ind w:left="2160" w:hanging="180"/>
      </w:pPr>
    </w:lvl>
    <w:lvl w:ilvl="3" w:tplc="00C249DC" w:tentative="1">
      <w:start w:val="1"/>
      <w:numFmt w:val="decimal"/>
      <w:lvlText w:val="%4."/>
      <w:lvlJc w:val="left"/>
      <w:pPr>
        <w:ind w:left="2880" w:hanging="360"/>
      </w:pPr>
    </w:lvl>
    <w:lvl w:ilvl="4" w:tplc="E11449B6" w:tentative="1">
      <w:start w:val="1"/>
      <w:numFmt w:val="lowerLetter"/>
      <w:lvlText w:val="%5."/>
      <w:lvlJc w:val="left"/>
      <w:pPr>
        <w:ind w:left="3600" w:hanging="360"/>
      </w:pPr>
    </w:lvl>
    <w:lvl w:ilvl="5" w:tplc="37D2003A" w:tentative="1">
      <w:start w:val="1"/>
      <w:numFmt w:val="lowerRoman"/>
      <w:lvlText w:val="%6."/>
      <w:lvlJc w:val="right"/>
      <w:pPr>
        <w:ind w:left="4320" w:hanging="180"/>
      </w:pPr>
    </w:lvl>
    <w:lvl w:ilvl="6" w:tplc="F4D637FC" w:tentative="1">
      <w:start w:val="1"/>
      <w:numFmt w:val="decimal"/>
      <w:lvlText w:val="%7."/>
      <w:lvlJc w:val="left"/>
      <w:pPr>
        <w:ind w:left="5040" w:hanging="360"/>
      </w:pPr>
    </w:lvl>
    <w:lvl w:ilvl="7" w:tplc="1220A516" w:tentative="1">
      <w:start w:val="1"/>
      <w:numFmt w:val="lowerLetter"/>
      <w:lvlText w:val="%8."/>
      <w:lvlJc w:val="left"/>
      <w:pPr>
        <w:ind w:left="5760" w:hanging="360"/>
      </w:pPr>
    </w:lvl>
    <w:lvl w:ilvl="8" w:tplc="B538B528"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F28EE58C">
      <w:start w:val="1"/>
      <w:numFmt w:val="lowerRoman"/>
      <w:lvlText w:val="(%1)"/>
      <w:lvlJc w:val="left"/>
      <w:pPr>
        <w:ind w:left="1080" w:hanging="720"/>
      </w:pPr>
      <w:rPr>
        <w:rFonts w:hint="default"/>
      </w:rPr>
    </w:lvl>
    <w:lvl w:ilvl="1" w:tplc="DEE8E4DA" w:tentative="1">
      <w:start w:val="1"/>
      <w:numFmt w:val="lowerLetter"/>
      <w:lvlText w:val="%2."/>
      <w:lvlJc w:val="left"/>
      <w:pPr>
        <w:ind w:left="1440" w:hanging="360"/>
      </w:pPr>
    </w:lvl>
    <w:lvl w:ilvl="2" w:tplc="13A4CCE6" w:tentative="1">
      <w:start w:val="1"/>
      <w:numFmt w:val="lowerRoman"/>
      <w:lvlText w:val="%3."/>
      <w:lvlJc w:val="right"/>
      <w:pPr>
        <w:ind w:left="2160" w:hanging="180"/>
      </w:pPr>
    </w:lvl>
    <w:lvl w:ilvl="3" w:tplc="0B8C49B2" w:tentative="1">
      <w:start w:val="1"/>
      <w:numFmt w:val="decimal"/>
      <w:lvlText w:val="%4."/>
      <w:lvlJc w:val="left"/>
      <w:pPr>
        <w:ind w:left="2880" w:hanging="360"/>
      </w:pPr>
    </w:lvl>
    <w:lvl w:ilvl="4" w:tplc="BD40EA48" w:tentative="1">
      <w:start w:val="1"/>
      <w:numFmt w:val="lowerLetter"/>
      <w:lvlText w:val="%5."/>
      <w:lvlJc w:val="left"/>
      <w:pPr>
        <w:ind w:left="3600" w:hanging="360"/>
      </w:pPr>
    </w:lvl>
    <w:lvl w:ilvl="5" w:tplc="51FA5560" w:tentative="1">
      <w:start w:val="1"/>
      <w:numFmt w:val="lowerRoman"/>
      <w:lvlText w:val="%6."/>
      <w:lvlJc w:val="right"/>
      <w:pPr>
        <w:ind w:left="4320" w:hanging="180"/>
      </w:pPr>
    </w:lvl>
    <w:lvl w:ilvl="6" w:tplc="BAC8007C" w:tentative="1">
      <w:start w:val="1"/>
      <w:numFmt w:val="decimal"/>
      <w:lvlText w:val="%7."/>
      <w:lvlJc w:val="left"/>
      <w:pPr>
        <w:ind w:left="5040" w:hanging="360"/>
      </w:pPr>
    </w:lvl>
    <w:lvl w:ilvl="7" w:tplc="D86C59A4" w:tentative="1">
      <w:start w:val="1"/>
      <w:numFmt w:val="lowerLetter"/>
      <w:lvlText w:val="%8."/>
      <w:lvlJc w:val="left"/>
      <w:pPr>
        <w:ind w:left="5760" w:hanging="360"/>
      </w:pPr>
    </w:lvl>
    <w:lvl w:ilvl="8" w:tplc="7CB00168"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4AB800E6">
      <w:start w:val="1"/>
      <w:numFmt w:val="lowerRoman"/>
      <w:lvlText w:val="(%1)"/>
      <w:lvlJc w:val="left"/>
      <w:pPr>
        <w:ind w:left="1080" w:hanging="720"/>
      </w:pPr>
      <w:rPr>
        <w:rFonts w:hint="default"/>
      </w:rPr>
    </w:lvl>
    <w:lvl w:ilvl="1" w:tplc="CE16D36E" w:tentative="1">
      <w:start w:val="1"/>
      <w:numFmt w:val="lowerLetter"/>
      <w:lvlText w:val="%2."/>
      <w:lvlJc w:val="left"/>
      <w:pPr>
        <w:ind w:left="1440" w:hanging="360"/>
      </w:pPr>
    </w:lvl>
    <w:lvl w:ilvl="2" w:tplc="CABAF922" w:tentative="1">
      <w:start w:val="1"/>
      <w:numFmt w:val="lowerRoman"/>
      <w:lvlText w:val="%3."/>
      <w:lvlJc w:val="right"/>
      <w:pPr>
        <w:ind w:left="2160" w:hanging="180"/>
      </w:pPr>
    </w:lvl>
    <w:lvl w:ilvl="3" w:tplc="1584B5F2" w:tentative="1">
      <w:start w:val="1"/>
      <w:numFmt w:val="decimal"/>
      <w:lvlText w:val="%4."/>
      <w:lvlJc w:val="left"/>
      <w:pPr>
        <w:ind w:left="2880" w:hanging="360"/>
      </w:pPr>
    </w:lvl>
    <w:lvl w:ilvl="4" w:tplc="7DA6EE74" w:tentative="1">
      <w:start w:val="1"/>
      <w:numFmt w:val="lowerLetter"/>
      <w:lvlText w:val="%5."/>
      <w:lvlJc w:val="left"/>
      <w:pPr>
        <w:ind w:left="3600" w:hanging="360"/>
      </w:pPr>
    </w:lvl>
    <w:lvl w:ilvl="5" w:tplc="6C461210" w:tentative="1">
      <w:start w:val="1"/>
      <w:numFmt w:val="lowerRoman"/>
      <w:lvlText w:val="%6."/>
      <w:lvlJc w:val="right"/>
      <w:pPr>
        <w:ind w:left="4320" w:hanging="180"/>
      </w:pPr>
    </w:lvl>
    <w:lvl w:ilvl="6" w:tplc="565A20A8" w:tentative="1">
      <w:start w:val="1"/>
      <w:numFmt w:val="decimal"/>
      <w:lvlText w:val="%7."/>
      <w:lvlJc w:val="left"/>
      <w:pPr>
        <w:ind w:left="5040" w:hanging="360"/>
      </w:pPr>
    </w:lvl>
    <w:lvl w:ilvl="7" w:tplc="4F18DE64" w:tentative="1">
      <w:start w:val="1"/>
      <w:numFmt w:val="lowerLetter"/>
      <w:lvlText w:val="%8."/>
      <w:lvlJc w:val="left"/>
      <w:pPr>
        <w:ind w:left="5760" w:hanging="360"/>
      </w:pPr>
    </w:lvl>
    <w:lvl w:ilvl="8" w:tplc="293430F6"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D96A45A0">
      <w:start w:val="1"/>
      <w:numFmt w:val="lowerRoman"/>
      <w:lvlText w:val="(%1)"/>
      <w:lvlJc w:val="left"/>
      <w:pPr>
        <w:ind w:left="1080" w:hanging="720"/>
      </w:pPr>
      <w:rPr>
        <w:rFonts w:hint="default"/>
      </w:rPr>
    </w:lvl>
    <w:lvl w:ilvl="1" w:tplc="74AC650E" w:tentative="1">
      <w:start w:val="1"/>
      <w:numFmt w:val="lowerLetter"/>
      <w:lvlText w:val="%2."/>
      <w:lvlJc w:val="left"/>
      <w:pPr>
        <w:ind w:left="1440" w:hanging="360"/>
      </w:pPr>
    </w:lvl>
    <w:lvl w:ilvl="2" w:tplc="6B147136" w:tentative="1">
      <w:start w:val="1"/>
      <w:numFmt w:val="lowerRoman"/>
      <w:lvlText w:val="%3."/>
      <w:lvlJc w:val="right"/>
      <w:pPr>
        <w:ind w:left="2160" w:hanging="180"/>
      </w:pPr>
    </w:lvl>
    <w:lvl w:ilvl="3" w:tplc="B742EF6C" w:tentative="1">
      <w:start w:val="1"/>
      <w:numFmt w:val="decimal"/>
      <w:lvlText w:val="%4."/>
      <w:lvlJc w:val="left"/>
      <w:pPr>
        <w:ind w:left="2880" w:hanging="360"/>
      </w:pPr>
    </w:lvl>
    <w:lvl w:ilvl="4" w:tplc="B82295EC" w:tentative="1">
      <w:start w:val="1"/>
      <w:numFmt w:val="lowerLetter"/>
      <w:lvlText w:val="%5."/>
      <w:lvlJc w:val="left"/>
      <w:pPr>
        <w:ind w:left="3600" w:hanging="360"/>
      </w:pPr>
    </w:lvl>
    <w:lvl w:ilvl="5" w:tplc="29C48C0C" w:tentative="1">
      <w:start w:val="1"/>
      <w:numFmt w:val="lowerRoman"/>
      <w:lvlText w:val="%6."/>
      <w:lvlJc w:val="right"/>
      <w:pPr>
        <w:ind w:left="4320" w:hanging="180"/>
      </w:pPr>
    </w:lvl>
    <w:lvl w:ilvl="6" w:tplc="0DC8FFC2" w:tentative="1">
      <w:start w:val="1"/>
      <w:numFmt w:val="decimal"/>
      <w:lvlText w:val="%7."/>
      <w:lvlJc w:val="left"/>
      <w:pPr>
        <w:ind w:left="5040" w:hanging="360"/>
      </w:pPr>
    </w:lvl>
    <w:lvl w:ilvl="7" w:tplc="790EB152" w:tentative="1">
      <w:start w:val="1"/>
      <w:numFmt w:val="lowerLetter"/>
      <w:lvlText w:val="%8."/>
      <w:lvlJc w:val="left"/>
      <w:pPr>
        <w:ind w:left="5760" w:hanging="360"/>
      </w:pPr>
    </w:lvl>
    <w:lvl w:ilvl="8" w:tplc="185A9022"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1CA43786">
      <w:start w:val="1"/>
      <w:numFmt w:val="lowerRoman"/>
      <w:lvlText w:val="(%1)"/>
      <w:lvlJc w:val="left"/>
      <w:pPr>
        <w:ind w:left="1080" w:hanging="720"/>
      </w:pPr>
      <w:rPr>
        <w:rFonts w:hint="default"/>
      </w:rPr>
    </w:lvl>
    <w:lvl w:ilvl="1" w:tplc="89BA28FC" w:tentative="1">
      <w:start w:val="1"/>
      <w:numFmt w:val="lowerLetter"/>
      <w:lvlText w:val="%2."/>
      <w:lvlJc w:val="left"/>
      <w:pPr>
        <w:ind w:left="1440" w:hanging="360"/>
      </w:pPr>
    </w:lvl>
    <w:lvl w:ilvl="2" w:tplc="B132777E" w:tentative="1">
      <w:start w:val="1"/>
      <w:numFmt w:val="lowerRoman"/>
      <w:lvlText w:val="%3."/>
      <w:lvlJc w:val="right"/>
      <w:pPr>
        <w:ind w:left="2160" w:hanging="180"/>
      </w:pPr>
    </w:lvl>
    <w:lvl w:ilvl="3" w:tplc="A31874C2" w:tentative="1">
      <w:start w:val="1"/>
      <w:numFmt w:val="decimal"/>
      <w:lvlText w:val="%4."/>
      <w:lvlJc w:val="left"/>
      <w:pPr>
        <w:ind w:left="2880" w:hanging="360"/>
      </w:pPr>
    </w:lvl>
    <w:lvl w:ilvl="4" w:tplc="AD94814E" w:tentative="1">
      <w:start w:val="1"/>
      <w:numFmt w:val="lowerLetter"/>
      <w:lvlText w:val="%5."/>
      <w:lvlJc w:val="left"/>
      <w:pPr>
        <w:ind w:left="3600" w:hanging="360"/>
      </w:pPr>
    </w:lvl>
    <w:lvl w:ilvl="5" w:tplc="0038A612" w:tentative="1">
      <w:start w:val="1"/>
      <w:numFmt w:val="lowerRoman"/>
      <w:lvlText w:val="%6."/>
      <w:lvlJc w:val="right"/>
      <w:pPr>
        <w:ind w:left="4320" w:hanging="180"/>
      </w:pPr>
    </w:lvl>
    <w:lvl w:ilvl="6" w:tplc="7870F4E2" w:tentative="1">
      <w:start w:val="1"/>
      <w:numFmt w:val="decimal"/>
      <w:lvlText w:val="%7."/>
      <w:lvlJc w:val="left"/>
      <w:pPr>
        <w:ind w:left="5040" w:hanging="360"/>
      </w:pPr>
    </w:lvl>
    <w:lvl w:ilvl="7" w:tplc="3C225E26" w:tentative="1">
      <w:start w:val="1"/>
      <w:numFmt w:val="lowerLetter"/>
      <w:lvlText w:val="%8."/>
      <w:lvlJc w:val="left"/>
      <w:pPr>
        <w:ind w:left="5760" w:hanging="360"/>
      </w:pPr>
    </w:lvl>
    <w:lvl w:ilvl="8" w:tplc="30FEF598"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F3BE6750">
      <w:start w:val="1"/>
      <w:numFmt w:val="lowerRoman"/>
      <w:lvlText w:val="(%1)"/>
      <w:lvlJc w:val="left"/>
      <w:pPr>
        <w:ind w:left="1080" w:hanging="720"/>
      </w:pPr>
      <w:rPr>
        <w:rFonts w:hint="default"/>
      </w:rPr>
    </w:lvl>
    <w:lvl w:ilvl="1" w:tplc="CBAC1172" w:tentative="1">
      <w:start w:val="1"/>
      <w:numFmt w:val="lowerLetter"/>
      <w:lvlText w:val="%2."/>
      <w:lvlJc w:val="left"/>
      <w:pPr>
        <w:ind w:left="1440" w:hanging="360"/>
      </w:pPr>
    </w:lvl>
    <w:lvl w:ilvl="2" w:tplc="C5E44326" w:tentative="1">
      <w:start w:val="1"/>
      <w:numFmt w:val="lowerRoman"/>
      <w:lvlText w:val="%3."/>
      <w:lvlJc w:val="right"/>
      <w:pPr>
        <w:ind w:left="2160" w:hanging="180"/>
      </w:pPr>
    </w:lvl>
    <w:lvl w:ilvl="3" w:tplc="676C13C6" w:tentative="1">
      <w:start w:val="1"/>
      <w:numFmt w:val="decimal"/>
      <w:lvlText w:val="%4."/>
      <w:lvlJc w:val="left"/>
      <w:pPr>
        <w:ind w:left="2880" w:hanging="360"/>
      </w:pPr>
    </w:lvl>
    <w:lvl w:ilvl="4" w:tplc="09044E9E" w:tentative="1">
      <w:start w:val="1"/>
      <w:numFmt w:val="lowerLetter"/>
      <w:lvlText w:val="%5."/>
      <w:lvlJc w:val="left"/>
      <w:pPr>
        <w:ind w:left="3600" w:hanging="360"/>
      </w:pPr>
    </w:lvl>
    <w:lvl w:ilvl="5" w:tplc="7EEED2F6" w:tentative="1">
      <w:start w:val="1"/>
      <w:numFmt w:val="lowerRoman"/>
      <w:lvlText w:val="%6."/>
      <w:lvlJc w:val="right"/>
      <w:pPr>
        <w:ind w:left="4320" w:hanging="180"/>
      </w:pPr>
    </w:lvl>
    <w:lvl w:ilvl="6" w:tplc="A5DC6DE2" w:tentative="1">
      <w:start w:val="1"/>
      <w:numFmt w:val="decimal"/>
      <w:lvlText w:val="%7."/>
      <w:lvlJc w:val="left"/>
      <w:pPr>
        <w:ind w:left="5040" w:hanging="360"/>
      </w:pPr>
    </w:lvl>
    <w:lvl w:ilvl="7" w:tplc="E7FA1BCA" w:tentative="1">
      <w:start w:val="1"/>
      <w:numFmt w:val="lowerLetter"/>
      <w:lvlText w:val="%8."/>
      <w:lvlJc w:val="left"/>
      <w:pPr>
        <w:ind w:left="5760" w:hanging="360"/>
      </w:pPr>
    </w:lvl>
    <w:lvl w:ilvl="8" w:tplc="82C400EC"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FBBAA7E8">
      <w:start w:val="1"/>
      <w:numFmt w:val="lowerRoman"/>
      <w:lvlText w:val="(%1)"/>
      <w:lvlJc w:val="left"/>
      <w:pPr>
        <w:ind w:left="1080" w:hanging="720"/>
      </w:pPr>
      <w:rPr>
        <w:rFonts w:hint="default"/>
      </w:rPr>
    </w:lvl>
    <w:lvl w:ilvl="1" w:tplc="1F52F4EC" w:tentative="1">
      <w:start w:val="1"/>
      <w:numFmt w:val="lowerLetter"/>
      <w:lvlText w:val="%2."/>
      <w:lvlJc w:val="left"/>
      <w:pPr>
        <w:ind w:left="1440" w:hanging="360"/>
      </w:pPr>
    </w:lvl>
    <w:lvl w:ilvl="2" w:tplc="B6989702" w:tentative="1">
      <w:start w:val="1"/>
      <w:numFmt w:val="lowerRoman"/>
      <w:lvlText w:val="%3."/>
      <w:lvlJc w:val="right"/>
      <w:pPr>
        <w:ind w:left="2160" w:hanging="180"/>
      </w:pPr>
    </w:lvl>
    <w:lvl w:ilvl="3" w:tplc="9BB618EC" w:tentative="1">
      <w:start w:val="1"/>
      <w:numFmt w:val="decimal"/>
      <w:lvlText w:val="%4."/>
      <w:lvlJc w:val="left"/>
      <w:pPr>
        <w:ind w:left="2880" w:hanging="360"/>
      </w:pPr>
    </w:lvl>
    <w:lvl w:ilvl="4" w:tplc="7C3CA1AE" w:tentative="1">
      <w:start w:val="1"/>
      <w:numFmt w:val="lowerLetter"/>
      <w:lvlText w:val="%5."/>
      <w:lvlJc w:val="left"/>
      <w:pPr>
        <w:ind w:left="3600" w:hanging="360"/>
      </w:pPr>
    </w:lvl>
    <w:lvl w:ilvl="5" w:tplc="12D01882" w:tentative="1">
      <w:start w:val="1"/>
      <w:numFmt w:val="lowerRoman"/>
      <w:lvlText w:val="%6."/>
      <w:lvlJc w:val="right"/>
      <w:pPr>
        <w:ind w:left="4320" w:hanging="180"/>
      </w:pPr>
    </w:lvl>
    <w:lvl w:ilvl="6" w:tplc="92347C8A" w:tentative="1">
      <w:start w:val="1"/>
      <w:numFmt w:val="decimal"/>
      <w:lvlText w:val="%7."/>
      <w:lvlJc w:val="left"/>
      <w:pPr>
        <w:ind w:left="5040" w:hanging="360"/>
      </w:pPr>
    </w:lvl>
    <w:lvl w:ilvl="7" w:tplc="5220F584" w:tentative="1">
      <w:start w:val="1"/>
      <w:numFmt w:val="lowerLetter"/>
      <w:lvlText w:val="%8."/>
      <w:lvlJc w:val="left"/>
      <w:pPr>
        <w:ind w:left="5760" w:hanging="360"/>
      </w:pPr>
    </w:lvl>
    <w:lvl w:ilvl="8" w:tplc="64D0DA14"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54EEA806">
      <w:start w:val="1"/>
      <w:numFmt w:val="lowerRoman"/>
      <w:lvlText w:val="(%1)"/>
      <w:lvlJc w:val="left"/>
      <w:pPr>
        <w:ind w:left="1080" w:hanging="720"/>
      </w:pPr>
      <w:rPr>
        <w:rFonts w:hint="default"/>
      </w:rPr>
    </w:lvl>
    <w:lvl w:ilvl="1" w:tplc="64E64026" w:tentative="1">
      <w:start w:val="1"/>
      <w:numFmt w:val="lowerLetter"/>
      <w:lvlText w:val="%2."/>
      <w:lvlJc w:val="left"/>
      <w:pPr>
        <w:ind w:left="1440" w:hanging="360"/>
      </w:pPr>
    </w:lvl>
    <w:lvl w:ilvl="2" w:tplc="87C8675E" w:tentative="1">
      <w:start w:val="1"/>
      <w:numFmt w:val="lowerRoman"/>
      <w:lvlText w:val="%3."/>
      <w:lvlJc w:val="right"/>
      <w:pPr>
        <w:ind w:left="2160" w:hanging="180"/>
      </w:pPr>
    </w:lvl>
    <w:lvl w:ilvl="3" w:tplc="EAD20DC2" w:tentative="1">
      <w:start w:val="1"/>
      <w:numFmt w:val="decimal"/>
      <w:lvlText w:val="%4."/>
      <w:lvlJc w:val="left"/>
      <w:pPr>
        <w:ind w:left="2880" w:hanging="360"/>
      </w:pPr>
    </w:lvl>
    <w:lvl w:ilvl="4" w:tplc="257087A8" w:tentative="1">
      <w:start w:val="1"/>
      <w:numFmt w:val="lowerLetter"/>
      <w:lvlText w:val="%5."/>
      <w:lvlJc w:val="left"/>
      <w:pPr>
        <w:ind w:left="3600" w:hanging="360"/>
      </w:pPr>
    </w:lvl>
    <w:lvl w:ilvl="5" w:tplc="A83C89C4" w:tentative="1">
      <w:start w:val="1"/>
      <w:numFmt w:val="lowerRoman"/>
      <w:lvlText w:val="%6."/>
      <w:lvlJc w:val="right"/>
      <w:pPr>
        <w:ind w:left="4320" w:hanging="180"/>
      </w:pPr>
    </w:lvl>
    <w:lvl w:ilvl="6" w:tplc="C478E0C2" w:tentative="1">
      <w:start w:val="1"/>
      <w:numFmt w:val="decimal"/>
      <w:lvlText w:val="%7."/>
      <w:lvlJc w:val="left"/>
      <w:pPr>
        <w:ind w:left="5040" w:hanging="360"/>
      </w:pPr>
    </w:lvl>
    <w:lvl w:ilvl="7" w:tplc="3236B248" w:tentative="1">
      <w:start w:val="1"/>
      <w:numFmt w:val="lowerLetter"/>
      <w:lvlText w:val="%8."/>
      <w:lvlJc w:val="left"/>
      <w:pPr>
        <w:ind w:left="5760" w:hanging="360"/>
      </w:pPr>
    </w:lvl>
    <w:lvl w:ilvl="8" w:tplc="2B9EA090"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F6EC55C4">
      <w:start w:val="1"/>
      <w:numFmt w:val="lowerRoman"/>
      <w:lvlText w:val="(%1)"/>
      <w:lvlJc w:val="left"/>
      <w:pPr>
        <w:ind w:left="1080" w:hanging="720"/>
      </w:pPr>
      <w:rPr>
        <w:rFonts w:hint="default"/>
      </w:rPr>
    </w:lvl>
    <w:lvl w:ilvl="1" w:tplc="9E70D82E" w:tentative="1">
      <w:start w:val="1"/>
      <w:numFmt w:val="lowerLetter"/>
      <w:lvlText w:val="%2."/>
      <w:lvlJc w:val="left"/>
      <w:pPr>
        <w:ind w:left="1440" w:hanging="360"/>
      </w:pPr>
    </w:lvl>
    <w:lvl w:ilvl="2" w:tplc="E5987544" w:tentative="1">
      <w:start w:val="1"/>
      <w:numFmt w:val="lowerRoman"/>
      <w:lvlText w:val="%3."/>
      <w:lvlJc w:val="right"/>
      <w:pPr>
        <w:ind w:left="2160" w:hanging="180"/>
      </w:pPr>
    </w:lvl>
    <w:lvl w:ilvl="3" w:tplc="176E3598" w:tentative="1">
      <w:start w:val="1"/>
      <w:numFmt w:val="decimal"/>
      <w:lvlText w:val="%4."/>
      <w:lvlJc w:val="left"/>
      <w:pPr>
        <w:ind w:left="2880" w:hanging="360"/>
      </w:pPr>
    </w:lvl>
    <w:lvl w:ilvl="4" w:tplc="5414E260" w:tentative="1">
      <w:start w:val="1"/>
      <w:numFmt w:val="lowerLetter"/>
      <w:lvlText w:val="%5."/>
      <w:lvlJc w:val="left"/>
      <w:pPr>
        <w:ind w:left="3600" w:hanging="360"/>
      </w:pPr>
    </w:lvl>
    <w:lvl w:ilvl="5" w:tplc="3C8E67E0" w:tentative="1">
      <w:start w:val="1"/>
      <w:numFmt w:val="lowerRoman"/>
      <w:lvlText w:val="%6."/>
      <w:lvlJc w:val="right"/>
      <w:pPr>
        <w:ind w:left="4320" w:hanging="180"/>
      </w:pPr>
    </w:lvl>
    <w:lvl w:ilvl="6" w:tplc="7804B84C" w:tentative="1">
      <w:start w:val="1"/>
      <w:numFmt w:val="decimal"/>
      <w:lvlText w:val="%7."/>
      <w:lvlJc w:val="left"/>
      <w:pPr>
        <w:ind w:left="5040" w:hanging="360"/>
      </w:pPr>
    </w:lvl>
    <w:lvl w:ilvl="7" w:tplc="EB76C754" w:tentative="1">
      <w:start w:val="1"/>
      <w:numFmt w:val="lowerLetter"/>
      <w:lvlText w:val="%8."/>
      <w:lvlJc w:val="left"/>
      <w:pPr>
        <w:ind w:left="5760" w:hanging="360"/>
      </w:pPr>
    </w:lvl>
    <w:lvl w:ilvl="8" w:tplc="80DAB67E"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F5E26C40">
      <w:start w:val="1"/>
      <w:numFmt w:val="bullet"/>
      <w:lvlText w:val=""/>
      <w:lvlJc w:val="left"/>
      <w:pPr>
        <w:tabs>
          <w:tab w:val="num" w:pos="720"/>
        </w:tabs>
        <w:ind w:left="720" w:hanging="360"/>
      </w:pPr>
      <w:rPr>
        <w:rFonts w:ascii="Symbol" w:hAnsi="Symbol"/>
      </w:rPr>
    </w:lvl>
    <w:lvl w:ilvl="1" w:tplc="680AA958">
      <w:start w:val="1"/>
      <w:numFmt w:val="bullet"/>
      <w:lvlText w:val="o"/>
      <w:lvlJc w:val="left"/>
      <w:pPr>
        <w:tabs>
          <w:tab w:val="num" w:pos="1440"/>
        </w:tabs>
        <w:ind w:left="1440" w:hanging="360"/>
      </w:pPr>
      <w:rPr>
        <w:rFonts w:ascii="Courier New" w:hAnsi="Courier New"/>
      </w:rPr>
    </w:lvl>
    <w:lvl w:ilvl="2" w:tplc="436624CC">
      <w:start w:val="1"/>
      <w:numFmt w:val="bullet"/>
      <w:lvlText w:val=""/>
      <w:lvlJc w:val="left"/>
      <w:pPr>
        <w:tabs>
          <w:tab w:val="num" w:pos="2160"/>
        </w:tabs>
        <w:ind w:left="2160" w:hanging="360"/>
      </w:pPr>
      <w:rPr>
        <w:rFonts w:ascii="Wingdings" w:hAnsi="Wingdings"/>
      </w:rPr>
    </w:lvl>
    <w:lvl w:ilvl="3" w:tplc="1AA6BF34">
      <w:start w:val="1"/>
      <w:numFmt w:val="bullet"/>
      <w:lvlText w:val=""/>
      <w:lvlJc w:val="left"/>
      <w:pPr>
        <w:tabs>
          <w:tab w:val="num" w:pos="2880"/>
        </w:tabs>
        <w:ind w:left="2880" w:hanging="360"/>
      </w:pPr>
      <w:rPr>
        <w:rFonts w:ascii="Symbol" w:hAnsi="Symbol"/>
      </w:rPr>
    </w:lvl>
    <w:lvl w:ilvl="4" w:tplc="E85CC47C">
      <w:start w:val="1"/>
      <w:numFmt w:val="bullet"/>
      <w:lvlText w:val="o"/>
      <w:lvlJc w:val="left"/>
      <w:pPr>
        <w:tabs>
          <w:tab w:val="num" w:pos="3600"/>
        </w:tabs>
        <w:ind w:left="3600" w:hanging="360"/>
      </w:pPr>
      <w:rPr>
        <w:rFonts w:ascii="Courier New" w:hAnsi="Courier New"/>
      </w:rPr>
    </w:lvl>
    <w:lvl w:ilvl="5" w:tplc="733ADAC6">
      <w:start w:val="1"/>
      <w:numFmt w:val="bullet"/>
      <w:lvlText w:val=""/>
      <w:lvlJc w:val="left"/>
      <w:pPr>
        <w:tabs>
          <w:tab w:val="num" w:pos="4320"/>
        </w:tabs>
        <w:ind w:left="4320" w:hanging="360"/>
      </w:pPr>
      <w:rPr>
        <w:rFonts w:ascii="Wingdings" w:hAnsi="Wingdings"/>
      </w:rPr>
    </w:lvl>
    <w:lvl w:ilvl="6" w:tplc="9BE42108">
      <w:start w:val="1"/>
      <w:numFmt w:val="bullet"/>
      <w:lvlText w:val=""/>
      <w:lvlJc w:val="left"/>
      <w:pPr>
        <w:tabs>
          <w:tab w:val="num" w:pos="5040"/>
        </w:tabs>
        <w:ind w:left="5040" w:hanging="360"/>
      </w:pPr>
      <w:rPr>
        <w:rFonts w:ascii="Symbol" w:hAnsi="Symbol"/>
      </w:rPr>
    </w:lvl>
    <w:lvl w:ilvl="7" w:tplc="A05451A0">
      <w:start w:val="1"/>
      <w:numFmt w:val="bullet"/>
      <w:lvlText w:val="o"/>
      <w:lvlJc w:val="left"/>
      <w:pPr>
        <w:tabs>
          <w:tab w:val="num" w:pos="5760"/>
        </w:tabs>
        <w:ind w:left="5760" w:hanging="360"/>
      </w:pPr>
      <w:rPr>
        <w:rFonts w:ascii="Courier New" w:hAnsi="Courier New"/>
      </w:rPr>
    </w:lvl>
    <w:lvl w:ilvl="8" w:tplc="CFE63378">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7616B522">
      <w:start w:val="1"/>
      <w:numFmt w:val="bullet"/>
      <w:lvlText w:val=""/>
      <w:lvlJc w:val="left"/>
      <w:pPr>
        <w:tabs>
          <w:tab w:val="num" w:pos="720"/>
        </w:tabs>
        <w:ind w:left="720" w:hanging="360"/>
      </w:pPr>
      <w:rPr>
        <w:rFonts w:ascii="Symbol" w:hAnsi="Symbol"/>
      </w:rPr>
    </w:lvl>
    <w:lvl w:ilvl="1" w:tplc="782839D4">
      <w:start w:val="1"/>
      <w:numFmt w:val="bullet"/>
      <w:lvlText w:val="o"/>
      <w:lvlJc w:val="left"/>
      <w:pPr>
        <w:tabs>
          <w:tab w:val="num" w:pos="1440"/>
        </w:tabs>
        <w:ind w:left="1440" w:hanging="360"/>
      </w:pPr>
      <w:rPr>
        <w:rFonts w:ascii="Courier New" w:hAnsi="Courier New"/>
      </w:rPr>
    </w:lvl>
    <w:lvl w:ilvl="2" w:tplc="05D2BE8C">
      <w:start w:val="1"/>
      <w:numFmt w:val="bullet"/>
      <w:lvlText w:val=""/>
      <w:lvlJc w:val="left"/>
      <w:pPr>
        <w:tabs>
          <w:tab w:val="num" w:pos="2160"/>
        </w:tabs>
        <w:ind w:left="2160" w:hanging="360"/>
      </w:pPr>
      <w:rPr>
        <w:rFonts w:ascii="Wingdings" w:hAnsi="Wingdings"/>
      </w:rPr>
    </w:lvl>
    <w:lvl w:ilvl="3" w:tplc="ABD47350">
      <w:start w:val="1"/>
      <w:numFmt w:val="bullet"/>
      <w:lvlText w:val=""/>
      <w:lvlJc w:val="left"/>
      <w:pPr>
        <w:tabs>
          <w:tab w:val="num" w:pos="2880"/>
        </w:tabs>
        <w:ind w:left="2880" w:hanging="360"/>
      </w:pPr>
      <w:rPr>
        <w:rFonts w:ascii="Symbol" w:hAnsi="Symbol"/>
      </w:rPr>
    </w:lvl>
    <w:lvl w:ilvl="4" w:tplc="362CBE80">
      <w:start w:val="1"/>
      <w:numFmt w:val="bullet"/>
      <w:lvlText w:val="o"/>
      <w:lvlJc w:val="left"/>
      <w:pPr>
        <w:tabs>
          <w:tab w:val="num" w:pos="3600"/>
        </w:tabs>
        <w:ind w:left="3600" w:hanging="360"/>
      </w:pPr>
      <w:rPr>
        <w:rFonts w:ascii="Courier New" w:hAnsi="Courier New"/>
      </w:rPr>
    </w:lvl>
    <w:lvl w:ilvl="5" w:tplc="DEBA4014">
      <w:start w:val="1"/>
      <w:numFmt w:val="bullet"/>
      <w:lvlText w:val=""/>
      <w:lvlJc w:val="left"/>
      <w:pPr>
        <w:tabs>
          <w:tab w:val="num" w:pos="4320"/>
        </w:tabs>
        <w:ind w:left="4320" w:hanging="360"/>
      </w:pPr>
      <w:rPr>
        <w:rFonts w:ascii="Wingdings" w:hAnsi="Wingdings"/>
      </w:rPr>
    </w:lvl>
    <w:lvl w:ilvl="6" w:tplc="8D86C8E6">
      <w:start w:val="1"/>
      <w:numFmt w:val="bullet"/>
      <w:lvlText w:val=""/>
      <w:lvlJc w:val="left"/>
      <w:pPr>
        <w:tabs>
          <w:tab w:val="num" w:pos="5040"/>
        </w:tabs>
        <w:ind w:left="5040" w:hanging="360"/>
      </w:pPr>
      <w:rPr>
        <w:rFonts w:ascii="Symbol" w:hAnsi="Symbol"/>
      </w:rPr>
    </w:lvl>
    <w:lvl w:ilvl="7" w:tplc="DE3C62D2">
      <w:start w:val="1"/>
      <w:numFmt w:val="bullet"/>
      <w:lvlText w:val="o"/>
      <w:lvlJc w:val="left"/>
      <w:pPr>
        <w:tabs>
          <w:tab w:val="num" w:pos="5760"/>
        </w:tabs>
        <w:ind w:left="5760" w:hanging="360"/>
      </w:pPr>
      <w:rPr>
        <w:rFonts w:ascii="Courier New" w:hAnsi="Courier New"/>
      </w:rPr>
    </w:lvl>
    <w:lvl w:ilvl="8" w:tplc="8FEE26C4">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40F"/>
    <w:rsid w:val="004C1558"/>
    <w:rsid w:val="00527E4C"/>
    <w:rsid w:val="006A340F"/>
    <w:rsid w:val="0076571D"/>
    <w:rsid w:val="00776476"/>
    <w:rsid w:val="009B4B0D"/>
    <w:rsid w:val="009C176A"/>
    <w:rsid w:val="00CF74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62983"/>
  <w15:docId w15:val="{52F7D48E-815B-4053-A45B-B665378B9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C176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FBA533E8477422FBEA125592BA910A3"/>
        <w:category>
          <w:name w:val="General"/>
          <w:gallery w:val="placeholder"/>
        </w:category>
        <w:types>
          <w:type w:val="bbPlcHdr"/>
        </w:types>
        <w:behaviors>
          <w:behavior w:val="content"/>
        </w:behaviors>
        <w:guid w:val="{545E30A9-2C81-4D7F-AA8B-07EDFABA34B2}"/>
      </w:docPartPr>
      <w:docPartBody>
        <w:p w:rsidR="009872F2" w:rsidRDefault="00F24A44" w:rsidP="00F24A44">
          <w:pPr>
            <w:pStyle w:val="4FBA533E8477422FBEA125592BA910A3"/>
          </w:pPr>
          <w:r w:rsidRPr="00D858FE">
            <w:rPr>
              <w:rStyle w:val="PlaceholderText"/>
            </w:rPr>
            <w:t>Choose an item.</w:t>
          </w:r>
        </w:p>
      </w:docPartBody>
    </w:docPart>
    <w:docPart>
      <w:docPartPr>
        <w:name w:val="9F8DC1683C7047538645529D7E98B0E9"/>
        <w:category>
          <w:name w:val="General"/>
          <w:gallery w:val="placeholder"/>
        </w:category>
        <w:types>
          <w:type w:val="bbPlcHdr"/>
        </w:types>
        <w:behaviors>
          <w:behavior w:val="content"/>
        </w:behaviors>
        <w:guid w:val="{F58DC61A-BE70-4449-93B0-C9B76CA6C193}"/>
      </w:docPartPr>
      <w:docPartBody>
        <w:p w:rsidR="009872F2" w:rsidRDefault="00F24A44" w:rsidP="00F24A44">
          <w:pPr>
            <w:pStyle w:val="9F8DC1683C7047538645529D7E98B0E9"/>
          </w:pPr>
          <w:r w:rsidRPr="00D858FE">
            <w:rPr>
              <w:rStyle w:val="PlaceholderText"/>
            </w:rPr>
            <w:t>Choose an item.</w:t>
          </w:r>
        </w:p>
      </w:docPartBody>
    </w:docPart>
    <w:docPart>
      <w:docPartPr>
        <w:name w:val="98D4040B576A4BDD9F293E75744D9114"/>
        <w:category>
          <w:name w:val="General"/>
          <w:gallery w:val="placeholder"/>
        </w:category>
        <w:types>
          <w:type w:val="bbPlcHdr"/>
        </w:types>
        <w:behaviors>
          <w:behavior w:val="content"/>
        </w:behaviors>
        <w:guid w:val="{375DA0FE-B128-486C-AF90-0F7E5441D7AB}"/>
      </w:docPartPr>
      <w:docPartBody>
        <w:p w:rsidR="009872F2" w:rsidRDefault="00F24A44" w:rsidP="00F24A44">
          <w:pPr>
            <w:pStyle w:val="98D4040B576A4BDD9F293E75744D9114"/>
          </w:pPr>
          <w:r w:rsidRPr="00D858FE">
            <w:rPr>
              <w:rStyle w:val="PlaceholderText"/>
            </w:rPr>
            <w:t>Choose an item.</w:t>
          </w:r>
        </w:p>
      </w:docPartBody>
    </w:docPart>
    <w:docPart>
      <w:docPartPr>
        <w:name w:val="B6D82BB9B6E94156BBEBEC78695A698E"/>
        <w:category>
          <w:name w:val="General"/>
          <w:gallery w:val="placeholder"/>
        </w:category>
        <w:types>
          <w:type w:val="bbPlcHdr"/>
        </w:types>
        <w:behaviors>
          <w:behavior w:val="content"/>
        </w:behaviors>
        <w:guid w:val="{8D1FF8C3-671A-4D8D-ABAC-DC513747A89D}"/>
      </w:docPartPr>
      <w:docPartBody>
        <w:p w:rsidR="009872F2" w:rsidRDefault="00F24A44" w:rsidP="00F24A44">
          <w:pPr>
            <w:pStyle w:val="B6D82BB9B6E94156BBEBEC78695A698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A44"/>
    <w:rsid w:val="009872F2"/>
    <w:rsid w:val="00F24A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24A44"/>
    <w:rPr>
      <w:rFonts w:asciiTheme="minorHAnsi" w:hAnsiTheme="minorHAnsi"/>
      <w:b w:val="0"/>
      <w:noProof w:val="0"/>
      <w:color w:val="000000" w:themeColor="text1"/>
      <w:sz w:val="30"/>
      <w:lang w:val="en-AU"/>
    </w:rPr>
  </w:style>
  <w:style w:type="paragraph" w:customStyle="1" w:styleId="4FBA533E8477422FBEA125592BA910A3">
    <w:name w:val="4FBA533E8477422FBEA125592BA910A3"/>
    <w:rsid w:val="00F24A44"/>
  </w:style>
  <w:style w:type="paragraph" w:customStyle="1" w:styleId="9F8DC1683C7047538645529D7E98B0E9">
    <w:name w:val="9F8DC1683C7047538645529D7E98B0E9"/>
    <w:rsid w:val="00F24A44"/>
  </w:style>
  <w:style w:type="paragraph" w:customStyle="1" w:styleId="98D4040B576A4BDD9F293E75744D9114">
    <w:name w:val="98D4040B576A4BDD9F293E75744D9114"/>
    <w:rsid w:val="00F24A44"/>
  </w:style>
  <w:style w:type="paragraph" w:customStyle="1" w:styleId="B6D82BB9B6E94156BBEBEC78695A698E">
    <w:name w:val="B6D82BB9B6E94156BBEBEC78695A698E"/>
    <w:rsid w:val="00F24A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300157</RACS_x0020_ID>
    <Approved_x0020_Provider xmlns="a8338b6e-77a6-4851-82b6-98166143ffdd">Mercy Aged and Community Care Ltd</Approved_x0020_Provider>
    <Management_x0020_Company_x0020_ID xmlns="a8338b6e-77a6-4851-82b6-98166143ffdd">418C99D0-5A52-E711-B899-005056922186</Management_x0020_Company_x0020_ID>
    <Home xmlns="a8338b6e-77a6-4851-82b6-98166143ffdd">Mercy Health - Grampians</Home>
    <Signed xmlns="a8338b6e-77a6-4851-82b6-98166143ffdd" xsi:nil="true"/>
    <Uploaded xmlns="a8338b6e-77a6-4851-82b6-98166143ffdd">False</Uploaded>
    <Management_x0020_Company xmlns="a8338b6e-77a6-4851-82b6-98166143ffdd">Mercy Aged and Community Care Ltd (HomeCare)</Management_x0020_Company>
    <Doc_x0020_Date xmlns="a8338b6e-77a6-4851-82b6-98166143ffdd">2023-02-09T04:02:00+00:00</Doc_x0020_Date>
    <CSI_x0020_ID xmlns="a8338b6e-77a6-4851-82b6-98166143ffdd" xsi:nil="true"/>
    <Case_x0020_ID xmlns="a8338b6e-77a6-4851-82b6-98166143ffdd" xsi:nil="true"/>
    <Approved_x0020_Provider_x0020_ID xmlns="a8338b6e-77a6-4851-82b6-98166143ffdd">3AA70409-77F4-DC11-AD41-005056922186</Approved_x0020_Provider_x0020_ID>
    <Location xmlns="a8338b6e-77a6-4851-82b6-98166143ffdd" xsi:nil="true"/>
    <Home_x0020_ID xmlns="a8338b6e-77a6-4851-82b6-98166143ffdd">7755676B-0385-E411-B1AD-005056922186</Home_x0020_ID>
    <State xmlns="a8338b6e-77a6-4851-82b6-98166143ffdd">VIC</State>
    <Doc_x0020_Sent_Received_x0020_Date xmlns="a8338b6e-77a6-4851-82b6-98166143ffdd">2023-02-09T00:00:00+00:00</Doc_x0020_Sent_Received_x0020_Date>
    <Activity_x0020_ID xmlns="a8338b6e-77a6-4851-82b6-98166143ffdd">AFD792FE-EB5E-ED11-8FBB-005056922186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0CCF7A-0A50-4416-B8EC-E2AC3E551411}">
  <ds:schemaRefs>
    <ds:schemaRef ds:uri="http://schemas.openxmlformats.org/officeDocument/2006/bibliography"/>
  </ds:schemaRefs>
</ds:datastoreItem>
</file>

<file path=customXml/itemProps2.xml><?xml version="1.0" encoding="utf-8"?>
<ds:datastoreItem xmlns:ds="http://schemas.openxmlformats.org/officeDocument/2006/customXml" ds:itemID="{2E4148ED-014A-4EAE-B344-B45DB2CEC1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schemas.openxmlformats.org/package/2006/metadata/core-properties"/>
    <ds:schemaRef ds:uri="http://purl.org/dc/elements/1.1/"/>
    <ds:schemaRef ds:uri="http://purl.org/dc/dcmitype/"/>
    <ds:schemaRef ds:uri="http://schemas.microsoft.com/office/2006/documentManagement/types"/>
    <ds:schemaRef ds:uri="a8338b6e-77a6-4851-82b6-98166143ffdd"/>
    <ds:schemaRef ds:uri="http://www.w3.org/XML/1998/namespace"/>
    <ds:schemaRef ds:uri="http://schemas.microsoft.com/office/infopath/2007/PartnerControls"/>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1189</Words>
  <Characters>6780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2</cp:revision>
  <dcterms:created xsi:type="dcterms:W3CDTF">2023-03-10T00:07:00Z</dcterms:created>
  <dcterms:modified xsi:type="dcterms:W3CDTF">2023-03-10T00:07:00Z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