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E1AF61" w14:textId="2F384113" w:rsidR="00FC3DDA" w:rsidRDefault="00FC3DDA"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E1BEF18" wp14:editId="0B008D45">
                <wp:simplePos x="0" y="0"/>
                <wp:positionH relativeFrom="column">
                  <wp:posOffset>-895350</wp:posOffset>
                </wp:positionH>
                <wp:positionV relativeFrom="paragraph">
                  <wp:posOffset>722630</wp:posOffset>
                </wp:positionV>
                <wp:extent cx="5686425" cy="1727200"/>
                <wp:effectExtent l="0" t="0" r="0" b="0"/>
                <wp:wrapSquare wrapText="bothSides"/>
                <wp:docPr id="4223268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9B27B" w14:textId="77777777" w:rsidR="00FC3DDA" w:rsidRDefault="00FC3DD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20F810" w14:textId="77777777" w:rsidR="00FC3DDA" w:rsidRPr="001E694D" w:rsidRDefault="00FC3DD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D986C9" w14:textId="77777777" w:rsidR="00FC3DDA" w:rsidRPr="001E694D" w:rsidRDefault="00FC3DDA" w:rsidP="009504D0">
                            <w:pPr>
                              <w:pStyle w:val="ContactNumber"/>
                              <w:spacing w:after="600"/>
                              <w:rPr>
                                <w:rFonts w:ascii="Open Sans" w:hAnsi="Open Sans" w:cs="Open Sans"/>
                              </w:rPr>
                            </w:pPr>
                            <w:r w:rsidRPr="001E694D">
                              <w:rPr>
                                <w:rFonts w:ascii="Open Sans" w:hAnsi="Open Sans" w:cs="Open Sans"/>
                              </w:rPr>
                              <w:t>Agedcarequality.gov.au</w:t>
                            </w:r>
                          </w:p>
                          <w:p w14:paraId="341481FF" w14:textId="77777777" w:rsidR="00FC3DDA" w:rsidRDefault="00FC3DD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E1BEF18"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159B27B" w14:textId="77777777" w:rsidR="00FC3DDA" w:rsidRDefault="00FC3DDA"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920F810" w14:textId="77777777" w:rsidR="00FC3DDA" w:rsidRPr="001E694D" w:rsidRDefault="00FC3DDA"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00D986C9" w14:textId="77777777" w:rsidR="00FC3DDA" w:rsidRPr="001E694D" w:rsidRDefault="00FC3DDA" w:rsidP="009504D0">
                      <w:pPr>
                        <w:pStyle w:val="ContactNumber"/>
                        <w:spacing w:after="600"/>
                        <w:rPr>
                          <w:rFonts w:ascii="Open Sans" w:hAnsi="Open Sans" w:cs="Open Sans"/>
                        </w:rPr>
                      </w:pPr>
                      <w:r w:rsidRPr="001E694D">
                        <w:rPr>
                          <w:rFonts w:ascii="Open Sans" w:hAnsi="Open Sans" w:cs="Open Sans"/>
                        </w:rPr>
                        <w:t>Agedcarequality.gov.au</w:t>
                      </w:r>
                    </w:p>
                    <w:p w14:paraId="341481FF" w14:textId="77777777" w:rsidR="00FC3DDA" w:rsidRDefault="00FC3DDA"/>
                  </w:txbxContent>
                </v:textbox>
                <w10:wrap type="square"/>
              </v:shape>
            </w:pict>
          </mc:Fallback>
        </mc:AlternateContent>
      </w:r>
      <w:r>
        <w:rPr>
          <w:noProof/>
        </w:rPr>
        <w:drawing>
          <wp:anchor distT="360045" distB="180340" distL="114300" distR="114300" simplePos="0" relativeHeight="251659264" behindDoc="1" locked="0" layoutInCell="1" allowOverlap="1" wp14:anchorId="10B061F5" wp14:editId="59AABFC1">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3A11F52E" w14:textId="77777777" w:rsidR="00FC3DDA" w:rsidRPr="001E694D" w:rsidRDefault="00FC3DDA" w:rsidP="001E694D">
      <w:pPr>
        <w:tabs>
          <w:tab w:val="left" w:pos="4569"/>
        </w:tabs>
        <w:rPr>
          <w:rFonts w:ascii="Open Sans" w:hAnsi="Open Sans" w:cs="Open Sans"/>
          <w:color w:val="FFFFFF" w:themeColor="background1"/>
          <w:sz w:val="66"/>
          <w:szCs w:val="66"/>
        </w:rPr>
      </w:pPr>
    </w:p>
    <w:p w14:paraId="5DF7B07D" w14:textId="77777777" w:rsidR="00FC3DDA" w:rsidRDefault="00FC3DDA" w:rsidP="00372ED2">
      <w:pPr>
        <w:spacing w:after="0"/>
        <w:rPr>
          <w:rFonts w:ascii="Open Sans" w:hAnsi="Open Sans" w:cs="Open Sans"/>
          <w:b/>
          <w:bCs/>
          <w:color w:val="FFFFFF" w:themeColor="background1"/>
          <w:sz w:val="66"/>
          <w:szCs w:val="66"/>
        </w:rPr>
      </w:pPr>
    </w:p>
    <w:p w14:paraId="023A8FE5" w14:textId="77777777" w:rsidR="00FC3DDA" w:rsidRDefault="00FC3DDA" w:rsidP="00372ED2">
      <w:pPr>
        <w:spacing w:after="0"/>
        <w:rPr>
          <w:rFonts w:ascii="Open Sans" w:hAnsi="Open Sans" w:cs="Open Sans"/>
          <w:b/>
          <w:bCs/>
          <w:color w:val="FFFFFF" w:themeColor="background1"/>
          <w:sz w:val="66"/>
          <w:szCs w:val="66"/>
        </w:rPr>
      </w:pPr>
    </w:p>
    <w:p w14:paraId="1BAEE78F" w14:textId="77777777" w:rsidR="00FC3DDA" w:rsidRPr="00412FC5" w:rsidRDefault="00FC3DDA"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5"/>
        <w:gridCol w:w="6183"/>
      </w:tblGrid>
      <w:tr w:rsidR="00B362E4" w14:paraId="7661C6A4" w14:textId="77777777" w:rsidTr="00B362E4">
        <w:tc>
          <w:tcPr>
            <w:cnfStyle w:val="001000000000" w:firstRow="0" w:lastRow="0" w:firstColumn="1" w:lastColumn="0" w:oddVBand="0" w:evenVBand="0" w:oddHBand="0" w:evenHBand="0" w:firstRowFirstColumn="0" w:firstRowLastColumn="0" w:lastRowFirstColumn="0" w:lastRowLastColumn="0"/>
            <w:tcW w:w="3227" w:type="dxa"/>
          </w:tcPr>
          <w:p w14:paraId="1FF6289A" w14:textId="77777777" w:rsidR="00FC3DDA" w:rsidRPr="001E694D" w:rsidRDefault="00FC3DDA"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18069A5" w14:textId="77777777" w:rsidR="00FC3DDA" w:rsidRPr="001E694D" w:rsidRDefault="00FC3DDA"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Mercy Place Ballarat</w:t>
            </w:r>
          </w:p>
        </w:tc>
      </w:tr>
      <w:tr w:rsidR="00B362E4" w14:paraId="0D72ECE4"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00E6A68" w14:textId="77777777" w:rsidR="00FC3DDA" w:rsidRPr="001E694D" w:rsidRDefault="00FC3DDA"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6414CFC0" w14:textId="77777777" w:rsidR="00FC3DDA" w:rsidRPr="001E694D" w:rsidRDefault="00FC3DD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4577</w:t>
            </w:r>
          </w:p>
        </w:tc>
      </w:tr>
      <w:tr w:rsidR="00B362E4" w14:paraId="7A0847B8" w14:textId="77777777" w:rsidTr="00B362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0CF6AF23" w14:textId="77777777" w:rsidR="00FC3DDA" w:rsidRPr="001E694D" w:rsidRDefault="00FC3DDA"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6EA9900D" w14:textId="77777777" w:rsidR="00FC3DDA" w:rsidRPr="001E694D" w:rsidRDefault="00FC3D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60 Corbett</w:t>
            </w:r>
            <w:r w:rsidRPr="001E694D">
              <w:rPr>
                <w:rFonts w:ascii="Open Sans" w:eastAsia="Times New Roman" w:hAnsi="Open Sans" w:cs="Open Sans"/>
                <w:lang w:eastAsia="en-AU"/>
              </w:rPr>
              <w:t xml:space="preserve"> Street, BALLARAT EAST, Victoria, 3350</w:t>
            </w:r>
          </w:p>
        </w:tc>
      </w:tr>
      <w:tr w:rsidR="00B362E4" w14:paraId="335408F8"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2AB44792" w14:textId="77777777" w:rsidR="00FC3DDA" w:rsidRPr="001E694D" w:rsidRDefault="00FC3DD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12A6AE7" w14:textId="77777777" w:rsidR="00FC3DDA" w:rsidRPr="001E694D" w:rsidRDefault="00FC3DDA"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B362E4" w14:paraId="025A458E" w14:textId="77777777" w:rsidTr="00B362E4">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E8DEE5" w14:textId="77777777" w:rsidR="00FC3DDA" w:rsidRPr="001E694D" w:rsidRDefault="00FC3DDA"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5BBD800" w14:textId="77777777" w:rsidR="00FC3DDA" w:rsidRPr="001E694D" w:rsidRDefault="00FC3D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18 February 2025 to 20 February 2025</w:t>
            </w:r>
          </w:p>
        </w:tc>
      </w:tr>
      <w:tr w:rsidR="00B362E4" w14:paraId="5D32828C"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5C2B0BFC" w14:textId="77777777" w:rsidR="00FC3DDA" w:rsidRPr="001E694D" w:rsidRDefault="00FC3DDA"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891225119"/>
            <w:placeholder>
              <w:docPart w:val="DefaultPlaceholder_-1854013437"/>
            </w:placeholder>
            <w:date w:fullDate="2025-03-25T00:00:00Z">
              <w:dateFormat w:val="d MMMM yyyy"/>
              <w:lid w:val="en-AU"/>
              <w:storeMappedDataAs w:val="dateTime"/>
              <w:calendar w:val="gregorian"/>
            </w:date>
          </w:sdtPr>
          <w:sdtEndPr/>
          <w:sdtContent>
            <w:tc>
              <w:tcPr>
                <w:tcW w:w="7114" w:type="dxa"/>
                <w:shd w:val="clear" w:color="auto" w:fill="FFFFFF" w:themeFill="background1"/>
              </w:tcPr>
              <w:p w14:paraId="7A77B39D" w14:textId="14E64074" w:rsidR="00FC3DDA" w:rsidRPr="001E694D" w:rsidRDefault="002F31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25 March 2025</w:t>
                </w:r>
              </w:p>
            </w:tc>
          </w:sdtContent>
        </w:sdt>
      </w:tr>
      <w:tr w:rsidR="00B362E4" w14:paraId="2543CBF5" w14:textId="77777777" w:rsidTr="00B362E4">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75C72014" w14:textId="77777777" w:rsidR="00FC3DDA" w:rsidRPr="001E694D" w:rsidRDefault="00FC3DDA"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73269CB1" w14:textId="77777777" w:rsidR="00FC3DDA" w:rsidRPr="001E694D" w:rsidRDefault="00FC3D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1358 Mercy Aged and Community Care Ltd </w:t>
            </w:r>
          </w:p>
          <w:p w14:paraId="2B563534" w14:textId="77777777" w:rsidR="00FC3DDA" w:rsidRPr="001E694D" w:rsidRDefault="00FC3DDA"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19318 Mercy Place Ballarat</w:t>
            </w:r>
          </w:p>
        </w:tc>
      </w:tr>
    </w:tbl>
    <w:bookmarkEnd w:id="0"/>
    <w:p w14:paraId="34F43518" w14:textId="77777777" w:rsidR="00FC3DDA" w:rsidRPr="001E694D" w:rsidRDefault="00FC3DDA"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17A5B150" w14:textId="77777777" w:rsidR="00FC3DDA" w:rsidRPr="003E162B" w:rsidRDefault="00FC3DDA"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4A900A80" w14:textId="4F29FC51" w:rsidR="00FC3DDA" w:rsidRPr="001E694D" w:rsidRDefault="00FC3DDA"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Mercy Place Ballarat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842B53">
        <w:rPr>
          <w:rFonts w:ascii="Open Sans" w:hAnsi="Open Sans" w:cs="Open Sans"/>
        </w:rPr>
        <w:t>Nicola Eastwood</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12EFB26F" w14:textId="77777777" w:rsidR="00FC3DDA" w:rsidRPr="001E694D" w:rsidRDefault="00FC3DDA"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109D0F50" w14:textId="77777777" w:rsidR="00FC3DDA" w:rsidRPr="001E694D" w:rsidRDefault="00FC3DDA"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7461325F" w14:textId="77777777" w:rsidR="00FC3DDA" w:rsidRPr="003E162B" w:rsidRDefault="00FC3DDA"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4FD65D33" w14:textId="77777777" w:rsidR="00FC3DDA" w:rsidRPr="001E694D" w:rsidRDefault="00FC3DDA"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DC23C93" w14:textId="1D29D840" w:rsidR="00FC3DDA" w:rsidRPr="00192CB5" w:rsidRDefault="00FC3DDA"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w:t>
      </w:r>
      <w:r w:rsidRPr="00192CB5">
        <w:rPr>
          <w:rFonts w:ascii="Open Sans" w:hAnsi="Open Sans" w:cs="Open Sans"/>
          <w:color w:val="auto"/>
        </w:rPr>
        <w:t xml:space="preserve">for the </w:t>
      </w:r>
      <w:r w:rsidR="00192CB5" w:rsidRPr="00192CB5">
        <w:rPr>
          <w:rFonts w:ascii="Open Sans" w:hAnsi="Open Sans" w:cs="Open Sans"/>
          <w:color w:val="auto"/>
        </w:rPr>
        <w:t>s</w:t>
      </w:r>
      <w:r w:rsidRPr="00192CB5">
        <w:rPr>
          <w:rFonts w:ascii="Open Sans" w:hAnsi="Open Sans" w:cs="Open Sans"/>
          <w:color w:val="auto"/>
        </w:rPr>
        <w:t xml:space="preserve">ite </w:t>
      </w:r>
      <w:r w:rsidR="00192CB5" w:rsidRPr="00192CB5">
        <w:rPr>
          <w:rFonts w:ascii="Open Sans" w:hAnsi="Open Sans" w:cs="Open Sans"/>
          <w:color w:val="auto"/>
        </w:rPr>
        <w:t>a</w:t>
      </w:r>
      <w:r w:rsidRPr="00192CB5">
        <w:rPr>
          <w:rFonts w:ascii="Open Sans" w:hAnsi="Open Sans" w:cs="Open Sans"/>
          <w:color w:val="auto"/>
        </w:rPr>
        <w:t xml:space="preserve">udit report was informed by a site assessment, observations at the service, review of documents and interviews with staff, </w:t>
      </w:r>
      <w:r w:rsidR="00192CB5" w:rsidRPr="00192CB5">
        <w:rPr>
          <w:rFonts w:ascii="Open Sans" w:hAnsi="Open Sans" w:cs="Open Sans"/>
          <w:color w:val="auto"/>
        </w:rPr>
        <w:t>consumers</w:t>
      </w:r>
      <w:r w:rsidRPr="00192CB5">
        <w:rPr>
          <w:rFonts w:ascii="Open Sans" w:hAnsi="Open Sans" w:cs="Open Sans"/>
          <w:color w:val="auto"/>
        </w:rPr>
        <w:t>/representatives and others</w:t>
      </w:r>
    </w:p>
    <w:p w14:paraId="4F9AC571" w14:textId="22162611" w:rsidR="00FC3DDA" w:rsidRPr="00192CB5" w:rsidRDefault="00FC3DDA" w:rsidP="00712752">
      <w:pPr>
        <w:pStyle w:val="ListParagraph"/>
        <w:numPr>
          <w:ilvl w:val="0"/>
          <w:numId w:val="2"/>
        </w:numPr>
        <w:spacing w:line="240" w:lineRule="atLeast"/>
        <w:ind w:left="714" w:hanging="357"/>
        <w:contextualSpacing w:val="0"/>
        <w:rPr>
          <w:rFonts w:ascii="Open Sans" w:hAnsi="Open Sans" w:cs="Open Sans"/>
          <w:color w:val="auto"/>
        </w:rPr>
      </w:pPr>
      <w:r w:rsidRPr="00192CB5">
        <w:rPr>
          <w:rFonts w:ascii="Open Sans" w:hAnsi="Open Sans" w:cs="Open Sans"/>
          <w:color w:val="auto"/>
        </w:rPr>
        <w:t>the provider’s response</w:t>
      </w:r>
      <w:r w:rsidR="002D14D3">
        <w:rPr>
          <w:rFonts w:ascii="Open Sans" w:hAnsi="Open Sans" w:cs="Open Sans"/>
          <w:color w:val="auto"/>
        </w:rPr>
        <w:t xml:space="preserve"> </w:t>
      </w:r>
      <w:r w:rsidR="002D14D3" w:rsidRPr="00192CB5">
        <w:rPr>
          <w:rFonts w:ascii="Open Sans" w:hAnsi="Open Sans" w:cs="Open Sans"/>
          <w:color w:val="auto"/>
        </w:rPr>
        <w:t>acknowledging the</w:t>
      </w:r>
      <w:r w:rsidR="0052432E">
        <w:rPr>
          <w:rFonts w:ascii="Open Sans" w:hAnsi="Open Sans" w:cs="Open Sans"/>
          <w:color w:val="auto"/>
        </w:rPr>
        <w:t xml:space="preserve"> assessment team’s</w:t>
      </w:r>
      <w:r w:rsidR="002D14D3" w:rsidRPr="00192CB5">
        <w:rPr>
          <w:rFonts w:ascii="Open Sans" w:hAnsi="Open Sans" w:cs="Open Sans"/>
          <w:color w:val="auto"/>
        </w:rPr>
        <w:t xml:space="preserve"> site audit</w:t>
      </w:r>
      <w:r w:rsidRPr="00192CB5">
        <w:rPr>
          <w:rFonts w:ascii="Open Sans" w:hAnsi="Open Sans" w:cs="Open Sans"/>
          <w:color w:val="auto"/>
        </w:rPr>
        <w:t xml:space="preserve"> report received </w:t>
      </w:r>
      <w:r w:rsidR="00192CB5" w:rsidRPr="00192CB5">
        <w:rPr>
          <w:rFonts w:ascii="Open Sans" w:hAnsi="Open Sans" w:cs="Open Sans"/>
          <w:color w:val="auto"/>
        </w:rPr>
        <w:t xml:space="preserve">28 February 2025. </w:t>
      </w:r>
    </w:p>
    <w:p w14:paraId="737B133C" w14:textId="40084A93" w:rsidR="00FC3DDA" w:rsidRPr="001E694D" w:rsidRDefault="00FC3DDA"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539DCCA6" w14:textId="77777777" w:rsidR="00FC3DDA" w:rsidRPr="003E162B" w:rsidRDefault="00FC3DDA"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B362E4" w14:paraId="3ED5B67C" w14:textId="77777777" w:rsidTr="00B362E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7C0CCDA" w14:textId="77777777" w:rsidR="00FC3DDA" w:rsidRPr="001E694D" w:rsidRDefault="00FC3DDA"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6A7FAB26" w14:textId="77777777" w:rsidR="00FC3DDA" w:rsidRPr="001E694D" w:rsidRDefault="006F52CB"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5228931"/>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8C2F8DC" w14:textId="77777777" w:rsidTr="00B362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7C6792E" w14:textId="77777777" w:rsidR="00FC3DDA" w:rsidRPr="001E694D" w:rsidRDefault="00FC3DDA"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0423B427" w14:textId="77777777" w:rsidR="00FC3DDA" w:rsidRPr="001E694D" w:rsidRDefault="006F52C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28228061"/>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03DE5AC4" w14:textId="77777777" w:rsidTr="00B362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D1EEB5"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02BF66FB" w14:textId="77777777" w:rsidR="00FC3DDA" w:rsidRPr="001E694D" w:rsidRDefault="006F52C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57913591"/>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6CB5EEAB" w14:textId="77777777" w:rsidTr="00B362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044CD1CC"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219393F" w14:textId="77777777" w:rsidR="00FC3DDA" w:rsidRPr="001E694D" w:rsidRDefault="006F52C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661440"/>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32E36730" w14:textId="77777777" w:rsidTr="00B362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A9205B1"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EF11C9B" w14:textId="77777777" w:rsidR="00FC3DDA" w:rsidRPr="001E694D" w:rsidRDefault="006F52C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9699179"/>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3C5C65FC" w14:textId="77777777" w:rsidTr="00B362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8FA6019"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184579BF" w14:textId="77777777" w:rsidR="00FC3DDA" w:rsidRPr="001E694D" w:rsidRDefault="006F52C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6246673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611C3C6D" w14:textId="77777777" w:rsidTr="00B362E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FC146F8"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74CC6A70" w14:textId="77777777" w:rsidR="00FC3DDA" w:rsidRPr="001E694D" w:rsidRDefault="006F52CB"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39071646"/>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r w:rsidR="00B362E4" w14:paraId="202D2EB4" w14:textId="77777777" w:rsidTr="00B362E4">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347179D" w14:textId="77777777" w:rsidR="00FC3DDA" w:rsidRPr="001E694D" w:rsidRDefault="00FC3DDA"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96198BC" w14:textId="77777777" w:rsidR="00FC3DDA" w:rsidRPr="001E694D" w:rsidRDefault="006F52CB"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9440166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b/>
                    <w:bCs/>
                  </w:rPr>
                  <w:t>Compliant</w:t>
                </w:r>
              </w:sdtContent>
            </w:sdt>
          </w:p>
        </w:tc>
      </w:tr>
    </w:tbl>
    <w:p w14:paraId="00657108" w14:textId="77777777" w:rsidR="00FC3DDA" w:rsidRPr="001E694D" w:rsidRDefault="00FC3DDA"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EADF7E1" w14:textId="77777777" w:rsidR="00FC3DDA" w:rsidRPr="003E162B" w:rsidRDefault="00FC3DDA"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61B6DEA5" w14:textId="77777777" w:rsidR="00FC3DDA" w:rsidRPr="001E694D" w:rsidRDefault="00FC3DDA"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3833461E" w14:textId="7B74A138"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2215C4DE"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B362E4" w14:paraId="5B30F039"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382E3591" w14:textId="77777777" w:rsidR="00FC3DDA" w:rsidRPr="001E694D" w:rsidRDefault="00FC3DD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5FC9C900"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2D08CAB4"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7C91C5" w14:textId="77777777" w:rsidR="00FC3DDA" w:rsidRPr="001E694D" w:rsidRDefault="00FC3DDA"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68F13550" w14:textId="77777777" w:rsidR="00FC3DDA" w:rsidRPr="001E694D" w:rsidRDefault="00FC3DDA"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08973CEB" w14:textId="77777777" w:rsidR="00FC3DDA" w:rsidRPr="001E694D" w:rsidRDefault="006F52CB"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74472147"/>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221D5B7"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555323C"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7074EF47"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10C5B92"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60565408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1F2F66FD"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10B9FA"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67BB8642"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01A7509" w14:textId="77777777" w:rsidR="00FC3DDA" w:rsidRPr="001E694D" w:rsidRDefault="00FC3D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320892B1" w14:textId="77777777" w:rsidR="00FC3DDA" w:rsidRPr="001E694D" w:rsidRDefault="00FC3D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0DF06187" w14:textId="77777777" w:rsidR="00FC3DDA" w:rsidRPr="001E694D" w:rsidRDefault="00FC3DDA"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9DA279F" w14:textId="77777777" w:rsidR="00FC3DDA" w:rsidRPr="001E694D" w:rsidRDefault="00FC3DDA"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12EE5B7"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93887113"/>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4D623012"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88EB2A7"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5689A18"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68EC5412" w14:textId="77777777" w:rsidR="00FC3DDA" w:rsidRPr="001E694D" w:rsidRDefault="006F52C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364459"/>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0A5E91FA"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DB1434"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1A2FDC9" w14:textId="77777777" w:rsidR="00FC3DDA" w:rsidRPr="001E694D" w:rsidRDefault="00FC3DDA"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74EEDB43"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7508272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0F5A3E52"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12E861"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1569B2CC"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12FD029F"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23297974"/>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141577E1" w14:textId="77777777" w:rsidR="00FC3DDA" w:rsidRPr="003E162B" w:rsidRDefault="00FC3DDA" w:rsidP="001A5684">
      <w:pPr>
        <w:pStyle w:val="Heading20"/>
        <w:rPr>
          <w:rFonts w:ascii="Open Sans" w:hAnsi="Open Sans" w:cs="Open Sans"/>
          <w:color w:val="781E77"/>
        </w:rPr>
      </w:pPr>
      <w:r w:rsidRPr="003E162B">
        <w:rPr>
          <w:rFonts w:ascii="Open Sans" w:hAnsi="Open Sans" w:cs="Open Sans"/>
          <w:color w:val="781E77"/>
        </w:rPr>
        <w:t>Findings</w:t>
      </w:r>
    </w:p>
    <w:p w14:paraId="44E25224" w14:textId="56F26CC6" w:rsidR="00193056" w:rsidRDefault="00193056" w:rsidP="0036130C">
      <w:pPr>
        <w:pStyle w:val="NormalArial"/>
        <w:rPr>
          <w:rFonts w:ascii="Open Sans" w:hAnsi="Open Sans" w:cs="Open Sans"/>
        </w:rPr>
      </w:pPr>
      <w:r w:rsidRPr="69E890FA">
        <w:rPr>
          <w:rFonts w:ascii="Open Sans" w:eastAsia="Open Sans" w:hAnsi="Open Sans" w:cs="Open Sans"/>
        </w:rPr>
        <w:t>Consumers</w:t>
      </w:r>
      <w:r w:rsidR="008620E9">
        <w:rPr>
          <w:rFonts w:ascii="Open Sans" w:eastAsia="Open Sans" w:hAnsi="Open Sans" w:cs="Open Sans"/>
        </w:rPr>
        <w:t xml:space="preserve"> and </w:t>
      </w:r>
      <w:r w:rsidRPr="69E890FA">
        <w:rPr>
          <w:rFonts w:ascii="Open Sans" w:eastAsia="Open Sans" w:hAnsi="Open Sans" w:cs="Open Sans"/>
        </w:rPr>
        <w:t xml:space="preserve">representatives </w:t>
      </w:r>
      <w:r w:rsidR="008620E9">
        <w:rPr>
          <w:rFonts w:ascii="Open Sans" w:eastAsia="Open Sans" w:hAnsi="Open Sans" w:cs="Open Sans"/>
        </w:rPr>
        <w:t>indicated</w:t>
      </w:r>
      <w:r w:rsidRPr="69E890FA">
        <w:rPr>
          <w:rFonts w:ascii="Open Sans" w:eastAsia="Open Sans" w:hAnsi="Open Sans" w:cs="Open Sans"/>
        </w:rPr>
        <w:t xml:space="preserve"> consumers are treated with dignity and respect and feel they are known and understood as individuals with their own cultural, social, and family backgrounds. </w:t>
      </w:r>
      <w:r w:rsidR="006161D2" w:rsidRPr="007E4F0F">
        <w:rPr>
          <w:rFonts w:ascii="Open Sans" w:hAnsi="Open Sans" w:cs="Open Sans"/>
        </w:rPr>
        <w:t xml:space="preserve">Staff described what treating consumers with dignity and respect means for individual consumers and said they recognise consumers </w:t>
      </w:r>
      <w:r w:rsidR="004A50F0">
        <w:rPr>
          <w:rFonts w:ascii="Open Sans" w:hAnsi="Open Sans" w:cs="Open Sans"/>
        </w:rPr>
        <w:t xml:space="preserve">have </w:t>
      </w:r>
      <w:r w:rsidR="006161D2" w:rsidRPr="007E4F0F">
        <w:rPr>
          <w:rFonts w:ascii="Open Sans" w:hAnsi="Open Sans" w:cs="Open Sans"/>
        </w:rPr>
        <w:t>‘had a whole life before they got here</w:t>
      </w:r>
      <w:r w:rsidR="004A50F0">
        <w:rPr>
          <w:rFonts w:ascii="Open Sans" w:hAnsi="Open Sans" w:cs="Open Sans"/>
        </w:rPr>
        <w:t>.</w:t>
      </w:r>
      <w:r w:rsidR="006161D2" w:rsidRPr="007E4F0F">
        <w:rPr>
          <w:rFonts w:ascii="Open Sans" w:hAnsi="Open Sans" w:cs="Open Sans"/>
        </w:rPr>
        <w:t>’</w:t>
      </w:r>
    </w:p>
    <w:p w14:paraId="1E825F2A" w14:textId="77777777" w:rsidR="00A0245D" w:rsidRDefault="009760A0" w:rsidP="0036130C">
      <w:pPr>
        <w:pStyle w:val="NormalArial"/>
        <w:rPr>
          <w:rFonts w:ascii="Open Sans" w:eastAsia="Open Sans" w:hAnsi="Open Sans" w:cs="Open Sans"/>
        </w:rPr>
      </w:pPr>
      <w:r w:rsidRPr="007E4F0F">
        <w:rPr>
          <w:rFonts w:ascii="Open Sans" w:hAnsi="Open Sans" w:cs="Open Sans"/>
        </w:rPr>
        <w:t xml:space="preserve">Anglican Church, Uniting Church, and Catholic services are provided throughout each month </w:t>
      </w:r>
      <w:r>
        <w:rPr>
          <w:rFonts w:ascii="Open Sans" w:hAnsi="Open Sans" w:cs="Open Sans"/>
        </w:rPr>
        <w:t>for</w:t>
      </w:r>
      <w:r w:rsidRPr="007E4F0F">
        <w:rPr>
          <w:rFonts w:ascii="Open Sans" w:hAnsi="Open Sans" w:cs="Open Sans"/>
        </w:rPr>
        <w:t xml:space="preserve"> consumers who wish to attend, and religious services are </w:t>
      </w:r>
      <w:r w:rsidRPr="007E4F0F">
        <w:rPr>
          <w:rFonts w:ascii="Open Sans" w:hAnsi="Open Sans" w:cs="Open Sans"/>
        </w:rPr>
        <w:lastRenderedPageBreak/>
        <w:t>streamed on Sunday mornings.</w:t>
      </w:r>
      <w:r>
        <w:rPr>
          <w:rFonts w:ascii="Open Sans" w:hAnsi="Open Sans" w:cs="Open Sans"/>
        </w:rPr>
        <w:t xml:space="preserve"> </w:t>
      </w:r>
      <w:r w:rsidR="007D4AEA">
        <w:rPr>
          <w:rFonts w:ascii="Open Sans" w:hAnsi="Open Sans" w:cs="Open Sans"/>
        </w:rPr>
        <w:t xml:space="preserve">There is a </w:t>
      </w:r>
      <w:r w:rsidR="007D4AEA" w:rsidRPr="007E4F0F">
        <w:rPr>
          <w:rFonts w:ascii="Open Sans" w:hAnsi="Open Sans" w:cs="Open Sans"/>
        </w:rPr>
        <w:t>cultural corner in the library which is changed each month to reflect a different culture</w:t>
      </w:r>
      <w:r w:rsidR="00234FF1">
        <w:rPr>
          <w:rFonts w:ascii="Open Sans" w:hAnsi="Open Sans" w:cs="Open Sans"/>
        </w:rPr>
        <w:t xml:space="preserve">. </w:t>
      </w:r>
      <w:r w:rsidR="00FA749D" w:rsidRPr="60739BDB">
        <w:rPr>
          <w:rFonts w:ascii="Open Sans" w:eastAsia="Open Sans" w:hAnsi="Open Sans" w:cs="Open Sans"/>
        </w:rPr>
        <w:t>Care documentation identified people to be involved in decision-making</w:t>
      </w:r>
      <w:r w:rsidR="004500BD">
        <w:rPr>
          <w:rFonts w:ascii="Open Sans" w:eastAsia="Open Sans" w:hAnsi="Open Sans" w:cs="Open Sans"/>
        </w:rPr>
        <w:t xml:space="preserve"> </w:t>
      </w:r>
      <w:r w:rsidR="00FA749D" w:rsidRPr="60739BDB">
        <w:rPr>
          <w:rFonts w:ascii="Open Sans" w:eastAsia="Open Sans" w:hAnsi="Open Sans" w:cs="Open Sans"/>
        </w:rPr>
        <w:t>and staff showed awareness of and communication with representatives.</w:t>
      </w:r>
      <w:r w:rsidR="004500BD">
        <w:rPr>
          <w:rFonts w:ascii="Open Sans" w:eastAsia="Open Sans" w:hAnsi="Open Sans" w:cs="Open Sans"/>
        </w:rPr>
        <w:t xml:space="preserve"> There was evidence of </w:t>
      </w:r>
      <w:r w:rsidR="00D36CDF">
        <w:rPr>
          <w:rFonts w:ascii="Open Sans" w:eastAsia="Open Sans" w:hAnsi="Open Sans" w:cs="Open Sans"/>
        </w:rPr>
        <w:t xml:space="preserve">engagement with the community and </w:t>
      </w:r>
      <w:r w:rsidR="00073C8E">
        <w:rPr>
          <w:rFonts w:ascii="Open Sans" w:eastAsia="Open Sans" w:hAnsi="Open Sans" w:cs="Open Sans"/>
        </w:rPr>
        <w:t xml:space="preserve">how the service </w:t>
      </w:r>
      <w:r w:rsidR="00A0245D">
        <w:rPr>
          <w:rFonts w:ascii="Open Sans" w:eastAsia="Open Sans" w:hAnsi="Open Sans" w:cs="Open Sans"/>
        </w:rPr>
        <w:t>encourages and assists consumers to maintain relationships of importance.</w:t>
      </w:r>
    </w:p>
    <w:p w14:paraId="1A466F66" w14:textId="246B14B2" w:rsidR="009760A0" w:rsidRDefault="00A25D71" w:rsidP="0036130C">
      <w:pPr>
        <w:pStyle w:val="NormalArial"/>
        <w:rPr>
          <w:rFonts w:ascii="Open Sans" w:hAnsi="Open Sans" w:cs="Open Sans"/>
        </w:rPr>
      </w:pPr>
      <w:r w:rsidRPr="2A72A9CE">
        <w:rPr>
          <w:rFonts w:ascii="Open Sans" w:eastAsia="Open Sans" w:hAnsi="Open Sans" w:cs="Open Sans"/>
        </w:rPr>
        <w:t xml:space="preserve">Staff described principles of dignity of risk and how that is put into practice for individual consumers. </w:t>
      </w:r>
      <w:r w:rsidR="00801280">
        <w:rPr>
          <w:rFonts w:ascii="Open Sans" w:eastAsia="Open Sans" w:hAnsi="Open Sans" w:cs="Open Sans"/>
        </w:rPr>
        <w:t xml:space="preserve">There was evidence of consideration to </w:t>
      </w:r>
      <w:r w:rsidR="009C196A">
        <w:rPr>
          <w:rFonts w:ascii="Open Sans" w:eastAsia="Open Sans" w:hAnsi="Open Sans" w:cs="Open Sans"/>
        </w:rPr>
        <w:t xml:space="preserve">consumer </w:t>
      </w:r>
      <w:r w:rsidR="00D86263">
        <w:rPr>
          <w:rFonts w:ascii="Open Sans" w:eastAsia="Open Sans" w:hAnsi="Open Sans" w:cs="Open Sans"/>
        </w:rPr>
        <w:t xml:space="preserve">choice </w:t>
      </w:r>
      <w:r w:rsidR="009C196A">
        <w:rPr>
          <w:rFonts w:ascii="Open Sans" w:eastAsia="Open Sans" w:hAnsi="Open Sans" w:cs="Open Sans"/>
        </w:rPr>
        <w:t>where activities</w:t>
      </w:r>
      <w:r w:rsidR="00D86263">
        <w:rPr>
          <w:rFonts w:ascii="Open Sans" w:eastAsia="Open Sans" w:hAnsi="Open Sans" w:cs="Open Sans"/>
        </w:rPr>
        <w:t xml:space="preserve"> involved an element of risk </w:t>
      </w:r>
      <w:r w:rsidR="00C71605">
        <w:rPr>
          <w:rFonts w:ascii="Open Sans" w:eastAsia="Open Sans" w:hAnsi="Open Sans" w:cs="Open Sans"/>
        </w:rPr>
        <w:t xml:space="preserve">and documentation reflected appropriate consultation. </w:t>
      </w:r>
      <w:r w:rsidR="004C534B">
        <w:rPr>
          <w:rFonts w:ascii="Open Sans" w:eastAsia="Open Sans" w:hAnsi="Open Sans" w:cs="Open Sans"/>
        </w:rPr>
        <w:t xml:space="preserve">Where </w:t>
      </w:r>
      <w:r w:rsidR="0009661B" w:rsidRPr="007E4F0F">
        <w:rPr>
          <w:rFonts w:ascii="Open Sans" w:hAnsi="Open Sans" w:cs="Open Sans"/>
        </w:rPr>
        <w:t xml:space="preserve">changes in consumer capacity to communicate </w:t>
      </w:r>
      <w:r w:rsidR="00625214">
        <w:rPr>
          <w:rFonts w:ascii="Open Sans" w:hAnsi="Open Sans" w:cs="Open Sans"/>
        </w:rPr>
        <w:t>were</w:t>
      </w:r>
      <w:r w:rsidR="0009661B">
        <w:rPr>
          <w:rFonts w:ascii="Open Sans" w:hAnsi="Open Sans" w:cs="Open Sans"/>
        </w:rPr>
        <w:t xml:space="preserve"> identified</w:t>
      </w:r>
      <w:r w:rsidR="00625214">
        <w:rPr>
          <w:rFonts w:ascii="Open Sans" w:hAnsi="Open Sans" w:cs="Open Sans"/>
        </w:rPr>
        <w:t>,</w:t>
      </w:r>
      <w:r w:rsidR="0009661B">
        <w:rPr>
          <w:rFonts w:ascii="Open Sans" w:hAnsi="Open Sans" w:cs="Open Sans"/>
        </w:rPr>
        <w:t xml:space="preserve"> they</w:t>
      </w:r>
      <w:r w:rsidR="0009661B" w:rsidRPr="007E4F0F">
        <w:rPr>
          <w:rFonts w:ascii="Open Sans" w:hAnsi="Open Sans" w:cs="Open Sans"/>
        </w:rPr>
        <w:t xml:space="preserve"> were supported through </w:t>
      </w:r>
      <w:r w:rsidR="0019371D">
        <w:rPr>
          <w:rFonts w:ascii="Open Sans" w:hAnsi="Open Sans" w:cs="Open Sans"/>
        </w:rPr>
        <w:t>alternate</w:t>
      </w:r>
      <w:r w:rsidR="0009661B" w:rsidRPr="007E4F0F">
        <w:rPr>
          <w:rFonts w:ascii="Open Sans" w:hAnsi="Open Sans" w:cs="Open Sans"/>
        </w:rPr>
        <w:t xml:space="preserve"> methods </w:t>
      </w:r>
      <w:r w:rsidR="0009661B">
        <w:rPr>
          <w:rFonts w:ascii="Open Sans" w:hAnsi="Open Sans" w:cs="Open Sans"/>
        </w:rPr>
        <w:t xml:space="preserve">of communication </w:t>
      </w:r>
      <w:r w:rsidR="0009661B" w:rsidRPr="007E4F0F">
        <w:rPr>
          <w:rFonts w:ascii="Open Sans" w:hAnsi="Open Sans" w:cs="Open Sans"/>
        </w:rPr>
        <w:t>such as cue cards, visual prompts, and use of a translation application</w:t>
      </w:r>
      <w:r w:rsidR="00FF669F">
        <w:rPr>
          <w:rFonts w:ascii="Open Sans" w:hAnsi="Open Sans" w:cs="Open Sans"/>
        </w:rPr>
        <w:t xml:space="preserve">. </w:t>
      </w:r>
      <w:r w:rsidR="00672677">
        <w:rPr>
          <w:rFonts w:ascii="Open Sans" w:hAnsi="Open Sans" w:cs="Open Sans"/>
        </w:rPr>
        <w:t xml:space="preserve">Throughout the service there was </w:t>
      </w:r>
      <w:r w:rsidR="00672677" w:rsidRPr="007E4F0F">
        <w:rPr>
          <w:rFonts w:ascii="Open Sans" w:hAnsi="Open Sans" w:cs="Open Sans"/>
        </w:rPr>
        <w:t>noticeboards containing information about activities, Charter of Consumer Rights, and the quarterly newsletter included information about regular events, cultural celebrations, and an in-memoriam list.</w:t>
      </w:r>
    </w:p>
    <w:p w14:paraId="67C94D73" w14:textId="633ECE47" w:rsidR="00672677" w:rsidRDefault="00FA6E6F" w:rsidP="0036130C">
      <w:pPr>
        <w:pStyle w:val="NormalArial"/>
        <w:rPr>
          <w:rFonts w:ascii="Open Sans" w:eastAsia="Open Sans" w:hAnsi="Open Sans" w:cs="Open Sans"/>
        </w:rPr>
      </w:pPr>
      <w:r>
        <w:rPr>
          <w:rFonts w:ascii="Open Sans" w:eastAsia="Open Sans" w:hAnsi="Open Sans" w:cs="Open Sans"/>
        </w:rPr>
        <w:t xml:space="preserve">Privacy is protected when </w:t>
      </w:r>
      <w:r w:rsidR="00BC337F">
        <w:rPr>
          <w:rFonts w:ascii="Open Sans" w:eastAsia="Open Sans" w:hAnsi="Open Sans" w:cs="Open Sans"/>
        </w:rPr>
        <w:t>personal</w:t>
      </w:r>
      <w:r>
        <w:rPr>
          <w:rFonts w:ascii="Open Sans" w:eastAsia="Open Sans" w:hAnsi="Open Sans" w:cs="Open Sans"/>
        </w:rPr>
        <w:t xml:space="preserve"> care is being </w:t>
      </w:r>
      <w:r w:rsidR="00BC337F">
        <w:rPr>
          <w:rFonts w:ascii="Open Sans" w:eastAsia="Open Sans" w:hAnsi="Open Sans" w:cs="Open Sans"/>
        </w:rPr>
        <w:t>provided</w:t>
      </w:r>
      <w:r>
        <w:rPr>
          <w:rFonts w:ascii="Open Sans" w:eastAsia="Open Sans" w:hAnsi="Open Sans" w:cs="Open Sans"/>
        </w:rPr>
        <w:t xml:space="preserve"> </w:t>
      </w:r>
      <w:r w:rsidR="003B456C">
        <w:rPr>
          <w:rFonts w:ascii="Open Sans" w:eastAsia="Open Sans" w:hAnsi="Open Sans" w:cs="Open Sans"/>
        </w:rPr>
        <w:t xml:space="preserve">and </w:t>
      </w:r>
      <w:r w:rsidR="00BC337F" w:rsidRPr="007E4F0F">
        <w:rPr>
          <w:rFonts w:ascii="Open Sans" w:hAnsi="Open Sans" w:cs="Open Sans"/>
        </w:rPr>
        <w:t xml:space="preserve">confidential consumer information is protected by ensuring computer screens are locked and nurse’s station doors </w:t>
      </w:r>
      <w:r w:rsidR="00BC337F">
        <w:rPr>
          <w:rFonts w:ascii="Open Sans" w:hAnsi="Open Sans" w:cs="Open Sans"/>
        </w:rPr>
        <w:t>are secured</w:t>
      </w:r>
      <w:r w:rsidR="00BC337F" w:rsidRPr="007E4F0F">
        <w:rPr>
          <w:rFonts w:ascii="Open Sans" w:hAnsi="Open Sans" w:cs="Open Sans"/>
        </w:rPr>
        <w:t xml:space="preserve"> when </w:t>
      </w:r>
      <w:r w:rsidR="00BC337F">
        <w:rPr>
          <w:rFonts w:ascii="Open Sans" w:hAnsi="Open Sans" w:cs="Open Sans"/>
        </w:rPr>
        <w:t xml:space="preserve">unattended. </w:t>
      </w:r>
    </w:p>
    <w:p w14:paraId="78DAB2C3" w14:textId="68594CC0" w:rsidR="000F3701" w:rsidRPr="001E694D" w:rsidRDefault="000F3701" w:rsidP="0036130C">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468EF1E2" w14:textId="77777777"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74E24D1B"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B362E4" w14:paraId="6A98E247"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8B4F521" w14:textId="77777777" w:rsidR="00FC3DDA" w:rsidRPr="001E694D" w:rsidRDefault="00FC3DDA"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412CB141"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135917B4" w14:textId="77777777" w:rsidTr="00B362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62DAB91"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211B9120"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399B3BFC"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306653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2EC24951"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BEF101B"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7D49D317"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14342028"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76317710"/>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105DE8CE" w14:textId="77777777" w:rsidTr="00B362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E837766"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44886F21"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411C0E32" w14:textId="77777777" w:rsidR="00FC3DDA" w:rsidRPr="001E694D" w:rsidRDefault="00FC3DD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6C595965" w14:textId="77777777" w:rsidR="00FC3DDA" w:rsidRPr="001E694D" w:rsidRDefault="00FC3DDA"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AC7719A"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92776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2BCDE31C"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DB8E1BA"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8B893EF"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1C0FF8F0" w14:textId="77777777" w:rsidR="00FC3DDA" w:rsidRPr="001E694D" w:rsidRDefault="006F52C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17603841"/>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7CEEE842" w14:textId="77777777" w:rsidTr="00B362E4">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48E6D6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7090102"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6F7880B7"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0388087"/>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74512EE0" w14:textId="77777777" w:rsidR="00FC3DDA" w:rsidRPr="003E162B" w:rsidRDefault="00FC3DDA" w:rsidP="00D87E7C">
      <w:pPr>
        <w:pStyle w:val="Heading20"/>
        <w:rPr>
          <w:rFonts w:ascii="Open Sans" w:hAnsi="Open Sans" w:cs="Open Sans"/>
          <w:color w:val="781E77"/>
        </w:rPr>
      </w:pPr>
      <w:r w:rsidRPr="003E162B">
        <w:rPr>
          <w:rFonts w:ascii="Open Sans" w:hAnsi="Open Sans" w:cs="Open Sans"/>
          <w:color w:val="781E77"/>
        </w:rPr>
        <w:t>Findings</w:t>
      </w:r>
    </w:p>
    <w:p w14:paraId="4DED9262" w14:textId="41295E99" w:rsidR="00F01817" w:rsidRDefault="00F01817" w:rsidP="00C2076B">
      <w:pPr>
        <w:pStyle w:val="NormalArial"/>
        <w:rPr>
          <w:rFonts w:ascii="Open Sans" w:hAnsi="Open Sans" w:cs="Open Sans"/>
        </w:rPr>
      </w:pPr>
      <w:r w:rsidRPr="00481F5B">
        <w:rPr>
          <w:rFonts w:ascii="Open Sans" w:hAnsi="Open Sans" w:cs="Open Sans"/>
        </w:rPr>
        <w:t>Consumers</w:t>
      </w:r>
      <w:r>
        <w:rPr>
          <w:rFonts w:ascii="Open Sans" w:hAnsi="Open Sans" w:cs="Open Sans"/>
        </w:rPr>
        <w:t xml:space="preserve"> and </w:t>
      </w:r>
      <w:r w:rsidRPr="00481F5B">
        <w:rPr>
          <w:rFonts w:ascii="Open Sans" w:hAnsi="Open Sans" w:cs="Open Sans"/>
        </w:rPr>
        <w:t xml:space="preserve">representatives </w:t>
      </w:r>
      <w:r>
        <w:rPr>
          <w:rFonts w:ascii="Open Sans" w:hAnsi="Open Sans" w:cs="Open Sans"/>
        </w:rPr>
        <w:t>confirmed</w:t>
      </w:r>
      <w:r w:rsidRPr="00481F5B">
        <w:rPr>
          <w:rFonts w:ascii="Open Sans" w:hAnsi="Open Sans" w:cs="Open Sans"/>
        </w:rPr>
        <w:t xml:space="preserve"> they were involved in assessment and planning processes and were happy with the management of identified consumer risks. Staff identified risks for consumers and described interventions in line with care documentation. </w:t>
      </w:r>
      <w:r w:rsidR="000F34C5" w:rsidRPr="00481F5B">
        <w:rPr>
          <w:rFonts w:ascii="Open Sans" w:hAnsi="Open Sans" w:cs="Open Sans"/>
        </w:rPr>
        <w:t>Care documentation demonstrates that as behaviours change, consumers are assessed, and a behaviour support plan is developed in consultation with consumers</w:t>
      </w:r>
      <w:r w:rsidR="000F34C5">
        <w:rPr>
          <w:rFonts w:ascii="Open Sans" w:hAnsi="Open Sans" w:cs="Open Sans"/>
        </w:rPr>
        <w:t xml:space="preserve"> and </w:t>
      </w:r>
      <w:r w:rsidR="000F34C5" w:rsidRPr="00481F5B">
        <w:rPr>
          <w:rFonts w:ascii="Open Sans" w:hAnsi="Open Sans" w:cs="Open Sans"/>
        </w:rPr>
        <w:t xml:space="preserve">representatives to support </w:t>
      </w:r>
      <w:r w:rsidR="000F34C5" w:rsidRPr="00481F5B">
        <w:rPr>
          <w:rFonts w:ascii="Open Sans" w:hAnsi="Open Sans" w:cs="Open Sans"/>
        </w:rPr>
        <w:lastRenderedPageBreak/>
        <w:t>consumers and staff through these changes.</w:t>
      </w:r>
      <w:r w:rsidR="00D6529A">
        <w:rPr>
          <w:rFonts w:ascii="Open Sans" w:hAnsi="Open Sans" w:cs="Open Sans"/>
        </w:rPr>
        <w:t xml:space="preserve"> </w:t>
      </w:r>
      <w:r w:rsidR="00D6529A" w:rsidRPr="00481F5B">
        <w:rPr>
          <w:rFonts w:ascii="Open Sans" w:hAnsi="Open Sans" w:cs="Open Sans"/>
        </w:rPr>
        <w:t>specialist providers are included in assessment and planning for consumers and reports from providers such as Dementia Services Australia (DSA) inform the development of an individualised behaviour support plan. </w:t>
      </w:r>
    </w:p>
    <w:p w14:paraId="31F27484" w14:textId="6A80CA4E" w:rsidR="00D6529A" w:rsidRDefault="00AB6B2C" w:rsidP="00C2076B">
      <w:pPr>
        <w:pStyle w:val="NormalArial"/>
        <w:rPr>
          <w:rFonts w:ascii="Open Sans" w:hAnsi="Open Sans" w:cs="Open Sans"/>
        </w:rPr>
      </w:pPr>
      <w:r>
        <w:rPr>
          <w:rFonts w:ascii="Open Sans" w:hAnsi="Open Sans" w:cs="Open Sans"/>
        </w:rPr>
        <w:t>A</w:t>
      </w:r>
      <w:r w:rsidRPr="00B0562C">
        <w:rPr>
          <w:rFonts w:ascii="Open Sans" w:hAnsi="Open Sans" w:cs="Open Sans"/>
        </w:rPr>
        <w:t xml:space="preserve">dvance care directives </w:t>
      </w:r>
      <w:r>
        <w:rPr>
          <w:rFonts w:ascii="Open Sans" w:hAnsi="Open Sans" w:cs="Open Sans"/>
        </w:rPr>
        <w:t>are completed</w:t>
      </w:r>
      <w:r w:rsidRPr="00B0562C">
        <w:rPr>
          <w:rFonts w:ascii="Open Sans" w:hAnsi="Open Sans" w:cs="Open Sans"/>
        </w:rPr>
        <w:t xml:space="preserve">, or </w:t>
      </w:r>
      <w:r>
        <w:rPr>
          <w:rFonts w:ascii="Open Sans" w:hAnsi="Open Sans" w:cs="Open Sans"/>
        </w:rPr>
        <w:t xml:space="preserve">where these </w:t>
      </w:r>
      <w:r w:rsidR="006A5EA4">
        <w:rPr>
          <w:rFonts w:ascii="Open Sans" w:hAnsi="Open Sans" w:cs="Open Sans"/>
        </w:rPr>
        <w:t xml:space="preserve">are not, </w:t>
      </w:r>
      <w:r w:rsidRPr="00B0562C">
        <w:rPr>
          <w:rFonts w:ascii="Open Sans" w:hAnsi="Open Sans" w:cs="Open Sans"/>
        </w:rPr>
        <w:t>there is evidence of a discussion with consumers</w:t>
      </w:r>
      <w:r w:rsidR="006A5EA4">
        <w:rPr>
          <w:rFonts w:ascii="Open Sans" w:hAnsi="Open Sans" w:cs="Open Sans"/>
        </w:rPr>
        <w:t xml:space="preserve"> and </w:t>
      </w:r>
      <w:r w:rsidRPr="00B0562C">
        <w:rPr>
          <w:rFonts w:ascii="Open Sans" w:hAnsi="Open Sans" w:cs="Open Sans"/>
        </w:rPr>
        <w:t xml:space="preserve">representatives regarding </w:t>
      </w:r>
      <w:r w:rsidR="006A5EA4">
        <w:rPr>
          <w:rFonts w:ascii="Open Sans" w:hAnsi="Open Sans" w:cs="Open Sans"/>
        </w:rPr>
        <w:t>end of life</w:t>
      </w:r>
      <w:r w:rsidRPr="00B0562C">
        <w:rPr>
          <w:rFonts w:ascii="Open Sans" w:hAnsi="Open Sans" w:cs="Open Sans"/>
        </w:rPr>
        <w:t xml:space="preserve"> wishes</w:t>
      </w:r>
      <w:r w:rsidR="006A5EA4">
        <w:rPr>
          <w:rFonts w:ascii="Open Sans" w:hAnsi="Open Sans" w:cs="Open Sans"/>
        </w:rPr>
        <w:t xml:space="preserve">. </w:t>
      </w:r>
      <w:r w:rsidR="00AC3DBF" w:rsidRPr="008261B4">
        <w:rPr>
          <w:rFonts w:ascii="Open Sans" w:hAnsi="Open Sans" w:cs="Open Sans"/>
        </w:rPr>
        <w:t xml:space="preserve">Consumers </w:t>
      </w:r>
      <w:r w:rsidR="00AC3DBF">
        <w:rPr>
          <w:rFonts w:ascii="Open Sans" w:hAnsi="Open Sans" w:cs="Open Sans"/>
        </w:rPr>
        <w:t xml:space="preserve">confirmed </w:t>
      </w:r>
      <w:r w:rsidR="00AC3DBF" w:rsidRPr="008261B4">
        <w:rPr>
          <w:rFonts w:ascii="Open Sans" w:hAnsi="Open Sans" w:cs="Open Sans"/>
        </w:rPr>
        <w:t>their representatives participate in care plan reviews and care conversations if they wis</w:t>
      </w:r>
      <w:r w:rsidR="00AC3DBF">
        <w:rPr>
          <w:rFonts w:ascii="Open Sans" w:hAnsi="Open Sans" w:cs="Open Sans"/>
        </w:rPr>
        <w:t>h,</w:t>
      </w:r>
      <w:r w:rsidR="00AC3DBF" w:rsidRPr="008261B4">
        <w:rPr>
          <w:rFonts w:ascii="Open Sans" w:hAnsi="Open Sans" w:cs="Open Sans"/>
        </w:rPr>
        <w:t xml:space="preserve"> allied health professionals are </w:t>
      </w:r>
      <w:r w:rsidR="00AC3DBF">
        <w:rPr>
          <w:rFonts w:ascii="Open Sans" w:hAnsi="Open Sans" w:cs="Open Sans"/>
        </w:rPr>
        <w:t xml:space="preserve">also </w:t>
      </w:r>
      <w:r w:rsidR="00AC3DBF" w:rsidRPr="008261B4">
        <w:rPr>
          <w:rFonts w:ascii="Open Sans" w:hAnsi="Open Sans" w:cs="Open Sans"/>
        </w:rPr>
        <w:t>involved in care planning and delivery</w:t>
      </w:r>
      <w:r w:rsidR="007304EC">
        <w:rPr>
          <w:rFonts w:ascii="Open Sans" w:hAnsi="Open Sans" w:cs="Open Sans"/>
        </w:rPr>
        <w:t xml:space="preserve">. </w:t>
      </w:r>
      <w:r w:rsidR="00C243BB">
        <w:rPr>
          <w:rFonts w:ascii="Open Sans" w:hAnsi="Open Sans" w:cs="Open Sans"/>
        </w:rPr>
        <w:t xml:space="preserve">There was evidence of external organisations included in assessments as well as documented recommendations in care files.  </w:t>
      </w:r>
    </w:p>
    <w:p w14:paraId="0E1A8714" w14:textId="6491C1EE" w:rsidR="000F34C5" w:rsidRDefault="00284FD7" w:rsidP="00C2076B">
      <w:pPr>
        <w:pStyle w:val="NormalArial"/>
        <w:rPr>
          <w:rFonts w:ascii="Open Sans" w:hAnsi="Open Sans" w:cs="Open Sans"/>
        </w:rPr>
      </w:pPr>
      <w:r>
        <w:rPr>
          <w:rFonts w:ascii="Open Sans" w:hAnsi="Open Sans" w:cs="Open Sans"/>
        </w:rPr>
        <w:t>Monthly</w:t>
      </w:r>
      <w:r w:rsidRPr="003F0930">
        <w:rPr>
          <w:rFonts w:ascii="Open Sans" w:hAnsi="Open Sans" w:cs="Open Sans"/>
        </w:rPr>
        <w:t xml:space="preserve"> reviews</w:t>
      </w:r>
      <w:r>
        <w:rPr>
          <w:rFonts w:ascii="Open Sans" w:hAnsi="Open Sans" w:cs="Open Sans"/>
        </w:rPr>
        <w:t xml:space="preserve"> are conducted</w:t>
      </w:r>
      <w:r w:rsidRPr="003F0930">
        <w:rPr>
          <w:rFonts w:ascii="Open Sans" w:hAnsi="Open Sans" w:cs="Open Sans"/>
        </w:rPr>
        <w:t xml:space="preserve"> during case conferences</w:t>
      </w:r>
      <w:r>
        <w:rPr>
          <w:rFonts w:ascii="Open Sans" w:hAnsi="Open Sans" w:cs="Open Sans"/>
        </w:rPr>
        <w:t xml:space="preserve"> with c</w:t>
      </w:r>
      <w:r w:rsidR="00FD127B" w:rsidRPr="003F0930">
        <w:rPr>
          <w:rFonts w:ascii="Open Sans" w:hAnsi="Open Sans" w:cs="Open Sans"/>
        </w:rPr>
        <w:t>hanges to consumer care</w:t>
      </w:r>
      <w:r w:rsidR="004332E0">
        <w:rPr>
          <w:rFonts w:ascii="Open Sans" w:hAnsi="Open Sans" w:cs="Open Sans"/>
        </w:rPr>
        <w:t xml:space="preserve"> communicated </w:t>
      </w:r>
      <w:r w:rsidR="00FD127B" w:rsidRPr="003F0930">
        <w:rPr>
          <w:rFonts w:ascii="Open Sans" w:hAnsi="Open Sans" w:cs="Open Sans"/>
        </w:rPr>
        <w:t>through face-to-face updates, phone calls and emails.</w:t>
      </w:r>
      <w:r w:rsidR="009E4C2D">
        <w:rPr>
          <w:rFonts w:ascii="Open Sans" w:hAnsi="Open Sans" w:cs="Open Sans"/>
        </w:rPr>
        <w:t xml:space="preserve"> C</w:t>
      </w:r>
      <w:r w:rsidR="009E4C2D" w:rsidRPr="00334352">
        <w:rPr>
          <w:rFonts w:ascii="Open Sans" w:hAnsi="Open Sans" w:cs="Open Sans"/>
        </w:rPr>
        <w:t xml:space="preserve">are plans are reviewed </w:t>
      </w:r>
      <w:r w:rsidR="009E4C2D">
        <w:rPr>
          <w:rFonts w:ascii="Open Sans" w:hAnsi="Open Sans" w:cs="Open Sans"/>
        </w:rPr>
        <w:t>regularly</w:t>
      </w:r>
      <w:r w:rsidR="009A54F6">
        <w:rPr>
          <w:rFonts w:ascii="Open Sans" w:hAnsi="Open Sans" w:cs="Open Sans"/>
        </w:rPr>
        <w:t xml:space="preserve"> </w:t>
      </w:r>
      <w:r w:rsidR="009E4C2D" w:rsidRPr="00334352">
        <w:rPr>
          <w:rFonts w:ascii="Open Sans" w:hAnsi="Open Sans" w:cs="Open Sans"/>
        </w:rPr>
        <w:t>when health or care needs change</w:t>
      </w:r>
      <w:r w:rsidR="009E4C2D">
        <w:rPr>
          <w:rFonts w:ascii="Open Sans" w:hAnsi="Open Sans" w:cs="Open Sans"/>
        </w:rPr>
        <w:t xml:space="preserve">, </w:t>
      </w:r>
      <w:r w:rsidR="009A54F6">
        <w:rPr>
          <w:rFonts w:ascii="Open Sans" w:hAnsi="Open Sans" w:cs="Open Sans"/>
        </w:rPr>
        <w:t xml:space="preserve">and where </w:t>
      </w:r>
      <w:r w:rsidR="009E4C2D" w:rsidRPr="00334352">
        <w:rPr>
          <w:rFonts w:ascii="Open Sans" w:hAnsi="Open Sans" w:cs="Open Sans"/>
        </w:rPr>
        <w:t xml:space="preserve">incidents </w:t>
      </w:r>
      <w:r w:rsidR="009A54F6">
        <w:rPr>
          <w:rFonts w:ascii="Open Sans" w:hAnsi="Open Sans" w:cs="Open Sans"/>
        </w:rPr>
        <w:t>occur</w:t>
      </w:r>
      <w:r w:rsidR="009E4C2D" w:rsidRPr="00334352">
        <w:rPr>
          <w:rFonts w:ascii="Open Sans" w:hAnsi="Open Sans" w:cs="Open Sans"/>
        </w:rPr>
        <w:t>.</w:t>
      </w:r>
      <w:r w:rsidR="00215CA9">
        <w:rPr>
          <w:rFonts w:ascii="Open Sans" w:hAnsi="Open Sans" w:cs="Open Sans"/>
        </w:rPr>
        <w:t xml:space="preserve"> Documentation reflected </w:t>
      </w:r>
      <w:r w:rsidR="00215CA9" w:rsidRPr="00334352">
        <w:rPr>
          <w:rFonts w:ascii="Open Sans" w:hAnsi="Open Sans" w:cs="Open Sans"/>
        </w:rPr>
        <w:t>regular</w:t>
      </w:r>
      <w:r w:rsidR="00215CA9">
        <w:rPr>
          <w:rFonts w:ascii="Open Sans" w:hAnsi="Open Sans" w:cs="Open Sans"/>
        </w:rPr>
        <w:t xml:space="preserve"> </w:t>
      </w:r>
      <w:r w:rsidR="00215CA9" w:rsidRPr="00334352">
        <w:rPr>
          <w:rFonts w:ascii="Open Sans" w:hAnsi="Open Sans" w:cs="Open Sans"/>
        </w:rPr>
        <w:t>reviews</w:t>
      </w:r>
      <w:r w:rsidR="00215CA9">
        <w:rPr>
          <w:rFonts w:ascii="Open Sans" w:hAnsi="Open Sans" w:cs="Open Sans"/>
        </w:rPr>
        <w:t xml:space="preserve"> were</w:t>
      </w:r>
      <w:r w:rsidR="00215CA9" w:rsidRPr="00334352">
        <w:rPr>
          <w:rFonts w:ascii="Open Sans" w:hAnsi="Open Sans" w:cs="Open Sans"/>
        </w:rPr>
        <w:t xml:space="preserve"> completed in consultation with </w:t>
      </w:r>
      <w:r w:rsidR="00215CA9">
        <w:rPr>
          <w:rFonts w:ascii="Open Sans" w:hAnsi="Open Sans" w:cs="Open Sans"/>
        </w:rPr>
        <w:t>consumers and their</w:t>
      </w:r>
      <w:r w:rsidR="00215CA9" w:rsidRPr="00334352">
        <w:rPr>
          <w:rFonts w:ascii="Open Sans" w:hAnsi="Open Sans" w:cs="Open Sans"/>
        </w:rPr>
        <w:t xml:space="preserve"> representative</w:t>
      </w:r>
      <w:r w:rsidR="00215CA9">
        <w:rPr>
          <w:rFonts w:ascii="Open Sans" w:hAnsi="Open Sans" w:cs="Open Sans"/>
        </w:rPr>
        <w:t xml:space="preserve"> </w:t>
      </w:r>
      <w:r w:rsidR="002C3606">
        <w:rPr>
          <w:rFonts w:ascii="Open Sans" w:hAnsi="Open Sans" w:cs="Open Sans"/>
        </w:rPr>
        <w:t>according to</w:t>
      </w:r>
      <w:r w:rsidR="00215CA9">
        <w:rPr>
          <w:rFonts w:ascii="Open Sans" w:hAnsi="Open Sans" w:cs="Open Sans"/>
        </w:rPr>
        <w:t xml:space="preserve"> consumer preference</w:t>
      </w:r>
      <w:r w:rsidR="00215CA9" w:rsidRPr="00334352">
        <w:rPr>
          <w:rFonts w:ascii="Open Sans" w:hAnsi="Open Sans" w:cs="Open Sans"/>
        </w:rPr>
        <w:t>.</w:t>
      </w:r>
    </w:p>
    <w:p w14:paraId="76E1D184" w14:textId="5A24B982" w:rsidR="00C2076B" w:rsidRPr="001E694D" w:rsidRDefault="00C2076B" w:rsidP="00C2076B">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p>
    <w:p w14:paraId="7569F6FF" w14:textId="61DB140A"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7D35998E"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B362E4" w14:paraId="120D8C3B"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C50E5C8"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168BF39D"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06D1A5F1"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CC95DC5"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41F1A18"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7838E827" w14:textId="77777777" w:rsidR="00FC3DDA" w:rsidRPr="001E694D" w:rsidRDefault="00FC3D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3A2F0D6A" w14:textId="77777777" w:rsidR="00FC3DDA" w:rsidRPr="001E694D" w:rsidRDefault="00FC3D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3A226F0E" w14:textId="77777777" w:rsidR="00FC3DDA" w:rsidRPr="001E694D" w:rsidRDefault="00FC3DDA"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560B33DE"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27303911"/>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58F6C11C"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3D7BD4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7686405C"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17600043"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4946086"/>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6696190"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D5B46E9" w14:textId="77777777" w:rsidR="00FC3DDA" w:rsidRPr="001E694D" w:rsidRDefault="00FC3DDA"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01BC162A" w14:textId="77777777" w:rsidR="00FC3DDA" w:rsidRPr="001E694D" w:rsidRDefault="00FC3DDA"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7AB019B"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47923791"/>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02852A39"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D0C260"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ABDE0C0"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163F39A" w14:textId="77777777" w:rsidR="00FC3DDA" w:rsidRPr="001E694D" w:rsidRDefault="006F52C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4949268"/>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79CD1F10"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9B186ED"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A92111C"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0A735F1"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4210259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00B3399F"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D2D91B6"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683BD858"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AE79104"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37313004"/>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531F6334"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6B64334"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493D15CE"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77A6537" w14:textId="77777777" w:rsidR="00FC3DDA" w:rsidRPr="001E694D" w:rsidRDefault="00FC3DD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3D89BF9B" w14:textId="77777777" w:rsidR="00FC3DDA" w:rsidRPr="001E694D" w:rsidRDefault="00FC3DDA"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88861DE"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28752958"/>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762DAEC2" w14:textId="77777777" w:rsidR="00FC3DDA" w:rsidRPr="003E162B" w:rsidRDefault="00FC3DDA"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1243E18" w14:textId="2CF0896E" w:rsidR="00FB0B13" w:rsidRDefault="00FB0B13" w:rsidP="0036130C">
      <w:pPr>
        <w:pStyle w:val="NormalArial"/>
        <w:rPr>
          <w:rFonts w:ascii="Open Sans" w:hAnsi="Open Sans" w:cs="Open Sans"/>
        </w:rPr>
      </w:pPr>
      <w:r w:rsidRPr="00336D34">
        <w:rPr>
          <w:rFonts w:ascii="Open Sans" w:hAnsi="Open Sans" w:cs="Open Sans"/>
        </w:rPr>
        <w:t xml:space="preserve">Consumers </w:t>
      </w:r>
      <w:r w:rsidR="00A7205B">
        <w:rPr>
          <w:rFonts w:ascii="Open Sans" w:hAnsi="Open Sans" w:cs="Open Sans"/>
        </w:rPr>
        <w:t xml:space="preserve">confirmed </w:t>
      </w:r>
      <w:r w:rsidRPr="00336D34">
        <w:rPr>
          <w:rFonts w:ascii="Open Sans" w:hAnsi="Open Sans" w:cs="Open Sans"/>
        </w:rPr>
        <w:t>their care is individualised to suit their needs and they are confident in staff capability to provide the required personalised care</w:t>
      </w:r>
      <w:r>
        <w:rPr>
          <w:rFonts w:ascii="Open Sans" w:hAnsi="Open Sans" w:cs="Open Sans"/>
        </w:rPr>
        <w:t>.</w:t>
      </w:r>
      <w:r w:rsidRPr="00763B95">
        <w:rPr>
          <w:rFonts w:ascii="Open Sans" w:hAnsi="Open Sans" w:cs="Open Sans"/>
        </w:rPr>
        <w:t xml:space="preserve"> </w:t>
      </w:r>
      <w:r w:rsidR="00292376" w:rsidRPr="00763B95">
        <w:rPr>
          <w:rFonts w:ascii="Open Sans" w:hAnsi="Open Sans" w:cs="Open Sans"/>
        </w:rPr>
        <w:t>Care</w:t>
      </w:r>
      <w:r w:rsidR="00292376" w:rsidRPr="00763B95" w:rsidDel="001A1E04">
        <w:rPr>
          <w:rFonts w:ascii="Open Sans" w:hAnsi="Open Sans" w:cs="Open Sans"/>
        </w:rPr>
        <w:t xml:space="preserve"> </w:t>
      </w:r>
      <w:r w:rsidR="00292376" w:rsidRPr="00763B95">
        <w:rPr>
          <w:rFonts w:ascii="Open Sans" w:hAnsi="Open Sans" w:cs="Open Sans"/>
        </w:rPr>
        <w:t>documentation reflected individualised care is safe</w:t>
      </w:r>
      <w:r w:rsidR="00292376">
        <w:rPr>
          <w:rFonts w:ascii="Open Sans" w:hAnsi="Open Sans" w:cs="Open Sans"/>
        </w:rPr>
        <w:t xml:space="preserve"> and </w:t>
      </w:r>
      <w:r w:rsidR="00292376" w:rsidRPr="00763B95">
        <w:rPr>
          <w:rFonts w:ascii="Open Sans" w:hAnsi="Open Sans" w:cs="Open Sans"/>
        </w:rPr>
        <w:t>effective.</w:t>
      </w:r>
      <w:r w:rsidR="007631CD">
        <w:rPr>
          <w:rFonts w:ascii="Open Sans" w:hAnsi="Open Sans" w:cs="Open Sans"/>
        </w:rPr>
        <w:t xml:space="preserve"> W</w:t>
      </w:r>
      <w:r w:rsidR="007631CD" w:rsidRPr="00336D34">
        <w:rPr>
          <w:rFonts w:ascii="Open Sans" w:hAnsi="Open Sans" w:cs="Open Sans"/>
        </w:rPr>
        <w:t xml:space="preserve">ound management pathways are created, healing is </w:t>
      </w:r>
      <w:r w:rsidR="007631CD">
        <w:rPr>
          <w:rFonts w:ascii="Open Sans" w:hAnsi="Open Sans" w:cs="Open Sans"/>
        </w:rPr>
        <w:t>monitored and c</w:t>
      </w:r>
      <w:r w:rsidR="007631CD" w:rsidRPr="00336D34">
        <w:rPr>
          <w:rFonts w:ascii="Open Sans" w:hAnsi="Open Sans" w:cs="Open Sans"/>
        </w:rPr>
        <w:t>onsumers with chronic pain have regular pain assessments</w:t>
      </w:r>
      <w:r w:rsidR="007631CD">
        <w:rPr>
          <w:rFonts w:ascii="Open Sans" w:hAnsi="Open Sans" w:cs="Open Sans"/>
        </w:rPr>
        <w:t xml:space="preserve">. </w:t>
      </w:r>
      <w:r w:rsidR="00244D29">
        <w:rPr>
          <w:rFonts w:ascii="Open Sans" w:hAnsi="Open Sans" w:cs="Open Sans"/>
        </w:rPr>
        <w:t xml:space="preserve">Complex clinical care needs are documented and effectively managed. </w:t>
      </w:r>
    </w:p>
    <w:p w14:paraId="250A1C04" w14:textId="2F007105" w:rsidR="00377534" w:rsidRDefault="00023C81" w:rsidP="0036130C">
      <w:pPr>
        <w:pStyle w:val="NormalArial"/>
        <w:rPr>
          <w:rFonts w:ascii="Open Sans" w:hAnsi="Open Sans" w:cs="Open Sans"/>
        </w:rPr>
      </w:pPr>
      <w:r>
        <w:rPr>
          <w:rFonts w:ascii="Open Sans" w:hAnsi="Open Sans" w:cs="Open Sans"/>
        </w:rPr>
        <w:t xml:space="preserve">Restrictive practice </w:t>
      </w:r>
      <w:r w:rsidR="009B2D2B">
        <w:rPr>
          <w:rFonts w:ascii="Open Sans" w:hAnsi="Open Sans" w:cs="Open Sans"/>
        </w:rPr>
        <w:t>is identified and monitored</w:t>
      </w:r>
      <w:r w:rsidR="004E6390">
        <w:rPr>
          <w:rFonts w:ascii="Open Sans" w:hAnsi="Open Sans" w:cs="Open Sans"/>
        </w:rPr>
        <w:t>,</w:t>
      </w:r>
      <w:r>
        <w:rPr>
          <w:rFonts w:ascii="Open Sans" w:hAnsi="Open Sans" w:cs="Open Sans"/>
        </w:rPr>
        <w:t xml:space="preserve"> chemical </w:t>
      </w:r>
      <w:r w:rsidR="004E6390">
        <w:rPr>
          <w:rFonts w:ascii="Open Sans" w:hAnsi="Open Sans" w:cs="Open Sans"/>
        </w:rPr>
        <w:t xml:space="preserve">restrictive practice is </w:t>
      </w:r>
      <w:r>
        <w:rPr>
          <w:rFonts w:ascii="Open Sans" w:hAnsi="Open Sans" w:cs="Open Sans"/>
        </w:rPr>
        <w:t xml:space="preserve">recorded </w:t>
      </w:r>
      <w:r w:rsidR="00493DC9">
        <w:rPr>
          <w:rFonts w:ascii="Open Sans" w:hAnsi="Open Sans" w:cs="Open Sans"/>
        </w:rPr>
        <w:t>in</w:t>
      </w:r>
      <w:r w:rsidR="009B2D2B">
        <w:rPr>
          <w:rFonts w:ascii="Open Sans" w:hAnsi="Open Sans" w:cs="Open Sans"/>
        </w:rPr>
        <w:t xml:space="preserve"> a </w:t>
      </w:r>
      <w:r w:rsidR="004E6390">
        <w:rPr>
          <w:rFonts w:ascii="Open Sans" w:hAnsi="Open Sans" w:cs="Open Sans"/>
        </w:rPr>
        <w:t>psychotropic</w:t>
      </w:r>
      <w:r w:rsidR="009B2D2B">
        <w:rPr>
          <w:rFonts w:ascii="Open Sans" w:hAnsi="Open Sans" w:cs="Open Sans"/>
        </w:rPr>
        <w:t xml:space="preserve"> </w:t>
      </w:r>
      <w:r>
        <w:rPr>
          <w:rFonts w:ascii="Open Sans" w:hAnsi="Open Sans" w:cs="Open Sans"/>
        </w:rPr>
        <w:t>register</w:t>
      </w:r>
      <w:r w:rsidR="004E6390">
        <w:rPr>
          <w:rFonts w:ascii="Open Sans" w:hAnsi="Open Sans" w:cs="Open Sans"/>
        </w:rPr>
        <w:t xml:space="preserve"> and </w:t>
      </w:r>
      <w:r w:rsidR="00DB7CD3">
        <w:rPr>
          <w:rFonts w:ascii="Open Sans" w:hAnsi="Open Sans" w:cs="Open Sans"/>
        </w:rPr>
        <w:t xml:space="preserve">there was evidence of consideration to </w:t>
      </w:r>
      <w:r w:rsidR="00493DC9">
        <w:rPr>
          <w:rFonts w:ascii="Open Sans" w:hAnsi="Open Sans" w:cs="Open Sans"/>
        </w:rPr>
        <w:t>non-pharmacological</w:t>
      </w:r>
      <w:r w:rsidR="00DB7CD3">
        <w:rPr>
          <w:rFonts w:ascii="Open Sans" w:hAnsi="Open Sans" w:cs="Open Sans"/>
        </w:rPr>
        <w:t xml:space="preserve"> </w:t>
      </w:r>
      <w:r w:rsidR="008C2CA8">
        <w:rPr>
          <w:rFonts w:ascii="Open Sans" w:hAnsi="Open Sans" w:cs="Open Sans"/>
        </w:rPr>
        <w:t>strategies</w:t>
      </w:r>
      <w:r w:rsidR="00EC29E2">
        <w:rPr>
          <w:rFonts w:ascii="Open Sans" w:hAnsi="Open Sans" w:cs="Open Sans"/>
        </w:rPr>
        <w:t>, clinical oversight and</w:t>
      </w:r>
      <w:r w:rsidR="008C2CA8">
        <w:rPr>
          <w:rFonts w:ascii="Open Sans" w:hAnsi="Open Sans" w:cs="Open Sans"/>
        </w:rPr>
        <w:t xml:space="preserve"> re</w:t>
      </w:r>
      <w:r w:rsidR="00EC29E2">
        <w:rPr>
          <w:rFonts w:ascii="Open Sans" w:hAnsi="Open Sans" w:cs="Open Sans"/>
        </w:rPr>
        <w:t>g</w:t>
      </w:r>
      <w:r w:rsidR="008C2CA8">
        <w:rPr>
          <w:rFonts w:ascii="Open Sans" w:hAnsi="Open Sans" w:cs="Open Sans"/>
        </w:rPr>
        <w:t xml:space="preserve">ular review. </w:t>
      </w:r>
      <w:r w:rsidR="00DA31EB" w:rsidRPr="001F20B8">
        <w:rPr>
          <w:rFonts w:ascii="Open Sans" w:hAnsi="Open Sans" w:cs="Open Sans"/>
        </w:rPr>
        <w:t>All consumers subject to restrictive practices had an individualised behaviour support plan in place with evidence of informed consent from consumers and representatives with risks explained</w:t>
      </w:r>
      <w:r w:rsidR="00377534">
        <w:rPr>
          <w:rFonts w:ascii="Open Sans" w:hAnsi="Open Sans" w:cs="Open Sans"/>
        </w:rPr>
        <w:t xml:space="preserve">. </w:t>
      </w:r>
    </w:p>
    <w:p w14:paraId="7A5C31B0" w14:textId="6AEEED14" w:rsidR="00377534" w:rsidRDefault="00883DC2" w:rsidP="0036130C">
      <w:pPr>
        <w:pStyle w:val="NormalArial"/>
        <w:rPr>
          <w:rFonts w:ascii="Open Sans" w:hAnsi="Open Sans" w:cs="Open Sans"/>
        </w:rPr>
      </w:pPr>
      <w:r>
        <w:rPr>
          <w:rFonts w:ascii="Open Sans" w:hAnsi="Open Sans" w:cs="Open Sans"/>
        </w:rPr>
        <w:t xml:space="preserve">The site audit report noted instances </w:t>
      </w:r>
      <w:r w:rsidR="000B4F39">
        <w:rPr>
          <w:rFonts w:ascii="Open Sans" w:hAnsi="Open Sans" w:cs="Open Sans"/>
        </w:rPr>
        <w:t xml:space="preserve">where care planning documentation did not always </w:t>
      </w:r>
      <w:r w:rsidR="00DA0B4C">
        <w:rPr>
          <w:rFonts w:ascii="Open Sans" w:hAnsi="Open Sans" w:cs="Open Sans"/>
        </w:rPr>
        <w:t xml:space="preserve">guide staff with specifics </w:t>
      </w:r>
      <w:r w:rsidR="0095176F">
        <w:rPr>
          <w:rFonts w:ascii="Open Sans" w:hAnsi="Open Sans" w:cs="Open Sans"/>
        </w:rPr>
        <w:t>related to complex clinical care needs and carer preferences</w:t>
      </w:r>
      <w:r w:rsidR="00D33CCC">
        <w:rPr>
          <w:rFonts w:ascii="Open Sans" w:hAnsi="Open Sans" w:cs="Open Sans"/>
        </w:rPr>
        <w:t xml:space="preserve">. Management committed to review and update all care planning documentation where inconsistencies were identified. </w:t>
      </w:r>
    </w:p>
    <w:p w14:paraId="7DC3E07A" w14:textId="19B3CD0E" w:rsidR="00D33CCC" w:rsidRDefault="00732141" w:rsidP="0036130C">
      <w:pPr>
        <w:pStyle w:val="NormalArial"/>
        <w:rPr>
          <w:rFonts w:ascii="Open Sans" w:hAnsi="Open Sans" w:cs="Open Sans"/>
        </w:rPr>
      </w:pPr>
      <w:r w:rsidRPr="002201E6">
        <w:rPr>
          <w:rFonts w:ascii="Open Sans" w:hAnsi="Open Sans" w:cs="Open Sans"/>
        </w:rPr>
        <w:t>Care planning documentation for sampled consumers identified risks had been identified and effectively managed by the service, including falls, pressure injuries, choking, weight losses, diabetes management, and catheter management.</w:t>
      </w:r>
      <w:r w:rsidR="00CF21A4">
        <w:rPr>
          <w:rFonts w:ascii="Open Sans" w:hAnsi="Open Sans" w:cs="Open Sans"/>
        </w:rPr>
        <w:t xml:space="preserve"> Falls management was consistent with documented protocols </w:t>
      </w:r>
      <w:r w:rsidR="00872404">
        <w:rPr>
          <w:rFonts w:ascii="Open Sans" w:hAnsi="Open Sans" w:cs="Open Sans"/>
        </w:rPr>
        <w:t xml:space="preserve">and skin assessments occur on admission and during care provision. Pressure relieving </w:t>
      </w:r>
      <w:r w:rsidR="00A74F48">
        <w:rPr>
          <w:rFonts w:ascii="Open Sans" w:hAnsi="Open Sans" w:cs="Open Sans"/>
        </w:rPr>
        <w:t xml:space="preserve">devices and repositioning was evident where </w:t>
      </w:r>
      <w:r w:rsidR="00993EDD">
        <w:rPr>
          <w:rFonts w:ascii="Open Sans" w:hAnsi="Open Sans" w:cs="Open Sans"/>
        </w:rPr>
        <w:t xml:space="preserve">increased risk of pressure injuries </w:t>
      </w:r>
      <w:r w:rsidR="00350ABC">
        <w:rPr>
          <w:rFonts w:ascii="Open Sans" w:hAnsi="Open Sans" w:cs="Open Sans"/>
        </w:rPr>
        <w:t>are</w:t>
      </w:r>
      <w:r w:rsidR="00993EDD">
        <w:rPr>
          <w:rFonts w:ascii="Open Sans" w:hAnsi="Open Sans" w:cs="Open Sans"/>
        </w:rPr>
        <w:t xml:space="preserve"> identified. </w:t>
      </w:r>
    </w:p>
    <w:p w14:paraId="482AAEE0" w14:textId="6441DE3C" w:rsidR="00603C54" w:rsidRDefault="00450DAC" w:rsidP="0036130C">
      <w:pPr>
        <w:pStyle w:val="NormalArial"/>
        <w:rPr>
          <w:rFonts w:ascii="Open Sans" w:hAnsi="Open Sans" w:cs="Open Sans"/>
        </w:rPr>
      </w:pPr>
      <w:r w:rsidRPr="00024A48">
        <w:rPr>
          <w:rFonts w:ascii="Open Sans" w:hAnsi="Open Sans" w:cs="Open Sans"/>
        </w:rPr>
        <w:t>The service has a policy regarding administration of medication</w:t>
      </w:r>
      <w:r w:rsidR="00F8173B">
        <w:rPr>
          <w:rFonts w:ascii="Open Sans" w:hAnsi="Open Sans" w:cs="Open Sans"/>
        </w:rPr>
        <w:t xml:space="preserve"> and an alert system where administration is outside of </w:t>
      </w:r>
      <w:r w:rsidR="00F06F7D">
        <w:rPr>
          <w:rFonts w:ascii="Open Sans" w:hAnsi="Open Sans" w:cs="Open Sans"/>
        </w:rPr>
        <w:t>expected timeframes.</w:t>
      </w:r>
      <w:r w:rsidR="004D34B7">
        <w:rPr>
          <w:rFonts w:ascii="Open Sans" w:hAnsi="Open Sans" w:cs="Open Sans"/>
        </w:rPr>
        <w:t xml:space="preserve"> C</w:t>
      </w:r>
      <w:r w:rsidR="004D34B7" w:rsidRPr="00024A48">
        <w:rPr>
          <w:rFonts w:ascii="Open Sans" w:hAnsi="Open Sans" w:cs="Open Sans"/>
        </w:rPr>
        <w:t xml:space="preserve">onsumers are assessed for risk of malnutrition and choking on </w:t>
      </w:r>
      <w:r w:rsidR="00AA6F34">
        <w:rPr>
          <w:rFonts w:ascii="Open Sans" w:hAnsi="Open Sans" w:cs="Open Sans"/>
        </w:rPr>
        <w:t>admission</w:t>
      </w:r>
      <w:r w:rsidR="004D34B7">
        <w:rPr>
          <w:rFonts w:ascii="Open Sans" w:hAnsi="Open Sans" w:cs="Open Sans"/>
        </w:rPr>
        <w:t xml:space="preserve"> and as conditions change.</w:t>
      </w:r>
      <w:r w:rsidR="00474479">
        <w:rPr>
          <w:rFonts w:ascii="Open Sans" w:hAnsi="Open Sans" w:cs="Open Sans"/>
        </w:rPr>
        <w:t xml:space="preserve"> W</w:t>
      </w:r>
      <w:r w:rsidR="00474479" w:rsidRPr="00024A48">
        <w:rPr>
          <w:rFonts w:ascii="Open Sans" w:hAnsi="Open Sans" w:cs="Open Sans"/>
        </w:rPr>
        <w:t>here risk of choking</w:t>
      </w:r>
      <w:r w:rsidR="008F325D">
        <w:rPr>
          <w:rFonts w:ascii="Open Sans" w:hAnsi="Open Sans" w:cs="Open Sans"/>
        </w:rPr>
        <w:t xml:space="preserve"> i</w:t>
      </w:r>
      <w:r w:rsidR="00474479" w:rsidRPr="00024A48">
        <w:rPr>
          <w:rFonts w:ascii="Open Sans" w:hAnsi="Open Sans" w:cs="Open Sans"/>
        </w:rPr>
        <w:t>s</w:t>
      </w:r>
      <w:r w:rsidR="008F325D">
        <w:rPr>
          <w:rFonts w:ascii="Open Sans" w:hAnsi="Open Sans" w:cs="Open Sans"/>
        </w:rPr>
        <w:t xml:space="preserve"> identified</w:t>
      </w:r>
      <w:r w:rsidR="00474479" w:rsidRPr="00024A48">
        <w:rPr>
          <w:rFonts w:ascii="Open Sans" w:hAnsi="Open Sans" w:cs="Open Sans"/>
        </w:rPr>
        <w:t>, a speech pathologist sees consumers to assess swallow function and recommend a modified diet where required</w:t>
      </w:r>
      <w:r w:rsidR="00474479">
        <w:rPr>
          <w:rFonts w:ascii="Open Sans" w:hAnsi="Open Sans" w:cs="Open Sans"/>
        </w:rPr>
        <w:t>.</w:t>
      </w:r>
    </w:p>
    <w:p w14:paraId="11063FA3" w14:textId="3BD3077D" w:rsidR="00A63CEC" w:rsidRDefault="00884C68" w:rsidP="0036130C">
      <w:pPr>
        <w:pStyle w:val="NormalArial"/>
        <w:rPr>
          <w:rFonts w:ascii="Open Sans" w:hAnsi="Open Sans" w:cs="Open Sans"/>
        </w:rPr>
      </w:pPr>
      <w:r>
        <w:rPr>
          <w:rFonts w:ascii="Open Sans" w:hAnsi="Open Sans" w:cs="Open Sans"/>
        </w:rPr>
        <w:t xml:space="preserve">There was evidence of </w:t>
      </w:r>
      <w:r w:rsidR="00BF4790">
        <w:rPr>
          <w:rFonts w:ascii="Open Sans" w:hAnsi="Open Sans" w:cs="Open Sans"/>
        </w:rPr>
        <w:t>consideration to advance care planning and end of life wishes</w:t>
      </w:r>
      <w:r w:rsidR="00334200">
        <w:rPr>
          <w:rFonts w:ascii="Open Sans" w:hAnsi="Open Sans" w:cs="Open Sans"/>
        </w:rPr>
        <w:t xml:space="preserve">. The service </w:t>
      </w:r>
      <w:r w:rsidR="00747CC0">
        <w:rPr>
          <w:rFonts w:ascii="Open Sans" w:hAnsi="Open Sans" w:cs="Open Sans"/>
        </w:rPr>
        <w:t>utilises</w:t>
      </w:r>
      <w:r w:rsidR="00334200">
        <w:rPr>
          <w:rFonts w:ascii="Open Sans" w:hAnsi="Open Sans" w:cs="Open Sans"/>
        </w:rPr>
        <w:t xml:space="preserve"> the services </w:t>
      </w:r>
      <w:r w:rsidR="00BE6E50">
        <w:rPr>
          <w:rFonts w:ascii="Open Sans" w:hAnsi="Open Sans" w:cs="Open Sans"/>
        </w:rPr>
        <w:t xml:space="preserve">of the </w:t>
      </w:r>
      <w:r w:rsidR="00BE6E50" w:rsidRPr="00573F04">
        <w:rPr>
          <w:rFonts w:ascii="Open Sans" w:hAnsi="Open Sans" w:cs="Open Sans"/>
        </w:rPr>
        <w:t>local palliative care team to support consumers</w:t>
      </w:r>
      <w:r w:rsidR="00BE6E50">
        <w:rPr>
          <w:rFonts w:ascii="Open Sans" w:hAnsi="Open Sans" w:cs="Open Sans"/>
        </w:rPr>
        <w:t xml:space="preserve"> </w:t>
      </w:r>
      <w:r w:rsidR="00BE6E50" w:rsidRPr="00573F04">
        <w:rPr>
          <w:rFonts w:ascii="Open Sans" w:hAnsi="Open Sans" w:cs="Open Sans"/>
        </w:rPr>
        <w:t>and famil</w:t>
      </w:r>
      <w:r w:rsidR="004C2C67">
        <w:rPr>
          <w:rFonts w:ascii="Open Sans" w:hAnsi="Open Sans" w:cs="Open Sans"/>
        </w:rPr>
        <w:t>ies</w:t>
      </w:r>
      <w:r w:rsidR="00BE6E50" w:rsidRPr="00573F04">
        <w:rPr>
          <w:rFonts w:ascii="Open Sans" w:hAnsi="Open Sans" w:cs="Open Sans"/>
        </w:rPr>
        <w:t>.</w:t>
      </w:r>
      <w:r w:rsidR="00060F59">
        <w:rPr>
          <w:rFonts w:ascii="Open Sans" w:hAnsi="Open Sans" w:cs="Open Sans"/>
        </w:rPr>
        <w:t xml:space="preserve"> </w:t>
      </w:r>
      <w:r w:rsidR="00060F59" w:rsidRPr="00933C00">
        <w:rPr>
          <w:rFonts w:ascii="Open Sans" w:hAnsi="Open Sans" w:cs="Open Sans"/>
        </w:rPr>
        <w:t xml:space="preserve">Staff and management </w:t>
      </w:r>
      <w:r w:rsidR="00060F59">
        <w:rPr>
          <w:rFonts w:ascii="Open Sans" w:hAnsi="Open Sans" w:cs="Open Sans"/>
        </w:rPr>
        <w:t>described</w:t>
      </w:r>
      <w:r w:rsidR="00060F59" w:rsidRPr="00933C00">
        <w:rPr>
          <w:rFonts w:ascii="Open Sans" w:hAnsi="Open Sans" w:cs="Open Sans"/>
        </w:rPr>
        <w:t xml:space="preserve"> the process for identifying, reporting, and responding to changes and deterioration</w:t>
      </w:r>
      <w:r w:rsidR="00060F59">
        <w:rPr>
          <w:rFonts w:ascii="Open Sans" w:hAnsi="Open Sans" w:cs="Open Sans"/>
        </w:rPr>
        <w:t xml:space="preserve"> and c</w:t>
      </w:r>
      <w:r w:rsidR="00060F59" w:rsidRPr="00933C00">
        <w:rPr>
          <w:rFonts w:ascii="Open Sans" w:hAnsi="Open Sans" w:cs="Open Sans"/>
        </w:rPr>
        <w:t>are</w:t>
      </w:r>
      <w:r w:rsidR="00060F59" w:rsidRPr="00933C00" w:rsidDel="009D5260">
        <w:rPr>
          <w:rFonts w:ascii="Open Sans" w:hAnsi="Open Sans" w:cs="Open Sans"/>
        </w:rPr>
        <w:t xml:space="preserve"> </w:t>
      </w:r>
      <w:r w:rsidR="00060F59" w:rsidRPr="00933C00">
        <w:rPr>
          <w:rFonts w:ascii="Open Sans" w:hAnsi="Open Sans" w:cs="Open Sans"/>
        </w:rPr>
        <w:t xml:space="preserve">documentation reflected the identification of and timely response to deterioration or changes in </w:t>
      </w:r>
      <w:r w:rsidR="00060F59">
        <w:rPr>
          <w:rFonts w:ascii="Open Sans" w:hAnsi="Open Sans" w:cs="Open Sans"/>
        </w:rPr>
        <w:t>a</w:t>
      </w:r>
      <w:r w:rsidR="00060F59" w:rsidRPr="00933C00">
        <w:rPr>
          <w:rFonts w:ascii="Open Sans" w:hAnsi="Open Sans" w:cs="Open Sans"/>
        </w:rPr>
        <w:t xml:space="preserve"> consumer’s condition</w:t>
      </w:r>
      <w:r w:rsidR="00060F59">
        <w:rPr>
          <w:rFonts w:ascii="Open Sans" w:hAnsi="Open Sans" w:cs="Open Sans"/>
        </w:rPr>
        <w:t>.</w:t>
      </w:r>
    </w:p>
    <w:p w14:paraId="650C8E61" w14:textId="237B6BAB" w:rsidR="002C0EC9" w:rsidRDefault="006F54E2" w:rsidP="0036130C">
      <w:pPr>
        <w:pStyle w:val="NormalArial"/>
        <w:rPr>
          <w:rFonts w:ascii="Open Sans" w:hAnsi="Open Sans" w:cs="Open Sans"/>
        </w:rPr>
      </w:pPr>
      <w:r>
        <w:rPr>
          <w:rFonts w:ascii="Open Sans" w:hAnsi="Open Sans" w:cs="Open Sans"/>
        </w:rPr>
        <w:t>C</w:t>
      </w:r>
      <w:r w:rsidRPr="00AE0EBE">
        <w:rPr>
          <w:rFonts w:ascii="Open Sans" w:hAnsi="Open Sans" w:cs="Open Sans"/>
        </w:rPr>
        <w:t>are documentation i</w:t>
      </w:r>
      <w:r>
        <w:rPr>
          <w:rFonts w:ascii="Open Sans" w:hAnsi="Open Sans" w:cs="Open Sans"/>
        </w:rPr>
        <w:t>ncluded</w:t>
      </w:r>
      <w:r w:rsidRPr="00AE0EBE">
        <w:rPr>
          <w:rFonts w:ascii="Open Sans" w:hAnsi="Open Sans" w:cs="Open Sans"/>
        </w:rPr>
        <w:t xml:space="preserve"> correspondence from health professionals, test results and referrals accessible to staff and other health professionals. </w:t>
      </w:r>
      <w:r w:rsidR="00F42395" w:rsidRPr="00AE0EBE">
        <w:rPr>
          <w:rFonts w:ascii="Open Sans" w:hAnsi="Open Sans" w:cs="Open Sans"/>
        </w:rPr>
        <w:t>Relevant information about each consumer was communicated</w:t>
      </w:r>
      <w:r w:rsidR="00F42395">
        <w:rPr>
          <w:rFonts w:ascii="Open Sans" w:hAnsi="Open Sans" w:cs="Open Sans"/>
        </w:rPr>
        <w:t xml:space="preserve"> during handover</w:t>
      </w:r>
      <w:r w:rsidR="00F42395" w:rsidRPr="00AE0EBE">
        <w:rPr>
          <w:rFonts w:ascii="Open Sans" w:hAnsi="Open Sans" w:cs="Open Sans"/>
        </w:rPr>
        <w:t xml:space="preserve"> including any changes in physical, emotional, and cognitive state</w:t>
      </w:r>
      <w:r w:rsidR="009A226E">
        <w:rPr>
          <w:rFonts w:ascii="Open Sans" w:hAnsi="Open Sans" w:cs="Open Sans"/>
        </w:rPr>
        <w:t xml:space="preserve">. </w:t>
      </w:r>
    </w:p>
    <w:p w14:paraId="7C8EEC78" w14:textId="30B2A1E4" w:rsidR="009A226E" w:rsidRDefault="001E4D40" w:rsidP="0036130C">
      <w:pPr>
        <w:pStyle w:val="NormalArial"/>
        <w:rPr>
          <w:rFonts w:ascii="Open Sans" w:hAnsi="Open Sans" w:cs="Open Sans"/>
        </w:rPr>
      </w:pPr>
      <w:r>
        <w:rPr>
          <w:rFonts w:ascii="Open Sans" w:hAnsi="Open Sans" w:cs="Open Sans"/>
        </w:rPr>
        <w:lastRenderedPageBreak/>
        <w:t>M</w:t>
      </w:r>
      <w:r w:rsidRPr="00DE4E68">
        <w:rPr>
          <w:rFonts w:ascii="Open Sans" w:hAnsi="Open Sans" w:cs="Open Sans"/>
        </w:rPr>
        <w:t xml:space="preserve">anagement described the service’s referral </w:t>
      </w:r>
      <w:r w:rsidR="00F07308">
        <w:rPr>
          <w:rFonts w:ascii="Open Sans" w:hAnsi="Open Sans" w:cs="Open Sans"/>
        </w:rPr>
        <w:t xml:space="preserve">process </w:t>
      </w:r>
      <w:r w:rsidRPr="00DE4E68">
        <w:rPr>
          <w:rFonts w:ascii="Open Sans" w:hAnsi="Open Sans" w:cs="Open Sans"/>
        </w:rPr>
        <w:t xml:space="preserve">and </w:t>
      </w:r>
      <w:r w:rsidR="00F07308">
        <w:rPr>
          <w:rFonts w:ascii="Open Sans" w:hAnsi="Open Sans" w:cs="Open Sans"/>
        </w:rPr>
        <w:t>how</w:t>
      </w:r>
      <w:r w:rsidRPr="00DE4E68">
        <w:rPr>
          <w:rFonts w:ascii="Open Sans" w:hAnsi="Open Sans" w:cs="Open Sans"/>
        </w:rPr>
        <w:t xml:space="preserve"> assessments and care plans </w:t>
      </w:r>
      <w:r w:rsidR="001E1C88">
        <w:rPr>
          <w:rFonts w:ascii="Open Sans" w:hAnsi="Open Sans" w:cs="Open Sans"/>
        </w:rPr>
        <w:t xml:space="preserve">are updated </w:t>
      </w:r>
      <w:r w:rsidRPr="00DE4E68">
        <w:rPr>
          <w:rFonts w:ascii="Open Sans" w:hAnsi="Open Sans" w:cs="Open Sans"/>
        </w:rPr>
        <w:t>following specialist review.</w:t>
      </w:r>
      <w:r w:rsidR="00FD2912">
        <w:rPr>
          <w:rFonts w:ascii="Open Sans" w:hAnsi="Open Sans" w:cs="Open Sans"/>
        </w:rPr>
        <w:t xml:space="preserve"> There was evidence of recent referrals to external organisations and documented recommendations. </w:t>
      </w:r>
    </w:p>
    <w:p w14:paraId="5F81D694" w14:textId="228619D1" w:rsidR="001B0AF1" w:rsidRDefault="001B0AF1" w:rsidP="0036130C">
      <w:pPr>
        <w:pStyle w:val="NormalArial"/>
        <w:rPr>
          <w:rFonts w:ascii="Open Sans" w:hAnsi="Open Sans" w:cs="Open Sans"/>
        </w:rPr>
      </w:pPr>
      <w:r>
        <w:rPr>
          <w:rFonts w:ascii="Open Sans" w:hAnsi="Open Sans" w:cs="Open Sans"/>
        </w:rPr>
        <w:t>S</w:t>
      </w:r>
      <w:r w:rsidRPr="00104223">
        <w:rPr>
          <w:rFonts w:ascii="Open Sans" w:hAnsi="Open Sans" w:cs="Open Sans"/>
        </w:rPr>
        <w:t xml:space="preserve">taff </w:t>
      </w:r>
      <w:r>
        <w:rPr>
          <w:rFonts w:ascii="Open Sans" w:hAnsi="Open Sans" w:cs="Open Sans"/>
        </w:rPr>
        <w:t>described</w:t>
      </w:r>
      <w:r w:rsidRPr="00104223">
        <w:rPr>
          <w:rFonts w:ascii="Open Sans" w:hAnsi="Open Sans" w:cs="Open Sans"/>
        </w:rPr>
        <w:t xml:space="preserve"> their daily pract</w:t>
      </w:r>
      <w:r>
        <w:rPr>
          <w:rFonts w:ascii="Open Sans" w:hAnsi="Open Sans" w:cs="Open Sans"/>
        </w:rPr>
        <w:t>is</w:t>
      </w:r>
      <w:r w:rsidRPr="00104223">
        <w:rPr>
          <w:rFonts w:ascii="Open Sans" w:hAnsi="Open Sans" w:cs="Open Sans"/>
        </w:rPr>
        <w:t>es to minimise infection transmission and minimise the use of antibiotics</w:t>
      </w:r>
      <w:r w:rsidRPr="00E42157">
        <w:rPr>
          <w:rFonts w:ascii="Open Sans" w:hAnsi="Open Sans" w:cs="Open Sans"/>
        </w:rPr>
        <w:t>. Consumers are offered and administered vaccinations for annual influenza and COVID19</w:t>
      </w:r>
      <w:r>
        <w:rPr>
          <w:rFonts w:ascii="Open Sans" w:hAnsi="Open Sans" w:cs="Open Sans"/>
        </w:rPr>
        <w:t xml:space="preserve"> and </w:t>
      </w:r>
      <w:r w:rsidRPr="00104223">
        <w:rPr>
          <w:rFonts w:ascii="Open Sans" w:hAnsi="Open Sans" w:cs="Open Sans"/>
        </w:rPr>
        <w:t xml:space="preserve">mandatory training </w:t>
      </w:r>
      <w:r>
        <w:rPr>
          <w:rFonts w:ascii="Open Sans" w:hAnsi="Open Sans" w:cs="Open Sans"/>
        </w:rPr>
        <w:t xml:space="preserve">related to </w:t>
      </w:r>
      <w:r w:rsidRPr="00104223">
        <w:rPr>
          <w:rFonts w:ascii="Open Sans" w:hAnsi="Open Sans" w:cs="Open Sans"/>
        </w:rPr>
        <w:t xml:space="preserve">infection control practices </w:t>
      </w:r>
      <w:r>
        <w:rPr>
          <w:rFonts w:ascii="Open Sans" w:hAnsi="Open Sans" w:cs="Open Sans"/>
        </w:rPr>
        <w:t>is provided.</w:t>
      </w:r>
    </w:p>
    <w:p w14:paraId="7308BD15" w14:textId="7A6D042E" w:rsidR="00564716" w:rsidRPr="001E694D" w:rsidRDefault="00564716" w:rsidP="0036130C">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r w:rsidR="00C05B5F">
        <w:rPr>
          <w:rFonts w:ascii="Open Sans" w:hAnsi="Open Sans" w:cs="Open Sans"/>
        </w:rPr>
        <w:t>.</w:t>
      </w:r>
    </w:p>
    <w:p w14:paraId="0CFEF1EE" w14:textId="77777777"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2B93F1C2"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B362E4" w14:paraId="4F8CD4BD"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5AE5F17"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D82D75C"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2C714B4D"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8CA3B49"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31515D8D"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197EB1A2"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3515588"/>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504EECD5"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1628C56"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CAE7E09"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D25DAFD"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3000812"/>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173BC2EB"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EE087C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06C707A4"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1C7CC060" w14:textId="77777777" w:rsidR="00FC3DDA" w:rsidRPr="001E694D" w:rsidRDefault="00FC3D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78ECD347" w14:textId="77777777" w:rsidR="00FC3DDA" w:rsidRPr="001E694D" w:rsidRDefault="00FC3D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07231AC" w14:textId="77777777" w:rsidR="00FC3DDA" w:rsidRPr="001E694D" w:rsidRDefault="00FC3DDA"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7E85619"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29329804"/>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56719D9"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B16FE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3420175D"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4E2D2812" w14:textId="77777777" w:rsidR="00FC3DDA" w:rsidRPr="001E694D" w:rsidRDefault="006F52C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7716563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B2C62D3"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577578"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9425C0D"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31D2484C" w14:textId="77777777" w:rsidR="00FC3DDA" w:rsidRPr="001E694D" w:rsidRDefault="006F52C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872424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28D5E90"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0D822FA"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EC2A112"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2BA9F79F"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25025315"/>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22EECEDA"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17EF2"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11FF270"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01A49B84"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2374717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3E824801" w14:textId="77777777" w:rsidR="00FC3DDA" w:rsidRPr="003E162B" w:rsidRDefault="00FC3DDA" w:rsidP="00D87E7C">
      <w:pPr>
        <w:pStyle w:val="Heading20"/>
        <w:rPr>
          <w:rFonts w:ascii="Open Sans" w:hAnsi="Open Sans" w:cs="Open Sans"/>
          <w:color w:val="781E77"/>
        </w:rPr>
      </w:pPr>
      <w:r w:rsidRPr="003E162B">
        <w:rPr>
          <w:rFonts w:ascii="Open Sans" w:hAnsi="Open Sans" w:cs="Open Sans"/>
          <w:color w:val="781E77"/>
        </w:rPr>
        <w:t>Findings</w:t>
      </w:r>
    </w:p>
    <w:p w14:paraId="6E554546" w14:textId="60486ED8" w:rsidR="00BD184A" w:rsidRDefault="00BD184A" w:rsidP="0036130C">
      <w:pPr>
        <w:pStyle w:val="NormalArial"/>
        <w:rPr>
          <w:rFonts w:ascii="Open Sans" w:hAnsi="Open Sans" w:cs="Open Sans"/>
        </w:rPr>
      </w:pPr>
      <w:r w:rsidRPr="003B07EF">
        <w:rPr>
          <w:rFonts w:ascii="Open Sans" w:hAnsi="Open Sans" w:cs="Open Sans"/>
        </w:rPr>
        <w:t>Consumers</w:t>
      </w:r>
      <w:r>
        <w:rPr>
          <w:rFonts w:ascii="Open Sans" w:hAnsi="Open Sans" w:cs="Open Sans"/>
        </w:rPr>
        <w:t xml:space="preserve"> and </w:t>
      </w:r>
      <w:r w:rsidRPr="003B07EF">
        <w:rPr>
          <w:rFonts w:ascii="Open Sans" w:hAnsi="Open Sans" w:cs="Open Sans"/>
        </w:rPr>
        <w:t xml:space="preserve">representatives </w:t>
      </w:r>
      <w:r>
        <w:rPr>
          <w:rFonts w:ascii="Open Sans" w:hAnsi="Open Sans" w:cs="Open Sans"/>
        </w:rPr>
        <w:t>confirmed</w:t>
      </w:r>
      <w:r w:rsidRPr="003B07EF">
        <w:rPr>
          <w:rFonts w:ascii="Open Sans" w:hAnsi="Open Sans" w:cs="Open Sans"/>
        </w:rPr>
        <w:t xml:space="preserve"> there are sufficient lifestyle activities and community options available.</w:t>
      </w:r>
      <w:r w:rsidR="003A46CA">
        <w:rPr>
          <w:rFonts w:ascii="Open Sans" w:hAnsi="Open Sans" w:cs="Open Sans"/>
        </w:rPr>
        <w:t xml:space="preserve"> </w:t>
      </w:r>
      <w:r w:rsidR="003A46CA" w:rsidRPr="003B07EF">
        <w:rPr>
          <w:rFonts w:ascii="Open Sans" w:hAnsi="Open Sans" w:cs="Open Sans"/>
        </w:rPr>
        <w:t xml:space="preserve">Staff described a range of activities designed to support consumers as their needs change, including one-on-one </w:t>
      </w:r>
      <w:r w:rsidR="001A3FAC">
        <w:rPr>
          <w:rFonts w:ascii="Open Sans" w:hAnsi="Open Sans" w:cs="Open Sans"/>
        </w:rPr>
        <w:t>attention and</w:t>
      </w:r>
      <w:r w:rsidR="003A46CA" w:rsidRPr="003B07EF">
        <w:rPr>
          <w:rFonts w:ascii="Open Sans" w:hAnsi="Open Sans" w:cs="Open Sans"/>
        </w:rPr>
        <w:t xml:space="preserve"> </w:t>
      </w:r>
      <w:r w:rsidR="007A24F7">
        <w:rPr>
          <w:rFonts w:ascii="Open Sans" w:hAnsi="Open Sans" w:cs="Open Sans"/>
        </w:rPr>
        <w:t>access to</w:t>
      </w:r>
      <w:r w:rsidR="003A46CA" w:rsidRPr="003B07EF">
        <w:rPr>
          <w:rFonts w:ascii="Open Sans" w:hAnsi="Open Sans" w:cs="Open Sans"/>
        </w:rPr>
        <w:t xml:space="preserve"> volunteers. </w:t>
      </w:r>
      <w:r w:rsidR="00492E8C">
        <w:rPr>
          <w:rFonts w:ascii="Open Sans" w:hAnsi="Open Sans" w:cs="Open Sans"/>
        </w:rPr>
        <w:t xml:space="preserve">There was access to </w:t>
      </w:r>
      <w:r w:rsidR="00492E8C" w:rsidRPr="003B07EF">
        <w:rPr>
          <w:rFonts w:ascii="Open Sans" w:hAnsi="Open Sans" w:cs="Open Sans"/>
        </w:rPr>
        <w:t>modified devices to assist consumers living with impaired dexterity such as playing card holders and desk easels for artwork</w:t>
      </w:r>
      <w:r w:rsidR="00492E8C">
        <w:rPr>
          <w:rFonts w:ascii="Open Sans" w:hAnsi="Open Sans" w:cs="Open Sans"/>
        </w:rPr>
        <w:t>.</w:t>
      </w:r>
    </w:p>
    <w:p w14:paraId="1B616C88" w14:textId="77777777" w:rsidR="00CA0CC8" w:rsidRDefault="0048471A" w:rsidP="0036130C">
      <w:pPr>
        <w:pStyle w:val="NormalArial"/>
        <w:rPr>
          <w:rFonts w:ascii="Open Sans" w:hAnsi="Open Sans" w:cs="Open Sans"/>
        </w:rPr>
      </w:pPr>
      <w:r w:rsidRPr="003B07EF">
        <w:rPr>
          <w:rFonts w:ascii="Open Sans" w:hAnsi="Open Sans" w:cs="Open Sans"/>
        </w:rPr>
        <w:lastRenderedPageBreak/>
        <w:t xml:space="preserve">Consumers identified as holding faith-based beliefs </w:t>
      </w:r>
      <w:r>
        <w:rPr>
          <w:rFonts w:ascii="Open Sans" w:hAnsi="Open Sans" w:cs="Open Sans"/>
        </w:rPr>
        <w:t xml:space="preserve">explained </w:t>
      </w:r>
      <w:r w:rsidRPr="003B07EF">
        <w:rPr>
          <w:rFonts w:ascii="Open Sans" w:hAnsi="Open Sans" w:cs="Open Sans"/>
        </w:rPr>
        <w:t>they attend services and speak with priests and pastoral care volunteers for spiritual support</w:t>
      </w:r>
      <w:r>
        <w:rPr>
          <w:rFonts w:ascii="Open Sans" w:hAnsi="Open Sans" w:cs="Open Sans"/>
        </w:rPr>
        <w:t xml:space="preserve">. Where consumers </w:t>
      </w:r>
      <w:r w:rsidR="00A765FF">
        <w:rPr>
          <w:rFonts w:ascii="Open Sans" w:hAnsi="Open Sans" w:cs="Open Sans"/>
        </w:rPr>
        <w:t>we</w:t>
      </w:r>
      <w:r>
        <w:rPr>
          <w:rFonts w:ascii="Open Sans" w:hAnsi="Open Sans" w:cs="Open Sans"/>
        </w:rPr>
        <w:t>re identified as</w:t>
      </w:r>
      <w:r w:rsidR="00A765FF">
        <w:rPr>
          <w:rFonts w:ascii="Open Sans" w:hAnsi="Open Sans" w:cs="Open Sans"/>
        </w:rPr>
        <w:t xml:space="preserve"> experience a low mood, staff recognised these signs and acted accordingly</w:t>
      </w:r>
      <w:r w:rsidR="0019045B">
        <w:rPr>
          <w:rFonts w:ascii="Open Sans" w:hAnsi="Open Sans" w:cs="Open Sans"/>
        </w:rPr>
        <w:t xml:space="preserve"> and </w:t>
      </w:r>
      <w:r w:rsidR="0019045B" w:rsidRPr="003B07EF">
        <w:rPr>
          <w:rFonts w:ascii="Open Sans" w:hAnsi="Open Sans" w:cs="Open Sans"/>
        </w:rPr>
        <w:t>social, spiritual, cultural, family, and lifestyle preferences, needs, and goals</w:t>
      </w:r>
      <w:r w:rsidR="0019045B">
        <w:rPr>
          <w:rFonts w:ascii="Open Sans" w:hAnsi="Open Sans" w:cs="Open Sans"/>
        </w:rPr>
        <w:t xml:space="preserve"> are documented in care files. </w:t>
      </w:r>
    </w:p>
    <w:p w14:paraId="7C66329C" w14:textId="12205953" w:rsidR="0048471A" w:rsidRDefault="00CA0CC8" w:rsidP="0036130C">
      <w:pPr>
        <w:pStyle w:val="NormalArial"/>
        <w:rPr>
          <w:rFonts w:ascii="Open Sans" w:hAnsi="Open Sans" w:cs="Open Sans"/>
        </w:rPr>
      </w:pPr>
      <w:r>
        <w:rPr>
          <w:rFonts w:ascii="Open Sans" w:hAnsi="Open Sans" w:cs="Open Sans"/>
        </w:rPr>
        <w:t xml:space="preserve">Activities are provided outside of the service and </w:t>
      </w:r>
      <w:r w:rsidRPr="003B07EF">
        <w:rPr>
          <w:rFonts w:ascii="Open Sans" w:hAnsi="Open Sans" w:cs="Open Sans"/>
        </w:rPr>
        <w:t xml:space="preserve">static activities </w:t>
      </w:r>
      <w:r>
        <w:rPr>
          <w:rFonts w:ascii="Open Sans" w:hAnsi="Open Sans" w:cs="Open Sans"/>
        </w:rPr>
        <w:t xml:space="preserve">are available </w:t>
      </w:r>
      <w:r w:rsidRPr="003B07EF">
        <w:rPr>
          <w:rFonts w:ascii="Open Sans" w:hAnsi="Open Sans" w:cs="Open Sans"/>
        </w:rPr>
        <w:t>for consumers who choose not to leave the houses</w:t>
      </w:r>
      <w:r>
        <w:rPr>
          <w:rFonts w:ascii="Open Sans" w:hAnsi="Open Sans" w:cs="Open Sans"/>
        </w:rPr>
        <w:t>.</w:t>
      </w:r>
      <w:r w:rsidR="00D16B1D">
        <w:rPr>
          <w:rFonts w:ascii="Open Sans" w:hAnsi="Open Sans" w:cs="Open Sans"/>
        </w:rPr>
        <w:t xml:space="preserve"> C</w:t>
      </w:r>
      <w:r w:rsidR="00D16B1D" w:rsidRPr="003B07EF">
        <w:rPr>
          <w:rFonts w:ascii="Open Sans" w:hAnsi="Open Sans" w:cs="Open Sans"/>
        </w:rPr>
        <w:t>are documentation reflected the preferences and activities</w:t>
      </w:r>
      <w:r w:rsidR="00840856">
        <w:rPr>
          <w:rFonts w:ascii="Open Sans" w:hAnsi="Open Sans" w:cs="Open Sans"/>
        </w:rPr>
        <w:t xml:space="preserve"> </w:t>
      </w:r>
      <w:r w:rsidR="00AF2742">
        <w:rPr>
          <w:rFonts w:ascii="Open Sans" w:hAnsi="Open Sans" w:cs="Open Sans"/>
        </w:rPr>
        <w:t>identified</w:t>
      </w:r>
      <w:r w:rsidR="00D16B1D" w:rsidRPr="003B07EF">
        <w:rPr>
          <w:rFonts w:ascii="Open Sans" w:hAnsi="Open Sans" w:cs="Open Sans"/>
        </w:rPr>
        <w:t xml:space="preserve"> by consumers</w:t>
      </w:r>
      <w:r w:rsidR="00D16B1D">
        <w:rPr>
          <w:rFonts w:ascii="Open Sans" w:hAnsi="Open Sans" w:cs="Open Sans"/>
        </w:rPr>
        <w:t xml:space="preserve"> </w:t>
      </w:r>
      <w:r w:rsidR="00840856">
        <w:rPr>
          <w:rFonts w:ascii="Open Sans" w:hAnsi="Open Sans" w:cs="Open Sans"/>
        </w:rPr>
        <w:t xml:space="preserve">and </w:t>
      </w:r>
      <w:r w:rsidR="00D16B1D" w:rsidRPr="003B07EF">
        <w:rPr>
          <w:rFonts w:ascii="Open Sans" w:hAnsi="Open Sans" w:cs="Open Sans"/>
        </w:rPr>
        <w:t>representatives, with individualised plans in place.</w:t>
      </w:r>
      <w:r w:rsidR="0048471A">
        <w:rPr>
          <w:rFonts w:ascii="Open Sans" w:hAnsi="Open Sans" w:cs="Open Sans"/>
        </w:rPr>
        <w:t xml:space="preserve"> </w:t>
      </w:r>
    </w:p>
    <w:p w14:paraId="12A9FDF0" w14:textId="170EDD37" w:rsidR="00B947FD" w:rsidRPr="00CC051D" w:rsidRDefault="00B947FD" w:rsidP="00B947FD">
      <w:r w:rsidRPr="760AA9AC">
        <w:rPr>
          <w:rFonts w:ascii="Open Sans" w:eastAsia="Open Sans" w:hAnsi="Open Sans" w:cs="Open Sans"/>
        </w:rPr>
        <w:t>The service has effective processes for communication of information about consumer condition</w:t>
      </w:r>
      <w:r>
        <w:rPr>
          <w:rFonts w:ascii="Open Sans" w:eastAsia="Open Sans" w:hAnsi="Open Sans" w:cs="Open Sans"/>
        </w:rPr>
        <w:t>s,</w:t>
      </w:r>
      <w:r w:rsidRPr="760AA9AC">
        <w:rPr>
          <w:rFonts w:ascii="Open Sans" w:eastAsia="Open Sans" w:hAnsi="Open Sans" w:cs="Open Sans"/>
        </w:rPr>
        <w:t xml:space="preserve"> needs, and preferences. Staff use </w:t>
      </w:r>
      <w:r>
        <w:rPr>
          <w:rFonts w:ascii="Open Sans" w:eastAsia="Open Sans" w:hAnsi="Open Sans" w:cs="Open Sans"/>
        </w:rPr>
        <w:t xml:space="preserve">the </w:t>
      </w:r>
      <w:r w:rsidRPr="760AA9AC">
        <w:rPr>
          <w:rFonts w:ascii="Open Sans" w:eastAsia="Open Sans" w:hAnsi="Open Sans" w:cs="Open Sans"/>
        </w:rPr>
        <w:t xml:space="preserve">ECMS, daily handovers, dietary documentation, and meetings with </w:t>
      </w:r>
      <w:r>
        <w:rPr>
          <w:rFonts w:ascii="Open Sans" w:eastAsia="Open Sans" w:hAnsi="Open Sans" w:cs="Open Sans"/>
        </w:rPr>
        <w:t xml:space="preserve">clinical </w:t>
      </w:r>
      <w:r w:rsidRPr="760AA9AC">
        <w:rPr>
          <w:rFonts w:ascii="Open Sans" w:eastAsia="Open Sans" w:hAnsi="Open Sans" w:cs="Open Sans"/>
        </w:rPr>
        <w:t xml:space="preserve">staff to </w:t>
      </w:r>
      <w:r>
        <w:rPr>
          <w:rFonts w:ascii="Open Sans" w:eastAsia="Open Sans" w:hAnsi="Open Sans" w:cs="Open Sans"/>
        </w:rPr>
        <w:t xml:space="preserve">ensure contemporaneous </w:t>
      </w:r>
      <w:r w:rsidRPr="760AA9AC">
        <w:rPr>
          <w:rFonts w:ascii="Open Sans" w:eastAsia="Open Sans" w:hAnsi="Open Sans" w:cs="Open Sans"/>
        </w:rPr>
        <w:t>communicat</w:t>
      </w:r>
      <w:r w:rsidR="005E59D7">
        <w:rPr>
          <w:rFonts w:ascii="Open Sans" w:eastAsia="Open Sans" w:hAnsi="Open Sans" w:cs="Open Sans"/>
        </w:rPr>
        <w:t xml:space="preserve">ion of </w:t>
      </w:r>
      <w:r w:rsidRPr="760AA9AC">
        <w:rPr>
          <w:rFonts w:ascii="Open Sans" w:eastAsia="Open Sans" w:hAnsi="Open Sans" w:cs="Open Sans"/>
        </w:rPr>
        <w:t>consumer information.</w:t>
      </w:r>
    </w:p>
    <w:p w14:paraId="3E0ED067" w14:textId="5FA683B9" w:rsidR="00836038" w:rsidRDefault="00F36884" w:rsidP="0036130C">
      <w:pPr>
        <w:pStyle w:val="NormalArial"/>
        <w:rPr>
          <w:rFonts w:ascii="Open Sans" w:eastAsia="Open Sans" w:hAnsi="Open Sans" w:cs="Open Sans"/>
        </w:rPr>
      </w:pPr>
      <w:r>
        <w:rPr>
          <w:rFonts w:ascii="Open Sans" w:eastAsia="Open Sans" w:hAnsi="Open Sans" w:cs="Open Sans"/>
        </w:rPr>
        <w:t>R</w:t>
      </w:r>
      <w:r w:rsidRPr="760AA9AC">
        <w:rPr>
          <w:rFonts w:ascii="Open Sans" w:eastAsia="Open Sans" w:hAnsi="Open Sans" w:cs="Open Sans"/>
        </w:rPr>
        <w:t xml:space="preserve">eferrals </w:t>
      </w:r>
      <w:r>
        <w:rPr>
          <w:rFonts w:ascii="Open Sans" w:eastAsia="Open Sans" w:hAnsi="Open Sans" w:cs="Open Sans"/>
        </w:rPr>
        <w:t xml:space="preserve">are made </w:t>
      </w:r>
      <w:r w:rsidRPr="760AA9AC">
        <w:rPr>
          <w:rFonts w:ascii="Open Sans" w:eastAsia="Open Sans" w:hAnsi="Open Sans" w:cs="Open Sans"/>
        </w:rPr>
        <w:t xml:space="preserve">to other providers of care and services </w:t>
      </w:r>
      <w:r>
        <w:rPr>
          <w:rFonts w:ascii="Open Sans" w:eastAsia="Open Sans" w:hAnsi="Open Sans" w:cs="Open Sans"/>
        </w:rPr>
        <w:t>and c</w:t>
      </w:r>
      <w:r w:rsidRPr="760AA9AC">
        <w:rPr>
          <w:rFonts w:ascii="Open Sans" w:eastAsia="Open Sans" w:hAnsi="Open Sans" w:cs="Open Sans"/>
        </w:rPr>
        <w:t xml:space="preserve">onsumers </w:t>
      </w:r>
      <w:r>
        <w:rPr>
          <w:rFonts w:ascii="Open Sans" w:eastAsia="Open Sans" w:hAnsi="Open Sans" w:cs="Open Sans"/>
        </w:rPr>
        <w:t xml:space="preserve">confirmed </w:t>
      </w:r>
      <w:r w:rsidRPr="760AA9AC">
        <w:rPr>
          <w:rFonts w:ascii="Open Sans" w:eastAsia="Open Sans" w:hAnsi="Open Sans" w:cs="Open Sans"/>
        </w:rPr>
        <w:t>they can access internal services such as hairdressing and faith-based services, and the gymnasium.</w:t>
      </w:r>
      <w:r>
        <w:rPr>
          <w:rFonts w:ascii="Open Sans" w:eastAsia="Open Sans" w:hAnsi="Open Sans" w:cs="Open Sans"/>
        </w:rPr>
        <w:t xml:space="preserve"> S</w:t>
      </w:r>
      <w:r w:rsidRPr="760AA9AC">
        <w:rPr>
          <w:rFonts w:ascii="Open Sans" w:eastAsia="Open Sans" w:hAnsi="Open Sans" w:cs="Open Sans"/>
        </w:rPr>
        <w:t xml:space="preserve">taff described </w:t>
      </w:r>
      <w:r>
        <w:rPr>
          <w:rFonts w:ascii="Open Sans" w:eastAsia="Open Sans" w:hAnsi="Open Sans" w:cs="Open Sans"/>
        </w:rPr>
        <w:t>how they refer</w:t>
      </w:r>
      <w:r w:rsidRPr="760AA9AC">
        <w:rPr>
          <w:rFonts w:ascii="Open Sans" w:eastAsia="Open Sans" w:hAnsi="Open Sans" w:cs="Open Sans"/>
        </w:rPr>
        <w:t xml:space="preserve"> consumers to external services </w:t>
      </w:r>
      <w:r>
        <w:rPr>
          <w:rFonts w:ascii="Open Sans" w:eastAsia="Open Sans" w:hAnsi="Open Sans" w:cs="Open Sans"/>
        </w:rPr>
        <w:t>through consultation</w:t>
      </w:r>
      <w:r w:rsidRPr="760AA9AC">
        <w:rPr>
          <w:rFonts w:ascii="Open Sans" w:eastAsia="Open Sans" w:hAnsi="Open Sans" w:cs="Open Sans"/>
        </w:rPr>
        <w:t xml:space="preserve">, </w:t>
      </w:r>
      <w:r>
        <w:rPr>
          <w:rFonts w:ascii="Open Sans" w:eastAsia="Open Sans" w:hAnsi="Open Sans" w:cs="Open Sans"/>
        </w:rPr>
        <w:t>escalating to clinical</w:t>
      </w:r>
      <w:r w:rsidRPr="760AA9AC">
        <w:rPr>
          <w:rFonts w:ascii="Open Sans" w:eastAsia="Open Sans" w:hAnsi="Open Sans" w:cs="Open Sans"/>
        </w:rPr>
        <w:t xml:space="preserve"> staff for assessments, risk management, and ongoing evaluation of engagement and safety</w:t>
      </w:r>
      <w:r>
        <w:rPr>
          <w:rFonts w:ascii="Open Sans" w:eastAsia="Open Sans" w:hAnsi="Open Sans" w:cs="Open Sans"/>
        </w:rPr>
        <w:t>.</w:t>
      </w:r>
    </w:p>
    <w:p w14:paraId="1473F51C" w14:textId="3F1D3349" w:rsidR="00686D12" w:rsidRDefault="00686D12" w:rsidP="0036130C">
      <w:pPr>
        <w:pStyle w:val="NormalArial"/>
        <w:rPr>
          <w:rFonts w:ascii="Open Sans" w:hAnsi="Open Sans" w:cs="Open Sans"/>
        </w:rPr>
      </w:pPr>
      <w:r>
        <w:rPr>
          <w:rFonts w:ascii="Open Sans" w:eastAsia="Open Sans" w:hAnsi="Open Sans" w:cs="Open Sans"/>
        </w:rPr>
        <w:t>C</w:t>
      </w:r>
      <w:r w:rsidRPr="760AA9AC">
        <w:rPr>
          <w:rFonts w:ascii="Open Sans" w:eastAsia="Open Sans" w:hAnsi="Open Sans" w:cs="Open Sans"/>
        </w:rPr>
        <w:t xml:space="preserve">onsumers </w:t>
      </w:r>
      <w:r>
        <w:rPr>
          <w:rFonts w:ascii="Open Sans" w:eastAsia="Open Sans" w:hAnsi="Open Sans" w:cs="Open Sans"/>
        </w:rPr>
        <w:t xml:space="preserve">indicated </w:t>
      </w:r>
      <w:r w:rsidRPr="760AA9AC">
        <w:rPr>
          <w:rFonts w:ascii="Open Sans" w:eastAsia="Open Sans" w:hAnsi="Open Sans" w:cs="Open Sans"/>
        </w:rPr>
        <w:t>they were mostly satisfied with meals and found them varied and of suitable quantity and quality.</w:t>
      </w:r>
      <w:r w:rsidR="00312288">
        <w:rPr>
          <w:rFonts w:ascii="Open Sans" w:eastAsia="Open Sans" w:hAnsi="Open Sans" w:cs="Open Sans"/>
        </w:rPr>
        <w:t xml:space="preserve"> </w:t>
      </w:r>
      <w:r w:rsidR="00312288" w:rsidRPr="003B07EF">
        <w:rPr>
          <w:rFonts w:ascii="Open Sans" w:hAnsi="Open Sans" w:cs="Open Sans"/>
        </w:rPr>
        <w:t>The service is consulting with consumers</w:t>
      </w:r>
      <w:r w:rsidR="00312288">
        <w:rPr>
          <w:rFonts w:ascii="Open Sans" w:hAnsi="Open Sans" w:cs="Open Sans"/>
        </w:rPr>
        <w:t xml:space="preserve"> and </w:t>
      </w:r>
      <w:r w:rsidR="00312288" w:rsidRPr="003B07EF">
        <w:rPr>
          <w:rFonts w:ascii="Open Sans" w:hAnsi="Open Sans" w:cs="Open Sans"/>
        </w:rPr>
        <w:t xml:space="preserve">representatives about changes to </w:t>
      </w:r>
      <w:r w:rsidR="003E4892">
        <w:rPr>
          <w:rFonts w:ascii="Open Sans" w:hAnsi="Open Sans" w:cs="Open Sans"/>
        </w:rPr>
        <w:t xml:space="preserve">how meals are </w:t>
      </w:r>
      <w:r w:rsidR="00312288" w:rsidRPr="003B07EF">
        <w:rPr>
          <w:rFonts w:ascii="Open Sans" w:hAnsi="Open Sans" w:cs="Open Sans"/>
        </w:rPr>
        <w:t>prepared. The menu is reviewed with consumers through consumer meetings, one-on-one discussions, complaints trends and feedback forms.</w:t>
      </w:r>
    </w:p>
    <w:p w14:paraId="553D12CC" w14:textId="36603C1A" w:rsidR="00B524A9" w:rsidRDefault="00B524A9" w:rsidP="0036130C">
      <w:pPr>
        <w:pStyle w:val="NormalArial"/>
        <w:rPr>
          <w:rFonts w:ascii="Open Sans" w:eastAsia="Open Sans" w:hAnsi="Open Sans" w:cs="Open Sans"/>
        </w:rPr>
      </w:pPr>
      <w:r w:rsidRPr="00CB9D5A">
        <w:rPr>
          <w:rFonts w:ascii="Open Sans" w:eastAsia="Open Sans" w:hAnsi="Open Sans" w:cs="Open Sans"/>
        </w:rPr>
        <w:t>The service has arrangements in place for purchasing, servicing, maintaining, renewing, and replacing equipment. Equipment used to support consumers in daily activities was clean, suitable, well-maintained, and appropriately stored when not in use.</w:t>
      </w:r>
    </w:p>
    <w:p w14:paraId="0DF8B25F" w14:textId="569EBF83" w:rsidR="00C05B5F" w:rsidRPr="001E694D" w:rsidRDefault="00C05B5F" w:rsidP="00C05B5F">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7D71B34E" w14:textId="77777777" w:rsidR="00C05B5F" w:rsidRDefault="00C05B5F" w:rsidP="0036130C">
      <w:pPr>
        <w:pStyle w:val="NormalArial"/>
        <w:rPr>
          <w:rFonts w:ascii="Open Sans" w:hAnsi="Open Sans" w:cs="Open Sans"/>
        </w:rPr>
      </w:pPr>
    </w:p>
    <w:p w14:paraId="57F6D7D2" w14:textId="1F5A82B6"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33C2858E"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B362E4" w14:paraId="6F9C4758"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8A7280"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2577125"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4677817A"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69EFE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5026830F"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707EAB1E"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8196891"/>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8E820B0"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AF0E98"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63CFBEEC"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3DC5E8B" w14:textId="77777777" w:rsidR="00FC3DDA" w:rsidRPr="001E694D" w:rsidRDefault="00FC3DD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2823C92C" w14:textId="77777777" w:rsidR="00FC3DDA" w:rsidRPr="001E694D" w:rsidRDefault="00FC3DDA"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7FE96C2E"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20843624"/>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972CDA1"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3AE311"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3A25E8EE"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5B65BF90" w14:textId="77777777" w:rsidR="00FC3DDA" w:rsidRPr="001E694D" w:rsidRDefault="006F52C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07948581"/>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74477CEA" w14:textId="77777777" w:rsidR="00FC3DDA" w:rsidRPr="003E162B" w:rsidRDefault="00FC3DDA" w:rsidP="002B0C90">
      <w:pPr>
        <w:pStyle w:val="Heading20"/>
        <w:rPr>
          <w:rFonts w:ascii="Open Sans" w:hAnsi="Open Sans" w:cs="Open Sans"/>
          <w:color w:val="781E77"/>
        </w:rPr>
      </w:pPr>
      <w:r w:rsidRPr="003E162B">
        <w:rPr>
          <w:rFonts w:ascii="Open Sans" w:hAnsi="Open Sans" w:cs="Open Sans"/>
          <w:color w:val="781E77"/>
        </w:rPr>
        <w:t>Findings</w:t>
      </w:r>
    </w:p>
    <w:p w14:paraId="4FEC08D6" w14:textId="0F8DAF5C" w:rsidR="00930575" w:rsidRDefault="00386308" w:rsidP="00930575">
      <w:pPr>
        <w:pStyle w:val="NormalArial"/>
        <w:rPr>
          <w:rFonts w:ascii="Open Sans" w:hAnsi="Open Sans" w:cs="Open Sans"/>
        </w:rPr>
      </w:pPr>
      <w:r w:rsidRPr="00381F61">
        <w:rPr>
          <w:rFonts w:ascii="Open Sans" w:hAnsi="Open Sans" w:cs="Open Sans"/>
        </w:rPr>
        <w:t>Consumers</w:t>
      </w:r>
      <w:r>
        <w:rPr>
          <w:rFonts w:ascii="Open Sans" w:hAnsi="Open Sans" w:cs="Open Sans"/>
        </w:rPr>
        <w:t xml:space="preserve"> and </w:t>
      </w:r>
      <w:r w:rsidRPr="00381F61">
        <w:rPr>
          <w:rFonts w:ascii="Open Sans" w:hAnsi="Open Sans" w:cs="Open Sans"/>
        </w:rPr>
        <w:t xml:space="preserve">representatives </w:t>
      </w:r>
      <w:r w:rsidR="00A7205B">
        <w:rPr>
          <w:rFonts w:ascii="Open Sans" w:hAnsi="Open Sans" w:cs="Open Sans"/>
        </w:rPr>
        <w:t xml:space="preserve">explained that </w:t>
      </w:r>
      <w:r w:rsidRPr="00381F61">
        <w:rPr>
          <w:rFonts w:ascii="Open Sans" w:hAnsi="Open Sans" w:cs="Open Sans"/>
        </w:rPr>
        <w:t>th</w:t>
      </w:r>
      <w:r>
        <w:rPr>
          <w:rFonts w:ascii="Open Sans" w:hAnsi="Open Sans" w:cs="Open Sans"/>
        </w:rPr>
        <w:t xml:space="preserve">e </w:t>
      </w:r>
      <w:r w:rsidRPr="00381F61">
        <w:rPr>
          <w:rFonts w:ascii="Open Sans" w:hAnsi="Open Sans" w:cs="Open Sans"/>
        </w:rPr>
        <w:t>design</w:t>
      </w:r>
      <w:r>
        <w:rPr>
          <w:rFonts w:ascii="Open Sans" w:hAnsi="Open Sans" w:cs="Open Sans"/>
        </w:rPr>
        <w:t xml:space="preserve"> of the service</w:t>
      </w:r>
      <w:r w:rsidRPr="00381F61">
        <w:rPr>
          <w:rFonts w:ascii="Open Sans" w:hAnsi="Open Sans" w:cs="Open Sans"/>
        </w:rPr>
        <w:t xml:space="preserve"> reminds them of home and they enjoy the smells of cooking at mealtimes.</w:t>
      </w:r>
      <w:r w:rsidR="00930575">
        <w:rPr>
          <w:rFonts w:ascii="Open Sans" w:hAnsi="Open Sans" w:cs="Open Sans"/>
        </w:rPr>
        <w:t xml:space="preserve"> </w:t>
      </w:r>
      <w:r w:rsidR="00930575" w:rsidRPr="00930575">
        <w:rPr>
          <w:rFonts w:ascii="Open Sans" w:hAnsi="Open Sans" w:cs="Open Sans"/>
        </w:rPr>
        <w:t>Consumers</w:t>
      </w:r>
      <w:r w:rsidR="00930575">
        <w:rPr>
          <w:rFonts w:ascii="Open Sans" w:hAnsi="Open Sans" w:cs="Open Sans"/>
        </w:rPr>
        <w:t xml:space="preserve"> explained that</w:t>
      </w:r>
      <w:r w:rsidR="00930575" w:rsidRPr="00930575">
        <w:rPr>
          <w:rFonts w:ascii="Open Sans" w:hAnsi="Open Sans" w:cs="Open Sans"/>
        </w:rPr>
        <w:t xml:space="preserve"> although rooms do not have numbers, and only some consumers choose to place their name on the door, they do not have trouble with finding their own room or that of other consumers, due to the small size of the houses.</w:t>
      </w:r>
    </w:p>
    <w:p w14:paraId="19DB97AD" w14:textId="4909D151" w:rsidR="00B47346" w:rsidRPr="00930575" w:rsidRDefault="00D40D30" w:rsidP="00930575">
      <w:pPr>
        <w:pStyle w:val="NormalArial"/>
        <w:rPr>
          <w:rFonts w:ascii="Open Sans" w:hAnsi="Open Sans" w:cs="Open Sans"/>
        </w:rPr>
      </w:pPr>
      <w:r w:rsidRPr="78E236A1">
        <w:rPr>
          <w:rFonts w:ascii="Open Sans" w:eastAsia="Open Sans" w:hAnsi="Open Sans" w:cs="Open Sans"/>
        </w:rPr>
        <w:t>The service was clean, well-maintained, and surrounded by gardens which were well-tended with wide flat paths for safe ambulation. Automatic doors enabled consumer access to the open areas adjacent to their houses and consumers were observed moving freely inside the building. Environmental staff described systems in place to ensure the environment is safe, clean, and appropriately maintained.</w:t>
      </w:r>
    </w:p>
    <w:p w14:paraId="16CCC5EC" w14:textId="51910C42" w:rsidR="00756BB0" w:rsidRDefault="00A52B37" w:rsidP="0036130C">
      <w:pPr>
        <w:pStyle w:val="NormalArial"/>
        <w:rPr>
          <w:rFonts w:ascii="Open Sans" w:eastAsia="Open Sans" w:hAnsi="Open Sans" w:cs="Open Sans"/>
        </w:rPr>
      </w:pPr>
      <w:r w:rsidRPr="78E236A1">
        <w:rPr>
          <w:rFonts w:ascii="Open Sans" w:eastAsia="Open Sans" w:hAnsi="Open Sans" w:cs="Open Sans"/>
        </w:rPr>
        <w:t xml:space="preserve">Staff </w:t>
      </w:r>
      <w:r>
        <w:rPr>
          <w:rFonts w:ascii="Open Sans" w:eastAsia="Open Sans" w:hAnsi="Open Sans" w:cs="Open Sans"/>
        </w:rPr>
        <w:t xml:space="preserve">confirmed that </w:t>
      </w:r>
      <w:r w:rsidRPr="78E236A1">
        <w:rPr>
          <w:rFonts w:ascii="Open Sans" w:eastAsia="Open Sans" w:hAnsi="Open Sans" w:cs="Open Sans"/>
        </w:rPr>
        <w:t xml:space="preserve">they receive training in the use of equipment to support consumers and provide care and services. Preventative and reactive maintenance systems for equipment were </w:t>
      </w:r>
      <w:r w:rsidR="005C4750">
        <w:rPr>
          <w:rFonts w:ascii="Open Sans" w:eastAsia="Open Sans" w:hAnsi="Open Sans" w:cs="Open Sans"/>
        </w:rPr>
        <w:t>in place</w:t>
      </w:r>
      <w:r w:rsidRPr="78E236A1">
        <w:rPr>
          <w:rFonts w:ascii="Open Sans" w:eastAsia="Open Sans" w:hAnsi="Open Sans" w:cs="Open Sans"/>
        </w:rPr>
        <w:t xml:space="preserve"> and staff were aware of procedures to follow out of hours for urgent repairs</w:t>
      </w:r>
      <w:r>
        <w:rPr>
          <w:rFonts w:ascii="Open Sans" w:eastAsia="Open Sans" w:hAnsi="Open Sans" w:cs="Open Sans"/>
        </w:rPr>
        <w:t>.</w:t>
      </w:r>
    </w:p>
    <w:p w14:paraId="6EF56140" w14:textId="77777777" w:rsidR="008446C0" w:rsidRPr="001E694D" w:rsidRDefault="008446C0" w:rsidP="008446C0">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34F40FFC" w14:textId="629F5D57" w:rsidR="00FC3DDA" w:rsidRPr="001E694D" w:rsidRDefault="00FC3DDA" w:rsidP="0036130C">
      <w:pPr>
        <w:pStyle w:val="NormalArial"/>
        <w:rPr>
          <w:rFonts w:ascii="Open Sans" w:hAnsi="Open Sans" w:cs="Open Sans"/>
        </w:rPr>
      </w:pPr>
      <w:r w:rsidRPr="001E694D">
        <w:rPr>
          <w:rFonts w:ascii="Open Sans" w:hAnsi="Open Sans" w:cs="Open Sans"/>
        </w:rPr>
        <w:br w:type="page"/>
      </w:r>
      <w:r w:rsidR="00930575">
        <w:rPr>
          <w:rFonts w:ascii="Open Sans" w:hAnsi="Open Sans" w:cs="Open Sans"/>
        </w:rPr>
        <w:lastRenderedPageBreak/>
        <w:t xml:space="preserve"> </w:t>
      </w:r>
    </w:p>
    <w:p w14:paraId="1215F604"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B362E4" w14:paraId="0A139E3D"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F8BA528"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5B4BE817"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0261251E"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DAA4282"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7C63F7A"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0B7E2BC0"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2887585"/>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2E1B97D1"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D9A47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2F88899C"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413FE9D"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8187551"/>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7CC29267"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39BEB0A"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3F94CEBA"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4ACB8538"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73010781"/>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371B3D4" w14:textId="77777777" w:rsidTr="00B362E4">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F776A2F"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3317527"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0B68181C" w14:textId="77777777" w:rsidR="00FC3DDA" w:rsidRPr="001E694D" w:rsidRDefault="006F52C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5166559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2C0C94B3" w14:textId="77777777" w:rsidR="00FC3DDA" w:rsidRPr="003E162B" w:rsidRDefault="00FC3DDA" w:rsidP="00D87E7C">
      <w:pPr>
        <w:pStyle w:val="Heading20"/>
        <w:rPr>
          <w:rFonts w:ascii="Open Sans" w:hAnsi="Open Sans" w:cs="Open Sans"/>
          <w:color w:val="781E77"/>
        </w:rPr>
      </w:pPr>
      <w:r w:rsidRPr="003E162B">
        <w:rPr>
          <w:rFonts w:ascii="Open Sans" w:hAnsi="Open Sans" w:cs="Open Sans"/>
          <w:color w:val="781E77"/>
        </w:rPr>
        <w:t>Findings</w:t>
      </w:r>
    </w:p>
    <w:p w14:paraId="46B1BD89" w14:textId="6C1A97FE" w:rsidR="00860BA9" w:rsidRDefault="00860BA9" w:rsidP="00F03271">
      <w:pPr>
        <w:pStyle w:val="NormalArial"/>
        <w:rPr>
          <w:rFonts w:ascii="Open Sans" w:hAnsi="Open Sans" w:cs="Open Sans"/>
        </w:rPr>
      </w:pPr>
      <w:r w:rsidRPr="00381F61">
        <w:rPr>
          <w:rFonts w:ascii="Open Sans" w:hAnsi="Open Sans" w:cs="Open Sans"/>
        </w:rPr>
        <w:t>Consumer</w:t>
      </w:r>
      <w:r>
        <w:rPr>
          <w:rFonts w:ascii="Open Sans" w:hAnsi="Open Sans" w:cs="Open Sans"/>
        </w:rPr>
        <w:t xml:space="preserve">s and </w:t>
      </w:r>
      <w:r w:rsidRPr="00381F61">
        <w:rPr>
          <w:rFonts w:ascii="Open Sans" w:hAnsi="Open Sans" w:cs="Open Sans"/>
        </w:rPr>
        <w:t xml:space="preserve">representatives </w:t>
      </w:r>
      <w:r>
        <w:rPr>
          <w:rFonts w:ascii="Open Sans" w:hAnsi="Open Sans" w:cs="Open Sans"/>
        </w:rPr>
        <w:t xml:space="preserve">confirmed they </w:t>
      </w:r>
      <w:r w:rsidRPr="00381F61">
        <w:rPr>
          <w:rFonts w:ascii="Open Sans" w:hAnsi="Open Sans" w:cs="Open Sans"/>
        </w:rPr>
        <w:t xml:space="preserve">are contacted and asked to provide feedback. </w:t>
      </w:r>
      <w:r w:rsidR="00624B52" w:rsidRPr="00381F61">
        <w:rPr>
          <w:rFonts w:ascii="Open Sans" w:hAnsi="Open Sans" w:cs="Open Sans"/>
        </w:rPr>
        <w:t>Multimodal techniques for raising concerns are evident around the service environment and include Consumer Advisory Body meetings, paper feedback</w:t>
      </w:r>
      <w:r w:rsidR="00624B52">
        <w:rPr>
          <w:rFonts w:ascii="Open Sans" w:hAnsi="Open Sans" w:cs="Open Sans"/>
        </w:rPr>
        <w:t xml:space="preserve"> forms, feedback boxes and brochures</w:t>
      </w:r>
      <w:r w:rsidR="00624B52" w:rsidRPr="3EE5606A">
        <w:rPr>
          <w:rFonts w:ascii="Open Sans" w:hAnsi="Open Sans" w:cs="Open Sans"/>
        </w:rPr>
        <w:t>,</w:t>
      </w:r>
      <w:r w:rsidR="00624B52">
        <w:rPr>
          <w:rFonts w:ascii="Open Sans" w:hAnsi="Open Sans" w:cs="Open Sans"/>
        </w:rPr>
        <w:t xml:space="preserve"> and posters.</w:t>
      </w:r>
      <w:r w:rsidR="00B94DF4">
        <w:rPr>
          <w:rFonts w:ascii="Open Sans" w:hAnsi="Open Sans" w:cs="Open Sans"/>
        </w:rPr>
        <w:t xml:space="preserve"> </w:t>
      </w:r>
      <w:r w:rsidR="00B94DF4" w:rsidRPr="00381F61">
        <w:rPr>
          <w:rFonts w:ascii="Open Sans" w:hAnsi="Open Sans" w:cs="Open Sans"/>
        </w:rPr>
        <w:t xml:space="preserve">Staff </w:t>
      </w:r>
      <w:r w:rsidR="00B94DF4">
        <w:rPr>
          <w:rFonts w:ascii="Open Sans" w:hAnsi="Open Sans" w:cs="Open Sans"/>
        </w:rPr>
        <w:t xml:space="preserve">explained that </w:t>
      </w:r>
      <w:r w:rsidR="00B94DF4" w:rsidRPr="00381F61">
        <w:rPr>
          <w:rFonts w:ascii="Open Sans" w:hAnsi="Open Sans" w:cs="Open Sans"/>
        </w:rPr>
        <w:t>if a consumer raises concerns regarding their care and services, they listen carefully to the consume</w:t>
      </w:r>
      <w:r w:rsidR="00B94DF4">
        <w:rPr>
          <w:rFonts w:ascii="Open Sans" w:hAnsi="Open Sans" w:cs="Open Sans"/>
        </w:rPr>
        <w:t>r and i</w:t>
      </w:r>
      <w:r w:rsidR="00B94DF4" w:rsidRPr="00381F61">
        <w:rPr>
          <w:rFonts w:ascii="Open Sans" w:hAnsi="Open Sans" w:cs="Open Sans"/>
        </w:rPr>
        <w:t>nvolve the nominated representative where required or requested, to support them to express themselv</w:t>
      </w:r>
      <w:r w:rsidR="00B94DF4">
        <w:rPr>
          <w:rFonts w:ascii="Open Sans" w:hAnsi="Open Sans" w:cs="Open Sans"/>
        </w:rPr>
        <w:t xml:space="preserve">es. </w:t>
      </w:r>
    </w:p>
    <w:p w14:paraId="7E53224D" w14:textId="3320EE7D" w:rsidR="00742233" w:rsidRDefault="005B5467" w:rsidP="00F03271">
      <w:pPr>
        <w:pStyle w:val="NormalArial"/>
        <w:rPr>
          <w:rFonts w:ascii="Open Sans" w:hAnsi="Open Sans" w:cs="Open Sans"/>
        </w:rPr>
      </w:pPr>
      <w:r w:rsidRPr="0C5CA94B">
        <w:rPr>
          <w:rFonts w:ascii="Open Sans" w:hAnsi="Open Sans" w:cs="Open Sans"/>
        </w:rPr>
        <w:t>Consumers</w:t>
      </w:r>
      <w:r>
        <w:rPr>
          <w:rFonts w:ascii="Open Sans" w:hAnsi="Open Sans" w:cs="Open Sans"/>
        </w:rPr>
        <w:t xml:space="preserve"> and </w:t>
      </w:r>
      <w:r w:rsidRPr="0C5CA94B">
        <w:rPr>
          <w:rFonts w:ascii="Open Sans" w:hAnsi="Open Sans" w:cs="Open Sans"/>
        </w:rPr>
        <w:t xml:space="preserve">representatives </w:t>
      </w:r>
      <w:r>
        <w:rPr>
          <w:rFonts w:ascii="Open Sans" w:hAnsi="Open Sans" w:cs="Open Sans"/>
        </w:rPr>
        <w:t>we</w:t>
      </w:r>
      <w:r w:rsidRPr="0C5CA94B">
        <w:rPr>
          <w:rFonts w:ascii="Open Sans" w:hAnsi="Open Sans" w:cs="Open Sans"/>
        </w:rPr>
        <w:t>re aware of, and have access to, advocacy, interpreting services where required, and other methods for raising and resolving complaints</w:t>
      </w:r>
      <w:r w:rsidR="00742233">
        <w:rPr>
          <w:rFonts w:ascii="Open Sans" w:hAnsi="Open Sans" w:cs="Open Sans"/>
        </w:rPr>
        <w:t>.</w:t>
      </w:r>
      <w:r w:rsidR="00CE2244">
        <w:rPr>
          <w:rFonts w:ascii="Open Sans" w:hAnsi="Open Sans" w:cs="Open Sans"/>
        </w:rPr>
        <w:t xml:space="preserve"> </w:t>
      </w:r>
      <w:r w:rsidR="00CE2244" w:rsidRPr="0096009D">
        <w:rPr>
          <w:rFonts w:ascii="Open Sans" w:hAnsi="Open Sans" w:cs="Open Sans"/>
        </w:rPr>
        <w:t xml:space="preserve">Management </w:t>
      </w:r>
      <w:r w:rsidR="00CE2244">
        <w:rPr>
          <w:rFonts w:ascii="Open Sans" w:hAnsi="Open Sans" w:cs="Open Sans"/>
        </w:rPr>
        <w:t xml:space="preserve">explained that </w:t>
      </w:r>
      <w:r w:rsidR="00CE2244" w:rsidRPr="0096009D">
        <w:rPr>
          <w:rFonts w:ascii="Open Sans" w:hAnsi="Open Sans" w:cs="Open Sans"/>
        </w:rPr>
        <w:t xml:space="preserve">the </w:t>
      </w:r>
      <w:r w:rsidR="00CE2244">
        <w:rPr>
          <w:rFonts w:ascii="Open Sans" w:hAnsi="Open Sans" w:cs="Open Sans"/>
        </w:rPr>
        <w:t>service prefers</w:t>
      </w:r>
      <w:r w:rsidR="00CE2244" w:rsidRPr="0096009D">
        <w:rPr>
          <w:rFonts w:ascii="Open Sans" w:hAnsi="Open Sans" w:cs="Open Sans"/>
        </w:rPr>
        <w:t xml:space="preserve"> to resolve feedback and complaints immediately upon receipt</w:t>
      </w:r>
      <w:r w:rsidR="00CE2244">
        <w:rPr>
          <w:rFonts w:ascii="Open Sans" w:hAnsi="Open Sans" w:cs="Open Sans"/>
        </w:rPr>
        <w:t xml:space="preserve"> if possible</w:t>
      </w:r>
      <w:r w:rsidR="00CE2244" w:rsidRPr="0096009D">
        <w:rPr>
          <w:rFonts w:ascii="Open Sans" w:hAnsi="Open Sans" w:cs="Open Sans"/>
        </w:rPr>
        <w:t xml:space="preserve">. Any feedback not able to be resolved </w:t>
      </w:r>
      <w:r w:rsidR="00CE2244">
        <w:rPr>
          <w:rFonts w:ascii="Open Sans" w:hAnsi="Open Sans" w:cs="Open Sans"/>
        </w:rPr>
        <w:t>immediately</w:t>
      </w:r>
      <w:r w:rsidR="00CE2244" w:rsidRPr="0096009D">
        <w:rPr>
          <w:rFonts w:ascii="Open Sans" w:hAnsi="Open Sans" w:cs="Open Sans"/>
        </w:rPr>
        <w:t xml:space="preserve"> is handled by management until it is resolve</w:t>
      </w:r>
      <w:r w:rsidR="00CE2244">
        <w:rPr>
          <w:rFonts w:ascii="Open Sans" w:hAnsi="Open Sans" w:cs="Open Sans"/>
        </w:rPr>
        <w:t xml:space="preserve">d. </w:t>
      </w:r>
      <w:r w:rsidR="00653B15">
        <w:rPr>
          <w:rFonts w:ascii="Open Sans" w:hAnsi="Open Sans" w:cs="Open Sans"/>
        </w:rPr>
        <w:t>There was evidence of appropriate response to complaints</w:t>
      </w:r>
      <w:r w:rsidR="00A46FD5">
        <w:rPr>
          <w:rFonts w:ascii="Open Sans" w:hAnsi="Open Sans" w:cs="Open Sans"/>
        </w:rPr>
        <w:t>,</w:t>
      </w:r>
      <w:r w:rsidR="00653B15">
        <w:rPr>
          <w:rFonts w:ascii="Open Sans" w:hAnsi="Open Sans" w:cs="Open Sans"/>
        </w:rPr>
        <w:t xml:space="preserve"> </w:t>
      </w:r>
      <w:r w:rsidR="002F57C7">
        <w:rPr>
          <w:rFonts w:ascii="Open Sans" w:hAnsi="Open Sans" w:cs="Open Sans"/>
        </w:rPr>
        <w:t xml:space="preserve">open disclosure and the provision of an apology. </w:t>
      </w:r>
    </w:p>
    <w:p w14:paraId="588DCC8E" w14:textId="5EB829FC" w:rsidR="00444051" w:rsidRDefault="00A57450" w:rsidP="00F03271">
      <w:pPr>
        <w:pStyle w:val="NormalArial"/>
        <w:rPr>
          <w:rFonts w:ascii="Open Sans" w:hAnsi="Open Sans" w:cs="Open Sans"/>
        </w:rPr>
      </w:pPr>
      <w:r w:rsidRPr="00254ACA">
        <w:rPr>
          <w:rFonts w:ascii="Open Sans" w:hAnsi="Open Sans" w:cs="Open Sans"/>
        </w:rPr>
        <w:t xml:space="preserve">The service maintains </w:t>
      </w:r>
      <w:r>
        <w:rPr>
          <w:rFonts w:ascii="Open Sans" w:hAnsi="Open Sans" w:cs="Open Sans"/>
        </w:rPr>
        <w:t xml:space="preserve">a </w:t>
      </w:r>
      <w:r w:rsidRPr="00254ACA">
        <w:rPr>
          <w:rFonts w:ascii="Open Sans" w:hAnsi="Open Sans" w:cs="Open Sans"/>
        </w:rPr>
        <w:t>feedback and complaints register</w:t>
      </w:r>
      <w:r>
        <w:rPr>
          <w:rFonts w:ascii="Open Sans" w:hAnsi="Open Sans" w:cs="Open Sans"/>
        </w:rPr>
        <w:t xml:space="preserve"> and a</w:t>
      </w:r>
      <w:r w:rsidRPr="00254ACA">
        <w:rPr>
          <w:rFonts w:ascii="Open Sans" w:hAnsi="Open Sans" w:cs="Open Sans"/>
        </w:rPr>
        <w:t>ctions and outcomes</w:t>
      </w:r>
      <w:r w:rsidR="001E2FCF">
        <w:rPr>
          <w:rFonts w:ascii="Open Sans" w:hAnsi="Open Sans" w:cs="Open Sans"/>
        </w:rPr>
        <w:t xml:space="preserve"> taken</w:t>
      </w:r>
      <w:r w:rsidRPr="00254ACA">
        <w:rPr>
          <w:rFonts w:ascii="Open Sans" w:hAnsi="Open Sans" w:cs="Open Sans"/>
        </w:rPr>
        <w:t xml:space="preserve"> are documented in the complaints and incident management systems. Staff </w:t>
      </w:r>
      <w:r>
        <w:rPr>
          <w:rFonts w:ascii="Open Sans" w:hAnsi="Open Sans" w:cs="Open Sans"/>
        </w:rPr>
        <w:t xml:space="preserve">and consumers </w:t>
      </w:r>
      <w:r w:rsidRPr="00254ACA">
        <w:rPr>
          <w:rFonts w:ascii="Open Sans" w:hAnsi="Open Sans" w:cs="Open Sans"/>
        </w:rPr>
        <w:t>described being informed of feedback and complaints at meetings</w:t>
      </w:r>
      <w:r w:rsidR="001E2FCF">
        <w:rPr>
          <w:rFonts w:ascii="Open Sans" w:hAnsi="Open Sans" w:cs="Open Sans"/>
        </w:rPr>
        <w:t>.</w:t>
      </w:r>
      <w:r w:rsidR="003B5612">
        <w:rPr>
          <w:rFonts w:ascii="Open Sans" w:hAnsi="Open Sans" w:cs="Open Sans"/>
        </w:rPr>
        <w:t xml:space="preserve"> The site audit report included </w:t>
      </w:r>
      <w:r w:rsidR="00E22C83">
        <w:rPr>
          <w:rFonts w:ascii="Open Sans" w:hAnsi="Open Sans" w:cs="Open Sans"/>
        </w:rPr>
        <w:t>information</w:t>
      </w:r>
      <w:r w:rsidR="003B5612">
        <w:rPr>
          <w:rFonts w:ascii="Open Sans" w:hAnsi="Open Sans" w:cs="Open Sans"/>
        </w:rPr>
        <w:t xml:space="preserve"> </w:t>
      </w:r>
      <w:r w:rsidR="00E22C83">
        <w:rPr>
          <w:rFonts w:ascii="Open Sans" w:hAnsi="Open Sans" w:cs="Open Sans"/>
        </w:rPr>
        <w:t>related</w:t>
      </w:r>
      <w:r w:rsidR="003B5612">
        <w:rPr>
          <w:rFonts w:ascii="Open Sans" w:hAnsi="Open Sans" w:cs="Open Sans"/>
        </w:rPr>
        <w:t xml:space="preserve"> to catering feedback and consideration to </w:t>
      </w:r>
      <w:r w:rsidR="00E22C83">
        <w:rPr>
          <w:rFonts w:ascii="Open Sans" w:hAnsi="Open Sans" w:cs="Open Sans"/>
        </w:rPr>
        <w:t>centralised kitchen</w:t>
      </w:r>
      <w:r w:rsidR="003B5612">
        <w:rPr>
          <w:rFonts w:ascii="Open Sans" w:hAnsi="Open Sans" w:cs="Open Sans"/>
        </w:rPr>
        <w:t xml:space="preserve"> access </w:t>
      </w:r>
      <w:r w:rsidR="00E22C83">
        <w:rPr>
          <w:rFonts w:ascii="Open Sans" w:hAnsi="Open Sans" w:cs="Open Sans"/>
        </w:rPr>
        <w:t>following consumer feedback.</w:t>
      </w:r>
    </w:p>
    <w:p w14:paraId="3620A1A4" w14:textId="47937097" w:rsidR="00F03271" w:rsidRPr="001E694D" w:rsidRDefault="00F03271" w:rsidP="00F03271">
      <w:pPr>
        <w:pStyle w:val="NormalArial"/>
        <w:rPr>
          <w:rFonts w:ascii="Open Sans" w:hAnsi="Open Sans" w:cs="Open Sans"/>
        </w:rPr>
      </w:pPr>
      <w:r w:rsidRPr="000F3701">
        <w:rPr>
          <w:rFonts w:ascii="Open Sans" w:hAnsi="Open Sans" w:cs="Open Sans"/>
        </w:rPr>
        <w:lastRenderedPageBreak/>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42C2616E" w14:textId="77777777" w:rsidR="00F03271" w:rsidRPr="001E694D" w:rsidRDefault="00F03271" w:rsidP="0036130C">
      <w:pPr>
        <w:pStyle w:val="NormalArial"/>
        <w:rPr>
          <w:rFonts w:ascii="Open Sans" w:hAnsi="Open Sans" w:cs="Open Sans"/>
        </w:rPr>
      </w:pPr>
    </w:p>
    <w:p w14:paraId="229DBBDD" w14:textId="77777777"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183CD272"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B362E4" w14:paraId="55084756"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0622BFD"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013E7B2E"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5411B4E5"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A58DDA"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1F3FC0CF"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6BD48C27"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1994064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AB94D3F"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655916E"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BB8F370"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15FFEA8"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9090183"/>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3413BE58"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D53809"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BD39C6B"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2024851F"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5583668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7A944778"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47A05C4"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083C1B34"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4EC5C0E" w14:textId="77777777" w:rsidR="00FC3DDA" w:rsidRPr="001E694D" w:rsidRDefault="006F52CB"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14946699"/>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45664095" w14:textId="77777777" w:rsidTr="00B362E4">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86C440"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3E239641"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76480EA1" w14:textId="77777777" w:rsidR="00FC3DDA" w:rsidRPr="001E694D" w:rsidRDefault="006F52CB"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4985773"/>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7EC864F9" w14:textId="77777777" w:rsidR="00FC3DDA" w:rsidRPr="003E162B" w:rsidRDefault="00FC3DDA" w:rsidP="002B0C90">
      <w:pPr>
        <w:pStyle w:val="Heading20"/>
        <w:rPr>
          <w:rFonts w:ascii="Open Sans" w:hAnsi="Open Sans" w:cs="Open Sans"/>
          <w:color w:val="781E77"/>
        </w:rPr>
      </w:pPr>
      <w:r w:rsidRPr="003E162B">
        <w:rPr>
          <w:rFonts w:ascii="Open Sans" w:hAnsi="Open Sans" w:cs="Open Sans"/>
          <w:color w:val="781E77"/>
        </w:rPr>
        <w:t>Findings</w:t>
      </w:r>
    </w:p>
    <w:p w14:paraId="477DD241" w14:textId="24009E28" w:rsidR="00365999" w:rsidRDefault="00365999" w:rsidP="000C5AB7">
      <w:pPr>
        <w:pStyle w:val="NormalArial"/>
        <w:rPr>
          <w:rFonts w:ascii="Open Sans" w:hAnsi="Open Sans" w:cs="Open Sans"/>
        </w:rPr>
      </w:pPr>
      <w:r w:rsidRPr="00842C8F">
        <w:rPr>
          <w:rFonts w:ascii="Open Sans" w:hAnsi="Open Sans" w:cs="Open Sans"/>
        </w:rPr>
        <w:t>Management described how it ensures a mix of skill appropriate to clinical needs and uses a proactive approach to planned and unplanned leave to avoid staff shortages.</w:t>
      </w:r>
      <w:r w:rsidRPr="00F275A6">
        <w:rPr>
          <w:rFonts w:ascii="Open Sans" w:hAnsi="Open Sans" w:cs="Open Sans"/>
        </w:rPr>
        <w:t xml:space="preserve"> </w:t>
      </w:r>
      <w:r w:rsidRPr="008D4AE6">
        <w:rPr>
          <w:rFonts w:ascii="Open Sans" w:hAnsi="Open Sans" w:cs="Open Sans"/>
        </w:rPr>
        <w:t xml:space="preserve">Consumers </w:t>
      </w:r>
      <w:r>
        <w:rPr>
          <w:rFonts w:ascii="Open Sans" w:hAnsi="Open Sans" w:cs="Open Sans"/>
        </w:rPr>
        <w:t>confirmed that</w:t>
      </w:r>
      <w:r w:rsidRPr="008D4AE6">
        <w:rPr>
          <w:rFonts w:ascii="Open Sans" w:hAnsi="Open Sans" w:cs="Open Sans"/>
        </w:rPr>
        <w:t xml:space="preserve"> staff respond in a timely manner, and they are confident staff are providing safe care.</w:t>
      </w:r>
    </w:p>
    <w:p w14:paraId="5365AAE3" w14:textId="4867E8F1" w:rsidR="00365999" w:rsidRDefault="00365999" w:rsidP="000C5AB7">
      <w:pPr>
        <w:pStyle w:val="NormalArial"/>
        <w:rPr>
          <w:rFonts w:ascii="Open Sans" w:eastAsia="Arial" w:hAnsi="Open Sans" w:cs="Open Sans"/>
        </w:rPr>
      </w:pPr>
      <w:r>
        <w:rPr>
          <w:rFonts w:ascii="Open Sans" w:hAnsi="Open Sans" w:cs="Open Sans"/>
        </w:rPr>
        <w:t>C</w:t>
      </w:r>
      <w:r w:rsidRPr="00BE18D3">
        <w:rPr>
          <w:rFonts w:ascii="Open Sans" w:hAnsi="Open Sans" w:cs="Open Sans"/>
        </w:rPr>
        <w:t>onsumer</w:t>
      </w:r>
      <w:r>
        <w:rPr>
          <w:rFonts w:ascii="Open Sans" w:hAnsi="Open Sans" w:cs="Open Sans"/>
        </w:rPr>
        <w:t xml:space="preserve"> and </w:t>
      </w:r>
      <w:r w:rsidRPr="00BE18D3">
        <w:rPr>
          <w:rFonts w:ascii="Open Sans" w:hAnsi="Open Sans" w:cs="Open Sans"/>
        </w:rPr>
        <w:t xml:space="preserve">representative feedback </w:t>
      </w:r>
      <w:r>
        <w:rPr>
          <w:rFonts w:ascii="Open Sans" w:hAnsi="Open Sans" w:cs="Open Sans"/>
        </w:rPr>
        <w:t xml:space="preserve">is used </w:t>
      </w:r>
      <w:r w:rsidRPr="00BE18D3">
        <w:rPr>
          <w:rFonts w:ascii="Open Sans" w:hAnsi="Open Sans" w:cs="Open Sans"/>
        </w:rPr>
        <w:t>to monitor staff behaviour and to ensure interactions between staff and consumers meet the organisation’s expectations</w:t>
      </w:r>
      <w:r>
        <w:rPr>
          <w:rFonts w:ascii="Open Sans" w:hAnsi="Open Sans" w:cs="Open Sans"/>
        </w:rPr>
        <w:t xml:space="preserve">. </w:t>
      </w:r>
      <w:r w:rsidRPr="007B3F5A">
        <w:rPr>
          <w:rFonts w:ascii="Open Sans" w:eastAsia="Arial" w:hAnsi="Open Sans" w:cs="Open Sans"/>
        </w:rPr>
        <w:t xml:space="preserve">Staff provided an understanding of the knowledge, skills and qualifications required for their role, and management described </w:t>
      </w:r>
      <w:r>
        <w:rPr>
          <w:rFonts w:ascii="Open Sans" w:eastAsia="Arial" w:hAnsi="Open Sans" w:cs="Open Sans"/>
        </w:rPr>
        <w:t>how</w:t>
      </w:r>
      <w:r w:rsidRPr="007B3F5A">
        <w:rPr>
          <w:rFonts w:ascii="Open Sans" w:eastAsia="Arial" w:hAnsi="Open Sans" w:cs="Open Sans"/>
        </w:rPr>
        <w:t xml:space="preserve"> they determine that staff are competent and capable in their role.</w:t>
      </w:r>
    </w:p>
    <w:p w14:paraId="08131654" w14:textId="4CD9A0BD" w:rsidR="00365999" w:rsidRDefault="00365999" w:rsidP="000C5AB7">
      <w:pPr>
        <w:pStyle w:val="NormalArial"/>
        <w:rPr>
          <w:rFonts w:ascii="Open Sans" w:hAnsi="Open Sans" w:cs="Open Sans"/>
        </w:rPr>
      </w:pPr>
      <w:r w:rsidRPr="006D4965">
        <w:rPr>
          <w:rFonts w:ascii="Open Sans" w:hAnsi="Open Sans" w:cs="Open Sans"/>
        </w:rPr>
        <w:t>Consumers</w:t>
      </w:r>
      <w:r>
        <w:rPr>
          <w:rFonts w:ascii="Open Sans" w:hAnsi="Open Sans" w:cs="Open Sans"/>
        </w:rPr>
        <w:t xml:space="preserve"> and </w:t>
      </w:r>
      <w:r w:rsidRPr="006D4965">
        <w:rPr>
          <w:rFonts w:ascii="Open Sans" w:hAnsi="Open Sans" w:cs="Open Sans"/>
        </w:rPr>
        <w:t xml:space="preserve">representatives </w:t>
      </w:r>
      <w:r>
        <w:rPr>
          <w:rFonts w:ascii="Open Sans" w:hAnsi="Open Sans" w:cs="Open Sans"/>
        </w:rPr>
        <w:t>we</w:t>
      </w:r>
      <w:r w:rsidRPr="006D4965">
        <w:rPr>
          <w:rFonts w:ascii="Open Sans" w:hAnsi="Open Sans" w:cs="Open Sans"/>
        </w:rPr>
        <w:t>re satisfied staff are trained to provide safe and effective care to consumers</w:t>
      </w:r>
      <w:r>
        <w:rPr>
          <w:rFonts w:ascii="Open Sans" w:hAnsi="Open Sans" w:cs="Open Sans"/>
        </w:rPr>
        <w:t xml:space="preserve">. </w:t>
      </w:r>
      <w:r w:rsidRPr="006D4965">
        <w:rPr>
          <w:rFonts w:ascii="Open Sans" w:hAnsi="Open Sans" w:cs="Open Sans"/>
        </w:rPr>
        <w:t>Staff described the training, support,</w:t>
      </w:r>
      <w:r>
        <w:rPr>
          <w:rFonts w:ascii="Open Sans" w:hAnsi="Open Sans" w:cs="Open Sans"/>
        </w:rPr>
        <w:t xml:space="preserve"> </w:t>
      </w:r>
      <w:r w:rsidRPr="006D4965">
        <w:rPr>
          <w:rFonts w:ascii="Open Sans" w:hAnsi="Open Sans" w:cs="Open Sans"/>
        </w:rPr>
        <w:t>and supervision they receive during orientation and on an ongoing basis</w:t>
      </w:r>
      <w:r w:rsidRPr="206CBF09">
        <w:rPr>
          <w:rFonts w:ascii="Open Sans" w:hAnsi="Open Sans" w:cs="Open Sans"/>
        </w:rPr>
        <w:t>.</w:t>
      </w:r>
      <w:r>
        <w:rPr>
          <w:rFonts w:ascii="Open Sans" w:hAnsi="Open Sans" w:cs="Open Sans"/>
        </w:rPr>
        <w:t xml:space="preserve"> The service has an education schedule which demonstrates consideration to all levels of employee. </w:t>
      </w:r>
    </w:p>
    <w:p w14:paraId="013ED9DE" w14:textId="4511D793" w:rsidR="00365999" w:rsidRDefault="00365999" w:rsidP="000C5AB7">
      <w:pPr>
        <w:pStyle w:val="NormalArial"/>
        <w:rPr>
          <w:rFonts w:ascii="Open Sans" w:hAnsi="Open Sans" w:cs="Open Sans"/>
        </w:rPr>
      </w:pPr>
      <w:r>
        <w:rPr>
          <w:rFonts w:ascii="Open Sans" w:hAnsi="Open Sans" w:cs="Open Sans"/>
        </w:rPr>
        <w:t xml:space="preserve">A </w:t>
      </w:r>
      <w:r w:rsidRPr="00561BA1">
        <w:rPr>
          <w:rFonts w:ascii="Open Sans" w:hAnsi="Open Sans" w:cs="Open Sans"/>
        </w:rPr>
        <w:t xml:space="preserve">performance review process </w:t>
      </w:r>
      <w:r>
        <w:rPr>
          <w:rFonts w:ascii="Open Sans" w:hAnsi="Open Sans" w:cs="Open Sans"/>
        </w:rPr>
        <w:t xml:space="preserve">has recently been implemented which is </w:t>
      </w:r>
      <w:r w:rsidRPr="00561BA1">
        <w:rPr>
          <w:rFonts w:ascii="Open Sans" w:hAnsi="Open Sans" w:cs="Open Sans"/>
        </w:rPr>
        <w:t>based on annual self-assessments and reflections</w:t>
      </w:r>
      <w:r>
        <w:rPr>
          <w:rFonts w:ascii="Open Sans" w:hAnsi="Open Sans" w:cs="Open Sans"/>
        </w:rPr>
        <w:t>, this will be tracked by management and the executive team</w:t>
      </w:r>
      <w:r w:rsidRPr="00561BA1">
        <w:rPr>
          <w:rFonts w:ascii="Open Sans" w:hAnsi="Open Sans" w:cs="Open Sans"/>
        </w:rPr>
        <w:t>.</w:t>
      </w:r>
      <w:r>
        <w:rPr>
          <w:rFonts w:ascii="Open Sans" w:hAnsi="Open Sans" w:cs="Open Sans"/>
        </w:rPr>
        <w:t xml:space="preserve"> S</w:t>
      </w:r>
      <w:r w:rsidRPr="003165C3">
        <w:rPr>
          <w:rFonts w:ascii="Open Sans" w:hAnsi="Open Sans" w:cs="Open Sans"/>
        </w:rPr>
        <w:t xml:space="preserve">taff and management </w:t>
      </w:r>
      <w:r>
        <w:rPr>
          <w:rFonts w:ascii="Open Sans" w:hAnsi="Open Sans" w:cs="Open Sans"/>
        </w:rPr>
        <w:t xml:space="preserve">also </w:t>
      </w:r>
      <w:r w:rsidRPr="003165C3">
        <w:rPr>
          <w:rFonts w:ascii="Open Sans" w:hAnsi="Open Sans" w:cs="Open Sans"/>
        </w:rPr>
        <w:t>confirm</w:t>
      </w:r>
      <w:r>
        <w:rPr>
          <w:rFonts w:ascii="Open Sans" w:hAnsi="Open Sans" w:cs="Open Sans"/>
        </w:rPr>
        <w:t>ed that</w:t>
      </w:r>
      <w:r w:rsidRPr="003165C3">
        <w:rPr>
          <w:rFonts w:ascii="Open Sans" w:hAnsi="Open Sans" w:cs="Open Sans"/>
        </w:rPr>
        <w:t xml:space="preserve"> staff are </w:t>
      </w:r>
      <w:r w:rsidRPr="003165C3">
        <w:rPr>
          <w:rFonts w:ascii="Open Sans" w:hAnsi="Open Sans" w:cs="Open Sans"/>
        </w:rPr>
        <w:lastRenderedPageBreak/>
        <w:t>regularly monitored, audited, and provided feedback in relation to their performance.</w:t>
      </w:r>
    </w:p>
    <w:p w14:paraId="2E97B5F9" w14:textId="7146E2F5" w:rsidR="000C5AB7" w:rsidRPr="001E694D" w:rsidRDefault="000C5AB7" w:rsidP="000C5AB7">
      <w:pPr>
        <w:pStyle w:val="NormalArial"/>
        <w:rPr>
          <w:rFonts w:ascii="Open Sans" w:hAnsi="Open Sans" w:cs="Open Sans"/>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p w14:paraId="3E4D17D2" w14:textId="77777777" w:rsidR="000C5AB7" w:rsidRPr="001E694D" w:rsidRDefault="000C5AB7" w:rsidP="0036130C">
      <w:pPr>
        <w:pStyle w:val="NormalArial"/>
        <w:rPr>
          <w:rFonts w:ascii="Open Sans" w:hAnsi="Open Sans" w:cs="Open Sans"/>
        </w:rPr>
      </w:pPr>
    </w:p>
    <w:p w14:paraId="0D6959DE" w14:textId="77777777" w:rsidR="00FC3DDA" w:rsidRPr="001E694D" w:rsidRDefault="00FC3DDA" w:rsidP="0036130C">
      <w:pPr>
        <w:pStyle w:val="NormalArial"/>
        <w:rPr>
          <w:rFonts w:ascii="Open Sans" w:hAnsi="Open Sans" w:cs="Open Sans"/>
        </w:rPr>
      </w:pPr>
      <w:r w:rsidRPr="001E694D">
        <w:rPr>
          <w:rFonts w:ascii="Open Sans" w:hAnsi="Open Sans" w:cs="Open Sans"/>
        </w:rPr>
        <w:br w:type="page"/>
      </w:r>
    </w:p>
    <w:p w14:paraId="1DA948DB" w14:textId="77777777" w:rsidR="00FC3DDA" w:rsidRPr="001E694D" w:rsidRDefault="00FC3DDA"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B362E4" w14:paraId="041EE1AC" w14:textId="77777777" w:rsidTr="00B36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25CBDAC" w14:textId="77777777" w:rsidR="00FC3DDA" w:rsidRPr="001E694D" w:rsidRDefault="00FC3DDA"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AE5273B" w14:textId="77777777" w:rsidR="00FC3DDA" w:rsidRPr="001E694D" w:rsidRDefault="00FC3DDA"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B362E4" w14:paraId="75A70EA9" w14:textId="77777777" w:rsidTr="00B362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FC448CB"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8296E43"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0877C401"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173248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69D7C72C"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4EA615B"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4EA5B28E"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5BFCAE7" w14:textId="77777777" w:rsidR="00FC3DDA" w:rsidRPr="001E694D" w:rsidRDefault="006F52CB"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5756101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2C9CD817" w14:textId="77777777" w:rsidTr="00B362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600D939"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99A2B4F"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6A7C5A1A"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3F998092"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EE634CE"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6084C5E2"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60A86377"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36FCA971" w14:textId="77777777" w:rsidR="00FC3DDA" w:rsidRPr="001E694D" w:rsidRDefault="00FC3DDA"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5FD2C65" w14:textId="77777777" w:rsidR="00FC3DDA" w:rsidRPr="001E694D" w:rsidRDefault="006F52CB"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74087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1F3B83A5" w14:textId="77777777" w:rsidTr="00B362E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81AA314"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50EEFCFF" w14:textId="77777777" w:rsidR="00FC3DDA" w:rsidRPr="001E694D" w:rsidRDefault="00FC3DDA"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7B6CAE75" w14:textId="77777777" w:rsidR="00FC3DDA" w:rsidRPr="001E694D" w:rsidRDefault="00FC3D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136DA6F5" w14:textId="77777777" w:rsidR="00FC3DDA" w:rsidRPr="001E694D" w:rsidRDefault="00FC3D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70AAC092" w14:textId="77777777" w:rsidR="00FC3DDA" w:rsidRPr="001E694D" w:rsidRDefault="00FC3D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1AA8A63" w14:textId="77777777" w:rsidR="00FC3DDA" w:rsidRPr="001E694D" w:rsidRDefault="00FC3DDA"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668BE0CA" w14:textId="77777777" w:rsidR="00FC3DDA" w:rsidRPr="001E694D" w:rsidRDefault="006F52CB"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33053950"/>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r w:rsidR="00B362E4" w14:paraId="5033EE6A" w14:textId="77777777" w:rsidTr="00B362E4">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93617C0" w14:textId="77777777" w:rsidR="00FC3DDA" w:rsidRPr="001E694D" w:rsidRDefault="00FC3DDA"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B39ED2D" w14:textId="77777777" w:rsidR="00FC3DDA" w:rsidRPr="001E694D" w:rsidRDefault="00FC3DDA"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384CBBAD" w14:textId="77777777" w:rsidR="00FC3DDA" w:rsidRPr="001E694D" w:rsidRDefault="00FC3D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72C8BE00" w14:textId="77777777" w:rsidR="00FC3DDA" w:rsidRPr="001E694D" w:rsidRDefault="00FC3D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A2E0442" w14:textId="77777777" w:rsidR="00FC3DDA" w:rsidRPr="001E694D" w:rsidRDefault="00FC3DDA"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72660DFF" w14:textId="77777777" w:rsidR="00FC3DDA" w:rsidRPr="001E694D" w:rsidRDefault="006F52CB"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48187055"/>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FC3DDA" w:rsidRPr="001E694D">
                  <w:rPr>
                    <w:rFonts w:ascii="Open Sans" w:hAnsi="Open Sans" w:cs="Open Sans"/>
                  </w:rPr>
                  <w:t>Compliant</w:t>
                </w:r>
              </w:sdtContent>
            </w:sdt>
          </w:p>
        </w:tc>
      </w:tr>
    </w:tbl>
    <w:p w14:paraId="734E3F3B" w14:textId="77777777" w:rsidR="00FC3DDA" w:rsidRPr="007A2323" w:rsidRDefault="00FC3DDA"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1BDCBBC3" w14:textId="3B0FAE2B" w:rsidR="00FC3DDA" w:rsidRDefault="00B630A6" w:rsidP="0036130C">
      <w:pPr>
        <w:pStyle w:val="NormalArial"/>
        <w:rPr>
          <w:rFonts w:ascii="Open Sans" w:hAnsi="Open Sans" w:cs="Open Sans"/>
        </w:rPr>
      </w:pPr>
      <w:r w:rsidRPr="007A3F7E">
        <w:rPr>
          <w:rFonts w:ascii="Open Sans" w:hAnsi="Open Sans" w:cs="Open Sans"/>
        </w:rPr>
        <w:t xml:space="preserve">The organisation has established a Consumer Advisory Body with </w:t>
      </w:r>
      <w:r>
        <w:rPr>
          <w:rFonts w:ascii="Open Sans" w:hAnsi="Open Sans" w:cs="Open Sans"/>
        </w:rPr>
        <w:t xml:space="preserve">a significant consumer cohort </w:t>
      </w:r>
      <w:r w:rsidRPr="007A3F7E">
        <w:rPr>
          <w:rFonts w:ascii="Open Sans" w:hAnsi="Open Sans" w:cs="Open Sans"/>
        </w:rPr>
        <w:t>representati</w:t>
      </w:r>
      <w:r>
        <w:rPr>
          <w:rFonts w:ascii="Open Sans" w:hAnsi="Open Sans" w:cs="Open Sans"/>
        </w:rPr>
        <w:t>on which meets quarterly.</w:t>
      </w:r>
      <w:r w:rsidRPr="00B630A6">
        <w:rPr>
          <w:rFonts w:ascii="Open Sans" w:hAnsi="Open Sans" w:cs="Open Sans"/>
        </w:rPr>
        <w:t xml:space="preserve"> </w:t>
      </w:r>
      <w:r w:rsidRPr="00C33F66">
        <w:rPr>
          <w:rFonts w:ascii="Open Sans" w:hAnsi="Open Sans" w:cs="Open Sans"/>
        </w:rPr>
        <w:t xml:space="preserve">Consumers </w:t>
      </w:r>
      <w:r w:rsidR="00713C66">
        <w:rPr>
          <w:rFonts w:ascii="Open Sans" w:hAnsi="Open Sans" w:cs="Open Sans"/>
        </w:rPr>
        <w:t xml:space="preserve">confirmed </w:t>
      </w:r>
      <w:r w:rsidRPr="00C33F66">
        <w:rPr>
          <w:rFonts w:ascii="Open Sans" w:hAnsi="Open Sans" w:cs="Open Sans"/>
        </w:rPr>
        <w:t>they are engaged in the development and evaluation of their care and services.</w:t>
      </w:r>
    </w:p>
    <w:p w14:paraId="26565D49" w14:textId="35787E73" w:rsidR="00B630A6" w:rsidRDefault="00B630A6" w:rsidP="0036130C">
      <w:pPr>
        <w:pStyle w:val="NormalArial"/>
        <w:rPr>
          <w:rFonts w:ascii="Open Sans" w:hAnsi="Open Sans" w:cs="Open Sans"/>
        </w:rPr>
      </w:pPr>
      <w:r w:rsidRPr="00520105">
        <w:rPr>
          <w:rFonts w:ascii="Open Sans" w:hAnsi="Open Sans" w:cs="Open Sans"/>
        </w:rPr>
        <w:t>An organisational structure, including sub-committees, govern</w:t>
      </w:r>
      <w:r>
        <w:rPr>
          <w:rFonts w:ascii="Open Sans" w:hAnsi="Open Sans" w:cs="Open Sans"/>
        </w:rPr>
        <w:t>s</w:t>
      </w:r>
      <w:r w:rsidRPr="00520105">
        <w:rPr>
          <w:rFonts w:ascii="Open Sans" w:hAnsi="Open Sans" w:cs="Open Sans"/>
        </w:rPr>
        <w:t xml:space="preserve"> the delivery of quality care and services across the organisation</w:t>
      </w:r>
      <w:r>
        <w:rPr>
          <w:rFonts w:ascii="Open Sans" w:hAnsi="Open Sans" w:cs="Open Sans"/>
        </w:rPr>
        <w:t>. T</w:t>
      </w:r>
      <w:r w:rsidRPr="00520105">
        <w:rPr>
          <w:rFonts w:ascii="Open Sans" w:hAnsi="Open Sans" w:cs="Open Sans"/>
        </w:rPr>
        <w:t>he organisation’s quality advisory committee is advised by the quality meetings</w:t>
      </w:r>
      <w:r>
        <w:rPr>
          <w:rFonts w:ascii="Open Sans" w:hAnsi="Open Sans" w:cs="Open Sans"/>
        </w:rPr>
        <w:t>, including a quality care advisory body,</w:t>
      </w:r>
      <w:r w:rsidRPr="00520105">
        <w:rPr>
          <w:rFonts w:ascii="Open Sans" w:hAnsi="Open Sans" w:cs="Open Sans"/>
        </w:rPr>
        <w:t xml:space="preserve"> which address quality and safety data</w:t>
      </w:r>
      <w:r>
        <w:rPr>
          <w:rFonts w:ascii="Open Sans" w:hAnsi="Open Sans" w:cs="Open Sans"/>
        </w:rPr>
        <w:t xml:space="preserve">. </w:t>
      </w:r>
      <w:r w:rsidRPr="00D13CC7">
        <w:rPr>
          <w:rFonts w:ascii="Open Sans" w:hAnsi="Open Sans" w:cs="Open Sans"/>
        </w:rPr>
        <w:t xml:space="preserve">The </w:t>
      </w:r>
      <w:r>
        <w:rPr>
          <w:rFonts w:ascii="Open Sans" w:hAnsi="Open Sans" w:cs="Open Sans"/>
        </w:rPr>
        <w:t>Board</w:t>
      </w:r>
      <w:r w:rsidRPr="00D13CC7">
        <w:rPr>
          <w:rFonts w:ascii="Open Sans" w:hAnsi="Open Sans" w:cs="Open Sans"/>
        </w:rPr>
        <w:t xml:space="preserve"> includes members with experience in </w:t>
      </w:r>
      <w:r>
        <w:rPr>
          <w:rFonts w:ascii="Open Sans" w:hAnsi="Open Sans" w:cs="Open Sans"/>
        </w:rPr>
        <w:t>clinical health</w:t>
      </w:r>
      <w:r w:rsidRPr="00D13CC7">
        <w:rPr>
          <w:rFonts w:ascii="Open Sans" w:hAnsi="Open Sans" w:cs="Open Sans"/>
        </w:rPr>
        <w:t xml:space="preserve">, legal, </w:t>
      </w:r>
      <w:r>
        <w:rPr>
          <w:rFonts w:ascii="Open Sans" w:hAnsi="Open Sans" w:cs="Open Sans"/>
        </w:rPr>
        <w:t xml:space="preserve">and </w:t>
      </w:r>
      <w:r w:rsidRPr="00D13CC7">
        <w:rPr>
          <w:rFonts w:ascii="Open Sans" w:hAnsi="Open Sans" w:cs="Open Sans"/>
        </w:rPr>
        <w:t>finance</w:t>
      </w:r>
      <w:r>
        <w:rPr>
          <w:rFonts w:ascii="Open Sans" w:hAnsi="Open Sans" w:cs="Open Sans"/>
        </w:rPr>
        <w:t xml:space="preserve"> areas.</w:t>
      </w:r>
    </w:p>
    <w:p w14:paraId="3B3CE5FB" w14:textId="77777777" w:rsidR="00127BD1" w:rsidRDefault="00B630A6" w:rsidP="0036130C">
      <w:pPr>
        <w:pStyle w:val="NormalArial"/>
        <w:rPr>
          <w:rFonts w:ascii="Open Sans" w:hAnsi="Open Sans" w:cs="Open Sans"/>
        </w:rPr>
      </w:pPr>
      <w:r>
        <w:rPr>
          <w:rFonts w:ascii="Open Sans" w:hAnsi="Open Sans" w:cs="Open Sans"/>
          <w:color w:val="auto"/>
        </w:rPr>
        <w:t>Systems are in place to support adequate sharing of information, with staff confirming they are able to access the information they need to provide care and services. Opportunities</w:t>
      </w:r>
      <w:r w:rsidRPr="00A23C04">
        <w:rPr>
          <w:rFonts w:ascii="Open Sans" w:hAnsi="Open Sans" w:cs="Open Sans"/>
        </w:rPr>
        <w:t xml:space="preserve"> for improvement are identified through a range of sources including feedback, audit and survey results, clinical indicators, and critical incident data</w:t>
      </w:r>
      <w:r>
        <w:rPr>
          <w:rFonts w:ascii="Open Sans" w:hAnsi="Open Sans" w:cs="Open Sans"/>
        </w:rPr>
        <w:t xml:space="preserve">. Financial governance is overseen by the Board, with consideration to changing consumer needs. </w:t>
      </w:r>
    </w:p>
    <w:p w14:paraId="5FDF41E9" w14:textId="64A6E907" w:rsidR="00B630A6" w:rsidRDefault="00127BD1" w:rsidP="0036130C">
      <w:pPr>
        <w:pStyle w:val="NormalArial"/>
        <w:rPr>
          <w:rFonts w:ascii="Open Sans" w:hAnsi="Open Sans" w:cs="Open Sans"/>
        </w:rPr>
      </w:pPr>
      <w:r>
        <w:rPr>
          <w:rFonts w:ascii="Open Sans" w:hAnsi="Open Sans" w:cs="Open Sans"/>
        </w:rPr>
        <w:t>W</w:t>
      </w:r>
      <w:r w:rsidR="00B630A6">
        <w:rPr>
          <w:rFonts w:ascii="Open Sans" w:hAnsi="Open Sans" w:cs="Open Sans"/>
        </w:rPr>
        <w:t xml:space="preserve">orkforce </w:t>
      </w:r>
      <w:r w:rsidR="00B630A6" w:rsidRPr="003217DC">
        <w:rPr>
          <w:rFonts w:ascii="Open Sans" w:hAnsi="Open Sans" w:cs="Open Sans"/>
        </w:rPr>
        <w:t>accountabilities and responsibilities of staff set out in their position descriptions</w:t>
      </w:r>
      <w:r w:rsidR="00B630A6">
        <w:rPr>
          <w:rFonts w:ascii="Open Sans" w:hAnsi="Open Sans" w:cs="Open Sans"/>
        </w:rPr>
        <w:t xml:space="preserve">, and regulatory compliance is monitored by </w:t>
      </w:r>
      <w:r w:rsidR="00B630A6" w:rsidRPr="00427C03">
        <w:rPr>
          <w:rFonts w:ascii="Open Sans" w:hAnsi="Open Sans" w:cs="Open Sans"/>
        </w:rPr>
        <w:t>the organisation’s quality and executive teams</w:t>
      </w:r>
      <w:r w:rsidR="00B630A6">
        <w:rPr>
          <w:rFonts w:ascii="Open Sans" w:hAnsi="Open Sans" w:cs="Open Sans"/>
        </w:rPr>
        <w:t>.</w:t>
      </w:r>
      <w:r>
        <w:rPr>
          <w:rFonts w:ascii="Open Sans" w:hAnsi="Open Sans" w:cs="Open Sans"/>
        </w:rPr>
        <w:t xml:space="preserve"> </w:t>
      </w:r>
      <w:r w:rsidR="008A12AF">
        <w:rPr>
          <w:rFonts w:ascii="Open Sans" w:hAnsi="Open Sans" w:cs="Open Sans"/>
        </w:rPr>
        <w:t>S</w:t>
      </w:r>
      <w:r w:rsidRPr="00427C03">
        <w:rPr>
          <w:rFonts w:ascii="Open Sans" w:hAnsi="Open Sans" w:cs="Open Sans"/>
        </w:rPr>
        <w:t xml:space="preserve">ervices </w:t>
      </w:r>
      <w:r w:rsidR="008A12AF">
        <w:rPr>
          <w:rFonts w:ascii="Open Sans" w:hAnsi="Open Sans" w:cs="Open Sans"/>
        </w:rPr>
        <w:t xml:space="preserve">are </w:t>
      </w:r>
      <w:r w:rsidRPr="00427C03">
        <w:rPr>
          <w:rFonts w:ascii="Open Sans" w:hAnsi="Open Sans" w:cs="Open Sans"/>
        </w:rPr>
        <w:t>updated regarding any changes to legislation through staff meetings, education sessions, and electronic messages to staff</w:t>
      </w:r>
      <w:r>
        <w:rPr>
          <w:rFonts w:ascii="Open Sans" w:hAnsi="Open Sans" w:cs="Open Sans"/>
        </w:rPr>
        <w:t xml:space="preserve">. Feedback and complaints are considered in improving consumer experience and are reviewed through advisory bodies. </w:t>
      </w:r>
    </w:p>
    <w:p w14:paraId="295FFC44" w14:textId="4DFC0F51" w:rsidR="00127BD1" w:rsidRDefault="008D134F" w:rsidP="0036130C">
      <w:pPr>
        <w:pStyle w:val="NormalArial"/>
        <w:rPr>
          <w:rFonts w:ascii="Open Sans" w:hAnsi="Open Sans" w:cs="Open Sans"/>
        </w:rPr>
      </w:pPr>
      <w:r>
        <w:rPr>
          <w:rFonts w:ascii="Open Sans" w:hAnsi="Open Sans" w:cs="Open Sans"/>
        </w:rPr>
        <w:t>T</w:t>
      </w:r>
      <w:r w:rsidRPr="006672D7">
        <w:rPr>
          <w:rFonts w:ascii="Open Sans" w:hAnsi="Open Sans" w:cs="Open Sans"/>
        </w:rPr>
        <w:t xml:space="preserve">he organisation has a documented risk management framework, and policies </w:t>
      </w:r>
      <w:r>
        <w:rPr>
          <w:rFonts w:ascii="Open Sans" w:hAnsi="Open Sans" w:cs="Open Sans"/>
        </w:rPr>
        <w:t>which</w:t>
      </w:r>
      <w:r w:rsidRPr="006672D7">
        <w:rPr>
          <w:rFonts w:ascii="Open Sans" w:hAnsi="Open Sans" w:cs="Open Sans"/>
        </w:rPr>
        <w:t xml:space="preserve"> support the management of risk</w:t>
      </w:r>
      <w:r>
        <w:rPr>
          <w:rFonts w:ascii="Open Sans" w:hAnsi="Open Sans" w:cs="Open Sans"/>
        </w:rPr>
        <w:t>,</w:t>
      </w:r>
      <w:r w:rsidRPr="006672D7">
        <w:rPr>
          <w:rFonts w:ascii="Open Sans" w:hAnsi="Open Sans" w:cs="Open Sans"/>
        </w:rPr>
        <w:t xml:space="preserve"> </w:t>
      </w:r>
      <w:r>
        <w:rPr>
          <w:rFonts w:ascii="Open Sans" w:hAnsi="Open Sans" w:cs="Open Sans"/>
        </w:rPr>
        <w:t xml:space="preserve">and choice, </w:t>
      </w:r>
      <w:r w:rsidRPr="006672D7">
        <w:rPr>
          <w:rFonts w:ascii="Open Sans" w:hAnsi="Open Sans" w:cs="Open Sans"/>
        </w:rPr>
        <w:t>associated with the care of consumers.</w:t>
      </w:r>
      <w:r w:rsidR="004F5ECD">
        <w:rPr>
          <w:rFonts w:ascii="Open Sans" w:hAnsi="Open Sans" w:cs="Open Sans"/>
        </w:rPr>
        <w:t xml:space="preserve"> Staff complete mandatory training in incident management and there are systems to support risk mitigation strategies.</w:t>
      </w:r>
    </w:p>
    <w:p w14:paraId="0221F8AD" w14:textId="19FF8C20" w:rsidR="004F5ECD" w:rsidRDefault="004F5ECD" w:rsidP="0036130C">
      <w:pPr>
        <w:pStyle w:val="NormalArial"/>
        <w:rPr>
          <w:rFonts w:ascii="Open Sans" w:hAnsi="Open Sans" w:cs="Open Sans"/>
          <w:color w:val="auto"/>
        </w:rPr>
      </w:pPr>
      <w:r w:rsidRPr="00F13434">
        <w:rPr>
          <w:rFonts w:ascii="Open Sans" w:hAnsi="Open Sans" w:cs="Open Sans"/>
        </w:rPr>
        <w:t xml:space="preserve">The service has a clinical governance framework, </w:t>
      </w:r>
      <w:r>
        <w:rPr>
          <w:rFonts w:ascii="Open Sans" w:hAnsi="Open Sans" w:cs="Open Sans"/>
        </w:rPr>
        <w:t xml:space="preserve">and policies relating to </w:t>
      </w:r>
      <w:r w:rsidRPr="00F13434">
        <w:rPr>
          <w:rFonts w:ascii="Open Sans" w:hAnsi="Open Sans" w:cs="Open Sans"/>
        </w:rPr>
        <w:t>open disclosure, antimicrobial stewardship, and restrictive practices, with associated processes to guide the delivery of clinical care.</w:t>
      </w:r>
    </w:p>
    <w:p w14:paraId="5538561E" w14:textId="32251575" w:rsidR="00BD02EA" w:rsidRPr="00BD02EA" w:rsidRDefault="00BD02EA" w:rsidP="0036130C">
      <w:pPr>
        <w:pStyle w:val="NormalArial"/>
        <w:rPr>
          <w:rFonts w:ascii="Open Sans" w:hAnsi="Open Sans" w:cs="Open Sans"/>
          <w:color w:val="auto"/>
        </w:rPr>
      </w:pPr>
      <w:r w:rsidRPr="000F3701">
        <w:rPr>
          <w:rFonts w:ascii="Open Sans" w:hAnsi="Open Sans" w:cs="Open Sans"/>
        </w:rPr>
        <w:t>I am satisfied based on the Assessment Team’s observations and recommendations that the service complies with the Requirements as outlined in the table above, and as a result complies with this Standard</w:t>
      </w:r>
      <w:r>
        <w:rPr>
          <w:rFonts w:ascii="Open Sans" w:hAnsi="Open Sans" w:cs="Open Sans"/>
        </w:rPr>
        <w:t>.</w:t>
      </w:r>
    </w:p>
    <w:sectPr w:rsidR="00BD02EA" w:rsidRPr="00BD02EA"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1E34D" w14:textId="77777777" w:rsidR="00BE4790" w:rsidRDefault="00BE4790">
      <w:pPr>
        <w:spacing w:after="0"/>
      </w:pPr>
      <w:r>
        <w:separator/>
      </w:r>
    </w:p>
  </w:endnote>
  <w:endnote w:type="continuationSeparator" w:id="0">
    <w:p w14:paraId="73E938BB" w14:textId="77777777" w:rsidR="00BE4790" w:rsidRDefault="00BE47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395C" w14:textId="77777777" w:rsidR="00FC3DDA" w:rsidRPr="00DF37F2" w:rsidRDefault="00FC3DDA"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Mercy Place Ballarat</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A087C87" w14:textId="77777777" w:rsidR="00FC3DDA" w:rsidRPr="00DF37F2" w:rsidRDefault="00FC3DDA"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4577</w:t>
    </w:r>
    <w:bookmarkEnd w:id="1"/>
    <w:r w:rsidRPr="00DF37F2">
      <w:rPr>
        <w:rStyle w:val="FooterBold"/>
        <w:rFonts w:ascii="Arial" w:hAnsi="Arial"/>
        <w:b w:val="0"/>
      </w:rPr>
      <w:tab/>
      <w:t xml:space="preserve">OFFICIAL: Sensitive </w:t>
    </w:r>
  </w:p>
  <w:p w14:paraId="729E156A" w14:textId="77777777" w:rsidR="00FC3DDA" w:rsidRPr="00DF37F2" w:rsidRDefault="00FC3DDA"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DC7A5" w14:textId="77777777" w:rsidR="00FC3DDA" w:rsidRDefault="00FC3DDA"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F9A3C" w14:textId="77777777" w:rsidR="00BE4790" w:rsidRDefault="00BE4790" w:rsidP="00D71F88">
      <w:pPr>
        <w:spacing w:after="0"/>
      </w:pPr>
      <w:r>
        <w:separator/>
      </w:r>
    </w:p>
  </w:footnote>
  <w:footnote w:type="continuationSeparator" w:id="0">
    <w:p w14:paraId="21EE2D04" w14:textId="77777777" w:rsidR="00BE4790" w:rsidRDefault="00BE4790" w:rsidP="00D71F88">
      <w:pPr>
        <w:spacing w:after="0"/>
      </w:pPr>
      <w:r>
        <w:continuationSeparator/>
      </w:r>
    </w:p>
  </w:footnote>
  <w:footnote w:id="1">
    <w:p w14:paraId="774C2CF2" w14:textId="77730988" w:rsidR="00FC3DDA" w:rsidRDefault="00FC3DDA"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w:t>
      </w:r>
      <w:r w:rsidRPr="00BD22DB">
        <w:rPr>
          <w:rFonts w:ascii="Arial" w:hAnsi="Arial"/>
          <w:color w:val="auto"/>
          <w:sz w:val="20"/>
          <w:szCs w:val="20"/>
        </w:rPr>
        <w:t>section 40A</w:t>
      </w:r>
      <w:r w:rsidR="00BD22DB" w:rsidRPr="00BD22DB">
        <w:rPr>
          <w:rFonts w:ascii="Arial" w:hAnsi="Arial"/>
          <w:color w:val="auto"/>
          <w:sz w:val="20"/>
          <w:szCs w:val="20"/>
        </w:rPr>
        <w:t xml:space="preserve"> </w:t>
      </w:r>
      <w:r w:rsidRPr="00BD22DB">
        <w:rPr>
          <w:rFonts w:ascii="Arial" w:hAnsi="Arial"/>
          <w:color w:val="auto"/>
          <w:sz w:val="20"/>
          <w:szCs w:val="20"/>
        </w:rPr>
        <w:t xml:space="preserve">of </w:t>
      </w:r>
      <w:r w:rsidRPr="00443CA4">
        <w:rPr>
          <w:rFonts w:ascii="Arial" w:hAnsi="Arial"/>
          <w:sz w:val="20"/>
          <w:szCs w:val="20"/>
        </w:rPr>
        <w:t>the Aged Care Quality and Safety Commission Rules 2018.</w:t>
      </w:r>
    </w:p>
    <w:p w14:paraId="40653507" w14:textId="77777777" w:rsidR="00FC3DDA" w:rsidRDefault="00FC3DDA"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06347" w14:textId="77777777" w:rsidR="00FC3DDA" w:rsidRDefault="00FC3DDA">
    <w:pPr>
      <w:pStyle w:val="Header"/>
    </w:pPr>
    <w:r>
      <w:rPr>
        <w:noProof/>
        <w:color w:val="2B579A"/>
        <w:shd w:val="clear" w:color="auto" w:fill="E6E6E6"/>
        <w:lang w:val="en-US"/>
      </w:rPr>
      <w:drawing>
        <wp:anchor distT="0" distB="0" distL="114300" distR="114300" simplePos="0" relativeHeight="251658241" behindDoc="1" locked="0" layoutInCell="1" allowOverlap="1" wp14:anchorId="1C16879E" wp14:editId="275D8BA5">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BEF20" w14:textId="77777777" w:rsidR="00FC3DDA" w:rsidRDefault="00FC3DDA">
    <w:pPr>
      <w:pStyle w:val="Header"/>
    </w:pPr>
    <w:r>
      <w:rPr>
        <w:noProof/>
      </w:rPr>
      <w:drawing>
        <wp:anchor distT="0" distB="0" distL="114300" distR="114300" simplePos="0" relativeHeight="251658240" behindDoc="0" locked="0" layoutInCell="1" allowOverlap="1" wp14:anchorId="4AC30B36" wp14:editId="37920164">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AC78027C">
      <w:start w:val="1"/>
      <w:numFmt w:val="lowerRoman"/>
      <w:lvlText w:val="(%1)"/>
      <w:lvlJc w:val="left"/>
      <w:pPr>
        <w:ind w:left="1080" w:hanging="720"/>
      </w:pPr>
      <w:rPr>
        <w:rFonts w:hint="default"/>
      </w:rPr>
    </w:lvl>
    <w:lvl w:ilvl="1" w:tplc="C7300AC4" w:tentative="1">
      <w:start w:val="1"/>
      <w:numFmt w:val="lowerLetter"/>
      <w:lvlText w:val="%2."/>
      <w:lvlJc w:val="left"/>
      <w:pPr>
        <w:ind w:left="1440" w:hanging="360"/>
      </w:pPr>
    </w:lvl>
    <w:lvl w:ilvl="2" w:tplc="6A4C5C90" w:tentative="1">
      <w:start w:val="1"/>
      <w:numFmt w:val="lowerRoman"/>
      <w:lvlText w:val="%3."/>
      <w:lvlJc w:val="right"/>
      <w:pPr>
        <w:ind w:left="2160" w:hanging="180"/>
      </w:pPr>
    </w:lvl>
    <w:lvl w:ilvl="3" w:tplc="8974C750" w:tentative="1">
      <w:start w:val="1"/>
      <w:numFmt w:val="decimal"/>
      <w:lvlText w:val="%4."/>
      <w:lvlJc w:val="left"/>
      <w:pPr>
        <w:ind w:left="2880" w:hanging="360"/>
      </w:pPr>
    </w:lvl>
    <w:lvl w:ilvl="4" w:tplc="C1184390" w:tentative="1">
      <w:start w:val="1"/>
      <w:numFmt w:val="lowerLetter"/>
      <w:lvlText w:val="%5."/>
      <w:lvlJc w:val="left"/>
      <w:pPr>
        <w:ind w:left="3600" w:hanging="360"/>
      </w:pPr>
    </w:lvl>
    <w:lvl w:ilvl="5" w:tplc="70FA99E0" w:tentative="1">
      <w:start w:val="1"/>
      <w:numFmt w:val="lowerRoman"/>
      <w:lvlText w:val="%6."/>
      <w:lvlJc w:val="right"/>
      <w:pPr>
        <w:ind w:left="4320" w:hanging="180"/>
      </w:pPr>
    </w:lvl>
    <w:lvl w:ilvl="6" w:tplc="CC1E31BC" w:tentative="1">
      <w:start w:val="1"/>
      <w:numFmt w:val="decimal"/>
      <w:lvlText w:val="%7."/>
      <w:lvlJc w:val="left"/>
      <w:pPr>
        <w:ind w:left="5040" w:hanging="360"/>
      </w:pPr>
    </w:lvl>
    <w:lvl w:ilvl="7" w:tplc="52F85D1A" w:tentative="1">
      <w:start w:val="1"/>
      <w:numFmt w:val="lowerLetter"/>
      <w:lvlText w:val="%8."/>
      <w:lvlJc w:val="left"/>
      <w:pPr>
        <w:ind w:left="5760" w:hanging="360"/>
      </w:pPr>
    </w:lvl>
    <w:lvl w:ilvl="8" w:tplc="454848F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53E4D7BE">
      <w:start w:val="1"/>
      <w:numFmt w:val="lowerRoman"/>
      <w:lvlText w:val="(%1)"/>
      <w:lvlJc w:val="left"/>
      <w:pPr>
        <w:ind w:left="1080" w:hanging="720"/>
      </w:pPr>
      <w:rPr>
        <w:rFonts w:hint="default"/>
      </w:rPr>
    </w:lvl>
    <w:lvl w:ilvl="1" w:tplc="4DAAC670" w:tentative="1">
      <w:start w:val="1"/>
      <w:numFmt w:val="lowerLetter"/>
      <w:lvlText w:val="%2."/>
      <w:lvlJc w:val="left"/>
      <w:pPr>
        <w:ind w:left="1440" w:hanging="360"/>
      </w:pPr>
    </w:lvl>
    <w:lvl w:ilvl="2" w:tplc="5F162594" w:tentative="1">
      <w:start w:val="1"/>
      <w:numFmt w:val="lowerRoman"/>
      <w:lvlText w:val="%3."/>
      <w:lvlJc w:val="right"/>
      <w:pPr>
        <w:ind w:left="2160" w:hanging="180"/>
      </w:pPr>
    </w:lvl>
    <w:lvl w:ilvl="3" w:tplc="E3DE584E" w:tentative="1">
      <w:start w:val="1"/>
      <w:numFmt w:val="decimal"/>
      <w:lvlText w:val="%4."/>
      <w:lvlJc w:val="left"/>
      <w:pPr>
        <w:ind w:left="2880" w:hanging="360"/>
      </w:pPr>
    </w:lvl>
    <w:lvl w:ilvl="4" w:tplc="197E5E4A" w:tentative="1">
      <w:start w:val="1"/>
      <w:numFmt w:val="lowerLetter"/>
      <w:lvlText w:val="%5."/>
      <w:lvlJc w:val="left"/>
      <w:pPr>
        <w:ind w:left="3600" w:hanging="360"/>
      </w:pPr>
    </w:lvl>
    <w:lvl w:ilvl="5" w:tplc="A8E270F8" w:tentative="1">
      <w:start w:val="1"/>
      <w:numFmt w:val="lowerRoman"/>
      <w:lvlText w:val="%6."/>
      <w:lvlJc w:val="right"/>
      <w:pPr>
        <w:ind w:left="4320" w:hanging="180"/>
      </w:pPr>
    </w:lvl>
    <w:lvl w:ilvl="6" w:tplc="4EAA2EC6" w:tentative="1">
      <w:start w:val="1"/>
      <w:numFmt w:val="decimal"/>
      <w:lvlText w:val="%7."/>
      <w:lvlJc w:val="left"/>
      <w:pPr>
        <w:ind w:left="5040" w:hanging="360"/>
      </w:pPr>
    </w:lvl>
    <w:lvl w:ilvl="7" w:tplc="EF02DB98" w:tentative="1">
      <w:start w:val="1"/>
      <w:numFmt w:val="lowerLetter"/>
      <w:lvlText w:val="%8."/>
      <w:lvlJc w:val="left"/>
      <w:pPr>
        <w:ind w:left="5760" w:hanging="360"/>
      </w:pPr>
    </w:lvl>
    <w:lvl w:ilvl="8" w:tplc="F3B64358"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3686ED0">
      <w:start w:val="1"/>
      <w:numFmt w:val="lowerRoman"/>
      <w:lvlText w:val="(%1)"/>
      <w:lvlJc w:val="left"/>
      <w:pPr>
        <w:ind w:left="1080" w:hanging="720"/>
      </w:pPr>
      <w:rPr>
        <w:rFonts w:hint="default"/>
      </w:rPr>
    </w:lvl>
    <w:lvl w:ilvl="1" w:tplc="8ABCB85C" w:tentative="1">
      <w:start w:val="1"/>
      <w:numFmt w:val="lowerLetter"/>
      <w:lvlText w:val="%2."/>
      <w:lvlJc w:val="left"/>
      <w:pPr>
        <w:ind w:left="1440" w:hanging="360"/>
      </w:pPr>
    </w:lvl>
    <w:lvl w:ilvl="2" w:tplc="2CE0D494" w:tentative="1">
      <w:start w:val="1"/>
      <w:numFmt w:val="lowerRoman"/>
      <w:lvlText w:val="%3."/>
      <w:lvlJc w:val="right"/>
      <w:pPr>
        <w:ind w:left="2160" w:hanging="180"/>
      </w:pPr>
    </w:lvl>
    <w:lvl w:ilvl="3" w:tplc="B2FC1DF4" w:tentative="1">
      <w:start w:val="1"/>
      <w:numFmt w:val="decimal"/>
      <w:lvlText w:val="%4."/>
      <w:lvlJc w:val="left"/>
      <w:pPr>
        <w:ind w:left="2880" w:hanging="360"/>
      </w:pPr>
    </w:lvl>
    <w:lvl w:ilvl="4" w:tplc="6FB28742" w:tentative="1">
      <w:start w:val="1"/>
      <w:numFmt w:val="lowerLetter"/>
      <w:lvlText w:val="%5."/>
      <w:lvlJc w:val="left"/>
      <w:pPr>
        <w:ind w:left="3600" w:hanging="360"/>
      </w:pPr>
    </w:lvl>
    <w:lvl w:ilvl="5" w:tplc="81CE4216" w:tentative="1">
      <w:start w:val="1"/>
      <w:numFmt w:val="lowerRoman"/>
      <w:lvlText w:val="%6."/>
      <w:lvlJc w:val="right"/>
      <w:pPr>
        <w:ind w:left="4320" w:hanging="180"/>
      </w:pPr>
    </w:lvl>
    <w:lvl w:ilvl="6" w:tplc="A0428210" w:tentative="1">
      <w:start w:val="1"/>
      <w:numFmt w:val="decimal"/>
      <w:lvlText w:val="%7."/>
      <w:lvlJc w:val="left"/>
      <w:pPr>
        <w:ind w:left="5040" w:hanging="360"/>
      </w:pPr>
    </w:lvl>
    <w:lvl w:ilvl="7" w:tplc="04CE918A" w:tentative="1">
      <w:start w:val="1"/>
      <w:numFmt w:val="lowerLetter"/>
      <w:lvlText w:val="%8."/>
      <w:lvlJc w:val="left"/>
      <w:pPr>
        <w:ind w:left="5760" w:hanging="360"/>
      </w:pPr>
    </w:lvl>
    <w:lvl w:ilvl="8" w:tplc="DD98A250"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50F893BC">
      <w:start w:val="1"/>
      <w:numFmt w:val="bullet"/>
      <w:lvlText w:val=""/>
      <w:lvlJc w:val="left"/>
      <w:pPr>
        <w:ind w:left="720" w:hanging="360"/>
      </w:pPr>
      <w:rPr>
        <w:rFonts w:ascii="Symbol" w:hAnsi="Symbol" w:hint="default"/>
        <w:color w:val="auto"/>
        <w:sz w:val="24"/>
        <w:szCs w:val="24"/>
      </w:rPr>
    </w:lvl>
    <w:lvl w:ilvl="1" w:tplc="FA507EBC" w:tentative="1">
      <w:start w:val="1"/>
      <w:numFmt w:val="bullet"/>
      <w:lvlText w:val="o"/>
      <w:lvlJc w:val="left"/>
      <w:pPr>
        <w:ind w:left="1440" w:hanging="360"/>
      </w:pPr>
      <w:rPr>
        <w:rFonts w:ascii="Courier New" w:hAnsi="Courier New" w:cs="Courier New" w:hint="default"/>
      </w:rPr>
    </w:lvl>
    <w:lvl w:ilvl="2" w:tplc="82428DDC" w:tentative="1">
      <w:start w:val="1"/>
      <w:numFmt w:val="bullet"/>
      <w:lvlText w:val=""/>
      <w:lvlJc w:val="left"/>
      <w:pPr>
        <w:ind w:left="2160" w:hanging="360"/>
      </w:pPr>
      <w:rPr>
        <w:rFonts w:ascii="Wingdings" w:hAnsi="Wingdings" w:hint="default"/>
      </w:rPr>
    </w:lvl>
    <w:lvl w:ilvl="3" w:tplc="D390B174" w:tentative="1">
      <w:start w:val="1"/>
      <w:numFmt w:val="bullet"/>
      <w:lvlText w:val=""/>
      <w:lvlJc w:val="left"/>
      <w:pPr>
        <w:ind w:left="2880" w:hanging="360"/>
      </w:pPr>
      <w:rPr>
        <w:rFonts w:ascii="Symbol" w:hAnsi="Symbol" w:hint="default"/>
      </w:rPr>
    </w:lvl>
    <w:lvl w:ilvl="4" w:tplc="3EF22552" w:tentative="1">
      <w:start w:val="1"/>
      <w:numFmt w:val="bullet"/>
      <w:lvlText w:val="o"/>
      <w:lvlJc w:val="left"/>
      <w:pPr>
        <w:ind w:left="3600" w:hanging="360"/>
      </w:pPr>
      <w:rPr>
        <w:rFonts w:ascii="Courier New" w:hAnsi="Courier New" w:cs="Courier New" w:hint="default"/>
      </w:rPr>
    </w:lvl>
    <w:lvl w:ilvl="5" w:tplc="3594F690" w:tentative="1">
      <w:start w:val="1"/>
      <w:numFmt w:val="bullet"/>
      <w:lvlText w:val=""/>
      <w:lvlJc w:val="left"/>
      <w:pPr>
        <w:ind w:left="4320" w:hanging="360"/>
      </w:pPr>
      <w:rPr>
        <w:rFonts w:ascii="Wingdings" w:hAnsi="Wingdings" w:hint="default"/>
      </w:rPr>
    </w:lvl>
    <w:lvl w:ilvl="6" w:tplc="A12CC116" w:tentative="1">
      <w:start w:val="1"/>
      <w:numFmt w:val="bullet"/>
      <w:lvlText w:val=""/>
      <w:lvlJc w:val="left"/>
      <w:pPr>
        <w:ind w:left="5040" w:hanging="360"/>
      </w:pPr>
      <w:rPr>
        <w:rFonts w:ascii="Symbol" w:hAnsi="Symbol" w:hint="default"/>
      </w:rPr>
    </w:lvl>
    <w:lvl w:ilvl="7" w:tplc="254630E4" w:tentative="1">
      <w:start w:val="1"/>
      <w:numFmt w:val="bullet"/>
      <w:lvlText w:val="o"/>
      <w:lvlJc w:val="left"/>
      <w:pPr>
        <w:ind w:left="5760" w:hanging="360"/>
      </w:pPr>
      <w:rPr>
        <w:rFonts w:ascii="Courier New" w:hAnsi="Courier New" w:cs="Courier New" w:hint="default"/>
      </w:rPr>
    </w:lvl>
    <w:lvl w:ilvl="8" w:tplc="1CE6E39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B41651A0">
      <w:start w:val="1"/>
      <w:numFmt w:val="lowerRoman"/>
      <w:lvlText w:val="(%1)"/>
      <w:lvlJc w:val="left"/>
      <w:pPr>
        <w:ind w:left="1080" w:hanging="720"/>
      </w:pPr>
      <w:rPr>
        <w:rFonts w:hint="default"/>
      </w:rPr>
    </w:lvl>
    <w:lvl w:ilvl="1" w:tplc="CFA479A8" w:tentative="1">
      <w:start w:val="1"/>
      <w:numFmt w:val="lowerLetter"/>
      <w:lvlText w:val="%2."/>
      <w:lvlJc w:val="left"/>
      <w:pPr>
        <w:ind w:left="1440" w:hanging="360"/>
      </w:pPr>
    </w:lvl>
    <w:lvl w:ilvl="2" w:tplc="BE0EA77E" w:tentative="1">
      <w:start w:val="1"/>
      <w:numFmt w:val="lowerRoman"/>
      <w:lvlText w:val="%3."/>
      <w:lvlJc w:val="right"/>
      <w:pPr>
        <w:ind w:left="2160" w:hanging="180"/>
      </w:pPr>
    </w:lvl>
    <w:lvl w:ilvl="3" w:tplc="39E45534" w:tentative="1">
      <w:start w:val="1"/>
      <w:numFmt w:val="decimal"/>
      <w:lvlText w:val="%4."/>
      <w:lvlJc w:val="left"/>
      <w:pPr>
        <w:ind w:left="2880" w:hanging="360"/>
      </w:pPr>
    </w:lvl>
    <w:lvl w:ilvl="4" w:tplc="42064592" w:tentative="1">
      <w:start w:val="1"/>
      <w:numFmt w:val="lowerLetter"/>
      <w:lvlText w:val="%5."/>
      <w:lvlJc w:val="left"/>
      <w:pPr>
        <w:ind w:left="3600" w:hanging="360"/>
      </w:pPr>
    </w:lvl>
    <w:lvl w:ilvl="5" w:tplc="873C7A46" w:tentative="1">
      <w:start w:val="1"/>
      <w:numFmt w:val="lowerRoman"/>
      <w:lvlText w:val="%6."/>
      <w:lvlJc w:val="right"/>
      <w:pPr>
        <w:ind w:left="4320" w:hanging="180"/>
      </w:pPr>
    </w:lvl>
    <w:lvl w:ilvl="6" w:tplc="45C06186" w:tentative="1">
      <w:start w:val="1"/>
      <w:numFmt w:val="decimal"/>
      <w:lvlText w:val="%7."/>
      <w:lvlJc w:val="left"/>
      <w:pPr>
        <w:ind w:left="5040" w:hanging="360"/>
      </w:pPr>
    </w:lvl>
    <w:lvl w:ilvl="7" w:tplc="E01E8B04" w:tentative="1">
      <w:start w:val="1"/>
      <w:numFmt w:val="lowerLetter"/>
      <w:lvlText w:val="%8."/>
      <w:lvlJc w:val="left"/>
      <w:pPr>
        <w:ind w:left="5760" w:hanging="360"/>
      </w:pPr>
    </w:lvl>
    <w:lvl w:ilvl="8" w:tplc="9B92B27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846832D6">
      <w:start w:val="1"/>
      <w:numFmt w:val="lowerRoman"/>
      <w:lvlText w:val="(%1)"/>
      <w:lvlJc w:val="left"/>
      <w:pPr>
        <w:ind w:left="1080" w:hanging="720"/>
      </w:pPr>
      <w:rPr>
        <w:rFonts w:hint="default"/>
      </w:rPr>
    </w:lvl>
    <w:lvl w:ilvl="1" w:tplc="CC2EAC9C" w:tentative="1">
      <w:start w:val="1"/>
      <w:numFmt w:val="lowerLetter"/>
      <w:lvlText w:val="%2."/>
      <w:lvlJc w:val="left"/>
      <w:pPr>
        <w:ind w:left="1440" w:hanging="360"/>
      </w:pPr>
    </w:lvl>
    <w:lvl w:ilvl="2" w:tplc="6B4E170E" w:tentative="1">
      <w:start w:val="1"/>
      <w:numFmt w:val="lowerRoman"/>
      <w:lvlText w:val="%3."/>
      <w:lvlJc w:val="right"/>
      <w:pPr>
        <w:ind w:left="2160" w:hanging="180"/>
      </w:pPr>
    </w:lvl>
    <w:lvl w:ilvl="3" w:tplc="CAA0EB36" w:tentative="1">
      <w:start w:val="1"/>
      <w:numFmt w:val="decimal"/>
      <w:lvlText w:val="%4."/>
      <w:lvlJc w:val="left"/>
      <w:pPr>
        <w:ind w:left="2880" w:hanging="360"/>
      </w:pPr>
    </w:lvl>
    <w:lvl w:ilvl="4" w:tplc="2B92C360" w:tentative="1">
      <w:start w:val="1"/>
      <w:numFmt w:val="lowerLetter"/>
      <w:lvlText w:val="%5."/>
      <w:lvlJc w:val="left"/>
      <w:pPr>
        <w:ind w:left="3600" w:hanging="360"/>
      </w:pPr>
    </w:lvl>
    <w:lvl w:ilvl="5" w:tplc="DF927B4A" w:tentative="1">
      <w:start w:val="1"/>
      <w:numFmt w:val="lowerRoman"/>
      <w:lvlText w:val="%6."/>
      <w:lvlJc w:val="right"/>
      <w:pPr>
        <w:ind w:left="4320" w:hanging="180"/>
      </w:pPr>
    </w:lvl>
    <w:lvl w:ilvl="6" w:tplc="43BC05E8" w:tentative="1">
      <w:start w:val="1"/>
      <w:numFmt w:val="decimal"/>
      <w:lvlText w:val="%7."/>
      <w:lvlJc w:val="left"/>
      <w:pPr>
        <w:ind w:left="5040" w:hanging="360"/>
      </w:pPr>
    </w:lvl>
    <w:lvl w:ilvl="7" w:tplc="F976E272" w:tentative="1">
      <w:start w:val="1"/>
      <w:numFmt w:val="lowerLetter"/>
      <w:lvlText w:val="%8."/>
      <w:lvlJc w:val="left"/>
      <w:pPr>
        <w:ind w:left="5760" w:hanging="360"/>
      </w:pPr>
    </w:lvl>
    <w:lvl w:ilvl="8" w:tplc="E1F872D2"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D0F85334">
      <w:start w:val="1"/>
      <w:numFmt w:val="lowerRoman"/>
      <w:lvlText w:val="(%1)"/>
      <w:lvlJc w:val="left"/>
      <w:pPr>
        <w:ind w:left="1080" w:hanging="720"/>
      </w:pPr>
      <w:rPr>
        <w:rFonts w:hint="default"/>
      </w:rPr>
    </w:lvl>
    <w:lvl w:ilvl="1" w:tplc="5E684FDE" w:tentative="1">
      <w:start w:val="1"/>
      <w:numFmt w:val="lowerLetter"/>
      <w:lvlText w:val="%2."/>
      <w:lvlJc w:val="left"/>
      <w:pPr>
        <w:ind w:left="1440" w:hanging="360"/>
      </w:pPr>
    </w:lvl>
    <w:lvl w:ilvl="2" w:tplc="4F98106E" w:tentative="1">
      <w:start w:val="1"/>
      <w:numFmt w:val="lowerRoman"/>
      <w:lvlText w:val="%3."/>
      <w:lvlJc w:val="right"/>
      <w:pPr>
        <w:ind w:left="2160" w:hanging="180"/>
      </w:pPr>
    </w:lvl>
    <w:lvl w:ilvl="3" w:tplc="B6EC068E" w:tentative="1">
      <w:start w:val="1"/>
      <w:numFmt w:val="decimal"/>
      <w:lvlText w:val="%4."/>
      <w:lvlJc w:val="left"/>
      <w:pPr>
        <w:ind w:left="2880" w:hanging="360"/>
      </w:pPr>
    </w:lvl>
    <w:lvl w:ilvl="4" w:tplc="DB749804" w:tentative="1">
      <w:start w:val="1"/>
      <w:numFmt w:val="lowerLetter"/>
      <w:lvlText w:val="%5."/>
      <w:lvlJc w:val="left"/>
      <w:pPr>
        <w:ind w:left="3600" w:hanging="360"/>
      </w:pPr>
    </w:lvl>
    <w:lvl w:ilvl="5" w:tplc="5B38CC3C" w:tentative="1">
      <w:start w:val="1"/>
      <w:numFmt w:val="lowerRoman"/>
      <w:lvlText w:val="%6."/>
      <w:lvlJc w:val="right"/>
      <w:pPr>
        <w:ind w:left="4320" w:hanging="180"/>
      </w:pPr>
    </w:lvl>
    <w:lvl w:ilvl="6" w:tplc="A7D65E6E" w:tentative="1">
      <w:start w:val="1"/>
      <w:numFmt w:val="decimal"/>
      <w:lvlText w:val="%7."/>
      <w:lvlJc w:val="left"/>
      <w:pPr>
        <w:ind w:left="5040" w:hanging="360"/>
      </w:pPr>
    </w:lvl>
    <w:lvl w:ilvl="7" w:tplc="2F785EC8" w:tentative="1">
      <w:start w:val="1"/>
      <w:numFmt w:val="lowerLetter"/>
      <w:lvlText w:val="%8."/>
      <w:lvlJc w:val="left"/>
      <w:pPr>
        <w:ind w:left="5760" w:hanging="360"/>
      </w:pPr>
    </w:lvl>
    <w:lvl w:ilvl="8" w:tplc="A8680E04"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44ACAE8">
      <w:start w:val="1"/>
      <w:numFmt w:val="lowerRoman"/>
      <w:lvlText w:val="(%1)"/>
      <w:lvlJc w:val="left"/>
      <w:pPr>
        <w:ind w:left="1080" w:hanging="720"/>
      </w:pPr>
      <w:rPr>
        <w:rFonts w:hint="default"/>
      </w:rPr>
    </w:lvl>
    <w:lvl w:ilvl="1" w:tplc="B97EC0BC" w:tentative="1">
      <w:start w:val="1"/>
      <w:numFmt w:val="lowerLetter"/>
      <w:lvlText w:val="%2."/>
      <w:lvlJc w:val="left"/>
      <w:pPr>
        <w:ind w:left="1440" w:hanging="360"/>
      </w:pPr>
    </w:lvl>
    <w:lvl w:ilvl="2" w:tplc="9CB4265E" w:tentative="1">
      <w:start w:val="1"/>
      <w:numFmt w:val="lowerRoman"/>
      <w:lvlText w:val="%3."/>
      <w:lvlJc w:val="right"/>
      <w:pPr>
        <w:ind w:left="2160" w:hanging="180"/>
      </w:pPr>
    </w:lvl>
    <w:lvl w:ilvl="3" w:tplc="2B4438E4" w:tentative="1">
      <w:start w:val="1"/>
      <w:numFmt w:val="decimal"/>
      <w:lvlText w:val="%4."/>
      <w:lvlJc w:val="left"/>
      <w:pPr>
        <w:ind w:left="2880" w:hanging="360"/>
      </w:pPr>
    </w:lvl>
    <w:lvl w:ilvl="4" w:tplc="F224DEBC" w:tentative="1">
      <w:start w:val="1"/>
      <w:numFmt w:val="lowerLetter"/>
      <w:lvlText w:val="%5."/>
      <w:lvlJc w:val="left"/>
      <w:pPr>
        <w:ind w:left="3600" w:hanging="360"/>
      </w:pPr>
    </w:lvl>
    <w:lvl w:ilvl="5" w:tplc="729C4E94" w:tentative="1">
      <w:start w:val="1"/>
      <w:numFmt w:val="lowerRoman"/>
      <w:lvlText w:val="%6."/>
      <w:lvlJc w:val="right"/>
      <w:pPr>
        <w:ind w:left="4320" w:hanging="180"/>
      </w:pPr>
    </w:lvl>
    <w:lvl w:ilvl="6" w:tplc="0340F96C" w:tentative="1">
      <w:start w:val="1"/>
      <w:numFmt w:val="decimal"/>
      <w:lvlText w:val="%7."/>
      <w:lvlJc w:val="left"/>
      <w:pPr>
        <w:ind w:left="5040" w:hanging="360"/>
      </w:pPr>
    </w:lvl>
    <w:lvl w:ilvl="7" w:tplc="26448CAC" w:tentative="1">
      <w:start w:val="1"/>
      <w:numFmt w:val="lowerLetter"/>
      <w:lvlText w:val="%8."/>
      <w:lvlJc w:val="left"/>
      <w:pPr>
        <w:ind w:left="5760" w:hanging="360"/>
      </w:pPr>
    </w:lvl>
    <w:lvl w:ilvl="8" w:tplc="073828DC" w:tentative="1">
      <w:start w:val="1"/>
      <w:numFmt w:val="lowerRoman"/>
      <w:lvlText w:val="%9."/>
      <w:lvlJc w:val="right"/>
      <w:pPr>
        <w:ind w:left="6480" w:hanging="180"/>
      </w:pPr>
    </w:lvl>
  </w:abstractNum>
  <w:abstractNum w:abstractNumId="9" w15:restartNumberingAfterBreak="0">
    <w:nsid w:val="560E1165"/>
    <w:multiLevelType w:val="hybridMultilevel"/>
    <w:tmpl w:val="D5B04EC8"/>
    <w:lvl w:ilvl="0" w:tplc="FFFFFFFF">
      <w:start w:val="1"/>
      <w:numFmt w:val="bullet"/>
      <w:lvlText w:val="·"/>
      <w:lvlJc w:val="left"/>
      <w:pPr>
        <w:ind w:left="624" w:hanging="267"/>
      </w:pPr>
      <w:rPr>
        <w:rFonts w:ascii="Symbol" w:hAnsi="Symbol" w:hint="default"/>
      </w:rPr>
    </w:lvl>
    <w:lvl w:ilvl="1" w:tplc="7F985CA6">
      <w:start w:val="1"/>
      <w:numFmt w:val="bullet"/>
      <w:lvlText w:val="o"/>
      <w:lvlJc w:val="left"/>
      <w:pPr>
        <w:ind w:left="1080" w:hanging="360"/>
      </w:pPr>
      <w:rPr>
        <w:rFonts w:ascii="Courier New" w:hAnsi="Courier New" w:cs="Courier New" w:hint="default"/>
      </w:rPr>
    </w:lvl>
    <w:lvl w:ilvl="2" w:tplc="B8B8DAE0" w:tentative="1">
      <w:start w:val="1"/>
      <w:numFmt w:val="bullet"/>
      <w:lvlText w:val=""/>
      <w:lvlJc w:val="left"/>
      <w:pPr>
        <w:ind w:left="1800" w:hanging="360"/>
      </w:pPr>
      <w:rPr>
        <w:rFonts w:ascii="Wingdings" w:hAnsi="Wingdings" w:hint="default"/>
      </w:rPr>
    </w:lvl>
    <w:lvl w:ilvl="3" w:tplc="5E5ED8E2" w:tentative="1">
      <w:start w:val="1"/>
      <w:numFmt w:val="bullet"/>
      <w:lvlText w:val=""/>
      <w:lvlJc w:val="left"/>
      <w:pPr>
        <w:ind w:left="2520" w:hanging="360"/>
      </w:pPr>
      <w:rPr>
        <w:rFonts w:ascii="Symbol" w:hAnsi="Symbol" w:hint="default"/>
      </w:rPr>
    </w:lvl>
    <w:lvl w:ilvl="4" w:tplc="0CBE23BC" w:tentative="1">
      <w:start w:val="1"/>
      <w:numFmt w:val="bullet"/>
      <w:lvlText w:val="o"/>
      <w:lvlJc w:val="left"/>
      <w:pPr>
        <w:ind w:left="3240" w:hanging="360"/>
      </w:pPr>
      <w:rPr>
        <w:rFonts w:ascii="Courier New" w:hAnsi="Courier New" w:cs="Courier New" w:hint="default"/>
      </w:rPr>
    </w:lvl>
    <w:lvl w:ilvl="5" w:tplc="5D34FFDC" w:tentative="1">
      <w:start w:val="1"/>
      <w:numFmt w:val="bullet"/>
      <w:lvlText w:val=""/>
      <w:lvlJc w:val="left"/>
      <w:pPr>
        <w:ind w:left="3960" w:hanging="360"/>
      </w:pPr>
      <w:rPr>
        <w:rFonts w:ascii="Wingdings" w:hAnsi="Wingdings" w:hint="default"/>
      </w:rPr>
    </w:lvl>
    <w:lvl w:ilvl="6" w:tplc="4CBE655C" w:tentative="1">
      <w:start w:val="1"/>
      <w:numFmt w:val="bullet"/>
      <w:lvlText w:val=""/>
      <w:lvlJc w:val="left"/>
      <w:pPr>
        <w:ind w:left="4680" w:hanging="360"/>
      </w:pPr>
      <w:rPr>
        <w:rFonts w:ascii="Symbol" w:hAnsi="Symbol" w:hint="default"/>
      </w:rPr>
    </w:lvl>
    <w:lvl w:ilvl="7" w:tplc="FFFAE438" w:tentative="1">
      <w:start w:val="1"/>
      <w:numFmt w:val="bullet"/>
      <w:lvlText w:val="o"/>
      <w:lvlJc w:val="left"/>
      <w:pPr>
        <w:ind w:left="5400" w:hanging="360"/>
      </w:pPr>
      <w:rPr>
        <w:rFonts w:ascii="Courier New" w:hAnsi="Courier New" w:cs="Courier New" w:hint="default"/>
      </w:rPr>
    </w:lvl>
    <w:lvl w:ilvl="8" w:tplc="E3C49C96"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9F865476">
      <w:start w:val="1"/>
      <w:numFmt w:val="lowerRoman"/>
      <w:lvlText w:val="(%1)"/>
      <w:lvlJc w:val="left"/>
      <w:pPr>
        <w:ind w:left="1080" w:hanging="720"/>
      </w:pPr>
      <w:rPr>
        <w:rFonts w:hint="default"/>
      </w:rPr>
    </w:lvl>
    <w:lvl w:ilvl="1" w:tplc="A4805432" w:tentative="1">
      <w:start w:val="1"/>
      <w:numFmt w:val="lowerLetter"/>
      <w:lvlText w:val="%2."/>
      <w:lvlJc w:val="left"/>
      <w:pPr>
        <w:ind w:left="1440" w:hanging="360"/>
      </w:pPr>
    </w:lvl>
    <w:lvl w:ilvl="2" w:tplc="8C1ED69C" w:tentative="1">
      <w:start w:val="1"/>
      <w:numFmt w:val="lowerRoman"/>
      <w:lvlText w:val="%3."/>
      <w:lvlJc w:val="right"/>
      <w:pPr>
        <w:ind w:left="2160" w:hanging="180"/>
      </w:pPr>
    </w:lvl>
    <w:lvl w:ilvl="3" w:tplc="B99643B4" w:tentative="1">
      <w:start w:val="1"/>
      <w:numFmt w:val="decimal"/>
      <w:lvlText w:val="%4."/>
      <w:lvlJc w:val="left"/>
      <w:pPr>
        <w:ind w:left="2880" w:hanging="360"/>
      </w:pPr>
    </w:lvl>
    <w:lvl w:ilvl="4" w:tplc="A378E512" w:tentative="1">
      <w:start w:val="1"/>
      <w:numFmt w:val="lowerLetter"/>
      <w:lvlText w:val="%5."/>
      <w:lvlJc w:val="left"/>
      <w:pPr>
        <w:ind w:left="3600" w:hanging="360"/>
      </w:pPr>
    </w:lvl>
    <w:lvl w:ilvl="5" w:tplc="9DD6C740" w:tentative="1">
      <w:start w:val="1"/>
      <w:numFmt w:val="lowerRoman"/>
      <w:lvlText w:val="%6."/>
      <w:lvlJc w:val="right"/>
      <w:pPr>
        <w:ind w:left="4320" w:hanging="180"/>
      </w:pPr>
    </w:lvl>
    <w:lvl w:ilvl="6" w:tplc="9F2CD5BC" w:tentative="1">
      <w:start w:val="1"/>
      <w:numFmt w:val="decimal"/>
      <w:lvlText w:val="%7."/>
      <w:lvlJc w:val="left"/>
      <w:pPr>
        <w:ind w:left="5040" w:hanging="360"/>
      </w:pPr>
    </w:lvl>
    <w:lvl w:ilvl="7" w:tplc="453A27D8" w:tentative="1">
      <w:start w:val="1"/>
      <w:numFmt w:val="lowerLetter"/>
      <w:lvlText w:val="%8."/>
      <w:lvlJc w:val="left"/>
      <w:pPr>
        <w:ind w:left="5760" w:hanging="360"/>
      </w:pPr>
    </w:lvl>
    <w:lvl w:ilvl="8" w:tplc="FEE066E0"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696CEED8">
      <w:start w:val="1"/>
      <w:numFmt w:val="lowerRoman"/>
      <w:lvlText w:val="(%1)"/>
      <w:lvlJc w:val="left"/>
      <w:pPr>
        <w:ind w:left="1080" w:hanging="720"/>
      </w:pPr>
      <w:rPr>
        <w:rFonts w:hint="default"/>
      </w:rPr>
    </w:lvl>
    <w:lvl w:ilvl="1" w:tplc="897E3928" w:tentative="1">
      <w:start w:val="1"/>
      <w:numFmt w:val="lowerLetter"/>
      <w:lvlText w:val="%2."/>
      <w:lvlJc w:val="left"/>
      <w:pPr>
        <w:ind w:left="1440" w:hanging="360"/>
      </w:pPr>
    </w:lvl>
    <w:lvl w:ilvl="2" w:tplc="1152C116" w:tentative="1">
      <w:start w:val="1"/>
      <w:numFmt w:val="lowerRoman"/>
      <w:lvlText w:val="%3."/>
      <w:lvlJc w:val="right"/>
      <w:pPr>
        <w:ind w:left="2160" w:hanging="180"/>
      </w:pPr>
    </w:lvl>
    <w:lvl w:ilvl="3" w:tplc="239A3586" w:tentative="1">
      <w:start w:val="1"/>
      <w:numFmt w:val="decimal"/>
      <w:lvlText w:val="%4."/>
      <w:lvlJc w:val="left"/>
      <w:pPr>
        <w:ind w:left="2880" w:hanging="360"/>
      </w:pPr>
    </w:lvl>
    <w:lvl w:ilvl="4" w:tplc="E7E4C150" w:tentative="1">
      <w:start w:val="1"/>
      <w:numFmt w:val="lowerLetter"/>
      <w:lvlText w:val="%5."/>
      <w:lvlJc w:val="left"/>
      <w:pPr>
        <w:ind w:left="3600" w:hanging="360"/>
      </w:pPr>
    </w:lvl>
    <w:lvl w:ilvl="5" w:tplc="CBDC39CE" w:tentative="1">
      <w:start w:val="1"/>
      <w:numFmt w:val="lowerRoman"/>
      <w:lvlText w:val="%6."/>
      <w:lvlJc w:val="right"/>
      <w:pPr>
        <w:ind w:left="4320" w:hanging="180"/>
      </w:pPr>
    </w:lvl>
    <w:lvl w:ilvl="6" w:tplc="12F464F2" w:tentative="1">
      <w:start w:val="1"/>
      <w:numFmt w:val="decimal"/>
      <w:lvlText w:val="%7."/>
      <w:lvlJc w:val="left"/>
      <w:pPr>
        <w:ind w:left="5040" w:hanging="360"/>
      </w:pPr>
    </w:lvl>
    <w:lvl w:ilvl="7" w:tplc="F4D65A5C" w:tentative="1">
      <w:start w:val="1"/>
      <w:numFmt w:val="lowerLetter"/>
      <w:lvlText w:val="%8."/>
      <w:lvlJc w:val="left"/>
      <w:pPr>
        <w:ind w:left="5760" w:hanging="360"/>
      </w:pPr>
    </w:lvl>
    <w:lvl w:ilvl="8" w:tplc="F7062396"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862286272">
    <w:abstractNumId w:val="12"/>
  </w:num>
  <w:num w:numId="2" w16cid:durableId="2142770868">
    <w:abstractNumId w:val="4"/>
  </w:num>
  <w:num w:numId="3" w16cid:durableId="561721299">
    <w:abstractNumId w:val="2"/>
  </w:num>
  <w:num w:numId="4" w16cid:durableId="402531779">
    <w:abstractNumId w:val="7"/>
  </w:num>
  <w:num w:numId="5" w16cid:durableId="131948440">
    <w:abstractNumId w:val="6"/>
  </w:num>
  <w:num w:numId="6" w16cid:durableId="113058614">
    <w:abstractNumId w:val="1"/>
  </w:num>
  <w:num w:numId="7" w16cid:durableId="110441875">
    <w:abstractNumId w:val="10"/>
  </w:num>
  <w:num w:numId="8" w16cid:durableId="1340083118">
    <w:abstractNumId w:val="5"/>
  </w:num>
  <w:num w:numId="9" w16cid:durableId="684598656">
    <w:abstractNumId w:val="8"/>
  </w:num>
  <w:num w:numId="10" w16cid:durableId="333992728">
    <w:abstractNumId w:val="3"/>
  </w:num>
  <w:num w:numId="11" w16cid:durableId="1580406682">
    <w:abstractNumId w:val="11"/>
  </w:num>
  <w:num w:numId="12" w16cid:durableId="1298102463">
    <w:abstractNumId w:val="0"/>
  </w:num>
  <w:num w:numId="13" w16cid:durableId="1320307494">
    <w:abstractNumId w:val="12"/>
  </w:num>
  <w:num w:numId="14" w16cid:durableId="1948078279">
    <w:abstractNumId w:val="12"/>
  </w:num>
  <w:num w:numId="15" w16cid:durableId="381254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2E4"/>
    <w:rsid w:val="00023C81"/>
    <w:rsid w:val="00060F59"/>
    <w:rsid w:val="00073C8E"/>
    <w:rsid w:val="0009661B"/>
    <w:rsid w:val="000B4F39"/>
    <w:rsid w:val="000B638E"/>
    <w:rsid w:val="000C5AB7"/>
    <w:rsid w:val="000F34C5"/>
    <w:rsid w:val="000F3701"/>
    <w:rsid w:val="0012294F"/>
    <w:rsid w:val="00127BD1"/>
    <w:rsid w:val="00134CF4"/>
    <w:rsid w:val="00142909"/>
    <w:rsid w:val="00163534"/>
    <w:rsid w:val="0019045B"/>
    <w:rsid w:val="00192CB5"/>
    <w:rsid w:val="00193056"/>
    <w:rsid w:val="0019371D"/>
    <w:rsid w:val="001A3FAC"/>
    <w:rsid w:val="001B0AF1"/>
    <w:rsid w:val="001E1C88"/>
    <w:rsid w:val="001E2FCF"/>
    <w:rsid w:val="001E4D40"/>
    <w:rsid w:val="00215CA9"/>
    <w:rsid w:val="00234FF1"/>
    <w:rsid w:val="00244D29"/>
    <w:rsid w:val="00284FD7"/>
    <w:rsid w:val="00292376"/>
    <w:rsid w:val="002B2F01"/>
    <w:rsid w:val="002C0EC9"/>
    <w:rsid w:val="002C3606"/>
    <w:rsid w:val="002D14D3"/>
    <w:rsid w:val="002F3108"/>
    <w:rsid w:val="002F57C7"/>
    <w:rsid w:val="00312288"/>
    <w:rsid w:val="00334200"/>
    <w:rsid w:val="0034729F"/>
    <w:rsid w:val="00350ABC"/>
    <w:rsid w:val="00365999"/>
    <w:rsid w:val="00377534"/>
    <w:rsid w:val="00386308"/>
    <w:rsid w:val="003A46CA"/>
    <w:rsid w:val="003B456C"/>
    <w:rsid w:val="003B5612"/>
    <w:rsid w:val="003B71E9"/>
    <w:rsid w:val="003E4892"/>
    <w:rsid w:val="003F68AD"/>
    <w:rsid w:val="004332E0"/>
    <w:rsid w:val="00444051"/>
    <w:rsid w:val="004500BD"/>
    <w:rsid w:val="00450DAC"/>
    <w:rsid w:val="00466D4A"/>
    <w:rsid w:val="00474479"/>
    <w:rsid w:val="0048471A"/>
    <w:rsid w:val="00492E8C"/>
    <w:rsid w:val="00493DC9"/>
    <w:rsid w:val="004A50F0"/>
    <w:rsid w:val="004C2C67"/>
    <w:rsid w:val="004C534B"/>
    <w:rsid w:val="004D34B7"/>
    <w:rsid w:val="004E6390"/>
    <w:rsid w:val="004F5ECD"/>
    <w:rsid w:val="0052432E"/>
    <w:rsid w:val="005615AD"/>
    <w:rsid w:val="00564716"/>
    <w:rsid w:val="005840DD"/>
    <w:rsid w:val="005B5467"/>
    <w:rsid w:val="005C4750"/>
    <w:rsid w:val="005E59D7"/>
    <w:rsid w:val="00603C54"/>
    <w:rsid w:val="006161D2"/>
    <w:rsid w:val="00617CB7"/>
    <w:rsid w:val="00624B52"/>
    <w:rsid w:val="00625214"/>
    <w:rsid w:val="006474B1"/>
    <w:rsid w:val="00653B15"/>
    <w:rsid w:val="00672677"/>
    <w:rsid w:val="00686D12"/>
    <w:rsid w:val="006A5EA4"/>
    <w:rsid w:val="006C5FED"/>
    <w:rsid w:val="006F52CB"/>
    <w:rsid w:val="006F54E2"/>
    <w:rsid w:val="00713C66"/>
    <w:rsid w:val="007304EC"/>
    <w:rsid w:val="00732141"/>
    <w:rsid w:val="00742233"/>
    <w:rsid w:val="00747CC0"/>
    <w:rsid w:val="00756BB0"/>
    <w:rsid w:val="007631CD"/>
    <w:rsid w:val="007A24F7"/>
    <w:rsid w:val="007D4AEA"/>
    <w:rsid w:val="00801280"/>
    <w:rsid w:val="00804487"/>
    <w:rsid w:val="00836038"/>
    <w:rsid w:val="00840856"/>
    <w:rsid w:val="00842B53"/>
    <w:rsid w:val="008446C0"/>
    <w:rsid w:val="00853664"/>
    <w:rsid w:val="00860BA9"/>
    <w:rsid w:val="008615BC"/>
    <w:rsid w:val="008620E9"/>
    <w:rsid w:val="00867A8F"/>
    <w:rsid w:val="00872404"/>
    <w:rsid w:val="00883DC2"/>
    <w:rsid w:val="00884C68"/>
    <w:rsid w:val="008A12AF"/>
    <w:rsid w:val="008C2CA8"/>
    <w:rsid w:val="008D134F"/>
    <w:rsid w:val="008F325D"/>
    <w:rsid w:val="00930575"/>
    <w:rsid w:val="0095176F"/>
    <w:rsid w:val="009760A0"/>
    <w:rsid w:val="00993EDD"/>
    <w:rsid w:val="009A226E"/>
    <w:rsid w:val="009A54F6"/>
    <w:rsid w:val="009B2D2B"/>
    <w:rsid w:val="009C196A"/>
    <w:rsid w:val="009E4C2D"/>
    <w:rsid w:val="00A0245D"/>
    <w:rsid w:val="00A25D71"/>
    <w:rsid w:val="00A46FD5"/>
    <w:rsid w:val="00A52B37"/>
    <w:rsid w:val="00A57450"/>
    <w:rsid w:val="00A63CEC"/>
    <w:rsid w:val="00A7205B"/>
    <w:rsid w:val="00A74F48"/>
    <w:rsid w:val="00A765FF"/>
    <w:rsid w:val="00A81BF4"/>
    <w:rsid w:val="00AA6F34"/>
    <w:rsid w:val="00AB6B2C"/>
    <w:rsid w:val="00AC3DBF"/>
    <w:rsid w:val="00AE44BD"/>
    <w:rsid w:val="00AF2742"/>
    <w:rsid w:val="00B11017"/>
    <w:rsid w:val="00B362E4"/>
    <w:rsid w:val="00B47346"/>
    <w:rsid w:val="00B524A9"/>
    <w:rsid w:val="00B630A6"/>
    <w:rsid w:val="00B947FD"/>
    <w:rsid w:val="00B94DF4"/>
    <w:rsid w:val="00BC337F"/>
    <w:rsid w:val="00BD02EA"/>
    <w:rsid w:val="00BD06EC"/>
    <w:rsid w:val="00BD184A"/>
    <w:rsid w:val="00BD22DB"/>
    <w:rsid w:val="00BE4790"/>
    <w:rsid w:val="00BE6E50"/>
    <w:rsid w:val="00BF4790"/>
    <w:rsid w:val="00C05B5F"/>
    <w:rsid w:val="00C2076B"/>
    <w:rsid w:val="00C243BB"/>
    <w:rsid w:val="00C71605"/>
    <w:rsid w:val="00C94DBE"/>
    <w:rsid w:val="00CA0CC8"/>
    <w:rsid w:val="00CE2244"/>
    <w:rsid w:val="00CF1C65"/>
    <w:rsid w:val="00CF21A4"/>
    <w:rsid w:val="00D16B1D"/>
    <w:rsid w:val="00D33CCC"/>
    <w:rsid w:val="00D36CDF"/>
    <w:rsid w:val="00D40D30"/>
    <w:rsid w:val="00D6529A"/>
    <w:rsid w:val="00D86263"/>
    <w:rsid w:val="00DA0B4C"/>
    <w:rsid w:val="00DA31EB"/>
    <w:rsid w:val="00DB7CD3"/>
    <w:rsid w:val="00E028A6"/>
    <w:rsid w:val="00E118FC"/>
    <w:rsid w:val="00E22C83"/>
    <w:rsid w:val="00E26418"/>
    <w:rsid w:val="00E35478"/>
    <w:rsid w:val="00EA2EA1"/>
    <w:rsid w:val="00EB69C1"/>
    <w:rsid w:val="00EC29E2"/>
    <w:rsid w:val="00EF1951"/>
    <w:rsid w:val="00F01817"/>
    <w:rsid w:val="00F03271"/>
    <w:rsid w:val="00F06F7D"/>
    <w:rsid w:val="00F07308"/>
    <w:rsid w:val="00F36884"/>
    <w:rsid w:val="00F42395"/>
    <w:rsid w:val="00F8173B"/>
    <w:rsid w:val="00FA6E6F"/>
    <w:rsid w:val="00FA749D"/>
    <w:rsid w:val="00FB0B13"/>
    <w:rsid w:val="00FC3DDA"/>
    <w:rsid w:val="00FD127B"/>
    <w:rsid w:val="00FD2912"/>
    <w:rsid w:val="00FF669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EDA0F1"/>
  <w15:docId w15:val="{2A8149EE-DE73-46C4-81BD-F93DAC827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930575"/>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ED7482" w:rsidRDefault="00ED7482"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ED7482" w:rsidRDefault="00ED7482"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ED7482" w:rsidRDefault="00ED7482">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ED7482" w:rsidRDefault="00ED7482"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ED7482" w:rsidRDefault="00ED7482"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ED7482" w:rsidRDefault="00ED7482"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ED7482" w:rsidRDefault="00ED7482"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ED7482" w:rsidRDefault="00ED7482"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ED7482" w:rsidRDefault="00ED7482"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ED7482" w:rsidRDefault="00ED7482"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ED7482" w:rsidRDefault="00ED7482"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ED7482" w:rsidRDefault="00ED7482"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ED7482" w:rsidRDefault="00ED7482"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ED7482" w:rsidRDefault="00ED7482"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ED7482" w:rsidRDefault="00ED7482"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ED7482" w:rsidRDefault="00ED7482"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ED7482" w:rsidRDefault="00ED7482"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ED7482" w:rsidRDefault="00ED7482"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ED7482" w:rsidRDefault="00ED7482"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ED7482" w:rsidRDefault="00ED7482"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ED7482" w:rsidRDefault="00ED7482"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ED7482" w:rsidRDefault="00ED7482"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ED7482" w:rsidRDefault="00ED7482"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ED7482" w:rsidRDefault="00ED7482"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ED7482" w:rsidRDefault="00ED7482"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ED7482" w:rsidRDefault="00ED7482"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ED7482" w:rsidRDefault="00ED7482"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ED7482" w:rsidRDefault="00ED7482"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ED7482" w:rsidRDefault="00ED7482"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ED7482" w:rsidRDefault="00ED7482"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ED7482" w:rsidRDefault="00ED7482"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ED7482" w:rsidRDefault="00ED7482"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ED7482" w:rsidRDefault="00ED7482"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ED7482" w:rsidRDefault="00ED7482"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ED7482" w:rsidRDefault="00ED7482"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ED7482" w:rsidRDefault="00ED7482"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ED7482" w:rsidRDefault="00ED7482"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ED7482" w:rsidRDefault="00ED7482"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ED7482" w:rsidRDefault="00ED7482"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ED7482" w:rsidRDefault="00ED7482"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ED7482" w:rsidRDefault="00ED7482"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ED7482" w:rsidRDefault="00ED7482"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ED7482" w:rsidRDefault="00ED7482"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ED7482" w:rsidRDefault="00ED7482"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ED7482" w:rsidRDefault="00ED7482"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ED7482" w:rsidRDefault="00ED7482"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ED7482" w:rsidRDefault="00ED7482"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ED7482" w:rsidRDefault="00ED7482"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ED7482" w:rsidRDefault="00ED7482"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ED7482" w:rsidRDefault="00ED7482"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ED7482" w:rsidRDefault="00ED7482"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D7482"/>
    <w:rsid w:val="000E3903"/>
    <w:rsid w:val="00163534"/>
    <w:rsid w:val="002A65F4"/>
    <w:rsid w:val="002B2F01"/>
    <w:rsid w:val="00466D4A"/>
    <w:rsid w:val="00853664"/>
    <w:rsid w:val="008615BC"/>
    <w:rsid w:val="00B11017"/>
    <w:rsid w:val="00E118FC"/>
    <w:rsid w:val="00EA2EA1"/>
    <w:rsid w:val="00ED748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646F7843-B3FF-46D7-AC0A-5A287E1B3A1D}"/>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9D3E2DE6-3127-4C7C-AA3A-57889D5FB8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4074</Words>
  <Characters>23225</Characters>
  <Application>Microsoft Office Word</Application>
  <DocSecurity>12</DocSecurity>
  <Lines>193</Lines>
  <Paragraphs>54</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27245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Shayne-Marie Burke</cp:lastModifiedBy>
  <cp:revision>2</cp:revision>
  <dcterms:created xsi:type="dcterms:W3CDTF">2025-03-27T02:19:00Z</dcterms:created>
  <dcterms:modified xsi:type="dcterms:W3CDTF">2025-03-27T02:19:00Z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