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F3AE6" w14:textId="77777777" w:rsidR="0013799D" w:rsidRPr="002C3EBF" w:rsidRDefault="001379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8F10A6" wp14:editId="0A7E714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A36B56" w14:textId="77777777" w:rsidR="0013799D" w:rsidRDefault="001379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599DA8" w14:textId="77777777" w:rsidR="0013799D" w:rsidRDefault="001379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020095" w14:textId="77777777" w:rsidR="0013799D" w:rsidRPr="002C3EBF" w:rsidRDefault="001379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0383" w14:paraId="0AA09956" w14:textId="77777777" w:rsidTr="007C0383">
        <w:tc>
          <w:tcPr>
            <w:cnfStyle w:val="001000000000" w:firstRow="0" w:lastRow="0" w:firstColumn="1" w:lastColumn="0" w:oddVBand="0" w:evenVBand="0" w:oddHBand="0" w:evenHBand="0" w:firstRowFirstColumn="0" w:firstRowLastColumn="0" w:lastRowFirstColumn="0" w:lastRowLastColumn="0"/>
            <w:tcW w:w="3227" w:type="dxa"/>
          </w:tcPr>
          <w:p w14:paraId="17DD4A12" w14:textId="77777777" w:rsidR="0013799D" w:rsidRPr="00996FAF" w:rsidRDefault="001379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6F446C" w14:textId="77777777" w:rsidR="0013799D" w:rsidRPr="00996FAF" w:rsidRDefault="001379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Mont Clare</w:t>
            </w:r>
          </w:p>
        </w:tc>
      </w:tr>
      <w:tr w:rsidR="007C0383" w14:paraId="347F5441" w14:textId="77777777" w:rsidTr="007C0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273143" w14:textId="77777777" w:rsidR="0013799D" w:rsidRPr="00996FAF" w:rsidRDefault="0013799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99B9F2" w14:textId="77777777" w:rsidR="0013799D" w:rsidRPr="00C27BE3" w:rsidRDefault="001379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7443</w:t>
            </w:r>
          </w:p>
        </w:tc>
      </w:tr>
      <w:tr w:rsidR="007C0383" w14:paraId="5859E56D" w14:textId="77777777" w:rsidTr="007C03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D00534" w14:textId="77777777" w:rsidR="0013799D" w:rsidRPr="00996FAF" w:rsidRDefault="0013799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644939" w14:textId="77777777" w:rsidR="0013799D" w:rsidRPr="00996FAF" w:rsidRDefault="001379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Dean</w:t>
            </w:r>
            <w:r>
              <w:rPr>
                <w:rFonts w:ascii="Arial" w:eastAsia="Times New Roman" w:hAnsi="Arial" w:cs="Arial"/>
                <w:lang w:eastAsia="en-AU"/>
              </w:rPr>
              <w:t xml:space="preserve"> Street, CLAREMONT, Western Australia, 6010</w:t>
            </w:r>
          </w:p>
        </w:tc>
      </w:tr>
      <w:tr w:rsidR="007C0383" w14:paraId="2762F02F" w14:textId="77777777" w:rsidTr="007C0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358A6" w14:textId="77777777" w:rsidR="0013799D" w:rsidRPr="00996FAF" w:rsidRDefault="0013799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2C87CF" w14:textId="77777777" w:rsidR="0013799D" w:rsidRPr="00996FAF" w:rsidRDefault="0013799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C0383" w14:paraId="4EA34E6C" w14:textId="77777777" w:rsidTr="007C03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508B4" w14:textId="77777777" w:rsidR="0013799D" w:rsidRPr="00996FAF" w:rsidRDefault="0013799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4B9BC2" w14:textId="77777777" w:rsidR="0013799D" w:rsidRPr="00996FAF" w:rsidRDefault="001379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March 2024</w:t>
            </w:r>
          </w:p>
        </w:tc>
      </w:tr>
      <w:tr w:rsidR="007C0383" w14:paraId="3B0863AB" w14:textId="77777777" w:rsidTr="007C0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046344" w14:textId="77777777" w:rsidR="0013799D" w:rsidRPr="00996FAF" w:rsidRDefault="0013799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4152573"/>
            <w:placeholder>
              <w:docPart w:val="DefaultPlaceholder_-1854013437"/>
            </w:placeholder>
            <w:date w:fullDate="2024-04-12T00:00:00Z">
              <w:dateFormat w:val="d MMMM yyyy"/>
              <w:lid w:val="en-AU"/>
              <w:storeMappedDataAs w:val="dateTime"/>
              <w:calendar w:val="gregorian"/>
            </w:date>
          </w:sdtPr>
          <w:sdtEndPr/>
          <w:sdtContent>
            <w:tc>
              <w:tcPr>
                <w:tcW w:w="7114" w:type="dxa"/>
                <w:shd w:val="clear" w:color="auto" w:fill="FFFFFF" w:themeFill="background1"/>
              </w:tcPr>
              <w:p w14:paraId="45612655" w14:textId="6C459F97" w:rsidR="0013799D" w:rsidRPr="00996FAF" w:rsidRDefault="008910B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r w:rsidR="007C0383" w14:paraId="08E8C9C1" w14:textId="77777777" w:rsidTr="007C038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E47A53" w14:textId="77777777" w:rsidR="0013799D" w:rsidRPr="00996FAF" w:rsidRDefault="0013799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35AEE0" w14:textId="77777777" w:rsidR="0013799D" w:rsidRPr="009B6303" w:rsidRDefault="001379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0182905C" w14:textId="77777777" w:rsidR="0013799D" w:rsidRPr="009B6303" w:rsidRDefault="0013799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6433 Mercy Place Mont Clare</w:t>
            </w:r>
          </w:p>
        </w:tc>
      </w:tr>
    </w:tbl>
    <w:bookmarkEnd w:id="0"/>
    <w:p w14:paraId="6590AAA8" w14:textId="77777777" w:rsidR="0013799D" w:rsidRPr="00996FAF" w:rsidRDefault="001379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EFE78D" w14:textId="77777777" w:rsidR="0013799D" w:rsidRPr="00996FAF" w:rsidRDefault="0013799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92FFC4" w14:textId="106771D0" w:rsidR="0013799D" w:rsidRPr="00996FAF" w:rsidRDefault="0013799D" w:rsidP="0036130C">
      <w:pPr>
        <w:pStyle w:val="NormalArial"/>
      </w:pPr>
      <w:r w:rsidRPr="00996FAF">
        <w:t xml:space="preserve">This performance report for </w:t>
      </w:r>
      <w:r w:rsidRPr="00C27BE3">
        <w:rPr>
          <w:color w:val="auto"/>
        </w:rPr>
        <w:t>Mercy Place Mont Clare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741DB">
        <w:rPr>
          <w:color w:val="auto"/>
        </w:rPr>
        <w:br/>
      </w:r>
      <w:r w:rsidR="009B6FA2">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6AB947" w14:textId="77777777" w:rsidR="0013799D" w:rsidRPr="00996FAF" w:rsidRDefault="001379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C4833E" w14:textId="77777777" w:rsidR="0013799D" w:rsidRPr="00996FAF" w:rsidRDefault="0013799D" w:rsidP="00712752">
      <w:pPr>
        <w:pStyle w:val="Heading1"/>
        <w:spacing w:before="240" w:after="240" w:line="22" w:lineRule="atLeast"/>
        <w:rPr>
          <w:rFonts w:ascii="Arial" w:hAnsi="Arial" w:cs="Arial"/>
        </w:rPr>
      </w:pPr>
      <w:r w:rsidRPr="00996FAF">
        <w:rPr>
          <w:rFonts w:ascii="Arial" w:hAnsi="Arial" w:cs="Arial"/>
        </w:rPr>
        <w:t>Material relied on</w:t>
      </w:r>
    </w:p>
    <w:p w14:paraId="57EBC1BB" w14:textId="77777777" w:rsidR="0013799D" w:rsidRPr="00996FAF" w:rsidRDefault="0013799D" w:rsidP="0036130C">
      <w:pPr>
        <w:pStyle w:val="NormalArial"/>
      </w:pPr>
      <w:r w:rsidRPr="00996FAF">
        <w:t>The following information has been considered in preparing the performance report:</w:t>
      </w:r>
    </w:p>
    <w:p w14:paraId="0A740578" w14:textId="0C2FEFE3" w:rsidR="0013799D" w:rsidRPr="00C717C2" w:rsidRDefault="0013799D" w:rsidP="009B6FA2">
      <w:pPr>
        <w:pStyle w:val="ListBullet"/>
        <w:spacing w:before="0" w:after="120" w:line="22" w:lineRule="atLeast"/>
        <w:ind w:left="425" w:hanging="425"/>
        <w:rPr>
          <w:rFonts w:ascii="Arial" w:hAnsi="Arial" w:cs="Arial"/>
          <w:color w:val="auto"/>
        </w:rPr>
      </w:pPr>
      <w:r w:rsidRPr="00C717C2">
        <w:rPr>
          <w:rFonts w:ascii="Arial" w:hAnsi="Arial" w:cs="Arial"/>
          <w:color w:val="auto"/>
        </w:rPr>
        <w:t xml:space="preserve">the assessment team’s report for the </w:t>
      </w:r>
      <w:r w:rsidR="00E75ECE" w:rsidRPr="00C717C2">
        <w:rPr>
          <w:rFonts w:ascii="Arial" w:hAnsi="Arial" w:cs="Arial"/>
          <w:color w:val="auto"/>
        </w:rPr>
        <w:t>a</w:t>
      </w:r>
      <w:r w:rsidRPr="00C717C2">
        <w:rPr>
          <w:rFonts w:ascii="Arial" w:hAnsi="Arial" w:cs="Arial"/>
          <w:color w:val="auto"/>
        </w:rPr>
        <w:t>ssessment contact (performance assessment) – site was informed by a site assessment, observations at the service, review of documents and interviews with consumers</w:t>
      </w:r>
      <w:r w:rsidR="00D801A5" w:rsidRPr="00C717C2">
        <w:rPr>
          <w:rFonts w:ascii="Arial" w:hAnsi="Arial" w:cs="Arial"/>
          <w:color w:val="auto"/>
        </w:rPr>
        <w:t xml:space="preserve">, </w:t>
      </w:r>
      <w:r w:rsidRPr="00C717C2">
        <w:rPr>
          <w:rFonts w:ascii="Arial" w:hAnsi="Arial" w:cs="Arial"/>
          <w:color w:val="auto"/>
        </w:rPr>
        <w:t>representatives</w:t>
      </w:r>
      <w:r w:rsidR="00D801A5" w:rsidRPr="00C717C2">
        <w:rPr>
          <w:rFonts w:ascii="Arial" w:hAnsi="Arial" w:cs="Arial"/>
          <w:color w:val="auto"/>
        </w:rPr>
        <w:t>, staff and management;</w:t>
      </w:r>
      <w:r w:rsidR="00CC1540" w:rsidRPr="00C717C2">
        <w:rPr>
          <w:rFonts w:ascii="Arial" w:hAnsi="Arial" w:cs="Arial"/>
          <w:color w:val="auto"/>
        </w:rPr>
        <w:t xml:space="preserve"> and</w:t>
      </w:r>
    </w:p>
    <w:p w14:paraId="04530BC0" w14:textId="6889860E" w:rsidR="00E75ECE" w:rsidRPr="00C717C2" w:rsidRDefault="00CC1540" w:rsidP="00B012C6">
      <w:pPr>
        <w:pStyle w:val="ListBullet"/>
        <w:spacing w:before="0" w:after="120" w:line="22" w:lineRule="atLeast"/>
        <w:ind w:left="425" w:hanging="425"/>
        <w:rPr>
          <w:rFonts w:ascii="Arial" w:hAnsi="Arial" w:cs="Arial"/>
          <w:color w:val="auto"/>
        </w:rPr>
      </w:pPr>
      <w:r w:rsidRPr="00C717C2">
        <w:rPr>
          <w:rFonts w:ascii="Arial" w:hAnsi="Arial" w:cs="Arial"/>
          <w:color w:val="auto"/>
        </w:rPr>
        <w:t xml:space="preserve">a performance report dated 3 October 2023 for an assessment contact undertaken </w:t>
      </w:r>
      <w:r w:rsidR="00E75ECE" w:rsidRPr="00C717C2">
        <w:rPr>
          <w:rFonts w:ascii="Arial" w:hAnsi="Arial" w:cs="Arial"/>
          <w:color w:val="auto"/>
        </w:rPr>
        <w:t xml:space="preserve">on 16 August 2023. </w:t>
      </w:r>
    </w:p>
    <w:p w14:paraId="605AED26" w14:textId="0F6F37E1" w:rsidR="0013799D" w:rsidRPr="00712752" w:rsidRDefault="00C717C2" w:rsidP="00C717C2">
      <w:pPr>
        <w:pStyle w:val="ListBullet"/>
        <w:numPr>
          <w:ilvl w:val="0"/>
          <w:numId w:val="0"/>
        </w:numPr>
        <w:spacing w:before="0" w:after="120" w:line="22" w:lineRule="atLeast"/>
        <w:rPr>
          <w:rFonts w:ascii="Arial" w:hAnsi="Arial" w:cs="Arial"/>
        </w:rPr>
      </w:pPr>
      <w:r>
        <w:rPr>
          <w:rFonts w:ascii="Arial" w:hAnsi="Arial" w:cs="Arial"/>
        </w:rPr>
        <w:t>T</w:t>
      </w:r>
      <w:r w:rsidR="0013799D" w:rsidRPr="00996FAF">
        <w:rPr>
          <w:rFonts w:ascii="Arial" w:hAnsi="Arial" w:cs="Arial"/>
        </w:rPr>
        <w:t>he provider</w:t>
      </w:r>
      <w:r>
        <w:rPr>
          <w:rFonts w:ascii="Arial" w:hAnsi="Arial" w:cs="Arial"/>
        </w:rPr>
        <w:t xml:space="preserve"> did not submit a formal</w:t>
      </w:r>
      <w:r w:rsidR="0013799D" w:rsidRPr="00996FAF">
        <w:rPr>
          <w:rFonts w:ascii="Arial" w:hAnsi="Arial" w:cs="Arial"/>
        </w:rPr>
        <w:t xml:space="preserve"> response to the assessment team’s report</w:t>
      </w:r>
      <w:r>
        <w:rPr>
          <w:rFonts w:ascii="Arial" w:hAnsi="Arial" w:cs="Arial"/>
        </w:rPr>
        <w:t>.</w:t>
      </w:r>
      <w:r w:rsidR="0013799D" w:rsidRPr="00712752">
        <w:rPr>
          <w:rFonts w:ascii="Arial" w:hAnsi="Arial" w:cs="Arial"/>
        </w:rPr>
        <w:br w:type="page"/>
      </w:r>
    </w:p>
    <w:p w14:paraId="1B48B176" w14:textId="77777777" w:rsidR="0013799D" w:rsidRPr="00996FAF" w:rsidRDefault="001379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C0383" w14:paraId="1666A28C" w14:textId="77777777" w:rsidTr="007C03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E2ADE0" w14:textId="77777777" w:rsidR="0013799D" w:rsidRPr="00996FAF" w:rsidRDefault="0013799D" w:rsidP="002C5FA9">
            <w:pPr>
              <w:keepNext/>
              <w:spacing w:before="0" w:line="22" w:lineRule="atLeast"/>
              <w:rPr>
                <w:rFonts w:ascii="Arial" w:hAnsi="Arial" w:cs="Arial"/>
              </w:rPr>
            </w:pPr>
            <w:r w:rsidRPr="00996FAF">
              <w:rPr>
                <w:rFonts w:ascii="Arial" w:hAnsi="Arial" w:cs="Arial"/>
              </w:rPr>
              <w:t xml:space="preserve">Standard 8 </w:t>
            </w:r>
            <w:r w:rsidRPr="009B6FA2">
              <w:rPr>
                <w:rFonts w:ascii="Arial" w:hAnsi="Arial" w:cs="Arial"/>
                <w:b w:val="0"/>
                <w:bCs/>
              </w:rPr>
              <w:t>Organisational governance</w:t>
            </w:r>
          </w:p>
        </w:tc>
        <w:tc>
          <w:tcPr>
            <w:tcW w:w="1175" w:type="pct"/>
            <w:shd w:val="clear" w:color="auto" w:fill="auto"/>
          </w:tcPr>
          <w:p w14:paraId="21355766" w14:textId="7C262619" w:rsidR="0013799D" w:rsidRPr="002C5FA9" w:rsidRDefault="008910B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910B1">
              <w:rPr>
                <w:rFonts w:ascii="Arial" w:hAnsi="Arial" w:cs="Arial"/>
                <w:bCs/>
                <w:color w:val="auto"/>
              </w:rPr>
              <w:t>Not applicable as not all requirements have been assessed</w:t>
            </w:r>
          </w:p>
        </w:tc>
      </w:tr>
    </w:tbl>
    <w:p w14:paraId="7A769B10" w14:textId="77777777" w:rsidR="0013799D" w:rsidRPr="00996FAF" w:rsidRDefault="001379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27BC95" w14:textId="77777777" w:rsidR="0013799D" w:rsidRPr="00996FAF" w:rsidRDefault="0013799D" w:rsidP="00712752">
      <w:pPr>
        <w:pStyle w:val="Heading1"/>
        <w:spacing w:before="0" w:after="240" w:line="22" w:lineRule="atLeast"/>
        <w:rPr>
          <w:rFonts w:ascii="Arial" w:hAnsi="Arial" w:cs="Arial"/>
        </w:rPr>
      </w:pPr>
      <w:r w:rsidRPr="00996FAF">
        <w:rPr>
          <w:rFonts w:ascii="Arial" w:hAnsi="Arial" w:cs="Arial"/>
        </w:rPr>
        <w:t>Areas for improvement</w:t>
      </w:r>
    </w:p>
    <w:p w14:paraId="746967F8" w14:textId="77777777" w:rsidR="0013799D" w:rsidRPr="00996FAF" w:rsidRDefault="0013799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66960B" w14:textId="1907B8D7" w:rsidR="0013799D" w:rsidRPr="00262C0B" w:rsidRDefault="0013799D" w:rsidP="0036130C">
      <w:pPr>
        <w:pStyle w:val="NormalArial"/>
      </w:pPr>
      <w:r w:rsidRPr="00996FAF">
        <w:br w:type="page"/>
      </w:r>
    </w:p>
    <w:p w14:paraId="5496DB5E" w14:textId="77777777" w:rsidR="0013799D" w:rsidRPr="00996FAF" w:rsidRDefault="0013799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C0383" w14:paraId="45B14382" w14:textId="77777777" w:rsidTr="007C03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6A87E8" w14:textId="77777777" w:rsidR="0013799D" w:rsidRPr="00996FAF" w:rsidRDefault="0013799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3EC9232" w14:textId="77777777" w:rsidR="0013799D" w:rsidRPr="00996FAF" w:rsidRDefault="001379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0383" w14:paraId="388E4B42" w14:textId="77777777" w:rsidTr="007C03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057941" w14:textId="77777777" w:rsidR="0013799D" w:rsidRPr="00996FAF" w:rsidRDefault="0013799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509AC99" w14:textId="77777777" w:rsidR="0013799D" w:rsidRPr="00996FAF" w:rsidRDefault="001379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2F3855" w14:textId="77777777" w:rsidR="0013799D" w:rsidRPr="00996FAF" w:rsidRDefault="001379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190EB0B" w14:textId="77777777" w:rsidR="0013799D" w:rsidRPr="00996FAF" w:rsidRDefault="001379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9600DB" w14:textId="77777777" w:rsidR="0013799D" w:rsidRPr="00996FAF" w:rsidRDefault="0013799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8AB8EB4" w14:textId="77777777" w:rsidR="0013799D" w:rsidRPr="00996FAF" w:rsidRDefault="00325A7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9507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3799D" w:rsidRPr="00384E73">
                  <w:rPr>
                    <w:rFonts w:ascii="Arial" w:hAnsi="Arial" w:cs="Arial"/>
                  </w:rPr>
                  <w:t>Compliant</w:t>
                </w:r>
              </w:sdtContent>
            </w:sdt>
          </w:p>
        </w:tc>
      </w:tr>
    </w:tbl>
    <w:p w14:paraId="45EA01D6" w14:textId="77777777" w:rsidR="0013799D" w:rsidRDefault="0013799D" w:rsidP="00D87E7C">
      <w:pPr>
        <w:pStyle w:val="Heading20"/>
      </w:pPr>
      <w:r w:rsidRPr="00996FAF">
        <w:t>Findings</w:t>
      </w:r>
    </w:p>
    <w:p w14:paraId="4ED1DCDA" w14:textId="79D7EC60" w:rsidR="00DD1DFE" w:rsidRPr="008910B1" w:rsidRDefault="00C717C2" w:rsidP="008910B1">
      <w:pPr>
        <w:pStyle w:val="NormalArial"/>
      </w:pPr>
      <w:r>
        <w:t xml:space="preserve">Requirement (3)(e) was found non-compliant following an assessment contact </w:t>
      </w:r>
      <w:r w:rsidR="004F55FF">
        <w:t xml:space="preserve">undertaken in August 2023 as </w:t>
      </w:r>
      <w:r w:rsidR="00C70757">
        <w:t>the clinical governance framework was not effectively implemented to minimise use of restrictive practices. The assessment team’s report</w:t>
      </w:r>
      <w:r w:rsidR="00CE4C53">
        <w:t xml:space="preserve"> </w:t>
      </w:r>
      <w:r w:rsidR="00C70757">
        <w:t>outlined a range of actions the service has taken in response to the non-compliance, including, but not limited to,</w:t>
      </w:r>
      <w:r w:rsidR="00793C62">
        <w:t xml:space="preserve"> p</w:t>
      </w:r>
      <w:r w:rsidR="00C70757" w:rsidRPr="008910B1">
        <w:t>roviding training to staff on restrictive practices</w:t>
      </w:r>
      <w:r w:rsidR="00E91D65" w:rsidRPr="008910B1">
        <w:t xml:space="preserve">; </w:t>
      </w:r>
      <w:r w:rsidR="00DB290A" w:rsidRPr="008910B1">
        <w:t>u</w:t>
      </w:r>
      <w:r w:rsidR="00E91D65" w:rsidRPr="008910B1">
        <w:t>ndertaking r</w:t>
      </w:r>
      <w:r w:rsidR="00DD1DFE" w:rsidRPr="008910B1">
        <w:t xml:space="preserve">egular review of the psychotropic register to ensure consumers </w:t>
      </w:r>
      <w:r w:rsidR="00E91D65" w:rsidRPr="008910B1">
        <w:t xml:space="preserve">receiving </w:t>
      </w:r>
      <w:r w:rsidR="00DD1DFE" w:rsidRPr="008910B1">
        <w:t>medications to manage behaviour are identified as being subject to a chemical restrictive practice</w:t>
      </w:r>
      <w:r w:rsidR="00793C62" w:rsidRPr="008910B1">
        <w:t xml:space="preserve">; and including </w:t>
      </w:r>
      <w:r w:rsidR="00DD1DFE" w:rsidRPr="008910B1">
        <w:t>psychotropic medication review as a standing agenda item</w:t>
      </w:r>
      <w:r w:rsidR="00793C62" w:rsidRPr="008910B1">
        <w:t xml:space="preserve"> at medication advisory meetings</w:t>
      </w:r>
      <w:r w:rsidR="00DD1DFE" w:rsidRPr="008910B1">
        <w:t>.</w:t>
      </w:r>
    </w:p>
    <w:p w14:paraId="6774667D" w14:textId="2191AC6F" w:rsidR="00581C29" w:rsidRPr="008910B1" w:rsidRDefault="00793C62" w:rsidP="008910B1">
      <w:pPr>
        <w:pStyle w:val="NormalArial"/>
      </w:pPr>
      <w:r w:rsidRPr="008910B1">
        <w:t xml:space="preserve">At the assessment contact undertaken in </w:t>
      </w:r>
      <w:r w:rsidR="004A6BD1" w:rsidRPr="008910B1">
        <w:t xml:space="preserve">March 2024, </w:t>
      </w:r>
      <w:r w:rsidR="00DD1DFE" w:rsidRPr="008910B1">
        <w:t xml:space="preserve">clinical care provided </w:t>
      </w:r>
      <w:r w:rsidR="004A6BD1" w:rsidRPr="008910B1">
        <w:t>was found to be</w:t>
      </w:r>
      <w:r w:rsidR="00DD1DFE" w:rsidRPr="008910B1">
        <w:t xml:space="preserve"> governed by an </w:t>
      </w:r>
      <w:r w:rsidR="004A6BD1" w:rsidRPr="008910B1">
        <w:t xml:space="preserve">effective </w:t>
      </w:r>
      <w:r w:rsidR="00DD1DFE" w:rsidRPr="008910B1">
        <w:t>overarching clinical governance framework</w:t>
      </w:r>
      <w:r w:rsidR="004A6BD1" w:rsidRPr="008910B1">
        <w:t xml:space="preserve"> which included, but was not limited to</w:t>
      </w:r>
      <w:r w:rsidR="00DD1DFE" w:rsidRPr="008910B1">
        <w:t xml:space="preserve">, antimicrobial stewardship, minimising use of restraint and open disclosure. </w:t>
      </w:r>
    </w:p>
    <w:p w14:paraId="06CE9251" w14:textId="5998EA85" w:rsidR="00F8474D" w:rsidRPr="008910B1" w:rsidRDefault="00F8474D" w:rsidP="008910B1">
      <w:pPr>
        <w:pStyle w:val="NormalArial"/>
      </w:pPr>
      <w:r w:rsidRPr="008910B1">
        <w:t xml:space="preserve">An antimicrobial stewardship policy is in place and antimicrobial stewardship is promoted through ensuring, where possible, specimens are collected </w:t>
      </w:r>
      <w:r w:rsidR="008910B1">
        <w:t xml:space="preserve">for pathology </w:t>
      </w:r>
      <w:r w:rsidRPr="008910B1">
        <w:t xml:space="preserve">to ensure correct antibiotics are prescribed for the appropriate period of time. </w:t>
      </w:r>
    </w:p>
    <w:p w14:paraId="7A6F06D9" w14:textId="0D5847F6" w:rsidR="00DD1DFE" w:rsidRPr="008910B1" w:rsidRDefault="00581C29" w:rsidP="008910B1">
      <w:pPr>
        <w:pStyle w:val="NormalArial"/>
      </w:pPr>
      <w:r w:rsidRPr="008910B1">
        <w:t>A</w:t>
      </w:r>
      <w:r w:rsidR="00DD1DFE" w:rsidRPr="008910B1">
        <w:t xml:space="preserve"> current restrictive practice register and restrictive practice policies and procedures</w:t>
      </w:r>
      <w:r w:rsidRPr="008910B1">
        <w:t>, reflective of current legislative and regula</w:t>
      </w:r>
      <w:r w:rsidR="000A5099" w:rsidRPr="008910B1">
        <w:t>tory requirements,</w:t>
      </w:r>
      <w:r w:rsidR="00DD1DFE" w:rsidRPr="008910B1">
        <w:t xml:space="preserve"> </w:t>
      </w:r>
      <w:r w:rsidRPr="008910B1">
        <w:t>are in place to</w:t>
      </w:r>
      <w:r w:rsidR="00DD1DFE" w:rsidRPr="008910B1">
        <w:t xml:space="preserve"> support and guide staff in the responsible use of restrictive practice</w:t>
      </w:r>
      <w:r w:rsidRPr="008910B1">
        <w:t xml:space="preserve">. </w:t>
      </w:r>
      <w:r w:rsidR="000A5099" w:rsidRPr="008910B1">
        <w:t>C</w:t>
      </w:r>
      <w:r w:rsidR="00DD1DFE" w:rsidRPr="008910B1">
        <w:t>onsumers subject to restrictive practices have regular reviews and documentation show</w:t>
      </w:r>
      <w:r w:rsidR="000A5099" w:rsidRPr="008910B1">
        <w:t>s</w:t>
      </w:r>
      <w:r w:rsidR="00DD1DFE" w:rsidRPr="008910B1">
        <w:t xml:space="preserve"> where possible</w:t>
      </w:r>
      <w:r w:rsidR="000A5099" w:rsidRPr="008910B1">
        <w:t xml:space="preserve">, use of restrictive practices </w:t>
      </w:r>
      <w:r w:rsidR="00D03A5E" w:rsidRPr="008910B1">
        <w:t>is</w:t>
      </w:r>
      <w:r w:rsidR="000A5099" w:rsidRPr="008910B1">
        <w:t xml:space="preserve"> minimised. </w:t>
      </w:r>
      <w:r w:rsidR="008B5D1A" w:rsidRPr="008910B1">
        <w:t xml:space="preserve">Care files for consumers identified </w:t>
      </w:r>
      <w:r w:rsidR="00DD1DFE" w:rsidRPr="008910B1">
        <w:t>as being subject to chemical restrictive practice</w:t>
      </w:r>
      <w:r w:rsidR="008B5D1A" w:rsidRPr="008910B1">
        <w:t xml:space="preserve"> include b</w:t>
      </w:r>
      <w:r w:rsidR="00DD1DFE" w:rsidRPr="008910B1">
        <w:t xml:space="preserve">ehaviour support plans, behaviour charting, restrictive practice care plans and </w:t>
      </w:r>
      <w:r w:rsidR="008B5D1A" w:rsidRPr="008910B1">
        <w:t xml:space="preserve">required </w:t>
      </w:r>
      <w:r w:rsidR="00DD1DFE" w:rsidRPr="008910B1">
        <w:t>authorisations.</w:t>
      </w:r>
    </w:p>
    <w:p w14:paraId="06A89D7E" w14:textId="50443DCA" w:rsidR="00DD1DFE" w:rsidRPr="008910B1" w:rsidRDefault="00F8474D" w:rsidP="008910B1">
      <w:pPr>
        <w:pStyle w:val="NormalArial"/>
      </w:pPr>
      <w:r w:rsidRPr="008910B1">
        <w:t>A</w:t>
      </w:r>
      <w:r w:rsidR="00DD1DFE" w:rsidRPr="008910B1">
        <w:t xml:space="preserve">n </w:t>
      </w:r>
      <w:r w:rsidRPr="008910B1">
        <w:t>o</w:t>
      </w:r>
      <w:r w:rsidR="00DD1DFE" w:rsidRPr="008910B1">
        <w:t xml:space="preserve">pen </w:t>
      </w:r>
      <w:r w:rsidRPr="008910B1">
        <w:t>d</w:t>
      </w:r>
      <w:r w:rsidR="00DD1DFE" w:rsidRPr="008910B1">
        <w:t>isclosure policy</w:t>
      </w:r>
      <w:r w:rsidRPr="008910B1">
        <w:t xml:space="preserve"> is available to guide staff practice, and staff</w:t>
      </w:r>
      <w:r w:rsidR="00DD1DFE" w:rsidRPr="008910B1">
        <w:t xml:space="preserve"> from various disciplines said the organisation supports them to report any incidents and open disclosure principles </w:t>
      </w:r>
      <w:r w:rsidR="008910B1">
        <w:t xml:space="preserve">are used </w:t>
      </w:r>
      <w:r w:rsidR="00DD1DFE" w:rsidRPr="008910B1">
        <w:t>in their daily practices.</w:t>
      </w:r>
    </w:p>
    <w:p w14:paraId="45B6DADC" w14:textId="562C807D" w:rsidR="00F8474D" w:rsidRPr="008910B1" w:rsidRDefault="00F8474D" w:rsidP="008910B1">
      <w:pPr>
        <w:pStyle w:val="NormalArial"/>
      </w:pPr>
      <w:r w:rsidRPr="008910B1">
        <w:t xml:space="preserve">Based on the assessment team’s report, I find requirement (3)(e) in Standard 8 Organisational governance </w:t>
      </w:r>
      <w:r w:rsidR="00B90266" w:rsidRPr="008910B1">
        <w:t xml:space="preserve">compliant. </w:t>
      </w:r>
    </w:p>
    <w:p w14:paraId="7E09C36D" w14:textId="77777777" w:rsidR="00DD1DFE" w:rsidRPr="00DD1DFE" w:rsidRDefault="00DD1DFE" w:rsidP="00DD1DFE"/>
    <w:sectPr w:rsidR="00DD1DFE" w:rsidRPr="00DD1DFE" w:rsidSect="00416DB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A5E24" w14:textId="77777777" w:rsidR="00416DBE" w:rsidRDefault="00416DBE">
      <w:pPr>
        <w:spacing w:after="0"/>
      </w:pPr>
      <w:r>
        <w:separator/>
      </w:r>
    </w:p>
  </w:endnote>
  <w:endnote w:type="continuationSeparator" w:id="0">
    <w:p w14:paraId="48673478" w14:textId="77777777" w:rsidR="00416DBE" w:rsidRDefault="00416D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10CF" w14:textId="77777777" w:rsidR="0013799D" w:rsidRPr="00DF37F2" w:rsidRDefault="0013799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 Place Mont Clare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C793B0" w14:textId="77777777" w:rsidR="0013799D" w:rsidRPr="00DF37F2" w:rsidRDefault="0013799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7443</w:t>
    </w:r>
    <w:bookmarkEnd w:id="1"/>
    <w:r w:rsidRPr="00DF37F2">
      <w:rPr>
        <w:rStyle w:val="FooterBold"/>
        <w:rFonts w:ascii="Arial" w:hAnsi="Arial"/>
        <w:b w:val="0"/>
      </w:rPr>
      <w:tab/>
      <w:t xml:space="preserve">OFFICIAL: Sensitive </w:t>
    </w:r>
  </w:p>
  <w:p w14:paraId="4979B382" w14:textId="77777777" w:rsidR="0013799D" w:rsidRPr="00DF37F2" w:rsidRDefault="001379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449E" w14:textId="77777777" w:rsidR="0013799D" w:rsidRDefault="001379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60744" w14:textId="77777777" w:rsidR="00416DBE" w:rsidRDefault="00416DBE" w:rsidP="00D71F88">
      <w:pPr>
        <w:spacing w:after="0"/>
      </w:pPr>
      <w:r>
        <w:separator/>
      </w:r>
    </w:p>
  </w:footnote>
  <w:footnote w:type="continuationSeparator" w:id="0">
    <w:p w14:paraId="6817B382" w14:textId="77777777" w:rsidR="00416DBE" w:rsidRDefault="00416DBE" w:rsidP="00D71F88">
      <w:pPr>
        <w:spacing w:after="0"/>
      </w:pPr>
      <w:r>
        <w:continuationSeparator/>
      </w:r>
    </w:p>
  </w:footnote>
  <w:footnote w:id="1">
    <w:p w14:paraId="536F7B37" w14:textId="5521B27F" w:rsidR="0013799D" w:rsidRDefault="001379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6FA2">
        <w:rPr>
          <w:rFonts w:ascii="Arial" w:hAnsi="Arial" w:cs="Arial"/>
          <w:color w:val="auto"/>
          <w:sz w:val="20"/>
          <w:szCs w:val="20"/>
        </w:rPr>
        <w:t>section 68A</w:t>
      </w:r>
      <w:r w:rsidRPr="009B6FA2">
        <w:rPr>
          <w:rFonts w:ascii="Arial" w:hAnsi="Arial" w:cs="Arial"/>
          <w:b/>
          <w:color w:val="auto"/>
          <w:sz w:val="20"/>
          <w:szCs w:val="20"/>
        </w:rPr>
        <w:t xml:space="preserve"> </w:t>
      </w:r>
      <w:r w:rsidRPr="009B6FA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6D6DB92" w14:textId="77777777" w:rsidR="0013799D" w:rsidRDefault="001379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A4F9" w14:textId="77777777" w:rsidR="0013799D" w:rsidRDefault="0013799D">
    <w:pPr>
      <w:pStyle w:val="Header"/>
    </w:pPr>
    <w:r>
      <w:rPr>
        <w:noProof/>
        <w:color w:val="2B579A"/>
        <w:shd w:val="clear" w:color="auto" w:fill="E6E6E6"/>
        <w:lang w:val="en-US"/>
      </w:rPr>
      <w:drawing>
        <wp:anchor distT="0" distB="0" distL="114300" distR="114300" simplePos="0" relativeHeight="251658241" behindDoc="1" locked="0" layoutInCell="1" allowOverlap="1" wp14:anchorId="746B65A8" wp14:editId="5727DFF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FCA8" w14:textId="77777777" w:rsidR="0013799D" w:rsidRDefault="0013799D">
    <w:pPr>
      <w:pStyle w:val="Header"/>
    </w:pPr>
    <w:r>
      <w:rPr>
        <w:noProof/>
      </w:rPr>
      <w:drawing>
        <wp:anchor distT="0" distB="0" distL="114300" distR="114300" simplePos="0" relativeHeight="251658240" behindDoc="0" locked="0" layoutInCell="1" allowOverlap="1" wp14:anchorId="2FC792A5" wp14:editId="165199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F2AB672">
      <w:start w:val="1"/>
      <w:numFmt w:val="lowerRoman"/>
      <w:lvlText w:val="(%1)"/>
      <w:lvlJc w:val="left"/>
      <w:pPr>
        <w:ind w:left="1080" w:hanging="720"/>
      </w:pPr>
      <w:rPr>
        <w:rFonts w:hint="default"/>
      </w:rPr>
    </w:lvl>
    <w:lvl w:ilvl="1" w:tplc="CFB6350C" w:tentative="1">
      <w:start w:val="1"/>
      <w:numFmt w:val="lowerLetter"/>
      <w:lvlText w:val="%2."/>
      <w:lvlJc w:val="left"/>
      <w:pPr>
        <w:ind w:left="1440" w:hanging="360"/>
      </w:pPr>
    </w:lvl>
    <w:lvl w:ilvl="2" w:tplc="721283B4" w:tentative="1">
      <w:start w:val="1"/>
      <w:numFmt w:val="lowerRoman"/>
      <w:lvlText w:val="%3."/>
      <w:lvlJc w:val="right"/>
      <w:pPr>
        <w:ind w:left="2160" w:hanging="180"/>
      </w:pPr>
    </w:lvl>
    <w:lvl w:ilvl="3" w:tplc="FDCE5D4A" w:tentative="1">
      <w:start w:val="1"/>
      <w:numFmt w:val="decimal"/>
      <w:lvlText w:val="%4."/>
      <w:lvlJc w:val="left"/>
      <w:pPr>
        <w:ind w:left="2880" w:hanging="360"/>
      </w:pPr>
    </w:lvl>
    <w:lvl w:ilvl="4" w:tplc="497694B2" w:tentative="1">
      <w:start w:val="1"/>
      <w:numFmt w:val="lowerLetter"/>
      <w:lvlText w:val="%5."/>
      <w:lvlJc w:val="left"/>
      <w:pPr>
        <w:ind w:left="3600" w:hanging="360"/>
      </w:pPr>
    </w:lvl>
    <w:lvl w:ilvl="5" w:tplc="F8BAC164" w:tentative="1">
      <w:start w:val="1"/>
      <w:numFmt w:val="lowerRoman"/>
      <w:lvlText w:val="%6."/>
      <w:lvlJc w:val="right"/>
      <w:pPr>
        <w:ind w:left="4320" w:hanging="180"/>
      </w:pPr>
    </w:lvl>
    <w:lvl w:ilvl="6" w:tplc="CBEEF176" w:tentative="1">
      <w:start w:val="1"/>
      <w:numFmt w:val="decimal"/>
      <w:lvlText w:val="%7."/>
      <w:lvlJc w:val="left"/>
      <w:pPr>
        <w:ind w:left="5040" w:hanging="360"/>
      </w:pPr>
    </w:lvl>
    <w:lvl w:ilvl="7" w:tplc="FCC0D518" w:tentative="1">
      <w:start w:val="1"/>
      <w:numFmt w:val="lowerLetter"/>
      <w:lvlText w:val="%8."/>
      <w:lvlJc w:val="left"/>
      <w:pPr>
        <w:ind w:left="5760" w:hanging="360"/>
      </w:pPr>
    </w:lvl>
    <w:lvl w:ilvl="8" w:tplc="A65209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3785C14">
      <w:start w:val="1"/>
      <w:numFmt w:val="lowerRoman"/>
      <w:lvlText w:val="(%1)"/>
      <w:lvlJc w:val="left"/>
      <w:pPr>
        <w:ind w:left="1080" w:hanging="720"/>
      </w:pPr>
      <w:rPr>
        <w:rFonts w:hint="default"/>
      </w:rPr>
    </w:lvl>
    <w:lvl w:ilvl="1" w:tplc="D1009E14" w:tentative="1">
      <w:start w:val="1"/>
      <w:numFmt w:val="lowerLetter"/>
      <w:lvlText w:val="%2."/>
      <w:lvlJc w:val="left"/>
      <w:pPr>
        <w:ind w:left="1440" w:hanging="360"/>
      </w:pPr>
    </w:lvl>
    <w:lvl w:ilvl="2" w:tplc="D14AA40A" w:tentative="1">
      <w:start w:val="1"/>
      <w:numFmt w:val="lowerRoman"/>
      <w:lvlText w:val="%3."/>
      <w:lvlJc w:val="right"/>
      <w:pPr>
        <w:ind w:left="2160" w:hanging="180"/>
      </w:pPr>
    </w:lvl>
    <w:lvl w:ilvl="3" w:tplc="B5B210EA" w:tentative="1">
      <w:start w:val="1"/>
      <w:numFmt w:val="decimal"/>
      <w:lvlText w:val="%4."/>
      <w:lvlJc w:val="left"/>
      <w:pPr>
        <w:ind w:left="2880" w:hanging="360"/>
      </w:pPr>
    </w:lvl>
    <w:lvl w:ilvl="4" w:tplc="34200898" w:tentative="1">
      <w:start w:val="1"/>
      <w:numFmt w:val="lowerLetter"/>
      <w:lvlText w:val="%5."/>
      <w:lvlJc w:val="left"/>
      <w:pPr>
        <w:ind w:left="3600" w:hanging="360"/>
      </w:pPr>
    </w:lvl>
    <w:lvl w:ilvl="5" w:tplc="30A480BE" w:tentative="1">
      <w:start w:val="1"/>
      <w:numFmt w:val="lowerRoman"/>
      <w:lvlText w:val="%6."/>
      <w:lvlJc w:val="right"/>
      <w:pPr>
        <w:ind w:left="4320" w:hanging="180"/>
      </w:pPr>
    </w:lvl>
    <w:lvl w:ilvl="6" w:tplc="777EAF6C" w:tentative="1">
      <w:start w:val="1"/>
      <w:numFmt w:val="decimal"/>
      <w:lvlText w:val="%7."/>
      <w:lvlJc w:val="left"/>
      <w:pPr>
        <w:ind w:left="5040" w:hanging="360"/>
      </w:pPr>
    </w:lvl>
    <w:lvl w:ilvl="7" w:tplc="75DC10BA" w:tentative="1">
      <w:start w:val="1"/>
      <w:numFmt w:val="lowerLetter"/>
      <w:lvlText w:val="%8."/>
      <w:lvlJc w:val="left"/>
      <w:pPr>
        <w:ind w:left="5760" w:hanging="360"/>
      </w:pPr>
    </w:lvl>
    <w:lvl w:ilvl="8" w:tplc="1390E3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3FA60D6">
      <w:start w:val="1"/>
      <w:numFmt w:val="lowerRoman"/>
      <w:lvlText w:val="(%1)"/>
      <w:lvlJc w:val="left"/>
      <w:pPr>
        <w:ind w:left="1080" w:hanging="720"/>
      </w:pPr>
      <w:rPr>
        <w:rFonts w:hint="default"/>
      </w:rPr>
    </w:lvl>
    <w:lvl w:ilvl="1" w:tplc="7F8CA3CA" w:tentative="1">
      <w:start w:val="1"/>
      <w:numFmt w:val="lowerLetter"/>
      <w:lvlText w:val="%2."/>
      <w:lvlJc w:val="left"/>
      <w:pPr>
        <w:ind w:left="1440" w:hanging="360"/>
      </w:pPr>
    </w:lvl>
    <w:lvl w:ilvl="2" w:tplc="15BACC8C" w:tentative="1">
      <w:start w:val="1"/>
      <w:numFmt w:val="lowerRoman"/>
      <w:lvlText w:val="%3."/>
      <w:lvlJc w:val="right"/>
      <w:pPr>
        <w:ind w:left="2160" w:hanging="180"/>
      </w:pPr>
    </w:lvl>
    <w:lvl w:ilvl="3" w:tplc="9DAE9636" w:tentative="1">
      <w:start w:val="1"/>
      <w:numFmt w:val="decimal"/>
      <w:lvlText w:val="%4."/>
      <w:lvlJc w:val="left"/>
      <w:pPr>
        <w:ind w:left="2880" w:hanging="360"/>
      </w:pPr>
    </w:lvl>
    <w:lvl w:ilvl="4" w:tplc="203E572E" w:tentative="1">
      <w:start w:val="1"/>
      <w:numFmt w:val="lowerLetter"/>
      <w:lvlText w:val="%5."/>
      <w:lvlJc w:val="left"/>
      <w:pPr>
        <w:ind w:left="3600" w:hanging="360"/>
      </w:pPr>
    </w:lvl>
    <w:lvl w:ilvl="5" w:tplc="E33E5E76" w:tentative="1">
      <w:start w:val="1"/>
      <w:numFmt w:val="lowerRoman"/>
      <w:lvlText w:val="%6."/>
      <w:lvlJc w:val="right"/>
      <w:pPr>
        <w:ind w:left="4320" w:hanging="180"/>
      </w:pPr>
    </w:lvl>
    <w:lvl w:ilvl="6" w:tplc="622C8E78" w:tentative="1">
      <w:start w:val="1"/>
      <w:numFmt w:val="decimal"/>
      <w:lvlText w:val="%7."/>
      <w:lvlJc w:val="left"/>
      <w:pPr>
        <w:ind w:left="5040" w:hanging="360"/>
      </w:pPr>
    </w:lvl>
    <w:lvl w:ilvl="7" w:tplc="22F689D6" w:tentative="1">
      <w:start w:val="1"/>
      <w:numFmt w:val="lowerLetter"/>
      <w:lvlText w:val="%8."/>
      <w:lvlJc w:val="left"/>
      <w:pPr>
        <w:ind w:left="5760" w:hanging="360"/>
      </w:pPr>
    </w:lvl>
    <w:lvl w:ilvl="8" w:tplc="3E8273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AE9F50">
      <w:start w:val="1"/>
      <w:numFmt w:val="bullet"/>
      <w:lvlText w:val=""/>
      <w:lvlJc w:val="left"/>
      <w:pPr>
        <w:ind w:left="720" w:hanging="360"/>
      </w:pPr>
      <w:rPr>
        <w:rFonts w:ascii="Symbol" w:hAnsi="Symbol" w:hint="default"/>
        <w:color w:val="auto"/>
        <w:sz w:val="24"/>
        <w:szCs w:val="24"/>
      </w:rPr>
    </w:lvl>
    <w:lvl w:ilvl="1" w:tplc="46A6D4B0" w:tentative="1">
      <w:start w:val="1"/>
      <w:numFmt w:val="bullet"/>
      <w:lvlText w:val="o"/>
      <w:lvlJc w:val="left"/>
      <w:pPr>
        <w:ind w:left="1440" w:hanging="360"/>
      </w:pPr>
      <w:rPr>
        <w:rFonts w:ascii="Courier New" w:hAnsi="Courier New" w:cs="Courier New" w:hint="default"/>
      </w:rPr>
    </w:lvl>
    <w:lvl w:ilvl="2" w:tplc="06A66836" w:tentative="1">
      <w:start w:val="1"/>
      <w:numFmt w:val="bullet"/>
      <w:lvlText w:val=""/>
      <w:lvlJc w:val="left"/>
      <w:pPr>
        <w:ind w:left="2160" w:hanging="360"/>
      </w:pPr>
      <w:rPr>
        <w:rFonts w:ascii="Wingdings" w:hAnsi="Wingdings" w:hint="default"/>
      </w:rPr>
    </w:lvl>
    <w:lvl w:ilvl="3" w:tplc="50D42B76" w:tentative="1">
      <w:start w:val="1"/>
      <w:numFmt w:val="bullet"/>
      <w:lvlText w:val=""/>
      <w:lvlJc w:val="left"/>
      <w:pPr>
        <w:ind w:left="2880" w:hanging="360"/>
      </w:pPr>
      <w:rPr>
        <w:rFonts w:ascii="Symbol" w:hAnsi="Symbol" w:hint="default"/>
      </w:rPr>
    </w:lvl>
    <w:lvl w:ilvl="4" w:tplc="B194E7CE" w:tentative="1">
      <w:start w:val="1"/>
      <w:numFmt w:val="bullet"/>
      <w:lvlText w:val="o"/>
      <w:lvlJc w:val="left"/>
      <w:pPr>
        <w:ind w:left="3600" w:hanging="360"/>
      </w:pPr>
      <w:rPr>
        <w:rFonts w:ascii="Courier New" w:hAnsi="Courier New" w:cs="Courier New" w:hint="default"/>
      </w:rPr>
    </w:lvl>
    <w:lvl w:ilvl="5" w:tplc="6AACA5EA" w:tentative="1">
      <w:start w:val="1"/>
      <w:numFmt w:val="bullet"/>
      <w:lvlText w:val=""/>
      <w:lvlJc w:val="left"/>
      <w:pPr>
        <w:ind w:left="4320" w:hanging="360"/>
      </w:pPr>
      <w:rPr>
        <w:rFonts w:ascii="Wingdings" w:hAnsi="Wingdings" w:hint="default"/>
      </w:rPr>
    </w:lvl>
    <w:lvl w:ilvl="6" w:tplc="9C46952A" w:tentative="1">
      <w:start w:val="1"/>
      <w:numFmt w:val="bullet"/>
      <w:lvlText w:val=""/>
      <w:lvlJc w:val="left"/>
      <w:pPr>
        <w:ind w:left="5040" w:hanging="360"/>
      </w:pPr>
      <w:rPr>
        <w:rFonts w:ascii="Symbol" w:hAnsi="Symbol" w:hint="default"/>
      </w:rPr>
    </w:lvl>
    <w:lvl w:ilvl="7" w:tplc="F28C95CA" w:tentative="1">
      <w:start w:val="1"/>
      <w:numFmt w:val="bullet"/>
      <w:lvlText w:val="o"/>
      <w:lvlJc w:val="left"/>
      <w:pPr>
        <w:ind w:left="5760" w:hanging="360"/>
      </w:pPr>
      <w:rPr>
        <w:rFonts w:ascii="Courier New" w:hAnsi="Courier New" w:cs="Courier New" w:hint="default"/>
      </w:rPr>
    </w:lvl>
    <w:lvl w:ilvl="8" w:tplc="CB3070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C9EB5AC">
      <w:start w:val="1"/>
      <w:numFmt w:val="lowerRoman"/>
      <w:lvlText w:val="(%1)"/>
      <w:lvlJc w:val="left"/>
      <w:pPr>
        <w:ind w:left="1080" w:hanging="720"/>
      </w:pPr>
      <w:rPr>
        <w:rFonts w:hint="default"/>
      </w:rPr>
    </w:lvl>
    <w:lvl w:ilvl="1" w:tplc="323A6182" w:tentative="1">
      <w:start w:val="1"/>
      <w:numFmt w:val="lowerLetter"/>
      <w:lvlText w:val="%2."/>
      <w:lvlJc w:val="left"/>
      <w:pPr>
        <w:ind w:left="1440" w:hanging="360"/>
      </w:pPr>
    </w:lvl>
    <w:lvl w:ilvl="2" w:tplc="1082BF64" w:tentative="1">
      <w:start w:val="1"/>
      <w:numFmt w:val="lowerRoman"/>
      <w:lvlText w:val="%3."/>
      <w:lvlJc w:val="right"/>
      <w:pPr>
        <w:ind w:left="2160" w:hanging="180"/>
      </w:pPr>
    </w:lvl>
    <w:lvl w:ilvl="3" w:tplc="0784CB60" w:tentative="1">
      <w:start w:val="1"/>
      <w:numFmt w:val="decimal"/>
      <w:lvlText w:val="%4."/>
      <w:lvlJc w:val="left"/>
      <w:pPr>
        <w:ind w:left="2880" w:hanging="360"/>
      </w:pPr>
    </w:lvl>
    <w:lvl w:ilvl="4" w:tplc="D76AB1F0" w:tentative="1">
      <w:start w:val="1"/>
      <w:numFmt w:val="lowerLetter"/>
      <w:lvlText w:val="%5."/>
      <w:lvlJc w:val="left"/>
      <w:pPr>
        <w:ind w:left="3600" w:hanging="360"/>
      </w:pPr>
    </w:lvl>
    <w:lvl w:ilvl="5" w:tplc="E0BAEFA0" w:tentative="1">
      <w:start w:val="1"/>
      <w:numFmt w:val="lowerRoman"/>
      <w:lvlText w:val="%6."/>
      <w:lvlJc w:val="right"/>
      <w:pPr>
        <w:ind w:left="4320" w:hanging="180"/>
      </w:pPr>
    </w:lvl>
    <w:lvl w:ilvl="6" w:tplc="590EF27E" w:tentative="1">
      <w:start w:val="1"/>
      <w:numFmt w:val="decimal"/>
      <w:lvlText w:val="%7."/>
      <w:lvlJc w:val="left"/>
      <w:pPr>
        <w:ind w:left="5040" w:hanging="360"/>
      </w:pPr>
    </w:lvl>
    <w:lvl w:ilvl="7" w:tplc="53BCB8FA" w:tentative="1">
      <w:start w:val="1"/>
      <w:numFmt w:val="lowerLetter"/>
      <w:lvlText w:val="%8."/>
      <w:lvlJc w:val="left"/>
      <w:pPr>
        <w:ind w:left="5760" w:hanging="360"/>
      </w:pPr>
    </w:lvl>
    <w:lvl w:ilvl="8" w:tplc="0682FC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806B8BA">
      <w:start w:val="1"/>
      <w:numFmt w:val="lowerRoman"/>
      <w:lvlText w:val="(%1)"/>
      <w:lvlJc w:val="left"/>
      <w:pPr>
        <w:ind w:left="1080" w:hanging="720"/>
      </w:pPr>
      <w:rPr>
        <w:rFonts w:hint="default"/>
      </w:rPr>
    </w:lvl>
    <w:lvl w:ilvl="1" w:tplc="2B8C0CA8" w:tentative="1">
      <w:start w:val="1"/>
      <w:numFmt w:val="lowerLetter"/>
      <w:lvlText w:val="%2."/>
      <w:lvlJc w:val="left"/>
      <w:pPr>
        <w:ind w:left="1440" w:hanging="360"/>
      </w:pPr>
    </w:lvl>
    <w:lvl w:ilvl="2" w:tplc="E4AEA45E" w:tentative="1">
      <w:start w:val="1"/>
      <w:numFmt w:val="lowerRoman"/>
      <w:lvlText w:val="%3."/>
      <w:lvlJc w:val="right"/>
      <w:pPr>
        <w:ind w:left="2160" w:hanging="180"/>
      </w:pPr>
    </w:lvl>
    <w:lvl w:ilvl="3" w:tplc="4538FCD0" w:tentative="1">
      <w:start w:val="1"/>
      <w:numFmt w:val="decimal"/>
      <w:lvlText w:val="%4."/>
      <w:lvlJc w:val="left"/>
      <w:pPr>
        <w:ind w:left="2880" w:hanging="360"/>
      </w:pPr>
    </w:lvl>
    <w:lvl w:ilvl="4" w:tplc="623044B0" w:tentative="1">
      <w:start w:val="1"/>
      <w:numFmt w:val="lowerLetter"/>
      <w:lvlText w:val="%5."/>
      <w:lvlJc w:val="left"/>
      <w:pPr>
        <w:ind w:left="3600" w:hanging="360"/>
      </w:pPr>
    </w:lvl>
    <w:lvl w:ilvl="5" w:tplc="A0E88BD6" w:tentative="1">
      <w:start w:val="1"/>
      <w:numFmt w:val="lowerRoman"/>
      <w:lvlText w:val="%6."/>
      <w:lvlJc w:val="right"/>
      <w:pPr>
        <w:ind w:left="4320" w:hanging="180"/>
      </w:pPr>
    </w:lvl>
    <w:lvl w:ilvl="6" w:tplc="1AC08680" w:tentative="1">
      <w:start w:val="1"/>
      <w:numFmt w:val="decimal"/>
      <w:lvlText w:val="%7."/>
      <w:lvlJc w:val="left"/>
      <w:pPr>
        <w:ind w:left="5040" w:hanging="360"/>
      </w:pPr>
    </w:lvl>
    <w:lvl w:ilvl="7" w:tplc="5ED451AA" w:tentative="1">
      <w:start w:val="1"/>
      <w:numFmt w:val="lowerLetter"/>
      <w:lvlText w:val="%8."/>
      <w:lvlJc w:val="left"/>
      <w:pPr>
        <w:ind w:left="5760" w:hanging="360"/>
      </w:pPr>
    </w:lvl>
    <w:lvl w:ilvl="8" w:tplc="5ECADE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92FADA">
      <w:start w:val="1"/>
      <w:numFmt w:val="lowerRoman"/>
      <w:lvlText w:val="(%1)"/>
      <w:lvlJc w:val="left"/>
      <w:pPr>
        <w:ind w:left="1080" w:hanging="720"/>
      </w:pPr>
      <w:rPr>
        <w:rFonts w:hint="default"/>
      </w:rPr>
    </w:lvl>
    <w:lvl w:ilvl="1" w:tplc="1FDE0452" w:tentative="1">
      <w:start w:val="1"/>
      <w:numFmt w:val="lowerLetter"/>
      <w:lvlText w:val="%2."/>
      <w:lvlJc w:val="left"/>
      <w:pPr>
        <w:ind w:left="1440" w:hanging="360"/>
      </w:pPr>
    </w:lvl>
    <w:lvl w:ilvl="2" w:tplc="19CAAAEA" w:tentative="1">
      <w:start w:val="1"/>
      <w:numFmt w:val="lowerRoman"/>
      <w:lvlText w:val="%3."/>
      <w:lvlJc w:val="right"/>
      <w:pPr>
        <w:ind w:left="2160" w:hanging="180"/>
      </w:pPr>
    </w:lvl>
    <w:lvl w:ilvl="3" w:tplc="6FE87B42" w:tentative="1">
      <w:start w:val="1"/>
      <w:numFmt w:val="decimal"/>
      <w:lvlText w:val="%4."/>
      <w:lvlJc w:val="left"/>
      <w:pPr>
        <w:ind w:left="2880" w:hanging="360"/>
      </w:pPr>
    </w:lvl>
    <w:lvl w:ilvl="4" w:tplc="1B8C19E8" w:tentative="1">
      <w:start w:val="1"/>
      <w:numFmt w:val="lowerLetter"/>
      <w:lvlText w:val="%5."/>
      <w:lvlJc w:val="left"/>
      <w:pPr>
        <w:ind w:left="3600" w:hanging="360"/>
      </w:pPr>
    </w:lvl>
    <w:lvl w:ilvl="5" w:tplc="1CA08ED0" w:tentative="1">
      <w:start w:val="1"/>
      <w:numFmt w:val="lowerRoman"/>
      <w:lvlText w:val="%6."/>
      <w:lvlJc w:val="right"/>
      <w:pPr>
        <w:ind w:left="4320" w:hanging="180"/>
      </w:pPr>
    </w:lvl>
    <w:lvl w:ilvl="6" w:tplc="640C7B48" w:tentative="1">
      <w:start w:val="1"/>
      <w:numFmt w:val="decimal"/>
      <w:lvlText w:val="%7."/>
      <w:lvlJc w:val="left"/>
      <w:pPr>
        <w:ind w:left="5040" w:hanging="360"/>
      </w:pPr>
    </w:lvl>
    <w:lvl w:ilvl="7" w:tplc="131A3290" w:tentative="1">
      <w:start w:val="1"/>
      <w:numFmt w:val="lowerLetter"/>
      <w:lvlText w:val="%8."/>
      <w:lvlJc w:val="left"/>
      <w:pPr>
        <w:ind w:left="5760" w:hanging="360"/>
      </w:pPr>
    </w:lvl>
    <w:lvl w:ilvl="8" w:tplc="0C64C6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BB8AD8C">
      <w:start w:val="1"/>
      <w:numFmt w:val="lowerRoman"/>
      <w:lvlText w:val="(%1)"/>
      <w:lvlJc w:val="left"/>
      <w:pPr>
        <w:ind w:left="1080" w:hanging="720"/>
      </w:pPr>
      <w:rPr>
        <w:rFonts w:hint="default"/>
      </w:rPr>
    </w:lvl>
    <w:lvl w:ilvl="1" w:tplc="56C2DE00" w:tentative="1">
      <w:start w:val="1"/>
      <w:numFmt w:val="lowerLetter"/>
      <w:lvlText w:val="%2."/>
      <w:lvlJc w:val="left"/>
      <w:pPr>
        <w:ind w:left="1440" w:hanging="360"/>
      </w:pPr>
    </w:lvl>
    <w:lvl w:ilvl="2" w:tplc="316EA01A" w:tentative="1">
      <w:start w:val="1"/>
      <w:numFmt w:val="lowerRoman"/>
      <w:lvlText w:val="%3."/>
      <w:lvlJc w:val="right"/>
      <w:pPr>
        <w:ind w:left="2160" w:hanging="180"/>
      </w:pPr>
    </w:lvl>
    <w:lvl w:ilvl="3" w:tplc="9F32E1AA" w:tentative="1">
      <w:start w:val="1"/>
      <w:numFmt w:val="decimal"/>
      <w:lvlText w:val="%4."/>
      <w:lvlJc w:val="left"/>
      <w:pPr>
        <w:ind w:left="2880" w:hanging="360"/>
      </w:pPr>
    </w:lvl>
    <w:lvl w:ilvl="4" w:tplc="BB6A7BDE" w:tentative="1">
      <w:start w:val="1"/>
      <w:numFmt w:val="lowerLetter"/>
      <w:lvlText w:val="%5."/>
      <w:lvlJc w:val="left"/>
      <w:pPr>
        <w:ind w:left="3600" w:hanging="360"/>
      </w:pPr>
    </w:lvl>
    <w:lvl w:ilvl="5" w:tplc="6288952C" w:tentative="1">
      <w:start w:val="1"/>
      <w:numFmt w:val="lowerRoman"/>
      <w:lvlText w:val="%6."/>
      <w:lvlJc w:val="right"/>
      <w:pPr>
        <w:ind w:left="4320" w:hanging="180"/>
      </w:pPr>
    </w:lvl>
    <w:lvl w:ilvl="6" w:tplc="38E053B0" w:tentative="1">
      <w:start w:val="1"/>
      <w:numFmt w:val="decimal"/>
      <w:lvlText w:val="%7."/>
      <w:lvlJc w:val="left"/>
      <w:pPr>
        <w:ind w:left="5040" w:hanging="360"/>
      </w:pPr>
    </w:lvl>
    <w:lvl w:ilvl="7" w:tplc="1FD0CFF0" w:tentative="1">
      <w:start w:val="1"/>
      <w:numFmt w:val="lowerLetter"/>
      <w:lvlText w:val="%8."/>
      <w:lvlJc w:val="left"/>
      <w:pPr>
        <w:ind w:left="5760" w:hanging="360"/>
      </w:pPr>
    </w:lvl>
    <w:lvl w:ilvl="8" w:tplc="D3C8470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EA459B2">
      <w:start w:val="1"/>
      <w:numFmt w:val="lowerRoman"/>
      <w:lvlText w:val="(%1)"/>
      <w:lvlJc w:val="left"/>
      <w:pPr>
        <w:ind w:left="1080" w:hanging="720"/>
      </w:pPr>
      <w:rPr>
        <w:rFonts w:hint="default"/>
      </w:rPr>
    </w:lvl>
    <w:lvl w:ilvl="1" w:tplc="717C1B62" w:tentative="1">
      <w:start w:val="1"/>
      <w:numFmt w:val="lowerLetter"/>
      <w:lvlText w:val="%2."/>
      <w:lvlJc w:val="left"/>
      <w:pPr>
        <w:ind w:left="1440" w:hanging="360"/>
      </w:pPr>
    </w:lvl>
    <w:lvl w:ilvl="2" w:tplc="06F0891A" w:tentative="1">
      <w:start w:val="1"/>
      <w:numFmt w:val="lowerRoman"/>
      <w:lvlText w:val="%3."/>
      <w:lvlJc w:val="right"/>
      <w:pPr>
        <w:ind w:left="2160" w:hanging="180"/>
      </w:pPr>
    </w:lvl>
    <w:lvl w:ilvl="3" w:tplc="3746F582" w:tentative="1">
      <w:start w:val="1"/>
      <w:numFmt w:val="decimal"/>
      <w:lvlText w:val="%4."/>
      <w:lvlJc w:val="left"/>
      <w:pPr>
        <w:ind w:left="2880" w:hanging="360"/>
      </w:pPr>
    </w:lvl>
    <w:lvl w:ilvl="4" w:tplc="4190B212" w:tentative="1">
      <w:start w:val="1"/>
      <w:numFmt w:val="lowerLetter"/>
      <w:lvlText w:val="%5."/>
      <w:lvlJc w:val="left"/>
      <w:pPr>
        <w:ind w:left="3600" w:hanging="360"/>
      </w:pPr>
    </w:lvl>
    <w:lvl w:ilvl="5" w:tplc="FED26CAE" w:tentative="1">
      <w:start w:val="1"/>
      <w:numFmt w:val="lowerRoman"/>
      <w:lvlText w:val="%6."/>
      <w:lvlJc w:val="right"/>
      <w:pPr>
        <w:ind w:left="4320" w:hanging="180"/>
      </w:pPr>
    </w:lvl>
    <w:lvl w:ilvl="6" w:tplc="B9126E1A" w:tentative="1">
      <w:start w:val="1"/>
      <w:numFmt w:val="decimal"/>
      <w:lvlText w:val="%7."/>
      <w:lvlJc w:val="left"/>
      <w:pPr>
        <w:ind w:left="5040" w:hanging="360"/>
      </w:pPr>
    </w:lvl>
    <w:lvl w:ilvl="7" w:tplc="77DE0EC4" w:tentative="1">
      <w:start w:val="1"/>
      <w:numFmt w:val="lowerLetter"/>
      <w:lvlText w:val="%8."/>
      <w:lvlJc w:val="left"/>
      <w:pPr>
        <w:ind w:left="5760" w:hanging="360"/>
      </w:pPr>
    </w:lvl>
    <w:lvl w:ilvl="8" w:tplc="BE76299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7B2CD0C">
      <w:start w:val="1"/>
      <w:numFmt w:val="lowerRoman"/>
      <w:lvlText w:val="(%1)"/>
      <w:lvlJc w:val="left"/>
      <w:pPr>
        <w:ind w:left="1080" w:hanging="720"/>
      </w:pPr>
      <w:rPr>
        <w:rFonts w:hint="default"/>
      </w:rPr>
    </w:lvl>
    <w:lvl w:ilvl="1" w:tplc="BBFA0640" w:tentative="1">
      <w:start w:val="1"/>
      <w:numFmt w:val="lowerLetter"/>
      <w:lvlText w:val="%2."/>
      <w:lvlJc w:val="left"/>
      <w:pPr>
        <w:ind w:left="1440" w:hanging="360"/>
      </w:pPr>
    </w:lvl>
    <w:lvl w:ilvl="2" w:tplc="312CE654" w:tentative="1">
      <w:start w:val="1"/>
      <w:numFmt w:val="lowerRoman"/>
      <w:lvlText w:val="%3."/>
      <w:lvlJc w:val="right"/>
      <w:pPr>
        <w:ind w:left="2160" w:hanging="180"/>
      </w:pPr>
    </w:lvl>
    <w:lvl w:ilvl="3" w:tplc="AA480D08" w:tentative="1">
      <w:start w:val="1"/>
      <w:numFmt w:val="decimal"/>
      <w:lvlText w:val="%4."/>
      <w:lvlJc w:val="left"/>
      <w:pPr>
        <w:ind w:left="2880" w:hanging="360"/>
      </w:pPr>
    </w:lvl>
    <w:lvl w:ilvl="4" w:tplc="61CC3920" w:tentative="1">
      <w:start w:val="1"/>
      <w:numFmt w:val="lowerLetter"/>
      <w:lvlText w:val="%5."/>
      <w:lvlJc w:val="left"/>
      <w:pPr>
        <w:ind w:left="3600" w:hanging="360"/>
      </w:pPr>
    </w:lvl>
    <w:lvl w:ilvl="5" w:tplc="CF22FA44" w:tentative="1">
      <w:start w:val="1"/>
      <w:numFmt w:val="lowerRoman"/>
      <w:lvlText w:val="%6."/>
      <w:lvlJc w:val="right"/>
      <w:pPr>
        <w:ind w:left="4320" w:hanging="180"/>
      </w:pPr>
    </w:lvl>
    <w:lvl w:ilvl="6" w:tplc="9984EAF0" w:tentative="1">
      <w:start w:val="1"/>
      <w:numFmt w:val="decimal"/>
      <w:lvlText w:val="%7."/>
      <w:lvlJc w:val="left"/>
      <w:pPr>
        <w:ind w:left="5040" w:hanging="360"/>
      </w:pPr>
    </w:lvl>
    <w:lvl w:ilvl="7" w:tplc="AF0CE384" w:tentative="1">
      <w:start w:val="1"/>
      <w:numFmt w:val="lowerLetter"/>
      <w:lvlText w:val="%8."/>
      <w:lvlJc w:val="left"/>
      <w:pPr>
        <w:ind w:left="5760" w:hanging="360"/>
      </w:pPr>
    </w:lvl>
    <w:lvl w:ilvl="8" w:tplc="D754596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9770839">
    <w:abstractNumId w:val="11"/>
  </w:num>
  <w:num w:numId="2" w16cid:durableId="65230302">
    <w:abstractNumId w:val="4"/>
  </w:num>
  <w:num w:numId="3" w16cid:durableId="1144856795">
    <w:abstractNumId w:val="2"/>
  </w:num>
  <w:num w:numId="4" w16cid:durableId="349064760">
    <w:abstractNumId w:val="7"/>
  </w:num>
  <w:num w:numId="5" w16cid:durableId="462118223">
    <w:abstractNumId w:val="6"/>
  </w:num>
  <w:num w:numId="6" w16cid:durableId="1209336010">
    <w:abstractNumId w:val="1"/>
  </w:num>
  <w:num w:numId="7" w16cid:durableId="733085878">
    <w:abstractNumId w:val="9"/>
  </w:num>
  <w:num w:numId="8" w16cid:durableId="1475096447">
    <w:abstractNumId w:val="5"/>
  </w:num>
  <w:num w:numId="9" w16cid:durableId="807671849">
    <w:abstractNumId w:val="8"/>
  </w:num>
  <w:num w:numId="10" w16cid:durableId="1633972882">
    <w:abstractNumId w:val="3"/>
  </w:num>
  <w:num w:numId="11" w16cid:durableId="1865098635">
    <w:abstractNumId w:val="10"/>
  </w:num>
  <w:num w:numId="12" w16cid:durableId="228228390">
    <w:abstractNumId w:val="0"/>
  </w:num>
  <w:num w:numId="13" w16cid:durableId="23332165">
    <w:abstractNumId w:val="11"/>
  </w:num>
  <w:num w:numId="14" w16cid:durableId="122315245">
    <w:abstractNumId w:val="11"/>
  </w:num>
  <w:num w:numId="15" w16cid:durableId="875503697">
    <w:abstractNumId w:val="11"/>
  </w:num>
  <w:num w:numId="16" w16cid:durableId="1743478134">
    <w:abstractNumId w:val="11"/>
  </w:num>
  <w:num w:numId="17" w16cid:durableId="337765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383"/>
    <w:rsid w:val="000A5099"/>
    <w:rsid w:val="0013799D"/>
    <w:rsid w:val="00325A74"/>
    <w:rsid w:val="004038B4"/>
    <w:rsid w:val="00416DBE"/>
    <w:rsid w:val="00442B0C"/>
    <w:rsid w:val="004A6BD1"/>
    <w:rsid w:val="004F55FF"/>
    <w:rsid w:val="00581C29"/>
    <w:rsid w:val="007741DB"/>
    <w:rsid w:val="00793C62"/>
    <w:rsid w:val="007C0383"/>
    <w:rsid w:val="008910B1"/>
    <w:rsid w:val="008B5D1A"/>
    <w:rsid w:val="009B6FA2"/>
    <w:rsid w:val="00AB45B6"/>
    <w:rsid w:val="00B012C6"/>
    <w:rsid w:val="00B90266"/>
    <w:rsid w:val="00C70757"/>
    <w:rsid w:val="00C717C2"/>
    <w:rsid w:val="00CC1540"/>
    <w:rsid w:val="00CE4C53"/>
    <w:rsid w:val="00D03A5E"/>
    <w:rsid w:val="00D801A5"/>
    <w:rsid w:val="00DA7B5F"/>
    <w:rsid w:val="00DB290A"/>
    <w:rsid w:val="00DD1DFE"/>
    <w:rsid w:val="00E75ECE"/>
    <w:rsid w:val="00E91D65"/>
    <w:rsid w:val="00F84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D5BD"/>
  <w15:docId w15:val="{8908EC12-1C04-4A58-B217-AD7DE59A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F7A91" w:rsidRDefault="002F7A91">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F7A91" w:rsidRDefault="002F7A9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7A91"/>
    <w:rsid w:val="000F2191"/>
    <w:rsid w:val="002F7A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B00A9B2-EDCA-47F4-8AEE-E37D8B30A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678</Words>
  <Characters>3869</Characters>
  <Application>Microsoft Office Word</Application>
  <DocSecurity>12</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2024-04-16T01:00:00Z</dcterms:created>
  <dcterms:modified xsi:type="dcterms:W3CDTF">2024-04-16T01:00:00Z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