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0E8FD" w14:textId="77777777" w:rsidR="00D2559D" w:rsidRPr="002C3EBF" w:rsidRDefault="00720C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30EA39" wp14:editId="0F30EA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889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30E8FE" w14:textId="77777777" w:rsidR="00D2559D" w:rsidRDefault="00720C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30E8FF" w14:textId="77777777" w:rsidR="00D2559D" w:rsidRDefault="00720C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30E900" w14:textId="77777777" w:rsidR="00D2559D" w:rsidRPr="002C3EBF" w:rsidRDefault="00720C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51D3" w14:paraId="0F30E903" w14:textId="77777777" w:rsidTr="00E951D3">
        <w:tc>
          <w:tcPr>
            <w:cnfStyle w:val="001000000000" w:firstRow="0" w:lastRow="0" w:firstColumn="1" w:lastColumn="0" w:oddVBand="0" w:evenVBand="0" w:oddHBand="0" w:evenHBand="0" w:firstRowFirstColumn="0" w:firstRowLastColumn="0" w:lastRowFirstColumn="0" w:lastRowLastColumn="0"/>
            <w:tcW w:w="3227" w:type="dxa"/>
          </w:tcPr>
          <w:p w14:paraId="0F30E901" w14:textId="77777777" w:rsidR="00D2559D" w:rsidRPr="00996FAF" w:rsidRDefault="00720C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30E902" w14:textId="77777777" w:rsidR="00D2559D" w:rsidRPr="00996FAF" w:rsidRDefault="00720C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Rosebud</w:t>
            </w:r>
          </w:p>
        </w:tc>
      </w:tr>
      <w:tr w:rsidR="00E951D3" w14:paraId="0F30E906" w14:textId="77777777" w:rsidTr="00E95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E904" w14:textId="77777777" w:rsidR="00CA37CB" w:rsidRPr="00996FAF" w:rsidRDefault="00720CD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30E905" w14:textId="77777777" w:rsidR="00CA37CB" w:rsidRPr="00996FAF" w:rsidRDefault="00720C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1497 Point Nepean Road</w:t>
            </w:r>
            <w:r w:rsidRPr="00602258">
              <w:rPr>
                <w:rFonts w:ascii="Arial" w:hAnsi="Arial" w:cs="Arial"/>
                <w:color w:val="auto"/>
              </w:rPr>
              <w:t xml:space="preserve"> ROSEBUD VIC 3939</w:t>
            </w:r>
          </w:p>
        </w:tc>
      </w:tr>
      <w:tr w:rsidR="00E951D3" w14:paraId="0F30E909" w14:textId="77777777" w:rsidTr="00E951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E907" w14:textId="77777777" w:rsidR="00CA37CB" w:rsidRPr="00996FAF" w:rsidRDefault="00720CD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30E908" w14:textId="77777777" w:rsidR="00CA37CB" w:rsidRPr="00996FAF" w:rsidRDefault="00720C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4413</w:t>
            </w:r>
          </w:p>
        </w:tc>
      </w:tr>
      <w:tr w:rsidR="00E951D3" w14:paraId="0F30E90C" w14:textId="77777777" w:rsidTr="00E95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E90A" w14:textId="77777777" w:rsidR="00D2559D" w:rsidRPr="00996FAF" w:rsidRDefault="00720CD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30E90B" w14:textId="77777777" w:rsidR="00D2559D" w:rsidRPr="00996FAF" w:rsidRDefault="00720C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E951D3" w14:paraId="0F30E90F" w14:textId="77777777" w:rsidTr="00E951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E90D" w14:textId="77777777" w:rsidR="00D2559D" w:rsidRPr="00996FAF" w:rsidRDefault="00720CD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30E90E" w14:textId="77777777" w:rsidR="00D2559D" w:rsidRPr="00996FAF" w:rsidRDefault="00720C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951D3" w14:paraId="0F30E912" w14:textId="77777777" w:rsidTr="00E95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E910" w14:textId="77777777" w:rsidR="00D2559D" w:rsidRPr="00996FAF" w:rsidRDefault="00720CD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30E911" w14:textId="77777777" w:rsidR="00D2559D" w:rsidRPr="00996FAF" w:rsidRDefault="00720C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August 2023</w:t>
            </w:r>
          </w:p>
        </w:tc>
      </w:tr>
      <w:tr w:rsidR="00E951D3" w14:paraId="0F30E915" w14:textId="77777777" w:rsidTr="00E951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30E913" w14:textId="77777777" w:rsidR="00D2559D" w:rsidRPr="00996FAF" w:rsidRDefault="00720CD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30E914" w14:textId="0CFA7987" w:rsidR="00D2559D" w:rsidRPr="00996FAF" w:rsidRDefault="00565F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September 2023</w:t>
            </w:r>
          </w:p>
        </w:tc>
      </w:tr>
    </w:tbl>
    <w:bookmarkEnd w:id="0"/>
    <w:p w14:paraId="0F30E916" w14:textId="77777777" w:rsidR="00FA0A5B" w:rsidRPr="00996FAF" w:rsidRDefault="00720C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30E917" w14:textId="77777777" w:rsidR="000078F8" w:rsidRPr="00996FAF" w:rsidRDefault="00720CD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30E918" w14:textId="27B59344" w:rsidR="000078F8" w:rsidRPr="00996FAF" w:rsidRDefault="00720CDF" w:rsidP="0036130C">
      <w:pPr>
        <w:pStyle w:val="NormalArial"/>
      </w:pPr>
      <w:r w:rsidRPr="00996FAF">
        <w:t xml:space="preserve">This performance report for </w:t>
      </w:r>
      <w:r w:rsidRPr="00996FAF">
        <w:rPr>
          <w:color w:val="auto"/>
        </w:rPr>
        <w:t>Mercy Place Rosebud (</w:t>
      </w:r>
      <w:r w:rsidRPr="00996FAF">
        <w:rPr>
          <w:b/>
          <w:color w:val="auto"/>
        </w:rPr>
        <w:t>the service</w:t>
      </w:r>
      <w:r w:rsidRPr="00996FAF">
        <w:rPr>
          <w:color w:val="auto"/>
        </w:rPr>
        <w:t>) has been prepared by</w:t>
      </w:r>
      <w:r w:rsidR="00565F5A">
        <w:rPr>
          <w:color w:val="auto"/>
        </w:rPr>
        <w:t xml:space="preserve"> L. Malone</w:t>
      </w:r>
      <w:r w:rsidRPr="00996FAF">
        <w:t>, delegate of the Aged Care Quality and Safety Commissioner (Commissioner)</w:t>
      </w:r>
      <w:r>
        <w:rPr>
          <w:rStyle w:val="FootnoteReference"/>
        </w:rPr>
        <w:footnoteReference w:id="1"/>
      </w:r>
      <w:r w:rsidRPr="00996FAF">
        <w:t xml:space="preserve">. </w:t>
      </w:r>
    </w:p>
    <w:p w14:paraId="0F30E919" w14:textId="77777777" w:rsidR="000078F8" w:rsidRPr="00996FAF" w:rsidRDefault="00720CD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30E91A" w14:textId="77777777" w:rsidR="000078F8" w:rsidRPr="00996FAF" w:rsidRDefault="00720CDF" w:rsidP="0036130C">
      <w:pPr>
        <w:pStyle w:val="NormalArial"/>
      </w:pPr>
      <w:r w:rsidRPr="00996FAF">
        <w:t>The report also specifies any areas in which improvements must be made to ensure the Quality Standards are complied with.</w:t>
      </w:r>
    </w:p>
    <w:p w14:paraId="0F30E91B" w14:textId="77777777" w:rsidR="00DF37F2" w:rsidRPr="00996FAF" w:rsidRDefault="00720CDF" w:rsidP="00712752">
      <w:pPr>
        <w:pStyle w:val="Heading1"/>
        <w:spacing w:before="240" w:after="240" w:line="22" w:lineRule="atLeast"/>
        <w:rPr>
          <w:rFonts w:ascii="Arial" w:hAnsi="Arial" w:cs="Arial"/>
        </w:rPr>
      </w:pPr>
      <w:r w:rsidRPr="00996FAF">
        <w:rPr>
          <w:rFonts w:ascii="Arial" w:hAnsi="Arial" w:cs="Arial"/>
        </w:rPr>
        <w:t>Material relied on</w:t>
      </w:r>
    </w:p>
    <w:p w14:paraId="7593B04B" w14:textId="77777777" w:rsidR="00565F5A" w:rsidRPr="00996FAF" w:rsidRDefault="00565F5A" w:rsidP="00565F5A">
      <w:pPr>
        <w:pStyle w:val="NormalArial"/>
      </w:pPr>
      <w:r w:rsidRPr="00996FAF">
        <w:t>The following information has been considered in preparing the performance report:</w:t>
      </w:r>
    </w:p>
    <w:p w14:paraId="3DDF2C7A" w14:textId="77777777" w:rsidR="00565F5A" w:rsidRPr="00601481" w:rsidRDefault="00565F5A" w:rsidP="00565F5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601481">
        <w:rPr>
          <w:rFonts w:ascii="Arial" w:hAnsi="Arial" w:cs="Arial"/>
          <w:color w:val="auto"/>
        </w:rPr>
        <w:t>the Assessment Contact - Site; the Assessment Contact - Site report was informed by a site assessment, observations at the service, review of documents and interviews with staff, consumers/</w:t>
      </w:r>
      <w:proofErr w:type="gramStart"/>
      <w:r w:rsidRPr="00601481">
        <w:rPr>
          <w:rFonts w:ascii="Arial" w:hAnsi="Arial" w:cs="Arial"/>
          <w:color w:val="auto"/>
        </w:rPr>
        <w:t>representatives</w:t>
      </w:r>
      <w:proofErr w:type="gramEnd"/>
      <w:r w:rsidRPr="00601481">
        <w:rPr>
          <w:rFonts w:ascii="Arial" w:hAnsi="Arial" w:cs="Arial"/>
          <w:color w:val="auto"/>
        </w:rPr>
        <w:t xml:space="preserve"> and others</w:t>
      </w:r>
    </w:p>
    <w:p w14:paraId="35BA0848" w14:textId="77777777" w:rsidR="00565F5A" w:rsidRPr="00601481" w:rsidRDefault="00565F5A" w:rsidP="00565F5A">
      <w:pPr>
        <w:pStyle w:val="ListParagraph"/>
        <w:numPr>
          <w:ilvl w:val="0"/>
          <w:numId w:val="2"/>
        </w:numPr>
        <w:spacing w:line="240" w:lineRule="atLeast"/>
        <w:ind w:left="714" w:hanging="357"/>
        <w:contextualSpacing w:val="0"/>
        <w:rPr>
          <w:rFonts w:ascii="Arial" w:hAnsi="Arial" w:cs="Arial"/>
          <w:color w:val="auto"/>
        </w:rPr>
      </w:pPr>
      <w:r w:rsidRPr="00601481">
        <w:rPr>
          <w:rFonts w:ascii="Arial" w:hAnsi="Arial" w:cs="Arial"/>
          <w:color w:val="auto"/>
        </w:rPr>
        <w:t>the provider’s response to the assessment team’s report received 11 September 2023</w:t>
      </w:r>
    </w:p>
    <w:p w14:paraId="0F30E921" w14:textId="7BDF6374" w:rsidR="003B1763" w:rsidRPr="00712752" w:rsidRDefault="00720CD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30E922" w14:textId="77777777" w:rsidR="00FC045E" w:rsidRPr="00996FAF" w:rsidRDefault="00720C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51D3" w14:paraId="0F30E928" w14:textId="77777777" w:rsidTr="00E951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0E926" w14:textId="77777777" w:rsidR="00FC045E" w:rsidRPr="00996FAF" w:rsidRDefault="00720CDF" w:rsidP="009767BC">
            <w:pPr>
              <w:keepNext/>
              <w:spacing w:before="0" w:line="22" w:lineRule="atLeast"/>
              <w:ind w:right="-109"/>
              <w:rPr>
                <w:rFonts w:ascii="Arial" w:hAnsi="Arial" w:cs="Arial"/>
              </w:rPr>
            </w:pPr>
            <w:r w:rsidRPr="00996FAF">
              <w:rPr>
                <w:rFonts w:ascii="Arial" w:hAnsi="Arial" w:cs="Arial"/>
              </w:rPr>
              <w:t xml:space="preserve">Standard 2 </w:t>
            </w:r>
            <w:r w:rsidRPr="00565F5A">
              <w:rPr>
                <w:rFonts w:ascii="Arial" w:hAnsi="Arial" w:cs="Arial"/>
                <w:b w:val="0"/>
                <w:bCs/>
              </w:rPr>
              <w:t>Ongoing assessment and planning with consumers</w:t>
            </w:r>
          </w:p>
        </w:tc>
        <w:tc>
          <w:tcPr>
            <w:tcW w:w="1583" w:type="pct"/>
            <w:shd w:val="clear" w:color="auto" w:fill="auto"/>
          </w:tcPr>
          <w:p w14:paraId="0F30E927" w14:textId="4B2675F3" w:rsidR="00FC045E" w:rsidRPr="00996FAF" w:rsidRDefault="00702E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5F5A" w:rsidRPr="00565F5A">
                  <w:rPr>
                    <w:rFonts w:ascii="Arial" w:hAnsi="Arial" w:cs="Arial"/>
                    <w:bCs/>
                  </w:rPr>
                  <w:t>Not applicable as not all requirements have been assessed</w:t>
                </w:r>
              </w:sdtContent>
            </w:sdt>
            <w:r w:rsidR="00720CDF" w:rsidRPr="00996FAF">
              <w:rPr>
                <w:rFonts w:ascii="Arial" w:hAnsi="Arial" w:cs="Arial"/>
              </w:rPr>
              <w:t xml:space="preserve"> </w:t>
            </w:r>
          </w:p>
        </w:tc>
      </w:tr>
      <w:tr w:rsidR="00E951D3" w14:paraId="0F30E937" w14:textId="77777777" w:rsidTr="00E951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0E935" w14:textId="77777777" w:rsidR="00FC045E" w:rsidRPr="00996FAF" w:rsidRDefault="00720CD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30E936" w14:textId="7C7103C4" w:rsidR="00FC045E" w:rsidRPr="00996FAF" w:rsidRDefault="00702E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5F5A">
                  <w:rPr>
                    <w:rFonts w:ascii="Arial" w:hAnsi="Arial" w:cs="Arial"/>
                    <w:b/>
                  </w:rPr>
                  <w:t>Not applicable as not all requirements have been assessed</w:t>
                </w:r>
              </w:sdtContent>
            </w:sdt>
            <w:r w:rsidR="00720CDF" w:rsidRPr="00996FAF">
              <w:rPr>
                <w:rFonts w:ascii="Arial" w:hAnsi="Arial" w:cs="Arial"/>
                <w:b/>
              </w:rPr>
              <w:t xml:space="preserve"> </w:t>
            </w:r>
          </w:p>
        </w:tc>
      </w:tr>
    </w:tbl>
    <w:p w14:paraId="0F30E93B" w14:textId="77777777" w:rsidR="00FC045E" w:rsidRPr="00996FAF" w:rsidRDefault="00720CD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30E93C" w14:textId="77777777" w:rsidR="00FC045E" w:rsidRPr="00996FAF" w:rsidRDefault="00720CDF" w:rsidP="00712752">
      <w:pPr>
        <w:pStyle w:val="Heading1"/>
        <w:spacing w:before="0" w:after="240" w:line="22" w:lineRule="atLeast"/>
        <w:rPr>
          <w:rFonts w:ascii="Arial" w:hAnsi="Arial" w:cs="Arial"/>
        </w:rPr>
      </w:pPr>
      <w:r w:rsidRPr="00996FAF">
        <w:rPr>
          <w:rFonts w:ascii="Arial" w:hAnsi="Arial" w:cs="Arial"/>
        </w:rPr>
        <w:t>Areas for improvement</w:t>
      </w:r>
    </w:p>
    <w:p w14:paraId="0F30E93E" w14:textId="77777777" w:rsidR="00FC045E" w:rsidRPr="00996FAF" w:rsidRDefault="00720CD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30E943" w14:textId="0D2CEFB8" w:rsidR="00FC045E" w:rsidRPr="00996FAF" w:rsidRDefault="00720CDF" w:rsidP="0036130C">
      <w:pPr>
        <w:pStyle w:val="NormalArial"/>
      </w:pPr>
      <w:r w:rsidRPr="00996FAF">
        <w:br w:type="page"/>
      </w:r>
    </w:p>
    <w:p w14:paraId="0F30E966" w14:textId="77777777" w:rsidR="00FC045E" w:rsidRPr="00996FAF" w:rsidRDefault="00720CD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951D3" w14:paraId="0F30E969" w14:textId="77777777" w:rsidTr="00E95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30E967" w14:textId="77777777" w:rsidR="00FC045E" w:rsidRPr="0075021E" w:rsidRDefault="00720CD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30E968" w14:textId="77777777" w:rsidR="00FC045E" w:rsidRPr="00996FAF" w:rsidRDefault="00702E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51D3" w14:paraId="0F30E96D" w14:textId="77777777" w:rsidTr="00E951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30E96A" w14:textId="77777777" w:rsidR="00FC045E" w:rsidRPr="00996FAF" w:rsidRDefault="00720CD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F30E96B" w14:textId="77777777" w:rsidR="00FC045E" w:rsidRPr="00996FAF" w:rsidRDefault="00720C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F30E96C" w14:textId="5A390E76" w:rsidR="00FC045E" w:rsidRPr="00996FAF" w:rsidRDefault="00702E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20CDF">
                  <w:rPr>
                    <w:rFonts w:ascii="Arial" w:hAnsi="Arial" w:cs="Arial"/>
                    <w:color w:val="auto"/>
                  </w:rPr>
                  <w:t>Compliant</w:t>
                </w:r>
              </w:sdtContent>
            </w:sdt>
            <w:r w:rsidR="00720CDF" w:rsidRPr="00996FAF">
              <w:rPr>
                <w:rFonts w:ascii="Arial" w:hAnsi="Arial" w:cs="Arial"/>
                <w:color w:val="0000FF"/>
              </w:rPr>
              <w:t xml:space="preserve"> </w:t>
            </w:r>
          </w:p>
        </w:tc>
      </w:tr>
    </w:tbl>
    <w:p w14:paraId="0F30E980" w14:textId="77777777" w:rsidR="00D87E7C" w:rsidRDefault="00720CDF" w:rsidP="00D87E7C">
      <w:pPr>
        <w:pStyle w:val="Heading20"/>
      </w:pPr>
      <w:r w:rsidRPr="00996FAF">
        <w:t>Findings</w:t>
      </w:r>
    </w:p>
    <w:p w14:paraId="451D313B" w14:textId="4DAB28F0" w:rsidR="00720CDF" w:rsidRDefault="00720CDF" w:rsidP="00720CDF">
      <w:pPr>
        <w:pStyle w:val="NormalArial"/>
      </w:pPr>
      <w:r>
        <w:t>The service was previously found non-complaint with Requirement 2(3)</w:t>
      </w:r>
      <w:r w:rsidR="00557431">
        <w:t>(</w:t>
      </w:r>
      <w:r>
        <w:t>a</w:t>
      </w:r>
      <w:r w:rsidR="00557431">
        <w:t>)</w:t>
      </w:r>
      <w:r>
        <w:t xml:space="preserve"> at Site Audit in January 2023 as it did not demonstrate risks related to pain, falls and behaviour management were effectively considered in assessment and care planning. Since then, the approved provider has employed a clinical manager and implemented quality audits and regular reviews of assessment and care planning documentation and processes. </w:t>
      </w:r>
    </w:p>
    <w:p w14:paraId="0BF67DE7" w14:textId="5EFBDAA9" w:rsidR="00720CDF" w:rsidRDefault="00720CDF" w:rsidP="00720CDF">
      <w:pPr>
        <w:pStyle w:val="NormalArial"/>
      </w:pPr>
      <w:r>
        <w:t xml:space="preserve">At the Assessment Contact 24 August 2023, positive feedback from consumers and representatives was received about the safety and effectiveness of care, and the way assessment and care planning </w:t>
      </w:r>
      <w:r w:rsidR="0077513D">
        <w:t>meet</w:t>
      </w:r>
      <w:r>
        <w:t xml:space="preserve"> their needs. Staff described using a range of assessments to inform care planning and demonstrated knowledge of strategies to manage risks to consumer wellbeing. Care planning documentation demonstrated consideration of risks to consumer wellbeing in relation to falls, pain and behaviour management, and assessment informs care planning strategies that are safe and effective for the individual consumer. </w:t>
      </w:r>
    </w:p>
    <w:p w14:paraId="0A48B5C0" w14:textId="77777777" w:rsidR="00720CDF" w:rsidRDefault="00720CDF" w:rsidP="00720CDF">
      <w:pPr>
        <w:pStyle w:val="NormalArial"/>
      </w:pPr>
      <w:r>
        <w:t xml:space="preserve">The approved provider submitted a response dated 11 September 2023 in which they acknowledge and do not refute the findings presented in the Assessment Contact report. </w:t>
      </w:r>
    </w:p>
    <w:p w14:paraId="0F30E981" w14:textId="02D217DF" w:rsidR="0087700C" w:rsidRPr="00334B7D" w:rsidRDefault="00720CDF" w:rsidP="00720CDF">
      <w:pPr>
        <w:pStyle w:val="NormalArial"/>
      </w:pPr>
      <w:r>
        <w:t>I have considered the evidence and I am satisfied Requirement 2(3)</w:t>
      </w:r>
      <w:r w:rsidR="00557431">
        <w:t>(</w:t>
      </w:r>
      <w:r>
        <w:t>a</w:t>
      </w:r>
      <w:r w:rsidR="00557431">
        <w:t>)</w:t>
      </w:r>
      <w:r>
        <w:t xml:space="preserve"> is compliant.</w:t>
      </w:r>
      <w:r w:rsidRPr="00996FAF">
        <w:br w:type="page"/>
      </w:r>
    </w:p>
    <w:p w14:paraId="0F30E9F8" w14:textId="77777777" w:rsidR="00FC045E" w:rsidRPr="00996FAF" w:rsidRDefault="00720CD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951D3" w14:paraId="0F30E9FB" w14:textId="77777777" w:rsidTr="00720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F30E9F9" w14:textId="77777777" w:rsidR="00FC045E" w:rsidRPr="00996FAF" w:rsidRDefault="00720CD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30E9FA" w14:textId="77777777" w:rsidR="00FC045E" w:rsidRPr="00996FAF" w:rsidRDefault="00702E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51D3" w14:paraId="0F30E9FF" w14:textId="77777777" w:rsidTr="00E95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0E9FC" w14:textId="77777777" w:rsidR="00FC045E" w:rsidRPr="00996FAF" w:rsidRDefault="00720CD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F30E9FD" w14:textId="77777777" w:rsidR="00FC045E" w:rsidRPr="00996FAF" w:rsidRDefault="00720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30E9FE" w14:textId="0A223B11" w:rsidR="00FC045E" w:rsidRPr="00996FAF" w:rsidRDefault="00702E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20CDF">
                  <w:rPr>
                    <w:rFonts w:ascii="Arial" w:hAnsi="Arial" w:cs="Arial"/>
                    <w:color w:val="auto"/>
                  </w:rPr>
                  <w:t>Compliant</w:t>
                </w:r>
              </w:sdtContent>
            </w:sdt>
            <w:r w:rsidR="00720CDF" w:rsidRPr="00996FAF">
              <w:rPr>
                <w:rFonts w:ascii="Arial" w:hAnsi="Arial" w:cs="Arial"/>
                <w:color w:val="0000FF"/>
              </w:rPr>
              <w:t xml:space="preserve"> </w:t>
            </w:r>
          </w:p>
        </w:tc>
      </w:tr>
    </w:tbl>
    <w:p w14:paraId="0F30EA10" w14:textId="77777777" w:rsidR="002B0C90" w:rsidRDefault="00720CDF" w:rsidP="002B0C90">
      <w:pPr>
        <w:pStyle w:val="Heading20"/>
      </w:pPr>
      <w:r>
        <w:t>Findings</w:t>
      </w:r>
    </w:p>
    <w:p w14:paraId="7CB404D6" w14:textId="6C582097" w:rsidR="00720CDF" w:rsidRDefault="00720CDF" w:rsidP="00720CDF">
      <w:pPr>
        <w:pStyle w:val="NormalArial"/>
      </w:pPr>
      <w:r>
        <w:t>The service was previously found non-complaint with Requirement 7(3)</w:t>
      </w:r>
      <w:r w:rsidR="00557431">
        <w:t>(</w:t>
      </w:r>
      <w:r>
        <w:t>a</w:t>
      </w:r>
      <w:r w:rsidR="00557431">
        <w:t>)</w:t>
      </w:r>
      <w:r>
        <w:t xml:space="preserve"> at Site Audit in January 2023 as it was not demonstrated that workforce planning enabled safe and quality care and services. </w:t>
      </w:r>
    </w:p>
    <w:p w14:paraId="212A8665" w14:textId="7D852F9E" w:rsidR="00720CDF" w:rsidRDefault="00720CDF" w:rsidP="00720CDF">
      <w:pPr>
        <w:pStyle w:val="NormalArial"/>
      </w:pPr>
      <w:r>
        <w:t xml:space="preserve">At Assessment Contact 24 August 2023, it was found the approved provider had implemented additional care staff shifts and recruited </w:t>
      </w:r>
      <w:proofErr w:type="gramStart"/>
      <w:r>
        <w:t>a number of</w:t>
      </w:r>
      <w:proofErr w:type="gramEnd"/>
      <w:r>
        <w:t xml:space="preserve"> staff to fill roster vacancies and additional shifts. </w:t>
      </w:r>
      <w:r w:rsidRPr="00AD7807">
        <w:t xml:space="preserve">The Assessment Team received mostly positive feedback from consumers and representatives regarding the adequacy of staff to meet their needs and provide safe care. </w:t>
      </w:r>
      <w:r>
        <w:t>Some feedback included</w:t>
      </w:r>
      <w:r w:rsidRPr="00AD7807">
        <w:t xml:space="preserve"> examples of times where staff response times to call bells were delayed but </w:t>
      </w:r>
      <w:r>
        <w:t xml:space="preserve">feedback </w:t>
      </w:r>
      <w:r w:rsidRPr="00AD7807">
        <w:t>overall described staff regularly responding in a timely manner. Staff provided feedback of recent improvements in workforce deployment and said they felt the</w:t>
      </w:r>
      <w:r>
        <w:t xml:space="preserve"> number of staff is sufficient. Documentation and interviews demonstrated processes of monitoring staff response times and ensuring consumers needs are met in timely way. The workforce is planned and deployed to enable safe and effective care.</w:t>
      </w:r>
    </w:p>
    <w:p w14:paraId="7772A5E2" w14:textId="77777777" w:rsidR="00720CDF" w:rsidRDefault="00720CDF" w:rsidP="00720CDF">
      <w:pPr>
        <w:pStyle w:val="NormalArial"/>
      </w:pPr>
      <w:r>
        <w:t xml:space="preserve">The approved provider submitted a response dated 11 September 2023 in which they acknowledge and do not refute the findings presented in the Assessment Contact report. </w:t>
      </w:r>
    </w:p>
    <w:p w14:paraId="0F30EA11" w14:textId="476F372A" w:rsidR="002B0C90" w:rsidRPr="00262C0B" w:rsidRDefault="00720CDF" w:rsidP="0036130C">
      <w:pPr>
        <w:pStyle w:val="NormalArial"/>
      </w:pPr>
      <w:r>
        <w:t>I have considered the evidence and find Requirement 7(3)</w:t>
      </w:r>
      <w:r w:rsidR="0097180E">
        <w:t>(</w:t>
      </w:r>
      <w:r>
        <w:t>a</w:t>
      </w:r>
      <w:r w:rsidR="0097180E">
        <w:t>)</w:t>
      </w:r>
      <w:r>
        <w:t xml:space="preserve"> compli</w:t>
      </w:r>
      <w:r w:rsidR="0097180E">
        <w:t>a</w:t>
      </w:r>
      <w:r>
        <w:t>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0EA45" w14:textId="77777777" w:rsidR="00190329" w:rsidRDefault="00720CDF">
      <w:pPr>
        <w:spacing w:after="0"/>
      </w:pPr>
      <w:r>
        <w:separator/>
      </w:r>
    </w:p>
  </w:endnote>
  <w:endnote w:type="continuationSeparator" w:id="0">
    <w:p w14:paraId="0F30EA47" w14:textId="77777777" w:rsidR="00190329" w:rsidRDefault="00720C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EA3E" w14:textId="77777777" w:rsidR="00DF37F2" w:rsidRPr="00DF37F2" w:rsidRDefault="00720CDF" w:rsidP="00DF37F2">
    <w:pPr>
      <w:pStyle w:val="FooterArial9"/>
      <w:rPr>
        <w:rStyle w:val="FooterBold"/>
        <w:rFonts w:ascii="Arial" w:hAnsi="Arial"/>
        <w:b w:val="0"/>
      </w:rPr>
    </w:pPr>
    <w:r w:rsidRPr="00DF37F2">
      <w:rPr>
        <w:rStyle w:val="FooterBold"/>
        <w:rFonts w:ascii="Arial" w:hAnsi="Arial"/>
        <w:b w:val="0"/>
      </w:rPr>
      <w:t>Name of service: Mercy Place Rosebud</w:t>
    </w:r>
    <w:r w:rsidRPr="00DF37F2">
      <w:rPr>
        <w:rStyle w:val="FooterBold"/>
        <w:rFonts w:ascii="Arial" w:hAnsi="Arial"/>
        <w:b w:val="0"/>
      </w:rPr>
      <w:tab/>
      <w:t xml:space="preserve">RPT-ACC-0122 v3.0 </w:t>
    </w:r>
  </w:p>
  <w:p w14:paraId="0F30EA3F" w14:textId="77777777" w:rsidR="00DF37F2" w:rsidRPr="00DF37F2" w:rsidRDefault="00720CDF" w:rsidP="00DF37F2">
    <w:pPr>
      <w:pStyle w:val="FooterArial9"/>
      <w:rPr>
        <w:rStyle w:val="FooterBold"/>
        <w:rFonts w:ascii="Arial" w:hAnsi="Arial"/>
        <w:b w:val="0"/>
      </w:rPr>
    </w:pPr>
    <w:r w:rsidRPr="00DF37F2">
      <w:rPr>
        <w:rStyle w:val="FooterBold"/>
        <w:rFonts w:ascii="Arial" w:hAnsi="Arial"/>
        <w:b w:val="0"/>
      </w:rPr>
      <w:t>Commission ID: 4413</w:t>
    </w:r>
    <w:r w:rsidRPr="00DF37F2">
      <w:rPr>
        <w:rStyle w:val="FooterBold"/>
        <w:rFonts w:ascii="Arial" w:hAnsi="Arial"/>
        <w:b w:val="0"/>
      </w:rPr>
      <w:tab/>
      <w:t xml:space="preserve">OFFICIAL: Sensitive </w:t>
    </w:r>
  </w:p>
  <w:p w14:paraId="0F30EA40" w14:textId="77777777" w:rsidR="00DF37F2" w:rsidRPr="00DF37F2" w:rsidRDefault="00720C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EA42" w14:textId="77777777" w:rsidR="00E2364A" w:rsidRDefault="00702E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0EA3B" w14:textId="77777777" w:rsidR="00D3157C" w:rsidRDefault="00720CDF" w:rsidP="00D71F88">
      <w:pPr>
        <w:spacing w:after="0"/>
      </w:pPr>
      <w:r>
        <w:separator/>
      </w:r>
    </w:p>
  </w:footnote>
  <w:footnote w:type="continuationSeparator" w:id="0">
    <w:p w14:paraId="0F30EA3C" w14:textId="77777777" w:rsidR="00D3157C" w:rsidRDefault="00720CDF" w:rsidP="00D71F88">
      <w:pPr>
        <w:spacing w:after="0"/>
      </w:pPr>
      <w:r>
        <w:continuationSeparator/>
      </w:r>
    </w:p>
  </w:footnote>
  <w:footnote w:id="1">
    <w:p w14:paraId="0F30EA47" w14:textId="66E8D47F" w:rsidR="000078F8" w:rsidRDefault="00720CD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5F5A">
        <w:rPr>
          <w:rFonts w:ascii="Arial" w:hAnsi="Arial" w:cs="Arial"/>
          <w:color w:val="auto"/>
          <w:sz w:val="20"/>
          <w:szCs w:val="20"/>
        </w:rPr>
        <w:t>section 68A</w:t>
      </w:r>
      <w:r w:rsidRPr="00565F5A">
        <w:rPr>
          <w:rFonts w:ascii="Arial" w:hAnsi="Arial" w:cs="Arial"/>
          <w:b/>
          <w:color w:val="auto"/>
          <w:sz w:val="20"/>
          <w:szCs w:val="20"/>
        </w:rPr>
        <w:t xml:space="preserve"> </w:t>
      </w:r>
      <w:r w:rsidRPr="00565F5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F30EA48" w14:textId="77777777" w:rsidR="002B0884" w:rsidRDefault="00702E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EA3D" w14:textId="77777777" w:rsidR="00D71F88" w:rsidRDefault="00720CDF">
    <w:pPr>
      <w:pStyle w:val="Header"/>
    </w:pPr>
    <w:r>
      <w:rPr>
        <w:noProof/>
        <w:color w:val="2B579A"/>
        <w:shd w:val="clear" w:color="auto" w:fill="E6E6E6"/>
        <w:lang w:val="en-US"/>
      </w:rPr>
      <w:drawing>
        <wp:anchor distT="0" distB="0" distL="114300" distR="114300" simplePos="0" relativeHeight="251659264" behindDoc="1" locked="0" layoutInCell="1" allowOverlap="1" wp14:anchorId="0F30EA43" wp14:editId="0F30EA4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419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EA41" w14:textId="77777777" w:rsidR="00FA0A5B" w:rsidRDefault="00720CDF">
    <w:pPr>
      <w:pStyle w:val="Header"/>
    </w:pPr>
    <w:r>
      <w:rPr>
        <w:noProof/>
      </w:rPr>
      <w:drawing>
        <wp:anchor distT="0" distB="0" distL="114300" distR="114300" simplePos="0" relativeHeight="251658240" behindDoc="0" locked="0" layoutInCell="1" allowOverlap="1" wp14:anchorId="0F30EA45" wp14:editId="0F30EA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029856">
      <w:start w:val="1"/>
      <w:numFmt w:val="lowerRoman"/>
      <w:lvlText w:val="(%1)"/>
      <w:lvlJc w:val="left"/>
      <w:pPr>
        <w:ind w:left="1080" w:hanging="720"/>
      </w:pPr>
      <w:rPr>
        <w:rFonts w:hint="default"/>
      </w:rPr>
    </w:lvl>
    <w:lvl w:ilvl="1" w:tplc="CAF6D45C" w:tentative="1">
      <w:start w:val="1"/>
      <w:numFmt w:val="lowerLetter"/>
      <w:lvlText w:val="%2."/>
      <w:lvlJc w:val="left"/>
      <w:pPr>
        <w:ind w:left="1440" w:hanging="360"/>
      </w:pPr>
    </w:lvl>
    <w:lvl w:ilvl="2" w:tplc="8C643C10" w:tentative="1">
      <w:start w:val="1"/>
      <w:numFmt w:val="lowerRoman"/>
      <w:lvlText w:val="%3."/>
      <w:lvlJc w:val="right"/>
      <w:pPr>
        <w:ind w:left="2160" w:hanging="180"/>
      </w:pPr>
    </w:lvl>
    <w:lvl w:ilvl="3" w:tplc="8E387A48" w:tentative="1">
      <w:start w:val="1"/>
      <w:numFmt w:val="decimal"/>
      <w:lvlText w:val="%4."/>
      <w:lvlJc w:val="left"/>
      <w:pPr>
        <w:ind w:left="2880" w:hanging="360"/>
      </w:pPr>
    </w:lvl>
    <w:lvl w:ilvl="4" w:tplc="8D768950" w:tentative="1">
      <w:start w:val="1"/>
      <w:numFmt w:val="lowerLetter"/>
      <w:lvlText w:val="%5."/>
      <w:lvlJc w:val="left"/>
      <w:pPr>
        <w:ind w:left="3600" w:hanging="360"/>
      </w:pPr>
    </w:lvl>
    <w:lvl w:ilvl="5" w:tplc="3036DE6C" w:tentative="1">
      <w:start w:val="1"/>
      <w:numFmt w:val="lowerRoman"/>
      <w:lvlText w:val="%6."/>
      <w:lvlJc w:val="right"/>
      <w:pPr>
        <w:ind w:left="4320" w:hanging="180"/>
      </w:pPr>
    </w:lvl>
    <w:lvl w:ilvl="6" w:tplc="7B783314" w:tentative="1">
      <w:start w:val="1"/>
      <w:numFmt w:val="decimal"/>
      <w:lvlText w:val="%7."/>
      <w:lvlJc w:val="left"/>
      <w:pPr>
        <w:ind w:left="5040" w:hanging="360"/>
      </w:pPr>
    </w:lvl>
    <w:lvl w:ilvl="7" w:tplc="167606AE" w:tentative="1">
      <w:start w:val="1"/>
      <w:numFmt w:val="lowerLetter"/>
      <w:lvlText w:val="%8."/>
      <w:lvlJc w:val="left"/>
      <w:pPr>
        <w:ind w:left="5760" w:hanging="360"/>
      </w:pPr>
    </w:lvl>
    <w:lvl w:ilvl="8" w:tplc="B15802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3D0A75A">
      <w:start w:val="1"/>
      <w:numFmt w:val="lowerRoman"/>
      <w:lvlText w:val="(%1)"/>
      <w:lvlJc w:val="left"/>
      <w:pPr>
        <w:ind w:left="1080" w:hanging="720"/>
      </w:pPr>
      <w:rPr>
        <w:rFonts w:hint="default"/>
      </w:rPr>
    </w:lvl>
    <w:lvl w:ilvl="1" w:tplc="9C2023B0" w:tentative="1">
      <w:start w:val="1"/>
      <w:numFmt w:val="lowerLetter"/>
      <w:lvlText w:val="%2."/>
      <w:lvlJc w:val="left"/>
      <w:pPr>
        <w:ind w:left="1440" w:hanging="360"/>
      </w:pPr>
    </w:lvl>
    <w:lvl w:ilvl="2" w:tplc="9E3CF87C" w:tentative="1">
      <w:start w:val="1"/>
      <w:numFmt w:val="lowerRoman"/>
      <w:lvlText w:val="%3."/>
      <w:lvlJc w:val="right"/>
      <w:pPr>
        <w:ind w:left="2160" w:hanging="180"/>
      </w:pPr>
    </w:lvl>
    <w:lvl w:ilvl="3" w:tplc="36D2A12E" w:tentative="1">
      <w:start w:val="1"/>
      <w:numFmt w:val="decimal"/>
      <w:lvlText w:val="%4."/>
      <w:lvlJc w:val="left"/>
      <w:pPr>
        <w:ind w:left="2880" w:hanging="360"/>
      </w:pPr>
    </w:lvl>
    <w:lvl w:ilvl="4" w:tplc="DE7A87D8" w:tentative="1">
      <w:start w:val="1"/>
      <w:numFmt w:val="lowerLetter"/>
      <w:lvlText w:val="%5."/>
      <w:lvlJc w:val="left"/>
      <w:pPr>
        <w:ind w:left="3600" w:hanging="360"/>
      </w:pPr>
    </w:lvl>
    <w:lvl w:ilvl="5" w:tplc="E2963154" w:tentative="1">
      <w:start w:val="1"/>
      <w:numFmt w:val="lowerRoman"/>
      <w:lvlText w:val="%6."/>
      <w:lvlJc w:val="right"/>
      <w:pPr>
        <w:ind w:left="4320" w:hanging="180"/>
      </w:pPr>
    </w:lvl>
    <w:lvl w:ilvl="6" w:tplc="BD341178" w:tentative="1">
      <w:start w:val="1"/>
      <w:numFmt w:val="decimal"/>
      <w:lvlText w:val="%7."/>
      <w:lvlJc w:val="left"/>
      <w:pPr>
        <w:ind w:left="5040" w:hanging="360"/>
      </w:pPr>
    </w:lvl>
    <w:lvl w:ilvl="7" w:tplc="A1EC7D94" w:tentative="1">
      <w:start w:val="1"/>
      <w:numFmt w:val="lowerLetter"/>
      <w:lvlText w:val="%8."/>
      <w:lvlJc w:val="left"/>
      <w:pPr>
        <w:ind w:left="5760" w:hanging="360"/>
      </w:pPr>
    </w:lvl>
    <w:lvl w:ilvl="8" w:tplc="2AFE9AE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342027C">
      <w:start w:val="1"/>
      <w:numFmt w:val="lowerRoman"/>
      <w:lvlText w:val="(%1)"/>
      <w:lvlJc w:val="left"/>
      <w:pPr>
        <w:ind w:left="1080" w:hanging="720"/>
      </w:pPr>
      <w:rPr>
        <w:rFonts w:hint="default"/>
      </w:rPr>
    </w:lvl>
    <w:lvl w:ilvl="1" w:tplc="93F00060" w:tentative="1">
      <w:start w:val="1"/>
      <w:numFmt w:val="lowerLetter"/>
      <w:lvlText w:val="%2."/>
      <w:lvlJc w:val="left"/>
      <w:pPr>
        <w:ind w:left="1440" w:hanging="360"/>
      </w:pPr>
    </w:lvl>
    <w:lvl w:ilvl="2" w:tplc="BF1E83BC" w:tentative="1">
      <w:start w:val="1"/>
      <w:numFmt w:val="lowerRoman"/>
      <w:lvlText w:val="%3."/>
      <w:lvlJc w:val="right"/>
      <w:pPr>
        <w:ind w:left="2160" w:hanging="180"/>
      </w:pPr>
    </w:lvl>
    <w:lvl w:ilvl="3" w:tplc="5018349E" w:tentative="1">
      <w:start w:val="1"/>
      <w:numFmt w:val="decimal"/>
      <w:lvlText w:val="%4."/>
      <w:lvlJc w:val="left"/>
      <w:pPr>
        <w:ind w:left="2880" w:hanging="360"/>
      </w:pPr>
    </w:lvl>
    <w:lvl w:ilvl="4" w:tplc="DF7C5998" w:tentative="1">
      <w:start w:val="1"/>
      <w:numFmt w:val="lowerLetter"/>
      <w:lvlText w:val="%5."/>
      <w:lvlJc w:val="left"/>
      <w:pPr>
        <w:ind w:left="3600" w:hanging="360"/>
      </w:pPr>
    </w:lvl>
    <w:lvl w:ilvl="5" w:tplc="72907EFC" w:tentative="1">
      <w:start w:val="1"/>
      <w:numFmt w:val="lowerRoman"/>
      <w:lvlText w:val="%6."/>
      <w:lvlJc w:val="right"/>
      <w:pPr>
        <w:ind w:left="4320" w:hanging="180"/>
      </w:pPr>
    </w:lvl>
    <w:lvl w:ilvl="6" w:tplc="1FBE3B12" w:tentative="1">
      <w:start w:val="1"/>
      <w:numFmt w:val="decimal"/>
      <w:lvlText w:val="%7."/>
      <w:lvlJc w:val="left"/>
      <w:pPr>
        <w:ind w:left="5040" w:hanging="360"/>
      </w:pPr>
    </w:lvl>
    <w:lvl w:ilvl="7" w:tplc="7C6CC148" w:tentative="1">
      <w:start w:val="1"/>
      <w:numFmt w:val="lowerLetter"/>
      <w:lvlText w:val="%8."/>
      <w:lvlJc w:val="left"/>
      <w:pPr>
        <w:ind w:left="5760" w:hanging="360"/>
      </w:pPr>
    </w:lvl>
    <w:lvl w:ilvl="8" w:tplc="5CD003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C54D392">
      <w:start w:val="1"/>
      <w:numFmt w:val="bullet"/>
      <w:lvlText w:val=""/>
      <w:lvlJc w:val="left"/>
      <w:pPr>
        <w:ind w:left="720" w:hanging="360"/>
      </w:pPr>
      <w:rPr>
        <w:rFonts w:ascii="Symbol" w:hAnsi="Symbol" w:hint="default"/>
        <w:color w:val="auto"/>
        <w:sz w:val="24"/>
        <w:szCs w:val="24"/>
      </w:rPr>
    </w:lvl>
    <w:lvl w:ilvl="1" w:tplc="25E2D270" w:tentative="1">
      <w:start w:val="1"/>
      <w:numFmt w:val="bullet"/>
      <w:lvlText w:val="o"/>
      <w:lvlJc w:val="left"/>
      <w:pPr>
        <w:ind w:left="1440" w:hanging="360"/>
      </w:pPr>
      <w:rPr>
        <w:rFonts w:ascii="Courier New" w:hAnsi="Courier New" w:cs="Courier New" w:hint="default"/>
      </w:rPr>
    </w:lvl>
    <w:lvl w:ilvl="2" w:tplc="A956DE54" w:tentative="1">
      <w:start w:val="1"/>
      <w:numFmt w:val="bullet"/>
      <w:lvlText w:val=""/>
      <w:lvlJc w:val="left"/>
      <w:pPr>
        <w:ind w:left="2160" w:hanging="360"/>
      </w:pPr>
      <w:rPr>
        <w:rFonts w:ascii="Wingdings" w:hAnsi="Wingdings" w:hint="default"/>
      </w:rPr>
    </w:lvl>
    <w:lvl w:ilvl="3" w:tplc="D0DAF0FC" w:tentative="1">
      <w:start w:val="1"/>
      <w:numFmt w:val="bullet"/>
      <w:lvlText w:val=""/>
      <w:lvlJc w:val="left"/>
      <w:pPr>
        <w:ind w:left="2880" w:hanging="360"/>
      </w:pPr>
      <w:rPr>
        <w:rFonts w:ascii="Symbol" w:hAnsi="Symbol" w:hint="default"/>
      </w:rPr>
    </w:lvl>
    <w:lvl w:ilvl="4" w:tplc="82A0D8FC" w:tentative="1">
      <w:start w:val="1"/>
      <w:numFmt w:val="bullet"/>
      <w:lvlText w:val="o"/>
      <w:lvlJc w:val="left"/>
      <w:pPr>
        <w:ind w:left="3600" w:hanging="360"/>
      </w:pPr>
      <w:rPr>
        <w:rFonts w:ascii="Courier New" w:hAnsi="Courier New" w:cs="Courier New" w:hint="default"/>
      </w:rPr>
    </w:lvl>
    <w:lvl w:ilvl="5" w:tplc="B5A06FA8" w:tentative="1">
      <w:start w:val="1"/>
      <w:numFmt w:val="bullet"/>
      <w:lvlText w:val=""/>
      <w:lvlJc w:val="left"/>
      <w:pPr>
        <w:ind w:left="4320" w:hanging="360"/>
      </w:pPr>
      <w:rPr>
        <w:rFonts w:ascii="Wingdings" w:hAnsi="Wingdings" w:hint="default"/>
      </w:rPr>
    </w:lvl>
    <w:lvl w:ilvl="6" w:tplc="DD2ED336" w:tentative="1">
      <w:start w:val="1"/>
      <w:numFmt w:val="bullet"/>
      <w:lvlText w:val=""/>
      <w:lvlJc w:val="left"/>
      <w:pPr>
        <w:ind w:left="5040" w:hanging="360"/>
      </w:pPr>
      <w:rPr>
        <w:rFonts w:ascii="Symbol" w:hAnsi="Symbol" w:hint="default"/>
      </w:rPr>
    </w:lvl>
    <w:lvl w:ilvl="7" w:tplc="77B019E6" w:tentative="1">
      <w:start w:val="1"/>
      <w:numFmt w:val="bullet"/>
      <w:lvlText w:val="o"/>
      <w:lvlJc w:val="left"/>
      <w:pPr>
        <w:ind w:left="5760" w:hanging="360"/>
      </w:pPr>
      <w:rPr>
        <w:rFonts w:ascii="Courier New" w:hAnsi="Courier New" w:cs="Courier New" w:hint="default"/>
      </w:rPr>
    </w:lvl>
    <w:lvl w:ilvl="8" w:tplc="CD4435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9EEB63C">
      <w:start w:val="1"/>
      <w:numFmt w:val="lowerRoman"/>
      <w:lvlText w:val="(%1)"/>
      <w:lvlJc w:val="left"/>
      <w:pPr>
        <w:ind w:left="1080" w:hanging="720"/>
      </w:pPr>
      <w:rPr>
        <w:rFonts w:hint="default"/>
      </w:rPr>
    </w:lvl>
    <w:lvl w:ilvl="1" w:tplc="9A425772" w:tentative="1">
      <w:start w:val="1"/>
      <w:numFmt w:val="lowerLetter"/>
      <w:lvlText w:val="%2."/>
      <w:lvlJc w:val="left"/>
      <w:pPr>
        <w:ind w:left="1440" w:hanging="360"/>
      </w:pPr>
    </w:lvl>
    <w:lvl w:ilvl="2" w:tplc="0CC8AD4A" w:tentative="1">
      <w:start w:val="1"/>
      <w:numFmt w:val="lowerRoman"/>
      <w:lvlText w:val="%3."/>
      <w:lvlJc w:val="right"/>
      <w:pPr>
        <w:ind w:left="2160" w:hanging="180"/>
      </w:pPr>
    </w:lvl>
    <w:lvl w:ilvl="3" w:tplc="92381022" w:tentative="1">
      <w:start w:val="1"/>
      <w:numFmt w:val="decimal"/>
      <w:lvlText w:val="%4."/>
      <w:lvlJc w:val="left"/>
      <w:pPr>
        <w:ind w:left="2880" w:hanging="360"/>
      </w:pPr>
    </w:lvl>
    <w:lvl w:ilvl="4" w:tplc="44E8D4FE" w:tentative="1">
      <w:start w:val="1"/>
      <w:numFmt w:val="lowerLetter"/>
      <w:lvlText w:val="%5."/>
      <w:lvlJc w:val="left"/>
      <w:pPr>
        <w:ind w:left="3600" w:hanging="360"/>
      </w:pPr>
    </w:lvl>
    <w:lvl w:ilvl="5" w:tplc="B56A2356" w:tentative="1">
      <w:start w:val="1"/>
      <w:numFmt w:val="lowerRoman"/>
      <w:lvlText w:val="%6."/>
      <w:lvlJc w:val="right"/>
      <w:pPr>
        <w:ind w:left="4320" w:hanging="180"/>
      </w:pPr>
    </w:lvl>
    <w:lvl w:ilvl="6" w:tplc="10FA952A" w:tentative="1">
      <w:start w:val="1"/>
      <w:numFmt w:val="decimal"/>
      <w:lvlText w:val="%7."/>
      <w:lvlJc w:val="left"/>
      <w:pPr>
        <w:ind w:left="5040" w:hanging="360"/>
      </w:pPr>
    </w:lvl>
    <w:lvl w:ilvl="7" w:tplc="0E64722C" w:tentative="1">
      <w:start w:val="1"/>
      <w:numFmt w:val="lowerLetter"/>
      <w:lvlText w:val="%8."/>
      <w:lvlJc w:val="left"/>
      <w:pPr>
        <w:ind w:left="5760" w:hanging="360"/>
      </w:pPr>
    </w:lvl>
    <w:lvl w:ilvl="8" w:tplc="7A1ABB0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97632B4">
      <w:start w:val="1"/>
      <w:numFmt w:val="lowerRoman"/>
      <w:lvlText w:val="(%1)"/>
      <w:lvlJc w:val="left"/>
      <w:pPr>
        <w:ind w:left="1080" w:hanging="720"/>
      </w:pPr>
      <w:rPr>
        <w:rFonts w:hint="default"/>
      </w:rPr>
    </w:lvl>
    <w:lvl w:ilvl="1" w:tplc="9CFAABA4" w:tentative="1">
      <w:start w:val="1"/>
      <w:numFmt w:val="lowerLetter"/>
      <w:lvlText w:val="%2."/>
      <w:lvlJc w:val="left"/>
      <w:pPr>
        <w:ind w:left="1440" w:hanging="360"/>
      </w:pPr>
    </w:lvl>
    <w:lvl w:ilvl="2" w:tplc="47001FFE" w:tentative="1">
      <w:start w:val="1"/>
      <w:numFmt w:val="lowerRoman"/>
      <w:lvlText w:val="%3."/>
      <w:lvlJc w:val="right"/>
      <w:pPr>
        <w:ind w:left="2160" w:hanging="180"/>
      </w:pPr>
    </w:lvl>
    <w:lvl w:ilvl="3" w:tplc="A456F3FA" w:tentative="1">
      <w:start w:val="1"/>
      <w:numFmt w:val="decimal"/>
      <w:lvlText w:val="%4."/>
      <w:lvlJc w:val="left"/>
      <w:pPr>
        <w:ind w:left="2880" w:hanging="360"/>
      </w:pPr>
    </w:lvl>
    <w:lvl w:ilvl="4" w:tplc="795418EE" w:tentative="1">
      <w:start w:val="1"/>
      <w:numFmt w:val="lowerLetter"/>
      <w:lvlText w:val="%5."/>
      <w:lvlJc w:val="left"/>
      <w:pPr>
        <w:ind w:left="3600" w:hanging="360"/>
      </w:pPr>
    </w:lvl>
    <w:lvl w:ilvl="5" w:tplc="B95ED98E" w:tentative="1">
      <w:start w:val="1"/>
      <w:numFmt w:val="lowerRoman"/>
      <w:lvlText w:val="%6."/>
      <w:lvlJc w:val="right"/>
      <w:pPr>
        <w:ind w:left="4320" w:hanging="180"/>
      </w:pPr>
    </w:lvl>
    <w:lvl w:ilvl="6" w:tplc="DC8A36C8" w:tentative="1">
      <w:start w:val="1"/>
      <w:numFmt w:val="decimal"/>
      <w:lvlText w:val="%7."/>
      <w:lvlJc w:val="left"/>
      <w:pPr>
        <w:ind w:left="5040" w:hanging="360"/>
      </w:pPr>
    </w:lvl>
    <w:lvl w:ilvl="7" w:tplc="F29E5B2E" w:tentative="1">
      <w:start w:val="1"/>
      <w:numFmt w:val="lowerLetter"/>
      <w:lvlText w:val="%8."/>
      <w:lvlJc w:val="left"/>
      <w:pPr>
        <w:ind w:left="5760" w:hanging="360"/>
      </w:pPr>
    </w:lvl>
    <w:lvl w:ilvl="8" w:tplc="89E231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7C0ACDA">
      <w:start w:val="1"/>
      <w:numFmt w:val="lowerRoman"/>
      <w:lvlText w:val="(%1)"/>
      <w:lvlJc w:val="left"/>
      <w:pPr>
        <w:ind w:left="1080" w:hanging="720"/>
      </w:pPr>
      <w:rPr>
        <w:rFonts w:hint="default"/>
      </w:rPr>
    </w:lvl>
    <w:lvl w:ilvl="1" w:tplc="B3B01F6C" w:tentative="1">
      <w:start w:val="1"/>
      <w:numFmt w:val="lowerLetter"/>
      <w:lvlText w:val="%2."/>
      <w:lvlJc w:val="left"/>
      <w:pPr>
        <w:ind w:left="1440" w:hanging="360"/>
      </w:pPr>
    </w:lvl>
    <w:lvl w:ilvl="2" w:tplc="C4FED6FE" w:tentative="1">
      <w:start w:val="1"/>
      <w:numFmt w:val="lowerRoman"/>
      <w:lvlText w:val="%3."/>
      <w:lvlJc w:val="right"/>
      <w:pPr>
        <w:ind w:left="2160" w:hanging="180"/>
      </w:pPr>
    </w:lvl>
    <w:lvl w:ilvl="3" w:tplc="571C5F80" w:tentative="1">
      <w:start w:val="1"/>
      <w:numFmt w:val="decimal"/>
      <w:lvlText w:val="%4."/>
      <w:lvlJc w:val="left"/>
      <w:pPr>
        <w:ind w:left="2880" w:hanging="360"/>
      </w:pPr>
    </w:lvl>
    <w:lvl w:ilvl="4" w:tplc="0DD02486" w:tentative="1">
      <w:start w:val="1"/>
      <w:numFmt w:val="lowerLetter"/>
      <w:lvlText w:val="%5."/>
      <w:lvlJc w:val="left"/>
      <w:pPr>
        <w:ind w:left="3600" w:hanging="360"/>
      </w:pPr>
    </w:lvl>
    <w:lvl w:ilvl="5" w:tplc="A594B9AC" w:tentative="1">
      <w:start w:val="1"/>
      <w:numFmt w:val="lowerRoman"/>
      <w:lvlText w:val="%6."/>
      <w:lvlJc w:val="right"/>
      <w:pPr>
        <w:ind w:left="4320" w:hanging="180"/>
      </w:pPr>
    </w:lvl>
    <w:lvl w:ilvl="6" w:tplc="A4B4FD74" w:tentative="1">
      <w:start w:val="1"/>
      <w:numFmt w:val="decimal"/>
      <w:lvlText w:val="%7."/>
      <w:lvlJc w:val="left"/>
      <w:pPr>
        <w:ind w:left="5040" w:hanging="360"/>
      </w:pPr>
    </w:lvl>
    <w:lvl w:ilvl="7" w:tplc="FF46D2AE" w:tentative="1">
      <w:start w:val="1"/>
      <w:numFmt w:val="lowerLetter"/>
      <w:lvlText w:val="%8."/>
      <w:lvlJc w:val="left"/>
      <w:pPr>
        <w:ind w:left="5760" w:hanging="360"/>
      </w:pPr>
    </w:lvl>
    <w:lvl w:ilvl="8" w:tplc="14E610D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6A6ED24">
      <w:start w:val="1"/>
      <w:numFmt w:val="lowerRoman"/>
      <w:lvlText w:val="(%1)"/>
      <w:lvlJc w:val="left"/>
      <w:pPr>
        <w:ind w:left="1080" w:hanging="720"/>
      </w:pPr>
      <w:rPr>
        <w:rFonts w:hint="default"/>
      </w:rPr>
    </w:lvl>
    <w:lvl w:ilvl="1" w:tplc="3958465C" w:tentative="1">
      <w:start w:val="1"/>
      <w:numFmt w:val="lowerLetter"/>
      <w:lvlText w:val="%2."/>
      <w:lvlJc w:val="left"/>
      <w:pPr>
        <w:ind w:left="1440" w:hanging="360"/>
      </w:pPr>
    </w:lvl>
    <w:lvl w:ilvl="2" w:tplc="84787A96" w:tentative="1">
      <w:start w:val="1"/>
      <w:numFmt w:val="lowerRoman"/>
      <w:lvlText w:val="%3."/>
      <w:lvlJc w:val="right"/>
      <w:pPr>
        <w:ind w:left="2160" w:hanging="180"/>
      </w:pPr>
    </w:lvl>
    <w:lvl w:ilvl="3" w:tplc="424261FC" w:tentative="1">
      <w:start w:val="1"/>
      <w:numFmt w:val="decimal"/>
      <w:lvlText w:val="%4."/>
      <w:lvlJc w:val="left"/>
      <w:pPr>
        <w:ind w:left="2880" w:hanging="360"/>
      </w:pPr>
    </w:lvl>
    <w:lvl w:ilvl="4" w:tplc="77D0D7DA" w:tentative="1">
      <w:start w:val="1"/>
      <w:numFmt w:val="lowerLetter"/>
      <w:lvlText w:val="%5."/>
      <w:lvlJc w:val="left"/>
      <w:pPr>
        <w:ind w:left="3600" w:hanging="360"/>
      </w:pPr>
    </w:lvl>
    <w:lvl w:ilvl="5" w:tplc="794CC15E" w:tentative="1">
      <w:start w:val="1"/>
      <w:numFmt w:val="lowerRoman"/>
      <w:lvlText w:val="%6."/>
      <w:lvlJc w:val="right"/>
      <w:pPr>
        <w:ind w:left="4320" w:hanging="180"/>
      </w:pPr>
    </w:lvl>
    <w:lvl w:ilvl="6" w:tplc="C34AA8FA" w:tentative="1">
      <w:start w:val="1"/>
      <w:numFmt w:val="decimal"/>
      <w:lvlText w:val="%7."/>
      <w:lvlJc w:val="left"/>
      <w:pPr>
        <w:ind w:left="5040" w:hanging="360"/>
      </w:pPr>
    </w:lvl>
    <w:lvl w:ilvl="7" w:tplc="338256C8" w:tentative="1">
      <w:start w:val="1"/>
      <w:numFmt w:val="lowerLetter"/>
      <w:lvlText w:val="%8."/>
      <w:lvlJc w:val="left"/>
      <w:pPr>
        <w:ind w:left="5760" w:hanging="360"/>
      </w:pPr>
    </w:lvl>
    <w:lvl w:ilvl="8" w:tplc="932A273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0C26F9E">
      <w:start w:val="1"/>
      <w:numFmt w:val="lowerRoman"/>
      <w:lvlText w:val="(%1)"/>
      <w:lvlJc w:val="left"/>
      <w:pPr>
        <w:ind w:left="1080" w:hanging="720"/>
      </w:pPr>
      <w:rPr>
        <w:rFonts w:hint="default"/>
      </w:rPr>
    </w:lvl>
    <w:lvl w:ilvl="1" w:tplc="69962830" w:tentative="1">
      <w:start w:val="1"/>
      <w:numFmt w:val="lowerLetter"/>
      <w:lvlText w:val="%2."/>
      <w:lvlJc w:val="left"/>
      <w:pPr>
        <w:ind w:left="1440" w:hanging="360"/>
      </w:pPr>
    </w:lvl>
    <w:lvl w:ilvl="2" w:tplc="0A1E93CA" w:tentative="1">
      <w:start w:val="1"/>
      <w:numFmt w:val="lowerRoman"/>
      <w:lvlText w:val="%3."/>
      <w:lvlJc w:val="right"/>
      <w:pPr>
        <w:ind w:left="2160" w:hanging="180"/>
      </w:pPr>
    </w:lvl>
    <w:lvl w:ilvl="3" w:tplc="31D4F6C8" w:tentative="1">
      <w:start w:val="1"/>
      <w:numFmt w:val="decimal"/>
      <w:lvlText w:val="%4."/>
      <w:lvlJc w:val="left"/>
      <w:pPr>
        <w:ind w:left="2880" w:hanging="360"/>
      </w:pPr>
    </w:lvl>
    <w:lvl w:ilvl="4" w:tplc="1172B2A8" w:tentative="1">
      <w:start w:val="1"/>
      <w:numFmt w:val="lowerLetter"/>
      <w:lvlText w:val="%5."/>
      <w:lvlJc w:val="left"/>
      <w:pPr>
        <w:ind w:left="3600" w:hanging="360"/>
      </w:pPr>
    </w:lvl>
    <w:lvl w:ilvl="5" w:tplc="63843362" w:tentative="1">
      <w:start w:val="1"/>
      <w:numFmt w:val="lowerRoman"/>
      <w:lvlText w:val="%6."/>
      <w:lvlJc w:val="right"/>
      <w:pPr>
        <w:ind w:left="4320" w:hanging="180"/>
      </w:pPr>
    </w:lvl>
    <w:lvl w:ilvl="6" w:tplc="937A587C" w:tentative="1">
      <w:start w:val="1"/>
      <w:numFmt w:val="decimal"/>
      <w:lvlText w:val="%7."/>
      <w:lvlJc w:val="left"/>
      <w:pPr>
        <w:ind w:left="5040" w:hanging="360"/>
      </w:pPr>
    </w:lvl>
    <w:lvl w:ilvl="7" w:tplc="25B4C1FE" w:tentative="1">
      <w:start w:val="1"/>
      <w:numFmt w:val="lowerLetter"/>
      <w:lvlText w:val="%8."/>
      <w:lvlJc w:val="left"/>
      <w:pPr>
        <w:ind w:left="5760" w:hanging="360"/>
      </w:pPr>
    </w:lvl>
    <w:lvl w:ilvl="8" w:tplc="DA881F0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4FC9A14">
      <w:start w:val="1"/>
      <w:numFmt w:val="lowerRoman"/>
      <w:lvlText w:val="(%1)"/>
      <w:lvlJc w:val="left"/>
      <w:pPr>
        <w:ind w:left="1080" w:hanging="720"/>
      </w:pPr>
      <w:rPr>
        <w:rFonts w:hint="default"/>
      </w:rPr>
    </w:lvl>
    <w:lvl w:ilvl="1" w:tplc="A1B29166" w:tentative="1">
      <w:start w:val="1"/>
      <w:numFmt w:val="lowerLetter"/>
      <w:lvlText w:val="%2."/>
      <w:lvlJc w:val="left"/>
      <w:pPr>
        <w:ind w:left="1440" w:hanging="360"/>
      </w:pPr>
    </w:lvl>
    <w:lvl w:ilvl="2" w:tplc="6E4236A2" w:tentative="1">
      <w:start w:val="1"/>
      <w:numFmt w:val="lowerRoman"/>
      <w:lvlText w:val="%3."/>
      <w:lvlJc w:val="right"/>
      <w:pPr>
        <w:ind w:left="2160" w:hanging="180"/>
      </w:pPr>
    </w:lvl>
    <w:lvl w:ilvl="3" w:tplc="5C187340" w:tentative="1">
      <w:start w:val="1"/>
      <w:numFmt w:val="decimal"/>
      <w:lvlText w:val="%4."/>
      <w:lvlJc w:val="left"/>
      <w:pPr>
        <w:ind w:left="2880" w:hanging="360"/>
      </w:pPr>
    </w:lvl>
    <w:lvl w:ilvl="4" w:tplc="BA48E088" w:tentative="1">
      <w:start w:val="1"/>
      <w:numFmt w:val="lowerLetter"/>
      <w:lvlText w:val="%5."/>
      <w:lvlJc w:val="left"/>
      <w:pPr>
        <w:ind w:left="3600" w:hanging="360"/>
      </w:pPr>
    </w:lvl>
    <w:lvl w:ilvl="5" w:tplc="628064EE" w:tentative="1">
      <w:start w:val="1"/>
      <w:numFmt w:val="lowerRoman"/>
      <w:lvlText w:val="%6."/>
      <w:lvlJc w:val="right"/>
      <w:pPr>
        <w:ind w:left="4320" w:hanging="180"/>
      </w:pPr>
    </w:lvl>
    <w:lvl w:ilvl="6" w:tplc="725800E4" w:tentative="1">
      <w:start w:val="1"/>
      <w:numFmt w:val="decimal"/>
      <w:lvlText w:val="%7."/>
      <w:lvlJc w:val="left"/>
      <w:pPr>
        <w:ind w:left="5040" w:hanging="360"/>
      </w:pPr>
    </w:lvl>
    <w:lvl w:ilvl="7" w:tplc="84E01FEE" w:tentative="1">
      <w:start w:val="1"/>
      <w:numFmt w:val="lowerLetter"/>
      <w:lvlText w:val="%8."/>
      <w:lvlJc w:val="left"/>
      <w:pPr>
        <w:ind w:left="5760" w:hanging="360"/>
      </w:pPr>
    </w:lvl>
    <w:lvl w:ilvl="8" w:tplc="6A6AF7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D3"/>
    <w:rsid w:val="00190329"/>
    <w:rsid w:val="00557431"/>
    <w:rsid w:val="00565F5A"/>
    <w:rsid w:val="006A31C8"/>
    <w:rsid w:val="00702E90"/>
    <w:rsid w:val="00720CDF"/>
    <w:rsid w:val="0077513D"/>
    <w:rsid w:val="0097180E"/>
    <w:rsid w:val="00A50956"/>
    <w:rsid w:val="00E951D3"/>
    <w:rsid w:val="00F36E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0E8FD"/>
  <w15:docId w15:val="{F40C523C-80B8-4D94-B2D8-3B59DC11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4413</RACS_x0020_ID>
    <Approved_x0020_Provider xmlns="a8338b6e-77a6-4851-82b6-98166143ffdd">Mercy Aged and Community Care Ltd</Approved_x0020_Provider>
    <Management_x0020_Company_x0020_ID xmlns="a8338b6e-77a6-4851-82b6-98166143ffdd" xsi:nil="true"/>
    <Home xmlns="a8338b6e-77a6-4851-82b6-98166143ffdd">Mercy Place Rosebud</Home>
    <Signed xmlns="a8338b6e-77a6-4851-82b6-98166143ffdd" xsi:nil="true"/>
    <Uploaded xmlns="a8338b6e-77a6-4851-82b6-98166143ffdd">False</Uploaded>
    <Management_x0020_Company xmlns="a8338b6e-77a6-4851-82b6-98166143ffdd" xsi:nil="true"/>
    <Doc_x0020_Date xmlns="a8338b6e-77a6-4851-82b6-98166143ffdd">2023-08-28T00:24:00+00:00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769F338C-7CF4-DC11-AD41-005056922186</Home_x0020_ID>
    <State xmlns="a8338b6e-77a6-4851-82b6-98166143ffdd">VIC</State>
    <Doc_x0020_Sent_Received_x0020_Date xmlns="a8338b6e-77a6-4851-82b6-98166143ffdd">2023-08-28T00:00:00+00:00</Doc_x0020_Sent_Received_x0020_Date>
    <Activity_x0020_ID xmlns="a8338b6e-77a6-4851-82b6-98166143ffdd">35101968-182C-EE11-8390-005056922186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40F96-968E-4D0C-8F9C-AAD4E503B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a8338b6e-77a6-4851-82b6-98166143ffdd"/>
    <ds:schemaRef ds:uri="http://www.w3.org/XML/1998/namespace"/>
    <ds:schemaRef ds:uri="http://purl.org/dc/dcmitype/"/>
  </ds:schemaRefs>
</ds:datastoreItem>
</file>

<file path=customXml/itemProps4.xml><?xml version="1.0" encoding="utf-8"?>
<ds:datastoreItem xmlns:ds="http://schemas.openxmlformats.org/officeDocument/2006/customXml" ds:itemID="{9732712B-A2E9-4945-B343-9E5D9C9F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2023-09-21T04:05:00Z</dcterms:created>
  <dcterms:modified xsi:type="dcterms:W3CDTF">2023-09-21T04:05:00Z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