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644E3A" w14:textId="77777777" w:rsidR="0048163D" w:rsidRPr="002C3EBF" w:rsidRDefault="0048163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B51A10B" wp14:editId="159BEE2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919FA8A" w14:textId="77777777" w:rsidR="0048163D" w:rsidRDefault="0048163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4AD302A" w14:textId="77777777" w:rsidR="0048163D" w:rsidRDefault="0048163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31D7F4B" w14:textId="77777777" w:rsidR="0048163D" w:rsidRPr="002C3EBF" w:rsidRDefault="0048163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B4D2F" w14:paraId="62188215" w14:textId="77777777" w:rsidTr="00AB4D2F">
        <w:tc>
          <w:tcPr>
            <w:cnfStyle w:val="001000000000" w:firstRow="0" w:lastRow="0" w:firstColumn="1" w:lastColumn="0" w:oddVBand="0" w:evenVBand="0" w:oddHBand="0" w:evenHBand="0" w:firstRowFirstColumn="0" w:firstRowLastColumn="0" w:lastRowFirstColumn="0" w:lastRowLastColumn="0"/>
            <w:tcW w:w="3227" w:type="dxa"/>
          </w:tcPr>
          <w:p w14:paraId="2DA93764" w14:textId="77777777" w:rsidR="0048163D" w:rsidRPr="00996FAF" w:rsidRDefault="0048163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FBEB452" w14:textId="77777777" w:rsidR="0048163D" w:rsidRPr="00996FAF" w:rsidRDefault="004816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MiCare Overbeek Lodge</w:t>
            </w:r>
          </w:p>
        </w:tc>
      </w:tr>
      <w:tr w:rsidR="00AB4D2F" w14:paraId="4C417ABD" w14:textId="77777777" w:rsidTr="00AB4D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4346BB" w14:textId="77777777" w:rsidR="0048163D" w:rsidRPr="00996FAF" w:rsidRDefault="0048163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FD4B5F" w14:textId="77777777" w:rsidR="0048163D" w:rsidRPr="00C27BE3" w:rsidRDefault="0048163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3188</w:t>
            </w:r>
          </w:p>
        </w:tc>
      </w:tr>
      <w:tr w:rsidR="00AB4D2F" w14:paraId="399D5F52" w14:textId="77777777" w:rsidTr="00AB4D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0E8EFD" w14:textId="77777777" w:rsidR="0048163D" w:rsidRPr="00996FAF" w:rsidRDefault="0048163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49029B8" w14:textId="77777777" w:rsidR="0048163D" w:rsidRPr="00996FAF" w:rsidRDefault="0048163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736 Mount</w:t>
            </w:r>
            <w:r>
              <w:rPr>
                <w:rFonts w:ascii="Arial" w:eastAsia="Times New Roman" w:hAnsi="Arial" w:cs="Arial"/>
                <w:lang w:eastAsia="en-AU"/>
              </w:rPr>
              <w:t xml:space="preserve"> Dandenong Road, KILSYTH, Victoria, 3137</w:t>
            </w:r>
          </w:p>
        </w:tc>
      </w:tr>
      <w:tr w:rsidR="00AB4D2F" w14:paraId="3D8E90EC" w14:textId="77777777" w:rsidTr="00AB4D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5EA0B5" w14:textId="77777777" w:rsidR="0048163D" w:rsidRPr="00996FAF" w:rsidRDefault="0048163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A482A60" w14:textId="77777777" w:rsidR="0048163D" w:rsidRPr="00996FAF" w:rsidRDefault="0048163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B4D2F" w14:paraId="5FC6A23A" w14:textId="77777777" w:rsidTr="00AB4D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5A84E1" w14:textId="77777777" w:rsidR="0048163D" w:rsidRPr="00996FAF" w:rsidRDefault="0048163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8A868BB" w14:textId="77777777" w:rsidR="0048163D" w:rsidRPr="00996FAF" w:rsidRDefault="0048163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May 2024 to 29 May 2024</w:t>
            </w:r>
          </w:p>
        </w:tc>
      </w:tr>
      <w:tr w:rsidR="00AB4D2F" w14:paraId="04440377" w14:textId="77777777" w:rsidTr="00AB4D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4A722B" w14:textId="77777777" w:rsidR="0048163D" w:rsidRPr="00996FAF" w:rsidRDefault="0048163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07063717"/>
            <w:placeholder>
              <w:docPart w:val="DefaultPlaceholder_-1854013437"/>
            </w:placeholder>
            <w:date w:fullDate="2024-06-28T00:00:00Z">
              <w:dateFormat w:val="d MMMM yyyy"/>
              <w:lid w:val="en-AU"/>
              <w:storeMappedDataAs w:val="dateTime"/>
              <w:calendar w:val="gregorian"/>
            </w:date>
          </w:sdtPr>
          <w:sdtEndPr/>
          <w:sdtContent>
            <w:tc>
              <w:tcPr>
                <w:tcW w:w="7114" w:type="dxa"/>
                <w:shd w:val="clear" w:color="auto" w:fill="FFFFFF" w:themeFill="background1"/>
              </w:tcPr>
              <w:p w14:paraId="5D0AD96D" w14:textId="71EA8666" w:rsidR="0048163D" w:rsidRPr="00996FAF" w:rsidRDefault="0031364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June 2024</w:t>
                </w:r>
              </w:p>
            </w:tc>
          </w:sdtContent>
        </w:sdt>
      </w:tr>
      <w:tr w:rsidR="00AB4D2F" w14:paraId="697A0E56" w14:textId="77777777" w:rsidTr="00AB4D2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045B00A" w14:textId="77777777" w:rsidR="0048163D" w:rsidRPr="00996FAF" w:rsidRDefault="0048163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C7F583B" w14:textId="77777777" w:rsidR="0048163D" w:rsidRPr="009B6303" w:rsidRDefault="0048163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818 MiCare Ltd </w:t>
            </w:r>
          </w:p>
          <w:p w14:paraId="4C68BF27" w14:textId="77777777" w:rsidR="0048163D" w:rsidRPr="009B6303" w:rsidRDefault="0048163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1947 MiCare Overbeek Lodge</w:t>
            </w:r>
          </w:p>
        </w:tc>
      </w:tr>
    </w:tbl>
    <w:bookmarkEnd w:id="0"/>
    <w:p w14:paraId="0A84EAE9" w14:textId="77777777" w:rsidR="0048163D" w:rsidRPr="00996FAF" w:rsidRDefault="0048163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834B52D" w14:textId="77777777" w:rsidR="0048163D" w:rsidRPr="00996FAF" w:rsidRDefault="0048163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9175299" w14:textId="4FB4387F" w:rsidR="0048163D" w:rsidRPr="00996FAF" w:rsidRDefault="0048163D" w:rsidP="0036130C">
      <w:pPr>
        <w:pStyle w:val="NormalArial"/>
      </w:pPr>
      <w:r w:rsidRPr="00996FAF">
        <w:t xml:space="preserve">This performance report for </w:t>
      </w:r>
      <w:r w:rsidRPr="00C27BE3">
        <w:rPr>
          <w:color w:val="auto"/>
        </w:rPr>
        <w:t>MiCare Overbeek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3D7ACA">
        <w:t>Danielle Utting</w:t>
      </w:r>
      <w:r w:rsidR="00C712E6">
        <w:t>,</w:t>
      </w:r>
      <w:r>
        <w:rPr>
          <w:color w:val="0000FF"/>
        </w:rPr>
        <w:t xml:space="preserve"> </w:t>
      </w:r>
      <w:r w:rsidRPr="00996FAF">
        <w:t>delegate of the Aged Care Quality and Safety Commissioner (Commissioner)</w:t>
      </w:r>
      <w:r>
        <w:rPr>
          <w:rStyle w:val="FootnoteReference"/>
        </w:rPr>
        <w:footnoteReference w:id="2"/>
      </w:r>
      <w:r w:rsidRPr="00996FAF">
        <w:t xml:space="preserve">. </w:t>
      </w:r>
    </w:p>
    <w:p w14:paraId="5EC8637D" w14:textId="77777777" w:rsidR="0048163D" w:rsidRPr="00996FAF" w:rsidRDefault="0048163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89D9D2F" w14:textId="77777777" w:rsidR="0048163D" w:rsidRPr="00996FAF" w:rsidRDefault="0048163D" w:rsidP="0036130C">
      <w:pPr>
        <w:pStyle w:val="NormalArial"/>
      </w:pPr>
      <w:r w:rsidRPr="00996FAF">
        <w:t>The report also specifies any areas in which improvements must be made to ensure the Quality Standards are complied with.</w:t>
      </w:r>
    </w:p>
    <w:p w14:paraId="61A3E7B1" w14:textId="77777777" w:rsidR="0048163D" w:rsidRPr="00996FAF" w:rsidRDefault="0048163D" w:rsidP="00712752">
      <w:pPr>
        <w:pStyle w:val="Heading1"/>
        <w:spacing w:before="240" w:after="240" w:line="22" w:lineRule="atLeast"/>
        <w:rPr>
          <w:rFonts w:ascii="Arial" w:hAnsi="Arial" w:cs="Arial"/>
        </w:rPr>
      </w:pPr>
      <w:r w:rsidRPr="00996FAF">
        <w:rPr>
          <w:rFonts w:ascii="Arial" w:hAnsi="Arial" w:cs="Arial"/>
        </w:rPr>
        <w:t>Material relied on</w:t>
      </w:r>
    </w:p>
    <w:p w14:paraId="67FC6669" w14:textId="77777777" w:rsidR="0048163D" w:rsidRPr="00996FAF" w:rsidRDefault="0048163D" w:rsidP="0036130C">
      <w:pPr>
        <w:pStyle w:val="NormalArial"/>
      </w:pPr>
      <w:r w:rsidRPr="00996FAF">
        <w:t>The following information has been considered in preparing the performance report:</w:t>
      </w:r>
    </w:p>
    <w:p w14:paraId="58F1C6AD" w14:textId="2F4C2275" w:rsidR="0048163D" w:rsidRPr="002C3D9C" w:rsidRDefault="0048163D"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2C3D9C">
        <w:rPr>
          <w:rFonts w:ascii="Arial" w:hAnsi="Arial" w:cs="Arial"/>
        </w:rPr>
        <w:t>a site assessment, observations at the service, review of documents and interviews with staff, consumers/</w:t>
      </w:r>
      <w:r w:rsidR="003D7ACA" w:rsidRPr="002C3D9C">
        <w:rPr>
          <w:rFonts w:ascii="Arial" w:hAnsi="Arial" w:cs="Arial"/>
        </w:rPr>
        <w:t>representatives,</w:t>
      </w:r>
      <w:r w:rsidRPr="002C3D9C">
        <w:rPr>
          <w:rFonts w:ascii="Arial" w:hAnsi="Arial" w:cs="Arial"/>
        </w:rPr>
        <w:t xml:space="preserve"> and others</w:t>
      </w:r>
      <w:r w:rsidR="002C3D9C">
        <w:rPr>
          <w:rFonts w:ascii="Arial" w:hAnsi="Arial" w:cs="Arial"/>
        </w:rPr>
        <w:t>.</w:t>
      </w:r>
    </w:p>
    <w:p w14:paraId="4E5FB057" w14:textId="7A2A4C46" w:rsidR="0048163D" w:rsidRPr="00996FAF" w:rsidRDefault="0048163D"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B94740">
        <w:rPr>
          <w:rFonts w:ascii="Arial" w:hAnsi="Arial" w:cs="Arial"/>
          <w:color w:val="auto"/>
        </w:rPr>
        <w:t xml:space="preserve">received </w:t>
      </w:r>
      <w:r w:rsidR="009B4A34" w:rsidRPr="00B94740">
        <w:rPr>
          <w:rFonts w:ascii="Arial" w:hAnsi="Arial" w:cs="Arial"/>
          <w:color w:val="auto"/>
        </w:rPr>
        <w:t>25 June 202</w:t>
      </w:r>
      <w:r w:rsidR="00B94740" w:rsidRPr="00B94740">
        <w:rPr>
          <w:rFonts w:ascii="Arial" w:hAnsi="Arial" w:cs="Arial"/>
          <w:color w:val="auto"/>
        </w:rPr>
        <w:t>4.</w:t>
      </w:r>
      <w:r w:rsidR="00B94740">
        <w:rPr>
          <w:rFonts w:ascii="Arial" w:hAnsi="Arial" w:cs="Arial"/>
          <w:color w:val="0000FF"/>
        </w:rPr>
        <w:t xml:space="preserve"> </w:t>
      </w:r>
    </w:p>
    <w:p w14:paraId="10FB1748" w14:textId="4B9C438E" w:rsidR="0048163D" w:rsidRPr="002C3D9C" w:rsidRDefault="0048163D" w:rsidP="002C3D9C">
      <w:pPr>
        <w:spacing w:line="22" w:lineRule="atLeast"/>
        <w:rPr>
          <w:rFonts w:ascii="Arial" w:hAnsi="Arial" w:cs="Arial"/>
        </w:rPr>
      </w:pPr>
      <w:r w:rsidRPr="002C3D9C">
        <w:rPr>
          <w:rFonts w:ascii="Arial" w:hAnsi="Arial" w:cs="Arial"/>
        </w:rPr>
        <w:br w:type="page"/>
      </w:r>
    </w:p>
    <w:p w14:paraId="0BB8D6FD" w14:textId="77777777" w:rsidR="0048163D" w:rsidRPr="00996FAF" w:rsidRDefault="0048163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B4D2F" w14:paraId="6D92B951" w14:textId="77777777" w:rsidTr="00AB4D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9B1463" w14:textId="77777777" w:rsidR="0048163D" w:rsidRPr="00996FAF" w:rsidRDefault="0048163D" w:rsidP="002C5FA9">
            <w:pPr>
              <w:keepNext/>
              <w:spacing w:before="0" w:line="22" w:lineRule="atLeast"/>
              <w:rPr>
                <w:rFonts w:ascii="Arial" w:hAnsi="Arial" w:cs="Arial"/>
              </w:rPr>
            </w:pPr>
            <w:r w:rsidRPr="00996FAF">
              <w:rPr>
                <w:rFonts w:ascii="Arial" w:hAnsi="Arial" w:cs="Arial"/>
              </w:rPr>
              <w:t xml:space="preserve">Standard 3 </w:t>
            </w:r>
            <w:r w:rsidRPr="00CD23BE">
              <w:rPr>
                <w:rFonts w:ascii="Arial" w:hAnsi="Arial" w:cs="Arial"/>
                <w:b w:val="0"/>
                <w:bCs/>
              </w:rPr>
              <w:t>Personal care and clinical care</w:t>
            </w:r>
          </w:p>
        </w:tc>
        <w:tc>
          <w:tcPr>
            <w:tcW w:w="1175" w:type="pct"/>
            <w:shd w:val="clear" w:color="auto" w:fill="auto"/>
          </w:tcPr>
          <w:p w14:paraId="1A69F2C2" w14:textId="6210AD81" w:rsidR="0048163D" w:rsidRPr="00CD23BE" w:rsidRDefault="00544003"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259233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CD23BE" w:rsidRPr="00CD23BE">
                  <w:rPr>
                    <w:rFonts w:ascii="Arial" w:hAnsi="Arial" w:cs="Arial"/>
                  </w:rPr>
                  <w:t>Not Compliant</w:t>
                </w:r>
              </w:sdtContent>
            </w:sdt>
          </w:p>
        </w:tc>
      </w:tr>
      <w:tr w:rsidR="00AB4D2F" w14:paraId="08E18B0C" w14:textId="77777777" w:rsidTr="00AB4D2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6DBDAF" w14:textId="77777777" w:rsidR="0048163D" w:rsidRPr="00996FAF" w:rsidRDefault="0048163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012B61F" w14:textId="7F9DE8F0" w:rsidR="0048163D" w:rsidRPr="002C5FA9" w:rsidRDefault="00CD23B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 xml:space="preserve">Not Applicable as </w:t>
            </w:r>
            <w:r w:rsidR="00E00D2A">
              <w:rPr>
                <w:rFonts w:ascii="Arial" w:hAnsi="Arial" w:cs="Arial"/>
                <w:b/>
                <w:bCs/>
              </w:rPr>
              <w:t xml:space="preserve">not </w:t>
            </w:r>
            <w:r>
              <w:rPr>
                <w:rFonts w:ascii="Arial" w:hAnsi="Arial" w:cs="Arial"/>
                <w:b/>
                <w:bCs/>
              </w:rPr>
              <w:t xml:space="preserve">all </w:t>
            </w:r>
            <w:r w:rsidR="0060476D">
              <w:rPr>
                <w:rFonts w:ascii="Arial" w:hAnsi="Arial" w:cs="Arial"/>
                <w:b/>
                <w:bCs/>
              </w:rPr>
              <w:t>Requirements Assessed</w:t>
            </w:r>
          </w:p>
        </w:tc>
      </w:tr>
      <w:tr w:rsidR="00AB4D2F" w14:paraId="5EE81C3D" w14:textId="77777777" w:rsidTr="00AB4D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9FFF49" w14:textId="77777777" w:rsidR="0048163D" w:rsidRPr="00996FAF" w:rsidRDefault="0048163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81168A3" w14:textId="54D00073" w:rsidR="0048163D" w:rsidRPr="002C5FA9" w:rsidRDefault="0054400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4849632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60476D">
                  <w:rPr>
                    <w:rFonts w:ascii="Arial" w:hAnsi="Arial" w:cs="Arial"/>
                    <w:b/>
                    <w:bCs/>
                  </w:rPr>
                  <w:t>Not Compliant</w:t>
                </w:r>
              </w:sdtContent>
            </w:sdt>
          </w:p>
        </w:tc>
      </w:tr>
    </w:tbl>
    <w:p w14:paraId="09904700" w14:textId="77777777" w:rsidR="0048163D" w:rsidRPr="00996FAF" w:rsidRDefault="0048163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F00819F" w14:textId="77777777" w:rsidR="0048163D" w:rsidRPr="00996FAF" w:rsidRDefault="0048163D" w:rsidP="00712752">
      <w:pPr>
        <w:pStyle w:val="Heading1"/>
        <w:spacing w:before="0" w:after="240" w:line="22" w:lineRule="atLeast"/>
        <w:rPr>
          <w:rFonts w:ascii="Arial" w:hAnsi="Arial" w:cs="Arial"/>
        </w:rPr>
      </w:pPr>
      <w:r w:rsidRPr="00996FAF">
        <w:rPr>
          <w:rFonts w:ascii="Arial" w:hAnsi="Arial" w:cs="Arial"/>
        </w:rPr>
        <w:t>Areas for improvement</w:t>
      </w:r>
    </w:p>
    <w:p w14:paraId="1541FBCD" w14:textId="77777777" w:rsidR="0048163D" w:rsidRDefault="0048163D"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401C506" w14:textId="5CB3486B" w:rsidR="00C02B41" w:rsidRPr="006F00DA" w:rsidRDefault="006F00DA" w:rsidP="006F00DA">
      <w:pPr>
        <w:pStyle w:val="ListBullet"/>
        <w:numPr>
          <w:ilvl w:val="0"/>
          <w:numId w:val="0"/>
        </w:numPr>
        <w:spacing w:before="0" w:after="120" w:line="276" w:lineRule="auto"/>
        <w:rPr>
          <w:rFonts w:ascii="Arial" w:hAnsi="Arial" w:cs="Arial"/>
          <w:b/>
          <w:bCs/>
          <w:color w:val="auto"/>
        </w:rPr>
      </w:pPr>
      <w:r w:rsidRPr="00D53348">
        <w:rPr>
          <w:rFonts w:ascii="Arial" w:hAnsi="Arial" w:cs="Arial"/>
          <w:b/>
          <w:bCs/>
          <w:color w:val="auto"/>
        </w:rPr>
        <w:t>Standard 3</w:t>
      </w:r>
    </w:p>
    <w:p w14:paraId="620DB8EF" w14:textId="3DC5E0C1" w:rsidR="001A4105" w:rsidRDefault="001A4105" w:rsidP="001A4105">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3(3)(a) – the approved provider ensures each consumer gets safe and effective personal and clinical care including in the areas of restrictive practices, behaviour support and wound management. </w:t>
      </w:r>
    </w:p>
    <w:p w14:paraId="6D58AD72" w14:textId="78CB63FD" w:rsidR="000F38BD" w:rsidRDefault="000F38BD" w:rsidP="000F38BD">
      <w:pPr>
        <w:pStyle w:val="ListBullet"/>
        <w:spacing w:before="0" w:after="120" w:line="22" w:lineRule="atLeast"/>
        <w:ind w:left="425" w:hanging="425"/>
        <w:rPr>
          <w:rFonts w:ascii="Arial" w:hAnsi="Arial" w:cs="Arial"/>
          <w:color w:val="auto"/>
        </w:rPr>
      </w:pPr>
      <w:r>
        <w:rPr>
          <w:rFonts w:ascii="Arial" w:hAnsi="Arial" w:cs="Arial"/>
          <w:color w:val="auto"/>
        </w:rPr>
        <w:t>Requirement 3(3)(b) – the approved provider ensures effective management of high-impact or high prev</w:t>
      </w:r>
      <w:r w:rsidR="00941416">
        <w:rPr>
          <w:rFonts w:ascii="Arial" w:hAnsi="Arial" w:cs="Arial"/>
          <w:color w:val="auto"/>
        </w:rPr>
        <w:t>alence</w:t>
      </w:r>
      <w:r>
        <w:rPr>
          <w:rFonts w:ascii="Arial" w:hAnsi="Arial" w:cs="Arial"/>
          <w:color w:val="auto"/>
        </w:rPr>
        <w:t xml:space="preserve"> risks, including the identification, monitoring, </w:t>
      </w:r>
      <w:r w:rsidR="003D7ACA">
        <w:rPr>
          <w:rFonts w:ascii="Arial" w:hAnsi="Arial" w:cs="Arial"/>
          <w:color w:val="auto"/>
        </w:rPr>
        <w:t>management,</w:t>
      </w:r>
      <w:r>
        <w:rPr>
          <w:rFonts w:ascii="Arial" w:hAnsi="Arial" w:cs="Arial"/>
          <w:color w:val="auto"/>
        </w:rPr>
        <w:t xml:space="preserve"> and evaluation of risks for individual consumers who experience falls and responsive behaviours.</w:t>
      </w:r>
    </w:p>
    <w:p w14:paraId="4AC5118C" w14:textId="1072D1D6" w:rsidR="00C02B41" w:rsidRPr="00D53348" w:rsidRDefault="00D975FB" w:rsidP="00C02B41">
      <w:pPr>
        <w:pStyle w:val="ListBullet"/>
        <w:spacing w:before="0" w:after="120" w:line="276" w:lineRule="auto"/>
        <w:ind w:left="425" w:hanging="425"/>
        <w:rPr>
          <w:rFonts w:ascii="Arial" w:hAnsi="Arial" w:cs="Arial"/>
          <w:color w:val="auto"/>
        </w:rPr>
      </w:pPr>
      <w:r>
        <w:rPr>
          <w:rFonts w:ascii="Arial" w:hAnsi="Arial" w:cs="Arial"/>
          <w:color w:val="auto"/>
        </w:rPr>
        <w:t xml:space="preserve">Requirement 3(3(d) </w:t>
      </w:r>
      <w:r w:rsidR="00283B62">
        <w:rPr>
          <w:rFonts w:ascii="Arial" w:hAnsi="Arial" w:cs="Arial"/>
          <w:color w:val="auto"/>
        </w:rPr>
        <w:t xml:space="preserve">ensure that </w:t>
      </w:r>
      <w:r w:rsidR="00BF7FE9">
        <w:rPr>
          <w:rFonts w:ascii="Arial" w:hAnsi="Arial" w:cs="Arial"/>
          <w:color w:val="auto"/>
        </w:rPr>
        <w:t>the service</w:t>
      </w:r>
      <w:r w:rsidR="00E95EDC">
        <w:rPr>
          <w:rFonts w:ascii="Arial" w:hAnsi="Arial" w:cs="Arial"/>
          <w:color w:val="auto"/>
        </w:rPr>
        <w:t xml:space="preserve"> </w:t>
      </w:r>
      <w:r w:rsidR="00BF7FE9">
        <w:rPr>
          <w:rFonts w:ascii="Arial" w:hAnsi="Arial" w:cs="Arial"/>
          <w:color w:val="auto"/>
        </w:rPr>
        <w:t xml:space="preserve">identifies </w:t>
      </w:r>
      <w:r w:rsidR="00283B62">
        <w:rPr>
          <w:rFonts w:ascii="Arial" w:hAnsi="Arial" w:cs="Arial"/>
          <w:color w:val="auto"/>
        </w:rPr>
        <w:t xml:space="preserve">changes or deterioration in </w:t>
      </w:r>
      <w:r w:rsidR="00BF7FE9">
        <w:rPr>
          <w:rFonts w:ascii="Arial" w:hAnsi="Arial" w:cs="Arial"/>
          <w:color w:val="auto"/>
        </w:rPr>
        <w:t xml:space="preserve">the health of consumers and responds in a timely way. </w:t>
      </w:r>
    </w:p>
    <w:p w14:paraId="1B0F86AA" w14:textId="14D6E2E4" w:rsidR="005734B0" w:rsidRPr="005734B0" w:rsidRDefault="005734B0" w:rsidP="005734B0">
      <w:pPr>
        <w:pStyle w:val="ListBullet"/>
        <w:numPr>
          <w:ilvl w:val="0"/>
          <w:numId w:val="0"/>
        </w:numPr>
        <w:ind w:left="360" w:hanging="360"/>
        <w:rPr>
          <w:rFonts w:ascii="Arial" w:hAnsi="Arial" w:cs="Arial"/>
          <w:b/>
          <w:bCs/>
        </w:rPr>
      </w:pPr>
      <w:r w:rsidRPr="005734B0">
        <w:rPr>
          <w:rFonts w:ascii="Arial" w:hAnsi="Arial" w:cs="Arial"/>
          <w:b/>
          <w:bCs/>
        </w:rPr>
        <w:t xml:space="preserve">Standard 8 </w:t>
      </w:r>
    </w:p>
    <w:p w14:paraId="177A456F" w14:textId="329B274A" w:rsidR="00C04BB5" w:rsidRPr="00C04BB5" w:rsidRDefault="005C7CE9" w:rsidP="00C04BB5">
      <w:pPr>
        <w:pStyle w:val="ListBullet"/>
        <w:spacing w:before="0" w:after="120" w:line="22" w:lineRule="atLeast"/>
        <w:ind w:left="425" w:hanging="425"/>
      </w:pPr>
      <w:r>
        <w:rPr>
          <w:rFonts w:ascii="Arial" w:hAnsi="Arial" w:cs="Arial"/>
        </w:rPr>
        <w:t xml:space="preserve">Requirement 8(3)(d) </w:t>
      </w:r>
      <w:r w:rsidR="006177D9">
        <w:rPr>
          <w:rFonts w:ascii="Arial" w:hAnsi="Arial" w:cs="Arial"/>
        </w:rPr>
        <w:t>e</w:t>
      </w:r>
      <w:r w:rsidRPr="00996FAF">
        <w:rPr>
          <w:rFonts w:ascii="Arial" w:hAnsi="Arial" w:cs="Arial"/>
        </w:rPr>
        <w:t xml:space="preserve">ffective risk management systems and </w:t>
      </w:r>
      <w:r w:rsidR="00C04BB5" w:rsidRPr="00996FAF">
        <w:rPr>
          <w:rFonts w:ascii="Arial" w:hAnsi="Arial" w:cs="Arial"/>
        </w:rPr>
        <w:t>practices</w:t>
      </w:r>
      <w:r w:rsidR="00C04BB5">
        <w:rPr>
          <w:rFonts w:ascii="Arial" w:hAnsi="Arial" w:cs="Arial"/>
        </w:rPr>
        <w:t xml:space="preserve"> to ensure the management of </w:t>
      </w:r>
      <w:r w:rsidRPr="00C04BB5">
        <w:rPr>
          <w:rFonts w:ascii="Arial" w:hAnsi="Arial" w:cs="Arial"/>
        </w:rPr>
        <w:t>high impact or high prevalence risks</w:t>
      </w:r>
      <w:r w:rsidR="00B37B9E">
        <w:rPr>
          <w:rFonts w:ascii="Arial" w:hAnsi="Arial" w:cs="Arial"/>
        </w:rPr>
        <w:t xml:space="preserve"> for consumers. </w:t>
      </w:r>
    </w:p>
    <w:p w14:paraId="03949230" w14:textId="10368ADF" w:rsidR="0048163D" w:rsidRPr="00996FAF" w:rsidRDefault="0048163D" w:rsidP="00C04BB5">
      <w:pPr>
        <w:pStyle w:val="ListBullet"/>
        <w:spacing w:before="0" w:after="120" w:line="22" w:lineRule="atLeast"/>
        <w:ind w:left="425" w:hanging="425"/>
      </w:pPr>
      <w:r w:rsidRPr="00996FAF">
        <w:br w:type="page"/>
      </w:r>
    </w:p>
    <w:p w14:paraId="2E4C328B" w14:textId="77777777" w:rsidR="0048163D" w:rsidRPr="00996FAF" w:rsidRDefault="0048163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B4D2F" w14:paraId="176F37EC" w14:textId="77777777" w:rsidTr="000716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C3BC41B" w14:textId="77777777" w:rsidR="0048163D" w:rsidRPr="00996FAF" w:rsidRDefault="0048163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BDF0FD5" w14:textId="77777777" w:rsidR="0048163D" w:rsidRPr="00996FAF" w:rsidRDefault="0048163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B4D2F" w14:paraId="002A5E50" w14:textId="77777777" w:rsidTr="00AB4D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C10E89" w14:textId="77777777" w:rsidR="0048163D" w:rsidRPr="00996FAF" w:rsidRDefault="0048163D"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9576148" w14:textId="77777777" w:rsidR="0048163D" w:rsidRPr="00996FAF" w:rsidRDefault="004816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83BD3E3" w14:textId="77777777" w:rsidR="0048163D" w:rsidRPr="00996FAF" w:rsidRDefault="0048163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A3C5EF1" w14:textId="77777777" w:rsidR="0048163D" w:rsidRPr="00996FAF" w:rsidRDefault="0048163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913153A" w14:textId="77777777" w:rsidR="0048163D" w:rsidRPr="00996FAF" w:rsidRDefault="0048163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C220519" w14:textId="52573484" w:rsidR="0048163D" w:rsidRPr="00996FAF" w:rsidRDefault="005440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22880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71679">
                  <w:rPr>
                    <w:rFonts w:ascii="Arial" w:hAnsi="Arial" w:cs="Arial"/>
                    <w:color w:val="auto"/>
                  </w:rPr>
                  <w:t>Not Compliant</w:t>
                </w:r>
              </w:sdtContent>
            </w:sdt>
          </w:p>
        </w:tc>
      </w:tr>
      <w:tr w:rsidR="00AB4D2F" w14:paraId="25D83D59" w14:textId="77777777" w:rsidTr="00AB4D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70C873" w14:textId="77777777" w:rsidR="0048163D" w:rsidRPr="00996FAF" w:rsidRDefault="0048163D"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5C6D61F" w14:textId="77777777" w:rsidR="0048163D" w:rsidRPr="00996FAF" w:rsidRDefault="0048163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8112C2A" w14:textId="24FAE091" w:rsidR="0048163D" w:rsidRPr="00996FAF" w:rsidRDefault="005440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47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71679">
                  <w:rPr>
                    <w:rFonts w:ascii="Arial" w:hAnsi="Arial" w:cs="Arial"/>
                    <w:color w:val="auto"/>
                  </w:rPr>
                  <w:t>Not Compliant</w:t>
                </w:r>
              </w:sdtContent>
            </w:sdt>
          </w:p>
        </w:tc>
      </w:tr>
      <w:tr w:rsidR="00AB4D2F" w14:paraId="11309CBF" w14:textId="77777777" w:rsidTr="00AB4D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E450A8" w14:textId="77777777" w:rsidR="0048163D" w:rsidRPr="00996FAF" w:rsidRDefault="0048163D"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EF72E52" w14:textId="77777777" w:rsidR="0048163D" w:rsidRPr="00996FAF" w:rsidRDefault="004816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BB8F234" w14:textId="74117687" w:rsidR="0048163D" w:rsidRPr="00996FAF" w:rsidRDefault="0054400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744306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71679">
                  <w:rPr>
                    <w:rFonts w:ascii="Arial" w:hAnsi="Arial" w:cs="Arial"/>
                    <w:color w:val="auto"/>
                  </w:rPr>
                  <w:t>Not Compliant</w:t>
                </w:r>
              </w:sdtContent>
            </w:sdt>
          </w:p>
        </w:tc>
      </w:tr>
    </w:tbl>
    <w:p w14:paraId="6C3C2BFB" w14:textId="77777777" w:rsidR="0048163D" w:rsidRDefault="0048163D" w:rsidP="00D87E7C">
      <w:pPr>
        <w:pStyle w:val="Heading20"/>
      </w:pPr>
      <w:r w:rsidRPr="00996FAF">
        <w:t>Findings</w:t>
      </w:r>
    </w:p>
    <w:p w14:paraId="5B702CBA" w14:textId="7BAC32F0" w:rsidR="0048163D" w:rsidRPr="00D53B67" w:rsidRDefault="002B2199" w:rsidP="00D53B67">
      <w:pPr>
        <w:spacing w:before="240" w:line="276" w:lineRule="auto"/>
        <w:rPr>
          <w:rFonts w:ascii="Arial" w:hAnsi="Arial" w:cs="Arial"/>
        </w:rPr>
      </w:pPr>
      <w:r w:rsidRPr="00D53B67">
        <w:rPr>
          <w:rFonts w:ascii="Arial" w:hAnsi="Arial" w:cs="Arial"/>
        </w:rPr>
        <w:t xml:space="preserve">I am satisfied with the Assessment Team recommendations and find the service not compliant in Requirements </w:t>
      </w:r>
      <w:r w:rsidR="00C24A09" w:rsidRPr="00D53B67">
        <w:rPr>
          <w:rFonts w:ascii="Arial" w:hAnsi="Arial" w:cs="Arial"/>
        </w:rPr>
        <w:t>3(3)(a), 3(3)(b) and 3(3)(</w:t>
      </w:r>
      <w:r w:rsidR="00705CB6" w:rsidRPr="00D53B67">
        <w:rPr>
          <w:rFonts w:ascii="Arial" w:hAnsi="Arial" w:cs="Arial"/>
        </w:rPr>
        <w:t>d</w:t>
      </w:r>
      <w:r w:rsidR="00C24A09" w:rsidRPr="00D53B67">
        <w:rPr>
          <w:rFonts w:ascii="Arial" w:hAnsi="Arial" w:cs="Arial"/>
        </w:rPr>
        <w:t xml:space="preserve">). </w:t>
      </w:r>
    </w:p>
    <w:p w14:paraId="7C5D7928" w14:textId="535D9EFF" w:rsidR="00256C6D" w:rsidRPr="00936F93" w:rsidRDefault="00BD7D46" w:rsidP="00AD3080">
      <w:pPr>
        <w:spacing w:before="240" w:line="276" w:lineRule="auto"/>
        <w:rPr>
          <w:rFonts w:ascii="Arial" w:hAnsi="Arial" w:cs="Arial"/>
          <w:color w:val="auto"/>
        </w:rPr>
      </w:pPr>
      <w:r>
        <w:rPr>
          <w:rFonts w:ascii="Arial" w:hAnsi="Arial" w:cs="Arial"/>
          <w:color w:val="auto"/>
        </w:rPr>
        <w:t xml:space="preserve">In relation to </w:t>
      </w:r>
      <w:r w:rsidR="00C32407">
        <w:rPr>
          <w:rFonts w:ascii="Arial" w:hAnsi="Arial" w:cs="Arial"/>
          <w:color w:val="auto"/>
        </w:rPr>
        <w:t>3(3)(a), w</w:t>
      </w:r>
      <w:r w:rsidR="004D4CF4" w:rsidRPr="007632FD">
        <w:rPr>
          <w:rFonts w:ascii="Arial" w:hAnsi="Arial" w:cs="Arial"/>
          <w:color w:val="auto"/>
        </w:rPr>
        <w:t xml:space="preserve">hile consumers and representatives </w:t>
      </w:r>
      <w:r w:rsidR="00F220AE">
        <w:rPr>
          <w:rFonts w:ascii="Arial" w:hAnsi="Arial" w:cs="Arial"/>
          <w:color w:val="auto"/>
        </w:rPr>
        <w:t>were satisfied</w:t>
      </w:r>
      <w:r w:rsidR="004D4CF4" w:rsidRPr="007632FD">
        <w:rPr>
          <w:rFonts w:ascii="Arial" w:hAnsi="Arial" w:cs="Arial"/>
          <w:color w:val="auto"/>
        </w:rPr>
        <w:t xml:space="preserve"> consumers’ care needs and preferences are being met, the service did not demonstrate that each consumer receives clinical care that is effective, safe, and optimises their health and well-</w:t>
      </w:r>
      <w:r w:rsidR="003530BB" w:rsidRPr="007632FD">
        <w:rPr>
          <w:rFonts w:ascii="Arial" w:hAnsi="Arial" w:cs="Arial"/>
          <w:color w:val="auto"/>
        </w:rPr>
        <w:t>being.</w:t>
      </w:r>
      <w:r w:rsidR="003530BB">
        <w:rPr>
          <w:rFonts w:ascii="Arial" w:hAnsi="Arial" w:cs="Arial"/>
          <w:color w:val="auto"/>
        </w:rPr>
        <w:t xml:space="preserve"> </w:t>
      </w:r>
      <w:r w:rsidR="003530BB">
        <w:rPr>
          <w:rFonts w:ascii="Arial" w:eastAsia="Times New Roman" w:hAnsi="Arial" w:cs="Arial"/>
          <w:color w:val="000000"/>
          <w:lang w:eastAsia="en-AU"/>
        </w:rPr>
        <w:t>The</w:t>
      </w:r>
      <w:r w:rsidR="00DA7476">
        <w:rPr>
          <w:rFonts w:ascii="Arial" w:eastAsia="Times New Roman" w:hAnsi="Arial" w:cs="Arial"/>
          <w:color w:val="000000"/>
          <w:lang w:eastAsia="en-AU"/>
        </w:rPr>
        <w:t xml:space="preserve"> service did not </w:t>
      </w:r>
      <w:r w:rsidR="00A56152">
        <w:rPr>
          <w:rFonts w:ascii="Arial" w:eastAsia="Times New Roman" w:hAnsi="Arial" w:cs="Arial"/>
          <w:color w:val="000000"/>
          <w:lang w:eastAsia="en-AU"/>
        </w:rPr>
        <w:t>consistently</w:t>
      </w:r>
      <w:r w:rsidR="007043B4">
        <w:rPr>
          <w:rFonts w:ascii="Arial" w:eastAsia="Times New Roman" w:hAnsi="Arial" w:cs="Arial"/>
          <w:color w:val="000000"/>
          <w:lang w:eastAsia="en-AU"/>
        </w:rPr>
        <w:t xml:space="preserve"> identif</w:t>
      </w:r>
      <w:r w:rsidR="00A56152">
        <w:rPr>
          <w:rFonts w:ascii="Arial" w:eastAsia="Times New Roman" w:hAnsi="Arial" w:cs="Arial"/>
          <w:color w:val="000000"/>
          <w:lang w:eastAsia="en-AU"/>
        </w:rPr>
        <w:t xml:space="preserve">y </w:t>
      </w:r>
      <w:r w:rsidR="00313CC2">
        <w:rPr>
          <w:rFonts w:ascii="Arial" w:eastAsia="Times New Roman" w:hAnsi="Arial" w:cs="Arial"/>
          <w:color w:val="000000"/>
          <w:lang w:eastAsia="en-AU"/>
        </w:rPr>
        <w:t xml:space="preserve">consumers subject to </w:t>
      </w:r>
      <w:r w:rsidR="00235198">
        <w:rPr>
          <w:rFonts w:ascii="Arial" w:eastAsia="Times New Roman" w:hAnsi="Arial" w:cs="Arial"/>
          <w:color w:val="000000"/>
          <w:lang w:eastAsia="en-AU"/>
        </w:rPr>
        <w:t xml:space="preserve">environmental </w:t>
      </w:r>
      <w:r w:rsidR="00313CC2">
        <w:rPr>
          <w:rFonts w:ascii="Arial" w:eastAsia="Times New Roman" w:hAnsi="Arial" w:cs="Arial"/>
          <w:color w:val="000000"/>
          <w:lang w:eastAsia="en-AU"/>
        </w:rPr>
        <w:t>restrictive practices</w:t>
      </w:r>
      <w:r w:rsidR="00D5178B">
        <w:rPr>
          <w:rFonts w:ascii="Arial" w:eastAsia="Times New Roman" w:hAnsi="Arial" w:cs="Arial"/>
          <w:color w:val="000000"/>
          <w:lang w:eastAsia="en-AU"/>
        </w:rPr>
        <w:t>,</w:t>
      </w:r>
      <w:r w:rsidR="00313CC2">
        <w:rPr>
          <w:rFonts w:ascii="Arial" w:eastAsia="Times New Roman" w:hAnsi="Arial" w:cs="Arial"/>
          <w:color w:val="000000"/>
          <w:lang w:eastAsia="en-AU"/>
        </w:rPr>
        <w:t xml:space="preserve"> </w:t>
      </w:r>
      <w:r w:rsidR="007043B4">
        <w:rPr>
          <w:rFonts w:ascii="Arial" w:eastAsia="Times New Roman" w:hAnsi="Arial" w:cs="Arial"/>
          <w:color w:val="000000"/>
          <w:lang w:eastAsia="en-AU"/>
        </w:rPr>
        <w:t xml:space="preserve">and </w:t>
      </w:r>
      <w:r w:rsidR="007D3B72">
        <w:rPr>
          <w:rFonts w:ascii="Arial" w:eastAsia="Times New Roman" w:hAnsi="Arial" w:cs="Arial"/>
          <w:color w:val="000000"/>
          <w:lang w:eastAsia="en-AU"/>
        </w:rPr>
        <w:t>as a result</w:t>
      </w:r>
      <w:r w:rsidR="00D5178B">
        <w:rPr>
          <w:rFonts w:ascii="Arial" w:eastAsia="Times New Roman" w:hAnsi="Arial" w:cs="Arial"/>
          <w:color w:val="000000"/>
          <w:lang w:eastAsia="en-AU"/>
        </w:rPr>
        <w:t>,</w:t>
      </w:r>
      <w:r w:rsidR="007D3B72">
        <w:rPr>
          <w:rFonts w:ascii="Arial" w:eastAsia="Times New Roman" w:hAnsi="Arial" w:cs="Arial"/>
          <w:color w:val="000000"/>
          <w:lang w:eastAsia="en-AU"/>
        </w:rPr>
        <w:t xml:space="preserve"> </w:t>
      </w:r>
      <w:r w:rsidR="0063569E">
        <w:rPr>
          <w:rFonts w:ascii="Arial" w:eastAsia="Times New Roman" w:hAnsi="Arial" w:cs="Arial"/>
          <w:color w:val="000000"/>
          <w:lang w:eastAsia="en-AU"/>
        </w:rPr>
        <w:t xml:space="preserve">complete </w:t>
      </w:r>
      <w:r w:rsidR="00415BE3">
        <w:rPr>
          <w:rFonts w:ascii="Arial" w:eastAsia="Times New Roman" w:hAnsi="Arial" w:cs="Arial"/>
          <w:color w:val="000000"/>
          <w:lang w:eastAsia="en-AU"/>
        </w:rPr>
        <w:t>assessment and behaviour support planning. U</w:t>
      </w:r>
      <w:r w:rsidR="008E639E">
        <w:rPr>
          <w:rFonts w:ascii="Arial" w:eastAsia="Times New Roman" w:hAnsi="Arial" w:cs="Arial"/>
          <w:color w:val="000000"/>
          <w:lang w:eastAsia="en-AU"/>
        </w:rPr>
        <w:t xml:space="preserve">pdated </w:t>
      </w:r>
      <w:r w:rsidR="0008420D">
        <w:rPr>
          <w:rFonts w:ascii="Arial" w:eastAsia="Times New Roman" w:hAnsi="Arial" w:cs="Arial"/>
          <w:color w:val="000000"/>
          <w:lang w:eastAsia="en-AU"/>
        </w:rPr>
        <w:t xml:space="preserve">consent </w:t>
      </w:r>
      <w:r w:rsidR="00C876A6">
        <w:rPr>
          <w:rFonts w:ascii="Arial" w:eastAsia="Times New Roman" w:hAnsi="Arial" w:cs="Arial"/>
          <w:color w:val="000000"/>
          <w:lang w:eastAsia="en-AU"/>
        </w:rPr>
        <w:t xml:space="preserve">authorisations </w:t>
      </w:r>
      <w:r w:rsidR="0008420D">
        <w:rPr>
          <w:rFonts w:ascii="Arial" w:eastAsia="Times New Roman" w:hAnsi="Arial" w:cs="Arial"/>
          <w:color w:val="000000"/>
          <w:lang w:eastAsia="en-AU"/>
        </w:rPr>
        <w:t xml:space="preserve">for restrictive practices was not always obtained. </w:t>
      </w:r>
      <w:r w:rsidR="00B40B14">
        <w:rPr>
          <w:rFonts w:ascii="Arial" w:eastAsia="Times New Roman" w:hAnsi="Arial" w:cs="Arial"/>
          <w:color w:val="000000"/>
          <w:lang w:eastAsia="en-AU"/>
        </w:rPr>
        <w:t>B</w:t>
      </w:r>
      <w:r w:rsidR="00E22701">
        <w:rPr>
          <w:rFonts w:ascii="Arial" w:eastAsia="Times New Roman" w:hAnsi="Arial" w:cs="Arial"/>
          <w:color w:val="000000"/>
          <w:lang w:eastAsia="en-AU"/>
        </w:rPr>
        <w:t>ehaviour</w:t>
      </w:r>
      <w:r w:rsidR="007C649C">
        <w:rPr>
          <w:rFonts w:ascii="Arial" w:eastAsia="Times New Roman" w:hAnsi="Arial" w:cs="Arial"/>
          <w:color w:val="000000"/>
          <w:lang w:eastAsia="en-AU"/>
        </w:rPr>
        <w:t xml:space="preserve"> support plan</w:t>
      </w:r>
      <w:r w:rsidR="00E22701">
        <w:rPr>
          <w:rFonts w:ascii="Arial" w:eastAsia="Times New Roman" w:hAnsi="Arial" w:cs="Arial"/>
          <w:color w:val="000000"/>
          <w:lang w:eastAsia="en-AU"/>
        </w:rPr>
        <w:t xml:space="preserve">s </w:t>
      </w:r>
      <w:r w:rsidR="00C876A6">
        <w:rPr>
          <w:rFonts w:ascii="Arial" w:eastAsia="Times New Roman" w:hAnsi="Arial" w:cs="Arial"/>
          <w:color w:val="000000"/>
          <w:lang w:eastAsia="en-AU"/>
        </w:rPr>
        <w:t xml:space="preserve">(BSP’s) </w:t>
      </w:r>
      <w:r w:rsidR="00657D6D">
        <w:rPr>
          <w:rFonts w:ascii="Arial" w:eastAsia="Times New Roman" w:hAnsi="Arial" w:cs="Arial"/>
          <w:color w:val="000000"/>
          <w:lang w:eastAsia="en-AU"/>
        </w:rPr>
        <w:t xml:space="preserve">reviewed </w:t>
      </w:r>
      <w:r w:rsidR="005548C5">
        <w:rPr>
          <w:rFonts w:ascii="Arial" w:eastAsia="Times New Roman" w:hAnsi="Arial" w:cs="Arial"/>
          <w:color w:val="000000"/>
          <w:lang w:eastAsia="en-AU"/>
        </w:rPr>
        <w:t>did not document</w:t>
      </w:r>
      <w:r w:rsidR="00B40B14">
        <w:rPr>
          <w:rFonts w:ascii="Arial" w:eastAsia="Times New Roman" w:hAnsi="Arial" w:cs="Arial"/>
          <w:color w:val="000000"/>
          <w:lang w:eastAsia="en-AU"/>
        </w:rPr>
        <w:t xml:space="preserve"> </w:t>
      </w:r>
      <w:r w:rsidR="00290561">
        <w:rPr>
          <w:rFonts w:ascii="Arial" w:eastAsia="Times New Roman" w:hAnsi="Arial" w:cs="Arial"/>
          <w:color w:val="000000"/>
          <w:lang w:eastAsia="en-AU"/>
        </w:rPr>
        <w:t xml:space="preserve">individualised and tailored strategies and interventions. </w:t>
      </w:r>
      <w:r w:rsidR="00A261A3" w:rsidRPr="00A261A3">
        <w:rPr>
          <w:rFonts w:ascii="Arial" w:eastAsia="Times New Roman" w:hAnsi="Arial" w:cs="Arial"/>
          <w:color w:val="000000"/>
          <w:lang w:eastAsia="en-AU"/>
        </w:rPr>
        <w:t xml:space="preserve">The service did not consistently consider or investigate factors contributing to consumers’ changed behaviours and did not consistently plan interventions to minimise escalation. </w:t>
      </w:r>
      <w:r w:rsidR="00AD0EB3">
        <w:rPr>
          <w:rFonts w:ascii="Arial" w:eastAsia="Times New Roman" w:hAnsi="Arial" w:cs="Arial"/>
          <w:color w:val="000000"/>
          <w:lang w:eastAsia="en-AU"/>
        </w:rPr>
        <w:t xml:space="preserve">Staff </w:t>
      </w:r>
      <w:r w:rsidR="00B46E94">
        <w:rPr>
          <w:rFonts w:ascii="Arial" w:eastAsia="Times New Roman" w:hAnsi="Arial" w:cs="Arial"/>
          <w:color w:val="000000"/>
          <w:lang w:eastAsia="en-AU"/>
        </w:rPr>
        <w:t xml:space="preserve">did </w:t>
      </w:r>
      <w:r w:rsidR="003933B8">
        <w:rPr>
          <w:rFonts w:ascii="Arial" w:eastAsia="Times New Roman" w:hAnsi="Arial" w:cs="Arial"/>
          <w:color w:val="000000"/>
          <w:lang w:eastAsia="en-AU"/>
        </w:rPr>
        <w:t xml:space="preserve">not have access to up to date policies </w:t>
      </w:r>
      <w:r w:rsidR="00B46E94">
        <w:rPr>
          <w:rFonts w:ascii="Arial" w:eastAsia="Times New Roman" w:hAnsi="Arial" w:cs="Arial"/>
          <w:color w:val="000000"/>
          <w:lang w:eastAsia="en-AU"/>
        </w:rPr>
        <w:t>for restrictive practice</w:t>
      </w:r>
      <w:r w:rsidR="0016712F">
        <w:rPr>
          <w:rFonts w:ascii="Arial" w:eastAsia="Times New Roman" w:hAnsi="Arial" w:cs="Arial"/>
          <w:color w:val="000000"/>
          <w:lang w:eastAsia="en-AU"/>
        </w:rPr>
        <w:t>s</w:t>
      </w:r>
      <w:r w:rsidR="002673FD">
        <w:rPr>
          <w:rFonts w:ascii="Arial" w:eastAsia="Times New Roman" w:hAnsi="Arial" w:cs="Arial"/>
          <w:color w:val="000000"/>
          <w:lang w:eastAsia="en-AU"/>
        </w:rPr>
        <w:t xml:space="preserve"> and were not able to </w:t>
      </w:r>
      <w:r w:rsidR="006F2C4F">
        <w:rPr>
          <w:rFonts w:ascii="Arial" w:eastAsia="Times New Roman" w:hAnsi="Arial" w:cs="Arial"/>
          <w:color w:val="000000"/>
          <w:lang w:eastAsia="en-AU"/>
        </w:rPr>
        <w:t>describe</w:t>
      </w:r>
      <w:r w:rsidR="00767264">
        <w:rPr>
          <w:rFonts w:ascii="Arial" w:eastAsia="Times New Roman" w:hAnsi="Arial" w:cs="Arial"/>
          <w:color w:val="000000"/>
          <w:lang w:eastAsia="en-AU"/>
        </w:rPr>
        <w:t xml:space="preserve"> the tailored strategies they use to </w:t>
      </w:r>
      <w:r w:rsidR="004C0D4D">
        <w:rPr>
          <w:rFonts w:ascii="Arial" w:eastAsia="Times New Roman" w:hAnsi="Arial" w:cs="Arial"/>
          <w:color w:val="000000"/>
          <w:lang w:eastAsia="en-AU"/>
        </w:rPr>
        <w:t xml:space="preserve">support consumers with changed </w:t>
      </w:r>
      <w:r w:rsidR="000B36FA">
        <w:rPr>
          <w:rFonts w:ascii="Arial" w:eastAsia="Times New Roman" w:hAnsi="Arial" w:cs="Arial"/>
          <w:color w:val="000000"/>
          <w:lang w:eastAsia="en-AU"/>
        </w:rPr>
        <w:t>behaviours.</w:t>
      </w:r>
      <w:r w:rsidR="00B46E94">
        <w:rPr>
          <w:rFonts w:ascii="Arial" w:eastAsia="Times New Roman" w:hAnsi="Arial" w:cs="Arial"/>
          <w:color w:val="000000"/>
          <w:lang w:eastAsia="en-AU"/>
        </w:rPr>
        <w:t xml:space="preserve"> </w:t>
      </w:r>
      <w:r w:rsidR="00344229" w:rsidRPr="00344229">
        <w:rPr>
          <w:rFonts w:ascii="Arial" w:eastAsia="Times New Roman" w:hAnsi="Arial" w:cs="Arial"/>
          <w:color w:val="000000"/>
          <w:lang w:eastAsia="en-AU"/>
        </w:rPr>
        <w:t xml:space="preserve">Care documentation </w:t>
      </w:r>
      <w:r w:rsidR="00115008">
        <w:rPr>
          <w:rFonts w:ascii="Arial" w:eastAsia="Times New Roman" w:hAnsi="Arial" w:cs="Arial"/>
          <w:color w:val="000000"/>
          <w:lang w:eastAsia="en-AU"/>
        </w:rPr>
        <w:t>did not evidence staff triallin</w:t>
      </w:r>
      <w:r w:rsidR="001D74C6">
        <w:rPr>
          <w:rFonts w:ascii="Arial" w:eastAsia="Times New Roman" w:hAnsi="Arial" w:cs="Arial"/>
          <w:color w:val="000000"/>
          <w:lang w:eastAsia="en-AU"/>
        </w:rPr>
        <w:t>g</w:t>
      </w:r>
      <w:r w:rsidR="00115008">
        <w:rPr>
          <w:rFonts w:ascii="Arial" w:eastAsia="Times New Roman" w:hAnsi="Arial" w:cs="Arial"/>
          <w:color w:val="000000"/>
          <w:lang w:eastAsia="en-AU"/>
        </w:rPr>
        <w:t xml:space="preserve"> and evaluating</w:t>
      </w:r>
      <w:r w:rsidR="00344229" w:rsidRPr="00344229">
        <w:rPr>
          <w:rFonts w:ascii="Arial" w:eastAsia="Times New Roman" w:hAnsi="Arial" w:cs="Arial"/>
          <w:color w:val="000000"/>
          <w:lang w:eastAsia="en-AU"/>
        </w:rPr>
        <w:t xml:space="preserve"> non-pharmacological strategies </w:t>
      </w:r>
      <w:r w:rsidR="001D74C6">
        <w:rPr>
          <w:rFonts w:ascii="Arial" w:eastAsia="Times New Roman" w:hAnsi="Arial" w:cs="Arial"/>
          <w:color w:val="000000"/>
          <w:lang w:eastAsia="en-AU"/>
        </w:rPr>
        <w:t xml:space="preserve">prior to administration of as required psychotropic medication. </w:t>
      </w:r>
      <w:r w:rsidR="006A339D">
        <w:rPr>
          <w:rFonts w:ascii="Arial" w:eastAsia="Times New Roman" w:hAnsi="Arial" w:cs="Arial"/>
          <w:color w:val="000000"/>
          <w:lang w:eastAsia="en-AU"/>
        </w:rPr>
        <w:t>When as required psychotropic medications w</w:t>
      </w:r>
      <w:r w:rsidR="000D5A76">
        <w:rPr>
          <w:rFonts w:ascii="Arial" w:eastAsia="Times New Roman" w:hAnsi="Arial" w:cs="Arial"/>
          <w:color w:val="000000"/>
          <w:lang w:eastAsia="en-AU"/>
        </w:rPr>
        <w:t>as</w:t>
      </w:r>
      <w:r w:rsidR="006A339D">
        <w:rPr>
          <w:rFonts w:ascii="Arial" w:eastAsia="Times New Roman" w:hAnsi="Arial" w:cs="Arial"/>
          <w:color w:val="000000"/>
          <w:lang w:eastAsia="en-AU"/>
        </w:rPr>
        <w:t xml:space="preserve"> administered there was </w:t>
      </w:r>
      <w:r w:rsidR="00842256">
        <w:rPr>
          <w:rFonts w:ascii="Arial" w:eastAsia="Times New Roman" w:hAnsi="Arial" w:cs="Arial"/>
          <w:color w:val="000000"/>
          <w:lang w:eastAsia="en-AU"/>
        </w:rPr>
        <w:t>no</w:t>
      </w:r>
      <w:r w:rsidR="006A339D">
        <w:rPr>
          <w:rFonts w:ascii="Arial" w:eastAsia="Times New Roman" w:hAnsi="Arial" w:cs="Arial"/>
          <w:color w:val="000000"/>
          <w:lang w:eastAsia="en-AU"/>
        </w:rPr>
        <w:t xml:space="preserve"> evidence of </w:t>
      </w:r>
      <w:r w:rsidR="00842256">
        <w:rPr>
          <w:rFonts w:ascii="Arial" w:eastAsia="Times New Roman" w:hAnsi="Arial" w:cs="Arial"/>
          <w:color w:val="000000"/>
          <w:lang w:eastAsia="en-AU"/>
        </w:rPr>
        <w:t>evaluation to determine the effectiveness</w:t>
      </w:r>
      <w:r w:rsidR="00CF3F17">
        <w:rPr>
          <w:rFonts w:ascii="Arial" w:eastAsia="Times New Roman" w:hAnsi="Arial" w:cs="Arial"/>
          <w:color w:val="000000"/>
          <w:lang w:eastAsia="en-AU"/>
        </w:rPr>
        <w:t>.</w:t>
      </w:r>
    </w:p>
    <w:p w14:paraId="477FA312" w14:textId="613745CE" w:rsidR="00CD36F3" w:rsidRDefault="006123FB" w:rsidP="00AB5550">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Pressure</w:t>
      </w:r>
      <w:r w:rsidRPr="006123FB">
        <w:rPr>
          <w:rFonts w:ascii="Arial" w:eastAsia="Times New Roman" w:hAnsi="Arial" w:cs="Arial"/>
          <w:color w:val="000000"/>
          <w:lang w:eastAsia="en-AU"/>
        </w:rPr>
        <w:t xml:space="preserve"> injury risk assessment, ongoing wound assessment, and clinical care </w:t>
      </w:r>
      <w:r>
        <w:rPr>
          <w:rFonts w:ascii="Arial" w:eastAsia="Times New Roman" w:hAnsi="Arial" w:cs="Arial"/>
          <w:color w:val="000000"/>
          <w:lang w:eastAsia="en-AU"/>
        </w:rPr>
        <w:t>were</w:t>
      </w:r>
      <w:r w:rsidRPr="006123FB">
        <w:rPr>
          <w:rFonts w:ascii="Arial" w:eastAsia="Times New Roman" w:hAnsi="Arial" w:cs="Arial"/>
          <w:color w:val="000000"/>
          <w:lang w:eastAsia="en-AU"/>
        </w:rPr>
        <w:t xml:space="preserve"> not regularly monitored and reviewed for effectiveness. </w:t>
      </w:r>
      <w:r w:rsidR="00B74258">
        <w:rPr>
          <w:rFonts w:ascii="Arial" w:eastAsia="Times New Roman" w:hAnsi="Arial" w:cs="Arial"/>
          <w:color w:val="000000"/>
          <w:lang w:eastAsia="en-AU"/>
        </w:rPr>
        <w:t xml:space="preserve">Pressure injury risk was incorrectly </w:t>
      </w:r>
      <w:r w:rsidR="00FF79D1">
        <w:rPr>
          <w:rFonts w:ascii="Arial" w:eastAsia="Times New Roman" w:hAnsi="Arial" w:cs="Arial"/>
          <w:color w:val="000000"/>
          <w:lang w:eastAsia="en-AU"/>
        </w:rPr>
        <w:t xml:space="preserve">assessed impacting on the </w:t>
      </w:r>
      <w:r w:rsidR="005A3E83">
        <w:rPr>
          <w:rFonts w:ascii="Arial" w:eastAsia="Times New Roman" w:hAnsi="Arial" w:cs="Arial"/>
          <w:color w:val="000000"/>
          <w:lang w:eastAsia="en-AU"/>
        </w:rPr>
        <w:t xml:space="preserve">implementation of effective </w:t>
      </w:r>
      <w:r w:rsidR="00FF79D1">
        <w:rPr>
          <w:rFonts w:ascii="Arial" w:eastAsia="Times New Roman" w:hAnsi="Arial" w:cs="Arial"/>
          <w:color w:val="000000"/>
          <w:lang w:eastAsia="en-AU"/>
        </w:rPr>
        <w:t xml:space="preserve">prevention and mitigation strategies. </w:t>
      </w:r>
      <w:r w:rsidR="00256C6D" w:rsidRPr="00256C6D">
        <w:rPr>
          <w:rFonts w:ascii="Arial" w:eastAsia="Times New Roman" w:hAnsi="Arial" w:cs="Arial"/>
          <w:color w:val="000000"/>
          <w:lang w:eastAsia="en-AU"/>
        </w:rPr>
        <w:t>The service did not demonstrate effective pain management</w:t>
      </w:r>
      <w:r w:rsidR="00FD7722">
        <w:rPr>
          <w:rFonts w:ascii="Arial" w:eastAsia="Times New Roman" w:hAnsi="Arial" w:cs="Arial"/>
          <w:color w:val="000000"/>
          <w:lang w:eastAsia="en-AU"/>
        </w:rPr>
        <w:t>,</w:t>
      </w:r>
      <w:r w:rsidR="00256C6D" w:rsidRPr="00256C6D">
        <w:rPr>
          <w:rFonts w:ascii="Arial" w:eastAsia="Times New Roman" w:hAnsi="Arial" w:cs="Arial"/>
          <w:color w:val="000000"/>
          <w:lang w:eastAsia="en-AU"/>
        </w:rPr>
        <w:t xml:space="preserve"> with evidence of inconsistent assessment and documentation. Care documentation did not demonstrate effective individualised pain interventions reflective of consumer needs and </w:t>
      </w:r>
      <w:r w:rsidR="00BD7D46" w:rsidRPr="00256C6D">
        <w:rPr>
          <w:rFonts w:ascii="Arial" w:eastAsia="Times New Roman" w:hAnsi="Arial" w:cs="Arial"/>
          <w:color w:val="000000"/>
          <w:lang w:eastAsia="en-AU"/>
        </w:rPr>
        <w:t>preferences.</w:t>
      </w:r>
      <w:r w:rsidR="00BD7D46">
        <w:rPr>
          <w:rFonts w:ascii="Arial" w:eastAsia="Times New Roman" w:hAnsi="Arial" w:cs="Arial"/>
          <w:color w:val="000000"/>
          <w:lang w:eastAsia="en-AU"/>
        </w:rPr>
        <w:t xml:space="preserve"> The</w:t>
      </w:r>
      <w:r w:rsidR="0080366E">
        <w:rPr>
          <w:rFonts w:ascii="Arial" w:eastAsia="Times New Roman" w:hAnsi="Arial" w:cs="Arial"/>
          <w:color w:val="000000"/>
          <w:lang w:eastAsia="en-AU"/>
        </w:rPr>
        <w:t xml:space="preserve"> service</w:t>
      </w:r>
      <w:r w:rsidR="00E240BF">
        <w:rPr>
          <w:rFonts w:ascii="Arial" w:eastAsia="Times New Roman" w:hAnsi="Arial" w:cs="Arial"/>
          <w:color w:val="000000"/>
          <w:lang w:eastAsia="en-AU"/>
        </w:rPr>
        <w:t>’</w:t>
      </w:r>
      <w:r w:rsidR="0080366E">
        <w:rPr>
          <w:rFonts w:ascii="Arial" w:eastAsia="Times New Roman" w:hAnsi="Arial" w:cs="Arial"/>
          <w:color w:val="000000"/>
          <w:lang w:eastAsia="en-AU"/>
        </w:rPr>
        <w:t xml:space="preserve">s restrictive practices policy to guide staff practice was not current and did not reflect current legislative requirements. </w:t>
      </w:r>
    </w:p>
    <w:p w14:paraId="3151B038" w14:textId="1AB94BE8" w:rsidR="00287BB2" w:rsidRPr="00144590" w:rsidRDefault="001E7B3A" w:rsidP="00287BB2">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In relation to 3(3)(b), t</w:t>
      </w:r>
      <w:r w:rsidR="00CD36F3">
        <w:rPr>
          <w:rFonts w:ascii="Arial" w:eastAsia="Times New Roman" w:hAnsi="Arial" w:cs="Arial"/>
          <w:color w:val="000000"/>
          <w:lang w:eastAsia="en-AU"/>
        </w:rPr>
        <w:t xml:space="preserve">he service did not demonstrate </w:t>
      </w:r>
      <w:r w:rsidR="00E04622">
        <w:rPr>
          <w:rFonts w:ascii="Arial" w:eastAsia="Times New Roman" w:hAnsi="Arial" w:cs="Arial"/>
          <w:color w:val="000000"/>
          <w:lang w:eastAsia="en-AU"/>
        </w:rPr>
        <w:t xml:space="preserve">that risks </w:t>
      </w:r>
      <w:r w:rsidR="00CD36F3" w:rsidRPr="00CD36F3">
        <w:rPr>
          <w:rFonts w:ascii="Arial" w:eastAsia="Times New Roman" w:hAnsi="Arial" w:cs="Arial"/>
          <w:color w:val="000000"/>
          <w:lang w:eastAsia="en-AU"/>
        </w:rPr>
        <w:t>related to falls, skin break down and pressure injuries</w:t>
      </w:r>
      <w:r w:rsidR="00E04622">
        <w:rPr>
          <w:rFonts w:ascii="Arial" w:eastAsia="Times New Roman" w:hAnsi="Arial" w:cs="Arial"/>
          <w:color w:val="000000"/>
          <w:lang w:eastAsia="en-AU"/>
        </w:rPr>
        <w:t xml:space="preserve"> </w:t>
      </w:r>
      <w:r w:rsidR="006758B8">
        <w:rPr>
          <w:rFonts w:ascii="Arial" w:eastAsia="Times New Roman" w:hAnsi="Arial" w:cs="Arial"/>
          <w:color w:val="000000"/>
          <w:lang w:eastAsia="en-AU"/>
        </w:rPr>
        <w:t>was</w:t>
      </w:r>
      <w:r w:rsidR="00E04622">
        <w:rPr>
          <w:rFonts w:ascii="Arial" w:eastAsia="Times New Roman" w:hAnsi="Arial" w:cs="Arial"/>
          <w:color w:val="000000"/>
          <w:lang w:eastAsia="en-AU"/>
        </w:rPr>
        <w:t xml:space="preserve"> identified and </w:t>
      </w:r>
      <w:r w:rsidR="006758B8">
        <w:rPr>
          <w:rFonts w:ascii="Arial" w:eastAsia="Times New Roman" w:hAnsi="Arial" w:cs="Arial"/>
          <w:color w:val="000000"/>
          <w:lang w:eastAsia="en-AU"/>
        </w:rPr>
        <w:t>managed</w:t>
      </w:r>
      <w:r w:rsidR="00CD36F3" w:rsidRPr="00CD36F3">
        <w:rPr>
          <w:rFonts w:ascii="Arial" w:eastAsia="Times New Roman" w:hAnsi="Arial" w:cs="Arial"/>
          <w:color w:val="000000"/>
          <w:lang w:eastAsia="en-AU"/>
        </w:rPr>
        <w:t xml:space="preserve">. Consumer risk assessments </w:t>
      </w:r>
      <w:r w:rsidR="006758B8">
        <w:rPr>
          <w:rFonts w:ascii="Arial" w:eastAsia="Times New Roman" w:hAnsi="Arial" w:cs="Arial"/>
          <w:color w:val="000000"/>
          <w:lang w:eastAsia="en-AU"/>
        </w:rPr>
        <w:t xml:space="preserve">did not </w:t>
      </w:r>
      <w:r w:rsidR="006758B8">
        <w:rPr>
          <w:rFonts w:ascii="Arial" w:eastAsia="Times New Roman" w:hAnsi="Arial" w:cs="Arial"/>
          <w:color w:val="000000"/>
          <w:lang w:eastAsia="en-AU"/>
        </w:rPr>
        <w:lastRenderedPageBreak/>
        <w:t>evidence accurate information</w:t>
      </w:r>
      <w:r w:rsidR="00CD36F3" w:rsidRPr="00CD36F3">
        <w:rPr>
          <w:rFonts w:ascii="Arial" w:eastAsia="Times New Roman" w:hAnsi="Arial" w:cs="Arial"/>
          <w:color w:val="000000"/>
          <w:lang w:eastAsia="en-AU"/>
        </w:rPr>
        <w:t xml:space="preserve">, and care plans were </w:t>
      </w:r>
      <w:r w:rsidR="00131D1D">
        <w:rPr>
          <w:rFonts w:ascii="Arial" w:eastAsia="Times New Roman" w:hAnsi="Arial" w:cs="Arial"/>
          <w:color w:val="000000"/>
          <w:lang w:eastAsia="en-AU"/>
        </w:rPr>
        <w:t xml:space="preserve">not always </w:t>
      </w:r>
      <w:r w:rsidR="00CD36F3" w:rsidRPr="00CD36F3">
        <w:rPr>
          <w:rFonts w:ascii="Arial" w:eastAsia="Times New Roman" w:hAnsi="Arial" w:cs="Arial"/>
          <w:color w:val="000000"/>
          <w:lang w:eastAsia="en-AU"/>
        </w:rPr>
        <w:t>updated to reflect current information, impacting on the safe delivery of care to consumers</w:t>
      </w:r>
      <w:r w:rsidR="003475C3">
        <w:rPr>
          <w:rFonts w:ascii="Arial" w:eastAsia="Times New Roman" w:hAnsi="Arial" w:cs="Arial"/>
          <w:color w:val="000000"/>
          <w:lang w:eastAsia="en-AU"/>
        </w:rPr>
        <w:t xml:space="preserve">. </w:t>
      </w:r>
      <w:r w:rsidR="00CD36F3" w:rsidRPr="00CD36F3">
        <w:rPr>
          <w:rFonts w:ascii="Arial" w:eastAsia="Times New Roman" w:hAnsi="Arial" w:cs="Arial"/>
          <w:color w:val="000000"/>
          <w:lang w:eastAsia="en-AU"/>
        </w:rPr>
        <w:t>Staff demonstrated knowledge and understanding regarding high-impact and high-prevalence risk</w:t>
      </w:r>
      <w:r w:rsidR="00A01034">
        <w:rPr>
          <w:rFonts w:ascii="Arial" w:eastAsia="Times New Roman" w:hAnsi="Arial" w:cs="Arial"/>
          <w:color w:val="000000"/>
          <w:lang w:eastAsia="en-AU"/>
        </w:rPr>
        <w:t xml:space="preserve">s for consumers </w:t>
      </w:r>
      <w:r w:rsidR="00906EF3">
        <w:rPr>
          <w:rFonts w:ascii="Arial" w:eastAsia="Times New Roman" w:hAnsi="Arial" w:cs="Arial"/>
          <w:color w:val="000000"/>
          <w:lang w:eastAsia="en-AU"/>
        </w:rPr>
        <w:t xml:space="preserve">related </w:t>
      </w:r>
      <w:r w:rsidR="00A01034">
        <w:rPr>
          <w:rFonts w:ascii="Arial" w:eastAsia="Times New Roman" w:hAnsi="Arial" w:cs="Arial"/>
          <w:color w:val="000000"/>
          <w:lang w:eastAsia="en-AU"/>
        </w:rPr>
        <w:t xml:space="preserve">to </w:t>
      </w:r>
      <w:r w:rsidR="0077193D">
        <w:rPr>
          <w:rFonts w:ascii="Arial" w:eastAsia="Times New Roman" w:hAnsi="Arial" w:cs="Arial"/>
          <w:color w:val="000000"/>
          <w:lang w:eastAsia="en-AU"/>
        </w:rPr>
        <w:t>falls, changed behaviours and pressure injuries</w:t>
      </w:r>
      <w:r w:rsidR="00CD36F3" w:rsidRPr="00CD36F3">
        <w:rPr>
          <w:rFonts w:ascii="Arial" w:eastAsia="Times New Roman" w:hAnsi="Arial" w:cs="Arial"/>
          <w:color w:val="000000"/>
          <w:lang w:eastAsia="en-AU"/>
        </w:rPr>
        <w:t>, and strategies to mitigate risk.</w:t>
      </w:r>
      <w:r w:rsidR="00C92A3D">
        <w:rPr>
          <w:rFonts w:ascii="Arial" w:eastAsia="Times New Roman" w:hAnsi="Arial" w:cs="Arial"/>
          <w:color w:val="000000"/>
          <w:lang w:eastAsia="en-AU"/>
        </w:rPr>
        <w:t xml:space="preserve"> The service </w:t>
      </w:r>
      <w:r w:rsidR="00F14C5B">
        <w:rPr>
          <w:rFonts w:ascii="Arial" w:eastAsia="Times New Roman" w:hAnsi="Arial" w:cs="Arial"/>
          <w:color w:val="000000"/>
          <w:lang w:eastAsia="en-AU"/>
        </w:rPr>
        <w:t xml:space="preserve">demonstrated the effective management of </w:t>
      </w:r>
      <w:r w:rsidR="00FB05BD">
        <w:rPr>
          <w:rFonts w:ascii="Arial" w:eastAsia="Times New Roman" w:hAnsi="Arial" w:cs="Arial"/>
          <w:color w:val="000000"/>
          <w:lang w:eastAsia="en-AU"/>
        </w:rPr>
        <w:t>catheter</w:t>
      </w:r>
      <w:r w:rsidR="006C60F6">
        <w:rPr>
          <w:rFonts w:ascii="Arial" w:eastAsia="Times New Roman" w:hAnsi="Arial" w:cs="Arial"/>
          <w:color w:val="000000"/>
          <w:lang w:eastAsia="en-AU"/>
        </w:rPr>
        <w:t>s</w:t>
      </w:r>
      <w:r w:rsidR="00FB05BD">
        <w:rPr>
          <w:rFonts w:ascii="Arial" w:eastAsia="Times New Roman" w:hAnsi="Arial" w:cs="Arial"/>
          <w:color w:val="000000"/>
          <w:lang w:eastAsia="en-AU"/>
        </w:rPr>
        <w:t xml:space="preserve"> and </w:t>
      </w:r>
      <w:r w:rsidR="00F14C5B">
        <w:rPr>
          <w:rFonts w:ascii="Arial" w:eastAsia="Times New Roman" w:hAnsi="Arial" w:cs="Arial"/>
          <w:color w:val="000000"/>
          <w:lang w:eastAsia="en-AU"/>
        </w:rPr>
        <w:t xml:space="preserve">oxygen. </w:t>
      </w:r>
    </w:p>
    <w:p w14:paraId="59789C59" w14:textId="5AE004FC" w:rsidR="00287BB2" w:rsidRDefault="001E7B3A" w:rsidP="00287BB2">
      <w:pPr>
        <w:spacing w:before="240" w:line="276" w:lineRule="auto"/>
        <w:rPr>
          <w:rFonts w:ascii="Arial" w:hAnsi="Arial" w:cs="Arial"/>
        </w:rPr>
      </w:pPr>
      <w:r>
        <w:rPr>
          <w:rFonts w:ascii="Arial" w:hAnsi="Arial" w:cs="Arial"/>
        </w:rPr>
        <w:t>In relation to 3(3)(d), t</w:t>
      </w:r>
      <w:r w:rsidR="00287BB2" w:rsidRPr="00591D53">
        <w:rPr>
          <w:rFonts w:ascii="Arial" w:hAnsi="Arial" w:cs="Arial"/>
        </w:rPr>
        <w:t>he service was unable to demonstrate recognition and response to consumers</w:t>
      </w:r>
      <w:r w:rsidR="003D54F3">
        <w:rPr>
          <w:rFonts w:ascii="Arial" w:hAnsi="Arial" w:cs="Arial"/>
        </w:rPr>
        <w:t>’</w:t>
      </w:r>
      <w:r w:rsidR="00287BB2" w:rsidRPr="00591D53">
        <w:rPr>
          <w:rFonts w:ascii="Arial" w:hAnsi="Arial" w:cs="Arial"/>
        </w:rPr>
        <w:t xml:space="preserve"> changing health</w:t>
      </w:r>
      <w:r w:rsidR="00435460">
        <w:rPr>
          <w:rFonts w:ascii="Arial" w:hAnsi="Arial" w:cs="Arial"/>
        </w:rPr>
        <w:t xml:space="preserve"> needs</w:t>
      </w:r>
      <w:r w:rsidR="00287BB2" w:rsidRPr="00591D53">
        <w:rPr>
          <w:rFonts w:ascii="Arial" w:hAnsi="Arial" w:cs="Arial"/>
        </w:rPr>
        <w:t xml:space="preserve">. Not all documentation reviewed </w:t>
      </w:r>
      <w:r w:rsidR="00DB2787">
        <w:rPr>
          <w:rFonts w:ascii="Arial" w:hAnsi="Arial" w:cs="Arial"/>
        </w:rPr>
        <w:t>included</w:t>
      </w:r>
      <w:r w:rsidR="00287BB2" w:rsidRPr="00591D53">
        <w:rPr>
          <w:rFonts w:ascii="Arial" w:hAnsi="Arial" w:cs="Arial"/>
        </w:rPr>
        <w:t xml:space="preserve"> identification, escalation, and reporting of consumers’ health deterioration.</w:t>
      </w:r>
      <w:r w:rsidR="00D052B2" w:rsidRPr="00D052B2">
        <w:rPr>
          <w:rFonts w:ascii="Arial" w:hAnsi="Arial" w:cs="Arial"/>
          <w:color w:val="000000"/>
        </w:rPr>
        <w:t xml:space="preserve"> </w:t>
      </w:r>
      <w:r w:rsidR="00D052B2" w:rsidRPr="00D052B2">
        <w:rPr>
          <w:rFonts w:ascii="Arial" w:hAnsi="Arial" w:cs="Arial"/>
        </w:rPr>
        <w:t>Consumer risk assessments related to skin integrity and restrictive practices were inaccurately completed resulting in incorrect risk scores, impacting on timely identification of changes resulting deterioration in consumers’ health</w:t>
      </w:r>
      <w:r w:rsidR="003F7504">
        <w:rPr>
          <w:rFonts w:ascii="Arial" w:hAnsi="Arial" w:cs="Arial"/>
        </w:rPr>
        <w:t>.</w:t>
      </w:r>
    </w:p>
    <w:p w14:paraId="7AE80908" w14:textId="4A1A2F8E" w:rsidR="00C26CE3" w:rsidRDefault="009D1712" w:rsidP="009D1712">
      <w:pPr>
        <w:pStyle w:val="NormalArial"/>
        <w:spacing w:before="240" w:line="276" w:lineRule="auto"/>
      </w:pPr>
      <w:r w:rsidRPr="00132031">
        <w:t xml:space="preserve">The Approved Provider </w:t>
      </w:r>
      <w:r>
        <w:t>submitted</w:t>
      </w:r>
      <w:r w:rsidRPr="00132031">
        <w:t xml:space="preserve"> a response (the response) and Plan for Continuous Improvement (PCI)</w:t>
      </w:r>
      <w:r>
        <w:t xml:space="preserve">. </w:t>
      </w:r>
      <w:r w:rsidR="00A74AB8" w:rsidRPr="00144590">
        <w:t xml:space="preserve">The </w:t>
      </w:r>
      <w:r>
        <w:t>response</w:t>
      </w:r>
      <w:r w:rsidR="00EC13C6">
        <w:t xml:space="preserve"> detailed</w:t>
      </w:r>
      <w:r w:rsidR="00A74AB8" w:rsidRPr="00144590">
        <w:t xml:space="preserve"> </w:t>
      </w:r>
      <w:r w:rsidR="00594B6C">
        <w:t xml:space="preserve">the corrective </w:t>
      </w:r>
      <w:r w:rsidR="00A74AB8" w:rsidRPr="00144590">
        <w:t xml:space="preserve">actions planned </w:t>
      </w:r>
      <w:r w:rsidR="003E74B1">
        <w:t>and completed</w:t>
      </w:r>
      <w:r w:rsidR="00A74AB8" w:rsidRPr="00144590">
        <w:t xml:space="preserve">. </w:t>
      </w:r>
      <w:r w:rsidR="00CE6E38">
        <w:t xml:space="preserve">The </w:t>
      </w:r>
      <w:r w:rsidR="008B414C">
        <w:t>response</w:t>
      </w:r>
      <w:r w:rsidR="00CE6E38">
        <w:t xml:space="preserve"> outlined </w:t>
      </w:r>
      <w:r w:rsidR="008A6863">
        <w:t xml:space="preserve">challenges </w:t>
      </w:r>
      <w:r w:rsidR="008B414C">
        <w:t xml:space="preserve">the service has </w:t>
      </w:r>
      <w:r w:rsidR="008765B9">
        <w:t>faced in maintaining</w:t>
      </w:r>
      <w:r w:rsidR="008A6863">
        <w:t xml:space="preserve"> a consistent workforce</w:t>
      </w:r>
      <w:r w:rsidR="00444832">
        <w:t xml:space="preserve">. </w:t>
      </w:r>
      <w:r w:rsidR="00A329C1">
        <w:t>T</w:t>
      </w:r>
      <w:r w:rsidR="00444832">
        <w:t>he</w:t>
      </w:r>
      <w:r w:rsidR="00D87603">
        <w:t xml:space="preserve"> use of agency and contract workforce </w:t>
      </w:r>
      <w:r w:rsidR="00A329C1">
        <w:t xml:space="preserve">is noted by the service </w:t>
      </w:r>
      <w:r w:rsidR="008A6863">
        <w:t xml:space="preserve">as a </w:t>
      </w:r>
      <w:r w:rsidR="0074310C">
        <w:t xml:space="preserve">contributing factor to </w:t>
      </w:r>
      <w:r w:rsidR="008D7833">
        <w:t>the</w:t>
      </w:r>
      <w:r w:rsidR="008D1389">
        <w:t xml:space="preserve"> errors and inaccuracies in </w:t>
      </w:r>
      <w:r w:rsidR="00177E72">
        <w:t>the assessment, planning and delivery of care for consumers</w:t>
      </w:r>
      <w:r w:rsidR="00D87603">
        <w:t xml:space="preserve"> identified by the </w:t>
      </w:r>
      <w:r w:rsidR="00A329C1">
        <w:t>Assessment</w:t>
      </w:r>
      <w:r w:rsidR="00D87603">
        <w:t xml:space="preserve"> Team</w:t>
      </w:r>
      <w:r w:rsidR="00177E72">
        <w:t xml:space="preserve">. </w:t>
      </w:r>
      <w:r w:rsidR="004D57DA">
        <w:t>While I consider the service’s recent improvements to recruitment and reduction in the use of agency staff will support the timely and accurate completion of documentation, the upskilling of staff will take time to implement and embed into practice.</w:t>
      </w:r>
    </w:p>
    <w:p w14:paraId="2CC7267F" w14:textId="11021914" w:rsidR="00A74AB8" w:rsidRPr="00144590" w:rsidRDefault="00EF6AE0" w:rsidP="009D1712">
      <w:pPr>
        <w:pStyle w:val="NormalArial"/>
        <w:spacing w:before="240" w:line="276" w:lineRule="auto"/>
      </w:pPr>
      <w:r w:rsidRPr="00305C10">
        <w:t xml:space="preserve">The service has completed </w:t>
      </w:r>
      <w:r w:rsidR="008422AA" w:rsidRPr="00305C10">
        <w:t xml:space="preserve">improvement </w:t>
      </w:r>
      <w:r w:rsidRPr="00305C10">
        <w:t>actions</w:t>
      </w:r>
      <w:r w:rsidR="008422AA" w:rsidRPr="00305C10">
        <w:t xml:space="preserve"> which</w:t>
      </w:r>
      <w:r w:rsidR="00CA48AD" w:rsidRPr="00305C10">
        <w:t xml:space="preserve"> include </w:t>
      </w:r>
      <w:r w:rsidR="00845F87" w:rsidRPr="00305C10">
        <w:t>comprehensive care plan reviews for high risk consumers</w:t>
      </w:r>
      <w:r w:rsidR="00BC6E66">
        <w:t xml:space="preserve"> and</w:t>
      </w:r>
      <w:r w:rsidR="00845F87" w:rsidRPr="00305C10">
        <w:t xml:space="preserve"> completion of root cause analysis of consumers</w:t>
      </w:r>
      <w:r w:rsidR="001341ED" w:rsidRPr="00305C10">
        <w:t xml:space="preserve"> the Assessment Team had identified with </w:t>
      </w:r>
      <w:r w:rsidR="00694821" w:rsidRPr="00305C10">
        <w:t>impact to care</w:t>
      </w:r>
      <w:r w:rsidR="003A5FB4">
        <w:t>.</w:t>
      </w:r>
      <w:r w:rsidR="00694821" w:rsidRPr="00305C10">
        <w:t xml:space="preserve"> </w:t>
      </w:r>
      <w:r w:rsidR="00BC6E66">
        <w:t>S</w:t>
      </w:r>
      <w:r w:rsidR="004C5F01" w:rsidRPr="00305C10">
        <w:t>taff</w:t>
      </w:r>
      <w:r w:rsidR="001D36B0" w:rsidRPr="00305C10">
        <w:t xml:space="preserve"> training </w:t>
      </w:r>
      <w:r w:rsidR="006A08BE" w:rsidRPr="00305C10">
        <w:t>and education</w:t>
      </w:r>
      <w:r w:rsidR="001D36B0" w:rsidRPr="00305C10">
        <w:t xml:space="preserve"> </w:t>
      </w:r>
      <w:r w:rsidR="003400BE">
        <w:t>in topics such as</w:t>
      </w:r>
      <w:r w:rsidR="009D4FC1" w:rsidRPr="00305C10">
        <w:t xml:space="preserve"> </w:t>
      </w:r>
      <w:r w:rsidR="001D36B0" w:rsidRPr="00305C10">
        <w:t>wound and pain management</w:t>
      </w:r>
      <w:r w:rsidR="0023480C" w:rsidRPr="00305C10">
        <w:t>, imple</w:t>
      </w:r>
      <w:r w:rsidR="001D4D58" w:rsidRPr="00305C10">
        <w:t xml:space="preserve">mentation of a monitoring deterioration tool, review of restrictive practices </w:t>
      </w:r>
      <w:r w:rsidR="00AA5830" w:rsidRPr="00305C10">
        <w:t>processes</w:t>
      </w:r>
      <w:r w:rsidR="00DD48BE" w:rsidRPr="00305C10">
        <w:t xml:space="preserve"> and introducing </w:t>
      </w:r>
      <w:r w:rsidR="00422CD6" w:rsidRPr="00305C10">
        <w:t>oversight mechanisms to ensure</w:t>
      </w:r>
      <w:r w:rsidR="004F4D07" w:rsidRPr="00305C10">
        <w:t xml:space="preserve"> staff are accurately completing validated assessment tools and charting</w:t>
      </w:r>
      <w:r w:rsidR="00DA2099">
        <w:t xml:space="preserve"> was also undertaken</w:t>
      </w:r>
      <w:r w:rsidR="00A74AB8" w:rsidRPr="00305C10">
        <w:t>.</w:t>
      </w:r>
    </w:p>
    <w:p w14:paraId="630C10AA" w14:textId="637ADFAC" w:rsidR="00A8171D" w:rsidRPr="007774C7" w:rsidRDefault="00A74AB8" w:rsidP="007774C7">
      <w:pPr>
        <w:spacing w:before="240" w:line="276" w:lineRule="auto"/>
        <w:rPr>
          <w:rFonts w:ascii="Arial" w:hAnsi="Arial" w:cs="Arial"/>
        </w:rPr>
      </w:pPr>
      <w:r w:rsidRPr="00144590">
        <w:rPr>
          <w:rFonts w:ascii="Arial" w:hAnsi="Arial" w:cs="Arial"/>
          <w:color w:val="auto"/>
          <w:lang w:val="en-US"/>
        </w:rPr>
        <w:t xml:space="preserve">While I acknowledge the actions taken by the service since the </w:t>
      </w:r>
      <w:r w:rsidR="00422CD6">
        <w:rPr>
          <w:rFonts w:ascii="Arial" w:hAnsi="Arial" w:cs="Arial"/>
          <w:color w:val="auto"/>
          <w:lang w:val="en-US"/>
        </w:rPr>
        <w:t>Assessment Contact</w:t>
      </w:r>
      <w:r w:rsidRPr="00144590">
        <w:rPr>
          <w:rFonts w:ascii="Arial" w:hAnsi="Arial" w:cs="Arial"/>
          <w:color w:val="auto"/>
          <w:lang w:val="en-US"/>
        </w:rPr>
        <w:t xml:space="preserve">, </w:t>
      </w:r>
      <w:r w:rsidR="005E63A7" w:rsidRPr="00D53B67">
        <w:rPr>
          <w:rFonts w:ascii="Arial" w:eastAsiaTheme="minorHAnsi" w:hAnsi="Arial" w:cs="Arial"/>
        </w:rPr>
        <w:t xml:space="preserve">further time is required to ensure improvements continue to be implemented in practice. </w:t>
      </w:r>
      <w:r w:rsidR="000F0209" w:rsidRPr="000F0209">
        <w:rPr>
          <w:rFonts w:ascii="Arial" w:hAnsi="Arial" w:cs="Arial"/>
          <w:color w:val="auto"/>
          <w:lang w:val="en-US"/>
        </w:rPr>
        <w:t xml:space="preserve">I am not satisfied the service has </w:t>
      </w:r>
      <w:r w:rsidR="00BE1D04">
        <w:rPr>
          <w:rFonts w:ascii="Arial" w:hAnsi="Arial" w:cs="Arial"/>
          <w:color w:val="auto"/>
          <w:lang w:val="en-US"/>
        </w:rPr>
        <w:t xml:space="preserve">had </w:t>
      </w:r>
      <w:r w:rsidR="00D36F7E">
        <w:rPr>
          <w:rFonts w:ascii="Arial" w:hAnsi="Arial" w:cs="Arial"/>
          <w:color w:val="auto"/>
          <w:lang w:val="en-US"/>
        </w:rPr>
        <w:t>sufficient</w:t>
      </w:r>
      <w:r w:rsidR="000F0209" w:rsidRPr="000F0209">
        <w:rPr>
          <w:rFonts w:ascii="Arial" w:hAnsi="Arial" w:cs="Arial"/>
          <w:color w:val="auto"/>
          <w:lang w:val="en-US"/>
        </w:rPr>
        <w:t xml:space="preserve"> time to demonstrate the systems in place are effective to ensure</w:t>
      </w:r>
      <w:r w:rsidRPr="000F0209">
        <w:rPr>
          <w:rFonts w:ascii="Arial" w:hAnsi="Arial" w:cs="Arial"/>
          <w:color w:val="auto"/>
          <w:lang w:val="en-US"/>
        </w:rPr>
        <w:t xml:space="preserve"> </w:t>
      </w:r>
      <w:r w:rsidRPr="000F0209">
        <w:rPr>
          <w:rFonts w:ascii="Arial" w:hAnsi="Arial" w:cs="Arial"/>
          <w:color w:val="auto"/>
        </w:rPr>
        <w:t xml:space="preserve">each consumer </w:t>
      </w:r>
      <w:r w:rsidR="00313649">
        <w:rPr>
          <w:rFonts w:ascii="Arial" w:hAnsi="Arial" w:cs="Arial"/>
          <w:color w:val="auto"/>
        </w:rPr>
        <w:t>receives tailored</w:t>
      </w:r>
      <w:r w:rsidR="0034785D">
        <w:rPr>
          <w:rFonts w:ascii="Arial" w:hAnsi="Arial" w:cs="Arial"/>
          <w:color w:val="auto"/>
        </w:rPr>
        <w:t xml:space="preserve"> </w:t>
      </w:r>
      <w:r w:rsidRPr="000F0209">
        <w:rPr>
          <w:rFonts w:ascii="Arial" w:hAnsi="Arial" w:cs="Arial"/>
          <w:color w:val="auto"/>
        </w:rPr>
        <w:t xml:space="preserve">care that is best practice, </w:t>
      </w:r>
      <w:r w:rsidR="000F364A">
        <w:rPr>
          <w:rFonts w:ascii="Arial" w:hAnsi="Arial" w:cs="Arial"/>
          <w:color w:val="auto"/>
        </w:rPr>
        <w:t>ensure</w:t>
      </w:r>
      <w:r w:rsidR="00A9561C">
        <w:rPr>
          <w:rFonts w:ascii="Arial" w:hAnsi="Arial" w:cs="Arial"/>
          <w:color w:val="auto"/>
        </w:rPr>
        <w:t>s</w:t>
      </w:r>
      <w:r w:rsidR="000F364A">
        <w:rPr>
          <w:rFonts w:ascii="Arial" w:hAnsi="Arial" w:cs="Arial"/>
          <w:color w:val="auto"/>
        </w:rPr>
        <w:t xml:space="preserve"> they are </w:t>
      </w:r>
      <w:r w:rsidRPr="00144590">
        <w:rPr>
          <w:rFonts w:ascii="Arial" w:hAnsi="Arial" w:cs="Arial"/>
          <w:color w:val="auto"/>
        </w:rPr>
        <w:t>mana</w:t>
      </w:r>
      <w:r w:rsidR="00C6333B">
        <w:rPr>
          <w:rFonts w:ascii="Arial" w:hAnsi="Arial" w:cs="Arial"/>
          <w:color w:val="auto"/>
        </w:rPr>
        <w:t>g</w:t>
      </w:r>
      <w:r w:rsidR="000F364A">
        <w:rPr>
          <w:rFonts w:ascii="Arial" w:hAnsi="Arial" w:cs="Arial"/>
          <w:color w:val="auto"/>
        </w:rPr>
        <w:t>ing</w:t>
      </w:r>
      <w:r w:rsidRPr="00144590">
        <w:rPr>
          <w:rFonts w:ascii="Arial" w:hAnsi="Arial" w:cs="Arial"/>
          <w:color w:val="auto"/>
        </w:rPr>
        <w:t xml:space="preserve"> high</w:t>
      </w:r>
      <w:r w:rsidR="00847B29">
        <w:rPr>
          <w:rFonts w:ascii="Arial" w:hAnsi="Arial" w:cs="Arial"/>
          <w:color w:val="auto"/>
        </w:rPr>
        <w:t>-</w:t>
      </w:r>
      <w:r w:rsidRPr="00144590">
        <w:rPr>
          <w:rFonts w:ascii="Arial" w:hAnsi="Arial" w:cs="Arial"/>
          <w:color w:val="auto"/>
        </w:rPr>
        <w:t>impact and high</w:t>
      </w:r>
      <w:r w:rsidR="00847B29">
        <w:rPr>
          <w:rFonts w:ascii="Arial" w:hAnsi="Arial" w:cs="Arial"/>
          <w:color w:val="auto"/>
        </w:rPr>
        <w:t>-</w:t>
      </w:r>
      <w:r w:rsidRPr="00144590">
        <w:rPr>
          <w:rFonts w:ascii="Arial" w:hAnsi="Arial" w:cs="Arial"/>
          <w:color w:val="auto"/>
        </w:rPr>
        <w:t xml:space="preserve">prevalence risks including </w:t>
      </w:r>
      <w:r w:rsidR="00C6333B">
        <w:rPr>
          <w:rFonts w:ascii="Arial" w:hAnsi="Arial" w:cs="Arial"/>
          <w:color w:val="auto"/>
        </w:rPr>
        <w:t>changed behaviour and wound management</w:t>
      </w:r>
      <w:r w:rsidRPr="00144590">
        <w:rPr>
          <w:rFonts w:ascii="Arial" w:hAnsi="Arial" w:cs="Arial"/>
          <w:color w:val="auto"/>
        </w:rPr>
        <w:t xml:space="preserve">, and </w:t>
      </w:r>
      <w:r w:rsidR="00B33615">
        <w:rPr>
          <w:rFonts w:ascii="Arial" w:hAnsi="Arial" w:cs="Arial"/>
          <w:color w:val="auto"/>
        </w:rPr>
        <w:t>ensure</w:t>
      </w:r>
      <w:r w:rsidR="006A7CF6">
        <w:rPr>
          <w:rFonts w:ascii="Arial" w:hAnsi="Arial" w:cs="Arial"/>
          <w:color w:val="auto"/>
        </w:rPr>
        <w:t>s</w:t>
      </w:r>
      <w:r w:rsidR="00B33615">
        <w:rPr>
          <w:rFonts w:ascii="Arial" w:hAnsi="Arial" w:cs="Arial"/>
          <w:color w:val="auto"/>
        </w:rPr>
        <w:t xml:space="preserve"> the timely </w:t>
      </w:r>
      <w:r w:rsidRPr="00144590">
        <w:rPr>
          <w:rFonts w:ascii="Arial" w:hAnsi="Arial" w:cs="Arial"/>
          <w:color w:val="auto"/>
        </w:rPr>
        <w:t>recognition and response to deterioration or changes in a consumer’s</w:t>
      </w:r>
      <w:r w:rsidR="000F0209">
        <w:rPr>
          <w:rFonts w:ascii="Arial" w:hAnsi="Arial" w:cs="Arial"/>
          <w:color w:val="auto"/>
        </w:rPr>
        <w:t xml:space="preserve"> health</w:t>
      </w:r>
      <w:r w:rsidRPr="00144590">
        <w:rPr>
          <w:rFonts w:ascii="Arial" w:hAnsi="Arial" w:cs="Arial"/>
          <w:color w:val="auto"/>
        </w:rPr>
        <w:t>.</w:t>
      </w:r>
      <w:r w:rsidRPr="00144590">
        <w:rPr>
          <w:rFonts w:ascii="Arial" w:hAnsi="Arial" w:cs="Arial"/>
          <w:color w:val="auto"/>
          <w:lang w:val="en-US"/>
        </w:rPr>
        <w:t xml:space="preserve"> </w:t>
      </w:r>
      <w:r w:rsidR="005E63A7" w:rsidRPr="00D53B67">
        <w:rPr>
          <w:rFonts w:ascii="Arial" w:hAnsi="Arial" w:cs="Arial"/>
        </w:rPr>
        <w:t>As a result, and with consideration to the available information</w:t>
      </w:r>
      <w:r w:rsidR="001D479E">
        <w:rPr>
          <w:rFonts w:ascii="Arial" w:hAnsi="Arial" w:cs="Arial"/>
        </w:rPr>
        <w:t>,</w:t>
      </w:r>
      <w:r w:rsidR="005E63A7" w:rsidRPr="00D53B67">
        <w:rPr>
          <w:rFonts w:ascii="Arial" w:hAnsi="Arial" w:cs="Arial"/>
        </w:rPr>
        <w:t xml:space="preserve"> I find these </w:t>
      </w:r>
      <w:r w:rsidR="002F79B2">
        <w:rPr>
          <w:rFonts w:ascii="Arial" w:hAnsi="Arial" w:cs="Arial"/>
        </w:rPr>
        <w:t>r</w:t>
      </w:r>
      <w:r w:rsidR="005E63A7" w:rsidRPr="00D53B67">
        <w:rPr>
          <w:rFonts w:ascii="Arial" w:hAnsi="Arial" w:cs="Arial"/>
        </w:rPr>
        <w:t xml:space="preserve">equirements are not compliant. </w:t>
      </w:r>
    </w:p>
    <w:p w14:paraId="7970BA34" w14:textId="45302519" w:rsidR="0048163D" w:rsidRPr="00262C0B" w:rsidRDefault="0048163D" w:rsidP="0036130C">
      <w:pPr>
        <w:pStyle w:val="NormalArial"/>
      </w:pPr>
      <w:r>
        <w:br w:type="page"/>
      </w:r>
    </w:p>
    <w:p w14:paraId="340E5B3D" w14:textId="77777777" w:rsidR="0048163D" w:rsidRPr="00996FAF" w:rsidRDefault="0048163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B4D2F" w14:paraId="2C8C2148" w14:textId="77777777" w:rsidTr="000716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5CF1026" w14:textId="77777777" w:rsidR="0048163D" w:rsidRPr="00996FAF" w:rsidRDefault="0048163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3AB453E" w14:textId="77777777" w:rsidR="0048163D" w:rsidRPr="00996FAF" w:rsidRDefault="0048163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B4D2F" w14:paraId="0A02D3BD" w14:textId="77777777" w:rsidTr="00AB4D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E5A51F" w14:textId="77777777" w:rsidR="0048163D" w:rsidRPr="00996FAF" w:rsidRDefault="0048163D"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2FC4133" w14:textId="77777777" w:rsidR="0048163D" w:rsidRPr="00996FAF" w:rsidRDefault="004816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25DF814" w14:textId="77777777" w:rsidR="0048163D" w:rsidRPr="00996FAF" w:rsidRDefault="005440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152154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8163D" w:rsidRPr="002F768C">
                  <w:rPr>
                    <w:rFonts w:ascii="Arial" w:hAnsi="Arial" w:cs="Arial"/>
                  </w:rPr>
                  <w:t>Compliant</w:t>
                </w:r>
              </w:sdtContent>
            </w:sdt>
          </w:p>
        </w:tc>
      </w:tr>
    </w:tbl>
    <w:p w14:paraId="16BD639C" w14:textId="77777777" w:rsidR="0048163D" w:rsidRDefault="0048163D" w:rsidP="002B0C90">
      <w:pPr>
        <w:pStyle w:val="Heading20"/>
      </w:pPr>
      <w:r>
        <w:t>Findings</w:t>
      </w:r>
    </w:p>
    <w:p w14:paraId="6BE51C43" w14:textId="7E97D7CE" w:rsidR="00503561" w:rsidRPr="00D92BAD" w:rsidRDefault="00503561" w:rsidP="00503561">
      <w:pPr>
        <w:pStyle w:val="NormalArial"/>
        <w:spacing w:line="276" w:lineRule="auto"/>
      </w:pPr>
      <w:r w:rsidRPr="00726742">
        <w:t>With consideration to the available information, I agree with the Assessment Team recommendations and find the service compliant with Requirement</w:t>
      </w:r>
      <w:r>
        <w:t xml:space="preserve"> 7(3)(a). </w:t>
      </w:r>
    </w:p>
    <w:p w14:paraId="6E66148A" w14:textId="52A19C98" w:rsidR="00072F24" w:rsidRPr="00736B4A" w:rsidRDefault="00302D29" w:rsidP="00736B4A">
      <w:pPr>
        <w:spacing w:before="240" w:line="276" w:lineRule="auto"/>
        <w:rPr>
          <w:rFonts w:ascii="Arial" w:hAnsi="Arial" w:cs="Arial"/>
        </w:rPr>
      </w:pPr>
      <w:r w:rsidRPr="00736B4A">
        <w:rPr>
          <w:rFonts w:ascii="Arial" w:hAnsi="Arial" w:cs="Arial"/>
        </w:rPr>
        <w:t xml:space="preserve">The service demonstrated the workforce is planned to </w:t>
      </w:r>
      <w:r>
        <w:rPr>
          <w:rFonts w:ascii="Arial" w:hAnsi="Arial" w:cs="Arial"/>
        </w:rPr>
        <w:t xml:space="preserve">deliver care and services to consumers. </w:t>
      </w:r>
      <w:r w:rsidR="00275286">
        <w:rPr>
          <w:rFonts w:ascii="Arial" w:hAnsi="Arial" w:cs="Arial"/>
        </w:rPr>
        <w:t>C</w:t>
      </w:r>
      <w:r w:rsidR="00275286" w:rsidRPr="00275286">
        <w:rPr>
          <w:rFonts w:ascii="Arial" w:hAnsi="Arial" w:cs="Arial"/>
        </w:rPr>
        <w:t xml:space="preserve">onsumers and representatives </w:t>
      </w:r>
      <w:r w:rsidR="00275286">
        <w:rPr>
          <w:rFonts w:ascii="Arial" w:hAnsi="Arial" w:cs="Arial"/>
        </w:rPr>
        <w:t>were satisfied with</w:t>
      </w:r>
      <w:r w:rsidR="00275286" w:rsidRPr="00275286">
        <w:rPr>
          <w:rFonts w:ascii="Arial" w:hAnsi="Arial" w:cs="Arial"/>
        </w:rPr>
        <w:t xml:space="preserve"> the number of staff available to care for </w:t>
      </w:r>
      <w:r w:rsidRPr="00275286">
        <w:rPr>
          <w:rFonts w:ascii="Arial" w:hAnsi="Arial" w:cs="Arial"/>
        </w:rPr>
        <w:t>consumers</w:t>
      </w:r>
      <w:r w:rsidR="00736B4A" w:rsidRPr="00736B4A">
        <w:rPr>
          <w:rFonts w:ascii="Arial" w:hAnsi="Arial" w:cs="Arial"/>
        </w:rPr>
        <w:t>.</w:t>
      </w:r>
      <w:r w:rsidR="00FC3749">
        <w:rPr>
          <w:rFonts w:ascii="Arial" w:hAnsi="Arial" w:cs="Arial"/>
        </w:rPr>
        <w:t xml:space="preserve"> </w:t>
      </w:r>
      <w:r w:rsidR="00F84650">
        <w:rPr>
          <w:rFonts w:ascii="Arial" w:hAnsi="Arial" w:cs="Arial"/>
        </w:rPr>
        <w:t xml:space="preserve">A review of </w:t>
      </w:r>
      <w:r w:rsidR="00C72498">
        <w:rPr>
          <w:rFonts w:ascii="Arial" w:hAnsi="Arial" w:cs="Arial"/>
        </w:rPr>
        <w:t xml:space="preserve">roster </w:t>
      </w:r>
      <w:r w:rsidR="00F84650">
        <w:rPr>
          <w:rFonts w:ascii="Arial" w:hAnsi="Arial" w:cs="Arial"/>
        </w:rPr>
        <w:t xml:space="preserve">documentation evidenced </w:t>
      </w:r>
      <w:r w:rsidR="004B77EA">
        <w:rPr>
          <w:rFonts w:ascii="Arial" w:hAnsi="Arial" w:cs="Arial"/>
        </w:rPr>
        <w:t xml:space="preserve">the use of casual staff to fill vacant shifts. </w:t>
      </w:r>
      <w:r w:rsidR="007F3F5B">
        <w:rPr>
          <w:rFonts w:ascii="Arial" w:hAnsi="Arial" w:cs="Arial"/>
        </w:rPr>
        <w:t xml:space="preserve">The </w:t>
      </w:r>
      <w:r w:rsidR="00C72498">
        <w:rPr>
          <w:rFonts w:ascii="Arial" w:hAnsi="Arial" w:cs="Arial"/>
        </w:rPr>
        <w:t xml:space="preserve">service has </w:t>
      </w:r>
      <w:r w:rsidR="00866411">
        <w:rPr>
          <w:rFonts w:ascii="Arial" w:hAnsi="Arial" w:cs="Arial"/>
        </w:rPr>
        <w:t xml:space="preserve">a </w:t>
      </w:r>
      <w:r w:rsidR="00C72498">
        <w:rPr>
          <w:rFonts w:ascii="Arial" w:hAnsi="Arial" w:cs="Arial"/>
        </w:rPr>
        <w:t xml:space="preserve">registered </w:t>
      </w:r>
      <w:r w:rsidR="00866411">
        <w:rPr>
          <w:rFonts w:ascii="Arial" w:hAnsi="Arial" w:cs="Arial"/>
        </w:rPr>
        <w:t>nurse</w:t>
      </w:r>
      <w:r w:rsidR="00C72498">
        <w:rPr>
          <w:rFonts w:ascii="Arial" w:hAnsi="Arial" w:cs="Arial"/>
        </w:rPr>
        <w:t xml:space="preserve"> roster</w:t>
      </w:r>
      <w:r w:rsidR="00866411">
        <w:rPr>
          <w:rFonts w:ascii="Arial" w:hAnsi="Arial" w:cs="Arial"/>
        </w:rPr>
        <w:t>ed</w:t>
      </w:r>
      <w:r w:rsidR="00C72498">
        <w:rPr>
          <w:rFonts w:ascii="Arial" w:hAnsi="Arial" w:cs="Arial"/>
        </w:rPr>
        <w:t xml:space="preserve"> 24 hours per day. </w:t>
      </w:r>
      <w:r w:rsidR="00AF3F6E">
        <w:rPr>
          <w:rFonts w:ascii="Arial" w:hAnsi="Arial" w:cs="Arial"/>
        </w:rPr>
        <w:t xml:space="preserve">Staff </w:t>
      </w:r>
      <w:r w:rsidR="0072436B">
        <w:rPr>
          <w:rFonts w:ascii="Arial" w:hAnsi="Arial" w:cs="Arial"/>
        </w:rPr>
        <w:t xml:space="preserve">were </w:t>
      </w:r>
      <w:r w:rsidR="000E471A">
        <w:rPr>
          <w:rFonts w:ascii="Arial" w:hAnsi="Arial" w:cs="Arial"/>
        </w:rPr>
        <w:t xml:space="preserve">satisfied </w:t>
      </w:r>
      <w:r w:rsidR="00AF3F6E">
        <w:rPr>
          <w:rFonts w:ascii="Arial" w:hAnsi="Arial" w:cs="Arial"/>
        </w:rPr>
        <w:t xml:space="preserve">there are </w:t>
      </w:r>
      <w:r w:rsidR="00200AF0">
        <w:rPr>
          <w:rFonts w:ascii="Arial" w:hAnsi="Arial" w:cs="Arial"/>
        </w:rPr>
        <w:t xml:space="preserve">sufficient staff to enable them to complete their work tasks and that </w:t>
      </w:r>
      <w:r w:rsidR="00E02BF9">
        <w:rPr>
          <w:rFonts w:ascii="Arial" w:hAnsi="Arial" w:cs="Arial"/>
        </w:rPr>
        <w:t>the service ensures shift vacancies are covered by</w:t>
      </w:r>
      <w:r w:rsidR="00200AF0">
        <w:rPr>
          <w:rFonts w:ascii="Arial" w:hAnsi="Arial" w:cs="Arial"/>
        </w:rPr>
        <w:t xml:space="preserve"> </w:t>
      </w:r>
      <w:r w:rsidR="00E02BF9">
        <w:rPr>
          <w:rFonts w:ascii="Arial" w:hAnsi="Arial" w:cs="Arial"/>
        </w:rPr>
        <w:t xml:space="preserve">casual staff. </w:t>
      </w:r>
      <w:r w:rsidR="00236057">
        <w:rPr>
          <w:rFonts w:ascii="Arial" w:hAnsi="Arial" w:cs="Arial"/>
        </w:rPr>
        <w:t xml:space="preserve">Management explained </w:t>
      </w:r>
      <w:r w:rsidR="008850BC">
        <w:rPr>
          <w:rFonts w:ascii="Arial" w:hAnsi="Arial" w:cs="Arial"/>
        </w:rPr>
        <w:t>the system for review of c</w:t>
      </w:r>
      <w:r w:rsidR="00866411">
        <w:rPr>
          <w:rFonts w:ascii="Arial" w:hAnsi="Arial" w:cs="Arial"/>
        </w:rPr>
        <w:t xml:space="preserve">all bell </w:t>
      </w:r>
      <w:r w:rsidR="00236057">
        <w:rPr>
          <w:rFonts w:ascii="Arial" w:hAnsi="Arial" w:cs="Arial"/>
        </w:rPr>
        <w:t xml:space="preserve">reports </w:t>
      </w:r>
      <w:r w:rsidR="008850BC">
        <w:rPr>
          <w:rFonts w:ascii="Arial" w:hAnsi="Arial" w:cs="Arial"/>
        </w:rPr>
        <w:t>and the expectations for staff to respond to call bells within 10 minutes.</w:t>
      </w:r>
    </w:p>
    <w:p w14:paraId="5D511291" w14:textId="77777777" w:rsidR="0048163D" w:rsidRPr="00262C0B" w:rsidRDefault="0048163D" w:rsidP="0036130C">
      <w:pPr>
        <w:pStyle w:val="NormalArial"/>
      </w:pPr>
      <w:r>
        <w:br w:type="page"/>
      </w:r>
    </w:p>
    <w:p w14:paraId="0A423C57" w14:textId="77777777" w:rsidR="0048163D" w:rsidRPr="00996FAF" w:rsidRDefault="0048163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B4D2F" w14:paraId="28BFA4E2" w14:textId="77777777" w:rsidTr="00AB4D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118C28" w14:textId="77777777" w:rsidR="0048163D" w:rsidRPr="00996FAF" w:rsidRDefault="0048163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E3A96FF" w14:textId="77777777" w:rsidR="0048163D" w:rsidRPr="00996FAF" w:rsidRDefault="0048163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B4D2F" w14:paraId="1135D889" w14:textId="77777777" w:rsidTr="00AB4D2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65198EB" w14:textId="77777777" w:rsidR="0048163D" w:rsidRPr="00996FAF" w:rsidRDefault="0048163D"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36458B9" w14:textId="77777777" w:rsidR="0048163D" w:rsidRPr="00996FAF" w:rsidRDefault="004816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BAC7386" w14:textId="77777777" w:rsidR="0048163D" w:rsidRPr="00996FAF" w:rsidRDefault="0048163D"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1D885A3" w14:textId="77777777" w:rsidR="0048163D" w:rsidRPr="00996FAF" w:rsidRDefault="0048163D"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A8BB3A1" w14:textId="77777777" w:rsidR="0048163D" w:rsidRPr="00996FAF" w:rsidRDefault="0048163D"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C76F33D" w14:textId="77777777" w:rsidR="0048163D" w:rsidRPr="00996FAF" w:rsidRDefault="0048163D"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A5E5D7F" w14:textId="0073A9B4" w:rsidR="0048163D" w:rsidRPr="00996FAF" w:rsidRDefault="0054400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44491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1B5B1E">
                  <w:rPr>
                    <w:rFonts w:ascii="Arial" w:hAnsi="Arial" w:cs="Arial"/>
                    <w:color w:val="auto"/>
                  </w:rPr>
                  <w:t>Not Compliant</w:t>
                </w:r>
              </w:sdtContent>
            </w:sdt>
          </w:p>
        </w:tc>
      </w:tr>
    </w:tbl>
    <w:p w14:paraId="18C5BF0D" w14:textId="0D137F26" w:rsidR="00A35DED" w:rsidRPr="00496419" w:rsidRDefault="0048163D" w:rsidP="00496419">
      <w:pPr>
        <w:pStyle w:val="Heading20"/>
      </w:pPr>
      <w:r w:rsidRPr="00996FAF">
        <w:t>Findings</w:t>
      </w:r>
    </w:p>
    <w:p w14:paraId="6711F8D5" w14:textId="6A117277" w:rsidR="009130E6" w:rsidRPr="00D53B67" w:rsidRDefault="009130E6" w:rsidP="009130E6">
      <w:pPr>
        <w:spacing w:before="240" w:line="276" w:lineRule="auto"/>
        <w:rPr>
          <w:rFonts w:ascii="Arial" w:hAnsi="Arial" w:cs="Arial"/>
        </w:rPr>
      </w:pPr>
      <w:r w:rsidRPr="00D53B67">
        <w:rPr>
          <w:rFonts w:ascii="Arial" w:hAnsi="Arial" w:cs="Arial"/>
        </w:rPr>
        <w:t xml:space="preserve">I am satisfied with the Assessment Team recommendations and find the service not compliant in Requirements </w:t>
      </w:r>
      <w:r>
        <w:rPr>
          <w:rFonts w:ascii="Arial" w:hAnsi="Arial" w:cs="Arial"/>
        </w:rPr>
        <w:t>8</w:t>
      </w:r>
      <w:r w:rsidRPr="00D53B67">
        <w:rPr>
          <w:rFonts w:ascii="Arial" w:hAnsi="Arial" w:cs="Arial"/>
        </w:rPr>
        <w:t>(3)(</w:t>
      </w:r>
      <w:r>
        <w:rPr>
          <w:rFonts w:ascii="Arial" w:hAnsi="Arial" w:cs="Arial"/>
        </w:rPr>
        <w:t>d</w:t>
      </w:r>
      <w:r w:rsidRPr="00D53B67">
        <w:rPr>
          <w:rFonts w:ascii="Arial" w:hAnsi="Arial" w:cs="Arial"/>
        </w:rPr>
        <w:t>)</w:t>
      </w:r>
      <w:r>
        <w:rPr>
          <w:rFonts w:ascii="Arial" w:hAnsi="Arial" w:cs="Arial"/>
        </w:rPr>
        <w:t xml:space="preserve">. </w:t>
      </w:r>
    </w:p>
    <w:p w14:paraId="2145CB73" w14:textId="4744900D" w:rsidR="00C51EBE" w:rsidRPr="00203DE7" w:rsidRDefault="00A35DED" w:rsidP="00203DE7">
      <w:pPr>
        <w:spacing w:before="240" w:line="276" w:lineRule="auto"/>
        <w:rPr>
          <w:rFonts w:ascii="Arial" w:eastAsia="Times New Roman" w:hAnsi="Arial" w:cs="Arial"/>
          <w:color w:val="000000"/>
          <w:lang w:eastAsia="en-AU"/>
        </w:rPr>
      </w:pPr>
      <w:r w:rsidRPr="00A35DED">
        <w:rPr>
          <w:rFonts w:ascii="Arial" w:eastAsia="Times New Roman" w:hAnsi="Arial" w:cs="Arial"/>
          <w:color w:val="000000"/>
          <w:lang w:eastAsia="en-AU"/>
        </w:rPr>
        <w:t xml:space="preserve">The service was unable to demonstrate an effective risk management system </w:t>
      </w:r>
      <w:r w:rsidR="00BE0A46">
        <w:rPr>
          <w:rFonts w:ascii="Arial" w:eastAsia="Times New Roman" w:hAnsi="Arial" w:cs="Arial"/>
          <w:color w:val="000000"/>
          <w:lang w:eastAsia="en-AU"/>
        </w:rPr>
        <w:t xml:space="preserve">in place </w:t>
      </w:r>
      <w:r w:rsidRPr="00A35DED">
        <w:rPr>
          <w:rFonts w:ascii="Arial" w:eastAsia="Times New Roman" w:hAnsi="Arial" w:cs="Arial"/>
          <w:color w:val="000000"/>
          <w:lang w:eastAsia="en-AU"/>
        </w:rPr>
        <w:t>for high-impact or high-prevalence risks, identification and response to abuse and neglect of consumers, and management and prevention of incidents.</w:t>
      </w:r>
      <w:r w:rsidR="003423AB">
        <w:rPr>
          <w:rFonts w:ascii="Arial" w:eastAsia="Times New Roman" w:hAnsi="Arial" w:cs="Arial"/>
          <w:color w:val="000000"/>
          <w:lang w:eastAsia="en-AU"/>
        </w:rPr>
        <w:t xml:space="preserve"> The Assessment Team review of documentation evidenced </w:t>
      </w:r>
      <w:r w:rsidR="00D3219B">
        <w:rPr>
          <w:rFonts w:ascii="Arial" w:eastAsia="Times New Roman" w:hAnsi="Arial" w:cs="Arial"/>
          <w:color w:val="000000"/>
          <w:lang w:eastAsia="en-AU"/>
        </w:rPr>
        <w:t>inaccurate assessment of risk for some consumers</w:t>
      </w:r>
      <w:r w:rsidR="001056D4">
        <w:rPr>
          <w:rFonts w:ascii="Arial" w:eastAsia="Times New Roman" w:hAnsi="Arial" w:cs="Arial"/>
          <w:color w:val="000000"/>
          <w:lang w:eastAsia="en-AU"/>
        </w:rPr>
        <w:t xml:space="preserve">. </w:t>
      </w:r>
      <w:r w:rsidR="00C247F8">
        <w:rPr>
          <w:rFonts w:ascii="Arial" w:eastAsia="Times New Roman" w:hAnsi="Arial" w:cs="Arial"/>
          <w:color w:val="000000"/>
          <w:lang w:eastAsia="en-AU"/>
        </w:rPr>
        <w:t xml:space="preserve">While the service had in place </w:t>
      </w:r>
      <w:r w:rsidR="00C6779C">
        <w:rPr>
          <w:rFonts w:ascii="Arial" w:eastAsia="Times New Roman" w:hAnsi="Arial" w:cs="Arial"/>
          <w:color w:val="000000"/>
          <w:lang w:eastAsia="en-AU"/>
        </w:rPr>
        <w:t>a process</w:t>
      </w:r>
      <w:r w:rsidR="00C247F8">
        <w:rPr>
          <w:rFonts w:ascii="Arial" w:eastAsia="Times New Roman" w:hAnsi="Arial" w:cs="Arial"/>
          <w:color w:val="000000"/>
          <w:lang w:eastAsia="en-AU"/>
        </w:rPr>
        <w:t xml:space="preserve"> for </w:t>
      </w:r>
      <w:r w:rsidR="00A14CEA">
        <w:rPr>
          <w:rFonts w:ascii="Arial" w:eastAsia="Times New Roman" w:hAnsi="Arial" w:cs="Arial"/>
          <w:color w:val="000000"/>
          <w:lang w:eastAsia="en-AU"/>
        </w:rPr>
        <w:t>analysis of incidents</w:t>
      </w:r>
      <w:r w:rsidR="00C247F8">
        <w:rPr>
          <w:rFonts w:ascii="Arial" w:eastAsia="Times New Roman" w:hAnsi="Arial" w:cs="Arial"/>
          <w:color w:val="000000"/>
          <w:lang w:eastAsia="en-AU"/>
        </w:rPr>
        <w:t xml:space="preserve">, this was not </w:t>
      </w:r>
      <w:r w:rsidR="00405C97">
        <w:rPr>
          <w:rFonts w:ascii="Arial" w:eastAsia="Times New Roman" w:hAnsi="Arial" w:cs="Arial"/>
          <w:color w:val="000000"/>
          <w:lang w:eastAsia="en-AU"/>
        </w:rPr>
        <w:t xml:space="preserve">consistently </w:t>
      </w:r>
      <w:r w:rsidR="00A3618D">
        <w:rPr>
          <w:rFonts w:ascii="Arial" w:eastAsia="Times New Roman" w:hAnsi="Arial" w:cs="Arial"/>
          <w:color w:val="000000"/>
          <w:lang w:eastAsia="en-AU"/>
        </w:rPr>
        <w:t>completed</w:t>
      </w:r>
      <w:r w:rsidR="00C602CE">
        <w:rPr>
          <w:rFonts w:ascii="Arial" w:eastAsia="Times New Roman" w:hAnsi="Arial" w:cs="Arial"/>
          <w:color w:val="000000"/>
          <w:lang w:eastAsia="en-AU"/>
        </w:rPr>
        <w:t>, resulting in missed opportunities to further mitigate risks and tailor strate</w:t>
      </w:r>
      <w:r w:rsidR="00313622">
        <w:rPr>
          <w:rFonts w:ascii="Arial" w:eastAsia="Times New Roman" w:hAnsi="Arial" w:cs="Arial"/>
          <w:color w:val="000000"/>
          <w:lang w:eastAsia="en-AU"/>
        </w:rPr>
        <w:t>gies</w:t>
      </w:r>
      <w:r w:rsidR="00C602CE">
        <w:rPr>
          <w:rFonts w:ascii="Arial" w:eastAsia="Times New Roman" w:hAnsi="Arial" w:cs="Arial"/>
          <w:color w:val="000000"/>
          <w:lang w:eastAsia="en-AU"/>
        </w:rPr>
        <w:t xml:space="preserve"> for consumers.</w:t>
      </w:r>
    </w:p>
    <w:p w14:paraId="475943C5" w14:textId="6DABA61A" w:rsidR="00154412" w:rsidRPr="00154412" w:rsidRDefault="00154412" w:rsidP="00203DE7">
      <w:pPr>
        <w:spacing w:before="240" w:line="276" w:lineRule="auto"/>
        <w:rPr>
          <w:rFonts w:ascii="Arial" w:hAnsi="Arial" w:cs="Arial"/>
        </w:rPr>
      </w:pPr>
      <w:r w:rsidRPr="00154412">
        <w:rPr>
          <w:rFonts w:ascii="Arial" w:hAnsi="Arial" w:cs="Arial"/>
        </w:rPr>
        <w:t xml:space="preserve">The Approved Provider submitted a response (the response) and Plan for Continuous Improvement (PCI). The response detailed the corrective actions planned and completed. The </w:t>
      </w:r>
      <w:r w:rsidR="006F6763">
        <w:rPr>
          <w:rFonts w:ascii="Arial" w:hAnsi="Arial" w:cs="Arial"/>
        </w:rPr>
        <w:t xml:space="preserve">response included details of completed </w:t>
      </w:r>
      <w:r w:rsidR="00E60645">
        <w:rPr>
          <w:rFonts w:ascii="Arial" w:hAnsi="Arial" w:cs="Arial"/>
        </w:rPr>
        <w:t xml:space="preserve">analysis of incidents for consumers and </w:t>
      </w:r>
      <w:r w:rsidR="00C740E9">
        <w:rPr>
          <w:rFonts w:ascii="Arial" w:hAnsi="Arial" w:cs="Arial"/>
        </w:rPr>
        <w:t xml:space="preserve">subsequent learnings. The response also provided information about </w:t>
      </w:r>
      <w:r w:rsidR="00920324">
        <w:rPr>
          <w:rFonts w:ascii="Arial" w:hAnsi="Arial" w:cs="Arial"/>
        </w:rPr>
        <w:t xml:space="preserve">the creation of a new role to oversee the </w:t>
      </w:r>
      <w:r w:rsidR="00F565CB">
        <w:rPr>
          <w:rFonts w:ascii="Arial" w:hAnsi="Arial" w:cs="Arial"/>
        </w:rPr>
        <w:t xml:space="preserve">delivery of </w:t>
      </w:r>
      <w:r w:rsidR="003203CD">
        <w:rPr>
          <w:rFonts w:ascii="Arial" w:hAnsi="Arial" w:cs="Arial"/>
        </w:rPr>
        <w:t xml:space="preserve">best practice care and management of </w:t>
      </w:r>
      <w:r w:rsidR="00F565CB">
        <w:rPr>
          <w:rFonts w:ascii="Arial" w:hAnsi="Arial" w:cs="Arial"/>
        </w:rPr>
        <w:t xml:space="preserve">clinical care </w:t>
      </w:r>
      <w:r w:rsidR="003203CD">
        <w:rPr>
          <w:rFonts w:ascii="Arial" w:hAnsi="Arial" w:cs="Arial"/>
        </w:rPr>
        <w:t>risks</w:t>
      </w:r>
      <w:r w:rsidR="008B45E4">
        <w:rPr>
          <w:rFonts w:ascii="Arial" w:hAnsi="Arial" w:cs="Arial"/>
        </w:rPr>
        <w:t>.</w:t>
      </w:r>
      <w:r w:rsidR="003203CD">
        <w:rPr>
          <w:rFonts w:ascii="Arial" w:hAnsi="Arial" w:cs="Arial"/>
        </w:rPr>
        <w:t xml:space="preserve"> </w:t>
      </w:r>
      <w:r w:rsidR="008B45E4">
        <w:rPr>
          <w:rFonts w:ascii="Arial" w:hAnsi="Arial" w:cs="Arial"/>
        </w:rPr>
        <w:t xml:space="preserve">A management workshop </w:t>
      </w:r>
      <w:r w:rsidR="0074309F">
        <w:rPr>
          <w:rFonts w:ascii="Arial" w:hAnsi="Arial" w:cs="Arial"/>
        </w:rPr>
        <w:t>was held in May 2024 with a focus on enhancements to systems and processes and align</w:t>
      </w:r>
      <w:r w:rsidR="000D7EC1">
        <w:rPr>
          <w:rFonts w:ascii="Arial" w:hAnsi="Arial" w:cs="Arial"/>
        </w:rPr>
        <w:t>ment of</w:t>
      </w:r>
      <w:r w:rsidR="0074309F">
        <w:rPr>
          <w:rFonts w:ascii="Arial" w:hAnsi="Arial" w:cs="Arial"/>
        </w:rPr>
        <w:t xml:space="preserve"> practices with the future implementation of the Strengthened Standards</w:t>
      </w:r>
      <w:r w:rsidR="004668C6">
        <w:rPr>
          <w:rFonts w:ascii="Arial" w:hAnsi="Arial" w:cs="Arial"/>
        </w:rPr>
        <w:t xml:space="preserve">. </w:t>
      </w:r>
      <w:r w:rsidR="00B16EF8">
        <w:rPr>
          <w:rFonts w:ascii="Arial" w:hAnsi="Arial" w:cs="Arial"/>
        </w:rPr>
        <w:t>The services response included current policies</w:t>
      </w:r>
      <w:r w:rsidR="00AF0E35">
        <w:rPr>
          <w:rFonts w:ascii="Arial" w:hAnsi="Arial" w:cs="Arial"/>
        </w:rPr>
        <w:t xml:space="preserve"> </w:t>
      </w:r>
      <w:r w:rsidR="00C138DB">
        <w:rPr>
          <w:rFonts w:ascii="Arial" w:hAnsi="Arial" w:cs="Arial"/>
        </w:rPr>
        <w:t>such as restrictive practice, wound care policy and deterioration recognition and response proces</w:t>
      </w:r>
      <w:r w:rsidR="007D6FBE">
        <w:rPr>
          <w:rFonts w:ascii="Arial" w:hAnsi="Arial" w:cs="Arial"/>
        </w:rPr>
        <w:t xml:space="preserve">s. </w:t>
      </w:r>
    </w:p>
    <w:p w14:paraId="11B530C1" w14:textId="64B806DA" w:rsidR="00C51EBE" w:rsidRPr="00462886" w:rsidRDefault="00F611FF" w:rsidP="00462886">
      <w:pPr>
        <w:spacing w:before="240" w:line="276" w:lineRule="auto"/>
        <w:rPr>
          <w:rFonts w:ascii="Arial" w:hAnsi="Arial" w:cs="Arial"/>
          <w:lang w:val="en-US"/>
        </w:rPr>
      </w:pPr>
      <w:r w:rsidRPr="00F611FF">
        <w:rPr>
          <w:rFonts w:ascii="Arial" w:hAnsi="Arial" w:cs="Arial"/>
        </w:rPr>
        <w:t>The response and PCI submitted by the Approved Provider includes evidence of implemented actions and future commitment to ensuring improvement in current practice.</w:t>
      </w:r>
      <w:r w:rsidR="00B55D0B">
        <w:rPr>
          <w:rFonts w:ascii="Arial" w:hAnsi="Arial" w:cs="Arial"/>
          <w:lang w:val="en-US"/>
        </w:rPr>
        <w:t xml:space="preserve"> </w:t>
      </w:r>
      <w:r w:rsidR="00154412" w:rsidRPr="00154412">
        <w:rPr>
          <w:rFonts w:ascii="Arial" w:hAnsi="Arial" w:cs="Arial"/>
          <w:lang w:val="en-US"/>
        </w:rPr>
        <w:t xml:space="preserve">While I acknowledge the actions taken by the service since the Assessment Contact, </w:t>
      </w:r>
      <w:r w:rsidR="00154412" w:rsidRPr="00154412">
        <w:rPr>
          <w:rFonts w:ascii="Arial" w:hAnsi="Arial" w:cs="Arial"/>
        </w:rPr>
        <w:t xml:space="preserve">further time is required to </w:t>
      </w:r>
      <w:r w:rsidR="00D139B0">
        <w:rPr>
          <w:rFonts w:ascii="Arial" w:hAnsi="Arial" w:cs="Arial"/>
        </w:rPr>
        <w:t>establish the</w:t>
      </w:r>
      <w:r w:rsidR="00611D24">
        <w:rPr>
          <w:rFonts w:ascii="Arial" w:hAnsi="Arial" w:cs="Arial"/>
        </w:rPr>
        <w:t xml:space="preserve"> new clinical oversight role and </w:t>
      </w:r>
      <w:r w:rsidR="00D139B0">
        <w:rPr>
          <w:rFonts w:ascii="Arial" w:hAnsi="Arial" w:cs="Arial"/>
        </w:rPr>
        <w:t>embed and evaluate the process improvements</w:t>
      </w:r>
      <w:r w:rsidR="006D431E">
        <w:t>.</w:t>
      </w:r>
      <w:r w:rsidR="006D431E" w:rsidRPr="006D431E">
        <w:rPr>
          <w:rFonts w:eastAsiaTheme="minorHAnsi"/>
          <w:color w:val="auto"/>
          <w:lang w:val="en-US"/>
        </w:rPr>
        <w:t xml:space="preserve"> </w:t>
      </w:r>
      <w:r w:rsidR="006D431E" w:rsidRPr="00324DDD">
        <w:rPr>
          <w:rFonts w:ascii="Arial" w:eastAsiaTheme="minorHAnsi" w:hAnsi="Arial" w:cs="Arial"/>
          <w:color w:val="auto"/>
          <w:lang w:val="en-US"/>
        </w:rPr>
        <w:t>I am not satisfied the service has in place effective risk management systems and practices</w:t>
      </w:r>
      <w:r w:rsidR="00505936">
        <w:rPr>
          <w:rFonts w:eastAsiaTheme="minorHAnsi"/>
          <w:color w:val="auto"/>
          <w:lang w:val="en-US"/>
        </w:rPr>
        <w:t xml:space="preserve">. </w:t>
      </w:r>
      <w:r w:rsidR="00505936" w:rsidRPr="00B55D0B">
        <w:rPr>
          <w:rFonts w:ascii="Arial" w:eastAsiaTheme="minorHAnsi" w:hAnsi="Arial" w:cs="Arial"/>
          <w:color w:val="auto"/>
          <w:lang w:val="en-US"/>
        </w:rPr>
        <w:t xml:space="preserve">As a </w:t>
      </w:r>
      <w:r w:rsidR="00505936" w:rsidRPr="00B55D0B">
        <w:rPr>
          <w:rFonts w:ascii="Arial" w:hAnsi="Arial" w:cs="Arial"/>
        </w:rPr>
        <w:t xml:space="preserve">result, </w:t>
      </w:r>
      <w:r w:rsidR="00154412" w:rsidRPr="00154412">
        <w:rPr>
          <w:rFonts w:ascii="Arial" w:hAnsi="Arial" w:cs="Arial"/>
        </w:rPr>
        <w:t>and with consideration to the available information</w:t>
      </w:r>
      <w:r w:rsidR="00833E0B">
        <w:rPr>
          <w:rFonts w:ascii="Arial" w:hAnsi="Arial" w:cs="Arial"/>
        </w:rPr>
        <w:t>,</w:t>
      </w:r>
      <w:r w:rsidR="00154412" w:rsidRPr="00154412">
        <w:rPr>
          <w:rFonts w:ascii="Arial" w:hAnsi="Arial" w:cs="Arial"/>
        </w:rPr>
        <w:t xml:space="preserve"> I find th</w:t>
      </w:r>
      <w:r w:rsidR="00D10C12">
        <w:rPr>
          <w:rFonts w:ascii="Arial" w:hAnsi="Arial" w:cs="Arial"/>
        </w:rPr>
        <w:t>is</w:t>
      </w:r>
      <w:r w:rsidR="00154412" w:rsidRPr="00154412">
        <w:rPr>
          <w:rFonts w:ascii="Arial" w:hAnsi="Arial" w:cs="Arial"/>
        </w:rPr>
        <w:t xml:space="preserve"> </w:t>
      </w:r>
      <w:r w:rsidR="002F79B2">
        <w:rPr>
          <w:rFonts w:ascii="Arial" w:hAnsi="Arial" w:cs="Arial"/>
        </w:rPr>
        <w:t>r</w:t>
      </w:r>
      <w:r w:rsidR="00154412" w:rsidRPr="00154412">
        <w:rPr>
          <w:rFonts w:ascii="Arial" w:hAnsi="Arial" w:cs="Arial"/>
        </w:rPr>
        <w:t>equirement not compliant.</w:t>
      </w:r>
    </w:p>
    <w:sectPr w:rsidR="00C51EBE" w:rsidRPr="0046288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E0E103" w14:textId="77777777" w:rsidR="00DB6926" w:rsidRDefault="00DB6926">
      <w:pPr>
        <w:spacing w:after="0"/>
      </w:pPr>
      <w:r>
        <w:separator/>
      </w:r>
    </w:p>
  </w:endnote>
  <w:endnote w:type="continuationSeparator" w:id="0">
    <w:p w14:paraId="665408A2" w14:textId="77777777" w:rsidR="00DB6926" w:rsidRDefault="00DB6926">
      <w:pPr>
        <w:spacing w:after="0"/>
      </w:pPr>
      <w:r>
        <w:continuationSeparator/>
      </w:r>
    </w:p>
  </w:endnote>
  <w:endnote w:type="continuationNotice" w:id="1">
    <w:p w14:paraId="5588317D" w14:textId="77777777" w:rsidR="008C4F48" w:rsidRDefault="008C4F4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B3C8B" w14:textId="77777777" w:rsidR="0048163D" w:rsidRPr="00DF37F2" w:rsidRDefault="0048163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MiCare Overbeek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9CE6CD9" w14:textId="77777777" w:rsidR="0048163D" w:rsidRPr="00DF37F2" w:rsidRDefault="0048163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3188</w:t>
    </w:r>
    <w:bookmarkEnd w:id="1"/>
    <w:r w:rsidRPr="00DF37F2">
      <w:rPr>
        <w:rStyle w:val="FooterBold"/>
        <w:rFonts w:ascii="Arial" w:hAnsi="Arial"/>
        <w:b w:val="0"/>
      </w:rPr>
      <w:tab/>
      <w:t xml:space="preserve">OFFICIAL: Sensitive </w:t>
    </w:r>
  </w:p>
  <w:p w14:paraId="2F329E32" w14:textId="77777777" w:rsidR="0048163D" w:rsidRPr="00DF37F2" w:rsidRDefault="0048163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75377" w14:textId="77777777" w:rsidR="0048163D" w:rsidRDefault="0048163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7EF4F3" w14:textId="77777777" w:rsidR="00DB6926" w:rsidRDefault="00DB6926" w:rsidP="00D71F88">
      <w:pPr>
        <w:spacing w:after="0"/>
      </w:pPr>
      <w:r>
        <w:separator/>
      </w:r>
    </w:p>
  </w:footnote>
  <w:footnote w:type="continuationSeparator" w:id="0">
    <w:p w14:paraId="20E3A3F4" w14:textId="77777777" w:rsidR="00DB6926" w:rsidRDefault="00DB6926" w:rsidP="00D71F88">
      <w:pPr>
        <w:spacing w:after="0"/>
      </w:pPr>
      <w:r>
        <w:continuationSeparator/>
      </w:r>
    </w:p>
  </w:footnote>
  <w:footnote w:type="continuationNotice" w:id="1">
    <w:p w14:paraId="4DAAA258" w14:textId="77777777" w:rsidR="008C4F48" w:rsidRDefault="008C4F48">
      <w:pPr>
        <w:spacing w:after="0"/>
      </w:pPr>
    </w:p>
  </w:footnote>
  <w:footnote w:id="2">
    <w:p w14:paraId="000A606F" w14:textId="1F1D2773" w:rsidR="0048163D" w:rsidRDefault="0048163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C3D9C">
        <w:rPr>
          <w:rFonts w:ascii="Arial" w:hAnsi="Arial" w:cs="Arial"/>
          <w:sz w:val="20"/>
          <w:szCs w:val="20"/>
        </w:rPr>
        <w:t>68</w:t>
      </w:r>
      <w:r w:rsidR="002C3D9C" w:rsidRPr="002C3D9C">
        <w:rPr>
          <w:rFonts w:ascii="Arial" w:hAnsi="Arial" w:cs="Arial"/>
          <w:sz w:val="20"/>
          <w:szCs w:val="20"/>
        </w:rPr>
        <w:t>A</w:t>
      </w:r>
      <w:r w:rsidR="002C3D9C">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29223E91" w14:textId="77777777" w:rsidR="0048163D" w:rsidRDefault="0048163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FDB46" w14:textId="77777777" w:rsidR="0048163D" w:rsidRDefault="0048163D">
    <w:pPr>
      <w:pStyle w:val="Header"/>
    </w:pPr>
    <w:r>
      <w:rPr>
        <w:noProof/>
        <w:color w:val="2B579A"/>
        <w:shd w:val="clear" w:color="auto" w:fill="E6E6E6"/>
        <w:lang w:val="en-US"/>
      </w:rPr>
      <w:drawing>
        <wp:anchor distT="0" distB="0" distL="114300" distR="114300" simplePos="0" relativeHeight="251658241" behindDoc="1" locked="0" layoutInCell="1" allowOverlap="1" wp14:anchorId="5D3F84AE" wp14:editId="68D1FB7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26AC8" w14:textId="77777777" w:rsidR="0048163D" w:rsidRDefault="0048163D">
    <w:pPr>
      <w:pStyle w:val="Header"/>
    </w:pPr>
    <w:r>
      <w:rPr>
        <w:noProof/>
      </w:rPr>
      <w:drawing>
        <wp:anchor distT="0" distB="0" distL="114300" distR="114300" simplePos="0" relativeHeight="251658240" behindDoc="0" locked="0" layoutInCell="1" allowOverlap="1" wp14:anchorId="5AAA33BE" wp14:editId="4E8FDC7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566120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D0492EC">
      <w:start w:val="1"/>
      <w:numFmt w:val="lowerRoman"/>
      <w:lvlText w:val="(%1)"/>
      <w:lvlJc w:val="left"/>
      <w:pPr>
        <w:ind w:left="1080" w:hanging="720"/>
      </w:pPr>
      <w:rPr>
        <w:rFonts w:hint="default"/>
      </w:rPr>
    </w:lvl>
    <w:lvl w:ilvl="1" w:tplc="06BEE032" w:tentative="1">
      <w:start w:val="1"/>
      <w:numFmt w:val="lowerLetter"/>
      <w:lvlText w:val="%2."/>
      <w:lvlJc w:val="left"/>
      <w:pPr>
        <w:ind w:left="1440" w:hanging="360"/>
      </w:pPr>
    </w:lvl>
    <w:lvl w:ilvl="2" w:tplc="7E063244" w:tentative="1">
      <w:start w:val="1"/>
      <w:numFmt w:val="lowerRoman"/>
      <w:lvlText w:val="%3."/>
      <w:lvlJc w:val="right"/>
      <w:pPr>
        <w:ind w:left="2160" w:hanging="180"/>
      </w:pPr>
    </w:lvl>
    <w:lvl w:ilvl="3" w:tplc="A526324A" w:tentative="1">
      <w:start w:val="1"/>
      <w:numFmt w:val="decimal"/>
      <w:lvlText w:val="%4."/>
      <w:lvlJc w:val="left"/>
      <w:pPr>
        <w:ind w:left="2880" w:hanging="360"/>
      </w:pPr>
    </w:lvl>
    <w:lvl w:ilvl="4" w:tplc="9C3652F0" w:tentative="1">
      <w:start w:val="1"/>
      <w:numFmt w:val="lowerLetter"/>
      <w:lvlText w:val="%5."/>
      <w:lvlJc w:val="left"/>
      <w:pPr>
        <w:ind w:left="3600" w:hanging="360"/>
      </w:pPr>
    </w:lvl>
    <w:lvl w:ilvl="5" w:tplc="1326EB42" w:tentative="1">
      <w:start w:val="1"/>
      <w:numFmt w:val="lowerRoman"/>
      <w:lvlText w:val="%6."/>
      <w:lvlJc w:val="right"/>
      <w:pPr>
        <w:ind w:left="4320" w:hanging="180"/>
      </w:pPr>
    </w:lvl>
    <w:lvl w:ilvl="6" w:tplc="C2026342" w:tentative="1">
      <w:start w:val="1"/>
      <w:numFmt w:val="decimal"/>
      <w:lvlText w:val="%7."/>
      <w:lvlJc w:val="left"/>
      <w:pPr>
        <w:ind w:left="5040" w:hanging="360"/>
      </w:pPr>
    </w:lvl>
    <w:lvl w:ilvl="7" w:tplc="4BFC998A" w:tentative="1">
      <w:start w:val="1"/>
      <w:numFmt w:val="lowerLetter"/>
      <w:lvlText w:val="%8."/>
      <w:lvlJc w:val="left"/>
      <w:pPr>
        <w:ind w:left="5760" w:hanging="360"/>
      </w:pPr>
    </w:lvl>
    <w:lvl w:ilvl="8" w:tplc="F068665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F80644E">
      <w:start w:val="1"/>
      <w:numFmt w:val="lowerRoman"/>
      <w:lvlText w:val="(%1)"/>
      <w:lvlJc w:val="left"/>
      <w:pPr>
        <w:ind w:left="1080" w:hanging="720"/>
      </w:pPr>
      <w:rPr>
        <w:rFonts w:hint="default"/>
      </w:rPr>
    </w:lvl>
    <w:lvl w:ilvl="1" w:tplc="59F0BB5E" w:tentative="1">
      <w:start w:val="1"/>
      <w:numFmt w:val="lowerLetter"/>
      <w:lvlText w:val="%2."/>
      <w:lvlJc w:val="left"/>
      <w:pPr>
        <w:ind w:left="1440" w:hanging="360"/>
      </w:pPr>
    </w:lvl>
    <w:lvl w:ilvl="2" w:tplc="90D6F330" w:tentative="1">
      <w:start w:val="1"/>
      <w:numFmt w:val="lowerRoman"/>
      <w:lvlText w:val="%3."/>
      <w:lvlJc w:val="right"/>
      <w:pPr>
        <w:ind w:left="2160" w:hanging="180"/>
      </w:pPr>
    </w:lvl>
    <w:lvl w:ilvl="3" w:tplc="FD7E90AC" w:tentative="1">
      <w:start w:val="1"/>
      <w:numFmt w:val="decimal"/>
      <w:lvlText w:val="%4."/>
      <w:lvlJc w:val="left"/>
      <w:pPr>
        <w:ind w:left="2880" w:hanging="360"/>
      </w:pPr>
    </w:lvl>
    <w:lvl w:ilvl="4" w:tplc="96F83FA0" w:tentative="1">
      <w:start w:val="1"/>
      <w:numFmt w:val="lowerLetter"/>
      <w:lvlText w:val="%5."/>
      <w:lvlJc w:val="left"/>
      <w:pPr>
        <w:ind w:left="3600" w:hanging="360"/>
      </w:pPr>
    </w:lvl>
    <w:lvl w:ilvl="5" w:tplc="4A700F74" w:tentative="1">
      <w:start w:val="1"/>
      <w:numFmt w:val="lowerRoman"/>
      <w:lvlText w:val="%6."/>
      <w:lvlJc w:val="right"/>
      <w:pPr>
        <w:ind w:left="4320" w:hanging="180"/>
      </w:pPr>
    </w:lvl>
    <w:lvl w:ilvl="6" w:tplc="1AE8A71A" w:tentative="1">
      <w:start w:val="1"/>
      <w:numFmt w:val="decimal"/>
      <w:lvlText w:val="%7."/>
      <w:lvlJc w:val="left"/>
      <w:pPr>
        <w:ind w:left="5040" w:hanging="360"/>
      </w:pPr>
    </w:lvl>
    <w:lvl w:ilvl="7" w:tplc="FA0AFAB2" w:tentative="1">
      <w:start w:val="1"/>
      <w:numFmt w:val="lowerLetter"/>
      <w:lvlText w:val="%8."/>
      <w:lvlJc w:val="left"/>
      <w:pPr>
        <w:ind w:left="5760" w:hanging="360"/>
      </w:pPr>
    </w:lvl>
    <w:lvl w:ilvl="8" w:tplc="3A5EA7F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F924F66">
      <w:start w:val="1"/>
      <w:numFmt w:val="lowerRoman"/>
      <w:lvlText w:val="(%1)"/>
      <w:lvlJc w:val="left"/>
      <w:pPr>
        <w:ind w:left="1080" w:hanging="720"/>
      </w:pPr>
      <w:rPr>
        <w:rFonts w:hint="default"/>
      </w:rPr>
    </w:lvl>
    <w:lvl w:ilvl="1" w:tplc="4BFA2AB2" w:tentative="1">
      <w:start w:val="1"/>
      <w:numFmt w:val="lowerLetter"/>
      <w:lvlText w:val="%2."/>
      <w:lvlJc w:val="left"/>
      <w:pPr>
        <w:ind w:left="1440" w:hanging="360"/>
      </w:pPr>
    </w:lvl>
    <w:lvl w:ilvl="2" w:tplc="577CBA7E" w:tentative="1">
      <w:start w:val="1"/>
      <w:numFmt w:val="lowerRoman"/>
      <w:lvlText w:val="%3."/>
      <w:lvlJc w:val="right"/>
      <w:pPr>
        <w:ind w:left="2160" w:hanging="180"/>
      </w:pPr>
    </w:lvl>
    <w:lvl w:ilvl="3" w:tplc="0450CC36" w:tentative="1">
      <w:start w:val="1"/>
      <w:numFmt w:val="decimal"/>
      <w:lvlText w:val="%4."/>
      <w:lvlJc w:val="left"/>
      <w:pPr>
        <w:ind w:left="2880" w:hanging="360"/>
      </w:pPr>
    </w:lvl>
    <w:lvl w:ilvl="4" w:tplc="B8EE37FE" w:tentative="1">
      <w:start w:val="1"/>
      <w:numFmt w:val="lowerLetter"/>
      <w:lvlText w:val="%5."/>
      <w:lvlJc w:val="left"/>
      <w:pPr>
        <w:ind w:left="3600" w:hanging="360"/>
      </w:pPr>
    </w:lvl>
    <w:lvl w:ilvl="5" w:tplc="9558CB4A" w:tentative="1">
      <w:start w:val="1"/>
      <w:numFmt w:val="lowerRoman"/>
      <w:lvlText w:val="%6."/>
      <w:lvlJc w:val="right"/>
      <w:pPr>
        <w:ind w:left="4320" w:hanging="180"/>
      </w:pPr>
    </w:lvl>
    <w:lvl w:ilvl="6" w:tplc="5EE038D0" w:tentative="1">
      <w:start w:val="1"/>
      <w:numFmt w:val="decimal"/>
      <w:lvlText w:val="%7."/>
      <w:lvlJc w:val="left"/>
      <w:pPr>
        <w:ind w:left="5040" w:hanging="360"/>
      </w:pPr>
    </w:lvl>
    <w:lvl w:ilvl="7" w:tplc="FB76990E" w:tentative="1">
      <w:start w:val="1"/>
      <w:numFmt w:val="lowerLetter"/>
      <w:lvlText w:val="%8."/>
      <w:lvlJc w:val="left"/>
      <w:pPr>
        <w:ind w:left="5760" w:hanging="360"/>
      </w:pPr>
    </w:lvl>
    <w:lvl w:ilvl="8" w:tplc="2084EEA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1024528">
      <w:start w:val="1"/>
      <w:numFmt w:val="bullet"/>
      <w:lvlText w:val=""/>
      <w:lvlJc w:val="left"/>
      <w:pPr>
        <w:ind w:left="720" w:hanging="360"/>
      </w:pPr>
      <w:rPr>
        <w:rFonts w:ascii="Symbol" w:hAnsi="Symbol" w:hint="default"/>
        <w:color w:val="auto"/>
        <w:sz w:val="24"/>
        <w:szCs w:val="24"/>
      </w:rPr>
    </w:lvl>
    <w:lvl w:ilvl="1" w:tplc="68C6FDA2" w:tentative="1">
      <w:start w:val="1"/>
      <w:numFmt w:val="bullet"/>
      <w:lvlText w:val="o"/>
      <w:lvlJc w:val="left"/>
      <w:pPr>
        <w:ind w:left="1440" w:hanging="360"/>
      </w:pPr>
      <w:rPr>
        <w:rFonts w:ascii="Courier New" w:hAnsi="Courier New" w:cs="Courier New" w:hint="default"/>
      </w:rPr>
    </w:lvl>
    <w:lvl w:ilvl="2" w:tplc="DF2C44EE" w:tentative="1">
      <w:start w:val="1"/>
      <w:numFmt w:val="bullet"/>
      <w:lvlText w:val=""/>
      <w:lvlJc w:val="left"/>
      <w:pPr>
        <w:ind w:left="2160" w:hanging="360"/>
      </w:pPr>
      <w:rPr>
        <w:rFonts w:ascii="Wingdings" w:hAnsi="Wingdings" w:hint="default"/>
      </w:rPr>
    </w:lvl>
    <w:lvl w:ilvl="3" w:tplc="C1C08ED6" w:tentative="1">
      <w:start w:val="1"/>
      <w:numFmt w:val="bullet"/>
      <w:lvlText w:val=""/>
      <w:lvlJc w:val="left"/>
      <w:pPr>
        <w:ind w:left="2880" w:hanging="360"/>
      </w:pPr>
      <w:rPr>
        <w:rFonts w:ascii="Symbol" w:hAnsi="Symbol" w:hint="default"/>
      </w:rPr>
    </w:lvl>
    <w:lvl w:ilvl="4" w:tplc="41B64058" w:tentative="1">
      <w:start w:val="1"/>
      <w:numFmt w:val="bullet"/>
      <w:lvlText w:val="o"/>
      <w:lvlJc w:val="left"/>
      <w:pPr>
        <w:ind w:left="3600" w:hanging="360"/>
      </w:pPr>
      <w:rPr>
        <w:rFonts w:ascii="Courier New" w:hAnsi="Courier New" w:cs="Courier New" w:hint="default"/>
      </w:rPr>
    </w:lvl>
    <w:lvl w:ilvl="5" w:tplc="D2E8C662" w:tentative="1">
      <w:start w:val="1"/>
      <w:numFmt w:val="bullet"/>
      <w:lvlText w:val=""/>
      <w:lvlJc w:val="left"/>
      <w:pPr>
        <w:ind w:left="4320" w:hanging="360"/>
      </w:pPr>
      <w:rPr>
        <w:rFonts w:ascii="Wingdings" w:hAnsi="Wingdings" w:hint="default"/>
      </w:rPr>
    </w:lvl>
    <w:lvl w:ilvl="6" w:tplc="2FDC6F42" w:tentative="1">
      <w:start w:val="1"/>
      <w:numFmt w:val="bullet"/>
      <w:lvlText w:val=""/>
      <w:lvlJc w:val="left"/>
      <w:pPr>
        <w:ind w:left="5040" w:hanging="360"/>
      </w:pPr>
      <w:rPr>
        <w:rFonts w:ascii="Symbol" w:hAnsi="Symbol" w:hint="default"/>
      </w:rPr>
    </w:lvl>
    <w:lvl w:ilvl="7" w:tplc="920E9018" w:tentative="1">
      <w:start w:val="1"/>
      <w:numFmt w:val="bullet"/>
      <w:lvlText w:val="o"/>
      <w:lvlJc w:val="left"/>
      <w:pPr>
        <w:ind w:left="5760" w:hanging="360"/>
      </w:pPr>
      <w:rPr>
        <w:rFonts w:ascii="Courier New" w:hAnsi="Courier New" w:cs="Courier New" w:hint="default"/>
      </w:rPr>
    </w:lvl>
    <w:lvl w:ilvl="8" w:tplc="57BA09D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EF616FC">
      <w:start w:val="1"/>
      <w:numFmt w:val="lowerRoman"/>
      <w:lvlText w:val="(%1)"/>
      <w:lvlJc w:val="left"/>
      <w:pPr>
        <w:ind w:left="1080" w:hanging="720"/>
      </w:pPr>
      <w:rPr>
        <w:rFonts w:hint="default"/>
      </w:rPr>
    </w:lvl>
    <w:lvl w:ilvl="1" w:tplc="194E3CE6" w:tentative="1">
      <w:start w:val="1"/>
      <w:numFmt w:val="lowerLetter"/>
      <w:lvlText w:val="%2."/>
      <w:lvlJc w:val="left"/>
      <w:pPr>
        <w:ind w:left="1440" w:hanging="360"/>
      </w:pPr>
    </w:lvl>
    <w:lvl w:ilvl="2" w:tplc="D3FAB138" w:tentative="1">
      <w:start w:val="1"/>
      <w:numFmt w:val="lowerRoman"/>
      <w:lvlText w:val="%3."/>
      <w:lvlJc w:val="right"/>
      <w:pPr>
        <w:ind w:left="2160" w:hanging="180"/>
      </w:pPr>
    </w:lvl>
    <w:lvl w:ilvl="3" w:tplc="669491D8" w:tentative="1">
      <w:start w:val="1"/>
      <w:numFmt w:val="decimal"/>
      <w:lvlText w:val="%4."/>
      <w:lvlJc w:val="left"/>
      <w:pPr>
        <w:ind w:left="2880" w:hanging="360"/>
      </w:pPr>
    </w:lvl>
    <w:lvl w:ilvl="4" w:tplc="865CEC28" w:tentative="1">
      <w:start w:val="1"/>
      <w:numFmt w:val="lowerLetter"/>
      <w:lvlText w:val="%5."/>
      <w:lvlJc w:val="left"/>
      <w:pPr>
        <w:ind w:left="3600" w:hanging="360"/>
      </w:pPr>
    </w:lvl>
    <w:lvl w:ilvl="5" w:tplc="7248D508" w:tentative="1">
      <w:start w:val="1"/>
      <w:numFmt w:val="lowerRoman"/>
      <w:lvlText w:val="%6."/>
      <w:lvlJc w:val="right"/>
      <w:pPr>
        <w:ind w:left="4320" w:hanging="180"/>
      </w:pPr>
    </w:lvl>
    <w:lvl w:ilvl="6" w:tplc="1272ECEE" w:tentative="1">
      <w:start w:val="1"/>
      <w:numFmt w:val="decimal"/>
      <w:lvlText w:val="%7."/>
      <w:lvlJc w:val="left"/>
      <w:pPr>
        <w:ind w:left="5040" w:hanging="360"/>
      </w:pPr>
    </w:lvl>
    <w:lvl w:ilvl="7" w:tplc="254EA286" w:tentative="1">
      <w:start w:val="1"/>
      <w:numFmt w:val="lowerLetter"/>
      <w:lvlText w:val="%8."/>
      <w:lvlJc w:val="left"/>
      <w:pPr>
        <w:ind w:left="5760" w:hanging="360"/>
      </w:pPr>
    </w:lvl>
    <w:lvl w:ilvl="8" w:tplc="5AB089F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868FEAA">
      <w:start w:val="1"/>
      <w:numFmt w:val="lowerRoman"/>
      <w:lvlText w:val="(%1)"/>
      <w:lvlJc w:val="left"/>
      <w:pPr>
        <w:ind w:left="1080" w:hanging="720"/>
      </w:pPr>
      <w:rPr>
        <w:rFonts w:hint="default"/>
      </w:rPr>
    </w:lvl>
    <w:lvl w:ilvl="1" w:tplc="725C9666" w:tentative="1">
      <w:start w:val="1"/>
      <w:numFmt w:val="lowerLetter"/>
      <w:lvlText w:val="%2."/>
      <w:lvlJc w:val="left"/>
      <w:pPr>
        <w:ind w:left="1440" w:hanging="360"/>
      </w:pPr>
    </w:lvl>
    <w:lvl w:ilvl="2" w:tplc="380A4138" w:tentative="1">
      <w:start w:val="1"/>
      <w:numFmt w:val="lowerRoman"/>
      <w:lvlText w:val="%3."/>
      <w:lvlJc w:val="right"/>
      <w:pPr>
        <w:ind w:left="2160" w:hanging="180"/>
      </w:pPr>
    </w:lvl>
    <w:lvl w:ilvl="3" w:tplc="71346E38" w:tentative="1">
      <w:start w:val="1"/>
      <w:numFmt w:val="decimal"/>
      <w:lvlText w:val="%4."/>
      <w:lvlJc w:val="left"/>
      <w:pPr>
        <w:ind w:left="2880" w:hanging="360"/>
      </w:pPr>
    </w:lvl>
    <w:lvl w:ilvl="4" w:tplc="E034E608" w:tentative="1">
      <w:start w:val="1"/>
      <w:numFmt w:val="lowerLetter"/>
      <w:lvlText w:val="%5."/>
      <w:lvlJc w:val="left"/>
      <w:pPr>
        <w:ind w:left="3600" w:hanging="360"/>
      </w:pPr>
    </w:lvl>
    <w:lvl w:ilvl="5" w:tplc="6E9828EC" w:tentative="1">
      <w:start w:val="1"/>
      <w:numFmt w:val="lowerRoman"/>
      <w:lvlText w:val="%6."/>
      <w:lvlJc w:val="right"/>
      <w:pPr>
        <w:ind w:left="4320" w:hanging="180"/>
      </w:pPr>
    </w:lvl>
    <w:lvl w:ilvl="6" w:tplc="5CD00EAA" w:tentative="1">
      <w:start w:val="1"/>
      <w:numFmt w:val="decimal"/>
      <w:lvlText w:val="%7."/>
      <w:lvlJc w:val="left"/>
      <w:pPr>
        <w:ind w:left="5040" w:hanging="360"/>
      </w:pPr>
    </w:lvl>
    <w:lvl w:ilvl="7" w:tplc="E646961E" w:tentative="1">
      <w:start w:val="1"/>
      <w:numFmt w:val="lowerLetter"/>
      <w:lvlText w:val="%8."/>
      <w:lvlJc w:val="left"/>
      <w:pPr>
        <w:ind w:left="5760" w:hanging="360"/>
      </w:pPr>
    </w:lvl>
    <w:lvl w:ilvl="8" w:tplc="673285E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B56C300">
      <w:start w:val="1"/>
      <w:numFmt w:val="lowerRoman"/>
      <w:lvlText w:val="(%1)"/>
      <w:lvlJc w:val="left"/>
      <w:pPr>
        <w:ind w:left="1080" w:hanging="720"/>
      </w:pPr>
      <w:rPr>
        <w:rFonts w:hint="default"/>
      </w:rPr>
    </w:lvl>
    <w:lvl w:ilvl="1" w:tplc="544A133C" w:tentative="1">
      <w:start w:val="1"/>
      <w:numFmt w:val="lowerLetter"/>
      <w:lvlText w:val="%2."/>
      <w:lvlJc w:val="left"/>
      <w:pPr>
        <w:ind w:left="1440" w:hanging="360"/>
      </w:pPr>
    </w:lvl>
    <w:lvl w:ilvl="2" w:tplc="492C79F2" w:tentative="1">
      <w:start w:val="1"/>
      <w:numFmt w:val="lowerRoman"/>
      <w:lvlText w:val="%3."/>
      <w:lvlJc w:val="right"/>
      <w:pPr>
        <w:ind w:left="2160" w:hanging="180"/>
      </w:pPr>
    </w:lvl>
    <w:lvl w:ilvl="3" w:tplc="C8A4EE06" w:tentative="1">
      <w:start w:val="1"/>
      <w:numFmt w:val="decimal"/>
      <w:lvlText w:val="%4."/>
      <w:lvlJc w:val="left"/>
      <w:pPr>
        <w:ind w:left="2880" w:hanging="360"/>
      </w:pPr>
    </w:lvl>
    <w:lvl w:ilvl="4" w:tplc="0152E09C" w:tentative="1">
      <w:start w:val="1"/>
      <w:numFmt w:val="lowerLetter"/>
      <w:lvlText w:val="%5."/>
      <w:lvlJc w:val="left"/>
      <w:pPr>
        <w:ind w:left="3600" w:hanging="360"/>
      </w:pPr>
    </w:lvl>
    <w:lvl w:ilvl="5" w:tplc="4044EAC0" w:tentative="1">
      <w:start w:val="1"/>
      <w:numFmt w:val="lowerRoman"/>
      <w:lvlText w:val="%6."/>
      <w:lvlJc w:val="right"/>
      <w:pPr>
        <w:ind w:left="4320" w:hanging="180"/>
      </w:pPr>
    </w:lvl>
    <w:lvl w:ilvl="6" w:tplc="8932EC18" w:tentative="1">
      <w:start w:val="1"/>
      <w:numFmt w:val="decimal"/>
      <w:lvlText w:val="%7."/>
      <w:lvlJc w:val="left"/>
      <w:pPr>
        <w:ind w:left="5040" w:hanging="360"/>
      </w:pPr>
    </w:lvl>
    <w:lvl w:ilvl="7" w:tplc="1520BB76" w:tentative="1">
      <w:start w:val="1"/>
      <w:numFmt w:val="lowerLetter"/>
      <w:lvlText w:val="%8."/>
      <w:lvlJc w:val="left"/>
      <w:pPr>
        <w:ind w:left="5760" w:hanging="360"/>
      </w:pPr>
    </w:lvl>
    <w:lvl w:ilvl="8" w:tplc="1802676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948A63A">
      <w:start w:val="1"/>
      <w:numFmt w:val="lowerRoman"/>
      <w:lvlText w:val="(%1)"/>
      <w:lvlJc w:val="left"/>
      <w:pPr>
        <w:ind w:left="1080" w:hanging="720"/>
      </w:pPr>
      <w:rPr>
        <w:rFonts w:hint="default"/>
      </w:rPr>
    </w:lvl>
    <w:lvl w:ilvl="1" w:tplc="95DA78DE" w:tentative="1">
      <w:start w:val="1"/>
      <w:numFmt w:val="lowerLetter"/>
      <w:lvlText w:val="%2."/>
      <w:lvlJc w:val="left"/>
      <w:pPr>
        <w:ind w:left="1440" w:hanging="360"/>
      </w:pPr>
    </w:lvl>
    <w:lvl w:ilvl="2" w:tplc="7C809B06" w:tentative="1">
      <w:start w:val="1"/>
      <w:numFmt w:val="lowerRoman"/>
      <w:lvlText w:val="%3."/>
      <w:lvlJc w:val="right"/>
      <w:pPr>
        <w:ind w:left="2160" w:hanging="180"/>
      </w:pPr>
    </w:lvl>
    <w:lvl w:ilvl="3" w:tplc="B4FE0E1C" w:tentative="1">
      <w:start w:val="1"/>
      <w:numFmt w:val="decimal"/>
      <w:lvlText w:val="%4."/>
      <w:lvlJc w:val="left"/>
      <w:pPr>
        <w:ind w:left="2880" w:hanging="360"/>
      </w:pPr>
    </w:lvl>
    <w:lvl w:ilvl="4" w:tplc="B6267CCA" w:tentative="1">
      <w:start w:val="1"/>
      <w:numFmt w:val="lowerLetter"/>
      <w:lvlText w:val="%5."/>
      <w:lvlJc w:val="left"/>
      <w:pPr>
        <w:ind w:left="3600" w:hanging="360"/>
      </w:pPr>
    </w:lvl>
    <w:lvl w:ilvl="5" w:tplc="AD74D40A" w:tentative="1">
      <w:start w:val="1"/>
      <w:numFmt w:val="lowerRoman"/>
      <w:lvlText w:val="%6."/>
      <w:lvlJc w:val="right"/>
      <w:pPr>
        <w:ind w:left="4320" w:hanging="180"/>
      </w:pPr>
    </w:lvl>
    <w:lvl w:ilvl="6" w:tplc="3A786C5C" w:tentative="1">
      <w:start w:val="1"/>
      <w:numFmt w:val="decimal"/>
      <w:lvlText w:val="%7."/>
      <w:lvlJc w:val="left"/>
      <w:pPr>
        <w:ind w:left="5040" w:hanging="360"/>
      </w:pPr>
    </w:lvl>
    <w:lvl w:ilvl="7" w:tplc="919CACEA" w:tentative="1">
      <w:start w:val="1"/>
      <w:numFmt w:val="lowerLetter"/>
      <w:lvlText w:val="%8."/>
      <w:lvlJc w:val="left"/>
      <w:pPr>
        <w:ind w:left="5760" w:hanging="360"/>
      </w:pPr>
    </w:lvl>
    <w:lvl w:ilvl="8" w:tplc="402C3C76" w:tentative="1">
      <w:start w:val="1"/>
      <w:numFmt w:val="lowerRoman"/>
      <w:lvlText w:val="%9."/>
      <w:lvlJc w:val="right"/>
      <w:pPr>
        <w:ind w:left="6480" w:hanging="180"/>
      </w:pPr>
    </w:lvl>
  </w:abstractNum>
  <w:abstractNum w:abstractNumId="9" w15:restartNumberingAfterBreak="0">
    <w:nsid w:val="45B625B4"/>
    <w:multiLevelType w:val="hybridMultilevel"/>
    <w:tmpl w:val="52AE3EC6"/>
    <w:lvl w:ilvl="0" w:tplc="F3D613DA">
      <w:start w:val="1"/>
      <w:numFmt w:val="lowerRoman"/>
      <w:lvlText w:val="(%1)"/>
      <w:lvlJc w:val="left"/>
      <w:pPr>
        <w:ind w:left="1145" w:hanging="360"/>
      </w:pPr>
      <w:rPr>
        <w:rFonts w:hint="default"/>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0" w15:restartNumberingAfterBreak="0">
    <w:nsid w:val="5695616A"/>
    <w:multiLevelType w:val="hybridMultilevel"/>
    <w:tmpl w:val="790C5C02"/>
    <w:lvl w:ilvl="0" w:tplc="AC864078">
      <w:start w:val="1"/>
      <w:numFmt w:val="lowerRoman"/>
      <w:lvlText w:val="(%1)"/>
      <w:lvlJc w:val="left"/>
      <w:pPr>
        <w:ind w:left="1080" w:hanging="720"/>
      </w:pPr>
      <w:rPr>
        <w:rFonts w:hint="default"/>
      </w:rPr>
    </w:lvl>
    <w:lvl w:ilvl="1" w:tplc="9B84A8A6" w:tentative="1">
      <w:start w:val="1"/>
      <w:numFmt w:val="lowerLetter"/>
      <w:lvlText w:val="%2."/>
      <w:lvlJc w:val="left"/>
      <w:pPr>
        <w:ind w:left="1440" w:hanging="360"/>
      </w:pPr>
    </w:lvl>
    <w:lvl w:ilvl="2" w:tplc="6EEA6BBA" w:tentative="1">
      <w:start w:val="1"/>
      <w:numFmt w:val="lowerRoman"/>
      <w:lvlText w:val="%3."/>
      <w:lvlJc w:val="right"/>
      <w:pPr>
        <w:ind w:left="2160" w:hanging="180"/>
      </w:pPr>
    </w:lvl>
    <w:lvl w:ilvl="3" w:tplc="29062B2C" w:tentative="1">
      <w:start w:val="1"/>
      <w:numFmt w:val="decimal"/>
      <w:lvlText w:val="%4."/>
      <w:lvlJc w:val="left"/>
      <w:pPr>
        <w:ind w:left="2880" w:hanging="360"/>
      </w:pPr>
    </w:lvl>
    <w:lvl w:ilvl="4" w:tplc="BBC86526" w:tentative="1">
      <w:start w:val="1"/>
      <w:numFmt w:val="lowerLetter"/>
      <w:lvlText w:val="%5."/>
      <w:lvlJc w:val="left"/>
      <w:pPr>
        <w:ind w:left="3600" w:hanging="360"/>
      </w:pPr>
    </w:lvl>
    <w:lvl w:ilvl="5" w:tplc="E9EA4D90" w:tentative="1">
      <w:start w:val="1"/>
      <w:numFmt w:val="lowerRoman"/>
      <w:lvlText w:val="%6."/>
      <w:lvlJc w:val="right"/>
      <w:pPr>
        <w:ind w:left="4320" w:hanging="180"/>
      </w:pPr>
    </w:lvl>
    <w:lvl w:ilvl="6" w:tplc="DC5A073A" w:tentative="1">
      <w:start w:val="1"/>
      <w:numFmt w:val="decimal"/>
      <w:lvlText w:val="%7."/>
      <w:lvlJc w:val="left"/>
      <w:pPr>
        <w:ind w:left="5040" w:hanging="360"/>
      </w:pPr>
    </w:lvl>
    <w:lvl w:ilvl="7" w:tplc="8FD42332" w:tentative="1">
      <w:start w:val="1"/>
      <w:numFmt w:val="lowerLetter"/>
      <w:lvlText w:val="%8."/>
      <w:lvlJc w:val="left"/>
      <w:pPr>
        <w:ind w:left="5760" w:hanging="360"/>
      </w:pPr>
    </w:lvl>
    <w:lvl w:ilvl="8" w:tplc="94BC6AE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60C4DEB8">
      <w:start w:val="1"/>
      <w:numFmt w:val="lowerRoman"/>
      <w:lvlText w:val="(%1)"/>
      <w:lvlJc w:val="left"/>
      <w:pPr>
        <w:ind w:left="1080" w:hanging="720"/>
      </w:pPr>
      <w:rPr>
        <w:rFonts w:hint="default"/>
      </w:rPr>
    </w:lvl>
    <w:lvl w:ilvl="1" w:tplc="DE98161E" w:tentative="1">
      <w:start w:val="1"/>
      <w:numFmt w:val="lowerLetter"/>
      <w:lvlText w:val="%2."/>
      <w:lvlJc w:val="left"/>
      <w:pPr>
        <w:ind w:left="1440" w:hanging="360"/>
      </w:pPr>
    </w:lvl>
    <w:lvl w:ilvl="2" w:tplc="E92E3C06" w:tentative="1">
      <w:start w:val="1"/>
      <w:numFmt w:val="lowerRoman"/>
      <w:lvlText w:val="%3."/>
      <w:lvlJc w:val="right"/>
      <w:pPr>
        <w:ind w:left="2160" w:hanging="180"/>
      </w:pPr>
    </w:lvl>
    <w:lvl w:ilvl="3" w:tplc="11CC04F0" w:tentative="1">
      <w:start w:val="1"/>
      <w:numFmt w:val="decimal"/>
      <w:lvlText w:val="%4."/>
      <w:lvlJc w:val="left"/>
      <w:pPr>
        <w:ind w:left="2880" w:hanging="360"/>
      </w:pPr>
    </w:lvl>
    <w:lvl w:ilvl="4" w:tplc="B9D49090" w:tentative="1">
      <w:start w:val="1"/>
      <w:numFmt w:val="lowerLetter"/>
      <w:lvlText w:val="%5."/>
      <w:lvlJc w:val="left"/>
      <w:pPr>
        <w:ind w:left="3600" w:hanging="360"/>
      </w:pPr>
    </w:lvl>
    <w:lvl w:ilvl="5" w:tplc="5B00A220" w:tentative="1">
      <w:start w:val="1"/>
      <w:numFmt w:val="lowerRoman"/>
      <w:lvlText w:val="%6."/>
      <w:lvlJc w:val="right"/>
      <w:pPr>
        <w:ind w:left="4320" w:hanging="180"/>
      </w:pPr>
    </w:lvl>
    <w:lvl w:ilvl="6" w:tplc="1C50AAA0" w:tentative="1">
      <w:start w:val="1"/>
      <w:numFmt w:val="decimal"/>
      <w:lvlText w:val="%7."/>
      <w:lvlJc w:val="left"/>
      <w:pPr>
        <w:ind w:left="5040" w:hanging="360"/>
      </w:pPr>
    </w:lvl>
    <w:lvl w:ilvl="7" w:tplc="3DF2CAF6" w:tentative="1">
      <w:start w:val="1"/>
      <w:numFmt w:val="lowerLetter"/>
      <w:lvlText w:val="%8."/>
      <w:lvlJc w:val="left"/>
      <w:pPr>
        <w:ind w:left="5760" w:hanging="360"/>
      </w:pPr>
    </w:lvl>
    <w:lvl w:ilvl="8" w:tplc="C19C3146" w:tentative="1">
      <w:start w:val="1"/>
      <w:numFmt w:val="lowerRoman"/>
      <w:lvlText w:val="%9."/>
      <w:lvlJc w:val="right"/>
      <w:pPr>
        <w:ind w:left="6480" w:hanging="180"/>
      </w:pPr>
    </w:lvl>
  </w:abstractNum>
  <w:abstractNum w:abstractNumId="12" w15:restartNumberingAfterBreak="0">
    <w:nsid w:val="750F1180"/>
    <w:multiLevelType w:val="hybridMultilevel"/>
    <w:tmpl w:val="52AE3EC6"/>
    <w:lvl w:ilvl="0" w:tplc="F3D613DA">
      <w:start w:val="1"/>
      <w:numFmt w:val="lowerRoman"/>
      <w:lvlText w:val="(%1)"/>
      <w:lvlJc w:val="left"/>
      <w:pPr>
        <w:ind w:left="1145" w:hanging="360"/>
      </w:pPr>
      <w:rPr>
        <w:rFonts w:hint="default"/>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71670846">
    <w:abstractNumId w:val="13"/>
  </w:num>
  <w:num w:numId="2" w16cid:durableId="503009230">
    <w:abstractNumId w:val="4"/>
  </w:num>
  <w:num w:numId="3" w16cid:durableId="1328627679">
    <w:abstractNumId w:val="2"/>
  </w:num>
  <w:num w:numId="4" w16cid:durableId="1555044629">
    <w:abstractNumId w:val="7"/>
  </w:num>
  <w:num w:numId="5" w16cid:durableId="1081492366">
    <w:abstractNumId w:val="6"/>
  </w:num>
  <w:num w:numId="6" w16cid:durableId="29380666">
    <w:abstractNumId w:val="1"/>
  </w:num>
  <w:num w:numId="7" w16cid:durableId="1492870355">
    <w:abstractNumId w:val="10"/>
  </w:num>
  <w:num w:numId="8" w16cid:durableId="1000622377">
    <w:abstractNumId w:val="5"/>
  </w:num>
  <w:num w:numId="9" w16cid:durableId="219947577">
    <w:abstractNumId w:val="8"/>
  </w:num>
  <w:num w:numId="10" w16cid:durableId="869488986">
    <w:abstractNumId w:val="3"/>
  </w:num>
  <w:num w:numId="11" w16cid:durableId="825055524">
    <w:abstractNumId w:val="11"/>
  </w:num>
  <w:num w:numId="12" w16cid:durableId="717900708">
    <w:abstractNumId w:val="0"/>
  </w:num>
  <w:num w:numId="13" w16cid:durableId="1241911097">
    <w:abstractNumId w:val="13"/>
  </w:num>
  <w:num w:numId="14" w16cid:durableId="854345151">
    <w:abstractNumId w:val="13"/>
  </w:num>
  <w:num w:numId="15" w16cid:durableId="853810733">
    <w:abstractNumId w:val="12"/>
  </w:num>
  <w:num w:numId="16" w16cid:durableId="17107585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D2F"/>
    <w:rsid w:val="000136A0"/>
    <w:rsid w:val="00027F48"/>
    <w:rsid w:val="00061B80"/>
    <w:rsid w:val="00071679"/>
    <w:rsid w:val="00072F24"/>
    <w:rsid w:val="00073E90"/>
    <w:rsid w:val="00076BC2"/>
    <w:rsid w:val="0008420D"/>
    <w:rsid w:val="000945A8"/>
    <w:rsid w:val="00096B22"/>
    <w:rsid w:val="000B36FA"/>
    <w:rsid w:val="000D5A76"/>
    <w:rsid w:val="000D7EC1"/>
    <w:rsid w:val="000E471A"/>
    <w:rsid w:val="000E4C24"/>
    <w:rsid w:val="000F0209"/>
    <w:rsid w:val="000F3039"/>
    <w:rsid w:val="000F364A"/>
    <w:rsid w:val="000F38BD"/>
    <w:rsid w:val="001056D4"/>
    <w:rsid w:val="001129B6"/>
    <w:rsid w:val="00115008"/>
    <w:rsid w:val="00124736"/>
    <w:rsid w:val="00131D1D"/>
    <w:rsid w:val="001341ED"/>
    <w:rsid w:val="001358B8"/>
    <w:rsid w:val="00144590"/>
    <w:rsid w:val="001513CA"/>
    <w:rsid w:val="00154412"/>
    <w:rsid w:val="0016712F"/>
    <w:rsid w:val="00177E72"/>
    <w:rsid w:val="00194CB1"/>
    <w:rsid w:val="001A4105"/>
    <w:rsid w:val="001B4245"/>
    <w:rsid w:val="001B5B1E"/>
    <w:rsid w:val="001C156A"/>
    <w:rsid w:val="001D0080"/>
    <w:rsid w:val="001D36B0"/>
    <w:rsid w:val="001D479E"/>
    <w:rsid w:val="001D4D58"/>
    <w:rsid w:val="001D74C6"/>
    <w:rsid w:val="001E7B3A"/>
    <w:rsid w:val="00200AF0"/>
    <w:rsid w:val="0020252C"/>
    <w:rsid w:val="00203DE7"/>
    <w:rsid w:val="002105CB"/>
    <w:rsid w:val="0023480C"/>
    <w:rsid w:val="00235198"/>
    <w:rsid w:val="00236057"/>
    <w:rsid w:val="0023686D"/>
    <w:rsid w:val="00256C6D"/>
    <w:rsid w:val="002673FD"/>
    <w:rsid w:val="00275286"/>
    <w:rsid w:val="00283B62"/>
    <w:rsid w:val="00287BB2"/>
    <w:rsid w:val="00287F20"/>
    <w:rsid w:val="00290561"/>
    <w:rsid w:val="00293F20"/>
    <w:rsid w:val="002A1B88"/>
    <w:rsid w:val="002B2199"/>
    <w:rsid w:val="002B3110"/>
    <w:rsid w:val="002C3D9C"/>
    <w:rsid w:val="002F5A81"/>
    <w:rsid w:val="002F79B2"/>
    <w:rsid w:val="00301B1E"/>
    <w:rsid w:val="00302D29"/>
    <w:rsid w:val="00305C10"/>
    <w:rsid w:val="00313622"/>
    <w:rsid w:val="00313649"/>
    <w:rsid w:val="00313CC2"/>
    <w:rsid w:val="003203CD"/>
    <w:rsid w:val="00324DDD"/>
    <w:rsid w:val="003400BE"/>
    <w:rsid w:val="003423AB"/>
    <w:rsid w:val="00344229"/>
    <w:rsid w:val="003475C3"/>
    <w:rsid w:val="0034785D"/>
    <w:rsid w:val="003530BB"/>
    <w:rsid w:val="003721EF"/>
    <w:rsid w:val="00380519"/>
    <w:rsid w:val="00387C66"/>
    <w:rsid w:val="003933B8"/>
    <w:rsid w:val="003A5FB4"/>
    <w:rsid w:val="003C7516"/>
    <w:rsid w:val="003D34E9"/>
    <w:rsid w:val="003D54F3"/>
    <w:rsid w:val="003D7ACA"/>
    <w:rsid w:val="003E3198"/>
    <w:rsid w:val="003E74B1"/>
    <w:rsid w:val="003F7504"/>
    <w:rsid w:val="00405C97"/>
    <w:rsid w:val="00415BE3"/>
    <w:rsid w:val="00422CD6"/>
    <w:rsid w:val="00424666"/>
    <w:rsid w:val="00425F78"/>
    <w:rsid w:val="00435460"/>
    <w:rsid w:val="004428E4"/>
    <w:rsid w:val="00444832"/>
    <w:rsid w:val="00447480"/>
    <w:rsid w:val="004626B0"/>
    <w:rsid w:val="00462886"/>
    <w:rsid w:val="004668C6"/>
    <w:rsid w:val="004712A4"/>
    <w:rsid w:val="0048163D"/>
    <w:rsid w:val="00496419"/>
    <w:rsid w:val="004B77EA"/>
    <w:rsid w:val="004C0D4D"/>
    <w:rsid w:val="004C5F01"/>
    <w:rsid w:val="004D4CF4"/>
    <w:rsid w:val="004D57DA"/>
    <w:rsid w:val="004E7D09"/>
    <w:rsid w:val="004F4D07"/>
    <w:rsid w:val="00503561"/>
    <w:rsid w:val="00505936"/>
    <w:rsid w:val="005303D9"/>
    <w:rsid w:val="0054759F"/>
    <w:rsid w:val="005548C5"/>
    <w:rsid w:val="00562C81"/>
    <w:rsid w:val="005734B0"/>
    <w:rsid w:val="00577173"/>
    <w:rsid w:val="0058138A"/>
    <w:rsid w:val="00591D53"/>
    <w:rsid w:val="00594B6C"/>
    <w:rsid w:val="005A3E83"/>
    <w:rsid w:val="005A6BD2"/>
    <w:rsid w:val="005B5243"/>
    <w:rsid w:val="005C2450"/>
    <w:rsid w:val="005C7CE9"/>
    <w:rsid w:val="005D3B87"/>
    <w:rsid w:val="005E5FE3"/>
    <w:rsid w:val="005E63A7"/>
    <w:rsid w:val="0060476D"/>
    <w:rsid w:val="00611D24"/>
    <w:rsid w:val="006123FB"/>
    <w:rsid w:val="006177D9"/>
    <w:rsid w:val="006222B9"/>
    <w:rsid w:val="0063569E"/>
    <w:rsid w:val="00657D6D"/>
    <w:rsid w:val="006758B8"/>
    <w:rsid w:val="00694821"/>
    <w:rsid w:val="006A08BE"/>
    <w:rsid w:val="006A339D"/>
    <w:rsid w:val="006A7CF6"/>
    <w:rsid w:val="006C10E6"/>
    <w:rsid w:val="006C16E2"/>
    <w:rsid w:val="006C60F6"/>
    <w:rsid w:val="006D431E"/>
    <w:rsid w:val="006E24DE"/>
    <w:rsid w:val="006E7E08"/>
    <w:rsid w:val="006F00DA"/>
    <w:rsid w:val="006F2C4F"/>
    <w:rsid w:val="006F5F5C"/>
    <w:rsid w:val="006F6763"/>
    <w:rsid w:val="007043B4"/>
    <w:rsid w:val="00705CB6"/>
    <w:rsid w:val="00722066"/>
    <w:rsid w:val="0072436B"/>
    <w:rsid w:val="00736B4A"/>
    <w:rsid w:val="0074309F"/>
    <w:rsid w:val="0074310C"/>
    <w:rsid w:val="00767264"/>
    <w:rsid w:val="0077193D"/>
    <w:rsid w:val="00771DA7"/>
    <w:rsid w:val="007774C7"/>
    <w:rsid w:val="007B4D9F"/>
    <w:rsid w:val="007C649C"/>
    <w:rsid w:val="007D2299"/>
    <w:rsid w:val="007D3B72"/>
    <w:rsid w:val="007D6FBE"/>
    <w:rsid w:val="007E45D1"/>
    <w:rsid w:val="007F007B"/>
    <w:rsid w:val="007F3F5B"/>
    <w:rsid w:val="0080366E"/>
    <w:rsid w:val="00806E00"/>
    <w:rsid w:val="00833E0B"/>
    <w:rsid w:val="00842256"/>
    <w:rsid w:val="008422AA"/>
    <w:rsid w:val="00845F87"/>
    <w:rsid w:val="00847B29"/>
    <w:rsid w:val="00866411"/>
    <w:rsid w:val="00871D7D"/>
    <w:rsid w:val="008765B9"/>
    <w:rsid w:val="00881515"/>
    <w:rsid w:val="008850BC"/>
    <w:rsid w:val="008A6863"/>
    <w:rsid w:val="008B414C"/>
    <w:rsid w:val="008B45E4"/>
    <w:rsid w:val="008C4F48"/>
    <w:rsid w:val="008C77C0"/>
    <w:rsid w:val="008D1389"/>
    <w:rsid w:val="008D7833"/>
    <w:rsid w:val="008E639E"/>
    <w:rsid w:val="00906EF3"/>
    <w:rsid w:val="009130E6"/>
    <w:rsid w:val="0091325C"/>
    <w:rsid w:val="009172A3"/>
    <w:rsid w:val="00920324"/>
    <w:rsid w:val="00924B10"/>
    <w:rsid w:val="0093301D"/>
    <w:rsid w:val="00936F93"/>
    <w:rsid w:val="00941416"/>
    <w:rsid w:val="0095643F"/>
    <w:rsid w:val="009606B2"/>
    <w:rsid w:val="00964383"/>
    <w:rsid w:val="009A502E"/>
    <w:rsid w:val="009B4A34"/>
    <w:rsid w:val="009D1712"/>
    <w:rsid w:val="009D4FC1"/>
    <w:rsid w:val="00A01034"/>
    <w:rsid w:val="00A14CEA"/>
    <w:rsid w:val="00A15484"/>
    <w:rsid w:val="00A2450B"/>
    <w:rsid w:val="00A261A3"/>
    <w:rsid w:val="00A329C1"/>
    <w:rsid w:val="00A35DED"/>
    <w:rsid w:val="00A3618D"/>
    <w:rsid w:val="00A3735B"/>
    <w:rsid w:val="00A462C7"/>
    <w:rsid w:val="00A56152"/>
    <w:rsid w:val="00A7233B"/>
    <w:rsid w:val="00A74AB8"/>
    <w:rsid w:val="00A8171D"/>
    <w:rsid w:val="00A9561C"/>
    <w:rsid w:val="00AA3920"/>
    <w:rsid w:val="00AA5830"/>
    <w:rsid w:val="00AB3147"/>
    <w:rsid w:val="00AB4D2F"/>
    <w:rsid w:val="00AB5550"/>
    <w:rsid w:val="00AC4559"/>
    <w:rsid w:val="00AD0EB3"/>
    <w:rsid w:val="00AD3080"/>
    <w:rsid w:val="00AF0E35"/>
    <w:rsid w:val="00AF3F6E"/>
    <w:rsid w:val="00B108E5"/>
    <w:rsid w:val="00B16EF8"/>
    <w:rsid w:val="00B20FDB"/>
    <w:rsid w:val="00B33615"/>
    <w:rsid w:val="00B37B9E"/>
    <w:rsid w:val="00B40B14"/>
    <w:rsid w:val="00B46E94"/>
    <w:rsid w:val="00B55D0B"/>
    <w:rsid w:val="00B74258"/>
    <w:rsid w:val="00B94740"/>
    <w:rsid w:val="00BC0B25"/>
    <w:rsid w:val="00BC6E66"/>
    <w:rsid w:val="00BD7D46"/>
    <w:rsid w:val="00BE0A46"/>
    <w:rsid w:val="00BE1D04"/>
    <w:rsid w:val="00BF7FE9"/>
    <w:rsid w:val="00C02B41"/>
    <w:rsid w:val="00C04BB5"/>
    <w:rsid w:val="00C138DB"/>
    <w:rsid w:val="00C247F8"/>
    <w:rsid w:val="00C24A09"/>
    <w:rsid w:val="00C2600F"/>
    <w:rsid w:val="00C26CE3"/>
    <w:rsid w:val="00C32407"/>
    <w:rsid w:val="00C51EBE"/>
    <w:rsid w:val="00C602CE"/>
    <w:rsid w:val="00C6333B"/>
    <w:rsid w:val="00C6779C"/>
    <w:rsid w:val="00C70D13"/>
    <w:rsid w:val="00C712E6"/>
    <w:rsid w:val="00C72498"/>
    <w:rsid w:val="00C73C79"/>
    <w:rsid w:val="00C740E9"/>
    <w:rsid w:val="00C876A6"/>
    <w:rsid w:val="00C92A3D"/>
    <w:rsid w:val="00C9452D"/>
    <w:rsid w:val="00CA48AD"/>
    <w:rsid w:val="00CC3DB8"/>
    <w:rsid w:val="00CD23BE"/>
    <w:rsid w:val="00CD2DED"/>
    <w:rsid w:val="00CD36F3"/>
    <w:rsid w:val="00CE6E38"/>
    <w:rsid w:val="00CF3F17"/>
    <w:rsid w:val="00D052B2"/>
    <w:rsid w:val="00D10C12"/>
    <w:rsid w:val="00D139B0"/>
    <w:rsid w:val="00D20713"/>
    <w:rsid w:val="00D3219B"/>
    <w:rsid w:val="00D36F7E"/>
    <w:rsid w:val="00D5127B"/>
    <w:rsid w:val="00D5178B"/>
    <w:rsid w:val="00D53B67"/>
    <w:rsid w:val="00D63DAB"/>
    <w:rsid w:val="00D87603"/>
    <w:rsid w:val="00D975FB"/>
    <w:rsid w:val="00DA2099"/>
    <w:rsid w:val="00DA7476"/>
    <w:rsid w:val="00DB2787"/>
    <w:rsid w:val="00DB6926"/>
    <w:rsid w:val="00DC101D"/>
    <w:rsid w:val="00DD48BE"/>
    <w:rsid w:val="00E00094"/>
    <w:rsid w:val="00E00D2A"/>
    <w:rsid w:val="00E02BF9"/>
    <w:rsid w:val="00E04622"/>
    <w:rsid w:val="00E13484"/>
    <w:rsid w:val="00E22701"/>
    <w:rsid w:val="00E240BF"/>
    <w:rsid w:val="00E60645"/>
    <w:rsid w:val="00E95EDC"/>
    <w:rsid w:val="00EA33F3"/>
    <w:rsid w:val="00EB5A69"/>
    <w:rsid w:val="00EC13C6"/>
    <w:rsid w:val="00EC718F"/>
    <w:rsid w:val="00EE1B12"/>
    <w:rsid w:val="00EE568B"/>
    <w:rsid w:val="00EF6AE0"/>
    <w:rsid w:val="00F057DF"/>
    <w:rsid w:val="00F06585"/>
    <w:rsid w:val="00F14C5B"/>
    <w:rsid w:val="00F220AE"/>
    <w:rsid w:val="00F30970"/>
    <w:rsid w:val="00F52A7D"/>
    <w:rsid w:val="00F565CB"/>
    <w:rsid w:val="00F611FF"/>
    <w:rsid w:val="00F7085B"/>
    <w:rsid w:val="00F75485"/>
    <w:rsid w:val="00F76B6A"/>
    <w:rsid w:val="00F776C4"/>
    <w:rsid w:val="00F84650"/>
    <w:rsid w:val="00FA49AE"/>
    <w:rsid w:val="00FB05BD"/>
    <w:rsid w:val="00FC3749"/>
    <w:rsid w:val="00FD7722"/>
    <w:rsid w:val="00FF79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340CA"/>
  <w15:docId w15:val="{1FFB3AFC-C85E-452C-9188-1C7B71754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924B10"/>
    <w:rPr>
      <w:sz w:val="16"/>
      <w:szCs w:val="16"/>
    </w:rPr>
  </w:style>
  <w:style w:type="paragraph" w:styleId="CommentSubject">
    <w:name w:val="annotation subject"/>
    <w:basedOn w:val="CommentText"/>
    <w:next w:val="CommentText"/>
    <w:link w:val="CommentSubjectChar"/>
    <w:uiPriority w:val="99"/>
    <w:semiHidden/>
    <w:unhideWhenUsed/>
    <w:rsid w:val="00924B10"/>
    <w:rPr>
      <w:b/>
      <w:bCs/>
      <w:sz w:val="20"/>
      <w:szCs w:val="20"/>
    </w:rPr>
  </w:style>
  <w:style w:type="character" w:customStyle="1" w:styleId="CommentSubjectChar">
    <w:name w:val="Comment Subject Char"/>
    <w:basedOn w:val="CommentTextChar"/>
    <w:link w:val="CommentSubject"/>
    <w:uiPriority w:val="99"/>
    <w:semiHidden/>
    <w:rsid w:val="00924B10"/>
    <w:rPr>
      <w:rFonts w:ascii="Fira Sans Light" w:hAnsi="Fira Sans Light"/>
      <w:b/>
      <w:bCs/>
      <w:color w:val="000000" w:themeColor="text1"/>
      <w:sz w:val="20"/>
      <w:szCs w:val="20"/>
    </w:rPr>
  </w:style>
  <w:style w:type="paragraph" w:styleId="Revision">
    <w:name w:val="Revision"/>
    <w:hidden/>
    <w:uiPriority w:val="99"/>
    <w:semiHidden/>
    <w:rsid w:val="00C712E6"/>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35F37" w:rsidRDefault="00A35F37">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35F37" w:rsidRDefault="00A35F37" w:rsidP="00AF0AC5">
          <w:pPr>
            <w:pStyle w:val="D6903D02D7CB4A26959385EE7707C951"/>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A35F37" w:rsidRDefault="00A35F37" w:rsidP="00AF0AC5">
          <w:pPr>
            <w:pStyle w:val="5980B78F9EE84FC8ABAA12ABA876356E"/>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35F37" w:rsidRDefault="00A35F3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35F37" w:rsidRDefault="00A35F37"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35F37" w:rsidRDefault="00A35F37" w:rsidP="00AF0AC5">
          <w:pPr>
            <w:pStyle w:val="0B2FCB2C6D314CE59B805B4EB6683D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35F37" w:rsidRDefault="00A35F37" w:rsidP="00AF0AC5">
          <w:pPr>
            <w:pStyle w:val="3E7DA6D4D488433DAA2BE3C0C665AE37"/>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35F37" w:rsidRDefault="00A35F37"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35F37"/>
    <w:rsid w:val="000136A0"/>
    <w:rsid w:val="00061B80"/>
    <w:rsid w:val="00076BC2"/>
    <w:rsid w:val="001129B6"/>
    <w:rsid w:val="0041593D"/>
    <w:rsid w:val="00A35F37"/>
    <w:rsid w:val="00CC3DB8"/>
    <w:rsid w:val="00DC101D"/>
    <w:rsid w:val="00EB5A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5980B78F9EE84FC8ABAA12ABA876356E">
    <w:name w:val="5980B78F9EE84FC8ABAA12ABA876356E"/>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3E7DA6D4D488433DAA2BE3C0C665AE37">
    <w:name w:val="3E7DA6D4D488433DAA2BE3C0C665AE37"/>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1825</Words>
  <Characters>10405</Characters>
  <Application>Microsoft Office Word</Application>
  <DocSecurity>8</DocSecurity>
  <Lines>86</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2024-06-30T23:20:00Z</dcterms:created>
  <dcterms:modified xsi:type="dcterms:W3CDTF">2024-06-30T23:21:00Z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