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5119A" w14:textId="77777777" w:rsidR="00D2559D" w:rsidRPr="002C3EBF" w:rsidRDefault="008B5B1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C512D6" wp14:editId="09C512D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24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C5119B" w14:textId="77777777" w:rsidR="00D2559D" w:rsidRDefault="008B5B1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C5119C" w14:textId="77777777" w:rsidR="00D2559D" w:rsidRDefault="008B5B1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C5119D" w14:textId="77777777" w:rsidR="00D2559D" w:rsidRPr="002C3EBF" w:rsidRDefault="008B5B1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B5EB1" w14:paraId="09C511A0" w14:textId="77777777" w:rsidTr="00EB5EB1">
        <w:tc>
          <w:tcPr>
            <w:cnfStyle w:val="001000000000" w:firstRow="0" w:lastRow="0" w:firstColumn="1" w:lastColumn="0" w:oddVBand="0" w:evenVBand="0" w:oddHBand="0" w:evenHBand="0" w:firstRowFirstColumn="0" w:firstRowLastColumn="0" w:lastRowFirstColumn="0" w:lastRowLastColumn="0"/>
            <w:tcW w:w="3227" w:type="dxa"/>
          </w:tcPr>
          <w:p w14:paraId="09C5119E" w14:textId="77777777" w:rsidR="00D2559D" w:rsidRPr="00996FAF" w:rsidRDefault="008B5B1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C5119F" w14:textId="77777777" w:rsidR="00D2559D" w:rsidRPr="00996FAF" w:rsidRDefault="008B5B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Middle Swan Residential Care</w:t>
            </w:r>
          </w:p>
        </w:tc>
      </w:tr>
      <w:tr w:rsidR="00EB5EB1" w14:paraId="09C511A3" w14:textId="77777777" w:rsidTr="00EB5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511A1" w14:textId="77777777" w:rsidR="00CA37CB" w:rsidRPr="00996FAF" w:rsidRDefault="008B5B1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C511A2" w14:textId="77777777" w:rsidR="00CA37CB" w:rsidRPr="00996FAF" w:rsidRDefault="008B5B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Eveline Road</w:t>
            </w:r>
            <w:r w:rsidRPr="00602258">
              <w:rPr>
                <w:rFonts w:ascii="Arial" w:hAnsi="Arial" w:cs="Arial"/>
                <w:color w:val="auto"/>
              </w:rPr>
              <w:t xml:space="preserve"> MIDDLE SWAN WA 6056</w:t>
            </w:r>
          </w:p>
        </w:tc>
      </w:tr>
      <w:tr w:rsidR="00EB5EB1" w14:paraId="09C511A6" w14:textId="77777777" w:rsidTr="00EB5E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511A4" w14:textId="77777777" w:rsidR="00CA37CB" w:rsidRPr="00996FAF" w:rsidRDefault="008B5B1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C511A5" w14:textId="77777777" w:rsidR="00CA37CB" w:rsidRPr="00996FAF" w:rsidRDefault="008B5B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8235</w:t>
            </w:r>
          </w:p>
        </w:tc>
      </w:tr>
      <w:tr w:rsidR="00EB5EB1" w14:paraId="09C511A9" w14:textId="77777777" w:rsidTr="00EB5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511A7" w14:textId="77777777" w:rsidR="00D2559D" w:rsidRPr="00996FAF" w:rsidRDefault="008B5B1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C511A8" w14:textId="77777777" w:rsidR="00D2559D" w:rsidRPr="00996FAF" w:rsidRDefault="008B5B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Grand Lodge of Western Australian Freemasons Homes for the Aged Inc</w:t>
            </w:r>
          </w:p>
        </w:tc>
      </w:tr>
      <w:tr w:rsidR="00EB5EB1" w14:paraId="09C511AC" w14:textId="77777777" w:rsidTr="00EB5EB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511AA" w14:textId="77777777" w:rsidR="00D2559D" w:rsidRPr="00996FAF" w:rsidRDefault="008B5B1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C511AB" w14:textId="77777777" w:rsidR="00D2559D" w:rsidRPr="00996FAF" w:rsidRDefault="008B5B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B5EB1" w14:paraId="09C511AF" w14:textId="77777777" w:rsidTr="00EB5E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511AD" w14:textId="77777777" w:rsidR="00D2559D" w:rsidRPr="00996FAF" w:rsidRDefault="008B5B1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C511AE" w14:textId="77777777" w:rsidR="00D2559D" w:rsidRPr="00996FAF" w:rsidRDefault="008B5B1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July 2023</w:t>
            </w:r>
          </w:p>
        </w:tc>
      </w:tr>
      <w:tr w:rsidR="00EB5EB1" w14:paraId="09C511B2" w14:textId="77777777" w:rsidTr="00EB5EB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C511B0" w14:textId="77777777" w:rsidR="00D2559D" w:rsidRPr="00996FAF" w:rsidRDefault="008B5B1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C511B1" w14:textId="4B1396CB" w:rsidR="00D2559D" w:rsidRPr="00996FAF" w:rsidRDefault="008B5B1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B5B1F">
              <w:rPr>
                <w:rFonts w:ascii="Arial" w:hAnsi="Arial" w:cs="Arial"/>
                <w:color w:val="auto"/>
              </w:rPr>
              <w:t>23 August 2023</w:t>
            </w:r>
          </w:p>
        </w:tc>
      </w:tr>
    </w:tbl>
    <w:bookmarkEnd w:id="0"/>
    <w:p w14:paraId="09C511B3" w14:textId="77777777" w:rsidR="00FA0A5B" w:rsidRPr="00996FAF" w:rsidRDefault="008B5B1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C511B4" w14:textId="77777777" w:rsidR="000078F8" w:rsidRPr="00996FAF" w:rsidRDefault="008B5B1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9C511B5" w14:textId="6FC7AE7E" w:rsidR="000078F8" w:rsidRPr="00996FAF" w:rsidRDefault="008B5B1F" w:rsidP="0036130C">
      <w:pPr>
        <w:pStyle w:val="NormalArial"/>
      </w:pPr>
      <w:r w:rsidRPr="00996FAF">
        <w:t xml:space="preserve">This performance report for </w:t>
      </w:r>
      <w:r w:rsidRPr="00996FAF">
        <w:rPr>
          <w:color w:val="auto"/>
        </w:rPr>
        <w:t>Middle Swan Residential Care (</w:t>
      </w:r>
      <w:r w:rsidRPr="00996FAF">
        <w:rPr>
          <w:b/>
          <w:color w:val="auto"/>
        </w:rPr>
        <w:t>the service</w:t>
      </w:r>
      <w:r w:rsidRPr="00996FAF">
        <w:rPr>
          <w:color w:val="auto"/>
        </w:rPr>
        <w:t>) has been prepared by</w:t>
      </w:r>
      <w:r w:rsidRPr="00996FAF">
        <w:rPr>
          <w:color w:val="0000FF"/>
        </w:rPr>
        <w:t xml:space="preserve"> </w:t>
      </w:r>
      <w:r w:rsidRPr="008B5B1F">
        <w:rPr>
          <w:color w:val="auto"/>
        </w:rPr>
        <w:t xml:space="preserve">M Glenn, delegate </w:t>
      </w:r>
      <w:r w:rsidRPr="00996FAF">
        <w:t>of the Aged Care Quality and Safety Commissioner (Commissioner)</w:t>
      </w:r>
      <w:r>
        <w:rPr>
          <w:rStyle w:val="FootnoteReference"/>
        </w:rPr>
        <w:footnoteReference w:id="1"/>
      </w:r>
      <w:r w:rsidRPr="00996FAF">
        <w:t xml:space="preserve">. </w:t>
      </w:r>
    </w:p>
    <w:p w14:paraId="09C511B6" w14:textId="77777777" w:rsidR="000078F8" w:rsidRPr="00996FAF" w:rsidRDefault="008B5B1F"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C511B8" w14:textId="77777777" w:rsidR="00DF37F2" w:rsidRPr="00996FAF" w:rsidRDefault="008B5B1F" w:rsidP="00712752">
      <w:pPr>
        <w:pStyle w:val="Heading1"/>
        <w:spacing w:before="240" w:after="240" w:line="22" w:lineRule="atLeast"/>
        <w:rPr>
          <w:rFonts w:ascii="Arial" w:hAnsi="Arial" w:cs="Arial"/>
        </w:rPr>
      </w:pPr>
      <w:r w:rsidRPr="00996FAF">
        <w:rPr>
          <w:rFonts w:ascii="Arial" w:hAnsi="Arial" w:cs="Arial"/>
        </w:rPr>
        <w:t>Material relied on</w:t>
      </w:r>
    </w:p>
    <w:p w14:paraId="09C511B9" w14:textId="77777777" w:rsidR="00DF37F2" w:rsidRPr="00996FAF" w:rsidRDefault="008B5B1F" w:rsidP="0036130C">
      <w:pPr>
        <w:pStyle w:val="NormalArial"/>
      </w:pPr>
      <w:r w:rsidRPr="00996FAF">
        <w:t>The following information has been considered in preparing the performance report:</w:t>
      </w:r>
    </w:p>
    <w:p w14:paraId="569762E8" w14:textId="77777777" w:rsidR="008B5B1F" w:rsidRPr="00833207" w:rsidRDefault="008B5B1F" w:rsidP="008B5B1F">
      <w:pPr>
        <w:pStyle w:val="ListBullet"/>
        <w:spacing w:before="0" w:after="120" w:line="22" w:lineRule="atLeast"/>
        <w:ind w:left="425" w:hanging="425"/>
        <w:rPr>
          <w:rFonts w:ascii="Arial" w:hAnsi="Arial" w:cs="Arial"/>
          <w:color w:val="auto"/>
        </w:rPr>
      </w:pPr>
      <w:r w:rsidRPr="00833207">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w:t>
      </w:r>
      <w:proofErr w:type="gramStart"/>
      <w:r w:rsidRPr="00833207">
        <w:rPr>
          <w:rFonts w:ascii="Arial" w:hAnsi="Arial" w:cs="Arial"/>
          <w:color w:val="auto"/>
        </w:rPr>
        <w:t>staff</w:t>
      </w:r>
      <w:proofErr w:type="gramEnd"/>
      <w:r w:rsidRPr="00833207">
        <w:rPr>
          <w:rFonts w:ascii="Arial" w:hAnsi="Arial" w:cs="Arial"/>
          <w:color w:val="auto"/>
        </w:rPr>
        <w:t xml:space="preserve"> and others.</w:t>
      </w:r>
    </w:p>
    <w:p w14:paraId="09C511BE" w14:textId="08BA4A8E" w:rsidR="003B1763" w:rsidRPr="008B5B1F" w:rsidRDefault="008B5B1F" w:rsidP="008B5B1F">
      <w:pPr>
        <w:spacing w:line="22" w:lineRule="atLeast"/>
        <w:rPr>
          <w:rFonts w:ascii="Arial" w:hAnsi="Arial" w:cs="Arial"/>
        </w:rPr>
      </w:pPr>
      <w:r w:rsidRPr="008B5B1F">
        <w:rPr>
          <w:rFonts w:ascii="Arial" w:hAnsi="Arial" w:cs="Arial"/>
        </w:rPr>
        <w:t>The provider did not submit a response to the Assessment Team’s report.</w:t>
      </w:r>
      <w:r w:rsidRPr="008B5B1F">
        <w:rPr>
          <w:rFonts w:ascii="Arial" w:hAnsi="Arial" w:cs="Arial"/>
        </w:rPr>
        <w:br w:type="page"/>
      </w:r>
    </w:p>
    <w:p w14:paraId="09C511BF" w14:textId="77777777" w:rsidR="00FC045E" w:rsidRPr="00996FAF" w:rsidRDefault="008B5B1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B5EB1" w14:paraId="09C511C5" w14:textId="77777777" w:rsidTr="00EB5EB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511C3" w14:textId="77777777" w:rsidR="00FC045E" w:rsidRPr="00996FAF" w:rsidRDefault="008B5B1F" w:rsidP="009767BC">
            <w:pPr>
              <w:keepNext/>
              <w:spacing w:before="0" w:line="22" w:lineRule="atLeast"/>
              <w:ind w:right="-109"/>
              <w:rPr>
                <w:rFonts w:ascii="Arial" w:hAnsi="Arial" w:cs="Arial"/>
              </w:rPr>
            </w:pPr>
            <w:r w:rsidRPr="00996FAF">
              <w:rPr>
                <w:rFonts w:ascii="Arial" w:hAnsi="Arial" w:cs="Arial"/>
              </w:rPr>
              <w:t xml:space="preserve">Standard 2 </w:t>
            </w:r>
            <w:r w:rsidRPr="008B5B1F">
              <w:rPr>
                <w:rFonts w:ascii="Arial" w:hAnsi="Arial" w:cs="Arial"/>
                <w:b w:val="0"/>
                <w:bCs/>
              </w:rPr>
              <w:t>Ongoing assessment and planning with consumers</w:t>
            </w:r>
          </w:p>
        </w:tc>
        <w:tc>
          <w:tcPr>
            <w:tcW w:w="1583" w:type="pct"/>
            <w:shd w:val="clear" w:color="auto" w:fill="auto"/>
          </w:tcPr>
          <w:p w14:paraId="09C511C4" w14:textId="4018AE00" w:rsidR="00FC045E" w:rsidRPr="00996FAF" w:rsidRDefault="00AD4E0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B1F" w:rsidRPr="008B5B1F">
                  <w:rPr>
                    <w:rFonts w:ascii="Arial" w:hAnsi="Arial" w:cs="Arial"/>
                    <w:bCs/>
                  </w:rPr>
                  <w:t>Not applicable as not all requirements have been assessed</w:t>
                </w:r>
              </w:sdtContent>
            </w:sdt>
            <w:r w:rsidR="008B5B1F" w:rsidRPr="00996FAF">
              <w:rPr>
                <w:rFonts w:ascii="Arial" w:hAnsi="Arial" w:cs="Arial"/>
              </w:rPr>
              <w:t xml:space="preserve"> </w:t>
            </w:r>
          </w:p>
        </w:tc>
      </w:tr>
      <w:tr w:rsidR="00EB5EB1" w14:paraId="09C511C8" w14:textId="77777777" w:rsidTr="00EB5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511C6" w14:textId="77777777" w:rsidR="00FC045E" w:rsidRPr="00996FAF" w:rsidRDefault="008B5B1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C511C7" w14:textId="65C3C7DE" w:rsidR="00FC045E" w:rsidRPr="00996FAF" w:rsidRDefault="00AD4E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B1F">
                  <w:rPr>
                    <w:rFonts w:ascii="Arial" w:hAnsi="Arial" w:cs="Arial"/>
                    <w:b/>
                  </w:rPr>
                  <w:t>Not applicable as not all requirements have been assessed</w:t>
                </w:r>
              </w:sdtContent>
            </w:sdt>
            <w:r w:rsidR="008B5B1F" w:rsidRPr="00996FAF">
              <w:rPr>
                <w:rFonts w:ascii="Arial" w:hAnsi="Arial" w:cs="Arial"/>
                <w:b/>
              </w:rPr>
              <w:t xml:space="preserve"> </w:t>
            </w:r>
          </w:p>
        </w:tc>
      </w:tr>
      <w:tr w:rsidR="00EB5EB1" w14:paraId="09C511D4" w14:textId="77777777" w:rsidTr="00EB5EB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511D2" w14:textId="77777777" w:rsidR="00FC045E" w:rsidRPr="00996FAF" w:rsidRDefault="008B5B1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C511D3" w14:textId="5B06DC80" w:rsidR="00FC045E" w:rsidRPr="00996FAF" w:rsidRDefault="00AD4E0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B1F">
                  <w:rPr>
                    <w:rFonts w:ascii="Arial" w:hAnsi="Arial" w:cs="Arial"/>
                    <w:b/>
                  </w:rPr>
                  <w:t>Not applicable as not all requirements have been assessed</w:t>
                </w:r>
              </w:sdtContent>
            </w:sdt>
            <w:r w:rsidR="008B5B1F" w:rsidRPr="00996FAF">
              <w:rPr>
                <w:rFonts w:ascii="Arial" w:hAnsi="Arial" w:cs="Arial"/>
                <w:b/>
              </w:rPr>
              <w:t xml:space="preserve"> </w:t>
            </w:r>
          </w:p>
        </w:tc>
      </w:tr>
      <w:tr w:rsidR="00EB5EB1" w14:paraId="09C511D7" w14:textId="77777777" w:rsidTr="00EB5EB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511D5" w14:textId="77777777" w:rsidR="00FC045E" w:rsidRPr="00996FAF" w:rsidRDefault="008B5B1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C511D6" w14:textId="4F18CDCF" w:rsidR="00FC045E" w:rsidRPr="00996FAF" w:rsidRDefault="00AD4E0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B5B1F">
                  <w:rPr>
                    <w:rFonts w:ascii="Arial" w:hAnsi="Arial" w:cs="Arial"/>
                    <w:b/>
                  </w:rPr>
                  <w:t>Not applicable as not all requirements have been assessed</w:t>
                </w:r>
              </w:sdtContent>
            </w:sdt>
            <w:r w:rsidR="008B5B1F" w:rsidRPr="00996FAF">
              <w:rPr>
                <w:rFonts w:ascii="Arial" w:hAnsi="Arial" w:cs="Arial"/>
                <w:b/>
              </w:rPr>
              <w:t xml:space="preserve"> </w:t>
            </w:r>
          </w:p>
        </w:tc>
      </w:tr>
    </w:tbl>
    <w:p w14:paraId="09C511D8" w14:textId="77777777" w:rsidR="00FC045E" w:rsidRPr="00996FAF" w:rsidRDefault="008B5B1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C511D9" w14:textId="77777777" w:rsidR="00FC045E" w:rsidRPr="00996FAF" w:rsidRDefault="008B5B1F" w:rsidP="00712752">
      <w:pPr>
        <w:pStyle w:val="Heading1"/>
        <w:spacing w:before="0" w:after="240" w:line="22" w:lineRule="atLeast"/>
        <w:rPr>
          <w:rFonts w:ascii="Arial" w:hAnsi="Arial" w:cs="Arial"/>
        </w:rPr>
      </w:pPr>
      <w:r w:rsidRPr="00996FAF">
        <w:rPr>
          <w:rFonts w:ascii="Arial" w:hAnsi="Arial" w:cs="Arial"/>
        </w:rPr>
        <w:t>Areas for improvement</w:t>
      </w:r>
    </w:p>
    <w:p w14:paraId="09C511DB" w14:textId="77777777" w:rsidR="00FC045E" w:rsidRPr="00996FAF" w:rsidRDefault="008B5B1F"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09C511E0" w14:textId="0DD81084" w:rsidR="00FC045E" w:rsidRPr="00996FAF" w:rsidRDefault="008B5B1F" w:rsidP="0036130C">
      <w:pPr>
        <w:pStyle w:val="NormalArial"/>
      </w:pPr>
      <w:r w:rsidRPr="00996FAF">
        <w:br w:type="page"/>
      </w:r>
    </w:p>
    <w:p w14:paraId="1126AB9D" w14:textId="77777777" w:rsidR="008B5B1F" w:rsidRPr="00996FAF" w:rsidRDefault="008B5B1F" w:rsidP="008B5B1F">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B5B1F" w14:paraId="69FE59A8" w14:textId="77777777" w:rsidTr="008B5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3926487" w14:textId="77777777" w:rsidR="008B5B1F" w:rsidRPr="0075021E" w:rsidRDefault="008B5B1F" w:rsidP="008B5795">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227553F" w14:textId="77777777" w:rsidR="008B5B1F" w:rsidRPr="00996FAF" w:rsidRDefault="008B5B1F" w:rsidP="008B57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B1F" w14:paraId="0FD18CBF" w14:textId="77777777" w:rsidTr="008B579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DC260F7" w14:textId="77777777" w:rsidR="008B5B1F" w:rsidRPr="00996FAF" w:rsidRDefault="008B5B1F" w:rsidP="008B5795">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50EC2E5" w14:textId="77777777" w:rsidR="008B5B1F" w:rsidRPr="00996FAF" w:rsidRDefault="008B5B1F"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577288" w14:textId="77777777" w:rsidR="008B5B1F" w:rsidRPr="00996FAF" w:rsidRDefault="00AD4E05"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23A5DB30028244C29927157E26270534"/>
                </w:placeholder>
                <w:dropDownList>
                  <w:listItem w:displayText="choose a rating" w:value="choose a rating"/>
                  <w:listItem w:displayText="Compliant" w:value="Compliant"/>
                  <w:listItem w:displayText="Non-compliant" w:value="Non-compliant"/>
                </w:dropDownList>
              </w:sdtPr>
              <w:sdtEndPr/>
              <w:sdtContent>
                <w:r w:rsidR="008B5B1F">
                  <w:rPr>
                    <w:rFonts w:ascii="Arial" w:hAnsi="Arial" w:cs="Arial"/>
                    <w:color w:val="auto"/>
                  </w:rPr>
                  <w:t>Compliant</w:t>
                </w:r>
              </w:sdtContent>
            </w:sdt>
            <w:r w:rsidR="008B5B1F" w:rsidRPr="00996FAF">
              <w:rPr>
                <w:rFonts w:ascii="Arial" w:hAnsi="Arial" w:cs="Arial"/>
                <w:color w:val="0000FF"/>
              </w:rPr>
              <w:t xml:space="preserve"> </w:t>
            </w:r>
          </w:p>
        </w:tc>
      </w:tr>
    </w:tbl>
    <w:p w14:paraId="75113DD8" w14:textId="77777777" w:rsidR="008B5B1F" w:rsidRDefault="008B5B1F" w:rsidP="008B5B1F">
      <w:pPr>
        <w:pStyle w:val="Heading20"/>
      </w:pPr>
      <w:r w:rsidRPr="00996FAF">
        <w:t>Findings</w:t>
      </w:r>
    </w:p>
    <w:p w14:paraId="317E8C18" w14:textId="53340E48" w:rsidR="008B5B1F" w:rsidRPr="00241BFD" w:rsidRDefault="008B5B1F" w:rsidP="008B5B1F">
      <w:pPr>
        <w:pStyle w:val="NormalArial"/>
      </w:pPr>
      <w:r w:rsidRPr="00241BFD">
        <w:t xml:space="preserve">Assessment and planning processes were found to be effective, including </w:t>
      </w:r>
      <w:r>
        <w:t xml:space="preserve">in </w:t>
      </w:r>
      <w:r w:rsidRPr="00241BFD">
        <w:t xml:space="preserve">identifying risk to consumers’ health and well-being. Care files sampled demonstrated a range of assessments are completed on entry with the information gathered used to develop individualised care plans which include management strategies to guide delivery of safe and effective care and services. Care files also demonstrated involvement of Allied health professionals in assessment and planning of consumers’ care. Staff interviewed described how they use assessments and charting to identify risks, </w:t>
      </w:r>
      <w:r>
        <w:t xml:space="preserve">and </w:t>
      </w:r>
      <w:r w:rsidRPr="00241BFD">
        <w:t>consumers and representatives interviewed were satisfied the service assesses and plans for safe and effective care and services.</w:t>
      </w:r>
    </w:p>
    <w:p w14:paraId="5ED13BAD" w14:textId="77777777" w:rsidR="008B5B1F" w:rsidRPr="008C5D6F" w:rsidRDefault="008B5B1F" w:rsidP="008B5B1F">
      <w:pPr>
        <w:pStyle w:val="NormalArial"/>
      </w:pPr>
      <w:r w:rsidRPr="00F9482B">
        <w:t>For the reasons detailed above, I find requirement (3)(</w:t>
      </w:r>
      <w:r>
        <w:t>a</w:t>
      </w:r>
      <w:r w:rsidRPr="00F9482B">
        <w:t xml:space="preserve">) in Standard </w:t>
      </w:r>
      <w:r>
        <w:t>2 Ongoing assessment and planning with consumers</w:t>
      </w:r>
      <w:r w:rsidRPr="00F9482B">
        <w:t xml:space="preserve"> compliant. </w:t>
      </w:r>
    </w:p>
    <w:p w14:paraId="1BEB3637" w14:textId="77777777" w:rsidR="008B5B1F" w:rsidRPr="00334B7D" w:rsidRDefault="008B5B1F" w:rsidP="008B5B1F">
      <w:pPr>
        <w:pStyle w:val="NormalArial"/>
      </w:pPr>
      <w:r w:rsidRPr="00996FAF">
        <w:br w:type="page"/>
      </w:r>
    </w:p>
    <w:p w14:paraId="298B91B5" w14:textId="77777777" w:rsidR="008B5B1F" w:rsidRPr="00996FAF" w:rsidRDefault="008B5B1F" w:rsidP="008B5B1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B5B1F" w14:paraId="4A5AD6F8" w14:textId="77777777" w:rsidTr="008B5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A61894B" w14:textId="77777777" w:rsidR="008B5B1F" w:rsidRPr="00996FAF" w:rsidRDefault="008B5B1F" w:rsidP="008B5795">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ADCF975" w14:textId="77777777" w:rsidR="008B5B1F" w:rsidRPr="00996FAF" w:rsidRDefault="008B5B1F" w:rsidP="008B57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B1F" w14:paraId="56F9CF11" w14:textId="77777777" w:rsidTr="008B57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F5BD4A" w14:textId="77777777" w:rsidR="008B5B1F" w:rsidRPr="00996FAF" w:rsidRDefault="008B5B1F" w:rsidP="008B5795">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36B8785" w14:textId="77777777" w:rsidR="008B5B1F" w:rsidRPr="00996FAF" w:rsidRDefault="008B5B1F"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F3A9F4E" w14:textId="77777777" w:rsidR="008B5B1F" w:rsidRPr="00996FAF" w:rsidRDefault="008B5B1F" w:rsidP="008B57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6FE50B3" w14:textId="77777777" w:rsidR="008B5B1F" w:rsidRPr="00996FAF" w:rsidRDefault="008B5B1F" w:rsidP="008B5795">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6AA2F1" w14:textId="77777777" w:rsidR="008B5B1F" w:rsidRPr="00996FAF" w:rsidRDefault="00AD4E05"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682C1B2377843989A5AE83F10808A33"/>
                </w:placeholder>
                <w:dropDownList>
                  <w:listItem w:displayText="choose a rating" w:value="choose a rating"/>
                  <w:listItem w:displayText="Compliant" w:value="Compliant"/>
                  <w:listItem w:displayText="Non-compliant" w:value="Non-compliant"/>
                </w:dropDownList>
              </w:sdtPr>
              <w:sdtEndPr/>
              <w:sdtContent>
                <w:r w:rsidR="008B5B1F">
                  <w:rPr>
                    <w:rFonts w:ascii="Arial" w:hAnsi="Arial" w:cs="Arial"/>
                    <w:color w:val="auto"/>
                  </w:rPr>
                  <w:t>Compliant</w:t>
                </w:r>
              </w:sdtContent>
            </w:sdt>
            <w:r w:rsidR="008B5B1F" w:rsidRPr="00996FAF">
              <w:rPr>
                <w:rFonts w:ascii="Arial" w:hAnsi="Arial" w:cs="Arial"/>
                <w:color w:val="0000FF"/>
              </w:rPr>
              <w:t xml:space="preserve"> </w:t>
            </w:r>
          </w:p>
        </w:tc>
      </w:tr>
    </w:tbl>
    <w:p w14:paraId="48899F02" w14:textId="77777777" w:rsidR="008B5B1F" w:rsidRDefault="008B5B1F" w:rsidP="008B5B1F">
      <w:pPr>
        <w:pStyle w:val="Heading20"/>
      </w:pPr>
      <w:r w:rsidRPr="00996FAF">
        <w:t>Findings</w:t>
      </w:r>
    </w:p>
    <w:p w14:paraId="62A5F5C7" w14:textId="722C6622" w:rsidR="008B5B1F" w:rsidRPr="007676D3" w:rsidRDefault="008B5B1F" w:rsidP="008B5B1F">
      <w:pPr>
        <w:pStyle w:val="NormalArial"/>
      </w:pPr>
      <w:r w:rsidRPr="007676D3">
        <w:t>The service minimises the risk of infection related risks through implementing standard and transmission-based precautions, and practices promote appropriate antibiotic prescribing and use reduce the risk of increasing resistance to antibiotics. An outbreak management plan for infectious outbreaks, including gastroenteritis and COVID is readily available to staff</w:t>
      </w:r>
      <w:r>
        <w:t xml:space="preserve">, as well as </w:t>
      </w:r>
      <w:r w:rsidRPr="007676D3">
        <w:t xml:space="preserve">policies and procedures relating to infection control processes to guide staff practice. Clinical staff stated where possible, specimens are collected prior to commencement of antibiotics to ensure that the correct treatment is prescribed. Where infections are identified, an infection incident form is completed and there are processes planned to collect, </w:t>
      </w:r>
      <w:proofErr w:type="gramStart"/>
      <w:r w:rsidRPr="007676D3">
        <w:t>collate</w:t>
      </w:r>
      <w:proofErr w:type="gramEnd"/>
      <w:r w:rsidRPr="007676D3">
        <w:t xml:space="preserve"> and analyse infection data. Staff stated they have received training in infection control and donning and doffing of personal protective equipment.</w:t>
      </w:r>
    </w:p>
    <w:p w14:paraId="13D2BC45" w14:textId="77777777" w:rsidR="008B5B1F" w:rsidRPr="008C5D6F" w:rsidRDefault="008B5B1F" w:rsidP="008B5B1F">
      <w:pPr>
        <w:pStyle w:val="NormalArial"/>
      </w:pPr>
      <w:r w:rsidRPr="00F9482B">
        <w:t>For the reasons detailed above, I find requirement (3)(</w:t>
      </w:r>
      <w:r>
        <w:t>g</w:t>
      </w:r>
      <w:r w:rsidRPr="00F9482B">
        <w:t xml:space="preserve">) in Standard </w:t>
      </w:r>
      <w:r>
        <w:t>3 Personal care and clinical care</w:t>
      </w:r>
      <w:r w:rsidRPr="00F9482B">
        <w:t xml:space="preserve"> compliant. </w:t>
      </w:r>
    </w:p>
    <w:p w14:paraId="168D68E7" w14:textId="77777777" w:rsidR="008B5B1F" w:rsidRPr="008E4038" w:rsidRDefault="008B5B1F" w:rsidP="008B5B1F">
      <w:pPr>
        <w:spacing w:before="240" w:line="276" w:lineRule="auto"/>
        <w:ind w:left="425" w:hanging="425"/>
        <w:rPr>
          <w:rFonts w:ascii="Arial" w:hAnsi="Arial" w:cs="Arial"/>
          <w:color w:val="auto"/>
          <w:szCs w:val="22"/>
        </w:rPr>
      </w:pPr>
    </w:p>
    <w:p w14:paraId="49FE247C" w14:textId="77777777" w:rsidR="008B5B1F" w:rsidRPr="00262C0B" w:rsidRDefault="008B5B1F" w:rsidP="008B5B1F">
      <w:pPr>
        <w:pStyle w:val="NormalArial"/>
      </w:pPr>
      <w:r>
        <w:br w:type="page"/>
      </w:r>
    </w:p>
    <w:p w14:paraId="35CA7639" w14:textId="77777777" w:rsidR="008B5B1F" w:rsidRPr="00996FAF" w:rsidRDefault="008B5B1F" w:rsidP="008B5B1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B5B1F" w14:paraId="711B2FC3" w14:textId="77777777" w:rsidTr="008B5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32645FE" w14:textId="77777777" w:rsidR="008B5B1F" w:rsidRPr="00996FAF" w:rsidRDefault="008B5B1F" w:rsidP="008B5795">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580095" w14:textId="77777777" w:rsidR="008B5B1F" w:rsidRPr="00996FAF" w:rsidRDefault="008B5B1F" w:rsidP="008B57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B1F" w14:paraId="5DA4A2CD" w14:textId="77777777" w:rsidTr="008B579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B0451AA" w14:textId="77777777" w:rsidR="008B5B1F" w:rsidRPr="00996FAF" w:rsidRDefault="008B5B1F" w:rsidP="008B5795">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FBDAA1F" w14:textId="77777777" w:rsidR="008B5B1F" w:rsidRPr="00996FAF" w:rsidRDefault="008B5B1F"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1A34260E" w14:textId="77777777" w:rsidR="008B5B1F" w:rsidRPr="00996FAF" w:rsidRDefault="00AD4E05"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F75E8FEFB84A72855BB0A25B713D9B"/>
                </w:placeholder>
                <w:dropDownList>
                  <w:listItem w:displayText="choose a rating" w:value="choose a rating"/>
                  <w:listItem w:displayText="Compliant" w:value="Compliant"/>
                  <w:listItem w:displayText="Non-compliant" w:value="Non-compliant"/>
                </w:dropDownList>
              </w:sdtPr>
              <w:sdtEndPr/>
              <w:sdtContent>
                <w:r w:rsidR="008B5B1F">
                  <w:rPr>
                    <w:rFonts w:ascii="Arial" w:hAnsi="Arial" w:cs="Arial"/>
                    <w:color w:val="auto"/>
                  </w:rPr>
                  <w:t>Compliant</w:t>
                </w:r>
              </w:sdtContent>
            </w:sdt>
            <w:r w:rsidR="008B5B1F" w:rsidRPr="00996FAF">
              <w:rPr>
                <w:rFonts w:ascii="Arial" w:hAnsi="Arial" w:cs="Arial"/>
                <w:color w:val="0000FF"/>
              </w:rPr>
              <w:t xml:space="preserve"> </w:t>
            </w:r>
          </w:p>
        </w:tc>
      </w:tr>
    </w:tbl>
    <w:p w14:paraId="100689C3" w14:textId="77777777" w:rsidR="008B5B1F" w:rsidRDefault="008B5B1F" w:rsidP="008B5B1F">
      <w:pPr>
        <w:pStyle w:val="Heading20"/>
      </w:pPr>
      <w:r>
        <w:t>Findings</w:t>
      </w:r>
    </w:p>
    <w:p w14:paraId="65DFB7E8" w14:textId="7D37497A" w:rsidR="008B5B1F" w:rsidRPr="008E4DEA" w:rsidRDefault="008B5B1F" w:rsidP="008B5B1F">
      <w:pPr>
        <w:pStyle w:val="NormalArial"/>
      </w:pPr>
      <w:r w:rsidRPr="008E4DEA">
        <w:t xml:space="preserve">Management described current rostering process being used and the planned progression to increase staff as consumer numbers increase over the coming months. An activities program was being developed by the lifestyle staff member who had commenced the week to the Assessment Contact, with additional staff commencing soon. Staffing rosters demonstrated all shifts have been filled since the service opened. All staff interviewed agreed the roster allowed for enough staff to provide quality care and services and observations demonstrated staff </w:t>
      </w:r>
      <w:proofErr w:type="gramStart"/>
      <w:r w:rsidRPr="008E4DEA">
        <w:t>were available at all times</w:t>
      </w:r>
      <w:proofErr w:type="gramEnd"/>
      <w:r w:rsidRPr="008E4DEA">
        <w:t xml:space="preserve">, including enrolled and registered nurses and carers. All consumers and representatives interviewed said care is not rushed or cut </w:t>
      </w:r>
      <w:proofErr w:type="gramStart"/>
      <w:r w:rsidRPr="008E4DEA">
        <w:t>short, and</w:t>
      </w:r>
      <w:proofErr w:type="gramEnd"/>
      <w:r w:rsidRPr="008E4DEA">
        <w:t xml:space="preserve"> were happy with staffing levels and mix of staff, while being confident in staffs’ ability to deliver quality care and services. </w:t>
      </w:r>
    </w:p>
    <w:p w14:paraId="529F36B7" w14:textId="77777777" w:rsidR="008B5B1F" w:rsidRPr="008C5D6F" w:rsidRDefault="008B5B1F" w:rsidP="008B5B1F">
      <w:pPr>
        <w:pStyle w:val="NormalArial"/>
      </w:pPr>
      <w:r w:rsidRPr="00F9482B">
        <w:t>For the reasons detailed above, I find requirement (3)(</w:t>
      </w:r>
      <w:r>
        <w:t>a</w:t>
      </w:r>
      <w:r w:rsidRPr="00F9482B">
        <w:t xml:space="preserve">) in Standard </w:t>
      </w:r>
      <w:r>
        <w:t>7 Human resources</w:t>
      </w:r>
      <w:r w:rsidRPr="00F9482B">
        <w:t xml:space="preserve"> compliant. </w:t>
      </w:r>
    </w:p>
    <w:p w14:paraId="4102F8DA" w14:textId="77777777" w:rsidR="008B5B1F" w:rsidRPr="001410B3" w:rsidRDefault="008B5B1F" w:rsidP="008B5B1F">
      <w:pPr>
        <w:spacing w:before="240" w:line="276" w:lineRule="auto"/>
        <w:rPr>
          <w:rFonts w:ascii="Arial" w:eastAsia="Times New Roman" w:hAnsi="Arial" w:cs="Arial"/>
          <w:color w:val="000000"/>
          <w:lang w:eastAsia="en-AU"/>
        </w:rPr>
      </w:pPr>
    </w:p>
    <w:p w14:paraId="2A118C07" w14:textId="77777777" w:rsidR="008B5B1F" w:rsidRPr="00262C0B" w:rsidRDefault="008B5B1F" w:rsidP="008B5B1F">
      <w:pPr>
        <w:pStyle w:val="NormalArial"/>
      </w:pPr>
      <w:r>
        <w:br w:type="page"/>
      </w:r>
    </w:p>
    <w:p w14:paraId="7E35B14B" w14:textId="77777777" w:rsidR="008B5B1F" w:rsidRPr="00996FAF" w:rsidRDefault="008B5B1F" w:rsidP="008B5B1F">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B5B1F" w14:paraId="2BEAE91A" w14:textId="77777777" w:rsidTr="008B57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6CDF98C2" w14:textId="77777777" w:rsidR="008B5B1F" w:rsidRPr="00996FAF" w:rsidRDefault="008B5B1F" w:rsidP="008B5795">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8F436E6" w14:textId="77777777" w:rsidR="008B5B1F" w:rsidRPr="00996FAF" w:rsidRDefault="008B5B1F" w:rsidP="008B579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B5B1F" w14:paraId="7416D0B8" w14:textId="77777777" w:rsidTr="008B579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FD5239" w14:textId="77777777" w:rsidR="008B5B1F" w:rsidRPr="00996FAF" w:rsidRDefault="008B5B1F" w:rsidP="008B5795">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A48555C" w14:textId="77777777" w:rsidR="008B5B1F" w:rsidRPr="00996FAF" w:rsidRDefault="008B5B1F" w:rsidP="008B579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3FF7F9E" w14:textId="77777777" w:rsidR="008B5B1F" w:rsidRPr="00996FAF" w:rsidRDefault="008B5B1F" w:rsidP="008B579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BCF9807" w14:textId="77777777" w:rsidR="008B5B1F" w:rsidRPr="00996FAF" w:rsidRDefault="008B5B1F" w:rsidP="008B579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16083743" w14:textId="77777777" w:rsidR="008B5B1F" w:rsidRPr="00996FAF" w:rsidRDefault="008B5B1F" w:rsidP="008B579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43CBC69" w14:textId="77777777" w:rsidR="008B5B1F" w:rsidRPr="00996FAF" w:rsidRDefault="008B5B1F" w:rsidP="008B5795">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914F564" w14:textId="77777777" w:rsidR="008B5B1F" w:rsidRPr="00996FAF" w:rsidRDefault="00AD4E05" w:rsidP="008B579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AA31F1AFDF4949C7A95FF5C7653B58C3"/>
                </w:placeholder>
                <w:dropDownList>
                  <w:listItem w:displayText="choose a rating" w:value="choose a rating"/>
                  <w:listItem w:displayText="Compliant" w:value="Compliant"/>
                  <w:listItem w:displayText="Non-compliant" w:value="Non-compliant"/>
                </w:dropDownList>
              </w:sdtPr>
              <w:sdtEndPr/>
              <w:sdtContent>
                <w:r w:rsidR="008B5B1F">
                  <w:rPr>
                    <w:rFonts w:ascii="Arial" w:hAnsi="Arial" w:cs="Arial"/>
                    <w:color w:val="auto"/>
                  </w:rPr>
                  <w:t>Compliant</w:t>
                </w:r>
              </w:sdtContent>
            </w:sdt>
          </w:p>
        </w:tc>
      </w:tr>
    </w:tbl>
    <w:p w14:paraId="2A52296B" w14:textId="77777777" w:rsidR="008B5B1F" w:rsidRDefault="008B5B1F" w:rsidP="008B5B1F">
      <w:pPr>
        <w:pStyle w:val="Heading20"/>
      </w:pPr>
      <w:r w:rsidRPr="00996FAF">
        <w:t>Findings</w:t>
      </w:r>
    </w:p>
    <w:p w14:paraId="2D0BAA0A" w14:textId="7DF99BEB" w:rsidR="008B5B1F" w:rsidRPr="00F9482B" w:rsidRDefault="008B5B1F" w:rsidP="008B5B1F">
      <w:pPr>
        <w:pStyle w:val="NormalArial"/>
      </w:pPr>
      <w:r w:rsidRPr="00F9482B">
        <w:t>E</w:t>
      </w:r>
      <w:r w:rsidRPr="008C5D6F">
        <w:t>ffective</w:t>
      </w:r>
      <w:r w:rsidRPr="00F9482B">
        <w:t xml:space="preserve"> risk management systems and practices relating to managing high impact or high prevalence risks; identifying and responding to abuse and neglect; supporting consumers to live the best life they can and managing and preventing incidents w</w:t>
      </w:r>
      <w:r>
        <w:t>ere</w:t>
      </w:r>
      <w:r w:rsidRPr="00F9482B">
        <w:t xml:space="preserve"> demonstrated and related</w:t>
      </w:r>
      <w:r w:rsidRPr="008C5D6F">
        <w:t xml:space="preserve"> policies and procedures </w:t>
      </w:r>
      <w:r w:rsidRPr="00F9482B">
        <w:t>are</w:t>
      </w:r>
      <w:r w:rsidRPr="008C5D6F">
        <w:t xml:space="preserve"> available to</w:t>
      </w:r>
      <w:r w:rsidRPr="00F9482B">
        <w:t xml:space="preserve"> guide</w:t>
      </w:r>
      <w:r w:rsidRPr="008C5D6F">
        <w:t xml:space="preserve"> staff. While the service ha</w:t>
      </w:r>
      <w:r w:rsidRPr="00F9482B">
        <w:t>d</w:t>
      </w:r>
      <w:r w:rsidRPr="008C5D6F">
        <w:t xml:space="preserve"> only been operating for approximately two weeks</w:t>
      </w:r>
      <w:r w:rsidRPr="00F9482B">
        <w:t xml:space="preserve"> at the time of the Assessment Contact, </w:t>
      </w:r>
      <w:r w:rsidRPr="008C5D6F">
        <w:t>management demonstrated systems</w:t>
      </w:r>
      <w:r w:rsidRPr="00F9482B">
        <w:t xml:space="preserve"> that will be utilised </w:t>
      </w:r>
      <w:r w:rsidRPr="008C5D6F">
        <w:t>which mirror systems and processes currently u</w:t>
      </w:r>
      <w:r w:rsidRPr="00F9482B">
        <w:t>sed</w:t>
      </w:r>
      <w:r w:rsidRPr="008C5D6F">
        <w:t xml:space="preserve"> at the organisation</w:t>
      </w:r>
      <w:r w:rsidRPr="00F9482B">
        <w:t>’</w:t>
      </w:r>
      <w:r w:rsidRPr="008C5D6F">
        <w:t xml:space="preserve">s other </w:t>
      </w:r>
      <w:r w:rsidRPr="00F9482B">
        <w:t xml:space="preserve">residential </w:t>
      </w:r>
      <w:r w:rsidRPr="008C5D6F">
        <w:t xml:space="preserve">site. </w:t>
      </w:r>
      <w:r w:rsidRPr="00F9482B">
        <w:t>Review of four</w:t>
      </w:r>
      <w:r w:rsidRPr="008C5D6F">
        <w:t xml:space="preserve"> incidents relating to infection</w:t>
      </w:r>
      <w:r>
        <w:t>s</w:t>
      </w:r>
      <w:r w:rsidRPr="008C5D6F">
        <w:t xml:space="preserve">, falls, and wounds </w:t>
      </w:r>
      <w:r w:rsidRPr="00F9482B">
        <w:t xml:space="preserve">demonstrated these had been appropriately managed, including escalation, review, implementation of </w:t>
      </w:r>
      <w:r w:rsidRPr="008C5D6F">
        <w:t xml:space="preserve">immediate interventions, and </w:t>
      </w:r>
      <w:r w:rsidRPr="00F9482B">
        <w:t>use of</w:t>
      </w:r>
      <w:r w:rsidRPr="008C5D6F">
        <w:t xml:space="preserve"> open disclosure</w:t>
      </w:r>
      <w:r w:rsidRPr="00F9482B">
        <w:t xml:space="preserve">, in line with the </w:t>
      </w:r>
      <w:r w:rsidRPr="008C5D6F">
        <w:t>organisation</w:t>
      </w:r>
      <w:r w:rsidRPr="00F9482B">
        <w:t>’</w:t>
      </w:r>
      <w:r w:rsidRPr="008C5D6F">
        <w:t xml:space="preserve">s policies and procedures. </w:t>
      </w:r>
      <w:r w:rsidRPr="00F9482B">
        <w:t xml:space="preserve">While a reportable incident has not occurred, </w:t>
      </w:r>
      <w:r w:rsidRPr="008C5D6F">
        <w:t xml:space="preserve">the clinical governance framework </w:t>
      </w:r>
      <w:r w:rsidRPr="00F9482B">
        <w:t>outlines</w:t>
      </w:r>
      <w:r w:rsidRPr="008C5D6F">
        <w:t xml:space="preserve"> </w:t>
      </w:r>
      <w:r w:rsidRPr="00F9482B">
        <w:t xml:space="preserve">related </w:t>
      </w:r>
      <w:r w:rsidRPr="008C5D6F">
        <w:t>roles and responsibilities</w:t>
      </w:r>
      <w:r w:rsidRPr="00F9482B">
        <w:t>,</w:t>
      </w:r>
      <w:r w:rsidRPr="008C5D6F">
        <w:t xml:space="preserve"> governance</w:t>
      </w:r>
      <w:r w:rsidRPr="00F9482B">
        <w:t xml:space="preserve"> processes and </w:t>
      </w:r>
      <w:r w:rsidRPr="008C5D6F">
        <w:t xml:space="preserve">policies and procedures </w:t>
      </w:r>
      <w:r w:rsidRPr="00F9482B">
        <w:t>to</w:t>
      </w:r>
      <w:r w:rsidRPr="008C5D6F">
        <w:t xml:space="preserve"> guide staff. Clinical and care staff interviewed understood and describe</w:t>
      </w:r>
      <w:r w:rsidRPr="00F9482B">
        <w:t>d</w:t>
      </w:r>
      <w:r w:rsidRPr="008C5D6F">
        <w:t xml:space="preserve"> types of incidents which would be considered reportable and understood their responsibility to document and escalate </w:t>
      </w:r>
      <w:r w:rsidRPr="00F9482B">
        <w:t>such incidents</w:t>
      </w:r>
      <w:r w:rsidRPr="008C5D6F">
        <w:t xml:space="preserve">. </w:t>
      </w:r>
      <w:r w:rsidRPr="00F9482B">
        <w:t xml:space="preserve">Clinical data is collected and analysed </w:t>
      </w:r>
      <w:proofErr w:type="gramStart"/>
      <w:r w:rsidRPr="00F9482B">
        <w:t xml:space="preserve">on </w:t>
      </w:r>
      <w:r w:rsidRPr="008C5D6F">
        <w:t>a monthly basis</w:t>
      </w:r>
      <w:proofErr w:type="gramEnd"/>
      <w:r w:rsidRPr="008C5D6F">
        <w:t xml:space="preserve">. </w:t>
      </w:r>
      <w:r w:rsidRPr="00F9482B">
        <w:t xml:space="preserve">The clinical data, as well as </w:t>
      </w:r>
      <w:r w:rsidRPr="008C5D6F">
        <w:t xml:space="preserve">consumers </w:t>
      </w:r>
      <w:r w:rsidRPr="00F9482B">
        <w:t>identified as</w:t>
      </w:r>
      <w:r w:rsidRPr="008C5D6F">
        <w:t xml:space="preserve"> high risk will be discussed at clinical meetings, multidisciplinary team meetings</w:t>
      </w:r>
      <w:r>
        <w:t xml:space="preserve"> and</w:t>
      </w:r>
      <w:r w:rsidRPr="008C5D6F">
        <w:t xml:space="preserve"> reported to the quality and compliance team</w:t>
      </w:r>
      <w:r>
        <w:t>,</w:t>
      </w:r>
      <w:r w:rsidRPr="008C5D6F">
        <w:t xml:space="preserve"> </w:t>
      </w:r>
      <w:r w:rsidRPr="00F9482B">
        <w:t>Chief executive officer</w:t>
      </w:r>
      <w:r w:rsidRPr="008C5D6F">
        <w:t xml:space="preserve"> and Board. </w:t>
      </w:r>
    </w:p>
    <w:p w14:paraId="33871601" w14:textId="77777777" w:rsidR="008B5B1F" w:rsidRPr="008C5D6F" w:rsidRDefault="008B5B1F" w:rsidP="008B5B1F">
      <w:pPr>
        <w:pStyle w:val="NormalArial"/>
      </w:pPr>
      <w:r w:rsidRPr="00F9482B">
        <w:t xml:space="preserve">For the reasons detailed above, I find requirement (3)(d) in Standard 8 Organisational governance compliant. </w:t>
      </w:r>
    </w:p>
    <w:p w14:paraId="09C512D5" w14:textId="37E2C184" w:rsidR="00117022" w:rsidRPr="00712752" w:rsidRDefault="00AD4E05" w:rsidP="008B5B1F">
      <w:pPr>
        <w:pStyle w:val="Heading1"/>
        <w:spacing w:before="120" w:after="240" w:line="22" w:lineRule="atLeast"/>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512E2" w14:textId="77777777" w:rsidR="007B224A" w:rsidRDefault="008B5B1F">
      <w:pPr>
        <w:spacing w:after="0"/>
      </w:pPr>
      <w:r>
        <w:separator/>
      </w:r>
    </w:p>
  </w:endnote>
  <w:endnote w:type="continuationSeparator" w:id="0">
    <w:p w14:paraId="09C512E4" w14:textId="77777777" w:rsidR="007B224A" w:rsidRDefault="008B5B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2DB" w14:textId="77777777" w:rsidR="00DF37F2" w:rsidRPr="00DF37F2" w:rsidRDefault="008B5B1F" w:rsidP="00DF37F2">
    <w:pPr>
      <w:pStyle w:val="FooterArial9"/>
      <w:rPr>
        <w:rStyle w:val="FooterBold"/>
        <w:rFonts w:ascii="Arial" w:hAnsi="Arial"/>
        <w:b w:val="0"/>
      </w:rPr>
    </w:pPr>
    <w:r w:rsidRPr="00DF37F2">
      <w:rPr>
        <w:rStyle w:val="FooterBold"/>
        <w:rFonts w:ascii="Arial" w:hAnsi="Arial"/>
        <w:b w:val="0"/>
      </w:rPr>
      <w:t>Name of service: Middle Swan Residential Care</w:t>
    </w:r>
    <w:r w:rsidRPr="00DF37F2">
      <w:rPr>
        <w:rStyle w:val="FooterBold"/>
        <w:rFonts w:ascii="Arial" w:hAnsi="Arial"/>
        <w:b w:val="0"/>
      </w:rPr>
      <w:tab/>
      <w:t xml:space="preserve">RPT-ACC-0122 v3.0 </w:t>
    </w:r>
  </w:p>
  <w:p w14:paraId="09C512DC" w14:textId="77777777" w:rsidR="00DF37F2" w:rsidRPr="00DF37F2" w:rsidRDefault="008B5B1F" w:rsidP="00DF37F2">
    <w:pPr>
      <w:pStyle w:val="FooterArial9"/>
      <w:rPr>
        <w:rStyle w:val="FooterBold"/>
        <w:rFonts w:ascii="Arial" w:hAnsi="Arial"/>
        <w:b w:val="0"/>
      </w:rPr>
    </w:pPr>
    <w:r w:rsidRPr="00DF37F2">
      <w:rPr>
        <w:rStyle w:val="FooterBold"/>
        <w:rFonts w:ascii="Arial" w:hAnsi="Arial"/>
        <w:b w:val="0"/>
      </w:rPr>
      <w:t>Commission ID: 8235</w:t>
    </w:r>
    <w:r w:rsidRPr="00DF37F2">
      <w:rPr>
        <w:rStyle w:val="FooterBold"/>
        <w:rFonts w:ascii="Arial" w:hAnsi="Arial"/>
        <w:b w:val="0"/>
      </w:rPr>
      <w:tab/>
      <w:t xml:space="preserve">OFFICIAL: Sensitive </w:t>
    </w:r>
  </w:p>
  <w:p w14:paraId="09C512DD" w14:textId="77777777" w:rsidR="00DF37F2" w:rsidRPr="00DF37F2" w:rsidRDefault="008B5B1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2DF" w14:textId="77777777" w:rsidR="00E2364A" w:rsidRDefault="00AD4E0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512D8" w14:textId="77777777" w:rsidR="00D3157C" w:rsidRDefault="008B5B1F" w:rsidP="00D71F88">
      <w:pPr>
        <w:spacing w:after="0"/>
      </w:pPr>
      <w:r>
        <w:separator/>
      </w:r>
    </w:p>
  </w:footnote>
  <w:footnote w:type="continuationSeparator" w:id="0">
    <w:p w14:paraId="09C512D9" w14:textId="77777777" w:rsidR="00D3157C" w:rsidRDefault="008B5B1F" w:rsidP="00D71F88">
      <w:pPr>
        <w:spacing w:after="0"/>
      </w:pPr>
      <w:r>
        <w:continuationSeparator/>
      </w:r>
    </w:p>
  </w:footnote>
  <w:footnote w:id="1">
    <w:p w14:paraId="09C512E4" w14:textId="512B6047" w:rsidR="000078F8" w:rsidRDefault="008B5B1F"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B5B1F">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9C512E5" w14:textId="77777777" w:rsidR="002B0884" w:rsidRDefault="00AD4E0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2DA" w14:textId="77777777" w:rsidR="00D71F88" w:rsidRDefault="008B5B1F">
    <w:pPr>
      <w:pStyle w:val="Header"/>
    </w:pPr>
    <w:r>
      <w:rPr>
        <w:noProof/>
        <w:color w:val="2B579A"/>
        <w:shd w:val="clear" w:color="auto" w:fill="E6E6E6"/>
        <w:lang w:val="en-US"/>
      </w:rPr>
      <w:drawing>
        <wp:anchor distT="0" distB="0" distL="114300" distR="114300" simplePos="0" relativeHeight="251659264" behindDoc="1" locked="0" layoutInCell="1" allowOverlap="1" wp14:anchorId="09C512E0" wp14:editId="09C512E1">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429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2DE" w14:textId="77777777" w:rsidR="00FA0A5B" w:rsidRDefault="008B5B1F">
    <w:pPr>
      <w:pStyle w:val="Header"/>
    </w:pPr>
    <w:r>
      <w:rPr>
        <w:noProof/>
      </w:rPr>
      <w:drawing>
        <wp:anchor distT="0" distB="0" distL="114300" distR="114300" simplePos="0" relativeHeight="251658240" behindDoc="0" locked="0" layoutInCell="1" allowOverlap="1" wp14:anchorId="09C512E2" wp14:editId="09C512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54CFA82">
      <w:start w:val="1"/>
      <w:numFmt w:val="lowerRoman"/>
      <w:lvlText w:val="(%1)"/>
      <w:lvlJc w:val="left"/>
      <w:pPr>
        <w:ind w:left="1080" w:hanging="720"/>
      </w:pPr>
      <w:rPr>
        <w:rFonts w:hint="default"/>
      </w:rPr>
    </w:lvl>
    <w:lvl w:ilvl="1" w:tplc="E58CDE86" w:tentative="1">
      <w:start w:val="1"/>
      <w:numFmt w:val="lowerLetter"/>
      <w:lvlText w:val="%2."/>
      <w:lvlJc w:val="left"/>
      <w:pPr>
        <w:ind w:left="1440" w:hanging="360"/>
      </w:pPr>
    </w:lvl>
    <w:lvl w:ilvl="2" w:tplc="4502B646" w:tentative="1">
      <w:start w:val="1"/>
      <w:numFmt w:val="lowerRoman"/>
      <w:lvlText w:val="%3."/>
      <w:lvlJc w:val="right"/>
      <w:pPr>
        <w:ind w:left="2160" w:hanging="180"/>
      </w:pPr>
    </w:lvl>
    <w:lvl w:ilvl="3" w:tplc="3B9C1DCE" w:tentative="1">
      <w:start w:val="1"/>
      <w:numFmt w:val="decimal"/>
      <w:lvlText w:val="%4."/>
      <w:lvlJc w:val="left"/>
      <w:pPr>
        <w:ind w:left="2880" w:hanging="360"/>
      </w:pPr>
    </w:lvl>
    <w:lvl w:ilvl="4" w:tplc="A820544C" w:tentative="1">
      <w:start w:val="1"/>
      <w:numFmt w:val="lowerLetter"/>
      <w:lvlText w:val="%5."/>
      <w:lvlJc w:val="left"/>
      <w:pPr>
        <w:ind w:left="3600" w:hanging="360"/>
      </w:pPr>
    </w:lvl>
    <w:lvl w:ilvl="5" w:tplc="4CB29FCC" w:tentative="1">
      <w:start w:val="1"/>
      <w:numFmt w:val="lowerRoman"/>
      <w:lvlText w:val="%6."/>
      <w:lvlJc w:val="right"/>
      <w:pPr>
        <w:ind w:left="4320" w:hanging="180"/>
      </w:pPr>
    </w:lvl>
    <w:lvl w:ilvl="6" w:tplc="CD1AD778" w:tentative="1">
      <w:start w:val="1"/>
      <w:numFmt w:val="decimal"/>
      <w:lvlText w:val="%7."/>
      <w:lvlJc w:val="left"/>
      <w:pPr>
        <w:ind w:left="5040" w:hanging="360"/>
      </w:pPr>
    </w:lvl>
    <w:lvl w:ilvl="7" w:tplc="94A4E37A" w:tentative="1">
      <w:start w:val="1"/>
      <w:numFmt w:val="lowerLetter"/>
      <w:lvlText w:val="%8."/>
      <w:lvlJc w:val="left"/>
      <w:pPr>
        <w:ind w:left="5760" w:hanging="360"/>
      </w:pPr>
    </w:lvl>
    <w:lvl w:ilvl="8" w:tplc="7180E0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F16B334">
      <w:start w:val="1"/>
      <w:numFmt w:val="lowerRoman"/>
      <w:lvlText w:val="(%1)"/>
      <w:lvlJc w:val="left"/>
      <w:pPr>
        <w:ind w:left="1080" w:hanging="720"/>
      </w:pPr>
      <w:rPr>
        <w:rFonts w:hint="default"/>
      </w:rPr>
    </w:lvl>
    <w:lvl w:ilvl="1" w:tplc="478AD72A" w:tentative="1">
      <w:start w:val="1"/>
      <w:numFmt w:val="lowerLetter"/>
      <w:lvlText w:val="%2."/>
      <w:lvlJc w:val="left"/>
      <w:pPr>
        <w:ind w:left="1440" w:hanging="360"/>
      </w:pPr>
    </w:lvl>
    <w:lvl w:ilvl="2" w:tplc="F0409026" w:tentative="1">
      <w:start w:val="1"/>
      <w:numFmt w:val="lowerRoman"/>
      <w:lvlText w:val="%3."/>
      <w:lvlJc w:val="right"/>
      <w:pPr>
        <w:ind w:left="2160" w:hanging="180"/>
      </w:pPr>
    </w:lvl>
    <w:lvl w:ilvl="3" w:tplc="809EB22A" w:tentative="1">
      <w:start w:val="1"/>
      <w:numFmt w:val="decimal"/>
      <w:lvlText w:val="%4."/>
      <w:lvlJc w:val="left"/>
      <w:pPr>
        <w:ind w:left="2880" w:hanging="360"/>
      </w:pPr>
    </w:lvl>
    <w:lvl w:ilvl="4" w:tplc="78700692" w:tentative="1">
      <w:start w:val="1"/>
      <w:numFmt w:val="lowerLetter"/>
      <w:lvlText w:val="%5."/>
      <w:lvlJc w:val="left"/>
      <w:pPr>
        <w:ind w:left="3600" w:hanging="360"/>
      </w:pPr>
    </w:lvl>
    <w:lvl w:ilvl="5" w:tplc="52D41C7E" w:tentative="1">
      <w:start w:val="1"/>
      <w:numFmt w:val="lowerRoman"/>
      <w:lvlText w:val="%6."/>
      <w:lvlJc w:val="right"/>
      <w:pPr>
        <w:ind w:left="4320" w:hanging="180"/>
      </w:pPr>
    </w:lvl>
    <w:lvl w:ilvl="6" w:tplc="537C3AA4" w:tentative="1">
      <w:start w:val="1"/>
      <w:numFmt w:val="decimal"/>
      <w:lvlText w:val="%7."/>
      <w:lvlJc w:val="left"/>
      <w:pPr>
        <w:ind w:left="5040" w:hanging="360"/>
      </w:pPr>
    </w:lvl>
    <w:lvl w:ilvl="7" w:tplc="F41A36AC" w:tentative="1">
      <w:start w:val="1"/>
      <w:numFmt w:val="lowerLetter"/>
      <w:lvlText w:val="%8."/>
      <w:lvlJc w:val="left"/>
      <w:pPr>
        <w:ind w:left="5760" w:hanging="360"/>
      </w:pPr>
    </w:lvl>
    <w:lvl w:ilvl="8" w:tplc="EEB664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8667894">
      <w:start w:val="1"/>
      <w:numFmt w:val="lowerRoman"/>
      <w:lvlText w:val="(%1)"/>
      <w:lvlJc w:val="left"/>
      <w:pPr>
        <w:ind w:left="1080" w:hanging="720"/>
      </w:pPr>
      <w:rPr>
        <w:rFonts w:hint="default"/>
      </w:rPr>
    </w:lvl>
    <w:lvl w:ilvl="1" w:tplc="38A43F48" w:tentative="1">
      <w:start w:val="1"/>
      <w:numFmt w:val="lowerLetter"/>
      <w:lvlText w:val="%2."/>
      <w:lvlJc w:val="left"/>
      <w:pPr>
        <w:ind w:left="1440" w:hanging="360"/>
      </w:pPr>
    </w:lvl>
    <w:lvl w:ilvl="2" w:tplc="3DBA9762" w:tentative="1">
      <w:start w:val="1"/>
      <w:numFmt w:val="lowerRoman"/>
      <w:lvlText w:val="%3."/>
      <w:lvlJc w:val="right"/>
      <w:pPr>
        <w:ind w:left="2160" w:hanging="180"/>
      </w:pPr>
    </w:lvl>
    <w:lvl w:ilvl="3" w:tplc="14705066" w:tentative="1">
      <w:start w:val="1"/>
      <w:numFmt w:val="decimal"/>
      <w:lvlText w:val="%4."/>
      <w:lvlJc w:val="left"/>
      <w:pPr>
        <w:ind w:left="2880" w:hanging="360"/>
      </w:pPr>
    </w:lvl>
    <w:lvl w:ilvl="4" w:tplc="A926AA70" w:tentative="1">
      <w:start w:val="1"/>
      <w:numFmt w:val="lowerLetter"/>
      <w:lvlText w:val="%5."/>
      <w:lvlJc w:val="left"/>
      <w:pPr>
        <w:ind w:left="3600" w:hanging="360"/>
      </w:pPr>
    </w:lvl>
    <w:lvl w:ilvl="5" w:tplc="16E4937A" w:tentative="1">
      <w:start w:val="1"/>
      <w:numFmt w:val="lowerRoman"/>
      <w:lvlText w:val="%6."/>
      <w:lvlJc w:val="right"/>
      <w:pPr>
        <w:ind w:left="4320" w:hanging="180"/>
      </w:pPr>
    </w:lvl>
    <w:lvl w:ilvl="6" w:tplc="3118AE50" w:tentative="1">
      <w:start w:val="1"/>
      <w:numFmt w:val="decimal"/>
      <w:lvlText w:val="%7."/>
      <w:lvlJc w:val="left"/>
      <w:pPr>
        <w:ind w:left="5040" w:hanging="360"/>
      </w:pPr>
    </w:lvl>
    <w:lvl w:ilvl="7" w:tplc="9F562FD4" w:tentative="1">
      <w:start w:val="1"/>
      <w:numFmt w:val="lowerLetter"/>
      <w:lvlText w:val="%8."/>
      <w:lvlJc w:val="left"/>
      <w:pPr>
        <w:ind w:left="5760" w:hanging="360"/>
      </w:pPr>
    </w:lvl>
    <w:lvl w:ilvl="8" w:tplc="55B6A19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FC84F04">
      <w:start w:val="1"/>
      <w:numFmt w:val="bullet"/>
      <w:lvlText w:val=""/>
      <w:lvlJc w:val="left"/>
      <w:pPr>
        <w:ind w:left="720" w:hanging="360"/>
      </w:pPr>
      <w:rPr>
        <w:rFonts w:ascii="Symbol" w:hAnsi="Symbol" w:hint="default"/>
        <w:color w:val="auto"/>
        <w:sz w:val="24"/>
        <w:szCs w:val="24"/>
      </w:rPr>
    </w:lvl>
    <w:lvl w:ilvl="1" w:tplc="D5EAFB36" w:tentative="1">
      <w:start w:val="1"/>
      <w:numFmt w:val="bullet"/>
      <w:lvlText w:val="o"/>
      <w:lvlJc w:val="left"/>
      <w:pPr>
        <w:ind w:left="1440" w:hanging="360"/>
      </w:pPr>
      <w:rPr>
        <w:rFonts w:ascii="Courier New" w:hAnsi="Courier New" w:cs="Courier New" w:hint="default"/>
      </w:rPr>
    </w:lvl>
    <w:lvl w:ilvl="2" w:tplc="E612E65A" w:tentative="1">
      <w:start w:val="1"/>
      <w:numFmt w:val="bullet"/>
      <w:lvlText w:val=""/>
      <w:lvlJc w:val="left"/>
      <w:pPr>
        <w:ind w:left="2160" w:hanging="360"/>
      </w:pPr>
      <w:rPr>
        <w:rFonts w:ascii="Wingdings" w:hAnsi="Wingdings" w:hint="default"/>
      </w:rPr>
    </w:lvl>
    <w:lvl w:ilvl="3" w:tplc="B7F488C0" w:tentative="1">
      <w:start w:val="1"/>
      <w:numFmt w:val="bullet"/>
      <w:lvlText w:val=""/>
      <w:lvlJc w:val="left"/>
      <w:pPr>
        <w:ind w:left="2880" w:hanging="360"/>
      </w:pPr>
      <w:rPr>
        <w:rFonts w:ascii="Symbol" w:hAnsi="Symbol" w:hint="default"/>
      </w:rPr>
    </w:lvl>
    <w:lvl w:ilvl="4" w:tplc="94947062" w:tentative="1">
      <w:start w:val="1"/>
      <w:numFmt w:val="bullet"/>
      <w:lvlText w:val="o"/>
      <w:lvlJc w:val="left"/>
      <w:pPr>
        <w:ind w:left="3600" w:hanging="360"/>
      </w:pPr>
      <w:rPr>
        <w:rFonts w:ascii="Courier New" w:hAnsi="Courier New" w:cs="Courier New" w:hint="default"/>
      </w:rPr>
    </w:lvl>
    <w:lvl w:ilvl="5" w:tplc="C1B61A6E" w:tentative="1">
      <w:start w:val="1"/>
      <w:numFmt w:val="bullet"/>
      <w:lvlText w:val=""/>
      <w:lvlJc w:val="left"/>
      <w:pPr>
        <w:ind w:left="4320" w:hanging="360"/>
      </w:pPr>
      <w:rPr>
        <w:rFonts w:ascii="Wingdings" w:hAnsi="Wingdings" w:hint="default"/>
      </w:rPr>
    </w:lvl>
    <w:lvl w:ilvl="6" w:tplc="4E3837A2" w:tentative="1">
      <w:start w:val="1"/>
      <w:numFmt w:val="bullet"/>
      <w:lvlText w:val=""/>
      <w:lvlJc w:val="left"/>
      <w:pPr>
        <w:ind w:left="5040" w:hanging="360"/>
      </w:pPr>
      <w:rPr>
        <w:rFonts w:ascii="Symbol" w:hAnsi="Symbol" w:hint="default"/>
      </w:rPr>
    </w:lvl>
    <w:lvl w:ilvl="7" w:tplc="AB045D64" w:tentative="1">
      <w:start w:val="1"/>
      <w:numFmt w:val="bullet"/>
      <w:lvlText w:val="o"/>
      <w:lvlJc w:val="left"/>
      <w:pPr>
        <w:ind w:left="5760" w:hanging="360"/>
      </w:pPr>
      <w:rPr>
        <w:rFonts w:ascii="Courier New" w:hAnsi="Courier New" w:cs="Courier New" w:hint="default"/>
      </w:rPr>
    </w:lvl>
    <w:lvl w:ilvl="8" w:tplc="3FA4CA0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EF5C3F10">
      <w:start w:val="1"/>
      <w:numFmt w:val="lowerRoman"/>
      <w:lvlText w:val="(%1)"/>
      <w:lvlJc w:val="left"/>
      <w:pPr>
        <w:ind w:left="1080" w:hanging="720"/>
      </w:pPr>
      <w:rPr>
        <w:rFonts w:hint="default"/>
      </w:rPr>
    </w:lvl>
    <w:lvl w:ilvl="1" w:tplc="A3B042A2" w:tentative="1">
      <w:start w:val="1"/>
      <w:numFmt w:val="lowerLetter"/>
      <w:lvlText w:val="%2."/>
      <w:lvlJc w:val="left"/>
      <w:pPr>
        <w:ind w:left="1440" w:hanging="360"/>
      </w:pPr>
    </w:lvl>
    <w:lvl w:ilvl="2" w:tplc="D396A232" w:tentative="1">
      <w:start w:val="1"/>
      <w:numFmt w:val="lowerRoman"/>
      <w:lvlText w:val="%3."/>
      <w:lvlJc w:val="right"/>
      <w:pPr>
        <w:ind w:left="2160" w:hanging="180"/>
      </w:pPr>
    </w:lvl>
    <w:lvl w:ilvl="3" w:tplc="DF7058AC" w:tentative="1">
      <w:start w:val="1"/>
      <w:numFmt w:val="decimal"/>
      <w:lvlText w:val="%4."/>
      <w:lvlJc w:val="left"/>
      <w:pPr>
        <w:ind w:left="2880" w:hanging="360"/>
      </w:pPr>
    </w:lvl>
    <w:lvl w:ilvl="4" w:tplc="201645D6" w:tentative="1">
      <w:start w:val="1"/>
      <w:numFmt w:val="lowerLetter"/>
      <w:lvlText w:val="%5."/>
      <w:lvlJc w:val="left"/>
      <w:pPr>
        <w:ind w:left="3600" w:hanging="360"/>
      </w:pPr>
    </w:lvl>
    <w:lvl w:ilvl="5" w:tplc="A30437B4" w:tentative="1">
      <w:start w:val="1"/>
      <w:numFmt w:val="lowerRoman"/>
      <w:lvlText w:val="%6."/>
      <w:lvlJc w:val="right"/>
      <w:pPr>
        <w:ind w:left="4320" w:hanging="180"/>
      </w:pPr>
    </w:lvl>
    <w:lvl w:ilvl="6" w:tplc="834C90E0" w:tentative="1">
      <w:start w:val="1"/>
      <w:numFmt w:val="decimal"/>
      <w:lvlText w:val="%7."/>
      <w:lvlJc w:val="left"/>
      <w:pPr>
        <w:ind w:left="5040" w:hanging="360"/>
      </w:pPr>
    </w:lvl>
    <w:lvl w:ilvl="7" w:tplc="68DA000E" w:tentative="1">
      <w:start w:val="1"/>
      <w:numFmt w:val="lowerLetter"/>
      <w:lvlText w:val="%8."/>
      <w:lvlJc w:val="left"/>
      <w:pPr>
        <w:ind w:left="5760" w:hanging="360"/>
      </w:pPr>
    </w:lvl>
    <w:lvl w:ilvl="8" w:tplc="713EDDB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D660FE0">
      <w:start w:val="1"/>
      <w:numFmt w:val="lowerRoman"/>
      <w:lvlText w:val="(%1)"/>
      <w:lvlJc w:val="left"/>
      <w:pPr>
        <w:ind w:left="1080" w:hanging="720"/>
      </w:pPr>
      <w:rPr>
        <w:rFonts w:hint="default"/>
      </w:rPr>
    </w:lvl>
    <w:lvl w:ilvl="1" w:tplc="64B4A638" w:tentative="1">
      <w:start w:val="1"/>
      <w:numFmt w:val="lowerLetter"/>
      <w:lvlText w:val="%2."/>
      <w:lvlJc w:val="left"/>
      <w:pPr>
        <w:ind w:left="1440" w:hanging="360"/>
      </w:pPr>
    </w:lvl>
    <w:lvl w:ilvl="2" w:tplc="44A61650" w:tentative="1">
      <w:start w:val="1"/>
      <w:numFmt w:val="lowerRoman"/>
      <w:lvlText w:val="%3."/>
      <w:lvlJc w:val="right"/>
      <w:pPr>
        <w:ind w:left="2160" w:hanging="180"/>
      </w:pPr>
    </w:lvl>
    <w:lvl w:ilvl="3" w:tplc="711CA76E" w:tentative="1">
      <w:start w:val="1"/>
      <w:numFmt w:val="decimal"/>
      <w:lvlText w:val="%4."/>
      <w:lvlJc w:val="left"/>
      <w:pPr>
        <w:ind w:left="2880" w:hanging="360"/>
      </w:pPr>
    </w:lvl>
    <w:lvl w:ilvl="4" w:tplc="B0842EEC" w:tentative="1">
      <w:start w:val="1"/>
      <w:numFmt w:val="lowerLetter"/>
      <w:lvlText w:val="%5."/>
      <w:lvlJc w:val="left"/>
      <w:pPr>
        <w:ind w:left="3600" w:hanging="360"/>
      </w:pPr>
    </w:lvl>
    <w:lvl w:ilvl="5" w:tplc="7F46343E" w:tentative="1">
      <w:start w:val="1"/>
      <w:numFmt w:val="lowerRoman"/>
      <w:lvlText w:val="%6."/>
      <w:lvlJc w:val="right"/>
      <w:pPr>
        <w:ind w:left="4320" w:hanging="180"/>
      </w:pPr>
    </w:lvl>
    <w:lvl w:ilvl="6" w:tplc="B6D8FB66" w:tentative="1">
      <w:start w:val="1"/>
      <w:numFmt w:val="decimal"/>
      <w:lvlText w:val="%7."/>
      <w:lvlJc w:val="left"/>
      <w:pPr>
        <w:ind w:left="5040" w:hanging="360"/>
      </w:pPr>
    </w:lvl>
    <w:lvl w:ilvl="7" w:tplc="3278B488" w:tentative="1">
      <w:start w:val="1"/>
      <w:numFmt w:val="lowerLetter"/>
      <w:lvlText w:val="%8."/>
      <w:lvlJc w:val="left"/>
      <w:pPr>
        <w:ind w:left="5760" w:hanging="360"/>
      </w:pPr>
    </w:lvl>
    <w:lvl w:ilvl="8" w:tplc="4ABC6DA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09E97C8">
      <w:start w:val="1"/>
      <w:numFmt w:val="lowerRoman"/>
      <w:lvlText w:val="(%1)"/>
      <w:lvlJc w:val="left"/>
      <w:pPr>
        <w:ind w:left="1080" w:hanging="720"/>
      </w:pPr>
      <w:rPr>
        <w:rFonts w:hint="default"/>
      </w:rPr>
    </w:lvl>
    <w:lvl w:ilvl="1" w:tplc="53E6F6B8" w:tentative="1">
      <w:start w:val="1"/>
      <w:numFmt w:val="lowerLetter"/>
      <w:lvlText w:val="%2."/>
      <w:lvlJc w:val="left"/>
      <w:pPr>
        <w:ind w:left="1440" w:hanging="360"/>
      </w:pPr>
    </w:lvl>
    <w:lvl w:ilvl="2" w:tplc="A598652A" w:tentative="1">
      <w:start w:val="1"/>
      <w:numFmt w:val="lowerRoman"/>
      <w:lvlText w:val="%3."/>
      <w:lvlJc w:val="right"/>
      <w:pPr>
        <w:ind w:left="2160" w:hanging="180"/>
      </w:pPr>
    </w:lvl>
    <w:lvl w:ilvl="3" w:tplc="852E9E5C" w:tentative="1">
      <w:start w:val="1"/>
      <w:numFmt w:val="decimal"/>
      <w:lvlText w:val="%4."/>
      <w:lvlJc w:val="left"/>
      <w:pPr>
        <w:ind w:left="2880" w:hanging="360"/>
      </w:pPr>
    </w:lvl>
    <w:lvl w:ilvl="4" w:tplc="DE4C9C3E" w:tentative="1">
      <w:start w:val="1"/>
      <w:numFmt w:val="lowerLetter"/>
      <w:lvlText w:val="%5."/>
      <w:lvlJc w:val="left"/>
      <w:pPr>
        <w:ind w:left="3600" w:hanging="360"/>
      </w:pPr>
    </w:lvl>
    <w:lvl w:ilvl="5" w:tplc="9F483DA4" w:tentative="1">
      <w:start w:val="1"/>
      <w:numFmt w:val="lowerRoman"/>
      <w:lvlText w:val="%6."/>
      <w:lvlJc w:val="right"/>
      <w:pPr>
        <w:ind w:left="4320" w:hanging="180"/>
      </w:pPr>
    </w:lvl>
    <w:lvl w:ilvl="6" w:tplc="37EA78DC" w:tentative="1">
      <w:start w:val="1"/>
      <w:numFmt w:val="decimal"/>
      <w:lvlText w:val="%7."/>
      <w:lvlJc w:val="left"/>
      <w:pPr>
        <w:ind w:left="5040" w:hanging="360"/>
      </w:pPr>
    </w:lvl>
    <w:lvl w:ilvl="7" w:tplc="1B3A066A" w:tentative="1">
      <w:start w:val="1"/>
      <w:numFmt w:val="lowerLetter"/>
      <w:lvlText w:val="%8."/>
      <w:lvlJc w:val="left"/>
      <w:pPr>
        <w:ind w:left="5760" w:hanging="360"/>
      </w:pPr>
    </w:lvl>
    <w:lvl w:ilvl="8" w:tplc="61AC943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F3BE7840">
      <w:start w:val="1"/>
      <w:numFmt w:val="lowerRoman"/>
      <w:lvlText w:val="(%1)"/>
      <w:lvlJc w:val="left"/>
      <w:pPr>
        <w:ind w:left="1080" w:hanging="720"/>
      </w:pPr>
      <w:rPr>
        <w:rFonts w:hint="default"/>
      </w:rPr>
    </w:lvl>
    <w:lvl w:ilvl="1" w:tplc="C65C6A62" w:tentative="1">
      <w:start w:val="1"/>
      <w:numFmt w:val="lowerLetter"/>
      <w:lvlText w:val="%2."/>
      <w:lvlJc w:val="left"/>
      <w:pPr>
        <w:ind w:left="1440" w:hanging="360"/>
      </w:pPr>
    </w:lvl>
    <w:lvl w:ilvl="2" w:tplc="9748196E" w:tentative="1">
      <w:start w:val="1"/>
      <w:numFmt w:val="lowerRoman"/>
      <w:lvlText w:val="%3."/>
      <w:lvlJc w:val="right"/>
      <w:pPr>
        <w:ind w:left="2160" w:hanging="180"/>
      </w:pPr>
    </w:lvl>
    <w:lvl w:ilvl="3" w:tplc="D2C6B28E" w:tentative="1">
      <w:start w:val="1"/>
      <w:numFmt w:val="decimal"/>
      <w:lvlText w:val="%4."/>
      <w:lvlJc w:val="left"/>
      <w:pPr>
        <w:ind w:left="2880" w:hanging="360"/>
      </w:pPr>
    </w:lvl>
    <w:lvl w:ilvl="4" w:tplc="8CECC02A" w:tentative="1">
      <w:start w:val="1"/>
      <w:numFmt w:val="lowerLetter"/>
      <w:lvlText w:val="%5."/>
      <w:lvlJc w:val="left"/>
      <w:pPr>
        <w:ind w:left="3600" w:hanging="360"/>
      </w:pPr>
    </w:lvl>
    <w:lvl w:ilvl="5" w:tplc="96641B26" w:tentative="1">
      <w:start w:val="1"/>
      <w:numFmt w:val="lowerRoman"/>
      <w:lvlText w:val="%6."/>
      <w:lvlJc w:val="right"/>
      <w:pPr>
        <w:ind w:left="4320" w:hanging="180"/>
      </w:pPr>
    </w:lvl>
    <w:lvl w:ilvl="6" w:tplc="0204D298" w:tentative="1">
      <w:start w:val="1"/>
      <w:numFmt w:val="decimal"/>
      <w:lvlText w:val="%7."/>
      <w:lvlJc w:val="left"/>
      <w:pPr>
        <w:ind w:left="5040" w:hanging="360"/>
      </w:pPr>
    </w:lvl>
    <w:lvl w:ilvl="7" w:tplc="BA7255CA" w:tentative="1">
      <w:start w:val="1"/>
      <w:numFmt w:val="lowerLetter"/>
      <w:lvlText w:val="%8."/>
      <w:lvlJc w:val="left"/>
      <w:pPr>
        <w:ind w:left="5760" w:hanging="360"/>
      </w:pPr>
    </w:lvl>
    <w:lvl w:ilvl="8" w:tplc="910874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584338E">
      <w:start w:val="1"/>
      <w:numFmt w:val="lowerRoman"/>
      <w:lvlText w:val="(%1)"/>
      <w:lvlJc w:val="left"/>
      <w:pPr>
        <w:ind w:left="1080" w:hanging="720"/>
      </w:pPr>
      <w:rPr>
        <w:rFonts w:hint="default"/>
      </w:rPr>
    </w:lvl>
    <w:lvl w:ilvl="1" w:tplc="1DACC4EC" w:tentative="1">
      <w:start w:val="1"/>
      <w:numFmt w:val="lowerLetter"/>
      <w:lvlText w:val="%2."/>
      <w:lvlJc w:val="left"/>
      <w:pPr>
        <w:ind w:left="1440" w:hanging="360"/>
      </w:pPr>
    </w:lvl>
    <w:lvl w:ilvl="2" w:tplc="24482886" w:tentative="1">
      <w:start w:val="1"/>
      <w:numFmt w:val="lowerRoman"/>
      <w:lvlText w:val="%3."/>
      <w:lvlJc w:val="right"/>
      <w:pPr>
        <w:ind w:left="2160" w:hanging="180"/>
      </w:pPr>
    </w:lvl>
    <w:lvl w:ilvl="3" w:tplc="1BFE5746" w:tentative="1">
      <w:start w:val="1"/>
      <w:numFmt w:val="decimal"/>
      <w:lvlText w:val="%4."/>
      <w:lvlJc w:val="left"/>
      <w:pPr>
        <w:ind w:left="2880" w:hanging="360"/>
      </w:pPr>
    </w:lvl>
    <w:lvl w:ilvl="4" w:tplc="A1408C0E" w:tentative="1">
      <w:start w:val="1"/>
      <w:numFmt w:val="lowerLetter"/>
      <w:lvlText w:val="%5."/>
      <w:lvlJc w:val="left"/>
      <w:pPr>
        <w:ind w:left="3600" w:hanging="360"/>
      </w:pPr>
    </w:lvl>
    <w:lvl w:ilvl="5" w:tplc="8EA27CD4" w:tentative="1">
      <w:start w:val="1"/>
      <w:numFmt w:val="lowerRoman"/>
      <w:lvlText w:val="%6."/>
      <w:lvlJc w:val="right"/>
      <w:pPr>
        <w:ind w:left="4320" w:hanging="180"/>
      </w:pPr>
    </w:lvl>
    <w:lvl w:ilvl="6" w:tplc="4378D0EE" w:tentative="1">
      <w:start w:val="1"/>
      <w:numFmt w:val="decimal"/>
      <w:lvlText w:val="%7."/>
      <w:lvlJc w:val="left"/>
      <w:pPr>
        <w:ind w:left="5040" w:hanging="360"/>
      </w:pPr>
    </w:lvl>
    <w:lvl w:ilvl="7" w:tplc="CAA0EB24" w:tentative="1">
      <w:start w:val="1"/>
      <w:numFmt w:val="lowerLetter"/>
      <w:lvlText w:val="%8."/>
      <w:lvlJc w:val="left"/>
      <w:pPr>
        <w:ind w:left="5760" w:hanging="360"/>
      </w:pPr>
    </w:lvl>
    <w:lvl w:ilvl="8" w:tplc="740C820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D00EB0">
      <w:start w:val="1"/>
      <w:numFmt w:val="lowerRoman"/>
      <w:lvlText w:val="(%1)"/>
      <w:lvlJc w:val="left"/>
      <w:pPr>
        <w:ind w:left="1080" w:hanging="720"/>
      </w:pPr>
      <w:rPr>
        <w:rFonts w:hint="default"/>
      </w:rPr>
    </w:lvl>
    <w:lvl w:ilvl="1" w:tplc="EB22390C" w:tentative="1">
      <w:start w:val="1"/>
      <w:numFmt w:val="lowerLetter"/>
      <w:lvlText w:val="%2."/>
      <w:lvlJc w:val="left"/>
      <w:pPr>
        <w:ind w:left="1440" w:hanging="360"/>
      </w:pPr>
    </w:lvl>
    <w:lvl w:ilvl="2" w:tplc="E44A8C00" w:tentative="1">
      <w:start w:val="1"/>
      <w:numFmt w:val="lowerRoman"/>
      <w:lvlText w:val="%3."/>
      <w:lvlJc w:val="right"/>
      <w:pPr>
        <w:ind w:left="2160" w:hanging="180"/>
      </w:pPr>
    </w:lvl>
    <w:lvl w:ilvl="3" w:tplc="80E67F22" w:tentative="1">
      <w:start w:val="1"/>
      <w:numFmt w:val="decimal"/>
      <w:lvlText w:val="%4."/>
      <w:lvlJc w:val="left"/>
      <w:pPr>
        <w:ind w:left="2880" w:hanging="360"/>
      </w:pPr>
    </w:lvl>
    <w:lvl w:ilvl="4" w:tplc="CE9CCBAC" w:tentative="1">
      <w:start w:val="1"/>
      <w:numFmt w:val="lowerLetter"/>
      <w:lvlText w:val="%5."/>
      <w:lvlJc w:val="left"/>
      <w:pPr>
        <w:ind w:left="3600" w:hanging="360"/>
      </w:pPr>
    </w:lvl>
    <w:lvl w:ilvl="5" w:tplc="053AC4EA" w:tentative="1">
      <w:start w:val="1"/>
      <w:numFmt w:val="lowerRoman"/>
      <w:lvlText w:val="%6."/>
      <w:lvlJc w:val="right"/>
      <w:pPr>
        <w:ind w:left="4320" w:hanging="180"/>
      </w:pPr>
    </w:lvl>
    <w:lvl w:ilvl="6" w:tplc="CF0EE228" w:tentative="1">
      <w:start w:val="1"/>
      <w:numFmt w:val="decimal"/>
      <w:lvlText w:val="%7."/>
      <w:lvlJc w:val="left"/>
      <w:pPr>
        <w:ind w:left="5040" w:hanging="360"/>
      </w:pPr>
    </w:lvl>
    <w:lvl w:ilvl="7" w:tplc="BFB8743E" w:tentative="1">
      <w:start w:val="1"/>
      <w:numFmt w:val="lowerLetter"/>
      <w:lvlText w:val="%8."/>
      <w:lvlJc w:val="left"/>
      <w:pPr>
        <w:ind w:left="5760" w:hanging="360"/>
      </w:pPr>
    </w:lvl>
    <w:lvl w:ilvl="8" w:tplc="E4483988"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EB1"/>
    <w:rsid w:val="001C3086"/>
    <w:rsid w:val="007B224A"/>
    <w:rsid w:val="008B5B1F"/>
    <w:rsid w:val="00AD4E05"/>
    <w:rsid w:val="00EB5E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5119A"/>
  <w15:docId w15:val="{D7123993-CC44-4DE0-9475-8A0540280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F7ED2"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F7ED2"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F7ED2"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F7ED2" w:rsidP="00BF58F7">
          <w:pPr>
            <w:pStyle w:val="A3A1F3B00F244430B5A21C7691278914"/>
          </w:pPr>
          <w:r w:rsidRPr="00D858FE">
            <w:rPr>
              <w:rStyle w:val="PlaceholderText"/>
            </w:rPr>
            <w:t>Choose an item.</w:t>
          </w:r>
        </w:p>
      </w:docPartBody>
    </w:docPart>
    <w:docPart>
      <w:docPartPr>
        <w:name w:val="23A5DB30028244C29927157E26270534"/>
        <w:category>
          <w:name w:val="General"/>
          <w:gallery w:val="placeholder"/>
        </w:category>
        <w:types>
          <w:type w:val="bbPlcHdr"/>
        </w:types>
        <w:behaviors>
          <w:behavior w:val="content"/>
        </w:behaviors>
        <w:guid w:val="{2ECDFCF6-9C38-4738-AC3E-449C60C7F01C}"/>
      </w:docPartPr>
      <w:docPartBody>
        <w:p w:rsidR="004668C6" w:rsidRDefault="008F7ED2" w:rsidP="008F7ED2">
          <w:pPr>
            <w:pStyle w:val="23A5DB30028244C29927157E26270534"/>
          </w:pPr>
          <w:r w:rsidRPr="00D858FE">
            <w:rPr>
              <w:rStyle w:val="PlaceholderText"/>
            </w:rPr>
            <w:t>Choose an item.</w:t>
          </w:r>
        </w:p>
      </w:docPartBody>
    </w:docPart>
    <w:docPart>
      <w:docPartPr>
        <w:name w:val="6682C1B2377843989A5AE83F10808A33"/>
        <w:category>
          <w:name w:val="General"/>
          <w:gallery w:val="placeholder"/>
        </w:category>
        <w:types>
          <w:type w:val="bbPlcHdr"/>
        </w:types>
        <w:behaviors>
          <w:behavior w:val="content"/>
        </w:behaviors>
        <w:guid w:val="{7D036E63-6439-4FE9-B561-06269504D30F}"/>
      </w:docPartPr>
      <w:docPartBody>
        <w:p w:rsidR="004668C6" w:rsidRDefault="008F7ED2" w:rsidP="008F7ED2">
          <w:pPr>
            <w:pStyle w:val="6682C1B2377843989A5AE83F10808A33"/>
          </w:pPr>
          <w:r w:rsidRPr="00D858FE">
            <w:rPr>
              <w:rStyle w:val="PlaceholderText"/>
            </w:rPr>
            <w:t>Choose an item.</w:t>
          </w:r>
        </w:p>
      </w:docPartBody>
    </w:docPart>
    <w:docPart>
      <w:docPartPr>
        <w:name w:val="9AF75E8FEFB84A72855BB0A25B713D9B"/>
        <w:category>
          <w:name w:val="General"/>
          <w:gallery w:val="placeholder"/>
        </w:category>
        <w:types>
          <w:type w:val="bbPlcHdr"/>
        </w:types>
        <w:behaviors>
          <w:behavior w:val="content"/>
        </w:behaviors>
        <w:guid w:val="{0F130374-B48F-49C7-A634-036342EC4FD5}"/>
      </w:docPartPr>
      <w:docPartBody>
        <w:p w:rsidR="004668C6" w:rsidRDefault="008F7ED2" w:rsidP="008F7ED2">
          <w:pPr>
            <w:pStyle w:val="9AF75E8FEFB84A72855BB0A25B713D9B"/>
          </w:pPr>
          <w:r w:rsidRPr="00D858FE">
            <w:rPr>
              <w:rStyle w:val="PlaceholderText"/>
            </w:rPr>
            <w:t>Choose an item.</w:t>
          </w:r>
        </w:p>
      </w:docPartBody>
    </w:docPart>
    <w:docPart>
      <w:docPartPr>
        <w:name w:val="AA31F1AFDF4949C7A95FF5C7653B58C3"/>
        <w:category>
          <w:name w:val="General"/>
          <w:gallery w:val="placeholder"/>
        </w:category>
        <w:types>
          <w:type w:val="bbPlcHdr"/>
        </w:types>
        <w:behaviors>
          <w:behavior w:val="content"/>
        </w:behaviors>
        <w:guid w:val="{471F0F01-B470-477C-BF84-0C78B0091601}"/>
      </w:docPartPr>
      <w:docPartBody>
        <w:p w:rsidR="004668C6" w:rsidRDefault="008F7ED2" w:rsidP="008F7ED2">
          <w:pPr>
            <w:pStyle w:val="AA31F1AFDF4949C7A95FF5C7653B58C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ED2"/>
    <w:rsid w:val="004668C6"/>
    <w:rsid w:val="008F7E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8F7ED2"/>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23A5DB30028244C29927157E26270534">
    <w:name w:val="23A5DB30028244C29927157E26270534"/>
    <w:rsid w:val="008F7ED2"/>
  </w:style>
  <w:style w:type="paragraph" w:customStyle="1" w:styleId="6682C1B2377843989A5AE83F10808A33">
    <w:name w:val="6682C1B2377843989A5AE83F10808A33"/>
    <w:rsid w:val="008F7ED2"/>
  </w:style>
  <w:style w:type="paragraph" w:customStyle="1" w:styleId="9AF75E8FEFB84A72855BB0A25B713D9B">
    <w:name w:val="9AF75E8FEFB84A72855BB0A25B713D9B"/>
    <w:rsid w:val="008F7ED2"/>
  </w:style>
  <w:style w:type="paragraph" w:customStyle="1" w:styleId="AA31F1AFDF4949C7A95FF5C7653B58C3">
    <w:name w:val="AA31F1AFDF4949C7A95FF5C7653B58C3"/>
    <w:rsid w:val="008F7ED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8235</RACS_x0020_ID>
    <Approved_x0020_Provider xmlns="a8338b6e-77a6-4851-82b6-98166143ffdd">Grand Lodge of Western Australian Freemasons Homes for the Aged Inc</Approved_x0020_Provider>
    <Management_x0020_Company_x0020_ID xmlns="a8338b6e-77a6-4851-82b6-98166143ffdd" xsi:nil="true"/>
    <Home xmlns="a8338b6e-77a6-4851-82b6-98166143ffdd">Middle Swan Residential Care</Home>
    <Signed xmlns="a8338b6e-77a6-4851-82b6-98166143ffdd" xsi:nil="true"/>
    <Uploaded xmlns="a8338b6e-77a6-4851-82b6-98166143ffdd">False</Uploaded>
    <Management_x0020_Company xmlns="a8338b6e-77a6-4851-82b6-98166143ffdd" xsi:nil="true"/>
    <Doc_x0020_Date xmlns="a8338b6e-77a6-4851-82b6-98166143ffdd">2023-07-21T03:52:00+00:00</Doc_x0020_Date>
    <CSI_x0020_ID xmlns="a8338b6e-77a6-4851-82b6-98166143ffdd" xsi:nil="true"/>
    <Case_x0020_ID xmlns="a8338b6e-77a6-4851-82b6-98166143ffdd" xsi:nil="true"/>
    <Approved_x0020_Provider_x0020_ID xmlns="a8338b6e-77a6-4851-82b6-98166143ffdd">A6FF2B54-77F4-DC11-AD41-005056922186</Approved_x0020_Provider_x0020_ID>
    <Location xmlns="a8338b6e-77a6-4851-82b6-98166143ffdd" xsi:nil="true"/>
    <Home_x0020_ID xmlns="a8338b6e-77a6-4851-82b6-98166143ffdd">2EEA228A-B0AD-ED11-AEF3-005056922186</Home_x0020_ID>
    <State xmlns="a8338b6e-77a6-4851-82b6-98166143ffdd">WA</State>
    <Doc_x0020_Sent_Received_x0020_Date xmlns="a8338b6e-77a6-4851-82b6-98166143ffdd">2023-07-21T00:00:00+00:00</Doc_x0020_Sent_Received_x0020_Date>
    <Activity_x0020_ID xmlns="a8338b6e-77a6-4851-82b6-98166143ffdd">C567C8FD-79BD-ED11-A624-005056922186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A054475-4F7A-4BE4-AFD1-D7FFA3B388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http://purl.org/dc/elements/1.1/"/>
    <ds:schemaRef ds:uri="a8338b6e-77a6-4851-82b6-98166143ffdd"/>
    <ds:schemaRef ds:uri="http://www.w3.org/XML/1998/namespac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1206</Words>
  <Characters>6879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2023-08-23T22:18:00Z</dcterms:created>
  <dcterms:modified xsi:type="dcterms:W3CDTF">2023-08-23T22:18:00Z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