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70BDE" w14:textId="77777777" w:rsidR="001A5AA3" w:rsidRPr="003217D3" w:rsidRDefault="006515D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71C13C5" wp14:editId="2B2F22D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84F2DF8" w14:textId="77777777" w:rsidR="001A5AA3" w:rsidRPr="003217D3" w:rsidRDefault="006515D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A379B5" w14:textId="77777777" w:rsidR="001A5AA3" w:rsidRPr="00A36AA9" w:rsidRDefault="006515D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A80DCD5" w14:textId="77777777" w:rsidR="001A5AA3" w:rsidRPr="00A36AA9" w:rsidRDefault="006515D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C18B5" w14:paraId="0EBA6484" w14:textId="77777777" w:rsidTr="008C18B5">
        <w:tc>
          <w:tcPr>
            <w:cnfStyle w:val="001000000000" w:firstRow="0" w:lastRow="0" w:firstColumn="1" w:lastColumn="0" w:oddVBand="0" w:evenVBand="0" w:oddHBand="0" w:evenHBand="0" w:firstRowFirstColumn="0" w:firstRowLastColumn="0" w:lastRowFirstColumn="0" w:lastRowLastColumn="0"/>
            <w:tcW w:w="3227" w:type="dxa"/>
          </w:tcPr>
          <w:p w14:paraId="1CA4CD8B" w14:textId="77777777" w:rsidR="001A5AA3" w:rsidRPr="00A36AA9" w:rsidRDefault="006515D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96E1221" w14:textId="77777777" w:rsidR="001A5AA3" w:rsidRDefault="006515D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Miles Meals on Wheels</w:t>
            </w:r>
          </w:p>
        </w:tc>
      </w:tr>
      <w:tr w:rsidR="008C18B5" w14:paraId="554E5A5F" w14:textId="77777777" w:rsidTr="008C1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AEDE6B" w14:textId="77777777" w:rsidR="001A5AA3" w:rsidRPr="00A36AA9" w:rsidRDefault="006515D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29766C5" w14:textId="77777777" w:rsidR="001A5AA3" w:rsidRPr="00C27BE3" w:rsidRDefault="006515D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700522</w:t>
            </w:r>
          </w:p>
        </w:tc>
      </w:tr>
      <w:tr w:rsidR="008C18B5" w14:paraId="0D2F0B22" w14:textId="77777777" w:rsidTr="008C18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DE14D" w14:textId="77777777" w:rsidR="001A5AA3" w:rsidRPr="00A36AA9" w:rsidRDefault="006515D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5E92B4C" w14:textId="77777777" w:rsidR="001A5AA3" w:rsidRPr="00540817" w:rsidRDefault="006515D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Miles Hospital</w:t>
            </w:r>
            <w:r>
              <w:rPr>
                <w:rFonts w:ascii="Arial" w:eastAsia="Times New Roman" w:hAnsi="Arial" w:cs="Arial"/>
                <w:lang w:eastAsia="en-AU"/>
              </w:rPr>
              <w:t>, Colamba Street, MILES, Queensland, 4415</w:t>
            </w:r>
          </w:p>
        </w:tc>
      </w:tr>
      <w:tr w:rsidR="008C18B5" w14:paraId="2E5E63F4" w14:textId="77777777" w:rsidTr="008C1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CAC907" w14:textId="77777777" w:rsidR="001A5AA3" w:rsidRPr="00A36AA9" w:rsidRDefault="006515D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E8EFBCA" w14:textId="77777777" w:rsidR="001A5AA3" w:rsidRPr="00A36AA9" w:rsidRDefault="006515D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8C18B5" w14:paraId="4C8F2597" w14:textId="77777777" w:rsidTr="008C18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2D4CDF" w14:textId="77777777" w:rsidR="001A5AA3" w:rsidRPr="00A36AA9" w:rsidRDefault="006515D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EB00EC" w14:textId="77777777" w:rsidR="001A5AA3" w:rsidRPr="00A36AA9" w:rsidRDefault="006515D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15 October</w:t>
            </w:r>
            <w:r w:rsidRPr="00A52058">
              <w:rPr>
                <w:rFonts w:ascii="Arial" w:hAnsi="Arial" w:cs="Arial"/>
              </w:rPr>
              <w:t xml:space="preserve"> 2024</w:t>
            </w:r>
          </w:p>
        </w:tc>
      </w:tr>
      <w:tr w:rsidR="008C18B5" w14:paraId="5301F8CE" w14:textId="77777777" w:rsidTr="008C1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A1F31D" w14:textId="77777777" w:rsidR="001A5AA3" w:rsidRPr="00A36AA9" w:rsidRDefault="006515D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434458"/>
            <w:placeholder>
              <w:docPart w:val="A7F4949C78414813B67B25D37262F9D8"/>
            </w:placeholder>
            <w:date w:fullDate="2024-10-29T00:00:00Z">
              <w:dateFormat w:val="d MMMM yyyy"/>
              <w:lid w:val="en-AU"/>
              <w:storeMappedDataAs w:val="dateTime"/>
              <w:calendar w:val="gregorian"/>
            </w:date>
          </w:sdtPr>
          <w:sdtEndPr/>
          <w:sdtContent>
            <w:tc>
              <w:tcPr>
                <w:tcW w:w="7114" w:type="dxa"/>
                <w:shd w:val="clear" w:color="auto" w:fill="auto"/>
              </w:tcPr>
              <w:p w14:paraId="21F87089" w14:textId="6A8DF1C6" w:rsidR="001A5AA3" w:rsidRPr="00A36AA9" w:rsidRDefault="004F33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October 2024</w:t>
                </w:r>
              </w:p>
            </w:tc>
          </w:sdtContent>
        </w:sdt>
      </w:tr>
    </w:tbl>
    <w:bookmarkEnd w:id="0"/>
    <w:p w14:paraId="0DB2EA27" w14:textId="77777777" w:rsidR="001A5AA3" w:rsidRPr="00A36AA9" w:rsidRDefault="006515D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CDA28D" w14:textId="77777777" w:rsidR="001A5AA3" w:rsidRDefault="006515D0"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768FAD2" w14:textId="77777777" w:rsidR="00ED0E3A" w:rsidRDefault="006515D0" w:rsidP="00ED0E3A">
      <w:pPr>
        <w:pStyle w:val="NormalArial"/>
      </w:pPr>
      <w:bookmarkStart w:id="1" w:name="SERVICEALLOCATIONLIST"/>
      <w:r w:rsidRPr="00ED0E3A">
        <w:t>Commonwealth Home Support Programme (CHSP) included:</w:t>
      </w:r>
      <w:r w:rsidRPr="00ED0E3A">
        <w:br/>
        <w:t>Provider: 8069 Miles Meals on Wheels Incorporated</w:t>
      </w:r>
      <w:r w:rsidRPr="00ED0E3A">
        <w:br/>
        <w:t>Service: 24809 Miles Meals on Wheels Incorporated - Community and Home Support</w:t>
      </w:r>
      <w:bookmarkEnd w:id="1"/>
    </w:p>
    <w:p w14:paraId="49A3FBEB" w14:textId="438EC6AF" w:rsidR="001A5AA3" w:rsidRPr="00A36AA9" w:rsidRDefault="006515D0" w:rsidP="00ED0E3A">
      <w:pPr>
        <w:spacing w:before="240"/>
        <w:rPr>
          <w:rFonts w:ascii="Arial" w:hAnsi="Arial" w:cs="Arial"/>
          <w:b/>
          <w:bCs/>
          <w:sz w:val="30"/>
          <w:szCs w:val="28"/>
        </w:rPr>
      </w:pPr>
      <w:r w:rsidRPr="00A36AA9">
        <w:rPr>
          <w:rFonts w:ascii="Arial" w:hAnsi="Arial" w:cs="Arial"/>
          <w:b/>
          <w:bCs/>
          <w:sz w:val="30"/>
          <w:szCs w:val="28"/>
        </w:rPr>
        <w:t>This performance report</w:t>
      </w:r>
    </w:p>
    <w:p w14:paraId="33045065" w14:textId="424FA99B" w:rsidR="001A5AA3" w:rsidRPr="00A36AA9" w:rsidRDefault="006515D0" w:rsidP="00F87E39">
      <w:pPr>
        <w:pStyle w:val="NormalArial"/>
      </w:pPr>
      <w:r w:rsidRPr="00A36AA9">
        <w:t xml:space="preserve">This performance report </w:t>
      </w:r>
      <w:r w:rsidRPr="00A36AA9">
        <w:rPr>
          <w:color w:val="auto"/>
        </w:rPr>
        <w:t>has been prepared by</w:t>
      </w:r>
      <w:r w:rsidRPr="00A36AA9">
        <w:rPr>
          <w:color w:val="0000FF"/>
        </w:rPr>
        <w:t xml:space="preserve"> </w:t>
      </w:r>
      <w:r w:rsidR="004F33F5">
        <w:t>D Saunders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78D0D5B" w14:textId="77777777" w:rsidR="001A5AA3" w:rsidRPr="00A36AA9" w:rsidRDefault="006515D0"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9462DA9" w14:textId="77777777" w:rsidR="001A5AA3" w:rsidRDefault="006515D0" w:rsidP="00F87E39">
      <w:pPr>
        <w:pStyle w:val="NormalArial"/>
      </w:pPr>
      <w:r w:rsidRPr="00A36AA9">
        <w:t>The report also specifies any areas in which improvements must be made to ensure the Quality Standards are complied with.</w:t>
      </w:r>
    </w:p>
    <w:p w14:paraId="64525873" w14:textId="77777777" w:rsidR="001A5AA3" w:rsidRPr="00A36AA9" w:rsidRDefault="006515D0" w:rsidP="00ED0E3A">
      <w:pPr>
        <w:pStyle w:val="Heading1"/>
        <w:spacing w:before="240" w:after="240" w:line="22" w:lineRule="atLeast"/>
        <w:rPr>
          <w:rFonts w:ascii="Arial" w:hAnsi="Arial" w:cs="Arial"/>
        </w:rPr>
      </w:pPr>
      <w:r w:rsidRPr="00A36AA9">
        <w:rPr>
          <w:rFonts w:ascii="Arial" w:hAnsi="Arial" w:cs="Arial"/>
        </w:rPr>
        <w:t>Material relied on</w:t>
      </w:r>
    </w:p>
    <w:p w14:paraId="46182C7D" w14:textId="77777777" w:rsidR="001A5AA3" w:rsidRPr="004F33F5" w:rsidRDefault="006515D0" w:rsidP="00F87E39">
      <w:pPr>
        <w:pStyle w:val="NormalArial"/>
        <w:rPr>
          <w:color w:val="auto"/>
        </w:rPr>
      </w:pPr>
      <w:r w:rsidRPr="004F33F5">
        <w:rPr>
          <w:color w:val="auto"/>
        </w:rPr>
        <w:t>The following information has been considered in preparing the performance report:</w:t>
      </w:r>
    </w:p>
    <w:p w14:paraId="286F82CA" w14:textId="6D35BE6B" w:rsidR="001A5AA3" w:rsidRPr="004F33F5" w:rsidRDefault="006515D0" w:rsidP="00DF37F2">
      <w:pPr>
        <w:pStyle w:val="ListParagraph"/>
        <w:numPr>
          <w:ilvl w:val="0"/>
          <w:numId w:val="2"/>
        </w:numPr>
        <w:spacing w:line="22" w:lineRule="atLeast"/>
        <w:ind w:left="714" w:hanging="357"/>
        <w:contextualSpacing w:val="0"/>
        <w:rPr>
          <w:rFonts w:ascii="Arial" w:hAnsi="Arial" w:cs="Arial"/>
          <w:color w:val="auto"/>
        </w:rPr>
      </w:pPr>
      <w:r w:rsidRPr="004F33F5">
        <w:rPr>
          <w:rFonts w:ascii="Arial" w:hAnsi="Arial" w:cs="Arial"/>
          <w:color w:val="auto"/>
        </w:rPr>
        <w:t>the assessment team’s report for the Assessment contact (performance assessment) – non-site report was informed by a site assessment, observations at service outlets, review of documents and interviews with staff, consumers/representatives and others</w:t>
      </w:r>
    </w:p>
    <w:p w14:paraId="4F9845CE" w14:textId="7DC81EFD" w:rsidR="001A5AA3" w:rsidRPr="004F33F5" w:rsidRDefault="006515D0" w:rsidP="004F33F5">
      <w:pPr>
        <w:pStyle w:val="ListParagraph"/>
        <w:numPr>
          <w:ilvl w:val="0"/>
          <w:numId w:val="2"/>
        </w:numPr>
        <w:spacing w:line="22" w:lineRule="atLeast"/>
        <w:ind w:left="714" w:hanging="357"/>
        <w:contextualSpacing w:val="0"/>
        <w:rPr>
          <w:rFonts w:ascii="Arial" w:hAnsi="Arial" w:cs="Arial"/>
          <w:color w:val="auto"/>
        </w:rPr>
      </w:pPr>
      <w:r w:rsidRPr="004F33F5">
        <w:rPr>
          <w:rFonts w:ascii="Arial" w:hAnsi="Arial" w:cs="Arial"/>
          <w:color w:val="auto"/>
        </w:rPr>
        <w:t>the provider’s response to the assessment team’s report received</w:t>
      </w:r>
      <w:r w:rsidR="004F33F5" w:rsidRPr="004F33F5">
        <w:rPr>
          <w:rFonts w:ascii="Arial" w:hAnsi="Arial" w:cs="Arial"/>
          <w:color w:val="auto"/>
        </w:rPr>
        <w:t xml:space="preserve"> 21 October 2024</w:t>
      </w:r>
    </w:p>
    <w:p w14:paraId="1FBADC2F" w14:textId="77777777" w:rsidR="001A5AA3" w:rsidRPr="00D76BC8" w:rsidRDefault="006515D0"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F963B67" w14:textId="77777777" w:rsidR="001A5AA3" w:rsidRPr="00244176" w:rsidRDefault="006515D0"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C18B5" w14:paraId="67F71CB0" w14:textId="77777777" w:rsidTr="008C18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8840EE" w14:textId="77777777" w:rsidR="001A5AA3" w:rsidRPr="00244176" w:rsidRDefault="006515D0" w:rsidP="00A213EA">
            <w:pPr>
              <w:keepNext/>
              <w:spacing w:before="0" w:line="22" w:lineRule="atLeast"/>
              <w:rPr>
                <w:rFonts w:ascii="Arial" w:hAnsi="Arial" w:cs="Arial"/>
              </w:rPr>
            </w:pPr>
            <w:r w:rsidRPr="00244176">
              <w:rPr>
                <w:rFonts w:ascii="Arial" w:hAnsi="Arial" w:cs="Arial"/>
              </w:rPr>
              <w:t>Standard 7</w:t>
            </w:r>
            <w:r w:rsidRPr="00244176">
              <w:rPr>
                <w:rFonts w:ascii="Arial" w:hAnsi="Arial" w:cs="Arial"/>
                <w:b w:val="0"/>
              </w:rPr>
              <w:t xml:space="preserve"> Human resources</w:t>
            </w:r>
          </w:p>
        </w:tc>
        <w:tc>
          <w:tcPr>
            <w:tcW w:w="1605" w:type="pct"/>
            <w:shd w:val="clear" w:color="auto" w:fill="auto"/>
          </w:tcPr>
          <w:p w14:paraId="202FE1D3" w14:textId="106A2C19" w:rsidR="001A5AA3" w:rsidRPr="00A213EA" w:rsidRDefault="0009163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compliant</w:t>
            </w:r>
          </w:p>
        </w:tc>
      </w:tr>
      <w:tr w:rsidR="008C18B5" w14:paraId="3AFA03F2" w14:textId="77777777" w:rsidTr="008C18B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147F41" w14:textId="77777777" w:rsidR="001A5AA3" w:rsidRPr="00244176" w:rsidRDefault="006515D0"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362A8FE" w14:textId="643D3974" w:rsidR="001A5AA3" w:rsidRPr="00A213EA" w:rsidRDefault="0009163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compliant</w:t>
            </w:r>
          </w:p>
        </w:tc>
      </w:tr>
    </w:tbl>
    <w:p w14:paraId="2476356E" w14:textId="77777777" w:rsidR="001A5AA3" w:rsidRPr="00A36AA9" w:rsidRDefault="006515D0" w:rsidP="00F87E39">
      <w:pPr>
        <w:pStyle w:val="NormalArial"/>
        <w:spacing w:before="120"/>
      </w:pPr>
      <w:r w:rsidRPr="00A36AA9">
        <w:t>A detailed assessment is provided later in this report for each assessed Standard.</w:t>
      </w:r>
    </w:p>
    <w:p w14:paraId="65EC809F" w14:textId="77777777" w:rsidR="001A5AA3" w:rsidRPr="00A36AA9" w:rsidRDefault="006515D0" w:rsidP="00FC045E">
      <w:pPr>
        <w:pStyle w:val="Heading1"/>
        <w:spacing w:before="0" w:after="240" w:line="22" w:lineRule="atLeast"/>
        <w:rPr>
          <w:rFonts w:ascii="Arial" w:hAnsi="Arial" w:cs="Arial"/>
        </w:rPr>
      </w:pPr>
      <w:r w:rsidRPr="00A36AA9">
        <w:rPr>
          <w:rFonts w:ascii="Arial" w:hAnsi="Arial" w:cs="Arial"/>
        </w:rPr>
        <w:t>Areas for improvement</w:t>
      </w:r>
    </w:p>
    <w:p w14:paraId="554EE1D6" w14:textId="77777777" w:rsidR="001A5AA3" w:rsidRPr="00A36AA9" w:rsidRDefault="006515D0"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E3AC07C" w14:textId="53894780" w:rsidR="001A5AA3" w:rsidRPr="00386636" w:rsidRDefault="00386636" w:rsidP="00D76BC8">
      <w:pPr>
        <w:pStyle w:val="ListBullet"/>
        <w:spacing w:before="0" w:after="120" w:line="22" w:lineRule="atLeast"/>
        <w:ind w:left="425" w:hanging="425"/>
        <w:rPr>
          <w:rFonts w:ascii="Arial" w:hAnsi="Arial" w:cs="Arial"/>
          <w:color w:val="auto"/>
        </w:rPr>
      </w:pPr>
      <w:r w:rsidRPr="00386636">
        <w:rPr>
          <w:rFonts w:ascii="Arial" w:hAnsi="Arial" w:cs="Arial"/>
          <w:color w:val="auto"/>
        </w:rPr>
        <w:t>Regular assessment, monitoring and review of the performance of each member of the workforce</w:t>
      </w:r>
    </w:p>
    <w:p w14:paraId="5D14FCB2" w14:textId="1091C527" w:rsidR="00386636" w:rsidRDefault="00386636" w:rsidP="00D76BC8">
      <w:pPr>
        <w:pStyle w:val="ListBullet"/>
        <w:spacing w:before="0" w:after="120" w:line="22" w:lineRule="atLeast"/>
        <w:ind w:left="425" w:hanging="425"/>
        <w:rPr>
          <w:rFonts w:ascii="Arial" w:hAnsi="Arial" w:cs="Arial"/>
        </w:rPr>
      </w:pPr>
      <w:r w:rsidRPr="00386636">
        <w:rPr>
          <w:rFonts w:ascii="Arial" w:hAnsi="Arial" w:cs="Arial"/>
        </w:rPr>
        <w:t>Effective organisation wide governance systems</w:t>
      </w:r>
    </w:p>
    <w:p w14:paraId="24A2F780" w14:textId="3A60766B" w:rsidR="00386636" w:rsidRPr="00AD5BE0" w:rsidRDefault="00386636" w:rsidP="00D76BC8">
      <w:pPr>
        <w:pStyle w:val="ListBullet"/>
        <w:spacing w:before="0" w:after="120" w:line="22" w:lineRule="atLeast"/>
        <w:ind w:left="425" w:hanging="425"/>
        <w:rPr>
          <w:rFonts w:ascii="Arial" w:hAnsi="Arial" w:cs="Arial"/>
        </w:rPr>
      </w:pPr>
      <w:r w:rsidRPr="00386636">
        <w:rPr>
          <w:rFonts w:ascii="Arial" w:hAnsi="Arial" w:cs="Arial"/>
        </w:rPr>
        <w:t>Effective risk management systems and practices</w:t>
      </w:r>
    </w:p>
    <w:p w14:paraId="3D39BDAF" w14:textId="77777777" w:rsidR="00B60D27" w:rsidRDefault="00B60D27">
      <w:pPr>
        <w:spacing w:after="160" w:line="259" w:lineRule="auto"/>
        <w:rPr>
          <w:rFonts w:ascii="Arial" w:hAnsi="Arial" w:cs="Arial"/>
          <w:b/>
          <w:bCs/>
          <w:sz w:val="30"/>
          <w:szCs w:val="28"/>
        </w:rPr>
      </w:pPr>
      <w:r>
        <w:rPr>
          <w:rFonts w:ascii="Arial" w:hAnsi="Arial" w:cs="Arial"/>
        </w:rPr>
        <w:br w:type="page"/>
      </w:r>
    </w:p>
    <w:p w14:paraId="509221CC" w14:textId="3B6C1A4D" w:rsidR="001A5AA3" w:rsidRPr="003217D3" w:rsidRDefault="006515D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A96117" w14:paraId="0EFE2398" w14:textId="77777777" w:rsidTr="00ED0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1276A27" w14:textId="77777777" w:rsidR="00A96117" w:rsidRPr="003217D3" w:rsidRDefault="00A9611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56F4F8EB" w14:textId="77777777" w:rsidR="00A96117" w:rsidRPr="003217D3" w:rsidRDefault="00A961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6117" w14:paraId="09C9D9FE" w14:textId="77777777" w:rsidTr="00ED0E3A">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656E3DA" w14:textId="77777777" w:rsidR="00A96117" w:rsidRPr="00244176" w:rsidRDefault="00A9611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5E701775" w14:textId="77777777" w:rsidR="00A96117" w:rsidRPr="00244176" w:rsidRDefault="00A961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093678ED" w14:textId="77777777" w:rsidR="00A96117" w:rsidRPr="00CC646C" w:rsidRDefault="00ED0E3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574232"/>
                <w:placeholder>
                  <w:docPart w:val="64CC196F79C84B8CA9B2BDBADE760851"/>
                </w:placeholder>
                <w:dropDownList>
                  <w:listItem w:displayText="choose a rating" w:value="choose a rating"/>
                  <w:listItem w:displayText="Compliant" w:value="Compliant"/>
                  <w:listItem w:displayText="Not Compliant" w:value="Not Compliant"/>
                </w:dropDownList>
              </w:sdtPr>
              <w:sdtEndPr/>
              <w:sdtContent>
                <w:r w:rsidR="00A96117" w:rsidRPr="00501C01">
                  <w:rPr>
                    <w:rFonts w:ascii="Arial" w:hAnsi="Arial" w:cs="Arial"/>
                  </w:rPr>
                  <w:t>Compliant</w:t>
                </w:r>
              </w:sdtContent>
            </w:sdt>
            <w:r w:rsidR="00A96117" w:rsidRPr="00501C01">
              <w:rPr>
                <w:rFonts w:ascii="Arial" w:hAnsi="Arial" w:cs="Arial"/>
              </w:rPr>
              <w:t xml:space="preserve"> </w:t>
            </w:r>
          </w:p>
        </w:tc>
      </w:tr>
      <w:tr w:rsidR="00A96117" w14:paraId="5A11683D" w14:textId="77777777" w:rsidTr="00ED0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FBC9A1A" w14:textId="77777777" w:rsidR="00A96117" w:rsidRPr="00244176" w:rsidRDefault="00A9611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21708D19" w14:textId="77777777" w:rsidR="00A96117" w:rsidRPr="00244176" w:rsidRDefault="00A961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 w:name="_Hlk181100281"/>
            <w:r w:rsidRPr="00244176">
              <w:rPr>
                <w:rFonts w:ascii="Arial" w:hAnsi="Arial" w:cs="Arial"/>
              </w:rPr>
              <w:t>Regular assessment, monitoring and review of the performance of each member of the workforce is undertaken.</w:t>
            </w:r>
            <w:bookmarkEnd w:id="2"/>
          </w:p>
        </w:tc>
        <w:tc>
          <w:tcPr>
            <w:tcW w:w="1041" w:type="pct"/>
            <w:shd w:val="clear" w:color="auto" w:fill="auto"/>
          </w:tcPr>
          <w:p w14:paraId="6DCFDAFF" w14:textId="63A67D60" w:rsidR="00A96117" w:rsidRPr="00CC646C" w:rsidRDefault="00ED0E3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464974"/>
                <w:placeholder>
                  <w:docPart w:val="374F73979D484AA5811881CF2B86532A"/>
                </w:placeholder>
                <w:dropDownList>
                  <w:listItem w:displayText="choose a rating" w:value="choose a rating"/>
                  <w:listItem w:displayText="Compliant" w:value="Compliant"/>
                  <w:listItem w:displayText="Not Compliant" w:value="Not Compliant"/>
                </w:dropDownList>
              </w:sdtPr>
              <w:sdtEndPr/>
              <w:sdtContent>
                <w:r w:rsidR="007937CC">
                  <w:rPr>
                    <w:rFonts w:ascii="Arial" w:hAnsi="Arial" w:cs="Arial"/>
                    <w:color w:val="auto"/>
                  </w:rPr>
                  <w:t>Not Compliant</w:t>
                </w:r>
              </w:sdtContent>
            </w:sdt>
            <w:r w:rsidR="00A96117" w:rsidRPr="00501C01">
              <w:rPr>
                <w:rFonts w:ascii="Arial" w:hAnsi="Arial" w:cs="Arial"/>
              </w:rPr>
              <w:t xml:space="preserve"> </w:t>
            </w:r>
          </w:p>
        </w:tc>
      </w:tr>
    </w:tbl>
    <w:p w14:paraId="68D8D2E2" w14:textId="77777777" w:rsidR="001A5AA3" w:rsidRDefault="006515D0" w:rsidP="007B3959">
      <w:pPr>
        <w:pStyle w:val="Heading20"/>
      </w:pPr>
      <w:r w:rsidRPr="00A36AA9">
        <w:t>Findings</w:t>
      </w:r>
    </w:p>
    <w:p w14:paraId="4380E599" w14:textId="77777777" w:rsidR="00A96117" w:rsidRDefault="00A96117" w:rsidP="00F87E39">
      <w:pPr>
        <w:pStyle w:val="NormalArial"/>
      </w:pPr>
      <w:r>
        <w:t>Requirement 7(3)(d)</w:t>
      </w:r>
    </w:p>
    <w:p w14:paraId="4CB14479" w14:textId="0A316696" w:rsidR="00A96117" w:rsidRDefault="00A96117" w:rsidP="00F87E39">
      <w:pPr>
        <w:pStyle w:val="NormalArial"/>
      </w:pPr>
      <w:r>
        <w:t>The service has returned to compliance in this requirement.</w:t>
      </w:r>
    </w:p>
    <w:p w14:paraId="38720E0A" w14:textId="2B1457A6" w:rsidR="007937CC" w:rsidRPr="007937CC" w:rsidRDefault="00A96117" w:rsidP="007937CC">
      <w:pPr>
        <w:pStyle w:val="NormalArial"/>
      </w:pPr>
      <w:r>
        <w:t xml:space="preserve">The service had historical deficits in relation to the support extended to volunteers in that </w:t>
      </w:r>
      <w:r w:rsidRPr="00A96117">
        <w:t xml:space="preserve">the service’s onboarding, training and record keeping </w:t>
      </w:r>
      <w:bookmarkStart w:id="3" w:name="_Hlk179802058"/>
      <w:r w:rsidRPr="00A96117">
        <w:t>processes</w:t>
      </w:r>
      <w:r>
        <w:t xml:space="preserve"> were not sufficient.</w:t>
      </w:r>
      <w:r w:rsidRPr="00A96117">
        <w:t xml:space="preserve"> </w:t>
      </w:r>
      <w:bookmarkStart w:id="4" w:name="_Hlk179802041"/>
      <w:r>
        <w:t>T</w:t>
      </w:r>
      <w:r w:rsidRPr="00A96117">
        <w:t xml:space="preserve">he Committee they did not provide ongoing training beyond </w:t>
      </w:r>
      <w:bookmarkEnd w:id="4"/>
      <w:r w:rsidRPr="00A96117">
        <w:t>the initial induction.</w:t>
      </w:r>
      <w:r>
        <w:t xml:space="preserve"> </w:t>
      </w:r>
      <w:r w:rsidRPr="00A96117">
        <w:t>The training resources available through QMOW had not been made available to volunteers.</w:t>
      </w:r>
      <w:r>
        <w:t xml:space="preserve"> </w:t>
      </w:r>
      <w:r w:rsidRPr="00A96117">
        <w:t xml:space="preserve">Volunteers were unable to consistently explain how to report/respond to incidents </w:t>
      </w:r>
      <w:bookmarkEnd w:id="3"/>
      <w:r w:rsidRPr="00A96117">
        <w:t>or escalate concerns for a consumer’s welfare.</w:t>
      </w:r>
      <w:r w:rsidR="007937CC" w:rsidRPr="007937CC">
        <w:rPr>
          <w:color w:val="000000"/>
        </w:rPr>
        <w:t xml:space="preserve"> </w:t>
      </w:r>
      <w:r w:rsidR="007937CC" w:rsidRPr="007937CC">
        <w:t>The service provider did not have records of volunteer training or onboarding.</w:t>
      </w:r>
    </w:p>
    <w:p w14:paraId="3A6AA8FA" w14:textId="4607AEE6" w:rsidR="00A96117" w:rsidRDefault="007937CC" w:rsidP="00A96117">
      <w:pPr>
        <w:pStyle w:val="NormalArial"/>
      </w:pPr>
      <w:r>
        <w:t>The service has rectified this.</w:t>
      </w:r>
    </w:p>
    <w:p w14:paraId="7C796C38" w14:textId="7DC543AE" w:rsidR="007937CC" w:rsidRPr="00A96117" w:rsidRDefault="007937CC" w:rsidP="00A96117">
      <w:pPr>
        <w:pStyle w:val="NormalArial"/>
      </w:pPr>
      <w:r w:rsidRPr="007937CC">
        <w:t>The service demonstrated appropriate action has been taken to ensure volunteers have the required training and skills. Both volunteers and members of the Committee were consistently able to describe the resources and education provided since the Quality Audit. Volunteers and members of the Committee demonstrated a shared understanding of the service’s processes, established as a result of the provided training and resources.</w:t>
      </w:r>
    </w:p>
    <w:p w14:paraId="46827B1C" w14:textId="3651566F" w:rsidR="007937CC" w:rsidRPr="007937CC" w:rsidRDefault="007937CC" w:rsidP="007937CC">
      <w:pPr>
        <w:pStyle w:val="NormalArial"/>
      </w:pPr>
      <w:r w:rsidRPr="007937CC">
        <w:t>Volunteers were able to describe the incident management and complaints processes and how to report suspicions or evidence of abuse or neglect.</w:t>
      </w:r>
      <w:r>
        <w:t xml:space="preserve"> </w:t>
      </w:r>
      <w:r w:rsidRPr="007937CC">
        <w:t>Volunteers and members of the Committee confirmed they had copies of the Volunteer Guide 2024 and a separate sheet outlining topics from the training event.</w:t>
      </w:r>
      <w:r>
        <w:t xml:space="preserve"> </w:t>
      </w:r>
      <w:r w:rsidRPr="007937CC">
        <w:t>The service is providing online access to QMOW’s digital training to volunteers. Volunteers confirmed they had received paperwork and emails to sign up for this.</w:t>
      </w:r>
      <w:r>
        <w:t xml:space="preserve"> </w:t>
      </w:r>
      <w:r w:rsidRPr="007937CC">
        <w:t>The service is keeping records of training attendance within their meeting minutes.</w:t>
      </w:r>
    </w:p>
    <w:p w14:paraId="6127F5BF" w14:textId="30456483" w:rsidR="00A96117" w:rsidRDefault="007937CC" w:rsidP="00F87E39">
      <w:pPr>
        <w:pStyle w:val="NormalArial"/>
      </w:pPr>
      <w:r>
        <w:t>I find that this requirement is compliant.</w:t>
      </w:r>
    </w:p>
    <w:p w14:paraId="044ACE58" w14:textId="4BF8E747" w:rsidR="007937CC" w:rsidRDefault="007937CC" w:rsidP="00F87E39">
      <w:pPr>
        <w:pStyle w:val="NormalArial"/>
      </w:pPr>
      <w:r>
        <w:t>Requirement 7(3)(e)</w:t>
      </w:r>
    </w:p>
    <w:p w14:paraId="51C09BEB" w14:textId="29E066A6" w:rsidR="007937CC" w:rsidRDefault="007937CC" w:rsidP="00F87E39">
      <w:pPr>
        <w:pStyle w:val="NormalArial"/>
      </w:pPr>
      <w:r>
        <w:t>Historically the service was not compliant with this requirement.</w:t>
      </w:r>
    </w:p>
    <w:p w14:paraId="0C0AFFE0" w14:textId="4943EC5F" w:rsidR="007937CC" w:rsidRPr="007937CC" w:rsidRDefault="007937CC" w:rsidP="007937CC">
      <w:pPr>
        <w:pStyle w:val="NormalArial"/>
      </w:pPr>
      <w:r>
        <w:t>At the most recent assessment contact the Assessment Team found that t</w:t>
      </w:r>
      <w:r w:rsidRPr="007937CC">
        <w:t>he Committee did not provide evidence of any systems or processes to capture or record volunteer performance.</w:t>
      </w:r>
      <w:r>
        <w:t xml:space="preserve"> </w:t>
      </w:r>
      <w:r w:rsidRPr="007937CC">
        <w:t>The Committee did not provide evidence of a performance appraisal process.</w:t>
      </w:r>
      <w:r>
        <w:t xml:space="preserve"> </w:t>
      </w:r>
      <w:r w:rsidRPr="007937CC">
        <w:t>The Committee could not provide evidence of records to monitor volunteers’ compliance, such as driver’s licencing, training, or insurance. Volunteers confirmed no formal appraisals have occurred.</w:t>
      </w:r>
    </w:p>
    <w:p w14:paraId="1D06FE42" w14:textId="77777777" w:rsidR="007937CC" w:rsidRPr="007937CC" w:rsidRDefault="007937CC" w:rsidP="007937CC">
      <w:pPr>
        <w:pStyle w:val="NormalArial"/>
      </w:pPr>
      <w:r w:rsidRPr="007937CC">
        <w:t>The service responded to feedback stating they have completed organising volunteer information packs which will be used to collect information. The packs will include self-review and peer-review templates which will support members of the Committee to perform performance appraisals. This process is not yet in progress.</w:t>
      </w:r>
    </w:p>
    <w:p w14:paraId="50E99D4E" w14:textId="03675071" w:rsidR="007937CC" w:rsidRPr="007937CC" w:rsidRDefault="007937CC" w:rsidP="007937CC">
      <w:pPr>
        <w:pStyle w:val="NormalArial"/>
      </w:pPr>
      <w:r>
        <w:lastRenderedPageBreak/>
        <w:t>In its response to the assessment contact report the service explained that th</w:t>
      </w:r>
      <w:r w:rsidRPr="007937CC">
        <w:t>e</w:t>
      </w:r>
      <w:r>
        <w:t xml:space="preserve"> </w:t>
      </w:r>
      <w:r w:rsidRPr="007937CC">
        <w:t>training of Volunteers has commenced. Volunteers are slow</w:t>
      </w:r>
      <w:r>
        <w:t>ly</w:t>
      </w:r>
      <w:r w:rsidRPr="007937CC">
        <w:t xml:space="preserve"> getting their training done and returning forms to be recorded. Volunteer self and peer reviews will be sent to volunteers o</w:t>
      </w:r>
      <w:r>
        <w:t>nce contact details are clarified.</w:t>
      </w:r>
    </w:p>
    <w:p w14:paraId="64E28D18" w14:textId="505BBEB3" w:rsidR="00A96117" w:rsidRDefault="007937CC" w:rsidP="00F87E39">
      <w:pPr>
        <w:pStyle w:val="NormalArial"/>
      </w:pPr>
      <w:r>
        <w:t>Whilst remedial processes are underway, the available evidence does not demonstrate that r</w:t>
      </w:r>
      <w:r w:rsidRPr="00244176">
        <w:t>egular assessment, monitoring and review of the performance of each member of the workforce is undertaken.</w:t>
      </w:r>
    </w:p>
    <w:p w14:paraId="351A8C35" w14:textId="67544F76" w:rsidR="00A96117" w:rsidRDefault="007937CC" w:rsidP="00F87E39">
      <w:pPr>
        <w:pStyle w:val="NormalArial"/>
      </w:pPr>
      <w:r>
        <w:t>I find this requirement not compliant for that reason.</w:t>
      </w:r>
    </w:p>
    <w:p w14:paraId="611F296D" w14:textId="550B7F2C" w:rsidR="001A5AA3" w:rsidRPr="00A36AA9" w:rsidRDefault="006515D0" w:rsidP="00F87E39">
      <w:pPr>
        <w:pStyle w:val="NormalArial"/>
      </w:pPr>
      <w:r w:rsidRPr="00A36AA9">
        <w:br w:type="page"/>
      </w:r>
    </w:p>
    <w:p w14:paraId="03852812" w14:textId="77777777" w:rsidR="001A5AA3" w:rsidRPr="00A36AA9" w:rsidRDefault="006515D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A96117" w14:paraId="19CF78D1" w14:textId="77777777" w:rsidTr="00ED0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265EFC7A" w14:textId="77777777" w:rsidR="00A96117" w:rsidRPr="003217D3" w:rsidRDefault="00A9611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582836E9" w14:textId="77777777" w:rsidR="00A96117" w:rsidRPr="003217D3" w:rsidRDefault="00A961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96117" w14:paraId="504CDDF3" w14:textId="77777777" w:rsidTr="00ED0E3A">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29246FB5" w14:textId="77777777" w:rsidR="00A96117" w:rsidRPr="00244176" w:rsidRDefault="00A9611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75DE3B22" w14:textId="77777777" w:rsidR="00A96117" w:rsidRPr="00244176" w:rsidRDefault="00A9611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5" w:name="_Hlk181100304"/>
            <w:r w:rsidRPr="00244176">
              <w:rPr>
                <w:rFonts w:ascii="Arial" w:hAnsi="Arial" w:cs="Arial"/>
              </w:rPr>
              <w:t xml:space="preserve">Effective organisation wide governance systems </w:t>
            </w:r>
            <w:bookmarkEnd w:id="5"/>
            <w:r w:rsidRPr="00244176">
              <w:rPr>
                <w:rFonts w:ascii="Arial" w:hAnsi="Arial" w:cs="Arial"/>
              </w:rPr>
              <w:t>relating to the following:</w:t>
            </w:r>
          </w:p>
          <w:p w14:paraId="698F8A06" w14:textId="77777777" w:rsidR="00A96117" w:rsidRPr="00244176" w:rsidRDefault="00A9611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2AEFFFD" w14:textId="77777777" w:rsidR="00A96117" w:rsidRPr="00244176" w:rsidRDefault="00A9611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E9F77C2" w14:textId="77777777" w:rsidR="00A96117" w:rsidRPr="00244176" w:rsidRDefault="00A9611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6C22810" w14:textId="77777777" w:rsidR="00A96117" w:rsidRPr="00244176" w:rsidRDefault="00A9611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187DECD" w14:textId="77777777" w:rsidR="00A96117" w:rsidRPr="00244176" w:rsidRDefault="00A9611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47B5B62" w14:textId="77777777" w:rsidR="00A96117" w:rsidRPr="00244176" w:rsidRDefault="00A9611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7F934862" w14:textId="2AA72AD6" w:rsidR="00A96117" w:rsidRPr="00CC646C" w:rsidRDefault="00ED0E3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818078"/>
                <w:placeholder>
                  <w:docPart w:val="7EEC66455F2343F38D929D9D0EAB7B88"/>
                </w:placeholder>
                <w:dropDownList>
                  <w:listItem w:displayText="choose a rating" w:value="choose a rating"/>
                  <w:listItem w:displayText="Compliant" w:value="Compliant"/>
                  <w:listItem w:displayText="Not Compliant" w:value="Not Compliant"/>
                </w:dropDownList>
              </w:sdtPr>
              <w:sdtEndPr/>
              <w:sdtContent>
                <w:r w:rsidR="00B60D27">
                  <w:rPr>
                    <w:rFonts w:ascii="Arial" w:hAnsi="Arial" w:cs="Arial"/>
                    <w:color w:val="auto"/>
                  </w:rPr>
                  <w:t>Not Compliant</w:t>
                </w:r>
              </w:sdtContent>
            </w:sdt>
            <w:r w:rsidR="00A96117" w:rsidRPr="00501C01">
              <w:rPr>
                <w:rFonts w:ascii="Arial" w:hAnsi="Arial" w:cs="Arial"/>
              </w:rPr>
              <w:t xml:space="preserve"> </w:t>
            </w:r>
          </w:p>
        </w:tc>
      </w:tr>
      <w:tr w:rsidR="00A96117" w14:paraId="6937D385" w14:textId="77777777" w:rsidTr="00ED0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2FEB80FB" w14:textId="77777777" w:rsidR="00A96117" w:rsidRPr="00244176" w:rsidRDefault="00A9611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78BFDE85" w14:textId="77777777" w:rsidR="00A96117" w:rsidRPr="00244176" w:rsidRDefault="00A9611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C87D23" w14:textId="77777777" w:rsidR="00A96117" w:rsidRPr="00244176" w:rsidRDefault="00A9611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D75AC69" w14:textId="77777777" w:rsidR="00A96117" w:rsidRPr="00244176" w:rsidRDefault="00A9611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6642C5B" w14:textId="77777777" w:rsidR="00A96117" w:rsidRPr="00244176" w:rsidRDefault="00A9611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0694C5" w14:textId="77777777" w:rsidR="00A96117" w:rsidRPr="00244176" w:rsidRDefault="00A9611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4E1726C9" w14:textId="5D9F1817" w:rsidR="00A96117" w:rsidRPr="00CC646C" w:rsidRDefault="00ED0E3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062477"/>
                <w:placeholder>
                  <w:docPart w:val="F5CD67C571544DB49F4A102B49D776E7"/>
                </w:placeholder>
                <w:dropDownList>
                  <w:listItem w:displayText="choose a rating" w:value="choose a rating"/>
                  <w:listItem w:displayText="Compliant" w:value="Compliant"/>
                  <w:listItem w:displayText="Not Compliant" w:value="Not Compliant"/>
                </w:dropDownList>
              </w:sdtPr>
              <w:sdtEndPr/>
              <w:sdtContent>
                <w:r w:rsidR="00B60D27">
                  <w:rPr>
                    <w:rFonts w:ascii="Arial" w:hAnsi="Arial" w:cs="Arial"/>
                    <w:color w:val="auto"/>
                  </w:rPr>
                  <w:t>Not Compliant</w:t>
                </w:r>
              </w:sdtContent>
            </w:sdt>
            <w:r w:rsidR="00A96117" w:rsidRPr="00501C01">
              <w:rPr>
                <w:rFonts w:ascii="Arial" w:hAnsi="Arial" w:cs="Arial"/>
              </w:rPr>
              <w:t xml:space="preserve"> </w:t>
            </w:r>
          </w:p>
        </w:tc>
      </w:tr>
    </w:tbl>
    <w:p w14:paraId="04FB0A72" w14:textId="77777777" w:rsidR="001A5AA3" w:rsidRDefault="006515D0" w:rsidP="003217D3">
      <w:pPr>
        <w:pStyle w:val="Heading20"/>
      </w:pPr>
      <w:r w:rsidRPr="00A36AA9">
        <w:t>Findings</w:t>
      </w:r>
    </w:p>
    <w:p w14:paraId="2DCC711C" w14:textId="7C4DA43B" w:rsidR="001A5AA3" w:rsidRDefault="001B5D8E" w:rsidP="00F87E39">
      <w:pPr>
        <w:pStyle w:val="NormalArial"/>
      </w:pPr>
      <w:r>
        <w:t>Requirement 8(3)(c)</w:t>
      </w:r>
    </w:p>
    <w:p w14:paraId="78A32B8A" w14:textId="7709BF14" w:rsidR="001B5D8E" w:rsidRDefault="001B5D8E" w:rsidP="00F87E39">
      <w:pPr>
        <w:pStyle w:val="NormalArial"/>
      </w:pPr>
      <w:bookmarkStart w:id="6" w:name="_Hlk179729181"/>
      <w:r w:rsidRPr="001B5D8E">
        <w:t xml:space="preserve">The service was assessed and found </w:t>
      </w:r>
      <w:r>
        <w:t xml:space="preserve">not compliant </w:t>
      </w:r>
      <w:r w:rsidRPr="001B5D8E">
        <w:t>for this requirement following the Quality Audit conducted 29 May 2024</w:t>
      </w:r>
      <w:bookmarkEnd w:id="6"/>
      <w:r w:rsidRPr="001B5D8E">
        <w:t>. This was due to deficits in information management, continuous improvement, workforce governance, and regulatory compliance</w:t>
      </w:r>
      <w:r>
        <w:t>.</w:t>
      </w:r>
    </w:p>
    <w:p w14:paraId="037E0A31" w14:textId="51BF3C2B" w:rsidR="001B5D8E" w:rsidRDefault="001B5D8E" w:rsidP="00F87E39">
      <w:pPr>
        <w:pStyle w:val="NormalArial"/>
      </w:pPr>
      <w:r>
        <w:t>The service undertook stated remedial actions.</w:t>
      </w:r>
    </w:p>
    <w:p w14:paraId="72F0E1CD" w14:textId="6C65EBF4" w:rsidR="001B5D8E" w:rsidRDefault="001B5D8E" w:rsidP="00F87E39">
      <w:pPr>
        <w:pStyle w:val="NormalArial"/>
      </w:pPr>
      <w:r>
        <w:t xml:space="preserve">At the assessment contact it was found that </w:t>
      </w:r>
    </w:p>
    <w:p w14:paraId="1576F9AC" w14:textId="77777777" w:rsidR="001B5D8E" w:rsidRPr="001B5D8E" w:rsidRDefault="001B5D8E" w:rsidP="001B5D8E">
      <w:pPr>
        <w:pStyle w:val="NormalArial"/>
        <w:numPr>
          <w:ilvl w:val="0"/>
          <w:numId w:val="23"/>
        </w:numPr>
      </w:pPr>
      <w:r w:rsidRPr="001B5D8E">
        <w:t>The service was not able to provide evidence they have established consumer records. No records of consumer details, emergency contacts, allergies, or other risk assessments were provided to the Assessment Team.</w:t>
      </w:r>
    </w:p>
    <w:p w14:paraId="1055031E" w14:textId="77777777" w:rsidR="001B5D8E" w:rsidRPr="001B5D8E" w:rsidRDefault="001B5D8E" w:rsidP="001B5D8E">
      <w:pPr>
        <w:pStyle w:val="NormalArial"/>
        <w:numPr>
          <w:ilvl w:val="0"/>
          <w:numId w:val="23"/>
        </w:numPr>
      </w:pPr>
      <w:r w:rsidRPr="001B5D8E">
        <w:t xml:space="preserve">The Committee and consumers confirmed actions to provide the Charter of Aged Care Rights and QMOW’s Client and Carers Guide 2024, have not yet occurred. </w:t>
      </w:r>
    </w:p>
    <w:p w14:paraId="28656241" w14:textId="6D44CF37" w:rsidR="001B5D8E" w:rsidRPr="001B5D8E" w:rsidRDefault="001B5D8E" w:rsidP="001B5D8E">
      <w:pPr>
        <w:pStyle w:val="NormalArial"/>
        <w:numPr>
          <w:ilvl w:val="0"/>
          <w:numId w:val="23"/>
        </w:numPr>
      </w:pPr>
      <w:r w:rsidRPr="001B5D8E">
        <w:t>The service did not provide evidence of established volunteer records such as volunteer details, emergency contact details, or drivers’ licences. The Assessment Team recognises the service has a system where volunteers make a declaration regarding their driver’s licence before each delivery run. However, this system in isolation does not enable the Committee members to have direct oversight</w:t>
      </w:r>
      <w:r w:rsidR="002123D2" w:rsidRPr="001B5D8E">
        <w:t xml:space="preserve">. </w:t>
      </w:r>
    </w:p>
    <w:p w14:paraId="54770E9C" w14:textId="77777777" w:rsidR="001B5D8E" w:rsidRPr="001B5D8E" w:rsidRDefault="001B5D8E" w:rsidP="001B5D8E">
      <w:pPr>
        <w:pStyle w:val="NormalArial"/>
        <w:numPr>
          <w:ilvl w:val="0"/>
          <w:numId w:val="23"/>
        </w:numPr>
      </w:pPr>
      <w:r w:rsidRPr="001B5D8E">
        <w:lastRenderedPageBreak/>
        <w:t xml:space="preserve">The service was not able to provide evidence the current members of the Committee have current police checks. One member of the Committee stated they had completed a police check since the Quality Audit, as they visit consumers independently. </w:t>
      </w:r>
    </w:p>
    <w:p w14:paraId="4AE9E37D" w14:textId="146D0FF1" w:rsidR="001B5D8E" w:rsidRDefault="001B5D8E" w:rsidP="00F87E39">
      <w:pPr>
        <w:pStyle w:val="NormalArial"/>
      </w:pPr>
      <w:r>
        <w:t xml:space="preserve">In its response to the assessment contact report the service </w:t>
      </w:r>
      <w:r w:rsidR="00B60D27">
        <w:t>outlined further actions that were either planned, underway or had been completed in relation to this requirement.</w:t>
      </w:r>
    </w:p>
    <w:p w14:paraId="78869D98" w14:textId="00846327" w:rsidR="00B60D27" w:rsidRDefault="00B60D27" w:rsidP="00F87E39">
      <w:pPr>
        <w:pStyle w:val="NormalArial"/>
      </w:pPr>
      <w:r>
        <w:t>In light of historical deficits, deficits found a assessment contact and still to be undertaken remedial actions, it is clear that effective organisation wide governance systems are not present.</w:t>
      </w:r>
    </w:p>
    <w:p w14:paraId="36BE4517" w14:textId="37474CC1" w:rsidR="001B5D8E" w:rsidRDefault="001B5D8E" w:rsidP="00F87E39">
      <w:pPr>
        <w:pStyle w:val="NormalArial"/>
      </w:pPr>
      <w:r>
        <w:t>I find this requirement not compliant.</w:t>
      </w:r>
    </w:p>
    <w:p w14:paraId="49E5211D" w14:textId="01168EB1" w:rsidR="001B5D8E" w:rsidRDefault="001B5D8E" w:rsidP="00F87E39">
      <w:pPr>
        <w:pStyle w:val="NormalArial"/>
      </w:pPr>
      <w:r>
        <w:t>Requirement 8(3)(d)</w:t>
      </w:r>
    </w:p>
    <w:p w14:paraId="207CE925" w14:textId="1E008F63" w:rsidR="001B5D8E" w:rsidRDefault="00B60D27" w:rsidP="00F87E39">
      <w:pPr>
        <w:pStyle w:val="NormalArial"/>
      </w:pPr>
      <w:r>
        <w:t>The service had historical deficits in this requirement due to</w:t>
      </w:r>
    </w:p>
    <w:p w14:paraId="43020EF5" w14:textId="77777777" w:rsidR="00B60D27" w:rsidRPr="00B60D27" w:rsidRDefault="00B60D27" w:rsidP="00B60D27">
      <w:pPr>
        <w:pStyle w:val="NormalArial"/>
        <w:numPr>
          <w:ilvl w:val="0"/>
          <w:numId w:val="23"/>
        </w:numPr>
      </w:pPr>
      <w:r w:rsidRPr="00B60D27">
        <w:t xml:space="preserve">There were no effective systems to identify and record consumers with swallowing difficulties, allergies, or other risk factors. </w:t>
      </w:r>
    </w:p>
    <w:p w14:paraId="4104A98A" w14:textId="77777777" w:rsidR="00B60D27" w:rsidRPr="00B60D27" w:rsidRDefault="00B60D27" w:rsidP="00B60D27">
      <w:pPr>
        <w:pStyle w:val="NormalArial"/>
        <w:numPr>
          <w:ilvl w:val="0"/>
          <w:numId w:val="23"/>
        </w:numPr>
      </w:pPr>
      <w:r w:rsidRPr="00B60D27">
        <w:t>The Committee could not demonstrate an understanding of SIRS or identify any systems to report allegations or suspicions of harm, abuse or neglect.</w:t>
      </w:r>
    </w:p>
    <w:p w14:paraId="52C26531" w14:textId="6FC89E1B" w:rsidR="00B60D27" w:rsidRPr="00B60D27" w:rsidRDefault="00B60D27" w:rsidP="00B60D27">
      <w:pPr>
        <w:pStyle w:val="NormalArial"/>
      </w:pPr>
      <w:r>
        <w:t xml:space="preserve">The service has demonstrated a range of effective remedial actions for the second dot point. </w:t>
      </w:r>
      <w:r w:rsidRPr="00B60D27">
        <w:t>Training on incident management and SIRS has been delivered to both volunteers and members of the Committee. A shared understanding of incident management and identifying reportable incidents was demonstrated.</w:t>
      </w:r>
    </w:p>
    <w:p w14:paraId="6BE32B5D" w14:textId="77777777" w:rsidR="00B60D27" w:rsidRPr="00B60D27" w:rsidRDefault="00B60D27" w:rsidP="00B60D27">
      <w:pPr>
        <w:pStyle w:val="NormalArial"/>
      </w:pPr>
      <w:r w:rsidRPr="00B60D27">
        <w:t>However, the service was not able to demonstrate effective identification or monitoring of high-impact or high-prevalence risks within the service. Actions the service has previously stated they will undertake have not yet been completed. For example:</w:t>
      </w:r>
    </w:p>
    <w:p w14:paraId="050387E0" w14:textId="77777777" w:rsidR="00B60D27" w:rsidRPr="00B60D27" w:rsidRDefault="00B60D27" w:rsidP="00B60D27">
      <w:pPr>
        <w:pStyle w:val="NormalArial"/>
        <w:numPr>
          <w:ilvl w:val="0"/>
          <w:numId w:val="23"/>
        </w:numPr>
      </w:pPr>
      <w:r w:rsidRPr="00B60D27">
        <w:t xml:space="preserve">Members of the Committee stated they have not yet implemented or completed new onboarding documentation for consumers. </w:t>
      </w:r>
    </w:p>
    <w:p w14:paraId="73803DDD" w14:textId="77777777" w:rsidR="00B60D27" w:rsidRPr="00B60D27" w:rsidRDefault="00B60D27" w:rsidP="00B60D27">
      <w:pPr>
        <w:pStyle w:val="NormalArial"/>
        <w:numPr>
          <w:ilvl w:val="0"/>
          <w:numId w:val="23"/>
        </w:numPr>
      </w:pPr>
      <w:r w:rsidRPr="00B60D27">
        <w:t>The service has not been able to provide documentation to confirm details such as, allergies, dietary profiles, and risk assessments have been recorded.</w:t>
      </w:r>
    </w:p>
    <w:p w14:paraId="7E9DF189" w14:textId="5A590D22" w:rsidR="001B5D8E" w:rsidRDefault="00B60D27" w:rsidP="00F87E39">
      <w:pPr>
        <w:pStyle w:val="NormalArial"/>
      </w:pPr>
      <w:r>
        <w:t>Whilst the service has commenced remedial actions in this area they are yet to be completed.</w:t>
      </w:r>
    </w:p>
    <w:p w14:paraId="02EB2597" w14:textId="16284C42" w:rsidR="001B5D8E" w:rsidRDefault="00B60D27" w:rsidP="00F87E39">
      <w:pPr>
        <w:pStyle w:val="NormalArial"/>
      </w:pPr>
      <w:r>
        <w:t xml:space="preserve">Relevant risk areas for this service that represent high prevalence or high impact risks for consumers relate to allergies, dietary preferences and risk assessments. </w:t>
      </w:r>
      <w:r w:rsidRPr="005B2677">
        <w:t>Effective risk management systems and practices</w:t>
      </w:r>
      <w:r>
        <w:t xml:space="preserve"> are not yet demonstrated for these risks.</w:t>
      </w:r>
    </w:p>
    <w:p w14:paraId="4C8331B5" w14:textId="18D405F1" w:rsidR="001B5D8E" w:rsidRPr="006B4042" w:rsidRDefault="001B5D8E" w:rsidP="00F87E39">
      <w:pPr>
        <w:pStyle w:val="NormalArial"/>
      </w:pPr>
      <w:r>
        <w:t>I find this requirement not compliant.</w:t>
      </w:r>
    </w:p>
    <w:sectPr w:rsidR="001B5D8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A74A4" w14:textId="77777777" w:rsidR="00A80D4A" w:rsidRDefault="00A80D4A">
      <w:pPr>
        <w:spacing w:after="0"/>
      </w:pPr>
      <w:r>
        <w:separator/>
      </w:r>
    </w:p>
  </w:endnote>
  <w:endnote w:type="continuationSeparator" w:id="0">
    <w:p w14:paraId="349AF333" w14:textId="77777777" w:rsidR="00A80D4A" w:rsidRDefault="00A80D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BEE8B" w14:textId="77777777" w:rsidR="001A5AA3" w:rsidRPr="00DF37F2" w:rsidRDefault="006515D0"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Miles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FEB07DD" w14:textId="77777777" w:rsidR="001A5AA3" w:rsidRPr="00DF37F2" w:rsidRDefault="006515D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700522</w:t>
    </w:r>
    <w:bookmarkEnd w:id="7"/>
    <w:r w:rsidRPr="00DF37F2">
      <w:rPr>
        <w:rStyle w:val="FooterBold"/>
        <w:rFonts w:ascii="Arial" w:hAnsi="Arial"/>
        <w:b w:val="0"/>
      </w:rPr>
      <w:tab/>
      <w:t xml:space="preserve">OFFICIAL: Sensitive </w:t>
    </w:r>
  </w:p>
  <w:p w14:paraId="66997A0E" w14:textId="77777777" w:rsidR="001A5AA3" w:rsidRPr="00DF37F2" w:rsidRDefault="006515D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007457" w14:textId="77777777" w:rsidR="00A80D4A" w:rsidRDefault="00A80D4A" w:rsidP="00D71F88">
      <w:pPr>
        <w:spacing w:after="0"/>
      </w:pPr>
      <w:r>
        <w:separator/>
      </w:r>
    </w:p>
  </w:footnote>
  <w:footnote w:type="continuationSeparator" w:id="0">
    <w:p w14:paraId="6BEFBD2C" w14:textId="77777777" w:rsidR="00A80D4A" w:rsidRDefault="00A80D4A" w:rsidP="00D71F88">
      <w:pPr>
        <w:spacing w:after="0"/>
      </w:pPr>
      <w:r>
        <w:continuationSeparator/>
      </w:r>
    </w:p>
  </w:footnote>
  <w:footnote w:id="1">
    <w:p w14:paraId="17B705FB" w14:textId="4C218CFD" w:rsidR="001A5AA3" w:rsidRDefault="006515D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F33F5">
        <w:rPr>
          <w:rFonts w:ascii="Arial" w:hAnsi="Arial" w:cs="Arial"/>
          <w:color w:val="auto"/>
          <w:sz w:val="20"/>
          <w:szCs w:val="20"/>
        </w:rPr>
        <w:t>section 68A</w:t>
      </w:r>
      <w:r w:rsidR="004F33F5" w:rsidRPr="004F33F5">
        <w:rPr>
          <w:rFonts w:ascii="Arial" w:hAnsi="Arial" w:cs="Arial"/>
          <w:color w:val="auto"/>
          <w:sz w:val="20"/>
          <w:szCs w:val="20"/>
        </w:rPr>
        <w:t xml:space="preserve"> </w:t>
      </w:r>
      <w:r w:rsidRPr="004F33F5">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636D3896" w14:textId="77777777" w:rsidR="001A5AA3" w:rsidRDefault="001A5A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E5DFB" w14:textId="77777777" w:rsidR="001A5AA3" w:rsidRDefault="006515D0">
    <w:pPr>
      <w:pStyle w:val="Header"/>
    </w:pPr>
    <w:r>
      <w:rPr>
        <w:noProof/>
        <w:color w:val="2B579A"/>
        <w:shd w:val="clear" w:color="auto" w:fill="E6E6E6"/>
        <w:lang w:val="en-US"/>
      </w:rPr>
      <w:drawing>
        <wp:anchor distT="0" distB="0" distL="114300" distR="114300" simplePos="0" relativeHeight="251663360" behindDoc="1" locked="0" layoutInCell="1" allowOverlap="1" wp14:anchorId="1D3039F4" wp14:editId="5E2C03C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3143B" w14:textId="77777777" w:rsidR="001A5AA3" w:rsidRDefault="006515D0">
    <w:pPr>
      <w:pStyle w:val="Header"/>
    </w:pPr>
    <w:r>
      <w:rPr>
        <w:noProof/>
      </w:rPr>
      <w:drawing>
        <wp:anchor distT="0" distB="0" distL="114300" distR="114300" simplePos="0" relativeHeight="251661312" behindDoc="0" locked="0" layoutInCell="1" allowOverlap="1" wp14:anchorId="5998F334" wp14:editId="5BB707E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2686796">
      <w:start w:val="1"/>
      <w:numFmt w:val="lowerRoman"/>
      <w:lvlText w:val="(%1)"/>
      <w:lvlJc w:val="left"/>
      <w:pPr>
        <w:ind w:left="1080" w:hanging="720"/>
      </w:pPr>
      <w:rPr>
        <w:rFonts w:hint="default"/>
      </w:rPr>
    </w:lvl>
    <w:lvl w:ilvl="1" w:tplc="4236645E" w:tentative="1">
      <w:start w:val="1"/>
      <w:numFmt w:val="lowerLetter"/>
      <w:lvlText w:val="%2."/>
      <w:lvlJc w:val="left"/>
      <w:pPr>
        <w:ind w:left="1440" w:hanging="360"/>
      </w:pPr>
    </w:lvl>
    <w:lvl w:ilvl="2" w:tplc="00087AE8" w:tentative="1">
      <w:start w:val="1"/>
      <w:numFmt w:val="lowerRoman"/>
      <w:lvlText w:val="%3."/>
      <w:lvlJc w:val="right"/>
      <w:pPr>
        <w:ind w:left="2160" w:hanging="180"/>
      </w:pPr>
    </w:lvl>
    <w:lvl w:ilvl="3" w:tplc="A344F642" w:tentative="1">
      <w:start w:val="1"/>
      <w:numFmt w:val="decimal"/>
      <w:lvlText w:val="%4."/>
      <w:lvlJc w:val="left"/>
      <w:pPr>
        <w:ind w:left="2880" w:hanging="360"/>
      </w:pPr>
    </w:lvl>
    <w:lvl w:ilvl="4" w:tplc="D89A163E" w:tentative="1">
      <w:start w:val="1"/>
      <w:numFmt w:val="lowerLetter"/>
      <w:lvlText w:val="%5."/>
      <w:lvlJc w:val="left"/>
      <w:pPr>
        <w:ind w:left="3600" w:hanging="360"/>
      </w:pPr>
    </w:lvl>
    <w:lvl w:ilvl="5" w:tplc="A894E7F8" w:tentative="1">
      <w:start w:val="1"/>
      <w:numFmt w:val="lowerRoman"/>
      <w:lvlText w:val="%6."/>
      <w:lvlJc w:val="right"/>
      <w:pPr>
        <w:ind w:left="4320" w:hanging="180"/>
      </w:pPr>
    </w:lvl>
    <w:lvl w:ilvl="6" w:tplc="CF9E7C04" w:tentative="1">
      <w:start w:val="1"/>
      <w:numFmt w:val="decimal"/>
      <w:lvlText w:val="%7."/>
      <w:lvlJc w:val="left"/>
      <w:pPr>
        <w:ind w:left="5040" w:hanging="360"/>
      </w:pPr>
    </w:lvl>
    <w:lvl w:ilvl="7" w:tplc="251C2F94" w:tentative="1">
      <w:start w:val="1"/>
      <w:numFmt w:val="lowerLetter"/>
      <w:lvlText w:val="%8."/>
      <w:lvlJc w:val="left"/>
      <w:pPr>
        <w:ind w:left="5760" w:hanging="360"/>
      </w:pPr>
    </w:lvl>
    <w:lvl w:ilvl="8" w:tplc="B4444A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2D85F2C">
      <w:start w:val="1"/>
      <w:numFmt w:val="lowerRoman"/>
      <w:lvlText w:val="(%1)"/>
      <w:lvlJc w:val="left"/>
      <w:pPr>
        <w:ind w:left="1080" w:hanging="720"/>
      </w:pPr>
      <w:rPr>
        <w:rFonts w:hint="default"/>
      </w:rPr>
    </w:lvl>
    <w:lvl w:ilvl="1" w:tplc="8918E40C" w:tentative="1">
      <w:start w:val="1"/>
      <w:numFmt w:val="lowerLetter"/>
      <w:lvlText w:val="%2."/>
      <w:lvlJc w:val="left"/>
      <w:pPr>
        <w:ind w:left="1440" w:hanging="360"/>
      </w:pPr>
    </w:lvl>
    <w:lvl w:ilvl="2" w:tplc="1B54AA66" w:tentative="1">
      <w:start w:val="1"/>
      <w:numFmt w:val="lowerRoman"/>
      <w:lvlText w:val="%3."/>
      <w:lvlJc w:val="right"/>
      <w:pPr>
        <w:ind w:left="2160" w:hanging="180"/>
      </w:pPr>
    </w:lvl>
    <w:lvl w:ilvl="3" w:tplc="97FC273A" w:tentative="1">
      <w:start w:val="1"/>
      <w:numFmt w:val="decimal"/>
      <w:lvlText w:val="%4."/>
      <w:lvlJc w:val="left"/>
      <w:pPr>
        <w:ind w:left="2880" w:hanging="360"/>
      </w:pPr>
    </w:lvl>
    <w:lvl w:ilvl="4" w:tplc="4570317A" w:tentative="1">
      <w:start w:val="1"/>
      <w:numFmt w:val="lowerLetter"/>
      <w:lvlText w:val="%5."/>
      <w:lvlJc w:val="left"/>
      <w:pPr>
        <w:ind w:left="3600" w:hanging="360"/>
      </w:pPr>
    </w:lvl>
    <w:lvl w:ilvl="5" w:tplc="5E80E606" w:tentative="1">
      <w:start w:val="1"/>
      <w:numFmt w:val="lowerRoman"/>
      <w:lvlText w:val="%6."/>
      <w:lvlJc w:val="right"/>
      <w:pPr>
        <w:ind w:left="4320" w:hanging="180"/>
      </w:pPr>
    </w:lvl>
    <w:lvl w:ilvl="6" w:tplc="346A5576" w:tentative="1">
      <w:start w:val="1"/>
      <w:numFmt w:val="decimal"/>
      <w:lvlText w:val="%7."/>
      <w:lvlJc w:val="left"/>
      <w:pPr>
        <w:ind w:left="5040" w:hanging="360"/>
      </w:pPr>
    </w:lvl>
    <w:lvl w:ilvl="7" w:tplc="1F685090" w:tentative="1">
      <w:start w:val="1"/>
      <w:numFmt w:val="lowerLetter"/>
      <w:lvlText w:val="%8."/>
      <w:lvlJc w:val="left"/>
      <w:pPr>
        <w:ind w:left="5760" w:hanging="360"/>
      </w:pPr>
    </w:lvl>
    <w:lvl w:ilvl="8" w:tplc="05D414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AFE5BFA">
      <w:start w:val="1"/>
      <w:numFmt w:val="lowerRoman"/>
      <w:lvlText w:val="(%1)"/>
      <w:lvlJc w:val="left"/>
      <w:pPr>
        <w:ind w:left="1080" w:hanging="720"/>
      </w:pPr>
      <w:rPr>
        <w:rFonts w:hint="default"/>
      </w:rPr>
    </w:lvl>
    <w:lvl w:ilvl="1" w:tplc="188C277A" w:tentative="1">
      <w:start w:val="1"/>
      <w:numFmt w:val="lowerLetter"/>
      <w:lvlText w:val="%2."/>
      <w:lvlJc w:val="left"/>
      <w:pPr>
        <w:ind w:left="1440" w:hanging="360"/>
      </w:pPr>
    </w:lvl>
    <w:lvl w:ilvl="2" w:tplc="CA7C898C" w:tentative="1">
      <w:start w:val="1"/>
      <w:numFmt w:val="lowerRoman"/>
      <w:lvlText w:val="%3."/>
      <w:lvlJc w:val="right"/>
      <w:pPr>
        <w:ind w:left="2160" w:hanging="180"/>
      </w:pPr>
    </w:lvl>
    <w:lvl w:ilvl="3" w:tplc="68CE37AC" w:tentative="1">
      <w:start w:val="1"/>
      <w:numFmt w:val="decimal"/>
      <w:lvlText w:val="%4."/>
      <w:lvlJc w:val="left"/>
      <w:pPr>
        <w:ind w:left="2880" w:hanging="360"/>
      </w:pPr>
    </w:lvl>
    <w:lvl w:ilvl="4" w:tplc="22FA1482" w:tentative="1">
      <w:start w:val="1"/>
      <w:numFmt w:val="lowerLetter"/>
      <w:lvlText w:val="%5."/>
      <w:lvlJc w:val="left"/>
      <w:pPr>
        <w:ind w:left="3600" w:hanging="360"/>
      </w:pPr>
    </w:lvl>
    <w:lvl w:ilvl="5" w:tplc="425E62F0" w:tentative="1">
      <w:start w:val="1"/>
      <w:numFmt w:val="lowerRoman"/>
      <w:lvlText w:val="%6."/>
      <w:lvlJc w:val="right"/>
      <w:pPr>
        <w:ind w:left="4320" w:hanging="180"/>
      </w:pPr>
    </w:lvl>
    <w:lvl w:ilvl="6" w:tplc="F1AE4D8E" w:tentative="1">
      <w:start w:val="1"/>
      <w:numFmt w:val="decimal"/>
      <w:lvlText w:val="%7."/>
      <w:lvlJc w:val="left"/>
      <w:pPr>
        <w:ind w:left="5040" w:hanging="360"/>
      </w:pPr>
    </w:lvl>
    <w:lvl w:ilvl="7" w:tplc="C79A027A" w:tentative="1">
      <w:start w:val="1"/>
      <w:numFmt w:val="lowerLetter"/>
      <w:lvlText w:val="%8."/>
      <w:lvlJc w:val="left"/>
      <w:pPr>
        <w:ind w:left="5760" w:hanging="360"/>
      </w:pPr>
    </w:lvl>
    <w:lvl w:ilvl="8" w:tplc="39C6F26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9A083DE">
      <w:start w:val="1"/>
      <w:numFmt w:val="lowerRoman"/>
      <w:lvlText w:val="(%1)"/>
      <w:lvlJc w:val="left"/>
      <w:pPr>
        <w:ind w:left="1080" w:hanging="720"/>
      </w:pPr>
      <w:rPr>
        <w:rFonts w:hint="default"/>
      </w:rPr>
    </w:lvl>
    <w:lvl w:ilvl="1" w:tplc="4DD6A4DE" w:tentative="1">
      <w:start w:val="1"/>
      <w:numFmt w:val="lowerLetter"/>
      <w:lvlText w:val="%2."/>
      <w:lvlJc w:val="left"/>
      <w:pPr>
        <w:ind w:left="1440" w:hanging="360"/>
      </w:pPr>
    </w:lvl>
    <w:lvl w:ilvl="2" w:tplc="63BA6F1C" w:tentative="1">
      <w:start w:val="1"/>
      <w:numFmt w:val="lowerRoman"/>
      <w:lvlText w:val="%3."/>
      <w:lvlJc w:val="right"/>
      <w:pPr>
        <w:ind w:left="2160" w:hanging="180"/>
      </w:pPr>
    </w:lvl>
    <w:lvl w:ilvl="3" w:tplc="FE3038E4" w:tentative="1">
      <w:start w:val="1"/>
      <w:numFmt w:val="decimal"/>
      <w:lvlText w:val="%4."/>
      <w:lvlJc w:val="left"/>
      <w:pPr>
        <w:ind w:left="2880" w:hanging="360"/>
      </w:pPr>
    </w:lvl>
    <w:lvl w:ilvl="4" w:tplc="153AD1B0" w:tentative="1">
      <w:start w:val="1"/>
      <w:numFmt w:val="lowerLetter"/>
      <w:lvlText w:val="%5."/>
      <w:lvlJc w:val="left"/>
      <w:pPr>
        <w:ind w:left="3600" w:hanging="360"/>
      </w:pPr>
    </w:lvl>
    <w:lvl w:ilvl="5" w:tplc="F9F8442A" w:tentative="1">
      <w:start w:val="1"/>
      <w:numFmt w:val="lowerRoman"/>
      <w:lvlText w:val="%6."/>
      <w:lvlJc w:val="right"/>
      <w:pPr>
        <w:ind w:left="4320" w:hanging="180"/>
      </w:pPr>
    </w:lvl>
    <w:lvl w:ilvl="6" w:tplc="5EC62FD4" w:tentative="1">
      <w:start w:val="1"/>
      <w:numFmt w:val="decimal"/>
      <w:lvlText w:val="%7."/>
      <w:lvlJc w:val="left"/>
      <w:pPr>
        <w:ind w:left="5040" w:hanging="360"/>
      </w:pPr>
    </w:lvl>
    <w:lvl w:ilvl="7" w:tplc="1EB8E05C" w:tentative="1">
      <w:start w:val="1"/>
      <w:numFmt w:val="lowerLetter"/>
      <w:lvlText w:val="%8."/>
      <w:lvlJc w:val="left"/>
      <w:pPr>
        <w:ind w:left="5760" w:hanging="360"/>
      </w:pPr>
    </w:lvl>
    <w:lvl w:ilvl="8" w:tplc="D372627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C3EEB66">
      <w:start w:val="1"/>
      <w:numFmt w:val="lowerRoman"/>
      <w:lvlText w:val="(%1)"/>
      <w:lvlJc w:val="left"/>
      <w:pPr>
        <w:ind w:left="1080" w:hanging="720"/>
      </w:pPr>
      <w:rPr>
        <w:rFonts w:hint="default"/>
      </w:rPr>
    </w:lvl>
    <w:lvl w:ilvl="1" w:tplc="6B143D50" w:tentative="1">
      <w:start w:val="1"/>
      <w:numFmt w:val="lowerLetter"/>
      <w:lvlText w:val="%2."/>
      <w:lvlJc w:val="left"/>
      <w:pPr>
        <w:ind w:left="1440" w:hanging="360"/>
      </w:pPr>
    </w:lvl>
    <w:lvl w:ilvl="2" w:tplc="A4282C82" w:tentative="1">
      <w:start w:val="1"/>
      <w:numFmt w:val="lowerRoman"/>
      <w:lvlText w:val="%3."/>
      <w:lvlJc w:val="right"/>
      <w:pPr>
        <w:ind w:left="2160" w:hanging="180"/>
      </w:pPr>
    </w:lvl>
    <w:lvl w:ilvl="3" w:tplc="BC3A8BAA" w:tentative="1">
      <w:start w:val="1"/>
      <w:numFmt w:val="decimal"/>
      <w:lvlText w:val="%4."/>
      <w:lvlJc w:val="left"/>
      <w:pPr>
        <w:ind w:left="2880" w:hanging="360"/>
      </w:pPr>
    </w:lvl>
    <w:lvl w:ilvl="4" w:tplc="6A3E36A4" w:tentative="1">
      <w:start w:val="1"/>
      <w:numFmt w:val="lowerLetter"/>
      <w:lvlText w:val="%5."/>
      <w:lvlJc w:val="left"/>
      <w:pPr>
        <w:ind w:left="3600" w:hanging="360"/>
      </w:pPr>
    </w:lvl>
    <w:lvl w:ilvl="5" w:tplc="9020C6CC" w:tentative="1">
      <w:start w:val="1"/>
      <w:numFmt w:val="lowerRoman"/>
      <w:lvlText w:val="%6."/>
      <w:lvlJc w:val="right"/>
      <w:pPr>
        <w:ind w:left="4320" w:hanging="180"/>
      </w:pPr>
    </w:lvl>
    <w:lvl w:ilvl="6" w:tplc="32FC719A" w:tentative="1">
      <w:start w:val="1"/>
      <w:numFmt w:val="decimal"/>
      <w:lvlText w:val="%7."/>
      <w:lvlJc w:val="left"/>
      <w:pPr>
        <w:ind w:left="5040" w:hanging="360"/>
      </w:pPr>
    </w:lvl>
    <w:lvl w:ilvl="7" w:tplc="9940B9FA" w:tentative="1">
      <w:start w:val="1"/>
      <w:numFmt w:val="lowerLetter"/>
      <w:lvlText w:val="%8."/>
      <w:lvlJc w:val="left"/>
      <w:pPr>
        <w:ind w:left="5760" w:hanging="360"/>
      </w:pPr>
    </w:lvl>
    <w:lvl w:ilvl="8" w:tplc="3CA0271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8FC81E2">
      <w:start w:val="1"/>
      <w:numFmt w:val="bullet"/>
      <w:lvlText w:val=""/>
      <w:lvlJc w:val="left"/>
      <w:pPr>
        <w:ind w:left="720" w:hanging="360"/>
      </w:pPr>
      <w:rPr>
        <w:rFonts w:ascii="Symbol" w:hAnsi="Symbol" w:hint="default"/>
        <w:color w:val="auto"/>
        <w:sz w:val="24"/>
        <w:szCs w:val="24"/>
      </w:rPr>
    </w:lvl>
    <w:lvl w:ilvl="1" w:tplc="228A66FA" w:tentative="1">
      <w:start w:val="1"/>
      <w:numFmt w:val="bullet"/>
      <w:lvlText w:val="o"/>
      <w:lvlJc w:val="left"/>
      <w:pPr>
        <w:ind w:left="1440" w:hanging="360"/>
      </w:pPr>
      <w:rPr>
        <w:rFonts w:ascii="Courier New" w:hAnsi="Courier New" w:cs="Courier New" w:hint="default"/>
      </w:rPr>
    </w:lvl>
    <w:lvl w:ilvl="2" w:tplc="ED9E553E" w:tentative="1">
      <w:start w:val="1"/>
      <w:numFmt w:val="bullet"/>
      <w:lvlText w:val=""/>
      <w:lvlJc w:val="left"/>
      <w:pPr>
        <w:ind w:left="2160" w:hanging="360"/>
      </w:pPr>
      <w:rPr>
        <w:rFonts w:ascii="Wingdings" w:hAnsi="Wingdings" w:hint="default"/>
      </w:rPr>
    </w:lvl>
    <w:lvl w:ilvl="3" w:tplc="AEF2ECD8" w:tentative="1">
      <w:start w:val="1"/>
      <w:numFmt w:val="bullet"/>
      <w:lvlText w:val=""/>
      <w:lvlJc w:val="left"/>
      <w:pPr>
        <w:ind w:left="2880" w:hanging="360"/>
      </w:pPr>
      <w:rPr>
        <w:rFonts w:ascii="Symbol" w:hAnsi="Symbol" w:hint="default"/>
      </w:rPr>
    </w:lvl>
    <w:lvl w:ilvl="4" w:tplc="A290E14E" w:tentative="1">
      <w:start w:val="1"/>
      <w:numFmt w:val="bullet"/>
      <w:lvlText w:val="o"/>
      <w:lvlJc w:val="left"/>
      <w:pPr>
        <w:ind w:left="3600" w:hanging="360"/>
      </w:pPr>
      <w:rPr>
        <w:rFonts w:ascii="Courier New" w:hAnsi="Courier New" w:cs="Courier New" w:hint="default"/>
      </w:rPr>
    </w:lvl>
    <w:lvl w:ilvl="5" w:tplc="23BE91C6" w:tentative="1">
      <w:start w:val="1"/>
      <w:numFmt w:val="bullet"/>
      <w:lvlText w:val=""/>
      <w:lvlJc w:val="left"/>
      <w:pPr>
        <w:ind w:left="4320" w:hanging="360"/>
      </w:pPr>
      <w:rPr>
        <w:rFonts w:ascii="Wingdings" w:hAnsi="Wingdings" w:hint="default"/>
      </w:rPr>
    </w:lvl>
    <w:lvl w:ilvl="6" w:tplc="00F07374" w:tentative="1">
      <w:start w:val="1"/>
      <w:numFmt w:val="bullet"/>
      <w:lvlText w:val=""/>
      <w:lvlJc w:val="left"/>
      <w:pPr>
        <w:ind w:left="5040" w:hanging="360"/>
      </w:pPr>
      <w:rPr>
        <w:rFonts w:ascii="Symbol" w:hAnsi="Symbol" w:hint="default"/>
      </w:rPr>
    </w:lvl>
    <w:lvl w:ilvl="7" w:tplc="90EE8380" w:tentative="1">
      <w:start w:val="1"/>
      <w:numFmt w:val="bullet"/>
      <w:lvlText w:val="o"/>
      <w:lvlJc w:val="left"/>
      <w:pPr>
        <w:ind w:left="5760" w:hanging="360"/>
      </w:pPr>
      <w:rPr>
        <w:rFonts w:ascii="Courier New" w:hAnsi="Courier New" w:cs="Courier New" w:hint="default"/>
      </w:rPr>
    </w:lvl>
    <w:lvl w:ilvl="8" w:tplc="3BCA077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710CFD4">
      <w:start w:val="1"/>
      <w:numFmt w:val="lowerRoman"/>
      <w:lvlText w:val="(%1)"/>
      <w:lvlJc w:val="left"/>
      <w:pPr>
        <w:ind w:left="1080" w:hanging="720"/>
      </w:pPr>
      <w:rPr>
        <w:rFonts w:hint="default"/>
      </w:rPr>
    </w:lvl>
    <w:lvl w:ilvl="1" w:tplc="AAF62D12" w:tentative="1">
      <w:start w:val="1"/>
      <w:numFmt w:val="lowerLetter"/>
      <w:lvlText w:val="%2."/>
      <w:lvlJc w:val="left"/>
      <w:pPr>
        <w:ind w:left="1440" w:hanging="360"/>
      </w:pPr>
    </w:lvl>
    <w:lvl w:ilvl="2" w:tplc="7A2EB05A" w:tentative="1">
      <w:start w:val="1"/>
      <w:numFmt w:val="lowerRoman"/>
      <w:lvlText w:val="%3."/>
      <w:lvlJc w:val="right"/>
      <w:pPr>
        <w:ind w:left="2160" w:hanging="180"/>
      </w:pPr>
    </w:lvl>
    <w:lvl w:ilvl="3" w:tplc="07B40650" w:tentative="1">
      <w:start w:val="1"/>
      <w:numFmt w:val="decimal"/>
      <w:lvlText w:val="%4."/>
      <w:lvlJc w:val="left"/>
      <w:pPr>
        <w:ind w:left="2880" w:hanging="360"/>
      </w:pPr>
    </w:lvl>
    <w:lvl w:ilvl="4" w:tplc="AA2CCE4A" w:tentative="1">
      <w:start w:val="1"/>
      <w:numFmt w:val="lowerLetter"/>
      <w:lvlText w:val="%5."/>
      <w:lvlJc w:val="left"/>
      <w:pPr>
        <w:ind w:left="3600" w:hanging="360"/>
      </w:pPr>
    </w:lvl>
    <w:lvl w:ilvl="5" w:tplc="98EACFAA" w:tentative="1">
      <w:start w:val="1"/>
      <w:numFmt w:val="lowerRoman"/>
      <w:lvlText w:val="%6."/>
      <w:lvlJc w:val="right"/>
      <w:pPr>
        <w:ind w:left="4320" w:hanging="180"/>
      </w:pPr>
    </w:lvl>
    <w:lvl w:ilvl="6" w:tplc="319A3230" w:tentative="1">
      <w:start w:val="1"/>
      <w:numFmt w:val="decimal"/>
      <w:lvlText w:val="%7."/>
      <w:lvlJc w:val="left"/>
      <w:pPr>
        <w:ind w:left="5040" w:hanging="360"/>
      </w:pPr>
    </w:lvl>
    <w:lvl w:ilvl="7" w:tplc="BD4CB75E" w:tentative="1">
      <w:start w:val="1"/>
      <w:numFmt w:val="lowerLetter"/>
      <w:lvlText w:val="%8."/>
      <w:lvlJc w:val="left"/>
      <w:pPr>
        <w:ind w:left="5760" w:hanging="360"/>
      </w:pPr>
    </w:lvl>
    <w:lvl w:ilvl="8" w:tplc="2C0ADAA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BACAF46">
      <w:start w:val="1"/>
      <w:numFmt w:val="lowerRoman"/>
      <w:lvlText w:val="(%1)"/>
      <w:lvlJc w:val="left"/>
      <w:pPr>
        <w:ind w:left="1080" w:hanging="720"/>
      </w:pPr>
      <w:rPr>
        <w:rFonts w:hint="default"/>
      </w:rPr>
    </w:lvl>
    <w:lvl w:ilvl="1" w:tplc="90E8964A" w:tentative="1">
      <w:start w:val="1"/>
      <w:numFmt w:val="lowerLetter"/>
      <w:lvlText w:val="%2."/>
      <w:lvlJc w:val="left"/>
      <w:pPr>
        <w:ind w:left="1440" w:hanging="360"/>
      </w:pPr>
    </w:lvl>
    <w:lvl w:ilvl="2" w:tplc="08BA46D0" w:tentative="1">
      <w:start w:val="1"/>
      <w:numFmt w:val="lowerRoman"/>
      <w:lvlText w:val="%3."/>
      <w:lvlJc w:val="right"/>
      <w:pPr>
        <w:ind w:left="2160" w:hanging="180"/>
      </w:pPr>
    </w:lvl>
    <w:lvl w:ilvl="3" w:tplc="F9F82CE2" w:tentative="1">
      <w:start w:val="1"/>
      <w:numFmt w:val="decimal"/>
      <w:lvlText w:val="%4."/>
      <w:lvlJc w:val="left"/>
      <w:pPr>
        <w:ind w:left="2880" w:hanging="360"/>
      </w:pPr>
    </w:lvl>
    <w:lvl w:ilvl="4" w:tplc="236E97CA" w:tentative="1">
      <w:start w:val="1"/>
      <w:numFmt w:val="lowerLetter"/>
      <w:lvlText w:val="%5."/>
      <w:lvlJc w:val="left"/>
      <w:pPr>
        <w:ind w:left="3600" w:hanging="360"/>
      </w:pPr>
    </w:lvl>
    <w:lvl w:ilvl="5" w:tplc="C0E6C71A" w:tentative="1">
      <w:start w:val="1"/>
      <w:numFmt w:val="lowerRoman"/>
      <w:lvlText w:val="%6."/>
      <w:lvlJc w:val="right"/>
      <w:pPr>
        <w:ind w:left="4320" w:hanging="180"/>
      </w:pPr>
    </w:lvl>
    <w:lvl w:ilvl="6" w:tplc="B8840D90" w:tentative="1">
      <w:start w:val="1"/>
      <w:numFmt w:val="decimal"/>
      <w:lvlText w:val="%7."/>
      <w:lvlJc w:val="left"/>
      <w:pPr>
        <w:ind w:left="5040" w:hanging="360"/>
      </w:pPr>
    </w:lvl>
    <w:lvl w:ilvl="7" w:tplc="94642900" w:tentative="1">
      <w:start w:val="1"/>
      <w:numFmt w:val="lowerLetter"/>
      <w:lvlText w:val="%8."/>
      <w:lvlJc w:val="left"/>
      <w:pPr>
        <w:ind w:left="5760" w:hanging="360"/>
      </w:pPr>
    </w:lvl>
    <w:lvl w:ilvl="8" w:tplc="4C00FA0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AC8B038">
      <w:start w:val="1"/>
      <w:numFmt w:val="lowerRoman"/>
      <w:lvlText w:val="(%1)"/>
      <w:lvlJc w:val="left"/>
      <w:pPr>
        <w:ind w:left="1080" w:hanging="720"/>
      </w:pPr>
      <w:rPr>
        <w:rFonts w:hint="default"/>
      </w:rPr>
    </w:lvl>
    <w:lvl w:ilvl="1" w:tplc="05F8434E" w:tentative="1">
      <w:start w:val="1"/>
      <w:numFmt w:val="lowerLetter"/>
      <w:lvlText w:val="%2."/>
      <w:lvlJc w:val="left"/>
      <w:pPr>
        <w:ind w:left="1440" w:hanging="360"/>
      </w:pPr>
    </w:lvl>
    <w:lvl w:ilvl="2" w:tplc="634CB94A" w:tentative="1">
      <w:start w:val="1"/>
      <w:numFmt w:val="lowerRoman"/>
      <w:lvlText w:val="%3."/>
      <w:lvlJc w:val="right"/>
      <w:pPr>
        <w:ind w:left="2160" w:hanging="180"/>
      </w:pPr>
    </w:lvl>
    <w:lvl w:ilvl="3" w:tplc="EAD0D1BE" w:tentative="1">
      <w:start w:val="1"/>
      <w:numFmt w:val="decimal"/>
      <w:lvlText w:val="%4."/>
      <w:lvlJc w:val="left"/>
      <w:pPr>
        <w:ind w:left="2880" w:hanging="360"/>
      </w:pPr>
    </w:lvl>
    <w:lvl w:ilvl="4" w:tplc="042EC838" w:tentative="1">
      <w:start w:val="1"/>
      <w:numFmt w:val="lowerLetter"/>
      <w:lvlText w:val="%5."/>
      <w:lvlJc w:val="left"/>
      <w:pPr>
        <w:ind w:left="3600" w:hanging="360"/>
      </w:pPr>
    </w:lvl>
    <w:lvl w:ilvl="5" w:tplc="9236AA8E" w:tentative="1">
      <w:start w:val="1"/>
      <w:numFmt w:val="lowerRoman"/>
      <w:lvlText w:val="%6."/>
      <w:lvlJc w:val="right"/>
      <w:pPr>
        <w:ind w:left="4320" w:hanging="180"/>
      </w:pPr>
    </w:lvl>
    <w:lvl w:ilvl="6" w:tplc="AD288DE4" w:tentative="1">
      <w:start w:val="1"/>
      <w:numFmt w:val="decimal"/>
      <w:lvlText w:val="%7."/>
      <w:lvlJc w:val="left"/>
      <w:pPr>
        <w:ind w:left="5040" w:hanging="360"/>
      </w:pPr>
    </w:lvl>
    <w:lvl w:ilvl="7" w:tplc="E348DACC" w:tentative="1">
      <w:start w:val="1"/>
      <w:numFmt w:val="lowerLetter"/>
      <w:lvlText w:val="%8."/>
      <w:lvlJc w:val="left"/>
      <w:pPr>
        <w:ind w:left="5760" w:hanging="360"/>
      </w:pPr>
    </w:lvl>
    <w:lvl w:ilvl="8" w:tplc="7726547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9609406">
      <w:start w:val="1"/>
      <w:numFmt w:val="lowerRoman"/>
      <w:lvlText w:val="(%1)"/>
      <w:lvlJc w:val="left"/>
      <w:pPr>
        <w:ind w:left="1080" w:hanging="720"/>
      </w:pPr>
      <w:rPr>
        <w:rFonts w:hint="default"/>
      </w:rPr>
    </w:lvl>
    <w:lvl w:ilvl="1" w:tplc="18F8449A" w:tentative="1">
      <w:start w:val="1"/>
      <w:numFmt w:val="lowerLetter"/>
      <w:lvlText w:val="%2."/>
      <w:lvlJc w:val="left"/>
      <w:pPr>
        <w:ind w:left="1440" w:hanging="360"/>
      </w:pPr>
    </w:lvl>
    <w:lvl w:ilvl="2" w:tplc="1E06559A" w:tentative="1">
      <w:start w:val="1"/>
      <w:numFmt w:val="lowerRoman"/>
      <w:lvlText w:val="%3."/>
      <w:lvlJc w:val="right"/>
      <w:pPr>
        <w:ind w:left="2160" w:hanging="180"/>
      </w:pPr>
    </w:lvl>
    <w:lvl w:ilvl="3" w:tplc="5A32CAEC" w:tentative="1">
      <w:start w:val="1"/>
      <w:numFmt w:val="decimal"/>
      <w:lvlText w:val="%4."/>
      <w:lvlJc w:val="left"/>
      <w:pPr>
        <w:ind w:left="2880" w:hanging="360"/>
      </w:pPr>
    </w:lvl>
    <w:lvl w:ilvl="4" w:tplc="499695E2" w:tentative="1">
      <w:start w:val="1"/>
      <w:numFmt w:val="lowerLetter"/>
      <w:lvlText w:val="%5."/>
      <w:lvlJc w:val="left"/>
      <w:pPr>
        <w:ind w:left="3600" w:hanging="360"/>
      </w:pPr>
    </w:lvl>
    <w:lvl w:ilvl="5" w:tplc="67383320" w:tentative="1">
      <w:start w:val="1"/>
      <w:numFmt w:val="lowerRoman"/>
      <w:lvlText w:val="%6."/>
      <w:lvlJc w:val="right"/>
      <w:pPr>
        <w:ind w:left="4320" w:hanging="180"/>
      </w:pPr>
    </w:lvl>
    <w:lvl w:ilvl="6" w:tplc="A6823C90" w:tentative="1">
      <w:start w:val="1"/>
      <w:numFmt w:val="decimal"/>
      <w:lvlText w:val="%7."/>
      <w:lvlJc w:val="left"/>
      <w:pPr>
        <w:ind w:left="5040" w:hanging="360"/>
      </w:pPr>
    </w:lvl>
    <w:lvl w:ilvl="7" w:tplc="EC08B1D0" w:tentative="1">
      <w:start w:val="1"/>
      <w:numFmt w:val="lowerLetter"/>
      <w:lvlText w:val="%8."/>
      <w:lvlJc w:val="left"/>
      <w:pPr>
        <w:ind w:left="5760" w:hanging="360"/>
      </w:pPr>
    </w:lvl>
    <w:lvl w:ilvl="8" w:tplc="191E0B9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58EC9A8">
      <w:start w:val="1"/>
      <w:numFmt w:val="lowerRoman"/>
      <w:lvlText w:val="(%1)"/>
      <w:lvlJc w:val="left"/>
      <w:pPr>
        <w:ind w:left="1080" w:hanging="720"/>
      </w:pPr>
      <w:rPr>
        <w:rFonts w:hint="default"/>
      </w:rPr>
    </w:lvl>
    <w:lvl w:ilvl="1" w:tplc="D49E4BD6" w:tentative="1">
      <w:start w:val="1"/>
      <w:numFmt w:val="lowerLetter"/>
      <w:lvlText w:val="%2."/>
      <w:lvlJc w:val="left"/>
      <w:pPr>
        <w:ind w:left="1440" w:hanging="360"/>
      </w:pPr>
    </w:lvl>
    <w:lvl w:ilvl="2" w:tplc="CE8C73AA" w:tentative="1">
      <w:start w:val="1"/>
      <w:numFmt w:val="lowerRoman"/>
      <w:lvlText w:val="%3."/>
      <w:lvlJc w:val="right"/>
      <w:pPr>
        <w:ind w:left="2160" w:hanging="180"/>
      </w:pPr>
    </w:lvl>
    <w:lvl w:ilvl="3" w:tplc="9BDE35A6" w:tentative="1">
      <w:start w:val="1"/>
      <w:numFmt w:val="decimal"/>
      <w:lvlText w:val="%4."/>
      <w:lvlJc w:val="left"/>
      <w:pPr>
        <w:ind w:left="2880" w:hanging="360"/>
      </w:pPr>
    </w:lvl>
    <w:lvl w:ilvl="4" w:tplc="75C4696E" w:tentative="1">
      <w:start w:val="1"/>
      <w:numFmt w:val="lowerLetter"/>
      <w:lvlText w:val="%5."/>
      <w:lvlJc w:val="left"/>
      <w:pPr>
        <w:ind w:left="3600" w:hanging="360"/>
      </w:pPr>
    </w:lvl>
    <w:lvl w:ilvl="5" w:tplc="FF5641F4" w:tentative="1">
      <w:start w:val="1"/>
      <w:numFmt w:val="lowerRoman"/>
      <w:lvlText w:val="%6."/>
      <w:lvlJc w:val="right"/>
      <w:pPr>
        <w:ind w:left="4320" w:hanging="180"/>
      </w:pPr>
    </w:lvl>
    <w:lvl w:ilvl="6" w:tplc="A50C6A20" w:tentative="1">
      <w:start w:val="1"/>
      <w:numFmt w:val="decimal"/>
      <w:lvlText w:val="%7."/>
      <w:lvlJc w:val="left"/>
      <w:pPr>
        <w:ind w:left="5040" w:hanging="360"/>
      </w:pPr>
    </w:lvl>
    <w:lvl w:ilvl="7" w:tplc="C4D23920" w:tentative="1">
      <w:start w:val="1"/>
      <w:numFmt w:val="lowerLetter"/>
      <w:lvlText w:val="%8."/>
      <w:lvlJc w:val="left"/>
      <w:pPr>
        <w:ind w:left="5760" w:hanging="360"/>
      </w:pPr>
    </w:lvl>
    <w:lvl w:ilvl="8" w:tplc="FD322F3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C103232">
      <w:start w:val="1"/>
      <w:numFmt w:val="lowerRoman"/>
      <w:lvlText w:val="(%1)"/>
      <w:lvlJc w:val="left"/>
      <w:pPr>
        <w:ind w:left="1080" w:hanging="720"/>
      </w:pPr>
      <w:rPr>
        <w:rFonts w:hint="default"/>
      </w:rPr>
    </w:lvl>
    <w:lvl w:ilvl="1" w:tplc="05943D0E" w:tentative="1">
      <w:start w:val="1"/>
      <w:numFmt w:val="lowerLetter"/>
      <w:lvlText w:val="%2."/>
      <w:lvlJc w:val="left"/>
      <w:pPr>
        <w:ind w:left="1440" w:hanging="360"/>
      </w:pPr>
    </w:lvl>
    <w:lvl w:ilvl="2" w:tplc="92AA271C" w:tentative="1">
      <w:start w:val="1"/>
      <w:numFmt w:val="lowerRoman"/>
      <w:lvlText w:val="%3."/>
      <w:lvlJc w:val="right"/>
      <w:pPr>
        <w:ind w:left="2160" w:hanging="180"/>
      </w:pPr>
    </w:lvl>
    <w:lvl w:ilvl="3" w:tplc="CAA6F8CA" w:tentative="1">
      <w:start w:val="1"/>
      <w:numFmt w:val="decimal"/>
      <w:lvlText w:val="%4."/>
      <w:lvlJc w:val="left"/>
      <w:pPr>
        <w:ind w:left="2880" w:hanging="360"/>
      </w:pPr>
    </w:lvl>
    <w:lvl w:ilvl="4" w:tplc="0FC2017C" w:tentative="1">
      <w:start w:val="1"/>
      <w:numFmt w:val="lowerLetter"/>
      <w:lvlText w:val="%5."/>
      <w:lvlJc w:val="left"/>
      <w:pPr>
        <w:ind w:left="3600" w:hanging="360"/>
      </w:pPr>
    </w:lvl>
    <w:lvl w:ilvl="5" w:tplc="325A371A" w:tentative="1">
      <w:start w:val="1"/>
      <w:numFmt w:val="lowerRoman"/>
      <w:lvlText w:val="%6."/>
      <w:lvlJc w:val="right"/>
      <w:pPr>
        <w:ind w:left="4320" w:hanging="180"/>
      </w:pPr>
    </w:lvl>
    <w:lvl w:ilvl="6" w:tplc="6798A60C" w:tentative="1">
      <w:start w:val="1"/>
      <w:numFmt w:val="decimal"/>
      <w:lvlText w:val="%7."/>
      <w:lvlJc w:val="left"/>
      <w:pPr>
        <w:ind w:left="5040" w:hanging="360"/>
      </w:pPr>
    </w:lvl>
    <w:lvl w:ilvl="7" w:tplc="BEA44B04" w:tentative="1">
      <w:start w:val="1"/>
      <w:numFmt w:val="lowerLetter"/>
      <w:lvlText w:val="%8."/>
      <w:lvlJc w:val="left"/>
      <w:pPr>
        <w:ind w:left="5760" w:hanging="360"/>
      </w:pPr>
    </w:lvl>
    <w:lvl w:ilvl="8" w:tplc="602856E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2B237C2">
      <w:start w:val="1"/>
      <w:numFmt w:val="lowerRoman"/>
      <w:lvlText w:val="(%1)"/>
      <w:lvlJc w:val="left"/>
      <w:pPr>
        <w:ind w:left="1080" w:hanging="720"/>
      </w:pPr>
      <w:rPr>
        <w:rFonts w:hint="default"/>
      </w:rPr>
    </w:lvl>
    <w:lvl w:ilvl="1" w:tplc="7DD27148" w:tentative="1">
      <w:start w:val="1"/>
      <w:numFmt w:val="lowerLetter"/>
      <w:lvlText w:val="%2."/>
      <w:lvlJc w:val="left"/>
      <w:pPr>
        <w:ind w:left="1440" w:hanging="360"/>
      </w:pPr>
    </w:lvl>
    <w:lvl w:ilvl="2" w:tplc="4A4A8084" w:tentative="1">
      <w:start w:val="1"/>
      <w:numFmt w:val="lowerRoman"/>
      <w:lvlText w:val="%3."/>
      <w:lvlJc w:val="right"/>
      <w:pPr>
        <w:ind w:left="2160" w:hanging="180"/>
      </w:pPr>
    </w:lvl>
    <w:lvl w:ilvl="3" w:tplc="A880BCD4" w:tentative="1">
      <w:start w:val="1"/>
      <w:numFmt w:val="decimal"/>
      <w:lvlText w:val="%4."/>
      <w:lvlJc w:val="left"/>
      <w:pPr>
        <w:ind w:left="2880" w:hanging="360"/>
      </w:pPr>
    </w:lvl>
    <w:lvl w:ilvl="4" w:tplc="B84E2D58" w:tentative="1">
      <w:start w:val="1"/>
      <w:numFmt w:val="lowerLetter"/>
      <w:lvlText w:val="%5."/>
      <w:lvlJc w:val="left"/>
      <w:pPr>
        <w:ind w:left="3600" w:hanging="360"/>
      </w:pPr>
    </w:lvl>
    <w:lvl w:ilvl="5" w:tplc="F0C2F66C" w:tentative="1">
      <w:start w:val="1"/>
      <w:numFmt w:val="lowerRoman"/>
      <w:lvlText w:val="%6."/>
      <w:lvlJc w:val="right"/>
      <w:pPr>
        <w:ind w:left="4320" w:hanging="180"/>
      </w:pPr>
    </w:lvl>
    <w:lvl w:ilvl="6" w:tplc="590EF3CC" w:tentative="1">
      <w:start w:val="1"/>
      <w:numFmt w:val="decimal"/>
      <w:lvlText w:val="%7."/>
      <w:lvlJc w:val="left"/>
      <w:pPr>
        <w:ind w:left="5040" w:hanging="360"/>
      </w:pPr>
    </w:lvl>
    <w:lvl w:ilvl="7" w:tplc="9CFAA80C" w:tentative="1">
      <w:start w:val="1"/>
      <w:numFmt w:val="lowerLetter"/>
      <w:lvlText w:val="%8."/>
      <w:lvlJc w:val="left"/>
      <w:pPr>
        <w:ind w:left="5760" w:hanging="360"/>
      </w:pPr>
    </w:lvl>
    <w:lvl w:ilvl="8" w:tplc="5AD05A9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B52D42C">
      <w:start w:val="1"/>
      <w:numFmt w:val="lowerRoman"/>
      <w:lvlText w:val="(%1)"/>
      <w:lvlJc w:val="left"/>
      <w:pPr>
        <w:ind w:left="1080" w:hanging="720"/>
      </w:pPr>
      <w:rPr>
        <w:rFonts w:hint="default"/>
      </w:rPr>
    </w:lvl>
    <w:lvl w:ilvl="1" w:tplc="57863818" w:tentative="1">
      <w:start w:val="1"/>
      <w:numFmt w:val="lowerLetter"/>
      <w:lvlText w:val="%2."/>
      <w:lvlJc w:val="left"/>
      <w:pPr>
        <w:ind w:left="1440" w:hanging="360"/>
      </w:pPr>
    </w:lvl>
    <w:lvl w:ilvl="2" w:tplc="7DFA67AA" w:tentative="1">
      <w:start w:val="1"/>
      <w:numFmt w:val="lowerRoman"/>
      <w:lvlText w:val="%3."/>
      <w:lvlJc w:val="right"/>
      <w:pPr>
        <w:ind w:left="2160" w:hanging="180"/>
      </w:pPr>
    </w:lvl>
    <w:lvl w:ilvl="3" w:tplc="5032F04C" w:tentative="1">
      <w:start w:val="1"/>
      <w:numFmt w:val="decimal"/>
      <w:lvlText w:val="%4."/>
      <w:lvlJc w:val="left"/>
      <w:pPr>
        <w:ind w:left="2880" w:hanging="360"/>
      </w:pPr>
    </w:lvl>
    <w:lvl w:ilvl="4" w:tplc="20305106" w:tentative="1">
      <w:start w:val="1"/>
      <w:numFmt w:val="lowerLetter"/>
      <w:lvlText w:val="%5."/>
      <w:lvlJc w:val="left"/>
      <w:pPr>
        <w:ind w:left="3600" w:hanging="360"/>
      </w:pPr>
    </w:lvl>
    <w:lvl w:ilvl="5" w:tplc="B2F2944A" w:tentative="1">
      <w:start w:val="1"/>
      <w:numFmt w:val="lowerRoman"/>
      <w:lvlText w:val="%6."/>
      <w:lvlJc w:val="right"/>
      <w:pPr>
        <w:ind w:left="4320" w:hanging="180"/>
      </w:pPr>
    </w:lvl>
    <w:lvl w:ilvl="6" w:tplc="82742162" w:tentative="1">
      <w:start w:val="1"/>
      <w:numFmt w:val="decimal"/>
      <w:lvlText w:val="%7."/>
      <w:lvlJc w:val="left"/>
      <w:pPr>
        <w:ind w:left="5040" w:hanging="360"/>
      </w:pPr>
    </w:lvl>
    <w:lvl w:ilvl="7" w:tplc="FDAA1942" w:tentative="1">
      <w:start w:val="1"/>
      <w:numFmt w:val="lowerLetter"/>
      <w:lvlText w:val="%8."/>
      <w:lvlJc w:val="left"/>
      <w:pPr>
        <w:ind w:left="5760" w:hanging="360"/>
      </w:pPr>
    </w:lvl>
    <w:lvl w:ilvl="8" w:tplc="7728BD02" w:tentative="1">
      <w:start w:val="1"/>
      <w:numFmt w:val="lowerRoman"/>
      <w:lvlText w:val="%9."/>
      <w:lvlJc w:val="right"/>
      <w:pPr>
        <w:ind w:left="6480" w:hanging="180"/>
      </w:pPr>
    </w:lvl>
  </w:abstractNum>
  <w:abstractNum w:abstractNumId="15" w15:restartNumberingAfterBreak="0">
    <w:nsid w:val="560E1165"/>
    <w:multiLevelType w:val="hybridMultilevel"/>
    <w:tmpl w:val="AFB07A98"/>
    <w:lvl w:ilvl="0" w:tplc="329CFD08">
      <w:start w:val="1"/>
      <w:numFmt w:val="bullet"/>
      <w:lvlText w:val=""/>
      <w:lvlJc w:val="left"/>
      <w:pPr>
        <w:ind w:left="267" w:hanging="267"/>
      </w:pPr>
      <w:rPr>
        <w:rFonts w:ascii="Symbol" w:hAnsi="Symbol" w:hint="default"/>
      </w:rPr>
    </w:lvl>
    <w:lvl w:ilvl="1" w:tplc="ADD8E61C">
      <w:start w:val="1"/>
      <w:numFmt w:val="bullet"/>
      <w:lvlText w:val="o"/>
      <w:lvlJc w:val="left"/>
      <w:pPr>
        <w:ind w:left="723" w:hanging="360"/>
      </w:pPr>
      <w:rPr>
        <w:rFonts w:ascii="Courier New" w:hAnsi="Courier New" w:cs="Courier New" w:hint="default"/>
        <w:color w:val="000000" w:themeColor="text1"/>
      </w:rPr>
    </w:lvl>
    <w:lvl w:ilvl="2" w:tplc="43848976">
      <w:start w:val="1"/>
      <w:numFmt w:val="bullet"/>
      <w:lvlText w:val=""/>
      <w:lvlJc w:val="left"/>
      <w:pPr>
        <w:ind w:left="1443" w:hanging="360"/>
      </w:pPr>
      <w:rPr>
        <w:rFonts w:ascii="Wingdings" w:hAnsi="Wingdings" w:hint="default"/>
      </w:rPr>
    </w:lvl>
    <w:lvl w:ilvl="3" w:tplc="F97227F4">
      <w:start w:val="1"/>
      <w:numFmt w:val="bullet"/>
      <w:lvlText w:val=""/>
      <w:lvlJc w:val="left"/>
      <w:pPr>
        <w:ind w:left="2163" w:hanging="360"/>
      </w:pPr>
      <w:rPr>
        <w:rFonts w:ascii="Symbol" w:hAnsi="Symbol" w:hint="default"/>
      </w:rPr>
    </w:lvl>
    <w:lvl w:ilvl="4" w:tplc="33C22BA4">
      <w:start w:val="1"/>
      <w:numFmt w:val="bullet"/>
      <w:lvlText w:val="o"/>
      <w:lvlJc w:val="left"/>
      <w:pPr>
        <w:ind w:left="2883" w:hanging="360"/>
      </w:pPr>
      <w:rPr>
        <w:rFonts w:ascii="Courier New" w:hAnsi="Courier New" w:cs="Courier New" w:hint="default"/>
      </w:rPr>
    </w:lvl>
    <w:lvl w:ilvl="5" w:tplc="991E8506">
      <w:start w:val="1"/>
      <w:numFmt w:val="bullet"/>
      <w:lvlText w:val=""/>
      <w:lvlJc w:val="left"/>
      <w:pPr>
        <w:ind w:left="3603" w:hanging="360"/>
      </w:pPr>
      <w:rPr>
        <w:rFonts w:ascii="Wingdings" w:hAnsi="Wingdings" w:hint="default"/>
      </w:rPr>
    </w:lvl>
    <w:lvl w:ilvl="6" w:tplc="9C641A88">
      <w:start w:val="1"/>
      <w:numFmt w:val="bullet"/>
      <w:lvlText w:val=""/>
      <w:lvlJc w:val="left"/>
      <w:pPr>
        <w:ind w:left="4323" w:hanging="360"/>
      </w:pPr>
      <w:rPr>
        <w:rFonts w:ascii="Symbol" w:hAnsi="Symbol" w:hint="default"/>
      </w:rPr>
    </w:lvl>
    <w:lvl w:ilvl="7" w:tplc="43BC0D7A">
      <w:start w:val="1"/>
      <w:numFmt w:val="bullet"/>
      <w:lvlText w:val="o"/>
      <w:lvlJc w:val="left"/>
      <w:pPr>
        <w:ind w:left="5043" w:hanging="360"/>
      </w:pPr>
      <w:rPr>
        <w:rFonts w:ascii="Courier New" w:hAnsi="Courier New" w:cs="Courier New" w:hint="default"/>
      </w:rPr>
    </w:lvl>
    <w:lvl w:ilvl="8" w:tplc="7ACE91EE">
      <w:start w:val="1"/>
      <w:numFmt w:val="bullet"/>
      <w:lvlText w:val=""/>
      <w:lvlJc w:val="left"/>
      <w:pPr>
        <w:ind w:left="5763" w:hanging="360"/>
      </w:pPr>
      <w:rPr>
        <w:rFonts w:ascii="Wingdings" w:hAnsi="Wingdings" w:hint="default"/>
      </w:rPr>
    </w:lvl>
  </w:abstractNum>
  <w:abstractNum w:abstractNumId="16" w15:restartNumberingAfterBreak="0">
    <w:nsid w:val="5695616A"/>
    <w:multiLevelType w:val="hybridMultilevel"/>
    <w:tmpl w:val="790C5C02"/>
    <w:lvl w:ilvl="0" w:tplc="8146F7E0">
      <w:start w:val="1"/>
      <w:numFmt w:val="lowerRoman"/>
      <w:lvlText w:val="(%1)"/>
      <w:lvlJc w:val="left"/>
      <w:pPr>
        <w:ind w:left="1080" w:hanging="720"/>
      </w:pPr>
      <w:rPr>
        <w:rFonts w:hint="default"/>
      </w:rPr>
    </w:lvl>
    <w:lvl w:ilvl="1" w:tplc="ED465BEE" w:tentative="1">
      <w:start w:val="1"/>
      <w:numFmt w:val="lowerLetter"/>
      <w:lvlText w:val="%2."/>
      <w:lvlJc w:val="left"/>
      <w:pPr>
        <w:ind w:left="1440" w:hanging="360"/>
      </w:pPr>
    </w:lvl>
    <w:lvl w:ilvl="2" w:tplc="51DCC1FA" w:tentative="1">
      <w:start w:val="1"/>
      <w:numFmt w:val="lowerRoman"/>
      <w:lvlText w:val="%3."/>
      <w:lvlJc w:val="right"/>
      <w:pPr>
        <w:ind w:left="2160" w:hanging="180"/>
      </w:pPr>
    </w:lvl>
    <w:lvl w:ilvl="3" w:tplc="3E06F3DA" w:tentative="1">
      <w:start w:val="1"/>
      <w:numFmt w:val="decimal"/>
      <w:lvlText w:val="%4."/>
      <w:lvlJc w:val="left"/>
      <w:pPr>
        <w:ind w:left="2880" w:hanging="360"/>
      </w:pPr>
    </w:lvl>
    <w:lvl w:ilvl="4" w:tplc="AF6C4B44" w:tentative="1">
      <w:start w:val="1"/>
      <w:numFmt w:val="lowerLetter"/>
      <w:lvlText w:val="%5."/>
      <w:lvlJc w:val="left"/>
      <w:pPr>
        <w:ind w:left="3600" w:hanging="360"/>
      </w:pPr>
    </w:lvl>
    <w:lvl w:ilvl="5" w:tplc="DA2A12D8" w:tentative="1">
      <w:start w:val="1"/>
      <w:numFmt w:val="lowerRoman"/>
      <w:lvlText w:val="%6."/>
      <w:lvlJc w:val="right"/>
      <w:pPr>
        <w:ind w:left="4320" w:hanging="180"/>
      </w:pPr>
    </w:lvl>
    <w:lvl w:ilvl="6" w:tplc="55BEF092" w:tentative="1">
      <w:start w:val="1"/>
      <w:numFmt w:val="decimal"/>
      <w:lvlText w:val="%7."/>
      <w:lvlJc w:val="left"/>
      <w:pPr>
        <w:ind w:left="5040" w:hanging="360"/>
      </w:pPr>
    </w:lvl>
    <w:lvl w:ilvl="7" w:tplc="911E94BE" w:tentative="1">
      <w:start w:val="1"/>
      <w:numFmt w:val="lowerLetter"/>
      <w:lvlText w:val="%8."/>
      <w:lvlJc w:val="left"/>
      <w:pPr>
        <w:ind w:left="5760" w:hanging="360"/>
      </w:pPr>
    </w:lvl>
    <w:lvl w:ilvl="8" w:tplc="D4B2730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01BAA31E">
      <w:start w:val="1"/>
      <w:numFmt w:val="lowerRoman"/>
      <w:lvlText w:val="(%1)"/>
      <w:lvlJc w:val="left"/>
      <w:pPr>
        <w:ind w:left="1080" w:hanging="720"/>
      </w:pPr>
      <w:rPr>
        <w:rFonts w:hint="default"/>
      </w:rPr>
    </w:lvl>
    <w:lvl w:ilvl="1" w:tplc="57D4E5EA" w:tentative="1">
      <w:start w:val="1"/>
      <w:numFmt w:val="lowerLetter"/>
      <w:lvlText w:val="%2."/>
      <w:lvlJc w:val="left"/>
      <w:pPr>
        <w:ind w:left="1440" w:hanging="360"/>
      </w:pPr>
    </w:lvl>
    <w:lvl w:ilvl="2" w:tplc="C8ACE682" w:tentative="1">
      <w:start w:val="1"/>
      <w:numFmt w:val="lowerRoman"/>
      <w:lvlText w:val="%3."/>
      <w:lvlJc w:val="right"/>
      <w:pPr>
        <w:ind w:left="2160" w:hanging="180"/>
      </w:pPr>
    </w:lvl>
    <w:lvl w:ilvl="3" w:tplc="98D0CBA0" w:tentative="1">
      <w:start w:val="1"/>
      <w:numFmt w:val="decimal"/>
      <w:lvlText w:val="%4."/>
      <w:lvlJc w:val="left"/>
      <w:pPr>
        <w:ind w:left="2880" w:hanging="360"/>
      </w:pPr>
    </w:lvl>
    <w:lvl w:ilvl="4" w:tplc="6738391C" w:tentative="1">
      <w:start w:val="1"/>
      <w:numFmt w:val="lowerLetter"/>
      <w:lvlText w:val="%5."/>
      <w:lvlJc w:val="left"/>
      <w:pPr>
        <w:ind w:left="3600" w:hanging="360"/>
      </w:pPr>
    </w:lvl>
    <w:lvl w:ilvl="5" w:tplc="6B065030" w:tentative="1">
      <w:start w:val="1"/>
      <w:numFmt w:val="lowerRoman"/>
      <w:lvlText w:val="%6."/>
      <w:lvlJc w:val="right"/>
      <w:pPr>
        <w:ind w:left="4320" w:hanging="180"/>
      </w:pPr>
    </w:lvl>
    <w:lvl w:ilvl="6" w:tplc="9BC8B1F4" w:tentative="1">
      <w:start w:val="1"/>
      <w:numFmt w:val="decimal"/>
      <w:lvlText w:val="%7."/>
      <w:lvlJc w:val="left"/>
      <w:pPr>
        <w:ind w:left="5040" w:hanging="360"/>
      </w:pPr>
    </w:lvl>
    <w:lvl w:ilvl="7" w:tplc="6D9A2D34" w:tentative="1">
      <w:start w:val="1"/>
      <w:numFmt w:val="lowerLetter"/>
      <w:lvlText w:val="%8."/>
      <w:lvlJc w:val="left"/>
      <w:pPr>
        <w:ind w:left="5760" w:hanging="360"/>
      </w:pPr>
    </w:lvl>
    <w:lvl w:ilvl="8" w:tplc="A0AED2CC"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4A6DDFA">
      <w:start w:val="1"/>
      <w:numFmt w:val="lowerRoman"/>
      <w:lvlText w:val="(%1)"/>
      <w:lvlJc w:val="left"/>
      <w:pPr>
        <w:ind w:left="1080" w:hanging="720"/>
      </w:pPr>
      <w:rPr>
        <w:rFonts w:hint="default"/>
      </w:rPr>
    </w:lvl>
    <w:lvl w:ilvl="1" w:tplc="84041992" w:tentative="1">
      <w:start w:val="1"/>
      <w:numFmt w:val="lowerLetter"/>
      <w:lvlText w:val="%2."/>
      <w:lvlJc w:val="left"/>
      <w:pPr>
        <w:ind w:left="1440" w:hanging="360"/>
      </w:pPr>
    </w:lvl>
    <w:lvl w:ilvl="2" w:tplc="713A5BC2" w:tentative="1">
      <w:start w:val="1"/>
      <w:numFmt w:val="lowerRoman"/>
      <w:lvlText w:val="%3."/>
      <w:lvlJc w:val="right"/>
      <w:pPr>
        <w:ind w:left="2160" w:hanging="180"/>
      </w:pPr>
    </w:lvl>
    <w:lvl w:ilvl="3" w:tplc="78A4B9AE" w:tentative="1">
      <w:start w:val="1"/>
      <w:numFmt w:val="decimal"/>
      <w:lvlText w:val="%4."/>
      <w:lvlJc w:val="left"/>
      <w:pPr>
        <w:ind w:left="2880" w:hanging="360"/>
      </w:pPr>
    </w:lvl>
    <w:lvl w:ilvl="4" w:tplc="D264D198" w:tentative="1">
      <w:start w:val="1"/>
      <w:numFmt w:val="lowerLetter"/>
      <w:lvlText w:val="%5."/>
      <w:lvlJc w:val="left"/>
      <w:pPr>
        <w:ind w:left="3600" w:hanging="360"/>
      </w:pPr>
    </w:lvl>
    <w:lvl w:ilvl="5" w:tplc="4358D2F2" w:tentative="1">
      <w:start w:val="1"/>
      <w:numFmt w:val="lowerRoman"/>
      <w:lvlText w:val="%6."/>
      <w:lvlJc w:val="right"/>
      <w:pPr>
        <w:ind w:left="4320" w:hanging="180"/>
      </w:pPr>
    </w:lvl>
    <w:lvl w:ilvl="6" w:tplc="4C7E1438" w:tentative="1">
      <w:start w:val="1"/>
      <w:numFmt w:val="decimal"/>
      <w:lvlText w:val="%7."/>
      <w:lvlJc w:val="left"/>
      <w:pPr>
        <w:ind w:left="5040" w:hanging="360"/>
      </w:pPr>
    </w:lvl>
    <w:lvl w:ilvl="7" w:tplc="EA962E86" w:tentative="1">
      <w:start w:val="1"/>
      <w:numFmt w:val="lowerLetter"/>
      <w:lvlText w:val="%8."/>
      <w:lvlJc w:val="left"/>
      <w:pPr>
        <w:ind w:left="5760" w:hanging="360"/>
      </w:pPr>
    </w:lvl>
    <w:lvl w:ilvl="8" w:tplc="276472F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AAF63A40">
      <w:start w:val="1"/>
      <w:numFmt w:val="lowerRoman"/>
      <w:lvlText w:val="(%1)"/>
      <w:lvlJc w:val="left"/>
      <w:pPr>
        <w:ind w:left="1080" w:hanging="720"/>
      </w:pPr>
      <w:rPr>
        <w:rFonts w:hint="default"/>
      </w:rPr>
    </w:lvl>
    <w:lvl w:ilvl="1" w:tplc="0234F3B2" w:tentative="1">
      <w:start w:val="1"/>
      <w:numFmt w:val="lowerLetter"/>
      <w:lvlText w:val="%2."/>
      <w:lvlJc w:val="left"/>
      <w:pPr>
        <w:ind w:left="1440" w:hanging="360"/>
      </w:pPr>
    </w:lvl>
    <w:lvl w:ilvl="2" w:tplc="A074EB8C" w:tentative="1">
      <w:start w:val="1"/>
      <w:numFmt w:val="lowerRoman"/>
      <w:lvlText w:val="%3."/>
      <w:lvlJc w:val="right"/>
      <w:pPr>
        <w:ind w:left="2160" w:hanging="180"/>
      </w:pPr>
    </w:lvl>
    <w:lvl w:ilvl="3" w:tplc="1AA8F266" w:tentative="1">
      <w:start w:val="1"/>
      <w:numFmt w:val="decimal"/>
      <w:lvlText w:val="%4."/>
      <w:lvlJc w:val="left"/>
      <w:pPr>
        <w:ind w:left="2880" w:hanging="360"/>
      </w:pPr>
    </w:lvl>
    <w:lvl w:ilvl="4" w:tplc="DB1681FA" w:tentative="1">
      <w:start w:val="1"/>
      <w:numFmt w:val="lowerLetter"/>
      <w:lvlText w:val="%5."/>
      <w:lvlJc w:val="left"/>
      <w:pPr>
        <w:ind w:left="3600" w:hanging="360"/>
      </w:pPr>
    </w:lvl>
    <w:lvl w:ilvl="5" w:tplc="B0FE9C3E" w:tentative="1">
      <w:start w:val="1"/>
      <w:numFmt w:val="lowerRoman"/>
      <w:lvlText w:val="%6."/>
      <w:lvlJc w:val="right"/>
      <w:pPr>
        <w:ind w:left="4320" w:hanging="180"/>
      </w:pPr>
    </w:lvl>
    <w:lvl w:ilvl="6" w:tplc="5C163476" w:tentative="1">
      <w:start w:val="1"/>
      <w:numFmt w:val="decimal"/>
      <w:lvlText w:val="%7."/>
      <w:lvlJc w:val="left"/>
      <w:pPr>
        <w:ind w:left="5040" w:hanging="360"/>
      </w:pPr>
    </w:lvl>
    <w:lvl w:ilvl="7" w:tplc="E474D23E" w:tentative="1">
      <w:start w:val="1"/>
      <w:numFmt w:val="lowerLetter"/>
      <w:lvlText w:val="%8."/>
      <w:lvlJc w:val="left"/>
      <w:pPr>
        <w:ind w:left="5760" w:hanging="360"/>
      </w:pPr>
    </w:lvl>
    <w:lvl w:ilvl="8" w:tplc="5228529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B48A8A0">
      <w:start w:val="1"/>
      <w:numFmt w:val="lowerRoman"/>
      <w:lvlText w:val="(%1)"/>
      <w:lvlJc w:val="left"/>
      <w:pPr>
        <w:ind w:left="1080" w:hanging="720"/>
      </w:pPr>
      <w:rPr>
        <w:rFonts w:hint="default"/>
      </w:rPr>
    </w:lvl>
    <w:lvl w:ilvl="1" w:tplc="9E0CA0E0" w:tentative="1">
      <w:start w:val="1"/>
      <w:numFmt w:val="lowerLetter"/>
      <w:lvlText w:val="%2."/>
      <w:lvlJc w:val="left"/>
      <w:pPr>
        <w:ind w:left="1440" w:hanging="360"/>
      </w:pPr>
    </w:lvl>
    <w:lvl w:ilvl="2" w:tplc="1CEE4F8C" w:tentative="1">
      <w:start w:val="1"/>
      <w:numFmt w:val="lowerRoman"/>
      <w:lvlText w:val="%3."/>
      <w:lvlJc w:val="right"/>
      <w:pPr>
        <w:ind w:left="2160" w:hanging="180"/>
      </w:pPr>
    </w:lvl>
    <w:lvl w:ilvl="3" w:tplc="24DC95F4" w:tentative="1">
      <w:start w:val="1"/>
      <w:numFmt w:val="decimal"/>
      <w:lvlText w:val="%4."/>
      <w:lvlJc w:val="left"/>
      <w:pPr>
        <w:ind w:left="2880" w:hanging="360"/>
      </w:pPr>
    </w:lvl>
    <w:lvl w:ilvl="4" w:tplc="1834E1A4" w:tentative="1">
      <w:start w:val="1"/>
      <w:numFmt w:val="lowerLetter"/>
      <w:lvlText w:val="%5."/>
      <w:lvlJc w:val="left"/>
      <w:pPr>
        <w:ind w:left="3600" w:hanging="360"/>
      </w:pPr>
    </w:lvl>
    <w:lvl w:ilvl="5" w:tplc="14901D2E" w:tentative="1">
      <w:start w:val="1"/>
      <w:numFmt w:val="lowerRoman"/>
      <w:lvlText w:val="%6."/>
      <w:lvlJc w:val="right"/>
      <w:pPr>
        <w:ind w:left="4320" w:hanging="180"/>
      </w:pPr>
    </w:lvl>
    <w:lvl w:ilvl="6" w:tplc="DBD03B3A" w:tentative="1">
      <w:start w:val="1"/>
      <w:numFmt w:val="decimal"/>
      <w:lvlText w:val="%7."/>
      <w:lvlJc w:val="left"/>
      <w:pPr>
        <w:ind w:left="5040" w:hanging="360"/>
      </w:pPr>
    </w:lvl>
    <w:lvl w:ilvl="7" w:tplc="73060E9C" w:tentative="1">
      <w:start w:val="1"/>
      <w:numFmt w:val="lowerLetter"/>
      <w:lvlText w:val="%8."/>
      <w:lvlJc w:val="left"/>
      <w:pPr>
        <w:ind w:left="5760" w:hanging="360"/>
      </w:pPr>
    </w:lvl>
    <w:lvl w:ilvl="8" w:tplc="D6003C3E"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37750205">
    <w:abstractNumId w:val="21"/>
  </w:num>
  <w:num w:numId="2" w16cid:durableId="642466328">
    <w:abstractNumId w:val="6"/>
  </w:num>
  <w:num w:numId="3" w16cid:durableId="745490990">
    <w:abstractNumId w:val="2"/>
  </w:num>
  <w:num w:numId="4" w16cid:durableId="398552397">
    <w:abstractNumId w:val="10"/>
  </w:num>
  <w:num w:numId="5" w16cid:durableId="660694660">
    <w:abstractNumId w:val="9"/>
  </w:num>
  <w:num w:numId="6" w16cid:durableId="1682393740">
    <w:abstractNumId w:val="1"/>
  </w:num>
  <w:num w:numId="7" w16cid:durableId="205876232">
    <w:abstractNumId w:val="16"/>
  </w:num>
  <w:num w:numId="8" w16cid:durableId="890191042">
    <w:abstractNumId w:val="7"/>
  </w:num>
  <w:num w:numId="9" w16cid:durableId="183445927">
    <w:abstractNumId w:val="13"/>
  </w:num>
  <w:num w:numId="10" w16cid:durableId="778258753">
    <w:abstractNumId w:val="5"/>
  </w:num>
  <w:num w:numId="11" w16cid:durableId="1290353516">
    <w:abstractNumId w:val="20"/>
  </w:num>
  <w:num w:numId="12" w16cid:durableId="1017002267">
    <w:abstractNumId w:val="11"/>
  </w:num>
  <w:num w:numId="13" w16cid:durableId="311837097">
    <w:abstractNumId w:val="4"/>
  </w:num>
  <w:num w:numId="14" w16cid:durableId="441346100">
    <w:abstractNumId w:val="3"/>
  </w:num>
  <w:num w:numId="15" w16cid:durableId="1241015213">
    <w:abstractNumId w:val="18"/>
  </w:num>
  <w:num w:numId="16" w16cid:durableId="1155881028">
    <w:abstractNumId w:val="17"/>
  </w:num>
  <w:num w:numId="17" w16cid:durableId="236133168">
    <w:abstractNumId w:val="8"/>
  </w:num>
  <w:num w:numId="18" w16cid:durableId="99835440">
    <w:abstractNumId w:val="14"/>
  </w:num>
  <w:num w:numId="19" w16cid:durableId="649408304">
    <w:abstractNumId w:val="19"/>
  </w:num>
  <w:num w:numId="20" w16cid:durableId="529103961">
    <w:abstractNumId w:val="12"/>
  </w:num>
  <w:num w:numId="21" w16cid:durableId="1957327932">
    <w:abstractNumId w:val="0"/>
  </w:num>
  <w:num w:numId="22" w16cid:durableId="1974409315">
    <w:abstractNumId w:val="21"/>
  </w:num>
  <w:num w:numId="23" w16cid:durableId="7862006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8B5"/>
    <w:rsid w:val="000270C3"/>
    <w:rsid w:val="0009163F"/>
    <w:rsid w:val="001A5AA3"/>
    <w:rsid w:val="001B5D8E"/>
    <w:rsid w:val="002123D2"/>
    <w:rsid w:val="00235D99"/>
    <w:rsid w:val="002D7084"/>
    <w:rsid w:val="00386636"/>
    <w:rsid w:val="00422C4A"/>
    <w:rsid w:val="004F33F5"/>
    <w:rsid w:val="005B2677"/>
    <w:rsid w:val="006515D0"/>
    <w:rsid w:val="007937CC"/>
    <w:rsid w:val="008C18B5"/>
    <w:rsid w:val="00A40848"/>
    <w:rsid w:val="00A80D4A"/>
    <w:rsid w:val="00A96117"/>
    <w:rsid w:val="00B60D27"/>
    <w:rsid w:val="00B64408"/>
    <w:rsid w:val="00E01E5C"/>
    <w:rsid w:val="00ED0E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CA06"/>
  <w15:docId w15:val="{28E2D3CD-083B-41A7-8F4F-F62B7947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518350">
      <w:bodyDiv w:val="1"/>
      <w:marLeft w:val="0"/>
      <w:marRight w:val="0"/>
      <w:marTop w:val="0"/>
      <w:marBottom w:val="0"/>
      <w:divBdr>
        <w:top w:val="none" w:sz="0" w:space="0" w:color="auto"/>
        <w:left w:val="none" w:sz="0" w:space="0" w:color="auto"/>
        <w:bottom w:val="none" w:sz="0" w:space="0" w:color="auto"/>
        <w:right w:val="none" w:sz="0" w:space="0" w:color="auto"/>
      </w:divBdr>
    </w:div>
    <w:div w:id="384525456">
      <w:bodyDiv w:val="1"/>
      <w:marLeft w:val="0"/>
      <w:marRight w:val="0"/>
      <w:marTop w:val="0"/>
      <w:marBottom w:val="0"/>
      <w:divBdr>
        <w:top w:val="none" w:sz="0" w:space="0" w:color="auto"/>
        <w:left w:val="none" w:sz="0" w:space="0" w:color="auto"/>
        <w:bottom w:val="none" w:sz="0" w:space="0" w:color="auto"/>
        <w:right w:val="none" w:sz="0" w:space="0" w:color="auto"/>
      </w:divBdr>
    </w:div>
    <w:div w:id="772743195">
      <w:bodyDiv w:val="1"/>
      <w:marLeft w:val="0"/>
      <w:marRight w:val="0"/>
      <w:marTop w:val="0"/>
      <w:marBottom w:val="0"/>
      <w:divBdr>
        <w:top w:val="none" w:sz="0" w:space="0" w:color="auto"/>
        <w:left w:val="none" w:sz="0" w:space="0" w:color="auto"/>
        <w:bottom w:val="none" w:sz="0" w:space="0" w:color="auto"/>
        <w:right w:val="none" w:sz="0" w:space="0" w:color="auto"/>
      </w:divBdr>
    </w:div>
    <w:div w:id="875237673">
      <w:bodyDiv w:val="1"/>
      <w:marLeft w:val="0"/>
      <w:marRight w:val="0"/>
      <w:marTop w:val="0"/>
      <w:marBottom w:val="0"/>
      <w:divBdr>
        <w:top w:val="none" w:sz="0" w:space="0" w:color="auto"/>
        <w:left w:val="none" w:sz="0" w:space="0" w:color="auto"/>
        <w:bottom w:val="none" w:sz="0" w:space="0" w:color="auto"/>
        <w:right w:val="none" w:sz="0" w:space="0" w:color="auto"/>
      </w:divBdr>
    </w:div>
    <w:div w:id="993990602">
      <w:bodyDiv w:val="1"/>
      <w:marLeft w:val="0"/>
      <w:marRight w:val="0"/>
      <w:marTop w:val="0"/>
      <w:marBottom w:val="0"/>
      <w:divBdr>
        <w:top w:val="none" w:sz="0" w:space="0" w:color="auto"/>
        <w:left w:val="none" w:sz="0" w:space="0" w:color="auto"/>
        <w:bottom w:val="none" w:sz="0" w:space="0" w:color="auto"/>
        <w:right w:val="none" w:sz="0" w:space="0" w:color="auto"/>
      </w:divBdr>
    </w:div>
    <w:div w:id="1426221612">
      <w:bodyDiv w:val="1"/>
      <w:marLeft w:val="0"/>
      <w:marRight w:val="0"/>
      <w:marTop w:val="0"/>
      <w:marBottom w:val="0"/>
      <w:divBdr>
        <w:top w:val="none" w:sz="0" w:space="0" w:color="auto"/>
        <w:left w:val="none" w:sz="0" w:space="0" w:color="auto"/>
        <w:bottom w:val="none" w:sz="0" w:space="0" w:color="auto"/>
        <w:right w:val="none" w:sz="0" w:space="0" w:color="auto"/>
      </w:divBdr>
    </w:div>
    <w:div w:id="1561595872">
      <w:bodyDiv w:val="1"/>
      <w:marLeft w:val="0"/>
      <w:marRight w:val="0"/>
      <w:marTop w:val="0"/>
      <w:marBottom w:val="0"/>
      <w:divBdr>
        <w:top w:val="none" w:sz="0" w:space="0" w:color="auto"/>
        <w:left w:val="none" w:sz="0" w:space="0" w:color="auto"/>
        <w:bottom w:val="none" w:sz="0" w:space="0" w:color="auto"/>
        <w:right w:val="none" w:sz="0" w:space="0" w:color="auto"/>
      </w:divBdr>
      <w:divsChild>
        <w:div w:id="2126079230">
          <w:marLeft w:val="0"/>
          <w:marRight w:val="0"/>
          <w:marTop w:val="0"/>
          <w:marBottom w:val="0"/>
          <w:divBdr>
            <w:top w:val="none" w:sz="0" w:space="0" w:color="auto"/>
            <w:left w:val="none" w:sz="0" w:space="0" w:color="auto"/>
            <w:bottom w:val="none" w:sz="0" w:space="0" w:color="auto"/>
            <w:right w:val="none" w:sz="0" w:space="0" w:color="auto"/>
          </w:divBdr>
        </w:div>
        <w:div w:id="47382706">
          <w:marLeft w:val="0"/>
          <w:marRight w:val="0"/>
          <w:marTop w:val="0"/>
          <w:marBottom w:val="0"/>
          <w:divBdr>
            <w:top w:val="none" w:sz="0" w:space="0" w:color="auto"/>
            <w:left w:val="none" w:sz="0" w:space="0" w:color="auto"/>
            <w:bottom w:val="none" w:sz="0" w:space="0" w:color="auto"/>
            <w:right w:val="none" w:sz="0" w:space="0" w:color="auto"/>
          </w:divBdr>
        </w:div>
        <w:div w:id="583148524">
          <w:marLeft w:val="0"/>
          <w:marRight w:val="0"/>
          <w:marTop w:val="0"/>
          <w:marBottom w:val="0"/>
          <w:divBdr>
            <w:top w:val="none" w:sz="0" w:space="0" w:color="auto"/>
            <w:left w:val="none" w:sz="0" w:space="0" w:color="auto"/>
            <w:bottom w:val="none" w:sz="0" w:space="0" w:color="auto"/>
            <w:right w:val="none" w:sz="0" w:space="0" w:color="auto"/>
          </w:divBdr>
        </w:div>
        <w:div w:id="362098468">
          <w:marLeft w:val="0"/>
          <w:marRight w:val="0"/>
          <w:marTop w:val="0"/>
          <w:marBottom w:val="0"/>
          <w:divBdr>
            <w:top w:val="none" w:sz="0" w:space="0" w:color="auto"/>
            <w:left w:val="none" w:sz="0" w:space="0" w:color="auto"/>
            <w:bottom w:val="none" w:sz="0" w:space="0" w:color="auto"/>
            <w:right w:val="none" w:sz="0" w:space="0" w:color="auto"/>
          </w:divBdr>
        </w:div>
        <w:div w:id="165829134">
          <w:marLeft w:val="0"/>
          <w:marRight w:val="0"/>
          <w:marTop w:val="0"/>
          <w:marBottom w:val="0"/>
          <w:divBdr>
            <w:top w:val="none" w:sz="0" w:space="0" w:color="auto"/>
            <w:left w:val="none" w:sz="0" w:space="0" w:color="auto"/>
            <w:bottom w:val="none" w:sz="0" w:space="0" w:color="auto"/>
            <w:right w:val="none" w:sz="0" w:space="0" w:color="auto"/>
          </w:divBdr>
        </w:div>
        <w:div w:id="2100245677">
          <w:marLeft w:val="0"/>
          <w:marRight w:val="0"/>
          <w:marTop w:val="0"/>
          <w:marBottom w:val="0"/>
          <w:divBdr>
            <w:top w:val="none" w:sz="0" w:space="0" w:color="auto"/>
            <w:left w:val="none" w:sz="0" w:space="0" w:color="auto"/>
            <w:bottom w:val="none" w:sz="0" w:space="0" w:color="auto"/>
            <w:right w:val="none" w:sz="0" w:space="0" w:color="auto"/>
          </w:divBdr>
        </w:div>
      </w:divsChild>
    </w:div>
    <w:div w:id="1673026184">
      <w:bodyDiv w:val="1"/>
      <w:marLeft w:val="0"/>
      <w:marRight w:val="0"/>
      <w:marTop w:val="0"/>
      <w:marBottom w:val="0"/>
      <w:divBdr>
        <w:top w:val="none" w:sz="0" w:space="0" w:color="auto"/>
        <w:left w:val="none" w:sz="0" w:space="0" w:color="auto"/>
        <w:bottom w:val="none" w:sz="0" w:space="0" w:color="auto"/>
        <w:right w:val="none" w:sz="0" w:space="0" w:color="auto"/>
      </w:divBdr>
    </w:div>
    <w:div w:id="1707220382">
      <w:bodyDiv w:val="1"/>
      <w:marLeft w:val="0"/>
      <w:marRight w:val="0"/>
      <w:marTop w:val="0"/>
      <w:marBottom w:val="0"/>
      <w:divBdr>
        <w:top w:val="none" w:sz="0" w:space="0" w:color="auto"/>
        <w:left w:val="none" w:sz="0" w:space="0" w:color="auto"/>
        <w:bottom w:val="none" w:sz="0" w:space="0" w:color="auto"/>
        <w:right w:val="none" w:sz="0" w:space="0" w:color="auto"/>
      </w:divBdr>
    </w:div>
    <w:div w:id="2051614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44D25" w:rsidRDefault="00544D25" w:rsidP="009B242A">
          <w:pPr>
            <w:pStyle w:val="4D6CDB0F478A47378458119DA633E90A"/>
          </w:pPr>
          <w:r w:rsidRPr="00925A3E">
            <w:rPr>
              <w:rStyle w:val="PlaceholderText"/>
            </w:rPr>
            <w:t>Click or tap to enter a date.</w:t>
          </w:r>
        </w:p>
      </w:docPartBody>
    </w:docPart>
    <w:docPart>
      <w:docPartPr>
        <w:name w:val="7EEC66455F2343F38D929D9D0EAB7B88"/>
        <w:category>
          <w:name w:val="General"/>
          <w:gallery w:val="placeholder"/>
        </w:category>
        <w:types>
          <w:type w:val="bbPlcHdr"/>
        </w:types>
        <w:behaviors>
          <w:behavior w:val="content"/>
        </w:behaviors>
        <w:guid w:val="{8BAB227D-5A28-4641-803E-1A288677F678}"/>
      </w:docPartPr>
      <w:docPartBody>
        <w:p w:rsidR="00544D25" w:rsidRDefault="00322B37" w:rsidP="00322B37">
          <w:pPr>
            <w:pStyle w:val="7EEC66455F2343F38D929D9D0EAB7B88"/>
          </w:pPr>
          <w:r w:rsidRPr="00D858FE">
            <w:rPr>
              <w:rStyle w:val="PlaceholderText"/>
            </w:rPr>
            <w:t>Choose an item.</w:t>
          </w:r>
        </w:p>
      </w:docPartBody>
    </w:docPart>
    <w:docPart>
      <w:docPartPr>
        <w:name w:val="F5CD67C571544DB49F4A102B49D776E7"/>
        <w:category>
          <w:name w:val="General"/>
          <w:gallery w:val="placeholder"/>
        </w:category>
        <w:types>
          <w:type w:val="bbPlcHdr"/>
        </w:types>
        <w:behaviors>
          <w:behavior w:val="content"/>
        </w:behaviors>
        <w:guid w:val="{1C031490-ED04-4EBE-8B27-F351CA700488}"/>
      </w:docPartPr>
      <w:docPartBody>
        <w:p w:rsidR="00544D25" w:rsidRDefault="00322B37" w:rsidP="00322B37">
          <w:pPr>
            <w:pStyle w:val="F5CD67C571544DB49F4A102B49D776E7"/>
          </w:pPr>
          <w:r w:rsidRPr="00D858FE">
            <w:rPr>
              <w:rStyle w:val="PlaceholderText"/>
            </w:rPr>
            <w:t>Choose an item.</w:t>
          </w:r>
        </w:p>
      </w:docPartBody>
    </w:docPart>
    <w:docPart>
      <w:docPartPr>
        <w:name w:val="64CC196F79C84B8CA9B2BDBADE760851"/>
        <w:category>
          <w:name w:val="General"/>
          <w:gallery w:val="placeholder"/>
        </w:category>
        <w:types>
          <w:type w:val="bbPlcHdr"/>
        </w:types>
        <w:behaviors>
          <w:behavior w:val="content"/>
        </w:behaviors>
        <w:guid w:val="{4B44EE53-63F9-4947-B397-FD4BAD8EA9A1}"/>
      </w:docPartPr>
      <w:docPartBody>
        <w:p w:rsidR="00544D25" w:rsidRDefault="00322B37" w:rsidP="00322B37">
          <w:pPr>
            <w:pStyle w:val="64CC196F79C84B8CA9B2BDBADE760851"/>
          </w:pPr>
          <w:r w:rsidRPr="00D858FE">
            <w:rPr>
              <w:rStyle w:val="PlaceholderText"/>
            </w:rPr>
            <w:t>Choose an item.</w:t>
          </w:r>
        </w:p>
      </w:docPartBody>
    </w:docPart>
    <w:docPart>
      <w:docPartPr>
        <w:name w:val="374F73979D484AA5811881CF2B86532A"/>
        <w:category>
          <w:name w:val="General"/>
          <w:gallery w:val="placeholder"/>
        </w:category>
        <w:types>
          <w:type w:val="bbPlcHdr"/>
        </w:types>
        <w:behaviors>
          <w:behavior w:val="content"/>
        </w:behaviors>
        <w:guid w:val="{DDA9BB03-E3F9-4984-A35B-B6772C9BBA6D}"/>
      </w:docPartPr>
      <w:docPartBody>
        <w:p w:rsidR="00544D25" w:rsidRDefault="00322B37" w:rsidP="00322B37">
          <w:pPr>
            <w:pStyle w:val="374F73979D484AA5811881CF2B86532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22B37"/>
    <w:rsid w:val="000270C3"/>
    <w:rsid w:val="002D7084"/>
    <w:rsid w:val="00322B37"/>
    <w:rsid w:val="00422C4A"/>
    <w:rsid w:val="00497B1C"/>
    <w:rsid w:val="00544D25"/>
    <w:rsid w:val="00A408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22B37"/>
    <w:rPr>
      <w:color w:val="808080"/>
    </w:rPr>
  </w:style>
  <w:style w:type="paragraph" w:customStyle="1" w:styleId="4D6CDB0F478A47378458119DA633E90A">
    <w:name w:val="4D6CDB0F478A47378458119DA633E90A"/>
    <w:rsid w:val="00193AC5"/>
  </w:style>
  <w:style w:type="paragraph" w:customStyle="1" w:styleId="7EEC66455F2343F38D929D9D0EAB7B88">
    <w:name w:val="7EEC66455F2343F38D929D9D0EAB7B88"/>
    <w:rsid w:val="00322B37"/>
    <w:pPr>
      <w:spacing w:line="278" w:lineRule="auto"/>
    </w:pPr>
    <w:rPr>
      <w:kern w:val="2"/>
      <w:sz w:val="24"/>
      <w:szCs w:val="24"/>
      <w14:ligatures w14:val="standardContextual"/>
    </w:rPr>
  </w:style>
  <w:style w:type="paragraph" w:customStyle="1" w:styleId="F5CD67C571544DB49F4A102B49D776E7">
    <w:name w:val="F5CD67C571544DB49F4A102B49D776E7"/>
    <w:rsid w:val="00322B37"/>
    <w:pPr>
      <w:spacing w:line="278" w:lineRule="auto"/>
    </w:pPr>
    <w:rPr>
      <w:kern w:val="2"/>
      <w:sz w:val="24"/>
      <w:szCs w:val="24"/>
      <w14:ligatures w14:val="standardContextual"/>
    </w:rPr>
  </w:style>
  <w:style w:type="paragraph" w:customStyle="1" w:styleId="64CC196F79C84B8CA9B2BDBADE760851">
    <w:name w:val="64CC196F79C84B8CA9B2BDBADE760851"/>
    <w:rsid w:val="00322B37"/>
    <w:pPr>
      <w:spacing w:line="278" w:lineRule="auto"/>
    </w:pPr>
    <w:rPr>
      <w:kern w:val="2"/>
      <w:sz w:val="24"/>
      <w:szCs w:val="24"/>
      <w14:ligatures w14:val="standardContextual"/>
    </w:rPr>
  </w:style>
  <w:style w:type="paragraph" w:customStyle="1" w:styleId="374F73979D484AA5811881CF2B86532A">
    <w:name w:val="374F73979D484AA5811881CF2B86532A"/>
    <w:rsid w:val="00322B3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1495</Words>
  <Characters>8523</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2024-10-30T21:35:00Z</dcterms:created>
  <dcterms:modified xsi:type="dcterms:W3CDTF">2024-10-30T21:35:00Z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