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7816D" w14:textId="77777777" w:rsidR="00BC3209" w:rsidRPr="003C6EC2" w:rsidRDefault="00BC3209" w:rsidP="00BC320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77696" behindDoc="1" locked="0" layoutInCell="1" allowOverlap="1" wp14:anchorId="00D6C6F1" wp14:editId="4A9AB895">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78720" behindDoc="1" locked="0" layoutInCell="1" allowOverlap="1" wp14:anchorId="2CA80C57" wp14:editId="45EE2D3D">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Millhaven</w:t>
      </w:r>
      <w:proofErr w:type="spellEnd"/>
      <w:r>
        <w:rPr>
          <w:rFonts w:ascii="Arial Black" w:hAnsi="Arial Black"/>
        </w:rPr>
        <w:t xml:space="preserve"> Lodge</w:t>
      </w:r>
      <w:r w:rsidRPr="003C6EC2">
        <w:rPr>
          <w:rFonts w:ascii="Arial Black" w:hAnsi="Arial Black"/>
        </w:rPr>
        <w:t xml:space="preserve"> </w:t>
      </w:r>
    </w:p>
    <w:p w14:paraId="032CDAD7" w14:textId="77777777" w:rsidR="00BC3209" w:rsidRPr="003C6EC2" w:rsidRDefault="00BC3209" w:rsidP="00BC3209">
      <w:pPr>
        <w:pStyle w:val="Title"/>
        <w:spacing w:before="360" w:after="480"/>
      </w:pPr>
      <w:r w:rsidRPr="003C6EC2">
        <w:rPr>
          <w:rFonts w:ascii="Arial Black" w:eastAsia="Calibri" w:hAnsi="Arial Black"/>
          <w:sz w:val="56"/>
        </w:rPr>
        <w:t>Performance Report</w:t>
      </w:r>
    </w:p>
    <w:p w14:paraId="6AD40BF9" w14:textId="77777777" w:rsidR="00BC3209" w:rsidRPr="003C6EC2" w:rsidRDefault="00BC3209" w:rsidP="00BC3209">
      <w:pPr>
        <w:tabs>
          <w:tab w:val="left" w:pos="2127"/>
        </w:tabs>
        <w:spacing w:before="120"/>
        <w:rPr>
          <w:rFonts w:eastAsia="Calibri"/>
          <w:color w:val="FFFFFF" w:themeColor="background1"/>
          <w:sz w:val="28"/>
          <w:szCs w:val="56"/>
          <w:lang w:eastAsia="en-US"/>
        </w:rPr>
      </w:pPr>
      <w:r>
        <w:rPr>
          <w:color w:val="FFFFFF" w:themeColor="background1"/>
          <w:sz w:val="28"/>
        </w:rPr>
        <w:t>54-64 Princes Hwy</w:t>
      </w:r>
      <w:r w:rsidRPr="003C6EC2">
        <w:rPr>
          <w:color w:val="FFFFFF" w:themeColor="background1"/>
          <w:sz w:val="28"/>
        </w:rPr>
        <w:t xml:space="preserve"> </w:t>
      </w:r>
      <w:r w:rsidRPr="003C6EC2">
        <w:rPr>
          <w:color w:val="FFFFFF" w:themeColor="background1"/>
          <w:sz w:val="28"/>
        </w:rPr>
        <w:br/>
      </w:r>
      <w:r>
        <w:rPr>
          <w:color w:val="FFFFFF" w:themeColor="background1"/>
          <w:sz w:val="28"/>
        </w:rPr>
        <w:t>PAKENHAM</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3810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03 5943 3000</w:t>
      </w:r>
    </w:p>
    <w:p w14:paraId="63DC2D31" w14:textId="77777777" w:rsidR="00BC3209" w:rsidRDefault="00BC3209" w:rsidP="00BC32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4275</w:t>
      </w:r>
      <w:r w:rsidRPr="003C6EC2">
        <w:rPr>
          <w:rFonts w:eastAsia="Calibri"/>
          <w:color w:val="FFFFFF" w:themeColor="background1"/>
          <w:sz w:val="28"/>
          <w:szCs w:val="56"/>
          <w:lang w:eastAsia="en-US"/>
        </w:rPr>
        <w:t xml:space="preserve"> </w:t>
      </w:r>
    </w:p>
    <w:p w14:paraId="10BEAA90" w14:textId="77777777" w:rsidR="00BC3209" w:rsidRPr="003C6EC2" w:rsidRDefault="00BC3209" w:rsidP="00BC32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Pakenham &amp; District Hospital Inc</w:t>
      </w:r>
    </w:p>
    <w:p w14:paraId="7DA21027" w14:textId="77777777" w:rsidR="00BC3209" w:rsidRPr="003C6EC2" w:rsidRDefault="00BC3209" w:rsidP="00BC3209">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30 March 2022 to 1 April </w:t>
      </w:r>
      <w:r w:rsidR="002233E9">
        <w:rPr>
          <w:rFonts w:eastAsia="Calibri"/>
          <w:color w:val="FFFFFF" w:themeColor="background1"/>
          <w:sz w:val="28"/>
          <w:szCs w:val="56"/>
          <w:lang w:eastAsia="en-US"/>
        </w:rPr>
        <w:t>2</w:t>
      </w:r>
      <w:r>
        <w:rPr>
          <w:rFonts w:eastAsia="Calibri"/>
          <w:color w:val="FFFFFF" w:themeColor="background1"/>
          <w:sz w:val="28"/>
          <w:szCs w:val="56"/>
          <w:lang w:eastAsia="en-US"/>
        </w:rPr>
        <w:t>022</w:t>
      </w:r>
    </w:p>
    <w:p w14:paraId="4D52B110" w14:textId="41DC1E8D" w:rsidR="00BC3209" w:rsidRPr="00E93D41" w:rsidRDefault="00BC3209" w:rsidP="00BC320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D66E49">
        <w:rPr>
          <w:b/>
          <w:color w:val="FFFFFF" w:themeColor="background1"/>
          <w:sz w:val="28"/>
        </w:rPr>
        <w:t xml:space="preserve">: </w:t>
      </w:r>
      <w:r w:rsidR="00D66E49" w:rsidRPr="00D66E49">
        <w:rPr>
          <w:bCs/>
          <w:color w:val="FFFFFF" w:themeColor="background1"/>
          <w:sz w:val="28"/>
        </w:rPr>
        <w:t>20 May</w:t>
      </w:r>
      <w:r w:rsidRPr="00D66E49">
        <w:rPr>
          <w:bCs/>
          <w:color w:val="FFFFFF" w:themeColor="background1"/>
          <w:sz w:val="28"/>
        </w:rPr>
        <w:t xml:space="preserve"> 2022</w:t>
      </w:r>
    </w:p>
    <w:bookmarkEnd w:id="0"/>
    <w:p w14:paraId="785F8741"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03D4BDA8"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7C7F05" w14:textId="77777777" w:rsidR="00F96D2E" w:rsidRDefault="00F96D2E" w:rsidP="00F96D2E">
      <w:pPr>
        <w:pStyle w:val="Heading1"/>
      </w:pPr>
      <w:bookmarkStart w:id="1" w:name="_Hlk32477662"/>
      <w:r>
        <w:lastRenderedPageBreak/>
        <w:t>Performance report prepared by</w:t>
      </w:r>
    </w:p>
    <w:p w14:paraId="2A21A401" w14:textId="77777777" w:rsidR="00F96D2E" w:rsidRPr="009B0F30" w:rsidRDefault="004E4D73" w:rsidP="00F96D2E">
      <w:r w:rsidRPr="00485D46">
        <w:rPr>
          <w:rFonts w:cs="Times New Roman"/>
          <w:color w:val="auto"/>
        </w:rPr>
        <w:t>Kathryn Spurrell,</w:t>
      </w:r>
      <w:r w:rsidR="00F96D2E" w:rsidRPr="00485D46">
        <w:rPr>
          <w:color w:val="auto"/>
        </w:rPr>
        <w:t xml:space="preserve"> delegate </w:t>
      </w:r>
      <w:r w:rsidR="00F96D2E">
        <w:t>of the Aged Care Quality and Safety Commissioner.</w:t>
      </w:r>
    </w:p>
    <w:p w14:paraId="679D9540" w14:textId="77777777" w:rsidR="00A30BEC" w:rsidRDefault="00A30BEC" w:rsidP="0094564F">
      <w:pPr>
        <w:pStyle w:val="Heading1"/>
      </w:pPr>
      <w:r>
        <w:t>Publication of report</w:t>
      </w:r>
    </w:p>
    <w:p w14:paraId="23739EC1" w14:textId="77777777"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9E182C" w14:textId="77777777" w:rsidR="00C20EE9" w:rsidRPr="004E4D73" w:rsidRDefault="001E6954" w:rsidP="004E4D7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680401D5" w14:textId="77777777" w:rsidTr="00EB1D71">
        <w:trPr>
          <w:trHeight w:val="227"/>
        </w:trPr>
        <w:tc>
          <w:tcPr>
            <w:tcW w:w="3942" w:type="pct"/>
            <w:shd w:val="clear" w:color="auto" w:fill="auto"/>
          </w:tcPr>
          <w:p w14:paraId="3D122374"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BE70050"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34596A73" w14:textId="77777777" w:rsidTr="00EB1D71">
        <w:trPr>
          <w:trHeight w:val="227"/>
        </w:trPr>
        <w:tc>
          <w:tcPr>
            <w:tcW w:w="3942" w:type="pct"/>
            <w:shd w:val="clear" w:color="auto" w:fill="auto"/>
          </w:tcPr>
          <w:p w14:paraId="7CC7437C"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0374D69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C6DB7" w14:textId="77777777" w:rsidTr="00EB1D71">
        <w:trPr>
          <w:trHeight w:val="227"/>
        </w:trPr>
        <w:tc>
          <w:tcPr>
            <w:tcW w:w="3942" w:type="pct"/>
            <w:shd w:val="clear" w:color="auto" w:fill="auto"/>
          </w:tcPr>
          <w:p w14:paraId="65558076"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C2E220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0E69830" w14:textId="77777777" w:rsidTr="00EB1D71">
        <w:trPr>
          <w:trHeight w:val="227"/>
        </w:trPr>
        <w:tc>
          <w:tcPr>
            <w:tcW w:w="3942" w:type="pct"/>
            <w:shd w:val="clear" w:color="auto" w:fill="auto"/>
          </w:tcPr>
          <w:p w14:paraId="1369D309"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5DD1B3A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0990F43" w14:textId="77777777" w:rsidTr="00EB1D71">
        <w:trPr>
          <w:trHeight w:val="227"/>
        </w:trPr>
        <w:tc>
          <w:tcPr>
            <w:tcW w:w="3942" w:type="pct"/>
            <w:shd w:val="clear" w:color="auto" w:fill="auto"/>
          </w:tcPr>
          <w:p w14:paraId="396946F3"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16D3A62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E0C3026" w14:textId="77777777" w:rsidTr="00EB1D71">
        <w:trPr>
          <w:trHeight w:val="227"/>
        </w:trPr>
        <w:tc>
          <w:tcPr>
            <w:tcW w:w="3942" w:type="pct"/>
            <w:shd w:val="clear" w:color="auto" w:fill="auto"/>
          </w:tcPr>
          <w:p w14:paraId="1AEB5DED"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527F05B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7EB7EA" w14:textId="77777777" w:rsidTr="00EB1D71">
        <w:trPr>
          <w:trHeight w:val="227"/>
        </w:trPr>
        <w:tc>
          <w:tcPr>
            <w:tcW w:w="3942" w:type="pct"/>
            <w:shd w:val="clear" w:color="auto" w:fill="auto"/>
          </w:tcPr>
          <w:p w14:paraId="64A011BF"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BD5B49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10C02E" w14:textId="77777777" w:rsidTr="00EB1D71">
        <w:trPr>
          <w:trHeight w:val="227"/>
        </w:trPr>
        <w:tc>
          <w:tcPr>
            <w:tcW w:w="3942" w:type="pct"/>
            <w:shd w:val="clear" w:color="auto" w:fill="auto"/>
          </w:tcPr>
          <w:p w14:paraId="18624D93"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46B169" w14:textId="77777777" w:rsidR="001E6954" w:rsidRPr="001E6954" w:rsidRDefault="000D721D" w:rsidP="000D721D">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1E919467" w14:textId="77777777" w:rsidTr="00EB1D71">
        <w:trPr>
          <w:trHeight w:val="227"/>
        </w:trPr>
        <w:tc>
          <w:tcPr>
            <w:tcW w:w="3942" w:type="pct"/>
            <w:shd w:val="clear" w:color="auto" w:fill="auto"/>
          </w:tcPr>
          <w:p w14:paraId="22A97B4B"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AEBAE7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D5ADF6C" w14:textId="77777777" w:rsidTr="00EB1D71">
        <w:trPr>
          <w:trHeight w:val="227"/>
        </w:trPr>
        <w:tc>
          <w:tcPr>
            <w:tcW w:w="3942" w:type="pct"/>
            <w:shd w:val="clear" w:color="auto" w:fill="auto"/>
          </w:tcPr>
          <w:p w14:paraId="51F70696"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0CC49A2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621504E" w14:textId="77777777" w:rsidTr="00EB1D71">
        <w:trPr>
          <w:trHeight w:val="227"/>
        </w:trPr>
        <w:tc>
          <w:tcPr>
            <w:tcW w:w="3942" w:type="pct"/>
            <w:shd w:val="clear" w:color="auto" w:fill="auto"/>
          </w:tcPr>
          <w:p w14:paraId="523A2BD8"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1CB0CFD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5E0BE4C" w14:textId="77777777" w:rsidTr="00EB1D71">
        <w:trPr>
          <w:trHeight w:val="227"/>
        </w:trPr>
        <w:tc>
          <w:tcPr>
            <w:tcW w:w="3942" w:type="pct"/>
            <w:shd w:val="clear" w:color="auto" w:fill="auto"/>
          </w:tcPr>
          <w:p w14:paraId="07128FD7"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6E24D3D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8A1578" w14:textId="77777777" w:rsidTr="00EB1D71">
        <w:trPr>
          <w:trHeight w:val="227"/>
        </w:trPr>
        <w:tc>
          <w:tcPr>
            <w:tcW w:w="3942" w:type="pct"/>
            <w:shd w:val="clear" w:color="auto" w:fill="auto"/>
          </w:tcPr>
          <w:p w14:paraId="69F12A92"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63FB0F62" w14:textId="77777777" w:rsidR="001E6954" w:rsidRPr="00AF17FC" w:rsidRDefault="00E11EA7" w:rsidP="00E11EA7">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45CB1588" w14:textId="77777777" w:rsidTr="00EB1D71">
        <w:trPr>
          <w:trHeight w:val="227"/>
        </w:trPr>
        <w:tc>
          <w:tcPr>
            <w:tcW w:w="3942" w:type="pct"/>
            <w:shd w:val="clear" w:color="auto" w:fill="auto"/>
          </w:tcPr>
          <w:p w14:paraId="19666188"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07B85615" w14:textId="77777777" w:rsidR="001E6954" w:rsidRPr="001E6954" w:rsidRDefault="005C2BCB" w:rsidP="005C2BCB">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673032DE" w14:textId="77777777" w:rsidTr="00EB1D71">
        <w:trPr>
          <w:trHeight w:val="227"/>
        </w:trPr>
        <w:tc>
          <w:tcPr>
            <w:tcW w:w="3942" w:type="pct"/>
            <w:shd w:val="clear" w:color="auto" w:fill="auto"/>
          </w:tcPr>
          <w:p w14:paraId="1B05DB33" w14:textId="77777777"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4AB6F05E" w14:textId="77777777" w:rsidR="001E6954" w:rsidRPr="001E6954" w:rsidRDefault="005C2BCB" w:rsidP="004C55D8">
            <w:pPr>
              <w:spacing w:before="40" w:after="40" w:line="240" w:lineRule="auto"/>
              <w:ind w:left="-107"/>
              <w:jc w:val="right"/>
              <w:rPr>
                <w:color w:val="0000FF"/>
              </w:rPr>
            </w:pPr>
            <w:r>
              <w:rPr>
                <w:bCs/>
                <w:iCs/>
                <w:color w:val="00577D"/>
                <w:szCs w:val="40"/>
              </w:rPr>
              <w:t xml:space="preserve">  </w:t>
            </w:r>
            <w:r w:rsidR="001E6954" w:rsidRPr="001E6954">
              <w:rPr>
                <w:bCs/>
                <w:iCs/>
                <w:color w:val="00577D"/>
                <w:szCs w:val="40"/>
              </w:rPr>
              <w:t>Non-compliant</w:t>
            </w:r>
          </w:p>
        </w:tc>
      </w:tr>
      <w:tr w:rsidR="001E6954" w:rsidRPr="001E6954" w14:paraId="6BC176A3" w14:textId="77777777" w:rsidTr="00EB1D71">
        <w:trPr>
          <w:trHeight w:val="227"/>
        </w:trPr>
        <w:tc>
          <w:tcPr>
            <w:tcW w:w="3942" w:type="pct"/>
            <w:shd w:val="clear" w:color="auto" w:fill="auto"/>
          </w:tcPr>
          <w:p w14:paraId="3F1C5DFE"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3E4EAFF7" w14:textId="77777777" w:rsidR="001E6954" w:rsidRPr="001E6954" w:rsidRDefault="005C2BCB" w:rsidP="005C2BCB">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3C64BED2" w14:textId="77777777" w:rsidTr="00EB1D71">
        <w:trPr>
          <w:trHeight w:val="227"/>
        </w:trPr>
        <w:tc>
          <w:tcPr>
            <w:tcW w:w="3942" w:type="pct"/>
            <w:shd w:val="clear" w:color="auto" w:fill="auto"/>
          </w:tcPr>
          <w:p w14:paraId="77F1383C"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7C073AB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ACC04A1" w14:textId="77777777" w:rsidTr="00EB1D71">
        <w:trPr>
          <w:trHeight w:val="227"/>
        </w:trPr>
        <w:tc>
          <w:tcPr>
            <w:tcW w:w="3942" w:type="pct"/>
            <w:shd w:val="clear" w:color="auto" w:fill="auto"/>
          </w:tcPr>
          <w:p w14:paraId="7FF9629D"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1D49298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9DDFEDD" w14:textId="77777777" w:rsidTr="00EB1D71">
        <w:trPr>
          <w:trHeight w:val="227"/>
        </w:trPr>
        <w:tc>
          <w:tcPr>
            <w:tcW w:w="3942" w:type="pct"/>
            <w:shd w:val="clear" w:color="auto" w:fill="auto"/>
          </w:tcPr>
          <w:p w14:paraId="1FDA5860"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167D241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A7352F" w14:textId="77777777" w:rsidTr="00EB1D71">
        <w:trPr>
          <w:trHeight w:val="227"/>
        </w:trPr>
        <w:tc>
          <w:tcPr>
            <w:tcW w:w="3942" w:type="pct"/>
            <w:shd w:val="clear" w:color="auto" w:fill="auto"/>
          </w:tcPr>
          <w:p w14:paraId="348737D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4275AE2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047D" w14:textId="77777777" w:rsidTr="00EB1D71">
        <w:trPr>
          <w:trHeight w:val="227"/>
        </w:trPr>
        <w:tc>
          <w:tcPr>
            <w:tcW w:w="3942" w:type="pct"/>
            <w:shd w:val="clear" w:color="auto" w:fill="auto"/>
          </w:tcPr>
          <w:p w14:paraId="24B02132"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13F63BD5" w14:textId="77777777" w:rsidR="001E6954" w:rsidRPr="001E6954" w:rsidRDefault="005C2BCB" w:rsidP="005C2BCB">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0E286F89" w14:textId="77777777" w:rsidTr="00EB1D71">
        <w:trPr>
          <w:trHeight w:val="227"/>
        </w:trPr>
        <w:tc>
          <w:tcPr>
            <w:tcW w:w="3942" w:type="pct"/>
            <w:shd w:val="clear" w:color="auto" w:fill="auto"/>
          </w:tcPr>
          <w:p w14:paraId="13530C66"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40F687D"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493E938" w14:textId="77777777" w:rsidTr="00EB1D71">
        <w:trPr>
          <w:trHeight w:val="227"/>
        </w:trPr>
        <w:tc>
          <w:tcPr>
            <w:tcW w:w="3942" w:type="pct"/>
            <w:shd w:val="clear" w:color="auto" w:fill="auto"/>
          </w:tcPr>
          <w:p w14:paraId="404B9271"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2E3DD15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3F58C16" w14:textId="77777777" w:rsidTr="00EB1D71">
        <w:trPr>
          <w:trHeight w:val="227"/>
        </w:trPr>
        <w:tc>
          <w:tcPr>
            <w:tcW w:w="3942" w:type="pct"/>
            <w:shd w:val="clear" w:color="auto" w:fill="auto"/>
          </w:tcPr>
          <w:p w14:paraId="0966C630"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46CDE5C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CDA6BA" w14:textId="77777777" w:rsidTr="00EB1D71">
        <w:trPr>
          <w:trHeight w:val="227"/>
        </w:trPr>
        <w:tc>
          <w:tcPr>
            <w:tcW w:w="3942" w:type="pct"/>
            <w:shd w:val="clear" w:color="auto" w:fill="auto"/>
          </w:tcPr>
          <w:p w14:paraId="5E0C250C"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12F61D4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F56E938" w14:textId="77777777" w:rsidTr="00EB1D71">
        <w:trPr>
          <w:trHeight w:val="227"/>
        </w:trPr>
        <w:tc>
          <w:tcPr>
            <w:tcW w:w="3942" w:type="pct"/>
            <w:shd w:val="clear" w:color="auto" w:fill="auto"/>
          </w:tcPr>
          <w:p w14:paraId="1A81EC10"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0549E80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C1683B" w14:textId="77777777" w:rsidTr="00EB1D71">
        <w:trPr>
          <w:trHeight w:val="227"/>
        </w:trPr>
        <w:tc>
          <w:tcPr>
            <w:tcW w:w="3942" w:type="pct"/>
            <w:shd w:val="clear" w:color="auto" w:fill="auto"/>
          </w:tcPr>
          <w:p w14:paraId="443E0EA4"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1BC488D1" w14:textId="77777777" w:rsidR="001E6954" w:rsidRPr="001E6954" w:rsidRDefault="001E6954" w:rsidP="00463EF3">
            <w:pPr>
              <w:spacing w:before="40" w:after="40" w:line="240" w:lineRule="auto"/>
              <w:jc w:val="right"/>
              <w:rPr>
                <w:color w:val="0000FF"/>
              </w:rPr>
            </w:pPr>
            <w:r w:rsidRPr="001E6954">
              <w:rPr>
                <w:bCs/>
                <w:iCs/>
                <w:color w:val="00577D"/>
                <w:szCs w:val="40"/>
              </w:rPr>
              <w:t>Complian</w:t>
            </w:r>
            <w:r w:rsidR="005C2BCB">
              <w:rPr>
                <w:bCs/>
                <w:iCs/>
                <w:color w:val="00577D"/>
                <w:szCs w:val="40"/>
              </w:rPr>
              <w:t>t</w:t>
            </w:r>
          </w:p>
        </w:tc>
      </w:tr>
      <w:tr w:rsidR="001E6954" w:rsidRPr="001E6954" w14:paraId="64C0389E" w14:textId="77777777" w:rsidTr="00EB1D71">
        <w:trPr>
          <w:trHeight w:val="227"/>
        </w:trPr>
        <w:tc>
          <w:tcPr>
            <w:tcW w:w="3942" w:type="pct"/>
            <w:shd w:val="clear" w:color="auto" w:fill="auto"/>
          </w:tcPr>
          <w:p w14:paraId="5FC88303"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2A56F34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A859CA6" w14:textId="77777777" w:rsidTr="00EB1D71">
        <w:trPr>
          <w:trHeight w:val="227"/>
        </w:trPr>
        <w:tc>
          <w:tcPr>
            <w:tcW w:w="3942" w:type="pct"/>
            <w:shd w:val="clear" w:color="auto" w:fill="auto"/>
          </w:tcPr>
          <w:p w14:paraId="3D490454"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3537D8D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F4CB2A" w14:textId="77777777" w:rsidTr="00EB1D71">
        <w:trPr>
          <w:trHeight w:val="227"/>
        </w:trPr>
        <w:tc>
          <w:tcPr>
            <w:tcW w:w="3942" w:type="pct"/>
            <w:shd w:val="clear" w:color="auto" w:fill="auto"/>
          </w:tcPr>
          <w:p w14:paraId="32D75429"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09C48A28" w14:textId="77777777" w:rsidR="001E6954" w:rsidRPr="001E6954" w:rsidRDefault="005C2BCB" w:rsidP="005C2BCB">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w:t>
            </w:r>
            <w:r>
              <w:rPr>
                <w:b/>
                <w:bCs/>
                <w:iCs/>
                <w:color w:val="00577D"/>
                <w:szCs w:val="40"/>
              </w:rPr>
              <w:t>t</w:t>
            </w:r>
          </w:p>
        </w:tc>
      </w:tr>
      <w:tr w:rsidR="001E6954" w:rsidRPr="001E6954" w14:paraId="100FF7CA" w14:textId="77777777" w:rsidTr="00EB1D71">
        <w:trPr>
          <w:trHeight w:val="227"/>
        </w:trPr>
        <w:tc>
          <w:tcPr>
            <w:tcW w:w="3942" w:type="pct"/>
            <w:shd w:val="clear" w:color="auto" w:fill="auto"/>
          </w:tcPr>
          <w:p w14:paraId="7122F1A8"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649DAD5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FC31A6B" w14:textId="77777777" w:rsidTr="00EB1D71">
        <w:trPr>
          <w:trHeight w:val="227"/>
        </w:trPr>
        <w:tc>
          <w:tcPr>
            <w:tcW w:w="3942" w:type="pct"/>
            <w:shd w:val="clear" w:color="auto" w:fill="auto"/>
          </w:tcPr>
          <w:p w14:paraId="4FA1CCA9"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0D3545C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DE589B6" w14:textId="77777777" w:rsidTr="00EB1D71">
        <w:trPr>
          <w:trHeight w:val="227"/>
        </w:trPr>
        <w:tc>
          <w:tcPr>
            <w:tcW w:w="3942" w:type="pct"/>
            <w:shd w:val="clear" w:color="auto" w:fill="auto"/>
          </w:tcPr>
          <w:p w14:paraId="0AD95204"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4E2C2072" w14:textId="77777777" w:rsidR="001E6954" w:rsidRPr="001E6954" w:rsidRDefault="005C2BCB" w:rsidP="005C2BCB">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1E17A0DE" w14:textId="77777777" w:rsidTr="00EB1D71">
        <w:trPr>
          <w:trHeight w:val="227"/>
        </w:trPr>
        <w:tc>
          <w:tcPr>
            <w:tcW w:w="3942" w:type="pct"/>
            <w:shd w:val="clear" w:color="auto" w:fill="auto"/>
          </w:tcPr>
          <w:p w14:paraId="39E0CBDB"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7FF967FF"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0CF51DF3" w14:textId="77777777" w:rsidTr="00EB1D71">
        <w:trPr>
          <w:trHeight w:val="227"/>
        </w:trPr>
        <w:tc>
          <w:tcPr>
            <w:tcW w:w="3942" w:type="pct"/>
            <w:shd w:val="clear" w:color="auto" w:fill="auto"/>
          </w:tcPr>
          <w:p w14:paraId="0B83289D"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1B9B8D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9124A0D" w14:textId="77777777" w:rsidTr="00EB1D71">
        <w:trPr>
          <w:trHeight w:val="227"/>
        </w:trPr>
        <w:tc>
          <w:tcPr>
            <w:tcW w:w="3942" w:type="pct"/>
            <w:shd w:val="clear" w:color="auto" w:fill="auto"/>
          </w:tcPr>
          <w:p w14:paraId="328AA0D6"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0B48F601" w14:textId="77777777" w:rsidR="001E6954" w:rsidRPr="001E6954" w:rsidRDefault="001E6954" w:rsidP="00463EF3">
            <w:pPr>
              <w:spacing w:before="40" w:after="40" w:line="240" w:lineRule="auto"/>
              <w:jc w:val="right"/>
              <w:rPr>
                <w:color w:val="0000FF"/>
              </w:rPr>
            </w:pPr>
            <w:r w:rsidRPr="001E6954">
              <w:rPr>
                <w:bCs/>
                <w:iCs/>
                <w:color w:val="00577D"/>
                <w:szCs w:val="40"/>
              </w:rPr>
              <w:t>Complian</w:t>
            </w:r>
            <w:r w:rsidR="005C2BCB">
              <w:rPr>
                <w:bCs/>
                <w:iCs/>
                <w:color w:val="00577D"/>
                <w:szCs w:val="40"/>
              </w:rPr>
              <w:t>t</w:t>
            </w:r>
          </w:p>
        </w:tc>
      </w:tr>
      <w:tr w:rsidR="001E6954" w:rsidRPr="001E6954" w14:paraId="7ACD6C11" w14:textId="77777777" w:rsidTr="00EB1D71">
        <w:trPr>
          <w:trHeight w:val="227"/>
        </w:trPr>
        <w:tc>
          <w:tcPr>
            <w:tcW w:w="3942" w:type="pct"/>
            <w:shd w:val="clear" w:color="auto" w:fill="auto"/>
          </w:tcPr>
          <w:p w14:paraId="1DAF85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719BA31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5A7DB88" w14:textId="77777777" w:rsidTr="00EB1D71">
        <w:trPr>
          <w:trHeight w:val="227"/>
        </w:trPr>
        <w:tc>
          <w:tcPr>
            <w:tcW w:w="3942" w:type="pct"/>
            <w:shd w:val="clear" w:color="auto" w:fill="auto"/>
          </w:tcPr>
          <w:p w14:paraId="35B7D4F8"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6871ED4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555253" w14:textId="77777777" w:rsidTr="00EB1D71">
        <w:trPr>
          <w:trHeight w:val="227"/>
        </w:trPr>
        <w:tc>
          <w:tcPr>
            <w:tcW w:w="3942" w:type="pct"/>
            <w:shd w:val="clear" w:color="auto" w:fill="auto"/>
          </w:tcPr>
          <w:p w14:paraId="439DF973"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E779329"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w:t>
            </w:r>
            <w:r w:rsidR="005C2BCB">
              <w:rPr>
                <w:b/>
                <w:bCs/>
                <w:iCs/>
                <w:color w:val="00577D"/>
                <w:szCs w:val="40"/>
              </w:rPr>
              <w:t>t</w:t>
            </w:r>
          </w:p>
        </w:tc>
      </w:tr>
      <w:tr w:rsidR="001E6954" w:rsidRPr="001E6954" w14:paraId="7F14D39F" w14:textId="77777777" w:rsidTr="00EB1D71">
        <w:trPr>
          <w:trHeight w:val="227"/>
        </w:trPr>
        <w:tc>
          <w:tcPr>
            <w:tcW w:w="3942" w:type="pct"/>
            <w:shd w:val="clear" w:color="auto" w:fill="auto"/>
          </w:tcPr>
          <w:p w14:paraId="20443077"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730417E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AB0DAA0" w14:textId="77777777" w:rsidTr="00EB1D71">
        <w:trPr>
          <w:trHeight w:val="227"/>
        </w:trPr>
        <w:tc>
          <w:tcPr>
            <w:tcW w:w="3942" w:type="pct"/>
            <w:shd w:val="clear" w:color="auto" w:fill="auto"/>
          </w:tcPr>
          <w:p w14:paraId="5D0786A7"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04C5934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B69CC72" w14:textId="77777777" w:rsidTr="00EB1D71">
        <w:trPr>
          <w:trHeight w:val="227"/>
        </w:trPr>
        <w:tc>
          <w:tcPr>
            <w:tcW w:w="3942" w:type="pct"/>
            <w:shd w:val="clear" w:color="auto" w:fill="auto"/>
          </w:tcPr>
          <w:p w14:paraId="5DBFE3F2"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2598A11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0FF6E5" w14:textId="77777777" w:rsidTr="00EB1D71">
        <w:trPr>
          <w:trHeight w:val="227"/>
        </w:trPr>
        <w:tc>
          <w:tcPr>
            <w:tcW w:w="3942" w:type="pct"/>
            <w:shd w:val="clear" w:color="auto" w:fill="auto"/>
          </w:tcPr>
          <w:p w14:paraId="54D5155E"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0DA19CF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D38134A" w14:textId="77777777" w:rsidTr="00EB1D71">
        <w:trPr>
          <w:trHeight w:val="227"/>
        </w:trPr>
        <w:tc>
          <w:tcPr>
            <w:tcW w:w="3942" w:type="pct"/>
            <w:shd w:val="clear" w:color="auto" w:fill="auto"/>
          </w:tcPr>
          <w:p w14:paraId="5B7F5B06"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3FD3D8F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13B38DB" w14:textId="77777777" w:rsidTr="00EB1D71">
        <w:trPr>
          <w:trHeight w:val="227"/>
        </w:trPr>
        <w:tc>
          <w:tcPr>
            <w:tcW w:w="3942" w:type="pct"/>
            <w:shd w:val="clear" w:color="auto" w:fill="auto"/>
          </w:tcPr>
          <w:p w14:paraId="2B48CC42"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2D0D9AB" w14:textId="77777777" w:rsidR="001E6954" w:rsidRPr="001E6954" w:rsidRDefault="005C2BCB" w:rsidP="005C2BCB">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41D78A97" w14:textId="77777777" w:rsidTr="00EB1D71">
        <w:trPr>
          <w:trHeight w:val="227"/>
        </w:trPr>
        <w:tc>
          <w:tcPr>
            <w:tcW w:w="3942" w:type="pct"/>
            <w:shd w:val="clear" w:color="auto" w:fill="auto"/>
          </w:tcPr>
          <w:p w14:paraId="18010B31"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7B17244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1F09A98" w14:textId="77777777" w:rsidTr="00EB1D71">
        <w:trPr>
          <w:trHeight w:val="227"/>
        </w:trPr>
        <w:tc>
          <w:tcPr>
            <w:tcW w:w="3942" w:type="pct"/>
            <w:shd w:val="clear" w:color="auto" w:fill="auto"/>
          </w:tcPr>
          <w:p w14:paraId="04EC91C2"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02A07D3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B980DC1" w14:textId="77777777" w:rsidTr="00EB1D71">
        <w:trPr>
          <w:trHeight w:val="227"/>
        </w:trPr>
        <w:tc>
          <w:tcPr>
            <w:tcW w:w="3942" w:type="pct"/>
            <w:shd w:val="clear" w:color="auto" w:fill="auto"/>
          </w:tcPr>
          <w:p w14:paraId="66679D79"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30111D26" w14:textId="77777777" w:rsidR="001E6954" w:rsidRPr="001E6954" w:rsidRDefault="005C2BCB" w:rsidP="005C2BCB">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40D8B82B" w14:textId="77777777" w:rsidTr="00EB1D71">
        <w:trPr>
          <w:trHeight w:val="227"/>
        </w:trPr>
        <w:tc>
          <w:tcPr>
            <w:tcW w:w="3942" w:type="pct"/>
            <w:shd w:val="clear" w:color="auto" w:fill="auto"/>
          </w:tcPr>
          <w:p w14:paraId="33545B83"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4647857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B70E26" w14:textId="77777777" w:rsidTr="00EB1D71">
        <w:trPr>
          <w:trHeight w:val="227"/>
        </w:trPr>
        <w:tc>
          <w:tcPr>
            <w:tcW w:w="3942" w:type="pct"/>
            <w:shd w:val="clear" w:color="auto" w:fill="auto"/>
          </w:tcPr>
          <w:p w14:paraId="551E2675"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00B6325F" w14:textId="77777777" w:rsidR="001E6954" w:rsidRPr="001E6954" w:rsidRDefault="005C2BCB" w:rsidP="005C2BCB">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bookmarkEnd w:id="3"/>
    </w:tbl>
    <w:p w14:paraId="51A6A504" w14:textId="77777777"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01156E43" w14:textId="77777777" w:rsidR="007F5256" w:rsidRPr="00D21DCD" w:rsidRDefault="007F5256" w:rsidP="00EC5474">
      <w:pPr>
        <w:pStyle w:val="Heading1"/>
      </w:pPr>
      <w:r>
        <w:lastRenderedPageBreak/>
        <w:t xml:space="preserve">Detailed </w:t>
      </w:r>
      <w:r w:rsidR="001E6954">
        <w:t>assessment</w:t>
      </w:r>
    </w:p>
    <w:p w14:paraId="2E33B1B8" w14:textId="77777777"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35AE39"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6697F88"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4E7D27" w14:textId="06A5FFE9" w:rsidR="004B33E7" w:rsidRDefault="004B33E7" w:rsidP="004B33E7">
      <w:pPr>
        <w:pStyle w:val="ListBullet"/>
      </w:pPr>
      <w:r>
        <w:t>t</w:t>
      </w:r>
      <w:r w:rsidRPr="00D63989">
        <w:t xml:space="preserve">he Assessment Team’s report for the </w:t>
      </w:r>
      <w:r w:rsidR="00B73E99">
        <w:t>Site Audit</w:t>
      </w:r>
      <w:r w:rsidRPr="00D63989">
        <w:t xml:space="preserve">; the </w:t>
      </w:r>
      <w:r w:rsidR="00B73E99">
        <w:t>Site Audit</w:t>
      </w:r>
      <w:r>
        <w:t xml:space="preserve"> </w:t>
      </w:r>
      <w:r w:rsidRPr="00D63989">
        <w:t xml:space="preserve">report was informed by </w:t>
      </w:r>
      <w:r w:rsidRPr="000D721D">
        <w:t>a site assessment, observations at the service, review of documents and interviews with staff, consumers/representatives and others</w:t>
      </w:r>
      <w:r w:rsidR="00A2493F">
        <w:t>.</w:t>
      </w:r>
    </w:p>
    <w:p w14:paraId="06242341" w14:textId="02E7881F" w:rsidR="004B33E7" w:rsidRPr="00205C7A" w:rsidRDefault="004B33E7" w:rsidP="000D721D">
      <w:pPr>
        <w:pStyle w:val="ListBullet"/>
      </w:pPr>
      <w:r w:rsidRPr="00365DAE">
        <w:t>the provider</w:t>
      </w:r>
      <w:r>
        <w:t>’s</w:t>
      </w:r>
      <w:r w:rsidRPr="00365DAE">
        <w:t xml:space="preserve"> response</w:t>
      </w:r>
      <w:r>
        <w:t xml:space="preserve"> to the </w:t>
      </w:r>
      <w:r w:rsidR="00B73E99">
        <w:t>Site Audit</w:t>
      </w:r>
      <w:r>
        <w:t xml:space="preserve"> </w:t>
      </w:r>
      <w:r w:rsidRPr="00485D46">
        <w:t xml:space="preserve">report </w:t>
      </w:r>
      <w:r w:rsidR="000B22B6" w:rsidRPr="00485D46">
        <w:t>dated</w:t>
      </w:r>
      <w:r w:rsidRPr="00485D46">
        <w:t xml:space="preserve"> </w:t>
      </w:r>
      <w:r w:rsidR="004F184B" w:rsidRPr="00485D46">
        <w:t>29 April 2022.</w:t>
      </w:r>
      <w:r w:rsidR="000D721D" w:rsidRPr="00485D46">
        <w:t xml:space="preserve"> </w:t>
      </w:r>
    </w:p>
    <w:p w14:paraId="55E507F9" w14:textId="77777777" w:rsidR="000B22B6" w:rsidRDefault="000B22B6" w:rsidP="000B22B6">
      <w:pPr>
        <w:pStyle w:val="ListBullet"/>
      </w:pPr>
      <w:r>
        <w:t>other relevant information held by the Commission including internal referrals received.</w:t>
      </w:r>
    </w:p>
    <w:p w14:paraId="33691F2C" w14:textId="77777777" w:rsidR="008A22FF" w:rsidRDefault="008A22FF">
      <w:pPr>
        <w:spacing w:after="160" w:line="259" w:lineRule="auto"/>
        <w:rPr>
          <w:rFonts w:cs="Times New Roman"/>
        </w:rPr>
      </w:pPr>
    </w:p>
    <w:p w14:paraId="62DDBB6A"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6F6BC8F1" w14:textId="77777777"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5D4A4983" wp14:editId="05F303F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w:t>
      </w:r>
      <w:r w:rsidR="00477DC9">
        <w:rPr>
          <w:color w:val="FFFFFF" w:themeColor="background1"/>
          <w:sz w:val="36"/>
        </w:rPr>
        <w:t>T</w:t>
      </w:r>
      <w:r w:rsidR="00477DC9" w:rsidRPr="00703E80">
        <w:rPr>
          <w:color w:val="FFFFFF" w:themeColor="background1"/>
        </w:rPr>
        <w:t xml:space="preserve"> </w:t>
      </w:r>
      <w:r w:rsidRPr="00703E80">
        <w:rPr>
          <w:color w:val="FFFFFF" w:themeColor="background1"/>
        </w:rPr>
        <w:br/>
        <w:t>Consumer dignity and choice</w:t>
      </w:r>
    </w:p>
    <w:p w14:paraId="1508B3EC" w14:textId="77777777" w:rsidR="0004322A" w:rsidRPr="00D63989" w:rsidRDefault="0004322A" w:rsidP="0004322A">
      <w:pPr>
        <w:pStyle w:val="Heading3"/>
        <w:shd w:val="clear" w:color="auto" w:fill="F2F2F2" w:themeFill="background1" w:themeFillShade="F2"/>
      </w:pPr>
      <w:r w:rsidRPr="00D63989">
        <w:t>Consumer outcome:</w:t>
      </w:r>
    </w:p>
    <w:p w14:paraId="09EB2DA5" w14:textId="77777777" w:rsidR="0004322A" w:rsidRPr="00D63989" w:rsidRDefault="0004322A" w:rsidP="00805A2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42BC4E" w14:textId="77777777" w:rsidR="0004322A" w:rsidRPr="00D63989" w:rsidRDefault="0004322A" w:rsidP="0004322A">
      <w:pPr>
        <w:pStyle w:val="Heading3"/>
        <w:shd w:val="clear" w:color="auto" w:fill="F2F2F2" w:themeFill="background1" w:themeFillShade="F2"/>
      </w:pPr>
      <w:r w:rsidRPr="00D63989">
        <w:t>Organisation statement:</w:t>
      </w:r>
    </w:p>
    <w:p w14:paraId="013EBA02" w14:textId="77777777" w:rsidR="0004322A" w:rsidRPr="00D63989" w:rsidRDefault="0004322A" w:rsidP="00805A2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727EA5" w14:textId="77777777" w:rsidR="0004322A" w:rsidRDefault="0004322A" w:rsidP="00805A2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716851" w14:textId="77777777" w:rsidR="0004322A" w:rsidRPr="00D63989" w:rsidRDefault="0004322A" w:rsidP="00805A2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BBD1B4" w14:textId="77777777" w:rsidR="0004322A" w:rsidRPr="00D63989" w:rsidRDefault="0004322A" w:rsidP="00805A2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668BDE8" w14:textId="77777777" w:rsidR="007F5256" w:rsidRDefault="007F5256" w:rsidP="00427817">
      <w:pPr>
        <w:pStyle w:val="Heading2"/>
      </w:pPr>
      <w:r>
        <w:t xml:space="preserve">Assessment </w:t>
      </w:r>
      <w:r w:rsidRPr="002B2C0F">
        <w:t>of Standard</w:t>
      </w:r>
      <w:r>
        <w:t xml:space="preserve"> </w:t>
      </w:r>
      <w:r w:rsidR="00AB336B">
        <w:t>1</w:t>
      </w:r>
    </w:p>
    <w:p w14:paraId="3B4A4D1D" w14:textId="77777777" w:rsidR="00A40271" w:rsidRPr="00205C7A" w:rsidRDefault="00A40271" w:rsidP="00A40271">
      <w:pPr>
        <w:rPr>
          <w:color w:val="auto"/>
        </w:rPr>
      </w:pPr>
      <w:r w:rsidRPr="00205C7A">
        <w:rPr>
          <w:color w:val="auto"/>
        </w:rPr>
        <w:t>The Quality Standard is assessed as Compliant as six of the six specific requirements have been assessed as Compliant.</w:t>
      </w:r>
    </w:p>
    <w:p w14:paraId="3E98CF98" w14:textId="335A3C77" w:rsidR="00205C7A" w:rsidRDefault="00205C7A" w:rsidP="00205C7A">
      <w:pPr>
        <w:rPr>
          <w:rFonts w:eastAsiaTheme="minorHAnsi"/>
          <w:color w:val="auto"/>
        </w:rPr>
      </w:pPr>
      <w:r w:rsidRPr="00A63913">
        <w:rPr>
          <w:rFonts w:eastAsiaTheme="minorHAnsi"/>
          <w:color w:val="auto"/>
        </w:rPr>
        <w:t xml:space="preserve">Consumers and representatives said </w:t>
      </w:r>
      <w:r>
        <w:rPr>
          <w:rFonts w:eastAsiaTheme="minorHAnsi"/>
          <w:color w:val="auto"/>
        </w:rPr>
        <w:t>they were treated in a</w:t>
      </w:r>
      <w:r w:rsidRPr="00A63913">
        <w:rPr>
          <w:rFonts w:eastAsiaTheme="minorHAnsi"/>
          <w:color w:val="auto"/>
        </w:rPr>
        <w:t xml:space="preserve"> respectful and dignified manner and </w:t>
      </w:r>
      <w:r w:rsidR="004F4362">
        <w:rPr>
          <w:rFonts w:eastAsiaTheme="minorHAnsi"/>
          <w:color w:val="auto"/>
        </w:rPr>
        <w:t xml:space="preserve">considered that </w:t>
      </w:r>
      <w:r>
        <w:rPr>
          <w:rFonts w:eastAsiaTheme="minorHAnsi"/>
          <w:color w:val="auto"/>
        </w:rPr>
        <w:t xml:space="preserve">staff </w:t>
      </w:r>
      <w:r w:rsidRPr="00A63913">
        <w:rPr>
          <w:rFonts w:eastAsiaTheme="minorHAnsi"/>
          <w:color w:val="auto"/>
        </w:rPr>
        <w:t xml:space="preserve">valued them as individuals. </w:t>
      </w:r>
      <w:r>
        <w:rPr>
          <w:rFonts w:eastAsiaTheme="minorHAnsi"/>
          <w:color w:val="auto"/>
        </w:rPr>
        <w:t>Consumers</w:t>
      </w:r>
      <w:r w:rsidRPr="00A63913">
        <w:rPr>
          <w:rFonts w:eastAsiaTheme="minorHAnsi"/>
          <w:color w:val="auto"/>
        </w:rPr>
        <w:t xml:space="preserve"> confirmed </w:t>
      </w:r>
      <w:r>
        <w:rPr>
          <w:rFonts w:eastAsiaTheme="minorHAnsi"/>
          <w:color w:val="auto"/>
        </w:rPr>
        <w:t xml:space="preserve">that </w:t>
      </w:r>
      <w:r w:rsidRPr="00A63913">
        <w:rPr>
          <w:rFonts w:eastAsiaTheme="minorHAnsi"/>
          <w:color w:val="auto"/>
        </w:rPr>
        <w:t xml:space="preserve">staff delivered care that was culturally, </w:t>
      </w:r>
      <w:r w:rsidR="004F4362" w:rsidRPr="00A63913">
        <w:rPr>
          <w:rFonts w:eastAsiaTheme="minorHAnsi"/>
          <w:color w:val="auto"/>
        </w:rPr>
        <w:t>socially,</w:t>
      </w:r>
      <w:r w:rsidRPr="00A63913">
        <w:rPr>
          <w:rFonts w:eastAsiaTheme="minorHAnsi"/>
          <w:color w:val="auto"/>
        </w:rPr>
        <w:t xml:space="preserve"> and emotionally </w:t>
      </w:r>
      <w:r w:rsidR="004F4362">
        <w:rPr>
          <w:rFonts w:eastAsiaTheme="minorHAnsi"/>
          <w:color w:val="auto"/>
        </w:rPr>
        <w:t xml:space="preserve">safe </w:t>
      </w:r>
      <w:r>
        <w:rPr>
          <w:rFonts w:eastAsiaTheme="minorHAnsi"/>
          <w:color w:val="auto"/>
        </w:rPr>
        <w:t>and</w:t>
      </w:r>
      <w:r w:rsidRPr="00A63913">
        <w:rPr>
          <w:rFonts w:eastAsiaTheme="minorHAnsi"/>
          <w:color w:val="auto"/>
        </w:rPr>
        <w:t xml:space="preserve"> said they were supported by the service to exercise choice and independence and to maintain relationships of importance to them. </w:t>
      </w:r>
      <w:r w:rsidR="004F4362">
        <w:rPr>
          <w:rFonts w:eastAsiaTheme="minorHAnsi"/>
          <w:color w:val="auto"/>
        </w:rPr>
        <w:t>Consumers and representatives</w:t>
      </w:r>
      <w:r w:rsidRPr="00A63913">
        <w:rPr>
          <w:rFonts w:eastAsiaTheme="minorHAnsi"/>
          <w:color w:val="auto"/>
        </w:rPr>
        <w:t xml:space="preserve"> confirmed that consumers were supported to take risks</w:t>
      </w:r>
      <w:r w:rsidR="004F4362">
        <w:rPr>
          <w:rFonts w:eastAsiaTheme="minorHAnsi"/>
          <w:color w:val="auto"/>
        </w:rPr>
        <w:t xml:space="preserve"> and</w:t>
      </w:r>
      <w:r w:rsidRPr="00A63913">
        <w:rPr>
          <w:rFonts w:eastAsiaTheme="minorHAnsi"/>
          <w:color w:val="auto"/>
        </w:rPr>
        <w:t xml:space="preserve"> to live the life they choose.</w:t>
      </w:r>
    </w:p>
    <w:p w14:paraId="0760CB98" w14:textId="7FC819D4" w:rsidR="00205C7A" w:rsidRPr="00A63913" w:rsidRDefault="00205C7A" w:rsidP="00205C7A">
      <w:pPr>
        <w:rPr>
          <w:rFonts w:eastAsiaTheme="minorHAnsi"/>
          <w:color w:val="auto"/>
        </w:rPr>
      </w:pPr>
      <w:r w:rsidRPr="00A63913">
        <w:rPr>
          <w:rFonts w:eastAsiaTheme="minorHAnsi"/>
          <w:color w:val="auto"/>
        </w:rPr>
        <w:t xml:space="preserve">Consumers and representatives advised they were provided with enough information to assist with </w:t>
      </w:r>
      <w:r>
        <w:rPr>
          <w:rFonts w:eastAsiaTheme="minorHAnsi"/>
          <w:color w:val="auto"/>
        </w:rPr>
        <w:t>decision making in relation to</w:t>
      </w:r>
      <w:r w:rsidRPr="00A63913">
        <w:rPr>
          <w:rFonts w:eastAsiaTheme="minorHAnsi"/>
          <w:color w:val="auto"/>
        </w:rPr>
        <w:t xml:space="preserve"> their care and services</w:t>
      </w:r>
      <w:r w:rsidR="004F4362">
        <w:rPr>
          <w:rFonts w:eastAsiaTheme="minorHAnsi"/>
          <w:color w:val="auto"/>
        </w:rPr>
        <w:t>,</w:t>
      </w:r>
      <w:r>
        <w:rPr>
          <w:rFonts w:eastAsiaTheme="minorHAnsi"/>
          <w:color w:val="auto"/>
        </w:rPr>
        <w:t xml:space="preserve"> which included meal and activity selection. </w:t>
      </w:r>
      <w:r w:rsidRPr="00A63913">
        <w:rPr>
          <w:rFonts w:eastAsiaTheme="minorHAnsi"/>
          <w:color w:val="auto"/>
        </w:rPr>
        <w:t xml:space="preserve">They said staff respected their personal privacy and discussed information regarding their care in a confidential manner. </w:t>
      </w:r>
      <w:r w:rsidR="00D66E49">
        <w:rPr>
          <w:rFonts w:eastAsiaTheme="minorHAnsi"/>
          <w:color w:val="auto"/>
        </w:rPr>
        <w:t xml:space="preserve"> </w:t>
      </w:r>
    </w:p>
    <w:p w14:paraId="276F43BD" w14:textId="13800460" w:rsidR="00205C7A" w:rsidRPr="00A63913" w:rsidRDefault="00205C7A" w:rsidP="00205C7A">
      <w:pPr>
        <w:rPr>
          <w:rFonts w:eastAsiaTheme="minorHAnsi"/>
          <w:color w:val="auto"/>
        </w:rPr>
      </w:pPr>
      <w:r w:rsidRPr="00A63913">
        <w:rPr>
          <w:rFonts w:eastAsiaTheme="minorHAnsi"/>
          <w:color w:val="auto"/>
        </w:rPr>
        <w:t xml:space="preserve">Care planning documentation reflected the diversity of consumers and included information regarding what and who were important to them, their life journey, cultural background, spiritual preferences, family relationships and their individual personal preferences. Regular </w:t>
      </w:r>
      <w:r>
        <w:rPr>
          <w:rFonts w:eastAsiaTheme="minorHAnsi"/>
          <w:color w:val="auto"/>
        </w:rPr>
        <w:t xml:space="preserve">communication </w:t>
      </w:r>
      <w:r w:rsidRPr="00A63913">
        <w:rPr>
          <w:rFonts w:eastAsiaTheme="minorHAnsi"/>
          <w:color w:val="auto"/>
        </w:rPr>
        <w:t xml:space="preserve">with consumers and </w:t>
      </w:r>
      <w:r>
        <w:rPr>
          <w:rFonts w:eastAsiaTheme="minorHAnsi"/>
          <w:color w:val="auto"/>
        </w:rPr>
        <w:t xml:space="preserve">representatives </w:t>
      </w:r>
      <w:r w:rsidRPr="00A63913">
        <w:rPr>
          <w:rFonts w:eastAsiaTheme="minorHAnsi"/>
          <w:color w:val="auto"/>
        </w:rPr>
        <w:t>involved in their care occurred through informal discussions, case conferences, e</w:t>
      </w:r>
      <w:r>
        <w:rPr>
          <w:rFonts w:eastAsiaTheme="minorHAnsi"/>
          <w:color w:val="auto"/>
        </w:rPr>
        <w:t xml:space="preserve">lectronic </w:t>
      </w:r>
      <w:r w:rsidRPr="00A63913">
        <w:rPr>
          <w:rFonts w:eastAsiaTheme="minorHAnsi"/>
          <w:color w:val="auto"/>
        </w:rPr>
        <w:t xml:space="preserve">mail correspondence and telephone calls which </w:t>
      </w:r>
      <w:r>
        <w:rPr>
          <w:rFonts w:eastAsiaTheme="minorHAnsi"/>
          <w:color w:val="auto"/>
        </w:rPr>
        <w:t xml:space="preserve">was evidenced in </w:t>
      </w:r>
      <w:r w:rsidRPr="00A63913">
        <w:rPr>
          <w:rFonts w:eastAsiaTheme="minorHAnsi"/>
          <w:color w:val="auto"/>
        </w:rPr>
        <w:t xml:space="preserve">consumers’ care information. Care </w:t>
      </w:r>
      <w:r w:rsidR="004F4362">
        <w:rPr>
          <w:rFonts w:eastAsiaTheme="minorHAnsi"/>
          <w:color w:val="auto"/>
        </w:rPr>
        <w:t>documents</w:t>
      </w:r>
      <w:r w:rsidRPr="00A63913">
        <w:rPr>
          <w:rFonts w:eastAsiaTheme="minorHAnsi"/>
          <w:color w:val="auto"/>
        </w:rPr>
        <w:t xml:space="preserve"> evidenced discussions</w:t>
      </w:r>
      <w:r>
        <w:rPr>
          <w:rFonts w:eastAsiaTheme="minorHAnsi"/>
          <w:color w:val="auto"/>
        </w:rPr>
        <w:t xml:space="preserve"> had occurred with</w:t>
      </w:r>
      <w:r w:rsidRPr="00A63913">
        <w:rPr>
          <w:rFonts w:eastAsiaTheme="minorHAnsi"/>
          <w:color w:val="auto"/>
        </w:rPr>
        <w:t xml:space="preserve"> staff and consumers </w:t>
      </w:r>
      <w:r>
        <w:rPr>
          <w:rFonts w:eastAsiaTheme="minorHAnsi"/>
          <w:color w:val="auto"/>
        </w:rPr>
        <w:t xml:space="preserve">to support consumers </w:t>
      </w:r>
      <w:r w:rsidRPr="00A63913">
        <w:rPr>
          <w:rFonts w:eastAsiaTheme="minorHAnsi"/>
          <w:color w:val="auto"/>
        </w:rPr>
        <w:t xml:space="preserve">who expressed a desire to take risks. </w:t>
      </w:r>
    </w:p>
    <w:p w14:paraId="72866201" w14:textId="77777777" w:rsidR="00205C7A" w:rsidRPr="00A63913" w:rsidRDefault="00205C7A" w:rsidP="00205C7A">
      <w:pPr>
        <w:rPr>
          <w:rFonts w:eastAsiaTheme="minorHAnsi"/>
          <w:color w:val="auto"/>
        </w:rPr>
      </w:pPr>
      <w:r w:rsidRPr="00A63913">
        <w:rPr>
          <w:rFonts w:eastAsiaTheme="minorHAnsi"/>
          <w:color w:val="auto"/>
        </w:rPr>
        <w:lastRenderedPageBreak/>
        <w:t>Staff had a shared understanding of how</w:t>
      </w:r>
      <w:r>
        <w:rPr>
          <w:rFonts w:eastAsiaTheme="minorHAnsi"/>
          <w:color w:val="auto"/>
        </w:rPr>
        <w:t xml:space="preserve"> </w:t>
      </w:r>
      <w:r w:rsidRPr="00A63913">
        <w:rPr>
          <w:rFonts w:eastAsiaTheme="minorHAnsi"/>
          <w:color w:val="auto"/>
        </w:rPr>
        <w:t>consumers</w:t>
      </w:r>
      <w:r>
        <w:rPr>
          <w:rFonts w:eastAsiaTheme="minorHAnsi"/>
          <w:color w:val="auto"/>
        </w:rPr>
        <w:t>’</w:t>
      </w:r>
      <w:r w:rsidRPr="00A63913">
        <w:rPr>
          <w:rFonts w:eastAsiaTheme="minorHAnsi"/>
          <w:color w:val="auto"/>
        </w:rPr>
        <w:t xml:space="preserve"> culture and background influenced the delivery of their care and services. Staff were aware of people </w:t>
      </w:r>
      <w:r>
        <w:rPr>
          <w:rFonts w:eastAsiaTheme="minorHAnsi"/>
          <w:color w:val="auto"/>
        </w:rPr>
        <w:t xml:space="preserve">most </w:t>
      </w:r>
      <w:r w:rsidRPr="00A63913">
        <w:rPr>
          <w:rFonts w:eastAsiaTheme="minorHAnsi"/>
          <w:color w:val="auto"/>
        </w:rPr>
        <w:t>important to consumers and support</w:t>
      </w:r>
      <w:r>
        <w:rPr>
          <w:rFonts w:eastAsiaTheme="minorHAnsi"/>
          <w:color w:val="auto"/>
        </w:rPr>
        <w:t>ed</w:t>
      </w:r>
      <w:r w:rsidRPr="00A63913">
        <w:rPr>
          <w:rFonts w:eastAsiaTheme="minorHAnsi"/>
          <w:color w:val="auto"/>
        </w:rPr>
        <w:t xml:space="preserve"> consumers to maintain th</w:t>
      </w:r>
      <w:r>
        <w:rPr>
          <w:rFonts w:eastAsiaTheme="minorHAnsi"/>
          <w:color w:val="auto"/>
        </w:rPr>
        <w:t>e</w:t>
      </w:r>
      <w:r w:rsidRPr="00A63913">
        <w:rPr>
          <w:rFonts w:eastAsiaTheme="minorHAnsi"/>
          <w:color w:val="auto"/>
        </w:rPr>
        <w:t xml:space="preserve">se relationships. Staff could identify individual risks for consumers and the strategies used to effectively support them including, but not limited to, smoking and medication administration. </w:t>
      </w:r>
      <w:r>
        <w:rPr>
          <w:rFonts w:eastAsiaTheme="minorHAnsi"/>
          <w:color w:val="auto"/>
        </w:rPr>
        <w:t>The Assessment Team observed</w:t>
      </w:r>
      <w:r w:rsidRPr="00A63913">
        <w:rPr>
          <w:rFonts w:eastAsiaTheme="minorHAnsi"/>
          <w:color w:val="auto"/>
        </w:rPr>
        <w:t xml:space="preserve"> information updates were provided to consumers and representatives through e</w:t>
      </w:r>
      <w:r>
        <w:rPr>
          <w:rFonts w:eastAsiaTheme="minorHAnsi"/>
          <w:color w:val="auto"/>
        </w:rPr>
        <w:t xml:space="preserve">lectronic </w:t>
      </w:r>
      <w:r w:rsidRPr="00A63913">
        <w:rPr>
          <w:rFonts w:eastAsiaTheme="minorHAnsi"/>
          <w:color w:val="auto"/>
        </w:rPr>
        <w:t xml:space="preserve">mail correspondence, </w:t>
      </w:r>
      <w:r>
        <w:rPr>
          <w:rFonts w:eastAsiaTheme="minorHAnsi"/>
          <w:color w:val="auto"/>
        </w:rPr>
        <w:t>newsletters</w:t>
      </w:r>
      <w:r w:rsidRPr="00A63913">
        <w:rPr>
          <w:rFonts w:eastAsiaTheme="minorHAnsi"/>
          <w:color w:val="auto"/>
        </w:rPr>
        <w:t xml:space="preserve"> and case conferences. </w:t>
      </w:r>
    </w:p>
    <w:p w14:paraId="286AB0FB" w14:textId="77777777" w:rsidR="00205C7A" w:rsidRPr="00A63913" w:rsidRDefault="00205C7A" w:rsidP="00205C7A">
      <w:pPr>
        <w:rPr>
          <w:rFonts w:eastAsiaTheme="minorHAnsi"/>
          <w:color w:val="auto"/>
        </w:rPr>
      </w:pPr>
      <w:r w:rsidRPr="00A63913">
        <w:rPr>
          <w:rFonts w:eastAsiaTheme="minorHAnsi"/>
          <w:color w:val="auto"/>
        </w:rPr>
        <w:t>The service had policies and procedures regarding consumer choice and decision making,</w:t>
      </w:r>
      <w:r>
        <w:rPr>
          <w:rFonts w:eastAsiaTheme="minorHAnsi"/>
          <w:color w:val="auto"/>
        </w:rPr>
        <w:t xml:space="preserve"> cultural and spiritual support,</w:t>
      </w:r>
      <w:r w:rsidRPr="00A63913">
        <w:rPr>
          <w:rFonts w:eastAsiaTheme="minorHAnsi"/>
          <w:color w:val="auto"/>
        </w:rPr>
        <w:t xml:space="preserve"> </w:t>
      </w:r>
      <w:r>
        <w:rPr>
          <w:rFonts w:eastAsiaTheme="minorHAnsi"/>
          <w:color w:val="auto"/>
        </w:rPr>
        <w:t>independence</w:t>
      </w:r>
      <w:r w:rsidRPr="00A63913">
        <w:rPr>
          <w:rFonts w:eastAsiaTheme="minorHAnsi"/>
          <w:color w:val="auto"/>
        </w:rPr>
        <w:t xml:space="preserve"> and </w:t>
      </w:r>
      <w:r>
        <w:rPr>
          <w:rFonts w:eastAsiaTheme="minorHAnsi"/>
          <w:color w:val="auto"/>
        </w:rPr>
        <w:t>confidentiality and privacy</w:t>
      </w:r>
      <w:r w:rsidRPr="00A63913">
        <w:rPr>
          <w:rFonts w:eastAsiaTheme="minorHAnsi"/>
          <w:color w:val="auto"/>
        </w:rPr>
        <w:t xml:space="preserve"> information. Noticeboards displayed in communal areas of the service included information regarding activities, menus, complaints and feedback mechanisms and other </w:t>
      </w:r>
      <w:r>
        <w:rPr>
          <w:rFonts w:eastAsiaTheme="minorHAnsi"/>
          <w:color w:val="auto"/>
        </w:rPr>
        <w:t>relevant</w:t>
      </w:r>
      <w:r w:rsidRPr="00A63913">
        <w:rPr>
          <w:rFonts w:eastAsiaTheme="minorHAnsi"/>
          <w:color w:val="auto"/>
        </w:rPr>
        <w:t xml:space="preserve"> information and events. </w:t>
      </w:r>
    </w:p>
    <w:p w14:paraId="23617939"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r w:rsidR="000D721D">
        <w:rPr>
          <w:i/>
          <w:color w:val="0000FF"/>
          <w:sz w:val="24"/>
          <w:szCs w:val="24"/>
        </w:rPr>
        <w:t xml:space="preserve"> </w:t>
      </w:r>
    </w:p>
    <w:p w14:paraId="6D7436A1" w14:textId="77777777" w:rsidR="00154403" w:rsidRDefault="00154403" w:rsidP="00154403">
      <w:pPr>
        <w:pStyle w:val="Heading3"/>
      </w:pPr>
      <w:r w:rsidRPr="00051035">
        <w:t>Requirement 1(3)(a)</w:t>
      </w:r>
      <w:r w:rsidRPr="00051035">
        <w:tab/>
        <w:t>Compliant</w:t>
      </w:r>
    </w:p>
    <w:p w14:paraId="1E609DCD" w14:textId="77777777" w:rsidR="00154403" w:rsidRPr="008D114F" w:rsidRDefault="00154403" w:rsidP="00154403">
      <w:pPr>
        <w:rPr>
          <w:i/>
        </w:rPr>
      </w:pPr>
      <w:r w:rsidRPr="008D114F">
        <w:rPr>
          <w:i/>
        </w:rPr>
        <w:t>Each consumer is treated with dignity and respect, with their identity, culture and diversity valued.</w:t>
      </w:r>
    </w:p>
    <w:p w14:paraId="7B9276BE" w14:textId="77777777" w:rsidR="00154403" w:rsidRDefault="00154403" w:rsidP="00154403">
      <w:pPr>
        <w:pStyle w:val="Heading3"/>
      </w:pPr>
      <w:r>
        <w:t>Requirement 1(3)(b)</w:t>
      </w:r>
      <w:r>
        <w:tab/>
        <w:t>Compliant</w:t>
      </w:r>
    </w:p>
    <w:p w14:paraId="3CE25CD9" w14:textId="77777777" w:rsidR="00154403" w:rsidRPr="008D114F" w:rsidRDefault="00154403" w:rsidP="00154403">
      <w:pPr>
        <w:rPr>
          <w:i/>
        </w:rPr>
      </w:pPr>
      <w:r w:rsidRPr="008D114F">
        <w:rPr>
          <w:i/>
        </w:rPr>
        <w:t>Care and services are culturally safe.</w:t>
      </w:r>
    </w:p>
    <w:p w14:paraId="5310B431" w14:textId="77777777" w:rsidR="00154403" w:rsidRPr="00DD02D3" w:rsidRDefault="00154403" w:rsidP="00154403">
      <w:pPr>
        <w:pStyle w:val="Heading3"/>
      </w:pPr>
      <w:r w:rsidRPr="00DD02D3">
        <w:t>Requirement 1(3)(c)</w:t>
      </w:r>
      <w:r w:rsidRPr="00DD02D3">
        <w:tab/>
        <w:t>Compliant</w:t>
      </w:r>
    </w:p>
    <w:p w14:paraId="42DDA0F4" w14:textId="77777777"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4B7492B9" w14:textId="77777777" w:rsidR="00154403" w:rsidRPr="008D114F" w:rsidRDefault="00154403" w:rsidP="00805A2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2D9421" w14:textId="77777777" w:rsidR="00154403" w:rsidRPr="008D114F" w:rsidRDefault="00154403" w:rsidP="00805A2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98966C" w14:textId="77777777" w:rsidR="00D2235F" w:rsidRPr="008D114F" w:rsidRDefault="00154403" w:rsidP="00805A2B">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DCF7E4F" w14:textId="77777777" w:rsidR="00154403" w:rsidRPr="008D114F" w:rsidRDefault="00154403" w:rsidP="00805A2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2D64B5" w14:textId="77777777" w:rsidR="00154403" w:rsidRDefault="00154403" w:rsidP="00154403">
      <w:pPr>
        <w:pStyle w:val="Heading3"/>
      </w:pPr>
      <w:r>
        <w:t>Requirement 1(3)(d)</w:t>
      </w:r>
      <w:r>
        <w:tab/>
        <w:t>Compliant</w:t>
      </w:r>
    </w:p>
    <w:p w14:paraId="447D3C96" w14:textId="77777777" w:rsidR="00154403" w:rsidRPr="008D114F" w:rsidRDefault="00154403" w:rsidP="00154403">
      <w:pPr>
        <w:rPr>
          <w:i/>
        </w:rPr>
      </w:pPr>
      <w:r w:rsidRPr="008D114F">
        <w:rPr>
          <w:i/>
        </w:rPr>
        <w:t>Each consumer is supported to take risks to enable them to live the best life they can.</w:t>
      </w:r>
    </w:p>
    <w:p w14:paraId="138A0F40" w14:textId="77777777" w:rsidR="00154403" w:rsidRDefault="00154403" w:rsidP="00154403">
      <w:pPr>
        <w:pStyle w:val="Heading3"/>
      </w:pPr>
      <w:r>
        <w:lastRenderedPageBreak/>
        <w:t>Requirement 1(3)(e)</w:t>
      </w:r>
      <w:r>
        <w:tab/>
        <w:t>Compliant</w:t>
      </w:r>
    </w:p>
    <w:p w14:paraId="3277CC0A" w14:textId="77777777"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DB618B" w14:textId="77777777" w:rsidR="00154403" w:rsidRDefault="00154403" w:rsidP="00154403">
      <w:pPr>
        <w:pStyle w:val="Heading3"/>
      </w:pPr>
      <w:r>
        <w:t>Requirement 1(3)(f)</w:t>
      </w:r>
      <w:r>
        <w:tab/>
        <w:t>Complia</w:t>
      </w:r>
      <w:r w:rsidR="00A40271">
        <w:t>nt</w:t>
      </w:r>
    </w:p>
    <w:p w14:paraId="5339D707" w14:textId="77777777"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FB16F5" w14:textId="77777777" w:rsidR="00154403" w:rsidRPr="00154403" w:rsidRDefault="00154403" w:rsidP="00154403"/>
    <w:p w14:paraId="77ACB906"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38431D7B" w14:textId="77777777"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56EB678E" wp14:editId="1FF08A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1CECCBB" w14:textId="77777777" w:rsidR="00ED6B57" w:rsidRPr="00ED6B57" w:rsidRDefault="00ED6B57" w:rsidP="00ED6B57">
      <w:pPr>
        <w:pStyle w:val="Heading3"/>
        <w:shd w:val="clear" w:color="auto" w:fill="F2F2F2" w:themeFill="background1" w:themeFillShade="F2"/>
      </w:pPr>
      <w:r w:rsidRPr="00ED6B57">
        <w:t>Consumer outcome:</w:t>
      </w:r>
    </w:p>
    <w:p w14:paraId="7590DBA0" w14:textId="77777777" w:rsidR="00ED6B57" w:rsidRPr="00ED6B57" w:rsidRDefault="00ED6B57" w:rsidP="00805A2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468415" w14:textId="77777777" w:rsidR="00ED6B57" w:rsidRPr="00ED6B57" w:rsidRDefault="00ED6B57" w:rsidP="00ED6B57">
      <w:pPr>
        <w:pStyle w:val="Heading3"/>
        <w:shd w:val="clear" w:color="auto" w:fill="F2F2F2" w:themeFill="background1" w:themeFillShade="F2"/>
      </w:pPr>
      <w:r w:rsidRPr="00ED6B57">
        <w:t>Organisation statement:</w:t>
      </w:r>
    </w:p>
    <w:p w14:paraId="19460D3F" w14:textId="77777777" w:rsidR="00ED6B57" w:rsidRPr="00ED6B57" w:rsidRDefault="00ED6B57" w:rsidP="00805A2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76E7C7" w14:textId="77777777" w:rsidR="00ED6B57" w:rsidRDefault="00ED6B57" w:rsidP="00ED6B57">
      <w:pPr>
        <w:pStyle w:val="Heading2"/>
      </w:pPr>
      <w:r>
        <w:t xml:space="preserve">Assessment </w:t>
      </w:r>
      <w:r w:rsidRPr="002B2C0F">
        <w:t>of Standard</w:t>
      </w:r>
      <w:r>
        <w:t xml:space="preserve"> 2</w:t>
      </w:r>
    </w:p>
    <w:p w14:paraId="240FEEC8" w14:textId="5F3A9D56" w:rsidR="00205C7A" w:rsidRDefault="00205C7A" w:rsidP="00205C7A">
      <w:pPr>
        <w:rPr>
          <w:rFonts w:eastAsiaTheme="minorHAnsi"/>
          <w:color w:val="auto"/>
        </w:rPr>
      </w:pPr>
      <w:r w:rsidRPr="00154403">
        <w:rPr>
          <w:rFonts w:eastAsiaTheme="minorHAnsi"/>
        </w:rPr>
        <w:t xml:space="preserve">The Quality Standard is </w:t>
      </w:r>
      <w:r w:rsidRPr="00C87F8D">
        <w:rPr>
          <w:rFonts w:eastAsiaTheme="minorHAnsi"/>
          <w:color w:val="auto"/>
        </w:rPr>
        <w:t>assessed as Non-compliant as one of the five specific requirements have been assessed as Non-compliant.</w:t>
      </w:r>
      <w:r w:rsidR="00D00619">
        <w:rPr>
          <w:rFonts w:eastAsiaTheme="minorHAnsi"/>
          <w:color w:val="auto"/>
        </w:rPr>
        <w:t xml:space="preserve"> </w:t>
      </w:r>
    </w:p>
    <w:p w14:paraId="12483F82" w14:textId="502FA2C4" w:rsidR="00205C7A" w:rsidRDefault="00205C7A" w:rsidP="00205C7A">
      <w:pPr>
        <w:pStyle w:val="ListBullet"/>
        <w:numPr>
          <w:ilvl w:val="0"/>
          <w:numId w:val="0"/>
        </w:numPr>
        <w:spacing w:after="240"/>
      </w:pPr>
      <w:r>
        <w:t>C</w:t>
      </w:r>
      <w:r w:rsidRPr="001063DA">
        <w:t xml:space="preserve">onsumers confirmed they </w:t>
      </w:r>
      <w:r w:rsidR="00B66FF7">
        <w:t>we</w:t>
      </w:r>
      <w:r w:rsidRPr="001063DA">
        <w:t>re involved in the initial assessment of their care</w:t>
      </w:r>
      <w:r>
        <w:t xml:space="preserve"> needs and preferences and expressed to the Assessment Team that they felt like a partner </w:t>
      </w:r>
      <w:r w:rsidRPr="001063DA">
        <w:t>in</w:t>
      </w:r>
      <w:r w:rsidR="00D00619">
        <w:t xml:space="preserve"> the</w:t>
      </w:r>
      <w:r w:rsidRPr="001063DA">
        <w:t xml:space="preserve"> planning and review </w:t>
      </w:r>
      <w:r>
        <w:t xml:space="preserve">of their care and services. The Assessment Team reviewed care plans that covered initial assessments </w:t>
      </w:r>
      <w:r w:rsidR="00D66E49">
        <w:t>and included</w:t>
      </w:r>
      <w:r>
        <w:t xml:space="preserve"> pain assessment, medication reviews, and fall</w:t>
      </w:r>
      <w:r w:rsidR="00C05FD1">
        <w:t>s</w:t>
      </w:r>
      <w:r>
        <w:t xml:space="preserve"> assessments. </w:t>
      </w:r>
    </w:p>
    <w:p w14:paraId="637ADD98" w14:textId="3016666A" w:rsidR="00C05FD1" w:rsidRDefault="00C05FD1" w:rsidP="00C05FD1">
      <w:pPr>
        <w:rPr>
          <w:rFonts w:eastAsia="Calibri"/>
          <w:lang w:eastAsia="en-US"/>
        </w:rPr>
      </w:pPr>
      <w:r>
        <w:rPr>
          <w:rFonts w:eastAsiaTheme="minorHAnsi"/>
          <w:color w:val="auto"/>
        </w:rPr>
        <w:t>Care and service plans were individualised and included identified risks to each consumer’s health and well-being and</w:t>
      </w:r>
      <w:r>
        <w:rPr>
          <w:rFonts w:eastAsia="Calibri"/>
          <w:color w:val="auto"/>
          <w:lang w:eastAsia="en-US"/>
        </w:rPr>
        <w:t xml:space="preserve"> demonstrated effective, comprehensive assessment and care planning processes to identify the needs,</w:t>
      </w:r>
      <w:r>
        <w:rPr>
          <w:rFonts w:eastAsia="Calibri"/>
          <w:lang w:eastAsia="en-US"/>
        </w:rPr>
        <w:t xml:space="preserve"> </w:t>
      </w:r>
      <w:r w:rsidR="007E617D">
        <w:rPr>
          <w:rFonts w:eastAsia="Calibri"/>
          <w:lang w:eastAsia="en-US"/>
        </w:rPr>
        <w:t>goals,</w:t>
      </w:r>
      <w:r>
        <w:rPr>
          <w:rFonts w:eastAsia="Calibri"/>
          <w:lang w:eastAsia="en-US"/>
        </w:rPr>
        <w:t xml:space="preserve"> and preferences of consumers. </w:t>
      </w:r>
    </w:p>
    <w:p w14:paraId="6E26FAC1" w14:textId="297D6AC1" w:rsidR="00C05FD1" w:rsidRDefault="00C05FD1" w:rsidP="00C05FD1">
      <w:pPr>
        <w:rPr>
          <w:rFonts w:eastAsiaTheme="minorHAnsi"/>
          <w:color w:val="auto"/>
        </w:rPr>
      </w:pPr>
      <w:r w:rsidRPr="006249F0">
        <w:rPr>
          <w:rFonts w:eastAsia="Calibri"/>
          <w:noProof/>
          <w:color w:val="auto"/>
          <w:lang w:eastAsia="en-US"/>
        </w:rPr>
        <w:t>Consumers were satisfied that assessment and planning, including advance care planning and end of life planning, addresse</w:t>
      </w:r>
      <w:r w:rsidR="00D5427A">
        <w:rPr>
          <w:rFonts w:eastAsia="Calibri"/>
          <w:noProof/>
          <w:color w:val="auto"/>
          <w:lang w:eastAsia="en-US"/>
        </w:rPr>
        <w:t>d</w:t>
      </w:r>
      <w:r w:rsidRPr="006249F0">
        <w:rPr>
          <w:rFonts w:eastAsia="Calibri"/>
          <w:noProof/>
          <w:color w:val="auto"/>
          <w:lang w:eastAsia="en-US"/>
        </w:rPr>
        <w:t xml:space="preserve"> the</w:t>
      </w:r>
      <w:r>
        <w:rPr>
          <w:rFonts w:eastAsia="Calibri"/>
          <w:noProof/>
          <w:color w:val="auto"/>
          <w:lang w:eastAsia="en-US"/>
        </w:rPr>
        <w:t>ir</w:t>
      </w:r>
      <w:r w:rsidRPr="006249F0">
        <w:rPr>
          <w:rFonts w:eastAsia="Calibri"/>
          <w:noProof/>
          <w:color w:val="auto"/>
          <w:lang w:eastAsia="en-US"/>
        </w:rPr>
        <w:t xml:space="preserve"> needs, goals and preferences</w:t>
      </w:r>
      <w:r>
        <w:rPr>
          <w:rFonts w:eastAsia="Calibri"/>
          <w:noProof/>
          <w:color w:val="auto"/>
          <w:lang w:eastAsia="en-US"/>
        </w:rPr>
        <w:t>.</w:t>
      </w:r>
      <w:r w:rsidR="00D5427A">
        <w:rPr>
          <w:rFonts w:eastAsia="Calibri"/>
          <w:noProof/>
          <w:color w:val="auto"/>
          <w:lang w:eastAsia="en-US"/>
        </w:rPr>
        <w:t xml:space="preserve"> </w:t>
      </w:r>
      <w:r w:rsidR="00D5427A">
        <w:rPr>
          <w:rFonts w:eastAsiaTheme="minorHAnsi"/>
          <w:color w:val="auto"/>
        </w:rPr>
        <w:t xml:space="preserve">Staff demonstrated a shared understanding of the service’s process for referrals to allied health professionals and communication planning processes and described to the Assessment Team how outcomes </w:t>
      </w:r>
      <w:r w:rsidR="00B914EA">
        <w:rPr>
          <w:rFonts w:eastAsiaTheme="minorHAnsi"/>
          <w:color w:val="auto"/>
        </w:rPr>
        <w:t xml:space="preserve">were effectively </w:t>
      </w:r>
      <w:r w:rsidR="00D5427A">
        <w:rPr>
          <w:rFonts w:eastAsiaTheme="minorHAnsi"/>
          <w:color w:val="auto"/>
        </w:rPr>
        <w:t xml:space="preserve">communicated </w:t>
      </w:r>
      <w:r w:rsidR="00B914EA">
        <w:rPr>
          <w:rFonts w:eastAsiaTheme="minorHAnsi"/>
          <w:color w:val="auto"/>
        </w:rPr>
        <w:t>to consumers and representatives.</w:t>
      </w:r>
    </w:p>
    <w:p w14:paraId="4B7537B1" w14:textId="398014E7" w:rsidR="00B914EA" w:rsidRPr="00D5427A" w:rsidRDefault="00B914EA" w:rsidP="00C05FD1">
      <w:pPr>
        <w:rPr>
          <w:rFonts w:eastAsia="Calibri"/>
          <w:noProof/>
          <w:color w:val="auto"/>
          <w:lang w:eastAsia="en-US"/>
        </w:rPr>
      </w:pPr>
      <w:r>
        <w:rPr>
          <w:rFonts w:eastAsiaTheme="minorHAnsi"/>
          <w:color w:val="auto"/>
        </w:rPr>
        <w:t xml:space="preserve">However, the Assessment Team found that the service could not effectively demonstrate how care and services were monitored, reviewed and/or updated as circumstances change. I have considered this further under the specific requirement below. </w:t>
      </w:r>
    </w:p>
    <w:p w14:paraId="3A86C29A" w14:textId="77777777" w:rsidR="00ED6B57" w:rsidRDefault="00ED6B57" w:rsidP="00ED6B57">
      <w:pPr>
        <w:pStyle w:val="Heading2"/>
      </w:pPr>
      <w:r>
        <w:lastRenderedPageBreak/>
        <w:t>Assessment of Standard 2 Requirements</w:t>
      </w:r>
      <w:r w:rsidR="0066387A" w:rsidRPr="0066387A">
        <w:rPr>
          <w:i/>
          <w:color w:val="0000FF"/>
          <w:sz w:val="24"/>
          <w:szCs w:val="24"/>
        </w:rPr>
        <w:t xml:space="preserve"> </w:t>
      </w:r>
      <w:r w:rsidR="00477DC9">
        <w:rPr>
          <w:i/>
          <w:color w:val="0000FF"/>
          <w:sz w:val="24"/>
          <w:szCs w:val="24"/>
        </w:rPr>
        <w:t xml:space="preserve"> </w:t>
      </w:r>
    </w:p>
    <w:p w14:paraId="5EE462EA" w14:textId="77777777" w:rsidR="00934888" w:rsidRDefault="00934888" w:rsidP="00934888">
      <w:pPr>
        <w:pStyle w:val="Heading3"/>
      </w:pPr>
      <w:r w:rsidRPr="00051035">
        <w:t xml:space="preserve">Requirement </w:t>
      </w:r>
      <w:r>
        <w:t>2</w:t>
      </w:r>
      <w:r w:rsidRPr="00051035">
        <w:t>(3)(a)</w:t>
      </w:r>
      <w:r w:rsidRPr="00051035">
        <w:tab/>
        <w:t>Compliant</w:t>
      </w:r>
    </w:p>
    <w:p w14:paraId="7AB38418" w14:textId="77777777"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53DF8BCC" w14:textId="77777777" w:rsidR="00934888" w:rsidRDefault="00934888" w:rsidP="00934888">
      <w:pPr>
        <w:pStyle w:val="Heading3"/>
      </w:pPr>
      <w:r>
        <w:t>Requirement 2(3)(b)</w:t>
      </w:r>
      <w:r>
        <w:tab/>
        <w:t>Compliant</w:t>
      </w:r>
    </w:p>
    <w:p w14:paraId="4202ED59" w14:textId="77777777"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55839D1" w14:textId="77777777" w:rsidR="00934888" w:rsidRDefault="00934888" w:rsidP="00934888">
      <w:pPr>
        <w:pStyle w:val="Heading3"/>
      </w:pPr>
      <w:r>
        <w:t>Requirement 2(3)(c)</w:t>
      </w:r>
      <w:r>
        <w:tab/>
        <w:t>Compliant</w:t>
      </w:r>
    </w:p>
    <w:p w14:paraId="24AEA92C" w14:textId="77777777" w:rsidR="00853601" w:rsidRPr="008D114F" w:rsidRDefault="00853601" w:rsidP="00853601">
      <w:pPr>
        <w:rPr>
          <w:i/>
        </w:rPr>
      </w:pPr>
      <w:r w:rsidRPr="008D114F">
        <w:rPr>
          <w:i/>
        </w:rPr>
        <w:t>The organisation demonstrates that assessment and planning:</w:t>
      </w:r>
    </w:p>
    <w:p w14:paraId="5B9CB0D5" w14:textId="77777777" w:rsidR="00853601" w:rsidRPr="008D114F" w:rsidRDefault="00853601" w:rsidP="00805A2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38CFE5" w14:textId="77777777" w:rsidR="00853601" w:rsidRPr="008D114F" w:rsidRDefault="00853601" w:rsidP="00805A2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8C48FB" w14:textId="77777777" w:rsidR="00934888" w:rsidRDefault="00934888" w:rsidP="00934888">
      <w:pPr>
        <w:pStyle w:val="Heading3"/>
      </w:pPr>
      <w:r>
        <w:t>Requirement 2(3)(d)</w:t>
      </w:r>
      <w:r>
        <w:tab/>
        <w:t>Compliant</w:t>
      </w:r>
    </w:p>
    <w:p w14:paraId="13D86EEC" w14:textId="77777777"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240DE0" w14:textId="77777777" w:rsidR="00934888" w:rsidRDefault="00934888" w:rsidP="00934888">
      <w:pPr>
        <w:pStyle w:val="Heading3"/>
      </w:pPr>
      <w:r>
        <w:t>Requirement 2(3)(e)</w:t>
      </w:r>
      <w:r>
        <w:tab/>
        <w:t>Non-compliant</w:t>
      </w:r>
    </w:p>
    <w:p w14:paraId="0F3548C8" w14:textId="77777777"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28377D60" w14:textId="41CD2652" w:rsidR="00205C7A" w:rsidRPr="004F2F6E" w:rsidRDefault="00205C7A" w:rsidP="00205C7A">
      <w:pPr>
        <w:pStyle w:val="ListBullet"/>
        <w:numPr>
          <w:ilvl w:val="0"/>
          <w:numId w:val="0"/>
        </w:numPr>
      </w:pPr>
      <w:r w:rsidRPr="004F2F6E">
        <w:rPr>
          <w:noProof/>
        </w:rPr>
        <w:t xml:space="preserve">The service did not demonstrate that care and services were reviewed or monitored for effectiveness when changes occur, or when incidents impacted the needs of the consumers. Specifically, falls assessments were not updated after consumers had a fall, pain was not adequately assessed for consumers who </w:t>
      </w:r>
      <w:r w:rsidR="00B914EA">
        <w:rPr>
          <w:noProof/>
        </w:rPr>
        <w:t>were exper</w:t>
      </w:r>
      <w:r w:rsidR="007E617D">
        <w:rPr>
          <w:noProof/>
        </w:rPr>
        <w:t>ie</w:t>
      </w:r>
      <w:r w:rsidR="00B914EA">
        <w:rPr>
          <w:noProof/>
        </w:rPr>
        <w:t>ncing</w:t>
      </w:r>
      <w:r w:rsidRPr="004F2F6E">
        <w:rPr>
          <w:noProof/>
        </w:rPr>
        <w:t xml:space="preserve"> pain or </w:t>
      </w:r>
      <w:r w:rsidR="007E617D">
        <w:rPr>
          <w:noProof/>
        </w:rPr>
        <w:t xml:space="preserve">had </w:t>
      </w:r>
      <w:r w:rsidRPr="004F2F6E">
        <w:rPr>
          <w:noProof/>
        </w:rPr>
        <w:t xml:space="preserve">a history pain, and skin and wound assessments did not show that wounds </w:t>
      </w:r>
      <w:r w:rsidR="00B914EA">
        <w:rPr>
          <w:noProof/>
        </w:rPr>
        <w:t>were</w:t>
      </w:r>
      <w:r w:rsidRPr="004F2F6E">
        <w:rPr>
          <w:noProof/>
        </w:rPr>
        <w:t xml:space="preserve"> monitored effectively following significant incidents or changes. </w:t>
      </w:r>
      <w:r w:rsidR="00997E4A">
        <w:rPr>
          <w:noProof/>
        </w:rPr>
        <w:t>The Assessment Team brought forward the following (summarised</w:t>
      </w:r>
      <w:r w:rsidR="00A4400A">
        <w:rPr>
          <w:noProof/>
        </w:rPr>
        <w:t>)</w:t>
      </w:r>
      <w:r w:rsidR="00997E4A">
        <w:rPr>
          <w:noProof/>
        </w:rPr>
        <w:t xml:space="preserve"> evidence</w:t>
      </w:r>
      <w:r w:rsidRPr="004F2F6E">
        <w:rPr>
          <w:noProof/>
        </w:rPr>
        <w:t>:</w:t>
      </w:r>
    </w:p>
    <w:p w14:paraId="73D197B3" w14:textId="7A17D1B4" w:rsidR="00205C7A" w:rsidRPr="004F2F6E" w:rsidRDefault="00997E4A" w:rsidP="00205C7A">
      <w:pPr>
        <w:pStyle w:val="ListBullet"/>
        <w:ind w:left="720" w:hanging="360"/>
      </w:pPr>
      <w:r>
        <w:t xml:space="preserve">One </w:t>
      </w:r>
      <w:r w:rsidR="00B914EA">
        <w:t>named</w:t>
      </w:r>
      <w:r w:rsidR="00205C7A" w:rsidRPr="004F2F6E">
        <w:t xml:space="preserve"> consumer who had ongoing skin conditions, requiring pain medication but who had not had any pain charting undertaken since January 2022 and wound and care plan</w:t>
      </w:r>
      <w:r w:rsidR="000636ED">
        <w:t xml:space="preserve"> last</w:t>
      </w:r>
      <w:r w:rsidR="00205C7A" w:rsidRPr="004F2F6E">
        <w:t xml:space="preserve"> updated in August of 2021.  </w:t>
      </w:r>
    </w:p>
    <w:p w14:paraId="4AB5A756" w14:textId="09C0D755" w:rsidR="00205C7A" w:rsidRPr="004F2F6E" w:rsidRDefault="00205C7A" w:rsidP="00205C7A">
      <w:pPr>
        <w:pStyle w:val="ListBullet"/>
        <w:ind w:left="720" w:hanging="360"/>
      </w:pPr>
      <w:r w:rsidRPr="004F2F6E">
        <w:lastRenderedPageBreak/>
        <w:t xml:space="preserve">A consumer with a history of falls </w:t>
      </w:r>
      <w:r w:rsidR="00B914EA">
        <w:t>and</w:t>
      </w:r>
      <w:r w:rsidRPr="004F2F6E">
        <w:t xml:space="preserve"> a known high risk of falls, but who’s care plan was not revised after the most recent fall in March 2022.  </w:t>
      </w:r>
    </w:p>
    <w:p w14:paraId="35E16B14" w14:textId="1B68076B" w:rsidR="00205C7A" w:rsidRPr="004F2F6E" w:rsidRDefault="00205C7A" w:rsidP="00205C7A">
      <w:pPr>
        <w:pStyle w:val="ListBullet"/>
        <w:numPr>
          <w:ilvl w:val="0"/>
          <w:numId w:val="0"/>
        </w:numPr>
        <w:spacing w:after="240"/>
      </w:pPr>
      <w:r w:rsidRPr="004F2F6E">
        <w:t xml:space="preserve">Staff were aware of incident reporting and care planning processes and how incidents may trigger a reassessment. Management advised that assessments were updated on an </w:t>
      </w:r>
      <w:r w:rsidR="00B914EA">
        <w:t>‘</w:t>
      </w:r>
      <w:r w:rsidRPr="004F2F6E">
        <w:t>as needs</w:t>
      </w:r>
      <w:r w:rsidR="00B914EA">
        <w:t>’</w:t>
      </w:r>
      <w:r w:rsidRPr="004F2F6E">
        <w:t xml:space="preserve"> basis and while the Assessment Team observed a policy that care plans would be updated every two months, there was no guidance on how frequently individual assessment</w:t>
      </w:r>
      <w:r w:rsidR="0031523B">
        <w:t>s that form part of the care plan</w:t>
      </w:r>
      <w:r w:rsidRPr="004F2F6E">
        <w:t xml:space="preserve"> should be reviewed. </w:t>
      </w:r>
    </w:p>
    <w:p w14:paraId="23D5BA21" w14:textId="624423A6" w:rsidR="00205C7A" w:rsidRPr="00034498" w:rsidRDefault="0031523B" w:rsidP="00205C7A">
      <w:pPr>
        <w:rPr>
          <w:color w:val="auto"/>
        </w:rPr>
      </w:pPr>
      <w:r w:rsidRPr="00034498">
        <w:rPr>
          <w:color w:val="auto"/>
        </w:rPr>
        <w:t>In its written response, dated 29 April 2022, t</w:t>
      </w:r>
      <w:r w:rsidR="00205C7A" w:rsidRPr="00034498">
        <w:rPr>
          <w:color w:val="auto"/>
        </w:rPr>
        <w:t>he</w:t>
      </w:r>
      <w:r w:rsidRPr="00034498">
        <w:rPr>
          <w:color w:val="auto"/>
        </w:rPr>
        <w:t xml:space="preserve"> Approved</w:t>
      </w:r>
      <w:r w:rsidR="00205C7A" w:rsidRPr="00034498">
        <w:rPr>
          <w:color w:val="auto"/>
        </w:rPr>
        <w:t xml:space="preserve"> </w:t>
      </w:r>
      <w:r w:rsidRPr="00034498">
        <w:rPr>
          <w:color w:val="auto"/>
        </w:rPr>
        <w:t>Provider</w:t>
      </w:r>
      <w:r w:rsidR="00205C7A" w:rsidRPr="00034498">
        <w:rPr>
          <w:color w:val="auto"/>
        </w:rPr>
        <w:t xml:space="preserve"> response identified:</w:t>
      </w:r>
    </w:p>
    <w:p w14:paraId="595251FD" w14:textId="77777777" w:rsidR="00205C7A" w:rsidRPr="00034498" w:rsidRDefault="00205C7A" w:rsidP="00205C7A">
      <w:pPr>
        <w:pStyle w:val="ListBullet"/>
        <w:ind w:left="720" w:hanging="360"/>
      </w:pPr>
      <w:r w:rsidRPr="00034498">
        <w:t>All care plans will be reviewed in consultation with consumers and/or representatives and a three-monthly review process will be reimplemented.</w:t>
      </w:r>
    </w:p>
    <w:p w14:paraId="4620341F" w14:textId="012BE77C" w:rsidR="00205C7A" w:rsidRPr="00034498" w:rsidRDefault="00205C7A" w:rsidP="00205C7A">
      <w:pPr>
        <w:pStyle w:val="ListBullet"/>
        <w:ind w:left="720" w:hanging="360"/>
      </w:pPr>
      <w:r w:rsidRPr="00034498">
        <w:t xml:space="preserve">All consumers will have a pain assessment and plan completed, and for the consumer named in the Assessment Team’s report, a behaviour care plan and a specialist review completed. </w:t>
      </w:r>
    </w:p>
    <w:p w14:paraId="5C7C619A" w14:textId="2E0C5C49" w:rsidR="00205C7A" w:rsidRPr="00853601" w:rsidRDefault="00205C7A" w:rsidP="00205C7A">
      <w:pPr>
        <w:pStyle w:val="ListBullet"/>
        <w:numPr>
          <w:ilvl w:val="0"/>
          <w:numId w:val="0"/>
        </w:numPr>
      </w:pPr>
      <w:r w:rsidRPr="00034498">
        <w:t xml:space="preserve">While I acknowledge the </w:t>
      </w:r>
      <w:r w:rsidR="000636ED">
        <w:t>A</w:t>
      </w:r>
      <w:r w:rsidRPr="00034498">
        <w:t xml:space="preserve">pproved </w:t>
      </w:r>
      <w:r w:rsidR="000636ED">
        <w:t>P</w:t>
      </w:r>
      <w:r w:rsidRPr="00034498">
        <w:t>rovider has commenced actions to ensure care and services are reviewed</w:t>
      </w:r>
      <w:r w:rsidR="000636ED">
        <w:t xml:space="preserve"> for effectiveness</w:t>
      </w:r>
      <w:r w:rsidRPr="00034498">
        <w:t xml:space="preserve">, </w:t>
      </w:r>
      <w:r w:rsidR="000636ED">
        <w:t xml:space="preserve">it could not demonstrate </w:t>
      </w:r>
      <w:r w:rsidRPr="00034498">
        <w:t xml:space="preserve">this was occurring at the time of the </w:t>
      </w:r>
      <w:r w:rsidR="000636ED">
        <w:t>S</w:t>
      </w:r>
      <w:r w:rsidRPr="00034498">
        <w:t xml:space="preserve">ite </w:t>
      </w:r>
      <w:r w:rsidR="000636ED">
        <w:t>A</w:t>
      </w:r>
      <w:r w:rsidRPr="00034498">
        <w:t>udit. Therefore, I find this requirement Non-compliant.</w:t>
      </w:r>
      <w:r>
        <w:t xml:space="preserve"> </w:t>
      </w:r>
    </w:p>
    <w:p w14:paraId="50905192"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4B963584"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EEE747" wp14:editId="0D2B74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8FDCDF" w14:textId="77777777" w:rsidR="007F5256" w:rsidRPr="00FD1B02" w:rsidRDefault="007F5256" w:rsidP="00032B17">
      <w:pPr>
        <w:pStyle w:val="Heading3"/>
        <w:shd w:val="clear" w:color="auto" w:fill="F2F2F2" w:themeFill="background1" w:themeFillShade="F2"/>
      </w:pPr>
      <w:r w:rsidRPr="00FD1B02">
        <w:t>Consumer outcome:</w:t>
      </w:r>
    </w:p>
    <w:p w14:paraId="161941A3"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61F7CFE5" w14:textId="77777777" w:rsidR="007F5256" w:rsidRDefault="007F5256" w:rsidP="00032B17">
      <w:pPr>
        <w:pStyle w:val="Heading3"/>
        <w:shd w:val="clear" w:color="auto" w:fill="F2F2F2" w:themeFill="background1" w:themeFillShade="F2"/>
      </w:pPr>
      <w:r>
        <w:t>Organisation statement:</w:t>
      </w:r>
    </w:p>
    <w:p w14:paraId="7AEF818B"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49AD47" w14:textId="77777777" w:rsidR="007F5256" w:rsidRDefault="007F5256" w:rsidP="00427817">
      <w:pPr>
        <w:pStyle w:val="Heading2"/>
      </w:pPr>
      <w:r>
        <w:t>Assessment of Standard 3</w:t>
      </w:r>
    </w:p>
    <w:p w14:paraId="3A34D1DE" w14:textId="6EEC821B" w:rsidR="007F5256" w:rsidRPr="00DA64C7" w:rsidRDefault="00154403" w:rsidP="00154403">
      <w:pPr>
        <w:rPr>
          <w:rFonts w:eastAsiaTheme="minorHAnsi"/>
          <w:color w:val="auto"/>
        </w:rPr>
      </w:pPr>
      <w:r w:rsidRPr="00154403">
        <w:rPr>
          <w:rFonts w:eastAsiaTheme="minorHAnsi"/>
        </w:rPr>
        <w:t xml:space="preserve">The Quality Standard </w:t>
      </w:r>
      <w:r w:rsidRPr="00DA64C7">
        <w:rPr>
          <w:rFonts w:eastAsiaTheme="minorHAnsi"/>
          <w:color w:val="auto"/>
        </w:rPr>
        <w:t xml:space="preserve">is assessed as Non-compliant as </w:t>
      </w:r>
      <w:r w:rsidR="00477DC9" w:rsidRPr="00DA64C7">
        <w:rPr>
          <w:rFonts w:eastAsiaTheme="minorHAnsi"/>
          <w:color w:val="auto"/>
        </w:rPr>
        <w:t>three</w:t>
      </w:r>
      <w:r w:rsidRPr="00DA64C7">
        <w:rPr>
          <w:rFonts w:eastAsiaTheme="minorHAnsi"/>
          <w:color w:val="auto"/>
        </w:rPr>
        <w:t xml:space="preserve"> of the seven specific requirements have been assessed as Non-compliant.</w:t>
      </w:r>
    </w:p>
    <w:p w14:paraId="0A45B0BE" w14:textId="51FF265D" w:rsidR="00DA64C7" w:rsidRDefault="00DA64C7" w:rsidP="00DA64C7">
      <w:r>
        <w:rPr>
          <w:rFonts w:eastAsia="Calibri"/>
          <w:color w:val="auto"/>
          <w:lang w:eastAsia="en-US"/>
        </w:rPr>
        <w:t>C</w:t>
      </w:r>
      <w:r w:rsidRPr="00F02215">
        <w:rPr>
          <w:rFonts w:eastAsia="Calibri"/>
          <w:color w:val="auto"/>
          <w:lang w:eastAsia="en-US"/>
        </w:rPr>
        <w:t>onsumers consider</w:t>
      </w:r>
      <w:r>
        <w:rPr>
          <w:rFonts w:eastAsia="Calibri"/>
          <w:color w:val="auto"/>
          <w:lang w:eastAsia="en-US"/>
        </w:rPr>
        <w:t>ed</w:t>
      </w:r>
      <w:r w:rsidRPr="00F02215">
        <w:rPr>
          <w:rFonts w:eastAsia="Calibri"/>
          <w:color w:val="auto"/>
          <w:lang w:eastAsia="en-US"/>
        </w:rPr>
        <w:t xml:space="preserve"> </w:t>
      </w:r>
      <w:r w:rsidRPr="00F02215">
        <w:rPr>
          <w:rFonts w:eastAsia="Calibri"/>
          <w:lang w:eastAsia="en-US"/>
        </w:rPr>
        <w:t>that they receive</w:t>
      </w:r>
      <w:r>
        <w:rPr>
          <w:rFonts w:eastAsia="Calibri"/>
          <w:lang w:eastAsia="en-US"/>
        </w:rPr>
        <w:t>d</w:t>
      </w:r>
      <w:r w:rsidRPr="00F02215">
        <w:rPr>
          <w:rFonts w:eastAsia="Calibri"/>
          <w:lang w:eastAsia="en-US"/>
        </w:rPr>
        <w:t xml:space="preserve"> personal care and clinical care that </w:t>
      </w:r>
      <w:r w:rsidR="00271084">
        <w:rPr>
          <w:rFonts w:eastAsia="Calibri"/>
          <w:lang w:eastAsia="en-US"/>
        </w:rPr>
        <w:t>wa</w:t>
      </w:r>
      <w:r w:rsidRPr="00F02215">
        <w:rPr>
          <w:rFonts w:eastAsia="Calibri"/>
          <w:lang w:eastAsia="en-US"/>
        </w:rPr>
        <w:t>s safe and right for them</w:t>
      </w:r>
      <w:r>
        <w:rPr>
          <w:rFonts w:eastAsia="Calibri"/>
          <w:lang w:eastAsia="en-US"/>
        </w:rPr>
        <w:t xml:space="preserve">. </w:t>
      </w:r>
      <w:r w:rsidRPr="00411369">
        <w:rPr>
          <w:noProof/>
        </w:rPr>
        <w:t>Consumers</w:t>
      </w:r>
      <w:r w:rsidRPr="00411369">
        <w:t xml:space="preserve"> and </w:t>
      </w:r>
      <w:r w:rsidRPr="00411369">
        <w:rPr>
          <w:noProof/>
        </w:rPr>
        <w:t xml:space="preserve">representatives </w:t>
      </w:r>
      <w:r>
        <w:rPr>
          <w:noProof/>
        </w:rPr>
        <w:t>reported</w:t>
      </w:r>
      <w:r w:rsidRPr="00411369">
        <w:rPr>
          <w:noProof/>
        </w:rPr>
        <w:t xml:space="preserve"> </w:t>
      </w:r>
      <w:r w:rsidRPr="00411369">
        <w:t xml:space="preserve">that </w:t>
      </w:r>
      <w:r w:rsidRPr="00411369">
        <w:rPr>
          <w:noProof/>
        </w:rPr>
        <w:t xml:space="preserve">consumers </w:t>
      </w:r>
      <w:r>
        <w:rPr>
          <w:noProof/>
        </w:rPr>
        <w:t>we</w:t>
      </w:r>
      <w:r w:rsidRPr="00411369">
        <w:rPr>
          <w:noProof/>
        </w:rPr>
        <w:t>re receiving the personal and clinical care they need</w:t>
      </w:r>
      <w:r>
        <w:rPr>
          <w:noProof/>
        </w:rPr>
        <w:t xml:space="preserve"> and that their </w:t>
      </w:r>
      <w:r w:rsidRPr="00E7340C">
        <w:t xml:space="preserve">needs and preferences </w:t>
      </w:r>
      <w:r>
        <w:t>we</w:t>
      </w:r>
      <w:r w:rsidRPr="00E7340C">
        <w:t>re effectively communicated between staff.</w:t>
      </w:r>
    </w:p>
    <w:p w14:paraId="45B21AD8" w14:textId="3C18D79D" w:rsidR="00271084" w:rsidRDefault="00DA64C7" w:rsidP="00DA64C7">
      <w:pPr>
        <w:rPr>
          <w:rFonts w:eastAsiaTheme="minorHAnsi"/>
          <w:color w:val="auto"/>
          <w:szCs w:val="22"/>
          <w:lang w:eastAsia="en-US"/>
        </w:rPr>
      </w:pPr>
      <w:r w:rsidRPr="00662274">
        <w:t xml:space="preserve">Consumers </w:t>
      </w:r>
      <w:r>
        <w:t>advised the Assessment Team</w:t>
      </w:r>
      <w:r w:rsidRPr="00662274">
        <w:t xml:space="preserve"> they have access to other providers of care and services when they need it.</w:t>
      </w:r>
      <w:r w:rsidR="00271084" w:rsidRPr="00271084">
        <w:rPr>
          <w:rFonts w:eastAsiaTheme="minorHAnsi"/>
          <w:color w:val="auto"/>
          <w:szCs w:val="22"/>
          <w:lang w:eastAsia="en-US"/>
        </w:rPr>
        <w:t xml:space="preserve"> </w:t>
      </w:r>
      <w:r w:rsidR="00271084">
        <w:rPr>
          <w:rFonts w:eastAsiaTheme="minorHAnsi"/>
          <w:color w:val="auto"/>
          <w:szCs w:val="22"/>
          <w:lang w:eastAsia="en-US"/>
        </w:rPr>
        <w:t>Care plans reflected input f</w:t>
      </w:r>
      <w:r w:rsidR="00C87356">
        <w:rPr>
          <w:rFonts w:eastAsiaTheme="minorHAnsi"/>
          <w:color w:val="auto"/>
          <w:szCs w:val="22"/>
          <w:lang w:eastAsia="en-US"/>
        </w:rPr>
        <w:t>ro</w:t>
      </w:r>
      <w:r w:rsidR="00271084">
        <w:rPr>
          <w:rFonts w:eastAsiaTheme="minorHAnsi"/>
          <w:color w:val="auto"/>
          <w:szCs w:val="22"/>
          <w:lang w:eastAsia="en-US"/>
        </w:rPr>
        <w:t>m health professionals and other providers of care including dieticians,</w:t>
      </w:r>
      <w:r w:rsidR="00271084" w:rsidRPr="00341481">
        <w:rPr>
          <w:rFonts w:eastAsiaTheme="minorHAnsi"/>
          <w:color w:val="auto"/>
          <w:szCs w:val="22"/>
          <w:lang w:eastAsia="en-US"/>
        </w:rPr>
        <w:t xml:space="preserve"> </w:t>
      </w:r>
      <w:r w:rsidR="00271084">
        <w:rPr>
          <w:rFonts w:eastAsiaTheme="minorHAnsi"/>
          <w:color w:val="auto"/>
          <w:szCs w:val="22"/>
          <w:lang w:eastAsia="en-US"/>
        </w:rPr>
        <w:t>medical officers</w:t>
      </w:r>
      <w:r w:rsidR="00C87356">
        <w:rPr>
          <w:rFonts w:eastAsiaTheme="minorHAnsi"/>
          <w:color w:val="auto"/>
          <w:szCs w:val="22"/>
          <w:lang w:eastAsia="en-US"/>
        </w:rPr>
        <w:t>,</w:t>
      </w:r>
      <w:r w:rsidR="00271084">
        <w:rPr>
          <w:rFonts w:eastAsiaTheme="minorHAnsi"/>
          <w:color w:val="auto"/>
          <w:szCs w:val="22"/>
          <w:lang w:eastAsia="en-US"/>
        </w:rPr>
        <w:t xml:space="preserve"> and</w:t>
      </w:r>
      <w:r w:rsidR="00271084" w:rsidRPr="00341481">
        <w:rPr>
          <w:rFonts w:eastAsiaTheme="minorHAnsi"/>
          <w:color w:val="auto"/>
          <w:szCs w:val="22"/>
          <w:lang w:eastAsia="en-US"/>
        </w:rPr>
        <w:t xml:space="preserve"> physiotherapist</w:t>
      </w:r>
      <w:r w:rsidR="00271084">
        <w:rPr>
          <w:rFonts w:eastAsiaTheme="minorHAnsi"/>
          <w:color w:val="auto"/>
          <w:szCs w:val="22"/>
          <w:lang w:eastAsia="en-US"/>
        </w:rPr>
        <w:t>s.</w:t>
      </w:r>
    </w:p>
    <w:p w14:paraId="08CCE6BA" w14:textId="4156DAE8" w:rsidR="00271084" w:rsidRPr="00271084" w:rsidRDefault="00271084" w:rsidP="00DA64C7">
      <w:pPr>
        <w:rPr>
          <w:rFonts w:eastAsia="Calibri"/>
          <w:color w:val="auto"/>
          <w:lang w:eastAsia="en-US"/>
        </w:rPr>
      </w:pPr>
      <w:r>
        <w:rPr>
          <w:rFonts w:eastAsia="Arial"/>
          <w:color w:val="auto"/>
        </w:rPr>
        <w:t>S</w:t>
      </w:r>
      <w:r w:rsidRPr="00BD079E">
        <w:rPr>
          <w:rFonts w:eastAsia="Arial"/>
          <w:color w:val="auto"/>
        </w:rPr>
        <w:t>taff</w:t>
      </w:r>
      <w:r>
        <w:rPr>
          <w:rFonts w:eastAsia="Arial"/>
          <w:color w:val="auto"/>
        </w:rPr>
        <w:t xml:space="preserve"> demonstrated a shared understanding of </w:t>
      </w:r>
      <w:r w:rsidRPr="00BD079E">
        <w:rPr>
          <w:rFonts w:eastAsia="Arial"/>
          <w:color w:val="auto"/>
        </w:rPr>
        <w:t xml:space="preserve">the individual needs, </w:t>
      </w:r>
      <w:r w:rsidR="00C87356" w:rsidRPr="00BD079E">
        <w:rPr>
          <w:rFonts w:eastAsia="Arial"/>
          <w:color w:val="auto"/>
        </w:rPr>
        <w:t>preferences,</w:t>
      </w:r>
      <w:r w:rsidRPr="00BD079E">
        <w:rPr>
          <w:rFonts w:eastAsia="Arial"/>
          <w:color w:val="auto"/>
        </w:rPr>
        <w:t xml:space="preserve"> and risks </w:t>
      </w:r>
      <w:r>
        <w:rPr>
          <w:rFonts w:eastAsia="Arial"/>
          <w:color w:val="auto"/>
        </w:rPr>
        <w:t>of consumers and</w:t>
      </w:r>
      <w:r w:rsidRPr="00BD079E">
        <w:rPr>
          <w:rFonts w:eastAsia="Arial"/>
          <w:color w:val="auto"/>
        </w:rPr>
        <w:t xml:space="preserve"> </w:t>
      </w:r>
      <w:r>
        <w:rPr>
          <w:rFonts w:eastAsia="Arial"/>
          <w:color w:val="auto"/>
        </w:rPr>
        <w:t xml:space="preserve">how to effectively manage and monitor them. </w:t>
      </w:r>
      <w:r>
        <w:rPr>
          <w:rFonts w:eastAsiaTheme="minorHAnsi"/>
          <w:color w:val="auto"/>
          <w:szCs w:val="22"/>
          <w:lang w:eastAsia="en-US"/>
        </w:rPr>
        <w:t>Staff described how they care for those who</w:t>
      </w:r>
      <w:r>
        <w:rPr>
          <w:rFonts w:eastAsia="Calibri"/>
          <w:color w:val="auto"/>
          <w:lang w:eastAsia="en-US"/>
        </w:rPr>
        <w:t xml:space="preserve"> needed end of life care</w:t>
      </w:r>
      <w:r w:rsidRPr="00493EA0">
        <w:rPr>
          <w:rFonts w:eastAsia="Calibri"/>
          <w:color w:val="auto"/>
          <w:lang w:eastAsia="en-US"/>
        </w:rPr>
        <w:t xml:space="preserve"> </w:t>
      </w:r>
      <w:r>
        <w:rPr>
          <w:rFonts w:eastAsia="Calibri"/>
          <w:color w:val="auto"/>
          <w:lang w:eastAsia="en-US"/>
        </w:rPr>
        <w:t>and were aware of how to access information regarding a consumer’s end of life preferences.</w:t>
      </w:r>
    </w:p>
    <w:p w14:paraId="2C2ED862" w14:textId="079828ED" w:rsidR="00DA64C7" w:rsidRDefault="00DA64C7" w:rsidP="00DA64C7">
      <w:pPr>
        <w:rPr>
          <w:rFonts w:eastAsia="Calibri"/>
          <w:noProof/>
          <w:color w:val="auto"/>
          <w:lang w:eastAsia="en-US"/>
        </w:rPr>
      </w:pPr>
      <w:r>
        <w:t>However, through care file reviews and feedback from staff and consumers, the A</w:t>
      </w:r>
      <w:r>
        <w:rPr>
          <w:rFonts w:eastAsia="Calibri"/>
          <w:noProof/>
          <w:color w:val="auto"/>
          <w:lang w:eastAsia="en-US"/>
        </w:rPr>
        <w:t>ssessment Team identified care and services</w:t>
      </w:r>
      <w:r w:rsidRPr="006249F0">
        <w:rPr>
          <w:rFonts w:eastAsia="Calibri"/>
          <w:noProof/>
          <w:color w:val="auto"/>
          <w:lang w:eastAsia="en-US"/>
        </w:rPr>
        <w:t xml:space="preserve"> surrounding the management of pain, skin integrity and restrictive practices that do not evidence best practice.</w:t>
      </w:r>
      <w:r w:rsidR="00807905">
        <w:rPr>
          <w:rFonts w:eastAsia="Calibri"/>
          <w:noProof/>
          <w:color w:val="auto"/>
          <w:lang w:eastAsia="en-US"/>
        </w:rPr>
        <w:t xml:space="preserve"> </w:t>
      </w:r>
      <w:r>
        <w:rPr>
          <w:rFonts w:eastAsia="Calibri"/>
          <w:noProof/>
          <w:color w:val="auto"/>
          <w:lang w:eastAsia="en-US"/>
        </w:rPr>
        <w:t>Further,</w:t>
      </w:r>
      <w:r w:rsidRPr="00366197">
        <w:t xml:space="preserve"> </w:t>
      </w:r>
      <w:r>
        <w:rPr>
          <w:rFonts w:eastAsia="Calibri"/>
          <w:noProof/>
          <w:color w:val="auto"/>
          <w:lang w:eastAsia="en-US"/>
        </w:rPr>
        <w:t>t</w:t>
      </w:r>
      <w:r w:rsidRPr="00366197">
        <w:rPr>
          <w:rFonts w:eastAsia="Calibri"/>
          <w:noProof/>
          <w:color w:val="auto"/>
          <w:lang w:eastAsia="en-US"/>
        </w:rPr>
        <w:t>he service was unable to demonstrate effective management of high impact or high prevalence risks associated with the care of each consumer.</w:t>
      </w:r>
    </w:p>
    <w:p w14:paraId="1C2FF11C" w14:textId="635D111D" w:rsidR="00DA64C7" w:rsidRPr="00F23475" w:rsidRDefault="00271084" w:rsidP="00DA64C7">
      <w:r>
        <w:rPr>
          <w:rFonts w:eastAsia="Calibri"/>
          <w:color w:val="auto"/>
          <w:lang w:eastAsia="en-US"/>
        </w:rPr>
        <w:lastRenderedPageBreak/>
        <w:t>While</w:t>
      </w:r>
      <w:r w:rsidR="00807905">
        <w:rPr>
          <w:rFonts w:eastAsia="Calibri"/>
          <w:color w:val="auto"/>
          <w:lang w:eastAsia="en-US"/>
        </w:rPr>
        <w:t xml:space="preserve"> s</w:t>
      </w:r>
      <w:r w:rsidR="00DA64C7" w:rsidRPr="00485F1C">
        <w:rPr>
          <w:rFonts w:eastAsia="Calibri"/>
          <w:color w:val="auto"/>
          <w:lang w:eastAsia="en-US"/>
        </w:rPr>
        <w:t xml:space="preserve">taff </w:t>
      </w:r>
      <w:r w:rsidR="00DA64C7">
        <w:rPr>
          <w:rFonts w:eastAsia="Calibri"/>
          <w:color w:val="auto"/>
          <w:lang w:eastAsia="en-US"/>
        </w:rPr>
        <w:t xml:space="preserve">could </w:t>
      </w:r>
      <w:r w:rsidR="00DA64C7" w:rsidRPr="00485F1C">
        <w:rPr>
          <w:rFonts w:eastAsia="Calibri"/>
          <w:color w:val="auto"/>
          <w:lang w:eastAsia="en-US"/>
        </w:rPr>
        <w:t xml:space="preserve">demonstrate </w:t>
      </w:r>
      <w:r w:rsidR="000C5E02">
        <w:rPr>
          <w:rFonts w:eastAsia="Calibri"/>
          <w:color w:val="auto"/>
          <w:lang w:eastAsia="en-US"/>
        </w:rPr>
        <w:t>processes the service used to minimise</w:t>
      </w:r>
      <w:r w:rsidR="00DA64C7" w:rsidRPr="00485F1C">
        <w:rPr>
          <w:rFonts w:eastAsia="Calibri"/>
          <w:color w:val="auto"/>
          <w:lang w:eastAsia="en-US"/>
        </w:rPr>
        <w:t xml:space="preserve"> infection related risks</w:t>
      </w:r>
      <w:r w:rsidR="000C5E02">
        <w:rPr>
          <w:rFonts w:eastAsia="Calibri"/>
          <w:color w:val="auto"/>
          <w:lang w:eastAsia="en-US"/>
        </w:rPr>
        <w:t xml:space="preserve">, </w:t>
      </w:r>
      <w:r w:rsidR="00DA64C7">
        <w:rPr>
          <w:rFonts w:eastAsia="Calibri"/>
          <w:color w:val="auto"/>
          <w:lang w:eastAsia="en-US"/>
        </w:rPr>
        <w:t>clinical staff could not demonstrate</w:t>
      </w:r>
      <w:r w:rsidR="00DA64C7" w:rsidRPr="00485F1C">
        <w:rPr>
          <w:rFonts w:eastAsia="Calibri"/>
          <w:color w:val="auto"/>
          <w:lang w:eastAsia="en-US"/>
        </w:rPr>
        <w:t xml:space="preserve"> how they minimise the need for and/or use of antibiotics and ensure they are used appropriately</w:t>
      </w:r>
      <w:r w:rsidR="00DA64C7">
        <w:rPr>
          <w:rFonts w:eastAsia="Calibri"/>
          <w:color w:val="auto"/>
          <w:lang w:eastAsia="en-US"/>
        </w:rPr>
        <w:t xml:space="preserve">. I have explored these issues further under the </w:t>
      </w:r>
      <w:r w:rsidR="00807905">
        <w:rPr>
          <w:rFonts w:eastAsia="Calibri"/>
          <w:color w:val="auto"/>
          <w:lang w:eastAsia="en-US"/>
        </w:rPr>
        <w:t>specific</w:t>
      </w:r>
      <w:r w:rsidR="00DA64C7">
        <w:rPr>
          <w:rFonts w:eastAsia="Calibri"/>
          <w:color w:val="auto"/>
          <w:lang w:eastAsia="en-US"/>
        </w:rPr>
        <w:t xml:space="preserve"> Requirements</w:t>
      </w:r>
      <w:r w:rsidR="00807905">
        <w:rPr>
          <w:rFonts w:eastAsia="Calibri"/>
          <w:color w:val="auto"/>
          <w:lang w:eastAsia="en-US"/>
        </w:rPr>
        <w:t xml:space="preserve"> below</w:t>
      </w:r>
      <w:r w:rsidR="00DA64C7">
        <w:rPr>
          <w:rFonts w:eastAsia="Calibri"/>
          <w:color w:val="auto"/>
          <w:lang w:eastAsia="en-US"/>
        </w:rPr>
        <w:t>.</w:t>
      </w:r>
    </w:p>
    <w:p w14:paraId="17641023"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74CBC410" w14:textId="77777777" w:rsidR="00853601" w:rsidRPr="00853601" w:rsidRDefault="00853601" w:rsidP="00853601">
      <w:pPr>
        <w:pStyle w:val="Heading3"/>
      </w:pPr>
      <w:r w:rsidRPr="00853601">
        <w:t>Requirement 3(3)(a)</w:t>
      </w:r>
      <w:r>
        <w:tab/>
        <w:t>Non-compliant</w:t>
      </w:r>
    </w:p>
    <w:p w14:paraId="482D803D" w14:textId="77777777" w:rsidR="00853601" w:rsidRPr="008D114F" w:rsidRDefault="00853601" w:rsidP="00853601">
      <w:pPr>
        <w:rPr>
          <w:i/>
        </w:rPr>
      </w:pPr>
      <w:r w:rsidRPr="008D114F">
        <w:rPr>
          <w:i/>
        </w:rPr>
        <w:t>Each consumer gets safe and effective personal care, clinical care, or both personal care and clinical care, that:</w:t>
      </w:r>
    </w:p>
    <w:p w14:paraId="149D89B1" w14:textId="77777777" w:rsidR="00853601" w:rsidRPr="008D114F" w:rsidRDefault="00853601" w:rsidP="00805A2B">
      <w:pPr>
        <w:numPr>
          <w:ilvl w:val="0"/>
          <w:numId w:val="14"/>
        </w:numPr>
        <w:tabs>
          <w:tab w:val="right" w:pos="9026"/>
        </w:tabs>
        <w:spacing w:before="0" w:after="0"/>
        <w:ind w:left="567" w:hanging="425"/>
        <w:outlineLvl w:val="4"/>
        <w:rPr>
          <w:i/>
        </w:rPr>
      </w:pPr>
      <w:r w:rsidRPr="008D114F">
        <w:rPr>
          <w:i/>
        </w:rPr>
        <w:t>is best practice; and</w:t>
      </w:r>
    </w:p>
    <w:p w14:paraId="7AB8037E" w14:textId="77777777" w:rsidR="00853601" w:rsidRPr="008D114F" w:rsidRDefault="00853601" w:rsidP="00805A2B">
      <w:pPr>
        <w:numPr>
          <w:ilvl w:val="0"/>
          <w:numId w:val="14"/>
        </w:numPr>
        <w:tabs>
          <w:tab w:val="right" w:pos="9026"/>
        </w:tabs>
        <w:spacing w:before="0" w:after="0"/>
        <w:ind w:left="567" w:hanging="425"/>
        <w:outlineLvl w:val="4"/>
        <w:rPr>
          <w:i/>
        </w:rPr>
      </w:pPr>
      <w:r w:rsidRPr="008D114F">
        <w:rPr>
          <w:i/>
        </w:rPr>
        <w:t>is tailored to their needs; and</w:t>
      </w:r>
    </w:p>
    <w:p w14:paraId="006B01D2" w14:textId="77777777" w:rsidR="00853601" w:rsidRPr="008D114F" w:rsidRDefault="00853601" w:rsidP="00805A2B">
      <w:pPr>
        <w:numPr>
          <w:ilvl w:val="0"/>
          <w:numId w:val="14"/>
        </w:numPr>
        <w:tabs>
          <w:tab w:val="right" w:pos="9026"/>
        </w:tabs>
        <w:spacing w:before="0" w:after="0"/>
        <w:ind w:left="567" w:hanging="425"/>
        <w:outlineLvl w:val="4"/>
        <w:rPr>
          <w:i/>
        </w:rPr>
      </w:pPr>
      <w:r w:rsidRPr="008D114F">
        <w:rPr>
          <w:i/>
        </w:rPr>
        <w:t>optimises their health and well-being.</w:t>
      </w:r>
    </w:p>
    <w:p w14:paraId="7F542049" w14:textId="0AF612B0" w:rsidR="00DA64C7" w:rsidRPr="00DE483D" w:rsidRDefault="00DA64C7" w:rsidP="00DA64C7">
      <w:pPr>
        <w:rPr>
          <w:rFonts w:eastAsia="Calibri"/>
          <w:noProof/>
          <w:color w:val="auto"/>
          <w:lang w:eastAsia="en-US"/>
        </w:rPr>
      </w:pPr>
      <w:r w:rsidRPr="00DE483D">
        <w:rPr>
          <w:color w:val="auto"/>
        </w:rPr>
        <w:t xml:space="preserve">The Assessment Team brought forward evidence that </w:t>
      </w:r>
      <w:r w:rsidRPr="00DE483D">
        <w:rPr>
          <w:rFonts w:eastAsia="Calibri"/>
          <w:noProof/>
          <w:color w:val="auto"/>
          <w:lang w:eastAsia="en-US"/>
        </w:rPr>
        <w:t>consumers did not always receive safe and effective personal and clinical care that is best practice, tailored to meet the individual consumer’s needs and optimise</w:t>
      </w:r>
      <w:r w:rsidR="00E646FF">
        <w:rPr>
          <w:rFonts w:eastAsia="Calibri"/>
          <w:noProof/>
          <w:color w:val="auto"/>
          <w:lang w:eastAsia="en-US"/>
        </w:rPr>
        <w:t>d</w:t>
      </w:r>
      <w:r w:rsidRPr="00DE483D">
        <w:rPr>
          <w:rFonts w:eastAsia="Calibri"/>
          <w:noProof/>
          <w:color w:val="auto"/>
          <w:lang w:eastAsia="en-US"/>
        </w:rPr>
        <w:t xml:space="preserve"> their health and well-being. </w:t>
      </w:r>
    </w:p>
    <w:p w14:paraId="596792E5" w14:textId="1BFF5F14" w:rsidR="00DA64C7" w:rsidRPr="00DE483D" w:rsidRDefault="00DA64C7" w:rsidP="00DA64C7">
      <w:r w:rsidRPr="00DE483D">
        <w:rPr>
          <w:rFonts w:eastAsia="Calibri"/>
          <w:noProof/>
          <w:color w:val="auto"/>
          <w:lang w:eastAsia="en-US"/>
        </w:rPr>
        <w:t>The Site Audit report found the serice could not demsontrate effective understanding and application of restraint management and</w:t>
      </w:r>
      <w:r w:rsidR="00E646FF">
        <w:rPr>
          <w:rFonts w:eastAsia="Calibri"/>
          <w:noProof/>
          <w:color w:val="auto"/>
          <w:lang w:eastAsia="en-US"/>
        </w:rPr>
        <w:t xml:space="preserve"> identified</w:t>
      </w:r>
      <w:r w:rsidRPr="00DE483D">
        <w:rPr>
          <w:rFonts w:eastAsia="Calibri"/>
          <w:noProof/>
          <w:color w:val="auto"/>
          <w:lang w:eastAsia="en-US"/>
        </w:rPr>
        <w:t xml:space="preserve"> issues in rel</w:t>
      </w:r>
      <w:r w:rsidR="007A28B5">
        <w:rPr>
          <w:rFonts w:eastAsia="Calibri"/>
          <w:noProof/>
          <w:color w:val="auto"/>
          <w:lang w:eastAsia="en-US"/>
        </w:rPr>
        <w:t>a</w:t>
      </w:r>
      <w:r w:rsidRPr="00DE483D">
        <w:rPr>
          <w:rFonts w:eastAsia="Calibri"/>
          <w:noProof/>
          <w:color w:val="auto"/>
          <w:lang w:eastAsia="en-US"/>
        </w:rPr>
        <w:t xml:space="preserve">tion to </w:t>
      </w:r>
      <w:r w:rsidR="007A28B5">
        <w:rPr>
          <w:rFonts w:eastAsia="Calibri"/>
          <w:noProof/>
          <w:color w:val="auto"/>
          <w:lang w:eastAsia="en-US"/>
        </w:rPr>
        <w:t xml:space="preserve">the </w:t>
      </w:r>
      <w:r w:rsidRPr="00DE483D">
        <w:rPr>
          <w:rFonts w:eastAsia="Calibri"/>
          <w:noProof/>
          <w:color w:val="auto"/>
          <w:lang w:eastAsia="en-US"/>
        </w:rPr>
        <w:t>management of pain. Relevant summarised evidence included:</w:t>
      </w:r>
    </w:p>
    <w:p w14:paraId="757B3720" w14:textId="18765437" w:rsidR="00DA64C7" w:rsidRPr="00DE483D" w:rsidRDefault="00DA64C7" w:rsidP="00662E2C">
      <w:pPr>
        <w:pStyle w:val="ListParagraph"/>
        <w:numPr>
          <w:ilvl w:val="0"/>
          <w:numId w:val="26"/>
        </w:numPr>
        <w:tabs>
          <w:tab w:val="right" w:pos="9026"/>
        </w:tabs>
        <w:spacing w:before="0" w:after="0"/>
        <w:outlineLvl w:val="4"/>
      </w:pPr>
      <w:r w:rsidRPr="00DE483D">
        <w:t>One consumer in receipt of a psychotropic medication without a formal diagnosis, with no behaviour support plan or consent authorisation in place</w:t>
      </w:r>
      <w:r w:rsidR="00662E2C">
        <w:t>.</w:t>
      </w:r>
    </w:p>
    <w:p w14:paraId="12FEC1F6" w14:textId="0E897C6E" w:rsidR="00DA64C7" w:rsidRPr="00DE483D" w:rsidRDefault="00DA64C7" w:rsidP="00805A2B">
      <w:pPr>
        <w:pStyle w:val="ListParagraph"/>
        <w:numPr>
          <w:ilvl w:val="0"/>
          <w:numId w:val="26"/>
        </w:numPr>
        <w:tabs>
          <w:tab w:val="right" w:pos="9026"/>
        </w:tabs>
        <w:spacing w:before="0" w:after="0"/>
        <w:outlineLvl w:val="4"/>
      </w:pPr>
      <w:r w:rsidRPr="00DE483D">
        <w:t>A further consumer in receipt of a psychotropic medication to manage behaviours without a diagnosis or documented strategies being used prior to its use</w:t>
      </w:r>
      <w:r w:rsidR="00662E2C">
        <w:t>.</w:t>
      </w:r>
    </w:p>
    <w:p w14:paraId="5263AD3E" w14:textId="4B772F26" w:rsidR="00DA64C7" w:rsidRPr="00DE483D" w:rsidRDefault="00DA64C7" w:rsidP="00805A2B">
      <w:pPr>
        <w:pStyle w:val="ListParagraph"/>
        <w:numPr>
          <w:ilvl w:val="0"/>
          <w:numId w:val="26"/>
        </w:numPr>
        <w:tabs>
          <w:tab w:val="right" w:pos="9026"/>
        </w:tabs>
        <w:spacing w:before="0" w:after="0"/>
        <w:outlineLvl w:val="4"/>
      </w:pPr>
      <w:r w:rsidRPr="00DE483D">
        <w:t>Consumers who were housed behind coded doors, without access to the codes and unable to move freely</w:t>
      </w:r>
      <w:r w:rsidR="00662E2C">
        <w:t>.</w:t>
      </w:r>
    </w:p>
    <w:p w14:paraId="54FA0A2D" w14:textId="2C9DD87C" w:rsidR="00DA64C7" w:rsidRPr="00DE483D" w:rsidRDefault="00DA64C7" w:rsidP="00805A2B">
      <w:pPr>
        <w:pStyle w:val="ListParagraph"/>
        <w:numPr>
          <w:ilvl w:val="0"/>
          <w:numId w:val="26"/>
        </w:numPr>
        <w:tabs>
          <w:tab w:val="right" w:pos="9026"/>
        </w:tabs>
        <w:spacing w:before="0" w:after="0"/>
        <w:outlineLvl w:val="4"/>
      </w:pPr>
      <w:r w:rsidRPr="00DE483D">
        <w:t>Three consumers, with a history of pain, for who pain charts had not been completed in accordance with the services’ policy.</w:t>
      </w:r>
    </w:p>
    <w:p w14:paraId="354ADC8C" w14:textId="77777777" w:rsidR="000C5E02" w:rsidRPr="00DE483D" w:rsidRDefault="000C5E02" w:rsidP="000C5E02">
      <w:pPr>
        <w:tabs>
          <w:tab w:val="right" w:pos="9026"/>
        </w:tabs>
        <w:spacing w:before="0" w:after="0"/>
        <w:outlineLvl w:val="4"/>
      </w:pPr>
    </w:p>
    <w:p w14:paraId="19E20FB4" w14:textId="5B32B0E8" w:rsidR="000C5E02" w:rsidRPr="00DE483D" w:rsidRDefault="000C5E02" w:rsidP="000C5E02">
      <w:pPr>
        <w:tabs>
          <w:tab w:val="right" w:pos="9026"/>
        </w:tabs>
        <w:spacing w:before="0" w:after="0"/>
        <w:outlineLvl w:val="4"/>
      </w:pPr>
      <w:r w:rsidRPr="00DE483D">
        <w:t>In its written response of 29 April 2022, the Approved Provider</w:t>
      </w:r>
      <w:r w:rsidR="004608B2" w:rsidRPr="00DE483D">
        <w:t xml:space="preserve"> provided some further context </w:t>
      </w:r>
      <w:r w:rsidR="000713F0" w:rsidRPr="00DE483D">
        <w:t>to the evidence brought forward by the Assessment Team and provided the following summarised evidence:</w:t>
      </w:r>
    </w:p>
    <w:p w14:paraId="51AFC75D" w14:textId="750172F0" w:rsidR="000713F0" w:rsidRPr="00DE483D" w:rsidRDefault="000713F0" w:rsidP="000C5E02">
      <w:pPr>
        <w:tabs>
          <w:tab w:val="right" w:pos="9026"/>
        </w:tabs>
        <w:spacing w:before="0" w:after="0"/>
        <w:outlineLvl w:val="4"/>
      </w:pPr>
    </w:p>
    <w:p w14:paraId="53A35420" w14:textId="02BF6351" w:rsidR="000713F0" w:rsidRPr="00DE483D" w:rsidRDefault="000713F0" w:rsidP="00805A2B">
      <w:pPr>
        <w:pStyle w:val="ListParagraph"/>
        <w:numPr>
          <w:ilvl w:val="0"/>
          <w:numId w:val="28"/>
        </w:numPr>
        <w:tabs>
          <w:tab w:val="right" w:pos="9026"/>
        </w:tabs>
        <w:spacing w:before="0" w:after="0"/>
        <w:outlineLvl w:val="4"/>
      </w:pPr>
      <w:r w:rsidRPr="00DE483D">
        <w:t>In relation to the consumer without a formal diagnosis</w:t>
      </w:r>
      <w:r w:rsidR="009356BE" w:rsidRPr="00DE483D">
        <w:t xml:space="preserve"> or consent</w:t>
      </w:r>
      <w:r w:rsidRPr="00DE483D">
        <w:t xml:space="preserve">, the Approved Provider advised that a medical review was </w:t>
      </w:r>
      <w:r w:rsidR="007A28B5" w:rsidRPr="00DE483D">
        <w:t>undertaken,</w:t>
      </w:r>
      <w:r w:rsidRPr="00DE483D">
        <w:t xml:space="preserve"> and psychotropic medication ceased</w:t>
      </w:r>
      <w:r w:rsidR="00634B14">
        <w:t>.</w:t>
      </w:r>
    </w:p>
    <w:p w14:paraId="717B4DF7" w14:textId="0351C97C" w:rsidR="000713F0" w:rsidRPr="00DE483D" w:rsidRDefault="000713F0" w:rsidP="00805A2B">
      <w:pPr>
        <w:pStyle w:val="ListParagraph"/>
        <w:numPr>
          <w:ilvl w:val="0"/>
          <w:numId w:val="28"/>
        </w:numPr>
        <w:tabs>
          <w:tab w:val="right" w:pos="9026"/>
        </w:tabs>
        <w:spacing w:before="0" w:after="0"/>
        <w:outlineLvl w:val="4"/>
      </w:pPr>
      <w:r w:rsidRPr="00DE483D">
        <w:t xml:space="preserve">For the additional consumer in receipt of </w:t>
      </w:r>
      <w:r w:rsidR="009356BE" w:rsidRPr="00DE483D">
        <w:t>psychotropic medication without a diagnosis or documented strategies, the Approved Provider advised th</w:t>
      </w:r>
      <w:r w:rsidR="007E657D" w:rsidRPr="00DE483D">
        <w:t xml:space="preserve">at a formal </w:t>
      </w:r>
      <w:r w:rsidR="007A28B5" w:rsidRPr="00DE483D">
        <w:t>di</w:t>
      </w:r>
      <w:r w:rsidR="007A28B5">
        <w:t>a</w:t>
      </w:r>
      <w:r w:rsidR="007A28B5" w:rsidRPr="00DE483D">
        <w:t>gnosis</w:t>
      </w:r>
      <w:r w:rsidR="007E657D" w:rsidRPr="00DE483D">
        <w:t xml:space="preserve"> and behaviour support plan are now in place</w:t>
      </w:r>
      <w:r w:rsidR="00634B14">
        <w:t>.</w:t>
      </w:r>
    </w:p>
    <w:p w14:paraId="5BC8958E" w14:textId="73AB5038" w:rsidR="007E657D" w:rsidRPr="00DE483D" w:rsidRDefault="007E657D" w:rsidP="00805A2B">
      <w:pPr>
        <w:pStyle w:val="ListParagraph"/>
        <w:numPr>
          <w:ilvl w:val="0"/>
          <w:numId w:val="28"/>
        </w:numPr>
        <w:tabs>
          <w:tab w:val="right" w:pos="9026"/>
        </w:tabs>
        <w:spacing w:before="0" w:after="0"/>
        <w:outlineLvl w:val="4"/>
      </w:pPr>
      <w:r w:rsidRPr="00DE483D">
        <w:lastRenderedPageBreak/>
        <w:t xml:space="preserve">In relation to the consumers without access to door codes or the ability to move freely around the service, the </w:t>
      </w:r>
      <w:r w:rsidR="00243D5B" w:rsidRPr="00DE483D">
        <w:t>Approved</w:t>
      </w:r>
      <w:r w:rsidRPr="00DE483D">
        <w:t xml:space="preserve"> Provider advised that </w:t>
      </w:r>
      <w:r w:rsidR="00243D5B" w:rsidRPr="00DE483D">
        <w:t xml:space="preserve">an assessment of all consumers had been undertaken and </w:t>
      </w:r>
      <w:r w:rsidR="00DE483D" w:rsidRPr="00DE483D">
        <w:t>the code provided to consumers for whom it was identified safe to do so</w:t>
      </w:r>
      <w:r w:rsidR="00634B14">
        <w:t>.</w:t>
      </w:r>
    </w:p>
    <w:p w14:paraId="586EA057" w14:textId="0E3171B3" w:rsidR="00DE483D" w:rsidRPr="00DE483D" w:rsidRDefault="00DE483D" w:rsidP="00805A2B">
      <w:pPr>
        <w:pStyle w:val="ListParagraph"/>
        <w:numPr>
          <w:ilvl w:val="0"/>
          <w:numId w:val="28"/>
        </w:numPr>
        <w:tabs>
          <w:tab w:val="right" w:pos="9026"/>
        </w:tabs>
        <w:spacing w:before="0" w:after="0"/>
        <w:outlineLvl w:val="4"/>
      </w:pPr>
      <w:r w:rsidRPr="00DE483D">
        <w:t>Care plans and reviews were undertaken for those consumers the Assessment Team could not find recent pain charting for</w:t>
      </w:r>
      <w:r w:rsidR="00634B14">
        <w:t>.</w:t>
      </w:r>
    </w:p>
    <w:p w14:paraId="4FD7CD78" w14:textId="19E38784" w:rsidR="000713F0" w:rsidRPr="00DE483D" w:rsidRDefault="00243D5B" w:rsidP="00805A2B">
      <w:pPr>
        <w:pStyle w:val="ListParagraph"/>
        <w:numPr>
          <w:ilvl w:val="0"/>
          <w:numId w:val="28"/>
        </w:numPr>
        <w:tabs>
          <w:tab w:val="right" w:pos="9026"/>
        </w:tabs>
        <w:spacing w:before="0" w:after="0"/>
        <w:outlineLvl w:val="4"/>
      </w:pPr>
      <w:r w:rsidRPr="00DE483D">
        <w:t>Additional</w:t>
      </w:r>
      <w:r w:rsidR="000713F0" w:rsidRPr="00DE483D">
        <w:t xml:space="preserve"> training that has been provided to staff in relation to restrictive practices</w:t>
      </w:r>
      <w:r w:rsidR="00634B14">
        <w:t>.</w:t>
      </w:r>
    </w:p>
    <w:p w14:paraId="0788F45E" w14:textId="48D2A23A" w:rsidR="000713F0" w:rsidRPr="00DE483D" w:rsidRDefault="000713F0" w:rsidP="00805A2B">
      <w:pPr>
        <w:pStyle w:val="ListParagraph"/>
        <w:numPr>
          <w:ilvl w:val="0"/>
          <w:numId w:val="28"/>
        </w:numPr>
        <w:tabs>
          <w:tab w:val="right" w:pos="9026"/>
        </w:tabs>
        <w:spacing w:before="0" w:after="0"/>
        <w:outlineLvl w:val="4"/>
      </w:pPr>
      <w:r w:rsidRPr="00DE483D">
        <w:t xml:space="preserve">A review of the </w:t>
      </w:r>
      <w:r w:rsidR="00DE483D" w:rsidRPr="00DE483D">
        <w:t>service’s</w:t>
      </w:r>
      <w:r w:rsidRPr="00DE483D">
        <w:t xml:space="preserve"> policies in relation to chemical restraint and </w:t>
      </w:r>
      <w:r w:rsidR="00DE483D" w:rsidRPr="00DE483D">
        <w:t>restrictive</w:t>
      </w:r>
      <w:r w:rsidRPr="00DE483D">
        <w:t xml:space="preserve"> </w:t>
      </w:r>
      <w:r w:rsidR="00DE483D" w:rsidRPr="00DE483D">
        <w:t>practices</w:t>
      </w:r>
      <w:r w:rsidR="00634B14">
        <w:t>.</w:t>
      </w:r>
    </w:p>
    <w:p w14:paraId="3D675B39" w14:textId="41FBF606" w:rsidR="00DE483D" w:rsidRPr="00DE483D" w:rsidRDefault="00DE483D" w:rsidP="00DE483D">
      <w:r w:rsidRPr="00DE483D">
        <w:t>While I acknowledge the actions undertaken and planned by the Approved Provider, I remain of the view that at the time of the Site Audit the service did not demonstrate that each consumer was receiving safe and effective personal care and/or clinical care</w:t>
      </w:r>
      <w:r w:rsidR="007A28B5">
        <w:t xml:space="preserve">, </w:t>
      </w:r>
      <w:r w:rsidRPr="00DE483D">
        <w:t>I therefore find the service Non-compliant with this Requirement.</w:t>
      </w:r>
    </w:p>
    <w:p w14:paraId="4C48D5CD" w14:textId="77777777" w:rsidR="00853601" w:rsidRPr="008A5E0F" w:rsidRDefault="00853601" w:rsidP="00853601">
      <w:pPr>
        <w:pStyle w:val="Heading3"/>
      </w:pPr>
      <w:r w:rsidRPr="008A5E0F">
        <w:t>Requirement 3(3)(b)</w:t>
      </w:r>
      <w:r w:rsidRPr="008A5E0F">
        <w:tab/>
        <w:t>Non-compliant</w:t>
      </w:r>
    </w:p>
    <w:p w14:paraId="213EFAB2" w14:textId="77777777" w:rsidR="00853601" w:rsidRPr="008A5E0F" w:rsidRDefault="00853601" w:rsidP="00853601">
      <w:pPr>
        <w:rPr>
          <w:i/>
        </w:rPr>
      </w:pPr>
      <w:r w:rsidRPr="008A5E0F">
        <w:rPr>
          <w:i/>
          <w:szCs w:val="22"/>
        </w:rPr>
        <w:t>Effective management of high impact or high prevalence risks associated with the care of each consumer.</w:t>
      </w:r>
    </w:p>
    <w:p w14:paraId="10B8497C" w14:textId="787839BF" w:rsidR="002F1391" w:rsidRPr="008A5E0F" w:rsidRDefault="002F1391" w:rsidP="002F1391">
      <w:pPr>
        <w:rPr>
          <w:color w:val="auto"/>
        </w:rPr>
      </w:pPr>
      <w:bookmarkStart w:id="6" w:name="_Hlk68015391"/>
      <w:r w:rsidRPr="008A5E0F">
        <w:rPr>
          <w:color w:val="auto"/>
        </w:rPr>
        <w:t xml:space="preserve">The </w:t>
      </w:r>
      <w:r w:rsidR="008A5E0F">
        <w:rPr>
          <w:color w:val="auto"/>
        </w:rPr>
        <w:t>A</w:t>
      </w:r>
      <w:r w:rsidRPr="008A5E0F">
        <w:rPr>
          <w:color w:val="auto"/>
        </w:rPr>
        <w:t xml:space="preserve">ssessment </w:t>
      </w:r>
      <w:r w:rsidR="008A5E0F">
        <w:rPr>
          <w:color w:val="auto"/>
        </w:rPr>
        <w:t>T</w:t>
      </w:r>
      <w:r w:rsidRPr="008A5E0F">
        <w:rPr>
          <w:color w:val="auto"/>
        </w:rPr>
        <w:t xml:space="preserve">eam </w:t>
      </w:r>
      <w:r w:rsidR="008A5E0F">
        <w:rPr>
          <w:color w:val="auto"/>
        </w:rPr>
        <w:t>found</w:t>
      </w:r>
      <w:r w:rsidRPr="008A5E0F">
        <w:rPr>
          <w:color w:val="auto"/>
        </w:rPr>
        <w:t xml:space="preserve"> that the service did not </w:t>
      </w:r>
      <w:bookmarkEnd w:id="6"/>
      <w:r w:rsidRPr="008A5E0F">
        <w:rPr>
          <w:color w:val="auto"/>
        </w:rPr>
        <w:t>demonstrate effective processes to manage the high impact and high prevalence</w:t>
      </w:r>
      <w:r w:rsidR="008A5E0F">
        <w:rPr>
          <w:color w:val="auto"/>
        </w:rPr>
        <w:t xml:space="preserve"> of</w:t>
      </w:r>
      <w:r w:rsidRPr="008A5E0F">
        <w:rPr>
          <w:color w:val="auto"/>
        </w:rPr>
        <w:t xml:space="preserve"> risk associated with the care of the consumers. </w:t>
      </w:r>
      <w:r w:rsidR="008A5E0F">
        <w:rPr>
          <w:color w:val="auto"/>
        </w:rPr>
        <w:t xml:space="preserve">Relevant summarised </w:t>
      </w:r>
      <w:r w:rsidR="007A28B5">
        <w:rPr>
          <w:color w:val="auto"/>
        </w:rPr>
        <w:t>evidence</w:t>
      </w:r>
      <w:r w:rsidR="008A5E0F">
        <w:rPr>
          <w:color w:val="auto"/>
        </w:rPr>
        <w:t xml:space="preserve"> included</w:t>
      </w:r>
      <w:r w:rsidRPr="008A5E0F">
        <w:rPr>
          <w:color w:val="auto"/>
        </w:rPr>
        <w:t xml:space="preserve">: </w:t>
      </w:r>
    </w:p>
    <w:p w14:paraId="08E7D193" w14:textId="53A66BA7" w:rsidR="002F1391" w:rsidRPr="008A5E0F" w:rsidRDefault="00B53BDB" w:rsidP="00805A2B">
      <w:pPr>
        <w:pStyle w:val="ListParagraph"/>
        <w:numPr>
          <w:ilvl w:val="0"/>
          <w:numId w:val="27"/>
        </w:numPr>
        <w:rPr>
          <w:color w:val="auto"/>
        </w:rPr>
      </w:pPr>
      <w:r>
        <w:rPr>
          <w:color w:val="auto"/>
        </w:rPr>
        <w:t>Clinical data that showed the service has a high number of falls within the service</w:t>
      </w:r>
      <w:r w:rsidR="00A0643B">
        <w:rPr>
          <w:color w:val="auto"/>
        </w:rPr>
        <w:t>, above industry standard</w:t>
      </w:r>
      <w:r w:rsidR="00634B14">
        <w:rPr>
          <w:color w:val="auto"/>
        </w:rPr>
        <w:t>.</w:t>
      </w:r>
    </w:p>
    <w:p w14:paraId="405F985E" w14:textId="327CC4AE" w:rsidR="002F1391" w:rsidRPr="008A5E0F" w:rsidRDefault="001E327D" w:rsidP="00805A2B">
      <w:pPr>
        <w:pStyle w:val="ListParagraph"/>
        <w:numPr>
          <w:ilvl w:val="0"/>
          <w:numId w:val="27"/>
        </w:numPr>
      </w:pPr>
      <w:r>
        <w:t>One named consumer who was a</w:t>
      </w:r>
      <w:r w:rsidR="00B35212">
        <w:t>n escalating</w:t>
      </w:r>
      <w:r>
        <w:t xml:space="preserve"> high falls risk</w:t>
      </w:r>
      <w:r w:rsidR="004820E8">
        <w:t>, for</w:t>
      </w:r>
      <w:r>
        <w:t xml:space="preserve"> who the Assessment Team found was last assessed for </w:t>
      </w:r>
      <w:r w:rsidR="00B35212">
        <w:t xml:space="preserve">falls </w:t>
      </w:r>
      <w:r>
        <w:t>risk in September 2020</w:t>
      </w:r>
      <w:r w:rsidR="00634B14">
        <w:t>.</w:t>
      </w:r>
    </w:p>
    <w:p w14:paraId="2E652F2F" w14:textId="779206F9" w:rsidR="002F1391" w:rsidRPr="008A5E0F" w:rsidRDefault="00B35212" w:rsidP="00805A2B">
      <w:pPr>
        <w:pStyle w:val="ListParagraph"/>
        <w:numPr>
          <w:ilvl w:val="0"/>
          <w:numId w:val="27"/>
        </w:numPr>
      </w:pPr>
      <w:r>
        <w:t>One named consumer with a suprapubic catheter in place</w:t>
      </w:r>
      <w:r w:rsidR="004820E8">
        <w:t xml:space="preserve"> that should be changed every six weeks</w:t>
      </w:r>
      <w:r>
        <w:t xml:space="preserve"> for who the Assessment Team </w:t>
      </w:r>
      <w:r w:rsidR="004820E8">
        <w:t>found was three weeks behind schedule</w:t>
      </w:r>
      <w:r w:rsidR="00634B14">
        <w:t>.</w:t>
      </w:r>
    </w:p>
    <w:p w14:paraId="7ACFDA2A" w14:textId="38226E67" w:rsidR="002F1391" w:rsidRPr="008A5E0F" w:rsidRDefault="004820E8" w:rsidP="00805A2B">
      <w:pPr>
        <w:pStyle w:val="ListParagraph"/>
        <w:numPr>
          <w:ilvl w:val="0"/>
          <w:numId w:val="27"/>
        </w:numPr>
      </w:pPr>
      <w:r>
        <w:t xml:space="preserve">The medication incidents log that showed </w:t>
      </w:r>
      <w:r w:rsidR="001E327D">
        <w:t xml:space="preserve">ineffective </w:t>
      </w:r>
      <w:r>
        <w:t xml:space="preserve">management of </w:t>
      </w:r>
      <w:r w:rsidR="001E327D">
        <w:t>medication incidents</w:t>
      </w:r>
      <w:r w:rsidR="00634B14">
        <w:t>.</w:t>
      </w:r>
      <w:r w:rsidR="001E327D">
        <w:t xml:space="preserve"> </w:t>
      </w:r>
    </w:p>
    <w:p w14:paraId="19F54724" w14:textId="6FDD9865" w:rsidR="002F1391" w:rsidRPr="008A5E0F" w:rsidRDefault="004820E8" w:rsidP="002F1391">
      <w:pPr>
        <w:rPr>
          <w:color w:val="auto"/>
        </w:rPr>
      </w:pPr>
      <w:bookmarkStart w:id="7" w:name="_Hlk68537404"/>
      <w:r>
        <w:rPr>
          <w:color w:val="auto"/>
        </w:rPr>
        <w:t>In its written response dated 29 April 2022, t</w:t>
      </w:r>
      <w:r w:rsidR="002F1391" w:rsidRPr="008A5E0F">
        <w:rPr>
          <w:color w:val="auto"/>
        </w:rPr>
        <w:t xml:space="preserve">he </w:t>
      </w:r>
      <w:r w:rsidR="001E327D">
        <w:rPr>
          <w:color w:val="auto"/>
        </w:rPr>
        <w:t>A</w:t>
      </w:r>
      <w:r w:rsidR="002F1391" w:rsidRPr="008A5E0F">
        <w:rPr>
          <w:color w:val="auto"/>
        </w:rPr>
        <w:t xml:space="preserve">pproved </w:t>
      </w:r>
      <w:r w:rsidR="001E327D">
        <w:rPr>
          <w:color w:val="auto"/>
        </w:rPr>
        <w:t>P</w:t>
      </w:r>
      <w:r w:rsidR="002F1391" w:rsidRPr="008A5E0F">
        <w:rPr>
          <w:color w:val="auto"/>
        </w:rPr>
        <w:t xml:space="preserve">rovider </w:t>
      </w:r>
      <w:r>
        <w:rPr>
          <w:color w:val="auto"/>
        </w:rPr>
        <w:t xml:space="preserve">provided the following additional context and response to the Assessment Team’s </w:t>
      </w:r>
      <w:r w:rsidR="00A0643B">
        <w:rPr>
          <w:color w:val="auto"/>
        </w:rPr>
        <w:t>findings</w:t>
      </w:r>
      <w:r w:rsidR="00F35BE4">
        <w:rPr>
          <w:color w:val="auto"/>
        </w:rPr>
        <w:t>:</w:t>
      </w:r>
    </w:p>
    <w:bookmarkEnd w:id="7"/>
    <w:p w14:paraId="71B6DEFB" w14:textId="1BF22748" w:rsidR="002F1391" w:rsidRPr="008A5E0F" w:rsidRDefault="00F35BE4" w:rsidP="00805A2B">
      <w:pPr>
        <w:pStyle w:val="ListParagraph"/>
        <w:numPr>
          <w:ilvl w:val="0"/>
          <w:numId w:val="27"/>
        </w:numPr>
      </w:pPr>
      <w:r>
        <w:t>In relation to data showing the service has a high number of falls</w:t>
      </w:r>
      <w:r w:rsidR="00C87356">
        <w:t>;</w:t>
      </w:r>
      <w:r>
        <w:t xml:space="preserve"> the Approved Provider advised that the service has only recently implemented a new benchmarking measurement tool to better capture this data</w:t>
      </w:r>
      <w:r w:rsidR="002F1391" w:rsidRPr="008A5E0F">
        <w:rPr>
          <w:lang w:val="en-US"/>
        </w:rPr>
        <w:t>.</w:t>
      </w:r>
      <w:r>
        <w:rPr>
          <w:lang w:val="en-US"/>
        </w:rPr>
        <w:t xml:space="preserve"> The service has a process to review each fall at a management level to discuss alternate interventions and reduce </w:t>
      </w:r>
      <w:r w:rsidR="00D478EE">
        <w:rPr>
          <w:lang w:val="en-US"/>
        </w:rPr>
        <w:t>occurrences</w:t>
      </w:r>
      <w:r w:rsidR="00634B14">
        <w:rPr>
          <w:lang w:val="en-US"/>
        </w:rPr>
        <w:t>.</w:t>
      </w:r>
    </w:p>
    <w:p w14:paraId="0F953826" w14:textId="33D9C209" w:rsidR="002F1391" w:rsidRPr="008A5E0F" w:rsidRDefault="00F35BE4" w:rsidP="00805A2B">
      <w:pPr>
        <w:pStyle w:val="ListParagraph"/>
        <w:numPr>
          <w:ilvl w:val="0"/>
          <w:numId w:val="27"/>
        </w:numPr>
      </w:pPr>
      <w:r>
        <w:lastRenderedPageBreak/>
        <w:t>In relation to the named consumer who was a high risk of falls, the Approved Provider</w:t>
      </w:r>
      <w:r w:rsidR="00D478EE">
        <w:t xml:space="preserve"> advised that it has revised its policy and all assessments will now be undertaken annually or as required</w:t>
      </w:r>
      <w:r w:rsidR="00634B14">
        <w:t>.</w:t>
      </w:r>
    </w:p>
    <w:p w14:paraId="6A97D21C" w14:textId="58C04B80" w:rsidR="002F1391" w:rsidRPr="008A5E0F" w:rsidRDefault="00D478EE" w:rsidP="00805A2B">
      <w:pPr>
        <w:pStyle w:val="ListParagraph"/>
        <w:numPr>
          <w:ilvl w:val="0"/>
          <w:numId w:val="27"/>
        </w:numPr>
      </w:pPr>
      <w:r>
        <w:t xml:space="preserve">In relation to the named consumer with a suprapubic catheter that the Assessment Team identified had not been changed as often as needed, the </w:t>
      </w:r>
      <w:r w:rsidR="00AD6899">
        <w:t>Approved</w:t>
      </w:r>
      <w:r>
        <w:t xml:space="preserve"> Provider brought forward evidence to disprove the Assessment Team’s findings and that </w:t>
      </w:r>
      <w:r w:rsidR="00AD6899">
        <w:t>demonstrated</w:t>
      </w:r>
      <w:r>
        <w:t xml:space="preserve"> the service had changed </w:t>
      </w:r>
      <w:r w:rsidR="00AD6899">
        <w:t>the catheter in line with directives</w:t>
      </w:r>
      <w:r w:rsidR="00634B14">
        <w:t>.</w:t>
      </w:r>
    </w:p>
    <w:p w14:paraId="5D6460E0" w14:textId="641D5B0B" w:rsidR="002F1391" w:rsidRPr="008A5E0F" w:rsidRDefault="00AD6899" w:rsidP="00805A2B">
      <w:pPr>
        <w:pStyle w:val="ListParagraph"/>
        <w:numPr>
          <w:ilvl w:val="0"/>
          <w:numId w:val="27"/>
        </w:numPr>
      </w:pPr>
      <w:r>
        <w:t>In relation to the medication incidents issues raised by the Assessment Team, the Approved Provider acknowledge</w:t>
      </w:r>
      <w:r w:rsidR="007A28B5">
        <w:t>d</w:t>
      </w:r>
      <w:r>
        <w:t xml:space="preserve"> </w:t>
      </w:r>
      <w:r w:rsidR="00F041E5">
        <w:t>the deficiencies in this area. The Approved Provider advised that after exploring various strategies an electronic medication chart has now been implemented</w:t>
      </w:r>
      <w:r w:rsidR="00634B14">
        <w:t>.</w:t>
      </w:r>
      <w:r w:rsidR="00F041E5">
        <w:t xml:space="preserve"> </w:t>
      </w:r>
    </w:p>
    <w:p w14:paraId="08D97879" w14:textId="26CE9BCE" w:rsidR="002F1391" w:rsidRPr="00B21F35" w:rsidRDefault="002F1391" w:rsidP="002F1391">
      <w:pPr>
        <w:rPr>
          <w:color w:val="auto"/>
        </w:rPr>
      </w:pPr>
      <w:r w:rsidRPr="008A5E0F">
        <w:rPr>
          <w:color w:val="auto"/>
        </w:rPr>
        <w:t>I acknowledge the</w:t>
      </w:r>
      <w:r w:rsidR="00F041E5">
        <w:rPr>
          <w:color w:val="auto"/>
        </w:rPr>
        <w:t xml:space="preserve"> additional evidence provided by the</w:t>
      </w:r>
      <w:r w:rsidRPr="008A5E0F">
        <w:rPr>
          <w:color w:val="auto"/>
        </w:rPr>
        <w:t xml:space="preserve"> </w:t>
      </w:r>
      <w:r w:rsidR="00F041E5">
        <w:rPr>
          <w:color w:val="auto"/>
        </w:rPr>
        <w:t>A</w:t>
      </w:r>
      <w:r w:rsidRPr="008A5E0F">
        <w:rPr>
          <w:color w:val="auto"/>
        </w:rPr>
        <w:t xml:space="preserve">pproved </w:t>
      </w:r>
      <w:r w:rsidR="00F041E5">
        <w:rPr>
          <w:color w:val="auto"/>
        </w:rPr>
        <w:t>P</w:t>
      </w:r>
      <w:r w:rsidRPr="008A5E0F">
        <w:rPr>
          <w:color w:val="auto"/>
        </w:rPr>
        <w:t xml:space="preserve">rovider </w:t>
      </w:r>
      <w:r w:rsidR="00F041E5">
        <w:rPr>
          <w:color w:val="auto"/>
        </w:rPr>
        <w:t>and the</w:t>
      </w:r>
      <w:r w:rsidRPr="008A5E0F">
        <w:rPr>
          <w:color w:val="auto"/>
        </w:rPr>
        <w:t xml:space="preserve"> actions </w:t>
      </w:r>
      <w:r w:rsidR="00F041E5">
        <w:rPr>
          <w:color w:val="auto"/>
        </w:rPr>
        <w:t xml:space="preserve">undertaken </w:t>
      </w:r>
      <w:r w:rsidRPr="008A5E0F">
        <w:rPr>
          <w:color w:val="auto"/>
        </w:rPr>
        <w:t xml:space="preserve">to address the deficiencies identified by the </w:t>
      </w:r>
      <w:r w:rsidR="00F041E5">
        <w:rPr>
          <w:color w:val="auto"/>
        </w:rPr>
        <w:t>A</w:t>
      </w:r>
      <w:r w:rsidRPr="008A5E0F">
        <w:rPr>
          <w:color w:val="auto"/>
        </w:rPr>
        <w:t xml:space="preserve">ssessment </w:t>
      </w:r>
      <w:r w:rsidR="00F041E5">
        <w:rPr>
          <w:color w:val="auto"/>
        </w:rPr>
        <w:t>T</w:t>
      </w:r>
      <w:r w:rsidRPr="008A5E0F">
        <w:rPr>
          <w:color w:val="auto"/>
        </w:rPr>
        <w:t>eam</w:t>
      </w:r>
      <w:r w:rsidR="007A28B5">
        <w:rPr>
          <w:color w:val="auto"/>
        </w:rPr>
        <w:t>.</w:t>
      </w:r>
      <w:r w:rsidRPr="008A5E0F">
        <w:rPr>
          <w:color w:val="auto"/>
        </w:rPr>
        <w:t xml:space="preserve"> </w:t>
      </w:r>
      <w:r w:rsidR="007A28B5">
        <w:rPr>
          <w:color w:val="auto"/>
        </w:rPr>
        <w:t>H</w:t>
      </w:r>
      <w:r w:rsidRPr="008A5E0F">
        <w:rPr>
          <w:color w:val="auto"/>
        </w:rPr>
        <w:t>owever, at the time of the Site Audit the service did not consistently demonstrate that high impact or high prevalence risks were managed effectively. I find this Requirement non-compliant.</w:t>
      </w:r>
    </w:p>
    <w:p w14:paraId="70A9F4FB" w14:textId="77777777" w:rsidR="00853601" w:rsidRPr="00D435F8" w:rsidRDefault="00853601" w:rsidP="00853601">
      <w:pPr>
        <w:pStyle w:val="Heading3"/>
      </w:pPr>
      <w:r w:rsidRPr="00D435F8">
        <w:t>Requirement 3(3)(c)</w:t>
      </w:r>
      <w:r>
        <w:tab/>
        <w:t>Compliant</w:t>
      </w:r>
    </w:p>
    <w:p w14:paraId="43282331" w14:textId="77777777"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5DAD8C1" w14:textId="77777777" w:rsidR="00853601" w:rsidRPr="00D435F8" w:rsidRDefault="00853601" w:rsidP="00853601">
      <w:pPr>
        <w:pStyle w:val="Heading3"/>
      </w:pPr>
      <w:r w:rsidRPr="00D435F8">
        <w:t>Requirement 3(3)(d)</w:t>
      </w:r>
      <w:r>
        <w:tab/>
        <w:t>Compliant</w:t>
      </w:r>
    </w:p>
    <w:p w14:paraId="67BA48AA" w14:textId="77777777"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708298F7" w14:textId="77777777" w:rsidR="00853601" w:rsidRPr="00D435F8" w:rsidRDefault="00853601" w:rsidP="00853601">
      <w:pPr>
        <w:pStyle w:val="Heading3"/>
      </w:pPr>
      <w:r w:rsidRPr="00D435F8">
        <w:t>Requirement 3(3)(e)</w:t>
      </w:r>
      <w:r>
        <w:tab/>
        <w:t>Compliant</w:t>
      </w:r>
    </w:p>
    <w:p w14:paraId="5D333B8F" w14:textId="77777777"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180B24C" w14:textId="77777777" w:rsidR="00853601" w:rsidRPr="00D435F8" w:rsidRDefault="00853601" w:rsidP="00853601">
      <w:pPr>
        <w:pStyle w:val="Heading3"/>
      </w:pPr>
      <w:r w:rsidRPr="00D435F8">
        <w:t>Requirement 3(3)(f)</w:t>
      </w:r>
      <w:r>
        <w:tab/>
        <w:t>Compliant</w:t>
      </w:r>
    </w:p>
    <w:p w14:paraId="1144BCD1" w14:textId="77777777" w:rsidR="00853601" w:rsidRPr="008D114F" w:rsidRDefault="00853601" w:rsidP="00853601">
      <w:pPr>
        <w:rPr>
          <w:i/>
        </w:rPr>
      </w:pPr>
      <w:r w:rsidRPr="008D114F">
        <w:rPr>
          <w:i/>
          <w:szCs w:val="22"/>
        </w:rPr>
        <w:t>Timely and appropriate referrals to individuals, other organisations and providers of other care and services.</w:t>
      </w:r>
    </w:p>
    <w:p w14:paraId="150C620A" w14:textId="77777777" w:rsidR="00853601" w:rsidRPr="00D435F8" w:rsidRDefault="00853601" w:rsidP="00853601">
      <w:pPr>
        <w:pStyle w:val="Heading3"/>
      </w:pPr>
      <w:r w:rsidRPr="00D435F8">
        <w:t>Requirement 3(3)(g)</w:t>
      </w:r>
      <w:r>
        <w:tab/>
        <w:t>Non-compliant</w:t>
      </w:r>
    </w:p>
    <w:p w14:paraId="1719D162"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54825579" w14:textId="77777777" w:rsidR="00853601" w:rsidRPr="008D114F" w:rsidRDefault="00853601" w:rsidP="00805A2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715D7A1" w14:textId="77777777" w:rsidR="00853601" w:rsidRPr="008D114F" w:rsidRDefault="00853601" w:rsidP="00805A2B">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39133AA5" w14:textId="07381C5D" w:rsidR="00853601" w:rsidRDefault="002C602C" w:rsidP="00095CD4">
      <w:pPr>
        <w:rPr>
          <w:rFonts w:eastAsia="Calibri"/>
          <w:color w:val="auto"/>
          <w:lang w:eastAsia="en-US"/>
        </w:rPr>
      </w:pPr>
      <w:r>
        <w:rPr>
          <w:rFonts w:eastAsia="Calibri"/>
          <w:color w:val="auto"/>
          <w:lang w:eastAsia="en-US"/>
        </w:rPr>
        <w:t>The Assessment Team found that</w:t>
      </w:r>
      <w:r w:rsidRPr="002C602C">
        <w:rPr>
          <w:rFonts w:eastAsia="Calibri"/>
          <w:color w:val="auto"/>
          <w:lang w:eastAsia="en-US"/>
        </w:rPr>
        <w:t xml:space="preserve"> staff could not demonstrate how they minimise the need for and/or use of antibiotics and ensure they are used appropriately. </w:t>
      </w:r>
      <w:r>
        <w:rPr>
          <w:rFonts w:eastAsia="Calibri"/>
          <w:color w:val="auto"/>
          <w:lang w:eastAsia="en-US"/>
        </w:rPr>
        <w:t>The Assessment Team brought forward the following evidence:</w:t>
      </w:r>
    </w:p>
    <w:p w14:paraId="671FCD4C" w14:textId="71656AAD" w:rsidR="00AD04BD" w:rsidRDefault="002C602C" w:rsidP="00805A2B">
      <w:pPr>
        <w:pStyle w:val="ListParagraph"/>
        <w:numPr>
          <w:ilvl w:val="0"/>
          <w:numId w:val="29"/>
        </w:numPr>
      </w:pPr>
      <w:r>
        <w:t>clinical staff were unable to articulate antimicrobial stewardship process</w:t>
      </w:r>
      <w:r w:rsidR="00AD04BD">
        <w:t>es</w:t>
      </w:r>
      <w:r>
        <w:t xml:space="preserve"> employed by the ser</w:t>
      </w:r>
      <w:r w:rsidR="00AD04BD">
        <w:t>vice to prevent infection</w:t>
      </w:r>
      <w:r w:rsidR="00960D03">
        <w:t>.</w:t>
      </w:r>
    </w:p>
    <w:p w14:paraId="22E70945" w14:textId="5ABA6D66" w:rsidR="003E11E9" w:rsidRDefault="003E11E9" w:rsidP="00805A2B">
      <w:pPr>
        <w:pStyle w:val="ListParagraph"/>
        <w:numPr>
          <w:ilvl w:val="0"/>
          <w:numId w:val="29"/>
        </w:numPr>
      </w:pPr>
      <w:r>
        <w:t>data that demonstrated the service’s rate of multi-resistant organism infections was higher than industry average</w:t>
      </w:r>
      <w:r w:rsidR="00960D03">
        <w:t>.</w:t>
      </w:r>
    </w:p>
    <w:p w14:paraId="73641BA9" w14:textId="3D03DA51" w:rsidR="002C602C" w:rsidRPr="003E11E9" w:rsidRDefault="00AD04BD" w:rsidP="00805A2B">
      <w:pPr>
        <w:pStyle w:val="ListParagraph"/>
        <w:numPr>
          <w:ilvl w:val="0"/>
          <w:numId w:val="29"/>
        </w:numPr>
        <w:rPr>
          <w:rFonts w:eastAsia="Calibri"/>
          <w:color w:val="auto"/>
          <w:lang w:eastAsia="en-US"/>
        </w:rPr>
      </w:pPr>
      <w:r>
        <w:t xml:space="preserve">an agency staff member who was </w:t>
      </w:r>
      <w:r w:rsidR="003E11E9">
        <w:t>brought into facility and wing without having undertaken a rapid antigen test at the front desk</w:t>
      </w:r>
      <w:r w:rsidR="00960D03">
        <w:t>.</w:t>
      </w:r>
      <w:r w:rsidR="003E11E9">
        <w:t xml:space="preserve"> </w:t>
      </w:r>
    </w:p>
    <w:p w14:paraId="20BB6E7B" w14:textId="57DB1D5B" w:rsidR="00955B59" w:rsidRDefault="003E11E9" w:rsidP="003E11E9">
      <w:pPr>
        <w:rPr>
          <w:rFonts w:eastAsia="Calibri"/>
          <w:color w:val="auto"/>
          <w:lang w:eastAsia="en-US"/>
        </w:rPr>
      </w:pPr>
      <w:r>
        <w:rPr>
          <w:rFonts w:eastAsia="Calibri"/>
          <w:color w:val="auto"/>
          <w:lang w:eastAsia="en-US"/>
        </w:rPr>
        <w:t xml:space="preserve">In its written response of </w:t>
      </w:r>
      <w:r w:rsidR="00226CFF">
        <w:rPr>
          <w:rFonts w:eastAsia="Calibri"/>
          <w:color w:val="auto"/>
          <w:lang w:eastAsia="en-US"/>
        </w:rPr>
        <w:t>29 April 2022,</w:t>
      </w:r>
      <w:r>
        <w:rPr>
          <w:rFonts w:eastAsia="Calibri"/>
          <w:color w:val="auto"/>
          <w:lang w:eastAsia="en-US"/>
        </w:rPr>
        <w:t xml:space="preserve"> the Approved </w:t>
      </w:r>
      <w:r w:rsidR="00226CFF">
        <w:rPr>
          <w:rFonts w:eastAsia="Calibri"/>
          <w:color w:val="auto"/>
          <w:lang w:eastAsia="en-US"/>
        </w:rPr>
        <w:t>P</w:t>
      </w:r>
      <w:r>
        <w:rPr>
          <w:rFonts w:eastAsia="Calibri"/>
          <w:color w:val="auto"/>
          <w:lang w:eastAsia="en-US"/>
        </w:rPr>
        <w:t xml:space="preserve">rovided advised </w:t>
      </w:r>
      <w:r w:rsidR="00226CFF">
        <w:rPr>
          <w:rFonts w:eastAsia="Calibri"/>
          <w:color w:val="auto"/>
          <w:lang w:eastAsia="en-US"/>
        </w:rPr>
        <w:t xml:space="preserve">that the staff member identified by the Assessment Team had followed correct procedure as staff are tested in their allocated wings prior to </w:t>
      </w:r>
      <w:proofErr w:type="gramStart"/>
      <w:r w:rsidR="00226CFF">
        <w:rPr>
          <w:rFonts w:eastAsia="Calibri"/>
          <w:color w:val="auto"/>
          <w:lang w:eastAsia="en-US"/>
        </w:rPr>
        <w:t>coming into contact with</w:t>
      </w:r>
      <w:proofErr w:type="gramEnd"/>
      <w:r w:rsidR="00226CFF">
        <w:rPr>
          <w:rFonts w:eastAsia="Calibri"/>
          <w:color w:val="auto"/>
          <w:lang w:eastAsia="en-US"/>
        </w:rPr>
        <w:t xml:space="preserve"> consumers. </w:t>
      </w:r>
    </w:p>
    <w:p w14:paraId="52E4A27F" w14:textId="77777777" w:rsidR="00C0072D" w:rsidRDefault="00226CFF" w:rsidP="003E11E9">
      <w:pPr>
        <w:rPr>
          <w:rFonts w:eastAsia="Calibri"/>
          <w:color w:val="auto"/>
          <w:lang w:eastAsia="en-US"/>
        </w:rPr>
      </w:pPr>
      <w:r>
        <w:rPr>
          <w:rFonts w:eastAsia="Calibri"/>
          <w:color w:val="auto"/>
          <w:lang w:eastAsia="en-US"/>
        </w:rPr>
        <w:t xml:space="preserve">The Approved Provider did however acknowledge the deficiencies in staff knowledge </w:t>
      </w:r>
      <w:r w:rsidR="0046331C">
        <w:rPr>
          <w:rFonts w:eastAsia="Calibri"/>
          <w:color w:val="auto"/>
          <w:lang w:eastAsia="en-US"/>
        </w:rPr>
        <w:t xml:space="preserve">in relation to antimicrobial stewardship </w:t>
      </w:r>
      <w:r>
        <w:rPr>
          <w:rFonts w:eastAsia="Calibri"/>
          <w:color w:val="auto"/>
          <w:lang w:eastAsia="en-US"/>
        </w:rPr>
        <w:t xml:space="preserve">and provided evidence of additional education and training to all staff in March and April of 2022. </w:t>
      </w:r>
    </w:p>
    <w:p w14:paraId="2672BD1C" w14:textId="07834B19" w:rsidR="003E11E9" w:rsidRDefault="00226CFF" w:rsidP="003E11E9">
      <w:pPr>
        <w:rPr>
          <w:rFonts w:eastAsia="Calibri"/>
          <w:color w:val="auto"/>
          <w:lang w:eastAsia="en-US"/>
        </w:rPr>
      </w:pPr>
      <w:r>
        <w:rPr>
          <w:rFonts w:eastAsia="Calibri"/>
          <w:color w:val="auto"/>
          <w:lang w:eastAsia="en-US"/>
        </w:rPr>
        <w:t xml:space="preserve">While I acknowledge the steps taken by the Approved Provider in response to the Assessment team’s findings, I remain of the view that at the time of the Site Audit the service did not demonstrate it appropriately minimised risk of infections. I find the service Non-compliant with this Requirement. </w:t>
      </w:r>
    </w:p>
    <w:p w14:paraId="4FE4A57D" w14:textId="77777777" w:rsidR="002C602C" w:rsidRDefault="002C602C" w:rsidP="00095CD4">
      <w:pPr>
        <w:rPr>
          <w:rFonts w:eastAsia="Calibri"/>
          <w:color w:val="auto"/>
          <w:lang w:eastAsia="en-US"/>
        </w:rPr>
      </w:pPr>
    </w:p>
    <w:p w14:paraId="293AFA97" w14:textId="31BD8D5B" w:rsidR="002C602C" w:rsidRPr="002C602C" w:rsidRDefault="002C602C" w:rsidP="00095CD4">
      <w:pPr>
        <w:rPr>
          <w:rFonts w:eastAsia="Calibri"/>
          <w:color w:val="auto"/>
          <w:lang w:eastAsia="en-US"/>
        </w:rPr>
        <w:sectPr w:rsidR="002C602C" w:rsidRPr="002C602C" w:rsidSect="00CB3BA9">
          <w:type w:val="continuous"/>
          <w:pgSz w:w="11906" w:h="16838"/>
          <w:pgMar w:top="1701" w:right="1418" w:bottom="1418" w:left="1418" w:header="709" w:footer="397" w:gutter="0"/>
          <w:cols w:space="708"/>
          <w:titlePg/>
          <w:docGrid w:linePitch="360"/>
        </w:sectPr>
      </w:pPr>
    </w:p>
    <w:p w14:paraId="56AC4D98"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572E6B71" wp14:editId="2ADCBA4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780B00">
        <w:rPr>
          <w:color w:val="FFFFFF" w:themeColor="background1"/>
          <w:sz w:val="36"/>
        </w:rPr>
        <w:t xml:space="preserve"> </w:t>
      </w:r>
      <w:r w:rsidRPr="00EB1D71">
        <w:rPr>
          <w:color w:val="FFFFFF" w:themeColor="background1"/>
          <w:sz w:val="36"/>
        </w:rPr>
        <w:t>COMPLIANT</w:t>
      </w:r>
      <w:r w:rsidR="00B205ED"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2B2998C9" w14:textId="77777777" w:rsidR="007F5256" w:rsidRPr="00FD1B02" w:rsidRDefault="007F5256" w:rsidP="00032B17">
      <w:pPr>
        <w:pStyle w:val="Heading3"/>
        <w:shd w:val="clear" w:color="auto" w:fill="F2F2F2" w:themeFill="background1" w:themeFillShade="F2"/>
      </w:pPr>
      <w:r w:rsidRPr="00FD1B02">
        <w:t>Consumer outcome:</w:t>
      </w:r>
    </w:p>
    <w:p w14:paraId="75D72551"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BF8D82" w14:textId="77777777" w:rsidR="007F5256" w:rsidRDefault="007F5256" w:rsidP="00032B17">
      <w:pPr>
        <w:pStyle w:val="Heading3"/>
        <w:shd w:val="clear" w:color="auto" w:fill="F2F2F2" w:themeFill="background1" w:themeFillShade="F2"/>
      </w:pPr>
      <w:r>
        <w:t>Organisation statement:</w:t>
      </w:r>
    </w:p>
    <w:p w14:paraId="24A4A273"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F8D0AB" w14:textId="77777777" w:rsidR="007F5256" w:rsidRDefault="007F5256" w:rsidP="00427817">
      <w:pPr>
        <w:pStyle w:val="Heading2"/>
      </w:pPr>
      <w:r>
        <w:t>Assessment of Standard 4</w:t>
      </w:r>
    </w:p>
    <w:p w14:paraId="166A277C" w14:textId="77777777" w:rsidR="00B205ED" w:rsidRPr="004E0EEB" w:rsidRDefault="00B205ED" w:rsidP="00B205ED">
      <w:pPr>
        <w:rPr>
          <w:rFonts w:eastAsia="Calibri"/>
          <w:color w:val="auto"/>
        </w:rPr>
      </w:pPr>
      <w:r w:rsidRPr="004E0EEB">
        <w:rPr>
          <w:rFonts w:eastAsiaTheme="minorHAnsi"/>
          <w:color w:val="auto"/>
        </w:rPr>
        <w:t>The Quality Standard is assessed as Compliant as seven of the seven specific requirements have been assessed as Compliant.</w:t>
      </w:r>
    </w:p>
    <w:p w14:paraId="01798117" w14:textId="2F286709" w:rsidR="00B205ED" w:rsidRPr="004E0EEB" w:rsidRDefault="00B205ED" w:rsidP="00960D03">
      <w:pPr>
        <w:rPr>
          <w:rFonts w:eastAsiaTheme="minorHAnsi"/>
          <w:color w:val="auto"/>
        </w:rPr>
      </w:pPr>
      <w:r w:rsidRPr="004E0EEB">
        <w:rPr>
          <w:rFonts w:eastAsiaTheme="minorHAnsi"/>
          <w:color w:val="auto"/>
        </w:rPr>
        <w:t xml:space="preserve">Consumers and their representatives said staff encouraged consumers to participate in activities that are of interest to them and provided options for consumers to </w:t>
      </w:r>
      <w:r w:rsidR="00FC4F30" w:rsidRPr="004E0EEB">
        <w:rPr>
          <w:rFonts w:eastAsiaTheme="minorHAnsi"/>
          <w:color w:val="auto"/>
        </w:rPr>
        <w:t>optimise</w:t>
      </w:r>
      <w:r w:rsidRPr="004E0EEB">
        <w:rPr>
          <w:rFonts w:eastAsiaTheme="minorHAnsi"/>
          <w:color w:val="auto"/>
        </w:rPr>
        <w:t xml:space="preserve"> their independence and well-being. Care planning documentation reviewed </w:t>
      </w:r>
      <w:r w:rsidR="00FC4F30">
        <w:rPr>
          <w:rFonts w:eastAsiaTheme="minorHAnsi"/>
          <w:color w:val="auto"/>
        </w:rPr>
        <w:t xml:space="preserve">by the Assessment Team </w:t>
      </w:r>
      <w:r w:rsidRPr="004E0EEB">
        <w:rPr>
          <w:rFonts w:eastAsiaTheme="minorHAnsi"/>
          <w:color w:val="auto"/>
        </w:rPr>
        <w:t>recorded consumers’ preferences</w:t>
      </w:r>
      <w:r w:rsidR="00EA1D61">
        <w:rPr>
          <w:rFonts w:eastAsiaTheme="minorHAnsi"/>
          <w:color w:val="auto"/>
        </w:rPr>
        <w:t xml:space="preserve"> and s</w:t>
      </w:r>
      <w:r w:rsidRPr="004E0EEB">
        <w:rPr>
          <w:rFonts w:eastAsiaTheme="minorHAnsi"/>
          <w:color w:val="auto"/>
        </w:rPr>
        <w:t xml:space="preserve">taff described how they tailored activities </w:t>
      </w:r>
      <w:r w:rsidR="00FC4F30">
        <w:rPr>
          <w:rFonts w:eastAsiaTheme="minorHAnsi"/>
          <w:color w:val="auto"/>
        </w:rPr>
        <w:t>to cater</w:t>
      </w:r>
      <w:r w:rsidRPr="004E0EEB">
        <w:rPr>
          <w:rFonts w:eastAsiaTheme="minorHAnsi"/>
          <w:color w:val="auto"/>
        </w:rPr>
        <w:t xml:space="preserve"> to consumers’ </w:t>
      </w:r>
      <w:r w:rsidR="00FC4F30">
        <w:rPr>
          <w:rFonts w:eastAsiaTheme="minorHAnsi"/>
          <w:color w:val="auto"/>
        </w:rPr>
        <w:t xml:space="preserve">individual </w:t>
      </w:r>
      <w:r w:rsidRPr="004E0EEB">
        <w:rPr>
          <w:rFonts w:eastAsiaTheme="minorHAnsi"/>
          <w:color w:val="auto"/>
        </w:rPr>
        <w:t xml:space="preserve">interests. Consumers were observed participating in individual and group activities. </w:t>
      </w:r>
    </w:p>
    <w:p w14:paraId="2D59F5F2" w14:textId="29751567" w:rsidR="00B205ED" w:rsidRDefault="00B205ED" w:rsidP="00960D03">
      <w:pPr>
        <w:rPr>
          <w:rFonts w:eastAsiaTheme="minorHAnsi"/>
          <w:color w:val="auto"/>
        </w:rPr>
      </w:pPr>
      <w:r w:rsidRPr="004E0EEB">
        <w:rPr>
          <w:rFonts w:eastAsiaTheme="minorHAnsi"/>
          <w:color w:val="auto"/>
        </w:rPr>
        <w:t>Staff described how they promoted consumer</w:t>
      </w:r>
      <w:r w:rsidR="00FC4F30">
        <w:rPr>
          <w:rFonts w:eastAsiaTheme="minorHAnsi"/>
          <w:color w:val="auto"/>
        </w:rPr>
        <w:t>’s</w:t>
      </w:r>
      <w:r w:rsidRPr="004E0EEB">
        <w:rPr>
          <w:rFonts w:eastAsiaTheme="minorHAnsi"/>
          <w:color w:val="auto"/>
        </w:rPr>
        <w:t xml:space="preserve"> spiritual and psychological well-being. This included: talking and interacting with consumers, referring consumers to external health and lifestyle services, and arranging for consumers to attend religious services. Consumers and their </w:t>
      </w:r>
      <w:r w:rsidR="004E0EEB" w:rsidRPr="004E0EEB">
        <w:rPr>
          <w:rFonts w:eastAsiaTheme="minorHAnsi"/>
          <w:color w:val="auto"/>
        </w:rPr>
        <w:t>representatives’</w:t>
      </w:r>
      <w:r w:rsidRPr="004E0EEB">
        <w:rPr>
          <w:rFonts w:eastAsiaTheme="minorHAnsi"/>
          <w:color w:val="auto"/>
        </w:rPr>
        <w:t xml:space="preserve"> said consumers </w:t>
      </w:r>
      <w:r w:rsidR="004E0EEB" w:rsidRPr="004E0EEB">
        <w:rPr>
          <w:rFonts w:eastAsiaTheme="minorHAnsi"/>
          <w:color w:val="auto"/>
        </w:rPr>
        <w:t>we</w:t>
      </w:r>
      <w:r w:rsidRPr="004E0EEB">
        <w:rPr>
          <w:rFonts w:eastAsiaTheme="minorHAnsi"/>
          <w:color w:val="auto"/>
        </w:rPr>
        <w:t xml:space="preserve">re encouraged to maintain relationships </w:t>
      </w:r>
      <w:r w:rsidR="004E0EEB" w:rsidRPr="004E0EEB">
        <w:rPr>
          <w:rFonts w:eastAsiaTheme="minorHAnsi"/>
          <w:color w:val="auto"/>
        </w:rPr>
        <w:t xml:space="preserve">of importance to them </w:t>
      </w:r>
      <w:r w:rsidRPr="004E0EEB">
        <w:rPr>
          <w:rFonts w:eastAsiaTheme="minorHAnsi"/>
          <w:color w:val="auto"/>
        </w:rPr>
        <w:t xml:space="preserve">and participate in the community. Staff said they regularly organised </w:t>
      </w:r>
      <w:r w:rsidR="004E0EEB" w:rsidRPr="004E0EEB">
        <w:rPr>
          <w:rFonts w:eastAsiaTheme="minorHAnsi"/>
          <w:color w:val="auto"/>
        </w:rPr>
        <w:t xml:space="preserve">for </w:t>
      </w:r>
      <w:r w:rsidRPr="004E0EEB">
        <w:rPr>
          <w:rFonts w:eastAsiaTheme="minorHAnsi"/>
          <w:color w:val="auto"/>
        </w:rPr>
        <w:t xml:space="preserve">consumers </w:t>
      </w:r>
      <w:r w:rsidR="004E0EEB" w:rsidRPr="004E0EEB">
        <w:rPr>
          <w:rFonts w:eastAsiaTheme="minorHAnsi"/>
          <w:color w:val="auto"/>
        </w:rPr>
        <w:t xml:space="preserve">to </w:t>
      </w:r>
      <w:r w:rsidRPr="004E0EEB">
        <w:rPr>
          <w:rFonts w:eastAsiaTheme="minorHAnsi"/>
          <w:color w:val="auto"/>
        </w:rPr>
        <w:t xml:space="preserve">receive visitors and keep in contact with family and friends. </w:t>
      </w:r>
    </w:p>
    <w:p w14:paraId="0BC2D714" w14:textId="4271E7A4" w:rsidR="00A74BCF" w:rsidRPr="004E0EEB" w:rsidRDefault="00A74BCF" w:rsidP="00960D03">
      <w:pPr>
        <w:rPr>
          <w:rFonts w:eastAsiaTheme="minorHAnsi"/>
          <w:color w:val="auto"/>
        </w:rPr>
      </w:pPr>
      <w:r w:rsidRPr="00960D03">
        <w:rPr>
          <w:rFonts w:eastAsiaTheme="minorHAnsi"/>
          <w:color w:val="auto"/>
        </w:rPr>
        <w:t>Care planning documents evidence the involvement of external providers of care in the provision of lifestyle supports for consumers and included information on individual preferences.</w:t>
      </w:r>
    </w:p>
    <w:p w14:paraId="1433ED6C" w14:textId="791DE530" w:rsidR="00B205ED" w:rsidRPr="004E0EEB" w:rsidRDefault="00B205ED" w:rsidP="00960D03">
      <w:pPr>
        <w:rPr>
          <w:rFonts w:eastAsiaTheme="minorHAnsi"/>
          <w:color w:val="auto"/>
        </w:rPr>
      </w:pPr>
      <w:r w:rsidRPr="004E0EEB">
        <w:rPr>
          <w:rFonts w:eastAsiaTheme="minorHAnsi"/>
          <w:color w:val="auto"/>
        </w:rPr>
        <w:t xml:space="preserve">Consumers were satisfied with the quantity, quality and variety of meals available. Care plans reflected consumers’ dietary needs and preferences. When a consumer's dietary needs changed, clinical staff updated their care plans and took the updated information to the kitchen. </w:t>
      </w:r>
    </w:p>
    <w:p w14:paraId="4258CABE" w14:textId="77777777" w:rsidR="009F4EB0" w:rsidRPr="009F4EB0" w:rsidRDefault="00B205ED" w:rsidP="00B205ED">
      <w:pPr>
        <w:spacing w:before="0" w:after="160" w:line="259" w:lineRule="auto"/>
      </w:pPr>
      <w:r w:rsidRPr="009F4EB0">
        <w:rPr>
          <w:rFonts w:eastAsiaTheme="minorHAnsi"/>
          <w:color w:val="auto"/>
        </w:rPr>
        <w:lastRenderedPageBreak/>
        <w:t xml:space="preserve">The kitchen was observed to be clean and </w:t>
      </w:r>
      <w:r w:rsidR="009F4EB0" w:rsidRPr="009F4EB0">
        <w:rPr>
          <w:rFonts w:eastAsiaTheme="minorHAnsi"/>
          <w:color w:val="auto"/>
        </w:rPr>
        <w:t>well-maintained,</w:t>
      </w:r>
      <w:r w:rsidRPr="009F4EB0">
        <w:rPr>
          <w:rFonts w:eastAsiaTheme="minorHAnsi"/>
          <w:color w:val="auto"/>
        </w:rPr>
        <w:t xml:space="preserve"> and staff followed food safety protocols. </w:t>
      </w:r>
      <w:r w:rsidR="009F4EB0" w:rsidRPr="009F4EB0">
        <w:t xml:space="preserve">Kitchen staff demonstrated a shared understanding of consumer’s dietary requirements and meal preferences. </w:t>
      </w:r>
    </w:p>
    <w:p w14:paraId="01498A4E" w14:textId="5CD6E51D" w:rsidR="009F4EB0" w:rsidRDefault="009F4EB0" w:rsidP="009F4EB0">
      <w:pPr>
        <w:rPr>
          <w:rFonts w:eastAsia="Calibri"/>
          <w:color w:val="auto"/>
          <w:lang w:eastAsia="en-US"/>
        </w:rPr>
      </w:pPr>
      <w:r w:rsidRPr="009F4EB0">
        <w:t xml:space="preserve">The </w:t>
      </w:r>
      <w:r w:rsidRPr="009F4EB0">
        <w:rPr>
          <w:rFonts w:eastAsia="Calibri"/>
          <w:color w:val="auto"/>
          <w:lang w:eastAsia="en-US"/>
        </w:rPr>
        <w:t xml:space="preserve">Assessment Team observed that where equipment is provided, it </w:t>
      </w:r>
      <w:r>
        <w:rPr>
          <w:rFonts w:eastAsia="Calibri"/>
          <w:color w:val="auto"/>
          <w:lang w:eastAsia="en-US"/>
        </w:rPr>
        <w:t>wa</w:t>
      </w:r>
      <w:r w:rsidRPr="009F4EB0">
        <w:rPr>
          <w:rFonts w:eastAsia="Calibri"/>
          <w:color w:val="auto"/>
          <w:lang w:eastAsia="en-US"/>
        </w:rPr>
        <w:t xml:space="preserve">s safe, suitable, clean and well maintained. Consumers indicated they had access to </w:t>
      </w:r>
      <w:r w:rsidRPr="009F4EB0">
        <w:t>equipment such as mobility aids</w:t>
      </w:r>
      <w:r>
        <w:t xml:space="preserve"> and</w:t>
      </w:r>
      <w:r w:rsidRPr="009F4EB0">
        <w:t xml:space="preserve"> manual handling equipment, and felt the equipment was safe and well maintained</w:t>
      </w:r>
      <w:r>
        <w:t xml:space="preserve">. </w:t>
      </w:r>
      <w:r>
        <w:rPr>
          <w:rFonts w:eastAsia="Calibri"/>
          <w:color w:val="auto"/>
          <w:lang w:eastAsia="en-US"/>
        </w:rPr>
        <w:t xml:space="preserve">Staff expressed they have access to the required equipment and that equipment issues are resolved in a timely manner by maintenance staff. </w:t>
      </w:r>
    </w:p>
    <w:p w14:paraId="46406C26" w14:textId="77777777"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3081C240" w14:textId="77777777" w:rsidR="00314FF7" w:rsidRPr="00314FF7" w:rsidRDefault="00314FF7" w:rsidP="00314FF7">
      <w:pPr>
        <w:pStyle w:val="Heading3"/>
      </w:pPr>
      <w:r w:rsidRPr="00314FF7">
        <w:t>Requirement 4(3)(a)</w:t>
      </w:r>
      <w:r>
        <w:tab/>
        <w:t>Compliant</w:t>
      </w:r>
    </w:p>
    <w:p w14:paraId="7D05DFEC" w14:textId="77777777"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56C564B" w14:textId="77777777" w:rsidR="00314FF7" w:rsidRPr="00D435F8" w:rsidRDefault="00314FF7" w:rsidP="00314FF7">
      <w:pPr>
        <w:pStyle w:val="Heading3"/>
      </w:pPr>
      <w:r w:rsidRPr="00D435F8">
        <w:t>Requirement 4(3)(b)</w:t>
      </w:r>
      <w:r>
        <w:tab/>
        <w:t>Compliant</w:t>
      </w:r>
    </w:p>
    <w:p w14:paraId="08377B4D" w14:textId="77777777" w:rsidR="00314FF7" w:rsidRPr="008D114F" w:rsidRDefault="00314FF7" w:rsidP="00314FF7">
      <w:pPr>
        <w:rPr>
          <w:i/>
        </w:rPr>
      </w:pPr>
      <w:r w:rsidRPr="008D114F">
        <w:rPr>
          <w:i/>
        </w:rPr>
        <w:t>Services and supports for daily living promote each consumer’s emotional, spiritual and psychological well-being.</w:t>
      </w:r>
    </w:p>
    <w:p w14:paraId="5381FCB5" w14:textId="77777777" w:rsidR="00314FF7" w:rsidRPr="00D435F8" w:rsidRDefault="00314FF7" w:rsidP="00314FF7">
      <w:pPr>
        <w:pStyle w:val="Heading3"/>
      </w:pPr>
      <w:r w:rsidRPr="00D435F8">
        <w:t>Requirement 4(3)(c)</w:t>
      </w:r>
      <w:r>
        <w:tab/>
        <w:t>Compliant</w:t>
      </w:r>
    </w:p>
    <w:p w14:paraId="3CC88D63" w14:textId="77777777" w:rsidR="00314FF7" w:rsidRPr="008D114F" w:rsidRDefault="00314FF7" w:rsidP="00314FF7">
      <w:pPr>
        <w:rPr>
          <w:i/>
        </w:rPr>
      </w:pPr>
      <w:r w:rsidRPr="008D114F">
        <w:rPr>
          <w:i/>
        </w:rPr>
        <w:t>Services and supports for daily living assist each consumer to:</w:t>
      </w:r>
    </w:p>
    <w:p w14:paraId="74E4DC70" w14:textId="77777777" w:rsidR="00314FF7" w:rsidRPr="008D114F" w:rsidRDefault="00314FF7" w:rsidP="00805A2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E9ADDA" w14:textId="77777777" w:rsidR="00314FF7" w:rsidRPr="008D114F" w:rsidRDefault="00314FF7" w:rsidP="00805A2B">
      <w:pPr>
        <w:numPr>
          <w:ilvl w:val="0"/>
          <w:numId w:val="16"/>
        </w:numPr>
        <w:tabs>
          <w:tab w:val="right" w:pos="9026"/>
        </w:tabs>
        <w:spacing w:before="0" w:after="0"/>
        <w:ind w:left="567" w:hanging="425"/>
        <w:outlineLvl w:val="4"/>
        <w:rPr>
          <w:i/>
        </w:rPr>
      </w:pPr>
      <w:r w:rsidRPr="008D114F">
        <w:rPr>
          <w:i/>
        </w:rPr>
        <w:t>have social and personal relationships; and</w:t>
      </w:r>
    </w:p>
    <w:p w14:paraId="41BF2CBB" w14:textId="77777777" w:rsidR="00314FF7" w:rsidRPr="008D114F" w:rsidRDefault="00314FF7" w:rsidP="00805A2B">
      <w:pPr>
        <w:numPr>
          <w:ilvl w:val="0"/>
          <w:numId w:val="16"/>
        </w:numPr>
        <w:tabs>
          <w:tab w:val="right" w:pos="9026"/>
        </w:tabs>
        <w:spacing w:before="0" w:after="0"/>
        <w:ind w:left="567" w:hanging="425"/>
        <w:outlineLvl w:val="4"/>
        <w:rPr>
          <w:i/>
        </w:rPr>
      </w:pPr>
      <w:r w:rsidRPr="008D114F">
        <w:rPr>
          <w:i/>
        </w:rPr>
        <w:t>do the things of interest to them.</w:t>
      </w:r>
    </w:p>
    <w:p w14:paraId="5E23E609" w14:textId="77777777" w:rsidR="00314FF7" w:rsidRPr="00D435F8" w:rsidRDefault="00314FF7" w:rsidP="00314FF7">
      <w:pPr>
        <w:pStyle w:val="Heading3"/>
      </w:pPr>
      <w:r w:rsidRPr="00D435F8">
        <w:t>Requirement 4(3)(d)</w:t>
      </w:r>
      <w:r>
        <w:tab/>
        <w:t>Compliant</w:t>
      </w:r>
    </w:p>
    <w:p w14:paraId="223CDAE3" w14:textId="7777777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13A5F45C" w14:textId="77777777" w:rsidR="00314FF7" w:rsidRPr="00D435F8" w:rsidRDefault="00314FF7" w:rsidP="00314FF7">
      <w:pPr>
        <w:pStyle w:val="Heading3"/>
      </w:pPr>
      <w:r w:rsidRPr="00D435F8">
        <w:t>Requirement 4(3)(e)</w:t>
      </w:r>
      <w:r>
        <w:tab/>
        <w:t>Compliant</w:t>
      </w:r>
    </w:p>
    <w:p w14:paraId="609C223F" w14:textId="77777777" w:rsidR="00314FF7" w:rsidRPr="008D114F" w:rsidRDefault="00314FF7" w:rsidP="00314FF7">
      <w:pPr>
        <w:rPr>
          <w:i/>
        </w:rPr>
      </w:pPr>
      <w:r w:rsidRPr="008D114F">
        <w:rPr>
          <w:i/>
        </w:rPr>
        <w:t>Timely and appropriate referrals to individuals, other organisations and providers of other care and services.</w:t>
      </w:r>
    </w:p>
    <w:p w14:paraId="60DAA6E6" w14:textId="77777777" w:rsidR="00314FF7" w:rsidRPr="00D435F8" w:rsidRDefault="00314FF7" w:rsidP="00314FF7">
      <w:pPr>
        <w:pStyle w:val="Heading3"/>
      </w:pPr>
      <w:r w:rsidRPr="00D435F8">
        <w:t>Requirement 4(3)(f)</w:t>
      </w:r>
      <w:r>
        <w:tab/>
        <w:t>Compliant</w:t>
      </w:r>
    </w:p>
    <w:p w14:paraId="3F41A17E" w14:textId="77777777" w:rsidR="00314FF7" w:rsidRPr="008D114F" w:rsidRDefault="00314FF7" w:rsidP="00314FF7">
      <w:pPr>
        <w:rPr>
          <w:i/>
        </w:rPr>
      </w:pPr>
      <w:r w:rsidRPr="008D114F">
        <w:rPr>
          <w:i/>
        </w:rPr>
        <w:t>Where meals are provided, they are varied and of suitable quality and quantity.</w:t>
      </w:r>
    </w:p>
    <w:p w14:paraId="53DD33BE" w14:textId="77777777" w:rsidR="00314FF7" w:rsidRPr="00D435F8" w:rsidRDefault="00314FF7" w:rsidP="00314FF7">
      <w:pPr>
        <w:pStyle w:val="Heading3"/>
      </w:pPr>
      <w:r w:rsidRPr="00D435F8">
        <w:lastRenderedPageBreak/>
        <w:t>Requirement 4(3)(g)</w:t>
      </w:r>
      <w:r>
        <w:tab/>
        <w:t>Compliant</w:t>
      </w:r>
    </w:p>
    <w:p w14:paraId="6816D91C" w14:textId="77777777" w:rsidR="00314FF7" w:rsidRPr="008D114F" w:rsidRDefault="00314FF7" w:rsidP="00314FF7">
      <w:pPr>
        <w:rPr>
          <w:i/>
        </w:rPr>
      </w:pPr>
      <w:r w:rsidRPr="008D114F">
        <w:rPr>
          <w:i/>
        </w:rPr>
        <w:t>Where equipment is provided, it is safe, suitable, clean and well maintained.</w:t>
      </w:r>
    </w:p>
    <w:p w14:paraId="4F940640" w14:textId="77777777" w:rsidR="00314FF7" w:rsidRPr="00314FF7" w:rsidRDefault="00314FF7" w:rsidP="00314FF7"/>
    <w:p w14:paraId="7CC0A17C"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050002E5"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0E1E7D0" wp14:editId="25870A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C7BAD95" w14:textId="77777777" w:rsidR="007F5256" w:rsidRPr="00FD1B02" w:rsidRDefault="007F5256" w:rsidP="009C6F30">
      <w:pPr>
        <w:pStyle w:val="Heading3"/>
        <w:shd w:val="clear" w:color="auto" w:fill="F2F2F2" w:themeFill="background1" w:themeFillShade="F2"/>
      </w:pPr>
      <w:r w:rsidRPr="00FD1B02">
        <w:t>Consumer outcome:</w:t>
      </w:r>
    </w:p>
    <w:p w14:paraId="5FBF1547"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0A03137" w14:textId="77777777" w:rsidR="007F5256" w:rsidRDefault="007F5256" w:rsidP="009C6F30">
      <w:pPr>
        <w:pStyle w:val="Heading3"/>
        <w:shd w:val="clear" w:color="auto" w:fill="F2F2F2" w:themeFill="background1" w:themeFillShade="F2"/>
      </w:pPr>
      <w:r>
        <w:t>Organisation statement:</w:t>
      </w:r>
    </w:p>
    <w:p w14:paraId="5C8CDE73"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3EC8F5" w14:textId="77777777" w:rsidR="007F5256" w:rsidRDefault="007F5256" w:rsidP="00427817">
      <w:pPr>
        <w:pStyle w:val="Heading2"/>
      </w:pPr>
      <w:r>
        <w:t>Assessment of Standard 5</w:t>
      </w:r>
    </w:p>
    <w:p w14:paraId="10712278" w14:textId="024397A7" w:rsidR="00581C9E" w:rsidRPr="00DA4977" w:rsidRDefault="00581C9E" w:rsidP="00581C9E">
      <w:pPr>
        <w:rPr>
          <w:rFonts w:eastAsiaTheme="minorHAnsi"/>
          <w:color w:val="auto"/>
        </w:rPr>
      </w:pPr>
      <w:r w:rsidRPr="00DA4977">
        <w:rPr>
          <w:rFonts w:eastAsiaTheme="minorHAnsi"/>
          <w:color w:val="auto"/>
        </w:rPr>
        <w:t xml:space="preserve">The Quality Standard is assessed as non-compliant as one of the </w:t>
      </w:r>
      <w:r w:rsidR="004E0EEB" w:rsidRPr="00DA4977">
        <w:rPr>
          <w:rFonts w:eastAsiaTheme="minorHAnsi"/>
          <w:color w:val="auto"/>
        </w:rPr>
        <w:t>three</w:t>
      </w:r>
      <w:r w:rsidRPr="00DA4977">
        <w:rPr>
          <w:rFonts w:eastAsiaTheme="minorHAnsi"/>
          <w:color w:val="auto"/>
        </w:rPr>
        <w:t xml:space="preserve"> specific requirements have been assessed as non-compliant. The non-compliance is in relation to Requirement (3)(c). I have provided detailed reasons for my finding in the respective Requirement below.</w:t>
      </w:r>
    </w:p>
    <w:p w14:paraId="5F4419C7" w14:textId="5B2F6777" w:rsidR="00581C9E" w:rsidRPr="00DA4977" w:rsidRDefault="00581C9E" w:rsidP="00581C9E">
      <w:pPr>
        <w:rPr>
          <w:rFonts w:eastAsiaTheme="minorHAnsi"/>
          <w:color w:val="auto"/>
        </w:rPr>
      </w:pPr>
      <w:r w:rsidRPr="00DA4977">
        <w:rPr>
          <w:rFonts w:eastAsiaTheme="minorHAnsi"/>
          <w:color w:val="auto"/>
        </w:rPr>
        <w:t>Consumers said they fe</w:t>
      </w:r>
      <w:r w:rsidR="00F30FEA" w:rsidRPr="00DA4977">
        <w:rPr>
          <w:rFonts w:eastAsiaTheme="minorHAnsi"/>
          <w:color w:val="auto"/>
        </w:rPr>
        <w:t xml:space="preserve">lt </w:t>
      </w:r>
      <w:r w:rsidRPr="00DA4977">
        <w:rPr>
          <w:rFonts w:eastAsiaTheme="minorHAnsi"/>
          <w:color w:val="auto"/>
        </w:rPr>
        <w:t xml:space="preserve">at home </w:t>
      </w:r>
      <w:r w:rsidR="00F30FEA" w:rsidRPr="00DA4977">
        <w:rPr>
          <w:rFonts w:eastAsiaTheme="minorHAnsi"/>
          <w:color w:val="auto"/>
        </w:rPr>
        <w:t>within</w:t>
      </w:r>
      <w:r w:rsidRPr="00DA4977">
        <w:rPr>
          <w:rFonts w:eastAsiaTheme="minorHAnsi"/>
          <w:color w:val="auto"/>
        </w:rPr>
        <w:t xml:space="preserve"> the service and </w:t>
      </w:r>
      <w:r w:rsidR="00DA4977" w:rsidRPr="00DA4977">
        <w:rPr>
          <w:rFonts w:eastAsiaTheme="minorHAnsi"/>
          <w:color w:val="auto"/>
        </w:rPr>
        <w:t>felt</w:t>
      </w:r>
      <w:r w:rsidRPr="00DA4977">
        <w:rPr>
          <w:rFonts w:eastAsiaTheme="minorHAnsi"/>
          <w:color w:val="auto"/>
        </w:rPr>
        <w:t xml:space="preserve"> a sense of belonging in their surroundings. They reported feeling safe and comfortable in their rooms and the service facility. Consumers said the service environment was welcoming to visitors</w:t>
      </w:r>
      <w:r w:rsidR="00DA4977" w:rsidRPr="00DA4977">
        <w:rPr>
          <w:rFonts w:eastAsiaTheme="minorHAnsi"/>
          <w:color w:val="auto"/>
        </w:rPr>
        <w:t xml:space="preserve"> and</w:t>
      </w:r>
      <w:r w:rsidRPr="00DA4977">
        <w:rPr>
          <w:rFonts w:eastAsiaTheme="minorHAnsi"/>
          <w:color w:val="auto"/>
        </w:rPr>
        <w:t xml:space="preserve"> had the relevant range of mobility aids that helped consumers move around independently. Overall, the service’s furniture and fittings were observed to be </w:t>
      </w:r>
      <w:r w:rsidR="007D3FDB" w:rsidRPr="00DA4977">
        <w:rPr>
          <w:rFonts w:eastAsiaTheme="minorHAnsi"/>
          <w:color w:val="auto"/>
        </w:rPr>
        <w:t>clean,</w:t>
      </w:r>
      <w:r w:rsidRPr="00DA4977">
        <w:rPr>
          <w:rFonts w:eastAsiaTheme="minorHAnsi"/>
          <w:color w:val="auto"/>
        </w:rPr>
        <w:t xml:space="preserve"> and most equipment was well-maintained. </w:t>
      </w:r>
      <w:r w:rsidR="00DA4977" w:rsidRPr="00DA4977">
        <w:rPr>
          <w:rFonts w:eastAsiaTheme="minorHAnsi"/>
          <w:color w:val="auto"/>
        </w:rPr>
        <w:t>Consumers were observed moving</w:t>
      </w:r>
      <w:r w:rsidRPr="00DA4977">
        <w:rPr>
          <w:rFonts w:eastAsiaTheme="minorHAnsi"/>
          <w:color w:val="auto"/>
        </w:rPr>
        <w:t xml:space="preserve"> freely indoors and outdoors.</w:t>
      </w:r>
    </w:p>
    <w:p w14:paraId="529DCC5F" w14:textId="278C83C8" w:rsidR="00581C9E" w:rsidRPr="00DA4977" w:rsidRDefault="00581C9E" w:rsidP="00960D03">
      <w:pPr>
        <w:rPr>
          <w:rFonts w:eastAsiaTheme="minorHAnsi"/>
          <w:color w:val="auto"/>
        </w:rPr>
      </w:pPr>
      <w:r w:rsidRPr="00DA4977">
        <w:rPr>
          <w:rFonts w:eastAsiaTheme="minorHAnsi"/>
          <w:color w:val="auto"/>
        </w:rPr>
        <w:t xml:space="preserve">Consumers rooms were observed to be decorated with their individual tastes and provided them with enough space to store their personal belongings. Rooms were generally observed to be clear of obstacles with ample space for consumers, </w:t>
      </w:r>
      <w:r w:rsidR="00086912" w:rsidRPr="00DA4977">
        <w:rPr>
          <w:rFonts w:eastAsiaTheme="minorHAnsi"/>
          <w:color w:val="auto"/>
        </w:rPr>
        <w:t>representatives,</w:t>
      </w:r>
      <w:r w:rsidRPr="00DA4977">
        <w:rPr>
          <w:rFonts w:eastAsiaTheme="minorHAnsi"/>
          <w:color w:val="auto"/>
        </w:rPr>
        <w:t xml:space="preserve"> and staff to walk through the building and outdoor areas efficiently and safely. </w:t>
      </w:r>
    </w:p>
    <w:p w14:paraId="0AB633A1" w14:textId="431475A1" w:rsidR="00581C9E" w:rsidRPr="00DA4977" w:rsidRDefault="00581C9E" w:rsidP="00960D03">
      <w:pPr>
        <w:rPr>
          <w:rFonts w:eastAsiaTheme="minorHAnsi"/>
          <w:color w:val="auto"/>
        </w:rPr>
      </w:pPr>
      <w:r w:rsidRPr="00DA4977">
        <w:rPr>
          <w:rFonts w:eastAsiaTheme="minorHAnsi"/>
          <w:color w:val="auto"/>
        </w:rPr>
        <w:t xml:space="preserve">The service had effective processes in place to ensure preventative and reactive maintenance </w:t>
      </w:r>
      <w:r w:rsidR="00086912">
        <w:rPr>
          <w:rFonts w:eastAsiaTheme="minorHAnsi"/>
          <w:color w:val="auto"/>
        </w:rPr>
        <w:t>was</w:t>
      </w:r>
      <w:r w:rsidRPr="00DA4977">
        <w:rPr>
          <w:rFonts w:eastAsiaTheme="minorHAnsi"/>
          <w:color w:val="auto"/>
        </w:rPr>
        <w:t xml:space="preserve"> conducted regularly. A review of the maintenance requests logbook showed that maintenance issues reported by staff and consumers are resolved in a timely manner.</w:t>
      </w:r>
    </w:p>
    <w:p w14:paraId="0AE7562C" w14:textId="27C2C4D7" w:rsidR="00581C9E" w:rsidRPr="00DA4977" w:rsidRDefault="00581C9E" w:rsidP="00960D03">
      <w:pPr>
        <w:rPr>
          <w:rFonts w:eastAsiaTheme="minorHAnsi"/>
          <w:color w:val="auto"/>
        </w:rPr>
      </w:pPr>
      <w:r w:rsidRPr="00DA4977">
        <w:rPr>
          <w:rFonts w:eastAsiaTheme="minorHAnsi"/>
          <w:color w:val="auto"/>
        </w:rPr>
        <w:lastRenderedPageBreak/>
        <w:t xml:space="preserve">However, </w:t>
      </w:r>
      <w:r w:rsidR="00DA4977" w:rsidRPr="00DA4977">
        <w:rPr>
          <w:rFonts w:eastAsiaTheme="minorHAnsi"/>
          <w:color w:val="auto"/>
        </w:rPr>
        <w:t>m</w:t>
      </w:r>
      <w:r w:rsidRPr="00DA4977">
        <w:rPr>
          <w:rFonts w:eastAsiaTheme="minorHAnsi"/>
          <w:color w:val="auto"/>
        </w:rPr>
        <w:t>anagement, staff and consumers acknowledged that persistent issues with</w:t>
      </w:r>
      <w:r w:rsidR="00DA4977" w:rsidRPr="00DA4977">
        <w:rPr>
          <w:rFonts w:eastAsiaTheme="minorHAnsi"/>
          <w:color w:val="auto"/>
        </w:rPr>
        <w:t xml:space="preserve"> the</w:t>
      </w:r>
      <w:r w:rsidRPr="00DA4977">
        <w:rPr>
          <w:rFonts w:eastAsiaTheme="minorHAnsi"/>
          <w:color w:val="auto"/>
        </w:rPr>
        <w:t xml:space="preserve"> call bell system within the service </w:t>
      </w:r>
      <w:r w:rsidR="00DA4977" w:rsidRPr="00DA4977">
        <w:rPr>
          <w:rFonts w:eastAsiaTheme="minorHAnsi"/>
          <w:color w:val="auto"/>
        </w:rPr>
        <w:t>wa</w:t>
      </w:r>
      <w:r w:rsidRPr="00DA4977">
        <w:rPr>
          <w:rFonts w:eastAsiaTheme="minorHAnsi"/>
          <w:color w:val="auto"/>
        </w:rPr>
        <w:t xml:space="preserve">s an ongoing maintenance problem. </w:t>
      </w:r>
      <w:r w:rsidR="00086912">
        <w:rPr>
          <w:rFonts w:eastAsiaTheme="minorHAnsi"/>
          <w:color w:val="auto"/>
        </w:rPr>
        <w:t>I have discussed this further in the relevant requirement below.</w:t>
      </w:r>
    </w:p>
    <w:p w14:paraId="67E18FAD" w14:textId="7777777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5351DACE" w14:textId="77777777" w:rsidR="00314FF7" w:rsidRPr="00314FF7" w:rsidRDefault="00314FF7" w:rsidP="00314FF7">
      <w:pPr>
        <w:pStyle w:val="Heading3"/>
      </w:pPr>
      <w:r w:rsidRPr="00314FF7">
        <w:t>Requirement 5(3)(a)</w:t>
      </w:r>
      <w:r>
        <w:tab/>
        <w:t>Compliant</w:t>
      </w:r>
    </w:p>
    <w:p w14:paraId="0643ED73" w14:textId="77777777"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76F91BBB" w14:textId="77777777" w:rsidR="00314FF7" w:rsidRPr="00D435F8" w:rsidRDefault="00314FF7" w:rsidP="00314FF7">
      <w:pPr>
        <w:pStyle w:val="Heading3"/>
      </w:pPr>
      <w:r w:rsidRPr="00D435F8">
        <w:t>Requirement 5(3)(b)</w:t>
      </w:r>
      <w:r>
        <w:tab/>
        <w:t>Compliant</w:t>
      </w:r>
    </w:p>
    <w:p w14:paraId="4DA9D5A9" w14:textId="77777777" w:rsidR="00314FF7" w:rsidRPr="008D114F" w:rsidRDefault="00314FF7" w:rsidP="00314FF7">
      <w:pPr>
        <w:rPr>
          <w:i/>
        </w:rPr>
      </w:pPr>
      <w:r w:rsidRPr="008D114F">
        <w:rPr>
          <w:i/>
        </w:rPr>
        <w:t>The service environment:</w:t>
      </w:r>
    </w:p>
    <w:p w14:paraId="077690A3" w14:textId="77777777" w:rsidR="00314FF7" w:rsidRPr="008D114F" w:rsidRDefault="00314FF7" w:rsidP="00805A2B">
      <w:pPr>
        <w:numPr>
          <w:ilvl w:val="0"/>
          <w:numId w:val="17"/>
        </w:numPr>
        <w:tabs>
          <w:tab w:val="right" w:pos="9026"/>
        </w:tabs>
        <w:spacing w:before="0" w:after="0"/>
        <w:ind w:left="567" w:hanging="425"/>
        <w:outlineLvl w:val="4"/>
        <w:rPr>
          <w:i/>
        </w:rPr>
      </w:pPr>
      <w:r w:rsidRPr="008D114F">
        <w:rPr>
          <w:i/>
        </w:rPr>
        <w:t>is safe, clean, well maintained and comfortable; and</w:t>
      </w:r>
    </w:p>
    <w:p w14:paraId="6A976154" w14:textId="77777777" w:rsidR="00314FF7" w:rsidRPr="008D114F" w:rsidRDefault="00314FF7" w:rsidP="00805A2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7DC27C" w14:textId="77777777" w:rsidR="00314FF7" w:rsidRPr="00D435F8" w:rsidRDefault="00314FF7" w:rsidP="00314FF7">
      <w:pPr>
        <w:pStyle w:val="Heading3"/>
      </w:pPr>
      <w:r w:rsidRPr="00D435F8">
        <w:t>Requirement 5(3)(c)</w:t>
      </w:r>
      <w:r>
        <w:tab/>
        <w:t>Non-compliant</w:t>
      </w:r>
    </w:p>
    <w:p w14:paraId="0F9AE944" w14:textId="77777777" w:rsidR="00314FF7" w:rsidRPr="007D3FDB" w:rsidRDefault="00314FF7" w:rsidP="00314FF7">
      <w:pPr>
        <w:rPr>
          <w:i/>
          <w:color w:val="auto"/>
        </w:rPr>
      </w:pPr>
      <w:r w:rsidRPr="008D114F">
        <w:rPr>
          <w:i/>
        </w:rPr>
        <w:t xml:space="preserve">Furniture, fittings and equipment are safe, clean, well maintained and suitable for the </w:t>
      </w:r>
      <w:r w:rsidRPr="007D3FDB">
        <w:rPr>
          <w:i/>
          <w:color w:val="auto"/>
        </w:rPr>
        <w:t>consumer.</w:t>
      </w:r>
    </w:p>
    <w:p w14:paraId="44F37D7D" w14:textId="5B572525" w:rsidR="004B1343" w:rsidRPr="007D3FDB" w:rsidRDefault="004B1343" w:rsidP="004B1343">
      <w:pPr>
        <w:rPr>
          <w:rFonts w:eastAsiaTheme="minorHAnsi"/>
          <w:color w:val="auto"/>
        </w:rPr>
      </w:pPr>
      <w:r w:rsidRPr="007D3FDB">
        <w:rPr>
          <w:rFonts w:eastAsiaTheme="minorHAnsi"/>
          <w:color w:val="auto"/>
        </w:rPr>
        <w:t xml:space="preserve">The Assessment Team </w:t>
      </w:r>
      <w:r w:rsidR="00457579" w:rsidRPr="007D3FDB">
        <w:rPr>
          <w:rFonts w:eastAsiaTheme="minorHAnsi"/>
          <w:color w:val="auto"/>
        </w:rPr>
        <w:t>brought forward evidence that while</w:t>
      </w:r>
      <w:r w:rsidRPr="007D3FDB">
        <w:rPr>
          <w:rFonts w:eastAsiaTheme="minorHAnsi"/>
          <w:color w:val="auto"/>
        </w:rPr>
        <w:t xml:space="preserve"> furniture, fittings and equipment were observed to be clean</w:t>
      </w:r>
      <w:r w:rsidR="00457579" w:rsidRPr="007D3FDB">
        <w:rPr>
          <w:rFonts w:eastAsiaTheme="minorHAnsi"/>
          <w:color w:val="auto"/>
        </w:rPr>
        <w:t>,</w:t>
      </w:r>
      <w:r w:rsidRPr="007D3FDB">
        <w:rPr>
          <w:rFonts w:eastAsiaTheme="minorHAnsi"/>
          <w:color w:val="auto"/>
        </w:rPr>
        <w:t xml:space="preserve"> not all service equipment was well-maintained or in full effective and efficient working order. </w:t>
      </w:r>
      <w:r w:rsidR="00A41D78" w:rsidRPr="007D3FDB">
        <w:rPr>
          <w:rFonts w:eastAsiaTheme="minorHAnsi"/>
          <w:color w:val="auto"/>
        </w:rPr>
        <w:t>Specifically, ongoing</w:t>
      </w:r>
      <w:r w:rsidRPr="007D3FDB">
        <w:rPr>
          <w:rFonts w:eastAsiaTheme="minorHAnsi"/>
          <w:color w:val="auto"/>
        </w:rPr>
        <w:t xml:space="preserve"> organisation wide problems with the call bell system were observed. Management and staff acknowledged the ongoing maintenance issue regarding the call bell system in the service.</w:t>
      </w:r>
      <w:r w:rsidR="00A41D78" w:rsidRPr="007D3FDB">
        <w:rPr>
          <w:rFonts w:eastAsiaTheme="minorHAnsi"/>
          <w:color w:val="auto"/>
        </w:rPr>
        <w:t xml:space="preserve"> Evidence brought forward by the Assessment Team included</w:t>
      </w:r>
      <w:r w:rsidR="00445EA7" w:rsidRPr="007D3FDB">
        <w:rPr>
          <w:rFonts w:eastAsiaTheme="minorHAnsi"/>
          <w:color w:val="auto"/>
        </w:rPr>
        <w:t>:</w:t>
      </w:r>
    </w:p>
    <w:p w14:paraId="45898812" w14:textId="77777777" w:rsidR="00A41D78" w:rsidRPr="007D3FDB" w:rsidRDefault="004B1343" w:rsidP="00805A2B">
      <w:pPr>
        <w:pStyle w:val="ListParagraph"/>
        <w:numPr>
          <w:ilvl w:val="0"/>
          <w:numId w:val="30"/>
        </w:numPr>
        <w:rPr>
          <w:rFonts w:eastAsiaTheme="minorHAnsi"/>
          <w:color w:val="auto"/>
        </w:rPr>
      </w:pPr>
      <w:r w:rsidRPr="007D3FDB">
        <w:rPr>
          <w:rFonts w:eastAsiaTheme="minorHAnsi"/>
          <w:color w:val="auto"/>
        </w:rPr>
        <w:t>Several consumers</w:t>
      </w:r>
      <w:r w:rsidR="00A41D78" w:rsidRPr="007D3FDB">
        <w:rPr>
          <w:rFonts w:eastAsiaTheme="minorHAnsi"/>
          <w:color w:val="auto"/>
        </w:rPr>
        <w:t xml:space="preserve"> who</w:t>
      </w:r>
      <w:r w:rsidRPr="007D3FDB">
        <w:rPr>
          <w:rFonts w:eastAsiaTheme="minorHAnsi"/>
          <w:color w:val="auto"/>
        </w:rPr>
        <w:t xml:space="preserve"> reported </w:t>
      </w:r>
      <w:r w:rsidR="00A41D78" w:rsidRPr="007D3FDB">
        <w:rPr>
          <w:rFonts w:eastAsiaTheme="minorHAnsi"/>
          <w:color w:val="auto"/>
        </w:rPr>
        <w:t>waiting</w:t>
      </w:r>
      <w:r w:rsidRPr="007D3FDB">
        <w:rPr>
          <w:rFonts w:eastAsiaTheme="minorHAnsi"/>
          <w:color w:val="auto"/>
        </w:rPr>
        <w:t xml:space="preserve"> longer than expected for a response to their call bell requests, thereby causing them discomfort in their daily life. </w:t>
      </w:r>
    </w:p>
    <w:p w14:paraId="4C220F8F" w14:textId="4BC43851" w:rsidR="004B1343" w:rsidRPr="007D3FDB" w:rsidRDefault="004B1343" w:rsidP="00805A2B">
      <w:pPr>
        <w:pStyle w:val="ListParagraph"/>
        <w:numPr>
          <w:ilvl w:val="0"/>
          <w:numId w:val="30"/>
        </w:numPr>
        <w:rPr>
          <w:rFonts w:eastAsiaTheme="minorHAnsi"/>
          <w:color w:val="auto"/>
        </w:rPr>
      </w:pPr>
      <w:r w:rsidRPr="007D3FDB">
        <w:rPr>
          <w:rFonts w:eastAsiaTheme="minorHAnsi"/>
          <w:color w:val="auto"/>
        </w:rPr>
        <w:t xml:space="preserve">One consumer </w:t>
      </w:r>
      <w:r w:rsidR="00A41D78" w:rsidRPr="007D3FDB">
        <w:rPr>
          <w:rFonts w:eastAsiaTheme="minorHAnsi"/>
          <w:color w:val="auto"/>
        </w:rPr>
        <w:t xml:space="preserve">who </w:t>
      </w:r>
      <w:r w:rsidRPr="007D3FDB">
        <w:rPr>
          <w:rFonts w:eastAsiaTheme="minorHAnsi"/>
          <w:color w:val="auto"/>
        </w:rPr>
        <w:t xml:space="preserve">reported they sometimes had to ‘yell out’ from their room to request assistance, which made them feel they were disturbing other consumers. </w:t>
      </w:r>
    </w:p>
    <w:p w14:paraId="49448C5C" w14:textId="2C9680F9" w:rsidR="00A41D78" w:rsidRPr="007D3FDB" w:rsidRDefault="00A41D78" w:rsidP="00805A2B">
      <w:pPr>
        <w:pStyle w:val="ListParagraph"/>
        <w:numPr>
          <w:ilvl w:val="0"/>
          <w:numId w:val="30"/>
        </w:numPr>
        <w:rPr>
          <w:rFonts w:eastAsiaTheme="minorHAnsi"/>
          <w:color w:val="auto"/>
        </w:rPr>
      </w:pPr>
      <w:r w:rsidRPr="007D3FDB">
        <w:rPr>
          <w:rFonts w:eastAsiaTheme="minorHAnsi"/>
          <w:color w:val="auto"/>
        </w:rPr>
        <w:t>T</w:t>
      </w:r>
      <w:r w:rsidR="004B1343" w:rsidRPr="007D3FDB">
        <w:rPr>
          <w:rFonts w:eastAsiaTheme="minorHAnsi"/>
          <w:color w:val="auto"/>
        </w:rPr>
        <w:t xml:space="preserve">he Assessment Team observed a call bell ringing that was immediately attended to by staff. However, the call bell rang for a further </w:t>
      </w:r>
      <w:r w:rsidRPr="007D3FDB">
        <w:rPr>
          <w:rFonts w:eastAsiaTheme="minorHAnsi"/>
          <w:color w:val="auto"/>
        </w:rPr>
        <w:t>ten</w:t>
      </w:r>
      <w:r w:rsidR="004B1343" w:rsidRPr="007D3FDB">
        <w:rPr>
          <w:rFonts w:eastAsiaTheme="minorHAnsi"/>
          <w:color w:val="auto"/>
        </w:rPr>
        <w:t xml:space="preserve"> minutes because it was unable to be turned off</w:t>
      </w:r>
      <w:r w:rsidR="00960D03">
        <w:rPr>
          <w:rFonts w:eastAsiaTheme="minorHAnsi"/>
          <w:color w:val="auto"/>
        </w:rPr>
        <w:t>.</w:t>
      </w:r>
    </w:p>
    <w:p w14:paraId="43F1DDBA" w14:textId="24DE9984" w:rsidR="005A795D" w:rsidRPr="007D3FDB" w:rsidRDefault="005A795D" w:rsidP="00805A2B">
      <w:pPr>
        <w:pStyle w:val="ListParagraph"/>
        <w:numPr>
          <w:ilvl w:val="0"/>
          <w:numId w:val="30"/>
        </w:numPr>
        <w:rPr>
          <w:rFonts w:eastAsiaTheme="minorHAnsi"/>
          <w:color w:val="auto"/>
        </w:rPr>
      </w:pPr>
      <w:r w:rsidRPr="007D3FDB">
        <w:rPr>
          <w:rFonts w:eastAsiaTheme="minorHAnsi"/>
          <w:color w:val="auto"/>
        </w:rPr>
        <w:t xml:space="preserve">Maintenance logs that showed </w:t>
      </w:r>
      <w:r w:rsidR="00A26AAD" w:rsidRPr="007D3FDB">
        <w:rPr>
          <w:rFonts w:eastAsiaTheme="minorHAnsi"/>
          <w:color w:val="auto"/>
        </w:rPr>
        <w:t>ongoing use of external contractors to fix issues identified with the call bell system</w:t>
      </w:r>
      <w:r w:rsidR="00960D03">
        <w:rPr>
          <w:rFonts w:eastAsiaTheme="minorHAnsi"/>
          <w:color w:val="auto"/>
        </w:rPr>
        <w:t>.</w:t>
      </w:r>
    </w:p>
    <w:p w14:paraId="23367E15" w14:textId="0AB41441" w:rsidR="00A41D78" w:rsidRPr="007D3FDB" w:rsidRDefault="00A41D78" w:rsidP="00805A2B">
      <w:pPr>
        <w:pStyle w:val="ListParagraph"/>
        <w:numPr>
          <w:ilvl w:val="0"/>
          <w:numId w:val="30"/>
        </w:numPr>
        <w:rPr>
          <w:rFonts w:eastAsiaTheme="minorHAnsi"/>
          <w:color w:val="auto"/>
        </w:rPr>
      </w:pPr>
      <w:r w:rsidRPr="007D3FDB">
        <w:rPr>
          <w:rFonts w:eastAsiaTheme="minorHAnsi"/>
          <w:color w:val="auto"/>
        </w:rPr>
        <w:t>During the Site Audit</w:t>
      </w:r>
      <w:r w:rsidR="008B60BC" w:rsidRPr="007D3FDB">
        <w:rPr>
          <w:rFonts w:eastAsiaTheme="minorHAnsi"/>
          <w:color w:val="auto"/>
        </w:rPr>
        <w:t>,</w:t>
      </w:r>
      <w:r w:rsidRPr="007D3FDB">
        <w:rPr>
          <w:rFonts w:eastAsiaTheme="minorHAnsi"/>
          <w:color w:val="auto"/>
        </w:rPr>
        <w:t xml:space="preserve"> management advised the Assessment Team that i</w:t>
      </w:r>
      <w:r w:rsidR="001B4762" w:rsidRPr="007D3FDB">
        <w:rPr>
          <w:rFonts w:eastAsiaTheme="minorHAnsi"/>
          <w:color w:val="auto"/>
        </w:rPr>
        <w:t>t</w:t>
      </w:r>
      <w:r w:rsidRPr="007D3FDB">
        <w:rPr>
          <w:rFonts w:eastAsiaTheme="minorHAnsi"/>
          <w:color w:val="auto"/>
        </w:rPr>
        <w:t xml:space="preserve"> was aware of the call bell issue</w:t>
      </w:r>
      <w:r w:rsidR="008B60BC" w:rsidRPr="007D3FDB">
        <w:rPr>
          <w:rFonts w:eastAsiaTheme="minorHAnsi"/>
          <w:color w:val="auto"/>
        </w:rPr>
        <w:t xml:space="preserve"> and </w:t>
      </w:r>
      <w:r w:rsidR="005A795D" w:rsidRPr="007D3FDB">
        <w:rPr>
          <w:rFonts w:eastAsiaTheme="minorHAnsi"/>
          <w:color w:val="auto"/>
        </w:rPr>
        <w:t>were in the process of replacing the system</w:t>
      </w:r>
      <w:r w:rsidR="00960D03">
        <w:rPr>
          <w:rFonts w:eastAsiaTheme="minorHAnsi"/>
          <w:color w:val="auto"/>
        </w:rPr>
        <w:t>.</w:t>
      </w:r>
      <w:r w:rsidRPr="007D3FDB">
        <w:rPr>
          <w:rFonts w:eastAsiaTheme="minorHAnsi"/>
          <w:color w:val="auto"/>
        </w:rPr>
        <w:t xml:space="preserve"> </w:t>
      </w:r>
    </w:p>
    <w:p w14:paraId="2883F9DE" w14:textId="6D94C3C4" w:rsidR="004B1343" w:rsidRPr="007D3FDB" w:rsidRDefault="004B1343" w:rsidP="004B1343">
      <w:pPr>
        <w:rPr>
          <w:rFonts w:eastAsiaTheme="minorHAnsi"/>
          <w:color w:val="auto"/>
        </w:rPr>
      </w:pPr>
      <w:r w:rsidRPr="007D3FDB">
        <w:rPr>
          <w:rFonts w:eastAsiaTheme="minorHAnsi"/>
          <w:color w:val="auto"/>
        </w:rPr>
        <w:t xml:space="preserve">In its response dated </w:t>
      </w:r>
      <w:r w:rsidR="00F0734F" w:rsidRPr="007D3FDB">
        <w:rPr>
          <w:rFonts w:eastAsiaTheme="minorHAnsi"/>
          <w:color w:val="auto"/>
        </w:rPr>
        <w:t>29</w:t>
      </w:r>
      <w:r w:rsidRPr="007D3FDB">
        <w:rPr>
          <w:rFonts w:eastAsiaTheme="minorHAnsi"/>
          <w:color w:val="auto"/>
        </w:rPr>
        <w:t xml:space="preserve"> </w:t>
      </w:r>
      <w:r w:rsidR="00F0734F" w:rsidRPr="007D3FDB">
        <w:rPr>
          <w:rFonts w:eastAsiaTheme="minorHAnsi"/>
          <w:color w:val="auto"/>
        </w:rPr>
        <w:t>April</w:t>
      </w:r>
      <w:r w:rsidRPr="007D3FDB">
        <w:rPr>
          <w:rFonts w:eastAsiaTheme="minorHAnsi"/>
          <w:color w:val="auto"/>
        </w:rPr>
        <w:t xml:space="preserve"> 2022, the Approved Provider </w:t>
      </w:r>
      <w:r w:rsidR="001B4762" w:rsidRPr="007D3FDB">
        <w:rPr>
          <w:rFonts w:eastAsiaTheme="minorHAnsi"/>
          <w:color w:val="auto"/>
        </w:rPr>
        <w:t xml:space="preserve">acknowledged that </w:t>
      </w:r>
      <w:r w:rsidRPr="007D3FDB">
        <w:rPr>
          <w:rFonts w:eastAsiaTheme="minorHAnsi"/>
          <w:color w:val="auto"/>
        </w:rPr>
        <w:t xml:space="preserve">the nurse call system had been an ongoing issue in the service and a technician had </w:t>
      </w:r>
      <w:r w:rsidRPr="007D3FDB">
        <w:rPr>
          <w:rFonts w:eastAsiaTheme="minorHAnsi"/>
          <w:color w:val="auto"/>
        </w:rPr>
        <w:lastRenderedPageBreak/>
        <w:t>been called on several times to fix mechanical errors</w:t>
      </w:r>
      <w:r w:rsidR="001B4762" w:rsidRPr="007D3FDB">
        <w:rPr>
          <w:rFonts w:eastAsiaTheme="minorHAnsi"/>
          <w:color w:val="auto"/>
        </w:rPr>
        <w:t>, it further advised that the service had received approval to replace the system, which would commence in May of 2022.</w:t>
      </w:r>
    </w:p>
    <w:p w14:paraId="5882F72F" w14:textId="41A1EE0A" w:rsidR="004B1343" w:rsidRPr="007D3FDB" w:rsidRDefault="004B1343" w:rsidP="007D3FDB">
      <w:pPr>
        <w:rPr>
          <w:rFonts w:eastAsiaTheme="minorHAnsi"/>
          <w:color w:val="auto"/>
        </w:rPr>
      </w:pPr>
      <w:r w:rsidRPr="007D3FDB">
        <w:rPr>
          <w:rFonts w:eastAsiaTheme="minorHAnsi"/>
          <w:color w:val="auto"/>
        </w:rPr>
        <w:t xml:space="preserve">While I acknowledge the Approved Provider’s response, I </w:t>
      </w:r>
      <w:r w:rsidR="007D3FDB" w:rsidRPr="007D3FDB">
        <w:rPr>
          <w:rFonts w:eastAsiaTheme="minorHAnsi"/>
          <w:color w:val="auto"/>
        </w:rPr>
        <w:t xml:space="preserve">remain of the view that at the time of the Site Audit the service did not demonstrate that </w:t>
      </w:r>
      <w:r w:rsidR="007D3FDB" w:rsidRPr="007D3FDB">
        <w:rPr>
          <w:color w:val="auto"/>
        </w:rPr>
        <w:t>equipment was well maintained and suitable for the consumer.</w:t>
      </w:r>
      <w:r w:rsidR="007D3FDB" w:rsidRPr="007D3FDB">
        <w:rPr>
          <w:rFonts w:eastAsiaTheme="minorHAnsi"/>
          <w:color w:val="auto"/>
        </w:rPr>
        <w:t xml:space="preserve"> Therefore, </w:t>
      </w:r>
      <w:r w:rsidRPr="007D3FDB">
        <w:rPr>
          <w:rFonts w:eastAsiaTheme="minorHAnsi"/>
          <w:color w:val="auto"/>
        </w:rPr>
        <w:t xml:space="preserve">I find </w:t>
      </w:r>
      <w:r w:rsidR="007D3FDB" w:rsidRPr="007D3FDB">
        <w:rPr>
          <w:rFonts w:eastAsiaTheme="minorHAnsi"/>
          <w:color w:val="auto"/>
        </w:rPr>
        <w:t xml:space="preserve">the service Non-compliant with this Requirement. </w:t>
      </w:r>
      <w:r w:rsidRPr="007D3FDB">
        <w:rPr>
          <w:rFonts w:eastAsiaTheme="minorHAnsi"/>
          <w:color w:val="auto"/>
        </w:rPr>
        <w:t xml:space="preserve"> </w:t>
      </w:r>
    </w:p>
    <w:p w14:paraId="3351B5A5" w14:textId="77777777" w:rsidR="004B1343" w:rsidRDefault="004B1343" w:rsidP="004B1343"/>
    <w:p w14:paraId="60B2402C" w14:textId="77777777" w:rsidR="00314FF7" w:rsidRPr="00314FF7" w:rsidRDefault="00314FF7" w:rsidP="00314FF7"/>
    <w:p w14:paraId="3154D1E5"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1E0505FA"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489B64E1" wp14:editId="0C79F8F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26AB0" w:rsidRPr="00EB1D71">
        <w:rPr>
          <w:color w:val="FFFFFF" w:themeColor="background1"/>
          <w:sz w:val="36"/>
        </w:rPr>
        <w:t xml:space="preserve"> </w:t>
      </w:r>
      <w:r w:rsidRPr="00EB1D71">
        <w:rPr>
          <w:color w:val="FFFFFF" w:themeColor="background1"/>
          <w:sz w:val="36"/>
        </w:rPr>
        <w:br/>
        <w:t>Feedback and complaints</w:t>
      </w:r>
    </w:p>
    <w:p w14:paraId="41C2FBBF" w14:textId="77777777" w:rsidR="007F5256" w:rsidRPr="00FD1B02" w:rsidRDefault="007F5256" w:rsidP="009C6F30">
      <w:pPr>
        <w:pStyle w:val="Heading3"/>
        <w:shd w:val="clear" w:color="auto" w:fill="F2F2F2" w:themeFill="background1" w:themeFillShade="F2"/>
      </w:pPr>
      <w:r w:rsidRPr="00FD1B02">
        <w:t>Consumer outcome:</w:t>
      </w:r>
    </w:p>
    <w:p w14:paraId="7040A381"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CD72E3" w14:textId="77777777" w:rsidR="007F5256" w:rsidRDefault="007F5256" w:rsidP="009C6F30">
      <w:pPr>
        <w:pStyle w:val="Heading3"/>
        <w:shd w:val="clear" w:color="auto" w:fill="F2F2F2" w:themeFill="background1" w:themeFillShade="F2"/>
      </w:pPr>
      <w:r>
        <w:t>Organisation statement:</w:t>
      </w:r>
    </w:p>
    <w:p w14:paraId="36BD6560"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AE6F7E8" w14:textId="77777777" w:rsidR="007F5256" w:rsidRDefault="007F5256" w:rsidP="00427817">
      <w:pPr>
        <w:pStyle w:val="Heading2"/>
      </w:pPr>
      <w:r>
        <w:t>Assessment of Standard 6</w:t>
      </w:r>
    </w:p>
    <w:p w14:paraId="29C14591" w14:textId="07434713" w:rsidR="007F5256" w:rsidRDefault="00154403" w:rsidP="00960D03">
      <w:pPr>
        <w:rPr>
          <w:rFonts w:eastAsiaTheme="minorHAnsi"/>
          <w:color w:val="auto"/>
        </w:rPr>
      </w:pPr>
      <w:r w:rsidRPr="00716FA5">
        <w:rPr>
          <w:rFonts w:eastAsiaTheme="minorHAnsi"/>
          <w:color w:val="auto"/>
        </w:rPr>
        <w:t>The Quality Standard is assessed as Compliant</w:t>
      </w:r>
      <w:r w:rsidR="00D26AB0" w:rsidRPr="00716FA5">
        <w:rPr>
          <w:rFonts w:eastAsiaTheme="minorHAnsi"/>
          <w:color w:val="auto"/>
        </w:rPr>
        <w:t xml:space="preserve"> </w:t>
      </w:r>
      <w:r w:rsidRPr="00716FA5">
        <w:rPr>
          <w:rFonts w:eastAsiaTheme="minorHAnsi"/>
          <w:color w:val="auto"/>
        </w:rPr>
        <w:t xml:space="preserve">as </w:t>
      </w:r>
      <w:r w:rsidR="00D26AB0" w:rsidRPr="00716FA5">
        <w:rPr>
          <w:rFonts w:eastAsiaTheme="minorHAnsi"/>
          <w:color w:val="auto"/>
        </w:rPr>
        <w:t>four</w:t>
      </w:r>
      <w:r w:rsidRPr="00716FA5">
        <w:rPr>
          <w:rFonts w:eastAsiaTheme="minorHAnsi"/>
          <w:color w:val="auto"/>
        </w:rPr>
        <w:t xml:space="preserve"> of the four specific requirements have been assessed as </w:t>
      </w:r>
      <w:r w:rsidR="00D26AB0" w:rsidRPr="00716FA5">
        <w:rPr>
          <w:rFonts w:eastAsiaTheme="minorHAnsi"/>
          <w:color w:val="auto"/>
        </w:rPr>
        <w:t>C</w:t>
      </w:r>
      <w:r w:rsidRPr="00716FA5">
        <w:rPr>
          <w:rFonts w:eastAsiaTheme="minorHAnsi"/>
          <w:color w:val="auto"/>
        </w:rPr>
        <w:t>ompliant</w:t>
      </w:r>
      <w:r w:rsidR="00D26AB0" w:rsidRPr="00716FA5">
        <w:rPr>
          <w:rFonts w:eastAsiaTheme="minorHAnsi"/>
          <w:color w:val="auto"/>
        </w:rPr>
        <w:t>.</w:t>
      </w:r>
    </w:p>
    <w:p w14:paraId="76968DAF" w14:textId="6EB15E07" w:rsidR="00957E5D" w:rsidRPr="009444D6" w:rsidRDefault="00957E5D" w:rsidP="00960D03">
      <w:pPr>
        <w:rPr>
          <w:rFonts w:eastAsiaTheme="minorHAnsi"/>
          <w:color w:val="auto"/>
        </w:rPr>
      </w:pPr>
      <w:r w:rsidRPr="009444D6">
        <w:rPr>
          <w:rFonts w:eastAsiaTheme="minorHAnsi"/>
          <w:color w:val="auto"/>
        </w:rPr>
        <w:t xml:space="preserve">Consumers and their representatives said they </w:t>
      </w:r>
      <w:r w:rsidR="00D91392" w:rsidRPr="009444D6">
        <w:rPr>
          <w:rFonts w:eastAsiaTheme="minorHAnsi"/>
          <w:color w:val="auto"/>
        </w:rPr>
        <w:t>wer</w:t>
      </w:r>
      <w:r w:rsidRPr="009444D6">
        <w:rPr>
          <w:rFonts w:eastAsiaTheme="minorHAnsi"/>
          <w:color w:val="auto"/>
        </w:rPr>
        <w:t xml:space="preserve">e encouraged and supported to make complaints and felt safe and comfortable raising problems and concerns to staff. Staff described how they escalated complaints when raised and updated the service’s complaints and compliments register. </w:t>
      </w:r>
    </w:p>
    <w:p w14:paraId="40536C49" w14:textId="57AAB0BE" w:rsidR="00957E5D" w:rsidRPr="009444D6" w:rsidRDefault="00957E5D" w:rsidP="00960D03">
      <w:pPr>
        <w:rPr>
          <w:rFonts w:eastAsiaTheme="minorHAnsi"/>
          <w:color w:val="auto"/>
        </w:rPr>
      </w:pPr>
      <w:r w:rsidRPr="009444D6">
        <w:rPr>
          <w:rFonts w:eastAsiaTheme="minorHAnsi"/>
          <w:color w:val="auto"/>
        </w:rPr>
        <w:t xml:space="preserve">The service had </w:t>
      </w:r>
      <w:r w:rsidR="0060108F" w:rsidRPr="009444D6">
        <w:rPr>
          <w:rFonts w:eastAsiaTheme="minorHAnsi"/>
          <w:color w:val="auto"/>
        </w:rPr>
        <w:t>various mechanisms</w:t>
      </w:r>
      <w:r w:rsidRPr="009444D6">
        <w:rPr>
          <w:rFonts w:eastAsiaTheme="minorHAnsi"/>
          <w:color w:val="auto"/>
        </w:rPr>
        <w:t xml:space="preserve"> available for consumers to provide feedback or complaints. These included: discussions at meetings, completion of surveys and verbal discussions with staff. The minutes of meetings showed the suggestions and complaints of consumers. Staff described how they escalated complaints when raised and updated the service’s complaints and compliments register. </w:t>
      </w:r>
    </w:p>
    <w:p w14:paraId="249E0420" w14:textId="77777777" w:rsidR="00957E5D" w:rsidRPr="009444D6" w:rsidRDefault="00957E5D" w:rsidP="00960D03">
      <w:pPr>
        <w:rPr>
          <w:rFonts w:eastAsiaTheme="minorHAnsi"/>
          <w:color w:val="auto"/>
        </w:rPr>
      </w:pPr>
      <w:r w:rsidRPr="009444D6">
        <w:rPr>
          <w:rFonts w:eastAsiaTheme="minorHAnsi"/>
          <w:color w:val="auto"/>
        </w:rPr>
        <w:t>Consumers had access to advocacy services, language services and other methods for raising complaints. Staff described how they helped consumers to use interpreters and connect with representatives. Pamphlets for advocacy services were available in multiple languages throughout the service building. Feedback forms were observed to be available throughout the service, and a labelled letter box for the forms was available at administration.</w:t>
      </w:r>
    </w:p>
    <w:p w14:paraId="70D1C104" w14:textId="55F42925" w:rsidR="00957E5D" w:rsidRPr="009444D6" w:rsidRDefault="00957E5D" w:rsidP="00960D03">
      <w:pPr>
        <w:rPr>
          <w:rFonts w:eastAsiaTheme="minorHAnsi"/>
          <w:color w:val="auto"/>
        </w:rPr>
      </w:pPr>
      <w:r w:rsidRPr="009444D6">
        <w:rPr>
          <w:rFonts w:eastAsiaTheme="minorHAnsi"/>
          <w:color w:val="auto"/>
        </w:rPr>
        <w:t xml:space="preserve">Consumers and their representatives said the service acted appropriately in response to complaints. One consumer </w:t>
      </w:r>
      <w:r w:rsidR="00716FA5" w:rsidRPr="009444D6">
        <w:rPr>
          <w:rFonts w:eastAsiaTheme="minorHAnsi"/>
          <w:color w:val="auto"/>
        </w:rPr>
        <w:t>described to the Assessment Team a recent complain</w:t>
      </w:r>
      <w:r w:rsidR="009444D6" w:rsidRPr="009444D6">
        <w:rPr>
          <w:rFonts w:eastAsiaTheme="minorHAnsi"/>
          <w:color w:val="auto"/>
        </w:rPr>
        <w:t xml:space="preserve">t they had raised with management in relation to the privacy and security of </w:t>
      </w:r>
      <w:r w:rsidR="009444D6" w:rsidRPr="009444D6">
        <w:rPr>
          <w:rFonts w:eastAsiaTheme="minorHAnsi"/>
          <w:color w:val="auto"/>
        </w:rPr>
        <w:lastRenderedPageBreak/>
        <w:t xml:space="preserve">their rooms </w:t>
      </w:r>
      <w:r w:rsidR="00086912" w:rsidRPr="009444D6">
        <w:rPr>
          <w:rFonts w:eastAsiaTheme="minorHAnsi"/>
          <w:color w:val="auto"/>
        </w:rPr>
        <w:t>because of</w:t>
      </w:r>
      <w:r w:rsidR="009444D6" w:rsidRPr="009444D6">
        <w:rPr>
          <w:rFonts w:eastAsiaTheme="minorHAnsi"/>
          <w:color w:val="auto"/>
        </w:rPr>
        <w:t xml:space="preserve"> a wandering</w:t>
      </w:r>
      <w:r w:rsidRPr="009444D6">
        <w:rPr>
          <w:rFonts w:eastAsiaTheme="minorHAnsi"/>
          <w:color w:val="auto"/>
        </w:rPr>
        <w:t xml:space="preserve"> consumer. </w:t>
      </w:r>
      <w:r w:rsidR="009444D6" w:rsidRPr="009444D6">
        <w:rPr>
          <w:rFonts w:eastAsiaTheme="minorHAnsi"/>
          <w:color w:val="auto"/>
        </w:rPr>
        <w:t>This consumer further expressed satisfaction with management’s response to their issue and confidence in the way it was handled</w:t>
      </w:r>
      <w:r w:rsidRPr="009444D6">
        <w:rPr>
          <w:rFonts w:eastAsiaTheme="minorHAnsi"/>
          <w:color w:val="auto"/>
        </w:rPr>
        <w:t xml:space="preserve">. </w:t>
      </w:r>
    </w:p>
    <w:p w14:paraId="61EEC8E1" w14:textId="31110D25" w:rsidR="00957E5D" w:rsidRPr="009444D6" w:rsidRDefault="009444D6" w:rsidP="00960D03">
      <w:pPr>
        <w:rPr>
          <w:rFonts w:eastAsiaTheme="minorHAnsi"/>
          <w:color w:val="auto"/>
        </w:rPr>
      </w:pPr>
      <w:r w:rsidRPr="009444D6">
        <w:rPr>
          <w:rFonts w:eastAsiaTheme="minorHAnsi"/>
          <w:color w:val="auto"/>
        </w:rPr>
        <w:t>S</w:t>
      </w:r>
      <w:r w:rsidR="00957E5D" w:rsidRPr="009444D6">
        <w:rPr>
          <w:rFonts w:eastAsiaTheme="minorHAnsi"/>
          <w:color w:val="auto"/>
        </w:rPr>
        <w:t>taff members described</w:t>
      </w:r>
      <w:r w:rsidRPr="009444D6">
        <w:rPr>
          <w:rFonts w:eastAsiaTheme="minorHAnsi"/>
          <w:color w:val="auto"/>
        </w:rPr>
        <w:t xml:space="preserve"> to the Assessment Team</w:t>
      </w:r>
      <w:r w:rsidR="00957E5D" w:rsidRPr="009444D6">
        <w:rPr>
          <w:rFonts w:eastAsiaTheme="minorHAnsi"/>
          <w:color w:val="auto"/>
        </w:rPr>
        <w:t xml:space="preserve"> how they addressed and responded to complaints</w:t>
      </w:r>
      <w:r w:rsidRPr="009444D6">
        <w:rPr>
          <w:rFonts w:eastAsiaTheme="minorHAnsi"/>
          <w:color w:val="auto"/>
        </w:rPr>
        <w:t xml:space="preserve">, which </w:t>
      </w:r>
      <w:r w:rsidR="00957E5D" w:rsidRPr="009444D6">
        <w:rPr>
          <w:rFonts w:eastAsiaTheme="minorHAnsi"/>
          <w:color w:val="auto"/>
        </w:rPr>
        <w:t xml:space="preserve">aligned with the practical application of the service’s open disclosure policy. </w:t>
      </w:r>
    </w:p>
    <w:p w14:paraId="209D46B1" w14:textId="77777777"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4CADBDCE" w14:textId="77777777" w:rsidR="001B3DE8" w:rsidRPr="00506F7F" w:rsidRDefault="001B3DE8" w:rsidP="00506F7F">
      <w:pPr>
        <w:pStyle w:val="Heading3"/>
      </w:pPr>
      <w:r w:rsidRPr="00506F7F">
        <w:t>Requirement 6(3)(a)</w:t>
      </w:r>
      <w:r w:rsidR="00506F7F">
        <w:tab/>
        <w:t>Compliant</w:t>
      </w:r>
    </w:p>
    <w:p w14:paraId="405768F1" w14:textId="77777777" w:rsidR="001B3DE8" w:rsidRPr="008D114F" w:rsidRDefault="001B3DE8" w:rsidP="00506F7F">
      <w:pPr>
        <w:rPr>
          <w:i/>
        </w:rPr>
      </w:pPr>
      <w:r w:rsidRPr="008D114F">
        <w:rPr>
          <w:i/>
        </w:rPr>
        <w:t>Consumers, their family, friends, carers and others are encouraged and supported to provide feedback and make complaints.</w:t>
      </w:r>
    </w:p>
    <w:p w14:paraId="7461CEF9" w14:textId="77777777" w:rsidR="001B3DE8" w:rsidRPr="00506F7F" w:rsidRDefault="001B3DE8" w:rsidP="00506F7F">
      <w:pPr>
        <w:pStyle w:val="Heading3"/>
      </w:pPr>
      <w:r w:rsidRPr="00506F7F">
        <w:t>Requirement 6(3)(b)</w:t>
      </w:r>
      <w:r w:rsidR="00506F7F">
        <w:tab/>
        <w:t>Compliant</w:t>
      </w:r>
    </w:p>
    <w:p w14:paraId="674E1619" w14:textId="77777777" w:rsidR="001B3DE8" w:rsidRPr="008D114F" w:rsidRDefault="001B3DE8" w:rsidP="00506F7F">
      <w:pPr>
        <w:rPr>
          <w:i/>
        </w:rPr>
      </w:pPr>
      <w:r w:rsidRPr="008D114F">
        <w:rPr>
          <w:i/>
        </w:rPr>
        <w:t>Consumers are made aware of and have access to advocates, language services and other methods for raising and resolving complaints.</w:t>
      </w:r>
    </w:p>
    <w:p w14:paraId="39B2AFCC" w14:textId="77777777" w:rsidR="001B3DE8" w:rsidRPr="00D435F8" w:rsidRDefault="001B3DE8" w:rsidP="00506F7F">
      <w:pPr>
        <w:pStyle w:val="Heading3"/>
      </w:pPr>
      <w:r w:rsidRPr="00D435F8">
        <w:t>Requirement 6(3)(c)</w:t>
      </w:r>
      <w:r w:rsidR="00506F7F">
        <w:tab/>
        <w:t>Compliant</w:t>
      </w:r>
    </w:p>
    <w:p w14:paraId="170F0279" w14:textId="77777777" w:rsidR="001B3DE8" w:rsidRPr="008D114F" w:rsidRDefault="001B3DE8" w:rsidP="00506F7F">
      <w:pPr>
        <w:rPr>
          <w:i/>
        </w:rPr>
      </w:pPr>
      <w:r w:rsidRPr="008D114F">
        <w:rPr>
          <w:i/>
        </w:rPr>
        <w:t>Appropriate action is taken in response to complaints and an open disclosure process is used when things go wrong.</w:t>
      </w:r>
    </w:p>
    <w:p w14:paraId="35DE9BDF" w14:textId="77777777" w:rsidR="001B3DE8" w:rsidRPr="00D435F8" w:rsidRDefault="001B3DE8" w:rsidP="00506F7F">
      <w:pPr>
        <w:pStyle w:val="Heading3"/>
      </w:pPr>
      <w:r w:rsidRPr="00D435F8">
        <w:t>Requirement 6(3)(d)</w:t>
      </w:r>
      <w:r w:rsidR="00506F7F">
        <w:tab/>
        <w:t>Compliant</w:t>
      </w:r>
    </w:p>
    <w:p w14:paraId="380E9187" w14:textId="77777777" w:rsidR="001B3DE8" w:rsidRPr="008D114F" w:rsidRDefault="001B3DE8" w:rsidP="00506F7F">
      <w:pPr>
        <w:rPr>
          <w:i/>
        </w:rPr>
      </w:pPr>
      <w:r w:rsidRPr="008D114F">
        <w:rPr>
          <w:i/>
        </w:rPr>
        <w:t>Feedback and complaints are reviewed and used to improve the quality of care and services.</w:t>
      </w:r>
    </w:p>
    <w:p w14:paraId="21F1C7E1" w14:textId="77777777" w:rsidR="001B3DE8" w:rsidRPr="001B3DE8" w:rsidRDefault="001B3DE8" w:rsidP="001B3DE8"/>
    <w:p w14:paraId="538DC26D"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0068B894"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3E51AEF1" wp14:editId="5EB133C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D26AB0"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4C7DA53C" w14:textId="77777777" w:rsidR="007F5256" w:rsidRPr="000E654D" w:rsidRDefault="007F5256" w:rsidP="009C6F30">
      <w:pPr>
        <w:pStyle w:val="Heading3"/>
        <w:shd w:val="clear" w:color="auto" w:fill="F2F2F2" w:themeFill="background1" w:themeFillShade="F2"/>
      </w:pPr>
      <w:r w:rsidRPr="000E654D">
        <w:t>Consumer outcome:</w:t>
      </w:r>
    </w:p>
    <w:p w14:paraId="0B38D3BB"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E1F6223" w14:textId="77777777" w:rsidR="007F5256" w:rsidRDefault="007F5256" w:rsidP="009C6F30">
      <w:pPr>
        <w:pStyle w:val="Heading3"/>
        <w:shd w:val="clear" w:color="auto" w:fill="F2F2F2" w:themeFill="background1" w:themeFillShade="F2"/>
      </w:pPr>
      <w:r>
        <w:t>Organisation statement:</w:t>
      </w:r>
    </w:p>
    <w:p w14:paraId="35048AD8"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4F47CE" w14:textId="77777777" w:rsidR="007F5256" w:rsidRDefault="007F5256" w:rsidP="00427817">
      <w:pPr>
        <w:pStyle w:val="Heading2"/>
      </w:pPr>
      <w:r>
        <w:t>Assessment of Standard 7</w:t>
      </w:r>
    </w:p>
    <w:p w14:paraId="1E825A51" w14:textId="77777777" w:rsidR="00D66792" w:rsidRPr="00055077" w:rsidRDefault="00D66792" w:rsidP="00D66792">
      <w:pPr>
        <w:rPr>
          <w:rFonts w:eastAsiaTheme="minorHAnsi"/>
          <w:color w:val="auto"/>
        </w:rPr>
      </w:pPr>
      <w:r w:rsidRPr="00055077">
        <w:rPr>
          <w:rFonts w:eastAsiaTheme="minorHAnsi"/>
          <w:color w:val="auto"/>
        </w:rPr>
        <w:t>The Quality Standard is assessed as Compliant as five of the five specific requirements have been assessed as Compliant.</w:t>
      </w:r>
    </w:p>
    <w:p w14:paraId="09CF9CE9" w14:textId="3AE90424" w:rsidR="00D66792" w:rsidRPr="00055077" w:rsidRDefault="00D66792" w:rsidP="00D66792">
      <w:pPr>
        <w:rPr>
          <w:rFonts w:eastAsiaTheme="minorHAnsi"/>
          <w:color w:val="auto"/>
        </w:rPr>
      </w:pPr>
      <w:r w:rsidRPr="00055077">
        <w:rPr>
          <w:rFonts w:eastAsiaTheme="minorHAnsi"/>
          <w:color w:val="auto"/>
        </w:rPr>
        <w:t>Consumers were satisfied that the service’s workforce had the competency to deliver safe and quality care and services. Consumers reported they received quality care and services when they need them from staff who are knowledgeable, capable and considerate. Consumers reported that staff respect</w:t>
      </w:r>
      <w:r w:rsidR="0060108F" w:rsidRPr="00055077">
        <w:rPr>
          <w:rFonts w:eastAsiaTheme="minorHAnsi"/>
          <w:color w:val="auto"/>
        </w:rPr>
        <w:t>ed</w:t>
      </w:r>
      <w:r w:rsidRPr="00055077">
        <w:rPr>
          <w:rFonts w:eastAsiaTheme="minorHAnsi"/>
          <w:color w:val="auto"/>
        </w:rPr>
        <w:t xml:space="preserve"> their identity </w:t>
      </w:r>
      <w:r w:rsidR="0060108F" w:rsidRPr="00055077">
        <w:rPr>
          <w:rFonts w:eastAsiaTheme="minorHAnsi"/>
          <w:color w:val="auto"/>
        </w:rPr>
        <w:t xml:space="preserve">and </w:t>
      </w:r>
      <w:r w:rsidR="00F361BB" w:rsidRPr="00055077">
        <w:rPr>
          <w:rFonts w:eastAsiaTheme="minorHAnsi"/>
          <w:color w:val="auto"/>
        </w:rPr>
        <w:t>understood their</w:t>
      </w:r>
      <w:r w:rsidRPr="00055077">
        <w:rPr>
          <w:rFonts w:eastAsiaTheme="minorHAnsi"/>
          <w:color w:val="auto"/>
        </w:rPr>
        <w:t xml:space="preserve"> </w:t>
      </w:r>
      <w:r w:rsidR="0060108F" w:rsidRPr="00055077">
        <w:rPr>
          <w:rFonts w:eastAsiaTheme="minorHAnsi"/>
          <w:color w:val="auto"/>
        </w:rPr>
        <w:t xml:space="preserve">individual </w:t>
      </w:r>
      <w:r w:rsidRPr="00055077">
        <w:rPr>
          <w:rFonts w:eastAsiaTheme="minorHAnsi"/>
          <w:color w:val="auto"/>
        </w:rPr>
        <w:t xml:space="preserve">needs.  </w:t>
      </w:r>
    </w:p>
    <w:p w14:paraId="127FA184" w14:textId="12B31A35" w:rsidR="00F361BB" w:rsidRDefault="00F361BB" w:rsidP="00AF74B7">
      <w:pPr>
        <w:rPr>
          <w:rFonts w:eastAsiaTheme="minorHAnsi"/>
          <w:color w:val="0000FF"/>
        </w:rPr>
      </w:pPr>
      <w:r>
        <w:rPr>
          <w:rFonts w:eastAsiaTheme="minorHAnsi"/>
          <w:color w:val="auto"/>
        </w:rPr>
        <w:t>Some consumers</w:t>
      </w:r>
      <w:r w:rsidR="00D66792" w:rsidRPr="00055077">
        <w:rPr>
          <w:rFonts w:eastAsiaTheme="minorHAnsi"/>
          <w:color w:val="auto"/>
        </w:rPr>
        <w:t xml:space="preserve"> reported that they </w:t>
      </w:r>
      <w:r>
        <w:rPr>
          <w:rFonts w:eastAsiaTheme="minorHAnsi"/>
          <w:color w:val="auto"/>
        </w:rPr>
        <w:t xml:space="preserve">felt the </w:t>
      </w:r>
      <w:r w:rsidR="00D66792" w:rsidRPr="00055077">
        <w:rPr>
          <w:rFonts w:eastAsiaTheme="minorHAnsi"/>
          <w:color w:val="auto"/>
        </w:rPr>
        <w:t xml:space="preserve">service </w:t>
      </w:r>
      <w:r>
        <w:rPr>
          <w:rFonts w:eastAsiaTheme="minorHAnsi"/>
          <w:color w:val="auto"/>
        </w:rPr>
        <w:t>wa</w:t>
      </w:r>
      <w:r w:rsidR="00D66792" w:rsidRPr="00055077">
        <w:rPr>
          <w:rFonts w:eastAsiaTheme="minorHAnsi"/>
          <w:color w:val="auto"/>
        </w:rPr>
        <w:t xml:space="preserve">s ‘short staffed’ </w:t>
      </w:r>
      <w:r>
        <w:rPr>
          <w:rFonts w:eastAsiaTheme="minorHAnsi"/>
          <w:color w:val="auto"/>
        </w:rPr>
        <w:t>as</w:t>
      </w:r>
      <w:r w:rsidR="00D66792" w:rsidRPr="00055077">
        <w:rPr>
          <w:rFonts w:eastAsiaTheme="minorHAnsi"/>
          <w:color w:val="auto"/>
        </w:rPr>
        <w:t xml:space="preserve"> they sometimes had to wait for </w:t>
      </w:r>
      <w:r w:rsidR="00FE7CCD">
        <w:rPr>
          <w:rFonts w:eastAsiaTheme="minorHAnsi"/>
          <w:color w:val="auto"/>
        </w:rPr>
        <w:t>ten</w:t>
      </w:r>
      <w:r w:rsidR="00D66792" w:rsidRPr="00055077">
        <w:rPr>
          <w:rFonts w:eastAsiaTheme="minorHAnsi"/>
          <w:color w:val="auto"/>
        </w:rPr>
        <w:t xml:space="preserve"> minutes or longer for someone to respond to their call bell requests</w:t>
      </w:r>
      <w:r w:rsidR="0060108F" w:rsidRPr="00055077">
        <w:rPr>
          <w:rFonts w:eastAsiaTheme="minorHAnsi"/>
          <w:color w:val="auto"/>
        </w:rPr>
        <w:t>, this is explored further in Requirement 5(3)(</w:t>
      </w:r>
      <w:r w:rsidR="004E7D8F">
        <w:rPr>
          <w:rFonts w:eastAsiaTheme="minorHAnsi"/>
          <w:color w:val="auto"/>
        </w:rPr>
        <w:t>c</w:t>
      </w:r>
      <w:r w:rsidR="0060108F" w:rsidRPr="00055077">
        <w:rPr>
          <w:rFonts w:eastAsiaTheme="minorHAnsi"/>
          <w:color w:val="auto"/>
        </w:rPr>
        <w:t>)</w:t>
      </w:r>
      <w:r w:rsidR="00D66792" w:rsidRPr="00055077">
        <w:rPr>
          <w:rFonts w:eastAsiaTheme="minorHAnsi"/>
          <w:color w:val="auto"/>
        </w:rPr>
        <w:t xml:space="preserve">. Feedback from staff about the workforce numbers was mixed. One worker said there is not enough staff, </w:t>
      </w:r>
      <w:r w:rsidR="00D66792" w:rsidRPr="00F361BB">
        <w:rPr>
          <w:rFonts w:eastAsiaTheme="minorHAnsi"/>
          <w:color w:val="auto"/>
        </w:rPr>
        <w:t xml:space="preserve">but it does not impact on the quality of care being delivered. Other staff members - including clinical staff - said there are ‘plenty’ of staff in the service. </w:t>
      </w:r>
      <w:r w:rsidRPr="00F361BB">
        <w:rPr>
          <w:rFonts w:eastAsiaTheme="minorHAnsi"/>
          <w:color w:val="auto"/>
        </w:rPr>
        <w:t>In response to this, m</w:t>
      </w:r>
      <w:r w:rsidR="00D66792" w:rsidRPr="00F361BB">
        <w:rPr>
          <w:rFonts w:eastAsiaTheme="minorHAnsi"/>
          <w:color w:val="auto"/>
        </w:rPr>
        <w:t xml:space="preserve">anagement </w:t>
      </w:r>
      <w:r w:rsidR="00AF74B7" w:rsidRPr="00F361BB">
        <w:rPr>
          <w:rFonts w:eastAsiaTheme="minorHAnsi"/>
          <w:color w:val="auto"/>
        </w:rPr>
        <w:t xml:space="preserve">advised </w:t>
      </w:r>
      <w:r>
        <w:rPr>
          <w:rFonts w:eastAsiaTheme="minorHAnsi"/>
          <w:color w:val="auto"/>
        </w:rPr>
        <w:t xml:space="preserve">the Assessment Team </w:t>
      </w:r>
      <w:r w:rsidR="00AF74B7" w:rsidRPr="00F361BB">
        <w:rPr>
          <w:rFonts w:eastAsiaTheme="minorHAnsi"/>
          <w:color w:val="auto"/>
        </w:rPr>
        <w:t>that</w:t>
      </w:r>
      <w:r w:rsidR="00D66792" w:rsidRPr="00F361BB">
        <w:rPr>
          <w:rFonts w:eastAsiaTheme="minorHAnsi"/>
          <w:color w:val="auto"/>
        </w:rPr>
        <w:t xml:space="preserve"> the service </w:t>
      </w:r>
      <w:r w:rsidR="00AF74B7" w:rsidRPr="00F361BB">
        <w:rPr>
          <w:rFonts w:eastAsiaTheme="minorHAnsi"/>
          <w:color w:val="auto"/>
        </w:rPr>
        <w:t xml:space="preserve">had </w:t>
      </w:r>
      <w:r w:rsidR="00D66792" w:rsidRPr="00F361BB">
        <w:rPr>
          <w:rFonts w:eastAsiaTheme="minorHAnsi"/>
          <w:color w:val="auto"/>
        </w:rPr>
        <w:t xml:space="preserve">recently hired more staff </w:t>
      </w:r>
      <w:r w:rsidR="00AF74B7" w:rsidRPr="00F361BB">
        <w:rPr>
          <w:rFonts w:eastAsiaTheme="minorHAnsi"/>
          <w:color w:val="auto"/>
        </w:rPr>
        <w:t>in response to the feedback from consumers</w:t>
      </w:r>
      <w:r w:rsidR="00D66792" w:rsidRPr="00F361BB">
        <w:rPr>
          <w:rFonts w:eastAsiaTheme="minorHAnsi"/>
          <w:color w:val="0000FF"/>
        </w:rPr>
        <w:t xml:space="preserve">. </w:t>
      </w:r>
    </w:p>
    <w:p w14:paraId="2F8C495A" w14:textId="252A966C" w:rsidR="00AF74B7" w:rsidRPr="000150F1" w:rsidRDefault="00F361BB" w:rsidP="00AF74B7">
      <w:pPr>
        <w:rPr>
          <w:rFonts w:eastAsiaTheme="minorHAnsi"/>
        </w:rPr>
      </w:pPr>
      <w:r>
        <w:t xml:space="preserve">The Assessment Team observed staff interacting with consumers in a kind, caring and respectful manner. Staff were observed treating consumers with dignity and respect and </w:t>
      </w:r>
      <w:r w:rsidRPr="00F361BB">
        <w:t xml:space="preserve">greeting and interacting with them in a familiar and friendly manner. </w:t>
      </w:r>
      <w:r w:rsidR="00AF74B7" w:rsidRPr="00F361BB">
        <w:rPr>
          <w:rFonts w:eastAsiaTheme="minorHAnsi"/>
        </w:rPr>
        <w:t>The service conducted regular workforce skills assessments and reviews through staff performance appraisals</w:t>
      </w:r>
      <w:r w:rsidRPr="00F361BB">
        <w:rPr>
          <w:rFonts w:eastAsiaTheme="minorHAnsi"/>
        </w:rPr>
        <w:t xml:space="preserve"> and </w:t>
      </w:r>
      <w:r w:rsidR="00AF74B7" w:rsidRPr="00F361BB">
        <w:rPr>
          <w:rFonts w:eastAsiaTheme="minorHAnsi"/>
        </w:rPr>
        <w:t>regularly held team meetings to identify and action any necessary staff performance improvements.</w:t>
      </w:r>
      <w:r w:rsidR="00AF74B7" w:rsidRPr="000150F1">
        <w:rPr>
          <w:rFonts w:eastAsiaTheme="minorHAnsi"/>
        </w:rPr>
        <w:t xml:space="preserve"> </w:t>
      </w:r>
    </w:p>
    <w:p w14:paraId="4C706B19" w14:textId="77777777" w:rsidR="00F361BB" w:rsidRDefault="00D66792" w:rsidP="00AF74B7">
      <w:pPr>
        <w:rPr>
          <w:rFonts w:eastAsiaTheme="minorHAnsi"/>
          <w:color w:val="auto"/>
        </w:rPr>
      </w:pPr>
      <w:r w:rsidRPr="00AF74B7">
        <w:rPr>
          <w:rFonts w:eastAsiaTheme="minorHAnsi"/>
          <w:color w:val="auto"/>
        </w:rPr>
        <w:lastRenderedPageBreak/>
        <w:t>The service ha</w:t>
      </w:r>
      <w:r w:rsidR="00F361BB">
        <w:rPr>
          <w:rFonts w:eastAsiaTheme="minorHAnsi"/>
          <w:color w:val="auto"/>
        </w:rPr>
        <w:t>d demonstrated</w:t>
      </w:r>
      <w:r w:rsidRPr="00AF74B7">
        <w:rPr>
          <w:rFonts w:eastAsiaTheme="minorHAnsi"/>
          <w:color w:val="auto"/>
        </w:rPr>
        <w:t xml:space="preserve"> processes in place to monitor staff competency, including annual performance appraisals, and assessment of competencies required to do a good job. The service’s records showed that staff performance appraisals and training were up-to-date and aligned to what is needed to do their job</w:t>
      </w:r>
      <w:r w:rsidR="00F361BB">
        <w:rPr>
          <w:rFonts w:eastAsiaTheme="minorHAnsi"/>
          <w:color w:val="auto"/>
        </w:rPr>
        <w:t xml:space="preserve"> and that s</w:t>
      </w:r>
      <w:r w:rsidR="00F361BB" w:rsidRPr="00AF74B7">
        <w:rPr>
          <w:rFonts w:eastAsiaTheme="minorHAnsi"/>
          <w:color w:val="auto"/>
        </w:rPr>
        <w:t>taff undertake mandatory role-specific training.</w:t>
      </w:r>
      <w:r w:rsidR="00F361BB">
        <w:rPr>
          <w:rFonts w:eastAsiaTheme="minorHAnsi"/>
          <w:color w:val="auto"/>
        </w:rPr>
        <w:t xml:space="preserve"> </w:t>
      </w:r>
    </w:p>
    <w:p w14:paraId="452C0640" w14:textId="6DD98280" w:rsidR="00D66792" w:rsidRPr="00AF74B7" w:rsidRDefault="00D66792" w:rsidP="00AF74B7">
      <w:pPr>
        <w:rPr>
          <w:rFonts w:eastAsiaTheme="minorHAnsi"/>
          <w:color w:val="auto"/>
        </w:rPr>
      </w:pPr>
      <w:r w:rsidRPr="00AF74B7">
        <w:rPr>
          <w:rFonts w:eastAsiaTheme="minorHAnsi"/>
          <w:color w:val="auto"/>
        </w:rPr>
        <w:t xml:space="preserve">Staff said they received the mandatory training required about the </w:t>
      </w:r>
      <w:r w:rsidR="00F361BB">
        <w:rPr>
          <w:rFonts w:eastAsiaTheme="minorHAnsi"/>
          <w:color w:val="auto"/>
        </w:rPr>
        <w:t>S</w:t>
      </w:r>
      <w:r w:rsidRPr="00AF74B7">
        <w:rPr>
          <w:rFonts w:eastAsiaTheme="minorHAnsi"/>
          <w:color w:val="auto"/>
        </w:rPr>
        <w:t xml:space="preserve">erious </w:t>
      </w:r>
      <w:r w:rsidR="00F361BB">
        <w:rPr>
          <w:rFonts w:eastAsiaTheme="minorHAnsi"/>
          <w:color w:val="auto"/>
        </w:rPr>
        <w:t>I</w:t>
      </w:r>
      <w:r w:rsidRPr="00AF74B7">
        <w:rPr>
          <w:rFonts w:eastAsiaTheme="minorHAnsi"/>
          <w:color w:val="auto"/>
        </w:rPr>
        <w:t xml:space="preserve">ncident </w:t>
      </w:r>
      <w:r w:rsidR="00F361BB">
        <w:rPr>
          <w:rFonts w:eastAsiaTheme="minorHAnsi"/>
          <w:color w:val="auto"/>
        </w:rPr>
        <w:t>R</w:t>
      </w:r>
      <w:r w:rsidRPr="00AF74B7">
        <w:rPr>
          <w:rFonts w:eastAsiaTheme="minorHAnsi"/>
          <w:color w:val="auto"/>
        </w:rPr>
        <w:t xml:space="preserve">eporting </w:t>
      </w:r>
      <w:r w:rsidR="00F361BB">
        <w:rPr>
          <w:rFonts w:eastAsiaTheme="minorHAnsi"/>
          <w:color w:val="auto"/>
        </w:rPr>
        <w:t>S</w:t>
      </w:r>
      <w:r w:rsidRPr="00AF74B7">
        <w:rPr>
          <w:rFonts w:eastAsiaTheme="minorHAnsi"/>
          <w:color w:val="auto"/>
        </w:rPr>
        <w:t>cheme; incident management; manual handling; and infection control</w:t>
      </w:r>
      <w:r w:rsidR="00F361BB">
        <w:rPr>
          <w:rFonts w:eastAsiaTheme="minorHAnsi"/>
          <w:color w:val="auto"/>
        </w:rPr>
        <w:t xml:space="preserve"> and the Assessment Team inspected records that supported this</w:t>
      </w:r>
      <w:r w:rsidRPr="00AF74B7">
        <w:rPr>
          <w:rFonts w:eastAsiaTheme="minorHAnsi"/>
          <w:color w:val="auto"/>
        </w:rPr>
        <w:t xml:space="preserve">. </w:t>
      </w:r>
    </w:p>
    <w:p w14:paraId="44F8A3E2" w14:textId="7777777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11B3FEC1" w14:textId="77777777" w:rsidR="00506F7F" w:rsidRPr="00506F7F" w:rsidRDefault="00506F7F" w:rsidP="00506F7F">
      <w:pPr>
        <w:pStyle w:val="Heading3"/>
      </w:pPr>
      <w:r w:rsidRPr="00506F7F">
        <w:t>Requirement 7(3)(a)</w:t>
      </w:r>
      <w:r>
        <w:tab/>
        <w:t>Compliant</w:t>
      </w:r>
    </w:p>
    <w:p w14:paraId="4140E9EF" w14:textId="77777777"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725B5C06" w14:textId="77777777" w:rsidR="00506F7F" w:rsidRPr="00506F7F" w:rsidRDefault="00506F7F" w:rsidP="00506F7F">
      <w:pPr>
        <w:pStyle w:val="Heading3"/>
      </w:pPr>
      <w:r w:rsidRPr="00506F7F">
        <w:t>Requirement 7(3)(b)</w:t>
      </w:r>
      <w:r>
        <w:tab/>
        <w:t>Compliant</w:t>
      </w:r>
    </w:p>
    <w:p w14:paraId="35E64918" w14:textId="77777777" w:rsidR="00506F7F" w:rsidRPr="008D114F" w:rsidRDefault="00506F7F" w:rsidP="00506F7F">
      <w:pPr>
        <w:rPr>
          <w:i/>
        </w:rPr>
      </w:pPr>
      <w:r w:rsidRPr="008D114F">
        <w:rPr>
          <w:i/>
        </w:rPr>
        <w:t>Workforce interactions with consumers are kind, caring and respectful of each consumer’s identity, culture and diversity.</w:t>
      </w:r>
    </w:p>
    <w:p w14:paraId="5E8EDB62" w14:textId="77777777" w:rsidR="00506F7F" w:rsidRPr="00095CD4" w:rsidRDefault="00506F7F" w:rsidP="00506F7F">
      <w:pPr>
        <w:pStyle w:val="Heading3"/>
      </w:pPr>
      <w:r w:rsidRPr="00095CD4">
        <w:t>Requirement 7(3)(c)</w:t>
      </w:r>
      <w:r>
        <w:tab/>
        <w:t>Compliant</w:t>
      </w:r>
    </w:p>
    <w:p w14:paraId="29832B40" w14:textId="590B9980" w:rsidR="00506F7F" w:rsidRPr="008D114F" w:rsidRDefault="00506F7F" w:rsidP="00506F7F">
      <w:pPr>
        <w:rPr>
          <w:i/>
        </w:rPr>
      </w:pPr>
      <w:r w:rsidRPr="008D114F">
        <w:rPr>
          <w:i/>
        </w:rPr>
        <w:t xml:space="preserve">The workforce is </w:t>
      </w:r>
      <w:r w:rsidR="0036373F" w:rsidRPr="008D114F">
        <w:rPr>
          <w:i/>
        </w:rPr>
        <w:t>competent,</w:t>
      </w:r>
      <w:r w:rsidRPr="008D114F">
        <w:rPr>
          <w:i/>
        </w:rPr>
        <w:t xml:space="preserve"> and the members of the workforce have the qualifications and knowledge to effectively perform their roles.</w:t>
      </w:r>
    </w:p>
    <w:p w14:paraId="281EF843" w14:textId="77777777" w:rsidR="00506F7F" w:rsidRPr="00095CD4" w:rsidRDefault="00506F7F" w:rsidP="00506F7F">
      <w:pPr>
        <w:pStyle w:val="Heading3"/>
      </w:pPr>
      <w:r w:rsidRPr="00095CD4">
        <w:t>Requirement 7(3)(d)</w:t>
      </w:r>
      <w:r>
        <w:tab/>
        <w:t>Compliant</w:t>
      </w:r>
    </w:p>
    <w:p w14:paraId="4726FD27" w14:textId="77777777" w:rsidR="00506F7F" w:rsidRPr="008D114F" w:rsidRDefault="00506F7F" w:rsidP="00506F7F">
      <w:pPr>
        <w:rPr>
          <w:i/>
        </w:rPr>
      </w:pPr>
      <w:r w:rsidRPr="008D114F">
        <w:rPr>
          <w:i/>
        </w:rPr>
        <w:t>The workforce is recruited, trained, equipped and supported to deliver the outcomes required by these standards.</w:t>
      </w:r>
    </w:p>
    <w:p w14:paraId="3DCAA0B4" w14:textId="77777777" w:rsidR="00506F7F" w:rsidRPr="00095CD4" w:rsidRDefault="00506F7F" w:rsidP="00506F7F">
      <w:pPr>
        <w:pStyle w:val="Heading3"/>
      </w:pPr>
      <w:r w:rsidRPr="00095CD4">
        <w:t>Requirement 7(3)(e)</w:t>
      </w:r>
      <w:r>
        <w:tab/>
        <w:t>Compliant</w:t>
      </w:r>
    </w:p>
    <w:p w14:paraId="2183E392" w14:textId="77777777" w:rsidR="00506F7F" w:rsidRPr="008D114F" w:rsidRDefault="00506F7F" w:rsidP="00506F7F">
      <w:pPr>
        <w:rPr>
          <w:i/>
        </w:rPr>
      </w:pPr>
      <w:r w:rsidRPr="008D114F">
        <w:rPr>
          <w:i/>
        </w:rPr>
        <w:t>Regular assessment, monitoring and review of the performance of each member of the workforce is undertaken.</w:t>
      </w:r>
    </w:p>
    <w:p w14:paraId="5BBE2B22" w14:textId="77777777" w:rsidR="00506F7F" w:rsidRPr="00506F7F" w:rsidRDefault="00506F7F" w:rsidP="00506F7F"/>
    <w:p w14:paraId="2989A20D"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01A9960" w14:textId="7777777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4F1B7C02" wp14:editId="6C712D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77ACABF"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7CC0D72D"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0D0BD8BB" w14:textId="77777777" w:rsidR="007F5256" w:rsidRDefault="007F5256" w:rsidP="00095CD4">
      <w:pPr>
        <w:pStyle w:val="Heading3"/>
        <w:shd w:val="clear" w:color="auto" w:fill="F2F2F2" w:themeFill="background1" w:themeFillShade="F2"/>
      </w:pPr>
      <w:r>
        <w:t>Organisation statement:</w:t>
      </w:r>
    </w:p>
    <w:p w14:paraId="1A862952"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7EBE8C9" w14:textId="77777777" w:rsidR="007F5256" w:rsidRDefault="007F5256" w:rsidP="00427817">
      <w:pPr>
        <w:pStyle w:val="Heading2"/>
      </w:pPr>
      <w:r>
        <w:t>Assessment of Standard 8</w:t>
      </w:r>
    </w:p>
    <w:p w14:paraId="204E3120" w14:textId="77777777" w:rsidR="00D66792" w:rsidRPr="00515097" w:rsidRDefault="00154403" w:rsidP="00154403">
      <w:pPr>
        <w:rPr>
          <w:rFonts w:eastAsiaTheme="minorHAnsi"/>
          <w:color w:val="auto"/>
        </w:rPr>
      </w:pPr>
      <w:r w:rsidRPr="00515097">
        <w:rPr>
          <w:rFonts w:eastAsiaTheme="minorHAnsi"/>
          <w:color w:val="auto"/>
        </w:rPr>
        <w:t xml:space="preserve">The Quality Standard is assessed as Non-compliant as </w:t>
      </w:r>
      <w:r w:rsidR="00D66792" w:rsidRPr="00515097">
        <w:rPr>
          <w:rFonts w:eastAsiaTheme="minorHAnsi"/>
          <w:color w:val="auto"/>
        </w:rPr>
        <w:t xml:space="preserve">two </w:t>
      </w:r>
      <w:r w:rsidRPr="00515097">
        <w:rPr>
          <w:rFonts w:eastAsiaTheme="minorHAnsi"/>
          <w:color w:val="auto"/>
        </w:rPr>
        <w:t>of the five specific requirements have been assessed as Non-compliant.</w:t>
      </w:r>
    </w:p>
    <w:p w14:paraId="33890892" w14:textId="3947637C" w:rsidR="008A3417" w:rsidRPr="00515097" w:rsidRDefault="008A3417" w:rsidP="008A3417">
      <w:pPr>
        <w:rPr>
          <w:rFonts w:eastAsiaTheme="minorHAnsi"/>
          <w:color w:val="auto"/>
        </w:rPr>
      </w:pPr>
      <w:r w:rsidRPr="00515097">
        <w:rPr>
          <w:rFonts w:eastAsiaTheme="minorHAnsi"/>
          <w:color w:val="auto"/>
        </w:rPr>
        <w:t xml:space="preserve">Consumers and representatives considered the service well managed and described examples of how they </w:t>
      </w:r>
      <w:r w:rsidR="00816254" w:rsidRPr="00515097">
        <w:rPr>
          <w:rFonts w:eastAsiaTheme="minorHAnsi"/>
          <w:color w:val="auto"/>
        </w:rPr>
        <w:t>w</w:t>
      </w:r>
      <w:r w:rsidR="00476935" w:rsidRPr="00515097">
        <w:rPr>
          <w:rFonts w:eastAsiaTheme="minorHAnsi"/>
          <w:color w:val="auto"/>
        </w:rPr>
        <w:t>e</w:t>
      </w:r>
      <w:r w:rsidRPr="00515097">
        <w:rPr>
          <w:rFonts w:eastAsiaTheme="minorHAnsi"/>
          <w:color w:val="auto"/>
        </w:rPr>
        <w:t>re involved in the development, delivery and evaluation of care and services.</w:t>
      </w:r>
      <w:bookmarkStart w:id="8" w:name="_Hlk103165078"/>
      <w:r w:rsidRPr="00515097">
        <w:rPr>
          <w:rFonts w:eastAsiaTheme="minorHAnsi"/>
          <w:color w:val="auto"/>
        </w:rPr>
        <w:t xml:space="preserve"> Management described the involvement of the governing body in the promotion of a culture of safe, </w:t>
      </w:r>
      <w:r w:rsidR="008F6DF8" w:rsidRPr="00515097">
        <w:rPr>
          <w:rFonts w:eastAsiaTheme="minorHAnsi"/>
          <w:color w:val="auto"/>
        </w:rPr>
        <w:t>inclusive,</w:t>
      </w:r>
      <w:r w:rsidRPr="00515097">
        <w:rPr>
          <w:rFonts w:eastAsiaTheme="minorHAnsi"/>
          <w:color w:val="auto"/>
        </w:rPr>
        <w:t xml:space="preserve"> and quality care and provide examples of how this </w:t>
      </w:r>
      <w:r w:rsidR="00476935" w:rsidRPr="00515097">
        <w:rPr>
          <w:rFonts w:eastAsiaTheme="minorHAnsi"/>
          <w:color w:val="auto"/>
        </w:rPr>
        <w:t>applied within</w:t>
      </w:r>
      <w:r w:rsidRPr="00515097">
        <w:rPr>
          <w:rFonts w:eastAsiaTheme="minorHAnsi"/>
          <w:color w:val="auto"/>
        </w:rPr>
        <w:t xml:space="preserve"> the service. </w:t>
      </w:r>
    </w:p>
    <w:p w14:paraId="2B1A9565" w14:textId="70E5AEBB" w:rsidR="008A3417" w:rsidRPr="00515097" w:rsidRDefault="008A3417" w:rsidP="008A3417">
      <w:pPr>
        <w:rPr>
          <w:rFonts w:eastAsiaTheme="minorHAnsi"/>
          <w:color w:val="auto"/>
        </w:rPr>
      </w:pPr>
      <w:r w:rsidRPr="00515097">
        <w:rPr>
          <w:rFonts w:eastAsiaTheme="minorHAnsi"/>
          <w:color w:val="auto"/>
        </w:rPr>
        <w:t>Staff described a variety of risk management processes and procedures that were used by different staff at all levels within the service. Clinical staff explained the process of how to report a serious incident. Consumer risk assessments were undertaken at regular timeframes that manage</w:t>
      </w:r>
      <w:r w:rsidR="00620512" w:rsidRPr="00515097">
        <w:rPr>
          <w:rFonts w:eastAsiaTheme="minorHAnsi"/>
          <w:color w:val="auto"/>
        </w:rPr>
        <w:t xml:space="preserve">d </w:t>
      </w:r>
      <w:r w:rsidRPr="00515097">
        <w:rPr>
          <w:rFonts w:eastAsiaTheme="minorHAnsi"/>
          <w:color w:val="auto"/>
        </w:rPr>
        <w:t>risk and allow</w:t>
      </w:r>
      <w:r w:rsidR="00620512" w:rsidRPr="00515097">
        <w:rPr>
          <w:rFonts w:eastAsiaTheme="minorHAnsi"/>
          <w:color w:val="auto"/>
        </w:rPr>
        <w:t>ed</w:t>
      </w:r>
      <w:r w:rsidRPr="00515097">
        <w:rPr>
          <w:rFonts w:eastAsiaTheme="minorHAnsi"/>
          <w:color w:val="auto"/>
        </w:rPr>
        <w:t xml:space="preserve"> consumers to live the best life they can.  </w:t>
      </w:r>
    </w:p>
    <w:p w14:paraId="35E1FAB1" w14:textId="69A5DF13" w:rsidR="008A3417" w:rsidRPr="00515097" w:rsidRDefault="008F6DF8" w:rsidP="008A3417">
      <w:pPr>
        <w:rPr>
          <w:rFonts w:eastAsiaTheme="minorHAnsi"/>
          <w:color w:val="auto"/>
        </w:rPr>
      </w:pPr>
      <w:r w:rsidRPr="00515097">
        <w:rPr>
          <w:rFonts w:eastAsiaTheme="minorHAnsi"/>
          <w:color w:val="auto"/>
        </w:rPr>
        <w:t>Overall,</w:t>
      </w:r>
      <w:r w:rsidR="00515097" w:rsidRPr="00515097">
        <w:rPr>
          <w:rFonts w:eastAsiaTheme="minorHAnsi"/>
          <w:color w:val="auto"/>
        </w:rPr>
        <w:t xml:space="preserve"> the service’s governance systems were suitable, though some deficits in the deployment of the systems were identified by the Assessment Team. The service had appropriate systems for recording risk, though in practice the service had not demonstrated effective management of risk on some occasions, particularly in relation to documentation and incident reporting. </w:t>
      </w:r>
      <w:bookmarkEnd w:id="8"/>
      <w:r>
        <w:rPr>
          <w:rFonts w:eastAsiaTheme="minorHAnsi"/>
          <w:color w:val="auto"/>
        </w:rPr>
        <w:t>T</w:t>
      </w:r>
      <w:r w:rsidR="008A3417" w:rsidRPr="00515097">
        <w:rPr>
          <w:rFonts w:eastAsiaTheme="minorHAnsi"/>
          <w:color w:val="auto"/>
        </w:rPr>
        <w:t xml:space="preserve">he service did not show evidence of effective governance systems in place regarding information management and regulatory compliance.  </w:t>
      </w:r>
    </w:p>
    <w:p w14:paraId="395B1837" w14:textId="1554642B" w:rsidR="008A3417" w:rsidRPr="007D3FDB" w:rsidRDefault="008A3417" w:rsidP="008A3417">
      <w:pPr>
        <w:rPr>
          <w:rFonts w:eastAsiaTheme="minorHAnsi"/>
          <w:color w:val="auto"/>
        </w:rPr>
      </w:pPr>
      <w:r w:rsidRPr="007D3FDB">
        <w:rPr>
          <w:rFonts w:eastAsiaTheme="minorHAnsi"/>
          <w:color w:val="auto"/>
        </w:rPr>
        <w:t>While the service did have policies in place regarding:</w:t>
      </w:r>
    </w:p>
    <w:p w14:paraId="76BCCD7E" w14:textId="692E10AD" w:rsidR="008A3417" w:rsidRPr="007D3FDB" w:rsidRDefault="008A3417" w:rsidP="00805A2B">
      <w:pPr>
        <w:numPr>
          <w:ilvl w:val="0"/>
          <w:numId w:val="22"/>
        </w:numPr>
        <w:spacing w:before="0" w:after="160" w:line="259" w:lineRule="auto"/>
        <w:contextualSpacing/>
        <w:rPr>
          <w:rFonts w:eastAsiaTheme="minorHAnsi"/>
          <w:color w:val="auto"/>
        </w:rPr>
      </w:pPr>
      <w:r w:rsidRPr="007D3FDB">
        <w:rPr>
          <w:rFonts w:eastAsiaTheme="minorHAnsi"/>
          <w:color w:val="auto"/>
        </w:rPr>
        <w:t>antimicrobial stewardship</w:t>
      </w:r>
      <w:r w:rsidR="00E74ECA">
        <w:rPr>
          <w:rFonts w:eastAsiaTheme="minorHAnsi"/>
          <w:color w:val="auto"/>
        </w:rPr>
        <w:t>,</w:t>
      </w:r>
    </w:p>
    <w:p w14:paraId="442460F8" w14:textId="77777777" w:rsidR="008A3417" w:rsidRPr="007D3FDB" w:rsidRDefault="008A3417" w:rsidP="00805A2B">
      <w:pPr>
        <w:numPr>
          <w:ilvl w:val="0"/>
          <w:numId w:val="22"/>
        </w:numPr>
        <w:spacing w:before="0" w:after="160" w:line="259" w:lineRule="auto"/>
        <w:contextualSpacing/>
        <w:rPr>
          <w:rFonts w:eastAsiaTheme="minorHAnsi"/>
          <w:color w:val="auto"/>
        </w:rPr>
      </w:pPr>
      <w:r w:rsidRPr="007D3FDB">
        <w:rPr>
          <w:rFonts w:eastAsiaTheme="minorHAnsi"/>
          <w:color w:val="auto"/>
        </w:rPr>
        <w:lastRenderedPageBreak/>
        <w:t xml:space="preserve">minimising the use of restraint; and </w:t>
      </w:r>
    </w:p>
    <w:p w14:paraId="42A8F039" w14:textId="45A9356A" w:rsidR="008A3417" w:rsidRPr="007D3FDB" w:rsidRDefault="008A3417" w:rsidP="00805A2B">
      <w:pPr>
        <w:numPr>
          <w:ilvl w:val="0"/>
          <w:numId w:val="22"/>
        </w:numPr>
        <w:spacing w:before="0" w:after="160" w:line="259" w:lineRule="auto"/>
        <w:contextualSpacing/>
        <w:rPr>
          <w:rFonts w:eastAsiaTheme="minorHAnsi"/>
          <w:color w:val="auto"/>
        </w:rPr>
      </w:pPr>
      <w:r w:rsidRPr="007D3FDB">
        <w:rPr>
          <w:rFonts w:eastAsiaTheme="minorHAnsi"/>
          <w:color w:val="auto"/>
        </w:rPr>
        <w:t>open disclosure</w:t>
      </w:r>
      <w:r w:rsidR="00E74ECA">
        <w:rPr>
          <w:rFonts w:eastAsiaTheme="minorHAnsi"/>
          <w:color w:val="auto"/>
        </w:rPr>
        <w:t>.</w:t>
      </w:r>
    </w:p>
    <w:p w14:paraId="718E0645" w14:textId="77777777" w:rsidR="00515097" w:rsidRPr="007D3FDB" w:rsidRDefault="00515097" w:rsidP="00515097">
      <w:pPr>
        <w:spacing w:before="0" w:after="160" w:line="259" w:lineRule="auto"/>
        <w:ind w:left="720"/>
        <w:contextualSpacing/>
        <w:rPr>
          <w:rFonts w:eastAsiaTheme="minorHAnsi"/>
          <w:color w:val="auto"/>
        </w:rPr>
      </w:pPr>
    </w:p>
    <w:p w14:paraId="66148449" w14:textId="1C96A398" w:rsidR="008A3417" w:rsidRPr="00515097" w:rsidRDefault="007D3FDB" w:rsidP="008A3417">
      <w:pPr>
        <w:rPr>
          <w:rFonts w:eastAsia="Calibri"/>
          <w:color w:val="auto"/>
          <w:lang w:eastAsia="en-US"/>
        </w:rPr>
      </w:pPr>
      <w:r>
        <w:rPr>
          <w:rFonts w:eastAsiaTheme="minorHAnsi"/>
          <w:color w:val="auto"/>
        </w:rPr>
        <w:t>S</w:t>
      </w:r>
      <w:r w:rsidR="008A3417" w:rsidRPr="007D3FDB">
        <w:rPr>
          <w:rFonts w:eastAsiaTheme="minorHAnsi"/>
          <w:color w:val="auto"/>
        </w:rPr>
        <w:t xml:space="preserve">taff and management interviewed demonstrated a lack of knowledge about how to apply these policies in their </w:t>
      </w:r>
      <w:r w:rsidR="00515097" w:rsidRPr="007D3FDB">
        <w:rPr>
          <w:rFonts w:eastAsiaTheme="minorHAnsi"/>
          <w:color w:val="auto"/>
        </w:rPr>
        <w:t>day-to-day</w:t>
      </w:r>
      <w:r w:rsidR="008A3417" w:rsidRPr="007D3FDB">
        <w:rPr>
          <w:rFonts w:eastAsiaTheme="minorHAnsi"/>
          <w:color w:val="auto"/>
        </w:rPr>
        <w:t xml:space="preserve"> tasks in a way that uph</w:t>
      </w:r>
      <w:r w:rsidRPr="007D3FDB">
        <w:rPr>
          <w:rFonts w:eastAsiaTheme="minorHAnsi"/>
          <w:color w:val="auto"/>
        </w:rPr>
        <w:t>eld</w:t>
      </w:r>
      <w:r w:rsidR="008A3417" w:rsidRPr="007D3FDB">
        <w:rPr>
          <w:rFonts w:eastAsiaTheme="minorHAnsi"/>
          <w:color w:val="auto"/>
        </w:rPr>
        <w:t xml:space="preserve"> the delivery of safe and quality care to consumers</w:t>
      </w:r>
      <w:r w:rsidR="008A3417" w:rsidRPr="007D3FDB">
        <w:rPr>
          <w:rFonts w:eastAsia="Calibri"/>
          <w:color w:val="auto"/>
          <w:lang w:eastAsia="en-US"/>
        </w:rPr>
        <w:t>.</w:t>
      </w:r>
      <w:r w:rsidR="008A3417" w:rsidRPr="00515097">
        <w:rPr>
          <w:rFonts w:eastAsia="Calibri"/>
          <w:color w:val="auto"/>
          <w:lang w:eastAsia="en-US"/>
        </w:rPr>
        <w:t xml:space="preserve"> </w:t>
      </w:r>
    </w:p>
    <w:p w14:paraId="7A20D922" w14:textId="3C5D1B92" w:rsidR="00816254" w:rsidRPr="00515097" w:rsidRDefault="00816254" w:rsidP="00816254">
      <w:pPr>
        <w:rPr>
          <w:rFonts w:eastAsiaTheme="minorHAnsi"/>
          <w:color w:val="auto"/>
        </w:rPr>
      </w:pPr>
      <w:r w:rsidRPr="00515097">
        <w:rPr>
          <w:rFonts w:eastAsiaTheme="minorHAnsi"/>
          <w:color w:val="auto"/>
        </w:rPr>
        <w:t>The Assessment Team recommended Requirements (3)(</w:t>
      </w:r>
      <w:r w:rsidR="00805A2B">
        <w:rPr>
          <w:rFonts w:eastAsiaTheme="minorHAnsi"/>
          <w:color w:val="auto"/>
        </w:rPr>
        <w:t>c</w:t>
      </w:r>
      <w:r w:rsidRPr="00515097">
        <w:rPr>
          <w:rFonts w:eastAsiaTheme="minorHAnsi"/>
          <w:color w:val="auto"/>
        </w:rPr>
        <w:t xml:space="preserve">) and (3)(e) were not met. I have considered the Assessment Team’s findings; the evidence documented in the site audit report and the Approved Provider’s response of 29 April 2022 and agree with the Assessment Team’s recommendation, I have detailed the reasons for my findings in the relevant Requirements below. </w:t>
      </w:r>
    </w:p>
    <w:p w14:paraId="3C23CC98" w14:textId="77777777"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446CC886" w14:textId="77777777" w:rsidR="00314FF7" w:rsidRPr="00506F7F" w:rsidRDefault="00314FF7" w:rsidP="00506F7F">
      <w:pPr>
        <w:pStyle w:val="Heading3"/>
      </w:pPr>
      <w:r w:rsidRPr="00506F7F">
        <w:t>Requirement 8(3)(a)</w:t>
      </w:r>
      <w:r w:rsidRPr="00506F7F">
        <w:tab/>
        <w:t>Compliant</w:t>
      </w:r>
    </w:p>
    <w:p w14:paraId="1C558656" w14:textId="77777777" w:rsidR="00154403" w:rsidRPr="008D114F" w:rsidRDefault="00314FF7" w:rsidP="00506F7F">
      <w:pPr>
        <w:rPr>
          <w:i/>
        </w:rPr>
      </w:pPr>
      <w:r w:rsidRPr="008D114F">
        <w:rPr>
          <w:i/>
        </w:rPr>
        <w:t>Consumers are engaged in the development, delivery and evaluation of care and services and are supported in that engagement.</w:t>
      </w:r>
    </w:p>
    <w:p w14:paraId="180F59ED" w14:textId="77777777" w:rsidR="00506F7F" w:rsidRPr="00095CD4" w:rsidRDefault="00506F7F" w:rsidP="00506F7F">
      <w:pPr>
        <w:pStyle w:val="Heading3"/>
      </w:pPr>
      <w:r w:rsidRPr="00095CD4">
        <w:t>Requirement 8(3)(b)</w:t>
      </w:r>
      <w:r>
        <w:tab/>
        <w:t>Compliant</w:t>
      </w:r>
    </w:p>
    <w:p w14:paraId="1FF993EB" w14:textId="77777777"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44AC6866" w14:textId="77777777" w:rsidR="00506F7F" w:rsidRPr="00506F7F" w:rsidRDefault="00506F7F" w:rsidP="00506F7F">
      <w:pPr>
        <w:pStyle w:val="Heading3"/>
      </w:pPr>
      <w:r w:rsidRPr="00506F7F">
        <w:t>Requirement 8(3)(c)</w:t>
      </w:r>
      <w:r>
        <w:tab/>
        <w:t>Non-compliant</w:t>
      </w:r>
    </w:p>
    <w:p w14:paraId="252DFC94" w14:textId="77777777" w:rsidR="00506F7F" w:rsidRPr="008D114F" w:rsidRDefault="00506F7F" w:rsidP="00506F7F">
      <w:pPr>
        <w:rPr>
          <w:i/>
        </w:rPr>
      </w:pPr>
      <w:r w:rsidRPr="008D114F">
        <w:rPr>
          <w:i/>
        </w:rPr>
        <w:t>Effective organisation wide governance systems relating to the following:</w:t>
      </w:r>
    </w:p>
    <w:p w14:paraId="703F8657" w14:textId="77777777" w:rsidR="00506F7F" w:rsidRPr="008D114F" w:rsidRDefault="00506F7F" w:rsidP="00805A2B">
      <w:pPr>
        <w:numPr>
          <w:ilvl w:val="0"/>
          <w:numId w:val="18"/>
        </w:numPr>
        <w:tabs>
          <w:tab w:val="right" w:pos="9026"/>
        </w:tabs>
        <w:spacing w:before="0" w:after="0"/>
        <w:ind w:left="567" w:hanging="425"/>
        <w:outlineLvl w:val="4"/>
        <w:rPr>
          <w:i/>
        </w:rPr>
      </w:pPr>
      <w:r w:rsidRPr="008D114F">
        <w:rPr>
          <w:i/>
        </w:rPr>
        <w:t>information management;</w:t>
      </w:r>
    </w:p>
    <w:p w14:paraId="5011A9DF" w14:textId="77777777" w:rsidR="00506F7F" w:rsidRPr="008D114F" w:rsidRDefault="00506F7F" w:rsidP="00805A2B">
      <w:pPr>
        <w:numPr>
          <w:ilvl w:val="0"/>
          <w:numId w:val="18"/>
        </w:numPr>
        <w:tabs>
          <w:tab w:val="right" w:pos="9026"/>
        </w:tabs>
        <w:spacing w:before="0" w:after="0"/>
        <w:ind w:left="567" w:hanging="425"/>
        <w:outlineLvl w:val="4"/>
        <w:rPr>
          <w:i/>
        </w:rPr>
      </w:pPr>
      <w:r w:rsidRPr="008D114F">
        <w:rPr>
          <w:i/>
        </w:rPr>
        <w:t>continuous improvement;</w:t>
      </w:r>
    </w:p>
    <w:p w14:paraId="50AEAA00" w14:textId="77777777" w:rsidR="00506F7F" w:rsidRPr="008D114F" w:rsidRDefault="00506F7F" w:rsidP="00805A2B">
      <w:pPr>
        <w:numPr>
          <w:ilvl w:val="0"/>
          <w:numId w:val="18"/>
        </w:numPr>
        <w:tabs>
          <w:tab w:val="right" w:pos="9026"/>
        </w:tabs>
        <w:spacing w:before="0" w:after="0"/>
        <w:ind w:left="567" w:hanging="425"/>
        <w:outlineLvl w:val="4"/>
        <w:rPr>
          <w:i/>
        </w:rPr>
      </w:pPr>
      <w:r w:rsidRPr="008D114F">
        <w:rPr>
          <w:i/>
        </w:rPr>
        <w:t>financial governance;</w:t>
      </w:r>
    </w:p>
    <w:p w14:paraId="57BCA19B" w14:textId="77777777" w:rsidR="00506F7F" w:rsidRPr="008D114F" w:rsidRDefault="00506F7F" w:rsidP="00805A2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90AED1" w14:textId="77777777" w:rsidR="00506F7F" w:rsidRPr="008D114F" w:rsidRDefault="00506F7F" w:rsidP="00805A2B">
      <w:pPr>
        <w:numPr>
          <w:ilvl w:val="0"/>
          <w:numId w:val="18"/>
        </w:numPr>
        <w:tabs>
          <w:tab w:val="right" w:pos="9026"/>
        </w:tabs>
        <w:spacing w:before="0" w:after="0"/>
        <w:ind w:left="567" w:hanging="425"/>
        <w:outlineLvl w:val="4"/>
        <w:rPr>
          <w:i/>
        </w:rPr>
      </w:pPr>
      <w:r w:rsidRPr="008D114F">
        <w:rPr>
          <w:i/>
        </w:rPr>
        <w:t>regulatory compliance;</w:t>
      </w:r>
    </w:p>
    <w:p w14:paraId="1B8F7D44" w14:textId="77777777" w:rsidR="00314FF7" w:rsidRPr="008D114F" w:rsidRDefault="00506F7F" w:rsidP="00805A2B">
      <w:pPr>
        <w:numPr>
          <w:ilvl w:val="0"/>
          <w:numId w:val="18"/>
        </w:numPr>
        <w:tabs>
          <w:tab w:val="right" w:pos="9026"/>
        </w:tabs>
        <w:spacing w:before="0" w:after="0"/>
        <w:ind w:left="567" w:hanging="425"/>
        <w:outlineLvl w:val="4"/>
        <w:rPr>
          <w:i/>
        </w:rPr>
      </w:pPr>
      <w:r w:rsidRPr="008D114F">
        <w:rPr>
          <w:i/>
        </w:rPr>
        <w:t>feedback and complaints.</w:t>
      </w:r>
    </w:p>
    <w:p w14:paraId="379C3D16" w14:textId="1B6BC315" w:rsidR="00515097" w:rsidRPr="00EE27C9" w:rsidRDefault="00D66792" w:rsidP="00D66792">
      <w:pPr>
        <w:rPr>
          <w:rFonts w:eastAsiaTheme="minorHAnsi"/>
          <w:color w:val="auto"/>
        </w:rPr>
      </w:pPr>
      <w:r w:rsidRPr="00EE27C9">
        <w:rPr>
          <w:rFonts w:eastAsiaTheme="minorHAnsi"/>
          <w:color w:val="auto"/>
        </w:rPr>
        <w:t xml:space="preserve">The service demonstrated that </w:t>
      </w:r>
      <w:r w:rsidR="00BA0548">
        <w:rPr>
          <w:rFonts w:eastAsiaTheme="minorHAnsi"/>
          <w:color w:val="auto"/>
        </w:rPr>
        <w:t>it had</w:t>
      </w:r>
      <w:r w:rsidRPr="00EE27C9">
        <w:rPr>
          <w:rFonts w:eastAsiaTheme="minorHAnsi"/>
          <w:color w:val="auto"/>
        </w:rPr>
        <w:t xml:space="preserve"> effective financial governance, workforce governance, continuous improvement and feedback and complaints mechanisms in place.</w:t>
      </w:r>
    </w:p>
    <w:p w14:paraId="6AC55E8F" w14:textId="41E3FBB1" w:rsidR="00D66792" w:rsidRPr="00EE27C9" w:rsidRDefault="00D66792" w:rsidP="00D66792">
      <w:pPr>
        <w:rPr>
          <w:rFonts w:eastAsiaTheme="minorHAnsi"/>
          <w:color w:val="auto"/>
        </w:rPr>
      </w:pPr>
      <w:r w:rsidRPr="00EE27C9">
        <w:rPr>
          <w:rFonts w:eastAsiaTheme="minorHAnsi"/>
          <w:color w:val="auto"/>
        </w:rPr>
        <w:t xml:space="preserve">However, the Assessment Team identified that the information management and regulatory compliance systems </w:t>
      </w:r>
      <w:r w:rsidR="00515097" w:rsidRPr="00EE27C9">
        <w:rPr>
          <w:rFonts w:eastAsiaTheme="minorHAnsi"/>
          <w:color w:val="auto"/>
        </w:rPr>
        <w:t xml:space="preserve">in place </w:t>
      </w:r>
      <w:r w:rsidRPr="00EE27C9">
        <w:rPr>
          <w:rFonts w:eastAsiaTheme="minorHAnsi"/>
          <w:color w:val="auto"/>
        </w:rPr>
        <w:t xml:space="preserve">were not effective </w:t>
      </w:r>
      <w:r w:rsidR="00515097" w:rsidRPr="00EE27C9">
        <w:rPr>
          <w:rFonts w:eastAsiaTheme="minorHAnsi"/>
          <w:color w:val="auto"/>
        </w:rPr>
        <w:t xml:space="preserve">in </w:t>
      </w:r>
      <w:r w:rsidRPr="00EE27C9">
        <w:rPr>
          <w:rFonts w:eastAsiaTheme="minorHAnsi"/>
          <w:color w:val="auto"/>
        </w:rPr>
        <w:t>uphold</w:t>
      </w:r>
      <w:r w:rsidR="00515097" w:rsidRPr="00EE27C9">
        <w:rPr>
          <w:rFonts w:eastAsiaTheme="minorHAnsi"/>
          <w:color w:val="auto"/>
        </w:rPr>
        <w:t>ing</w:t>
      </w:r>
      <w:r w:rsidRPr="00EE27C9">
        <w:rPr>
          <w:rFonts w:eastAsiaTheme="minorHAnsi"/>
          <w:color w:val="auto"/>
        </w:rPr>
        <w:t xml:space="preserve"> the delivery of safe and quality care and services to all consumers. </w:t>
      </w:r>
      <w:bookmarkStart w:id="9" w:name="_Hlk103168032"/>
    </w:p>
    <w:p w14:paraId="30C99161" w14:textId="77777777" w:rsidR="00D66792" w:rsidRPr="00F944DA" w:rsidRDefault="00D66792" w:rsidP="00D66792">
      <w:pPr>
        <w:rPr>
          <w:rFonts w:eastAsiaTheme="minorHAnsi"/>
          <w:color w:val="auto"/>
        </w:rPr>
      </w:pPr>
      <w:r w:rsidRPr="00F944DA">
        <w:rPr>
          <w:rFonts w:eastAsiaTheme="minorHAnsi"/>
          <w:color w:val="auto"/>
        </w:rPr>
        <w:lastRenderedPageBreak/>
        <w:t xml:space="preserve">The Assessment Team identified issues in the information management systems across the service. Two clinical and one care staff interviewed demonstrated lack of understanding about restrictive practices. Some staff had not been educated about the restrictive policy and were unable to provide examples relevant to their work. </w:t>
      </w:r>
    </w:p>
    <w:bookmarkEnd w:id="9"/>
    <w:p w14:paraId="526C1C48" w14:textId="77777777" w:rsidR="00D66792" w:rsidRPr="00F944DA" w:rsidRDefault="00D66792" w:rsidP="00D66792">
      <w:pPr>
        <w:rPr>
          <w:rFonts w:eastAsiaTheme="minorHAnsi"/>
          <w:color w:val="auto"/>
        </w:rPr>
      </w:pPr>
      <w:r w:rsidRPr="00F944DA">
        <w:rPr>
          <w:rFonts w:eastAsiaTheme="minorHAnsi"/>
          <w:color w:val="auto"/>
        </w:rPr>
        <w:t xml:space="preserve">Management was not able to demonstrate how antimicrobial stewardship and restrictive practices were effectively managed and governed within the service. Management did not demonstrate a clear shared understanding of restrictive practices policy and how to apply it to providing service wide governance.  </w:t>
      </w:r>
    </w:p>
    <w:p w14:paraId="1885D4A5" w14:textId="1027B4AE" w:rsidR="00D66792" w:rsidRPr="00F944DA" w:rsidRDefault="00D66792" w:rsidP="00D66792">
      <w:pPr>
        <w:rPr>
          <w:rFonts w:eastAsiaTheme="minorHAnsi"/>
          <w:color w:val="auto"/>
        </w:rPr>
      </w:pPr>
      <w:r w:rsidRPr="00F944DA">
        <w:rPr>
          <w:rFonts w:eastAsiaTheme="minorHAnsi"/>
          <w:color w:val="auto"/>
        </w:rPr>
        <w:t xml:space="preserve">The discussions with management identified some consumers at the service are subject to chemical and environmental restraint without the required documentation or assessments. Consumer care planning documents reviewed showed some consumers were subject to restraint without a Behaviour Support Plan in place or representative consent. </w:t>
      </w:r>
    </w:p>
    <w:p w14:paraId="613B734A" w14:textId="1C0750AD" w:rsidR="00D66792" w:rsidRPr="00F944DA" w:rsidRDefault="00D66792" w:rsidP="00D66792">
      <w:pPr>
        <w:rPr>
          <w:rFonts w:eastAsiaTheme="minorHAnsi"/>
          <w:color w:val="auto"/>
        </w:rPr>
      </w:pPr>
      <w:r w:rsidRPr="00F944DA">
        <w:rPr>
          <w:rFonts w:eastAsiaTheme="minorHAnsi"/>
          <w:color w:val="auto"/>
        </w:rPr>
        <w:t xml:space="preserve">In its written response </w:t>
      </w:r>
      <w:r w:rsidR="00F944DA" w:rsidRPr="00F944DA">
        <w:rPr>
          <w:rFonts w:eastAsiaTheme="minorHAnsi"/>
          <w:color w:val="auto"/>
        </w:rPr>
        <w:t xml:space="preserve">of 29 April 2022, </w:t>
      </w:r>
      <w:r w:rsidRPr="00F944DA">
        <w:rPr>
          <w:rFonts w:eastAsiaTheme="minorHAnsi"/>
          <w:color w:val="auto"/>
        </w:rPr>
        <w:t xml:space="preserve">the Approved Provider </w:t>
      </w:r>
      <w:r w:rsidR="00A652ED">
        <w:rPr>
          <w:rFonts w:eastAsiaTheme="minorHAnsi"/>
          <w:color w:val="auto"/>
        </w:rPr>
        <w:t xml:space="preserve">provided evidence of the </w:t>
      </w:r>
      <w:r w:rsidRPr="00F944DA">
        <w:rPr>
          <w:rFonts w:eastAsiaTheme="minorHAnsi"/>
          <w:color w:val="auto"/>
        </w:rPr>
        <w:t>action</w:t>
      </w:r>
      <w:r w:rsidR="00A652ED">
        <w:rPr>
          <w:rFonts w:eastAsiaTheme="minorHAnsi"/>
          <w:color w:val="auto"/>
        </w:rPr>
        <w:t>s</w:t>
      </w:r>
      <w:r w:rsidRPr="00F944DA">
        <w:rPr>
          <w:rFonts w:eastAsiaTheme="minorHAnsi"/>
          <w:color w:val="auto"/>
        </w:rPr>
        <w:t xml:space="preserve"> take</w:t>
      </w:r>
      <w:r w:rsidR="00A652ED">
        <w:rPr>
          <w:rFonts w:eastAsiaTheme="minorHAnsi"/>
          <w:color w:val="auto"/>
        </w:rPr>
        <w:t>n</w:t>
      </w:r>
      <w:r w:rsidRPr="00F944DA">
        <w:rPr>
          <w:rFonts w:eastAsiaTheme="minorHAnsi"/>
          <w:color w:val="auto"/>
        </w:rPr>
        <w:t xml:space="preserve"> to remedy </w:t>
      </w:r>
      <w:r w:rsidR="00A652ED">
        <w:rPr>
          <w:rFonts w:eastAsiaTheme="minorHAnsi"/>
          <w:color w:val="auto"/>
        </w:rPr>
        <w:t xml:space="preserve">the </w:t>
      </w:r>
      <w:r w:rsidRPr="00F944DA">
        <w:rPr>
          <w:rFonts w:eastAsiaTheme="minorHAnsi"/>
          <w:color w:val="auto"/>
        </w:rPr>
        <w:t xml:space="preserve">deficiencies. This included: </w:t>
      </w:r>
    </w:p>
    <w:p w14:paraId="0AF1F028" w14:textId="0772EFDD" w:rsidR="00D66792" w:rsidRPr="00F944DA" w:rsidRDefault="00A652ED" w:rsidP="00805A2B">
      <w:pPr>
        <w:pStyle w:val="ListParagraph"/>
        <w:numPr>
          <w:ilvl w:val="0"/>
          <w:numId w:val="21"/>
        </w:numPr>
        <w:rPr>
          <w:rFonts w:eastAsiaTheme="minorHAnsi"/>
          <w:color w:val="auto"/>
        </w:rPr>
      </w:pPr>
      <w:r>
        <w:rPr>
          <w:rFonts w:eastAsiaTheme="minorHAnsi"/>
          <w:color w:val="auto"/>
        </w:rPr>
        <w:t>updates to all policies</w:t>
      </w:r>
      <w:r w:rsidR="00E74ECA">
        <w:rPr>
          <w:rFonts w:eastAsiaTheme="minorHAnsi"/>
          <w:color w:val="auto"/>
        </w:rPr>
        <w:t>.</w:t>
      </w:r>
    </w:p>
    <w:p w14:paraId="7E96DFC1" w14:textId="77777777" w:rsidR="00D66792" w:rsidRPr="00F944DA" w:rsidRDefault="00D66792" w:rsidP="00805A2B">
      <w:pPr>
        <w:pStyle w:val="ListParagraph"/>
        <w:numPr>
          <w:ilvl w:val="0"/>
          <w:numId w:val="21"/>
        </w:numPr>
        <w:rPr>
          <w:rFonts w:eastAsiaTheme="minorHAnsi"/>
          <w:color w:val="auto"/>
        </w:rPr>
      </w:pPr>
      <w:r w:rsidRPr="00F944DA">
        <w:rPr>
          <w:rFonts w:eastAsiaTheme="minorHAnsi"/>
          <w:color w:val="auto"/>
        </w:rPr>
        <w:t>an internal memorandum to staff communicating the expectation for them to all attend training about antimicrobial stewardship and restrictive practices; and</w:t>
      </w:r>
    </w:p>
    <w:p w14:paraId="7D12FC46" w14:textId="5F68A848" w:rsidR="00D66792" w:rsidRPr="00F944DA" w:rsidRDefault="00515097" w:rsidP="00805A2B">
      <w:pPr>
        <w:pStyle w:val="ListParagraph"/>
        <w:numPr>
          <w:ilvl w:val="0"/>
          <w:numId w:val="21"/>
        </w:numPr>
        <w:rPr>
          <w:rFonts w:eastAsiaTheme="minorHAnsi"/>
          <w:color w:val="auto"/>
        </w:rPr>
      </w:pPr>
      <w:r w:rsidRPr="00F944DA">
        <w:rPr>
          <w:rFonts w:eastAsiaTheme="minorHAnsi"/>
          <w:color w:val="auto"/>
        </w:rPr>
        <w:t>evidence</w:t>
      </w:r>
      <w:r w:rsidR="00D66792" w:rsidRPr="00F944DA">
        <w:rPr>
          <w:rFonts w:eastAsiaTheme="minorHAnsi"/>
          <w:color w:val="auto"/>
        </w:rPr>
        <w:t xml:space="preserve"> that 65.49 per cent of staff have completed the antimicrobial stewardship training</w:t>
      </w:r>
      <w:r w:rsidR="00E74ECA">
        <w:rPr>
          <w:rFonts w:eastAsiaTheme="minorHAnsi"/>
          <w:color w:val="auto"/>
        </w:rPr>
        <w:t>.</w:t>
      </w:r>
    </w:p>
    <w:p w14:paraId="58DB4321" w14:textId="3AFAEA3F" w:rsidR="00D66792" w:rsidRPr="00F944DA" w:rsidRDefault="00A652ED" w:rsidP="00D66792">
      <w:pPr>
        <w:rPr>
          <w:rFonts w:eastAsiaTheme="minorHAnsi"/>
          <w:color w:val="auto"/>
        </w:rPr>
      </w:pPr>
      <w:r w:rsidRPr="00A652ED">
        <w:rPr>
          <w:rFonts w:eastAsiaTheme="minorHAnsi"/>
          <w:color w:val="auto"/>
        </w:rPr>
        <w:t>While I acknowledge the actions taken by the Approved Provider, I remain of the view that a</w:t>
      </w:r>
      <w:r w:rsidR="00D66792" w:rsidRPr="00A652ED">
        <w:rPr>
          <w:rFonts w:eastAsiaTheme="minorHAnsi"/>
          <w:color w:val="auto"/>
        </w:rPr>
        <w:t xml:space="preserve">t the time of the Site Audit, the Approved Provider did not demonstrate it had effective organisation wide governance systems relating to information management and regulatory compliance. </w:t>
      </w:r>
      <w:r w:rsidRPr="00A652ED">
        <w:rPr>
          <w:rFonts w:eastAsiaTheme="minorHAnsi"/>
          <w:color w:val="auto"/>
        </w:rPr>
        <w:t xml:space="preserve">Therefore, </w:t>
      </w:r>
      <w:r w:rsidR="00D66792" w:rsidRPr="00A652ED">
        <w:rPr>
          <w:rFonts w:eastAsiaTheme="minorHAnsi"/>
          <w:color w:val="auto"/>
        </w:rPr>
        <w:t xml:space="preserve">I find this requirement is </w:t>
      </w:r>
      <w:r w:rsidRPr="00A652ED">
        <w:rPr>
          <w:rFonts w:eastAsiaTheme="minorHAnsi"/>
          <w:color w:val="auto"/>
        </w:rPr>
        <w:t>N</w:t>
      </w:r>
      <w:r w:rsidR="00D66792" w:rsidRPr="00A652ED">
        <w:rPr>
          <w:rFonts w:eastAsiaTheme="minorHAnsi"/>
          <w:color w:val="auto"/>
        </w:rPr>
        <w:t>on-compliant.</w:t>
      </w:r>
      <w:r w:rsidR="00D66792" w:rsidRPr="00F944DA">
        <w:rPr>
          <w:rFonts w:eastAsiaTheme="minorHAnsi"/>
          <w:color w:val="auto"/>
        </w:rPr>
        <w:t xml:space="preserve"> </w:t>
      </w:r>
    </w:p>
    <w:p w14:paraId="6EAB3B8D" w14:textId="77777777" w:rsidR="00506F7F" w:rsidRPr="00506F7F" w:rsidRDefault="00506F7F" w:rsidP="00506F7F">
      <w:pPr>
        <w:pStyle w:val="Heading3"/>
      </w:pPr>
      <w:r w:rsidRPr="00506F7F">
        <w:t>Requirement 8(3)(d)</w:t>
      </w:r>
      <w:r>
        <w:tab/>
        <w:t>Compliant</w:t>
      </w:r>
    </w:p>
    <w:p w14:paraId="3A188603" w14:textId="77777777" w:rsidR="00506F7F" w:rsidRPr="008D114F" w:rsidRDefault="00506F7F" w:rsidP="00506F7F">
      <w:pPr>
        <w:rPr>
          <w:i/>
        </w:rPr>
      </w:pPr>
      <w:r w:rsidRPr="008D114F">
        <w:rPr>
          <w:i/>
        </w:rPr>
        <w:t>Effective risk management systems and practices, including but not limited to the following:</w:t>
      </w:r>
    </w:p>
    <w:p w14:paraId="59D9E93F" w14:textId="77777777" w:rsidR="00506F7F" w:rsidRPr="008D114F" w:rsidRDefault="00506F7F" w:rsidP="00805A2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7D5ECA8" w14:textId="77777777" w:rsidR="00506F7F" w:rsidRPr="008D114F" w:rsidRDefault="00506F7F" w:rsidP="00805A2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4E4A98C" w14:textId="77777777" w:rsidR="00597139" w:rsidRDefault="00506F7F" w:rsidP="00805A2B">
      <w:pPr>
        <w:numPr>
          <w:ilvl w:val="0"/>
          <w:numId w:val="19"/>
        </w:numPr>
        <w:tabs>
          <w:tab w:val="right" w:pos="9026"/>
        </w:tabs>
        <w:spacing w:before="0" w:after="0"/>
        <w:ind w:left="567" w:hanging="425"/>
        <w:outlineLvl w:val="4"/>
        <w:rPr>
          <w:i/>
        </w:rPr>
      </w:pPr>
      <w:r w:rsidRPr="008D114F">
        <w:rPr>
          <w:i/>
        </w:rPr>
        <w:t>supporting consumers to live the best life they can</w:t>
      </w:r>
    </w:p>
    <w:p w14:paraId="53492265" w14:textId="77777777" w:rsidR="00314FF7" w:rsidRPr="008D114F" w:rsidRDefault="00C36B45" w:rsidP="00805A2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B961EC" w14:textId="77777777" w:rsidR="00506F7F" w:rsidRPr="00506F7F" w:rsidRDefault="00506F7F" w:rsidP="00506F7F">
      <w:pPr>
        <w:pStyle w:val="Heading3"/>
      </w:pPr>
      <w:r w:rsidRPr="00506F7F">
        <w:lastRenderedPageBreak/>
        <w:t>Requirement 8(3)(e)</w:t>
      </w:r>
      <w:r>
        <w:tab/>
        <w:t>Non-compliant</w:t>
      </w:r>
    </w:p>
    <w:p w14:paraId="5DEE5D6B" w14:textId="77777777" w:rsidR="00506F7F" w:rsidRPr="008D114F" w:rsidRDefault="00506F7F" w:rsidP="00506F7F">
      <w:pPr>
        <w:rPr>
          <w:i/>
        </w:rPr>
      </w:pPr>
      <w:r w:rsidRPr="008D114F">
        <w:rPr>
          <w:i/>
        </w:rPr>
        <w:t>Where clinical care is provided—a clinical governance framework, including but not limited to the following:</w:t>
      </w:r>
    </w:p>
    <w:p w14:paraId="1C82C50A" w14:textId="77777777" w:rsidR="00506F7F" w:rsidRPr="008D114F" w:rsidRDefault="00506F7F" w:rsidP="00805A2B">
      <w:pPr>
        <w:numPr>
          <w:ilvl w:val="0"/>
          <w:numId w:val="20"/>
        </w:numPr>
        <w:tabs>
          <w:tab w:val="right" w:pos="9026"/>
        </w:tabs>
        <w:spacing w:before="0" w:after="0"/>
        <w:ind w:left="567" w:hanging="425"/>
        <w:outlineLvl w:val="4"/>
        <w:rPr>
          <w:i/>
        </w:rPr>
      </w:pPr>
      <w:r w:rsidRPr="008D114F">
        <w:rPr>
          <w:i/>
        </w:rPr>
        <w:t>antimicrobial stewardship;</w:t>
      </w:r>
    </w:p>
    <w:p w14:paraId="5FCDCB13" w14:textId="77777777" w:rsidR="00506F7F" w:rsidRPr="008D114F" w:rsidRDefault="00506F7F" w:rsidP="00805A2B">
      <w:pPr>
        <w:numPr>
          <w:ilvl w:val="0"/>
          <w:numId w:val="20"/>
        </w:numPr>
        <w:tabs>
          <w:tab w:val="right" w:pos="9026"/>
        </w:tabs>
        <w:spacing w:before="0" w:after="0"/>
        <w:ind w:left="567" w:hanging="425"/>
        <w:outlineLvl w:val="4"/>
        <w:rPr>
          <w:i/>
        </w:rPr>
      </w:pPr>
      <w:r w:rsidRPr="008D114F">
        <w:rPr>
          <w:i/>
        </w:rPr>
        <w:t>minimising the use of restraint;</w:t>
      </w:r>
    </w:p>
    <w:p w14:paraId="74F48BD0" w14:textId="77777777" w:rsidR="00506F7F" w:rsidRPr="008D114F" w:rsidRDefault="00506F7F" w:rsidP="00805A2B">
      <w:pPr>
        <w:numPr>
          <w:ilvl w:val="0"/>
          <w:numId w:val="20"/>
        </w:numPr>
        <w:tabs>
          <w:tab w:val="right" w:pos="9026"/>
        </w:tabs>
        <w:spacing w:before="0" w:after="0"/>
        <w:ind w:left="567" w:hanging="425"/>
        <w:outlineLvl w:val="4"/>
        <w:rPr>
          <w:i/>
        </w:rPr>
      </w:pPr>
      <w:r w:rsidRPr="008D114F">
        <w:rPr>
          <w:i/>
        </w:rPr>
        <w:t>open disclosure.</w:t>
      </w:r>
    </w:p>
    <w:p w14:paraId="7BF1CE05" w14:textId="4563AD9A" w:rsidR="00981FE5" w:rsidRDefault="000B22B6" w:rsidP="000B22B6">
      <w:pPr>
        <w:tabs>
          <w:tab w:val="right" w:pos="9026"/>
        </w:tabs>
        <w:rPr>
          <w:rFonts w:eastAsia="Calibri"/>
          <w:lang w:eastAsia="en-US"/>
        </w:rPr>
      </w:pPr>
      <w:r>
        <w:t xml:space="preserve">The organisation </w:t>
      </w:r>
      <w:r w:rsidRPr="007B4B83">
        <w:t>had</w:t>
      </w:r>
      <w:r w:rsidR="00981FE5">
        <w:t xml:space="preserve"> </w:t>
      </w:r>
      <w:r w:rsidR="00BA0548">
        <w:t xml:space="preserve">some </w:t>
      </w:r>
      <w:r w:rsidR="00981FE5">
        <w:t xml:space="preserve">frameworks in </w:t>
      </w:r>
      <w:r w:rsidR="00BA0548">
        <w:t xml:space="preserve">place in </w:t>
      </w:r>
      <w:r w:rsidR="00981FE5">
        <w:t xml:space="preserve">relation to </w:t>
      </w:r>
      <w:r w:rsidRPr="007B4B83">
        <w:t>antimicrobial stewardship; a policy relating to minimising the use of restrictive practices; and an open disclosure policy</w:t>
      </w:r>
      <w:r w:rsidR="00981FE5">
        <w:t xml:space="preserve"> </w:t>
      </w:r>
      <w:r w:rsidR="00981FE5">
        <w:rPr>
          <w:rFonts w:eastAsia="Calibri"/>
          <w:color w:val="auto"/>
          <w:lang w:eastAsia="en-US"/>
        </w:rPr>
        <w:t xml:space="preserve">with some staff able to describe practical ways these policies impact their roles. </w:t>
      </w:r>
      <w:r w:rsidR="00BA0548">
        <w:rPr>
          <w:rFonts w:eastAsia="Calibri"/>
          <w:color w:val="auto"/>
          <w:lang w:eastAsia="en-US"/>
        </w:rPr>
        <w:t>However, overall s</w:t>
      </w:r>
      <w:r w:rsidR="00981FE5">
        <w:rPr>
          <w:rFonts w:eastAsia="Calibri"/>
          <w:color w:val="auto"/>
          <w:lang w:eastAsia="en-US"/>
        </w:rPr>
        <w:t xml:space="preserve">taff demonstrated a lack of knowledge about antimicrobial stewardship and restrictive practices. Management also could not provide examples of how antimicrobial stewardship and restrictive practice were </w:t>
      </w:r>
      <w:r w:rsidR="00CC468F">
        <w:rPr>
          <w:rFonts w:eastAsia="Calibri"/>
          <w:color w:val="auto"/>
          <w:lang w:eastAsia="en-US"/>
        </w:rPr>
        <w:t>effectively managed with</w:t>
      </w:r>
      <w:r w:rsidR="00981FE5">
        <w:rPr>
          <w:rFonts w:eastAsia="Calibri"/>
          <w:color w:val="auto"/>
          <w:lang w:eastAsia="en-US"/>
        </w:rPr>
        <w:t>in the service.</w:t>
      </w:r>
    </w:p>
    <w:p w14:paraId="50DF08EE" w14:textId="4525C34B" w:rsidR="000B22B6" w:rsidRPr="00E74ECA" w:rsidRDefault="00981FE5" w:rsidP="000B22B6">
      <w:pPr>
        <w:tabs>
          <w:tab w:val="right" w:pos="9026"/>
        </w:tabs>
        <w:rPr>
          <w:rFonts w:eastAsia="Calibri"/>
          <w:color w:val="auto"/>
          <w:lang w:eastAsia="en-US"/>
        </w:rPr>
      </w:pPr>
      <w:r>
        <w:t>Staff</w:t>
      </w:r>
      <w:r w:rsidR="000B22B6">
        <w:t xml:space="preserve"> did not consistently demonstrate a shared understanding </w:t>
      </w:r>
      <w:r>
        <w:t>of antimicrobial stewardship and how they minimise</w:t>
      </w:r>
      <w:r w:rsidR="00CC468F">
        <w:t>d</w:t>
      </w:r>
      <w:r>
        <w:t xml:space="preserve"> the need for and/or use of antibiotics</w:t>
      </w:r>
      <w:r w:rsidR="00F875C8">
        <w:t>.</w:t>
      </w:r>
      <w:r>
        <w:t xml:space="preserve"> </w:t>
      </w:r>
      <w:r w:rsidR="000B22B6">
        <w:t xml:space="preserve">The service did not consistently demonstrate that appropriate consent and authorisations are in place for all restrictive practices, nor that restrictive practices </w:t>
      </w:r>
      <w:r>
        <w:t>we</w:t>
      </w:r>
      <w:r w:rsidR="000B22B6">
        <w:t>re regularly reviewed, monitored, and used as a last resort intervention</w:t>
      </w:r>
      <w:r w:rsidR="00CC468F">
        <w:t xml:space="preserve">, this has been explored </w:t>
      </w:r>
      <w:r w:rsidR="00CC468F" w:rsidRPr="00E74ECA">
        <w:rPr>
          <w:rFonts w:eastAsia="Calibri"/>
          <w:color w:val="auto"/>
          <w:lang w:eastAsia="en-US"/>
        </w:rPr>
        <w:t>further under Requirement 3(3)(a)</w:t>
      </w:r>
      <w:r w:rsidR="000B22B6" w:rsidRPr="00E74ECA">
        <w:rPr>
          <w:rFonts w:eastAsia="Calibri"/>
          <w:color w:val="auto"/>
          <w:lang w:eastAsia="en-US"/>
        </w:rPr>
        <w:t>.</w:t>
      </w:r>
    </w:p>
    <w:p w14:paraId="1E104970" w14:textId="2F6B9C48" w:rsidR="00981FE5" w:rsidRPr="00981FE5" w:rsidRDefault="000B22B6" w:rsidP="00E74ECA">
      <w:pPr>
        <w:tabs>
          <w:tab w:val="right" w:pos="9026"/>
        </w:tabs>
        <w:rPr>
          <w:rFonts w:eastAsia="Calibri"/>
        </w:rPr>
      </w:pPr>
      <w:r w:rsidRPr="00E74ECA">
        <w:rPr>
          <w:rFonts w:eastAsia="Calibri"/>
          <w:color w:val="auto"/>
          <w:lang w:eastAsia="en-US"/>
        </w:rPr>
        <w:t>At the time of the Site Audit</w:t>
      </w:r>
      <w:r w:rsidR="00981FE5" w:rsidRPr="00E74ECA">
        <w:rPr>
          <w:rFonts w:eastAsia="Calibri"/>
          <w:color w:val="auto"/>
          <w:lang w:eastAsia="en-US"/>
        </w:rPr>
        <w:t>, management advised that all policies in the service were</w:t>
      </w:r>
      <w:r w:rsidR="003039C8">
        <w:rPr>
          <w:rFonts w:eastAsia="Arial"/>
        </w:rPr>
        <w:t xml:space="preserve"> in the process of</w:t>
      </w:r>
      <w:r w:rsidR="00981FE5" w:rsidRPr="00981FE5">
        <w:rPr>
          <w:rFonts w:eastAsia="Arial"/>
        </w:rPr>
        <w:t xml:space="preserve"> being updated, including the clinical risk management policy that entailed </w:t>
      </w:r>
      <w:r w:rsidR="003039C8">
        <w:rPr>
          <w:rFonts w:eastAsia="Arial"/>
        </w:rPr>
        <w:t xml:space="preserve">a </w:t>
      </w:r>
      <w:r w:rsidR="00981FE5" w:rsidRPr="00981FE5">
        <w:rPr>
          <w:rFonts w:eastAsia="Arial"/>
        </w:rPr>
        <w:t>clinical governance framework.</w:t>
      </w:r>
      <w:r w:rsidR="003039C8">
        <w:rPr>
          <w:rFonts w:eastAsia="Arial"/>
        </w:rPr>
        <w:t xml:space="preserve"> </w:t>
      </w:r>
    </w:p>
    <w:p w14:paraId="6229D577" w14:textId="77777777" w:rsidR="003039C8" w:rsidRDefault="000B22B6" w:rsidP="000B22B6">
      <w:r w:rsidRPr="0091047D">
        <w:t xml:space="preserve">In coming to my decision of </w:t>
      </w:r>
      <w:r w:rsidR="003039C8">
        <w:t>c</w:t>
      </w:r>
      <w:r w:rsidRPr="0091047D">
        <w:t>ompliance in this Requirement, I have considered the information included in the Site Audit report</w:t>
      </w:r>
      <w:r>
        <w:t xml:space="preserve">, the </w:t>
      </w:r>
      <w:r w:rsidR="003039C8">
        <w:t xml:space="preserve">undertakings </w:t>
      </w:r>
      <w:r>
        <w:t xml:space="preserve">provided at the time of the Site Audit to address the deficiencies </w:t>
      </w:r>
      <w:r w:rsidR="003039C8">
        <w:t>and general information provided in the Approved Providers written response of 29 April 2022</w:t>
      </w:r>
      <w:r>
        <w:t xml:space="preserve">. </w:t>
      </w:r>
    </w:p>
    <w:p w14:paraId="4DD1891A" w14:textId="54C1F461" w:rsidR="000B22B6" w:rsidRPr="000F61B9" w:rsidRDefault="000B22B6" w:rsidP="000B22B6">
      <w:r w:rsidRPr="000B22B6">
        <w:rPr>
          <w:color w:val="auto"/>
        </w:rPr>
        <w:t>I acknowledge that the service has implemented actions to address the deficiencies identified, however, at the time of the Site Audit</w:t>
      </w:r>
      <w:r w:rsidR="00F875C8">
        <w:rPr>
          <w:color w:val="auto"/>
        </w:rPr>
        <w:t>,</w:t>
      </w:r>
      <w:r w:rsidRPr="000B22B6">
        <w:rPr>
          <w:color w:val="auto"/>
        </w:rPr>
        <w:t xml:space="preserve"> </w:t>
      </w:r>
      <w:r w:rsidRPr="000F61B9">
        <w:t xml:space="preserve">the </w:t>
      </w:r>
      <w:r w:rsidRPr="000B22B6">
        <w:rPr>
          <w:rFonts w:eastAsia="Calibri"/>
          <w:lang w:eastAsia="en-US"/>
        </w:rPr>
        <w:t xml:space="preserve">service did not demonstrate </w:t>
      </w:r>
      <w:r w:rsidR="003039C8">
        <w:rPr>
          <w:rFonts w:eastAsia="Calibri"/>
          <w:lang w:eastAsia="en-US"/>
        </w:rPr>
        <w:t>effective frameworks in relation to anti-microbial stewardship and the use of restrictive practices</w:t>
      </w:r>
      <w:r w:rsidRPr="000B22B6">
        <w:rPr>
          <w:rFonts w:eastAsia="Calibri"/>
          <w:lang w:eastAsia="en-US"/>
        </w:rPr>
        <w:t xml:space="preserve">. </w:t>
      </w:r>
      <w:r w:rsidRPr="000B22B6">
        <w:rPr>
          <w:szCs w:val="22"/>
        </w:rPr>
        <w:t>Therefore, I find the service Non-compliant in this requirement.</w:t>
      </w:r>
    </w:p>
    <w:p w14:paraId="1C351328" w14:textId="77777777" w:rsidR="00506F7F" w:rsidRPr="00154403" w:rsidRDefault="00506F7F" w:rsidP="00154403"/>
    <w:p w14:paraId="3B2CAA9E"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B9A3502" w14:textId="77777777" w:rsidR="00A93E3F" w:rsidRDefault="00095CD4" w:rsidP="00095CD4">
      <w:pPr>
        <w:pStyle w:val="Heading1"/>
      </w:pPr>
      <w:r>
        <w:lastRenderedPageBreak/>
        <w:t>Areas for improvement</w:t>
      </w:r>
    </w:p>
    <w:p w14:paraId="25F05DC0" w14:textId="77777777" w:rsidR="00F94E76"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bookmarkStart w:id="10" w:name="_GoBack"/>
      <w:bookmarkEnd w:id="10"/>
    </w:p>
    <w:p w14:paraId="1149684B" w14:textId="71E4E7BA" w:rsidR="00F94E76" w:rsidRPr="00CC468F" w:rsidRDefault="00F94E76" w:rsidP="0063580B">
      <w:pPr>
        <w:pStyle w:val="ListParagraph"/>
        <w:numPr>
          <w:ilvl w:val="0"/>
          <w:numId w:val="24"/>
        </w:numPr>
        <w:autoSpaceDE w:val="0"/>
        <w:autoSpaceDN w:val="0"/>
        <w:adjustRightInd w:val="0"/>
        <w:spacing w:after="0" w:line="240" w:lineRule="auto"/>
        <w:rPr>
          <w:color w:val="auto"/>
        </w:rPr>
      </w:pPr>
      <w:r w:rsidRPr="00CC468F">
        <w:rPr>
          <w:color w:val="auto"/>
        </w:rPr>
        <w:t>Requirement 2(3)</w:t>
      </w:r>
      <w:r w:rsidR="00CC468F">
        <w:rPr>
          <w:color w:val="auto"/>
        </w:rPr>
        <w:t xml:space="preserve"> </w:t>
      </w:r>
      <w:r w:rsidRPr="00CC468F">
        <w:rPr>
          <w:color w:val="auto"/>
        </w:rPr>
        <w:t>e - The service ensures it provides care and services that are reviewed regularly for effectiveness, when circumstances change or when incidents impact on the needs, goals or preferences of the consumer</w:t>
      </w:r>
      <w:r w:rsidR="00E74ECA">
        <w:rPr>
          <w:color w:val="auto"/>
        </w:rPr>
        <w:t>.</w:t>
      </w:r>
    </w:p>
    <w:p w14:paraId="4832BB0B" w14:textId="77777777" w:rsidR="007F5642" w:rsidRPr="00CC468F" w:rsidRDefault="007F5642" w:rsidP="007F5642">
      <w:pPr>
        <w:pStyle w:val="ListParagraph"/>
        <w:numPr>
          <w:ilvl w:val="0"/>
          <w:numId w:val="0"/>
        </w:numPr>
        <w:autoSpaceDE w:val="0"/>
        <w:autoSpaceDN w:val="0"/>
        <w:adjustRightInd w:val="0"/>
        <w:spacing w:before="0" w:after="0" w:line="240" w:lineRule="auto"/>
        <w:ind w:left="720"/>
        <w:rPr>
          <w:color w:val="auto"/>
        </w:rPr>
      </w:pPr>
    </w:p>
    <w:p w14:paraId="5D3E7EDE" w14:textId="04CE48CE" w:rsidR="00F94E76" w:rsidRDefault="00F94E76" w:rsidP="00805A2B">
      <w:pPr>
        <w:pStyle w:val="ListParagraph"/>
        <w:numPr>
          <w:ilvl w:val="0"/>
          <w:numId w:val="24"/>
        </w:numPr>
        <w:autoSpaceDE w:val="0"/>
        <w:autoSpaceDN w:val="0"/>
        <w:adjustRightInd w:val="0"/>
        <w:spacing w:before="0" w:after="0" w:line="240" w:lineRule="auto"/>
        <w:rPr>
          <w:color w:val="auto"/>
        </w:rPr>
      </w:pPr>
      <w:r w:rsidRPr="00CC468F">
        <w:rPr>
          <w:color w:val="auto"/>
        </w:rPr>
        <w:t>Requirement 3(3)</w:t>
      </w:r>
      <w:r w:rsidR="00CC468F">
        <w:rPr>
          <w:color w:val="auto"/>
        </w:rPr>
        <w:t xml:space="preserve"> </w:t>
      </w:r>
      <w:r w:rsidRPr="00CC468F">
        <w:rPr>
          <w:color w:val="auto"/>
        </w:rPr>
        <w:t xml:space="preserve">a </w:t>
      </w:r>
      <w:r w:rsidR="00D4652D" w:rsidRPr="00CC468F">
        <w:rPr>
          <w:color w:val="auto"/>
        </w:rPr>
        <w:t>- The service ensures e</w:t>
      </w:r>
      <w:r w:rsidRPr="00CC468F">
        <w:rPr>
          <w:color w:val="auto"/>
        </w:rPr>
        <w:t>ach consumer gets safe and effective personal</w:t>
      </w:r>
      <w:r w:rsidR="00D4652D" w:rsidRPr="00CC468F">
        <w:rPr>
          <w:color w:val="auto"/>
        </w:rPr>
        <w:t xml:space="preserve"> </w:t>
      </w:r>
      <w:r w:rsidRPr="00CC468F">
        <w:rPr>
          <w:color w:val="auto"/>
        </w:rPr>
        <w:t>care, clinical care, or both personal care and clinical care, that</w:t>
      </w:r>
      <w:r w:rsidR="007F5642" w:rsidRPr="00CC468F">
        <w:rPr>
          <w:color w:val="auto"/>
        </w:rPr>
        <w:t xml:space="preserve"> is </w:t>
      </w:r>
      <w:r w:rsidRPr="00CC468F">
        <w:rPr>
          <w:color w:val="auto"/>
        </w:rPr>
        <w:t>best practice</w:t>
      </w:r>
      <w:r w:rsidR="007F5642" w:rsidRPr="00CC468F">
        <w:rPr>
          <w:color w:val="auto"/>
        </w:rPr>
        <w:t>,</w:t>
      </w:r>
      <w:r w:rsidR="00D4652D" w:rsidRPr="00CC468F">
        <w:rPr>
          <w:color w:val="auto"/>
        </w:rPr>
        <w:t xml:space="preserve"> </w:t>
      </w:r>
      <w:r w:rsidRPr="00CC468F">
        <w:rPr>
          <w:color w:val="auto"/>
        </w:rPr>
        <w:t xml:space="preserve">tailored to </w:t>
      </w:r>
      <w:r w:rsidR="007F5642" w:rsidRPr="00CC468F">
        <w:rPr>
          <w:color w:val="auto"/>
        </w:rPr>
        <w:t xml:space="preserve">consumers’ </w:t>
      </w:r>
      <w:r w:rsidRPr="00CC468F">
        <w:rPr>
          <w:color w:val="auto"/>
        </w:rPr>
        <w:t>needs; an</w:t>
      </w:r>
      <w:r w:rsidR="007F5642" w:rsidRPr="00CC468F">
        <w:rPr>
          <w:color w:val="auto"/>
        </w:rPr>
        <w:t xml:space="preserve">d </w:t>
      </w:r>
      <w:r w:rsidRPr="00CC468F">
        <w:rPr>
          <w:color w:val="auto"/>
        </w:rPr>
        <w:t xml:space="preserve">optimises </w:t>
      </w:r>
      <w:r w:rsidR="007F5642" w:rsidRPr="00CC468F">
        <w:rPr>
          <w:color w:val="auto"/>
        </w:rPr>
        <w:t xml:space="preserve">consumers’ </w:t>
      </w:r>
      <w:r w:rsidRPr="00CC468F">
        <w:rPr>
          <w:color w:val="auto"/>
        </w:rPr>
        <w:t>health and well-being</w:t>
      </w:r>
      <w:r w:rsidRPr="00E74ECA">
        <w:rPr>
          <w:color w:val="auto"/>
        </w:rPr>
        <w:t>.</w:t>
      </w:r>
    </w:p>
    <w:p w14:paraId="78CBBEBB" w14:textId="77777777" w:rsidR="00E74ECA" w:rsidRPr="00CC468F" w:rsidRDefault="00E74ECA" w:rsidP="0063580B">
      <w:pPr>
        <w:pStyle w:val="ListParagraph"/>
        <w:numPr>
          <w:ilvl w:val="0"/>
          <w:numId w:val="0"/>
        </w:numPr>
        <w:autoSpaceDE w:val="0"/>
        <w:autoSpaceDN w:val="0"/>
        <w:adjustRightInd w:val="0"/>
        <w:spacing w:before="0" w:after="0" w:line="240" w:lineRule="auto"/>
        <w:ind w:left="720"/>
        <w:rPr>
          <w:color w:val="auto"/>
        </w:rPr>
      </w:pPr>
    </w:p>
    <w:p w14:paraId="32341580" w14:textId="76673EE6" w:rsidR="00F94E76" w:rsidRPr="00CC468F" w:rsidRDefault="00F94E76" w:rsidP="00805A2B">
      <w:pPr>
        <w:pStyle w:val="ListParagraph"/>
        <w:numPr>
          <w:ilvl w:val="0"/>
          <w:numId w:val="25"/>
        </w:numPr>
        <w:autoSpaceDE w:val="0"/>
        <w:autoSpaceDN w:val="0"/>
        <w:adjustRightInd w:val="0"/>
        <w:spacing w:before="0" w:after="0" w:line="240" w:lineRule="auto"/>
        <w:rPr>
          <w:color w:val="auto"/>
        </w:rPr>
      </w:pPr>
      <w:r w:rsidRPr="00CC468F">
        <w:rPr>
          <w:color w:val="auto"/>
        </w:rPr>
        <w:t>Requirement 3(3)</w:t>
      </w:r>
      <w:r w:rsidR="00CC468F">
        <w:rPr>
          <w:color w:val="auto"/>
        </w:rPr>
        <w:t xml:space="preserve"> </w:t>
      </w:r>
      <w:r w:rsidRPr="00CC468F">
        <w:rPr>
          <w:color w:val="auto"/>
        </w:rPr>
        <w:t xml:space="preserve">b </w:t>
      </w:r>
      <w:r w:rsidR="00D4652D" w:rsidRPr="00CC468F">
        <w:rPr>
          <w:color w:val="auto"/>
        </w:rPr>
        <w:t>-</w:t>
      </w:r>
      <w:r w:rsidR="007F5642" w:rsidRPr="00CC468F">
        <w:rPr>
          <w:color w:val="auto"/>
        </w:rPr>
        <w:t xml:space="preserve"> </w:t>
      </w:r>
      <w:r w:rsidR="00D4652D" w:rsidRPr="00CC468F">
        <w:rPr>
          <w:color w:val="auto"/>
        </w:rPr>
        <w:t>The service ensures it provides e</w:t>
      </w:r>
      <w:r w:rsidR="007F5642" w:rsidRPr="00CC468F">
        <w:rPr>
          <w:color w:val="auto"/>
        </w:rPr>
        <w:t>ffective management of high-impact or high-prevalence risks associated with the care of each consumer</w:t>
      </w:r>
      <w:r w:rsidR="00E74ECA">
        <w:rPr>
          <w:color w:val="auto"/>
        </w:rPr>
        <w:t>.</w:t>
      </w:r>
    </w:p>
    <w:p w14:paraId="1329A12D" w14:textId="77777777" w:rsidR="007F5642" w:rsidRPr="00CC468F" w:rsidRDefault="007F5642" w:rsidP="007F5642">
      <w:pPr>
        <w:tabs>
          <w:tab w:val="right" w:pos="9026"/>
        </w:tabs>
        <w:spacing w:before="0" w:after="0" w:line="259" w:lineRule="auto"/>
        <w:ind w:left="720"/>
        <w:contextualSpacing/>
        <w:outlineLvl w:val="4"/>
        <w:rPr>
          <w:color w:val="auto"/>
        </w:rPr>
      </w:pPr>
    </w:p>
    <w:p w14:paraId="3F18EE60" w14:textId="54CC2CAD" w:rsidR="003545C3" w:rsidRPr="00CC468F" w:rsidRDefault="00F94E76" w:rsidP="00805A2B">
      <w:pPr>
        <w:pStyle w:val="ListParagraph"/>
        <w:numPr>
          <w:ilvl w:val="0"/>
          <w:numId w:val="25"/>
        </w:numPr>
        <w:autoSpaceDE w:val="0"/>
        <w:autoSpaceDN w:val="0"/>
        <w:adjustRightInd w:val="0"/>
        <w:spacing w:before="0" w:after="0" w:line="240" w:lineRule="auto"/>
        <w:rPr>
          <w:color w:val="auto"/>
        </w:rPr>
      </w:pPr>
      <w:r w:rsidRPr="00CC468F">
        <w:rPr>
          <w:color w:val="auto"/>
        </w:rPr>
        <w:t>Requirement 3(3)</w:t>
      </w:r>
      <w:r w:rsidR="00CC468F">
        <w:rPr>
          <w:color w:val="auto"/>
        </w:rPr>
        <w:t xml:space="preserve"> </w:t>
      </w:r>
      <w:r w:rsidRPr="00CC468F">
        <w:rPr>
          <w:color w:val="auto"/>
        </w:rPr>
        <w:t>g</w:t>
      </w:r>
      <w:r w:rsidR="00D4652D" w:rsidRPr="00CC468F">
        <w:rPr>
          <w:color w:val="auto"/>
        </w:rPr>
        <w:t xml:space="preserve"> -</w:t>
      </w:r>
      <w:r w:rsidR="003545C3" w:rsidRPr="00CC468F">
        <w:rPr>
          <w:color w:val="auto"/>
        </w:rPr>
        <w:t xml:space="preserve"> </w:t>
      </w:r>
      <w:r w:rsidR="00D4652D" w:rsidRPr="00CC468F">
        <w:rPr>
          <w:color w:val="auto"/>
        </w:rPr>
        <w:t>The service ensures it m</w:t>
      </w:r>
      <w:r w:rsidR="003545C3" w:rsidRPr="00CC468F">
        <w:rPr>
          <w:color w:val="auto"/>
        </w:rPr>
        <w:t>inimis</w:t>
      </w:r>
      <w:r w:rsidR="00D4652D" w:rsidRPr="00CC468F">
        <w:rPr>
          <w:color w:val="auto"/>
        </w:rPr>
        <w:t>es</w:t>
      </w:r>
      <w:r w:rsidR="003545C3" w:rsidRPr="00CC468F">
        <w:rPr>
          <w:color w:val="auto"/>
        </w:rPr>
        <w:t xml:space="preserve"> infection-related risks</w:t>
      </w:r>
    </w:p>
    <w:p w14:paraId="3A7DA71A" w14:textId="759AB33E" w:rsidR="003545C3" w:rsidRPr="00CC468F" w:rsidRDefault="003545C3" w:rsidP="0063580B">
      <w:pPr>
        <w:pStyle w:val="ListParagraph"/>
        <w:numPr>
          <w:ilvl w:val="0"/>
          <w:numId w:val="0"/>
        </w:numPr>
        <w:autoSpaceDE w:val="0"/>
        <w:autoSpaceDN w:val="0"/>
        <w:adjustRightInd w:val="0"/>
        <w:spacing w:before="0" w:after="0" w:line="240" w:lineRule="auto"/>
        <w:ind w:left="720"/>
        <w:rPr>
          <w:color w:val="auto"/>
        </w:rPr>
      </w:pPr>
      <w:r w:rsidRPr="00CC468F">
        <w:rPr>
          <w:color w:val="auto"/>
        </w:rPr>
        <w:t xml:space="preserve">through implementing: standard and transmission-based precautions to prevent and control infection; and </w:t>
      </w:r>
      <w:r w:rsidR="00D4652D" w:rsidRPr="00CC468F">
        <w:rPr>
          <w:color w:val="auto"/>
        </w:rPr>
        <w:t xml:space="preserve">uses </w:t>
      </w:r>
      <w:r w:rsidRPr="00CC468F">
        <w:rPr>
          <w:color w:val="auto"/>
        </w:rPr>
        <w:t>practices t</w:t>
      </w:r>
      <w:r w:rsidR="00D4652D" w:rsidRPr="00CC468F">
        <w:rPr>
          <w:color w:val="auto"/>
        </w:rPr>
        <w:t>hat</w:t>
      </w:r>
      <w:r w:rsidRPr="00CC468F">
        <w:rPr>
          <w:color w:val="auto"/>
        </w:rPr>
        <w:t xml:space="preserve"> promote appropriate antibiotic</w:t>
      </w:r>
      <w:r w:rsidR="00D4652D" w:rsidRPr="00CC468F">
        <w:rPr>
          <w:color w:val="auto"/>
        </w:rPr>
        <w:t xml:space="preserve"> </w:t>
      </w:r>
      <w:r w:rsidRPr="00CC468F">
        <w:rPr>
          <w:color w:val="auto"/>
        </w:rPr>
        <w:t>prescribing and use to support optimal care and reduce the risk of increasing resistance to antibiotics</w:t>
      </w:r>
      <w:r w:rsidR="00E74ECA">
        <w:rPr>
          <w:color w:val="auto"/>
        </w:rPr>
        <w:t>.</w:t>
      </w:r>
      <w:r w:rsidRPr="00CC468F">
        <w:rPr>
          <w:color w:val="auto"/>
        </w:rPr>
        <w:t xml:space="preserve"> </w:t>
      </w:r>
    </w:p>
    <w:p w14:paraId="01805C34" w14:textId="77777777" w:rsidR="003545C3" w:rsidRPr="00CC468F" w:rsidRDefault="003545C3" w:rsidP="0063580B">
      <w:pPr>
        <w:pStyle w:val="ListParagraph"/>
        <w:numPr>
          <w:ilvl w:val="0"/>
          <w:numId w:val="0"/>
        </w:numPr>
        <w:autoSpaceDE w:val="0"/>
        <w:autoSpaceDN w:val="0"/>
        <w:adjustRightInd w:val="0"/>
        <w:spacing w:before="0" w:after="0" w:line="240" w:lineRule="auto"/>
        <w:ind w:left="720"/>
        <w:rPr>
          <w:color w:val="auto"/>
        </w:rPr>
      </w:pPr>
    </w:p>
    <w:p w14:paraId="345DDC81" w14:textId="4BEEACCC" w:rsidR="00F94E76" w:rsidRPr="00CC468F" w:rsidRDefault="00F94E76" w:rsidP="00805A2B">
      <w:pPr>
        <w:pStyle w:val="ListParagraph"/>
        <w:numPr>
          <w:ilvl w:val="0"/>
          <w:numId w:val="25"/>
        </w:numPr>
        <w:autoSpaceDE w:val="0"/>
        <w:autoSpaceDN w:val="0"/>
        <w:adjustRightInd w:val="0"/>
        <w:spacing w:before="0" w:after="0" w:line="240" w:lineRule="auto"/>
        <w:rPr>
          <w:color w:val="auto"/>
        </w:rPr>
      </w:pPr>
      <w:r w:rsidRPr="00CC468F">
        <w:rPr>
          <w:color w:val="auto"/>
        </w:rPr>
        <w:t>Requirement 5(3)</w:t>
      </w:r>
      <w:r w:rsidR="00CC468F">
        <w:rPr>
          <w:color w:val="auto"/>
        </w:rPr>
        <w:t xml:space="preserve"> </w:t>
      </w:r>
      <w:r w:rsidRPr="00CC468F">
        <w:rPr>
          <w:color w:val="auto"/>
        </w:rPr>
        <w:t xml:space="preserve">c </w:t>
      </w:r>
      <w:r w:rsidR="00AB01F5" w:rsidRPr="00CC468F">
        <w:rPr>
          <w:color w:val="auto"/>
        </w:rPr>
        <w:t>–</w:t>
      </w:r>
      <w:r w:rsidR="00D4652D" w:rsidRPr="00CC468F">
        <w:rPr>
          <w:color w:val="auto"/>
        </w:rPr>
        <w:t xml:space="preserve"> </w:t>
      </w:r>
      <w:r w:rsidR="00AB01F5" w:rsidRPr="00CC468F">
        <w:rPr>
          <w:color w:val="auto"/>
        </w:rPr>
        <w:t>The service provides f</w:t>
      </w:r>
      <w:r w:rsidR="00D4652D" w:rsidRPr="00CC468F">
        <w:rPr>
          <w:color w:val="auto"/>
        </w:rPr>
        <w:t>urniture, fittings and equipment</w:t>
      </w:r>
      <w:r w:rsidR="00E74ECA">
        <w:rPr>
          <w:color w:val="auto"/>
        </w:rPr>
        <w:t xml:space="preserve"> that</w:t>
      </w:r>
      <w:r w:rsidR="00D4652D" w:rsidRPr="00CC468F">
        <w:rPr>
          <w:color w:val="auto"/>
        </w:rPr>
        <w:t xml:space="preserve"> are safe, clean, well maintained and suitable for the consumer.</w:t>
      </w:r>
    </w:p>
    <w:p w14:paraId="0FE121C0" w14:textId="77777777" w:rsidR="00D4652D" w:rsidRPr="00CC468F" w:rsidRDefault="00D4652D" w:rsidP="00D4652D">
      <w:pPr>
        <w:tabs>
          <w:tab w:val="right" w:pos="9026"/>
        </w:tabs>
        <w:spacing w:before="0" w:after="0" w:line="259" w:lineRule="auto"/>
        <w:ind w:left="720"/>
        <w:contextualSpacing/>
        <w:outlineLvl w:val="4"/>
        <w:rPr>
          <w:color w:val="auto"/>
        </w:rPr>
      </w:pPr>
    </w:p>
    <w:p w14:paraId="4AD87C68" w14:textId="6006B91D" w:rsidR="00F94E76" w:rsidRPr="00CC468F" w:rsidRDefault="00F94E76" w:rsidP="00805A2B">
      <w:pPr>
        <w:pStyle w:val="ListParagraph"/>
        <w:numPr>
          <w:ilvl w:val="0"/>
          <w:numId w:val="25"/>
        </w:numPr>
        <w:autoSpaceDE w:val="0"/>
        <w:autoSpaceDN w:val="0"/>
        <w:adjustRightInd w:val="0"/>
        <w:spacing w:before="0" w:after="0" w:line="240" w:lineRule="auto"/>
        <w:rPr>
          <w:color w:val="auto"/>
        </w:rPr>
      </w:pPr>
      <w:r w:rsidRPr="00CC468F">
        <w:rPr>
          <w:color w:val="auto"/>
        </w:rPr>
        <w:t>Requirement 8(3)</w:t>
      </w:r>
      <w:r w:rsidR="00CC468F">
        <w:rPr>
          <w:color w:val="auto"/>
        </w:rPr>
        <w:t xml:space="preserve"> </w:t>
      </w:r>
      <w:r w:rsidRPr="00CC468F">
        <w:rPr>
          <w:color w:val="auto"/>
        </w:rPr>
        <w:t xml:space="preserve">c </w:t>
      </w:r>
      <w:r w:rsidR="00AB01F5" w:rsidRPr="00CC468F">
        <w:rPr>
          <w:color w:val="auto"/>
        </w:rPr>
        <w:t>–</w:t>
      </w:r>
      <w:r w:rsidRPr="00CC468F">
        <w:rPr>
          <w:color w:val="auto"/>
        </w:rPr>
        <w:t xml:space="preserve"> </w:t>
      </w:r>
      <w:r w:rsidR="00AB01F5" w:rsidRPr="00CC468F">
        <w:rPr>
          <w:color w:val="auto"/>
        </w:rPr>
        <w:t xml:space="preserve">The service ensures it has </w:t>
      </w:r>
      <w:r w:rsidR="00BA0548" w:rsidRPr="00CC468F">
        <w:rPr>
          <w:color w:val="auto"/>
        </w:rPr>
        <w:t>effective,</w:t>
      </w:r>
      <w:r w:rsidR="00AB01F5" w:rsidRPr="00CC468F">
        <w:rPr>
          <w:color w:val="auto"/>
        </w:rPr>
        <w:t xml:space="preserve"> organisation wide governance systems relating to the following: information management, </w:t>
      </w:r>
      <w:r w:rsidR="00BA0548" w:rsidRPr="00CC468F">
        <w:rPr>
          <w:color w:val="auto"/>
        </w:rPr>
        <w:t>and</w:t>
      </w:r>
      <w:r w:rsidR="00AB01F5" w:rsidRPr="00CC468F">
        <w:rPr>
          <w:color w:val="auto"/>
        </w:rPr>
        <w:t>; regulatory compliance.</w:t>
      </w:r>
    </w:p>
    <w:p w14:paraId="34AB6B18" w14:textId="77777777" w:rsidR="0063580B" w:rsidRDefault="0063580B" w:rsidP="0063580B">
      <w:pPr>
        <w:pStyle w:val="ListParagraph"/>
        <w:numPr>
          <w:ilvl w:val="0"/>
          <w:numId w:val="0"/>
        </w:numPr>
        <w:autoSpaceDE w:val="0"/>
        <w:autoSpaceDN w:val="0"/>
        <w:adjustRightInd w:val="0"/>
        <w:spacing w:before="0" w:after="0" w:line="240" w:lineRule="auto"/>
        <w:ind w:left="720"/>
        <w:rPr>
          <w:color w:val="auto"/>
        </w:rPr>
      </w:pPr>
    </w:p>
    <w:p w14:paraId="4A09526E" w14:textId="675B4D25" w:rsidR="00F94E76" w:rsidRPr="00CC468F" w:rsidRDefault="00F94E76" w:rsidP="00E74ECA">
      <w:pPr>
        <w:pStyle w:val="ListParagraph"/>
        <w:numPr>
          <w:ilvl w:val="0"/>
          <w:numId w:val="25"/>
        </w:numPr>
        <w:autoSpaceDE w:val="0"/>
        <w:autoSpaceDN w:val="0"/>
        <w:adjustRightInd w:val="0"/>
        <w:spacing w:before="0" w:after="0" w:line="240" w:lineRule="auto"/>
        <w:rPr>
          <w:color w:val="auto"/>
        </w:rPr>
      </w:pPr>
      <w:r w:rsidRPr="00CC468F">
        <w:rPr>
          <w:color w:val="auto"/>
        </w:rPr>
        <w:t>Requirement 8(3)</w:t>
      </w:r>
      <w:r w:rsidR="00CC468F">
        <w:rPr>
          <w:color w:val="auto"/>
        </w:rPr>
        <w:t xml:space="preserve"> </w:t>
      </w:r>
      <w:r w:rsidRPr="00CC468F">
        <w:rPr>
          <w:color w:val="auto"/>
        </w:rPr>
        <w:t xml:space="preserve">e - The service ensures that </w:t>
      </w:r>
      <w:r w:rsidR="00BA0548" w:rsidRPr="00CC468F">
        <w:rPr>
          <w:color w:val="auto"/>
        </w:rPr>
        <w:t xml:space="preserve">an </w:t>
      </w:r>
      <w:r w:rsidRPr="00CC468F">
        <w:rPr>
          <w:color w:val="auto"/>
        </w:rPr>
        <w:t xml:space="preserve">effective </w:t>
      </w:r>
      <w:r w:rsidR="00BA0548" w:rsidRPr="00CC468F">
        <w:rPr>
          <w:color w:val="auto"/>
        </w:rPr>
        <w:t>clinical governance framework is in place</w:t>
      </w:r>
      <w:r w:rsidR="00E74ECA">
        <w:rPr>
          <w:color w:val="auto"/>
        </w:rPr>
        <w:t>.</w:t>
      </w:r>
    </w:p>
    <w:sectPr w:rsidR="00F94E76" w:rsidRPr="00CC468F"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DED1A" w14:textId="77777777" w:rsidR="00A2493F" w:rsidRDefault="00A2493F" w:rsidP="00603E0E">
      <w:pPr>
        <w:spacing w:after="0" w:line="240" w:lineRule="auto"/>
      </w:pPr>
      <w:r>
        <w:separator/>
      </w:r>
    </w:p>
  </w:endnote>
  <w:endnote w:type="continuationSeparator" w:id="0">
    <w:p w14:paraId="529CC625" w14:textId="77777777" w:rsidR="00A2493F" w:rsidRDefault="00A2493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4F17" w14:textId="77777777" w:rsidR="00A2493F" w:rsidRPr="009A1F1B" w:rsidRDefault="00A249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55E651" w14:textId="77777777" w:rsidR="00A2493F" w:rsidRPr="00C72FFB" w:rsidRDefault="00A249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Millhaven</w:t>
    </w:r>
    <w:proofErr w:type="spellEnd"/>
    <w:r>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719DC5" w14:textId="77777777" w:rsidR="00A2493F" w:rsidRPr="00C72FFB" w:rsidRDefault="00A249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84443" w14:textId="77777777" w:rsidR="00A2493F" w:rsidRPr="009A1F1B" w:rsidRDefault="00A249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DF7603" w14:textId="77777777" w:rsidR="00A2493F" w:rsidRPr="00C72FFB" w:rsidRDefault="00A249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BF295A" w14:textId="77777777" w:rsidR="00A2493F" w:rsidRPr="00A3716D" w:rsidRDefault="00A249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7D59" w14:textId="77777777" w:rsidR="00A2493F" w:rsidRDefault="00A2493F" w:rsidP="00603E0E">
      <w:pPr>
        <w:spacing w:after="0" w:line="240" w:lineRule="auto"/>
      </w:pPr>
      <w:r>
        <w:separator/>
      </w:r>
    </w:p>
  </w:footnote>
  <w:footnote w:type="continuationSeparator" w:id="0">
    <w:p w14:paraId="7E8B4FA7" w14:textId="77777777" w:rsidR="00A2493F" w:rsidRDefault="00A2493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0C75" w14:textId="77777777" w:rsidR="00A2493F" w:rsidRDefault="00A2493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59BECBA0" wp14:editId="07968D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71E" w14:textId="77777777" w:rsidR="00A2493F" w:rsidRDefault="00A2493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7D7B1667" wp14:editId="7617668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A10F" w14:textId="77777777" w:rsidR="00A2493F" w:rsidRDefault="00A2493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7AC42AB7" wp14:editId="52A7B6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2439" w14:textId="77777777" w:rsidR="00A2493F" w:rsidRDefault="00A2493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0704B464" wp14:editId="5A8924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481C" w14:textId="77777777" w:rsidR="00A2493F" w:rsidRDefault="00A2493F">
    <w:pPr>
      <w:pStyle w:val="Header"/>
    </w:pPr>
    <w:r w:rsidRPr="003C6EC2">
      <w:rPr>
        <w:rFonts w:eastAsia="Calibri"/>
        <w:noProof/>
        <w:lang w:val="en-US" w:eastAsia="en-US"/>
      </w:rPr>
      <w:drawing>
        <wp:anchor distT="0" distB="0" distL="114300" distR="114300" simplePos="0" relativeHeight="251703296" behindDoc="1" locked="0" layoutInCell="1" allowOverlap="1" wp14:anchorId="35C7A875" wp14:editId="479657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DC25" w14:textId="77777777" w:rsidR="00A2493F" w:rsidRDefault="00A2493F" w:rsidP="0004322A">
    <w:r>
      <w:rPr>
        <w:noProof/>
        <w:color w:val="auto"/>
        <w:sz w:val="20"/>
        <w:lang w:val="en-US" w:eastAsia="en-US"/>
      </w:rPr>
      <w:drawing>
        <wp:anchor distT="0" distB="0" distL="114300" distR="114300" simplePos="0" relativeHeight="251670528" behindDoc="1" locked="0" layoutInCell="1" allowOverlap="1" wp14:anchorId="6DA6243A" wp14:editId="19C8C78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AD9D" w14:textId="77777777" w:rsidR="00A2493F" w:rsidRDefault="00A2493F" w:rsidP="0004322A">
    <w:r>
      <w:rPr>
        <w:noProof/>
        <w:color w:val="auto"/>
        <w:sz w:val="20"/>
        <w:lang w:val="en-US" w:eastAsia="en-US"/>
      </w:rPr>
      <w:drawing>
        <wp:anchor distT="0" distB="0" distL="114300" distR="114300" simplePos="0" relativeHeight="251668480" behindDoc="1" locked="0" layoutInCell="1" allowOverlap="1" wp14:anchorId="469B1C4C" wp14:editId="479967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7A82" w14:textId="77777777" w:rsidR="00A2493F" w:rsidRDefault="00A2493F" w:rsidP="0004322A">
    <w:r>
      <w:rPr>
        <w:noProof/>
        <w:color w:val="auto"/>
        <w:sz w:val="20"/>
        <w:lang w:val="en-US" w:eastAsia="en-US"/>
      </w:rPr>
      <w:drawing>
        <wp:anchor distT="0" distB="0" distL="114300" distR="114300" simplePos="0" relativeHeight="251674624" behindDoc="1" locked="0" layoutInCell="1" allowOverlap="1" wp14:anchorId="632195F0" wp14:editId="1A82141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6920" w14:textId="77777777" w:rsidR="00A2493F" w:rsidRDefault="00A2493F" w:rsidP="0004322A">
    <w:r>
      <w:rPr>
        <w:noProof/>
        <w:color w:val="auto"/>
        <w:sz w:val="20"/>
        <w:lang w:val="en-US" w:eastAsia="en-US"/>
      </w:rPr>
      <w:drawing>
        <wp:anchor distT="0" distB="0" distL="114300" distR="114300" simplePos="0" relativeHeight="251678720" behindDoc="1" locked="0" layoutInCell="1" allowOverlap="1" wp14:anchorId="0B4AAD60" wp14:editId="4AE9F3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2929" w14:textId="77777777" w:rsidR="00A2493F" w:rsidRDefault="00A2493F" w:rsidP="0004322A">
    <w:r>
      <w:rPr>
        <w:noProof/>
        <w:color w:val="auto"/>
        <w:sz w:val="20"/>
        <w:lang w:val="en-US" w:eastAsia="en-US"/>
      </w:rPr>
      <w:drawing>
        <wp:anchor distT="0" distB="0" distL="114300" distR="114300" simplePos="0" relativeHeight="251680768" behindDoc="1" locked="0" layoutInCell="1" allowOverlap="1" wp14:anchorId="0C33FA00" wp14:editId="410A804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33AC" w14:textId="77777777" w:rsidR="00A2493F" w:rsidRDefault="00A2493F" w:rsidP="0004322A">
    <w:r>
      <w:rPr>
        <w:noProof/>
        <w:color w:val="auto"/>
        <w:sz w:val="20"/>
        <w:lang w:val="en-US" w:eastAsia="en-US"/>
      </w:rPr>
      <w:drawing>
        <wp:anchor distT="0" distB="0" distL="114300" distR="114300" simplePos="0" relativeHeight="251684864" behindDoc="1" locked="0" layoutInCell="1" allowOverlap="1" wp14:anchorId="4AE913EA" wp14:editId="6AADE1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B04E" w14:textId="77777777" w:rsidR="00A2493F" w:rsidRDefault="00A2493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2BA588FE" wp14:editId="088550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759"/>
    <w:multiLevelType w:val="hybridMultilevel"/>
    <w:tmpl w:val="33A8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4706C4"/>
    <w:multiLevelType w:val="hybridMultilevel"/>
    <w:tmpl w:val="58D66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D17DC8"/>
    <w:multiLevelType w:val="hybridMultilevel"/>
    <w:tmpl w:val="733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6E3BAA"/>
    <w:multiLevelType w:val="hybridMultilevel"/>
    <w:tmpl w:val="4F88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F51479A"/>
    <w:multiLevelType w:val="hybridMultilevel"/>
    <w:tmpl w:val="0090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403A41"/>
    <w:multiLevelType w:val="hybridMultilevel"/>
    <w:tmpl w:val="D9A09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C04A52"/>
    <w:multiLevelType w:val="hybridMultilevel"/>
    <w:tmpl w:val="F1E6B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07804D1"/>
    <w:multiLevelType w:val="hybridMultilevel"/>
    <w:tmpl w:val="0CF2F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3A5BCD"/>
    <w:multiLevelType w:val="hybridMultilevel"/>
    <w:tmpl w:val="5394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EE14527"/>
    <w:multiLevelType w:val="hybridMultilevel"/>
    <w:tmpl w:val="3F66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1"/>
  </w:num>
  <w:num w:numId="3">
    <w:abstractNumId w:val="25"/>
  </w:num>
  <w:num w:numId="4">
    <w:abstractNumId w:val="29"/>
  </w:num>
  <w:num w:numId="5">
    <w:abstractNumId w:val="16"/>
  </w:num>
  <w:num w:numId="6">
    <w:abstractNumId w:val="8"/>
  </w:num>
  <w:num w:numId="7">
    <w:abstractNumId w:val="21"/>
  </w:num>
  <w:num w:numId="8">
    <w:abstractNumId w:val="7"/>
  </w:num>
  <w:num w:numId="9">
    <w:abstractNumId w:val="27"/>
  </w:num>
  <w:num w:numId="10">
    <w:abstractNumId w:val="6"/>
  </w:num>
  <w:num w:numId="11">
    <w:abstractNumId w:val="17"/>
  </w:num>
  <w:num w:numId="12">
    <w:abstractNumId w:val="18"/>
  </w:num>
  <w:num w:numId="13">
    <w:abstractNumId w:val="19"/>
  </w:num>
  <w:num w:numId="14">
    <w:abstractNumId w:val="13"/>
  </w:num>
  <w:num w:numId="15">
    <w:abstractNumId w:val="10"/>
  </w:num>
  <w:num w:numId="16">
    <w:abstractNumId w:val="4"/>
  </w:num>
  <w:num w:numId="17">
    <w:abstractNumId w:val="15"/>
  </w:num>
  <w:num w:numId="18">
    <w:abstractNumId w:val="26"/>
  </w:num>
  <w:num w:numId="19">
    <w:abstractNumId w:val="24"/>
  </w:num>
  <w:num w:numId="20">
    <w:abstractNumId w:val="3"/>
  </w:num>
  <w:num w:numId="21">
    <w:abstractNumId w:val="12"/>
  </w:num>
  <w:num w:numId="22">
    <w:abstractNumId w:val="20"/>
  </w:num>
  <w:num w:numId="23">
    <w:abstractNumId w:val="28"/>
  </w:num>
  <w:num w:numId="24">
    <w:abstractNumId w:val="14"/>
  </w:num>
  <w:num w:numId="25">
    <w:abstractNumId w:val="23"/>
  </w:num>
  <w:num w:numId="26">
    <w:abstractNumId w:val="0"/>
  </w:num>
  <w:num w:numId="27">
    <w:abstractNumId w:val="1"/>
  </w:num>
  <w:num w:numId="28">
    <w:abstractNumId w:val="9"/>
  </w:num>
  <w:num w:numId="29">
    <w:abstractNumId w:val="22"/>
  </w:num>
  <w:num w:numId="30">
    <w:abstractNumId w:val="5"/>
  </w:num>
  <w:num w:numId="31">
    <w:abstractNumId w:val="2"/>
  </w:num>
  <w:num w:numId="32">
    <w:abstractNumId w:val="2"/>
  </w:num>
  <w:num w:numId="3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34498"/>
    <w:rsid w:val="000403EC"/>
    <w:rsid w:val="00042862"/>
    <w:rsid w:val="0004322A"/>
    <w:rsid w:val="00044906"/>
    <w:rsid w:val="00051B08"/>
    <w:rsid w:val="000547CF"/>
    <w:rsid w:val="00055077"/>
    <w:rsid w:val="00062F7F"/>
    <w:rsid w:val="000636ED"/>
    <w:rsid w:val="000713F0"/>
    <w:rsid w:val="000735F0"/>
    <w:rsid w:val="00077B08"/>
    <w:rsid w:val="000802B8"/>
    <w:rsid w:val="00086912"/>
    <w:rsid w:val="000879A0"/>
    <w:rsid w:val="0009428C"/>
    <w:rsid w:val="000948F6"/>
    <w:rsid w:val="00095CD4"/>
    <w:rsid w:val="000968FB"/>
    <w:rsid w:val="0009745E"/>
    <w:rsid w:val="000A072F"/>
    <w:rsid w:val="000A0AFB"/>
    <w:rsid w:val="000B0841"/>
    <w:rsid w:val="000B22B6"/>
    <w:rsid w:val="000C0395"/>
    <w:rsid w:val="000C064F"/>
    <w:rsid w:val="000C5E02"/>
    <w:rsid w:val="000D721D"/>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B4762"/>
    <w:rsid w:val="001D156F"/>
    <w:rsid w:val="001D49C4"/>
    <w:rsid w:val="001D78CE"/>
    <w:rsid w:val="001E009F"/>
    <w:rsid w:val="001E04EA"/>
    <w:rsid w:val="001E23D8"/>
    <w:rsid w:val="001E327D"/>
    <w:rsid w:val="001E5E4A"/>
    <w:rsid w:val="001E6954"/>
    <w:rsid w:val="001F04F4"/>
    <w:rsid w:val="001F461C"/>
    <w:rsid w:val="001F46C6"/>
    <w:rsid w:val="00205C7A"/>
    <w:rsid w:val="0021202A"/>
    <w:rsid w:val="00216C55"/>
    <w:rsid w:val="002233E9"/>
    <w:rsid w:val="00224A29"/>
    <w:rsid w:val="00225F08"/>
    <w:rsid w:val="00226CFF"/>
    <w:rsid w:val="0022788A"/>
    <w:rsid w:val="00232380"/>
    <w:rsid w:val="00243D5B"/>
    <w:rsid w:val="00246B90"/>
    <w:rsid w:val="00271084"/>
    <w:rsid w:val="00276215"/>
    <w:rsid w:val="0028558A"/>
    <w:rsid w:val="00285F6D"/>
    <w:rsid w:val="00292117"/>
    <w:rsid w:val="002B4A64"/>
    <w:rsid w:val="002B4C72"/>
    <w:rsid w:val="002B4DED"/>
    <w:rsid w:val="002B7F5E"/>
    <w:rsid w:val="002C0C2A"/>
    <w:rsid w:val="002C55C5"/>
    <w:rsid w:val="002C602C"/>
    <w:rsid w:val="002D296D"/>
    <w:rsid w:val="002D7009"/>
    <w:rsid w:val="002E12E9"/>
    <w:rsid w:val="002E2945"/>
    <w:rsid w:val="002E56D4"/>
    <w:rsid w:val="002F1391"/>
    <w:rsid w:val="002F37EE"/>
    <w:rsid w:val="00300516"/>
    <w:rsid w:val="00301877"/>
    <w:rsid w:val="0030214E"/>
    <w:rsid w:val="003039C8"/>
    <w:rsid w:val="003054D4"/>
    <w:rsid w:val="003125DC"/>
    <w:rsid w:val="00314A89"/>
    <w:rsid w:val="00314FF7"/>
    <w:rsid w:val="0031523B"/>
    <w:rsid w:val="00315732"/>
    <w:rsid w:val="00320838"/>
    <w:rsid w:val="00323456"/>
    <w:rsid w:val="003263D2"/>
    <w:rsid w:val="003361BC"/>
    <w:rsid w:val="00341469"/>
    <w:rsid w:val="00342607"/>
    <w:rsid w:val="0035191E"/>
    <w:rsid w:val="003521CE"/>
    <w:rsid w:val="00353847"/>
    <w:rsid w:val="003545C3"/>
    <w:rsid w:val="00362A44"/>
    <w:rsid w:val="0036373F"/>
    <w:rsid w:val="003703A2"/>
    <w:rsid w:val="00384FAC"/>
    <w:rsid w:val="0039109F"/>
    <w:rsid w:val="003918D3"/>
    <w:rsid w:val="0039281B"/>
    <w:rsid w:val="003A7FC8"/>
    <w:rsid w:val="003B17E9"/>
    <w:rsid w:val="003C2A9C"/>
    <w:rsid w:val="003C3987"/>
    <w:rsid w:val="003C68A9"/>
    <w:rsid w:val="003C6EC2"/>
    <w:rsid w:val="003D1638"/>
    <w:rsid w:val="003D46EA"/>
    <w:rsid w:val="003E11E9"/>
    <w:rsid w:val="003E2DA5"/>
    <w:rsid w:val="003E3197"/>
    <w:rsid w:val="003E33E2"/>
    <w:rsid w:val="003E4C53"/>
    <w:rsid w:val="003E7CB6"/>
    <w:rsid w:val="003F3F89"/>
    <w:rsid w:val="003F5725"/>
    <w:rsid w:val="00405075"/>
    <w:rsid w:val="00405C59"/>
    <w:rsid w:val="00416B05"/>
    <w:rsid w:val="00420EFF"/>
    <w:rsid w:val="00427817"/>
    <w:rsid w:val="00434C42"/>
    <w:rsid w:val="004356A1"/>
    <w:rsid w:val="00445EA7"/>
    <w:rsid w:val="0045103F"/>
    <w:rsid w:val="00456176"/>
    <w:rsid w:val="00457579"/>
    <w:rsid w:val="004608B2"/>
    <w:rsid w:val="0046331C"/>
    <w:rsid w:val="00463CDE"/>
    <w:rsid w:val="00463EF3"/>
    <w:rsid w:val="004657E1"/>
    <w:rsid w:val="00472199"/>
    <w:rsid w:val="00472516"/>
    <w:rsid w:val="00476935"/>
    <w:rsid w:val="00476B2F"/>
    <w:rsid w:val="00477DC9"/>
    <w:rsid w:val="004820E8"/>
    <w:rsid w:val="004824C2"/>
    <w:rsid w:val="00485D46"/>
    <w:rsid w:val="00494E00"/>
    <w:rsid w:val="0049536F"/>
    <w:rsid w:val="004977AE"/>
    <w:rsid w:val="00497C42"/>
    <w:rsid w:val="004A21F0"/>
    <w:rsid w:val="004B1343"/>
    <w:rsid w:val="004B33E7"/>
    <w:rsid w:val="004C55D8"/>
    <w:rsid w:val="004E0EEB"/>
    <w:rsid w:val="004E1E8E"/>
    <w:rsid w:val="004E2B89"/>
    <w:rsid w:val="004E3884"/>
    <w:rsid w:val="004E4D73"/>
    <w:rsid w:val="004E7D8F"/>
    <w:rsid w:val="004F184B"/>
    <w:rsid w:val="004F4362"/>
    <w:rsid w:val="004F66CD"/>
    <w:rsid w:val="005015D7"/>
    <w:rsid w:val="005050E5"/>
    <w:rsid w:val="005058B8"/>
    <w:rsid w:val="00506F7F"/>
    <w:rsid w:val="00511A39"/>
    <w:rsid w:val="00515097"/>
    <w:rsid w:val="0051553D"/>
    <w:rsid w:val="00516D3C"/>
    <w:rsid w:val="00521FF7"/>
    <w:rsid w:val="00523C33"/>
    <w:rsid w:val="00524594"/>
    <w:rsid w:val="0053118E"/>
    <w:rsid w:val="00531864"/>
    <w:rsid w:val="00534120"/>
    <w:rsid w:val="00540A5B"/>
    <w:rsid w:val="005454AB"/>
    <w:rsid w:val="00547D09"/>
    <w:rsid w:val="0055136F"/>
    <w:rsid w:val="0055217D"/>
    <w:rsid w:val="005603F8"/>
    <w:rsid w:val="005677AF"/>
    <w:rsid w:val="005710E3"/>
    <w:rsid w:val="00572D76"/>
    <w:rsid w:val="00576A20"/>
    <w:rsid w:val="00580630"/>
    <w:rsid w:val="00581C9E"/>
    <w:rsid w:val="00583F47"/>
    <w:rsid w:val="005851BF"/>
    <w:rsid w:val="0059076E"/>
    <w:rsid w:val="00592B7F"/>
    <w:rsid w:val="00597139"/>
    <w:rsid w:val="005A4677"/>
    <w:rsid w:val="005A795D"/>
    <w:rsid w:val="005B44FE"/>
    <w:rsid w:val="005C0A2A"/>
    <w:rsid w:val="005C2BCB"/>
    <w:rsid w:val="005C5988"/>
    <w:rsid w:val="005D02AC"/>
    <w:rsid w:val="005E084F"/>
    <w:rsid w:val="005E2186"/>
    <w:rsid w:val="005E2E1F"/>
    <w:rsid w:val="005E4227"/>
    <w:rsid w:val="005E7D9E"/>
    <w:rsid w:val="005F15B8"/>
    <w:rsid w:val="005F44D8"/>
    <w:rsid w:val="0060108F"/>
    <w:rsid w:val="00603E0E"/>
    <w:rsid w:val="00605217"/>
    <w:rsid w:val="00617ADB"/>
    <w:rsid w:val="00620512"/>
    <w:rsid w:val="00622BA7"/>
    <w:rsid w:val="006232D9"/>
    <w:rsid w:val="00633CF8"/>
    <w:rsid w:val="00634B14"/>
    <w:rsid w:val="0063580B"/>
    <w:rsid w:val="0063608F"/>
    <w:rsid w:val="00641E31"/>
    <w:rsid w:val="00644FB1"/>
    <w:rsid w:val="006451BA"/>
    <w:rsid w:val="0065511C"/>
    <w:rsid w:val="006614B6"/>
    <w:rsid w:val="00661884"/>
    <w:rsid w:val="006619EE"/>
    <w:rsid w:val="00661B81"/>
    <w:rsid w:val="00662E2C"/>
    <w:rsid w:val="00662F0A"/>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16FA5"/>
    <w:rsid w:val="00724A1B"/>
    <w:rsid w:val="00726B26"/>
    <w:rsid w:val="00730442"/>
    <w:rsid w:val="00734ADE"/>
    <w:rsid w:val="00737374"/>
    <w:rsid w:val="007418CD"/>
    <w:rsid w:val="00750234"/>
    <w:rsid w:val="00751D7F"/>
    <w:rsid w:val="0075456B"/>
    <w:rsid w:val="00755BEF"/>
    <w:rsid w:val="0076141C"/>
    <w:rsid w:val="007721ED"/>
    <w:rsid w:val="00780B00"/>
    <w:rsid w:val="00782605"/>
    <w:rsid w:val="007826A6"/>
    <w:rsid w:val="00791036"/>
    <w:rsid w:val="007957A7"/>
    <w:rsid w:val="007A28B5"/>
    <w:rsid w:val="007C149D"/>
    <w:rsid w:val="007C2762"/>
    <w:rsid w:val="007C3306"/>
    <w:rsid w:val="007C414E"/>
    <w:rsid w:val="007D3FDB"/>
    <w:rsid w:val="007E1999"/>
    <w:rsid w:val="007E617D"/>
    <w:rsid w:val="007E657D"/>
    <w:rsid w:val="007F5256"/>
    <w:rsid w:val="007F5642"/>
    <w:rsid w:val="00804CA5"/>
    <w:rsid w:val="00805A2B"/>
    <w:rsid w:val="00807905"/>
    <w:rsid w:val="00816254"/>
    <w:rsid w:val="00817367"/>
    <w:rsid w:val="008312AC"/>
    <w:rsid w:val="0083407E"/>
    <w:rsid w:val="00843CA4"/>
    <w:rsid w:val="00850D9A"/>
    <w:rsid w:val="00853601"/>
    <w:rsid w:val="00853A23"/>
    <w:rsid w:val="00854C08"/>
    <w:rsid w:val="008603DF"/>
    <w:rsid w:val="00860B72"/>
    <w:rsid w:val="0086791F"/>
    <w:rsid w:val="008719F7"/>
    <w:rsid w:val="0088083C"/>
    <w:rsid w:val="00891E18"/>
    <w:rsid w:val="00895141"/>
    <w:rsid w:val="008A22FF"/>
    <w:rsid w:val="008A3417"/>
    <w:rsid w:val="008A5E0F"/>
    <w:rsid w:val="008A6380"/>
    <w:rsid w:val="008A6792"/>
    <w:rsid w:val="008B55BC"/>
    <w:rsid w:val="008B60BC"/>
    <w:rsid w:val="008C1F3C"/>
    <w:rsid w:val="008D114F"/>
    <w:rsid w:val="008D1D8A"/>
    <w:rsid w:val="008D248D"/>
    <w:rsid w:val="008D7520"/>
    <w:rsid w:val="008D7780"/>
    <w:rsid w:val="008E2DD1"/>
    <w:rsid w:val="008F32C8"/>
    <w:rsid w:val="008F6DF8"/>
    <w:rsid w:val="009040F7"/>
    <w:rsid w:val="009044B5"/>
    <w:rsid w:val="00904C38"/>
    <w:rsid w:val="00905B3F"/>
    <w:rsid w:val="00910833"/>
    <w:rsid w:val="00911BAB"/>
    <w:rsid w:val="00912DE6"/>
    <w:rsid w:val="0093350C"/>
    <w:rsid w:val="00934888"/>
    <w:rsid w:val="009356BE"/>
    <w:rsid w:val="00942649"/>
    <w:rsid w:val="009444D6"/>
    <w:rsid w:val="0094564F"/>
    <w:rsid w:val="00945C37"/>
    <w:rsid w:val="00951FB2"/>
    <w:rsid w:val="00955B59"/>
    <w:rsid w:val="0095645C"/>
    <w:rsid w:val="00957E5D"/>
    <w:rsid w:val="00960D03"/>
    <w:rsid w:val="00973FAC"/>
    <w:rsid w:val="009754B1"/>
    <w:rsid w:val="00977220"/>
    <w:rsid w:val="00981FE5"/>
    <w:rsid w:val="009856CE"/>
    <w:rsid w:val="00986245"/>
    <w:rsid w:val="00997E4A"/>
    <w:rsid w:val="009A1F1B"/>
    <w:rsid w:val="009C5F28"/>
    <w:rsid w:val="009C6F30"/>
    <w:rsid w:val="009D2609"/>
    <w:rsid w:val="009D6012"/>
    <w:rsid w:val="009F435B"/>
    <w:rsid w:val="009F4EB0"/>
    <w:rsid w:val="009F5685"/>
    <w:rsid w:val="00A0643B"/>
    <w:rsid w:val="00A075EF"/>
    <w:rsid w:val="00A1255D"/>
    <w:rsid w:val="00A2493F"/>
    <w:rsid w:val="00A26AAD"/>
    <w:rsid w:val="00A30BEC"/>
    <w:rsid w:val="00A3233B"/>
    <w:rsid w:val="00A3716D"/>
    <w:rsid w:val="00A40271"/>
    <w:rsid w:val="00A41D78"/>
    <w:rsid w:val="00A4400A"/>
    <w:rsid w:val="00A463E2"/>
    <w:rsid w:val="00A516C7"/>
    <w:rsid w:val="00A5274E"/>
    <w:rsid w:val="00A60CB2"/>
    <w:rsid w:val="00A627C8"/>
    <w:rsid w:val="00A652ED"/>
    <w:rsid w:val="00A74BCF"/>
    <w:rsid w:val="00A828BA"/>
    <w:rsid w:val="00A863C0"/>
    <w:rsid w:val="00A86EE6"/>
    <w:rsid w:val="00A922D9"/>
    <w:rsid w:val="00A93E3F"/>
    <w:rsid w:val="00AA0895"/>
    <w:rsid w:val="00AA42AE"/>
    <w:rsid w:val="00AA5ED0"/>
    <w:rsid w:val="00AB01F5"/>
    <w:rsid w:val="00AB336B"/>
    <w:rsid w:val="00AB422D"/>
    <w:rsid w:val="00AB5960"/>
    <w:rsid w:val="00AB644D"/>
    <w:rsid w:val="00AD04BD"/>
    <w:rsid w:val="00AD05ED"/>
    <w:rsid w:val="00AD13D8"/>
    <w:rsid w:val="00AD2A69"/>
    <w:rsid w:val="00AD659C"/>
    <w:rsid w:val="00AD6899"/>
    <w:rsid w:val="00AE0857"/>
    <w:rsid w:val="00AE2AF0"/>
    <w:rsid w:val="00AE4565"/>
    <w:rsid w:val="00AF17FC"/>
    <w:rsid w:val="00AF74B7"/>
    <w:rsid w:val="00B00228"/>
    <w:rsid w:val="00B004A8"/>
    <w:rsid w:val="00B02E3B"/>
    <w:rsid w:val="00B0411E"/>
    <w:rsid w:val="00B04E3A"/>
    <w:rsid w:val="00B058EA"/>
    <w:rsid w:val="00B157D5"/>
    <w:rsid w:val="00B205ED"/>
    <w:rsid w:val="00B22FFC"/>
    <w:rsid w:val="00B27F42"/>
    <w:rsid w:val="00B35212"/>
    <w:rsid w:val="00B37091"/>
    <w:rsid w:val="00B40FA9"/>
    <w:rsid w:val="00B43C3D"/>
    <w:rsid w:val="00B44D21"/>
    <w:rsid w:val="00B53BDB"/>
    <w:rsid w:val="00B646E5"/>
    <w:rsid w:val="00B66FF7"/>
    <w:rsid w:val="00B67E2E"/>
    <w:rsid w:val="00B73E99"/>
    <w:rsid w:val="00B760BE"/>
    <w:rsid w:val="00B831B4"/>
    <w:rsid w:val="00B90E3F"/>
    <w:rsid w:val="00B914EA"/>
    <w:rsid w:val="00B95E16"/>
    <w:rsid w:val="00BA0548"/>
    <w:rsid w:val="00BC017D"/>
    <w:rsid w:val="00BC23A8"/>
    <w:rsid w:val="00BC3209"/>
    <w:rsid w:val="00BD5304"/>
    <w:rsid w:val="00BF0313"/>
    <w:rsid w:val="00BF1804"/>
    <w:rsid w:val="00BF3884"/>
    <w:rsid w:val="00BF6F21"/>
    <w:rsid w:val="00C0072D"/>
    <w:rsid w:val="00C05FD1"/>
    <w:rsid w:val="00C20EE9"/>
    <w:rsid w:val="00C214C3"/>
    <w:rsid w:val="00C36B45"/>
    <w:rsid w:val="00C45C8B"/>
    <w:rsid w:val="00C51D13"/>
    <w:rsid w:val="00C631F8"/>
    <w:rsid w:val="00C645D2"/>
    <w:rsid w:val="00C650DB"/>
    <w:rsid w:val="00C72FFB"/>
    <w:rsid w:val="00C81797"/>
    <w:rsid w:val="00C83441"/>
    <w:rsid w:val="00C87356"/>
    <w:rsid w:val="00C87528"/>
    <w:rsid w:val="00C87798"/>
    <w:rsid w:val="00C91B9D"/>
    <w:rsid w:val="00C95164"/>
    <w:rsid w:val="00CA5E9E"/>
    <w:rsid w:val="00CA7DD4"/>
    <w:rsid w:val="00CB15B4"/>
    <w:rsid w:val="00CB3BA9"/>
    <w:rsid w:val="00CB431C"/>
    <w:rsid w:val="00CB45DA"/>
    <w:rsid w:val="00CC2266"/>
    <w:rsid w:val="00CC468F"/>
    <w:rsid w:val="00CE2BDB"/>
    <w:rsid w:val="00CF216F"/>
    <w:rsid w:val="00CF6AC7"/>
    <w:rsid w:val="00CF7866"/>
    <w:rsid w:val="00D00619"/>
    <w:rsid w:val="00D02D17"/>
    <w:rsid w:val="00D03620"/>
    <w:rsid w:val="00D15851"/>
    <w:rsid w:val="00D20635"/>
    <w:rsid w:val="00D21DCD"/>
    <w:rsid w:val="00D2235F"/>
    <w:rsid w:val="00D229E2"/>
    <w:rsid w:val="00D24998"/>
    <w:rsid w:val="00D26AB0"/>
    <w:rsid w:val="00D435F8"/>
    <w:rsid w:val="00D43E78"/>
    <w:rsid w:val="00D4652D"/>
    <w:rsid w:val="00D478EE"/>
    <w:rsid w:val="00D51BF1"/>
    <w:rsid w:val="00D5427A"/>
    <w:rsid w:val="00D57990"/>
    <w:rsid w:val="00D62E53"/>
    <w:rsid w:val="00D66792"/>
    <w:rsid w:val="00D66E49"/>
    <w:rsid w:val="00D75344"/>
    <w:rsid w:val="00D7684B"/>
    <w:rsid w:val="00D8317F"/>
    <w:rsid w:val="00D8684F"/>
    <w:rsid w:val="00D91392"/>
    <w:rsid w:val="00D97A23"/>
    <w:rsid w:val="00DA4977"/>
    <w:rsid w:val="00DA64C7"/>
    <w:rsid w:val="00DB1459"/>
    <w:rsid w:val="00DB34DD"/>
    <w:rsid w:val="00DB6C36"/>
    <w:rsid w:val="00DC3F89"/>
    <w:rsid w:val="00DD0218"/>
    <w:rsid w:val="00DD02D3"/>
    <w:rsid w:val="00DE0474"/>
    <w:rsid w:val="00DE1C69"/>
    <w:rsid w:val="00DE483D"/>
    <w:rsid w:val="00DF36CA"/>
    <w:rsid w:val="00E07329"/>
    <w:rsid w:val="00E11EA7"/>
    <w:rsid w:val="00E166A6"/>
    <w:rsid w:val="00E30B96"/>
    <w:rsid w:val="00E344EF"/>
    <w:rsid w:val="00E410D6"/>
    <w:rsid w:val="00E411F4"/>
    <w:rsid w:val="00E42262"/>
    <w:rsid w:val="00E46D3B"/>
    <w:rsid w:val="00E46D9A"/>
    <w:rsid w:val="00E52853"/>
    <w:rsid w:val="00E5305F"/>
    <w:rsid w:val="00E559FD"/>
    <w:rsid w:val="00E5751E"/>
    <w:rsid w:val="00E646FF"/>
    <w:rsid w:val="00E74ECA"/>
    <w:rsid w:val="00E772C4"/>
    <w:rsid w:val="00E81190"/>
    <w:rsid w:val="00E9129D"/>
    <w:rsid w:val="00E9166C"/>
    <w:rsid w:val="00E92CC8"/>
    <w:rsid w:val="00EA1D61"/>
    <w:rsid w:val="00EA2DDC"/>
    <w:rsid w:val="00EA592B"/>
    <w:rsid w:val="00EB0061"/>
    <w:rsid w:val="00EB1D71"/>
    <w:rsid w:val="00EC2305"/>
    <w:rsid w:val="00EC345E"/>
    <w:rsid w:val="00EC5474"/>
    <w:rsid w:val="00EC6D23"/>
    <w:rsid w:val="00EC77E5"/>
    <w:rsid w:val="00ED3CCF"/>
    <w:rsid w:val="00ED45D1"/>
    <w:rsid w:val="00ED6B57"/>
    <w:rsid w:val="00EE01DF"/>
    <w:rsid w:val="00EE27C9"/>
    <w:rsid w:val="00EE5FAC"/>
    <w:rsid w:val="00EF07B7"/>
    <w:rsid w:val="00EF2995"/>
    <w:rsid w:val="00EF5801"/>
    <w:rsid w:val="00EF6825"/>
    <w:rsid w:val="00F00491"/>
    <w:rsid w:val="00F01AE0"/>
    <w:rsid w:val="00F041E5"/>
    <w:rsid w:val="00F0734F"/>
    <w:rsid w:val="00F07ACD"/>
    <w:rsid w:val="00F140DA"/>
    <w:rsid w:val="00F20CF7"/>
    <w:rsid w:val="00F30A4F"/>
    <w:rsid w:val="00F30FEA"/>
    <w:rsid w:val="00F323B1"/>
    <w:rsid w:val="00F35BE4"/>
    <w:rsid w:val="00F35EF2"/>
    <w:rsid w:val="00F361BB"/>
    <w:rsid w:val="00F41A0B"/>
    <w:rsid w:val="00F41CE0"/>
    <w:rsid w:val="00F52812"/>
    <w:rsid w:val="00F52E44"/>
    <w:rsid w:val="00F53E12"/>
    <w:rsid w:val="00F555A5"/>
    <w:rsid w:val="00F55B90"/>
    <w:rsid w:val="00F71282"/>
    <w:rsid w:val="00F74AE3"/>
    <w:rsid w:val="00F75DBE"/>
    <w:rsid w:val="00F83376"/>
    <w:rsid w:val="00F86B93"/>
    <w:rsid w:val="00F875C8"/>
    <w:rsid w:val="00F944DA"/>
    <w:rsid w:val="00F947C4"/>
    <w:rsid w:val="00F94E76"/>
    <w:rsid w:val="00F961E8"/>
    <w:rsid w:val="00F96284"/>
    <w:rsid w:val="00F96D2E"/>
    <w:rsid w:val="00F97E99"/>
    <w:rsid w:val="00FA08D9"/>
    <w:rsid w:val="00FB0086"/>
    <w:rsid w:val="00FB2715"/>
    <w:rsid w:val="00FB77D0"/>
    <w:rsid w:val="00FC4F30"/>
    <w:rsid w:val="00FD1B02"/>
    <w:rsid w:val="00FD6D72"/>
    <w:rsid w:val="00FE7CCD"/>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2C5AC"/>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53910608">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20270852">
      <w:bodyDiv w:val="1"/>
      <w:marLeft w:val="0"/>
      <w:marRight w:val="0"/>
      <w:marTop w:val="0"/>
      <w:marBottom w:val="0"/>
      <w:divBdr>
        <w:top w:val="none" w:sz="0" w:space="0" w:color="auto"/>
        <w:left w:val="none" w:sz="0" w:space="0" w:color="auto"/>
        <w:bottom w:val="none" w:sz="0" w:space="0" w:color="auto"/>
        <w:right w:val="none" w:sz="0" w:space="0" w:color="auto"/>
      </w:divBdr>
    </w:div>
    <w:div w:id="1760783996">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Millhaven Lodge</Home>
    <Signed xmlns="a8338b6e-77a6-4851-82b6-98166143ffdd" xsi:nil="true"/>
    <Uploaded xmlns="a8338b6e-77a6-4851-82b6-98166143ffdd">true</Uploaded>
    <Management_x0020_Company xmlns="a8338b6e-77a6-4851-82b6-98166143ffdd" xsi:nil="true"/>
    <Doc_x0020_Date xmlns="a8338b6e-77a6-4851-82b6-98166143ffdd">2022-05-20T04:59:21+00:00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479E338C-7CF4-DC11-AD41-005056922186</Home_x0020_ID>
    <State xmlns="a8338b6e-77a6-4851-82b6-98166143ffdd" xsi:nil="true"/>
    <Doc_x0020_Sent_Received_x0020_Date xmlns="a8338b6e-77a6-4851-82b6-98166143ffdd">2022-05-20T00:00:00+00:00</Doc_x0020_Sent_Received_x0020_Date>
    <Activity_x0020_ID xmlns="a8338b6e-77a6-4851-82b6-98166143ffdd">8330F922-CF6C-EB11-9091-005056922186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A5A47D8-C3D5-478D-B5B7-44CEA687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3212BF-62CE-42F0-9343-6945D72F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2022-05-23T23:17:00Z</dcterms:created>
  <dcterms:modified xsi:type="dcterms:W3CDTF">2022-05-23T23:17:00Z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