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7BE5" w14:textId="4278B877" w:rsidR="00432959" w:rsidRDefault="0043295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0E0549" wp14:editId="4ABCA7A8">
                <wp:simplePos x="0" y="0"/>
                <wp:positionH relativeFrom="column">
                  <wp:posOffset>-895350</wp:posOffset>
                </wp:positionH>
                <wp:positionV relativeFrom="paragraph">
                  <wp:posOffset>722630</wp:posOffset>
                </wp:positionV>
                <wp:extent cx="5686425" cy="1727200"/>
                <wp:effectExtent l="0" t="0" r="0" b="0"/>
                <wp:wrapSquare wrapText="bothSides"/>
                <wp:docPr id="368518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A1934" w14:textId="77777777" w:rsidR="00432959" w:rsidRDefault="0043295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F5AF3D" w14:textId="77777777" w:rsidR="00432959" w:rsidRPr="001E694D" w:rsidRDefault="0043295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509EB5" w14:textId="77777777" w:rsidR="00432959" w:rsidRPr="001E694D" w:rsidRDefault="00432959" w:rsidP="009504D0">
                            <w:pPr>
                              <w:pStyle w:val="ContactNumber"/>
                              <w:spacing w:after="600"/>
                              <w:rPr>
                                <w:rFonts w:ascii="Open Sans" w:hAnsi="Open Sans" w:cs="Open Sans"/>
                              </w:rPr>
                            </w:pPr>
                            <w:r w:rsidRPr="001E694D">
                              <w:rPr>
                                <w:rFonts w:ascii="Open Sans" w:hAnsi="Open Sans" w:cs="Open Sans"/>
                              </w:rPr>
                              <w:t>Agedcarequality.gov.au</w:t>
                            </w:r>
                          </w:p>
                          <w:p w14:paraId="19E58702" w14:textId="77777777" w:rsidR="00432959" w:rsidRDefault="004329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E054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8A1934" w14:textId="77777777" w:rsidR="00432959" w:rsidRDefault="0043295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EF5AF3D" w14:textId="77777777" w:rsidR="00432959" w:rsidRPr="001E694D" w:rsidRDefault="0043295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509EB5" w14:textId="77777777" w:rsidR="00432959" w:rsidRPr="001E694D" w:rsidRDefault="00432959" w:rsidP="009504D0">
                      <w:pPr>
                        <w:pStyle w:val="ContactNumber"/>
                        <w:spacing w:after="600"/>
                        <w:rPr>
                          <w:rFonts w:ascii="Open Sans" w:hAnsi="Open Sans" w:cs="Open Sans"/>
                        </w:rPr>
                      </w:pPr>
                      <w:r w:rsidRPr="001E694D">
                        <w:rPr>
                          <w:rFonts w:ascii="Open Sans" w:hAnsi="Open Sans" w:cs="Open Sans"/>
                        </w:rPr>
                        <w:t>Agedcarequality.gov.au</w:t>
                      </w:r>
                    </w:p>
                    <w:p w14:paraId="19E58702" w14:textId="77777777" w:rsidR="00432959" w:rsidRDefault="00432959"/>
                  </w:txbxContent>
                </v:textbox>
                <w10:wrap type="square"/>
              </v:shape>
            </w:pict>
          </mc:Fallback>
        </mc:AlternateContent>
      </w:r>
      <w:r>
        <w:rPr>
          <w:noProof/>
        </w:rPr>
        <w:drawing>
          <wp:anchor distT="360045" distB="180340" distL="114300" distR="114300" simplePos="0" relativeHeight="251659264" behindDoc="1" locked="0" layoutInCell="1" allowOverlap="1" wp14:anchorId="25ED87BB" wp14:editId="247CCBF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8910019" w14:textId="77777777" w:rsidR="00432959" w:rsidRPr="001E694D" w:rsidRDefault="00432959" w:rsidP="001E694D">
      <w:pPr>
        <w:tabs>
          <w:tab w:val="left" w:pos="4569"/>
        </w:tabs>
        <w:rPr>
          <w:rFonts w:ascii="Open Sans" w:hAnsi="Open Sans" w:cs="Open Sans"/>
          <w:color w:val="FFFFFF" w:themeColor="background1"/>
          <w:sz w:val="66"/>
          <w:szCs w:val="66"/>
        </w:rPr>
      </w:pPr>
    </w:p>
    <w:p w14:paraId="5DBD74F4" w14:textId="77777777" w:rsidR="00432959" w:rsidRDefault="00432959" w:rsidP="00372ED2">
      <w:pPr>
        <w:spacing w:after="0"/>
        <w:rPr>
          <w:rFonts w:ascii="Open Sans" w:hAnsi="Open Sans" w:cs="Open Sans"/>
          <w:b/>
          <w:bCs/>
          <w:color w:val="FFFFFF" w:themeColor="background1"/>
          <w:sz w:val="66"/>
          <w:szCs w:val="66"/>
        </w:rPr>
      </w:pPr>
    </w:p>
    <w:p w14:paraId="483CA57C" w14:textId="77777777" w:rsidR="00432959" w:rsidRDefault="00432959" w:rsidP="00372ED2">
      <w:pPr>
        <w:spacing w:after="0"/>
        <w:rPr>
          <w:rFonts w:ascii="Open Sans" w:hAnsi="Open Sans" w:cs="Open Sans"/>
          <w:b/>
          <w:bCs/>
          <w:color w:val="FFFFFF" w:themeColor="background1"/>
          <w:sz w:val="66"/>
          <w:szCs w:val="66"/>
        </w:rPr>
      </w:pPr>
    </w:p>
    <w:p w14:paraId="59A54EA7" w14:textId="77777777" w:rsidR="00432959" w:rsidRPr="00412FC5" w:rsidRDefault="0043295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37362E" w14:paraId="7EDA6465" w14:textId="77777777" w:rsidTr="0037362E">
        <w:tc>
          <w:tcPr>
            <w:cnfStyle w:val="001000000000" w:firstRow="0" w:lastRow="0" w:firstColumn="1" w:lastColumn="0" w:oddVBand="0" w:evenVBand="0" w:oddHBand="0" w:evenHBand="0" w:firstRowFirstColumn="0" w:firstRowLastColumn="0" w:lastRowFirstColumn="0" w:lastRowLastColumn="0"/>
            <w:tcW w:w="3227" w:type="dxa"/>
          </w:tcPr>
          <w:p w14:paraId="35C736E2" w14:textId="77777777" w:rsidR="00432959" w:rsidRPr="001E694D" w:rsidRDefault="0043295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6914A41" w14:textId="77777777" w:rsidR="00432959" w:rsidRPr="001E694D" w:rsidRDefault="0043295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Monda Lodge Hostel</w:t>
            </w:r>
          </w:p>
        </w:tc>
      </w:tr>
      <w:tr w:rsidR="0037362E" w14:paraId="6B2F11C2"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4A6D28" w14:textId="77777777" w:rsidR="00432959" w:rsidRPr="001E694D" w:rsidRDefault="0043295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4A51C1" w14:textId="77777777" w:rsidR="00432959" w:rsidRPr="001E694D" w:rsidRDefault="0043295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3216</w:t>
            </w:r>
          </w:p>
        </w:tc>
      </w:tr>
      <w:tr w:rsidR="0037362E" w14:paraId="07F7F06A" w14:textId="77777777" w:rsidTr="0037362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C9259C" w14:textId="77777777" w:rsidR="00432959" w:rsidRPr="001E694D" w:rsidRDefault="0043295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AB474F6" w14:textId="77777777" w:rsidR="00432959" w:rsidRPr="001E694D" w:rsidRDefault="004329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32-36 McGregor</w:t>
            </w:r>
            <w:r w:rsidRPr="001E694D">
              <w:rPr>
                <w:rFonts w:ascii="Open Sans" w:eastAsia="Times New Roman" w:hAnsi="Open Sans" w:cs="Open Sans"/>
                <w:lang w:eastAsia="en-AU"/>
              </w:rPr>
              <w:t xml:space="preserve"> Avenue, HEALESVILLE, Victoria, 3777</w:t>
            </w:r>
          </w:p>
        </w:tc>
      </w:tr>
      <w:tr w:rsidR="0037362E" w14:paraId="6F519504"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CECD53" w14:textId="77777777" w:rsidR="00432959" w:rsidRPr="001E694D" w:rsidRDefault="0043295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1A7D98C" w14:textId="77777777" w:rsidR="00432959" w:rsidRPr="001E694D" w:rsidRDefault="0043295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7362E" w14:paraId="03A1ABE1" w14:textId="77777777" w:rsidTr="0037362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7CEAD65" w14:textId="77777777" w:rsidR="00432959" w:rsidRPr="00F84722" w:rsidRDefault="00432959" w:rsidP="009B6303">
            <w:pPr>
              <w:pStyle w:val="CoverHeading"/>
              <w:spacing w:before="0" w:after="120" w:line="22" w:lineRule="atLeast"/>
              <w:rPr>
                <w:rFonts w:ascii="Open Sans" w:hAnsi="Open Sans" w:cs="Open Sans"/>
                <w:sz w:val="24"/>
              </w:rPr>
            </w:pPr>
            <w:r w:rsidRPr="00F84722">
              <w:rPr>
                <w:rFonts w:ascii="Open Sans" w:hAnsi="Open Sans" w:cs="Open Sans"/>
                <w:sz w:val="24"/>
              </w:rPr>
              <w:t>Activity date:</w:t>
            </w:r>
          </w:p>
        </w:tc>
        <w:tc>
          <w:tcPr>
            <w:tcW w:w="7114" w:type="dxa"/>
            <w:shd w:val="clear" w:color="auto" w:fill="auto"/>
          </w:tcPr>
          <w:p w14:paraId="3EDEC7BE" w14:textId="77777777" w:rsidR="00432959" w:rsidRPr="00F84722" w:rsidRDefault="004329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84722">
              <w:rPr>
                <w:rFonts w:ascii="Open Sans" w:hAnsi="Open Sans" w:cs="Open Sans"/>
              </w:rPr>
              <w:t>25 March 2025 to 27 March 2025</w:t>
            </w:r>
          </w:p>
        </w:tc>
      </w:tr>
      <w:tr w:rsidR="0037362E" w14:paraId="0D8F8ED6"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C4B80C5" w14:textId="77777777" w:rsidR="00432959" w:rsidRPr="00F84722" w:rsidRDefault="00432959" w:rsidP="009B6303">
            <w:pPr>
              <w:pStyle w:val="CoverHeading"/>
              <w:spacing w:before="0" w:after="120" w:line="22" w:lineRule="atLeast"/>
              <w:rPr>
                <w:rFonts w:ascii="Open Sans" w:hAnsi="Open Sans" w:cs="Open Sans"/>
                <w:sz w:val="24"/>
              </w:rPr>
            </w:pPr>
            <w:r w:rsidRPr="00F84722">
              <w:rPr>
                <w:rFonts w:ascii="Open Sans" w:hAnsi="Open Sans" w:cs="Open Sans"/>
                <w:sz w:val="24"/>
              </w:rPr>
              <w:t>Performance report date:</w:t>
            </w:r>
          </w:p>
        </w:tc>
        <w:sdt>
          <w:sdtPr>
            <w:rPr>
              <w:rFonts w:ascii="Open Sans" w:hAnsi="Open Sans" w:cs="Open Sans"/>
              <w:color w:val="auto"/>
            </w:rPr>
            <w:id w:val="-1703930325"/>
            <w:placeholder>
              <w:docPart w:val="DefaultPlaceholder_-1854013437"/>
            </w:placeholder>
            <w:date w:fullDate="2025-04-16T00:00:00Z">
              <w:dateFormat w:val="d MMMM yyyy"/>
              <w:lid w:val="en-AU"/>
              <w:storeMappedDataAs w:val="dateTime"/>
              <w:calendar w:val="gregorian"/>
            </w:date>
          </w:sdtPr>
          <w:sdtEndPr/>
          <w:sdtContent>
            <w:tc>
              <w:tcPr>
                <w:tcW w:w="7114" w:type="dxa"/>
                <w:shd w:val="clear" w:color="auto" w:fill="FFFFFF" w:themeFill="background1"/>
              </w:tcPr>
              <w:p w14:paraId="279801F3" w14:textId="536982E0" w:rsidR="00432959" w:rsidRPr="00F84722" w:rsidRDefault="00F8472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F84722">
                  <w:rPr>
                    <w:rFonts w:ascii="Open Sans" w:hAnsi="Open Sans" w:cs="Open Sans"/>
                    <w:color w:val="auto"/>
                  </w:rPr>
                  <w:t>16 April 2025</w:t>
                </w:r>
              </w:p>
            </w:tc>
          </w:sdtContent>
        </w:sdt>
      </w:tr>
      <w:tr w:rsidR="0037362E" w14:paraId="2DDCA428" w14:textId="77777777" w:rsidTr="0037362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7676D20" w14:textId="77777777" w:rsidR="00432959" w:rsidRPr="001E694D" w:rsidRDefault="0043295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5D2461C" w14:textId="77777777" w:rsidR="00432959" w:rsidRPr="001E694D" w:rsidRDefault="004329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1169 Eastern Health </w:t>
            </w:r>
          </w:p>
          <w:p w14:paraId="5ED85FB6" w14:textId="77777777" w:rsidR="00432959" w:rsidRPr="001E694D" w:rsidRDefault="004329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1975 Monda Lodge Hostel</w:t>
            </w:r>
          </w:p>
        </w:tc>
      </w:tr>
    </w:tbl>
    <w:bookmarkEnd w:id="0"/>
    <w:p w14:paraId="0492609C" w14:textId="77777777" w:rsidR="00432959" w:rsidRPr="001E694D" w:rsidRDefault="0043295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E90FE7C" w14:textId="77777777" w:rsidR="00432959" w:rsidRPr="003E162B" w:rsidRDefault="0043295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B7FD5A2" w14:textId="77777777" w:rsidR="00432959" w:rsidRPr="001E694D" w:rsidRDefault="00432959" w:rsidP="00F939D3">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Monda Lodge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Gwyneth Harbrow</w:t>
      </w:r>
      <w:r w:rsidRPr="00FE1A2A">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23361A0" w14:textId="77777777" w:rsidR="00432959" w:rsidRPr="001E694D" w:rsidRDefault="00432959" w:rsidP="00F939D3">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834EC53" w14:textId="77777777" w:rsidR="00432959" w:rsidRPr="001E694D" w:rsidRDefault="00432959" w:rsidP="00F939D3">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15B04A6" w14:textId="77777777" w:rsidR="00432959" w:rsidRPr="003E162B" w:rsidRDefault="00432959" w:rsidP="00F939D3">
      <w:pPr>
        <w:pStyle w:val="Heading1"/>
        <w:spacing w:before="0" w:after="120" w:line="240" w:lineRule="auto"/>
        <w:rPr>
          <w:rFonts w:ascii="Open Sans" w:hAnsi="Open Sans" w:cs="Open Sans"/>
          <w:color w:val="781E77"/>
        </w:rPr>
      </w:pPr>
      <w:r w:rsidRPr="003E162B">
        <w:rPr>
          <w:rFonts w:ascii="Open Sans" w:hAnsi="Open Sans" w:cs="Open Sans"/>
          <w:color w:val="781E77"/>
        </w:rPr>
        <w:t>Material relied on</w:t>
      </w:r>
    </w:p>
    <w:p w14:paraId="1BCDF547" w14:textId="77777777" w:rsidR="00432959" w:rsidRPr="001E694D" w:rsidRDefault="0043295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475546" w14:textId="2FC71CAB" w:rsidR="00432959" w:rsidRPr="001C3B52" w:rsidRDefault="00432959" w:rsidP="00712752">
      <w:pPr>
        <w:pStyle w:val="ListParagraph"/>
        <w:numPr>
          <w:ilvl w:val="0"/>
          <w:numId w:val="2"/>
        </w:numPr>
        <w:spacing w:line="240" w:lineRule="atLeast"/>
        <w:ind w:left="714" w:hanging="357"/>
        <w:contextualSpacing w:val="0"/>
        <w:rPr>
          <w:rFonts w:ascii="Open Sans" w:hAnsi="Open Sans" w:cs="Open Sans"/>
          <w:color w:val="auto"/>
        </w:rPr>
      </w:pPr>
      <w:r w:rsidRPr="001C3B52">
        <w:rPr>
          <w:rFonts w:ascii="Open Sans" w:hAnsi="Open Sans" w:cs="Open Sans"/>
          <w:color w:val="auto"/>
        </w:rPr>
        <w:t xml:space="preserve">the assessment team’s report for the Site Audit was informed by a site assessment, observations at the service, review of documents and interviews with staff, </w:t>
      </w:r>
      <w:r w:rsidR="001C3B52">
        <w:rPr>
          <w:rFonts w:ascii="Open Sans" w:hAnsi="Open Sans" w:cs="Open Sans"/>
          <w:color w:val="auto"/>
        </w:rPr>
        <w:t>consumers/</w:t>
      </w:r>
      <w:r w:rsidRPr="001C3B52">
        <w:rPr>
          <w:rFonts w:ascii="Open Sans" w:hAnsi="Open Sans" w:cs="Open Sans"/>
          <w:color w:val="auto"/>
        </w:rPr>
        <w:t>representatives and others</w:t>
      </w:r>
      <w:r w:rsidR="001C3B52">
        <w:rPr>
          <w:rFonts w:ascii="Open Sans" w:hAnsi="Open Sans" w:cs="Open Sans"/>
          <w:color w:val="auto"/>
        </w:rPr>
        <w:t>.</w:t>
      </w:r>
    </w:p>
    <w:p w14:paraId="169F316A" w14:textId="3BFC4A00" w:rsidR="00432959" w:rsidRPr="001E694D" w:rsidRDefault="00432959"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F84722">
        <w:rPr>
          <w:rFonts w:ascii="Open Sans" w:hAnsi="Open Sans" w:cs="Open Sans"/>
        </w:rPr>
        <w:t xml:space="preserve">16 April 2025. </w:t>
      </w:r>
    </w:p>
    <w:p w14:paraId="23345D87" w14:textId="25D84B0F" w:rsidR="00432959" w:rsidRPr="001E694D" w:rsidRDefault="0043295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AF4BF8A" w14:textId="77777777" w:rsidR="00432959" w:rsidRPr="003E162B" w:rsidRDefault="0043295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7362E" w14:paraId="3BD93EE5" w14:textId="77777777" w:rsidTr="0037362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64CD27" w14:textId="77777777" w:rsidR="00432959" w:rsidRPr="001E694D" w:rsidRDefault="0043295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81F1799" w14:textId="77777777" w:rsidR="00432959" w:rsidRPr="001E694D" w:rsidRDefault="007377D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2840942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789A54C2" w14:textId="77777777" w:rsidTr="003736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4EA9C4" w14:textId="77777777" w:rsidR="00432959" w:rsidRPr="001E694D" w:rsidRDefault="0043295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CD37E20" w14:textId="77777777" w:rsidR="00432959" w:rsidRPr="001E694D" w:rsidRDefault="007377D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2847056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r w:rsidR="0037362E" w14:paraId="14EB3F5C" w14:textId="77777777" w:rsidTr="003736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B28D16" w14:textId="77777777" w:rsidR="00432959" w:rsidRPr="001E694D" w:rsidRDefault="0043295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3DB7384" w14:textId="77777777" w:rsidR="00432959" w:rsidRPr="001E694D" w:rsidRDefault="007377D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865914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r w:rsidR="0037362E" w14:paraId="6C1C9F6F" w14:textId="77777777" w:rsidTr="003736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EA6CF0" w14:textId="77777777" w:rsidR="00432959" w:rsidRPr="001E694D" w:rsidRDefault="0043295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F61F5B8" w14:textId="77777777" w:rsidR="00432959" w:rsidRPr="001E694D" w:rsidRDefault="007377D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47332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r w:rsidR="0037362E" w14:paraId="3FE2686B" w14:textId="77777777" w:rsidTr="003736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1D4E73" w14:textId="77777777" w:rsidR="00432959" w:rsidRPr="001E694D" w:rsidRDefault="0043295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C57659E" w14:textId="77777777" w:rsidR="00432959" w:rsidRPr="001E694D" w:rsidRDefault="007377D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703953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r w:rsidR="0037362E" w14:paraId="2D09431A" w14:textId="77777777" w:rsidTr="003736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CC9AD3" w14:textId="77777777" w:rsidR="00432959" w:rsidRPr="001E694D" w:rsidRDefault="0043295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35C7535" w14:textId="77777777" w:rsidR="00432959" w:rsidRPr="001E694D" w:rsidRDefault="007377D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493151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r w:rsidR="0037362E" w14:paraId="46D0DFBD" w14:textId="77777777" w:rsidTr="0037362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6015E9" w14:textId="77777777" w:rsidR="00432959" w:rsidRPr="001E694D" w:rsidRDefault="0043295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C3560D7" w14:textId="77777777" w:rsidR="00432959" w:rsidRPr="001E694D" w:rsidRDefault="007377D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435119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r w:rsidR="0037362E" w14:paraId="164CE40F" w14:textId="77777777" w:rsidTr="0037362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242203" w14:textId="77777777" w:rsidR="00432959" w:rsidRPr="001E694D" w:rsidRDefault="0043295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339AA73" w14:textId="77777777" w:rsidR="00432959" w:rsidRPr="001E694D" w:rsidRDefault="007377D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67844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b/>
                    <w:bCs/>
                  </w:rPr>
                  <w:t>Compliant</w:t>
                </w:r>
              </w:sdtContent>
            </w:sdt>
          </w:p>
        </w:tc>
      </w:tr>
    </w:tbl>
    <w:p w14:paraId="1ED5C49B" w14:textId="77777777" w:rsidR="00432959" w:rsidRPr="001E694D" w:rsidRDefault="0043295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E427C8" w14:textId="77777777" w:rsidR="00432959" w:rsidRPr="003E162B" w:rsidRDefault="0043295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EDC8FF2" w14:textId="77777777" w:rsidR="00432959" w:rsidRPr="001E694D" w:rsidRDefault="0043295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A7A03BF" w14:textId="6C9B59EF" w:rsidR="00432959" w:rsidRPr="001E694D" w:rsidRDefault="00432959" w:rsidP="0036130C">
      <w:pPr>
        <w:pStyle w:val="NormalArial"/>
        <w:rPr>
          <w:rFonts w:ascii="Open Sans" w:hAnsi="Open Sans" w:cs="Open Sans"/>
        </w:rPr>
      </w:pPr>
      <w:r w:rsidRPr="001E694D">
        <w:rPr>
          <w:rFonts w:ascii="Open Sans" w:hAnsi="Open Sans" w:cs="Open Sans"/>
        </w:rPr>
        <w:br w:type="page"/>
      </w:r>
    </w:p>
    <w:p w14:paraId="55EE6BA9"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7362E" w14:paraId="32D879C9"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6A511DB" w14:textId="77777777" w:rsidR="00432959" w:rsidRPr="001E694D" w:rsidRDefault="0043295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5AAC1C4"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562245B0"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4D7FB" w14:textId="77777777" w:rsidR="00432959" w:rsidRPr="001E694D" w:rsidRDefault="0043295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B9E885B" w14:textId="77777777" w:rsidR="00432959" w:rsidRPr="001E694D" w:rsidRDefault="0043295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BE1F288" w14:textId="77777777" w:rsidR="00432959" w:rsidRPr="001E694D" w:rsidRDefault="007377D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744825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14A316A7"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D85B8F"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63D68FF"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CF1D5C7"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559568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56B210FA"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A8B2C0"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5DE3E6D"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A0DAACD" w14:textId="77777777" w:rsidR="00432959" w:rsidRPr="001E694D" w:rsidRDefault="0043295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95E2DB9" w14:textId="77777777" w:rsidR="00432959" w:rsidRPr="001E694D" w:rsidRDefault="0043295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D0CF556" w14:textId="77777777" w:rsidR="00432959" w:rsidRPr="001E694D" w:rsidRDefault="0043295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52CC9FF" w14:textId="77777777" w:rsidR="00432959" w:rsidRPr="001E694D" w:rsidRDefault="0043295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24E08BE"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81276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266F00EF"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422A41"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D5BB483"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228E891" w14:textId="77777777" w:rsidR="00432959" w:rsidRPr="001E694D" w:rsidRDefault="007377D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862086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66B49FFF"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386DA"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FD90B3F" w14:textId="77777777" w:rsidR="00432959" w:rsidRPr="001E694D" w:rsidRDefault="0043295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491569D"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793211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5522C21B"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6AE71C"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230DF1C"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7EC0905"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036502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317D75FA" w14:textId="77777777" w:rsidR="00432959" w:rsidRPr="003E162B" w:rsidRDefault="00432959" w:rsidP="001A5684">
      <w:pPr>
        <w:pStyle w:val="Heading20"/>
        <w:rPr>
          <w:rFonts w:ascii="Open Sans" w:hAnsi="Open Sans" w:cs="Open Sans"/>
          <w:color w:val="781E77"/>
        </w:rPr>
      </w:pPr>
      <w:r w:rsidRPr="003E162B">
        <w:rPr>
          <w:rFonts w:ascii="Open Sans" w:hAnsi="Open Sans" w:cs="Open Sans"/>
          <w:color w:val="781E77"/>
        </w:rPr>
        <w:t>Findings</w:t>
      </w:r>
    </w:p>
    <w:p w14:paraId="781818ED" w14:textId="48E75BB6" w:rsidR="002A396A" w:rsidRDefault="002A396A" w:rsidP="00741D9D">
      <w:pPr>
        <w:spacing w:before="240" w:line="276" w:lineRule="auto"/>
        <w:rPr>
          <w:rFonts w:ascii="Open Sans" w:eastAsia="Open Sans" w:hAnsi="Open Sans" w:cs="Open Sans"/>
          <w:lang w:eastAsia="en-AU"/>
        </w:rPr>
      </w:pPr>
      <w:r w:rsidRPr="002A396A">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6D2703AD" w14:textId="2DB0F0F1" w:rsidR="00741D9D" w:rsidRPr="00741D9D" w:rsidRDefault="00741D9D" w:rsidP="00741D9D">
      <w:pPr>
        <w:spacing w:before="240" w:line="276" w:lineRule="auto"/>
        <w:rPr>
          <w:rFonts w:ascii="Arial" w:eastAsia="Times New Roman" w:hAnsi="Arial"/>
          <w:color w:val="000000"/>
          <w:lang w:eastAsia="en-AU"/>
        </w:rPr>
      </w:pPr>
      <w:r>
        <w:rPr>
          <w:rFonts w:ascii="Open Sans" w:eastAsia="Open Sans" w:hAnsi="Open Sans" w:cs="Open Sans"/>
          <w:lang w:eastAsia="en-AU"/>
        </w:rPr>
        <w:t>C</w:t>
      </w:r>
      <w:r w:rsidRPr="00741D9D">
        <w:rPr>
          <w:rFonts w:ascii="Open Sans" w:eastAsia="Open Sans" w:hAnsi="Open Sans" w:cs="Open Sans"/>
          <w:lang w:eastAsia="en-AU"/>
        </w:rPr>
        <w:t xml:space="preserve">onsumers </w:t>
      </w:r>
      <w:r>
        <w:rPr>
          <w:rFonts w:ascii="Open Sans" w:eastAsia="Open Sans" w:hAnsi="Open Sans" w:cs="Open Sans"/>
          <w:lang w:eastAsia="en-AU"/>
        </w:rPr>
        <w:t xml:space="preserve">confirmed </w:t>
      </w:r>
      <w:r w:rsidRPr="00741D9D">
        <w:rPr>
          <w:rFonts w:ascii="Open Sans" w:eastAsia="Open Sans" w:hAnsi="Open Sans" w:cs="Open Sans"/>
          <w:lang w:eastAsia="en-AU"/>
        </w:rPr>
        <w:t>they are treated with dignity and respect</w:t>
      </w:r>
      <w:r w:rsidR="00762BA9">
        <w:rPr>
          <w:rFonts w:ascii="Open Sans" w:eastAsia="Open Sans" w:hAnsi="Open Sans" w:cs="Open Sans"/>
          <w:lang w:eastAsia="en-AU"/>
        </w:rPr>
        <w:t xml:space="preserve"> and </w:t>
      </w:r>
      <w:r>
        <w:rPr>
          <w:rFonts w:ascii="Open Sans" w:eastAsia="Open Sans" w:hAnsi="Open Sans" w:cs="Open Sans"/>
          <w:lang w:eastAsia="en-AU"/>
        </w:rPr>
        <w:t xml:space="preserve">felt acknowledged </w:t>
      </w:r>
      <w:r w:rsidRPr="00741D9D">
        <w:rPr>
          <w:rFonts w:ascii="Open Sans" w:eastAsia="Open Sans" w:hAnsi="Open Sans" w:cs="Open Sans"/>
          <w:lang w:eastAsia="en-AU"/>
        </w:rPr>
        <w:t xml:space="preserve">as </w:t>
      </w:r>
      <w:r w:rsidR="00762BA9">
        <w:rPr>
          <w:rFonts w:ascii="Open Sans" w:eastAsia="Open Sans" w:hAnsi="Open Sans" w:cs="Open Sans"/>
          <w:lang w:eastAsia="en-AU"/>
        </w:rPr>
        <w:t xml:space="preserve">unique </w:t>
      </w:r>
      <w:r w:rsidRPr="00741D9D">
        <w:rPr>
          <w:rFonts w:ascii="Open Sans" w:eastAsia="Open Sans" w:hAnsi="Open Sans" w:cs="Open Sans"/>
          <w:lang w:eastAsia="en-AU"/>
        </w:rPr>
        <w:t xml:space="preserve">individuals with </w:t>
      </w:r>
      <w:r w:rsidR="00EC795A">
        <w:rPr>
          <w:rFonts w:ascii="Open Sans" w:eastAsia="Open Sans" w:hAnsi="Open Sans" w:cs="Open Sans"/>
          <w:lang w:eastAsia="en-AU"/>
        </w:rPr>
        <w:t xml:space="preserve">discrete </w:t>
      </w:r>
      <w:r w:rsidR="001A33DE">
        <w:rPr>
          <w:rFonts w:ascii="Open Sans" w:eastAsia="Open Sans" w:hAnsi="Open Sans" w:cs="Open Sans"/>
          <w:lang w:eastAsia="en-AU"/>
        </w:rPr>
        <w:t xml:space="preserve">family, </w:t>
      </w:r>
      <w:r w:rsidR="004157AF">
        <w:rPr>
          <w:rFonts w:ascii="Open Sans" w:eastAsia="Open Sans" w:hAnsi="Open Sans" w:cs="Open Sans"/>
          <w:lang w:eastAsia="en-AU"/>
        </w:rPr>
        <w:t xml:space="preserve">social and cultural </w:t>
      </w:r>
      <w:r w:rsidR="00EC795A">
        <w:rPr>
          <w:rFonts w:ascii="Open Sans" w:eastAsia="Open Sans" w:hAnsi="Open Sans" w:cs="Open Sans"/>
          <w:lang w:eastAsia="en-AU"/>
        </w:rPr>
        <w:lastRenderedPageBreak/>
        <w:t>backgrounds</w:t>
      </w:r>
      <w:r w:rsidR="004157AF">
        <w:rPr>
          <w:rFonts w:ascii="Open Sans" w:eastAsia="Open Sans" w:hAnsi="Open Sans" w:cs="Open Sans"/>
          <w:lang w:eastAsia="en-AU"/>
        </w:rPr>
        <w:t>.</w:t>
      </w:r>
      <w:r w:rsidR="00EC795A">
        <w:rPr>
          <w:rFonts w:ascii="Open Sans" w:eastAsia="Open Sans" w:hAnsi="Open Sans" w:cs="Open Sans"/>
          <w:lang w:eastAsia="en-AU"/>
        </w:rPr>
        <w:t xml:space="preserve"> </w:t>
      </w:r>
      <w:r w:rsidR="00E81D7E">
        <w:rPr>
          <w:rFonts w:ascii="Open Sans" w:eastAsia="Open Sans" w:hAnsi="Open Sans" w:cs="Open Sans"/>
          <w:lang w:eastAsia="en-AU"/>
        </w:rPr>
        <w:t>Staff and c</w:t>
      </w:r>
      <w:r w:rsidRPr="00741D9D">
        <w:rPr>
          <w:rFonts w:ascii="Open Sans" w:eastAsia="Open Sans" w:hAnsi="Open Sans" w:cs="Open Sans"/>
          <w:lang w:eastAsia="en-AU"/>
        </w:rPr>
        <w:t xml:space="preserve">are documentation </w:t>
      </w:r>
      <w:r w:rsidR="00A86E7A">
        <w:rPr>
          <w:rFonts w:ascii="Open Sans" w:eastAsia="Open Sans" w:hAnsi="Open Sans" w:cs="Open Sans"/>
          <w:lang w:eastAsia="en-AU"/>
        </w:rPr>
        <w:t xml:space="preserve">identified </w:t>
      </w:r>
      <w:r w:rsidRPr="00741D9D">
        <w:rPr>
          <w:rFonts w:ascii="Open Sans" w:eastAsia="Open Sans" w:hAnsi="Open Sans" w:cs="Open Sans"/>
          <w:lang w:eastAsia="en-AU"/>
        </w:rPr>
        <w:t xml:space="preserve">what is important </w:t>
      </w:r>
      <w:r w:rsidR="00784333">
        <w:rPr>
          <w:rFonts w:ascii="Open Sans" w:eastAsia="Open Sans" w:hAnsi="Open Sans" w:cs="Open Sans"/>
          <w:lang w:eastAsia="en-AU"/>
        </w:rPr>
        <w:t>for con</w:t>
      </w:r>
      <w:r w:rsidR="00EB7859">
        <w:rPr>
          <w:rFonts w:ascii="Open Sans" w:eastAsia="Open Sans" w:hAnsi="Open Sans" w:cs="Open Sans"/>
          <w:lang w:eastAsia="en-AU"/>
        </w:rPr>
        <w:t xml:space="preserve">sumers to </w:t>
      </w:r>
      <w:r w:rsidRPr="00741D9D">
        <w:rPr>
          <w:rFonts w:ascii="Open Sans" w:eastAsia="Open Sans" w:hAnsi="Open Sans" w:cs="Open Sans"/>
          <w:lang w:eastAsia="en-AU"/>
        </w:rPr>
        <w:t xml:space="preserve">maintain their identity and inform </w:t>
      </w:r>
      <w:r w:rsidR="00EB7859">
        <w:rPr>
          <w:rFonts w:ascii="Open Sans" w:eastAsia="Open Sans" w:hAnsi="Open Sans" w:cs="Open Sans"/>
          <w:lang w:eastAsia="en-AU"/>
        </w:rPr>
        <w:t xml:space="preserve">their </w:t>
      </w:r>
      <w:r w:rsidRPr="00741D9D">
        <w:rPr>
          <w:rFonts w:ascii="Open Sans" w:eastAsia="Open Sans" w:hAnsi="Open Sans" w:cs="Open Sans"/>
          <w:lang w:eastAsia="en-AU"/>
        </w:rPr>
        <w:t xml:space="preserve">care. </w:t>
      </w:r>
    </w:p>
    <w:p w14:paraId="109CA5D4" w14:textId="77777777" w:rsidR="00822A5C" w:rsidRDefault="00143C3B" w:rsidP="0036130C">
      <w:pPr>
        <w:pStyle w:val="NormalArial"/>
        <w:rPr>
          <w:rFonts w:ascii="Open Sans" w:hAnsi="Open Sans" w:cs="Open Sans"/>
        </w:rPr>
      </w:pPr>
      <w:r>
        <w:rPr>
          <w:rFonts w:ascii="Open Sans" w:hAnsi="Open Sans" w:cs="Open Sans"/>
        </w:rPr>
        <w:t xml:space="preserve">There was evidence the service provides care and services that are culturally </w:t>
      </w:r>
      <w:r w:rsidR="00662B4D">
        <w:rPr>
          <w:rFonts w:ascii="Open Sans" w:hAnsi="Open Sans" w:cs="Open Sans"/>
        </w:rPr>
        <w:t xml:space="preserve">aware. </w:t>
      </w:r>
      <w:r w:rsidR="00642698">
        <w:rPr>
          <w:rFonts w:ascii="Open Sans" w:hAnsi="Open Sans" w:cs="Open Sans"/>
        </w:rPr>
        <w:t xml:space="preserve">Consumers felt their </w:t>
      </w:r>
      <w:r w:rsidR="00053A5E">
        <w:rPr>
          <w:rFonts w:ascii="Open Sans" w:hAnsi="Open Sans" w:cs="Open Sans"/>
        </w:rPr>
        <w:t xml:space="preserve">culture was valued </w:t>
      </w:r>
      <w:r w:rsidR="007778B8">
        <w:rPr>
          <w:rFonts w:ascii="Open Sans" w:hAnsi="Open Sans" w:cs="Open Sans"/>
        </w:rPr>
        <w:t xml:space="preserve">and care </w:t>
      </w:r>
      <w:r w:rsidR="00662B4D">
        <w:rPr>
          <w:rFonts w:ascii="Open Sans" w:hAnsi="Open Sans" w:cs="Open Sans"/>
        </w:rPr>
        <w:t xml:space="preserve">planning included consideration of ways to support consumers to feel culturally safe. </w:t>
      </w:r>
    </w:p>
    <w:p w14:paraId="10232305" w14:textId="3E71EADD" w:rsidR="00FB6976" w:rsidRPr="00FB6976" w:rsidRDefault="00FB6976" w:rsidP="00FB6976">
      <w:pPr>
        <w:spacing w:before="240" w:line="276" w:lineRule="auto"/>
        <w:rPr>
          <w:rFonts w:ascii="Arial" w:eastAsia="Times New Roman" w:hAnsi="Arial"/>
          <w:color w:val="000000"/>
          <w:lang w:eastAsia="en-AU"/>
        </w:rPr>
      </w:pPr>
      <w:r w:rsidRPr="00FB6976">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were satisfied consumers are supported </w:t>
      </w:r>
      <w:r w:rsidRPr="00FB6976">
        <w:rPr>
          <w:rFonts w:ascii="Open Sans" w:eastAsia="Open Sans" w:hAnsi="Open Sans" w:cs="Open Sans"/>
          <w:lang w:eastAsia="en-AU"/>
        </w:rPr>
        <w:t xml:space="preserve">to </w:t>
      </w:r>
      <w:r w:rsidR="0015735A">
        <w:rPr>
          <w:rFonts w:ascii="Open Sans" w:eastAsia="Open Sans" w:hAnsi="Open Sans" w:cs="Open Sans"/>
          <w:lang w:eastAsia="en-AU"/>
        </w:rPr>
        <w:t xml:space="preserve">be independent and </w:t>
      </w:r>
      <w:r w:rsidRPr="00FB6976">
        <w:rPr>
          <w:rFonts w:ascii="Open Sans" w:eastAsia="Open Sans" w:hAnsi="Open Sans" w:cs="Open Sans"/>
          <w:lang w:eastAsia="en-AU"/>
        </w:rPr>
        <w:t>exercise choice a</w:t>
      </w:r>
      <w:r w:rsidR="0015735A">
        <w:rPr>
          <w:rFonts w:ascii="Open Sans" w:eastAsia="Open Sans" w:hAnsi="Open Sans" w:cs="Open Sans"/>
          <w:lang w:eastAsia="en-AU"/>
        </w:rPr>
        <w:t xml:space="preserve">bout </w:t>
      </w:r>
      <w:r w:rsidR="00AE500A">
        <w:rPr>
          <w:rFonts w:ascii="Open Sans" w:eastAsia="Open Sans" w:hAnsi="Open Sans" w:cs="Open Sans"/>
          <w:lang w:eastAsia="en-AU"/>
        </w:rPr>
        <w:t>the</w:t>
      </w:r>
      <w:r w:rsidR="002621B0">
        <w:rPr>
          <w:rFonts w:ascii="Open Sans" w:eastAsia="Open Sans" w:hAnsi="Open Sans" w:cs="Open Sans"/>
          <w:lang w:eastAsia="en-AU"/>
        </w:rPr>
        <w:t xml:space="preserve"> care they receive, </w:t>
      </w:r>
      <w:r w:rsidR="002621B0" w:rsidRPr="00FB6976">
        <w:rPr>
          <w:rFonts w:ascii="Open Sans" w:eastAsia="Open Sans" w:hAnsi="Open Sans" w:cs="Open Sans"/>
          <w:lang w:eastAsia="en-AU"/>
        </w:rPr>
        <w:t xml:space="preserve">how </w:t>
      </w:r>
      <w:r w:rsidR="002621B0">
        <w:rPr>
          <w:rFonts w:ascii="Open Sans" w:eastAsia="Open Sans" w:hAnsi="Open Sans" w:cs="Open Sans"/>
          <w:lang w:eastAsia="en-AU"/>
        </w:rPr>
        <w:t xml:space="preserve">it is </w:t>
      </w:r>
      <w:r w:rsidR="002621B0" w:rsidRPr="00FB6976">
        <w:rPr>
          <w:rFonts w:ascii="Open Sans" w:eastAsia="Open Sans" w:hAnsi="Open Sans" w:cs="Open Sans"/>
          <w:lang w:eastAsia="en-AU"/>
        </w:rPr>
        <w:t>delivered</w:t>
      </w:r>
      <w:r w:rsidR="002621B0">
        <w:rPr>
          <w:rFonts w:ascii="Open Sans" w:eastAsia="Open Sans" w:hAnsi="Open Sans" w:cs="Open Sans"/>
          <w:lang w:eastAsia="en-AU"/>
        </w:rPr>
        <w:t xml:space="preserve">, </w:t>
      </w:r>
      <w:r w:rsidR="0015735A">
        <w:rPr>
          <w:rFonts w:ascii="Open Sans" w:eastAsia="Open Sans" w:hAnsi="Open Sans" w:cs="Open Sans"/>
          <w:lang w:eastAsia="en-AU"/>
        </w:rPr>
        <w:t xml:space="preserve">and </w:t>
      </w:r>
      <w:r w:rsidRPr="00FB6976">
        <w:rPr>
          <w:rFonts w:ascii="Open Sans" w:eastAsia="Open Sans" w:hAnsi="Open Sans" w:cs="Open Sans"/>
          <w:lang w:eastAsia="en-AU"/>
        </w:rPr>
        <w:t>who should be involved</w:t>
      </w:r>
      <w:r w:rsidR="0015735A">
        <w:rPr>
          <w:rFonts w:ascii="Open Sans" w:eastAsia="Open Sans" w:hAnsi="Open Sans" w:cs="Open Sans"/>
          <w:lang w:eastAsia="en-AU"/>
        </w:rPr>
        <w:t xml:space="preserve">. </w:t>
      </w:r>
      <w:r w:rsidRPr="00FB6976">
        <w:rPr>
          <w:rFonts w:ascii="Open Sans" w:eastAsia="Open Sans" w:hAnsi="Open Sans" w:cs="Open Sans"/>
          <w:lang w:eastAsia="en-AU"/>
        </w:rPr>
        <w:t xml:space="preserve">Care documentation </w:t>
      </w:r>
      <w:r w:rsidR="005F1384">
        <w:rPr>
          <w:rFonts w:ascii="Open Sans" w:eastAsia="Open Sans" w:hAnsi="Open Sans" w:cs="Open Sans"/>
          <w:lang w:eastAsia="en-AU"/>
        </w:rPr>
        <w:t xml:space="preserve">reflected </w:t>
      </w:r>
      <w:r w:rsidRPr="00FB6976">
        <w:rPr>
          <w:rFonts w:ascii="Open Sans" w:eastAsia="Open Sans" w:hAnsi="Open Sans" w:cs="Open Sans"/>
          <w:lang w:eastAsia="en-AU"/>
        </w:rPr>
        <w:t>consumer preference</w:t>
      </w:r>
      <w:r w:rsidR="00BE02B9">
        <w:rPr>
          <w:rFonts w:ascii="Open Sans" w:eastAsia="Open Sans" w:hAnsi="Open Sans" w:cs="Open Sans"/>
          <w:lang w:eastAsia="en-AU"/>
        </w:rPr>
        <w:t>s</w:t>
      </w:r>
      <w:r w:rsidRPr="00FB6976">
        <w:rPr>
          <w:rFonts w:ascii="Open Sans" w:eastAsia="Open Sans" w:hAnsi="Open Sans" w:cs="Open Sans"/>
          <w:lang w:eastAsia="en-AU"/>
        </w:rPr>
        <w:t xml:space="preserve"> in relation to activities of daily living</w:t>
      </w:r>
      <w:r w:rsidR="005F1384">
        <w:rPr>
          <w:rFonts w:ascii="Open Sans" w:eastAsia="Open Sans" w:hAnsi="Open Sans" w:cs="Open Sans"/>
          <w:lang w:eastAsia="en-AU"/>
        </w:rPr>
        <w:t>.</w:t>
      </w:r>
    </w:p>
    <w:p w14:paraId="172CD1AA" w14:textId="7E9FE862" w:rsidR="00A641DD" w:rsidRPr="00A641DD" w:rsidRDefault="00A641DD" w:rsidP="00A641DD">
      <w:pPr>
        <w:keepNext/>
        <w:spacing w:before="240" w:line="276" w:lineRule="auto"/>
        <w:rPr>
          <w:rFonts w:ascii="Open Sans" w:eastAsia="Open Sans" w:hAnsi="Open Sans" w:cs="Open Sans"/>
          <w:lang w:eastAsia="en-AU"/>
        </w:rPr>
      </w:pPr>
      <w:r w:rsidRPr="00A641DD">
        <w:rPr>
          <w:rFonts w:ascii="Open Sans" w:eastAsia="Open Sans" w:hAnsi="Open Sans" w:cs="Open Sans"/>
          <w:lang w:eastAsia="en-AU"/>
        </w:rPr>
        <w:t xml:space="preserve">Consumers and representatives </w:t>
      </w:r>
      <w:r>
        <w:rPr>
          <w:rFonts w:ascii="Open Sans" w:eastAsia="Open Sans" w:hAnsi="Open Sans" w:cs="Open Sans"/>
          <w:lang w:eastAsia="en-AU"/>
        </w:rPr>
        <w:t>confirmed the serv</w:t>
      </w:r>
      <w:r w:rsidR="00EB4BD8">
        <w:rPr>
          <w:rFonts w:ascii="Open Sans" w:eastAsia="Open Sans" w:hAnsi="Open Sans" w:cs="Open Sans"/>
          <w:lang w:eastAsia="en-AU"/>
        </w:rPr>
        <w:t xml:space="preserve">ice </w:t>
      </w:r>
      <w:r w:rsidR="0046343E">
        <w:rPr>
          <w:rFonts w:ascii="Open Sans" w:eastAsia="Open Sans" w:hAnsi="Open Sans" w:cs="Open Sans"/>
          <w:lang w:eastAsia="en-AU"/>
        </w:rPr>
        <w:t xml:space="preserve">assists </w:t>
      </w:r>
      <w:r w:rsidRPr="00A641DD">
        <w:rPr>
          <w:rFonts w:ascii="Open Sans" w:eastAsia="Open Sans" w:hAnsi="Open Sans" w:cs="Open Sans"/>
          <w:lang w:eastAsia="en-AU"/>
        </w:rPr>
        <w:t>consumers to live their best lives</w:t>
      </w:r>
      <w:r w:rsidR="00A45A1F">
        <w:rPr>
          <w:rFonts w:ascii="Open Sans" w:eastAsia="Open Sans" w:hAnsi="Open Sans" w:cs="Open Sans"/>
          <w:lang w:eastAsia="en-AU"/>
        </w:rPr>
        <w:t xml:space="preserve"> </w:t>
      </w:r>
      <w:r w:rsidR="00C012F2">
        <w:rPr>
          <w:rFonts w:ascii="Open Sans" w:eastAsia="Open Sans" w:hAnsi="Open Sans" w:cs="Open Sans"/>
          <w:lang w:eastAsia="en-AU"/>
        </w:rPr>
        <w:t xml:space="preserve">and </w:t>
      </w:r>
      <w:r w:rsidR="00EB4BD8">
        <w:rPr>
          <w:rFonts w:ascii="Open Sans" w:eastAsia="Open Sans" w:hAnsi="Open Sans" w:cs="Open Sans"/>
          <w:lang w:eastAsia="en-AU"/>
        </w:rPr>
        <w:t>support</w:t>
      </w:r>
      <w:r w:rsidR="00C012F2">
        <w:rPr>
          <w:rFonts w:ascii="Open Sans" w:eastAsia="Open Sans" w:hAnsi="Open Sans" w:cs="Open Sans"/>
          <w:lang w:eastAsia="en-AU"/>
        </w:rPr>
        <w:t>s</w:t>
      </w:r>
      <w:r w:rsidR="00EB4BD8">
        <w:rPr>
          <w:rFonts w:ascii="Open Sans" w:eastAsia="Open Sans" w:hAnsi="Open Sans" w:cs="Open Sans"/>
          <w:lang w:eastAsia="en-AU"/>
        </w:rPr>
        <w:t xml:space="preserve"> consumer </w:t>
      </w:r>
      <w:r w:rsidRPr="00A641DD">
        <w:rPr>
          <w:rFonts w:ascii="Open Sans" w:eastAsia="Open Sans" w:hAnsi="Open Sans" w:cs="Open Sans"/>
          <w:lang w:eastAsia="en-AU"/>
        </w:rPr>
        <w:t>participati</w:t>
      </w:r>
      <w:r>
        <w:rPr>
          <w:rFonts w:ascii="Open Sans" w:eastAsia="Open Sans" w:hAnsi="Open Sans" w:cs="Open Sans"/>
          <w:lang w:eastAsia="en-AU"/>
        </w:rPr>
        <w:t>on i</w:t>
      </w:r>
      <w:r w:rsidRPr="00A641DD">
        <w:rPr>
          <w:rFonts w:ascii="Open Sans" w:eastAsia="Open Sans" w:hAnsi="Open Sans" w:cs="Open Sans"/>
          <w:lang w:eastAsia="en-AU"/>
        </w:rPr>
        <w:t xml:space="preserve">n activities </w:t>
      </w:r>
      <w:r>
        <w:rPr>
          <w:rFonts w:ascii="Open Sans" w:eastAsia="Open Sans" w:hAnsi="Open Sans" w:cs="Open Sans"/>
          <w:lang w:eastAsia="en-AU"/>
        </w:rPr>
        <w:t xml:space="preserve">of choice involving an element of risk. </w:t>
      </w:r>
      <w:r w:rsidRPr="00A641DD">
        <w:rPr>
          <w:rFonts w:ascii="Open Sans" w:eastAsia="Open Sans" w:hAnsi="Open Sans" w:cs="Open Sans"/>
          <w:lang w:eastAsia="en-AU"/>
        </w:rPr>
        <w:t xml:space="preserve">Staff </w:t>
      </w:r>
      <w:r w:rsidR="0043108D">
        <w:rPr>
          <w:rFonts w:ascii="Open Sans" w:eastAsia="Open Sans" w:hAnsi="Open Sans" w:cs="Open Sans"/>
          <w:lang w:eastAsia="en-AU"/>
        </w:rPr>
        <w:t xml:space="preserve">described </w:t>
      </w:r>
      <w:r w:rsidR="00D3239C">
        <w:rPr>
          <w:rFonts w:ascii="Open Sans" w:eastAsia="Open Sans" w:hAnsi="Open Sans" w:cs="Open Sans"/>
          <w:lang w:eastAsia="en-AU"/>
        </w:rPr>
        <w:t xml:space="preserve">a collaborative approach to </w:t>
      </w:r>
      <w:r w:rsidR="0074227C">
        <w:rPr>
          <w:rFonts w:ascii="Open Sans" w:eastAsia="Open Sans" w:hAnsi="Open Sans" w:cs="Open Sans"/>
          <w:lang w:eastAsia="en-AU"/>
        </w:rPr>
        <w:t xml:space="preserve">risk </w:t>
      </w:r>
      <w:r w:rsidR="00841FDA">
        <w:rPr>
          <w:rFonts w:ascii="Open Sans" w:eastAsia="Open Sans" w:hAnsi="Open Sans" w:cs="Open Sans"/>
          <w:lang w:eastAsia="en-AU"/>
        </w:rPr>
        <w:t xml:space="preserve">management </w:t>
      </w:r>
      <w:r w:rsidR="00A95C58">
        <w:rPr>
          <w:rFonts w:ascii="Open Sans" w:eastAsia="Open Sans" w:hAnsi="Open Sans" w:cs="Open Sans"/>
          <w:lang w:eastAsia="en-AU"/>
        </w:rPr>
        <w:t>in</w:t>
      </w:r>
      <w:r w:rsidR="00C012F2">
        <w:rPr>
          <w:rFonts w:ascii="Open Sans" w:eastAsia="Open Sans" w:hAnsi="Open Sans" w:cs="Open Sans"/>
          <w:lang w:eastAsia="en-AU"/>
        </w:rPr>
        <w:t xml:space="preserve">volving </w:t>
      </w:r>
      <w:r w:rsidR="0074227C">
        <w:rPr>
          <w:rFonts w:ascii="Open Sans" w:eastAsia="Open Sans" w:hAnsi="Open Sans" w:cs="Open Sans"/>
          <w:lang w:eastAsia="en-AU"/>
        </w:rPr>
        <w:t xml:space="preserve">discussion with consumers and representatives </w:t>
      </w:r>
      <w:r w:rsidR="00841FDA">
        <w:rPr>
          <w:rFonts w:ascii="Open Sans" w:eastAsia="Open Sans" w:hAnsi="Open Sans" w:cs="Open Sans"/>
          <w:lang w:eastAsia="en-AU"/>
        </w:rPr>
        <w:t xml:space="preserve">about </w:t>
      </w:r>
      <w:r w:rsidR="00C012F2">
        <w:rPr>
          <w:rFonts w:ascii="Open Sans" w:eastAsia="Open Sans" w:hAnsi="Open Sans" w:cs="Open Sans"/>
          <w:lang w:eastAsia="en-AU"/>
        </w:rPr>
        <w:t xml:space="preserve">potential </w:t>
      </w:r>
      <w:r w:rsidRPr="00A641DD">
        <w:rPr>
          <w:rFonts w:ascii="Open Sans" w:eastAsia="Open Sans" w:hAnsi="Open Sans" w:cs="Open Sans"/>
          <w:lang w:eastAsia="en-AU"/>
        </w:rPr>
        <w:t xml:space="preserve">harm </w:t>
      </w:r>
      <w:r w:rsidR="00A95C58">
        <w:rPr>
          <w:rFonts w:ascii="Open Sans" w:eastAsia="Open Sans" w:hAnsi="Open Sans" w:cs="Open Sans"/>
          <w:lang w:eastAsia="en-AU"/>
        </w:rPr>
        <w:t xml:space="preserve">and </w:t>
      </w:r>
      <w:r w:rsidRPr="00A641DD">
        <w:rPr>
          <w:rFonts w:ascii="Open Sans" w:eastAsia="Open Sans" w:hAnsi="Open Sans" w:cs="Open Sans"/>
          <w:lang w:eastAsia="en-AU"/>
        </w:rPr>
        <w:t>problem-solving to reduce risk where possible.</w:t>
      </w:r>
      <w:r w:rsidRPr="00A641DD">
        <w:rPr>
          <w:rFonts w:ascii="Arial" w:eastAsia="Arial" w:hAnsi="Arial"/>
          <w:lang w:eastAsia="en-AU"/>
        </w:rPr>
        <w:t xml:space="preserve"> </w:t>
      </w:r>
      <w:r w:rsidRPr="00A641DD">
        <w:rPr>
          <w:rFonts w:ascii="Open Sans" w:eastAsia="Open Sans" w:hAnsi="Open Sans" w:cs="Open Sans"/>
          <w:lang w:eastAsia="en-AU"/>
        </w:rPr>
        <w:t>Care documentation</w:t>
      </w:r>
      <w:r w:rsidR="00A45A1F">
        <w:rPr>
          <w:rFonts w:ascii="Open Sans" w:eastAsia="Open Sans" w:hAnsi="Open Sans" w:cs="Open Sans"/>
          <w:lang w:eastAsia="en-AU"/>
        </w:rPr>
        <w:t xml:space="preserve"> evidenced </w:t>
      </w:r>
      <w:r w:rsidRPr="00A641DD">
        <w:rPr>
          <w:rFonts w:ascii="Open Sans" w:eastAsia="Open Sans" w:hAnsi="Open Sans" w:cs="Open Sans"/>
          <w:lang w:eastAsia="en-AU"/>
        </w:rPr>
        <w:t xml:space="preserve">risk assessments detailing consumer activities of choice, associated risks, and </w:t>
      </w:r>
      <w:r w:rsidR="00A45A1F">
        <w:rPr>
          <w:rFonts w:ascii="Open Sans" w:eastAsia="Open Sans" w:hAnsi="Open Sans" w:cs="Open Sans"/>
          <w:lang w:eastAsia="en-AU"/>
        </w:rPr>
        <w:t xml:space="preserve">agreed risk </w:t>
      </w:r>
      <w:r w:rsidRPr="00A641DD">
        <w:rPr>
          <w:rFonts w:ascii="Open Sans" w:eastAsia="Open Sans" w:hAnsi="Open Sans" w:cs="Open Sans"/>
          <w:lang w:eastAsia="en-AU"/>
        </w:rPr>
        <w:t>mitigation strategies.</w:t>
      </w:r>
    </w:p>
    <w:p w14:paraId="40086891" w14:textId="7BB19DD1" w:rsidR="0056639F" w:rsidRPr="0056639F" w:rsidRDefault="0056639F" w:rsidP="0056639F">
      <w:pPr>
        <w:spacing w:before="240" w:line="276" w:lineRule="auto"/>
        <w:rPr>
          <w:rFonts w:ascii="Open Sans" w:hAnsi="Open Sans" w:cs="Open Sans"/>
          <w:color w:val="000000"/>
        </w:rPr>
      </w:pPr>
      <w:r w:rsidRPr="0056639F">
        <w:rPr>
          <w:rFonts w:ascii="Open Sans" w:eastAsia="Open Sans" w:hAnsi="Open Sans" w:cs="Open Sans"/>
          <w:lang w:eastAsia="en-AU"/>
        </w:rPr>
        <w:t xml:space="preserve">Consumers and representatives </w:t>
      </w:r>
      <w:r>
        <w:rPr>
          <w:rFonts w:ascii="Open Sans" w:eastAsia="Open Sans" w:hAnsi="Open Sans" w:cs="Open Sans"/>
          <w:lang w:eastAsia="en-AU"/>
        </w:rPr>
        <w:t>were satisfied i</w:t>
      </w:r>
      <w:r w:rsidRPr="0056639F">
        <w:rPr>
          <w:rFonts w:ascii="Open Sans" w:eastAsia="Open Sans" w:hAnsi="Open Sans" w:cs="Open Sans"/>
          <w:lang w:eastAsia="en-AU"/>
        </w:rPr>
        <w:t>nformation receive</w:t>
      </w:r>
      <w:r>
        <w:rPr>
          <w:rFonts w:ascii="Open Sans" w:eastAsia="Open Sans" w:hAnsi="Open Sans" w:cs="Open Sans"/>
          <w:lang w:eastAsia="en-AU"/>
        </w:rPr>
        <w:t xml:space="preserve">d from the service </w:t>
      </w:r>
      <w:r w:rsidR="008F1AC1">
        <w:rPr>
          <w:rFonts w:ascii="Open Sans" w:eastAsia="Open Sans" w:hAnsi="Open Sans" w:cs="Open Sans"/>
          <w:lang w:eastAsia="en-AU"/>
        </w:rPr>
        <w:t xml:space="preserve">is </w:t>
      </w:r>
      <w:r w:rsidRPr="0056639F">
        <w:rPr>
          <w:rFonts w:ascii="Open Sans" w:eastAsia="Open Sans" w:hAnsi="Open Sans" w:cs="Open Sans"/>
          <w:lang w:eastAsia="en-AU"/>
        </w:rPr>
        <w:t xml:space="preserve">current and easy to understand. Consumers </w:t>
      </w:r>
      <w:r w:rsidR="00391892">
        <w:rPr>
          <w:rFonts w:ascii="Open Sans" w:eastAsia="Open Sans" w:hAnsi="Open Sans" w:cs="Open Sans"/>
          <w:lang w:eastAsia="en-AU"/>
        </w:rPr>
        <w:t xml:space="preserve">and staff </w:t>
      </w:r>
      <w:r w:rsidR="00021CE6">
        <w:rPr>
          <w:rFonts w:ascii="Open Sans" w:eastAsia="Open Sans" w:hAnsi="Open Sans" w:cs="Open Sans"/>
          <w:lang w:eastAsia="en-AU"/>
        </w:rPr>
        <w:t xml:space="preserve">confirmed </w:t>
      </w:r>
      <w:r w:rsidRPr="0056639F">
        <w:rPr>
          <w:rFonts w:ascii="Open Sans" w:eastAsia="Open Sans" w:hAnsi="Open Sans" w:cs="Open Sans"/>
          <w:lang w:eastAsia="en-AU"/>
        </w:rPr>
        <w:t xml:space="preserve">information </w:t>
      </w:r>
      <w:r w:rsidR="004109C0">
        <w:rPr>
          <w:rFonts w:ascii="Open Sans" w:eastAsia="Open Sans" w:hAnsi="Open Sans" w:cs="Open Sans"/>
          <w:lang w:eastAsia="en-AU"/>
        </w:rPr>
        <w:t xml:space="preserve">provided </w:t>
      </w:r>
      <w:r w:rsidR="00391892">
        <w:rPr>
          <w:rFonts w:ascii="Open Sans" w:eastAsia="Open Sans" w:hAnsi="Open Sans" w:cs="Open Sans"/>
          <w:lang w:eastAsia="en-AU"/>
        </w:rPr>
        <w:t xml:space="preserve">to consumers </w:t>
      </w:r>
      <w:r w:rsidR="005D5568">
        <w:rPr>
          <w:rFonts w:ascii="Open Sans" w:eastAsia="Open Sans" w:hAnsi="Open Sans" w:cs="Open Sans"/>
          <w:lang w:eastAsia="en-AU"/>
        </w:rPr>
        <w:t xml:space="preserve">helps to </w:t>
      </w:r>
      <w:r w:rsidR="00532325">
        <w:rPr>
          <w:rFonts w:ascii="Open Sans" w:eastAsia="Open Sans" w:hAnsi="Open Sans" w:cs="Open Sans"/>
          <w:lang w:eastAsia="en-AU"/>
        </w:rPr>
        <w:t>inform choic</w:t>
      </w:r>
      <w:r w:rsidR="00A82650">
        <w:rPr>
          <w:rFonts w:ascii="Open Sans" w:eastAsia="Open Sans" w:hAnsi="Open Sans" w:cs="Open Sans"/>
          <w:lang w:eastAsia="en-AU"/>
        </w:rPr>
        <w:t>e</w:t>
      </w:r>
      <w:r w:rsidR="005D5568">
        <w:rPr>
          <w:rFonts w:ascii="Open Sans" w:eastAsia="Open Sans" w:hAnsi="Open Sans" w:cs="Open Sans"/>
          <w:lang w:eastAsia="en-AU"/>
        </w:rPr>
        <w:t xml:space="preserve">. </w:t>
      </w:r>
      <w:r w:rsidR="002B44D9">
        <w:rPr>
          <w:rFonts w:ascii="Open Sans" w:eastAsia="Open Sans" w:hAnsi="Open Sans" w:cs="Open Sans"/>
          <w:lang w:eastAsia="en-AU"/>
        </w:rPr>
        <w:t xml:space="preserve">Information regarding </w:t>
      </w:r>
      <w:r w:rsidRPr="0056639F">
        <w:rPr>
          <w:rFonts w:ascii="Open Sans" w:eastAsia="Open Sans" w:hAnsi="Open Sans" w:cs="Open Sans"/>
          <w:lang w:eastAsia="en-AU"/>
        </w:rPr>
        <w:t>activities</w:t>
      </w:r>
      <w:r w:rsidR="002B44D9">
        <w:rPr>
          <w:rFonts w:ascii="Open Sans" w:eastAsia="Open Sans" w:hAnsi="Open Sans" w:cs="Open Sans"/>
          <w:lang w:eastAsia="en-AU"/>
        </w:rPr>
        <w:t>, menu choices</w:t>
      </w:r>
      <w:r w:rsidR="00C36F2C">
        <w:rPr>
          <w:rFonts w:ascii="Open Sans" w:eastAsia="Open Sans" w:hAnsi="Open Sans" w:cs="Open Sans"/>
          <w:lang w:eastAsia="en-AU"/>
        </w:rPr>
        <w:t xml:space="preserve"> and social events were observed displayed throughout the service.</w:t>
      </w:r>
    </w:p>
    <w:p w14:paraId="2796B9CA" w14:textId="0B8A8184" w:rsidR="00520948" w:rsidRPr="00520948" w:rsidRDefault="00520948" w:rsidP="00520948">
      <w:pPr>
        <w:spacing w:before="240" w:after="160" w:line="276" w:lineRule="auto"/>
        <w:rPr>
          <w:rFonts w:ascii="Open Sans" w:eastAsia="Times New Roman" w:hAnsi="Open Sans" w:cs="Open Sans"/>
          <w:color w:val="000000"/>
        </w:rPr>
      </w:pPr>
      <w:r w:rsidRPr="00520948">
        <w:rPr>
          <w:rFonts w:ascii="Open Sans" w:eastAsia="Open Sans" w:hAnsi="Open Sans" w:cs="Open Sans"/>
          <w:lang w:eastAsia="en-AU"/>
        </w:rPr>
        <w:t xml:space="preserve">Consumers and representatives </w:t>
      </w:r>
      <w:r w:rsidR="00291984">
        <w:rPr>
          <w:rFonts w:ascii="Open Sans" w:eastAsia="Open Sans" w:hAnsi="Open Sans" w:cs="Open Sans"/>
          <w:lang w:eastAsia="en-AU"/>
        </w:rPr>
        <w:t xml:space="preserve">advised </w:t>
      </w:r>
      <w:r w:rsidRPr="00520948">
        <w:rPr>
          <w:rFonts w:ascii="Open Sans" w:eastAsia="Open Sans" w:hAnsi="Open Sans" w:cs="Open Sans"/>
          <w:lang w:eastAsia="en-AU"/>
        </w:rPr>
        <w:t xml:space="preserve">consumer privacy is respected and  </w:t>
      </w:r>
      <w:r w:rsidR="003C57B3">
        <w:rPr>
          <w:rFonts w:ascii="Open Sans" w:eastAsia="Open Sans" w:hAnsi="Open Sans" w:cs="Open Sans"/>
          <w:lang w:eastAsia="en-AU"/>
        </w:rPr>
        <w:t xml:space="preserve">they felt </w:t>
      </w:r>
      <w:r w:rsidRPr="00520948">
        <w:rPr>
          <w:rFonts w:ascii="Open Sans" w:eastAsia="Open Sans" w:hAnsi="Open Sans" w:cs="Open Sans"/>
          <w:lang w:eastAsia="en-AU"/>
        </w:rPr>
        <w:t xml:space="preserve">confident consumer personal information </w:t>
      </w:r>
      <w:r w:rsidR="00291984">
        <w:rPr>
          <w:rFonts w:ascii="Open Sans" w:eastAsia="Open Sans" w:hAnsi="Open Sans" w:cs="Open Sans"/>
          <w:lang w:eastAsia="en-AU"/>
        </w:rPr>
        <w:t xml:space="preserve">is kept </w:t>
      </w:r>
      <w:r w:rsidRPr="00520948">
        <w:rPr>
          <w:rFonts w:ascii="Open Sans" w:eastAsia="Open Sans" w:hAnsi="Open Sans" w:cs="Open Sans"/>
          <w:lang w:eastAsia="en-AU"/>
        </w:rPr>
        <w:t>confidential</w:t>
      </w:r>
      <w:r w:rsidR="00AB4CE8">
        <w:rPr>
          <w:rFonts w:ascii="Open Sans" w:eastAsia="Open Sans" w:hAnsi="Open Sans" w:cs="Open Sans"/>
          <w:lang w:eastAsia="en-AU"/>
        </w:rPr>
        <w:t xml:space="preserve">. </w:t>
      </w:r>
      <w:r w:rsidR="00275056">
        <w:rPr>
          <w:rFonts w:ascii="Open Sans" w:eastAsia="Open Sans" w:hAnsi="Open Sans" w:cs="Open Sans"/>
          <w:lang w:eastAsia="en-AU"/>
        </w:rPr>
        <w:t xml:space="preserve">Staff identified </w:t>
      </w:r>
      <w:r w:rsidR="006D6DD0">
        <w:rPr>
          <w:rFonts w:ascii="Open Sans" w:eastAsia="Open Sans" w:hAnsi="Open Sans" w:cs="Open Sans"/>
          <w:lang w:eastAsia="en-AU"/>
        </w:rPr>
        <w:t xml:space="preserve">ways </w:t>
      </w:r>
      <w:r w:rsidR="00B772DC">
        <w:rPr>
          <w:rFonts w:ascii="Open Sans" w:eastAsia="Open Sans" w:hAnsi="Open Sans" w:cs="Open Sans"/>
          <w:lang w:eastAsia="en-AU"/>
        </w:rPr>
        <w:t xml:space="preserve">they demonstrate </w:t>
      </w:r>
      <w:r w:rsidR="00275056">
        <w:rPr>
          <w:rFonts w:ascii="Open Sans" w:eastAsia="Open Sans" w:hAnsi="Open Sans" w:cs="Open Sans"/>
          <w:lang w:eastAsia="en-AU"/>
        </w:rPr>
        <w:t>respect for consumer privacy</w:t>
      </w:r>
      <w:r w:rsidR="00B772DC">
        <w:rPr>
          <w:rFonts w:ascii="Open Sans" w:eastAsia="Open Sans" w:hAnsi="Open Sans" w:cs="Open Sans"/>
          <w:lang w:eastAsia="en-AU"/>
        </w:rPr>
        <w:t xml:space="preserve">, </w:t>
      </w:r>
      <w:r w:rsidR="008C2867">
        <w:rPr>
          <w:rFonts w:ascii="Open Sans" w:eastAsia="Open Sans" w:hAnsi="Open Sans" w:cs="Open Sans"/>
          <w:lang w:eastAsia="en-AU"/>
        </w:rPr>
        <w:t xml:space="preserve">and </w:t>
      </w:r>
      <w:r w:rsidR="006058AB">
        <w:rPr>
          <w:rFonts w:ascii="Open Sans" w:eastAsia="Open Sans" w:hAnsi="Open Sans" w:cs="Open Sans"/>
          <w:lang w:eastAsia="en-AU"/>
        </w:rPr>
        <w:t xml:space="preserve">how </w:t>
      </w:r>
      <w:r w:rsidR="00204645">
        <w:rPr>
          <w:rFonts w:ascii="Open Sans" w:eastAsia="Open Sans" w:hAnsi="Open Sans" w:cs="Open Sans"/>
          <w:lang w:eastAsia="en-AU"/>
        </w:rPr>
        <w:t xml:space="preserve">consumer </w:t>
      </w:r>
      <w:r w:rsidRPr="00520948">
        <w:rPr>
          <w:rFonts w:ascii="Open Sans" w:eastAsia="Open Sans" w:hAnsi="Open Sans" w:cs="Open Sans"/>
          <w:lang w:eastAsia="en-AU"/>
        </w:rPr>
        <w:t>information is securely stored on password protected computers</w:t>
      </w:r>
      <w:r w:rsidR="00204645">
        <w:rPr>
          <w:rFonts w:ascii="Open Sans" w:eastAsia="Open Sans" w:hAnsi="Open Sans" w:cs="Open Sans"/>
          <w:lang w:eastAsia="en-AU"/>
        </w:rPr>
        <w:t>, accessible according to role</w:t>
      </w:r>
      <w:r w:rsidRPr="00520948">
        <w:rPr>
          <w:rFonts w:ascii="Open Sans" w:eastAsia="Open Sans" w:hAnsi="Open Sans" w:cs="Open Sans"/>
          <w:lang w:eastAsia="en-AU"/>
        </w:rPr>
        <w:t>.</w:t>
      </w:r>
    </w:p>
    <w:p w14:paraId="39B377A1" w14:textId="4ED9B25E" w:rsidR="00432959" w:rsidRPr="001E694D" w:rsidRDefault="00432959" w:rsidP="0036130C">
      <w:pPr>
        <w:pStyle w:val="NormalArial"/>
        <w:rPr>
          <w:rFonts w:ascii="Open Sans" w:hAnsi="Open Sans" w:cs="Open Sans"/>
        </w:rPr>
      </w:pPr>
      <w:r w:rsidRPr="001E694D">
        <w:rPr>
          <w:rFonts w:ascii="Open Sans" w:hAnsi="Open Sans" w:cs="Open Sans"/>
        </w:rPr>
        <w:br w:type="page"/>
      </w:r>
    </w:p>
    <w:p w14:paraId="35012645"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7362E" w14:paraId="1E2DED7D"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825E330" w14:textId="77777777" w:rsidR="00432959" w:rsidRPr="001E694D" w:rsidRDefault="0043295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0894BCE"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412FB3C1" w14:textId="77777777" w:rsidTr="0037362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FC8B1B"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D717B94"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59E9E67"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51057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4EB86BB8"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0FC0E3"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D67B323"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E50040E"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365761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49C6AF46" w14:textId="77777777" w:rsidTr="0037362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095B7F"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607CEF5"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49B7335" w14:textId="77777777" w:rsidR="00432959" w:rsidRPr="001E694D" w:rsidRDefault="0043295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A9F88CD" w14:textId="77777777" w:rsidR="00432959" w:rsidRPr="001E694D" w:rsidRDefault="0043295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550046D"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76575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0486B971"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3EFCED"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979EA8A"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5276CD2" w14:textId="77777777" w:rsidR="00432959" w:rsidRPr="001E694D" w:rsidRDefault="007377D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953354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5C70321F" w14:textId="77777777" w:rsidTr="0037362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84CEFC"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5057675"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D9E4956"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133036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573FACD9" w14:textId="77777777" w:rsidR="00432959" w:rsidRPr="003E162B" w:rsidRDefault="00432959" w:rsidP="00D87E7C">
      <w:pPr>
        <w:pStyle w:val="Heading20"/>
        <w:rPr>
          <w:rFonts w:ascii="Open Sans" w:hAnsi="Open Sans" w:cs="Open Sans"/>
          <w:color w:val="781E77"/>
        </w:rPr>
      </w:pPr>
      <w:r w:rsidRPr="003E162B">
        <w:rPr>
          <w:rFonts w:ascii="Open Sans" w:hAnsi="Open Sans" w:cs="Open Sans"/>
          <w:color w:val="781E77"/>
        </w:rPr>
        <w:t>Findings</w:t>
      </w:r>
    </w:p>
    <w:p w14:paraId="604526E1" w14:textId="5C665A9E" w:rsidR="002A396A" w:rsidRPr="00F939D3" w:rsidRDefault="002A396A" w:rsidP="0084385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50AD6E0E" w14:textId="6EB63CBE" w:rsidR="0084385C" w:rsidRPr="00F939D3" w:rsidRDefault="0084385C" w:rsidP="0084385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lastRenderedPageBreak/>
        <w:t>Consumers</w:t>
      </w:r>
      <w:r w:rsidR="00C9048C" w:rsidRPr="00F939D3">
        <w:rPr>
          <w:rFonts w:ascii="Open Sans" w:eastAsia="Open Sans" w:hAnsi="Open Sans" w:cs="Open Sans"/>
          <w:lang w:eastAsia="en-AU"/>
        </w:rPr>
        <w:t xml:space="preserve">, </w:t>
      </w:r>
      <w:r w:rsidR="00037626" w:rsidRPr="00F939D3">
        <w:rPr>
          <w:rFonts w:ascii="Open Sans" w:eastAsia="Open Sans" w:hAnsi="Open Sans" w:cs="Open Sans"/>
          <w:lang w:eastAsia="en-AU"/>
        </w:rPr>
        <w:t>representatives,</w:t>
      </w:r>
      <w:r w:rsidRPr="00F939D3">
        <w:rPr>
          <w:rFonts w:ascii="Open Sans" w:eastAsia="Open Sans" w:hAnsi="Open Sans" w:cs="Open Sans"/>
          <w:lang w:eastAsia="en-AU"/>
        </w:rPr>
        <w:t xml:space="preserve"> </w:t>
      </w:r>
      <w:r w:rsidR="00C9048C" w:rsidRPr="00F939D3">
        <w:rPr>
          <w:rFonts w:ascii="Open Sans" w:eastAsia="Open Sans" w:hAnsi="Open Sans" w:cs="Open Sans"/>
          <w:lang w:eastAsia="en-AU"/>
        </w:rPr>
        <w:t xml:space="preserve">and staff </w:t>
      </w:r>
      <w:r w:rsidR="00277162" w:rsidRPr="00F939D3">
        <w:rPr>
          <w:rFonts w:ascii="Open Sans" w:eastAsia="Open Sans" w:hAnsi="Open Sans" w:cs="Open Sans"/>
          <w:lang w:eastAsia="en-AU"/>
        </w:rPr>
        <w:t xml:space="preserve">confirmed </w:t>
      </w:r>
      <w:r w:rsidR="00FE0889" w:rsidRPr="00F939D3">
        <w:rPr>
          <w:rFonts w:ascii="Open Sans" w:eastAsia="Open Sans" w:hAnsi="Open Sans" w:cs="Open Sans"/>
          <w:lang w:eastAsia="en-AU"/>
        </w:rPr>
        <w:t xml:space="preserve">consumer </w:t>
      </w:r>
      <w:r w:rsidR="004911C6" w:rsidRPr="00F939D3">
        <w:rPr>
          <w:rFonts w:ascii="Open Sans" w:eastAsia="Open Sans" w:hAnsi="Open Sans" w:cs="Open Sans"/>
          <w:lang w:eastAsia="en-AU"/>
        </w:rPr>
        <w:t xml:space="preserve">assessment </w:t>
      </w:r>
      <w:r w:rsidR="00FE0889" w:rsidRPr="00F939D3">
        <w:rPr>
          <w:rFonts w:ascii="Open Sans" w:eastAsia="Open Sans" w:hAnsi="Open Sans" w:cs="Open Sans"/>
          <w:lang w:eastAsia="en-AU"/>
        </w:rPr>
        <w:t xml:space="preserve">and </w:t>
      </w:r>
      <w:r w:rsidR="008A0610" w:rsidRPr="00F939D3">
        <w:rPr>
          <w:rFonts w:ascii="Open Sans" w:eastAsia="Open Sans" w:hAnsi="Open Sans" w:cs="Open Sans"/>
          <w:lang w:eastAsia="en-AU"/>
        </w:rPr>
        <w:t xml:space="preserve">care </w:t>
      </w:r>
      <w:r w:rsidR="00FE0889" w:rsidRPr="00F939D3">
        <w:rPr>
          <w:rFonts w:ascii="Open Sans" w:eastAsia="Open Sans" w:hAnsi="Open Sans" w:cs="Open Sans"/>
          <w:lang w:eastAsia="en-AU"/>
        </w:rPr>
        <w:t>planning inc</w:t>
      </w:r>
      <w:r w:rsidR="00D10B24" w:rsidRPr="00F939D3">
        <w:rPr>
          <w:rFonts w:ascii="Open Sans" w:eastAsia="Open Sans" w:hAnsi="Open Sans" w:cs="Open Sans"/>
          <w:lang w:eastAsia="en-AU"/>
        </w:rPr>
        <w:t>l</w:t>
      </w:r>
      <w:r w:rsidR="00FE0889" w:rsidRPr="00F939D3">
        <w:rPr>
          <w:rFonts w:ascii="Open Sans" w:eastAsia="Open Sans" w:hAnsi="Open Sans" w:cs="Open Sans"/>
          <w:lang w:eastAsia="en-AU"/>
        </w:rPr>
        <w:t xml:space="preserve">udes consideration </w:t>
      </w:r>
      <w:r w:rsidR="004C6A04" w:rsidRPr="00F939D3">
        <w:rPr>
          <w:rFonts w:ascii="Open Sans" w:eastAsia="Open Sans" w:hAnsi="Open Sans" w:cs="Open Sans"/>
          <w:lang w:eastAsia="en-AU"/>
        </w:rPr>
        <w:t>of risk</w:t>
      </w:r>
      <w:r w:rsidR="00097A57" w:rsidRPr="00F939D3">
        <w:rPr>
          <w:rFonts w:ascii="Open Sans" w:eastAsia="Open Sans" w:hAnsi="Open Sans" w:cs="Open Sans"/>
          <w:lang w:eastAsia="en-AU"/>
        </w:rPr>
        <w:t>s</w:t>
      </w:r>
      <w:r w:rsidR="004C6A04" w:rsidRPr="00F939D3">
        <w:rPr>
          <w:rFonts w:ascii="Open Sans" w:eastAsia="Open Sans" w:hAnsi="Open Sans" w:cs="Open Sans"/>
          <w:lang w:eastAsia="en-AU"/>
        </w:rPr>
        <w:t xml:space="preserve"> associated with consumer </w:t>
      </w:r>
      <w:r w:rsidR="002D6DF7" w:rsidRPr="00F939D3">
        <w:rPr>
          <w:rFonts w:ascii="Open Sans" w:eastAsia="Open Sans" w:hAnsi="Open Sans" w:cs="Open Sans"/>
          <w:lang w:eastAsia="en-AU"/>
        </w:rPr>
        <w:t xml:space="preserve">health and care needs. </w:t>
      </w:r>
      <w:r w:rsidRPr="00F939D3">
        <w:rPr>
          <w:rFonts w:ascii="Open Sans" w:eastAsia="Open Sans" w:hAnsi="Open Sans" w:cs="Open Sans"/>
          <w:lang w:eastAsia="en-AU"/>
        </w:rPr>
        <w:t xml:space="preserve">Staff </w:t>
      </w:r>
      <w:r w:rsidR="00FD6BFE" w:rsidRPr="00F939D3">
        <w:rPr>
          <w:rFonts w:ascii="Open Sans" w:eastAsia="Open Sans" w:hAnsi="Open Sans" w:cs="Open Sans"/>
          <w:lang w:eastAsia="en-AU"/>
        </w:rPr>
        <w:t>identifie</w:t>
      </w:r>
      <w:r w:rsidR="00775AE2" w:rsidRPr="00F939D3">
        <w:rPr>
          <w:rFonts w:ascii="Open Sans" w:eastAsia="Open Sans" w:hAnsi="Open Sans" w:cs="Open Sans"/>
          <w:lang w:eastAsia="en-AU"/>
        </w:rPr>
        <w:t>d</w:t>
      </w:r>
      <w:r w:rsidR="00FD6BFE"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risks and </w:t>
      </w:r>
      <w:r w:rsidR="00612030" w:rsidRPr="00F939D3">
        <w:rPr>
          <w:rFonts w:ascii="Open Sans" w:eastAsia="Open Sans" w:hAnsi="Open Sans" w:cs="Open Sans"/>
          <w:lang w:eastAsia="en-AU"/>
        </w:rPr>
        <w:t xml:space="preserve">risk mitigation </w:t>
      </w:r>
      <w:r w:rsidRPr="00F939D3">
        <w:rPr>
          <w:rFonts w:ascii="Open Sans" w:eastAsia="Open Sans" w:hAnsi="Open Sans" w:cs="Open Sans"/>
          <w:lang w:eastAsia="en-AU"/>
        </w:rPr>
        <w:t xml:space="preserve">strategies </w:t>
      </w:r>
      <w:r w:rsidR="00612030" w:rsidRPr="00F939D3">
        <w:rPr>
          <w:rFonts w:ascii="Open Sans" w:eastAsia="Open Sans" w:hAnsi="Open Sans" w:cs="Open Sans"/>
          <w:lang w:eastAsia="en-AU"/>
        </w:rPr>
        <w:t>for individual consumers</w:t>
      </w:r>
      <w:r w:rsidR="00AD16FE" w:rsidRPr="00F939D3">
        <w:rPr>
          <w:rFonts w:ascii="Open Sans" w:eastAsia="Open Sans" w:hAnsi="Open Sans" w:cs="Open Sans"/>
          <w:lang w:eastAsia="en-AU"/>
        </w:rPr>
        <w:t xml:space="preserve"> aligned with c</w:t>
      </w:r>
      <w:r w:rsidRPr="00F939D3">
        <w:rPr>
          <w:rFonts w:ascii="Open Sans" w:eastAsia="Open Sans" w:hAnsi="Open Sans" w:cs="Open Sans"/>
          <w:lang w:eastAsia="en-AU"/>
        </w:rPr>
        <w:t>onsumer care plan</w:t>
      </w:r>
      <w:r w:rsidR="00D10B24" w:rsidRPr="00F939D3">
        <w:rPr>
          <w:rFonts w:ascii="Open Sans" w:eastAsia="Open Sans" w:hAnsi="Open Sans" w:cs="Open Sans"/>
          <w:lang w:eastAsia="en-AU"/>
        </w:rPr>
        <w:t>s</w:t>
      </w:r>
      <w:r w:rsidR="008863D2" w:rsidRPr="00F939D3">
        <w:rPr>
          <w:rFonts w:ascii="Open Sans" w:eastAsia="Open Sans" w:hAnsi="Open Sans" w:cs="Open Sans"/>
          <w:lang w:eastAsia="en-AU"/>
        </w:rPr>
        <w:t xml:space="preserve">. </w:t>
      </w:r>
      <w:r w:rsidR="00DC091D" w:rsidRPr="00F939D3">
        <w:rPr>
          <w:rFonts w:ascii="Open Sans" w:eastAsia="Open Sans" w:hAnsi="Open Sans" w:cs="Open Sans"/>
          <w:lang w:eastAsia="en-AU"/>
        </w:rPr>
        <w:t>T</w:t>
      </w:r>
      <w:r w:rsidR="0091214C" w:rsidRPr="00F939D3">
        <w:rPr>
          <w:rFonts w:ascii="Open Sans" w:eastAsia="Open Sans" w:hAnsi="Open Sans" w:cs="Open Sans"/>
          <w:lang w:eastAsia="en-AU"/>
        </w:rPr>
        <w:t xml:space="preserve">he </w:t>
      </w:r>
      <w:r w:rsidRPr="00F939D3">
        <w:rPr>
          <w:rFonts w:ascii="Open Sans" w:eastAsia="Open Sans" w:hAnsi="Open Sans" w:cs="Open Sans"/>
          <w:lang w:eastAsia="en-AU"/>
        </w:rPr>
        <w:t>service ha</w:t>
      </w:r>
      <w:r w:rsidR="008863D2" w:rsidRPr="00F939D3">
        <w:rPr>
          <w:rFonts w:ascii="Open Sans" w:eastAsia="Open Sans" w:hAnsi="Open Sans" w:cs="Open Sans"/>
          <w:lang w:eastAsia="en-AU"/>
        </w:rPr>
        <w:t>s</w:t>
      </w:r>
      <w:r w:rsidRPr="00F939D3">
        <w:rPr>
          <w:rFonts w:ascii="Open Sans" w:eastAsia="Open Sans" w:hAnsi="Open Sans" w:cs="Open Sans"/>
          <w:lang w:eastAsia="en-AU"/>
        </w:rPr>
        <w:t xml:space="preserve"> policies and processes in place to guide staff in the assessment and management of</w:t>
      </w:r>
      <w:r w:rsidR="008D1E8B" w:rsidRPr="00F939D3">
        <w:rPr>
          <w:rFonts w:ascii="Open Sans" w:eastAsia="Open Sans" w:hAnsi="Open Sans" w:cs="Open Sans"/>
          <w:lang w:eastAsia="en-AU"/>
        </w:rPr>
        <w:t xml:space="preserve"> consumer</w:t>
      </w:r>
      <w:r w:rsidRPr="00F939D3">
        <w:rPr>
          <w:rFonts w:ascii="Open Sans" w:eastAsia="Open Sans" w:hAnsi="Open Sans" w:cs="Open Sans"/>
          <w:lang w:eastAsia="en-AU"/>
        </w:rPr>
        <w:t xml:space="preserve"> risk</w:t>
      </w:r>
      <w:r w:rsidR="008D1E8B" w:rsidRPr="00F939D3">
        <w:rPr>
          <w:rFonts w:ascii="Open Sans" w:eastAsia="Open Sans" w:hAnsi="Open Sans" w:cs="Open Sans"/>
          <w:lang w:eastAsia="en-AU"/>
        </w:rPr>
        <w:t xml:space="preserve">. </w:t>
      </w:r>
    </w:p>
    <w:p w14:paraId="26D8F0C4" w14:textId="61C16EF2" w:rsidR="00B771A7" w:rsidRPr="00F939D3" w:rsidRDefault="00B771A7" w:rsidP="00B771A7">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t>
      </w:r>
      <w:r w:rsidR="00F867AA" w:rsidRPr="00F939D3">
        <w:rPr>
          <w:rFonts w:ascii="Open Sans" w:eastAsia="Open Sans" w:hAnsi="Open Sans" w:cs="Open Sans"/>
          <w:lang w:eastAsia="en-AU"/>
        </w:rPr>
        <w:t xml:space="preserve">were satisfied consumer </w:t>
      </w:r>
      <w:r w:rsidRPr="00F939D3">
        <w:rPr>
          <w:rFonts w:ascii="Open Sans" w:eastAsia="Open Sans" w:hAnsi="Open Sans" w:cs="Open Sans"/>
          <w:lang w:eastAsia="en-AU"/>
        </w:rPr>
        <w:t xml:space="preserve">care </w:t>
      </w:r>
      <w:r w:rsidR="00123C7D" w:rsidRPr="00F939D3">
        <w:rPr>
          <w:rFonts w:ascii="Open Sans" w:eastAsia="Open Sans" w:hAnsi="Open Sans" w:cs="Open Sans"/>
          <w:lang w:eastAsia="en-AU"/>
        </w:rPr>
        <w:t xml:space="preserve">is delivered in accordance </w:t>
      </w:r>
      <w:r w:rsidR="00880D13" w:rsidRPr="00F939D3">
        <w:rPr>
          <w:rFonts w:ascii="Open Sans" w:eastAsia="Open Sans" w:hAnsi="Open Sans" w:cs="Open Sans"/>
          <w:lang w:eastAsia="en-AU"/>
        </w:rPr>
        <w:t>with</w:t>
      </w:r>
      <w:r w:rsidR="00123C7D" w:rsidRPr="00F939D3">
        <w:rPr>
          <w:rFonts w:ascii="Open Sans" w:eastAsia="Open Sans" w:hAnsi="Open Sans" w:cs="Open Sans"/>
          <w:lang w:eastAsia="en-AU"/>
        </w:rPr>
        <w:t xml:space="preserve"> consumer </w:t>
      </w:r>
      <w:r w:rsidRPr="00F939D3">
        <w:rPr>
          <w:rFonts w:ascii="Open Sans" w:eastAsia="Open Sans" w:hAnsi="Open Sans" w:cs="Open Sans"/>
          <w:lang w:eastAsia="en-AU"/>
        </w:rPr>
        <w:t xml:space="preserve">needs, goals, and preferences, </w:t>
      </w:r>
      <w:r w:rsidR="00123C7D" w:rsidRPr="00F939D3">
        <w:rPr>
          <w:rFonts w:ascii="Open Sans" w:eastAsia="Open Sans" w:hAnsi="Open Sans" w:cs="Open Sans"/>
          <w:lang w:eastAsia="en-AU"/>
        </w:rPr>
        <w:t xml:space="preserve">including </w:t>
      </w:r>
      <w:r w:rsidR="00880D13" w:rsidRPr="00F939D3">
        <w:rPr>
          <w:rFonts w:ascii="Open Sans" w:eastAsia="Open Sans" w:hAnsi="Open Sans" w:cs="Open Sans"/>
          <w:lang w:eastAsia="en-AU"/>
        </w:rPr>
        <w:t xml:space="preserve">consideration </w:t>
      </w:r>
      <w:r w:rsidR="001E6944" w:rsidRPr="00F939D3">
        <w:rPr>
          <w:rFonts w:ascii="Open Sans" w:eastAsia="Open Sans" w:hAnsi="Open Sans" w:cs="Open Sans"/>
          <w:lang w:eastAsia="en-AU"/>
        </w:rPr>
        <w:t xml:space="preserve">of </w:t>
      </w:r>
      <w:r w:rsidRPr="00F939D3">
        <w:rPr>
          <w:rFonts w:ascii="Open Sans" w:eastAsia="Open Sans" w:hAnsi="Open Sans" w:cs="Open Sans"/>
          <w:lang w:eastAsia="en-AU"/>
        </w:rPr>
        <w:t xml:space="preserve">end of life wishes. </w:t>
      </w:r>
      <w:r w:rsidR="006E51E8" w:rsidRPr="00F939D3">
        <w:rPr>
          <w:rFonts w:ascii="Open Sans" w:eastAsia="Open Sans" w:hAnsi="Open Sans" w:cs="Open Sans"/>
          <w:lang w:eastAsia="en-AU"/>
        </w:rPr>
        <w:t xml:space="preserve">Staff </w:t>
      </w:r>
      <w:r w:rsidRPr="00F939D3">
        <w:rPr>
          <w:rFonts w:ascii="Open Sans" w:eastAsia="Open Sans" w:hAnsi="Open Sans" w:cs="Open Sans"/>
          <w:lang w:eastAsia="en-AU"/>
        </w:rPr>
        <w:t>described what is important for consumers, their needs, goals, and preferences</w:t>
      </w:r>
      <w:r w:rsidR="0007146C" w:rsidRPr="00F939D3">
        <w:rPr>
          <w:rFonts w:ascii="Open Sans" w:eastAsia="Open Sans" w:hAnsi="Open Sans" w:cs="Open Sans"/>
          <w:lang w:eastAsia="en-AU"/>
        </w:rPr>
        <w:t>,</w:t>
      </w:r>
      <w:r w:rsidR="008A091A" w:rsidRPr="00F939D3">
        <w:rPr>
          <w:rFonts w:ascii="Open Sans" w:eastAsia="Open Sans" w:hAnsi="Open Sans" w:cs="Open Sans"/>
          <w:lang w:eastAsia="en-AU"/>
        </w:rPr>
        <w:t xml:space="preserve"> </w:t>
      </w:r>
      <w:r w:rsidR="00526D17" w:rsidRPr="00F939D3">
        <w:rPr>
          <w:rFonts w:ascii="Open Sans" w:eastAsia="Open Sans" w:hAnsi="Open Sans" w:cs="Open Sans"/>
          <w:lang w:eastAsia="en-AU"/>
        </w:rPr>
        <w:t xml:space="preserve">and identified </w:t>
      </w:r>
      <w:r w:rsidR="00646459" w:rsidRPr="00F939D3">
        <w:rPr>
          <w:rFonts w:ascii="Open Sans" w:eastAsia="Open Sans" w:hAnsi="Open Sans" w:cs="Open Sans"/>
          <w:lang w:eastAsia="en-AU"/>
        </w:rPr>
        <w:t xml:space="preserve">discussions with consumers regarding </w:t>
      </w:r>
      <w:r w:rsidR="003C6AC5" w:rsidRPr="00F939D3">
        <w:rPr>
          <w:rFonts w:ascii="Open Sans" w:eastAsia="Open Sans" w:hAnsi="Open Sans" w:cs="Open Sans"/>
          <w:lang w:eastAsia="en-AU"/>
        </w:rPr>
        <w:t>advanced care planning</w:t>
      </w:r>
      <w:r w:rsidR="00F15F77" w:rsidRPr="00F939D3">
        <w:rPr>
          <w:rFonts w:ascii="Open Sans" w:eastAsia="Open Sans" w:hAnsi="Open Sans" w:cs="Open Sans"/>
          <w:lang w:eastAsia="en-AU"/>
        </w:rPr>
        <w:t>. C</w:t>
      </w:r>
      <w:r w:rsidRPr="00F939D3">
        <w:rPr>
          <w:rFonts w:ascii="Open Sans" w:eastAsia="Open Sans" w:hAnsi="Open Sans" w:cs="Open Sans"/>
          <w:lang w:eastAsia="en-AU"/>
        </w:rPr>
        <w:t xml:space="preserve">are planning </w:t>
      </w:r>
      <w:r w:rsidR="009152BE" w:rsidRPr="00F939D3">
        <w:rPr>
          <w:rFonts w:ascii="Open Sans" w:eastAsia="Open Sans" w:hAnsi="Open Sans" w:cs="Open Sans"/>
          <w:lang w:eastAsia="en-AU"/>
        </w:rPr>
        <w:t>d</w:t>
      </w:r>
      <w:r w:rsidRPr="00F939D3">
        <w:rPr>
          <w:rFonts w:ascii="Open Sans" w:eastAsia="Open Sans" w:hAnsi="Open Sans" w:cs="Open Sans"/>
          <w:lang w:eastAsia="en-AU"/>
        </w:rPr>
        <w:t xml:space="preserve">ocumentation </w:t>
      </w:r>
      <w:r w:rsidR="008E59E9" w:rsidRPr="00F939D3">
        <w:rPr>
          <w:rFonts w:ascii="Open Sans" w:eastAsia="Open Sans" w:hAnsi="Open Sans" w:cs="Open Sans"/>
          <w:lang w:eastAsia="en-AU"/>
        </w:rPr>
        <w:t>evidenc</w:t>
      </w:r>
      <w:r w:rsidR="00F15F77" w:rsidRPr="00F939D3">
        <w:rPr>
          <w:rFonts w:ascii="Open Sans" w:eastAsia="Open Sans" w:hAnsi="Open Sans" w:cs="Open Sans"/>
          <w:lang w:eastAsia="en-AU"/>
        </w:rPr>
        <w:t xml:space="preserve">ed </w:t>
      </w:r>
      <w:r w:rsidR="009152BE" w:rsidRPr="00F939D3">
        <w:rPr>
          <w:rFonts w:ascii="Open Sans" w:eastAsia="Open Sans" w:hAnsi="Open Sans" w:cs="Open Sans"/>
          <w:lang w:eastAsia="en-AU"/>
        </w:rPr>
        <w:t xml:space="preserve">person centred </w:t>
      </w:r>
      <w:r w:rsidRPr="00F939D3">
        <w:rPr>
          <w:rFonts w:ascii="Open Sans" w:eastAsia="Open Sans" w:hAnsi="Open Sans" w:cs="Open Sans"/>
          <w:lang w:eastAsia="en-AU"/>
        </w:rPr>
        <w:t xml:space="preserve">advance care directives and goals of </w:t>
      </w:r>
      <w:r w:rsidR="009152BE" w:rsidRPr="00F939D3">
        <w:rPr>
          <w:rFonts w:ascii="Open Sans" w:eastAsia="Open Sans" w:hAnsi="Open Sans" w:cs="Open Sans"/>
          <w:lang w:eastAsia="en-AU"/>
        </w:rPr>
        <w:t>c</w:t>
      </w:r>
      <w:r w:rsidRPr="00F939D3">
        <w:rPr>
          <w:rFonts w:ascii="Open Sans" w:eastAsia="Open Sans" w:hAnsi="Open Sans" w:cs="Open Sans"/>
          <w:lang w:eastAsia="en-AU"/>
        </w:rPr>
        <w:t>are</w:t>
      </w:r>
      <w:r w:rsidR="009152BE" w:rsidRPr="00F939D3">
        <w:rPr>
          <w:rFonts w:ascii="Open Sans" w:eastAsia="Open Sans" w:hAnsi="Open Sans" w:cs="Open Sans"/>
          <w:lang w:eastAsia="en-AU"/>
        </w:rPr>
        <w:t xml:space="preserve">. </w:t>
      </w:r>
    </w:p>
    <w:p w14:paraId="1A661494" w14:textId="2A8681E2" w:rsidR="00A47E58" w:rsidRPr="00F939D3" w:rsidRDefault="00A47E58" w:rsidP="00A47E58">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Consumers</w:t>
      </w:r>
      <w:r w:rsidR="00B10CCD" w:rsidRPr="00F939D3">
        <w:rPr>
          <w:rFonts w:ascii="Open Sans" w:eastAsia="Open Sans" w:hAnsi="Open Sans" w:cs="Open Sans"/>
          <w:lang w:eastAsia="en-AU"/>
        </w:rPr>
        <w:t xml:space="preserve">, </w:t>
      </w:r>
      <w:r w:rsidR="00037626" w:rsidRPr="00F939D3">
        <w:rPr>
          <w:rFonts w:ascii="Open Sans" w:eastAsia="Open Sans" w:hAnsi="Open Sans" w:cs="Open Sans"/>
          <w:lang w:eastAsia="en-AU"/>
        </w:rPr>
        <w:t>representatives,</w:t>
      </w:r>
      <w:r w:rsidRPr="00F939D3">
        <w:rPr>
          <w:rFonts w:ascii="Open Sans" w:eastAsia="Open Sans" w:hAnsi="Open Sans" w:cs="Open Sans"/>
          <w:lang w:eastAsia="en-AU"/>
        </w:rPr>
        <w:t xml:space="preserve"> </w:t>
      </w:r>
      <w:r w:rsidR="00B10CCD" w:rsidRPr="00F939D3">
        <w:rPr>
          <w:rFonts w:ascii="Open Sans" w:eastAsia="Open Sans" w:hAnsi="Open Sans" w:cs="Open Sans"/>
          <w:lang w:eastAsia="en-AU"/>
        </w:rPr>
        <w:t xml:space="preserve">and staff </w:t>
      </w:r>
      <w:r w:rsidR="00984F3F" w:rsidRPr="00F939D3">
        <w:rPr>
          <w:rFonts w:ascii="Open Sans" w:eastAsia="Open Sans" w:hAnsi="Open Sans" w:cs="Open Sans"/>
          <w:lang w:eastAsia="en-AU"/>
        </w:rPr>
        <w:t xml:space="preserve">confirmed assessment and care planning </w:t>
      </w:r>
      <w:r w:rsidR="00BB50D1" w:rsidRPr="00F939D3">
        <w:rPr>
          <w:rFonts w:ascii="Open Sans" w:eastAsia="Open Sans" w:hAnsi="Open Sans" w:cs="Open Sans"/>
          <w:lang w:eastAsia="en-AU"/>
        </w:rPr>
        <w:t xml:space="preserve">as an ongoing </w:t>
      </w:r>
      <w:r w:rsidR="00DA484E" w:rsidRPr="00F939D3">
        <w:rPr>
          <w:rFonts w:ascii="Open Sans" w:eastAsia="Open Sans" w:hAnsi="Open Sans" w:cs="Open Sans"/>
          <w:lang w:eastAsia="en-AU"/>
        </w:rPr>
        <w:t xml:space="preserve">partnership </w:t>
      </w:r>
      <w:r w:rsidR="0041114D" w:rsidRPr="00F939D3">
        <w:rPr>
          <w:rFonts w:ascii="Open Sans" w:eastAsia="Open Sans" w:hAnsi="Open Sans" w:cs="Open Sans"/>
          <w:lang w:eastAsia="en-AU"/>
        </w:rPr>
        <w:t xml:space="preserve">and </w:t>
      </w:r>
      <w:r w:rsidR="00FA0E71" w:rsidRPr="00F939D3">
        <w:rPr>
          <w:rFonts w:ascii="Open Sans" w:eastAsia="Open Sans" w:hAnsi="Open Sans" w:cs="Open Sans"/>
          <w:lang w:eastAsia="en-AU"/>
        </w:rPr>
        <w:t xml:space="preserve">involving </w:t>
      </w:r>
      <w:r w:rsidRPr="00F939D3">
        <w:rPr>
          <w:rFonts w:ascii="Open Sans" w:eastAsia="Open Sans" w:hAnsi="Open Sans" w:cs="Open Sans"/>
          <w:lang w:eastAsia="en-AU"/>
        </w:rPr>
        <w:t xml:space="preserve">other </w:t>
      </w:r>
      <w:r w:rsidR="00F642B4" w:rsidRPr="00F939D3">
        <w:rPr>
          <w:rFonts w:ascii="Open Sans" w:eastAsia="Open Sans" w:hAnsi="Open Sans" w:cs="Open Sans"/>
          <w:lang w:eastAsia="en-AU"/>
        </w:rPr>
        <w:t>organisations</w:t>
      </w:r>
      <w:r w:rsidR="00C67658" w:rsidRPr="00F939D3">
        <w:rPr>
          <w:rFonts w:ascii="Open Sans" w:eastAsia="Open Sans" w:hAnsi="Open Sans" w:cs="Open Sans"/>
          <w:lang w:eastAsia="en-AU"/>
        </w:rPr>
        <w:t xml:space="preserve">, </w:t>
      </w:r>
      <w:r w:rsidR="00037626" w:rsidRPr="00F939D3">
        <w:rPr>
          <w:rFonts w:ascii="Open Sans" w:eastAsia="Open Sans" w:hAnsi="Open Sans" w:cs="Open Sans"/>
          <w:lang w:eastAsia="en-AU"/>
        </w:rPr>
        <w:t>individuals,</w:t>
      </w:r>
      <w:r w:rsidR="00F642B4" w:rsidRPr="00F939D3">
        <w:rPr>
          <w:rFonts w:ascii="Open Sans" w:eastAsia="Open Sans" w:hAnsi="Open Sans" w:cs="Open Sans"/>
          <w:lang w:eastAsia="en-AU"/>
        </w:rPr>
        <w:t xml:space="preserve"> </w:t>
      </w:r>
      <w:r w:rsidR="00C67658" w:rsidRPr="00F939D3">
        <w:rPr>
          <w:rFonts w:ascii="Open Sans" w:eastAsia="Open Sans" w:hAnsi="Open Sans" w:cs="Open Sans"/>
          <w:lang w:eastAsia="en-AU"/>
        </w:rPr>
        <w:t xml:space="preserve">and </w:t>
      </w:r>
      <w:r w:rsidRPr="00F939D3">
        <w:rPr>
          <w:rFonts w:ascii="Open Sans" w:eastAsia="Open Sans" w:hAnsi="Open Sans" w:cs="Open Sans"/>
          <w:lang w:eastAsia="en-AU"/>
        </w:rPr>
        <w:t xml:space="preserve">providers in </w:t>
      </w:r>
      <w:r w:rsidR="00C67658" w:rsidRPr="00F939D3">
        <w:rPr>
          <w:rFonts w:ascii="Open Sans" w:eastAsia="Open Sans" w:hAnsi="Open Sans" w:cs="Open Sans"/>
          <w:lang w:eastAsia="en-AU"/>
        </w:rPr>
        <w:t xml:space="preserve">consumer care. </w:t>
      </w:r>
      <w:r w:rsidRPr="00F939D3">
        <w:rPr>
          <w:rFonts w:ascii="Open Sans" w:eastAsia="Open Sans" w:hAnsi="Open Sans" w:cs="Open Sans"/>
          <w:lang w:eastAsia="en-AU"/>
        </w:rPr>
        <w:t xml:space="preserve">Care plans </w:t>
      </w:r>
      <w:r w:rsidR="00D60AB9" w:rsidRPr="00F939D3">
        <w:rPr>
          <w:rFonts w:ascii="Open Sans" w:eastAsia="Open Sans" w:hAnsi="Open Sans" w:cs="Open Sans"/>
          <w:lang w:eastAsia="en-AU"/>
        </w:rPr>
        <w:t xml:space="preserve">demonstrated </w:t>
      </w:r>
      <w:r w:rsidRPr="00F939D3">
        <w:rPr>
          <w:rFonts w:ascii="Open Sans" w:eastAsia="Open Sans" w:hAnsi="Open Sans" w:cs="Open Sans"/>
          <w:lang w:eastAsia="en-AU"/>
        </w:rPr>
        <w:t>regular consultation with consumers and their representatives</w:t>
      </w:r>
      <w:r w:rsidR="00916531" w:rsidRPr="00F939D3">
        <w:rPr>
          <w:rFonts w:ascii="Open Sans" w:eastAsia="Open Sans" w:hAnsi="Open Sans" w:cs="Open Sans"/>
          <w:lang w:eastAsia="en-AU"/>
        </w:rPr>
        <w:t xml:space="preserve">. </w:t>
      </w:r>
    </w:p>
    <w:p w14:paraId="02377EB4" w14:textId="6FD505AB" w:rsidR="00A91E11" w:rsidRPr="00F939D3" w:rsidRDefault="004E0388" w:rsidP="00A91E11">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the outcomes of assessment and planning </w:t>
      </w:r>
      <w:r w:rsidR="00A91E11" w:rsidRPr="00F939D3">
        <w:rPr>
          <w:rFonts w:ascii="Open Sans" w:eastAsia="Open Sans" w:hAnsi="Open Sans" w:cs="Open Sans"/>
          <w:lang w:eastAsia="en-AU"/>
        </w:rPr>
        <w:t xml:space="preserve">are provided to consumers and representatives </w:t>
      </w:r>
      <w:r w:rsidR="00D60AB9" w:rsidRPr="00F939D3">
        <w:rPr>
          <w:rFonts w:ascii="Open Sans" w:eastAsia="Open Sans" w:hAnsi="Open Sans" w:cs="Open Sans"/>
          <w:lang w:eastAsia="en-AU"/>
        </w:rPr>
        <w:t xml:space="preserve">during </w:t>
      </w:r>
      <w:r w:rsidR="009A3197" w:rsidRPr="00F939D3">
        <w:rPr>
          <w:rFonts w:ascii="Open Sans" w:eastAsia="Open Sans" w:hAnsi="Open Sans" w:cs="Open Sans"/>
          <w:lang w:eastAsia="en-AU"/>
        </w:rPr>
        <w:t xml:space="preserve">care plan </w:t>
      </w:r>
      <w:r w:rsidR="00A91E11" w:rsidRPr="00F939D3">
        <w:rPr>
          <w:rFonts w:ascii="Open Sans" w:eastAsia="Open Sans" w:hAnsi="Open Sans" w:cs="Open Sans"/>
          <w:lang w:eastAsia="en-AU"/>
        </w:rPr>
        <w:t xml:space="preserve">review or </w:t>
      </w:r>
      <w:r w:rsidR="00D60AB9" w:rsidRPr="00F939D3">
        <w:rPr>
          <w:rFonts w:ascii="Open Sans" w:eastAsia="Open Sans" w:hAnsi="Open Sans" w:cs="Open Sans"/>
          <w:lang w:eastAsia="en-AU"/>
        </w:rPr>
        <w:t xml:space="preserve">upon </w:t>
      </w:r>
      <w:r w:rsidR="00A91E11" w:rsidRPr="00F939D3">
        <w:rPr>
          <w:rFonts w:ascii="Open Sans" w:eastAsia="Open Sans" w:hAnsi="Open Sans" w:cs="Open Sans"/>
          <w:lang w:eastAsia="en-AU"/>
        </w:rPr>
        <w:t>request</w:t>
      </w:r>
      <w:r w:rsidR="009A3197" w:rsidRPr="00F939D3">
        <w:rPr>
          <w:rFonts w:ascii="Open Sans" w:eastAsia="Open Sans" w:hAnsi="Open Sans" w:cs="Open Sans"/>
          <w:lang w:eastAsia="en-AU"/>
        </w:rPr>
        <w:t>. C</w:t>
      </w:r>
      <w:r w:rsidR="00A91E11" w:rsidRPr="00F939D3">
        <w:rPr>
          <w:rFonts w:ascii="Open Sans" w:eastAsia="Open Sans" w:hAnsi="Open Sans" w:cs="Open Sans"/>
          <w:lang w:eastAsia="en-AU"/>
        </w:rPr>
        <w:t>are planning documentation detailed discussion of care plan evaluation with consumers and their representatives.</w:t>
      </w:r>
    </w:p>
    <w:p w14:paraId="0CCF32D3" w14:textId="0597A3DF" w:rsidR="00432959" w:rsidRPr="00F939D3" w:rsidRDefault="00A46B45" w:rsidP="00771FFE">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The service demonstrated care plans are reviewed</w:t>
      </w:r>
      <w:r w:rsidR="00F20C02" w:rsidRPr="00F939D3">
        <w:rPr>
          <w:rFonts w:ascii="Open Sans" w:eastAsia="Open Sans" w:hAnsi="Open Sans" w:cs="Open Sans"/>
          <w:lang w:eastAsia="en-AU"/>
        </w:rPr>
        <w:t xml:space="preserve"> regularly or</w:t>
      </w:r>
      <w:r w:rsidRPr="00F939D3">
        <w:rPr>
          <w:rFonts w:ascii="Open Sans" w:eastAsia="Open Sans" w:hAnsi="Open Sans" w:cs="Open Sans"/>
          <w:lang w:eastAsia="en-AU"/>
        </w:rPr>
        <w:t xml:space="preserve"> when </w:t>
      </w:r>
      <w:r w:rsidR="00D02731" w:rsidRPr="00F939D3">
        <w:rPr>
          <w:rFonts w:ascii="Open Sans" w:eastAsia="Open Sans" w:hAnsi="Open Sans" w:cs="Open Sans"/>
          <w:lang w:eastAsia="en-AU"/>
        </w:rPr>
        <w:t>there</w:t>
      </w:r>
      <w:r w:rsidR="00F20C02" w:rsidRPr="00F939D3">
        <w:rPr>
          <w:rFonts w:ascii="Open Sans" w:eastAsia="Open Sans" w:hAnsi="Open Sans" w:cs="Open Sans"/>
          <w:lang w:eastAsia="en-AU"/>
        </w:rPr>
        <w:t xml:space="preserve"> is a change in consumer </w:t>
      </w:r>
      <w:r w:rsidRPr="00F939D3">
        <w:rPr>
          <w:rFonts w:ascii="Open Sans" w:eastAsia="Open Sans" w:hAnsi="Open Sans" w:cs="Open Sans"/>
          <w:lang w:eastAsia="en-AU"/>
        </w:rPr>
        <w:t>circumstance</w:t>
      </w:r>
      <w:r w:rsidR="00037626"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Consumers and representatives </w:t>
      </w:r>
      <w:r w:rsidR="00771FFE" w:rsidRPr="00F939D3">
        <w:rPr>
          <w:rFonts w:ascii="Open Sans" w:eastAsia="Open Sans" w:hAnsi="Open Sans" w:cs="Open Sans"/>
          <w:lang w:eastAsia="en-AU"/>
        </w:rPr>
        <w:t xml:space="preserve">confirmed </w:t>
      </w:r>
      <w:r w:rsidR="004E35E6" w:rsidRPr="00F939D3">
        <w:rPr>
          <w:rFonts w:ascii="Open Sans" w:eastAsia="Open Sans" w:hAnsi="Open Sans" w:cs="Open Sans"/>
          <w:lang w:eastAsia="en-AU"/>
        </w:rPr>
        <w:t xml:space="preserve"> </w:t>
      </w:r>
      <w:r w:rsidR="00771FFE" w:rsidRPr="00F939D3">
        <w:rPr>
          <w:rFonts w:ascii="Open Sans" w:eastAsia="Open Sans" w:hAnsi="Open Sans" w:cs="Open Sans"/>
          <w:lang w:eastAsia="en-AU"/>
        </w:rPr>
        <w:t>discussi</w:t>
      </w:r>
      <w:r w:rsidR="00F84722" w:rsidRPr="00F939D3">
        <w:rPr>
          <w:rFonts w:ascii="Open Sans" w:eastAsia="Open Sans" w:hAnsi="Open Sans" w:cs="Open Sans"/>
          <w:lang w:eastAsia="en-AU"/>
        </w:rPr>
        <w:t>ng</w:t>
      </w:r>
      <w:r w:rsidR="00771FFE" w:rsidRPr="00F939D3">
        <w:rPr>
          <w:rFonts w:ascii="Open Sans" w:eastAsia="Open Sans" w:hAnsi="Open Sans" w:cs="Open Sans"/>
          <w:lang w:eastAsia="en-AU"/>
        </w:rPr>
        <w:t xml:space="preserve"> </w:t>
      </w:r>
      <w:r w:rsidRPr="00F939D3">
        <w:rPr>
          <w:rFonts w:ascii="Open Sans" w:eastAsia="Open Sans" w:hAnsi="Open Sans" w:cs="Open Sans"/>
          <w:lang w:eastAsia="en-AU"/>
        </w:rPr>
        <w:t>consumer care needs</w:t>
      </w:r>
      <w:r w:rsidR="0081036E" w:rsidRPr="00F939D3">
        <w:rPr>
          <w:rFonts w:ascii="Open Sans" w:eastAsia="Open Sans" w:hAnsi="Open Sans" w:cs="Open Sans"/>
          <w:lang w:eastAsia="en-AU"/>
        </w:rPr>
        <w:t xml:space="preserve"> </w:t>
      </w:r>
      <w:r w:rsidR="00454955" w:rsidRPr="00F939D3">
        <w:rPr>
          <w:rFonts w:ascii="Open Sans" w:eastAsia="Open Sans" w:hAnsi="Open Sans" w:cs="Open Sans"/>
          <w:lang w:eastAsia="en-AU"/>
        </w:rPr>
        <w:t xml:space="preserve">and </w:t>
      </w:r>
      <w:r w:rsidR="00771FFE" w:rsidRPr="00F939D3">
        <w:rPr>
          <w:rFonts w:ascii="Open Sans" w:eastAsia="Open Sans" w:hAnsi="Open Sans" w:cs="Open Sans"/>
          <w:lang w:eastAsia="en-AU"/>
        </w:rPr>
        <w:t xml:space="preserve">advised </w:t>
      </w:r>
      <w:r w:rsidR="00454955" w:rsidRPr="00F939D3">
        <w:rPr>
          <w:rFonts w:ascii="Open Sans" w:eastAsia="Open Sans" w:hAnsi="Open Sans" w:cs="Open Sans"/>
          <w:lang w:eastAsia="en-AU"/>
        </w:rPr>
        <w:t xml:space="preserve">the service is </w:t>
      </w:r>
      <w:r w:rsidRPr="00F939D3">
        <w:rPr>
          <w:rFonts w:ascii="Open Sans" w:eastAsia="Open Sans" w:hAnsi="Open Sans" w:cs="Open Sans"/>
          <w:lang w:eastAsia="en-AU"/>
        </w:rPr>
        <w:t>responsive when</w:t>
      </w:r>
      <w:r w:rsidR="00771FFE" w:rsidRPr="00F939D3">
        <w:rPr>
          <w:rFonts w:ascii="Open Sans" w:eastAsia="Open Sans" w:hAnsi="Open Sans" w:cs="Open Sans"/>
          <w:lang w:eastAsia="en-AU"/>
        </w:rPr>
        <w:t xml:space="preserve"> change is required. </w:t>
      </w:r>
      <w:r w:rsidRPr="00F939D3">
        <w:rPr>
          <w:rFonts w:ascii="Open Sans" w:eastAsia="Open Sans" w:hAnsi="Open Sans" w:cs="Open Sans"/>
          <w:lang w:eastAsia="en-AU"/>
        </w:rPr>
        <w:t>Staff</w:t>
      </w:r>
      <w:r w:rsidR="00771FFE" w:rsidRPr="00F939D3">
        <w:rPr>
          <w:rFonts w:ascii="Open Sans" w:eastAsia="Open Sans" w:hAnsi="Open Sans" w:cs="Open Sans"/>
          <w:lang w:eastAsia="en-AU"/>
        </w:rPr>
        <w:t xml:space="preserve"> explained how </w:t>
      </w:r>
      <w:r w:rsidRPr="00F939D3">
        <w:rPr>
          <w:rFonts w:ascii="Open Sans" w:eastAsia="Open Sans" w:hAnsi="Open Sans" w:cs="Open Sans"/>
          <w:lang w:eastAsia="en-AU"/>
        </w:rPr>
        <w:t xml:space="preserve">an incident </w:t>
      </w:r>
      <w:r w:rsidR="00771FFE" w:rsidRPr="00F939D3">
        <w:rPr>
          <w:rFonts w:ascii="Open Sans" w:eastAsia="Open Sans" w:hAnsi="Open Sans" w:cs="Open Sans"/>
          <w:lang w:eastAsia="en-AU"/>
        </w:rPr>
        <w:t xml:space="preserve">will </w:t>
      </w:r>
      <w:r w:rsidRPr="00F939D3">
        <w:rPr>
          <w:rFonts w:ascii="Open Sans" w:eastAsia="Open Sans" w:hAnsi="Open Sans" w:cs="Open Sans"/>
          <w:lang w:eastAsia="en-AU"/>
        </w:rPr>
        <w:t xml:space="preserve">trigger a </w:t>
      </w:r>
      <w:r w:rsidR="00771FFE" w:rsidRPr="00F939D3">
        <w:rPr>
          <w:rFonts w:ascii="Open Sans" w:eastAsia="Open Sans" w:hAnsi="Open Sans" w:cs="Open Sans"/>
          <w:lang w:eastAsia="en-AU"/>
        </w:rPr>
        <w:t xml:space="preserve">care plan </w:t>
      </w:r>
      <w:r w:rsidRPr="00F939D3">
        <w:rPr>
          <w:rFonts w:ascii="Open Sans" w:eastAsia="Open Sans" w:hAnsi="Open Sans" w:cs="Open Sans"/>
          <w:lang w:eastAsia="en-AU"/>
        </w:rPr>
        <w:t>review</w:t>
      </w:r>
      <w:r w:rsidR="00771FFE" w:rsidRPr="00F939D3">
        <w:rPr>
          <w:rFonts w:ascii="Open Sans" w:eastAsia="Open Sans" w:hAnsi="Open Sans" w:cs="Open Sans"/>
          <w:lang w:eastAsia="en-AU"/>
        </w:rPr>
        <w:t xml:space="preserve">. </w:t>
      </w:r>
      <w:r w:rsidR="00432959" w:rsidRPr="00F939D3">
        <w:rPr>
          <w:rFonts w:ascii="Open Sans" w:eastAsia="Open Sans" w:hAnsi="Open Sans" w:cs="Open Sans"/>
          <w:lang w:eastAsia="en-AU"/>
        </w:rPr>
        <w:br w:type="page"/>
      </w:r>
    </w:p>
    <w:p w14:paraId="03DD8340"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7362E" w14:paraId="06FF3383"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00E35F" w14:textId="77777777" w:rsidR="00432959" w:rsidRPr="001E694D" w:rsidRDefault="0043295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11FAB66"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743AF8FE"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67D8B3"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5F0EFAB"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7274623" w14:textId="77777777" w:rsidR="00432959" w:rsidRPr="001E694D" w:rsidRDefault="0043295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8BAB6CF" w14:textId="77777777" w:rsidR="00432959" w:rsidRPr="001E694D" w:rsidRDefault="0043295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E03F40B" w14:textId="77777777" w:rsidR="00432959" w:rsidRPr="001E694D" w:rsidRDefault="0043295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8B649D3"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382658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4E154E35"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F2435"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3CCC983"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25B92A3"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874996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7038251A"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661CAD" w14:textId="77777777" w:rsidR="00432959" w:rsidRPr="001E694D" w:rsidRDefault="0043295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266CF05" w14:textId="77777777" w:rsidR="00432959" w:rsidRPr="001E694D" w:rsidRDefault="0043295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D20D92A"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004962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397D2C01"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45899"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CF7ACB1"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4A8C43C" w14:textId="77777777" w:rsidR="00432959" w:rsidRPr="001E694D" w:rsidRDefault="007377D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570703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1C64D32E"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E0605"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F09B79F"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2D62560"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572660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003BB6CE"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65690"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533BDC3"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D03A773"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316972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309B9E95"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0B004"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FCD3F40"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000727F" w14:textId="77777777" w:rsidR="00432959" w:rsidRPr="001E694D" w:rsidRDefault="0043295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C351B93" w14:textId="77777777" w:rsidR="00432959" w:rsidRPr="001E694D" w:rsidRDefault="0043295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C6F9B0B"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742192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5D1F8CB3" w14:textId="77777777" w:rsidR="00432959" w:rsidRPr="003E162B" w:rsidRDefault="0043295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8027603" w14:textId="0DACDD9E" w:rsidR="002A396A" w:rsidRPr="00F939D3" w:rsidRDefault="002A396A" w:rsidP="000F6F9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70C259D4" w14:textId="5DAF454D" w:rsidR="000F6F9C" w:rsidRPr="00F939D3" w:rsidRDefault="000F6F9C" w:rsidP="000F6F9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were satisfied the service provides safe and effective clinical care </w:t>
      </w:r>
      <w:r w:rsidR="0008633F" w:rsidRPr="00F939D3">
        <w:rPr>
          <w:rFonts w:ascii="Open Sans" w:eastAsia="Open Sans" w:hAnsi="Open Sans" w:cs="Open Sans"/>
          <w:lang w:eastAsia="en-AU"/>
        </w:rPr>
        <w:t xml:space="preserve">aligned with </w:t>
      </w:r>
      <w:r w:rsidRPr="00F939D3">
        <w:rPr>
          <w:rFonts w:ascii="Open Sans" w:eastAsia="Open Sans" w:hAnsi="Open Sans" w:cs="Open Sans"/>
          <w:lang w:eastAsia="en-AU"/>
        </w:rPr>
        <w:t xml:space="preserve">consumer needs. </w:t>
      </w:r>
      <w:r w:rsidR="00965F4F" w:rsidRPr="00F939D3">
        <w:rPr>
          <w:rFonts w:ascii="Open Sans" w:eastAsia="Open Sans" w:hAnsi="Open Sans" w:cs="Open Sans"/>
          <w:lang w:eastAsia="en-AU"/>
        </w:rPr>
        <w:t>S</w:t>
      </w:r>
      <w:r w:rsidRPr="00F939D3">
        <w:rPr>
          <w:rFonts w:ascii="Open Sans" w:eastAsia="Open Sans" w:hAnsi="Open Sans" w:cs="Open Sans"/>
          <w:lang w:eastAsia="en-AU"/>
        </w:rPr>
        <w:t xml:space="preserve">taff </w:t>
      </w:r>
      <w:r w:rsidR="002266E8" w:rsidRPr="00F939D3">
        <w:rPr>
          <w:rFonts w:ascii="Open Sans" w:eastAsia="Open Sans" w:hAnsi="Open Sans" w:cs="Open Sans"/>
          <w:lang w:eastAsia="en-AU"/>
        </w:rPr>
        <w:t xml:space="preserve">identified </w:t>
      </w:r>
      <w:r w:rsidRPr="00F939D3">
        <w:rPr>
          <w:rFonts w:ascii="Open Sans" w:eastAsia="Open Sans" w:hAnsi="Open Sans" w:cs="Open Sans"/>
          <w:lang w:eastAsia="en-AU"/>
        </w:rPr>
        <w:t>individual consumer’s personal and clinical care needs</w:t>
      </w:r>
      <w:r w:rsidR="00862705" w:rsidRPr="00F939D3">
        <w:rPr>
          <w:rFonts w:ascii="Open Sans" w:eastAsia="Open Sans" w:hAnsi="Open Sans" w:cs="Open Sans"/>
          <w:lang w:eastAsia="en-AU"/>
        </w:rPr>
        <w:t>,</w:t>
      </w:r>
      <w:r w:rsidR="002266E8" w:rsidRPr="00F939D3">
        <w:rPr>
          <w:rFonts w:ascii="Open Sans" w:eastAsia="Open Sans" w:hAnsi="Open Sans" w:cs="Open Sans"/>
          <w:lang w:eastAsia="en-AU"/>
        </w:rPr>
        <w:t xml:space="preserve"> and </w:t>
      </w:r>
      <w:r w:rsidR="00EE3617" w:rsidRPr="00F939D3">
        <w:rPr>
          <w:rFonts w:ascii="Open Sans" w:eastAsia="Open Sans" w:hAnsi="Open Sans" w:cs="Open Sans"/>
          <w:lang w:eastAsia="en-AU"/>
        </w:rPr>
        <w:t xml:space="preserve">care </w:t>
      </w:r>
      <w:r w:rsidRPr="00F939D3">
        <w:rPr>
          <w:rFonts w:ascii="Open Sans" w:eastAsia="Open Sans" w:hAnsi="Open Sans" w:cs="Open Sans"/>
          <w:lang w:eastAsia="en-AU"/>
        </w:rPr>
        <w:t xml:space="preserve">documentation </w:t>
      </w:r>
      <w:r w:rsidR="00862705" w:rsidRPr="00F939D3">
        <w:rPr>
          <w:rFonts w:ascii="Open Sans" w:eastAsia="Open Sans" w:hAnsi="Open Sans" w:cs="Open Sans"/>
          <w:lang w:eastAsia="en-AU"/>
        </w:rPr>
        <w:t xml:space="preserve">indicated provision of </w:t>
      </w:r>
      <w:r w:rsidR="00D60AB9" w:rsidRPr="00F939D3">
        <w:rPr>
          <w:rFonts w:ascii="Open Sans" w:eastAsia="Open Sans" w:hAnsi="Open Sans" w:cs="Open Sans"/>
          <w:lang w:eastAsia="en-AU"/>
        </w:rPr>
        <w:t>person-</w:t>
      </w:r>
      <w:r w:rsidR="00EE3617" w:rsidRPr="00F939D3">
        <w:rPr>
          <w:rFonts w:ascii="Open Sans" w:eastAsia="Open Sans" w:hAnsi="Open Sans" w:cs="Open Sans"/>
          <w:lang w:eastAsia="en-AU"/>
        </w:rPr>
        <w:t xml:space="preserve">centred care that was </w:t>
      </w:r>
      <w:r w:rsidRPr="00F939D3">
        <w:rPr>
          <w:rFonts w:ascii="Open Sans" w:eastAsia="Open Sans" w:hAnsi="Open Sans" w:cs="Open Sans"/>
          <w:lang w:eastAsia="en-AU"/>
        </w:rPr>
        <w:t>safe</w:t>
      </w:r>
      <w:r w:rsidR="00EE3617" w:rsidRPr="00F939D3">
        <w:rPr>
          <w:rFonts w:ascii="Open Sans" w:eastAsia="Open Sans" w:hAnsi="Open Sans" w:cs="Open Sans"/>
          <w:lang w:eastAsia="en-AU"/>
        </w:rPr>
        <w:t xml:space="preserve"> and </w:t>
      </w:r>
      <w:r w:rsidRPr="00F939D3">
        <w:rPr>
          <w:rFonts w:ascii="Open Sans" w:eastAsia="Open Sans" w:hAnsi="Open Sans" w:cs="Open Sans"/>
          <w:lang w:eastAsia="en-AU"/>
        </w:rPr>
        <w:t>effective</w:t>
      </w:r>
      <w:r w:rsidR="00EE3617" w:rsidRPr="00F939D3">
        <w:rPr>
          <w:rFonts w:ascii="Open Sans" w:eastAsia="Open Sans" w:hAnsi="Open Sans" w:cs="Open Sans"/>
          <w:lang w:eastAsia="en-AU"/>
        </w:rPr>
        <w:t xml:space="preserve">. </w:t>
      </w:r>
    </w:p>
    <w:p w14:paraId="66B1F41B" w14:textId="625E5FA4" w:rsidR="00493576" w:rsidRPr="00F939D3" w:rsidRDefault="00C125FF" w:rsidP="00493576">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the service </w:t>
      </w:r>
      <w:r w:rsidR="00E56AF2" w:rsidRPr="00F939D3">
        <w:rPr>
          <w:rFonts w:ascii="Open Sans" w:eastAsia="Open Sans" w:hAnsi="Open Sans" w:cs="Open Sans"/>
          <w:lang w:eastAsia="en-AU"/>
        </w:rPr>
        <w:t xml:space="preserve">is </w:t>
      </w:r>
      <w:r w:rsidR="00BB190A" w:rsidRPr="00F939D3">
        <w:rPr>
          <w:rFonts w:ascii="Open Sans" w:eastAsia="Open Sans" w:hAnsi="Open Sans" w:cs="Open Sans"/>
          <w:lang w:eastAsia="en-AU"/>
        </w:rPr>
        <w:t xml:space="preserve">aware of the </w:t>
      </w:r>
      <w:r w:rsidR="00A024E9" w:rsidRPr="00F939D3">
        <w:rPr>
          <w:rFonts w:ascii="Open Sans" w:eastAsia="Open Sans" w:hAnsi="Open Sans" w:cs="Open Sans"/>
          <w:lang w:eastAsia="en-AU"/>
        </w:rPr>
        <w:t>legislative requirements re</w:t>
      </w:r>
      <w:r w:rsidR="00634F07" w:rsidRPr="00F939D3">
        <w:rPr>
          <w:rFonts w:ascii="Open Sans" w:eastAsia="Open Sans" w:hAnsi="Open Sans" w:cs="Open Sans"/>
          <w:lang w:eastAsia="en-AU"/>
        </w:rPr>
        <w:t xml:space="preserve">lated </w:t>
      </w:r>
      <w:r w:rsidR="00A024E9" w:rsidRPr="00F939D3">
        <w:rPr>
          <w:rFonts w:ascii="Open Sans" w:eastAsia="Open Sans" w:hAnsi="Open Sans" w:cs="Open Sans"/>
          <w:lang w:eastAsia="en-AU"/>
        </w:rPr>
        <w:t xml:space="preserve">to </w:t>
      </w:r>
      <w:r w:rsidR="00634F07" w:rsidRPr="00F939D3">
        <w:rPr>
          <w:rFonts w:ascii="Open Sans" w:eastAsia="Open Sans" w:hAnsi="Open Sans" w:cs="Open Sans"/>
          <w:lang w:eastAsia="en-AU"/>
        </w:rPr>
        <w:t xml:space="preserve">the use of </w:t>
      </w:r>
      <w:r w:rsidR="00A024E9" w:rsidRPr="00F939D3">
        <w:rPr>
          <w:rFonts w:ascii="Open Sans" w:eastAsia="Open Sans" w:hAnsi="Open Sans" w:cs="Open Sans"/>
          <w:lang w:eastAsia="en-AU"/>
        </w:rPr>
        <w:t>restrictive practices</w:t>
      </w:r>
      <w:r w:rsidR="00F751C9" w:rsidRPr="00F939D3">
        <w:rPr>
          <w:rFonts w:ascii="Open Sans" w:eastAsia="Open Sans" w:hAnsi="Open Sans" w:cs="Open Sans"/>
          <w:lang w:eastAsia="en-AU"/>
        </w:rPr>
        <w:t xml:space="preserve"> and t</w:t>
      </w:r>
      <w:r w:rsidR="000D3B15" w:rsidRPr="00F939D3">
        <w:rPr>
          <w:rFonts w:ascii="Open Sans" w:eastAsia="Open Sans" w:hAnsi="Open Sans" w:cs="Open Sans"/>
          <w:lang w:eastAsia="en-AU"/>
        </w:rPr>
        <w:t xml:space="preserve">he </w:t>
      </w:r>
      <w:r w:rsidR="006E7EB1" w:rsidRPr="00F939D3">
        <w:rPr>
          <w:rFonts w:ascii="Open Sans" w:eastAsia="Open Sans" w:hAnsi="Open Sans" w:cs="Open Sans"/>
          <w:lang w:eastAsia="en-AU"/>
        </w:rPr>
        <w:t xml:space="preserve">use of psychotropic medication </w:t>
      </w:r>
      <w:r w:rsidR="00C630AA" w:rsidRPr="00F939D3">
        <w:rPr>
          <w:rFonts w:ascii="Open Sans" w:eastAsia="Open Sans" w:hAnsi="Open Sans" w:cs="Open Sans"/>
          <w:lang w:eastAsia="en-AU"/>
        </w:rPr>
        <w:t>reflects best practic</w:t>
      </w:r>
      <w:r w:rsidR="00732402" w:rsidRPr="00F939D3">
        <w:rPr>
          <w:rFonts w:ascii="Open Sans" w:eastAsia="Open Sans" w:hAnsi="Open Sans" w:cs="Open Sans"/>
          <w:lang w:eastAsia="en-AU"/>
        </w:rPr>
        <w:t xml:space="preserve">e. The </w:t>
      </w:r>
      <w:r w:rsidR="00493576" w:rsidRPr="00F939D3">
        <w:rPr>
          <w:rFonts w:ascii="Open Sans" w:eastAsia="Open Sans" w:hAnsi="Open Sans" w:cs="Open Sans"/>
          <w:lang w:eastAsia="en-AU"/>
        </w:rPr>
        <w:t xml:space="preserve">service has associated policies and procedures </w:t>
      </w:r>
      <w:r w:rsidR="00AB06F0" w:rsidRPr="00F939D3">
        <w:rPr>
          <w:rFonts w:ascii="Open Sans" w:eastAsia="Open Sans" w:hAnsi="Open Sans" w:cs="Open Sans"/>
          <w:lang w:eastAsia="en-AU"/>
        </w:rPr>
        <w:t xml:space="preserve">to guide staff practice </w:t>
      </w:r>
      <w:r w:rsidR="00493576" w:rsidRPr="00F939D3">
        <w:rPr>
          <w:rFonts w:ascii="Open Sans" w:eastAsia="Open Sans" w:hAnsi="Open Sans" w:cs="Open Sans"/>
          <w:lang w:eastAsia="en-AU"/>
        </w:rPr>
        <w:t>and specif</w:t>
      </w:r>
      <w:r w:rsidR="00CA4E08" w:rsidRPr="00F939D3">
        <w:rPr>
          <w:rFonts w:ascii="Open Sans" w:eastAsia="Open Sans" w:hAnsi="Open Sans" w:cs="Open Sans"/>
          <w:lang w:eastAsia="en-AU"/>
        </w:rPr>
        <w:t xml:space="preserve">ies the use of </w:t>
      </w:r>
      <w:r w:rsidR="00493576" w:rsidRPr="00F939D3">
        <w:rPr>
          <w:rFonts w:ascii="Open Sans" w:eastAsia="Open Sans" w:hAnsi="Open Sans" w:cs="Open Sans"/>
          <w:lang w:eastAsia="en-AU"/>
        </w:rPr>
        <w:t>restrictive practice</w:t>
      </w:r>
      <w:r w:rsidR="00D60AB9" w:rsidRPr="00F939D3">
        <w:rPr>
          <w:rFonts w:ascii="Open Sans" w:eastAsia="Open Sans" w:hAnsi="Open Sans" w:cs="Open Sans"/>
          <w:lang w:eastAsia="en-AU"/>
        </w:rPr>
        <w:t>s</w:t>
      </w:r>
      <w:r w:rsidR="009F782C" w:rsidRPr="00F939D3">
        <w:rPr>
          <w:rFonts w:ascii="Open Sans" w:eastAsia="Open Sans" w:hAnsi="Open Sans" w:cs="Open Sans"/>
          <w:lang w:eastAsia="en-AU"/>
        </w:rPr>
        <w:t xml:space="preserve"> </w:t>
      </w:r>
      <w:r w:rsidR="00493576" w:rsidRPr="00F939D3">
        <w:rPr>
          <w:rFonts w:ascii="Open Sans" w:eastAsia="Open Sans" w:hAnsi="Open Sans" w:cs="Open Sans"/>
          <w:lang w:eastAsia="en-AU"/>
        </w:rPr>
        <w:t>as a last resort.</w:t>
      </w:r>
    </w:p>
    <w:p w14:paraId="6E9D0197" w14:textId="02D4B233" w:rsidR="0019456C" w:rsidRPr="00F939D3" w:rsidRDefault="00E876A1" w:rsidP="009F782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service demonstrated </w:t>
      </w:r>
      <w:r w:rsidR="007759B1" w:rsidRPr="00F939D3">
        <w:rPr>
          <w:rFonts w:ascii="Open Sans" w:eastAsia="Open Sans" w:hAnsi="Open Sans" w:cs="Open Sans"/>
          <w:lang w:eastAsia="en-AU"/>
        </w:rPr>
        <w:t xml:space="preserve">management </w:t>
      </w:r>
      <w:r w:rsidR="001016B2" w:rsidRPr="00F939D3">
        <w:rPr>
          <w:rFonts w:ascii="Open Sans" w:eastAsia="Open Sans" w:hAnsi="Open Sans" w:cs="Open Sans"/>
          <w:lang w:eastAsia="en-AU"/>
        </w:rPr>
        <w:t>of wounds and skin integrity to reflect best practice</w:t>
      </w:r>
      <w:r w:rsidR="0007035E" w:rsidRPr="00F939D3">
        <w:rPr>
          <w:rFonts w:ascii="Open Sans" w:eastAsia="Open Sans" w:hAnsi="Open Sans" w:cs="Open Sans"/>
          <w:lang w:eastAsia="en-AU"/>
        </w:rPr>
        <w:t xml:space="preserve">, supported by policies and </w:t>
      </w:r>
      <w:r w:rsidR="006E29EB" w:rsidRPr="00F939D3">
        <w:rPr>
          <w:rFonts w:ascii="Open Sans" w:eastAsia="Open Sans" w:hAnsi="Open Sans" w:cs="Open Sans"/>
          <w:lang w:eastAsia="en-AU"/>
        </w:rPr>
        <w:t xml:space="preserve">industry </w:t>
      </w:r>
      <w:r w:rsidR="00900EFF" w:rsidRPr="00F939D3">
        <w:rPr>
          <w:rFonts w:ascii="Open Sans" w:eastAsia="Open Sans" w:hAnsi="Open Sans" w:cs="Open Sans"/>
          <w:lang w:eastAsia="en-AU"/>
        </w:rPr>
        <w:t>guidelines</w:t>
      </w:r>
      <w:r w:rsidR="00037626" w:rsidRPr="00F939D3">
        <w:rPr>
          <w:rFonts w:ascii="Open Sans" w:eastAsia="Open Sans" w:hAnsi="Open Sans" w:cs="Open Sans"/>
          <w:lang w:eastAsia="en-AU"/>
        </w:rPr>
        <w:t xml:space="preserve">. </w:t>
      </w:r>
    </w:p>
    <w:p w14:paraId="766D8CD8" w14:textId="5E8D7733" w:rsidR="009508A2" w:rsidRPr="00F939D3" w:rsidRDefault="005F5284" w:rsidP="00FD25E2">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The service demonstrated effective pa</w:t>
      </w:r>
      <w:r w:rsidR="00835DF6" w:rsidRPr="00F939D3">
        <w:rPr>
          <w:rFonts w:ascii="Open Sans" w:eastAsia="Open Sans" w:hAnsi="Open Sans" w:cs="Open Sans"/>
          <w:lang w:eastAsia="en-AU"/>
        </w:rPr>
        <w:t xml:space="preserve">in management with specialist input as required. </w:t>
      </w:r>
      <w:r w:rsidR="00FE34A6" w:rsidRPr="00F939D3">
        <w:rPr>
          <w:rFonts w:ascii="Open Sans" w:eastAsia="Open Sans" w:hAnsi="Open Sans" w:cs="Open Sans"/>
          <w:lang w:eastAsia="en-AU"/>
        </w:rPr>
        <w:t>Validated assessment tools are used to assess consumer pain</w:t>
      </w:r>
      <w:r w:rsidR="00835DF6" w:rsidRPr="00F939D3">
        <w:rPr>
          <w:rFonts w:ascii="Open Sans" w:eastAsia="Open Sans" w:hAnsi="Open Sans" w:cs="Open Sans"/>
          <w:lang w:eastAsia="en-AU"/>
        </w:rPr>
        <w:t xml:space="preserve"> </w:t>
      </w:r>
      <w:r w:rsidR="00B531B5" w:rsidRPr="00F939D3">
        <w:rPr>
          <w:rFonts w:ascii="Open Sans" w:eastAsia="Open Sans" w:hAnsi="Open Sans" w:cs="Open Sans"/>
          <w:lang w:eastAsia="en-AU"/>
        </w:rPr>
        <w:t xml:space="preserve">and pain is managed </w:t>
      </w:r>
      <w:r w:rsidR="00934431" w:rsidRPr="00F939D3">
        <w:rPr>
          <w:rFonts w:ascii="Open Sans" w:eastAsia="Open Sans" w:hAnsi="Open Sans" w:cs="Open Sans"/>
          <w:lang w:eastAsia="en-AU"/>
        </w:rPr>
        <w:t>with</w:t>
      </w:r>
      <w:r w:rsidR="00BC13CB" w:rsidRPr="00F939D3">
        <w:rPr>
          <w:rFonts w:ascii="Open Sans" w:eastAsia="Open Sans" w:hAnsi="Open Sans" w:cs="Open Sans"/>
          <w:lang w:eastAsia="en-AU"/>
        </w:rPr>
        <w:t xml:space="preserve"> pharmacological and non-pharmacological interventions</w:t>
      </w:r>
      <w:r w:rsidR="00B531B5" w:rsidRPr="00F939D3">
        <w:rPr>
          <w:rFonts w:ascii="Open Sans" w:eastAsia="Open Sans" w:hAnsi="Open Sans" w:cs="Open Sans"/>
          <w:lang w:eastAsia="en-AU"/>
        </w:rPr>
        <w:t>.</w:t>
      </w:r>
      <w:r w:rsidR="0052761C" w:rsidRPr="00F939D3">
        <w:rPr>
          <w:rFonts w:ascii="Open Sans" w:eastAsia="Open Sans" w:hAnsi="Open Sans" w:cs="Open Sans"/>
          <w:lang w:eastAsia="en-AU"/>
        </w:rPr>
        <w:t xml:space="preserve"> </w:t>
      </w:r>
      <w:r w:rsidR="0018198F" w:rsidRPr="00F939D3">
        <w:rPr>
          <w:rFonts w:ascii="Open Sans" w:eastAsia="Open Sans" w:hAnsi="Open Sans" w:cs="Open Sans"/>
          <w:lang w:eastAsia="en-AU"/>
        </w:rPr>
        <w:t xml:space="preserve">Effectiveness of pain management </w:t>
      </w:r>
      <w:r w:rsidR="00CB63BD" w:rsidRPr="00F939D3">
        <w:rPr>
          <w:rFonts w:ascii="Open Sans" w:eastAsia="Open Sans" w:hAnsi="Open Sans" w:cs="Open Sans"/>
          <w:lang w:eastAsia="en-AU"/>
        </w:rPr>
        <w:t xml:space="preserve">interventions are </w:t>
      </w:r>
      <w:r w:rsidR="0018198F" w:rsidRPr="00F939D3">
        <w:rPr>
          <w:rFonts w:ascii="Open Sans" w:eastAsia="Open Sans" w:hAnsi="Open Sans" w:cs="Open Sans"/>
          <w:lang w:eastAsia="en-AU"/>
        </w:rPr>
        <w:t>reviewed regularly</w:t>
      </w:r>
      <w:r w:rsidR="00037626" w:rsidRPr="00F939D3">
        <w:rPr>
          <w:rFonts w:ascii="Open Sans" w:eastAsia="Open Sans" w:hAnsi="Open Sans" w:cs="Open Sans"/>
          <w:lang w:eastAsia="en-AU"/>
        </w:rPr>
        <w:t xml:space="preserve">. </w:t>
      </w:r>
    </w:p>
    <w:p w14:paraId="2F7D5800" w14:textId="4651877C" w:rsidR="009B649B" w:rsidRPr="00F939D3" w:rsidRDefault="009508A2" w:rsidP="00FD25E2">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Staff described the principles and practices of quality use of medicines, </w:t>
      </w:r>
      <w:r w:rsidR="009B649B" w:rsidRPr="00F939D3">
        <w:rPr>
          <w:rFonts w:ascii="Open Sans" w:eastAsia="Open Sans" w:hAnsi="Open Sans" w:cs="Open Sans"/>
          <w:lang w:eastAsia="en-AU"/>
        </w:rPr>
        <w:t xml:space="preserve">as </w:t>
      </w:r>
      <w:r w:rsidRPr="00F939D3">
        <w:rPr>
          <w:rFonts w:ascii="Open Sans" w:eastAsia="Open Sans" w:hAnsi="Open Sans" w:cs="Open Sans"/>
          <w:lang w:eastAsia="en-AU"/>
        </w:rPr>
        <w:t xml:space="preserve">supported by </w:t>
      </w:r>
      <w:r w:rsidR="00FD25E2" w:rsidRPr="00F939D3">
        <w:rPr>
          <w:rFonts w:ascii="Open Sans" w:eastAsia="Open Sans" w:hAnsi="Open Sans" w:cs="Open Sans"/>
          <w:lang w:eastAsia="en-AU"/>
        </w:rPr>
        <w:t>the service</w:t>
      </w:r>
      <w:r w:rsidR="00D60AB9" w:rsidRPr="00F939D3">
        <w:rPr>
          <w:rFonts w:ascii="Open Sans" w:eastAsia="Open Sans" w:hAnsi="Open Sans" w:cs="Open Sans"/>
          <w:lang w:eastAsia="en-AU"/>
        </w:rPr>
        <w:t>’</w:t>
      </w:r>
      <w:r w:rsidR="00FD25E2" w:rsidRPr="00F939D3">
        <w:rPr>
          <w:rFonts w:ascii="Open Sans" w:eastAsia="Open Sans" w:hAnsi="Open Sans" w:cs="Open Sans"/>
          <w:lang w:eastAsia="en-AU"/>
        </w:rPr>
        <w:t xml:space="preserve">s </w:t>
      </w:r>
      <w:r w:rsidR="009B649B" w:rsidRPr="00F939D3">
        <w:rPr>
          <w:rFonts w:ascii="Open Sans" w:eastAsia="Open Sans" w:hAnsi="Open Sans" w:cs="Open Sans"/>
          <w:lang w:eastAsia="en-AU"/>
        </w:rPr>
        <w:t xml:space="preserve">policies and procedures. </w:t>
      </w:r>
    </w:p>
    <w:p w14:paraId="7D418F9A" w14:textId="7D3895CD" w:rsidR="00865A0B" w:rsidRPr="00F939D3" w:rsidRDefault="00865A0B" w:rsidP="00865A0B">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were satisfied </w:t>
      </w:r>
      <w:r w:rsidR="00B10EEF" w:rsidRPr="00F939D3">
        <w:rPr>
          <w:rFonts w:ascii="Open Sans" w:eastAsia="Open Sans" w:hAnsi="Open Sans" w:cs="Open Sans"/>
          <w:lang w:eastAsia="en-AU"/>
        </w:rPr>
        <w:t xml:space="preserve">with </w:t>
      </w:r>
      <w:r w:rsidR="0056434E" w:rsidRPr="00F939D3">
        <w:rPr>
          <w:rFonts w:ascii="Open Sans" w:eastAsia="Open Sans" w:hAnsi="Open Sans" w:cs="Open Sans"/>
          <w:lang w:eastAsia="en-AU"/>
        </w:rPr>
        <w:t>the management of risks associated with t</w:t>
      </w:r>
      <w:r w:rsidRPr="00F939D3">
        <w:rPr>
          <w:rFonts w:ascii="Open Sans" w:eastAsia="Open Sans" w:hAnsi="Open Sans" w:cs="Open Sans"/>
          <w:lang w:eastAsia="en-AU"/>
        </w:rPr>
        <w:t>heir care</w:t>
      </w:r>
      <w:r w:rsidR="0056434E" w:rsidRPr="00F939D3">
        <w:rPr>
          <w:rFonts w:ascii="Open Sans" w:eastAsia="Open Sans" w:hAnsi="Open Sans" w:cs="Open Sans"/>
          <w:lang w:eastAsia="en-AU"/>
        </w:rPr>
        <w:t>.</w:t>
      </w:r>
      <w:r w:rsidRPr="00F939D3">
        <w:rPr>
          <w:rFonts w:ascii="Open Sans" w:eastAsia="Open Sans" w:hAnsi="Open Sans" w:cs="Open Sans"/>
          <w:lang w:eastAsia="en-AU"/>
        </w:rPr>
        <w:t xml:space="preserve"> </w:t>
      </w:r>
      <w:r w:rsidR="00C63B88" w:rsidRPr="00F939D3">
        <w:rPr>
          <w:rFonts w:ascii="Open Sans" w:eastAsia="Open Sans" w:hAnsi="Open Sans" w:cs="Open Sans"/>
          <w:lang w:eastAsia="en-AU"/>
        </w:rPr>
        <w:t xml:space="preserve">Staff </w:t>
      </w:r>
      <w:r w:rsidR="0093487E" w:rsidRPr="00F939D3">
        <w:rPr>
          <w:rFonts w:ascii="Open Sans" w:eastAsia="Open Sans" w:hAnsi="Open Sans" w:cs="Open Sans"/>
          <w:lang w:eastAsia="en-AU"/>
        </w:rPr>
        <w:t xml:space="preserve">identified falls to be the </w:t>
      </w:r>
      <w:r w:rsidR="00325FA1" w:rsidRPr="00F939D3">
        <w:rPr>
          <w:rFonts w:ascii="Open Sans" w:eastAsia="Open Sans" w:hAnsi="Open Sans" w:cs="Open Sans"/>
          <w:lang w:eastAsia="en-AU"/>
        </w:rPr>
        <w:t xml:space="preserve">current </w:t>
      </w:r>
      <w:r w:rsidR="00D60AB9" w:rsidRPr="00F939D3">
        <w:rPr>
          <w:rFonts w:ascii="Open Sans" w:eastAsia="Open Sans" w:hAnsi="Open Sans" w:cs="Open Sans"/>
          <w:lang w:eastAsia="en-AU"/>
        </w:rPr>
        <w:t>high-</w:t>
      </w:r>
      <w:r w:rsidR="0093487E" w:rsidRPr="00F939D3">
        <w:rPr>
          <w:rFonts w:ascii="Open Sans" w:eastAsia="Open Sans" w:hAnsi="Open Sans" w:cs="Open Sans"/>
          <w:lang w:eastAsia="en-AU"/>
        </w:rPr>
        <w:t xml:space="preserve">impact risk </w:t>
      </w:r>
      <w:r w:rsidR="00E45414" w:rsidRPr="00F939D3">
        <w:rPr>
          <w:rFonts w:ascii="Open Sans" w:eastAsia="Open Sans" w:hAnsi="Open Sans" w:cs="Open Sans"/>
          <w:lang w:eastAsia="en-AU"/>
        </w:rPr>
        <w:t xml:space="preserve">for consumers </w:t>
      </w:r>
      <w:r w:rsidR="00717902" w:rsidRPr="00F939D3">
        <w:rPr>
          <w:rFonts w:ascii="Open Sans" w:eastAsia="Open Sans" w:hAnsi="Open Sans" w:cs="Open Sans"/>
          <w:lang w:eastAsia="en-AU"/>
        </w:rPr>
        <w:t xml:space="preserve">and </w:t>
      </w:r>
      <w:r w:rsidR="00C63B88" w:rsidRPr="00F939D3">
        <w:rPr>
          <w:rFonts w:ascii="Open Sans" w:eastAsia="Open Sans" w:hAnsi="Open Sans" w:cs="Open Sans"/>
          <w:lang w:eastAsia="en-AU"/>
        </w:rPr>
        <w:t>describe</w:t>
      </w:r>
      <w:r w:rsidR="00717902" w:rsidRPr="00F939D3">
        <w:rPr>
          <w:rFonts w:ascii="Open Sans" w:eastAsia="Open Sans" w:hAnsi="Open Sans" w:cs="Open Sans"/>
          <w:lang w:eastAsia="en-AU"/>
        </w:rPr>
        <w:t>d</w:t>
      </w:r>
      <w:r w:rsidR="00C63B88" w:rsidRPr="00F939D3">
        <w:rPr>
          <w:rFonts w:ascii="Open Sans" w:eastAsia="Open Sans" w:hAnsi="Open Sans" w:cs="Open Sans"/>
          <w:lang w:eastAsia="en-AU"/>
        </w:rPr>
        <w:t xml:space="preserve"> </w:t>
      </w:r>
      <w:r w:rsidR="00E03E8E" w:rsidRPr="00F939D3">
        <w:rPr>
          <w:rFonts w:ascii="Open Sans" w:eastAsia="Open Sans" w:hAnsi="Open Sans" w:cs="Open Sans"/>
          <w:lang w:eastAsia="en-AU"/>
        </w:rPr>
        <w:t xml:space="preserve">falls </w:t>
      </w:r>
      <w:r w:rsidR="00C63B88" w:rsidRPr="00F939D3">
        <w:rPr>
          <w:rFonts w:ascii="Open Sans" w:eastAsia="Open Sans" w:hAnsi="Open Sans" w:cs="Open Sans"/>
          <w:lang w:eastAsia="en-AU"/>
        </w:rPr>
        <w:t>risk mitigation strategies</w:t>
      </w:r>
      <w:r w:rsidR="003264E6" w:rsidRPr="00F939D3">
        <w:rPr>
          <w:rFonts w:ascii="Open Sans" w:eastAsia="Open Sans" w:hAnsi="Open Sans" w:cs="Open Sans"/>
          <w:lang w:eastAsia="en-AU"/>
        </w:rPr>
        <w:t xml:space="preserve"> in place</w:t>
      </w:r>
      <w:r w:rsidR="00717902" w:rsidRPr="00F939D3">
        <w:rPr>
          <w:rFonts w:ascii="Open Sans" w:eastAsia="Open Sans" w:hAnsi="Open Sans" w:cs="Open Sans"/>
          <w:lang w:eastAsia="en-AU"/>
        </w:rPr>
        <w:t xml:space="preserve">. </w:t>
      </w:r>
      <w:r w:rsidR="00325FA1" w:rsidRPr="00F939D3">
        <w:rPr>
          <w:rFonts w:ascii="Open Sans" w:eastAsia="Open Sans" w:hAnsi="Open Sans" w:cs="Open Sans"/>
          <w:lang w:eastAsia="en-AU"/>
        </w:rPr>
        <w:t>H</w:t>
      </w:r>
      <w:r w:rsidRPr="00F939D3">
        <w:rPr>
          <w:rFonts w:ascii="Open Sans" w:eastAsia="Open Sans" w:hAnsi="Open Sans" w:cs="Open Sans"/>
          <w:lang w:eastAsia="en-AU"/>
        </w:rPr>
        <w:t xml:space="preserve">igh-impact, high-prevalence (HIHP) risks are managed effectively through </w:t>
      </w:r>
      <w:r w:rsidR="00E112F2" w:rsidRPr="00F939D3">
        <w:rPr>
          <w:rFonts w:ascii="Open Sans" w:eastAsia="Open Sans" w:hAnsi="Open Sans" w:cs="Open Sans"/>
          <w:lang w:eastAsia="en-AU"/>
        </w:rPr>
        <w:t xml:space="preserve">consumer </w:t>
      </w:r>
      <w:r w:rsidRPr="00F939D3">
        <w:rPr>
          <w:rFonts w:ascii="Open Sans" w:eastAsia="Open Sans" w:hAnsi="Open Sans" w:cs="Open Sans"/>
          <w:lang w:eastAsia="en-AU"/>
        </w:rPr>
        <w:t>high-risk management plans</w:t>
      </w:r>
      <w:r w:rsidR="00FE1498" w:rsidRPr="00F939D3">
        <w:rPr>
          <w:rFonts w:ascii="Open Sans" w:eastAsia="Open Sans" w:hAnsi="Open Sans" w:cs="Open Sans"/>
          <w:lang w:eastAsia="en-AU"/>
        </w:rPr>
        <w:t xml:space="preserve"> involving</w:t>
      </w:r>
      <w:r w:rsidR="000F41A7" w:rsidRPr="00F939D3">
        <w:rPr>
          <w:rFonts w:ascii="Open Sans" w:eastAsia="Open Sans" w:hAnsi="Open Sans" w:cs="Open Sans"/>
          <w:lang w:eastAsia="en-AU"/>
        </w:rPr>
        <w:t xml:space="preserve"> clinical review and</w:t>
      </w:r>
      <w:r w:rsidR="00FE1498" w:rsidRPr="00F939D3">
        <w:rPr>
          <w:rFonts w:ascii="Open Sans" w:eastAsia="Open Sans" w:hAnsi="Open Sans" w:cs="Open Sans"/>
          <w:lang w:eastAsia="en-AU"/>
        </w:rPr>
        <w:t xml:space="preserve"> input from </w:t>
      </w:r>
      <w:r w:rsidR="006E251F" w:rsidRPr="00F939D3">
        <w:rPr>
          <w:rFonts w:ascii="Open Sans" w:eastAsia="Open Sans" w:hAnsi="Open Sans" w:cs="Open Sans"/>
          <w:lang w:eastAsia="en-AU"/>
        </w:rPr>
        <w:t xml:space="preserve">other health </w:t>
      </w:r>
      <w:r w:rsidR="00FE1498" w:rsidRPr="00F939D3">
        <w:rPr>
          <w:rFonts w:ascii="Open Sans" w:eastAsia="Open Sans" w:hAnsi="Open Sans" w:cs="Open Sans"/>
          <w:lang w:eastAsia="en-AU"/>
        </w:rPr>
        <w:t>professional</w:t>
      </w:r>
      <w:r w:rsidR="000F41A7" w:rsidRPr="00F939D3">
        <w:rPr>
          <w:rFonts w:ascii="Open Sans" w:eastAsia="Open Sans" w:hAnsi="Open Sans" w:cs="Open Sans"/>
          <w:lang w:eastAsia="en-AU"/>
        </w:rPr>
        <w:t>s.</w:t>
      </w:r>
      <w:r w:rsidR="00FD2191" w:rsidRPr="00F939D3">
        <w:rPr>
          <w:rFonts w:ascii="Open Sans" w:eastAsia="Open Sans" w:hAnsi="Open Sans" w:cs="Open Sans"/>
          <w:lang w:eastAsia="en-AU"/>
        </w:rPr>
        <w:t xml:space="preserve"> The service has policies to guide staff in the identification and management of </w:t>
      </w:r>
      <w:r w:rsidR="008C4A02" w:rsidRPr="00F939D3">
        <w:rPr>
          <w:rFonts w:ascii="Open Sans" w:eastAsia="Open Sans" w:hAnsi="Open Sans" w:cs="Open Sans"/>
          <w:lang w:eastAsia="en-AU"/>
        </w:rPr>
        <w:t xml:space="preserve">HIHP </w:t>
      </w:r>
      <w:r w:rsidR="00FD2191" w:rsidRPr="00F939D3">
        <w:rPr>
          <w:rFonts w:ascii="Open Sans" w:eastAsia="Open Sans" w:hAnsi="Open Sans" w:cs="Open Sans"/>
          <w:lang w:eastAsia="en-AU"/>
        </w:rPr>
        <w:t xml:space="preserve">risks associated with </w:t>
      </w:r>
      <w:r w:rsidR="008C4A02" w:rsidRPr="00F939D3">
        <w:rPr>
          <w:rFonts w:ascii="Open Sans" w:eastAsia="Open Sans" w:hAnsi="Open Sans" w:cs="Open Sans"/>
          <w:lang w:eastAsia="en-AU"/>
        </w:rPr>
        <w:t xml:space="preserve">consumer </w:t>
      </w:r>
      <w:r w:rsidR="00FD2191" w:rsidRPr="00F939D3">
        <w:rPr>
          <w:rFonts w:ascii="Open Sans" w:eastAsia="Open Sans" w:hAnsi="Open Sans" w:cs="Open Sans"/>
          <w:lang w:eastAsia="en-AU"/>
        </w:rPr>
        <w:t>care</w:t>
      </w:r>
      <w:r w:rsidR="008C4A02" w:rsidRPr="00F939D3">
        <w:rPr>
          <w:rFonts w:ascii="Open Sans" w:eastAsia="Open Sans" w:hAnsi="Open Sans" w:cs="Open Sans"/>
          <w:lang w:eastAsia="en-AU"/>
        </w:rPr>
        <w:t>.</w:t>
      </w:r>
    </w:p>
    <w:p w14:paraId="4EF87077" w14:textId="1F835384" w:rsidR="001F6301" w:rsidRPr="00F939D3" w:rsidRDefault="00EF1C85" w:rsidP="001F6301">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care </w:t>
      </w:r>
      <w:r w:rsidR="00D74AE6" w:rsidRPr="00F939D3">
        <w:rPr>
          <w:rFonts w:ascii="Open Sans" w:eastAsia="Open Sans" w:hAnsi="Open Sans" w:cs="Open Sans"/>
          <w:lang w:eastAsia="en-AU"/>
        </w:rPr>
        <w:t xml:space="preserve">provided to </w:t>
      </w:r>
      <w:r w:rsidRPr="00F939D3">
        <w:rPr>
          <w:rFonts w:ascii="Open Sans" w:eastAsia="Open Sans" w:hAnsi="Open Sans" w:cs="Open Sans"/>
          <w:lang w:eastAsia="en-AU"/>
        </w:rPr>
        <w:t>consumers</w:t>
      </w:r>
      <w:r w:rsidR="0060003A" w:rsidRPr="00F939D3">
        <w:rPr>
          <w:rFonts w:ascii="Open Sans" w:eastAsia="Open Sans" w:hAnsi="Open Sans" w:cs="Open Sans"/>
          <w:lang w:eastAsia="en-AU"/>
        </w:rPr>
        <w:t>,</w:t>
      </w:r>
      <w:r w:rsidRPr="00F939D3">
        <w:rPr>
          <w:rFonts w:ascii="Open Sans" w:eastAsia="Open Sans" w:hAnsi="Open Sans" w:cs="Open Sans"/>
          <w:lang w:eastAsia="en-AU"/>
        </w:rPr>
        <w:t xml:space="preserve"> nearing the end of life</w:t>
      </w:r>
      <w:r w:rsidR="0060003A" w:rsidRPr="00F939D3">
        <w:rPr>
          <w:rFonts w:ascii="Open Sans" w:eastAsia="Open Sans" w:hAnsi="Open Sans" w:cs="Open Sans"/>
          <w:lang w:eastAsia="en-AU"/>
        </w:rPr>
        <w:t>,</w:t>
      </w:r>
      <w:r w:rsidRPr="00F939D3">
        <w:rPr>
          <w:rFonts w:ascii="Open Sans" w:eastAsia="Open Sans" w:hAnsi="Open Sans" w:cs="Open Sans"/>
          <w:lang w:eastAsia="en-AU"/>
        </w:rPr>
        <w:t xml:space="preserve"> ensures their needs are addressed, dignity maintained</w:t>
      </w:r>
      <w:r w:rsidR="00940C57" w:rsidRPr="00F939D3">
        <w:rPr>
          <w:rFonts w:ascii="Open Sans" w:eastAsia="Open Sans" w:hAnsi="Open Sans" w:cs="Open Sans"/>
          <w:lang w:eastAsia="en-AU"/>
        </w:rPr>
        <w:t xml:space="preserve"> and </w:t>
      </w:r>
      <w:r w:rsidR="005A7344" w:rsidRPr="00F939D3">
        <w:rPr>
          <w:rFonts w:ascii="Open Sans" w:eastAsia="Open Sans" w:hAnsi="Open Sans" w:cs="Open Sans"/>
          <w:lang w:eastAsia="en-AU"/>
        </w:rPr>
        <w:t>goals of care respected</w:t>
      </w:r>
      <w:r w:rsidRPr="00F939D3">
        <w:rPr>
          <w:rFonts w:ascii="Open Sans" w:eastAsia="Open Sans" w:hAnsi="Open Sans" w:cs="Open Sans"/>
          <w:lang w:eastAsia="en-AU"/>
        </w:rPr>
        <w:t xml:space="preserve">. </w:t>
      </w:r>
      <w:r w:rsidR="00F44696" w:rsidRPr="00F939D3">
        <w:rPr>
          <w:rFonts w:ascii="Open Sans" w:eastAsia="Open Sans" w:hAnsi="Open Sans" w:cs="Open Sans"/>
          <w:lang w:eastAsia="en-AU"/>
        </w:rPr>
        <w:t xml:space="preserve">Staff </w:t>
      </w:r>
      <w:r w:rsidR="00236359" w:rsidRPr="00F939D3">
        <w:rPr>
          <w:rFonts w:ascii="Open Sans" w:eastAsia="Open Sans" w:hAnsi="Open Sans" w:cs="Open Sans"/>
          <w:lang w:eastAsia="en-AU"/>
        </w:rPr>
        <w:t xml:space="preserve">described how they maintain the comfort of consumers approaching </w:t>
      </w:r>
      <w:r w:rsidR="00452C94" w:rsidRPr="00F939D3">
        <w:rPr>
          <w:rFonts w:ascii="Open Sans" w:eastAsia="Open Sans" w:hAnsi="Open Sans" w:cs="Open Sans"/>
          <w:lang w:eastAsia="en-AU"/>
        </w:rPr>
        <w:t xml:space="preserve">the </w:t>
      </w:r>
      <w:r w:rsidR="00236359" w:rsidRPr="00F939D3">
        <w:rPr>
          <w:rFonts w:ascii="Open Sans" w:eastAsia="Open Sans" w:hAnsi="Open Sans" w:cs="Open Sans"/>
          <w:lang w:eastAsia="en-AU"/>
        </w:rPr>
        <w:t xml:space="preserve">end of life and </w:t>
      </w:r>
      <w:r w:rsidRPr="00F939D3">
        <w:rPr>
          <w:rFonts w:ascii="Open Sans" w:eastAsia="Open Sans" w:hAnsi="Open Sans" w:cs="Open Sans"/>
          <w:lang w:eastAsia="en-AU"/>
        </w:rPr>
        <w:t xml:space="preserve">advised palliative care support </w:t>
      </w:r>
      <w:r w:rsidR="00EC32D6" w:rsidRPr="00F939D3">
        <w:rPr>
          <w:rFonts w:ascii="Open Sans" w:eastAsia="Open Sans" w:hAnsi="Open Sans" w:cs="Open Sans"/>
          <w:lang w:eastAsia="en-AU"/>
        </w:rPr>
        <w:t xml:space="preserve">for consumers </w:t>
      </w:r>
      <w:r w:rsidR="001B1081" w:rsidRPr="00F939D3">
        <w:rPr>
          <w:rFonts w:ascii="Open Sans" w:eastAsia="Open Sans" w:hAnsi="Open Sans" w:cs="Open Sans"/>
          <w:lang w:eastAsia="en-AU"/>
        </w:rPr>
        <w:t xml:space="preserve">is </w:t>
      </w:r>
      <w:r w:rsidRPr="00F939D3">
        <w:rPr>
          <w:rFonts w:ascii="Open Sans" w:eastAsia="Open Sans" w:hAnsi="Open Sans" w:cs="Open Sans"/>
          <w:lang w:eastAsia="en-AU"/>
        </w:rPr>
        <w:t xml:space="preserve">available through </w:t>
      </w:r>
      <w:r w:rsidR="001B1081" w:rsidRPr="00F939D3">
        <w:rPr>
          <w:rFonts w:ascii="Open Sans" w:eastAsia="Open Sans" w:hAnsi="Open Sans" w:cs="Open Sans"/>
          <w:lang w:eastAsia="en-AU"/>
        </w:rPr>
        <w:t>a</w:t>
      </w:r>
      <w:r w:rsidRPr="00F939D3">
        <w:rPr>
          <w:rFonts w:ascii="Open Sans" w:eastAsia="Open Sans" w:hAnsi="Open Sans" w:cs="Open Sans"/>
          <w:lang w:eastAsia="en-AU"/>
        </w:rPr>
        <w:t xml:space="preserve"> local hospital </w:t>
      </w:r>
      <w:r w:rsidR="00495A84" w:rsidRPr="00F939D3">
        <w:rPr>
          <w:rFonts w:ascii="Open Sans" w:eastAsia="Open Sans" w:hAnsi="Open Sans" w:cs="Open Sans"/>
          <w:lang w:eastAsia="en-AU"/>
        </w:rPr>
        <w:t>as required.</w:t>
      </w:r>
      <w:r w:rsidR="00236359" w:rsidRPr="00F939D3">
        <w:rPr>
          <w:rFonts w:ascii="Open Sans" w:eastAsia="Open Sans" w:hAnsi="Open Sans" w:cs="Open Sans"/>
          <w:lang w:eastAsia="en-AU"/>
        </w:rPr>
        <w:t xml:space="preserve"> </w:t>
      </w:r>
      <w:r w:rsidR="001F6301" w:rsidRPr="00F939D3">
        <w:rPr>
          <w:rFonts w:ascii="Open Sans" w:eastAsia="Open Sans" w:hAnsi="Open Sans" w:cs="Open Sans"/>
          <w:lang w:eastAsia="en-AU"/>
        </w:rPr>
        <w:t xml:space="preserve">The service has policies and procedures to provide staff </w:t>
      </w:r>
      <w:r w:rsidR="001F6301" w:rsidRPr="00F939D3">
        <w:rPr>
          <w:rFonts w:ascii="Open Sans" w:eastAsia="Open Sans" w:hAnsi="Open Sans" w:cs="Open Sans"/>
          <w:lang w:eastAsia="en-AU"/>
        </w:rPr>
        <w:lastRenderedPageBreak/>
        <w:t>guidance when supporting consumers and their representatives through end-of-life care.</w:t>
      </w:r>
    </w:p>
    <w:p w14:paraId="2F3E81E9" w14:textId="60CEF198" w:rsidR="00283B54" w:rsidRPr="00F939D3" w:rsidRDefault="00283B54" w:rsidP="00283B54">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t>
      </w:r>
      <w:r w:rsidR="000802B2" w:rsidRPr="00F939D3">
        <w:rPr>
          <w:rFonts w:ascii="Open Sans" w:eastAsia="Open Sans" w:hAnsi="Open Sans" w:cs="Open Sans"/>
          <w:lang w:eastAsia="en-AU"/>
        </w:rPr>
        <w:t xml:space="preserve">confirmed </w:t>
      </w:r>
      <w:r w:rsidR="000234A3" w:rsidRPr="00F939D3">
        <w:rPr>
          <w:rFonts w:ascii="Open Sans" w:eastAsia="Open Sans" w:hAnsi="Open Sans" w:cs="Open Sans"/>
          <w:lang w:eastAsia="en-AU"/>
        </w:rPr>
        <w:t xml:space="preserve">the </w:t>
      </w:r>
      <w:r w:rsidRPr="00F939D3">
        <w:rPr>
          <w:rFonts w:ascii="Open Sans" w:eastAsia="Open Sans" w:hAnsi="Open Sans" w:cs="Open Sans"/>
          <w:lang w:eastAsia="en-AU"/>
        </w:rPr>
        <w:t xml:space="preserve">service </w:t>
      </w:r>
      <w:r w:rsidR="000234A3" w:rsidRPr="00F939D3">
        <w:rPr>
          <w:rFonts w:ascii="Open Sans" w:eastAsia="Open Sans" w:hAnsi="Open Sans" w:cs="Open Sans"/>
          <w:lang w:eastAsia="en-AU"/>
        </w:rPr>
        <w:t xml:space="preserve">is </w:t>
      </w:r>
      <w:r w:rsidRPr="00F939D3">
        <w:rPr>
          <w:rFonts w:ascii="Open Sans" w:eastAsia="Open Sans" w:hAnsi="Open Sans" w:cs="Open Sans"/>
          <w:lang w:eastAsia="en-AU"/>
        </w:rPr>
        <w:t>responsive</w:t>
      </w:r>
      <w:r w:rsidR="000234A3"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to change in consumer condition. </w:t>
      </w:r>
      <w:r w:rsidR="000234A3" w:rsidRPr="00F939D3">
        <w:rPr>
          <w:rFonts w:ascii="Open Sans" w:eastAsia="Open Sans" w:hAnsi="Open Sans" w:cs="Open Sans"/>
          <w:lang w:eastAsia="en-AU"/>
        </w:rPr>
        <w:t>S</w:t>
      </w:r>
      <w:r w:rsidRPr="00F939D3">
        <w:rPr>
          <w:rFonts w:ascii="Open Sans" w:eastAsia="Open Sans" w:hAnsi="Open Sans" w:cs="Open Sans"/>
          <w:lang w:eastAsia="en-AU"/>
        </w:rPr>
        <w:t>taff describe</w:t>
      </w:r>
      <w:r w:rsidR="000234A3" w:rsidRPr="00F939D3">
        <w:rPr>
          <w:rFonts w:ascii="Open Sans" w:eastAsia="Open Sans" w:hAnsi="Open Sans" w:cs="Open Sans"/>
          <w:lang w:eastAsia="en-AU"/>
        </w:rPr>
        <w:t>d</w:t>
      </w:r>
      <w:r w:rsidR="00DE5E8B" w:rsidRPr="00F939D3">
        <w:rPr>
          <w:rFonts w:ascii="Open Sans" w:eastAsia="Open Sans" w:hAnsi="Open Sans" w:cs="Open Sans"/>
          <w:lang w:eastAsia="en-AU"/>
        </w:rPr>
        <w:t xml:space="preserve"> the process of escalation </w:t>
      </w:r>
      <w:r w:rsidRPr="00F939D3">
        <w:rPr>
          <w:rFonts w:ascii="Open Sans" w:eastAsia="Open Sans" w:hAnsi="Open Sans" w:cs="Open Sans"/>
          <w:lang w:eastAsia="en-AU"/>
        </w:rPr>
        <w:t xml:space="preserve">in response to </w:t>
      </w:r>
      <w:r w:rsidR="00DE5E8B" w:rsidRPr="00F939D3">
        <w:rPr>
          <w:rFonts w:ascii="Open Sans" w:eastAsia="Open Sans" w:hAnsi="Open Sans" w:cs="Open Sans"/>
          <w:lang w:eastAsia="en-AU"/>
        </w:rPr>
        <w:t xml:space="preserve">consumer </w:t>
      </w:r>
      <w:r w:rsidRPr="00F939D3">
        <w:rPr>
          <w:rFonts w:ascii="Open Sans" w:eastAsia="Open Sans" w:hAnsi="Open Sans" w:cs="Open Sans"/>
          <w:lang w:eastAsia="en-AU"/>
        </w:rPr>
        <w:t xml:space="preserve">deterioration, including referral to other services, documentation, and monitoring. The service had policies to support staff in identifying and managing </w:t>
      </w:r>
      <w:r w:rsidR="00FF7C5E" w:rsidRPr="00F939D3">
        <w:rPr>
          <w:rFonts w:ascii="Open Sans" w:eastAsia="Open Sans" w:hAnsi="Open Sans" w:cs="Open Sans"/>
          <w:lang w:eastAsia="en-AU"/>
        </w:rPr>
        <w:t xml:space="preserve">consumer </w:t>
      </w:r>
      <w:r w:rsidRPr="00F939D3">
        <w:rPr>
          <w:rFonts w:ascii="Open Sans" w:eastAsia="Open Sans" w:hAnsi="Open Sans" w:cs="Open Sans"/>
          <w:lang w:eastAsia="en-AU"/>
        </w:rPr>
        <w:t>deteriorati</w:t>
      </w:r>
      <w:r w:rsidR="00FF7C5E" w:rsidRPr="00F939D3">
        <w:rPr>
          <w:rFonts w:ascii="Open Sans" w:eastAsia="Open Sans" w:hAnsi="Open Sans" w:cs="Open Sans"/>
          <w:lang w:eastAsia="en-AU"/>
        </w:rPr>
        <w:t xml:space="preserve">on. </w:t>
      </w:r>
    </w:p>
    <w:p w14:paraId="3DC78492" w14:textId="2BDBC30E" w:rsidR="00CC1E89" w:rsidRPr="00F939D3" w:rsidRDefault="00CC1E89" w:rsidP="00CC1E8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were confident staff are well-informed </w:t>
      </w:r>
      <w:r w:rsidR="00266B73" w:rsidRPr="00F939D3">
        <w:rPr>
          <w:rFonts w:ascii="Open Sans" w:eastAsia="Open Sans" w:hAnsi="Open Sans" w:cs="Open Sans"/>
          <w:lang w:eastAsia="en-AU"/>
        </w:rPr>
        <w:t xml:space="preserve">about consumer </w:t>
      </w:r>
      <w:r w:rsidRPr="00F939D3">
        <w:rPr>
          <w:rFonts w:ascii="Open Sans" w:eastAsia="Open Sans" w:hAnsi="Open Sans" w:cs="Open Sans"/>
          <w:lang w:eastAsia="en-AU"/>
        </w:rPr>
        <w:t xml:space="preserve">needs and preferences. </w:t>
      </w:r>
      <w:r w:rsidR="00266B73" w:rsidRPr="00F939D3">
        <w:rPr>
          <w:rFonts w:ascii="Open Sans" w:eastAsia="Open Sans" w:hAnsi="Open Sans" w:cs="Open Sans"/>
          <w:lang w:eastAsia="en-AU"/>
        </w:rPr>
        <w:t xml:space="preserve">There are processes </w:t>
      </w:r>
      <w:r w:rsidRPr="00F939D3">
        <w:rPr>
          <w:rFonts w:ascii="Open Sans" w:eastAsia="Open Sans" w:hAnsi="Open Sans" w:cs="Open Sans"/>
          <w:lang w:eastAsia="en-AU"/>
        </w:rPr>
        <w:t xml:space="preserve">for communicating </w:t>
      </w:r>
      <w:r w:rsidR="00266B73" w:rsidRPr="00F939D3">
        <w:rPr>
          <w:rFonts w:ascii="Open Sans" w:eastAsia="Open Sans" w:hAnsi="Open Sans" w:cs="Open Sans"/>
          <w:lang w:eastAsia="en-AU"/>
        </w:rPr>
        <w:t xml:space="preserve">and sharing consumer </w:t>
      </w:r>
      <w:r w:rsidRPr="00F939D3">
        <w:rPr>
          <w:rFonts w:ascii="Open Sans" w:eastAsia="Open Sans" w:hAnsi="Open Sans" w:cs="Open Sans"/>
          <w:lang w:eastAsia="en-AU"/>
        </w:rPr>
        <w:t>information</w:t>
      </w:r>
      <w:r w:rsidR="005922D1" w:rsidRPr="00F939D3">
        <w:rPr>
          <w:rFonts w:ascii="Open Sans" w:eastAsia="Open Sans" w:hAnsi="Open Sans" w:cs="Open Sans"/>
          <w:lang w:eastAsia="en-AU"/>
        </w:rPr>
        <w:t xml:space="preserve"> </w:t>
      </w:r>
      <w:r w:rsidR="00761978" w:rsidRPr="00F939D3">
        <w:rPr>
          <w:rFonts w:ascii="Open Sans" w:eastAsia="Open Sans" w:hAnsi="Open Sans" w:cs="Open Sans"/>
          <w:lang w:eastAsia="en-AU"/>
        </w:rPr>
        <w:t xml:space="preserve">including documentation in the service’s electronic </w:t>
      </w:r>
      <w:r w:rsidR="0089161F" w:rsidRPr="00F939D3">
        <w:rPr>
          <w:rFonts w:ascii="Open Sans" w:eastAsia="Open Sans" w:hAnsi="Open Sans" w:cs="Open Sans"/>
          <w:lang w:eastAsia="en-AU"/>
        </w:rPr>
        <w:t xml:space="preserve">care </w:t>
      </w:r>
      <w:r w:rsidR="00AB1E10" w:rsidRPr="00F939D3">
        <w:rPr>
          <w:rFonts w:ascii="Open Sans" w:eastAsia="Open Sans" w:hAnsi="Open Sans" w:cs="Open Sans"/>
          <w:lang w:eastAsia="en-AU"/>
        </w:rPr>
        <w:t>management system</w:t>
      </w:r>
      <w:r w:rsidR="0089161F" w:rsidRPr="00F939D3">
        <w:rPr>
          <w:rFonts w:ascii="Open Sans" w:eastAsia="Open Sans" w:hAnsi="Open Sans" w:cs="Open Sans"/>
          <w:lang w:eastAsia="en-AU"/>
        </w:rPr>
        <w:t xml:space="preserve"> (ECMS)</w:t>
      </w:r>
      <w:r w:rsidR="00AB1E10" w:rsidRPr="00F939D3">
        <w:rPr>
          <w:rFonts w:ascii="Open Sans" w:eastAsia="Open Sans" w:hAnsi="Open Sans" w:cs="Open Sans"/>
          <w:lang w:eastAsia="en-AU"/>
        </w:rPr>
        <w:t xml:space="preserve">. The ECMS </w:t>
      </w:r>
      <w:r w:rsidR="00443982" w:rsidRPr="00F939D3">
        <w:rPr>
          <w:rFonts w:ascii="Open Sans" w:eastAsia="Open Sans" w:hAnsi="Open Sans" w:cs="Open Sans"/>
          <w:lang w:eastAsia="en-AU"/>
        </w:rPr>
        <w:t>is accessible to staff and other health professionals according to role. S</w:t>
      </w:r>
      <w:r w:rsidR="005922D1" w:rsidRPr="00F939D3">
        <w:rPr>
          <w:rFonts w:ascii="Open Sans" w:eastAsia="Open Sans" w:hAnsi="Open Sans" w:cs="Open Sans"/>
          <w:lang w:eastAsia="en-AU"/>
        </w:rPr>
        <w:t>taff were well informed about consumer</w:t>
      </w:r>
      <w:r w:rsidR="0048266E" w:rsidRPr="00F939D3">
        <w:rPr>
          <w:rFonts w:ascii="Open Sans" w:eastAsia="Open Sans" w:hAnsi="Open Sans" w:cs="Open Sans"/>
          <w:lang w:eastAsia="en-AU"/>
        </w:rPr>
        <w:t>s’</w:t>
      </w:r>
      <w:r w:rsidR="005922D1" w:rsidRPr="00F939D3">
        <w:rPr>
          <w:rFonts w:ascii="Open Sans" w:eastAsia="Open Sans" w:hAnsi="Open Sans" w:cs="Open Sans"/>
          <w:lang w:eastAsia="en-AU"/>
        </w:rPr>
        <w:t xml:space="preserve"> </w:t>
      </w:r>
      <w:r w:rsidRPr="00F939D3">
        <w:rPr>
          <w:rFonts w:ascii="Open Sans" w:eastAsia="Open Sans" w:hAnsi="Open Sans" w:cs="Open Sans"/>
          <w:lang w:eastAsia="en-AU"/>
        </w:rPr>
        <w:t>current needs</w:t>
      </w:r>
      <w:r w:rsidR="005922D1"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preferences, </w:t>
      </w:r>
      <w:r w:rsidR="005922D1" w:rsidRPr="00F939D3">
        <w:rPr>
          <w:rFonts w:ascii="Open Sans" w:eastAsia="Open Sans" w:hAnsi="Open Sans" w:cs="Open Sans"/>
          <w:lang w:eastAsia="en-AU"/>
        </w:rPr>
        <w:t xml:space="preserve">and </w:t>
      </w:r>
      <w:r w:rsidRPr="00F939D3">
        <w:rPr>
          <w:rFonts w:ascii="Open Sans" w:eastAsia="Open Sans" w:hAnsi="Open Sans" w:cs="Open Sans"/>
          <w:lang w:eastAsia="en-AU"/>
        </w:rPr>
        <w:t xml:space="preserve">recent changes. The service has policies to ensure </w:t>
      </w:r>
      <w:r w:rsidR="005922D1" w:rsidRPr="00F939D3">
        <w:rPr>
          <w:rFonts w:ascii="Open Sans" w:eastAsia="Open Sans" w:hAnsi="Open Sans" w:cs="Open Sans"/>
          <w:lang w:eastAsia="en-AU"/>
        </w:rPr>
        <w:t xml:space="preserve">the effective and efficient sharing </w:t>
      </w:r>
      <w:r w:rsidR="0068084A" w:rsidRPr="00F939D3">
        <w:rPr>
          <w:rFonts w:ascii="Open Sans" w:eastAsia="Open Sans" w:hAnsi="Open Sans" w:cs="Open Sans"/>
          <w:lang w:eastAsia="en-AU"/>
        </w:rPr>
        <w:t xml:space="preserve">of </w:t>
      </w:r>
      <w:r w:rsidRPr="00F939D3">
        <w:rPr>
          <w:rFonts w:ascii="Open Sans" w:eastAsia="Open Sans" w:hAnsi="Open Sans" w:cs="Open Sans"/>
          <w:lang w:eastAsia="en-AU"/>
        </w:rPr>
        <w:t>information</w:t>
      </w:r>
      <w:r w:rsidR="0068084A" w:rsidRPr="00F939D3">
        <w:rPr>
          <w:rFonts w:ascii="Open Sans" w:eastAsia="Open Sans" w:hAnsi="Open Sans" w:cs="Open Sans"/>
          <w:lang w:eastAsia="en-AU"/>
        </w:rPr>
        <w:t>.</w:t>
      </w:r>
    </w:p>
    <w:p w14:paraId="3693C7C3" w14:textId="051E7485" w:rsidR="00BC272A" w:rsidRPr="00F939D3" w:rsidRDefault="00BC272A" w:rsidP="00BC272A">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of consumer </w:t>
      </w:r>
      <w:r w:rsidR="00C104E7" w:rsidRPr="00F939D3">
        <w:rPr>
          <w:rFonts w:ascii="Open Sans" w:eastAsia="Open Sans" w:hAnsi="Open Sans" w:cs="Open Sans"/>
          <w:lang w:eastAsia="en-AU"/>
        </w:rPr>
        <w:t>referral to</w:t>
      </w:r>
      <w:r w:rsidR="00546560" w:rsidRPr="00F939D3">
        <w:rPr>
          <w:rFonts w:ascii="Open Sans" w:eastAsia="Open Sans" w:hAnsi="Open Sans" w:cs="Open Sans"/>
          <w:lang w:eastAsia="en-AU"/>
        </w:rPr>
        <w:t>,</w:t>
      </w:r>
      <w:r w:rsidR="00C104E7" w:rsidRPr="00F939D3">
        <w:rPr>
          <w:rFonts w:ascii="Open Sans" w:eastAsia="Open Sans" w:hAnsi="Open Sans" w:cs="Open Sans"/>
          <w:lang w:eastAsia="en-AU"/>
        </w:rPr>
        <w:t xml:space="preserve"> and </w:t>
      </w:r>
      <w:r w:rsidRPr="00F939D3">
        <w:rPr>
          <w:rFonts w:ascii="Open Sans" w:eastAsia="Open Sans" w:hAnsi="Open Sans" w:cs="Open Sans"/>
          <w:lang w:eastAsia="en-AU"/>
        </w:rPr>
        <w:t xml:space="preserve">involvement </w:t>
      </w:r>
      <w:r w:rsidR="00C104E7" w:rsidRPr="00F939D3">
        <w:rPr>
          <w:rFonts w:ascii="Open Sans" w:eastAsia="Open Sans" w:hAnsi="Open Sans" w:cs="Open Sans"/>
          <w:lang w:eastAsia="en-AU"/>
        </w:rPr>
        <w:t xml:space="preserve">of other health professionals </w:t>
      </w:r>
      <w:r w:rsidR="00546560" w:rsidRPr="00F939D3">
        <w:rPr>
          <w:rFonts w:ascii="Open Sans" w:eastAsia="Open Sans" w:hAnsi="Open Sans" w:cs="Open Sans"/>
          <w:lang w:eastAsia="en-AU"/>
        </w:rPr>
        <w:t>in</w:t>
      </w:r>
      <w:r w:rsidR="0048266E" w:rsidRPr="00F939D3">
        <w:rPr>
          <w:rFonts w:ascii="Open Sans" w:eastAsia="Open Sans" w:hAnsi="Open Sans" w:cs="Open Sans"/>
          <w:lang w:eastAsia="en-AU"/>
        </w:rPr>
        <w:t>, provision of</w:t>
      </w:r>
      <w:r w:rsidR="00546560" w:rsidRPr="00F939D3">
        <w:rPr>
          <w:rFonts w:ascii="Open Sans" w:eastAsia="Open Sans" w:hAnsi="Open Sans" w:cs="Open Sans"/>
          <w:lang w:eastAsia="en-AU"/>
        </w:rPr>
        <w:t xml:space="preserve"> consumer care. Staff identified </w:t>
      </w:r>
      <w:r w:rsidR="0092577F" w:rsidRPr="00F939D3">
        <w:rPr>
          <w:rFonts w:ascii="Open Sans" w:eastAsia="Open Sans" w:hAnsi="Open Sans" w:cs="Open Sans"/>
          <w:lang w:eastAsia="en-AU"/>
        </w:rPr>
        <w:t>t</w:t>
      </w:r>
      <w:r w:rsidRPr="00F939D3">
        <w:rPr>
          <w:rFonts w:ascii="Open Sans" w:eastAsia="Open Sans" w:hAnsi="Open Sans" w:cs="Open Sans"/>
          <w:lang w:eastAsia="en-AU"/>
        </w:rPr>
        <w:t xml:space="preserve">riggers for </w:t>
      </w:r>
      <w:r w:rsidR="0092577F" w:rsidRPr="00F939D3">
        <w:rPr>
          <w:rFonts w:ascii="Open Sans" w:eastAsia="Open Sans" w:hAnsi="Open Sans" w:cs="Open Sans"/>
          <w:lang w:eastAsia="en-AU"/>
        </w:rPr>
        <w:t xml:space="preserve">consumer </w:t>
      </w:r>
      <w:r w:rsidRPr="00F939D3">
        <w:rPr>
          <w:rFonts w:ascii="Open Sans" w:eastAsia="Open Sans" w:hAnsi="Open Sans" w:cs="Open Sans"/>
          <w:lang w:eastAsia="en-AU"/>
        </w:rPr>
        <w:t>referral</w:t>
      </w:r>
      <w:r w:rsidR="0092577F" w:rsidRPr="00F939D3">
        <w:rPr>
          <w:rFonts w:ascii="Open Sans" w:eastAsia="Open Sans" w:hAnsi="Open Sans" w:cs="Open Sans"/>
          <w:lang w:eastAsia="en-AU"/>
        </w:rPr>
        <w:t xml:space="preserve"> and c</w:t>
      </w:r>
      <w:r w:rsidR="003A6C5C" w:rsidRPr="00F939D3">
        <w:rPr>
          <w:rFonts w:ascii="Open Sans" w:eastAsia="Open Sans" w:hAnsi="Open Sans" w:cs="Open Sans"/>
          <w:lang w:eastAsia="en-AU"/>
        </w:rPr>
        <w:t xml:space="preserve">onsumer </w:t>
      </w:r>
      <w:r w:rsidRPr="00F939D3">
        <w:rPr>
          <w:rFonts w:ascii="Open Sans" w:eastAsia="Open Sans" w:hAnsi="Open Sans" w:cs="Open Sans"/>
          <w:lang w:eastAsia="en-AU"/>
        </w:rPr>
        <w:t>documentation evidence</w:t>
      </w:r>
      <w:r w:rsidR="0092577F" w:rsidRPr="00F939D3">
        <w:rPr>
          <w:rFonts w:ascii="Open Sans" w:eastAsia="Open Sans" w:hAnsi="Open Sans" w:cs="Open Sans"/>
          <w:lang w:eastAsia="en-AU"/>
        </w:rPr>
        <w:t>d</w:t>
      </w:r>
      <w:r w:rsidRPr="00F939D3">
        <w:rPr>
          <w:rFonts w:ascii="Open Sans" w:eastAsia="Open Sans" w:hAnsi="Open Sans" w:cs="Open Sans"/>
          <w:lang w:eastAsia="en-AU"/>
        </w:rPr>
        <w:t xml:space="preserve"> </w:t>
      </w:r>
      <w:r w:rsidR="00437A31" w:rsidRPr="00F939D3">
        <w:rPr>
          <w:rFonts w:ascii="Open Sans" w:eastAsia="Open Sans" w:hAnsi="Open Sans" w:cs="Open Sans"/>
          <w:lang w:eastAsia="en-AU"/>
        </w:rPr>
        <w:t>timely and a</w:t>
      </w:r>
      <w:r w:rsidRPr="00F939D3">
        <w:rPr>
          <w:rFonts w:ascii="Open Sans" w:eastAsia="Open Sans" w:hAnsi="Open Sans" w:cs="Open Sans"/>
          <w:lang w:eastAsia="en-AU"/>
        </w:rPr>
        <w:t xml:space="preserve">ppropriate </w:t>
      </w:r>
      <w:r w:rsidR="00C55B57" w:rsidRPr="00F939D3">
        <w:rPr>
          <w:rFonts w:ascii="Open Sans" w:eastAsia="Open Sans" w:hAnsi="Open Sans" w:cs="Open Sans"/>
          <w:lang w:eastAsia="en-AU"/>
        </w:rPr>
        <w:t xml:space="preserve">input from </w:t>
      </w:r>
      <w:r w:rsidR="003A6C5C" w:rsidRPr="00F939D3">
        <w:rPr>
          <w:rFonts w:ascii="Open Sans" w:eastAsia="Open Sans" w:hAnsi="Open Sans" w:cs="Open Sans"/>
          <w:lang w:eastAsia="en-AU"/>
        </w:rPr>
        <w:t xml:space="preserve">specialist and other providers of health care. </w:t>
      </w:r>
      <w:r w:rsidRPr="00F939D3">
        <w:rPr>
          <w:rFonts w:ascii="Open Sans" w:eastAsia="Open Sans" w:hAnsi="Open Sans" w:cs="Open Sans"/>
          <w:lang w:eastAsia="en-AU"/>
        </w:rPr>
        <w:t xml:space="preserve">The service </w:t>
      </w:r>
      <w:r w:rsidR="00437A31" w:rsidRPr="00F939D3">
        <w:rPr>
          <w:rFonts w:ascii="Open Sans" w:eastAsia="Open Sans" w:hAnsi="Open Sans" w:cs="Open Sans"/>
          <w:lang w:eastAsia="en-AU"/>
        </w:rPr>
        <w:t xml:space="preserve">has </w:t>
      </w:r>
      <w:r w:rsidRPr="00F939D3">
        <w:rPr>
          <w:rFonts w:ascii="Open Sans" w:eastAsia="Open Sans" w:hAnsi="Open Sans" w:cs="Open Sans"/>
          <w:lang w:eastAsia="en-AU"/>
        </w:rPr>
        <w:t xml:space="preserve">policies </w:t>
      </w:r>
      <w:r w:rsidR="00437A31" w:rsidRPr="00F939D3">
        <w:rPr>
          <w:rFonts w:ascii="Open Sans" w:eastAsia="Open Sans" w:hAnsi="Open Sans" w:cs="Open Sans"/>
          <w:lang w:eastAsia="en-AU"/>
        </w:rPr>
        <w:t xml:space="preserve">providing </w:t>
      </w:r>
      <w:r w:rsidR="003A6C5C" w:rsidRPr="00F939D3">
        <w:rPr>
          <w:rFonts w:ascii="Open Sans" w:eastAsia="Open Sans" w:hAnsi="Open Sans" w:cs="Open Sans"/>
          <w:lang w:eastAsia="en-AU"/>
        </w:rPr>
        <w:t xml:space="preserve">staff </w:t>
      </w:r>
      <w:r w:rsidR="00437A31" w:rsidRPr="00F939D3">
        <w:rPr>
          <w:rFonts w:ascii="Open Sans" w:eastAsia="Open Sans" w:hAnsi="Open Sans" w:cs="Open Sans"/>
          <w:lang w:eastAsia="en-AU"/>
        </w:rPr>
        <w:t>guidance on consumer r</w:t>
      </w:r>
      <w:r w:rsidRPr="00F939D3">
        <w:rPr>
          <w:rFonts w:ascii="Open Sans" w:eastAsia="Open Sans" w:hAnsi="Open Sans" w:cs="Open Sans"/>
          <w:lang w:eastAsia="en-AU"/>
        </w:rPr>
        <w:t>eferral in response to incidents and</w:t>
      </w:r>
      <w:r w:rsidR="00437A31" w:rsidRPr="00F939D3">
        <w:rPr>
          <w:rFonts w:ascii="Open Sans" w:eastAsia="Open Sans" w:hAnsi="Open Sans" w:cs="Open Sans"/>
          <w:lang w:eastAsia="en-AU"/>
        </w:rPr>
        <w:t>/or</w:t>
      </w:r>
      <w:r w:rsidRPr="00F939D3">
        <w:rPr>
          <w:rFonts w:ascii="Open Sans" w:eastAsia="Open Sans" w:hAnsi="Open Sans" w:cs="Open Sans"/>
          <w:lang w:eastAsia="en-AU"/>
        </w:rPr>
        <w:t xml:space="preserve"> deterioration.</w:t>
      </w:r>
    </w:p>
    <w:p w14:paraId="42244B7C" w14:textId="7AB47E34" w:rsidR="000B2CDC" w:rsidRPr="00F939D3" w:rsidRDefault="000B2CDC" w:rsidP="000B2CD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t>
      </w:r>
      <w:r w:rsidR="007D66B3" w:rsidRPr="00F939D3">
        <w:rPr>
          <w:rFonts w:ascii="Open Sans" w:eastAsia="Open Sans" w:hAnsi="Open Sans" w:cs="Open Sans"/>
          <w:lang w:eastAsia="en-AU"/>
        </w:rPr>
        <w:t>were satisfied with staff</w:t>
      </w:r>
      <w:r w:rsidR="004C31C1" w:rsidRPr="00F939D3">
        <w:rPr>
          <w:rFonts w:ascii="Open Sans" w:eastAsia="Open Sans" w:hAnsi="Open Sans" w:cs="Open Sans"/>
          <w:lang w:eastAsia="en-AU"/>
        </w:rPr>
        <w:t>’</w:t>
      </w:r>
      <w:r w:rsidR="003536E7" w:rsidRPr="00F939D3">
        <w:rPr>
          <w:rFonts w:ascii="Open Sans" w:eastAsia="Open Sans" w:hAnsi="Open Sans" w:cs="Open Sans"/>
          <w:lang w:eastAsia="en-AU"/>
        </w:rPr>
        <w:t>s</w:t>
      </w:r>
      <w:r w:rsidR="007D66B3" w:rsidRPr="00F939D3">
        <w:rPr>
          <w:rFonts w:ascii="Open Sans" w:eastAsia="Open Sans" w:hAnsi="Open Sans" w:cs="Open Sans"/>
          <w:lang w:eastAsia="en-AU"/>
        </w:rPr>
        <w:t xml:space="preserve"> infection prevention and control </w:t>
      </w:r>
      <w:r w:rsidR="003536E7" w:rsidRPr="00F939D3">
        <w:rPr>
          <w:rFonts w:ascii="Open Sans" w:eastAsia="Open Sans" w:hAnsi="Open Sans" w:cs="Open Sans"/>
          <w:lang w:eastAsia="en-AU"/>
        </w:rPr>
        <w:t xml:space="preserve">(IPC) </w:t>
      </w:r>
      <w:r w:rsidR="007D66B3" w:rsidRPr="00F939D3">
        <w:rPr>
          <w:rFonts w:ascii="Open Sans" w:eastAsia="Open Sans" w:hAnsi="Open Sans" w:cs="Open Sans"/>
          <w:lang w:eastAsia="en-AU"/>
        </w:rPr>
        <w:t>practice</w:t>
      </w:r>
      <w:r w:rsidR="003536E7" w:rsidRPr="00F939D3">
        <w:rPr>
          <w:rFonts w:ascii="Open Sans" w:eastAsia="Open Sans" w:hAnsi="Open Sans" w:cs="Open Sans"/>
          <w:lang w:eastAsia="en-AU"/>
        </w:rPr>
        <w:t xml:space="preserve">s and staff </w:t>
      </w:r>
      <w:r w:rsidRPr="00F939D3">
        <w:rPr>
          <w:rFonts w:ascii="Open Sans" w:eastAsia="Open Sans" w:hAnsi="Open Sans" w:cs="Open Sans"/>
          <w:lang w:eastAsia="en-AU"/>
        </w:rPr>
        <w:t>describe</w:t>
      </w:r>
      <w:r w:rsidR="003536E7" w:rsidRPr="00F939D3">
        <w:rPr>
          <w:rFonts w:ascii="Open Sans" w:eastAsia="Open Sans" w:hAnsi="Open Sans" w:cs="Open Sans"/>
          <w:lang w:eastAsia="en-AU"/>
        </w:rPr>
        <w:t>d</w:t>
      </w:r>
      <w:r w:rsidRPr="00F939D3">
        <w:rPr>
          <w:rFonts w:ascii="Open Sans" w:eastAsia="Open Sans" w:hAnsi="Open Sans" w:cs="Open Sans"/>
          <w:lang w:eastAsia="en-AU"/>
        </w:rPr>
        <w:t xml:space="preserve"> their role </w:t>
      </w:r>
      <w:r w:rsidR="00696644" w:rsidRPr="00F939D3">
        <w:rPr>
          <w:rFonts w:ascii="Open Sans" w:eastAsia="Open Sans" w:hAnsi="Open Sans" w:cs="Open Sans"/>
          <w:lang w:eastAsia="en-AU"/>
        </w:rPr>
        <w:t xml:space="preserve">and associated </w:t>
      </w:r>
      <w:r w:rsidR="00DB4F0D" w:rsidRPr="00F939D3">
        <w:rPr>
          <w:rFonts w:ascii="Open Sans" w:eastAsia="Open Sans" w:hAnsi="Open Sans" w:cs="Open Sans"/>
          <w:lang w:eastAsia="en-AU"/>
        </w:rPr>
        <w:t xml:space="preserve">practices in </w:t>
      </w:r>
      <w:r w:rsidR="00696644" w:rsidRPr="00F939D3">
        <w:rPr>
          <w:rFonts w:ascii="Open Sans" w:eastAsia="Open Sans" w:hAnsi="Open Sans" w:cs="Open Sans"/>
          <w:lang w:eastAsia="en-AU"/>
        </w:rPr>
        <w:t>IPC</w:t>
      </w:r>
      <w:r w:rsidR="00DB4F0D" w:rsidRPr="00F939D3">
        <w:rPr>
          <w:rFonts w:ascii="Open Sans" w:eastAsia="Open Sans" w:hAnsi="Open Sans" w:cs="Open Sans"/>
          <w:lang w:eastAsia="en-AU"/>
        </w:rPr>
        <w:t>.</w:t>
      </w:r>
      <w:r w:rsidR="00696644" w:rsidRPr="00F939D3">
        <w:rPr>
          <w:rFonts w:ascii="Open Sans" w:eastAsia="Open Sans" w:hAnsi="Open Sans" w:cs="Open Sans"/>
          <w:lang w:eastAsia="en-AU"/>
        </w:rPr>
        <w:t xml:space="preserve"> </w:t>
      </w:r>
      <w:r w:rsidR="004176B4" w:rsidRPr="00F939D3">
        <w:rPr>
          <w:rFonts w:ascii="Open Sans" w:eastAsia="Open Sans" w:hAnsi="Open Sans" w:cs="Open Sans"/>
          <w:lang w:eastAsia="en-AU"/>
        </w:rPr>
        <w:t xml:space="preserve">The service has an IPC lead staff member </w:t>
      </w:r>
      <w:r w:rsidRPr="00F939D3">
        <w:rPr>
          <w:rFonts w:ascii="Open Sans" w:eastAsia="Open Sans" w:hAnsi="Open Sans" w:cs="Open Sans"/>
          <w:lang w:eastAsia="en-AU"/>
        </w:rPr>
        <w:t>supported by relevant policies</w:t>
      </w:r>
      <w:r w:rsidR="00453378" w:rsidRPr="00F939D3">
        <w:rPr>
          <w:rFonts w:ascii="Open Sans" w:eastAsia="Open Sans" w:hAnsi="Open Sans" w:cs="Open Sans"/>
          <w:lang w:eastAsia="en-AU"/>
        </w:rPr>
        <w:t xml:space="preserve"> and organisation</w:t>
      </w:r>
      <w:r w:rsidR="00037653" w:rsidRPr="00F939D3">
        <w:rPr>
          <w:rFonts w:ascii="Open Sans" w:eastAsia="Open Sans" w:hAnsi="Open Sans" w:cs="Open Sans"/>
          <w:lang w:eastAsia="en-AU"/>
        </w:rPr>
        <w:t>al</w:t>
      </w:r>
      <w:r w:rsidR="00453378" w:rsidRPr="00F939D3">
        <w:rPr>
          <w:rFonts w:ascii="Open Sans" w:eastAsia="Open Sans" w:hAnsi="Open Sans" w:cs="Open Sans"/>
          <w:lang w:eastAsia="en-AU"/>
        </w:rPr>
        <w:t xml:space="preserve"> resources. </w:t>
      </w:r>
      <w:r w:rsidR="001A3D8C" w:rsidRPr="00F939D3">
        <w:rPr>
          <w:rFonts w:ascii="Open Sans" w:eastAsia="Open Sans" w:hAnsi="Open Sans" w:cs="Open Sans"/>
          <w:lang w:eastAsia="en-AU"/>
        </w:rPr>
        <w:t xml:space="preserve">Staff were familiar with </w:t>
      </w:r>
      <w:r w:rsidR="00A6128D" w:rsidRPr="00F939D3">
        <w:rPr>
          <w:rFonts w:ascii="Open Sans" w:eastAsia="Open Sans" w:hAnsi="Open Sans" w:cs="Open Sans"/>
          <w:lang w:eastAsia="en-AU"/>
        </w:rPr>
        <w:t>practices relating to the appropriate use of antibiotics</w:t>
      </w:r>
      <w:r w:rsidR="0091755F" w:rsidRPr="00F939D3">
        <w:rPr>
          <w:rFonts w:ascii="Open Sans" w:eastAsia="Open Sans" w:hAnsi="Open Sans" w:cs="Open Sans"/>
          <w:lang w:eastAsia="en-AU"/>
        </w:rPr>
        <w:t>,</w:t>
      </w:r>
      <w:r w:rsidR="00A6128D" w:rsidRPr="00F939D3">
        <w:rPr>
          <w:rFonts w:ascii="Open Sans" w:eastAsia="Open Sans" w:hAnsi="Open Sans" w:cs="Open Sans"/>
          <w:lang w:eastAsia="en-AU"/>
        </w:rPr>
        <w:t xml:space="preserve"> and c</w:t>
      </w:r>
      <w:r w:rsidR="00CE0515" w:rsidRPr="00F939D3">
        <w:rPr>
          <w:rFonts w:ascii="Open Sans" w:eastAsia="Open Sans" w:hAnsi="Open Sans" w:cs="Open Sans"/>
          <w:lang w:eastAsia="en-AU"/>
        </w:rPr>
        <w:t xml:space="preserve">onsumer use of antibiotics </w:t>
      </w:r>
      <w:r w:rsidR="0021393C" w:rsidRPr="00F939D3">
        <w:rPr>
          <w:rFonts w:ascii="Open Sans" w:eastAsia="Open Sans" w:hAnsi="Open Sans" w:cs="Open Sans"/>
          <w:lang w:eastAsia="en-AU"/>
        </w:rPr>
        <w:t>is monitored</w:t>
      </w:r>
      <w:r w:rsidR="00A6128D" w:rsidRPr="00F939D3">
        <w:rPr>
          <w:rFonts w:ascii="Open Sans" w:eastAsia="Open Sans" w:hAnsi="Open Sans" w:cs="Open Sans"/>
          <w:lang w:eastAsia="en-AU"/>
        </w:rPr>
        <w:t>. T</w:t>
      </w:r>
      <w:r w:rsidR="0021393C" w:rsidRPr="00F939D3">
        <w:rPr>
          <w:rFonts w:ascii="Open Sans" w:eastAsia="Open Sans" w:hAnsi="Open Sans" w:cs="Open Sans"/>
          <w:lang w:eastAsia="en-AU"/>
        </w:rPr>
        <w:t>he serv</w:t>
      </w:r>
      <w:r w:rsidR="00FE1A2A">
        <w:rPr>
          <w:rFonts w:ascii="Open Sans" w:eastAsia="Open Sans" w:hAnsi="Open Sans" w:cs="Open Sans"/>
          <w:lang w:eastAsia="en-AU"/>
        </w:rPr>
        <w:t>ice</w:t>
      </w:r>
      <w:r w:rsidR="0021393C" w:rsidRPr="00F939D3">
        <w:rPr>
          <w:rFonts w:ascii="Open Sans" w:eastAsia="Open Sans" w:hAnsi="Open Sans" w:cs="Open Sans"/>
          <w:lang w:eastAsia="en-AU"/>
        </w:rPr>
        <w:t xml:space="preserve"> has </w:t>
      </w:r>
      <w:r w:rsidR="005945C5" w:rsidRPr="00F939D3">
        <w:rPr>
          <w:rFonts w:ascii="Open Sans" w:eastAsia="Open Sans" w:hAnsi="Open Sans" w:cs="Open Sans"/>
          <w:lang w:eastAsia="en-AU"/>
        </w:rPr>
        <w:t>IPC policies</w:t>
      </w:r>
      <w:r w:rsidRPr="00F939D3">
        <w:rPr>
          <w:rFonts w:ascii="Open Sans" w:eastAsia="Open Sans" w:hAnsi="Open Sans" w:cs="Open Sans"/>
          <w:lang w:eastAsia="en-AU"/>
        </w:rPr>
        <w:t xml:space="preserve"> including </w:t>
      </w:r>
      <w:r w:rsidR="005945C5" w:rsidRPr="00F939D3">
        <w:rPr>
          <w:rFonts w:ascii="Open Sans" w:eastAsia="Open Sans" w:hAnsi="Open Sans" w:cs="Open Sans"/>
          <w:lang w:eastAsia="en-AU"/>
        </w:rPr>
        <w:t>for</w:t>
      </w:r>
      <w:r w:rsidR="000B7B9D" w:rsidRPr="00F939D3">
        <w:rPr>
          <w:rFonts w:ascii="Open Sans" w:eastAsia="Open Sans" w:hAnsi="Open Sans" w:cs="Open Sans"/>
          <w:lang w:eastAsia="en-AU"/>
        </w:rPr>
        <w:t xml:space="preserve"> appropriate</w:t>
      </w:r>
      <w:r w:rsidR="005945C5" w:rsidRPr="00F939D3">
        <w:rPr>
          <w:rFonts w:ascii="Open Sans" w:eastAsia="Open Sans" w:hAnsi="Open Sans" w:cs="Open Sans"/>
          <w:lang w:eastAsia="en-AU"/>
        </w:rPr>
        <w:t xml:space="preserve"> </w:t>
      </w:r>
      <w:r w:rsidRPr="00F939D3">
        <w:rPr>
          <w:rFonts w:ascii="Open Sans" w:eastAsia="Open Sans" w:hAnsi="Open Sans" w:cs="Open Sans"/>
          <w:lang w:eastAsia="en-AU"/>
        </w:rPr>
        <w:t>antimicrobial stewardship.</w:t>
      </w:r>
    </w:p>
    <w:p w14:paraId="3937B333" w14:textId="7FA9C87D" w:rsidR="00432959" w:rsidRPr="001E694D" w:rsidRDefault="00432959" w:rsidP="00FD25E2">
      <w:pPr>
        <w:spacing w:before="240" w:line="276" w:lineRule="auto"/>
        <w:rPr>
          <w:rFonts w:ascii="Open Sans" w:hAnsi="Open Sans" w:cs="Open Sans"/>
        </w:rPr>
      </w:pPr>
      <w:r w:rsidRPr="001E694D">
        <w:rPr>
          <w:rFonts w:ascii="Open Sans" w:hAnsi="Open Sans" w:cs="Open Sans"/>
        </w:rPr>
        <w:br w:type="page"/>
      </w:r>
    </w:p>
    <w:p w14:paraId="28E27BC7"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7362E" w14:paraId="491D2C7B"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B34961" w14:textId="77777777" w:rsidR="00432959" w:rsidRPr="001E694D" w:rsidRDefault="0043295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012B7AC"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50DC69B3"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05334"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C50100"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DC45ACE"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86022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61281136"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FE234"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C25A720"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B896657"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86236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6DC4514E"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293D53"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E228AE5"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E3742B1" w14:textId="77777777" w:rsidR="00432959" w:rsidRPr="001E694D" w:rsidRDefault="0043295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9064F6E" w14:textId="77777777" w:rsidR="00432959" w:rsidRPr="001E694D" w:rsidRDefault="0043295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221DB3F" w14:textId="77777777" w:rsidR="00432959" w:rsidRPr="001E694D" w:rsidRDefault="0043295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7E4C0C7"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560216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4585165B"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01453"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9C878B7"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ACBBFAD" w14:textId="77777777" w:rsidR="00432959" w:rsidRPr="001E694D" w:rsidRDefault="007377D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739594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55B81A2F"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777FA"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2828046"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37FB7BA" w14:textId="77777777" w:rsidR="00432959" w:rsidRPr="001E694D" w:rsidRDefault="007377D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297850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4286E446"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D15F15"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5397296"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7EDA2B0"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641839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639B2538"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F01CF5"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593C070"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04A75EF"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751571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51EFB58D" w14:textId="77777777" w:rsidR="00432959" w:rsidRPr="003E162B" w:rsidRDefault="00432959" w:rsidP="00D87E7C">
      <w:pPr>
        <w:pStyle w:val="Heading20"/>
        <w:rPr>
          <w:rFonts w:ascii="Open Sans" w:hAnsi="Open Sans" w:cs="Open Sans"/>
          <w:color w:val="781E77"/>
        </w:rPr>
      </w:pPr>
      <w:r w:rsidRPr="003E162B">
        <w:rPr>
          <w:rFonts w:ascii="Open Sans" w:hAnsi="Open Sans" w:cs="Open Sans"/>
          <w:color w:val="781E77"/>
        </w:rPr>
        <w:t>Findings</w:t>
      </w:r>
    </w:p>
    <w:p w14:paraId="1B4B9646" w14:textId="6F76D2B0" w:rsidR="002A396A" w:rsidRPr="00F939D3" w:rsidRDefault="002A396A" w:rsidP="00805B0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4A009AD3" w14:textId="3BBEA1A2" w:rsidR="00805B09" w:rsidRPr="00F939D3" w:rsidRDefault="000A491A" w:rsidP="00805B0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t>
      </w:r>
      <w:r w:rsidR="008B4A84" w:rsidRPr="00F939D3">
        <w:rPr>
          <w:rFonts w:ascii="Open Sans" w:eastAsia="Open Sans" w:hAnsi="Open Sans" w:cs="Open Sans"/>
          <w:lang w:eastAsia="en-AU"/>
        </w:rPr>
        <w:t xml:space="preserve">confirmed the service </w:t>
      </w:r>
      <w:r w:rsidR="00FA701B" w:rsidRPr="00F939D3">
        <w:rPr>
          <w:rFonts w:ascii="Open Sans" w:eastAsia="Open Sans" w:hAnsi="Open Sans" w:cs="Open Sans"/>
          <w:lang w:eastAsia="en-AU"/>
        </w:rPr>
        <w:t xml:space="preserve">supports consumers </w:t>
      </w:r>
      <w:r w:rsidRPr="00F939D3">
        <w:rPr>
          <w:rFonts w:ascii="Open Sans" w:eastAsia="Open Sans" w:hAnsi="Open Sans" w:cs="Open Sans"/>
          <w:lang w:eastAsia="en-AU"/>
        </w:rPr>
        <w:t xml:space="preserve">to enjoy activities important to their health and well-being. Staff </w:t>
      </w:r>
      <w:r w:rsidR="000F6383" w:rsidRPr="00F939D3">
        <w:rPr>
          <w:rFonts w:ascii="Open Sans" w:eastAsia="Open Sans" w:hAnsi="Open Sans" w:cs="Open Sans"/>
          <w:lang w:eastAsia="en-AU"/>
        </w:rPr>
        <w:t xml:space="preserve">identified </w:t>
      </w:r>
      <w:r w:rsidR="008B36E9" w:rsidRPr="00F939D3">
        <w:rPr>
          <w:rFonts w:ascii="Open Sans" w:eastAsia="Open Sans" w:hAnsi="Open Sans" w:cs="Open Sans"/>
          <w:lang w:eastAsia="en-AU"/>
        </w:rPr>
        <w:t xml:space="preserve">the </w:t>
      </w:r>
      <w:r w:rsidRPr="00F939D3">
        <w:rPr>
          <w:rFonts w:ascii="Open Sans" w:eastAsia="Open Sans" w:hAnsi="Open Sans" w:cs="Open Sans"/>
          <w:lang w:eastAsia="en-AU"/>
        </w:rPr>
        <w:lastRenderedPageBreak/>
        <w:t>needs</w:t>
      </w:r>
      <w:r w:rsidR="002454A4" w:rsidRPr="00F939D3">
        <w:rPr>
          <w:rFonts w:ascii="Open Sans" w:eastAsia="Open Sans" w:hAnsi="Open Sans" w:cs="Open Sans"/>
          <w:lang w:eastAsia="en-AU"/>
        </w:rPr>
        <w:t xml:space="preserve"> and </w:t>
      </w:r>
      <w:r w:rsidRPr="00F939D3">
        <w:rPr>
          <w:rFonts w:ascii="Open Sans" w:eastAsia="Open Sans" w:hAnsi="Open Sans" w:cs="Open Sans"/>
          <w:lang w:eastAsia="en-AU"/>
        </w:rPr>
        <w:t xml:space="preserve">preferences </w:t>
      </w:r>
      <w:r w:rsidR="00AC5F7B" w:rsidRPr="00F939D3">
        <w:rPr>
          <w:rFonts w:ascii="Open Sans" w:eastAsia="Open Sans" w:hAnsi="Open Sans" w:cs="Open Sans"/>
          <w:lang w:eastAsia="en-AU"/>
        </w:rPr>
        <w:t xml:space="preserve">of </w:t>
      </w:r>
      <w:r w:rsidR="00DB492E" w:rsidRPr="00F939D3">
        <w:rPr>
          <w:rFonts w:ascii="Open Sans" w:eastAsia="Open Sans" w:hAnsi="Open Sans" w:cs="Open Sans"/>
          <w:lang w:eastAsia="en-AU"/>
        </w:rPr>
        <w:t xml:space="preserve">individual </w:t>
      </w:r>
      <w:r w:rsidR="00AC5F7B" w:rsidRPr="00F939D3">
        <w:rPr>
          <w:rFonts w:ascii="Open Sans" w:eastAsia="Open Sans" w:hAnsi="Open Sans" w:cs="Open Sans"/>
          <w:lang w:eastAsia="en-AU"/>
        </w:rPr>
        <w:t>consumers a</w:t>
      </w:r>
      <w:r w:rsidRPr="00F939D3">
        <w:rPr>
          <w:rFonts w:ascii="Open Sans" w:eastAsia="Open Sans" w:hAnsi="Open Sans" w:cs="Open Sans"/>
          <w:lang w:eastAsia="en-AU"/>
        </w:rPr>
        <w:t>nd</w:t>
      </w:r>
      <w:r w:rsidR="008B36E9" w:rsidRPr="00F939D3">
        <w:rPr>
          <w:rFonts w:ascii="Open Sans" w:eastAsia="Open Sans" w:hAnsi="Open Sans" w:cs="Open Sans"/>
          <w:lang w:eastAsia="en-AU"/>
        </w:rPr>
        <w:t xml:space="preserve"> </w:t>
      </w:r>
      <w:r w:rsidR="00AC5F7B" w:rsidRPr="00F939D3">
        <w:rPr>
          <w:rFonts w:ascii="Open Sans" w:eastAsia="Open Sans" w:hAnsi="Open Sans" w:cs="Open Sans"/>
          <w:lang w:eastAsia="en-AU"/>
        </w:rPr>
        <w:t xml:space="preserve">the </w:t>
      </w:r>
      <w:r w:rsidRPr="00F939D3">
        <w:rPr>
          <w:rFonts w:ascii="Open Sans" w:eastAsia="Open Sans" w:hAnsi="Open Sans" w:cs="Open Sans"/>
          <w:lang w:eastAsia="en-AU"/>
        </w:rPr>
        <w:t>support</w:t>
      </w:r>
      <w:r w:rsidR="00DB492E" w:rsidRPr="00F939D3">
        <w:rPr>
          <w:rFonts w:ascii="Open Sans" w:eastAsia="Open Sans" w:hAnsi="Open Sans" w:cs="Open Sans"/>
          <w:lang w:eastAsia="en-AU"/>
        </w:rPr>
        <w:t xml:space="preserve">s required for their </w:t>
      </w:r>
      <w:r w:rsidRPr="00F939D3">
        <w:rPr>
          <w:rFonts w:ascii="Open Sans" w:eastAsia="Open Sans" w:hAnsi="Open Sans" w:cs="Open Sans"/>
          <w:lang w:eastAsia="en-AU"/>
        </w:rPr>
        <w:t>participat</w:t>
      </w:r>
      <w:r w:rsidR="00DB492E" w:rsidRPr="00F939D3">
        <w:rPr>
          <w:rFonts w:ascii="Open Sans" w:eastAsia="Open Sans" w:hAnsi="Open Sans" w:cs="Open Sans"/>
          <w:lang w:eastAsia="en-AU"/>
        </w:rPr>
        <w:t xml:space="preserve">ion </w:t>
      </w:r>
      <w:r w:rsidRPr="00F939D3">
        <w:rPr>
          <w:rFonts w:ascii="Open Sans" w:eastAsia="Open Sans" w:hAnsi="Open Sans" w:cs="Open Sans"/>
          <w:lang w:eastAsia="en-AU"/>
        </w:rPr>
        <w:t>in activities or pursu</w:t>
      </w:r>
      <w:r w:rsidR="005A3BC2" w:rsidRPr="00F939D3">
        <w:rPr>
          <w:rFonts w:ascii="Open Sans" w:eastAsia="Open Sans" w:hAnsi="Open Sans" w:cs="Open Sans"/>
          <w:lang w:eastAsia="en-AU"/>
        </w:rPr>
        <w:t>it of</w:t>
      </w:r>
      <w:r w:rsidRPr="00F939D3">
        <w:rPr>
          <w:rFonts w:ascii="Open Sans" w:eastAsia="Open Sans" w:hAnsi="Open Sans" w:cs="Open Sans"/>
          <w:lang w:eastAsia="en-AU"/>
        </w:rPr>
        <w:t xml:space="preserve"> individual interests. </w:t>
      </w:r>
      <w:r w:rsidR="00805B09" w:rsidRPr="00F939D3">
        <w:rPr>
          <w:rFonts w:ascii="Open Sans" w:eastAsia="Open Sans" w:hAnsi="Open Sans" w:cs="Open Sans"/>
          <w:lang w:eastAsia="en-AU"/>
        </w:rPr>
        <w:t>Consumer goals and preferences relating to supports for daily living are documented</w:t>
      </w:r>
      <w:r w:rsidR="00942BCB" w:rsidRPr="00F939D3">
        <w:rPr>
          <w:rFonts w:ascii="Open Sans" w:eastAsia="Open Sans" w:hAnsi="Open Sans" w:cs="Open Sans"/>
          <w:lang w:eastAsia="en-AU"/>
        </w:rPr>
        <w:t xml:space="preserve">, along </w:t>
      </w:r>
      <w:r w:rsidR="00805B09" w:rsidRPr="00F939D3">
        <w:rPr>
          <w:rFonts w:ascii="Open Sans" w:eastAsia="Open Sans" w:hAnsi="Open Sans" w:cs="Open Sans"/>
          <w:lang w:eastAsia="en-AU"/>
        </w:rPr>
        <w:t>with interventions to assist consumers to achieve and maintain the</w:t>
      </w:r>
      <w:r w:rsidR="00942BCB" w:rsidRPr="00F939D3">
        <w:rPr>
          <w:rFonts w:ascii="Open Sans" w:eastAsia="Open Sans" w:hAnsi="Open Sans" w:cs="Open Sans"/>
          <w:lang w:eastAsia="en-AU"/>
        </w:rPr>
        <w:t>se.</w:t>
      </w:r>
      <w:r w:rsidR="00805B09" w:rsidRPr="00F939D3">
        <w:rPr>
          <w:rFonts w:ascii="Open Sans" w:eastAsia="Open Sans" w:hAnsi="Open Sans" w:cs="Open Sans"/>
          <w:lang w:eastAsia="en-AU"/>
        </w:rPr>
        <w:t xml:space="preserve"> </w:t>
      </w:r>
    </w:p>
    <w:p w14:paraId="33B070E8" w14:textId="44F7010D" w:rsidR="00D93592" w:rsidRPr="00F939D3" w:rsidRDefault="00C63DD5" w:rsidP="00D93592">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w:t>
      </w:r>
      <w:r w:rsidR="0057446A" w:rsidRPr="00F939D3">
        <w:rPr>
          <w:rFonts w:ascii="Open Sans" w:eastAsia="Open Sans" w:hAnsi="Open Sans" w:cs="Open Sans"/>
          <w:lang w:eastAsia="en-AU"/>
        </w:rPr>
        <w:t>advised</w:t>
      </w:r>
      <w:r w:rsidR="00CB0F1D" w:rsidRPr="00F939D3">
        <w:rPr>
          <w:rFonts w:ascii="Open Sans" w:eastAsia="Open Sans" w:hAnsi="Open Sans" w:cs="Open Sans"/>
          <w:lang w:eastAsia="en-AU"/>
        </w:rPr>
        <w:t xml:space="preserve"> of </w:t>
      </w:r>
      <w:r w:rsidR="00AC43B1" w:rsidRPr="00F939D3">
        <w:rPr>
          <w:rFonts w:ascii="Open Sans" w:eastAsia="Open Sans" w:hAnsi="Open Sans" w:cs="Open Sans"/>
          <w:lang w:eastAsia="en-AU"/>
        </w:rPr>
        <w:t xml:space="preserve">access to </w:t>
      </w:r>
      <w:r w:rsidR="00114215" w:rsidRPr="00F939D3">
        <w:rPr>
          <w:rFonts w:ascii="Open Sans" w:eastAsia="Open Sans" w:hAnsi="Open Sans" w:cs="Open Sans"/>
          <w:lang w:eastAsia="en-AU"/>
        </w:rPr>
        <w:t xml:space="preserve">staff, service and family </w:t>
      </w:r>
      <w:r w:rsidR="00AC43B1" w:rsidRPr="00F939D3">
        <w:rPr>
          <w:rFonts w:ascii="Open Sans" w:eastAsia="Open Sans" w:hAnsi="Open Sans" w:cs="Open Sans"/>
          <w:lang w:eastAsia="en-AU"/>
        </w:rPr>
        <w:t>s</w:t>
      </w:r>
      <w:r w:rsidRPr="00F939D3">
        <w:rPr>
          <w:rFonts w:ascii="Open Sans" w:eastAsia="Open Sans" w:hAnsi="Open Sans" w:cs="Open Sans"/>
          <w:lang w:eastAsia="en-AU"/>
        </w:rPr>
        <w:t>upport</w:t>
      </w:r>
      <w:r w:rsidR="00114215" w:rsidRPr="00F939D3">
        <w:rPr>
          <w:rFonts w:ascii="Open Sans" w:eastAsia="Open Sans" w:hAnsi="Open Sans" w:cs="Open Sans"/>
          <w:lang w:eastAsia="en-AU"/>
        </w:rPr>
        <w:t xml:space="preserve">s </w:t>
      </w:r>
      <w:r w:rsidRPr="00F939D3">
        <w:rPr>
          <w:rFonts w:ascii="Open Sans" w:eastAsia="Open Sans" w:hAnsi="Open Sans" w:cs="Open Sans"/>
          <w:lang w:eastAsia="en-AU"/>
        </w:rPr>
        <w:t xml:space="preserve">to meet their individual emotional, spiritual, and psychological needs. </w:t>
      </w:r>
      <w:r w:rsidR="00660444" w:rsidRPr="00F939D3">
        <w:rPr>
          <w:rFonts w:ascii="Open Sans" w:eastAsia="Open Sans" w:hAnsi="Open Sans" w:cs="Open Sans"/>
          <w:lang w:eastAsia="en-AU"/>
        </w:rPr>
        <w:t xml:space="preserve">Pastoral care is provided </w:t>
      </w:r>
      <w:r w:rsidR="00F21BE7" w:rsidRPr="00F939D3">
        <w:rPr>
          <w:rFonts w:ascii="Open Sans" w:eastAsia="Open Sans" w:hAnsi="Open Sans" w:cs="Open Sans"/>
          <w:lang w:eastAsia="en-AU"/>
        </w:rPr>
        <w:t xml:space="preserve">in accordance with </w:t>
      </w:r>
      <w:r w:rsidR="00874E16" w:rsidRPr="00F939D3">
        <w:rPr>
          <w:rFonts w:ascii="Open Sans" w:eastAsia="Open Sans" w:hAnsi="Open Sans" w:cs="Open Sans"/>
          <w:lang w:eastAsia="en-AU"/>
        </w:rPr>
        <w:t xml:space="preserve">individual </w:t>
      </w:r>
      <w:r w:rsidR="00660444" w:rsidRPr="00F939D3">
        <w:rPr>
          <w:rFonts w:ascii="Open Sans" w:eastAsia="Open Sans" w:hAnsi="Open Sans" w:cs="Open Sans"/>
          <w:lang w:eastAsia="en-AU"/>
        </w:rPr>
        <w:t>consumer prefer</w:t>
      </w:r>
      <w:r w:rsidR="00177BD6" w:rsidRPr="00F939D3">
        <w:rPr>
          <w:rFonts w:ascii="Open Sans" w:eastAsia="Open Sans" w:hAnsi="Open Sans" w:cs="Open Sans"/>
          <w:lang w:eastAsia="en-AU"/>
        </w:rPr>
        <w:t>ence</w:t>
      </w:r>
      <w:r w:rsidR="003B49CD" w:rsidRPr="00F939D3">
        <w:rPr>
          <w:rFonts w:ascii="Open Sans" w:eastAsia="Open Sans" w:hAnsi="Open Sans" w:cs="Open Sans"/>
          <w:lang w:eastAsia="en-AU"/>
        </w:rPr>
        <w:t xml:space="preserve"> and supported </w:t>
      </w:r>
      <w:r w:rsidR="00BB1261" w:rsidRPr="00F939D3">
        <w:rPr>
          <w:rFonts w:ascii="Open Sans" w:eastAsia="Open Sans" w:hAnsi="Open Sans" w:cs="Open Sans"/>
          <w:lang w:eastAsia="en-AU"/>
        </w:rPr>
        <w:t xml:space="preserve">by </w:t>
      </w:r>
      <w:r w:rsidR="003B49CD" w:rsidRPr="00F939D3">
        <w:rPr>
          <w:rFonts w:ascii="Open Sans" w:eastAsia="Open Sans" w:hAnsi="Open Sans" w:cs="Open Sans"/>
          <w:lang w:eastAsia="en-AU"/>
        </w:rPr>
        <w:t xml:space="preserve">a </w:t>
      </w:r>
      <w:r w:rsidR="000B7B9D" w:rsidRPr="00F939D3">
        <w:rPr>
          <w:rFonts w:ascii="Open Sans" w:eastAsia="Open Sans" w:hAnsi="Open Sans" w:cs="Open Sans"/>
          <w:lang w:eastAsia="en-AU"/>
        </w:rPr>
        <w:t>faith-</w:t>
      </w:r>
      <w:r w:rsidR="00BB1261" w:rsidRPr="00F939D3">
        <w:rPr>
          <w:rFonts w:ascii="Open Sans" w:eastAsia="Open Sans" w:hAnsi="Open Sans" w:cs="Open Sans"/>
          <w:lang w:eastAsia="en-AU"/>
        </w:rPr>
        <w:t xml:space="preserve">based organisation. </w:t>
      </w:r>
      <w:r w:rsidR="00CC0ED3" w:rsidRPr="00F939D3">
        <w:rPr>
          <w:rFonts w:ascii="Open Sans" w:eastAsia="Open Sans" w:hAnsi="Open Sans" w:cs="Open Sans"/>
          <w:lang w:eastAsia="en-AU"/>
        </w:rPr>
        <w:t xml:space="preserve">Consumer documentation identifies </w:t>
      </w:r>
      <w:r w:rsidR="00D93592" w:rsidRPr="00F939D3">
        <w:rPr>
          <w:rFonts w:ascii="Open Sans" w:eastAsia="Open Sans" w:hAnsi="Open Sans" w:cs="Open Sans"/>
          <w:lang w:eastAsia="en-AU"/>
        </w:rPr>
        <w:t>individual emotional and spiritual</w:t>
      </w:r>
      <w:r w:rsidR="00AA4732" w:rsidRPr="00F939D3">
        <w:rPr>
          <w:rFonts w:ascii="Open Sans" w:eastAsia="Open Sans" w:hAnsi="Open Sans" w:cs="Open Sans"/>
          <w:lang w:eastAsia="en-AU"/>
        </w:rPr>
        <w:t xml:space="preserve"> goals</w:t>
      </w:r>
      <w:r w:rsidR="00D93592" w:rsidRPr="00F939D3">
        <w:rPr>
          <w:rFonts w:ascii="Open Sans" w:eastAsia="Open Sans" w:hAnsi="Open Sans" w:cs="Open Sans"/>
          <w:lang w:eastAsia="en-AU"/>
        </w:rPr>
        <w:t>, including preferences to attend religious or cultural events.</w:t>
      </w:r>
    </w:p>
    <w:p w14:paraId="10B60727" w14:textId="64892878" w:rsidR="00C63DD5" w:rsidRPr="00F939D3" w:rsidRDefault="009F4203" w:rsidP="00C63DD5">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w:t>
      </w:r>
      <w:r w:rsidR="008F294E" w:rsidRPr="00F939D3">
        <w:rPr>
          <w:rFonts w:ascii="Open Sans" w:eastAsia="Open Sans" w:hAnsi="Open Sans" w:cs="Open Sans"/>
          <w:lang w:eastAsia="en-AU"/>
        </w:rPr>
        <w:t>the service s</w:t>
      </w:r>
      <w:r w:rsidR="00A250DE" w:rsidRPr="00F939D3">
        <w:rPr>
          <w:rFonts w:ascii="Open Sans" w:eastAsia="Open Sans" w:hAnsi="Open Sans" w:cs="Open Sans"/>
          <w:lang w:eastAsia="en-AU"/>
        </w:rPr>
        <w:t>upport</w:t>
      </w:r>
      <w:r w:rsidR="00FA3882" w:rsidRPr="00F939D3">
        <w:rPr>
          <w:rFonts w:ascii="Open Sans" w:eastAsia="Open Sans" w:hAnsi="Open Sans" w:cs="Open Sans"/>
          <w:lang w:eastAsia="en-AU"/>
        </w:rPr>
        <w:t>s</w:t>
      </w:r>
      <w:r w:rsidR="008F294E" w:rsidRPr="00F939D3">
        <w:rPr>
          <w:rFonts w:ascii="Open Sans" w:eastAsia="Open Sans" w:hAnsi="Open Sans" w:cs="Open Sans"/>
          <w:lang w:eastAsia="en-AU"/>
        </w:rPr>
        <w:t xml:space="preserve"> consumers</w:t>
      </w:r>
      <w:r w:rsidR="00D00515" w:rsidRPr="00F939D3">
        <w:rPr>
          <w:rFonts w:ascii="Open Sans" w:eastAsia="Open Sans" w:hAnsi="Open Sans" w:cs="Open Sans"/>
          <w:lang w:eastAsia="en-AU"/>
        </w:rPr>
        <w:t xml:space="preserve"> to engage in </w:t>
      </w:r>
      <w:r w:rsidR="008F294E" w:rsidRPr="00F939D3">
        <w:rPr>
          <w:rFonts w:ascii="Open Sans" w:eastAsia="Open Sans" w:hAnsi="Open Sans" w:cs="Open Sans"/>
          <w:lang w:eastAsia="en-AU"/>
        </w:rPr>
        <w:t xml:space="preserve">social and personal </w:t>
      </w:r>
      <w:r w:rsidR="00FD6C3E" w:rsidRPr="00F939D3">
        <w:rPr>
          <w:rFonts w:ascii="Open Sans" w:eastAsia="Open Sans" w:hAnsi="Open Sans" w:cs="Open Sans"/>
          <w:lang w:eastAsia="en-AU"/>
        </w:rPr>
        <w:t>relationships</w:t>
      </w:r>
      <w:r w:rsidR="00445931" w:rsidRPr="00F939D3">
        <w:rPr>
          <w:rFonts w:ascii="Open Sans" w:eastAsia="Open Sans" w:hAnsi="Open Sans" w:cs="Open Sans"/>
          <w:lang w:eastAsia="en-AU"/>
        </w:rPr>
        <w:t xml:space="preserve">, </w:t>
      </w:r>
      <w:r w:rsidR="008F294E" w:rsidRPr="00F939D3">
        <w:rPr>
          <w:rFonts w:ascii="Open Sans" w:eastAsia="Open Sans" w:hAnsi="Open Sans" w:cs="Open Sans"/>
          <w:lang w:eastAsia="en-AU"/>
        </w:rPr>
        <w:t>do things of interest to them</w:t>
      </w:r>
      <w:r w:rsidR="00445931" w:rsidRPr="00F939D3">
        <w:rPr>
          <w:rFonts w:ascii="Open Sans" w:eastAsia="Open Sans" w:hAnsi="Open Sans" w:cs="Open Sans"/>
          <w:lang w:eastAsia="en-AU"/>
        </w:rPr>
        <w:t>,</w:t>
      </w:r>
      <w:r w:rsidR="00D00515" w:rsidRPr="00F939D3">
        <w:rPr>
          <w:rFonts w:ascii="Open Sans" w:eastAsia="Open Sans" w:hAnsi="Open Sans" w:cs="Open Sans"/>
          <w:lang w:eastAsia="en-AU"/>
        </w:rPr>
        <w:t xml:space="preserve"> </w:t>
      </w:r>
      <w:r w:rsidR="0068662B" w:rsidRPr="00F939D3">
        <w:rPr>
          <w:rFonts w:ascii="Open Sans" w:eastAsia="Open Sans" w:hAnsi="Open Sans" w:cs="Open Sans"/>
          <w:lang w:eastAsia="en-AU"/>
        </w:rPr>
        <w:t xml:space="preserve">maintain community </w:t>
      </w:r>
      <w:r w:rsidR="00037626" w:rsidRPr="00F939D3">
        <w:rPr>
          <w:rFonts w:ascii="Open Sans" w:eastAsia="Open Sans" w:hAnsi="Open Sans" w:cs="Open Sans"/>
          <w:lang w:eastAsia="en-AU"/>
        </w:rPr>
        <w:t>connections,</w:t>
      </w:r>
      <w:r w:rsidR="0068662B" w:rsidRPr="00F939D3">
        <w:rPr>
          <w:rFonts w:ascii="Open Sans" w:eastAsia="Open Sans" w:hAnsi="Open Sans" w:cs="Open Sans"/>
          <w:lang w:eastAsia="en-AU"/>
        </w:rPr>
        <w:t xml:space="preserve"> </w:t>
      </w:r>
      <w:r w:rsidR="00D00515" w:rsidRPr="00F939D3">
        <w:rPr>
          <w:rFonts w:ascii="Open Sans" w:eastAsia="Open Sans" w:hAnsi="Open Sans" w:cs="Open Sans"/>
          <w:lang w:eastAsia="en-AU"/>
        </w:rPr>
        <w:t xml:space="preserve">and participate in community </w:t>
      </w:r>
      <w:r w:rsidR="00D95EF1" w:rsidRPr="00F939D3">
        <w:rPr>
          <w:rFonts w:ascii="Open Sans" w:eastAsia="Open Sans" w:hAnsi="Open Sans" w:cs="Open Sans"/>
          <w:lang w:eastAsia="en-AU"/>
        </w:rPr>
        <w:t>activities</w:t>
      </w:r>
      <w:r w:rsidR="00037626" w:rsidRPr="00F939D3">
        <w:rPr>
          <w:rFonts w:ascii="Open Sans" w:eastAsia="Open Sans" w:hAnsi="Open Sans" w:cs="Open Sans"/>
          <w:lang w:eastAsia="en-AU"/>
        </w:rPr>
        <w:t xml:space="preserve">. </w:t>
      </w:r>
    </w:p>
    <w:p w14:paraId="4F7ABD48" w14:textId="7E10D4D4" w:rsidR="00391804" w:rsidRPr="00F939D3" w:rsidRDefault="00391804" w:rsidP="00391804">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w:t>
      </w:r>
      <w:r w:rsidR="00482EF7" w:rsidRPr="00F939D3">
        <w:rPr>
          <w:rFonts w:ascii="Open Sans" w:eastAsia="Open Sans" w:hAnsi="Open Sans" w:cs="Open Sans"/>
          <w:lang w:eastAsia="en-AU"/>
        </w:rPr>
        <w:t xml:space="preserve">advised of </w:t>
      </w:r>
      <w:r w:rsidR="00A6227E" w:rsidRPr="00F939D3">
        <w:rPr>
          <w:rFonts w:ascii="Open Sans" w:eastAsia="Open Sans" w:hAnsi="Open Sans" w:cs="Open Sans"/>
          <w:lang w:eastAsia="en-AU"/>
        </w:rPr>
        <w:t xml:space="preserve">consistency in </w:t>
      </w:r>
      <w:r w:rsidR="00BC36CF" w:rsidRPr="00F939D3">
        <w:rPr>
          <w:rFonts w:ascii="Open Sans" w:eastAsia="Open Sans" w:hAnsi="Open Sans" w:cs="Open Sans"/>
          <w:lang w:eastAsia="en-AU"/>
        </w:rPr>
        <w:t>care and serv</w:t>
      </w:r>
      <w:r w:rsidR="00E40821" w:rsidRPr="00F939D3">
        <w:rPr>
          <w:rFonts w:ascii="Open Sans" w:eastAsia="Open Sans" w:hAnsi="Open Sans" w:cs="Open Sans"/>
          <w:lang w:eastAsia="en-AU"/>
        </w:rPr>
        <w:t>ice</w:t>
      </w:r>
      <w:r w:rsidR="00A6227E" w:rsidRPr="00F939D3">
        <w:rPr>
          <w:rFonts w:ascii="Open Sans" w:eastAsia="Open Sans" w:hAnsi="Open Sans" w:cs="Open Sans"/>
          <w:lang w:eastAsia="en-AU"/>
        </w:rPr>
        <w:t xml:space="preserve"> provision, </w:t>
      </w:r>
      <w:r w:rsidR="006F2C20" w:rsidRPr="00F939D3">
        <w:rPr>
          <w:rFonts w:ascii="Open Sans" w:eastAsia="Open Sans" w:hAnsi="Open Sans" w:cs="Open Sans"/>
          <w:lang w:eastAsia="en-AU"/>
        </w:rPr>
        <w:t xml:space="preserve">advising </w:t>
      </w:r>
      <w:r w:rsidR="00A6227E" w:rsidRPr="00F939D3">
        <w:rPr>
          <w:rFonts w:ascii="Open Sans" w:eastAsia="Open Sans" w:hAnsi="Open Sans" w:cs="Open Sans"/>
          <w:lang w:eastAsia="en-AU"/>
        </w:rPr>
        <w:t>s</w:t>
      </w:r>
      <w:r w:rsidRPr="00F939D3">
        <w:rPr>
          <w:rFonts w:ascii="Open Sans" w:eastAsia="Open Sans" w:hAnsi="Open Sans" w:cs="Open Sans"/>
          <w:lang w:eastAsia="en-AU"/>
        </w:rPr>
        <w:t xml:space="preserve">taff know </w:t>
      </w:r>
      <w:r w:rsidR="003C4CE9" w:rsidRPr="00F939D3">
        <w:rPr>
          <w:rFonts w:ascii="Open Sans" w:eastAsia="Open Sans" w:hAnsi="Open Sans" w:cs="Open Sans"/>
          <w:lang w:eastAsia="en-AU"/>
        </w:rPr>
        <w:t xml:space="preserve">individual </w:t>
      </w:r>
      <w:r w:rsidRPr="00F939D3">
        <w:rPr>
          <w:rFonts w:ascii="Open Sans" w:eastAsia="Open Sans" w:hAnsi="Open Sans" w:cs="Open Sans"/>
          <w:lang w:eastAsia="en-AU"/>
        </w:rPr>
        <w:t xml:space="preserve">consumer preferences and </w:t>
      </w:r>
      <w:r w:rsidR="006D52C0" w:rsidRPr="00F939D3">
        <w:rPr>
          <w:rFonts w:ascii="Open Sans" w:eastAsia="Open Sans" w:hAnsi="Open Sans" w:cs="Open Sans"/>
          <w:lang w:eastAsia="en-AU"/>
        </w:rPr>
        <w:t>wh</w:t>
      </w:r>
      <w:r w:rsidR="00254847" w:rsidRPr="00F939D3">
        <w:rPr>
          <w:rFonts w:ascii="Open Sans" w:eastAsia="Open Sans" w:hAnsi="Open Sans" w:cs="Open Sans"/>
          <w:lang w:eastAsia="en-AU"/>
        </w:rPr>
        <w:t>o is in</w:t>
      </w:r>
      <w:r w:rsidRPr="00F939D3">
        <w:rPr>
          <w:rFonts w:ascii="Open Sans" w:eastAsia="Open Sans" w:hAnsi="Open Sans" w:cs="Open Sans"/>
          <w:lang w:eastAsia="en-AU"/>
        </w:rPr>
        <w:t xml:space="preserve">volved in </w:t>
      </w:r>
      <w:r w:rsidR="003C4CE9" w:rsidRPr="00F939D3">
        <w:rPr>
          <w:rFonts w:ascii="Open Sans" w:eastAsia="Open Sans" w:hAnsi="Open Sans" w:cs="Open Sans"/>
          <w:lang w:eastAsia="en-AU"/>
        </w:rPr>
        <w:t xml:space="preserve">their </w:t>
      </w:r>
      <w:r w:rsidRPr="00F939D3">
        <w:rPr>
          <w:rFonts w:ascii="Open Sans" w:eastAsia="Open Sans" w:hAnsi="Open Sans" w:cs="Open Sans"/>
          <w:lang w:eastAsia="en-AU"/>
        </w:rPr>
        <w:t>care</w:t>
      </w:r>
      <w:r w:rsidR="006A3AF9"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Staff explained </w:t>
      </w:r>
      <w:r w:rsidR="006B3CAA" w:rsidRPr="00F939D3">
        <w:rPr>
          <w:rFonts w:ascii="Open Sans" w:eastAsia="Open Sans" w:hAnsi="Open Sans" w:cs="Open Sans"/>
          <w:lang w:eastAsia="en-AU"/>
        </w:rPr>
        <w:t xml:space="preserve">how they </w:t>
      </w:r>
      <w:r w:rsidRPr="00F939D3">
        <w:rPr>
          <w:rFonts w:ascii="Open Sans" w:eastAsia="Open Sans" w:hAnsi="Open Sans" w:cs="Open Sans"/>
          <w:lang w:eastAsia="en-AU"/>
        </w:rPr>
        <w:t xml:space="preserve">are informed </w:t>
      </w:r>
      <w:r w:rsidR="00582A03" w:rsidRPr="00F939D3">
        <w:rPr>
          <w:rFonts w:ascii="Open Sans" w:eastAsia="Open Sans" w:hAnsi="Open Sans" w:cs="Open Sans"/>
          <w:lang w:eastAsia="en-AU"/>
        </w:rPr>
        <w:t xml:space="preserve">of </w:t>
      </w:r>
      <w:r w:rsidRPr="00F939D3">
        <w:rPr>
          <w:rFonts w:ascii="Open Sans" w:eastAsia="Open Sans" w:hAnsi="Open Sans" w:cs="Open Sans"/>
          <w:lang w:eastAsia="en-AU"/>
        </w:rPr>
        <w:t>change</w:t>
      </w:r>
      <w:r w:rsidR="00C857F6" w:rsidRPr="00F939D3">
        <w:rPr>
          <w:rFonts w:ascii="Open Sans" w:eastAsia="Open Sans" w:hAnsi="Open Sans" w:cs="Open Sans"/>
          <w:lang w:eastAsia="en-AU"/>
        </w:rPr>
        <w:t>s in consumer n</w:t>
      </w:r>
      <w:r w:rsidRPr="00F939D3">
        <w:rPr>
          <w:rFonts w:ascii="Open Sans" w:eastAsia="Open Sans" w:hAnsi="Open Sans" w:cs="Open Sans"/>
          <w:lang w:eastAsia="en-AU"/>
        </w:rPr>
        <w:t xml:space="preserve">eeds </w:t>
      </w:r>
      <w:r w:rsidR="00C857F6" w:rsidRPr="00F939D3">
        <w:rPr>
          <w:rFonts w:ascii="Open Sans" w:eastAsia="Open Sans" w:hAnsi="Open Sans" w:cs="Open Sans"/>
          <w:lang w:eastAsia="en-AU"/>
        </w:rPr>
        <w:t>or</w:t>
      </w:r>
      <w:r w:rsidR="001F730B" w:rsidRPr="00F939D3">
        <w:rPr>
          <w:rFonts w:ascii="Open Sans" w:eastAsia="Open Sans" w:hAnsi="Open Sans" w:cs="Open Sans"/>
          <w:lang w:eastAsia="en-AU"/>
        </w:rPr>
        <w:t xml:space="preserve"> p</w:t>
      </w:r>
      <w:r w:rsidRPr="00F939D3">
        <w:rPr>
          <w:rFonts w:ascii="Open Sans" w:eastAsia="Open Sans" w:hAnsi="Open Sans" w:cs="Open Sans"/>
          <w:lang w:eastAsia="en-AU"/>
        </w:rPr>
        <w:t>references</w:t>
      </w:r>
      <w:r w:rsidR="009E5DA8" w:rsidRPr="00F939D3">
        <w:rPr>
          <w:rFonts w:ascii="Open Sans" w:eastAsia="Open Sans" w:hAnsi="Open Sans" w:cs="Open Sans"/>
          <w:lang w:eastAsia="en-AU"/>
        </w:rPr>
        <w:t xml:space="preserve"> and care documentation </w:t>
      </w:r>
      <w:r w:rsidRPr="00F939D3">
        <w:rPr>
          <w:rFonts w:ascii="Open Sans" w:eastAsia="Open Sans" w:hAnsi="Open Sans" w:cs="Open Sans"/>
          <w:lang w:eastAsia="en-AU"/>
        </w:rPr>
        <w:t>confirmed the effective and safe sharing of consumer</w:t>
      </w:r>
      <w:r w:rsidR="009E5DA8" w:rsidRPr="00F939D3">
        <w:rPr>
          <w:rFonts w:ascii="Open Sans" w:eastAsia="Open Sans" w:hAnsi="Open Sans" w:cs="Open Sans"/>
          <w:lang w:eastAsia="en-AU"/>
        </w:rPr>
        <w:t xml:space="preserve"> information</w:t>
      </w:r>
      <w:r w:rsidRPr="00F939D3">
        <w:rPr>
          <w:rFonts w:ascii="Open Sans" w:eastAsia="Open Sans" w:hAnsi="Open Sans" w:cs="Open Sans"/>
          <w:lang w:eastAsia="en-AU"/>
        </w:rPr>
        <w:t xml:space="preserve">. </w:t>
      </w:r>
    </w:p>
    <w:p w14:paraId="4AF1D9B7" w14:textId="62871F4A" w:rsidR="003B49CD" w:rsidRPr="00F939D3" w:rsidRDefault="001E4CDB" w:rsidP="00C63DD5">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confirmed timely and appropriate referrals to individuals, other organisations, and </w:t>
      </w:r>
      <w:r w:rsidR="00743CC9" w:rsidRPr="00F939D3">
        <w:rPr>
          <w:rFonts w:ascii="Open Sans" w:eastAsia="Open Sans" w:hAnsi="Open Sans" w:cs="Open Sans"/>
          <w:lang w:eastAsia="en-AU"/>
        </w:rPr>
        <w:t xml:space="preserve">service </w:t>
      </w:r>
      <w:r w:rsidRPr="00F939D3">
        <w:rPr>
          <w:rFonts w:ascii="Open Sans" w:eastAsia="Open Sans" w:hAnsi="Open Sans" w:cs="Open Sans"/>
          <w:lang w:eastAsia="en-AU"/>
        </w:rPr>
        <w:t xml:space="preserve">providers when needed. </w:t>
      </w:r>
      <w:r w:rsidR="00482EF7" w:rsidRPr="00F939D3">
        <w:rPr>
          <w:rFonts w:ascii="Open Sans" w:eastAsia="Open Sans" w:hAnsi="Open Sans" w:cs="Open Sans"/>
          <w:lang w:eastAsia="en-AU"/>
        </w:rPr>
        <w:t xml:space="preserve">Staff </w:t>
      </w:r>
      <w:r w:rsidRPr="00F939D3">
        <w:rPr>
          <w:rFonts w:ascii="Open Sans" w:eastAsia="Open Sans" w:hAnsi="Open Sans" w:cs="Open Sans"/>
          <w:lang w:eastAsia="en-AU"/>
        </w:rPr>
        <w:t xml:space="preserve">explained </w:t>
      </w:r>
      <w:r w:rsidR="006D402C" w:rsidRPr="00F939D3">
        <w:rPr>
          <w:rFonts w:ascii="Open Sans" w:eastAsia="Open Sans" w:hAnsi="Open Sans" w:cs="Open Sans"/>
          <w:lang w:eastAsia="en-AU"/>
        </w:rPr>
        <w:t>consumer</w:t>
      </w:r>
      <w:r w:rsidR="00B47B22" w:rsidRPr="00F939D3">
        <w:rPr>
          <w:rFonts w:ascii="Open Sans" w:eastAsia="Open Sans" w:hAnsi="Open Sans" w:cs="Open Sans"/>
          <w:lang w:eastAsia="en-AU"/>
        </w:rPr>
        <w:t xml:space="preserve"> </w:t>
      </w:r>
      <w:r w:rsidR="0051200C" w:rsidRPr="00F939D3">
        <w:rPr>
          <w:rFonts w:ascii="Open Sans" w:eastAsia="Open Sans" w:hAnsi="Open Sans" w:cs="Open Sans"/>
          <w:lang w:eastAsia="en-AU"/>
        </w:rPr>
        <w:t xml:space="preserve">referrals are </w:t>
      </w:r>
      <w:r w:rsidR="00CB5FD6" w:rsidRPr="00F939D3">
        <w:rPr>
          <w:rFonts w:ascii="Open Sans" w:eastAsia="Open Sans" w:hAnsi="Open Sans" w:cs="Open Sans"/>
          <w:lang w:eastAsia="en-AU"/>
        </w:rPr>
        <w:t xml:space="preserve">made to </w:t>
      </w:r>
      <w:r w:rsidR="004F250C" w:rsidRPr="00F939D3">
        <w:rPr>
          <w:rFonts w:ascii="Open Sans" w:eastAsia="Open Sans" w:hAnsi="Open Sans" w:cs="Open Sans"/>
          <w:lang w:eastAsia="en-AU"/>
        </w:rPr>
        <w:t xml:space="preserve">services </w:t>
      </w:r>
      <w:r w:rsidR="006F3A4F" w:rsidRPr="00F939D3">
        <w:rPr>
          <w:rFonts w:ascii="Open Sans" w:eastAsia="Open Sans" w:hAnsi="Open Sans" w:cs="Open Sans"/>
          <w:lang w:eastAsia="en-AU"/>
        </w:rPr>
        <w:t xml:space="preserve">with capacity to further </w:t>
      </w:r>
      <w:r w:rsidR="00CB5FD6" w:rsidRPr="00F939D3">
        <w:rPr>
          <w:rFonts w:ascii="Open Sans" w:eastAsia="Open Sans" w:hAnsi="Open Sans" w:cs="Open Sans"/>
          <w:lang w:eastAsia="en-AU"/>
        </w:rPr>
        <w:t>enhance consumer wellbeing</w:t>
      </w:r>
      <w:r w:rsidR="006F3A4F" w:rsidRPr="00F939D3">
        <w:rPr>
          <w:rFonts w:ascii="Open Sans" w:eastAsia="Open Sans" w:hAnsi="Open Sans" w:cs="Open Sans"/>
          <w:lang w:eastAsia="en-AU"/>
        </w:rPr>
        <w:t xml:space="preserve">. Referrals </w:t>
      </w:r>
      <w:r w:rsidR="00CB5FD6" w:rsidRPr="00F939D3">
        <w:rPr>
          <w:rFonts w:ascii="Open Sans" w:eastAsia="Open Sans" w:hAnsi="Open Sans" w:cs="Open Sans"/>
          <w:lang w:eastAsia="en-AU"/>
        </w:rPr>
        <w:t>and c</w:t>
      </w:r>
      <w:r w:rsidR="0051200C" w:rsidRPr="00F939D3">
        <w:rPr>
          <w:rFonts w:ascii="Open Sans" w:eastAsia="Open Sans" w:hAnsi="Open Sans" w:cs="Open Sans"/>
          <w:lang w:eastAsia="en-AU"/>
        </w:rPr>
        <w:t>onducted in collaboration with consumers and/or their representatives</w:t>
      </w:r>
      <w:r w:rsidR="00CB5FD6" w:rsidRPr="00F939D3">
        <w:rPr>
          <w:rFonts w:ascii="Open Sans" w:eastAsia="Open Sans" w:hAnsi="Open Sans" w:cs="Open Sans"/>
          <w:lang w:eastAsia="en-AU"/>
        </w:rPr>
        <w:t>.</w:t>
      </w:r>
      <w:r w:rsidR="00836C03" w:rsidRPr="00F939D3">
        <w:rPr>
          <w:rFonts w:ascii="Open Sans" w:eastAsia="Open Sans" w:hAnsi="Open Sans" w:cs="Open Sans"/>
          <w:lang w:eastAsia="en-AU"/>
        </w:rPr>
        <w:t xml:space="preserve"> </w:t>
      </w:r>
    </w:p>
    <w:p w14:paraId="7FCE0EB3" w14:textId="256FB1E8" w:rsidR="00A47205" w:rsidRPr="00F939D3" w:rsidRDefault="000B7B9D" w:rsidP="00F939D3">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With the exception of</w:t>
      </w:r>
      <w:r w:rsidR="00AC1811" w:rsidRPr="00F939D3">
        <w:rPr>
          <w:rFonts w:ascii="Open Sans" w:eastAsia="Open Sans" w:hAnsi="Open Sans" w:cs="Open Sans"/>
          <w:lang w:eastAsia="en-AU"/>
        </w:rPr>
        <w:t xml:space="preserve"> lunch, f</w:t>
      </w:r>
      <w:r w:rsidR="005A1B21" w:rsidRPr="00F939D3">
        <w:rPr>
          <w:rFonts w:ascii="Open Sans" w:eastAsia="Open Sans" w:hAnsi="Open Sans" w:cs="Open Sans"/>
          <w:lang w:eastAsia="en-AU"/>
        </w:rPr>
        <w:t xml:space="preserve">ood </w:t>
      </w:r>
      <w:r w:rsidR="00A47205" w:rsidRPr="00F939D3">
        <w:rPr>
          <w:rFonts w:ascii="Open Sans" w:eastAsia="Open Sans" w:hAnsi="Open Sans" w:cs="Open Sans"/>
          <w:lang w:eastAsia="en-AU"/>
        </w:rPr>
        <w:t xml:space="preserve">is prepared </w:t>
      </w:r>
      <w:r w:rsidR="00A667B9" w:rsidRPr="00F939D3">
        <w:rPr>
          <w:rFonts w:ascii="Open Sans" w:eastAsia="Open Sans" w:hAnsi="Open Sans" w:cs="Open Sans"/>
          <w:lang w:eastAsia="en-AU"/>
        </w:rPr>
        <w:t xml:space="preserve">fresh </w:t>
      </w:r>
      <w:r w:rsidR="00A47205" w:rsidRPr="00F939D3">
        <w:rPr>
          <w:rFonts w:ascii="Open Sans" w:eastAsia="Open Sans" w:hAnsi="Open Sans" w:cs="Open Sans"/>
          <w:lang w:eastAsia="en-AU"/>
        </w:rPr>
        <w:t xml:space="preserve">on </w:t>
      </w:r>
      <w:r w:rsidR="005317AF" w:rsidRPr="00F939D3">
        <w:rPr>
          <w:rFonts w:ascii="Open Sans" w:eastAsia="Open Sans" w:hAnsi="Open Sans" w:cs="Open Sans"/>
          <w:lang w:eastAsia="en-AU"/>
        </w:rPr>
        <w:t xml:space="preserve">site </w:t>
      </w:r>
      <w:r w:rsidR="00CF5DB0" w:rsidRPr="00F939D3">
        <w:rPr>
          <w:rFonts w:ascii="Open Sans" w:eastAsia="Open Sans" w:hAnsi="Open Sans" w:cs="Open Sans"/>
          <w:lang w:eastAsia="en-AU"/>
        </w:rPr>
        <w:t xml:space="preserve">and </w:t>
      </w:r>
      <w:r w:rsidR="00AC1811" w:rsidRPr="00F939D3">
        <w:rPr>
          <w:rFonts w:ascii="Open Sans" w:eastAsia="Open Sans" w:hAnsi="Open Sans" w:cs="Open Sans"/>
          <w:lang w:eastAsia="en-AU"/>
        </w:rPr>
        <w:t xml:space="preserve">consumers </w:t>
      </w:r>
      <w:r w:rsidR="00743CC9" w:rsidRPr="00F939D3">
        <w:rPr>
          <w:rFonts w:ascii="Open Sans" w:eastAsia="Open Sans" w:hAnsi="Open Sans" w:cs="Open Sans"/>
          <w:lang w:eastAsia="en-AU"/>
        </w:rPr>
        <w:t xml:space="preserve">were </w:t>
      </w:r>
      <w:r w:rsidR="00A667B9" w:rsidRPr="00F939D3">
        <w:rPr>
          <w:rFonts w:ascii="Open Sans" w:eastAsia="Open Sans" w:hAnsi="Open Sans" w:cs="Open Sans"/>
          <w:lang w:eastAsia="en-AU"/>
        </w:rPr>
        <w:t>satisfied with the meals</w:t>
      </w:r>
      <w:r w:rsidR="00E66367" w:rsidRPr="00F939D3">
        <w:rPr>
          <w:rFonts w:ascii="Open Sans" w:eastAsia="Open Sans" w:hAnsi="Open Sans" w:cs="Open Sans"/>
          <w:lang w:eastAsia="en-AU"/>
        </w:rPr>
        <w:t xml:space="preserve"> provided. </w:t>
      </w:r>
      <w:r w:rsidR="00BA7957" w:rsidRPr="00F939D3">
        <w:rPr>
          <w:rFonts w:ascii="Open Sans" w:eastAsia="Open Sans" w:hAnsi="Open Sans" w:cs="Open Sans"/>
          <w:lang w:eastAsia="en-AU"/>
        </w:rPr>
        <w:t xml:space="preserve">Consumers are provided a choice of </w:t>
      </w:r>
      <w:r w:rsidRPr="00F939D3">
        <w:rPr>
          <w:rFonts w:ascii="Open Sans" w:eastAsia="Open Sans" w:hAnsi="Open Sans" w:cs="Open Sans"/>
          <w:lang w:eastAsia="en-AU"/>
        </w:rPr>
        <w:t xml:space="preserve">meal </w:t>
      </w:r>
      <w:r w:rsidR="00BA7957" w:rsidRPr="00F939D3">
        <w:rPr>
          <w:rFonts w:ascii="Open Sans" w:eastAsia="Open Sans" w:hAnsi="Open Sans" w:cs="Open Sans"/>
          <w:lang w:eastAsia="en-AU"/>
        </w:rPr>
        <w:t>options</w:t>
      </w:r>
      <w:r w:rsidR="00E274DE" w:rsidRPr="00F939D3">
        <w:rPr>
          <w:rFonts w:ascii="Open Sans" w:eastAsia="Open Sans" w:hAnsi="Open Sans" w:cs="Open Sans"/>
          <w:lang w:eastAsia="en-AU"/>
        </w:rPr>
        <w:t xml:space="preserve"> </w:t>
      </w:r>
      <w:r w:rsidR="00CF5DB0" w:rsidRPr="00F939D3">
        <w:rPr>
          <w:rFonts w:ascii="Open Sans" w:eastAsia="Open Sans" w:hAnsi="Open Sans" w:cs="Open Sans"/>
          <w:lang w:eastAsia="en-AU"/>
        </w:rPr>
        <w:t xml:space="preserve">with </w:t>
      </w:r>
      <w:r w:rsidR="00E274DE" w:rsidRPr="00F939D3">
        <w:rPr>
          <w:rFonts w:ascii="Open Sans" w:eastAsia="Open Sans" w:hAnsi="Open Sans" w:cs="Open Sans"/>
          <w:lang w:eastAsia="en-AU"/>
        </w:rPr>
        <w:t>m</w:t>
      </w:r>
      <w:r w:rsidR="00F034A8" w:rsidRPr="00F939D3">
        <w:rPr>
          <w:rFonts w:ascii="Open Sans" w:eastAsia="Open Sans" w:hAnsi="Open Sans" w:cs="Open Sans"/>
          <w:lang w:eastAsia="en-AU"/>
        </w:rPr>
        <w:t xml:space="preserve">enus </w:t>
      </w:r>
      <w:r w:rsidR="005A1B21" w:rsidRPr="00F939D3">
        <w:rPr>
          <w:rFonts w:ascii="Open Sans" w:eastAsia="Open Sans" w:hAnsi="Open Sans" w:cs="Open Sans"/>
          <w:lang w:eastAsia="en-AU"/>
        </w:rPr>
        <w:t xml:space="preserve">planned </w:t>
      </w:r>
      <w:r w:rsidR="00F034A8" w:rsidRPr="00F939D3">
        <w:rPr>
          <w:rFonts w:ascii="Open Sans" w:eastAsia="Open Sans" w:hAnsi="Open Sans" w:cs="Open Sans"/>
          <w:lang w:eastAsia="en-AU"/>
        </w:rPr>
        <w:t>in consultation with c</w:t>
      </w:r>
      <w:r w:rsidR="00851F56" w:rsidRPr="00F939D3">
        <w:rPr>
          <w:rFonts w:ascii="Open Sans" w:eastAsia="Open Sans" w:hAnsi="Open Sans" w:cs="Open Sans"/>
          <w:lang w:eastAsia="en-AU"/>
        </w:rPr>
        <w:t>onsu</w:t>
      </w:r>
      <w:r w:rsidR="005A5D7F" w:rsidRPr="00F939D3">
        <w:rPr>
          <w:rFonts w:ascii="Open Sans" w:eastAsia="Open Sans" w:hAnsi="Open Sans" w:cs="Open Sans"/>
          <w:lang w:eastAsia="en-AU"/>
        </w:rPr>
        <w:t>mers</w:t>
      </w:r>
      <w:r w:rsidR="00743CC9" w:rsidRPr="00F939D3">
        <w:rPr>
          <w:rFonts w:ascii="Open Sans" w:eastAsia="Open Sans" w:hAnsi="Open Sans" w:cs="Open Sans"/>
          <w:lang w:eastAsia="en-AU"/>
        </w:rPr>
        <w:t>,</w:t>
      </w:r>
      <w:r w:rsidR="005A5D7F" w:rsidRPr="00F939D3">
        <w:rPr>
          <w:rFonts w:ascii="Open Sans" w:eastAsia="Open Sans" w:hAnsi="Open Sans" w:cs="Open Sans"/>
          <w:lang w:eastAsia="en-AU"/>
        </w:rPr>
        <w:t xml:space="preserve"> </w:t>
      </w:r>
      <w:r w:rsidR="005A1B21" w:rsidRPr="00F939D3">
        <w:rPr>
          <w:rFonts w:ascii="Open Sans" w:eastAsia="Open Sans" w:hAnsi="Open Sans" w:cs="Open Sans"/>
          <w:lang w:eastAsia="en-AU"/>
        </w:rPr>
        <w:t xml:space="preserve">and dietitian oversight. </w:t>
      </w:r>
      <w:r w:rsidR="00A47205" w:rsidRPr="00F939D3">
        <w:rPr>
          <w:rFonts w:ascii="Open Sans" w:eastAsia="Open Sans" w:hAnsi="Open Sans" w:cs="Open Sans"/>
          <w:lang w:eastAsia="en-AU"/>
        </w:rPr>
        <w:t>Staff demonstrated</w:t>
      </w:r>
      <w:r w:rsidRPr="00F939D3">
        <w:rPr>
          <w:rFonts w:ascii="Open Sans" w:eastAsia="Open Sans" w:hAnsi="Open Sans" w:cs="Open Sans"/>
          <w:lang w:eastAsia="en-AU"/>
        </w:rPr>
        <w:t>,</w:t>
      </w:r>
      <w:r w:rsidR="00A47205" w:rsidRPr="00F939D3">
        <w:rPr>
          <w:rFonts w:ascii="Open Sans" w:eastAsia="Open Sans" w:hAnsi="Open Sans" w:cs="Open Sans"/>
          <w:lang w:eastAsia="en-AU"/>
        </w:rPr>
        <w:t xml:space="preserve"> </w:t>
      </w:r>
      <w:r w:rsidR="00E138AE" w:rsidRPr="00F939D3">
        <w:rPr>
          <w:rFonts w:ascii="Open Sans" w:eastAsia="Open Sans" w:hAnsi="Open Sans" w:cs="Open Sans"/>
          <w:lang w:eastAsia="en-AU"/>
        </w:rPr>
        <w:t xml:space="preserve">and documentation </w:t>
      </w:r>
      <w:r w:rsidR="00BC29B0" w:rsidRPr="00F939D3">
        <w:rPr>
          <w:rFonts w:ascii="Open Sans" w:eastAsia="Open Sans" w:hAnsi="Open Sans" w:cs="Open Sans"/>
          <w:lang w:eastAsia="en-AU"/>
        </w:rPr>
        <w:t>reflected</w:t>
      </w:r>
      <w:r w:rsidRPr="00F939D3">
        <w:rPr>
          <w:rFonts w:ascii="Open Sans" w:eastAsia="Open Sans" w:hAnsi="Open Sans" w:cs="Open Sans"/>
          <w:lang w:eastAsia="en-AU"/>
        </w:rPr>
        <w:t>,</w:t>
      </w:r>
      <w:r w:rsidR="00BC29B0" w:rsidRPr="00F939D3">
        <w:rPr>
          <w:rFonts w:ascii="Open Sans" w:eastAsia="Open Sans" w:hAnsi="Open Sans" w:cs="Open Sans"/>
          <w:lang w:eastAsia="en-AU"/>
        </w:rPr>
        <w:t xml:space="preserve"> the in</w:t>
      </w:r>
      <w:r w:rsidR="00A47205" w:rsidRPr="00F939D3">
        <w:rPr>
          <w:rFonts w:ascii="Open Sans" w:eastAsia="Open Sans" w:hAnsi="Open Sans" w:cs="Open Sans"/>
          <w:lang w:eastAsia="en-AU"/>
        </w:rPr>
        <w:t>dividual nutritional requirements and preferences</w:t>
      </w:r>
      <w:r w:rsidR="00BC29B0" w:rsidRPr="00F939D3">
        <w:rPr>
          <w:rFonts w:ascii="Open Sans" w:eastAsia="Open Sans" w:hAnsi="Open Sans" w:cs="Open Sans"/>
          <w:lang w:eastAsia="en-AU"/>
        </w:rPr>
        <w:t xml:space="preserve"> of </w:t>
      </w:r>
      <w:r w:rsidR="00077400" w:rsidRPr="00F939D3">
        <w:rPr>
          <w:rFonts w:ascii="Open Sans" w:eastAsia="Open Sans" w:hAnsi="Open Sans" w:cs="Open Sans"/>
          <w:lang w:eastAsia="en-AU"/>
        </w:rPr>
        <w:t xml:space="preserve">each </w:t>
      </w:r>
      <w:r w:rsidR="00BC29B0" w:rsidRPr="00F939D3">
        <w:rPr>
          <w:rFonts w:ascii="Open Sans" w:eastAsia="Open Sans" w:hAnsi="Open Sans" w:cs="Open Sans"/>
          <w:lang w:eastAsia="en-AU"/>
        </w:rPr>
        <w:t>consumer</w:t>
      </w:r>
      <w:r w:rsidR="00037626" w:rsidRPr="00F939D3">
        <w:rPr>
          <w:rFonts w:ascii="Open Sans" w:eastAsia="Open Sans" w:hAnsi="Open Sans" w:cs="Open Sans"/>
          <w:lang w:eastAsia="en-AU"/>
        </w:rPr>
        <w:t xml:space="preserve">. </w:t>
      </w:r>
    </w:p>
    <w:p w14:paraId="7E9B8FE9" w14:textId="06029241" w:rsidR="000A491A" w:rsidRPr="000A491A" w:rsidRDefault="00CF5DB0" w:rsidP="000A491A">
      <w:pPr>
        <w:spacing w:before="240" w:line="276" w:lineRule="auto"/>
        <w:rPr>
          <w:rFonts w:ascii="Open Sans" w:eastAsia="Times New Roman" w:hAnsi="Open Sans" w:cs="Open Sans"/>
          <w:lang w:eastAsia="en-AU"/>
        </w:rPr>
      </w:pPr>
      <w:r w:rsidRPr="00F939D3">
        <w:rPr>
          <w:rFonts w:ascii="Open Sans" w:eastAsia="Open Sans" w:hAnsi="Open Sans" w:cs="Open Sans"/>
          <w:lang w:eastAsia="en-AU"/>
        </w:rPr>
        <w:t xml:space="preserve">Consumers </w:t>
      </w:r>
      <w:r w:rsidR="00B24D8C" w:rsidRPr="00F939D3">
        <w:rPr>
          <w:rFonts w:ascii="Open Sans" w:eastAsia="Open Sans" w:hAnsi="Open Sans" w:cs="Open Sans"/>
          <w:lang w:eastAsia="en-AU"/>
        </w:rPr>
        <w:t xml:space="preserve">confirmed </w:t>
      </w:r>
      <w:r w:rsidRPr="00F939D3">
        <w:rPr>
          <w:rFonts w:ascii="Open Sans" w:eastAsia="Open Sans" w:hAnsi="Open Sans" w:cs="Open Sans"/>
          <w:lang w:eastAsia="en-AU"/>
        </w:rPr>
        <w:t xml:space="preserve">access to equipment </w:t>
      </w:r>
      <w:r w:rsidR="00FA1876" w:rsidRPr="00F939D3">
        <w:rPr>
          <w:rFonts w:ascii="Open Sans" w:eastAsia="Open Sans" w:hAnsi="Open Sans" w:cs="Open Sans"/>
          <w:lang w:eastAsia="en-AU"/>
        </w:rPr>
        <w:t xml:space="preserve">to support their daily </w:t>
      </w:r>
      <w:r w:rsidR="00FC1BEF" w:rsidRPr="00F939D3">
        <w:rPr>
          <w:rFonts w:ascii="Open Sans" w:eastAsia="Open Sans" w:hAnsi="Open Sans" w:cs="Open Sans"/>
          <w:lang w:eastAsia="en-AU"/>
        </w:rPr>
        <w:t xml:space="preserve">living </w:t>
      </w:r>
      <w:r w:rsidR="00037626" w:rsidRPr="00F939D3">
        <w:rPr>
          <w:rFonts w:ascii="Open Sans" w:eastAsia="Open Sans" w:hAnsi="Open Sans" w:cs="Open Sans"/>
          <w:lang w:eastAsia="en-AU"/>
        </w:rPr>
        <w:t>activities and</w:t>
      </w:r>
      <w:r w:rsidR="00FA1876" w:rsidRPr="00F939D3">
        <w:rPr>
          <w:rFonts w:ascii="Open Sans" w:eastAsia="Open Sans" w:hAnsi="Open Sans" w:cs="Open Sans"/>
          <w:lang w:eastAsia="en-AU"/>
        </w:rPr>
        <w:t xml:space="preserve"> feeling safe </w:t>
      </w:r>
      <w:r w:rsidRPr="00F939D3">
        <w:rPr>
          <w:rFonts w:ascii="Open Sans" w:eastAsia="Open Sans" w:hAnsi="Open Sans" w:cs="Open Sans"/>
          <w:lang w:eastAsia="en-AU"/>
        </w:rPr>
        <w:t xml:space="preserve">when </w:t>
      </w:r>
      <w:r w:rsidR="008C4117" w:rsidRPr="00F939D3">
        <w:rPr>
          <w:rFonts w:ascii="Open Sans" w:eastAsia="Open Sans" w:hAnsi="Open Sans" w:cs="Open Sans"/>
          <w:lang w:eastAsia="en-AU"/>
        </w:rPr>
        <w:t xml:space="preserve">equipment is used. </w:t>
      </w:r>
      <w:r w:rsidRPr="00F939D3">
        <w:rPr>
          <w:rFonts w:ascii="Open Sans" w:eastAsia="Open Sans" w:hAnsi="Open Sans" w:cs="Open Sans"/>
          <w:lang w:eastAsia="en-AU"/>
        </w:rPr>
        <w:t xml:space="preserve">Staff </w:t>
      </w:r>
      <w:r w:rsidR="008970DA" w:rsidRPr="00F939D3">
        <w:rPr>
          <w:rFonts w:ascii="Open Sans" w:eastAsia="Open Sans" w:hAnsi="Open Sans" w:cs="Open Sans"/>
          <w:lang w:eastAsia="en-AU"/>
        </w:rPr>
        <w:t xml:space="preserve">advised </w:t>
      </w:r>
      <w:r w:rsidRPr="00F939D3">
        <w:rPr>
          <w:rFonts w:ascii="Open Sans" w:eastAsia="Open Sans" w:hAnsi="Open Sans" w:cs="Open Sans"/>
          <w:lang w:eastAsia="en-AU"/>
        </w:rPr>
        <w:t xml:space="preserve">they </w:t>
      </w:r>
      <w:r w:rsidR="008970DA" w:rsidRPr="00F939D3">
        <w:rPr>
          <w:rFonts w:ascii="Open Sans" w:eastAsia="Open Sans" w:hAnsi="Open Sans" w:cs="Open Sans"/>
          <w:lang w:eastAsia="en-AU"/>
        </w:rPr>
        <w:t xml:space="preserve">have the </w:t>
      </w:r>
      <w:r w:rsidR="002A290A" w:rsidRPr="00F939D3">
        <w:rPr>
          <w:rFonts w:ascii="Open Sans" w:eastAsia="Open Sans" w:hAnsi="Open Sans" w:cs="Open Sans"/>
          <w:lang w:eastAsia="en-AU"/>
        </w:rPr>
        <w:t xml:space="preserve">appropriate </w:t>
      </w:r>
      <w:r w:rsidR="008970DA" w:rsidRPr="00F939D3">
        <w:rPr>
          <w:rFonts w:ascii="Open Sans" w:eastAsia="Open Sans" w:hAnsi="Open Sans" w:cs="Open Sans"/>
          <w:lang w:eastAsia="en-AU"/>
        </w:rPr>
        <w:t xml:space="preserve">equipment to provide </w:t>
      </w:r>
      <w:r w:rsidRPr="00F939D3">
        <w:rPr>
          <w:rFonts w:ascii="Open Sans" w:eastAsia="Open Sans" w:hAnsi="Open Sans" w:cs="Open Sans"/>
          <w:lang w:eastAsia="en-AU"/>
        </w:rPr>
        <w:t xml:space="preserve">for </w:t>
      </w:r>
      <w:r w:rsidR="002A290A" w:rsidRPr="00F939D3">
        <w:rPr>
          <w:rFonts w:ascii="Open Sans" w:eastAsia="Open Sans" w:hAnsi="Open Sans" w:cs="Open Sans"/>
          <w:lang w:eastAsia="en-AU"/>
        </w:rPr>
        <w:t xml:space="preserve">the </w:t>
      </w:r>
      <w:r w:rsidRPr="00F939D3">
        <w:rPr>
          <w:rFonts w:ascii="Open Sans" w:eastAsia="Open Sans" w:hAnsi="Open Sans" w:cs="Open Sans"/>
          <w:lang w:eastAsia="en-AU"/>
        </w:rPr>
        <w:t>needs of consumers. Equipment was observed to be suitable, clean, and well-maintained.</w:t>
      </w:r>
    </w:p>
    <w:p w14:paraId="5BCCF47B" w14:textId="77777777" w:rsidR="00432959" w:rsidRPr="001E694D" w:rsidRDefault="00432959" w:rsidP="0036130C">
      <w:pPr>
        <w:pStyle w:val="NormalArial"/>
        <w:rPr>
          <w:rFonts w:ascii="Open Sans" w:hAnsi="Open Sans" w:cs="Open Sans"/>
        </w:rPr>
      </w:pPr>
      <w:r w:rsidRPr="001E694D">
        <w:rPr>
          <w:rFonts w:ascii="Open Sans" w:hAnsi="Open Sans" w:cs="Open Sans"/>
        </w:rPr>
        <w:br w:type="page"/>
      </w:r>
    </w:p>
    <w:p w14:paraId="60CC00E7"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7362E" w14:paraId="4678C15F"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D4B7F2E" w14:textId="77777777" w:rsidR="00432959" w:rsidRPr="001E694D" w:rsidRDefault="0043295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45AB259"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324FA98F"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9F2677"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1936B9C"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F942B58"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506809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21AA09F0"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89D94"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2320D4E"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53561AD" w14:textId="77777777" w:rsidR="00432959" w:rsidRPr="001E694D" w:rsidRDefault="0043295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BF0D288" w14:textId="77777777" w:rsidR="00432959" w:rsidRPr="001E694D" w:rsidRDefault="0043295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0C99D73"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239259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5BE0ADD9"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4C08C4"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6F9131A"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C5ECCB8" w14:textId="77777777" w:rsidR="00432959" w:rsidRPr="001E694D" w:rsidRDefault="007377D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053076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557A332D" w14:textId="77777777" w:rsidR="00432959" w:rsidRPr="003E162B" w:rsidRDefault="00432959" w:rsidP="002B0C90">
      <w:pPr>
        <w:pStyle w:val="Heading20"/>
        <w:rPr>
          <w:rFonts w:ascii="Open Sans" w:hAnsi="Open Sans" w:cs="Open Sans"/>
          <w:color w:val="781E77"/>
        </w:rPr>
      </w:pPr>
      <w:r w:rsidRPr="003E162B">
        <w:rPr>
          <w:rFonts w:ascii="Open Sans" w:hAnsi="Open Sans" w:cs="Open Sans"/>
          <w:color w:val="781E77"/>
        </w:rPr>
        <w:t>Findings</w:t>
      </w:r>
    </w:p>
    <w:p w14:paraId="37D3286B" w14:textId="07CFC31B" w:rsidR="002A396A" w:rsidRPr="00F939D3" w:rsidRDefault="002A396A" w:rsidP="004F6335">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78210F81" w14:textId="3C7D8E91" w:rsidR="004F6335" w:rsidRPr="00F939D3" w:rsidRDefault="004F6335" w:rsidP="004F6335">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described </w:t>
      </w:r>
      <w:r w:rsidR="00A96077" w:rsidRPr="00F939D3">
        <w:rPr>
          <w:rFonts w:ascii="Open Sans" w:eastAsia="Open Sans" w:hAnsi="Open Sans" w:cs="Open Sans"/>
          <w:lang w:eastAsia="en-AU"/>
        </w:rPr>
        <w:t xml:space="preserve">feeling at home </w:t>
      </w:r>
      <w:r w:rsidR="00616359" w:rsidRPr="00F939D3">
        <w:rPr>
          <w:rFonts w:ascii="Open Sans" w:eastAsia="Open Sans" w:hAnsi="Open Sans" w:cs="Open Sans"/>
          <w:lang w:eastAsia="en-AU"/>
        </w:rPr>
        <w:t xml:space="preserve">at the service and the </w:t>
      </w:r>
      <w:r w:rsidRPr="00F939D3">
        <w:rPr>
          <w:rFonts w:ascii="Open Sans" w:eastAsia="Open Sans" w:hAnsi="Open Sans" w:cs="Open Sans"/>
          <w:lang w:eastAsia="en-AU"/>
        </w:rPr>
        <w:t>environment as welcoming</w:t>
      </w:r>
      <w:r w:rsidR="00616359" w:rsidRPr="00F939D3">
        <w:rPr>
          <w:rFonts w:ascii="Open Sans" w:eastAsia="Open Sans" w:hAnsi="Open Sans" w:cs="Open Sans"/>
          <w:lang w:eastAsia="en-AU"/>
        </w:rPr>
        <w:t xml:space="preserve">. </w:t>
      </w:r>
      <w:r w:rsidRPr="00F939D3">
        <w:rPr>
          <w:rFonts w:ascii="Open Sans" w:eastAsia="Open Sans" w:hAnsi="Open Sans" w:cs="Open Sans"/>
          <w:lang w:eastAsia="en-AU"/>
        </w:rPr>
        <w:t>Consumers are encouraged to personalise their rooms</w:t>
      </w:r>
      <w:r w:rsidR="00EC34FB" w:rsidRPr="00F939D3">
        <w:rPr>
          <w:rFonts w:ascii="Open Sans" w:eastAsia="Open Sans" w:hAnsi="Open Sans" w:cs="Open Sans"/>
          <w:lang w:eastAsia="en-AU"/>
        </w:rPr>
        <w:t xml:space="preserve"> and utilise </w:t>
      </w:r>
      <w:r w:rsidR="00FB2BDC" w:rsidRPr="00F939D3">
        <w:rPr>
          <w:rFonts w:ascii="Open Sans" w:eastAsia="Open Sans" w:hAnsi="Open Sans" w:cs="Open Sans"/>
          <w:lang w:eastAsia="en-AU"/>
        </w:rPr>
        <w:t xml:space="preserve">communal areas. </w:t>
      </w:r>
      <w:r w:rsidR="00692E25" w:rsidRPr="00F939D3">
        <w:rPr>
          <w:rFonts w:ascii="Open Sans" w:eastAsia="Open Sans" w:hAnsi="Open Sans" w:cs="Open Sans"/>
          <w:lang w:eastAsia="en-AU"/>
        </w:rPr>
        <w:t>Consumers were o</w:t>
      </w:r>
      <w:r w:rsidR="009E4AEE" w:rsidRPr="00F939D3">
        <w:rPr>
          <w:rFonts w:ascii="Open Sans" w:eastAsia="Open Sans" w:hAnsi="Open Sans" w:cs="Open Sans"/>
          <w:lang w:eastAsia="en-AU"/>
        </w:rPr>
        <w:t xml:space="preserve">bserved </w:t>
      </w:r>
      <w:r w:rsidR="00A468FB" w:rsidRPr="00F939D3">
        <w:rPr>
          <w:rFonts w:ascii="Open Sans" w:eastAsia="Open Sans" w:hAnsi="Open Sans" w:cs="Open Sans"/>
          <w:lang w:eastAsia="en-AU"/>
        </w:rPr>
        <w:t xml:space="preserve">navigating </w:t>
      </w:r>
      <w:r w:rsidR="00726DD9" w:rsidRPr="00F939D3">
        <w:rPr>
          <w:rFonts w:ascii="Open Sans" w:eastAsia="Open Sans" w:hAnsi="Open Sans" w:cs="Open Sans"/>
          <w:lang w:eastAsia="en-AU"/>
        </w:rPr>
        <w:t xml:space="preserve">independently </w:t>
      </w:r>
      <w:r w:rsidR="005C0FC9" w:rsidRPr="00F939D3">
        <w:rPr>
          <w:rFonts w:ascii="Open Sans" w:eastAsia="Open Sans" w:hAnsi="Open Sans" w:cs="Open Sans"/>
          <w:lang w:eastAsia="en-AU"/>
        </w:rPr>
        <w:t xml:space="preserve">inside and outside, </w:t>
      </w:r>
      <w:r w:rsidR="00726DD9" w:rsidRPr="00F939D3">
        <w:rPr>
          <w:rFonts w:ascii="Open Sans" w:eastAsia="Open Sans" w:hAnsi="Open Sans" w:cs="Open Sans"/>
          <w:lang w:eastAsia="en-AU"/>
        </w:rPr>
        <w:t xml:space="preserve">and </w:t>
      </w:r>
      <w:r w:rsidR="009E4AEE" w:rsidRPr="00F939D3">
        <w:rPr>
          <w:rFonts w:ascii="Open Sans" w:eastAsia="Open Sans" w:hAnsi="Open Sans" w:cs="Open Sans"/>
          <w:lang w:eastAsia="en-AU"/>
        </w:rPr>
        <w:t xml:space="preserve">socialising in </w:t>
      </w:r>
      <w:r w:rsidR="00231C86" w:rsidRPr="00F939D3">
        <w:rPr>
          <w:rFonts w:ascii="Open Sans" w:eastAsia="Open Sans" w:hAnsi="Open Sans" w:cs="Open Sans"/>
          <w:lang w:eastAsia="en-AU"/>
        </w:rPr>
        <w:t xml:space="preserve">numerous </w:t>
      </w:r>
      <w:r w:rsidR="009E4AEE" w:rsidRPr="00F939D3">
        <w:rPr>
          <w:rFonts w:ascii="Open Sans" w:eastAsia="Open Sans" w:hAnsi="Open Sans" w:cs="Open Sans"/>
          <w:lang w:eastAsia="en-AU"/>
        </w:rPr>
        <w:t xml:space="preserve">areas </w:t>
      </w:r>
      <w:r w:rsidR="00231C86" w:rsidRPr="00F939D3">
        <w:rPr>
          <w:rFonts w:ascii="Open Sans" w:eastAsia="Open Sans" w:hAnsi="Open Sans" w:cs="Open Sans"/>
          <w:lang w:eastAsia="en-AU"/>
        </w:rPr>
        <w:t xml:space="preserve">of </w:t>
      </w:r>
      <w:r w:rsidR="009E4AEE" w:rsidRPr="00F939D3">
        <w:rPr>
          <w:rFonts w:ascii="Open Sans" w:eastAsia="Open Sans" w:hAnsi="Open Sans" w:cs="Open Sans"/>
          <w:lang w:eastAsia="en-AU"/>
        </w:rPr>
        <w:t>the service.</w:t>
      </w:r>
      <w:r w:rsidR="00D03737" w:rsidRPr="00F939D3">
        <w:rPr>
          <w:rFonts w:ascii="Open Sans" w:eastAsia="Open Sans" w:hAnsi="Open Sans" w:cs="Open Sans"/>
          <w:lang w:eastAsia="en-AU"/>
        </w:rPr>
        <w:t xml:space="preserve"> The corridors have hand rails to support consumer independence and mobility.</w:t>
      </w:r>
    </w:p>
    <w:p w14:paraId="1D122099" w14:textId="24488246" w:rsidR="00AB6A3D" w:rsidRPr="00F939D3" w:rsidRDefault="00AB6A3D" w:rsidP="00AB6A3D">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service environment was observed to be safe, clean, well maintained, and comfortable. </w:t>
      </w:r>
      <w:r w:rsidR="007B1041" w:rsidRPr="00F939D3">
        <w:rPr>
          <w:rFonts w:ascii="Open Sans" w:eastAsia="Open Sans" w:hAnsi="Open Sans" w:cs="Open Sans"/>
          <w:lang w:eastAsia="en-AU"/>
        </w:rPr>
        <w:t xml:space="preserve">Consumers </w:t>
      </w:r>
      <w:r w:rsidR="0016728D" w:rsidRPr="00F939D3">
        <w:rPr>
          <w:rFonts w:ascii="Open Sans" w:eastAsia="Open Sans" w:hAnsi="Open Sans" w:cs="Open Sans"/>
          <w:lang w:eastAsia="en-AU"/>
        </w:rPr>
        <w:t>confirmed the cleanliness of the service</w:t>
      </w:r>
      <w:r w:rsidR="00940DCE" w:rsidRPr="00F939D3">
        <w:rPr>
          <w:rFonts w:ascii="Open Sans" w:eastAsia="Open Sans" w:hAnsi="Open Sans" w:cs="Open Sans"/>
          <w:lang w:eastAsia="en-AU"/>
        </w:rPr>
        <w:t xml:space="preserve"> and </w:t>
      </w:r>
      <w:r w:rsidR="00456016" w:rsidRPr="00F939D3">
        <w:rPr>
          <w:rFonts w:ascii="Open Sans" w:eastAsia="Open Sans" w:hAnsi="Open Sans" w:cs="Open Sans"/>
          <w:lang w:eastAsia="en-AU"/>
        </w:rPr>
        <w:t xml:space="preserve">described the service’s </w:t>
      </w:r>
      <w:r w:rsidR="00B91994" w:rsidRPr="00F939D3">
        <w:rPr>
          <w:rFonts w:ascii="Open Sans" w:eastAsia="Open Sans" w:hAnsi="Open Sans" w:cs="Open Sans"/>
          <w:lang w:eastAsia="en-AU"/>
        </w:rPr>
        <w:t xml:space="preserve">maintenance as </w:t>
      </w:r>
      <w:r w:rsidR="005D28C8" w:rsidRPr="00F939D3">
        <w:rPr>
          <w:rFonts w:ascii="Open Sans" w:eastAsia="Open Sans" w:hAnsi="Open Sans" w:cs="Open Sans"/>
          <w:lang w:eastAsia="en-AU"/>
        </w:rPr>
        <w:t xml:space="preserve">prompt and </w:t>
      </w:r>
      <w:r w:rsidR="00940DCE" w:rsidRPr="00F939D3">
        <w:rPr>
          <w:rFonts w:ascii="Open Sans" w:eastAsia="Open Sans" w:hAnsi="Open Sans" w:cs="Open Sans"/>
          <w:lang w:eastAsia="en-AU"/>
        </w:rPr>
        <w:t>effective</w:t>
      </w:r>
      <w:r w:rsidR="00B91994" w:rsidRPr="00F939D3">
        <w:rPr>
          <w:rFonts w:ascii="Open Sans" w:eastAsia="Open Sans" w:hAnsi="Open Sans" w:cs="Open Sans"/>
          <w:lang w:eastAsia="en-AU"/>
        </w:rPr>
        <w:t>.</w:t>
      </w:r>
      <w:r w:rsidR="0016728D"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Consumers </w:t>
      </w:r>
      <w:r w:rsidR="00415442" w:rsidRPr="00F939D3">
        <w:rPr>
          <w:rFonts w:ascii="Open Sans" w:eastAsia="Open Sans" w:hAnsi="Open Sans" w:cs="Open Sans"/>
          <w:lang w:eastAsia="en-AU"/>
        </w:rPr>
        <w:t>c</w:t>
      </w:r>
      <w:r w:rsidR="007B1041" w:rsidRPr="00F939D3">
        <w:rPr>
          <w:rFonts w:ascii="Open Sans" w:eastAsia="Open Sans" w:hAnsi="Open Sans" w:cs="Open Sans"/>
          <w:lang w:eastAsia="en-AU"/>
        </w:rPr>
        <w:t xml:space="preserve">ould </w:t>
      </w:r>
      <w:r w:rsidRPr="00F939D3">
        <w:rPr>
          <w:rFonts w:ascii="Open Sans" w:eastAsia="Open Sans" w:hAnsi="Open Sans" w:cs="Open Sans"/>
          <w:lang w:eastAsia="en-AU"/>
        </w:rPr>
        <w:t>move freely within the facility and outdoors</w:t>
      </w:r>
      <w:r w:rsidR="00E949EC" w:rsidRPr="00F939D3">
        <w:rPr>
          <w:rFonts w:ascii="Open Sans" w:eastAsia="Open Sans" w:hAnsi="Open Sans" w:cs="Open Sans"/>
          <w:lang w:eastAsia="en-AU"/>
        </w:rPr>
        <w:t xml:space="preserve"> without restriction</w:t>
      </w:r>
      <w:r w:rsidR="00037626" w:rsidRPr="00F939D3">
        <w:rPr>
          <w:rFonts w:ascii="Open Sans" w:eastAsia="Open Sans" w:hAnsi="Open Sans" w:cs="Open Sans"/>
          <w:lang w:eastAsia="en-AU"/>
        </w:rPr>
        <w:t xml:space="preserve">. </w:t>
      </w:r>
    </w:p>
    <w:p w14:paraId="74B1A3E6" w14:textId="24602912" w:rsidR="006D625D" w:rsidRPr="00F939D3" w:rsidRDefault="006D625D" w:rsidP="006D625D">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the furniture, </w:t>
      </w:r>
      <w:r w:rsidR="00037626" w:rsidRPr="00F939D3">
        <w:rPr>
          <w:rFonts w:ascii="Open Sans" w:eastAsia="Open Sans" w:hAnsi="Open Sans" w:cs="Open Sans"/>
          <w:lang w:eastAsia="en-AU"/>
        </w:rPr>
        <w:t>fittings,</w:t>
      </w:r>
      <w:r w:rsidRPr="00F939D3">
        <w:rPr>
          <w:rFonts w:ascii="Open Sans" w:eastAsia="Open Sans" w:hAnsi="Open Sans" w:cs="Open Sans"/>
          <w:lang w:eastAsia="en-AU"/>
        </w:rPr>
        <w:t xml:space="preserve"> and equipment</w:t>
      </w:r>
      <w:r w:rsidR="00C35D79" w:rsidRPr="00F939D3">
        <w:rPr>
          <w:rFonts w:ascii="Open Sans" w:eastAsia="Open Sans" w:hAnsi="Open Sans" w:cs="Open Sans"/>
          <w:lang w:eastAsia="en-AU"/>
        </w:rPr>
        <w:t>,</w:t>
      </w:r>
      <w:r w:rsidRPr="00F939D3">
        <w:rPr>
          <w:rFonts w:ascii="Open Sans" w:eastAsia="Open Sans" w:hAnsi="Open Sans" w:cs="Open Sans"/>
          <w:lang w:eastAsia="en-AU"/>
        </w:rPr>
        <w:t xml:space="preserve"> </w:t>
      </w:r>
      <w:r w:rsidR="00C35D79" w:rsidRPr="00F939D3">
        <w:rPr>
          <w:rFonts w:ascii="Open Sans" w:eastAsia="Open Sans" w:hAnsi="Open Sans" w:cs="Open Sans"/>
          <w:lang w:eastAsia="en-AU"/>
        </w:rPr>
        <w:t xml:space="preserve">including </w:t>
      </w:r>
      <w:r w:rsidR="00ED722C" w:rsidRPr="00F939D3">
        <w:rPr>
          <w:rFonts w:ascii="Open Sans" w:eastAsia="Open Sans" w:hAnsi="Open Sans" w:cs="Open Sans"/>
          <w:lang w:eastAsia="en-AU"/>
        </w:rPr>
        <w:t xml:space="preserve">those that were </w:t>
      </w:r>
      <w:r w:rsidR="00C35D79" w:rsidRPr="00F939D3">
        <w:rPr>
          <w:rFonts w:ascii="Open Sans" w:eastAsia="Open Sans" w:hAnsi="Open Sans" w:cs="Open Sans"/>
          <w:lang w:eastAsia="en-AU"/>
        </w:rPr>
        <w:t>privately owned</w:t>
      </w:r>
      <w:r w:rsidR="00ED722C" w:rsidRPr="00F939D3">
        <w:rPr>
          <w:rFonts w:ascii="Open Sans" w:eastAsia="Open Sans" w:hAnsi="Open Sans" w:cs="Open Sans"/>
          <w:lang w:eastAsia="en-AU"/>
        </w:rPr>
        <w:t>, w</w:t>
      </w:r>
      <w:r w:rsidR="00754739" w:rsidRPr="00F939D3">
        <w:rPr>
          <w:rFonts w:ascii="Open Sans" w:eastAsia="Open Sans" w:hAnsi="Open Sans" w:cs="Open Sans"/>
          <w:lang w:eastAsia="en-AU"/>
        </w:rPr>
        <w:t xml:space="preserve">ere </w:t>
      </w:r>
      <w:r w:rsidR="00363511" w:rsidRPr="00F939D3">
        <w:rPr>
          <w:rFonts w:ascii="Open Sans" w:eastAsia="Open Sans" w:hAnsi="Open Sans" w:cs="Open Sans"/>
          <w:lang w:eastAsia="en-AU"/>
        </w:rPr>
        <w:t>clean, safe, and well maintained</w:t>
      </w:r>
      <w:r w:rsidR="009A0661" w:rsidRPr="00F939D3">
        <w:rPr>
          <w:rFonts w:ascii="Open Sans" w:eastAsia="Open Sans" w:hAnsi="Open Sans" w:cs="Open Sans"/>
          <w:lang w:eastAsia="en-AU"/>
        </w:rPr>
        <w:t xml:space="preserve">. The service </w:t>
      </w:r>
      <w:r w:rsidR="007D3AC6" w:rsidRPr="00F939D3">
        <w:rPr>
          <w:rFonts w:ascii="Open Sans" w:eastAsia="Open Sans" w:hAnsi="Open Sans" w:cs="Open Sans"/>
          <w:lang w:eastAsia="en-AU"/>
        </w:rPr>
        <w:t xml:space="preserve">conducts </w:t>
      </w:r>
      <w:r w:rsidR="009A0661" w:rsidRPr="00F939D3">
        <w:rPr>
          <w:rFonts w:ascii="Open Sans" w:eastAsia="Open Sans" w:hAnsi="Open Sans" w:cs="Open Sans"/>
          <w:lang w:eastAsia="en-AU"/>
        </w:rPr>
        <w:t xml:space="preserve">scheduled </w:t>
      </w:r>
      <w:r w:rsidR="00747002" w:rsidRPr="00F939D3">
        <w:rPr>
          <w:rFonts w:ascii="Open Sans" w:eastAsia="Open Sans" w:hAnsi="Open Sans" w:cs="Open Sans"/>
          <w:lang w:eastAsia="en-AU"/>
        </w:rPr>
        <w:t xml:space="preserve">furniture, fittings, and equipment </w:t>
      </w:r>
      <w:r w:rsidR="0006738D" w:rsidRPr="00F939D3">
        <w:rPr>
          <w:rFonts w:ascii="Open Sans" w:eastAsia="Open Sans" w:hAnsi="Open Sans" w:cs="Open Sans"/>
          <w:lang w:eastAsia="en-AU"/>
        </w:rPr>
        <w:t>maintenance checks</w:t>
      </w:r>
      <w:r w:rsidR="009A0661" w:rsidRPr="00F939D3">
        <w:rPr>
          <w:rFonts w:ascii="Open Sans" w:eastAsia="Open Sans" w:hAnsi="Open Sans" w:cs="Open Sans"/>
          <w:lang w:eastAsia="en-AU"/>
        </w:rPr>
        <w:t xml:space="preserve">. </w:t>
      </w:r>
    </w:p>
    <w:p w14:paraId="3AB76D7B" w14:textId="5DE99D86" w:rsidR="00432959" w:rsidRPr="001E694D" w:rsidRDefault="00432959" w:rsidP="0036130C">
      <w:pPr>
        <w:pStyle w:val="NormalArial"/>
        <w:rPr>
          <w:rFonts w:ascii="Open Sans" w:hAnsi="Open Sans" w:cs="Open Sans"/>
        </w:rPr>
      </w:pPr>
      <w:r w:rsidRPr="001E694D">
        <w:rPr>
          <w:rFonts w:ascii="Open Sans" w:hAnsi="Open Sans" w:cs="Open Sans"/>
        </w:rPr>
        <w:br w:type="page"/>
      </w:r>
    </w:p>
    <w:p w14:paraId="29EFE5CC"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7362E" w14:paraId="757D2EEC"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4F7BFA" w14:textId="77777777" w:rsidR="00432959" w:rsidRPr="001E694D" w:rsidRDefault="0043295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B5420DA"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2A820A89"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7E0ADE"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473DFA9"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C581749"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971175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662FA4B4"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AFA64"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0C4B940"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603ADCE"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481550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087C87AA"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E8AAC"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AAAB6F0"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238CF7B"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723640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1C7CAB27" w14:textId="77777777" w:rsidTr="0037362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6D407A"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64F593D"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D1F7FF4" w14:textId="77777777" w:rsidR="00432959" w:rsidRPr="001E694D" w:rsidRDefault="007377D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200767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75BEC624" w14:textId="77777777" w:rsidR="00432959" w:rsidRPr="003E162B" w:rsidRDefault="00432959" w:rsidP="00D87E7C">
      <w:pPr>
        <w:pStyle w:val="Heading20"/>
        <w:rPr>
          <w:rFonts w:ascii="Open Sans" w:hAnsi="Open Sans" w:cs="Open Sans"/>
          <w:color w:val="781E77"/>
        </w:rPr>
      </w:pPr>
      <w:r w:rsidRPr="003E162B">
        <w:rPr>
          <w:rFonts w:ascii="Open Sans" w:hAnsi="Open Sans" w:cs="Open Sans"/>
          <w:color w:val="781E77"/>
        </w:rPr>
        <w:t>Findings</w:t>
      </w:r>
    </w:p>
    <w:p w14:paraId="6F78C4BD" w14:textId="5338005B" w:rsidR="002A396A" w:rsidRPr="00F939D3" w:rsidRDefault="002A396A" w:rsidP="00FC4F18">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587EF4D9" w14:textId="487C9BFB" w:rsidR="00FC4F18" w:rsidRPr="00F939D3" w:rsidRDefault="00FC4F18" w:rsidP="00FC4F18">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Consumers and representatives felt encouraged and supported to provide feedback and make complaints. Staff described how they support consumers and representatives to give feedback. The service has formal and informal mechanisms for stakeholders to raise suggestions and make complaints.</w:t>
      </w:r>
    </w:p>
    <w:p w14:paraId="72C26556" w14:textId="3C192465" w:rsidR="008E7AAB" w:rsidRPr="00F939D3" w:rsidRDefault="008E7AAB" w:rsidP="008E7AAB">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confirmed </w:t>
      </w:r>
      <w:r w:rsidR="00223D0A" w:rsidRPr="00F939D3">
        <w:rPr>
          <w:rFonts w:ascii="Open Sans" w:eastAsia="Open Sans" w:hAnsi="Open Sans" w:cs="Open Sans"/>
          <w:lang w:eastAsia="en-AU"/>
        </w:rPr>
        <w:t xml:space="preserve">being </w:t>
      </w:r>
      <w:r w:rsidRPr="00F939D3">
        <w:rPr>
          <w:rFonts w:ascii="Open Sans" w:eastAsia="Open Sans" w:hAnsi="Open Sans" w:cs="Open Sans"/>
          <w:lang w:eastAsia="en-AU"/>
        </w:rPr>
        <w:t xml:space="preserve">aware of </w:t>
      </w:r>
      <w:r w:rsidR="001B260D" w:rsidRPr="00F939D3">
        <w:rPr>
          <w:rFonts w:ascii="Open Sans" w:eastAsia="Open Sans" w:hAnsi="Open Sans" w:cs="Open Sans"/>
          <w:lang w:eastAsia="en-AU"/>
        </w:rPr>
        <w:t xml:space="preserve">advocacy and </w:t>
      </w:r>
      <w:r w:rsidR="003758CF" w:rsidRPr="00F939D3">
        <w:rPr>
          <w:rFonts w:ascii="Open Sans" w:eastAsia="Open Sans" w:hAnsi="Open Sans" w:cs="Open Sans"/>
          <w:lang w:eastAsia="en-AU"/>
        </w:rPr>
        <w:t xml:space="preserve">other support </w:t>
      </w:r>
      <w:r w:rsidRPr="00F939D3">
        <w:rPr>
          <w:rFonts w:ascii="Open Sans" w:eastAsia="Open Sans" w:hAnsi="Open Sans" w:cs="Open Sans"/>
          <w:lang w:eastAsia="en-AU"/>
        </w:rPr>
        <w:t>services</w:t>
      </w:r>
      <w:r w:rsidR="001B260D"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for raising and resolving complaints. Staff </w:t>
      </w:r>
      <w:r w:rsidR="00A17D6C" w:rsidRPr="00F939D3">
        <w:rPr>
          <w:rFonts w:ascii="Open Sans" w:eastAsia="Open Sans" w:hAnsi="Open Sans" w:cs="Open Sans"/>
          <w:lang w:eastAsia="en-AU"/>
        </w:rPr>
        <w:t xml:space="preserve">explained </w:t>
      </w:r>
      <w:r w:rsidR="00981A79" w:rsidRPr="00F939D3">
        <w:rPr>
          <w:rFonts w:ascii="Open Sans" w:eastAsia="Open Sans" w:hAnsi="Open Sans" w:cs="Open Sans"/>
          <w:lang w:eastAsia="en-AU"/>
        </w:rPr>
        <w:t xml:space="preserve">the availability of </w:t>
      </w:r>
      <w:r w:rsidR="001F7850" w:rsidRPr="00F939D3">
        <w:rPr>
          <w:rFonts w:ascii="Open Sans" w:eastAsia="Open Sans" w:hAnsi="Open Sans" w:cs="Open Sans"/>
          <w:lang w:eastAsia="en-AU"/>
        </w:rPr>
        <w:t xml:space="preserve">advocacy and interpreter services </w:t>
      </w:r>
      <w:r w:rsidR="000D4FED" w:rsidRPr="00F939D3">
        <w:rPr>
          <w:rFonts w:ascii="Open Sans" w:eastAsia="Open Sans" w:hAnsi="Open Sans" w:cs="Open Sans"/>
          <w:lang w:eastAsia="en-AU"/>
        </w:rPr>
        <w:t xml:space="preserve">to </w:t>
      </w:r>
      <w:r w:rsidRPr="00F939D3">
        <w:rPr>
          <w:rFonts w:ascii="Open Sans" w:eastAsia="Open Sans" w:hAnsi="Open Sans" w:cs="Open Sans"/>
          <w:lang w:eastAsia="en-AU"/>
        </w:rPr>
        <w:t>consumers</w:t>
      </w:r>
      <w:r w:rsidR="000B7B9D" w:rsidRPr="00F939D3">
        <w:rPr>
          <w:rFonts w:ascii="Open Sans" w:eastAsia="Open Sans" w:hAnsi="Open Sans" w:cs="Open Sans"/>
          <w:lang w:eastAsia="en-AU"/>
        </w:rPr>
        <w:t>,</w:t>
      </w:r>
      <w:r w:rsidR="00ED722C" w:rsidRPr="00F939D3">
        <w:rPr>
          <w:rFonts w:ascii="Open Sans" w:eastAsia="Open Sans" w:hAnsi="Open Sans" w:cs="Open Sans"/>
          <w:lang w:eastAsia="en-AU"/>
        </w:rPr>
        <w:t xml:space="preserve"> and th</w:t>
      </w:r>
      <w:r w:rsidR="001C39A0" w:rsidRPr="00F939D3">
        <w:rPr>
          <w:rFonts w:ascii="Open Sans" w:eastAsia="Open Sans" w:hAnsi="Open Sans" w:cs="Open Sans"/>
          <w:lang w:eastAsia="en-AU"/>
        </w:rPr>
        <w:t>e</w:t>
      </w:r>
      <w:r w:rsidR="00E354E8" w:rsidRPr="00F939D3">
        <w:rPr>
          <w:rFonts w:ascii="Open Sans" w:eastAsia="Open Sans" w:hAnsi="Open Sans" w:cs="Open Sans"/>
          <w:lang w:eastAsia="en-AU"/>
        </w:rPr>
        <w:t xml:space="preserve">re was </w:t>
      </w:r>
      <w:r w:rsidR="004A1912" w:rsidRPr="00F939D3">
        <w:rPr>
          <w:rFonts w:ascii="Open Sans" w:eastAsia="Open Sans" w:hAnsi="Open Sans" w:cs="Open Sans"/>
          <w:lang w:eastAsia="en-AU"/>
        </w:rPr>
        <w:t xml:space="preserve">information promoting complaints mechanisms and advocacy services </w:t>
      </w:r>
      <w:r w:rsidR="007F3191" w:rsidRPr="00F939D3">
        <w:rPr>
          <w:rFonts w:ascii="Open Sans" w:eastAsia="Open Sans" w:hAnsi="Open Sans" w:cs="Open Sans"/>
          <w:lang w:eastAsia="en-AU"/>
        </w:rPr>
        <w:t xml:space="preserve">on display at the service. </w:t>
      </w:r>
    </w:p>
    <w:p w14:paraId="76F740A0" w14:textId="56D8CA97" w:rsidR="00966B13" w:rsidRPr="00F939D3" w:rsidRDefault="00966B13" w:rsidP="00966B13">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Consumers and representatives were satisfied action</w:t>
      </w:r>
      <w:r w:rsidR="0098346F" w:rsidRPr="00F939D3">
        <w:rPr>
          <w:rFonts w:ascii="Open Sans" w:eastAsia="Open Sans" w:hAnsi="Open Sans" w:cs="Open Sans"/>
          <w:lang w:eastAsia="en-AU"/>
        </w:rPr>
        <w:t xml:space="preserve"> is</w:t>
      </w:r>
      <w:r w:rsidRPr="00F939D3">
        <w:rPr>
          <w:rFonts w:ascii="Open Sans" w:eastAsia="Open Sans" w:hAnsi="Open Sans" w:cs="Open Sans"/>
          <w:lang w:eastAsia="en-AU"/>
        </w:rPr>
        <w:t xml:space="preserve"> taken </w:t>
      </w:r>
      <w:r w:rsidR="00C05017" w:rsidRPr="00F939D3">
        <w:rPr>
          <w:rFonts w:ascii="Open Sans" w:eastAsia="Open Sans" w:hAnsi="Open Sans" w:cs="Open Sans"/>
          <w:lang w:eastAsia="en-AU"/>
        </w:rPr>
        <w:t xml:space="preserve">in response </w:t>
      </w:r>
      <w:r w:rsidR="009030C1" w:rsidRPr="00F939D3">
        <w:rPr>
          <w:rFonts w:ascii="Open Sans" w:eastAsia="Open Sans" w:hAnsi="Open Sans" w:cs="Open Sans"/>
          <w:lang w:eastAsia="en-AU"/>
        </w:rPr>
        <w:t xml:space="preserve">to feedback and complaints </w:t>
      </w:r>
      <w:r w:rsidR="009B092C" w:rsidRPr="00F939D3">
        <w:rPr>
          <w:rFonts w:ascii="Open Sans" w:eastAsia="Open Sans" w:hAnsi="Open Sans" w:cs="Open Sans"/>
          <w:lang w:eastAsia="en-AU"/>
        </w:rPr>
        <w:t xml:space="preserve">and </w:t>
      </w:r>
      <w:r w:rsidR="004740F2" w:rsidRPr="00F939D3">
        <w:rPr>
          <w:rFonts w:ascii="Open Sans" w:eastAsia="Open Sans" w:hAnsi="Open Sans" w:cs="Open Sans"/>
          <w:lang w:eastAsia="en-AU"/>
        </w:rPr>
        <w:t xml:space="preserve">these are </w:t>
      </w:r>
      <w:r w:rsidRPr="00F939D3">
        <w:rPr>
          <w:rFonts w:ascii="Open Sans" w:eastAsia="Open Sans" w:hAnsi="Open Sans" w:cs="Open Sans"/>
          <w:lang w:eastAsia="en-AU"/>
        </w:rPr>
        <w:t>followed</w:t>
      </w:r>
      <w:r w:rsidR="009B092C" w:rsidRPr="00F939D3">
        <w:rPr>
          <w:rFonts w:ascii="Open Sans" w:eastAsia="Open Sans" w:hAnsi="Open Sans" w:cs="Open Sans"/>
          <w:lang w:eastAsia="en-AU"/>
        </w:rPr>
        <w:t xml:space="preserve"> up appropriately</w:t>
      </w:r>
      <w:r w:rsidRPr="00F939D3">
        <w:rPr>
          <w:rFonts w:ascii="Open Sans" w:eastAsia="Open Sans" w:hAnsi="Open Sans" w:cs="Open Sans"/>
          <w:lang w:eastAsia="en-AU"/>
        </w:rPr>
        <w:t xml:space="preserve">. Staff </w:t>
      </w:r>
      <w:r w:rsidR="009B092C" w:rsidRPr="00F939D3">
        <w:rPr>
          <w:rFonts w:ascii="Open Sans" w:eastAsia="Open Sans" w:hAnsi="Open Sans" w:cs="Open Sans"/>
          <w:lang w:eastAsia="en-AU"/>
        </w:rPr>
        <w:t xml:space="preserve">advised </w:t>
      </w:r>
      <w:r w:rsidR="002508A3" w:rsidRPr="00F939D3">
        <w:rPr>
          <w:rFonts w:ascii="Open Sans" w:eastAsia="Open Sans" w:hAnsi="Open Sans" w:cs="Open Sans"/>
          <w:lang w:eastAsia="en-AU"/>
        </w:rPr>
        <w:t xml:space="preserve">of the use of open disclosure in complaints </w:t>
      </w:r>
      <w:r w:rsidR="00081C91" w:rsidRPr="00F939D3">
        <w:rPr>
          <w:rFonts w:ascii="Open Sans" w:eastAsia="Open Sans" w:hAnsi="Open Sans" w:cs="Open Sans"/>
          <w:lang w:eastAsia="en-AU"/>
        </w:rPr>
        <w:t xml:space="preserve">and incident </w:t>
      </w:r>
      <w:r w:rsidR="002508A3" w:rsidRPr="00F939D3">
        <w:rPr>
          <w:rFonts w:ascii="Open Sans" w:eastAsia="Open Sans" w:hAnsi="Open Sans" w:cs="Open Sans"/>
          <w:lang w:eastAsia="en-AU"/>
        </w:rPr>
        <w:t>management</w:t>
      </w:r>
      <w:r w:rsidR="00081C91" w:rsidRPr="00F939D3">
        <w:rPr>
          <w:rFonts w:ascii="Open Sans" w:eastAsia="Open Sans" w:hAnsi="Open Sans" w:cs="Open Sans"/>
          <w:lang w:eastAsia="en-AU"/>
        </w:rPr>
        <w:t xml:space="preserve">, </w:t>
      </w:r>
      <w:r w:rsidR="000142AE" w:rsidRPr="00F939D3">
        <w:rPr>
          <w:rFonts w:ascii="Open Sans" w:eastAsia="Open Sans" w:hAnsi="Open Sans" w:cs="Open Sans"/>
          <w:lang w:eastAsia="en-AU"/>
        </w:rPr>
        <w:t xml:space="preserve">as </w:t>
      </w:r>
      <w:r w:rsidR="00081C91" w:rsidRPr="00F939D3">
        <w:rPr>
          <w:rFonts w:ascii="Open Sans" w:eastAsia="Open Sans" w:hAnsi="Open Sans" w:cs="Open Sans"/>
          <w:lang w:eastAsia="en-AU"/>
        </w:rPr>
        <w:t xml:space="preserve">confirmed by </w:t>
      </w:r>
      <w:r w:rsidR="009F7448" w:rsidRPr="00F939D3">
        <w:rPr>
          <w:rFonts w:ascii="Open Sans" w:eastAsia="Open Sans" w:hAnsi="Open Sans" w:cs="Open Sans"/>
          <w:lang w:eastAsia="en-AU"/>
        </w:rPr>
        <w:t>service documentation</w:t>
      </w:r>
      <w:r w:rsidR="008049D6" w:rsidRPr="00F939D3">
        <w:rPr>
          <w:rFonts w:ascii="Open Sans" w:eastAsia="Open Sans" w:hAnsi="Open Sans" w:cs="Open Sans"/>
          <w:lang w:eastAsia="en-AU"/>
        </w:rPr>
        <w:t xml:space="preserve">. </w:t>
      </w:r>
    </w:p>
    <w:p w14:paraId="779D4793" w14:textId="5E43C1FA" w:rsidR="00CB64F0" w:rsidRPr="00F939D3" w:rsidRDefault="00CB64F0" w:rsidP="00CB64F0">
      <w:pPr>
        <w:spacing w:before="240" w:line="276" w:lineRule="auto"/>
        <w:rPr>
          <w:rFonts w:ascii="Open Sans" w:eastAsia="Open Sans" w:hAnsi="Open Sans" w:cs="Open Sans"/>
          <w:lang w:eastAsia="en-AU"/>
        </w:rPr>
      </w:pPr>
      <w:r w:rsidRPr="00F939D3">
        <w:rPr>
          <w:rFonts w:ascii="Open Sans" w:eastAsia="Open Sans" w:hAnsi="Open Sans" w:cs="Open Sans"/>
          <w:lang w:eastAsia="en-AU"/>
        </w:rPr>
        <w:lastRenderedPageBreak/>
        <w:t xml:space="preserve">Consumers and representatives indicated feedback and complaints </w:t>
      </w:r>
      <w:r w:rsidR="007B2F1D" w:rsidRPr="00F939D3">
        <w:rPr>
          <w:rFonts w:ascii="Open Sans" w:eastAsia="Open Sans" w:hAnsi="Open Sans" w:cs="Open Sans"/>
          <w:lang w:eastAsia="en-AU"/>
        </w:rPr>
        <w:t xml:space="preserve">are used by the service to </w:t>
      </w:r>
      <w:r w:rsidR="003B7F38" w:rsidRPr="00F939D3">
        <w:rPr>
          <w:rFonts w:ascii="Open Sans" w:eastAsia="Open Sans" w:hAnsi="Open Sans" w:cs="Open Sans"/>
          <w:lang w:eastAsia="en-AU"/>
        </w:rPr>
        <w:t>improve</w:t>
      </w:r>
      <w:r w:rsidR="002222F0" w:rsidRPr="00F939D3">
        <w:rPr>
          <w:rFonts w:ascii="Open Sans" w:eastAsia="Open Sans" w:hAnsi="Open Sans" w:cs="Open Sans"/>
          <w:lang w:eastAsia="en-AU"/>
        </w:rPr>
        <w:t xml:space="preserve"> the quality of care and services. </w:t>
      </w:r>
      <w:r w:rsidR="00143964" w:rsidRPr="00F939D3">
        <w:rPr>
          <w:rFonts w:ascii="Open Sans" w:eastAsia="Open Sans" w:hAnsi="Open Sans" w:cs="Open Sans"/>
          <w:lang w:eastAsia="en-AU"/>
        </w:rPr>
        <w:t xml:space="preserve">Staff </w:t>
      </w:r>
      <w:r w:rsidR="00B31400" w:rsidRPr="00F939D3">
        <w:rPr>
          <w:rFonts w:ascii="Open Sans" w:eastAsia="Open Sans" w:hAnsi="Open Sans" w:cs="Open Sans"/>
          <w:lang w:eastAsia="en-AU"/>
        </w:rPr>
        <w:t xml:space="preserve">advised </w:t>
      </w:r>
      <w:r w:rsidRPr="00F939D3">
        <w:rPr>
          <w:rFonts w:ascii="Open Sans" w:eastAsia="Open Sans" w:hAnsi="Open Sans" w:cs="Open Sans"/>
          <w:lang w:eastAsia="en-AU"/>
        </w:rPr>
        <w:t xml:space="preserve">the complaints process informs </w:t>
      </w:r>
      <w:r w:rsidR="00B31400" w:rsidRPr="00F939D3">
        <w:rPr>
          <w:rFonts w:ascii="Open Sans" w:eastAsia="Open Sans" w:hAnsi="Open Sans" w:cs="Open Sans"/>
          <w:lang w:eastAsia="en-AU"/>
        </w:rPr>
        <w:t xml:space="preserve">the service’s </w:t>
      </w:r>
      <w:r w:rsidRPr="00F939D3">
        <w:rPr>
          <w:rFonts w:ascii="Open Sans" w:eastAsia="Open Sans" w:hAnsi="Open Sans" w:cs="Open Sans"/>
          <w:lang w:eastAsia="en-AU"/>
        </w:rPr>
        <w:t>continuous improvemen</w:t>
      </w:r>
      <w:r w:rsidR="00380FE0" w:rsidRPr="00F939D3">
        <w:rPr>
          <w:rFonts w:ascii="Open Sans" w:eastAsia="Open Sans" w:hAnsi="Open Sans" w:cs="Open Sans"/>
          <w:lang w:eastAsia="en-AU"/>
        </w:rPr>
        <w:t>t plan</w:t>
      </w:r>
      <w:r w:rsidR="00037626" w:rsidRPr="00F939D3">
        <w:rPr>
          <w:rFonts w:ascii="Open Sans" w:eastAsia="Open Sans" w:hAnsi="Open Sans" w:cs="Open Sans"/>
          <w:lang w:eastAsia="en-AU"/>
        </w:rPr>
        <w:t xml:space="preserve">. </w:t>
      </w:r>
    </w:p>
    <w:p w14:paraId="2D912760" w14:textId="77777777" w:rsidR="00432959" w:rsidRPr="001E694D" w:rsidRDefault="00432959" w:rsidP="0036130C">
      <w:pPr>
        <w:pStyle w:val="NormalArial"/>
        <w:rPr>
          <w:rFonts w:ascii="Open Sans" w:hAnsi="Open Sans" w:cs="Open Sans"/>
        </w:rPr>
      </w:pPr>
      <w:r w:rsidRPr="001E694D">
        <w:rPr>
          <w:rFonts w:ascii="Open Sans" w:hAnsi="Open Sans" w:cs="Open Sans"/>
        </w:rPr>
        <w:br w:type="page"/>
      </w:r>
    </w:p>
    <w:p w14:paraId="34A0531C"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7362E" w14:paraId="3331126A"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A12CB9" w14:textId="77777777" w:rsidR="00432959" w:rsidRPr="001E694D" w:rsidRDefault="0043295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33D56A1"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33C64670"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C419F"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18E7E28"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28A6EB8"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530618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09821E76"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8F600"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9524A80"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500C494"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130279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001B12B5"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D74D49"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1BCE11A"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6149EC1"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067045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461EC0B8"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94CE6"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EF7CE4C"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3B2316B" w14:textId="77777777" w:rsidR="00432959" w:rsidRPr="001E694D" w:rsidRDefault="007377D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287490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7A72F51E" w14:textId="77777777" w:rsidTr="0037362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D42D6F"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ADFC5F3"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5B9F82E" w14:textId="77777777" w:rsidR="00432959" w:rsidRPr="001E694D" w:rsidRDefault="007377D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605031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27327C35" w14:textId="77777777" w:rsidR="00432959" w:rsidRPr="003E162B" w:rsidRDefault="00432959" w:rsidP="002B0C90">
      <w:pPr>
        <w:pStyle w:val="Heading20"/>
        <w:rPr>
          <w:rFonts w:ascii="Open Sans" w:hAnsi="Open Sans" w:cs="Open Sans"/>
          <w:color w:val="781E77"/>
        </w:rPr>
      </w:pPr>
      <w:r w:rsidRPr="003E162B">
        <w:rPr>
          <w:rFonts w:ascii="Open Sans" w:hAnsi="Open Sans" w:cs="Open Sans"/>
          <w:color w:val="781E77"/>
        </w:rPr>
        <w:t>Findings</w:t>
      </w:r>
    </w:p>
    <w:p w14:paraId="1034407B" w14:textId="1A8372E7" w:rsidR="002A396A" w:rsidRPr="00F939D3" w:rsidRDefault="002A396A" w:rsidP="00CA604E">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571A98E6" w14:textId="26727661" w:rsidR="00CA604E" w:rsidRPr="00F939D3" w:rsidRDefault="00CA604E" w:rsidP="00CA604E">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Consumers and representatives were satisfied with the service’s staffing levels</w:t>
      </w:r>
      <w:r w:rsidR="002E1A42" w:rsidRPr="00F939D3">
        <w:rPr>
          <w:rFonts w:ascii="Open Sans" w:eastAsia="Open Sans" w:hAnsi="Open Sans" w:cs="Open Sans"/>
          <w:lang w:eastAsia="en-AU"/>
        </w:rPr>
        <w:t>.</w:t>
      </w:r>
      <w:r w:rsidRPr="00F939D3">
        <w:rPr>
          <w:rFonts w:ascii="Open Sans" w:eastAsia="Open Sans" w:hAnsi="Open Sans" w:cs="Open Sans"/>
          <w:lang w:eastAsia="en-AU"/>
        </w:rPr>
        <w:t xml:space="preserve"> Staff confirmed </w:t>
      </w:r>
      <w:r w:rsidR="00915B63" w:rsidRPr="00F939D3">
        <w:rPr>
          <w:rFonts w:ascii="Open Sans" w:eastAsia="Open Sans" w:hAnsi="Open Sans" w:cs="Open Sans"/>
          <w:lang w:eastAsia="en-AU"/>
        </w:rPr>
        <w:t xml:space="preserve">and rostering demonstrated </w:t>
      </w:r>
      <w:r w:rsidRPr="00F939D3">
        <w:rPr>
          <w:rFonts w:ascii="Open Sans" w:eastAsia="Open Sans" w:hAnsi="Open Sans" w:cs="Open Sans"/>
          <w:lang w:eastAsia="en-AU"/>
        </w:rPr>
        <w:t xml:space="preserve">enough suitable staff to </w:t>
      </w:r>
      <w:r w:rsidR="00BC61C0" w:rsidRPr="00F939D3">
        <w:rPr>
          <w:rFonts w:ascii="Open Sans" w:eastAsia="Open Sans" w:hAnsi="Open Sans" w:cs="Open Sans"/>
          <w:lang w:eastAsia="en-AU"/>
        </w:rPr>
        <w:t>meet the requirements of their role</w:t>
      </w:r>
      <w:r w:rsidR="00A12172" w:rsidRPr="00F939D3">
        <w:rPr>
          <w:rFonts w:ascii="Open Sans" w:eastAsia="Open Sans" w:hAnsi="Open Sans" w:cs="Open Sans"/>
          <w:lang w:eastAsia="en-AU"/>
        </w:rPr>
        <w:t>s</w:t>
      </w:r>
      <w:r w:rsidR="00BC61C0" w:rsidRPr="00F939D3">
        <w:rPr>
          <w:rFonts w:ascii="Open Sans" w:eastAsia="Open Sans" w:hAnsi="Open Sans" w:cs="Open Sans"/>
          <w:lang w:eastAsia="en-AU"/>
        </w:rPr>
        <w:t>. The</w:t>
      </w:r>
      <w:r w:rsidR="00317809" w:rsidRPr="00F939D3">
        <w:rPr>
          <w:rFonts w:ascii="Open Sans" w:eastAsia="Open Sans" w:hAnsi="Open Sans" w:cs="Open Sans"/>
          <w:lang w:eastAsia="en-AU"/>
        </w:rPr>
        <w:t xml:space="preserve"> service is currently meeting </w:t>
      </w:r>
      <w:r w:rsidR="00E540F9" w:rsidRPr="00F939D3">
        <w:rPr>
          <w:rFonts w:ascii="Open Sans" w:eastAsia="Open Sans" w:hAnsi="Open Sans" w:cs="Open Sans"/>
          <w:lang w:eastAsia="en-AU"/>
        </w:rPr>
        <w:t xml:space="preserve">legislated </w:t>
      </w:r>
      <w:r w:rsidR="00317809" w:rsidRPr="00F939D3">
        <w:rPr>
          <w:rFonts w:ascii="Open Sans" w:eastAsia="Open Sans" w:hAnsi="Open Sans" w:cs="Open Sans"/>
          <w:lang w:eastAsia="en-AU"/>
        </w:rPr>
        <w:t>wor</w:t>
      </w:r>
      <w:r w:rsidR="00E540F9" w:rsidRPr="00F939D3">
        <w:rPr>
          <w:rFonts w:ascii="Open Sans" w:eastAsia="Open Sans" w:hAnsi="Open Sans" w:cs="Open Sans"/>
          <w:lang w:eastAsia="en-AU"/>
        </w:rPr>
        <w:t>k</w:t>
      </w:r>
      <w:r w:rsidR="00317809" w:rsidRPr="00F939D3">
        <w:rPr>
          <w:rFonts w:ascii="Open Sans" w:eastAsia="Open Sans" w:hAnsi="Open Sans" w:cs="Open Sans"/>
          <w:lang w:eastAsia="en-AU"/>
        </w:rPr>
        <w:t xml:space="preserve">force </w:t>
      </w:r>
      <w:r w:rsidR="00E540F9" w:rsidRPr="00F939D3">
        <w:rPr>
          <w:rFonts w:ascii="Open Sans" w:eastAsia="Open Sans" w:hAnsi="Open Sans" w:cs="Open Sans"/>
          <w:lang w:eastAsia="en-AU"/>
        </w:rPr>
        <w:t xml:space="preserve">responsibilities and there </w:t>
      </w:r>
      <w:r w:rsidR="00BC61C0" w:rsidRPr="00F939D3">
        <w:rPr>
          <w:rFonts w:ascii="Open Sans" w:eastAsia="Open Sans" w:hAnsi="Open Sans" w:cs="Open Sans"/>
          <w:lang w:eastAsia="en-AU"/>
        </w:rPr>
        <w:t xml:space="preserve">is a planned process for the </w:t>
      </w:r>
      <w:r w:rsidR="00C64C34" w:rsidRPr="00F939D3">
        <w:rPr>
          <w:rFonts w:ascii="Open Sans" w:eastAsia="Open Sans" w:hAnsi="Open Sans" w:cs="Open Sans"/>
          <w:lang w:eastAsia="en-AU"/>
        </w:rPr>
        <w:t xml:space="preserve">coverage of planned and unplanned leave. </w:t>
      </w:r>
    </w:p>
    <w:p w14:paraId="4ABEE3B2" w14:textId="4F668908" w:rsidR="00870402" w:rsidRPr="00F939D3" w:rsidRDefault="00870402" w:rsidP="00870402">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described staff as kind, caring, and respectful. Staff described how they respect and value </w:t>
      </w:r>
      <w:r w:rsidR="009E6ACE" w:rsidRPr="00F939D3">
        <w:rPr>
          <w:rFonts w:ascii="Open Sans" w:eastAsia="Open Sans" w:hAnsi="Open Sans" w:cs="Open Sans"/>
          <w:lang w:eastAsia="en-AU"/>
        </w:rPr>
        <w:t xml:space="preserve">each </w:t>
      </w:r>
      <w:r w:rsidRPr="00F939D3">
        <w:rPr>
          <w:rFonts w:ascii="Open Sans" w:eastAsia="Open Sans" w:hAnsi="Open Sans" w:cs="Open Sans"/>
          <w:lang w:eastAsia="en-AU"/>
        </w:rPr>
        <w:t>consumer</w:t>
      </w:r>
      <w:r w:rsidR="009E6ACE" w:rsidRPr="00F939D3">
        <w:rPr>
          <w:rFonts w:ascii="Open Sans" w:eastAsia="Open Sans" w:hAnsi="Open Sans" w:cs="Open Sans"/>
          <w:lang w:eastAsia="en-AU"/>
        </w:rPr>
        <w:t>’s</w:t>
      </w:r>
      <w:r w:rsidRPr="00F939D3">
        <w:rPr>
          <w:rFonts w:ascii="Open Sans" w:eastAsia="Open Sans" w:hAnsi="Open Sans" w:cs="Open Sans"/>
          <w:lang w:eastAsia="en-AU"/>
        </w:rPr>
        <w:t xml:space="preserve"> identity, culture, and background</w:t>
      </w:r>
      <w:r w:rsidR="00853067" w:rsidRPr="00F939D3">
        <w:rPr>
          <w:rFonts w:ascii="Open Sans" w:eastAsia="Open Sans" w:hAnsi="Open Sans" w:cs="Open Sans"/>
          <w:lang w:eastAsia="en-AU"/>
        </w:rPr>
        <w:t xml:space="preserve">. Staff </w:t>
      </w:r>
      <w:r w:rsidR="006F2231" w:rsidRPr="00F939D3">
        <w:rPr>
          <w:rFonts w:ascii="Open Sans" w:eastAsia="Open Sans" w:hAnsi="Open Sans" w:cs="Open Sans"/>
          <w:lang w:eastAsia="en-AU"/>
        </w:rPr>
        <w:t>were o</w:t>
      </w:r>
      <w:r w:rsidRPr="00F939D3">
        <w:rPr>
          <w:rFonts w:ascii="Open Sans" w:eastAsia="Open Sans" w:hAnsi="Open Sans" w:cs="Open Sans"/>
          <w:lang w:eastAsia="en-AU"/>
        </w:rPr>
        <w:t xml:space="preserve">bserved supporting consumers </w:t>
      </w:r>
      <w:r w:rsidR="006F2231" w:rsidRPr="00F939D3">
        <w:rPr>
          <w:rFonts w:ascii="Open Sans" w:eastAsia="Open Sans" w:hAnsi="Open Sans" w:cs="Open Sans"/>
          <w:lang w:eastAsia="en-AU"/>
        </w:rPr>
        <w:t xml:space="preserve">with </w:t>
      </w:r>
      <w:r w:rsidRPr="00F939D3">
        <w:rPr>
          <w:rFonts w:ascii="Open Sans" w:eastAsia="Open Sans" w:hAnsi="Open Sans" w:cs="Open Sans"/>
          <w:lang w:eastAsia="en-AU"/>
        </w:rPr>
        <w:t xml:space="preserve">compassion and </w:t>
      </w:r>
      <w:r w:rsidR="006F2231" w:rsidRPr="00F939D3">
        <w:rPr>
          <w:rFonts w:ascii="Open Sans" w:eastAsia="Open Sans" w:hAnsi="Open Sans" w:cs="Open Sans"/>
          <w:lang w:eastAsia="en-AU"/>
        </w:rPr>
        <w:t>respect.</w:t>
      </w:r>
    </w:p>
    <w:p w14:paraId="776590C8" w14:textId="06FA9EFC" w:rsidR="008633CC" w:rsidRPr="00F939D3" w:rsidRDefault="00CC42AC" w:rsidP="00CC42AC">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t>
      </w:r>
      <w:r w:rsidR="008B6B53" w:rsidRPr="00F939D3">
        <w:rPr>
          <w:rFonts w:ascii="Open Sans" w:eastAsia="Open Sans" w:hAnsi="Open Sans" w:cs="Open Sans"/>
          <w:lang w:eastAsia="en-AU"/>
        </w:rPr>
        <w:t xml:space="preserve">were satisfied </w:t>
      </w:r>
      <w:r w:rsidRPr="00F939D3">
        <w:rPr>
          <w:rFonts w:ascii="Open Sans" w:eastAsia="Open Sans" w:hAnsi="Open Sans" w:cs="Open Sans"/>
          <w:lang w:eastAsia="en-AU"/>
        </w:rPr>
        <w:t xml:space="preserve">staff </w:t>
      </w:r>
      <w:r w:rsidR="008B6B53" w:rsidRPr="00F939D3">
        <w:rPr>
          <w:rFonts w:ascii="Open Sans" w:eastAsia="Open Sans" w:hAnsi="Open Sans" w:cs="Open Sans"/>
          <w:lang w:eastAsia="en-AU"/>
        </w:rPr>
        <w:t xml:space="preserve">are </w:t>
      </w:r>
      <w:r w:rsidR="00CC14C9" w:rsidRPr="00F939D3">
        <w:rPr>
          <w:rFonts w:ascii="Open Sans" w:eastAsia="Open Sans" w:hAnsi="Open Sans" w:cs="Open Sans"/>
          <w:lang w:eastAsia="en-AU"/>
        </w:rPr>
        <w:t xml:space="preserve">knowledgeable and </w:t>
      </w:r>
      <w:r w:rsidRPr="00F939D3">
        <w:rPr>
          <w:rFonts w:ascii="Open Sans" w:eastAsia="Open Sans" w:hAnsi="Open Sans" w:cs="Open Sans"/>
          <w:lang w:eastAsia="en-AU"/>
        </w:rPr>
        <w:t>competen</w:t>
      </w:r>
      <w:r w:rsidR="00CC14C9" w:rsidRPr="00F939D3">
        <w:rPr>
          <w:rFonts w:ascii="Open Sans" w:eastAsia="Open Sans" w:hAnsi="Open Sans" w:cs="Open Sans"/>
          <w:lang w:eastAsia="en-AU"/>
        </w:rPr>
        <w:t xml:space="preserve">t. </w:t>
      </w:r>
      <w:r w:rsidR="000647E9" w:rsidRPr="00F939D3">
        <w:rPr>
          <w:rFonts w:ascii="Open Sans" w:eastAsia="Open Sans" w:hAnsi="Open Sans" w:cs="Open Sans"/>
          <w:lang w:eastAsia="en-AU"/>
        </w:rPr>
        <w:t xml:space="preserve">Staff </w:t>
      </w:r>
      <w:r w:rsidR="005C35AD" w:rsidRPr="00F939D3">
        <w:rPr>
          <w:rFonts w:ascii="Open Sans" w:eastAsia="Open Sans" w:hAnsi="Open Sans" w:cs="Open Sans"/>
          <w:lang w:eastAsia="en-AU"/>
        </w:rPr>
        <w:t xml:space="preserve">advised </w:t>
      </w:r>
      <w:r w:rsidR="006E7706" w:rsidRPr="00F939D3">
        <w:rPr>
          <w:rFonts w:ascii="Open Sans" w:eastAsia="Open Sans" w:hAnsi="Open Sans" w:cs="Open Sans"/>
          <w:lang w:eastAsia="en-AU"/>
        </w:rPr>
        <w:t xml:space="preserve">they provide evidence of their qualifications and </w:t>
      </w:r>
      <w:r w:rsidR="006E7706" w:rsidRPr="00F939D3">
        <w:rPr>
          <w:rFonts w:ascii="Open Sans" w:eastAsia="Open Sans" w:hAnsi="Open Sans" w:cs="Open Sans"/>
          <w:lang w:eastAsia="en-AU"/>
        </w:rPr>
        <w:lastRenderedPageBreak/>
        <w:t xml:space="preserve">complete competencies in accordance with </w:t>
      </w:r>
      <w:r w:rsidR="004D00C5" w:rsidRPr="00F939D3">
        <w:rPr>
          <w:rFonts w:ascii="Open Sans" w:eastAsia="Open Sans" w:hAnsi="Open Sans" w:cs="Open Sans"/>
          <w:lang w:eastAsia="en-AU"/>
        </w:rPr>
        <w:t xml:space="preserve">workforce </w:t>
      </w:r>
      <w:r w:rsidR="006E7706" w:rsidRPr="00F939D3">
        <w:rPr>
          <w:rFonts w:ascii="Open Sans" w:eastAsia="Open Sans" w:hAnsi="Open Sans" w:cs="Open Sans"/>
          <w:lang w:eastAsia="en-AU"/>
        </w:rPr>
        <w:t>polic</w:t>
      </w:r>
      <w:r w:rsidR="004D00C5" w:rsidRPr="00F939D3">
        <w:rPr>
          <w:rFonts w:ascii="Open Sans" w:eastAsia="Open Sans" w:hAnsi="Open Sans" w:cs="Open Sans"/>
          <w:lang w:eastAsia="en-AU"/>
        </w:rPr>
        <w:t>y</w:t>
      </w:r>
      <w:r w:rsidR="006E7706" w:rsidRPr="00F939D3">
        <w:rPr>
          <w:rFonts w:ascii="Open Sans" w:eastAsia="Open Sans" w:hAnsi="Open Sans" w:cs="Open Sans"/>
          <w:lang w:eastAsia="en-AU"/>
        </w:rPr>
        <w:t>.</w:t>
      </w:r>
      <w:r w:rsidR="004D00C5" w:rsidRPr="00F939D3">
        <w:rPr>
          <w:rFonts w:ascii="Open Sans" w:eastAsia="Open Sans" w:hAnsi="Open Sans" w:cs="Open Sans"/>
          <w:lang w:eastAsia="en-AU"/>
        </w:rPr>
        <w:t xml:space="preserve"> Doc</w:t>
      </w:r>
      <w:r w:rsidRPr="00F939D3">
        <w:rPr>
          <w:rFonts w:ascii="Open Sans" w:eastAsia="Open Sans" w:hAnsi="Open Sans" w:cs="Open Sans"/>
          <w:lang w:eastAsia="en-AU"/>
        </w:rPr>
        <w:t xml:space="preserve">umentation </w:t>
      </w:r>
      <w:r w:rsidR="004F585E" w:rsidRPr="00F939D3">
        <w:rPr>
          <w:rFonts w:ascii="Open Sans" w:eastAsia="Open Sans" w:hAnsi="Open Sans" w:cs="Open Sans"/>
          <w:lang w:eastAsia="en-AU"/>
        </w:rPr>
        <w:t>evidence</w:t>
      </w:r>
      <w:r w:rsidR="00577EA8" w:rsidRPr="00F939D3">
        <w:rPr>
          <w:rFonts w:ascii="Open Sans" w:eastAsia="Open Sans" w:hAnsi="Open Sans" w:cs="Open Sans"/>
          <w:lang w:eastAsia="en-AU"/>
        </w:rPr>
        <w:t>d</w:t>
      </w:r>
      <w:r w:rsidR="004F585E" w:rsidRPr="00F939D3">
        <w:rPr>
          <w:rFonts w:ascii="Open Sans" w:eastAsia="Open Sans" w:hAnsi="Open Sans" w:cs="Open Sans"/>
          <w:lang w:eastAsia="en-AU"/>
        </w:rPr>
        <w:t xml:space="preserve"> </w:t>
      </w:r>
      <w:r w:rsidR="005C35AD" w:rsidRPr="00F939D3">
        <w:rPr>
          <w:rFonts w:ascii="Open Sans" w:eastAsia="Open Sans" w:hAnsi="Open Sans" w:cs="Open Sans"/>
          <w:lang w:eastAsia="en-AU"/>
        </w:rPr>
        <w:t xml:space="preserve">staff </w:t>
      </w:r>
      <w:r w:rsidR="000E5287" w:rsidRPr="00F939D3">
        <w:rPr>
          <w:rFonts w:ascii="Open Sans" w:eastAsia="Open Sans" w:hAnsi="Open Sans" w:cs="Open Sans"/>
          <w:lang w:eastAsia="en-AU"/>
        </w:rPr>
        <w:t xml:space="preserve">qualifications </w:t>
      </w:r>
      <w:r w:rsidR="004F585E" w:rsidRPr="00F939D3">
        <w:rPr>
          <w:rFonts w:ascii="Open Sans" w:eastAsia="Open Sans" w:hAnsi="Open Sans" w:cs="Open Sans"/>
          <w:lang w:eastAsia="en-AU"/>
        </w:rPr>
        <w:t xml:space="preserve">and </w:t>
      </w:r>
      <w:r w:rsidR="00515E62" w:rsidRPr="00F939D3">
        <w:rPr>
          <w:rFonts w:ascii="Open Sans" w:eastAsia="Open Sans" w:hAnsi="Open Sans" w:cs="Open Sans"/>
          <w:lang w:eastAsia="en-AU"/>
        </w:rPr>
        <w:t xml:space="preserve">the completion of staff </w:t>
      </w:r>
      <w:r w:rsidR="004F585E" w:rsidRPr="00F939D3">
        <w:rPr>
          <w:rFonts w:ascii="Open Sans" w:eastAsia="Open Sans" w:hAnsi="Open Sans" w:cs="Open Sans"/>
          <w:lang w:eastAsia="en-AU"/>
        </w:rPr>
        <w:t xml:space="preserve">competencies </w:t>
      </w:r>
      <w:r w:rsidR="00ED59DC" w:rsidRPr="00F939D3">
        <w:rPr>
          <w:rFonts w:ascii="Open Sans" w:eastAsia="Open Sans" w:hAnsi="Open Sans" w:cs="Open Sans"/>
          <w:lang w:eastAsia="en-AU"/>
        </w:rPr>
        <w:t>s</w:t>
      </w:r>
      <w:r w:rsidR="00F10069" w:rsidRPr="00F939D3">
        <w:rPr>
          <w:rFonts w:ascii="Open Sans" w:eastAsia="Open Sans" w:hAnsi="Open Sans" w:cs="Open Sans"/>
          <w:lang w:eastAsia="en-AU"/>
        </w:rPr>
        <w:t xml:space="preserve">pecific </w:t>
      </w:r>
      <w:r w:rsidRPr="00F939D3">
        <w:rPr>
          <w:rFonts w:ascii="Open Sans" w:eastAsia="Open Sans" w:hAnsi="Open Sans" w:cs="Open Sans"/>
          <w:lang w:eastAsia="en-AU"/>
        </w:rPr>
        <w:t xml:space="preserve">to </w:t>
      </w:r>
      <w:r w:rsidR="004D00C5" w:rsidRPr="00F939D3">
        <w:rPr>
          <w:rFonts w:ascii="Open Sans" w:eastAsia="Open Sans" w:hAnsi="Open Sans" w:cs="Open Sans"/>
          <w:lang w:eastAsia="en-AU"/>
        </w:rPr>
        <w:t xml:space="preserve">staff </w:t>
      </w:r>
      <w:r w:rsidRPr="00F939D3">
        <w:rPr>
          <w:rFonts w:ascii="Open Sans" w:eastAsia="Open Sans" w:hAnsi="Open Sans" w:cs="Open Sans"/>
          <w:lang w:eastAsia="en-AU"/>
        </w:rPr>
        <w:t>role</w:t>
      </w:r>
      <w:r w:rsidR="008633CC" w:rsidRPr="00F939D3">
        <w:rPr>
          <w:rFonts w:ascii="Open Sans" w:eastAsia="Open Sans" w:hAnsi="Open Sans" w:cs="Open Sans"/>
          <w:lang w:eastAsia="en-AU"/>
        </w:rPr>
        <w:t xml:space="preserve">. </w:t>
      </w:r>
    </w:p>
    <w:p w14:paraId="55420527" w14:textId="54DDDA60" w:rsidR="004C0BD0" w:rsidRPr="00F939D3" w:rsidRDefault="004C0BD0" w:rsidP="004C0BD0">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Consumers and representatives </w:t>
      </w:r>
      <w:r w:rsidR="005B573C" w:rsidRPr="00F939D3">
        <w:rPr>
          <w:rFonts w:ascii="Open Sans" w:eastAsia="Open Sans" w:hAnsi="Open Sans" w:cs="Open Sans"/>
          <w:lang w:eastAsia="en-AU"/>
        </w:rPr>
        <w:t xml:space="preserve">were confident </w:t>
      </w:r>
      <w:r w:rsidRPr="00F939D3">
        <w:rPr>
          <w:rFonts w:ascii="Open Sans" w:eastAsia="Open Sans" w:hAnsi="Open Sans" w:cs="Open Sans"/>
          <w:lang w:eastAsia="en-AU"/>
        </w:rPr>
        <w:t>staff are trained and equipped to meet</w:t>
      </w:r>
      <w:r w:rsidR="005B573C" w:rsidRPr="00F939D3">
        <w:rPr>
          <w:rFonts w:ascii="Open Sans" w:eastAsia="Open Sans" w:hAnsi="Open Sans" w:cs="Open Sans"/>
          <w:lang w:eastAsia="en-AU"/>
        </w:rPr>
        <w:t xml:space="preserve"> consumer </w:t>
      </w:r>
      <w:r w:rsidRPr="00F939D3">
        <w:rPr>
          <w:rFonts w:ascii="Open Sans" w:eastAsia="Open Sans" w:hAnsi="Open Sans" w:cs="Open Sans"/>
          <w:lang w:eastAsia="en-AU"/>
        </w:rPr>
        <w:t xml:space="preserve">needs. </w:t>
      </w:r>
      <w:r w:rsidR="006754F6" w:rsidRPr="00F939D3">
        <w:rPr>
          <w:rFonts w:ascii="Open Sans" w:eastAsia="Open Sans" w:hAnsi="Open Sans" w:cs="Open Sans"/>
          <w:lang w:eastAsia="en-AU"/>
        </w:rPr>
        <w:t xml:space="preserve">There was evidence of staff </w:t>
      </w:r>
      <w:r w:rsidR="001D66C1" w:rsidRPr="00F939D3">
        <w:rPr>
          <w:rFonts w:ascii="Open Sans" w:eastAsia="Open Sans" w:hAnsi="Open Sans" w:cs="Open Sans"/>
          <w:lang w:eastAsia="en-AU"/>
        </w:rPr>
        <w:t xml:space="preserve">participation in </w:t>
      </w:r>
      <w:r w:rsidR="002B7534" w:rsidRPr="00F939D3">
        <w:rPr>
          <w:rFonts w:ascii="Open Sans" w:eastAsia="Open Sans" w:hAnsi="Open Sans" w:cs="Open Sans"/>
          <w:lang w:eastAsia="en-AU"/>
        </w:rPr>
        <w:t xml:space="preserve">mandatory </w:t>
      </w:r>
      <w:r w:rsidR="009A2F32" w:rsidRPr="00F939D3">
        <w:rPr>
          <w:rFonts w:ascii="Open Sans" w:eastAsia="Open Sans" w:hAnsi="Open Sans" w:cs="Open Sans"/>
          <w:lang w:eastAsia="en-AU"/>
        </w:rPr>
        <w:t xml:space="preserve">education </w:t>
      </w:r>
      <w:r w:rsidR="00F24C29" w:rsidRPr="00F939D3">
        <w:rPr>
          <w:rFonts w:ascii="Open Sans" w:eastAsia="Open Sans" w:hAnsi="Open Sans" w:cs="Open Sans"/>
          <w:lang w:eastAsia="en-AU"/>
        </w:rPr>
        <w:t xml:space="preserve">to support </w:t>
      </w:r>
      <w:r w:rsidR="00BF05C9" w:rsidRPr="00F939D3">
        <w:rPr>
          <w:rFonts w:ascii="Open Sans" w:eastAsia="Open Sans" w:hAnsi="Open Sans" w:cs="Open Sans"/>
          <w:lang w:eastAsia="en-AU"/>
        </w:rPr>
        <w:t xml:space="preserve">the </w:t>
      </w:r>
      <w:r w:rsidR="00F24C29" w:rsidRPr="00F939D3">
        <w:rPr>
          <w:rFonts w:ascii="Open Sans" w:eastAsia="Open Sans" w:hAnsi="Open Sans" w:cs="Open Sans"/>
          <w:lang w:eastAsia="en-AU"/>
        </w:rPr>
        <w:t xml:space="preserve">delivery </w:t>
      </w:r>
      <w:r w:rsidR="00D75A35" w:rsidRPr="00F939D3">
        <w:rPr>
          <w:rFonts w:ascii="Open Sans" w:eastAsia="Open Sans" w:hAnsi="Open Sans" w:cs="Open Sans"/>
          <w:lang w:eastAsia="en-AU"/>
        </w:rPr>
        <w:t xml:space="preserve">of </w:t>
      </w:r>
      <w:r w:rsidR="00E43223" w:rsidRPr="00F939D3">
        <w:rPr>
          <w:rFonts w:ascii="Open Sans" w:eastAsia="Open Sans" w:hAnsi="Open Sans" w:cs="Open Sans"/>
          <w:lang w:eastAsia="en-AU"/>
        </w:rPr>
        <w:t xml:space="preserve">care </w:t>
      </w:r>
      <w:r w:rsidR="00BF05C9" w:rsidRPr="00F939D3">
        <w:rPr>
          <w:rFonts w:ascii="Open Sans" w:eastAsia="Open Sans" w:hAnsi="Open Sans" w:cs="Open Sans"/>
          <w:lang w:eastAsia="en-AU"/>
        </w:rPr>
        <w:t>required by these standards</w:t>
      </w:r>
      <w:r w:rsidR="009E1AA4" w:rsidRPr="00F939D3">
        <w:rPr>
          <w:rFonts w:ascii="Open Sans" w:eastAsia="Open Sans" w:hAnsi="Open Sans" w:cs="Open Sans"/>
          <w:lang w:eastAsia="en-AU"/>
        </w:rPr>
        <w:t>. S</w:t>
      </w:r>
      <w:r w:rsidRPr="00F939D3">
        <w:rPr>
          <w:rFonts w:ascii="Open Sans" w:eastAsia="Open Sans" w:hAnsi="Open Sans" w:cs="Open Sans"/>
          <w:lang w:eastAsia="en-AU"/>
        </w:rPr>
        <w:t xml:space="preserve">taff </w:t>
      </w:r>
      <w:r w:rsidR="00D75A35" w:rsidRPr="00F939D3">
        <w:rPr>
          <w:rFonts w:ascii="Open Sans" w:eastAsia="Open Sans" w:hAnsi="Open Sans" w:cs="Open Sans"/>
          <w:lang w:eastAsia="en-AU"/>
        </w:rPr>
        <w:t xml:space="preserve">identified </w:t>
      </w:r>
      <w:r w:rsidRPr="00F939D3">
        <w:rPr>
          <w:rFonts w:ascii="Open Sans" w:eastAsia="Open Sans" w:hAnsi="Open Sans" w:cs="Open Sans"/>
          <w:lang w:eastAsia="en-AU"/>
        </w:rPr>
        <w:t xml:space="preserve">training available to support </w:t>
      </w:r>
      <w:r w:rsidR="00D75A35" w:rsidRPr="00F939D3">
        <w:rPr>
          <w:rFonts w:ascii="Open Sans" w:eastAsia="Open Sans" w:hAnsi="Open Sans" w:cs="Open Sans"/>
          <w:lang w:eastAsia="en-AU"/>
        </w:rPr>
        <w:t>the d</w:t>
      </w:r>
      <w:r w:rsidRPr="00F939D3">
        <w:rPr>
          <w:rFonts w:ascii="Open Sans" w:eastAsia="Open Sans" w:hAnsi="Open Sans" w:cs="Open Sans"/>
          <w:lang w:eastAsia="en-AU"/>
        </w:rPr>
        <w:t>eliver</w:t>
      </w:r>
      <w:r w:rsidR="00D75A35" w:rsidRPr="00F939D3">
        <w:rPr>
          <w:rFonts w:ascii="Open Sans" w:eastAsia="Open Sans" w:hAnsi="Open Sans" w:cs="Open Sans"/>
          <w:lang w:eastAsia="en-AU"/>
        </w:rPr>
        <w:t>y</w:t>
      </w:r>
      <w:r w:rsidRPr="00F939D3">
        <w:rPr>
          <w:rFonts w:ascii="Open Sans" w:eastAsia="Open Sans" w:hAnsi="Open Sans" w:cs="Open Sans"/>
          <w:lang w:eastAsia="en-AU"/>
        </w:rPr>
        <w:t xml:space="preserve"> </w:t>
      </w:r>
      <w:r w:rsidR="00D75A35" w:rsidRPr="00F939D3">
        <w:rPr>
          <w:rFonts w:ascii="Open Sans" w:eastAsia="Open Sans" w:hAnsi="Open Sans" w:cs="Open Sans"/>
          <w:lang w:eastAsia="en-AU"/>
        </w:rPr>
        <w:t xml:space="preserve">of care aligned with </w:t>
      </w:r>
      <w:r w:rsidRPr="00F939D3">
        <w:rPr>
          <w:rFonts w:ascii="Open Sans" w:eastAsia="Open Sans" w:hAnsi="Open Sans" w:cs="Open Sans"/>
          <w:lang w:eastAsia="en-AU"/>
        </w:rPr>
        <w:t>best practice</w:t>
      </w:r>
      <w:r w:rsidR="001032CF" w:rsidRPr="00F939D3">
        <w:rPr>
          <w:rFonts w:ascii="Open Sans" w:eastAsia="Open Sans" w:hAnsi="Open Sans" w:cs="Open Sans"/>
          <w:lang w:eastAsia="en-AU"/>
        </w:rPr>
        <w:t>. D</w:t>
      </w:r>
      <w:r w:rsidR="00862596" w:rsidRPr="00F939D3">
        <w:rPr>
          <w:rFonts w:ascii="Open Sans" w:eastAsia="Open Sans" w:hAnsi="Open Sans" w:cs="Open Sans"/>
          <w:lang w:eastAsia="en-AU"/>
        </w:rPr>
        <w:t xml:space="preserve">ocumentation </w:t>
      </w:r>
      <w:r w:rsidR="000708F8" w:rsidRPr="00F939D3">
        <w:rPr>
          <w:rFonts w:ascii="Open Sans" w:eastAsia="Open Sans" w:hAnsi="Open Sans" w:cs="Open Sans"/>
          <w:lang w:eastAsia="en-AU"/>
        </w:rPr>
        <w:t xml:space="preserve">confirmed </w:t>
      </w:r>
      <w:r w:rsidR="004E3D77" w:rsidRPr="00F939D3">
        <w:rPr>
          <w:rFonts w:ascii="Open Sans" w:eastAsia="Open Sans" w:hAnsi="Open Sans" w:cs="Open Sans"/>
          <w:lang w:eastAsia="en-AU"/>
        </w:rPr>
        <w:t xml:space="preserve">staff </w:t>
      </w:r>
      <w:r w:rsidR="00D770A7" w:rsidRPr="00F939D3">
        <w:rPr>
          <w:rFonts w:ascii="Open Sans" w:eastAsia="Open Sans" w:hAnsi="Open Sans" w:cs="Open Sans"/>
          <w:lang w:eastAsia="en-AU"/>
        </w:rPr>
        <w:t xml:space="preserve">are </w:t>
      </w:r>
      <w:r w:rsidR="004E3D77" w:rsidRPr="00F939D3">
        <w:rPr>
          <w:rFonts w:ascii="Open Sans" w:eastAsia="Open Sans" w:hAnsi="Open Sans" w:cs="Open Sans"/>
          <w:lang w:eastAsia="en-AU"/>
        </w:rPr>
        <w:t>required to complete mandatory training</w:t>
      </w:r>
      <w:r w:rsidR="00D770A7" w:rsidRPr="00F939D3">
        <w:rPr>
          <w:rFonts w:ascii="Open Sans" w:eastAsia="Open Sans" w:hAnsi="Open Sans" w:cs="Open Sans"/>
          <w:lang w:eastAsia="en-AU"/>
        </w:rPr>
        <w:t xml:space="preserve"> and c</w:t>
      </w:r>
      <w:r w:rsidR="004E3D77" w:rsidRPr="00F939D3">
        <w:rPr>
          <w:rFonts w:ascii="Open Sans" w:eastAsia="Open Sans" w:hAnsi="Open Sans" w:cs="Open Sans"/>
          <w:lang w:eastAsia="en-AU"/>
        </w:rPr>
        <w:t>ompetencies relevant to their roles</w:t>
      </w:r>
      <w:r w:rsidR="00D770A7" w:rsidRPr="00F939D3">
        <w:rPr>
          <w:rFonts w:ascii="Open Sans" w:eastAsia="Open Sans" w:hAnsi="Open Sans" w:cs="Open Sans"/>
          <w:lang w:eastAsia="en-AU"/>
        </w:rPr>
        <w:t>.</w:t>
      </w:r>
    </w:p>
    <w:p w14:paraId="68263EA9" w14:textId="5829AF81" w:rsidR="00A47D94" w:rsidRPr="00F939D3" w:rsidRDefault="00A47D94" w:rsidP="00A47D94">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service demonstrated </w:t>
      </w:r>
      <w:r w:rsidR="00620656" w:rsidRPr="00F939D3">
        <w:rPr>
          <w:rFonts w:ascii="Open Sans" w:eastAsia="Open Sans" w:hAnsi="Open Sans" w:cs="Open Sans"/>
          <w:lang w:eastAsia="en-AU"/>
        </w:rPr>
        <w:t>an effective process for regular</w:t>
      </w:r>
      <w:r w:rsidR="007643F7" w:rsidRPr="00F939D3">
        <w:rPr>
          <w:rFonts w:ascii="Open Sans" w:eastAsia="Open Sans" w:hAnsi="Open Sans" w:cs="Open Sans"/>
          <w:lang w:eastAsia="en-AU"/>
        </w:rPr>
        <w:t xml:space="preserve"> assessment, monitoring and review of workforce performance</w:t>
      </w:r>
      <w:r w:rsidR="004066DF" w:rsidRPr="00F939D3">
        <w:rPr>
          <w:rFonts w:ascii="Open Sans" w:eastAsia="Open Sans" w:hAnsi="Open Sans" w:cs="Open Sans"/>
          <w:lang w:eastAsia="en-AU"/>
        </w:rPr>
        <w:t xml:space="preserve"> supported by associated </w:t>
      </w:r>
      <w:r w:rsidR="00A40571" w:rsidRPr="00F939D3">
        <w:rPr>
          <w:rFonts w:ascii="Open Sans" w:eastAsia="Open Sans" w:hAnsi="Open Sans" w:cs="Open Sans"/>
          <w:lang w:eastAsia="en-AU"/>
        </w:rPr>
        <w:t xml:space="preserve">workforce </w:t>
      </w:r>
      <w:r w:rsidR="00E70B07" w:rsidRPr="00F939D3">
        <w:rPr>
          <w:rFonts w:ascii="Open Sans" w:eastAsia="Open Sans" w:hAnsi="Open Sans" w:cs="Open Sans"/>
          <w:lang w:eastAsia="en-AU"/>
        </w:rPr>
        <w:t xml:space="preserve">performance and disciplinary </w:t>
      </w:r>
      <w:r w:rsidR="004066DF" w:rsidRPr="00F939D3">
        <w:rPr>
          <w:rFonts w:ascii="Open Sans" w:eastAsia="Open Sans" w:hAnsi="Open Sans" w:cs="Open Sans"/>
          <w:lang w:eastAsia="en-AU"/>
        </w:rPr>
        <w:t xml:space="preserve">policies and </w:t>
      </w:r>
      <w:r w:rsidRPr="00F939D3">
        <w:rPr>
          <w:rFonts w:ascii="Open Sans" w:eastAsia="Open Sans" w:hAnsi="Open Sans" w:cs="Open Sans"/>
          <w:lang w:eastAsia="en-AU"/>
        </w:rPr>
        <w:t>procedures</w:t>
      </w:r>
      <w:r w:rsidR="004066DF" w:rsidRPr="00F939D3">
        <w:rPr>
          <w:rFonts w:ascii="Open Sans" w:eastAsia="Open Sans" w:hAnsi="Open Sans" w:cs="Open Sans"/>
          <w:lang w:eastAsia="en-AU"/>
        </w:rPr>
        <w:t xml:space="preserve">. </w:t>
      </w:r>
    </w:p>
    <w:p w14:paraId="1429B0D9" w14:textId="77777777" w:rsidR="00432959" w:rsidRPr="001E694D" w:rsidRDefault="00432959" w:rsidP="0036130C">
      <w:pPr>
        <w:pStyle w:val="NormalArial"/>
        <w:rPr>
          <w:rFonts w:ascii="Open Sans" w:hAnsi="Open Sans" w:cs="Open Sans"/>
        </w:rPr>
      </w:pPr>
      <w:r w:rsidRPr="001E694D">
        <w:rPr>
          <w:rFonts w:ascii="Open Sans" w:hAnsi="Open Sans" w:cs="Open Sans"/>
        </w:rPr>
        <w:br w:type="page"/>
      </w:r>
    </w:p>
    <w:p w14:paraId="1E722B75" w14:textId="77777777" w:rsidR="00432959" w:rsidRPr="001E694D" w:rsidRDefault="004329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7362E" w14:paraId="1587E5AA" w14:textId="77777777" w:rsidTr="00373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F9EAF1" w14:textId="77777777" w:rsidR="00432959" w:rsidRPr="001E694D" w:rsidRDefault="0043295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AB6E54F" w14:textId="77777777" w:rsidR="00432959" w:rsidRPr="001E694D" w:rsidRDefault="0043295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7362E" w14:paraId="32D03BA8" w14:textId="77777777" w:rsidTr="0037362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8255B2"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81E4436"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C2BAE72"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201632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0059CB3F"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8D79C3"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38536F5"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89A3E6D" w14:textId="77777777" w:rsidR="00432959" w:rsidRPr="001E694D" w:rsidRDefault="007377D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660576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25DD16AA" w14:textId="77777777" w:rsidTr="0037362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D6D5BB"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FD20FFF"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8BC8028" w14:textId="77777777" w:rsidR="00432959" w:rsidRPr="001E694D" w:rsidRDefault="0043295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28D7EBB" w14:textId="77777777" w:rsidR="00432959" w:rsidRPr="001E694D" w:rsidRDefault="0043295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943C40B" w14:textId="77777777" w:rsidR="00432959" w:rsidRPr="001E694D" w:rsidRDefault="0043295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7C4BA6D" w14:textId="77777777" w:rsidR="00432959" w:rsidRPr="001E694D" w:rsidRDefault="0043295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130DF08" w14:textId="77777777" w:rsidR="00432959" w:rsidRPr="001E694D" w:rsidRDefault="0043295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AE9246D" w14:textId="77777777" w:rsidR="00432959" w:rsidRPr="001E694D" w:rsidRDefault="0043295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D27405D" w14:textId="77777777" w:rsidR="00432959" w:rsidRPr="001E694D" w:rsidRDefault="007377D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770892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68BB9B02" w14:textId="77777777" w:rsidTr="00373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BB3A4C"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2B8347A" w14:textId="77777777" w:rsidR="00432959" w:rsidRPr="001E694D" w:rsidRDefault="004329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FC1EF01" w14:textId="77777777" w:rsidR="00432959" w:rsidRPr="001E694D" w:rsidRDefault="0043295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DFAEC87" w14:textId="77777777" w:rsidR="00432959" w:rsidRPr="001E694D" w:rsidRDefault="0043295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E50EEDB" w14:textId="77777777" w:rsidR="00432959" w:rsidRPr="001E694D" w:rsidRDefault="0043295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1E80C1F" w14:textId="77777777" w:rsidR="00432959" w:rsidRPr="001E694D" w:rsidRDefault="0043295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E25BC74" w14:textId="77777777" w:rsidR="00432959" w:rsidRPr="001E694D" w:rsidRDefault="007377D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176390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r w:rsidR="0037362E" w14:paraId="7704FBB0" w14:textId="77777777" w:rsidTr="0037362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369903" w14:textId="77777777" w:rsidR="00432959" w:rsidRPr="001E694D" w:rsidRDefault="0043295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998B02D" w14:textId="77777777" w:rsidR="00432959" w:rsidRPr="001E694D" w:rsidRDefault="004329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1AB8F03" w14:textId="77777777" w:rsidR="00432959" w:rsidRPr="001E694D" w:rsidRDefault="0043295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D9A0DBA" w14:textId="77777777" w:rsidR="00432959" w:rsidRPr="001E694D" w:rsidRDefault="0043295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A0D75C9" w14:textId="77777777" w:rsidR="00432959" w:rsidRPr="001E694D" w:rsidRDefault="0043295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16C6900" w14:textId="77777777" w:rsidR="00432959" w:rsidRPr="001E694D" w:rsidRDefault="007377D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524442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32959" w:rsidRPr="001E694D">
                  <w:rPr>
                    <w:rFonts w:ascii="Open Sans" w:hAnsi="Open Sans" w:cs="Open Sans"/>
                  </w:rPr>
                  <w:t>Compliant</w:t>
                </w:r>
              </w:sdtContent>
            </w:sdt>
          </w:p>
        </w:tc>
      </w:tr>
    </w:tbl>
    <w:p w14:paraId="15389536" w14:textId="77777777" w:rsidR="00432959" w:rsidRDefault="0043295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CF5B4BF" w14:textId="62BCDC2D" w:rsidR="002A396A" w:rsidRPr="00F939D3" w:rsidRDefault="002A396A" w:rsidP="001F470F">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I am satisfied based on the Assessment Team’s observations and recommendations that the service complies with these Requirements and is Compliant with this Standard.</w:t>
      </w:r>
    </w:p>
    <w:p w14:paraId="41C2B09F" w14:textId="3FDBC3DC" w:rsidR="001F470F" w:rsidRPr="00F939D3" w:rsidRDefault="001F470F" w:rsidP="001F470F">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Consumers and representatives were satisfied the service is well run</w:t>
      </w:r>
      <w:r w:rsidR="00913B11" w:rsidRPr="00F939D3">
        <w:rPr>
          <w:rFonts w:ascii="Open Sans" w:eastAsia="Open Sans" w:hAnsi="Open Sans" w:cs="Open Sans"/>
          <w:lang w:eastAsia="en-AU"/>
        </w:rPr>
        <w:t xml:space="preserve">. </w:t>
      </w:r>
      <w:r w:rsidRPr="00F939D3">
        <w:rPr>
          <w:rFonts w:ascii="Open Sans" w:eastAsia="Open Sans" w:hAnsi="Open Sans" w:cs="Open Sans"/>
          <w:lang w:eastAsia="en-AU"/>
        </w:rPr>
        <w:t>The</w:t>
      </w:r>
      <w:r w:rsidR="007A07C1" w:rsidRPr="00F939D3">
        <w:rPr>
          <w:rFonts w:ascii="Open Sans" w:eastAsia="Open Sans" w:hAnsi="Open Sans" w:cs="Open Sans"/>
          <w:lang w:eastAsia="en-AU"/>
        </w:rPr>
        <w:t xml:space="preserve">re was evidence </w:t>
      </w:r>
      <w:r w:rsidR="00B063A5" w:rsidRPr="00F939D3">
        <w:rPr>
          <w:rFonts w:ascii="Open Sans" w:eastAsia="Open Sans" w:hAnsi="Open Sans" w:cs="Open Sans"/>
          <w:lang w:eastAsia="en-AU"/>
        </w:rPr>
        <w:t xml:space="preserve">of consumer engagement </w:t>
      </w:r>
      <w:r w:rsidR="00B423F9" w:rsidRPr="00F939D3">
        <w:rPr>
          <w:rFonts w:ascii="Open Sans" w:eastAsia="Open Sans" w:hAnsi="Open Sans" w:cs="Open Sans"/>
          <w:lang w:eastAsia="en-AU"/>
        </w:rPr>
        <w:t xml:space="preserve">in </w:t>
      </w:r>
      <w:r w:rsidR="00246BC6" w:rsidRPr="00F939D3">
        <w:rPr>
          <w:rFonts w:ascii="Open Sans" w:eastAsia="Open Sans" w:hAnsi="Open Sans" w:cs="Open Sans"/>
          <w:lang w:eastAsia="en-AU"/>
        </w:rPr>
        <w:t xml:space="preserve">care and service delivery </w:t>
      </w:r>
      <w:r w:rsidR="00475B0A" w:rsidRPr="00F939D3">
        <w:rPr>
          <w:rFonts w:ascii="Open Sans" w:eastAsia="Open Sans" w:hAnsi="Open Sans" w:cs="Open Sans"/>
          <w:lang w:eastAsia="en-AU"/>
        </w:rPr>
        <w:t xml:space="preserve">including </w:t>
      </w:r>
      <w:r w:rsidR="000B7593"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consumers </w:t>
      </w:r>
      <w:r w:rsidR="004F6908" w:rsidRPr="00F939D3">
        <w:rPr>
          <w:rFonts w:ascii="Open Sans" w:eastAsia="Open Sans" w:hAnsi="Open Sans" w:cs="Open Sans"/>
          <w:lang w:eastAsia="en-AU"/>
        </w:rPr>
        <w:t xml:space="preserve">invited to contribute to the </w:t>
      </w:r>
      <w:r w:rsidR="00624982" w:rsidRPr="00F939D3">
        <w:rPr>
          <w:rFonts w:ascii="Open Sans" w:eastAsia="Open Sans" w:hAnsi="Open Sans" w:cs="Open Sans"/>
          <w:lang w:eastAsia="en-AU"/>
        </w:rPr>
        <w:t xml:space="preserve">service’s </w:t>
      </w:r>
      <w:r w:rsidRPr="00F939D3">
        <w:rPr>
          <w:rFonts w:ascii="Open Sans" w:eastAsia="Open Sans" w:hAnsi="Open Sans" w:cs="Open Sans"/>
          <w:lang w:eastAsia="en-AU"/>
        </w:rPr>
        <w:t>planning</w:t>
      </w:r>
      <w:r w:rsidR="00A11038" w:rsidRPr="00F939D3">
        <w:rPr>
          <w:rFonts w:ascii="Open Sans" w:eastAsia="Open Sans" w:hAnsi="Open Sans" w:cs="Open Sans"/>
          <w:lang w:eastAsia="en-AU"/>
        </w:rPr>
        <w:t xml:space="preserve"> </w:t>
      </w:r>
      <w:r w:rsidR="00475B0A" w:rsidRPr="00F939D3">
        <w:rPr>
          <w:rFonts w:ascii="Open Sans" w:eastAsia="Open Sans" w:hAnsi="Open Sans" w:cs="Open Sans"/>
          <w:lang w:eastAsia="en-AU"/>
        </w:rPr>
        <w:t xml:space="preserve">for </w:t>
      </w:r>
      <w:r w:rsidR="0068585D" w:rsidRPr="00F939D3">
        <w:rPr>
          <w:rFonts w:ascii="Open Sans" w:eastAsia="Open Sans" w:hAnsi="Open Sans" w:cs="Open Sans"/>
          <w:lang w:eastAsia="en-AU"/>
        </w:rPr>
        <w:t xml:space="preserve">funding </w:t>
      </w:r>
      <w:r w:rsidR="002E6502" w:rsidRPr="00F939D3">
        <w:rPr>
          <w:rFonts w:ascii="Open Sans" w:eastAsia="Open Sans" w:hAnsi="Open Sans" w:cs="Open Sans"/>
          <w:lang w:eastAsia="en-AU"/>
        </w:rPr>
        <w:t xml:space="preserve">expenditure. </w:t>
      </w:r>
    </w:p>
    <w:p w14:paraId="0CB0F358" w14:textId="45068F64" w:rsidR="002C1CD9" w:rsidRPr="00F939D3" w:rsidRDefault="000D59D6" w:rsidP="002C1CD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organisation demonstrated </w:t>
      </w:r>
      <w:r w:rsidR="002C1CD9" w:rsidRPr="00F939D3">
        <w:rPr>
          <w:rFonts w:ascii="Open Sans" w:eastAsia="Open Sans" w:hAnsi="Open Sans" w:cs="Open Sans"/>
          <w:lang w:eastAsia="en-AU"/>
        </w:rPr>
        <w:t xml:space="preserve">overarching systems, policies, and processes </w:t>
      </w:r>
      <w:r w:rsidR="00FF5AB6" w:rsidRPr="00F939D3">
        <w:rPr>
          <w:rFonts w:ascii="Open Sans" w:eastAsia="Open Sans" w:hAnsi="Open Sans" w:cs="Open Sans"/>
          <w:lang w:eastAsia="en-AU"/>
        </w:rPr>
        <w:t xml:space="preserve">to </w:t>
      </w:r>
      <w:r w:rsidR="002C1CD9" w:rsidRPr="00F939D3">
        <w:rPr>
          <w:rFonts w:ascii="Open Sans" w:eastAsia="Open Sans" w:hAnsi="Open Sans" w:cs="Open Sans"/>
          <w:lang w:eastAsia="en-AU"/>
        </w:rPr>
        <w:t>promote a culture of safe, inclusive care and quality services</w:t>
      </w:r>
      <w:r w:rsidR="004E02BA" w:rsidRPr="00F939D3">
        <w:rPr>
          <w:rFonts w:ascii="Open Sans" w:eastAsia="Open Sans" w:hAnsi="Open Sans" w:cs="Open Sans"/>
          <w:lang w:eastAsia="en-AU"/>
        </w:rPr>
        <w:t>. T</w:t>
      </w:r>
      <w:r w:rsidR="00E87060" w:rsidRPr="00F939D3">
        <w:rPr>
          <w:rFonts w:ascii="Open Sans" w:eastAsia="Open Sans" w:hAnsi="Open Sans" w:cs="Open Sans"/>
          <w:lang w:eastAsia="en-AU"/>
        </w:rPr>
        <w:t xml:space="preserve">he </w:t>
      </w:r>
      <w:r w:rsidR="00BE2AF3" w:rsidRPr="00F939D3">
        <w:rPr>
          <w:rFonts w:ascii="Open Sans" w:eastAsia="Open Sans" w:hAnsi="Open Sans" w:cs="Open Sans"/>
          <w:lang w:eastAsia="en-AU"/>
        </w:rPr>
        <w:t xml:space="preserve">governing body </w:t>
      </w:r>
      <w:r w:rsidR="004E02BA" w:rsidRPr="00F939D3">
        <w:rPr>
          <w:rFonts w:ascii="Open Sans" w:eastAsia="Open Sans" w:hAnsi="Open Sans" w:cs="Open Sans"/>
          <w:lang w:eastAsia="en-AU"/>
        </w:rPr>
        <w:t xml:space="preserve">is </w:t>
      </w:r>
      <w:r w:rsidR="00E87060" w:rsidRPr="00F939D3">
        <w:rPr>
          <w:rFonts w:ascii="Open Sans" w:eastAsia="Open Sans" w:hAnsi="Open Sans" w:cs="Open Sans"/>
          <w:lang w:eastAsia="en-AU"/>
        </w:rPr>
        <w:t xml:space="preserve">kept </w:t>
      </w:r>
      <w:r w:rsidR="00BE2AF3" w:rsidRPr="00F939D3">
        <w:rPr>
          <w:rFonts w:ascii="Open Sans" w:eastAsia="Open Sans" w:hAnsi="Open Sans" w:cs="Open Sans"/>
          <w:lang w:eastAsia="en-AU"/>
        </w:rPr>
        <w:t>informed and engaged through a series of reporting and auditing committee</w:t>
      </w:r>
      <w:r w:rsidR="0068585D" w:rsidRPr="00F939D3">
        <w:rPr>
          <w:rFonts w:ascii="Open Sans" w:eastAsia="Open Sans" w:hAnsi="Open Sans" w:cs="Open Sans"/>
          <w:lang w:eastAsia="en-AU"/>
        </w:rPr>
        <w:t>s</w:t>
      </w:r>
      <w:r w:rsidR="00C81C1B" w:rsidRPr="00F939D3">
        <w:rPr>
          <w:rFonts w:ascii="Open Sans" w:eastAsia="Open Sans" w:hAnsi="Open Sans" w:cs="Open Sans"/>
          <w:lang w:eastAsia="en-AU"/>
        </w:rPr>
        <w:t xml:space="preserve"> and</w:t>
      </w:r>
      <w:r w:rsidR="004E02BA" w:rsidRPr="00F939D3">
        <w:rPr>
          <w:rFonts w:ascii="Open Sans" w:eastAsia="Open Sans" w:hAnsi="Open Sans" w:cs="Open Sans"/>
          <w:lang w:eastAsia="en-AU"/>
        </w:rPr>
        <w:t xml:space="preserve"> maintains accountability for the delivery of care and services. </w:t>
      </w:r>
    </w:p>
    <w:p w14:paraId="07870B80" w14:textId="50A39333" w:rsidR="002C6709" w:rsidRPr="00F939D3" w:rsidRDefault="002C6709" w:rsidP="00F939D3">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The service has organisation-wide governance systems in place relating to key responsibilities.</w:t>
      </w:r>
    </w:p>
    <w:p w14:paraId="7451F73E" w14:textId="0C7BF2DB" w:rsidR="002C6709" w:rsidRPr="00F939D3" w:rsidRDefault="002C0D2C" w:rsidP="002C1CD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of </w:t>
      </w:r>
      <w:r w:rsidR="00B638BD" w:rsidRPr="00F939D3">
        <w:rPr>
          <w:rFonts w:ascii="Open Sans" w:eastAsia="Open Sans" w:hAnsi="Open Sans" w:cs="Open Sans"/>
          <w:lang w:eastAsia="en-AU"/>
        </w:rPr>
        <w:t>effective i</w:t>
      </w:r>
      <w:r w:rsidR="00E038FB" w:rsidRPr="00F939D3">
        <w:rPr>
          <w:rFonts w:ascii="Open Sans" w:eastAsia="Open Sans" w:hAnsi="Open Sans" w:cs="Open Sans"/>
          <w:lang w:eastAsia="en-AU"/>
        </w:rPr>
        <w:t xml:space="preserve">nformation management </w:t>
      </w:r>
      <w:r w:rsidR="007C7BE0" w:rsidRPr="00F939D3">
        <w:rPr>
          <w:rFonts w:ascii="Open Sans" w:eastAsia="Open Sans" w:hAnsi="Open Sans" w:cs="Open Sans"/>
          <w:lang w:eastAsia="en-AU"/>
        </w:rPr>
        <w:t xml:space="preserve">through </w:t>
      </w:r>
      <w:r w:rsidR="00C84F43" w:rsidRPr="00F939D3">
        <w:rPr>
          <w:rFonts w:ascii="Open Sans" w:eastAsia="Open Sans" w:hAnsi="Open Sans" w:cs="Open Sans"/>
          <w:lang w:eastAsia="en-AU"/>
        </w:rPr>
        <w:t xml:space="preserve">password protected access to an ECMS. </w:t>
      </w:r>
      <w:r w:rsidR="00B94AC8" w:rsidRPr="00F939D3">
        <w:rPr>
          <w:rFonts w:ascii="Open Sans" w:eastAsia="Open Sans" w:hAnsi="Open Sans" w:cs="Open Sans"/>
          <w:lang w:eastAsia="en-AU"/>
        </w:rPr>
        <w:t>Level of access is determined by</w:t>
      </w:r>
      <w:r w:rsidR="003676CB" w:rsidRPr="00F939D3">
        <w:rPr>
          <w:rFonts w:ascii="Open Sans" w:eastAsia="Open Sans" w:hAnsi="Open Sans" w:cs="Open Sans"/>
          <w:lang w:eastAsia="en-AU"/>
        </w:rPr>
        <w:t xml:space="preserve"> staff role. </w:t>
      </w:r>
      <w:r w:rsidR="001950C1" w:rsidRPr="00F939D3">
        <w:rPr>
          <w:rFonts w:ascii="Open Sans" w:eastAsia="Open Sans" w:hAnsi="Open Sans" w:cs="Open Sans"/>
          <w:lang w:eastAsia="en-AU"/>
        </w:rPr>
        <w:t xml:space="preserve">An organisation wide intranet </w:t>
      </w:r>
      <w:r w:rsidR="00C83FCC" w:rsidRPr="00F939D3">
        <w:rPr>
          <w:rFonts w:ascii="Open Sans" w:eastAsia="Open Sans" w:hAnsi="Open Sans" w:cs="Open Sans"/>
          <w:lang w:eastAsia="en-AU"/>
        </w:rPr>
        <w:t xml:space="preserve">provides access to </w:t>
      </w:r>
      <w:r w:rsidR="00A37190" w:rsidRPr="00F939D3">
        <w:rPr>
          <w:rFonts w:ascii="Open Sans" w:eastAsia="Open Sans" w:hAnsi="Open Sans" w:cs="Open Sans"/>
          <w:lang w:eastAsia="en-AU"/>
        </w:rPr>
        <w:t>staff information</w:t>
      </w:r>
      <w:r w:rsidR="00533A04" w:rsidRPr="00F939D3">
        <w:rPr>
          <w:rFonts w:ascii="Open Sans" w:eastAsia="Open Sans" w:hAnsi="Open Sans" w:cs="Open Sans"/>
          <w:lang w:eastAsia="en-AU"/>
        </w:rPr>
        <w:t xml:space="preserve">, </w:t>
      </w:r>
      <w:r w:rsidR="005F288D" w:rsidRPr="00F939D3">
        <w:rPr>
          <w:rFonts w:ascii="Open Sans" w:eastAsia="Open Sans" w:hAnsi="Open Sans" w:cs="Open Sans"/>
          <w:lang w:eastAsia="en-AU"/>
        </w:rPr>
        <w:t>communications,</w:t>
      </w:r>
      <w:r w:rsidR="00533A04" w:rsidRPr="00F939D3">
        <w:rPr>
          <w:rFonts w:ascii="Open Sans" w:eastAsia="Open Sans" w:hAnsi="Open Sans" w:cs="Open Sans"/>
          <w:lang w:eastAsia="en-AU"/>
        </w:rPr>
        <w:t xml:space="preserve"> </w:t>
      </w:r>
      <w:r w:rsidR="00A37190" w:rsidRPr="00F939D3">
        <w:rPr>
          <w:rFonts w:ascii="Open Sans" w:eastAsia="Open Sans" w:hAnsi="Open Sans" w:cs="Open Sans"/>
          <w:lang w:eastAsia="en-AU"/>
        </w:rPr>
        <w:t xml:space="preserve">and policy. </w:t>
      </w:r>
    </w:p>
    <w:p w14:paraId="74C2C613" w14:textId="598FC085" w:rsidR="00533A04" w:rsidRPr="00F939D3" w:rsidRDefault="001953E6" w:rsidP="002C1CD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service </w:t>
      </w:r>
      <w:r w:rsidR="007F7B92" w:rsidRPr="00F939D3">
        <w:rPr>
          <w:rFonts w:ascii="Open Sans" w:eastAsia="Open Sans" w:hAnsi="Open Sans" w:cs="Open Sans"/>
          <w:lang w:eastAsia="en-AU"/>
        </w:rPr>
        <w:t xml:space="preserve">advised and documents confirmed </w:t>
      </w:r>
      <w:r w:rsidRPr="00F939D3">
        <w:rPr>
          <w:rFonts w:ascii="Open Sans" w:eastAsia="Open Sans" w:hAnsi="Open Sans" w:cs="Open Sans"/>
          <w:lang w:eastAsia="en-AU"/>
        </w:rPr>
        <w:t>opportunities for</w:t>
      </w:r>
      <w:r w:rsidR="00D42BF5" w:rsidRPr="00F939D3">
        <w:rPr>
          <w:rFonts w:ascii="Open Sans" w:eastAsia="Open Sans" w:hAnsi="Open Sans" w:cs="Open Sans"/>
          <w:lang w:eastAsia="en-AU"/>
        </w:rPr>
        <w:t xml:space="preserve"> quality</w:t>
      </w:r>
      <w:r w:rsidRPr="00F939D3">
        <w:rPr>
          <w:rFonts w:ascii="Open Sans" w:eastAsia="Open Sans" w:hAnsi="Open Sans" w:cs="Open Sans"/>
          <w:lang w:eastAsia="en-AU"/>
        </w:rPr>
        <w:t xml:space="preserve"> improvement </w:t>
      </w:r>
      <w:r w:rsidR="007F7B92" w:rsidRPr="00F939D3">
        <w:rPr>
          <w:rFonts w:ascii="Open Sans" w:eastAsia="Open Sans" w:hAnsi="Open Sans" w:cs="Open Sans"/>
          <w:lang w:eastAsia="en-AU"/>
        </w:rPr>
        <w:t xml:space="preserve">are identified </w:t>
      </w:r>
      <w:r w:rsidR="00D42BF5" w:rsidRPr="00F939D3">
        <w:rPr>
          <w:rFonts w:ascii="Open Sans" w:eastAsia="Open Sans" w:hAnsi="Open Sans" w:cs="Open Sans"/>
          <w:lang w:eastAsia="en-AU"/>
        </w:rPr>
        <w:t>through a range of mechanisms</w:t>
      </w:r>
      <w:r w:rsidR="00D560F7" w:rsidRPr="00F939D3">
        <w:rPr>
          <w:rFonts w:ascii="Open Sans" w:eastAsia="Open Sans" w:hAnsi="Open Sans" w:cs="Open Sans"/>
          <w:lang w:eastAsia="en-AU"/>
        </w:rPr>
        <w:t xml:space="preserve"> inclu</w:t>
      </w:r>
      <w:r w:rsidR="00E53629" w:rsidRPr="00F939D3">
        <w:rPr>
          <w:rFonts w:ascii="Open Sans" w:eastAsia="Open Sans" w:hAnsi="Open Sans" w:cs="Open Sans"/>
          <w:lang w:eastAsia="en-AU"/>
        </w:rPr>
        <w:t xml:space="preserve">ding complaints, </w:t>
      </w:r>
      <w:r w:rsidR="005F288D" w:rsidRPr="00F939D3">
        <w:rPr>
          <w:rFonts w:ascii="Open Sans" w:eastAsia="Open Sans" w:hAnsi="Open Sans" w:cs="Open Sans"/>
          <w:lang w:eastAsia="en-AU"/>
        </w:rPr>
        <w:t>audits,</w:t>
      </w:r>
      <w:r w:rsidR="00E53629" w:rsidRPr="00F939D3">
        <w:rPr>
          <w:rFonts w:ascii="Open Sans" w:eastAsia="Open Sans" w:hAnsi="Open Sans" w:cs="Open Sans"/>
          <w:lang w:eastAsia="en-AU"/>
        </w:rPr>
        <w:t xml:space="preserve"> and incidents. </w:t>
      </w:r>
    </w:p>
    <w:p w14:paraId="79A8B48F" w14:textId="263E9543" w:rsidR="00E61B11" w:rsidRPr="00F939D3" w:rsidRDefault="00E61B11" w:rsidP="002C1CD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t>
      </w:r>
      <w:r w:rsidR="009E54D9" w:rsidRPr="00F939D3">
        <w:rPr>
          <w:rFonts w:ascii="Open Sans" w:eastAsia="Open Sans" w:hAnsi="Open Sans" w:cs="Open Sans"/>
          <w:lang w:eastAsia="en-AU"/>
        </w:rPr>
        <w:t>are systems and processes to manage financial expenditure</w:t>
      </w:r>
      <w:r w:rsidR="00A74D06" w:rsidRPr="00F939D3">
        <w:rPr>
          <w:rFonts w:ascii="Open Sans" w:eastAsia="Open Sans" w:hAnsi="Open Sans" w:cs="Open Sans"/>
          <w:lang w:eastAsia="en-AU"/>
        </w:rPr>
        <w:t xml:space="preserve">, including </w:t>
      </w:r>
      <w:r w:rsidR="006E1F9A" w:rsidRPr="00F939D3">
        <w:rPr>
          <w:rFonts w:ascii="Open Sans" w:eastAsia="Open Sans" w:hAnsi="Open Sans" w:cs="Open Sans"/>
          <w:lang w:eastAsia="en-AU"/>
        </w:rPr>
        <w:t xml:space="preserve">budgeting </w:t>
      </w:r>
      <w:r w:rsidR="00A74D06" w:rsidRPr="00F939D3">
        <w:rPr>
          <w:rFonts w:ascii="Open Sans" w:eastAsia="Open Sans" w:hAnsi="Open Sans" w:cs="Open Sans"/>
          <w:lang w:eastAsia="en-AU"/>
        </w:rPr>
        <w:t xml:space="preserve">to support </w:t>
      </w:r>
      <w:r w:rsidR="00846FEF" w:rsidRPr="00F939D3">
        <w:rPr>
          <w:rFonts w:ascii="Open Sans" w:eastAsia="Open Sans" w:hAnsi="Open Sans" w:cs="Open Sans"/>
          <w:lang w:eastAsia="en-AU"/>
        </w:rPr>
        <w:t xml:space="preserve">changing consumer needs and deliver safe and quality services. </w:t>
      </w:r>
    </w:p>
    <w:p w14:paraId="214F949A" w14:textId="36DA6A10" w:rsidR="00B23238" w:rsidRPr="00F939D3" w:rsidRDefault="00B23238" w:rsidP="00F939D3">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w:t>
      </w:r>
      <w:r w:rsidR="000E1B86" w:rsidRPr="00F939D3">
        <w:rPr>
          <w:rFonts w:ascii="Open Sans" w:eastAsia="Open Sans" w:hAnsi="Open Sans" w:cs="Open Sans"/>
          <w:lang w:eastAsia="en-AU"/>
        </w:rPr>
        <w:t xml:space="preserve">organisation demonstrated </w:t>
      </w:r>
      <w:r w:rsidRPr="00F939D3">
        <w:rPr>
          <w:rFonts w:ascii="Open Sans" w:eastAsia="Open Sans" w:hAnsi="Open Sans" w:cs="Open Sans"/>
          <w:lang w:eastAsia="en-AU"/>
        </w:rPr>
        <w:t xml:space="preserve">processes to ensure workforce arrangements  consistent with regulatory requirements, including </w:t>
      </w:r>
      <w:r w:rsidR="008702ED" w:rsidRPr="00F939D3">
        <w:rPr>
          <w:rFonts w:ascii="Open Sans" w:eastAsia="Open Sans" w:hAnsi="Open Sans" w:cs="Open Sans"/>
          <w:lang w:eastAsia="en-AU"/>
        </w:rPr>
        <w:t>the employment of a</w:t>
      </w:r>
      <w:r w:rsidR="005F288D" w:rsidRPr="00F939D3">
        <w:rPr>
          <w:rFonts w:ascii="Open Sans" w:eastAsia="Open Sans" w:hAnsi="Open Sans" w:cs="Open Sans"/>
          <w:lang w:eastAsia="en-AU"/>
        </w:rPr>
        <w:t xml:space="preserve">n </w:t>
      </w:r>
      <w:r w:rsidR="008702ED" w:rsidRPr="00F939D3">
        <w:rPr>
          <w:rFonts w:ascii="Open Sans" w:eastAsia="Open Sans" w:hAnsi="Open Sans" w:cs="Open Sans"/>
          <w:lang w:eastAsia="en-AU"/>
        </w:rPr>
        <w:t xml:space="preserve">IPC staff member and meeting </w:t>
      </w:r>
      <w:r w:rsidR="00AD332E" w:rsidRPr="00F939D3">
        <w:rPr>
          <w:rFonts w:ascii="Open Sans" w:eastAsia="Open Sans" w:hAnsi="Open Sans" w:cs="Open Sans"/>
          <w:lang w:eastAsia="en-AU"/>
        </w:rPr>
        <w:t xml:space="preserve">the service’s </w:t>
      </w:r>
      <w:r w:rsidRPr="00F939D3">
        <w:rPr>
          <w:rFonts w:ascii="Open Sans" w:eastAsia="Open Sans" w:hAnsi="Open Sans" w:cs="Open Sans"/>
          <w:lang w:eastAsia="en-AU"/>
        </w:rPr>
        <w:t>care minute</w:t>
      </w:r>
      <w:r w:rsidR="00AD332E" w:rsidRPr="00F939D3">
        <w:rPr>
          <w:rFonts w:ascii="Open Sans" w:eastAsia="Open Sans" w:hAnsi="Open Sans" w:cs="Open Sans"/>
          <w:lang w:eastAsia="en-AU"/>
        </w:rPr>
        <w:t xml:space="preserve"> responsibilities.</w:t>
      </w:r>
      <w:r w:rsidRPr="00F939D3">
        <w:rPr>
          <w:rFonts w:ascii="Open Sans" w:eastAsia="Open Sans" w:hAnsi="Open Sans" w:cs="Open Sans"/>
          <w:lang w:eastAsia="en-AU"/>
        </w:rPr>
        <w:t xml:space="preserve"> </w:t>
      </w:r>
      <w:r w:rsidR="00A41D2A" w:rsidRPr="00F939D3">
        <w:rPr>
          <w:rFonts w:ascii="Open Sans" w:eastAsia="Open Sans" w:hAnsi="Open Sans" w:cs="Open Sans"/>
          <w:lang w:eastAsia="en-AU"/>
        </w:rPr>
        <w:t xml:space="preserve">The organisation </w:t>
      </w:r>
      <w:r w:rsidRPr="00F939D3">
        <w:rPr>
          <w:rFonts w:ascii="Open Sans" w:eastAsia="Open Sans" w:hAnsi="Open Sans" w:cs="Open Sans"/>
          <w:lang w:eastAsia="en-AU"/>
        </w:rPr>
        <w:t>ensure</w:t>
      </w:r>
      <w:r w:rsidR="004E538B" w:rsidRPr="00F939D3">
        <w:rPr>
          <w:rFonts w:ascii="Open Sans" w:eastAsia="Open Sans" w:hAnsi="Open Sans" w:cs="Open Sans"/>
          <w:lang w:eastAsia="en-AU"/>
        </w:rPr>
        <w:t>s</w:t>
      </w:r>
      <w:r w:rsidR="00A41D2A" w:rsidRPr="00F939D3">
        <w:rPr>
          <w:rFonts w:ascii="Open Sans" w:eastAsia="Open Sans" w:hAnsi="Open Sans" w:cs="Open Sans"/>
          <w:lang w:eastAsia="en-AU"/>
        </w:rPr>
        <w:t xml:space="preserve"> </w:t>
      </w:r>
      <w:r w:rsidRPr="00F939D3">
        <w:rPr>
          <w:rFonts w:ascii="Open Sans" w:eastAsia="Open Sans" w:hAnsi="Open Sans" w:cs="Open Sans"/>
          <w:lang w:eastAsia="en-AU"/>
        </w:rPr>
        <w:t xml:space="preserve">staff </w:t>
      </w:r>
      <w:r w:rsidR="00270961" w:rsidRPr="00F939D3">
        <w:rPr>
          <w:rFonts w:ascii="Open Sans" w:eastAsia="Open Sans" w:hAnsi="Open Sans" w:cs="Open Sans"/>
          <w:lang w:eastAsia="en-AU"/>
        </w:rPr>
        <w:t xml:space="preserve">have appropriate </w:t>
      </w:r>
      <w:r w:rsidRPr="00F939D3">
        <w:rPr>
          <w:rFonts w:ascii="Open Sans" w:eastAsia="Open Sans" w:hAnsi="Open Sans" w:cs="Open Sans"/>
          <w:lang w:eastAsia="en-AU"/>
        </w:rPr>
        <w:t>qualifications</w:t>
      </w:r>
      <w:r w:rsidR="00270961" w:rsidRPr="00F939D3">
        <w:rPr>
          <w:rFonts w:ascii="Open Sans" w:eastAsia="Open Sans" w:hAnsi="Open Sans" w:cs="Open Sans"/>
          <w:lang w:eastAsia="en-AU"/>
        </w:rPr>
        <w:t xml:space="preserve"> and skills</w:t>
      </w:r>
      <w:r w:rsidR="00076008" w:rsidRPr="00F939D3">
        <w:rPr>
          <w:rFonts w:ascii="Open Sans" w:eastAsia="Open Sans" w:hAnsi="Open Sans" w:cs="Open Sans"/>
          <w:lang w:eastAsia="en-AU"/>
        </w:rPr>
        <w:t>,</w:t>
      </w:r>
      <w:r w:rsidR="00270961" w:rsidRPr="00F939D3">
        <w:rPr>
          <w:rFonts w:ascii="Open Sans" w:eastAsia="Open Sans" w:hAnsi="Open Sans" w:cs="Open Sans"/>
          <w:lang w:eastAsia="en-AU"/>
        </w:rPr>
        <w:t xml:space="preserve"> </w:t>
      </w:r>
      <w:r w:rsidR="004E538B" w:rsidRPr="00F939D3">
        <w:rPr>
          <w:rFonts w:ascii="Open Sans" w:eastAsia="Open Sans" w:hAnsi="Open Sans" w:cs="Open Sans"/>
          <w:lang w:eastAsia="en-AU"/>
        </w:rPr>
        <w:t xml:space="preserve">and </w:t>
      </w:r>
      <w:r w:rsidR="00270961" w:rsidRPr="00F939D3">
        <w:rPr>
          <w:rFonts w:ascii="Open Sans" w:eastAsia="Open Sans" w:hAnsi="Open Sans" w:cs="Open Sans"/>
          <w:lang w:eastAsia="en-AU"/>
        </w:rPr>
        <w:t xml:space="preserve">meet </w:t>
      </w:r>
      <w:r w:rsidR="00076008" w:rsidRPr="00F939D3">
        <w:rPr>
          <w:rFonts w:ascii="Open Sans" w:eastAsia="Open Sans" w:hAnsi="Open Sans" w:cs="Open Sans"/>
          <w:lang w:eastAsia="en-AU"/>
        </w:rPr>
        <w:t xml:space="preserve">the </w:t>
      </w:r>
      <w:r w:rsidR="004E538B" w:rsidRPr="00F939D3">
        <w:rPr>
          <w:rFonts w:ascii="Open Sans" w:eastAsia="Open Sans" w:hAnsi="Open Sans" w:cs="Open Sans"/>
          <w:lang w:eastAsia="en-AU"/>
        </w:rPr>
        <w:t xml:space="preserve">regulatory </w:t>
      </w:r>
      <w:r w:rsidR="00DD0C39" w:rsidRPr="00F939D3">
        <w:rPr>
          <w:rFonts w:ascii="Open Sans" w:eastAsia="Open Sans" w:hAnsi="Open Sans" w:cs="Open Sans"/>
          <w:lang w:eastAsia="en-AU"/>
        </w:rPr>
        <w:t xml:space="preserve">obligations </w:t>
      </w:r>
      <w:r w:rsidR="00076008" w:rsidRPr="00F939D3">
        <w:rPr>
          <w:rFonts w:ascii="Open Sans" w:eastAsia="Open Sans" w:hAnsi="Open Sans" w:cs="Open Sans"/>
          <w:lang w:eastAsia="en-AU"/>
        </w:rPr>
        <w:t>required for their role</w:t>
      </w:r>
      <w:r w:rsidR="005F288D" w:rsidRPr="00F939D3">
        <w:rPr>
          <w:rFonts w:ascii="Open Sans" w:eastAsia="Open Sans" w:hAnsi="Open Sans" w:cs="Open Sans"/>
          <w:lang w:eastAsia="en-AU"/>
        </w:rPr>
        <w:t xml:space="preserve">. </w:t>
      </w:r>
    </w:p>
    <w:p w14:paraId="79AC9F07" w14:textId="7628D84B" w:rsidR="00245733" w:rsidRPr="00F939D3" w:rsidRDefault="00245733" w:rsidP="00F939D3">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The organisation is informed of legislative changes through the Department of Health and Aged Care.</w:t>
      </w:r>
      <w:r w:rsidR="00A31BA5" w:rsidRPr="00F939D3">
        <w:rPr>
          <w:rFonts w:ascii="Open Sans" w:eastAsia="Open Sans" w:hAnsi="Open Sans" w:cs="Open Sans"/>
          <w:lang w:eastAsia="en-AU"/>
        </w:rPr>
        <w:t xml:space="preserve"> Legislative c</w:t>
      </w:r>
      <w:r w:rsidRPr="00F939D3">
        <w:rPr>
          <w:rFonts w:ascii="Open Sans" w:eastAsia="Open Sans" w:hAnsi="Open Sans" w:cs="Open Sans"/>
          <w:lang w:eastAsia="en-AU"/>
        </w:rPr>
        <w:t xml:space="preserve">hanges, updates </w:t>
      </w:r>
      <w:r w:rsidR="00A31BA5" w:rsidRPr="00F939D3">
        <w:rPr>
          <w:rFonts w:ascii="Open Sans" w:eastAsia="Open Sans" w:hAnsi="Open Sans" w:cs="Open Sans"/>
          <w:lang w:eastAsia="en-AU"/>
        </w:rPr>
        <w:t xml:space="preserve">and associated impacts </w:t>
      </w:r>
      <w:r w:rsidR="00A41D94" w:rsidRPr="00F939D3">
        <w:rPr>
          <w:rFonts w:ascii="Open Sans" w:eastAsia="Open Sans" w:hAnsi="Open Sans" w:cs="Open Sans"/>
          <w:lang w:eastAsia="en-AU"/>
        </w:rPr>
        <w:t xml:space="preserve">are </w:t>
      </w:r>
      <w:r w:rsidRPr="00F939D3">
        <w:rPr>
          <w:rFonts w:ascii="Open Sans" w:eastAsia="Open Sans" w:hAnsi="Open Sans" w:cs="Open Sans"/>
          <w:lang w:eastAsia="en-AU"/>
        </w:rPr>
        <w:lastRenderedPageBreak/>
        <w:t>communicate</w:t>
      </w:r>
      <w:r w:rsidR="00A41D94" w:rsidRPr="00F939D3">
        <w:rPr>
          <w:rFonts w:ascii="Open Sans" w:eastAsia="Open Sans" w:hAnsi="Open Sans" w:cs="Open Sans"/>
          <w:lang w:eastAsia="en-AU"/>
        </w:rPr>
        <w:t>d</w:t>
      </w:r>
      <w:r w:rsidRPr="00F939D3">
        <w:rPr>
          <w:rFonts w:ascii="Open Sans" w:eastAsia="Open Sans" w:hAnsi="Open Sans" w:cs="Open Sans"/>
          <w:lang w:eastAsia="en-AU"/>
        </w:rPr>
        <w:t xml:space="preserve"> to </w:t>
      </w:r>
      <w:r w:rsidR="00A41D94" w:rsidRPr="00F939D3">
        <w:rPr>
          <w:rFonts w:ascii="Open Sans" w:eastAsia="Open Sans" w:hAnsi="Open Sans" w:cs="Open Sans"/>
          <w:lang w:eastAsia="en-AU"/>
        </w:rPr>
        <w:t xml:space="preserve">consumers, </w:t>
      </w:r>
      <w:r w:rsidR="005F288D" w:rsidRPr="00F939D3">
        <w:rPr>
          <w:rFonts w:ascii="Open Sans" w:eastAsia="Open Sans" w:hAnsi="Open Sans" w:cs="Open Sans"/>
          <w:lang w:eastAsia="en-AU"/>
        </w:rPr>
        <w:t>representatives,</w:t>
      </w:r>
      <w:r w:rsidR="00A41D94" w:rsidRPr="00F939D3">
        <w:rPr>
          <w:rFonts w:ascii="Open Sans" w:eastAsia="Open Sans" w:hAnsi="Open Sans" w:cs="Open Sans"/>
          <w:lang w:eastAsia="en-AU"/>
        </w:rPr>
        <w:t xml:space="preserve"> and staff </w:t>
      </w:r>
      <w:r w:rsidR="00A31BA5" w:rsidRPr="00F939D3">
        <w:rPr>
          <w:rFonts w:ascii="Open Sans" w:eastAsia="Open Sans" w:hAnsi="Open Sans" w:cs="Open Sans"/>
          <w:lang w:eastAsia="en-AU"/>
        </w:rPr>
        <w:t>to facilitate regulatory compliance.</w:t>
      </w:r>
    </w:p>
    <w:p w14:paraId="3F837FD6" w14:textId="1DBB1A2F" w:rsidR="004E5009" w:rsidRPr="00F939D3" w:rsidRDefault="00AC70BA" w:rsidP="004E5009">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organisation has overarching systems and processes to encourage and support stakeholder provision of feedback and complaints. </w:t>
      </w:r>
      <w:r w:rsidR="00D312C8" w:rsidRPr="00F939D3">
        <w:rPr>
          <w:rFonts w:ascii="Open Sans" w:eastAsia="Open Sans" w:hAnsi="Open Sans" w:cs="Open Sans"/>
          <w:lang w:eastAsia="en-AU"/>
        </w:rPr>
        <w:t>A ‘patient experience centre</w:t>
      </w:r>
      <w:r w:rsidR="005F288D" w:rsidRPr="00F939D3">
        <w:rPr>
          <w:rFonts w:ascii="Open Sans" w:eastAsia="Open Sans" w:hAnsi="Open Sans" w:cs="Open Sans"/>
          <w:lang w:eastAsia="en-AU"/>
        </w:rPr>
        <w:t>,’</w:t>
      </w:r>
      <w:r w:rsidR="00D312C8" w:rsidRPr="00F939D3">
        <w:rPr>
          <w:rFonts w:ascii="Open Sans" w:eastAsia="Open Sans" w:hAnsi="Open Sans" w:cs="Open Sans"/>
          <w:lang w:eastAsia="en-AU"/>
        </w:rPr>
        <w:t xml:space="preserve"> </w:t>
      </w:r>
      <w:r w:rsidR="004E5009" w:rsidRPr="00F939D3">
        <w:rPr>
          <w:rFonts w:ascii="Open Sans" w:eastAsia="Open Sans" w:hAnsi="Open Sans" w:cs="Open Sans"/>
          <w:lang w:eastAsia="en-AU"/>
        </w:rPr>
        <w:t xml:space="preserve">oversees the complaints process </w:t>
      </w:r>
      <w:r w:rsidR="00EB2C98" w:rsidRPr="00F939D3">
        <w:rPr>
          <w:rFonts w:ascii="Open Sans" w:eastAsia="Open Sans" w:hAnsi="Open Sans" w:cs="Open Sans"/>
          <w:lang w:eastAsia="en-AU"/>
        </w:rPr>
        <w:t xml:space="preserve">to </w:t>
      </w:r>
      <w:r w:rsidR="00AF7160" w:rsidRPr="00F939D3">
        <w:rPr>
          <w:rFonts w:ascii="Open Sans" w:eastAsia="Open Sans" w:hAnsi="Open Sans" w:cs="Open Sans"/>
          <w:lang w:eastAsia="en-AU"/>
        </w:rPr>
        <w:t xml:space="preserve">ensure </w:t>
      </w:r>
      <w:r w:rsidR="00EB2C98" w:rsidRPr="00F939D3">
        <w:rPr>
          <w:rFonts w:ascii="Open Sans" w:eastAsia="Open Sans" w:hAnsi="Open Sans" w:cs="Open Sans"/>
          <w:lang w:eastAsia="en-AU"/>
        </w:rPr>
        <w:t xml:space="preserve">suitable resolution </w:t>
      </w:r>
      <w:r w:rsidR="00CE11E8" w:rsidRPr="00F939D3">
        <w:rPr>
          <w:rFonts w:ascii="Open Sans" w:eastAsia="Open Sans" w:hAnsi="Open Sans" w:cs="Open Sans"/>
          <w:lang w:eastAsia="en-AU"/>
        </w:rPr>
        <w:t xml:space="preserve">of all </w:t>
      </w:r>
      <w:r w:rsidR="00EB2C98" w:rsidRPr="00F939D3">
        <w:rPr>
          <w:rFonts w:ascii="Open Sans" w:eastAsia="Open Sans" w:hAnsi="Open Sans" w:cs="Open Sans"/>
          <w:lang w:eastAsia="en-AU"/>
        </w:rPr>
        <w:t>complaints</w:t>
      </w:r>
      <w:r w:rsidR="00CE11E8" w:rsidRPr="00F939D3">
        <w:rPr>
          <w:rFonts w:ascii="Open Sans" w:eastAsia="Open Sans" w:hAnsi="Open Sans" w:cs="Open Sans"/>
          <w:lang w:eastAsia="en-AU"/>
        </w:rPr>
        <w:t>.</w:t>
      </w:r>
      <w:r w:rsidR="00EB2C98" w:rsidRPr="00F939D3">
        <w:rPr>
          <w:rFonts w:ascii="Open Sans" w:eastAsia="Open Sans" w:hAnsi="Open Sans" w:cs="Open Sans"/>
          <w:lang w:eastAsia="en-AU"/>
        </w:rPr>
        <w:t xml:space="preserve"> </w:t>
      </w:r>
    </w:p>
    <w:p w14:paraId="216423BD" w14:textId="42C8DE4C" w:rsidR="00272A81" w:rsidRPr="00F939D3" w:rsidRDefault="0026261F" w:rsidP="00272A81">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There was evidence </w:t>
      </w:r>
      <w:r w:rsidR="00B54329" w:rsidRPr="00F939D3">
        <w:rPr>
          <w:rFonts w:ascii="Open Sans" w:eastAsia="Open Sans" w:hAnsi="Open Sans" w:cs="Open Sans"/>
          <w:lang w:eastAsia="en-AU"/>
        </w:rPr>
        <w:t xml:space="preserve">of effective risk management systems and practices that </w:t>
      </w:r>
      <w:r w:rsidR="00CE2917" w:rsidRPr="00F939D3">
        <w:rPr>
          <w:rFonts w:ascii="Open Sans" w:eastAsia="Open Sans" w:hAnsi="Open Sans" w:cs="Open Sans"/>
          <w:lang w:eastAsia="en-AU"/>
        </w:rPr>
        <w:t>identify monitor and minimise HIHP risks experienced by consumer</w:t>
      </w:r>
      <w:r w:rsidR="00883FD4" w:rsidRPr="00F939D3">
        <w:rPr>
          <w:rFonts w:ascii="Open Sans" w:eastAsia="Open Sans" w:hAnsi="Open Sans" w:cs="Open Sans"/>
          <w:lang w:eastAsia="en-AU"/>
        </w:rPr>
        <w:t>s</w:t>
      </w:r>
      <w:r w:rsidR="0098590C" w:rsidRPr="00F939D3">
        <w:rPr>
          <w:rFonts w:ascii="Open Sans" w:eastAsia="Open Sans" w:hAnsi="Open Sans" w:cs="Open Sans"/>
          <w:lang w:eastAsia="en-AU"/>
        </w:rPr>
        <w:t xml:space="preserve">. </w:t>
      </w:r>
      <w:r w:rsidR="00D4428E" w:rsidRPr="00F939D3">
        <w:rPr>
          <w:rFonts w:ascii="Open Sans" w:eastAsia="Open Sans" w:hAnsi="Open Sans" w:cs="Open Sans"/>
          <w:lang w:eastAsia="en-AU"/>
        </w:rPr>
        <w:t xml:space="preserve">There are systems and processes that </w:t>
      </w:r>
      <w:r w:rsidR="00272A81" w:rsidRPr="00F939D3">
        <w:rPr>
          <w:rFonts w:ascii="Open Sans" w:eastAsia="Open Sans" w:hAnsi="Open Sans" w:cs="Open Sans"/>
          <w:lang w:eastAsia="en-AU"/>
        </w:rPr>
        <w:t xml:space="preserve">support the identification, management, and response to </w:t>
      </w:r>
      <w:r w:rsidR="00290A20" w:rsidRPr="00F939D3">
        <w:rPr>
          <w:rFonts w:ascii="Open Sans" w:eastAsia="Open Sans" w:hAnsi="Open Sans" w:cs="Open Sans"/>
          <w:lang w:eastAsia="en-AU"/>
        </w:rPr>
        <w:t xml:space="preserve">consumer </w:t>
      </w:r>
      <w:r w:rsidR="00272A81" w:rsidRPr="00F939D3">
        <w:rPr>
          <w:rFonts w:ascii="Open Sans" w:eastAsia="Open Sans" w:hAnsi="Open Sans" w:cs="Open Sans"/>
          <w:lang w:eastAsia="en-AU"/>
        </w:rPr>
        <w:t>abuse and neglect</w:t>
      </w:r>
      <w:r w:rsidR="00290A20" w:rsidRPr="00F939D3">
        <w:rPr>
          <w:rFonts w:ascii="Open Sans" w:eastAsia="Open Sans" w:hAnsi="Open Sans" w:cs="Open Sans"/>
          <w:lang w:eastAsia="en-AU"/>
        </w:rPr>
        <w:t xml:space="preserve">. Consumers are supported </w:t>
      </w:r>
      <w:r w:rsidR="00272A81" w:rsidRPr="00F939D3">
        <w:rPr>
          <w:rFonts w:ascii="Open Sans" w:eastAsia="Open Sans" w:hAnsi="Open Sans" w:cs="Open Sans"/>
          <w:lang w:eastAsia="en-AU"/>
        </w:rPr>
        <w:t>to live the best life they can</w:t>
      </w:r>
      <w:r w:rsidR="00C1083A" w:rsidRPr="00F939D3">
        <w:rPr>
          <w:rFonts w:ascii="Open Sans" w:eastAsia="Open Sans" w:hAnsi="Open Sans" w:cs="Open Sans"/>
          <w:lang w:eastAsia="en-AU"/>
        </w:rPr>
        <w:t xml:space="preserve"> </w:t>
      </w:r>
      <w:r w:rsidR="005403E5" w:rsidRPr="00F939D3">
        <w:rPr>
          <w:rFonts w:ascii="Open Sans" w:eastAsia="Open Sans" w:hAnsi="Open Sans" w:cs="Open Sans"/>
          <w:lang w:eastAsia="en-AU"/>
        </w:rPr>
        <w:t xml:space="preserve">through </w:t>
      </w:r>
      <w:r w:rsidR="00290A20" w:rsidRPr="00F939D3">
        <w:rPr>
          <w:rFonts w:ascii="Open Sans" w:eastAsia="Open Sans" w:hAnsi="Open Sans" w:cs="Open Sans"/>
          <w:lang w:eastAsia="en-AU"/>
        </w:rPr>
        <w:t xml:space="preserve">effective </w:t>
      </w:r>
      <w:r w:rsidR="005403E5" w:rsidRPr="00F939D3">
        <w:rPr>
          <w:rFonts w:ascii="Open Sans" w:eastAsia="Open Sans" w:hAnsi="Open Sans" w:cs="Open Sans"/>
          <w:lang w:eastAsia="en-AU"/>
        </w:rPr>
        <w:t xml:space="preserve">management of risk, </w:t>
      </w:r>
      <w:r w:rsidR="00C1083A" w:rsidRPr="00F939D3">
        <w:rPr>
          <w:rFonts w:ascii="Open Sans" w:eastAsia="Open Sans" w:hAnsi="Open Sans" w:cs="Open Sans"/>
          <w:lang w:eastAsia="en-AU"/>
        </w:rPr>
        <w:t xml:space="preserve">and </w:t>
      </w:r>
      <w:r w:rsidR="001A6C97" w:rsidRPr="00F939D3">
        <w:rPr>
          <w:rFonts w:ascii="Open Sans" w:eastAsia="Open Sans" w:hAnsi="Open Sans" w:cs="Open Sans"/>
          <w:lang w:eastAsia="en-AU"/>
        </w:rPr>
        <w:t xml:space="preserve">the service has systems and </w:t>
      </w:r>
      <w:r w:rsidR="00883FD4" w:rsidRPr="00F939D3">
        <w:rPr>
          <w:rFonts w:ascii="Open Sans" w:eastAsia="Open Sans" w:hAnsi="Open Sans" w:cs="Open Sans"/>
          <w:lang w:eastAsia="en-AU"/>
        </w:rPr>
        <w:t xml:space="preserve">processes </w:t>
      </w:r>
      <w:r w:rsidR="001B5182" w:rsidRPr="00F939D3">
        <w:rPr>
          <w:rFonts w:ascii="Open Sans" w:eastAsia="Open Sans" w:hAnsi="Open Sans" w:cs="Open Sans"/>
          <w:lang w:eastAsia="en-AU"/>
        </w:rPr>
        <w:t xml:space="preserve">for incident </w:t>
      </w:r>
      <w:r w:rsidR="00883FD4" w:rsidRPr="00F939D3">
        <w:rPr>
          <w:rFonts w:ascii="Open Sans" w:eastAsia="Open Sans" w:hAnsi="Open Sans" w:cs="Open Sans"/>
          <w:lang w:eastAsia="en-AU"/>
        </w:rPr>
        <w:t>manage</w:t>
      </w:r>
      <w:r w:rsidR="001B5182" w:rsidRPr="00F939D3">
        <w:rPr>
          <w:rFonts w:ascii="Open Sans" w:eastAsia="Open Sans" w:hAnsi="Open Sans" w:cs="Open Sans"/>
          <w:lang w:eastAsia="en-AU"/>
        </w:rPr>
        <w:t>ment and prevention</w:t>
      </w:r>
      <w:r w:rsidR="005F288D" w:rsidRPr="00F939D3">
        <w:rPr>
          <w:rFonts w:ascii="Open Sans" w:eastAsia="Open Sans" w:hAnsi="Open Sans" w:cs="Open Sans"/>
          <w:lang w:eastAsia="en-AU"/>
        </w:rPr>
        <w:t xml:space="preserve">. </w:t>
      </w:r>
    </w:p>
    <w:p w14:paraId="4417CD01" w14:textId="28292725" w:rsidR="00BC33EE" w:rsidRPr="00F939D3" w:rsidRDefault="00BC33EE" w:rsidP="00BC33EE">
      <w:pPr>
        <w:spacing w:before="240" w:line="276" w:lineRule="auto"/>
        <w:rPr>
          <w:rFonts w:ascii="Open Sans" w:eastAsia="Open Sans" w:hAnsi="Open Sans" w:cs="Open Sans"/>
          <w:lang w:eastAsia="en-AU"/>
        </w:rPr>
      </w:pPr>
      <w:r w:rsidRPr="00F939D3">
        <w:rPr>
          <w:rFonts w:ascii="Open Sans" w:eastAsia="Open Sans" w:hAnsi="Open Sans" w:cs="Open Sans"/>
          <w:lang w:eastAsia="en-AU"/>
        </w:rPr>
        <w:t xml:space="preserve">The service has a clinical governance framework </w:t>
      </w:r>
      <w:r w:rsidR="00E448BA" w:rsidRPr="00F939D3">
        <w:rPr>
          <w:rFonts w:ascii="Open Sans" w:eastAsia="Open Sans" w:hAnsi="Open Sans" w:cs="Open Sans"/>
          <w:lang w:eastAsia="en-AU"/>
        </w:rPr>
        <w:t xml:space="preserve">to oversee and </w:t>
      </w:r>
      <w:r w:rsidR="0039589F" w:rsidRPr="00F939D3">
        <w:rPr>
          <w:rFonts w:ascii="Open Sans" w:eastAsia="Open Sans" w:hAnsi="Open Sans" w:cs="Open Sans"/>
          <w:lang w:eastAsia="en-AU"/>
        </w:rPr>
        <w:t>monitor</w:t>
      </w:r>
      <w:r w:rsidR="00E448BA" w:rsidRPr="00F939D3">
        <w:rPr>
          <w:rFonts w:ascii="Open Sans" w:eastAsia="Open Sans" w:hAnsi="Open Sans" w:cs="Open Sans"/>
          <w:lang w:eastAsia="en-AU"/>
        </w:rPr>
        <w:t xml:space="preserve"> </w:t>
      </w:r>
      <w:r w:rsidR="0039589F" w:rsidRPr="00F939D3">
        <w:rPr>
          <w:rFonts w:ascii="Open Sans" w:eastAsia="Open Sans" w:hAnsi="Open Sans" w:cs="Open Sans"/>
          <w:lang w:eastAsia="en-AU"/>
        </w:rPr>
        <w:t>clinical care</w:t>
      </w:r>
      <w:r w:rsidR="006343CC" w:rsidRPr="00F939D3">
        <w:rPr>
          <w:rFonts w:ascii="Open Sans" w:eastAsia="Open Sans" w:hAnsi="Open Sans" w:cs="Open Sans"/>
          <w:lang w:eastAsia="en-AU"/>
        </w:rPr>
        <w:t xml:space="preserve"> including antimicrobial stewardship, minimising the use of restrictive practices and </w:t>
      </w:r>
      <w:r w:rsidR="00A63C76" w:rsidRPr="00F939D3">
        <w:rPr>
          <w:rFonts w:ascii="Open Sans" w:eastAsia="Open Sans" w:hAnsi="Open Sans" w:cs="Open Sans"/>
          <w:lang w:eastAsia="en-AU"/>
        </w:rPr>
        <w:t xml:space="preserve">use </w:t>
      </w:r>
      <w:r w:rsidR="006343CC" w:rsidRPr="00F939D3">
        <w:rPr>
          <w:rFonts w:ascii="Open Sans" w:eastAsia="Open Sans" w:hAnsi="Open Sans" w:cs="Open Sans"/>
          <w:lang w:eastAsia="en-AU"/>
        </w:rPr>
        <w:t xml:space="preserve">of open disclosure. </w:t>
      </w:r>
      <w:r w:rsidR="002A3A87" w:rsidRPr="00F939D3">
        <w:rPr>
          <w:rFonts w:ascii="Open Sans" w:eastAsia="Open Sans" w:hAnsi="Open Sans" w:cs="Open Sans"/>
          <w:lang w:eastAsia="en-AU"/>
        </w:rPr>
        <w:t xml:space="preserve">Staff </w:t>
      </w:r>
      <w:r w:rsidR="00B51370" w:rsidRPr="00F939D3">
        <w:rPr>
          <w:rFonts w:ascii="Open Sans" w:eastAsia="Open Sans" w:hAnsi="Open Sans" w:cs="Open Sans"/>
          <w:lang w:eastAsia="en-AU"/>
        </w:rPr>
        <w:t xml:space="preserve">identified </w:t>
      </w:r>
      <w:r w:rsidR="006E2361" w:rsidRPr="00F939D3">
        <w:rPr>
          <w:rFonts w:ascii="Open Sans" w:eastAsia="Open Sans" w:hAnsi="Open Sans" w:cs="Open Sans"/>
          <w:lang w:eastAsia="en-AU"/>
        </w:rPr>
        <w:t>the</w:t>
      </w:r>
      <w:r w:rsidR="00F1198B" w:rsidRPr="00F939D3">
        <w:rPr>
          <w:rFonts w:ascii="Open Sans" w:eastAsia="Open Sans" w:hAnsi="Open Sans" w:cs="Open Sans"/>
          <w:lang w:eastAsia="en-AU"/>
        </w:rPr>
        <w:t xml:space="preserve">ir </w:t>
      </w:r>
      <w:r w:rsidR="006E2361" w:rsidRPr="00F939D3">
        <w:rPr>
          <w:rFonts w:ascii="Open Sans" w:eastAsia="Open Sans" w:hAnsi="Open Sans" w:cs="Open Sans"/>
          <w:lang w:eastAsia="en-AU"/>
        </w:rPr>
        <w:t>r</w:t>
      </w:r>
      <w:r w:rsidR="002A3A87" w:rsidRPr="00F939D3">
        <w:rPr>
          <w:rFonts w:ascii="Open Sans" w:eastAsia="Open Sans" w:hAnsi="Open Sans" w:cs="Open Sans"/>
          <w:lang w:eastAsia="en-AU"/>
        </w:rPr>
        <w:t>oles and responsibilities</w:t>
      </w:r>
      <w:r w:rsidR="00F1198B" w:rsidRPr="00F939D3">
        <w:rPr>
          <w:rFonts w:ascii="Open Sans" w:eastAsia="Open Sans" w:hAnsi="Open Sans" w:cs="Open Sans"/>
          <w:lang w:eastAsia="en-AU"/>
        </w:rPr>
        <w:t xml:space="preserve"> </w:t>
      </w:r>
      <w:r w:rsidR="000142AE" w:rsidRPr="00F939D3">
        <w:rPr>
          <w:rFonts w:ascii="Open Sans" w:eastAsia="Open Sans" w:hAnsi="Open Sans" w:cs="Open Sans"/>
          <w:lang w:eastAsia="en-AU"/>
        </w:rPr>
        <w:t xml:space="preserve">related to </w:t>
      </w:r>
      <w:r w:rsidR="00F1198B" w:rsidRPr="00F939D3">
        <w:rPr>
          <w:rFonts w:ascii="Open Sans" w:eastAsia="Open Sans" w:hAnsi="Open Sans" w:cs="Open Sans"/>
          <w:lang w:eastAsia="en-AU"/>
        </w:rPr>
        <w:t>clinical govern</w:t>
      </w:r>
      <w:r w:rsidR="0071628D" w:rsidRPr="00F939D3">
        <w:rPr>
          <w:rFonts w:ascii="Open Sans" w:eastAsia="Open Sans" w:hAnsi="Open Sans" w:cs="Open Sans"/>
          <w:lang w:eastAsia="en-AU"/>
        </w:rPr>
        <w:t>ance</w:t>
      </w:r>
      <w:r w:rsidR="002A3A87" w:rsidRPr="00F939D3">
        <w:rPr>
          <w:rFonts w:ascii="Open Sans" w:eastAsia="Open Sans" w:hAnsi="Open Sans" w:cs="Open Sans"/>
          <w:lang w:eastAsia="en-AU"/>
        </w:rPr>
        <w:t xml:space="preserve">, </w:t>
      </w:r>
      <w:r w:rsidR="0071628D" w:rsidRPr="00F939D3">
        <w:rPr>
          <w:rFonts w:ascii="Open Sans" w:eastAsia="Open Sans" w:hAnsi="Open Sans" w:cs="Open Sans"/>
          <w:lang w:eastAsia="en-AU"/>
        </w:rPr>
        <w:t xml:space="preserve">including </w:t>
      </w:r>
      <w:r w:rsidR="002A3A87" w:rsidRPr="00F939D3">
        <w:rPr>
          <w:rFonts w:ascii="Open Sans" w:eastAsia="Open Sans" w:hAnsi="Open Sans" w:cs="Open Sans"/>
          <w:lang w:eastAsia="en-AU"/>
        </w:rPr>
        <w:t>engagement in clinical and quality meetings</w:t>
      </w:r>
      <w:r w:rsidR="006E2361" w:rsidRPr="00F939D3">
        <w:rPr>
          <w:rFonts w:ascii="Open Sans" w:eastAsia="Open Sans" w:hAnsi="Open Sans" w:cs="Open Sans"/>
          <w:lang w:eastAsia="en-AU"/>
        </w:rPr>
        <w:t>,</w:t>
      </w:r>
      <w:r w:rsidR="002A3A87" w:rsidRPr="00F939D3">
        <w:rPr>
          <w:rFonts w:ascii="Open Sans" w:eastAsia="Open Sans" w:hAnsi="Open Sans" w:cs="Open Sans"/>
          <w:lang w:eastAsia="en-AU"/>
        </w:rPr>
        <w:t xml:space="preserve"> and </w:t>
      </w:r>
      <w:r w:rsidR="00353C70" w:rsidRPr="00F939D3">
        <w:rPr>
          <w:rFonts w:ascii="Open Sans" w:eastAsia="Open Sans" w:hAnsi="Open Sans" w:cs="Open Sans"/>
          <w:lang w:eastAsia="en-AU"/>
        </w:rPr>
        <w:t xml:space="preserve">obligations of </w:t>
      </w:r>
      <w:r w:rsidR="002A3A87" w:rsidRPr="00F939D3">
        <w:rPr>
          <w:rFonts w:ascii="Open Sans" w:eastAsia="Open Sans" w:hAnsi="Open Sans" w:cs="Open Sans"/>
          <w:lang w:eastAsia="en-AU"/>
        </w:rPr>
        <w:t>review and monitoring to maintain safe and quality care</w:t>
      </w:r>
      <w:r w:rsidR="006E2361" w:rsidRPr="00F939D3">
        <w:rPr>
          <w:rFonts w:ascii="Open Sans" w:eastAsia="Open Sans" w:hAnsi="Open Sans" w:cs="Open Sans"/>
          <w:lang w:eastAsia="en-AU"/>
        </w:rPr>
        <w:t>. The c</w:t>
      </w:r>
      <w:r w:rsidR="006343CC" w:rsidRPr="00F939D3">
        <w:rPr>
          <w:rFonts w:ascii="Open Sans" w:eastAsia="Open Sans" w:hAnsi="Open Sans" w:cs="Open Sans"/>
          <w:lang w:eastAsia="en-AU"/>
        </w:rPr>
        <w:t xml:space="preserve">linical </w:t>
      </w:r>
      <w:r w:rsidR="0039589F" w:rsidRPr="00F939D3">
        <w:rPr>
          <w:rFonts w:ascii="Open Sans" w:eastAsia="Open Sans" w:hAnsi="Open Sans" w:cs="Open Sans"/>
          <w:lang w:eastAsia="en-AU"/>
        </w:rPr>
        <w:t xml:space="preserve">governance </w:t>
      </w:r>
      <w:r w:rsidR="006E2361" w:rsidRPr="00F939D3">
        <w:rPr>
          <w:rFonts w:ascii="Open Sans" w:eastAsia="Open Sans" w:hAnsi="Open Sans" w:cs="Open Sans"/>
          <w:lang w:eastAsia="en-AU"/>
        </w:rPr>
        <w:t xml:space="preserve">framework </w:t>
      </w:r>
      <w:r w:rsidR="00DF060F" w:rsidRPr="00F939D3">
        <w:rPr>
          <w:rFonts w:ascii="Open Sans" w:eastAsia="Open Sans" w:hAnsi="Open Sans" w:cs="Open Sans"/>
          <w:lang w:eastAsia="en-AU"/>
        </w:rPr>
        <w:t xml:space="preserve">is </w:t>
      </w:r>
      <w:r w:rsidRPr="00F939D3">
        <w:rPr>
          <w:rFonts w:ascii="Open Sans" w:eastAsia="Open Sans" w:hAnsi="Open Sans" w:cs="Open Sans"/>
          <w:lang w:eastAsia="en-AU"/>
        </w:rPr>
        <w:t xml:space="preserve">supported by policies and procedures </w:t>
      </w:r>
      <w:bookmarkStart w:id="1" w:name="_Hlk195540636"/>
    </w:p>
    <w:bookmarkEnd w:id="1"/>
    <w:sectPr w:rsidR="00BC33EE" w:rsidRPr="00F939D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7D64" w14:textId="77777777" w:rsidR="003B7D38" w:rsidRDefault="003B7D38">
      <w:pPr>
        <w:spacing w:after="0"/>
      </w:pPr>
      <w:r>
        <w:separator/>
      </w:r>
    </w:p>
  </w:endnote>
  <w:endnote w:type="continuationSeparator" w:id="0">
    <w:p w14:paraId="46251908" w14:textId="77777777" w:rsidR="003B7D38" w:rsidRDefault="003B7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D1A5" w14:textId="77777777" w:rsidR="00432959" w:rsidRPr="00DF37F2" w:rsidRDefault="00432959"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Monda Lodge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01A7C0F" w14:textId="77777777" w:rsidR="00432959" w:rsidRPr="00DF37F2" w:rsidRDefault="0043295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3216</w:t>
    </w:r>
    <w:bookmarkEnd w:id="2"/>
    <w:r w:rsidRPr="00DF37F2">
      <w:rPr>
        <w:rStyle w:val="FooterBold"/>
        <w:rFonts w:ascii="Arial" w:hAnsi="Arial"/>
        <w:b w:val="0"/>
      </w:rPr>
      <w:tab/>
      <w:t xml:space="preserve">OFFICIAL: Sensitive </w:t>
    </w:r>
  </w:p>
  <w:p w14:paraId="73163279" w14:textId="77777777" w:rsidR="00432959" w:rsidRPr="00DF37F2" w:rsidRDefault="0043295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6AD7" w14:textId="77777777" w:rsidR="00432959" w:rsidRDefault="0043295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838C" w14:textId="77777777" w:rsidR="003B7D38" w:rsidRDefault="003B7D38" w:rsidP="00D71F88">
      <w:pPr>
        <w:spacing w:after="0"/>
      </w:pPr>
      <w:r>
        <w:separator/>
      </w:r>
    </w:p>
  </w:footnote>
  <w:footnote w:type="continuationSeparator" w:id="0">
    <w:p w14:paraId="1658772C" w14:textId="77777777" w:rsidR="003B7D38" w:rsidRDefault="003B7D38" w:rsidP="00D71F88">
      <w:pPr>
        <w:spacing w:after="0"/>
      </w:pPr>
      <w:r>
        <w:continuationSeparator/>
      </w:r>
    </w:p>
  </w:footnote>
  <w:footnote w:id="1">
    <w:p w14:paraId="6D9D95D5" w14:textId="659D7206" w:rsidR="00432959" w:rsidRPr="0047025C" w:rsidRDefault="00432959"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7025C">
        <w:rPr>
          <w:rFonts w:ascii="Arial" w:hAnsi="Arial"/>
          <w:color w:val="auto"/>
          <w:sz w:val="20"/>
          <w:szCs w:val="20"/>
        </w:rPr>
        <w:t>section 40A</w:t>
      </w:r>
      <w:r w:rsidRPr="0047025C">
        <w:rPr>
          <w:rFonts w:ascii="Arial" w:hAnsi="Arial"/>
          <w:b/>
          <w:color w:val="auto"/>
          <w:sz w:val="20"/>
          <w:szCs w:val="20"/>
        </w:rPr>
        <w:t xml:space="preserve"> </w:t>
      </w:r>
      <w:r w:rsidRPr="0047025C">
        <w:rPr>
          <w:rFonts w:ascii="Arial" w:hAnsi="Arial"/>
          <w:color w:val="auto"/>
          <w:sz w:val="20"/>
          <w:szCs w:val="20"/>
        </w:rPr>
        <w:t>of the Aged Care Quality and Safety Commission Rules 2018.</w:t>
      </w:r>
    </w:p>
    <w:p w14:paraId="518A0DA1" w14:textId="77777777" w:rsidR="00432959" w:rsidRDefault="0043295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02AB" w14:textId="77777777" w:rsidR="00432959" w:rsidRDefault="00432959">
    <w:pPr>
      <w:pStyle w:val="Header"/>
    </w:pPr>
    <w:r>
      <w:rPr>
        <w:noProof/>
        <w:color w:val="2B579A"/>
        <w:shd w:val="clear" w:color="auto" w:fill="E6E6E6"/>
        <w:lang w:val="en-US"/>
      </w:rPr>
      <w:drawing>
        <wp:anchor distT="0" distB="0" distL="114300" distR="114300" simplePos="0" relativeHeight="251658241" behindDoc="1" locked="0" layoutInCell="1" allowOverlap="1" wp14:anchorId="4AD67AC1" wp14:editId="213024B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42E2" w14:textId="77777777" w:rsidR="00432959" w:rsidRDefault="00432959">
    <w:pPr>
      <w:pStyle w:val="Header"/>
    </w:pPr>
    <w:r>
      <w:rPr>
        <w:noProof/>
      </w:rPr>
      <w:drawing>
        <wp:anchor distT="0" distB="0" distL="114300" distR="114300" simplePos="0" relativeHeight="251658240" behindDoc="0" locked="0" layoutInCell="1" allowOverlap="1" wp14:anchorId="4EFC6754" wp14:editId="4414D0D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F16CA4E">
      <w:start w:val="1"/>
      <w:numFmt w:val="lowerRoman"/>
      <w:lvlText w:val="(%1)"/>
      <w:lvlJc w:val="left"/>
      <w:pPr>
        <w:ind w:left="1080" w:hanging="720"/>
      </w:pPr>
      <w:rPr>
        <w:rFonts w:hint="default"/>
      </w:rPr>
    </w:lvl>
    <w:lvl w:ilvl="1" w:tplc="9D0A173E" w:tentative="1">
      <w:start w:val="1"/>
      <w:numFmt w:val="lowerLetter"/>
      <w:lvlText w:val="%2."/>
      <w:lvlJc w:val="left"/>
      <w:pPr>
        <w:ind w:left="1440" w:hanging="360"/>
      </w:pPr>
    </w:lvl>
    <w:lvl w:ilvl="2" w:tplc="1A6AD930" w:tentative="1">
      <w:start w:val="1"/>
      <w:numFmt w:val="lowerRoman"/>
      <w:lvlText w:val="%3."/>
      <w:lvlJc w:val="right"/>
      <w:pPr>
        <w:ind w:left="2160" w:hanging="180"/>
      </w:pPr>
    </w:lvl>
    <w:lvl w:ilvl="3" w:tplc="C4625C86" w:tentative="1">
      <w:start w:val="1"/>
      <w:numFmt w:val="decimal"/>
      <w:lvlText w:val="%4."/>
      <w:lvlJc w:val="left"/>
      <w:pPr>
        <w:ind w:left="2880" w:hanging="360"/>
      </w:pPr>
    </w:lvl>
    <w:lvl w:ilvl="4" w:tplc="03C28194" w:tentative="1">
      <w:start w:val="1"/>
      <w:numFmt w:val="lowerLetter"/>
      <w:lvlText w:val="%5."/>
      <w:lvlJc w:val="left"/>
      <w:pPr>
        <w:ind w:left="3600" w:hanging="360"/>
      </w:pPr>
    </w:lvl>
    <w:lvl w:ilvl="5" w:tplc="A0148A40" w:tentative="1">
      <w:start w:val="1"/>
      <w:numFmt w:val="lowerRoman"/>
      <w:lvlText w:val="%6."/>
      <w:lvlJc w:val="right"/>
      <w:pPr>
        <w:ind w:left="4320" w:hanging="180"/>
      </w:pPr>
    </w:lvl>
    <w:lvl w:ilvl="6" w:tplc="4A1EB844" w:tentative="1">
      <w:start w:val="1"/>
      <w:numFmt w:val="decimal"/>
      <w:lvlText w:val="%7."/>
      <w:lvlJc w:val="left"/>
      <w:pPr>
        <w:ind w:left="5040" w:hanging="360"/>
      </w:pPr>
    </w:lvl>
    <w:lvl w:ilvl="7" w:tplc="B1F0F5C6" w:tentative="1">
      <w:start w:val="1"/>
      <w:numFmt w:val="lowerLetter"/>
      <w:lvlText w:val="%8."/>
      <w:lvlJc w:val="left"/>
      <w:pPr>
        <w:ind w:left="5760" w:hanging="360"/>
      </w:pPr>
    </w:lvl>
    <w:lvl w:ilvl="8" w:tplc="7056144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DC685D4">
      <w:start w:val="1"/>
      <w:numFmt w:val="lowerRoman"/>
      <w:lvlText w:val="(%1)"/>
      <w:lvlJc w:val="left"/>
      <w:pPr>
        <w:ind w:left="1080" w:hanging="720"/>
      </w:pPr>
      <w:rPr>
        <w:rFonts w:hint="default"/>
      </w:rPr>
    </w:lvl>
    <w:lvl w:ilvl="1" w:tplc="97DEA210" w:tentative="1">
      <w:start w:val="1"/>
      <w:numFmt w:val="lowerLetter"/>
      <w:lvlText w:val="%2."/>
      <w:lvlJc w:val="left"/>
      <w:pPr>
        <w:ind w:left="1440" w:hanging="360"/>
      </w:pPr>
    </w:lvl>
    <w:lvl w:ilvl="2" w:tplc="EA8EF032" w:tentative="1">
      <w:start w:val="1"/>
      <w:numFmt w:val="lowerRoman"/>
      <w:lvlText w:val="%3."/>
      <w:lvlJc w:val="right"/>
      <w:pPr>
        <w:ind w:left="2160" w:hanging="180"/>
      </w:pPr>
    </w:lvl>
    <w:lvl w:ilvl="3" w:tplc="5EC4E568" w:tentative="1">
      <w:start w:val="1"/>
      <w:numFmt w:val="decimal"/>
      <w:lvlText w:val="%4."/>
      <w:lvlJc w:val="left"/>
      <w:pPr>
        <w:ind w:left="2880" w:hanging="360"/>
      </w:pPr>
    </w:lvl>
    <w:lvl w:ilvl="4" w:tplc="61568D24" w:tentative="1">
      <w:start w:val="1"/>
      <w:numFmt w:val="lowerLetter"/>
      <w:lvlText w:val="%5."/>
      <w:lvlJc w:val="left"/>
      <w:pPr>
        <w:ind w:left="3600" w:hanging="360"/>
      </w:pPr>
    </w:lvl>
    <w:lvl w:ilvl="5" w:tplc="19CAB060" w:tentative="1">
      <w:start w:val="1"/>
      <w:numFmt w:val="lowerRoman"/>
      <w:lvlText w:val="%6."/>
      <w:lvlJc w:val="right"/>
      <w:pPr>
        <w:ind w:left="4320" w:hanging="180"/>
      </w:pPr>
    </w:lvl>
    <w:lvl w:ilvl="6" w:tplc="F488CF98" w:tentative="1">
      <w:start w:val="1"/>
      <w:numFmt w:val="decimal"/>
      <w:lvlText w:val="%7."/>
      <w:lvlJc w:val="left"/>
      <w:pPr>
        <w:ind w:left="5040" w:hanging="360"/>
      </w:pPr>
    </w:lvl>
    <w:lvl w:ilvl="7" w:tplc="9A1CA662" w:tentative="1">
      <w:start w:val="1"/>
      <w:numFmt w:val="lowerLetter"/>
      <w:lvlText w:val="%8."/>
      <w:lvlJc w:val="left"/>
      <w:pPr>
        <w:ind w:left="5760" w:hanging="360"/>
      </w:pPr>
    </w:lvl>
    <w:lvl w:ilvl="8" w:tplc="6942831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B3C8D9A">
      <w:start w:val="1"/>
      <w:numFmt w:val="lowerRoman"/>
      <w:lvlText w:val="(%1)"/>
      <w:lvlJc w:val="left"/>
      <w:pPr>
        <w:ind w:left="1080" w:hanging="720"/>
      </w:pPr>
      <w:rPr>
        <w:rFonts w:hint="default"/>
      </w:rPr>
    </w:lvl>
    <w:lvl w:ilvl="1" w:tplc="C21ADC88" w:tentative="1">
      <w:start w:val="1"/>
      <w:numFmt w:val="lowerLetter"/>
      <w:lvlText w:val="%2."/>
      <w:lvlJc w:val="left"/>
      <w:pPr>
        <w:ind w:left="1440" w:hanging="360"/>
      </w:pPr>
    </w:lvl>
    <w:lvl w:ilvl="2" w:tplc="D0D06CD0" w:tentative="1">
      <w:start w:val="1"/>
      <w:numFmt w:val="lowerRoman"/>
      <w:lvlText w:val="%3."/>
      <w:lvlJc w:val="right"/>
      <w:pPr>
        <w:ind w:left="2160" w:hanging="180"/>
      </w:pPr>
    </w:lvl>
    <w:lvl w:ilvl="3" w:tplc="06B467E8" w:tentative="1">
      <w:start w:val="1"/>
      <w:numFmt w:val="decimal"/>
      <w:lvlText w:val="%4."/>
      <w:lvlJc w:val="left"/>
      <w:pPr>
        <w:ind w:left="2880" w:hanging="360"/>
      </w:pPr>
    </w:lvl>
    <w:lvl w:ilvl="4" w:tplc="9EA6CEB4" w:tentative="1">
      <w:start w:val="1"/>
      <w:numFmt w:val="lowerLetter"/>
      <w:lvlText w:val="%5."/>
      <w:lvlJc w:val="left"/>
      <w:pPr>
        <w:ind w:left="3600" w:hanging="360"/>
      </w:pPr>
    </w:lvl>
    <w:lvl w:ilvl="5" w:tplc="6C5A34F0" w:tentative="1">
      <w:start w:val="1"/>
      <w:numFmt w:val="lowerRoman"/>
      <w:lvlText w:val="%6."/>
      <w:lvlJc w:val="right"/>
      <w:pPr>
        <w:ind w:left="4320" w:hanging="180"/>
      </w:pPr>
    </w:lvl>
    <w:lvl w:ilvl="6" w:tplc="343EA51C" w:tentative="1">
      <w:start w:val="1"/>
      <w:numFmt w:val="decimal"/>
      <w:lvlText w:val="%7."/>
      <w:lvlJc w:val="left"/>
      <w:pPr>
        <w:ind w:left="5040" w:hanging="360"/>
      </w:pPr>
    </w:lvl>
    <w:lvl w:ilvl="7" w:tplc="8DC2C03C" w:tentative="1">
      <w:start w:val="1"/>
      <w:numFmt w:val="lowerLetter"/>
      <w:lvlText w:val="%8."/>
      <w:lvlJc w:val="left"/>
      <w:pPr>
        <w:ind w:left="5760" w:hanging="360"/>
      </w:pPr>
    </w:lvl>
    <w:lvl w:ilvl="8" w:tplc="5AD411F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DC439D8">
      <w:start w:val="1"/>
      <w:numFmt w:val="bullet"/>
      <w:lvlText w:val=""/>
      <w:lvlJc w:val="left"/>
      <w:pPr>
        <w:ind w:left="720" w:hanging="360"/>
      </w:pPr>
      <w:rPr>
        <w:rFonts w:ascii="Symbol" w:hAnsi="Symbol" w:hint="default"/>
        <w:color w:val="auto"/>
        <w:sz w:val="24"/>
        <w:szCs w:val="24"/>
      </w:rPr>
    </w:lvl>
    <w:lvl w:ilvl="1" w:tplc="75AEFAEC" w:tentative="1">
      <w:start w:val="1"/>
      <w:numFmt w:val="bullet"/>
      <w:lvlText w:val="o"/>
      <w:lvlJc w:val="left"/>
      <w:pPr>
        <w:ind w:left="1440" w:hanging="360"/>
      </w:pPr>
      <w:rPr>
        <w:rFonts w:ascii="Courier New" w:hAnsi="Courier New" w:cs="Courier New" w:hint="default"/>
      </w:rPr>
    </w:lvl>
    <w:lvl w:ilvl="2" w:tplc="DCB821EE" w:tentative="1">
      <w:start w:val="1"/>
      <w:numFmt w:val="bullet"/>
      <w:lvlText w:val=""/>
      <w:lvlJc w:val="left"/>
      <w:pPr>
        <w:ind w:left="2160" w:hanging="360"/>
      </w:pPr>
      <w:rPr>
        <w:rFonts w:ascii="Wingdings" w:hAnsi="Wingdings" w:hint="default"/>
      </w:rPr>
    </w:lvl>
    <w:lvl w:ilvl="3" w:tplc="FF5E5FDE" w:tentative="1">
      <w:start w:val="1"/>
      <w:numFmt w:val="bullet"/>
      <w:lvlText w:val=""/>
      <w:lvlJc w:val="left"/>
      <w:pPr>
        <w:ind w:left="2880" w:hanging="360"/>
      </w:pPr>
      <w:rPr>
        <w:rFonts w:ascii="Symbol" w:hAnsi="Symbol" w:hint="default"/>
      </w:rPr>
    </w:lvl>
    <w:lvl w:ilvl="4" w:tplc="2018BAFA" w:tentative="1">
      <w:start w:val="1"/>
      <w:numFmt w:val="bullet"/>
      <w:lvlText w:val="o"/>
      <w:lvlJc w:val="left"/>
      <w:pPr>
        <w:ind w:left="3600" w:hanging="360"/>
      </w:pPr>
      <w:rPr>
        <w:rFonts w:ascii="Courier New" w:hAnsi="Courier New" w:cs="Courier New" w:hint="default"/>
      </w:rPr>
    </w:lvl>
    <w:lvl w:ilvl="5" w:tplc="85D256E4" w:tentative="1">
      <w:start w:val="1"/>
      <w:numFmt w:val="bullet"/>
      <w:lvlText w:val=""/>
      <w:lvlJc w:val="left"/>
      <w:pPr>
        <w:ind w:left="4320" w:hanging="360"/>
      </w:pPr>
      <w:rPr>
        <w:rFonts w:ascii="Wingdings" w:hAnsi="Wingdings" w:hint="default"/>
      </w:rPr>
    </w:lvl>
    <w:lvl w:ilvl="6" w:tplc="C448A754" w:tentative="1">
      <w:start w:val="1"/>
      <w:numFmt w:val="bullet"/>
      <w:lvlText w:val=""/>
      <w:lvlJc w:val="left"/>
      <w:pPr>
        <w:ind w:left="5040" w:hanging="360"/>
      </w:pPr>
      <w:rPr>
        <w:rFonts w:ascii="Symbol" w:hAnsi="Symbol" w:hint="default"/>
      </w:rPr>
    </w:lvl>
    <w:lvl w:ilvl="7" w:tplc="C772F6F2" w:tentative="1">
      <w:start w:val="1"/>
      <w:numFmt w:val="bullet"/>
      <w:lvlText w:val="o"/>
      <w:lvlJc w:val="left"/>
      <w:pPr>
        <w:ind w:left="5760" w:hanging="360"/>
      </w:pPr>
      <w:rPr>
        <w:rFonts w:ascii="Courier New" w:hAnsi="Courier New" w:cs="Courier New" w:hint="default"/>
      </w:rPr>
    </w:lvl>
    <w:lvl w:ilvl="8" w:tplc="22B2577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1327CB6">
      <w:start w:val="1"/>
      <w:numFmt w:val="lowerRoman"/>
      <w:lvlText w:val="(%1)"/>
      <w:lvlJc w:val="left"/>
      <w:pPr>
        <w:ind w:left="1080" w:hanging="720"/>
      </w:pPr>
      <w:rPr>
        <w:rFonts w:hint="default"/>
      </w:rPr>
    </w:lvl>
    <w:lvl w:ilvl="1" w:tplc="F44E097E" w:tentative="1">
      <w:start w:val="1"/>
      <w:numFmt w:val="lowerLetter"/>
      <w:lvlText w:val="%2."/>
      <w:lvlJc w:val="left"/>
      <w:pPr>
        <w:ind w:left="1440" w:hanging="360"/>
      </w:pPr>
    </w:lvl>
    <w:lvl w:ilvl="2" w:tplc="820A35F2" w:tentative="1">
      <w:start w:val="1"/>
      <w:numFmt w:val="lowerRoman"/>
      <w:lvlText w:val="%3."/>
      <w:lvlJc w:val="right"/>
      <w:pPr>
        <w:ind w:left="2160" w:hanging="180"/>
      </w:pPr>
    </w:lvl>
    <w:lvl w:ilvl="3" w:tplc="05B67676" w:tentative="1">
      <w:start w:val="1"/>
      <w:numFmt w:val="decimal"/>
      <w:lvlText w:val="%4."/>
      <w:lvlJc w:val="left"/>
      <w:pPr>
        <w:ind w:left="2880" w:hanging="360"/>
      </w:pPr>
    </w:lvl>
    <w:lvl w:ilvl="4" w:tplc="F83006AA" w:tentative="1">
      <w:start w:val="1"/>
      <w:numFmt w:val="lowerLetter"/>
      <w:lvlText w:val="%5."/>
      <w:lvlJc w:val="left"/>
      <w:pPr>
        <w:ind w:left="3600" w:hanging="360"/>
      </w:pPr>
    </w:lvl>
    <w:lvl w:ilvl="5" w:tplc="EBE2F81E" w:tentative="1">
      <w:start w:val="1"/>
      <w:numFmt w:val="lowerRoman"/>
      <w:lvlText w:val="%6."/>
      <w:lvlJc w:val="right"/>
      <w:pPr>
        <w:ind w:left="4320" w:hanging="180"/>
      </w:pPr>
    </w:lvl>
    <w:lvl w:ilvl="6" w:tplc="29ECA91C" w:tentative="1">
      <w:start w:val="1"/>
      <w:numFmt w:val="decimal"/>
      <w:lvlText w:val="%7."/>
      <w:lvlJc w:val="left"/>
      <w:pPr>
        <w:ind w:left="5040" w:hanging="360"/>
      </w:pPr>
    </w:lvl>
    <w:lvl w:ilvl="7" w:tplc="43544C70" w:tentative="1">
      <w:start w:val="1"/>
      <w:numFmt w:val="lowerLetter"/>
      <w:lvlText w:val="%8."/>
      <w:lvlJc w:val="left"/>
      <w:pPr>
        <w:ind w:left="5760" w:hanging="360"/>
      </w:pPr>
    </w:lvl>
    <w:lvl w:ilvl="8" w:tplc="B222461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0783F80">
      <w:start w:val="1"/>
      <w:numFmt w:val="lowerRoman"/>
      <w:lvlText w:val="(%1)"/>
      <w:lvlJc w:val="left"/>
      <w:pPr>
        <w:ind w:left="1080" w:hanging="720"/>
      </w:pPr>
      <w:rPr>
        <w:rFonts w:hint="default"/>
      </w:rPr>
    </w:lvl>
    <w:lvl w:ilvl="1" w:tplc="6E9A647C" w:tentative="1">
      <w:start w:val="1"/>
      <w:numFmt w:val="lowerLetter"/>
      <w:lvlText w:val="%2."/>
      <w:lvlJc w:val="left"/>
      <w:pPr>
        <w:ind w:left="1440" w:hanging="360"/>
      </w:pPr>
    </w:lvl>
    <w:lvl w:ilvl="2" w:tplc="4578790E" w:tentative="1">
      <w:start w:val="1"/>
      <w:numFmt w:val="lowerRoman"/>
      <w:lvlText w:val="%3."/>
      <w:lvlJc w:val="right"/>
      <w:pPr>
        <w:ind w:left="2160" w:hanging="180"/>
      </w:pPr>
    </w:lvl>
    <w:lvl w:ilvl="3" w:tplc="9182B666" w:tentative="1">
      <w:start w:val="1"/>
      <w:numFmt w:val="decimal"/>
      <w:lvlText w:val="%4."/>
      <w:lvlJc w:val="left"/>
      <w:pPr>
        <w:ind w:left="2880" w:hanging="360"/>
      </w:pPr>
    </w:lvl>
    <w:lvl w:ilvl="4" w:tplc="DCE60F50" w:tentative="1">
      <w:start w:val="1"/>
      <w:numFmt w:val="lowerLetter"/>
      <w:lvlText w:val="%5."/>
      <w:lvlJc w:val="left"/>
      <w:pPr>
        <w:ind w:left="3600" w:hanging="360"/>
      </w:pPr>
    </w:lvl>
    <w:lvl w:ilvl="5" w:tplc="DB804DA6" w:tentative="1">
      <w:start w:val="1"/>
      <w:numFmt w:val="lowerRoman"/>
      <w:lvlText w:val="%6."/>
      <w:lvlJc w:val="right"/>
      <w:pPr>
        <w:ind w:left="4320" w:hanging="180"/>
      </w:pPr>
    </w:lvl>
    <w:lvl w:ilvl="6" w:tplc="599AC526" w:tentative="1">
      <w:start w:val="1"/>
      <w:numFmt w:val="decimal"/>
      <w:lvlText w:val="%7."/>
      <w:lvlJc w:val="left"/>
      <w:pPr>
        <w:ind w:left="5040" w:hanging="360"/>
      </w:pPr>
    </w:lvl>
    <w:lvl w:ilvl="7" w:tplc="EA4C0F64" w:tentative="1">
      <w:start w:val="1"/>
      <w:numFmt w:val="lowerLetter"/>
      <w:lvlText w:val="%8."/>
      <w:lvlJc w:val="left"/>
      <w:pPr>
        <w:ind w:left="5760" w:hanging="360"/>
      </w:pPr>
    </w:lvl>
    <w:lvl w:ilvl="8" w:tplc="B20C173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A88F2AE">
      <w:start w:val="1"/>
      <w:numFmt w:val="lowerRoman"/>
      <w:lvlText w:val="(%1)"/>
      <w:lvlJc w:val="left"/>
      <w:pPr>
        <w:ind w:left="1080" w:hanging="720"/>
      </w:pPr>
      <w:rPr>
        <w:rFonts w:hint="default"/>
      </w:rPr>
    </w:lvl>
    <w:lvl w:ilvl="1" w:tplc="B0E4A7B0" w:tentative="1">
      <w:start w:val="1"/>
      <w:numFmt w:val="lowerLetter"/>
      <w:lvlText w:val="%2."/>
      <w:lvlJc w:val="left"/>
      <w:pPr>
        <w:ind w:left="1440" w:hanging="360"/>
      </w:pPr>
    </w:lvl>
    <w:lvl w:ilvl="2" w:tplc="9856C230" w:tentative="1">
      <w:start w:val="1"/>
      <w:numFmt w:val="lowerRoman"/>
      <w:lvlText w:val="%3."/>
      <w:lvlJc w:val="right"/>
      <w:pPr>
        <w:ind w:left="2160" w:hanging="180"/>
      </w:pPr>
    </w:lvl>
    <w:lvl w:ilvl="3" w:tplc="4F107EAE" w:tentative="1">
      <w:start w:val="1"/>
      <w:numFmt w:val="decimal"/>
      <w:lvlText w:val="%4."/>
      <w:lvlJc w:val="left"/>
      <w:pPr>
        <w:ind w:left="2880" w:hanging="360"/>
      </w:pPr>
    </w:lvl>
    <w:lvl w:ilvl="4" w:tplc="6A3635F4" w:tentative="1">
      <w:start w:val="1"/>
      <w:numFmt w:val="lowerLetter"/>
      <w:lvlText w:val="%5."/>
      <w:lvlJc w:val="left"/>
      <w:pPr>
        <w:ind w:left="3600" w:hanging="360"/>
      </w:pPr>
    </w:lvl>
    <w:lvl w:ilvl="5" w:tplc="2CC276DC" w:tentative="1">
      <w:start w:val="1"/>
      <w:numFmt w:val="lowerRoman"/>
      <w:lvlText w:val="%6."/>
      <w:lvlJc w:val="right"/>
      <w:pPr>
        <w:ind w:left="4320" w:hanging="180"/>
      </w:pPr>
    </w:lvl>
    <w:lvl w:ilvl="6" w:tplc="395ABB34" w:tentative="1">
      <w:start w:val="1"/>
      <w:numFmt w:val="decimal"/>
      <w:lvlText w:val="%7."/>
      <w:lvlJc w:val="left"/>
      <w:pPr>
        <w:ind w:left="5040" w:hanging="360"/>
      </w:pPr>
    </w:lvl>
    <w:lvl w:ilvl="7" w:tplc="4732B30E" w:tentative="1">
      <w:start w:val="1"/>
      <w:numFmt w:val="lowerLetter"/>
      <w:lvlText w:val="%8."/>
      <w:lvlJc w:val="left"/>
      <w:pPr>
        <w:ind w:left="5760" w:hanging="360"/>
      </w:pPr>
    </w:lvl>
    <w:lvl w:ilvl="8" w:tplc="B71414E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FE8A4C6">
      <w:start w:val="1"/>
      <w:numFmt w:val="lowerRoman"/>
      <w:lvlText w:val="(%1)"/>
      <w:lvlJc w:val="left"/>
      <w:pPr>
        <w:ind w:left="1080" w:hanging="720"/>
      </w:pPr>
      <w:rPr>
        <w:rFonts w:hint="default"/>
      </w:rPr>
    </w:lvl>
    <w:lvl w:ilvl="1" w:tplc="CFA0EC96" w:tentative="1">
      <w:start w:val="1"/>
      <w:numFmt w:val="lowerLetter"/>
      <w:lvlText w:val="%2."/>
      <w:lvlJc w:val="left"/>
      <w:pPr>
        <w:ind w:left="1440" w:hanging="360"/>
      </w:pPr>
    </w:lvl>
    <w:lvl w:ilvl="2" w:tplc="B436EF3E" w:tentative="1">
      <w:start w:val="1"/>
      <w:numFmt w:val="lowerRoman"/>
      <w:lvlText w:val="%3."/>
      <w:lvlJc w:val="right"/>
      <w:pPr>
        <w:ind w:left="2160" w:hanging="180"/>
      </w:pPr>
    </w:lvl>
    <w:lvl w:ilvl="3" w:tplc="E5BE357C" w:tentative="1">
      <w:start w:val="1"/>
      <w:numFmt w:val="decimal"/>
      <w:lvlText w:val="%4."/>
      <w:lvlJc w:val="left"/>
      <w:pPr>
        <w:ind w:left="2880" w:hanging="360"/>
      </w:pPr>
    </w:lvl>
    <w:lvl w:ilvl="4" w:tplc="5AFE4DE2" w:tentative="1">
      <w:start w:val="1"/>
      <w:numFmt w:val="lowerLetter"/>
      <w:lvlText w:val="%5."/>
      <w:lvlJc w:val="left"/>
      <w:pPr>
        <w:ind w:left="3600" w:hanging="360"/>
      </w:pPr>
    </w:lvl>
    <w:lvl w:ilvl="5" w:tplc="55AABE0A" w:tentative="1">
      <w:start w:val="1"/>
      <w:numFmt w:val="lowerRoman"/>
      <w:lvlText w:val="%6."/>
      <w:lvlJc w:val="right"/>
      <w:pPr>
        <w:ind w:left="4320" w:hanging="180"/>
      </w:pPr>
    </w:lvl>
    <w:lvl w:ilvl="6" w:tplc="4136153E" w:tentative="1">
      <w:start w:val="1"/>
      <w:numFmt w:val="decimal"/>
      <w:lvlText w:val="%7."/>
      <w:lvlJc w:val="left"/>
      <w:pPr>
        <w:ind w:left="5040" w:hanging="360"/>
      </w:pPr>
    </w:lvl>
    <w:lvl w:ilvl="7" w:tplc="49FE2A4A" w:tentative="1">
      <w:start w:val="1"/>
      <w:numFmt w:val="lowerLetter"/>
      <w:lvlText w:val="%8."/>
      <w:lvlJc w:val="left"/>
      <w:pPr>
        <w:ind w:left="5760" w:hanging="360"/>
      </w:pPr>
    </w:lvl>
    <w:lvl w:ilvl="8" w:tplc="B6185F32" w:tentative="1">
      <w:start w:val="1"/>
      <w:numFmt w:val="lowerRoman"/>
      <w:lvlText w:val="%9."/>
      <w:lvlJc w:val="right"/>
      <w:pPr>
        <w:ind w:left="6480" w:hanging="180"/>
      </w:pPr>
    </w:lvl>
  </w:abstractNum>
  <w:abstractNum w:abstractNumId="9" w15:restartNumberingAfterBreak="0">
    <w:nsid w:val="401924B8"/>
    <w:multiLevelType w:val="hybridMultilevel"/>
    <w:tmpl w:val="FFFFFFFF"/>
    <w:lvl w:ilvl="0" w:tplc="7FC65720">
      <w:start w:val="1"/>
      <w:numFmt w:val="bullet"/>
      <w:lvlText w:val="·"/>
      <w:lvlJc w:val="left"/>
      <w:pPr>
        <w:ind w:left="720" w:hanging="360"/>
      </w:pPr>
      <w:rPr>
        <w:rFonts w:ascii="Symbol" w:hAnsi="Symbol" w:hint="default"/>
      </w:rPr>
    </w:lvl>
    <w:lvl w:ilvl="1" w:tplc="FB160F8E">
      <w:start w:val="1"/>
      <w:numFmt w:val="bullet"/>
      <w:lvlText w:val="o"/>
      <w:lvlJc w:val="left"/>
      <w:pPr>
        <w:ind w:left="1440" w:hanging="360"/>
      </w:pPr>
      <w:rPr>
        <w:rFonts w:ascii="Courier New" w:hAnsi="Courier New" w:hint="default"/>
      </w:rPr>
    </w:lvl>
    <w:lvl w:ilvl="2" w:tplc="4094F4EA">
      <w:start w:val="1"/>
      <w:numFmt w:val="bullet"/>
      <w:lvlText w:val=""/>
      <w:lvlJc w:val="left"/>
      <w:pPr>
        <w:ind w:left="2160" w:hanging="360"/>
      </w:pPr>
      <w:rPr>
        <w:rFonts w:ascii="Wingdings" w:hAnsi="Wingdings" w:hint="default"/>
      </w:rPr>
    </w:lvl>
    <w:lvl w:ilvl="3" w:tplc="5F106442">
      <w:start w:val="1"/>
      <w:numFmt w:val="bullet"/>
      <w:lvlText w:val=""/>
      <w:lvlJc w:val="left"/>
      <w:pPr>
        <w:ind w:left="2880" w:hanging="360"/>
      </w:pPr>
      <w:rPr>
        <w:rFonts w:ascii="Symbol" w:hAnsi="Symbol" w:hint="default"/>
      </w:rPr>
    </w:lvl>
    <w:lvl w:ilvl="4" w:tplc="D428A2A8">
      <w:start w:val="1"/>
      <w:numFmt w:val="bullet"/>
      <w:lvlText w:val="o"/>
      <w:lvlJc w:val="left"/>
      <w:pPr>
        <w:ind w:left="3600" w:hanging="360"/>
      </w:pPr>
      <w:rPr>
        <w:rFonts w:ascii="Courier New" w:hAnsi="Courier New" w:hint="default"/>
      </w:rPr>
    </w:lvl>
    <w:lvl w:ilvl="5" w:tplc="89B0B3E4">
      <w:start w:val="1"/>
      <w:numFmt w:val="bullet"/>
      <w:lvlText w:val=""/>
      <w:lvlJc w:val="left"/>
      <w:pPr>
        <w:ind w:left="4320" w:hanging="360"/>
      </w:pPr>
      <w:rPr>
        <w:rFonts w:ascii="Wingdings" w:hAnsi="Wingdings" w:hint="default"/>
      </w:rPr>
    </w:lvl>
    <w:lvl w:ilvl="6" w:tplc="B1A699DA">
      <w:start w:val="1"/>
      <w:numFmt w:val="bullet"/>
      <w:lvlText w:val=""/>
      <w:lvlJc w:val="left"/>
      <w:pPr>
        <w:ind w:left="5040" w:hanging="360"/>
      </w:pPr>
      <w:rPr>
        <w:rFonts w:ascii="Symbol" w:hAnsi="Symbol" w:hint="default"/>
      </w:rPr>
    </w:lvl>
    <w:lvl w:ilvl="7" w:tplc="C4A22EB4">
      <w:start w:val="1"/>
      <w:numFmt w:val="bullet"/>
      <w:lvlText w:val="o"/>
      <w:lvlJc w:val="left"/>
      <w:pPr>
        <w:ind w:left="5760" w:hanging="360"/>
      </w:pPr>
      <w:rPr>
        <w:rFonts w:ascii="Courier New" w:hAnsi="Courier New" w:hint="default"/>
      </w:rPr>
    </w:lvl>
    <w:lvl w:ilvl="8" w:tplc="3A2E8036">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2E7CC8FC">
      <w:start w:val="1"/>
      <w:numFmt w:val="bullet"/>
      <w:lvlText w:val="o"/>
      <w:lvlJc w:val="left"/>
      <w:pPr>
        <w:ind w:left="1080" w:hanging="360"/>
      </w:pPr>
      <w:rPr>
        <w:rFonts w:ascii="Courier New" w:hAnsi="Courier New" w:cs="Courier New" w:hint="default"/>
      </w:rPr>
    </w:lvl>
    <w:lvl w:ilvl="2" w:tplc="E0D84DE2" w:tentative="1">
      <w:start w:val="1"/>
      <w:numFmt w:val="bullet"/>
      <w:lvlText w:val=""/>
      <w:lvlJc w:val="left"/>
      <w:pPr>
        <w:ind w:left="1800" w:hanging="360"/>
      </w:pPr>
      <w:rPr>
        <w:rFonts w:ascii="Wingdings" w:hAnsi="Wingdings" w:hint="default"/>
      </w:rPr>
    </w:lvl>
    <w:lvl w:ilvl="3" w:tplc="659EF7E6" w:tentative="1">
      <w:start w:val="1"/>
      <w:numFmt w:val="bullet"/>
      <w:lvlText w:val=""/>
      <w:lvlJc w:val="left"/>
      <w:pPr>
        <w:ind w:left="2520" w:hanging="360"/>
      </w:pPr>
      <w:rPr>
        <w:rFonts w:ascii="Symbol" w:hAnsi="Symbol" w:hint="default"/>
      </w:rPr>
    </w:lvl>
    <w:lvl w:ilvl="4" w:tplc="B844A706" w:tentative="1">
      <w:start w:val="1"/>
      <w:numFmt w:val="bullet"/>
      <w:lvlText w:val="o"/>
      <w:lvlJc w:val="left"/>
      <w:pPr>
        <w:ind w:left="3240" w:hanging="360"/>
      </w:pPr>
      <w:rPr>
        <w:rFonts w:ascii="Courier New" w:hAnsi="Courier New" w:cs="Courier New" w:hint="default"/>
      </w:rPr>
    </w:lvl>
    <w:lvl w:ilvl="5" w:tplc="0A84B8D2" w:tentative="1">
      <w:start w:val="1"/>
      <w:numFmt w:val="bullet"/>
      <w:lvlText w:val=""/>
      <w:lvlJc w:val="left"/>
      <w:pPr>
        <w:ind w:left="3960" w:hanging="360"/>
      </w:pPr>
      <w:rPr>
        <w:rFonts w:ascii="Wingdings" w:hAnsi="Wingdings" w:hint="default"/>
      </w:rPr>
    </w:lvl>
    <w:lvl w:ilvl="6" w:tplc="C1128344" w:tentative="1">
      <w:start w:val="1"/>
      <w:numFmt w:val="bullet"/>
      <w:lvlText w:val=""/>
      <w:lvlJc w:val="left"/>
      <w:pPr>
        <w:ind w:left="4680" w:hanging="360"/>
      </w:pPr>
      <w:rPr>
        <w:rFonts w:ascii="Symbol" w:hAnsi="Symbol" w:hint="default"/>
      </w:rPr>
    </w:lvl>
    <w:lvl w:ilvl="7" w:tplc="5AB42F9C" w:tentative="1">
      <w:start w:val="1"/>
      <w:numFmt w:val="bullet"/>
      <w:lvlText w:val="o"/>
      <w:lvlJc w:val="left"/>
      <w:pPr>
        <w:ind w:left="5400" w:hanging="360"/>
      </w:pPr>
      <w:rPr>
        <w:rFonts w:ascii="Courier New" w:hAnsi="Courier New" w:cs="Courier New" w:hint="default"/>
      </w:rPr>
    </w:lvl>
    <w:lvl w:ilvl="8" w:tplc="038C773A"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EC680D34">
      <w:start w:val="1"/>
      <w:numFmt w:val="lowerRoman"/>
      <w:lvlText w:val="(%1)"/>
      <w:lvlJc w:val="left"/>
      <w:pPr>
        <w:ind w:left="1080" w:hanging="720"/>
      </w:pPr>
      <w:rPr>
        <w:rFonts w:hint="default"/>
      </w:rPr>
    </w:lvl>
    <w:lvl w:ilvl="1" w:tplc="EB0CB014" w:tentative="1">
      <w:start w:val="1"/>
      <w:numFmt w:val="lowerLetter"/>
      <w:lvlText w:val="%2."/>
      <w:lvlJc w:val="left"/>
      <w:pPr>
        <w:ind w:left="1440" w:hanging="360"/>
      </w:pPr>
    </w:lvl>
    <w:lvl w:ilvl="2" w:tplc="644051E8" w:tentative="1">
      <w:start w:val="1"/>
      <w:numFmt w:val="lowerRoman"/>
      <w:lvlText w:val="%3."/>
      <w:lvlJc w:val="right"/>
      <w:pPr>
        <w:ind w:left="2160" w:hanging="180"/>
      </w:pPr>
    </w:lvl>
    <w:lvl w:ilvl="3" w:tplc="B2E22FA0" w:tentative="1">
      <w:start w:val="1"/>
      <w:numFmt w:val="decimal"/>
      <w:lvlText w:val="%4."/>
      <w:lvlJc w:val="left"/>
      <w:pPr>
        <w:ind w:left="2880" w:hanging="360"/>
      </w:pPr>
    </w:lvl>
    <w:lvl w:ilvl="4" w:tplc="80081892" w:tentative="1">
      <w:start w:val="1"/>
      <w:numFmt w:val="lowerLetter"/>
      <w:lvlText w:val="%5."/>
      <w:lvlJc w:val="left"/>
      <w:pPr>
        <w:ind w:left="3600" w:hanging="360"/>
      </w:pPr>
    </w:lvl>
    <w:lvl w:ilvl="5" w:tplc="FECC98C6" w:tentative="1">
      <w:start w:val="1"/>
      <w:numFmt w:val="lowerRoman"/>
      <w:lvlText w:val="%6."/>
      <w:lvlJc w:val="right"/>
      <w:pPr>
        <w:ind w:left="4320" w:hanging="180"/>
      </w:pPr>
    </w:lvl>
    <w:lvl w:ilvl="6" w:tplc="741E35B2" w:tentative="1">
      <w:start w:val="1"/>
      <w:numFmt w:val="decimal"/>
      <w:lvlText w:val="%7."/>
      <w:lvlJc w:val="left"/>
      <w:pPr>
        <w:ind w:left="5040" w:hanging="360"/>
      </w:pPr>
    </w:lvl>
    <w:lvl w:ilvl="7" w:tplc="76460090" w:tentative="1">
      <w:start w:val="1"/>
      <w:numFmt w:val="lowerLetter"/>
      <w:lvlText w:val="%8."/>
      <w:lvlJc w:val="left"/>
      <w:pPr>
        <w:ind w:left="5760" w:hanging="360"/>
      </w:pPr>
    </w:lvl>
    <w:lvl w:ilvl="8" w:tplc="FAA2A016"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327658C8">
      <w:start w:val="1"/>
      <w:numFmt w:val="lowerRoman"/>
      <w:lvlText w:val="(%1)"/>
      <w:lvlJc w:val="left"/>
      <w:pPr>
        <w:ind w:left="1080" w:hanging="720"/>
      </w:pPr>
      <w:rPr>
        <w:rFonts w:hint="default"/>
      </w:rPr>
    </w:lvl>
    <w:lvl w:ilvl="1" w:tplc="8D522A30" w:tentative="1">
      <w:start w:val="1"/>
      <w:numFmt w:val="lowerLetter"/>
      <w:lvlText w:val="%2."/>
      <w:lvlJc w:val="left"/>
      <w:pPr>
        <w:ind w:left="1440" w:hanging="360"/>
      </w:pPr>
    </w:lvl>
    <w:lvl w:ilvl="2" w:tplc="DF0EAA66" w:tentative="1">
      <w:start w:val="1"/>
      <w:numFmt w:val="lowerRoman"/>
      <w:lvlText w:val="%3."/>
      <w:lvlJc w:val="right"/>
      <w:pPr>
        <w:ind w:left="2160" w:hanging="180"/>
      </w:pPr>
    </w:lvl>
    <w:lvl w:ilvl="3" w:tplc="7F567F8A" w:tentative="1">
      <w:start w:val="1"/>
      <w:numFmt w:val="decimal"/>
      <w:lvlText w:val="%4."/>
      <w:lvlJc w:val="left"/>
      <w:pPr>
        <w:ind w:left="2880" w:hanging="360"/>
      </w:pPr>
    </w:lvl>
    <w:lvl w:ilvl="4" w:tplc="4CA0EA3A" w:tentative="1">
      <w:start w:val="1"/>
      <w:numFmt w:val="lowerLetter"/>
      <w:lvlText w:val="%5."/>
      <w:lvlJc w:val="left"/>
      <w:pPr>
        <w:ind w:left="3600" w:hanging="360"/>
      </w:pPr>
    </w:lvl>
    <w:lvl w:ilvl="5" w:tplc="5462A38C" w:tentative="1">
      <w:start w:val="1"/>
      <w:numFmt w:val="lowerRoman"/>
      <w:lvlText w:val="%6."/>
      <w:lvlJc w:val="right"/>
      <w:pPr>
        <w:ind w:left="4320" w:hanging="180"/>
      </w:pPr>
    </w:lvl>
    <w:lvl w:ilvl="6" w:tplc="B2FE6F62" w:tentative="1">
      <w:start w:val="1"/>
      <w:numFmt w:val="decimal"/>
      <w:lvlText w:val="%7."/>
      <w:lvlJc w:val="left"/>
      <w:pPr>
        <w:ind w:left="5040" w:hanging="360"/>
      </w:pPr>
    </w:lvl>
    <w:lvl w:ilvl="7" w:tplc="7F68500A" w:tentative="1">
      <w:start w:val="1"/>
      <w:numFmt w:val="lowerLetter"/>
      <w:lvlText w:val="%8."/>
      <w:lvlJc w:val="left"/>
      <w:pPr>
        <w:ind w:left="5760" w:hanging="360"/>
      </w:pPr>
    </w:lvl>
    <w:lvl w:ilvl="8" w:tplc="EF820662"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3619356">
    <w:abstractNumId w:val="13"/>
  </w:num>
  <w:num w:numId="2" w16cid:durableId="2019037468">
    <w:abstractNumId w:val="4"/>
  </w:num>
  <w:num w:numId="3" w16cid:durableId="698626932">
    <w:abstractNumId w:val="2"/>
  </w:num>
  <w:num w:numId="4" w16cid:durableId="1147238557">
    <w:abstractNumId w:val="7"/>
  </w:num>
  <w:num w:numId="5" w16cid:durableId="731730533">
    <w:abstractNumId w:val="6"/>
  </w:num>
  <w:num w:numId="6" w16cid:durableId="694698554">
    <w:abstractNumId w:val="1"/>
  </w:num>
  <w:num w:numId="7" w16cid:durableId="1865170011">
    <w:abstractNumId w:val="11"/>
  </w:num>
  <w:num w:numId="8" w16cid:durableId="1012444">
    <w:abstractNumId w:val="5"/>
  </w:num>
  <w:num w:numId="9" w16cid:durableId="1052997120">
    <w:abstractNumId w:val="8"/>
  </w:num>
  <w:num w:numId="10" w16cid:durableId="1458177076">
    <w:abstractNumId w:val="3"/>
  </w:num>
  <w:num w:numId="11" w16cid:durableId="312372693">
    <w:abstractNumId w:val="12"/>
  </w:num>
  <w:num w:numId="12" w16cid:durableId="484784582">
    <w:abstractNumId w:val="0"/>
  </w:num>
  <w:num w:numId="13" w16cid:durableId="51974509">
    <w:abstractNumId w:val="13"/>
  </w:num>
  <w:num w:numId="14" w16cid:durableId="891695720">
    <w:abstractNumId w:val="13"/>
  </w:num>
  <w:num w:numId="15" w16cid:durableId="1640187046">
    <w:abstractNumId w:val="10"/>
  </w:num>
  <w:num w:numId="16" w16cid:durableId="552540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2E"/>
    <w:rsid w:val="000142AE"/>
    <w:rsid w:val="00015358"/>
    <w:rsid w:val="00021CE6"/>
    <w:rsid w:val="000234A3"/>
    <w:rsid w:val="000331B2"/>
    <w:rsid w:val="00037626"/>
    <w:rsid w:val="00037653"/>
    <w:rsid w:val="00043EBB"/>
    <w:rsid w:val="00050A62"/>
    <w:rsid w:val="00053A5E"/>
    <w:rsid w:val="000635B1"/>
    <w:rsid w:val="000647E9"/>
    <w:rsid w:val="0006738D"/>
    <w:rsid w:val="0006770C"/>
    <w:rsid w:val="0007035E"/>
    <w:rsid w:val="000708F8"/>
    <w:rsid w:val="0007146C"/>
    <w:rsid w:val="00076008"/>
    <w:rsid w:val="00077400"/>
    <w:rsid w:val="000802B2"/>
    <w:rsid w:val="00081C91"/>
    <w:rsid w:val="0008380F"/>
    <w:rsid w:val="0008633F"/>
    <w:rsid w:val="00096CB8"/>
    <w:rsid w:val="00097A57"/>
    <w:rsid w:val="000A491A"/>
    <w:rsid w:val="000A4F7B"/>
    <w:rsid w:val="000A5FC5"/>
    <w:rsid w:val="000A7EFD"/>
    <w:rsid w:val="000B2CDC"/>
    <w:rsid w:val="000B7593"/>
    <w:rsid w:val="000B7B9D"/>
    <w:rsid w:val="000D3B15"/>
    <w:rsid w:val="000D4FED"/>
    <w:rsid w:val="000D59D6"/>
    <w:rsid w:val="000E1B86"/>
    <w:rsid w:val="000E3C9C"/>
    <w:rsid w:val="000E5287"/>
    <w:rsid w:val="000F41A7"/>
    <w:rsid w:val="000F5852"/>
    <w:rsid w:val="000F6383"/>
    <w:rsid w:val="000F6A0E"/>
    <w:rsid w:val="000F6F9C"/>
    <w:rsid w:val="001016B2"/>
    <w:rsid w:val="001032CF"/>
    <w:rsid w:val="00107F68"/>
    <w:rsid w:val="00114215"/>
    <w:rsid w:val="001212C5"/>
    <w:rsid w:val="00123C7D"/>
    <w:rsid w:val="0013284B"/>
    <w:rsid w:val="00143964"/>
    <w:rsid w:val="00143C3B"/>
    <w:rsid w:val="0015735A"/>
    <w:rsid w:val="0016728D"/>
    <w:rsid w:val="00177BD6"/>
    <w:rsid w:val="00180D3B"/>
    <w:rsid w:val="0018198F"/>
    <w:rsid w:val="00182D7C"/>
    <w:rsid w:val="0019456C"/>
    <w:rsid w:val="001950C1"/>
    <w:rsid w:val="001953E6"/>
    <w:rsid w:val="001A33DE"/>
    <w:rsid w:val="001A3D8C"/>
    <w:rsid w:val="001A6C97"/>
    <w:rsid w:val="001B017E"/>
    <w:rsid w:val="001B1081"/>
    <w:rsid w:val="001B260D"/>
    <w:rsid w:val="001B5182"/>
    <w:rsid w:val="001C39A0"/>
    <w:rsid w:val="001C3B52"/>
    <w:rsid w:val="001C600F"/>
    <w:rsid w:val="001D17A1"/>
    <w:rsid w:val="001D66C1"/>
    <w:rsid w:val="001E4CDB"/>
    <w:rsid w:val="001E6944"/>
    <w:rsid w:val="001E7763"/>
    <w:rsid w:val="001F4407"/>
    <w:rsid w:val="001F470F"/>
    <w:rsid w:val="001F6301"/>
    <w:rsid w:val="001F730B"/>
    <w:rsid w:val="001F7850"/>
    <w:rsid w:val="00201A15"/>
    <w:rsid w:val="00204645"/>
    <w:rsid w:val="00205BB0"/>
    <w:rsid w:val="0021393C"/>
    <w:rsid w:val="00215F02"/>
    <w:rsid w:val="00216CDC"/>
    <w:rsid w:val="002222F0"/>
    <w:rsid w:val="00223D0A"/>
    <w:rsid w:val="002242CD"/>
    <w:rsid w:val="002256CA"/>
    <w:rsid w:val="002266E8"/>
    <w:rsid w:val="00231C86"/>
    <w:rsid w:val="00236359"/>
    <w:rsid w:val="002454A4"/>
    <w:rsid w:val="00245733"/>
    <w:rsid w:val="00246BC6"/>
    <w:rsid w:val="00247FC0"/>
    <w:rsid w:val="002508A3"/>
    <w:rsid w:val="00254847"/>
    <w:rsid w:val="00255ABC"/>
    <w:rsid w:val="00256B81"/>
    <w:rsid w:val="002621B0"/>
    <w:rsid w:val="0026261F"/>
    <w:rsid w:val="00266B73"/>
    <w:rsid w:val="00270961"/>
    <w:rsid w:val="00272A81"/>
    <w:rsid w:val="00273FD7"/>
    <w:rsid w:val="00275056"/>
    <w:rsid w:val="00277162"/>
    <w:rsid w:val="00282FB6"/>
    <w:rsid w:val="00283B54"/>
    <w:rsid w:val="00285400"/>
    <w:rsid w:val="0028686E"/>
    <w:rsid w:val="00290A20"/>
    <w:rsid w:val="00291984"/>
    <w:rsid w:val="0029523D"/>
    <w:rsid w:val="002A290A"/>
    <w:rsid w:val="002A396A"/>
    <w:rsid w:val="002A3A87"/>
    <w:rsid w:val="002B17EA"/>
    <w:rsid w:val="002B44D9"/>
    <w:rsid w:val="002B7534"/>
    <w:rsid w:val="002C0D2C"/>
    <w:rsid w:val="002C1CD9"/>
    <w:rsid w:val="002C1D3D"/>
    <w:rsid w:val="002C6709"/>
    <w:rsid w:val="002D3336"/>
    <w:rsid w:val="002D6DF7"/>
    <w:rsid w:val="002E06D2"/>
    <w:rsid w:val="002E1A42"/>
    <w:rsid w:val="002E3105"/>
    <w:rsid w:val="002E3C86"/>
    <w:rsid w:val="002E6502"/>
    <w:rsid w:val="002F55DA"/>
    <w:rsid w:val="003130E5"/>
    <w:rsid w:val="00317809"/>
    <w:rsid w:val="00322EE7"/>
    <w:rsid w:val="00325FA1"/>
    <w:rsid w:val="003264E6"/>
    <w:rsid w:val="00344466"/>
    <w:rsid w:val="003536E7"/>
    <w:rsid w:val="00353A28"/>
    <w:rsid w:val="00353C70"/>
    <w:rsid w:val="00363511"/>
    <w:rsid w:val="003676CB"/>
    <w:rsid w:val="0037362E"/>
    <w:rsid w:val="003758CF"/>
    <w:rsid w:val="00380FE0"/>
    <w:rsid w:val="00386D33"/>
    <w:rsid w:val="00391804"/>
    <w:rsid w:val="00391892"/>
    <w:rsid w:val="0039589F"/>
    <w:rsid w:val="00395F0D"/>
    <w:rsid w:val="003A0401"/>
    <w:rsid w:val="003A4879"/>
    <w:rsid w:val="003A62C2"/>
    <w:rsid w:val="003A6C5C"/>
    <w:rsid w:val="003B49CD"/>
    <w:rsid w:val="003B7D38"/>
    <w:rsid w:val="003B7F38"/>
    <w:rsid w:val="003C4CE9"/>
    <w:rsid w:val="003C57B3"/>
    <w:rsid w:val="003C6AC5"/>
    <w:rsid w:val="003F05E6"/>
    <w:rsid w:val="004066DF"/>
    <w:rsid w:val="004109C0"/>
    <w:rsid w:val="0041114D"/>
    <w:rsid w:val="00415442"/>
    <w:rsid w:val="004157AF"/>
    <w:rsid w:val="004176B4"/>
    <w:rsid w:val="0043108D"/>
    <w:rsid w:val="00432959"/>
    <w:rsid w:val="00437A31"/>
    <w:rsid w:val="00443982"/>
    <w:rsid w:val="00445931"/>
    <w:rsid w:val="00452C94"/>
    <w:rsid w:val="00453378"/>
    <w:rsid w:val="00454792"/>
    <w:rsid w:val="00454955"/>
    <w:rsid w:val="00456016"/>
    <w:rsid w:val="0046343E"/>
    <w:rsid w:val="0047025C"/>
    <w:rsid w:val="00472BD4"/>
    <w:rsid w:val="0047322A"/>
    <w:rsid w:val="004740F2"/>
    <w:rsid w:val="00475B0A"/>
    <w:rsid w:val="0048266E"/>
    <w:rsid w:val="00482EF7"/>
    <w:rsid w:val="00485D3E"/>
    <w:rsid w:val="00486AEC"/>
    <w:rsid w:val="004911C6"/>
    <w:rsid w:val="00493576"/>
    <w:rsid w:val="00495A84"/>
    <w:rsid w:val="004965D4"/>
    <w:rsid w:val="004A1912"/>
    <w:rsid w:val="004C0BD0"/>
    <w:rsid w:val="004C31C1"/>
    <w:rsid w:val="004C576D"/>
    <w:rsid w:val="004C6A04"/>
    <w:rsid w:val="004C77B3"/>
    <w:rsid w:val="004D00C5"/>
    <w:rsid w:val="004E02BA"/>
    <w:rsid w:val="004E0388"/>
    <w:rsid w:val="004E35E6"/>
    <w:rsid w:val="004E3D77"/>
    <w:rsid w:val="004E5009"/>
    <w:rsid w:val="004E538B"/>
    <w:rsid w:val="004F1D08"/>
    <w:rsid w:val="004F250C"/>
    <w:rsid w:val="004F55D1"/>
    <w:rsid w:val="004F585E"/>
    <w:rsid w:val="004F6335"/>
    <w:rsid w:val="004F6908"/>
    <w:rsid w:val="00510A76"/>
    <w:rsid w:val="0051200C"/>
    <w:rsid w:val="00515E62"/>
    <w:rsid w:val="00520948"/>
    <w:rsid w:val="00526D17"/>
    <w:rsid w:val="0052761C"/>
    <w:rsid w:val="005317AF"/>
    <w:rsid w:val="00532325"/>
    <w:rsid w:val="00533A04"/>
    <w:rsid w:val="005403E5"/>
    <w:rsid w:val="00540E54"/>
    <w:rsid w:val="00546560"/>
    <w:rsid w:val="0056434E"/>
    <w:rsid w:val="0056639F"/>
    <w:rsid w:val="0057446A"/>
    <w:rsid w:val="00577EA8"/>
    <w:rsid w:val="00582A03"/>
    <w:rsid w:val="00583731"/>
    <w:rsid w:val="005922D1"/>
    <w:rsid w:val="005945C5"/>
    <w:rsid w:val="005A1B21"/>
    <w:rsid w:val="005A3BC2"/>
    <w:rsid w:val="005A5628"/>
    <w:rsid w:val="005A5D7F"/>
    <w:rsid w:val="005A6726"/>
    <w:rsid w:val="005A7344"/>
    <w:rsid w:val="005B573C"/>
    <w:rsid w:val="005B67B3"/>
    <w:rsid w:val="005C0FC9"/>
    <w:rsid w:val="005C2E0B"/>
    <w:rsid w:val="005C35AD"/>
    <w:rsid w:val="005D28C8"/>
    <w:rsid w:val="005D5568"/>
    <w:rsid w:val="005E5416"/>
    <w:rsid w:val="005F1384"/>
    <w:rsid w:val="005F288D"/>
    <w:rsid w:val="005F5284"/>
    <w:rsid w:val="0060003A"/>
    <w:rsid w:val="00600C5D"/>
    <w:rsid w:val="00601A0B"/>
    <w:rsid w:val="006058AB"/>
    <w:rsid w:val="00606960"/>
    <w:rsid w:val="00607D44"/>
    <w:rsid w:val="00612030"/>
    <w:rsid w:val="00616359"/>
    <w:rsid w:val="00620656"/>
    <w:rsid w:val="00624982"/>
    <w:rsid w:val="006343CC"/>
    <w:rsid w:val="00634F07"/>
    <w:rsid w:val="00642698"/>
    <w:rsid w:val="00646459"/>
    <w:rsid w:val="00660444"/>
    <w:rsid w:val="00662B4D"/>
    <w:rsid w:val="00664EF4"/>
    <w:rsid w:val="0066619C"/>
    <w:rsid w:val="006754F6"/>
    <w:rsid w:val="0068084A"/>
    <w:rsid w:val="0068585D"/>
    <w:rsid w:val="0068662B"/>
    <w:rsid w:val="00692E25"/>
    <w:rsid w:val="00696644"/>
    <w:rsid w:val="006A1C66"/>
    <w:rsid w:val="006A3AF9"/>
    <w:rsid w:val="006B3CAA"/>
    <w:rsid w:val="006C13CB"/>
    <w:rsid w:val="006C19D4"/>
    <w:rsid w:val="006D402C"/>
    <w:rsid w:val="006D52C0"/>
    <w:rsid w:val="006D625D"/>
    <w:rsid w:val="006D6DD0"/>
    <w:rsid w:val="006D751C"/>
    <w:rsid w:val="006E1F9A"/>
    <w:rsid w:val="006E2361"/>
    <w:rsid w:val="006E251F"/>
    <w:rsid w:val="006E29EB"/>
    <w:rsid w:val="006E51E8"/>
    <w:rsid w:val="006E7706"/>
    <w:rsid w:val="006E7EB1"/>
    <w:rsid w:val="006F05A5"/>
    <w:rsid w:val="006F2231"/>
    <w:rsid w:val="006F2C20"/>
    <w:rsid w:val="006F3A4F"/>
    <w:rsid w:val="006F7758"/>
    <w:rsid w:val="0071085F"/>
    <w:rsid w:val="0071628D"/>
    <w:rsid w:val="00717902"/>
    <w:rsid w:val="00726DD9"/>
    <w:rsid w:val="00732402"/>
    <w:rsid w:val="00734F31"/>
    <w:rsid w:val="00741D9D"/>
    <w:rsid w:val="0074227C"/>
    <w:rsid w:val="00743CC9"/>
    <w:rsid w:val="00747002"/>
    <w:rsid w:val="00754263"/>
    <w:rsid w:val="00754739"/>
    <w:rsid w:val="00760A2E"/>
    <w:rsid w:val="00761978"/>
    <w:rsid w:val="00762BA9"/>
    <w:rsid w:val="007643F7"/>
    <w:rsid w:val="00771FFE"/>
    <w:rsid w:val="0077434B"/>
    <w:rsid w:val="007757C9"/>
    <w:rsid w:val="007759B1"/>
    <w:rsid w:val="00775AE2"/>
    <w:rsid w:val="007778B8"/>
    <w:rsid w:val="00784333"/>
    <w:rsid w:val="00792201"/>
    <w:rsid w:val="0079410F"/>
    <w:rsid w:val="007A07C1"/>
    <w:rsid w:val="007A55AB"/>
    <w:rsid w:val="007B1041"/>
    <w:rsid w:val="007B2F1D"/>
    <w:rsid w:val="007C7BE0"/>
    <w:rsid w:val="007D3AC6"/>
    <w:rsid w:val="007D66B3"/>
    <w:rsid w:val="007F3191"/>
    <w:rsid w:val="007F7B92"/>
    <w:rsid w:val="008049D6"/>
    <w:rsid w:val="00805B09"/>
    <w:rsid w:val="0081036E"/>
    <w:rsid w:val="00822A5C"/>
    <w:rsid w:val="00823E72"/>
    <w:rsid w:val="00834DCF"/>
    <w:rsid w:val="00835DF6"/>
    <w:rsid w:val="00836C03"/>
    <w:rsid w:val="00841E8A"/>
    <w:rsid w:val="00841FDA"/>
    <w:rsid w:val="0084385C"/>
    <w:rsid w:val="00846FEF"/>
    <w:rsid w:val="00851F56"/>
    <w:rsid w:val="00853067"/>
    <w:rsid w:val="00862596"/>
    <w:rsid w:val="00862705"/>
    <w:rsid w:val="008633CC"/>
    <w:rsid w:val="00863FEB"/>
    <w:rsid w:val="00865A0B"/>
    <w:rsid w:val="0086719C"/>
    <w:rsid w:val="008702ED"/>
    <w:rsid w:val="00870402"/>
    <w:rsid w:val="00870DCF"/>
    <w:rsid w:val="00874E16"/>
    <w:rsid w:val="00880D13"/>
    <w:rsid w:val="00883FD4"/>
    <w:rsid w:val="008863D2"/>
    <w:rsid w:val="00891248"/>
    <w:rsid w:val="0089161F"/>
    <w:rsid w:val="008970DA"/>
    <w:rsid w:val="008A0610"/>
    <w:rsid w:val="008A091A"/>
    <w:rsid w:val="008A1036"/>
    <w:rsid w:val="008B36E9"/>
    <w:rsid w:val="008B4A84"/>
    <w:rsid w:val="008B6B53"/>
    <w:rsid w:val="008C2867"/>
    <w:rsid w:val="008C3D0D"/>
    <w:rsid w:val="008C4117"/>
    <w:rsid w:val="008C4A02"/>
    <w:rsid w:val="008D1E8B"/>
    <w:rsid w:val="008D504D"/>
    <w:rsid w:val="008E59E9"/>
    <w:rsid w:val="008E7AAB"/>
    <w:rsid w:val="008F1AC1"/>
    <w:rsid w:val="008F294E"/>
    <w:rsid w:val="008F4C4F"/>
    <w:rsid w:val="008F5775"/>
    <w:rsid w:val="008F7A0E"/>
    <w:rsid w:val="00900EFF"/>
    <w:rsid w:val="009030C1"/>
    <w:rsid w:val="0091214C"/>
    <w:rsid w:val="00913B11"/>
    <w:rsid w:val="009152BE"/>
    <w:rsid w:val="00915B63"/>
    <w:rsid w:val="00916531"/>
    <w:rsid w:val="0091755F"/>
    <w:rsid w:val="0092577F"/>
    <w:rsid w:val="00934431"/>
    <w:rsid w:val="0093487E"/>
    <w:rsid w:val="00940C57"/>
    <w:rsid w:val="00940DCE"/>
    <w:rsid w:val="00942BCB"/>
    <w:rsid w:val="0094454C"/>
    <w:rsid w:val="009508A2"/>
    <w:rsid w:val="00965F4F"/>
    <w:rsid w:val="00966B13"/>
    <w:rsid w:val="00971155"/>
    <w:rsid w:val="00981A79"/>
    <w:rsid w:val="0098346F"/>
    <w:rsid w:val="00984F3F"/>
    <w:rsid w:val="0098590C"/>
    <w:rsid w:val="009972A1"/>
    <w:rsid w:val="009A0661"/>
    <w:rsid w:val="009A2F32"/>
    <w:rsid w:val="009A3197"/>
    <w:rsid w:val="009B092C"/>
    <w:rsid w:val="009B649B"/>
    <w:rsid w:val="009B785A"/>
    <w:rsid w:val="009E1AA4"/>
    <w:rsid w:val="009E4AEE"/>
    <w:rsid w:val="009E54D9"/>
    <w:rsid w:val="009E5DA8"/>
    <w:rsid w:val="009E6ACE"/>
    <w:rsid w:val="009F1CF7"/>
    <w:rsid w:val="009F4203"/>
    <w:rsid w:val="009F7448"/>
    <w:rsid w:val="009F782C"/>
    <w:rsid w:val="00A024E9"/>
    <w:rsid w:val="00A11038"/>
    <w:rsid w:val="00A118B3"/>
    <w:rsid w:val="00A12172"/>
    <w:rsid w:val="00A17D6C"/>
    <w:rsid w:val="00A17D72"/>
    <w:rsid w:val="00A250DE"/>
    <w:rsid w:val="00A31BA5"/>
    <w:rsid w:val="00A36F24"/>
    <w:rsid w:val="00A37190"/>
    <w:rsid w:val="00A40571"/>
    <w:rsid w:val="00A41D2A"/>
    <w:rsid w:val="00A41D94"/>
    <w:rsid w:val="00A45A1F"/>
    <w:rsid w:val="00A468FB"/>
    <w:rsid w:val="00A46B45"/>
    <w:rsid w:val="00A47205"/>
    <w:rsid w:val="00A47D94"/>
    <w:rsid w:val="00A47E58"/>
    <w:rsid w:val="00A6128D"/>
    <w:rsid w:val="00A6227E"/>
    <w:rsid w:val="00A63C76"/>
    <w:rsid w:val="00A641DD"/>
    <w:rsid w:val="00A667B9"/>
    <w:rsid w:val="00A74D06"/>
    <w:rsid w:val="00A77413"/>
    <w:rsid w:val="00A82650"/>
    <w:rsid w:val="00A86E7A"/>
    <w:rsid w:val="00A91E11"/>
    <w:rsid w:val="00A95C58"/>
    <w:rsid w:val="00A96077"/>
    <w:rsid w:val="00AA4732"/>
    <w:rsid w:val="00AB06F0"/>
    <w:rsid w:val="00AB1E10"/>
    <w:rsid w:val="00AB4CE8"/>
    <w:rsid w:val="00AB5441"/>
    <w:rsid w:val="00AB6A3D"/>
    <w:rsid w:val="00AC1811"/>
    <w:rsid w:val="00AC43B1"/>
    <w:rsid w:val="00AC5F7B"/>
    <w:rsid w:val="00AC70BA"/>
    <w:rsid w:val="00AD16FE"/>
    <w:rsid w:val="00AD332E"/>
    <w:rsid w:val="00AD5ED0"/>
    <w:rsid w:val="00AD61CA"/>
    <w:rsid w:val="00AE500A"/>
    <w:rsid w:val="00AE588A"/>
    <w:rsid w:val="00AE68F0"/>
    <w:rsid w:val="00AF7160"/>
    <w:rsid w:val="00B063A5"/>
    <w:rsid w:val="00B10CCD"/>
    <w:rsid w:val="00B10EEF"/>
    <w:rsid w:val="00B14D09"/>
    <w:rsid w:val="00B23238"/>
    <w:rsid w:val="00B24D8C"/>
    <w:rsid w:val="00B250A3"/>
    <w:rsid w:val="00B31400"/>
    <w:rsid w:val="00B423F9"/>
    <w:rsid w:val="00B47B22"/>
    <w:rsid w:val="00B51370"/>
    <w:rsid w:val="00B531B5"/>
    <w:rsid w:val="00B54329"/>
    <w:rsid w:val="00B55196"/>
    <w:rsid w:val="00B638BD"/>
    <w:rsid w:val="00B64BC1"/>
    <w:rsid w:val="00B719FD"/>
    <w:rsid w:val="00B771A7"/>
    <w:rsid w:val="00B772DC"/>
    <w:rsid w:val="00B85CAA"/>
    <w:rsid w:val="00B91994"/>
    <w:rsid w:val="00B92901"/>
    <w:rsid w:val="00B94AC8"/>
    <w:rsid w:val="00B95AC4"/>
    <w:rsid w:val="00B970AB"/>
    <w:rsid w:val="00BA1B7B"/>
    <w:rsid w:val="00BA7957"/>
    <w:rsid w:val="00BB1261"/>
    <w:rsid w:val="00BB190A"/>
    <w:rsid w:val="00BB50D1"/>
    <w:rsid w:val="00BC13CB"/>
    <w:rsid w:val="00BC272A"/>
    <w:rsid w:val="00BC29B0"/>
    <w:rsid w:val="00BC33EE"/>
    <w:rsid w:val="00BC36CF"/>
    <w:rsid w:val="00BC61C0"/>
    <w:rsid w:val="00BE02B9"/>
    <w:rsid w:val="00BE2AF3"/>
    <w:rsid w:val="00BE2F43"/>
    <w:rsid w:val="00BE4A16"/>
    <w:rsid w:val="00BE7DF2"/>
    <w:rsid w:val="00BF05C9"/>
    <w:rsid w:val="00BF1537"/>
    <w:rsid w:val="00C012F2"/>
    <w:rsid w:val="00C02181"/>
    <w:rsid w:val="00C05017"/>
    <w:rsid w:val="00C06026"/>
    <w:rsid w:val="00C104E7"/>
    <w:rsid w:val="00C1083A"/>
    <w:rsid w:val="00C125FF"/>
    <w:rsid w:val="00C1264D"/>
    <w:rsid w:val="00C35D79"/>
    <w:rsid w:val="00C36F2C"/>
    <w:rsid w:val="00C470FA"/>
    <w:rsid w:val="00C55B57"/>
    <w:rsid w:val="00C630AA"/>
    <w:rsid w:val="00C63B88"/>
    <w:rsid w:val="00C63DD5"/>
    <w:rsid w:val="00C64C34"/>
    <w:rsid w:val="00C66534"/>
    <w:rsid w:val="00C67658"/>
    <w:rsid w:val="00C81C1B"/>
    <w:rsid w:val="00C83FCC"/>
    <w:rsid w:val="00C84F43"/>
    <w:rsid w:val="00C856C5"/>
    <w:rsid w:val="00C857F6"/>
    <w:rsid w:val="00C86B66"/>
    <w:rsid w:val="00C9048C"/>
    <w:rsid w:val="00CA4E08"/>
    <w:rsid w:val="00CA4E44"/>
    <w:rsid w:val="00CA604E"/>
    <w:rsid w:val="00CB0F1D"/>
    <w:rsid w:val="00CB5FD6"/>
    <w:rsid w:val="00CB63BD"/>
    <w:rsid w:val="00CB64F0"/>
    <w:rsid w:val="00CC0ED3"/>
    <w:rsid w:val="00CC14C9"/>
    <w:rsid w:val="00CC1E89"/>
    <w:rsid w:val="00CC42AC"/>
    <w:rsid w:val="00CE0515"/>
    <w:rsid w:val="00CE063F"/>
    <w:rsid w:val="00CE11E8"/>
    <w:rsid w:val="00CE13C1"/>
    <w:rsid w:val="00CE2917"/>
    <w:rsid w:val="00CE595A"/>
    <w:rsid w:val="00CF5DB0"/>
    <w:rsid w:val="00D004A0"/>
    <w:rsid w:val="00D00515"/>
    <w:rsid w:val="00D02731"/>
    <w:rsid w:val="00D02CBF"/>
    <w:rsid w:val="00D03737"/>
    <w:rsid w:val="00D10B24"/>
    <w:rsid w:val="00D2333C"/>
    <w:rsid w:val="00D312C8"/>
    <w:rsid w:val="00D3239C"/>
    <w:rsid w:val="00D36A88"/>
    <w:rsid w:val="00D40FE1"/>
    <w:rsid w:val="00D41381"/>
    <w:rsid w:val="00D42BF5"/>
    <w:rsid w:val="00D4428E"/>
    <w:rsid w:val="00D4721C"/>
    <w:rsid w:val="00D505BE"/>
    <w:rsid w:val="00D560F7"/>
    <w:rsid w:val="00D60AB9"/>
    <w:rsid w:val="00D70217"/>
    <w:rsid w:val="00D74AE6"/>
    <w:rsid w:val="00D75A35"/>
    <w:rsid w:val="00D770A7"/>
    <w:rsid w:val="00D81028"/>
    <w:rsid w:val="00D83FAA"/>
    <w:rsid w:val="00D9221E"/>
    <w:rsid w:val="00D93592"/>
    <w:rsid w:val="00D95EF1"/>
    <w:rsid w:val="00DA484E"/>
    <w:rsid w:val="00DB492E"/>
    <w:rsid w:val="00DB4F0D"/>
    <w:rsid w:val="00DC091D"/>
    <w:rsid w:val="00DC20A3"/>
    <w:rsid w:val="00DD0C39"/>
    <w:rsid w:val="00DE5E8B"/>
    <w:rsid w:val="00DF060F"/>
    <w:rsid w:val="00E038FB"/>
    <w:rsid w:val="00E03E8E"/>
    <w:rsid w:val="00E112F2"/>
    <w:rsid w:val="00E138AE"/>
    <w:rsid w:val="00E259F2"/>
    <w:rsid w:val="00E274DE"/>
    <w:rsid w:val="00E354E8"/>
    <w:rsid w:val="00E40821"/>
    <w:rsid w:val="00E43223"/>
    <w:rsid w:val="00E448BA"/>
    <w:rsid w:val="00E45414"/>
    <w:rsid w:val="00E5035E"/>
    <w:rsid w:val="00E53629"/>
    <w:rsid w:val="00E540F9"/>
    <w:rsid w:val="00E56AF2"/>
    <w:rsid w:val="00E61B11"/>
    <w:rsid w:val="00E66367"/>
    <w:rsid w:val="00E70B07"/>
    <w:rsid w:val="00E74B8A"/>
    <w:rsid w:val="00E81D7E"/>
    <w:rsid w:val="00E83931"/>
    <w:rsid w:val="00E87060"/>
    <w:rsid w:val="00E876A1"/>
    <w:rsid w:val="00E949EC"/>
    <w:rsid w:val="00E97FA1"/>
    <w:rsid w:val="00EA17EE"/>
    <w:rsid w:val="00EB2C98"/>
    <w:rsid w:val="00EB4BD8"/>
    <w:rsid w:val="00EB7859"/>
    <w:rsid w:val="00EC04DE"/>
    <w:rsid w:val="00EC32D6"/>
    <w:rsid w:val="00EC34FB"/>
    <w:rsid w:val="00EC795A"/>
    <w:rsid w:val="00ED1EF9"/>
    <w:rsid w:val="00ED59DC"/>
    <w:rsid w:val="00ED722C"/>
    <w:rsid w:val="00EE3617"/>
    <w:rsid w:val="00EF1C85"/>
    <w:rsid w:val="00F034A8"/>
    <w:rsid w:val="00F10069"/>
    <w:rsid w:val="00F1198B"/>
    <w:rsid w:val="00F15F77"/>
    <w:rsid w:val="00F20C02"/>
    <w:rsid w:val="00F21BE7"/>
    <w:rsid w:val="00F24C29"/>
    <w:rsid w:val="00F430DC"/>
    <w:rsid w:val="00F44696"/>
    <w:rsid w:val="00F642B4"/>
    <w:rsid w:val="00F70B32"/>
    <w:rsid w:val="00F751C9"/>
    <w:rsid w:val="00F84722"/>
    <w:rsid w:val="00F867AA"/>
    <w:rsid w:val="00F939D3"/>
    <w:rsid w:val="00FA0E71"/>
    <w:rsid w:val="00FA1876"/>
    <w:rsid w:val="00FA27DC"/>
    <w:rsid w:val="00FA3882"/>
    <w:rsid w:val="00FA701B"/>
    <w:rsid w:val="00FB2BDC"/>
    <w:rsid w:val="00FB6976"/>
    <w:rsid w:val="00FC1BEF"/>
    <w:rsid w:val="00FC4F18"/>
    <w:rsid w:val="00FC5530"/>
    <w:rsid w:val="00FD2191"/>
    <w:rsid w:val="00FD25E2"/>
    <w:rsid w:val="00FD5C62"/>
    <w:rsid w:val="00FD6BFE"/>
    <w:rsid w:val="00FD6C3E"/>
    <w:rsid w:val="00FE0889"/>
    <w:rsid w:val="00FE1498"/>
    <w:rsid w:val="00FE1A2A"/>
    <w:rsid w:val="00FE34A6"/>
    <w:rsid w:val="00FF5AB6"/>
    <w:rsid w:val="00FF7C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5616"/>
  <w15:docId w15:val="{37F31113-93CA-4731-9483-012DCA4C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72886" w:rsidRDefault="0067288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72886" w:rsidRDefault="0067288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72886" w:rsidRDefault="0067288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72886" w:rsidRDefault="0067288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72886" w:rsidRDefault="0067288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72886" w:rsidRDefault="0067288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72886" w:rsidRDefault="0067288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72886" w:rsidRDefault="0067288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72886" w:rsidRDefault="0067288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72886" w:rsidRDefault="0067288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72886" w:rsidRDefault="0067288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72886" w:rsidRDefault="0067288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72886" w:rsidRDefault="0067288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72886" w:rsidRDefault="0067288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72886" w:rsidRDefault="0067288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72886" w:rsidRDefault="0067288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72886" w:rsidRDefault="0067288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72886" w:rsidRDefault="0067288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72886" w:rsidRDefault="0067288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72886" w:rsidRDefault="0067288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72886" w:rsidRDefault="0067288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72886" w:rsidRDefault="0067288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72886" w:rsidRDefault="0067288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72886" w:rsidRDefault="0067288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72886" w:rsidRDefault="0067288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72886" w:rsidRDefault="0067288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72886" w:rsidRDefault="0067288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72886" w:rsidRDefault="0067288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72886" w:rsidRDefault="0067288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72886" w:rsidRDefault="0067288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72886" w:rsidRDefault="0067288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72886" w:rsidRDefault="0067288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72886" w:rsidRDefault="0067288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72886" w:rsidRDefault="0067288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72886" w:rsidRDefault="0067288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72886" w:rsidRDefault="0067288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72886" w:rsidRDefault="0067288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72886" w:rsidRDefault="0067288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72886" w:rsidRDefault="0067288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72886" w:rsidRDefault="0067288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72886" w:rsidRDefault="0067288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72886" w:rsidRDefault="0067288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72886" w:rsidRDefault="0067288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72886" w:rsidRDefault="0067288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72886" w:rsidRDefault="0067288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72886" w:rsidRDefault="0067288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72886" w:rsidRDefault="0067288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72886" w:rsidRDefault="0067288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72886" w:rsidRDefault="0067288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72886" w:rsidRDefault="0067288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72886" w:rsidRDefault="0067288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72886"/>
    <w:rsid w:val="00180D3B"/>
    <w:rsid w:val="0028686E"/>
    <w:rsid w:val="002F55DA"/>
    <w:rsid w:val="00395F0D"/>
    <w:rsid w:val="005B67B3"/>
    <w:rsid w:val="00672886"/>
    <w:rsid w:val="00760A2E"/>
    <w:rsid w:val="00922EAF"/>
    <w:rsid w:val="00B03711"/>
    <w:rsid w:val="00B250A3"/>
    <w:rsid w:val="00B95AC4"/>
    <w:rsid w:val="00BE0204"/>
    <w:rsid w:val="00C02181"/>
    <w:rsid w:val="00D004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86A590CA-8A15-4EA7-B8DF-DB294D8F4768}"/>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2025-04-17T00:25:00Z</dcterms:created>
  <dcterms:modified xsi:type="dcterms:W3CDTF">2025-04-17T00:25:00Z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