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A2BD1B8"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A0823">
        <w:rPr>
          <w:rFonts w:ascii="Arial Black" w:hAnsi="Arial Black"/>
        </w:rPr>
        <w:t>Monda Lodge Hostel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38943AD" w:rsidR="001E6954" w:rsidRPr="003C6EC2" w:rsidRDefault="004A0823" w:rsidP="001E6954">
      <w:pPr>
        <w:tabs>
          <w:tab w:val="left" w:pos="2127"/>
        </w:tabs>
        <w:spacing w:before="120"/>
        <w:rPr>
          <w:rFonts w:eastAsia="Calibri"/>
          <w:color w:val="FFFFFF" w:themeColor="background1"/>
          <w:sz w:val="28"/>
          <w:szCs w:val="56"/>
          <w:lang w:eastAsia="en-US"/>
        </w:rPr>
      </w:pPr>
      <w:r>
        <w:rPr>
          <w:color w:val="FFFFFF" w:themeColor="background1"/>
          <w:sz w:val="28"/>
        </w:rPr>
        <w:t>32-36 McGregor Avenue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HEALESVILLE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3777</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03 5969 9968</w:t>
      </w:r>
    </w:p>
    <w:p w14:paraId="1CD9B515" w14:textId="5D792432"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A0823">
        <w:rPr>
          <w:rFonts w:eastAsia="Calibri"/>
          <w:color w:val="FFFFFF" w:themeColor="background1"/>
          <w:sz w:val="28"/>
          <w:szCs w:val="56"/>
          <w:lang w:eastAsia="en-US"/>
        </w:rPr>
        <w:t>3216</w:t>
      </w:r>
      <w:r w:rsidRPr="003C6EC2">
        <w:rPr>
          <w:rFonts w:eastAsia="Calibri"/>
          <w:color w:val="FFFFFF" w:themeColor="background1"/>
          <w:sz w:val="28"/>
          <w:szCs w:val="56"/>
          <w:lang w:eastAsia="en-US"/>
        </w:rPr>
        <w:t xml:space="preserve"> </w:t>
      </w:r>
    </w:p>
    <w:p w14:paraId="45B95749" w14:textId="5CD08BD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A0823">
        <w:rPr>
          <w:rFonts w:eastAsia="Calibri"/>
          <w:color w:val="FFFFFF" w:themeColor="background1"/>
          <w:sz w:val="28"/>
          <w:szCs w:val="56"/>
          <w:lang w:eastAsia="en-US"/>
        </w:rPr>
        <w:t>Eastern Health</w:t>
      </w:r>
    </w:p>
    <w:p w14:paraId="7256631C" w14:textId="033C9C43" w:rsidR="001E6954" w:rsidRPr="003C6EC2" w:rsidRDefault="004A082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May 2022 to 11 May 2022</w:t>
      </w:r>
    </w:p>
    <w:p w14:paraId="71B92C11" w14:textId="0DE3666B"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21DF3">
        <w:rPr>
          <w:color w:val="FFFFFF" w:themeColor="background1"/>
          <w:sz w:val="28"/>
        </w:rPr>
        <w:t>20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52867F43" w:rsidR="00F96D2E" w:rsidRPr="009B0F30" w:rsidRDefault="00B37C90" w:rsidP="00F96D2E">
      <w:r w:rsidRPr="00E67997">
        <w:rPr>
          <w:rFonts w:cs="Times New Roman"/>
          <w:color w:val="auto"/>
        </w:rPr>
        <w:t>Melissa Frost</w:t>
      </w:r>
      <w:r w:rsidR="00F96D2E" w:rsidRPr="00E67997">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CEDFC3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200F7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78621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3FC2DF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202C02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C7B06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6A427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2816AE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9EF1E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57C59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E7936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B2070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767B2B47"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E3828B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B7E0FB3"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2E2D3A8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82BAB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410573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E543D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0B574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C435F9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FB6FEE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A5D65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C05A5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FB4AD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165D11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6A1490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1FEB4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843CB6A" w:rsidR="001E6954" w:rsidRPr="001E6954" w:rsidRDefault="001E6954" w:rsidP="00463EF3">
            <w:pPr>
              <w:spacing w:before="40" w:after="40" w:line="240" w:lineRule="auto"/>
              <w:jc w:val="right"/>
              <w:rPr>
                <w:color w:val="0000FF"/>
              </w:rPr>
            </w:pPr>
            <w:r w:rsidRPr="001E6954">
              <w:rPr>
                <w:bCs/>
                <w:iCs/>
                <w:color w:val="00577D"/>
                <w:szCs w:val="40"/>
              </w:rPr>
              <w:t>Complian</w:t>
            </w:r>
            <w:r w:rsidR="00747670">
              <w:rPr>
                <w:bCs/>
                <w:iCs/>
                <w:color w:val="00577D"/>
                <w:szCs w:val="40"/>
              </w:rPr>
              <w:t>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EBFB55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88737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DC8B5B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1759D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B0AB91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03269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DD885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275C2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442EEB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55192D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0E62B567" w:rsidR="001E6954" w:rsidRPr="001E6954" w:rsidRDefault="001E6954" w:rsidP="00463EF3">
            <w:pPr>
              <w:spacing w:before="40" w:after="40" w:line="240" w:lineRule="auto"/>
              <w:jc w:val="right"/>
              <w:rPr>
                <w:color w:val="0000FF"/>
              </w:rPr>
            </w:pPr>
            <w:r w:rsidRPr="001E6954">
              <w:rPr>
                <w:bCs/>
                <w:iCs/>
                <w:color w:val="00577D"/>
                <w:szCs w:val="40"/>
              </w:rPr>
              <w:t>Complian</w:t>
            </w:r>
            <w:r w:rsidR="000E0E58">
              <w:rPr>
                <w:bCs/>
                <w:iCs/>
                <w:color w:val="00577D"/>
                <w:szCs w:val="40"/>
              </w:rPr>
              <w:t>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38B37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B031A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0B39D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B0922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1D75C2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07DE7D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9CE808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A4F15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1F50081D" w:rsidR="001E6954" w:rsidRPr="001E6954" w:rsidRDefault="001E6954" w:rsidP="00463EF3">
            <w:pPr>
              <w:spacing w:before="40" w:after="40" w:line="240" w:lineRule="auto"/>
              <w:jc w:val="right"/>
              <w:rPr>
                <w:color w:val="0000FF"/>
              </w:rPr>
            </w:pPr>
            <w:r w:rsidRPr="001E6954">
              <w:rPr>
                <w:bCs/>
                <w:iCs/>
                <w:color w:val="00577D"/>
                <w:szCs w:val="40"/>
              </w:rPr>
              <w:t>Complian</w:t>
            </w:r>
            <w:r w:rsidR="000E0E58">
              <w:rPr>
                <w:bCs/>
                <w:iCs/>
                <w:color w:val="00577D"/>
                <w:szCs w:val="40"/>
              </w:rPr>
              <w:t>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F3D06BF"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36390670" w:rsidR="004B33E7" w:rsidRDefault="004B33E7" w:rsidP="004B33E7">
      <w:pPr>
        <w:pStyle w:val="ListBullet"/>
      </w:pPr>
      <w:r>
        <w:t>t</w:t>
      </w:r>
      <w:r w:rsidRPr="00D63989">
        <w:t xml:space="preserve">he </w:t>
      </w:r>
      <w:r w:rsidRPr="008D75BB">
        <w:t xml:space="preserve">Assessment Team’s report for the </w:t>
      </w:r>
      <w:r w:rsidR="004A0823" w:rsidRPr="008D75BB">
        <w:t>Site Audit</w:t>
      </w:r>
      <w:r w:rsidRPr="008D75BB">
        <w:t xml:space="preserve">; the </w:t>
      </w:r>
      <w:r w:rsidR="004A0823" w:rsidRPr="008D75BB">
        <w:t>Site Audit</w:t>
      </w:r>
      <w:r w:rsidRPr="008D75BB">
        <w:t xml:space="preserve"> report was informed by a site assessment, observations at the service, review of documents and interviews with staff, consumers/representatives and others</w:t>
      </w:r>
      <w:r w:rsidR="00A17207">
        <w:t>.</w:t>
      </w:r>
    </w:p>
    <w:p w14:paraId="50CF7C1B" w14:textId="77777777" w:rsidR="008D75BB" w:rsidRPr="006A5555" w:rsidRDefault="008D75BB" w:rsidP="008D75BB">
      <w:pPr>
        <w:pStyle w:val="ListBullet"/>
      </w:pPr>
      <w:r w:rsidRPr="006A5555">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565B594B" w:rsidR="00C36CC9" w:rsidRDefault="008A22FF" w:rsidP="00703E80">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06EA41D" w14:textId="527696A4" w:rsidR="004C2CF0" w:rsidRPr="003C54E2" w:rsidRDefault="004C2CF0" w:rsidP="004C2CF0">
      <w:pPr>
        <w:rPr>
          <w:rFonts w:eastAsiaTheme="minorHAnsi"/>
          <w:color w:val="000000" w:themeColor="text1"/>
        </w:rPr>
      </w:pPr>
      <w:r w:rsidRPr="003C54E2">
        <w:rPr>
          <w:rFonts w:eastAsiaTheme="minorHAnsi"/>
          <w:color w:val="000000" w:themeColor="text1"/>
        </w:rPr>
        <w:t xml:space="preserve">Consumers and </w:t>
      </w:r>
      <w:r>
        <w:rPr>
          <w:rFonts w:eastAsiaTheme="minorHAnsi"/>
          <w:color w:val="000000" w:themeColor="text1"/>
        </w:rPr>
        <w:t xml:space="preserve">their </w:t>
      </w:r>
      <w:r w:rsidRPr="003C54E2">
        <w:rPr>
          <w:rFonts w:eastAsiaTheme="minorHAnsi"/>
          <w:color w:val="000000" w:themeColor="text1"/>
        </w:rPr>
        <w:t>representative</w:t>
      </w:r>
      <w:r>
        <w:rPr>
          <w:rFonts w:eastAsiaTheme="minorHAnsi"/>
          <w:color w:val="000000" w:themeColor="text1"/>
        </w:rPr>
        <w:t>s</w:t>
      </w:r>
      <w:r w:rsidRPr="003C54E2">
        <w:rPr>
          <w:rFonts w:eastAsiaTheme="minorHAnsi"/>
          <w:color w:val="000000" w:themeColor="text1"/>
        </w:rPr>
        <w:t xml:space="preserve"> said staff treat </w:t>
      </w:r>
      <w:r w:rsidR="00267BC7">
        <w:rPr>
          <w:rFonts w:eastAsiaTheme="minorHAnsi"/>
          <w:color w:val="000000" w:themeColor="text1"/>
        </w:rPr>
        <w:t>consumers with</w:t>
      </w:r>
      <w:r w:rsidRPr="003C54E2">
        <w:rPr>
          <w:rFonts w:eastAsiaTheme="minorHAnsi"/>
          <w:color w:val="000000" w:themeColor="text1"/>
        </w:rPr>
        <w:t xml:space="preserve"> dignity and respect, </w:t>
      </w:r>
      <w:r w:rsidR="00D16F1A">
        <w:rPr>
          <w:rFonts w:eastAsiaTheme="minorHAnsi"/>
          <w:color w:val="000000" w:themeColor="text1"/>
        </w:rPr>
        <w:t>and staff know about consumers’ identity</w:t>
      </w:r>
      <w:r w:rsidRPr="003C54E2">
        <w:rPr>
          <w:rFonts w:eastAsiaTheme="minorHAnsi"/>
          <w:color w:val="000000" w:themeColor="text1"/>
        </w:rPr>
        <w:t>. Staff were observed greeting and interacting with consumers in a familiar and friendly manner</w:t>
      </w:r>
      <w:r w:rsidR="00830B8D">
        <w:rPr>
          <w:rFonts w:eastAsiaTheme="minorHAnsi"/>
          <w:color w:val="000000" w:themeColor="text1"/>
        </w:rPr>
        <w:t>.</w:t>
      </w:r>
      <w:r w:rsidR="00D16F1A">
        <w:rPr>
          <w:rFonts w:eastAsiaTheme="minorHAnsi"/>
          <w:color w:val="000000" w:themeColor="text1"/>
        </w:rPr>
        <w:t xml:space="preserve"> </w:t>
      </w:r>
      <w:r w:rsidR="00830B8D">
        <w:rPr>
          <w:rFonts w:eastAsiaTheme="minorHAnsi"/>
          <w:color w:val="000000" w:themeColor="text1"/>
        </w:rPr>
        <w:t>Staff</w:t>
      </w:r>
      <w:r w:rsidR="00D16F1A">
        <w:rPr>
          <w:rFonts w:eastAsiaTheme="minorHAnsi"/>
          <w:color w:val="000000" w:themeColor="text1"/>
        </w:rPr>
        <w:t xml:space="preserve"> described consumers’ backgrounds</w:t>
      </w:r>
      <w:r w:rsidR="00830B8D">
        <w:rPr>
          <w:rFonts w:eastAsiaTheme="minorHAnsi"/>
          <w:color w:val="000000" w:themeColor="text1"/>
        </w:rPr>
        <w:t>, culture</w:t>
      </w:r>
      <w:r w:rsidR="00D16F1A">
        <w:rPr>
          <w:rFonts w:eastAsiaTheme="minorHAnsi"/>
          <w:color w:val="000000" w:themeColor="text1"/>
        </w:rPr>
        <w:t xml:space="preserve"> and life histories</w:t>
      </w:r>
      <w:r w:rsidR="00830B8D">
        <w:rPr>
          <w:rFonts w:eastAsiaTheme="minorHAnsi"/>
          <w:color w:val="000000" w:themeColor="text1"/>
        </w:rPr>
        <w:t xml:space="preserve"> and how this information influences care delivery</w:t>
      </w:r>
      <w:r w:rsidRPr="003C54E2">
        <w:rPr>
          <w:rFonts w:eastAsiaTheme="minorHAnsi"/>
          <w:color w:val="000000" w:themeColor="text1"/>
        </w:rPr>
        <w:t>. Care planning documents identify consumers</w:t>
      </w:r>
      <w:r w:rsidR="000547DD">
        <w:rPr>
          <w:rFonts w:eastAsiaTheme="minorHAnsi"/>
          <w:color w:val="000000" w:themeColor="text1"/>
        </w:rPr>
        <w:t>’</w:t>
      </w:r>
      <w:r w:rsidRPr="003C54E2">
        <w:rPr>
          <w:rFonts w:eastAsiaTheme="minorHAnsi"/>
          <w:color w:val="000000" w:themeColor="text1"/>
        </w:rPr>
        <w:t xml:space="preserve"> cultural </w:t>
      </w:r>
      <w:r w:rsidR="000547DD">
        <w:rPr>
          <w:rFonts w:eastAsiaTheme="minorHAnsi"/>
          <w:color w:val="000000" w:themeColor="text1"/>
        </w:rPr>
        <w:t>needs and preferences</w:t>
      </w:r>
      <w:r w:rsidRPr="003C54E2">
        <w:rPr>
          <w:rFonts w:eastAsiaTheme="minorHAnsi"/>
          <w:color w:val="000000" w:themeColor="text1"/>
        </w:rPr>
        <w:t>. The organisation hosts events to celebrate cultural activities</w:t>
      </w:r>
      <w:r>
        <w:rPr>
          <w:rFonts w:eastAsiaTheme="minorHAnsi"/>
          <w:color w:val="000000" w:themeColor="text1"/>
        </w:rPr>
        <w:t>.</w:t>
      </w:r>
    </w:p>
    <w:p w14:paraId="4F9A9F7C" w14:textId="77777777" w:rsidR="004C2CF0" w:rsidRPr="003C54E2" w:rsidRDefault="004C2CF0" w:rsidP="004C2CF0">
      <w:pPr>
        <w:rPr>
          <w:rFonts w:eastAsiaTheme="minorHAnsi"/>
          <w:color w:val="000000" w:themeColor="text1"/>
        </w:rPr>
      </w:pPr>
      <w:r w:rsidRPr="003C54E2">
        <w:rPr>
          <w:rFonts w:eastAsiaTheme="minorHAnsi"/>
          <w:color w:val="000000" w:themeColor="text1"/>
        </w:rPr>
        <w:t xml:space="preserve">Consumers said they are supported to maintain independence and communicate their decisions regarding their lifestyle, relationships and routines. Staff described how they support consumers to make informed choices through explaining personal and clinical care choices and decisions on meals and activities. </w:t>
      </w:r>
    </w:p>
    <w:p w14:paraId="79E545AA" w14:textId="1B817401" w:rsidR="004C2CF0" w:rsidRPr="003C54E2" w:rsidRDefault="004C2CF0" w:rsidP="004C2CF0">
      <w:pPr>
        <w:rPr>
          <w:rFonts w:eastAsiaTheme="minorHAnsi"/>
          <w:color w:val="000000" w:themeColor="text1"/>
        </w:rPr>
      </w:pPr>
      <w:r w:rsidRPr="003C54E2">
        <w:rPr>
          <w:rFonts w:eastAsiaTheme="minorHAnsi"/>
          <w:color w:val="000000" w:themeColor="text1"/>
        </w:rPr>
        <w:t xml:space="preserve">Consumers described how the service supports them to spend time with people who are important to them. Care planning documents show consumers make decisions about who is included in their care. </w:t>
      </w:r>
      <w:r w:rsidR="003879A8">
        <w:rPr>
          <w:rFonts w:eastAsiaTheme="minorHAnsi"/>
          <w:color w:val="000000" w:themeColor="text1"/>
        </w:rPr>
        <w:t xml:space="preserve">Staff described how they support consumers to </w:t>
      </w:r>
      <w:r w:rsidR="001B6939">
        <w:rPr>
          <w:rFonts w:eastAsiaTheme="minorHAnsi"/>
          <w:color w:val="000000" w:themeColor="text1"/>
        </w:rPr>
        <w:t>make decisions such as activity participation and meal options</w:t>
      </w:r>
      <w:r w:rsidR="00DC2D1A">
        <w:rPr>
          <w:rFonts w:eastAsiaTheme="minorHAnsi"/>
          <w:color w:val="000000" w:themeColor="text1"/>
        </w:rPr>
        <w:t>, through discussions and consumer meetings</w:t>
      </w:r>
      <w:r w:rsidR="001B6939">
        <w:rPr>
          <w:rFonts w:eastAsiaTheme="minorHAnsi"/>
          <w:color w:val="000000" w:themeColor="text1"/>
        </w:rPr>
        <w:t xml:space="preserve">. </w:t>
      </w:r>
      <w:r w:rsidRPr="003C54E2">
        <w:rPr>
          <w:rFonts w:eastAsiaTheme="minorHAnsi"/>
          <w:color w:val="000000" w:themeColor="text1"/>
        </w:rPr>
        <w:t xml:space="preserve"> </w:t>
      </w:r>
    </w:p>
    <w:p w14:paraId="6BAE80FE" w14:textId="4F811BCD" w:rsidR="004C2CF0" w:rsidRPr="003C54E2" w:rsidRDefault="004C2CF0" w:rsidP="004C2CF0">
      <w:pPr>
        <w:rPr>
          <w:rFonts w:eastAsiaTheme="minorHAnsi"/>
          <w:color w:val="000000" w:themeColor="text1"/>
        </w:rPr>
      </w:pPr>
      <w:r w:rsidRPr="003C54E2">
        <w:rPr>
          <w:rFonts w:eastAsiaTheme="minorHAnsi"/>
          <w:color w:val="000000" w:themeColor="text1"/>
        </w:rPr>
        <w:t>Consumers are supported to take risk</w:t>
      </w:r>
      <w:r>
        <w:rPr>
          <w:rFonts w:eastAsiaTheme="minorHAnsi"/>
          <w:color w:val="000000" w:themeColor="text1"/>
        </w:rPr>
        <w:t>s</w:t>
      </w:r>
      <w:r w:rsidRPr="003C54E2">
        <w:rPr>
          <w:rFonts w:eastAsiaTheme="minorHAnsi"/>
          <w:color w:val="000000" w:themeColor="text1"/>
        </w:rPr>
        <w:t xml:space="preserve"> to live the best life they can. </w:t>
      </w:r>
      <w:r w:rsidR="004874C8">
        <w:rPr>
          <w:rFonts w:eastAsiaTheme="minorHAnsi"/>
          <w:color w:val="000000" w:themeColor="text1"/>
        </w:rPr>
        <w:t>Risk assessments are conducted, involving the consumer, their representative and relevant health professionals. Risks</w:t>
      </w:r>
      <w:r w:rsidRPr="003C54E2">
        <w:rPr>
          <w:rFonts w:eastAsiaTheme="minorHAnsi"/>
          <w:color w:val="000000" w:themeColor="text1"/>
        </w:rPr>
        <w:t xml:space="preserve"> are </w:t>
      </w:r>
      <w:r w:rsidR="00A17207" w:rsidRPr="003C54E2">
        <w:rPr>
          <w:rFonts w:eastAsiaTheme="minorHAnsi"/>
          <w:color w:val="000000" w:themeColor="text1"/>
        </w:rPr>
        <w:t>explained,</w:t>
      </w:r>
      <w:r w:rsidRPr="003C54E2">
        <w:rPr>
          <w:rFonts w:eastAsiaTheme="minorHAnsi"/>
          <w:color w:val="000000" w:themeColor="text1"/>
        </w:rPr>
        <w:t xml:space="preserve"> and </w:t>
      </w:r>
      <w:r w:rsidR="004874C8">
        <w:rPr>
          <w:rFonts w:eastAsiaTheme="minorHAnsi"/>
          <w:color w:val="000000" w:themeColor="text1"/>
        </w:rPr>
        <w:t xml:space="preserve">strategies are implemented to reduce potential harm. </w:t>
      </w:r>
    </w:p>
    <w:p w14:paraId="0836BDB8" w14:textId="41E14826" w:rsidR="00920626" w:rsidRDefault="004C2CF0" w:rsidP="00AF58CD">
      <w:pPr>
        <w:spacing w:before="200"/>
        <w:rPr>
          <w:rFonts w:eastAsiaTheme="minorHAnsi"/>
          <w:color w:val="000000" w:themeColor="text1"/>
        </w:rPr>
      </w:pPr>
      <w:r w:rsidRPr="003C54E2">
        <w:rPr>
          <w:rFonts w:eastAsiaTheme="minorHAnsi"/>
          <w:color w:val="000000" w:themeColor="text1"/>
        </w:rPr>
        <w:lastRenderedPageBreak/>
        <w:t>Consumers said they receive information and make informed choices</w:t>
      </w:r>
      <w:r w:rsidR="00920626">
        <w:rPr>
          <w:rFonts w:eastAsiaTheme="minorHAnsi"/>
          <w:color w:val="000000" w:themeColor="text1"/>
        </w:rPr>
        <w:t>.</w:t>
      </w:r>
      <w:r w:rsidRPr="003C54E2">
        <w:rPr>
          <w:rFonts w:eastAsiaTheme="minorHAnsi"/>
          <w:color w:val="000000" w:themeColor="text1"/>
        </w:rPr>
        <w:t xml:space="preserve"> </w:t>
      </w:r>
      <w:r w:rsidR="00920626">
        <w:rPr>
          <w:rFonts w:eastAsiaTheme="minorHAnsi"/>
          <w:color w:val="000000" w:themeColor="text1"/>
        </w:rPr>
        <w:t>Staff described how they overcome communication barriers. Information is displayed on noticeboards</w:t>
      </w:r>
      <w:r w:rsidR="00DF3AE7">
        <w:rPr>
          <w:rFonts w:eastAsiaTheme="minorHAnsi"/>
          <w:color w:val="000000" w:themeColor="text1"/>
        </w:rPr>
        <w:t>, activity schedules</w:t>
      </w:r>
      <w:r w:rsidR="00920626">
        <w:rPr>
          <w:rFonts w:eastAsiaTheme="minorHAnsi"/>
          <w:color w:val="000000" w:themeColor="text1"/>
        </w:rPr>
        <w:t xml:space="preserve"> and menus. </w:t>
      </w:r>
    </w:p>
    <w:p w14:paraId="20978264" w14:textId="5475C544" w:rsidR="004C2CF0" w:rsidRPr="003C54E2" w:rsidRDefault="004C2CF0" w:rsidP="004C2CF0">
      <w:pPr>
        <w:rPr>
          <w:rFonts w:eastAsiaTheme="minorHAnsi"/>
          <w:color w:val="000000" w:themeColor="text1"/>
        </w:rPr>
      </w:pPr>
      <w:r w:rsidRPr="003C54E2">
        <w:rPr>
          <w:rFonts w:eastAsiaTheme="minorHAnsi"/>
          <w:color w:val="000000" w:themeColor="text1"/>
        </w:rPr>
        <w:t>Staff</w:t>
      </w:r>
      <w:r w:rsidR="009D125B">
        <w:rPr>
          <w:rFonts w:eastAsiaTheme="minorHAnsi"/>
          <w:color w:val="000000" w:themeColor="text1"/>
        </w:rPr>
        <w:t xml:space="preserve"> were observed respecting consumers’ privacy by knocking on doors and awaiting a response prior to </w:t>
      </w:r>
      <w:r w:rsidR="00A17207">
        <w:rPr>
          <w:rFonts w:eastAsiaTheme="minorHAnsi"/>
          <w:color w:val="000000" w:themeColor="text1"/>
        </w:rPr>
        <w:t>entry and</w:t>
      </w:r>
      <w:r w:rsidR="009D125B">
        <w:rPr>
          <w:rFonts w:eastAsiaTheme="minorHAnsi"/>
          <w:color w:val="000000" w:themeColor="text1"/>
        </w:rPr>
        <w:t xml:space="preserve"> following documented consumer preferences. </w:t>
      </w:r>
      <w:r w:rsidRPr="003C54E2">
        <w:rPr>
          <w:rFonts w:eastAsiaTheme="minorHAnsi"/>
          <w:color w:val="000000" w:themeColor="text1"/>
        </w:rPr>
        <w:t xml:space="preserve"> </w:t>
      </w:r>
      <w:r w:rsidR="009D125B">
        <w:rPr>
          <w:rFonts w:eastAsiaTheme="minorHAnsi"/>
          <w:color w:val="000000" w:themeColor="text1"/>
        </w:rPr>
        <w:t>Staff described maintaining confidentiality by conducting handover privately, locking the nurses’ station and using password-protected electronic files.</w:t>
      </w:r>
    </w:p>
    <w:p w14:paraId="6F720261" w14:textId="77777777" w:rsidR="004C2CF0" w:rsidRPr="00D435F8" w:rsidRDefault="004C2CF0" w:rsidP="004C2CF0">
      <w:pPr>
        <w:rPr>
          <w:rFonts w:eastAsia="Calibri"/>
          <w:i/>
          <w:color w:val="auto"/>
          <w:lang w:eastAsia="en-US"/>
        </w:rPr>
      </w:pPr>
      <w:r w:rsidRPr="00154403">
        <w:rPr>
          <w:rFonts w:eastAsiaTheme="minorHAnsi"/>
        </w:rPr>
        <w:t xml:space="preserve">The Quality Standard is assessed </w:t>
      </w:r>
      <w:r w:rsidRPr="00C60502">
        <w:rPr>
          <w:rFonts w:eastAsiaTheme="minorHAnsi"/>
          <w:color w:val="000000" w:themeColor="text1"/>
        </w:rPr>
        <w:t>as Compliant as six of the six specific requirements have been assessed as Compliant.</w:t>
      </w:r>
    </w:p>
    <w:p w14:paraId="5AF3A31A" w14:textId="0EE58D9D" w:rsidR="006451BA" w:rsidRDefault="00EC5474" w:rsidP="00427817">
      <w:pPr>
        <w:pStyle w:val="Heading2"/>
        <w:rPr>
          <w:i/>
          <w:color w:val="0000FF"/>
          <w:sz w:val="24"/>
          <w:szCs w:val="24"/>
        </w:rPr>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3D870FBE"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08B373F6" w:rsidR="00154403" w:rsidRDefault="00154403" w:rsidP="00AF58CD">
      <w:pPr>
        <w:pStyle w:val="Heading3"/>
        <w:spacing w:before="200"/>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52CC9B8D" w:rsidR="00154403" w:rsidRPr="00DD02D3" w:rsidRDefault="00154403" w:rsidP="00AF58CD">
      <w:pPr>
        <w:pStyle w:val="Heading3"/>
        <w:spacing w:before="200"/>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CC44EE">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194A6F16" w:rsidR="00154403" w:rsidRDefault="00154403" w:rsidP="00AF58CD">
      <w:pPr>
        <w:pStyle w:val="Heading3"/>
        <w:spacing w:before="200"/>
      </w:pPr>
      <w:r>
        <w:t>Requirement 1(3)(d)</w:t>
      </w:r>
      <w:r>
        <w:tab/>
        <w:t>Complian</w:t>
      </w:r>
      <w:r w:rsidR="00AF02E5">
        <w:t>t</w:t>
      </w:r>
    </w:p>
    <w:p w14:paraId="2530F24B" w14:textId="04EFF3A4" w:rsidR="00154403" w:rsidRPr="008D114F" w:rsidRDefault="00154403" w:rsidP="00AF58CD">
      <w:pPr>
        <w:spacing w:before="200"/>
        <w:rPr>
          <w:i/>
        </w:rPr>
      </w:pPr>
      <w:r w:rsidRPr="008D114F">
        <w:rPr>
          <w:i/>
        </w:rPr>
        <w:t>Each consumer is supported to take risks to enable them to live the best life they can.</w:t>
      </w:r>
    </w:p>
    <w:p w14:paraId="2B0DBA8A" w14:textId="32BE3AF0" w:rsidR="00154403" w:rsidRDefault="00154403" w:rsidP="00154403">
      <w:pPr>
        <w:pStyle w:val="Heading3"/>
      </w:pPr>
      <w:r>
        <w:t>Requirement 1(3)(e)</w:t>
      </w:r>
      <w:r>
        <w:tab/>
        <w:t>Compliant</w:t>
      </w:r>
    </w:p>
    <w:p w14:paraId="67951A38" w14:textId="37231D31" w:rsidR="00154403" w:rsidRPr="008D114F" w:rsidRDefault="00154403" w:rsidP="00AF58CD">
      <w:pPr>
        <w:spacing w:before="200"/>
        <w:rPr>
          <w:i/>
        </w:rPr>
      </w:pPr>
      <w:r w:rsidRPr="008D114F">
        <w:rPr>
          <w:i/>
        </w:rPr>
        <w:t>Information provided to each consumer is current, accurate and timely, and communicated in a way that is clear, easy to understand and enables them to exercise choice.</w:t>
      </w:r>
    </w:p>
    <w:p w14:paraId="16C5C3E8" w14:textId="07FB0F78" w:rsidR="00154403" w:rsidRDefault="00154403" w:rsidP="00AF58CD">
      <w:pPr>
        <w:pStyle w:val="Heading3"/>
        <w:spacing w:before="200"/>
      </w:pPr>
      <w:r>
        <w:t>Requirement 1(3)(f)</w:t>
      </w:r>
      <w:r>
        <w:tab/>
        <w:t>Compliant</w:t>
      </w:r>
    </w:p>
    <w:p w14:paraId="502DA46B" w14:textId="77777777" w:rsidR="00AF58CD" w:rsidRDefault="00154403" w:rsidP="00AF58CD">
      <w:pPr>
        <w:spacing w:before="200"/>
        <w:rPr>
          <w:i/>
        </w:rPr>
        <w:sectPr w:rsidR="00AF58CD" w:rsidSect="00CC44EE">
          <w:headerReference w:type="first" r:id="rId19"/>
          <w:pgSz w:w="11906" w:h="16838"/>
          <w:pgMar w:top="1560" w:right="1418" w:bottom="1418" w:left="1418" w:header="568" w:footer="397" w:gutter="0"/>
          <w:cols w:space="708"/>
          <w:docGrid w:linePitch="360"/>
        </w:sectPr>
      </w:pPr>
      <w:r w:rsidRPr="008D114F">
        <w:rPr>
          <w:i/>
        </w:rPr>
        <w:t xml:space="preserve">Each consumer’s privacy is </w:t>
      </w:r>
      <w:r w:rsidR="00C36CC9" w:rsidRPr="008D114F">
        <w:rPr>
          <w:i/>
        </w:rPr>
        <w:t>respected,</w:t>
      </w:r>
      <w:r w:rsidRPr="008D114F">
        <w:rPr>
          <w:i/>
        </w:rPr>
        <w:t xml:space="preserve"> and personal information is kept confidential.</w:t>
      </w:r>
    </w:p>
    <w:p w14:paraId="0D847D14" w14:textId="7FDB0BF8" w:rsidR="00CB3BA9" w:rsidRDefault="00ED6B57" w:rsidP="00A3716D">
      <w:pPr>
        <w:pStyle w:val="Heading1"/>
        <w:tabs>
          <w:tab w:val="right" w:pos="9070"/>
        </w:tabs>
        <w:spacing w:before="560" w:after="640"/>
        <w:rPr>
          <w:color w:val="FFFFFF" w:themeColor="background1"/>
        </w:rPr>
        <w:sectPr w:rsidR="00CB3BA9" w:rsidSect="00CC44EE">
          <w:pgSz w:w="11906" w:h="16838"/>
          <w:pgMar w:top="1560"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3FE024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A6B16C1" w14:textId="77777777" w:rsidR="00AF3CF1" w:rsidRPr="00ED6B57" w:rsidRDefault="00AF3CF1" w:rsidP="00AF3CF1">
      <w:pPr>
        <w:pStyle w:val="Heading3"/>
        <w:shd w:val="clear" w:color="auto" w:fill="F2F2F2" w:themeFill="background1" w:themeFillShade="F2"/>
      </w:pPr>
      <w:r w:rsidRPr="00ED6B57">
        <w:t>Consumer outcome:</w:t>
      </w:r>
    </w:p>
    <w:p w14:paraId="0954C8AD" w14:textId="77777777" w:rsidR="00AF3CF1" w:rsidRPr="00ED6B57" w:rsidRDefault="00AF3CF1" w:rsidP="00AF3CF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A3512B" w14:textId="77777777" w:rsidR="00AF3CF1" w:rsidRPr="00ED6B57" w:rsidRDefault="00AF3CF1" w:rsidP="00AF3CF1">
      <w:pPr>
        <w:pStyle w:val="Heading3"/>
        <w:shd w:val="clear" w:color="auto" w:fill="F2F2F2" w:themeFill="background1" w:themeFillShade="F2"/>
      </w:pPr>
      <w:r w:rsidRPr="00ED6B57">
        <w:t>Organisation statement:</w:t>
      </w:r>
    </w:p>
    <w:p w14:paraId="586D9A90" w14:textId="77777777" w:rsidR="00AF3CF1" w:rsidRPr="00ED6B57" w:rsidRDefault="00AF3CF1" w:rsidP="00AF3CF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CF6C23" w14:textId="77777777" w:rsidR="00AF3CF1" w:rsidRDefault="00AF3CF1" w:rsidP="00AF3CF1">
      <w:pPr>
        <w:pStyle w:val="Heading2"/>
      </w:pPr>
      <w:r>
        <w:t xml:space="preserve">Assessment </w:t>
      </w:r>
      <w:r w:rsidRPr="002B2C0F">
        <w:t>of Standard</w:t>
      </w:r>
      <w:r>
        <w:t xml:space="preserve"> 2</w:t>
      </w:r>
    </w:p>
    <w:p w14:paraId="1E5B293B" w14:textId="38E4FA87" w:rsidR="003A312C" w:rsidRDefault="00AF3CF1" w:rsidP="003A312C">
      <w:r>
        <w:t xml:space="preserve">Care planning documents </w:t>
      </w:r>
      <w:r w:rsidR="00561166">
        <w:t>are individualised to reflect consumers’</w:t>
      </w:r>
      <w:r>
        <w:t xml:space="preserve"> needs, goals</w:t>
      </w:r>
      <w:r w:rsidR="00773B74">
        <w:t>, identified risks and</w:t>
      </w:r>
      <w:r>
        <w:t xml:space="preserve"> preferences </w:t>
      </w:r>
      <w:r w:rsidR="00773B74">
        <w:t>(including advance care and end of life planning)</w:t>
      </w:r>
      <w:r>
        <w:t xml:space="preserve">. </w:t>
      </w:r>
      <w:r w:rsidR="00F523A0">
        <w:t>The electronic care planning system includes assessment</w:t>
      </w:r>
      <w:r w:rsidR="002628E4">
        <w:t xml:space="preserve"> and planning tools</w:t>
      </w:r>
      <w:r w:rsidR="00F523A0">
        <w:t>.</w:t>
      </w:r>
      <w:r w:rsidR="00AC0DBA">
        <w:t xml:space="preserve"> </w:t>
      </w:r>
      <w:r w:rsidR="003A312C">
        <w:t>Care planning documents evidenced reviews occur</w:t>
      </w:r>
      <w:r w:rsidR="00766D1E">
        <w:t xml:space="preserve"> at least every 3 </w:t>
      </w:r>
      <w:r w:rsidR="00AF58CD">
        <w:t>months and</w:t>
      </w:r>
      <w:r w:rsidR="003A312C">
        <w:t xml:space="preserve"> following any incidents or changes to consumers</w:t>
      </w:r>
      <w:r w:rsidR="00B41BEB">
        <w:t>’</w:t>
      </w:r>
      <w:r w:rsidR="003A312C">
        <w:t xml:space="preserve"> care needs</w:t>
      </w:r>
      <w:r w:rsidR="007B7111">
        <w:t>.</w:t>
      </w:r>
    </w:p>
    <w:p w14:paraId="322C8E0D" w14:textId="28F59A66" w:rsidR="003A312C" w:rsidRDefault="00AF3CF1" w:rsidP="00AF3CF1">
      <w:r>
        <w:t xml:space="preserve">Care planning documents reflect ongoing partnerships with consumers, their representatives and </w:t>
      </w:r>
      <w:r w:rsidR="00B56272">
        <w:t>other health professionals</w:t>
      </w:r>
      <w:r>
        <w:t xml:space="preserve">. </w:t>
      </w:r>
      <w:r w:rsidR="003A312C">
        <w:t xml:space="preserve">They include recommendations or directives from health professionals. </w:t>
      </w:r>
      <w:r w:rsidR="00B56272">
        <w:t>Consumers and their representatives were satisfied with their level of involvement</w:t>
      </w:r>
      <w:r w:rsidR="006C4952">
        <w:t xml:space="preserve"> in planning</w:t>
      </w:r>
      <w:r w:rsidR="003A312C">
        <w:t xml:space="preserve"> and review</w:t>
      </w:r>
      <w:r w:rsidR="00B56272">
        <w:t>. Staff explain the assessment and planning process, and copies of care plans are available for consumers.</w:t>
      </w:r>
      <w:r>
        <w:t xml:space="preserve"> Progress notes show consumers and their representatives are consulted when the care plan is reviewed and are offered a copy of the updated plan. </w:t>
      </w:r>
    </w:p>
    <w:p w14:paraId="7C35748B" w14:textId="77777777" w:rsidR="00AF3CF1" w:rsidRPr="00C36CC9" w:rsidRDefault="00AF3CF1" w:rsidP="00AF3CF1">
      <w:pPr>
        <w:rPr>
          <w:rFonts w:eastAsia="Calibri"/>
          <w:i/>
          <w:color w:val="000000" w:themeColor="text1"/>
          <w:lang w:eastAsia="en-US"/>
        </w:rPr>
      </w:pPr>
      <w:r w:rsidRPr="00154403">
        <w:rPr>
          <w:rFonts w:eastAsiaTheme="minorHAnsi"/>
        </w:rPr>
        <w:t xml:space="preserve">The Quality Standard is assessed </w:t>
      </w:r>
      <w:r w:rsidRPr="00C36CC9">
        <w:rPr>
          <w:rFonts w:eastAsiaTheme="minorHAnsi"/>
          <w:color w:val="000000" w:themeColor="text1"/>
        </w:rPr>
        <w:t>as Compliant as five of the five specific requirements have been assessed as Compliant.</w:t>
      </w:r>
    </w:p>
    <w:p w14:paraId="44D027DB" w14:textId="22E77AA0"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E6DDD17"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4FF0CE75" w:rsidR="00934888" w:rsidRDefault="00934888" w:rsidP="00934888">
      <w:pPr>
        <w:pStyle w:val="Heading3"/>
      </w:pPr>
      <w:r>
        <w:lastRenderedPageBreak/>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90867B1" w:rsidR="00934888" w:rsidRDefault="00934888" w:rsidP="00934888">
      <w:pPr>
        <w:pStyle w:val="Heading3"/>
      </w:pPr>
      <w:r>
        <w:t>Requirement 2(3)(c)</w:t>
      </w:r>
      <w:r>
        <w:tab/>
        <w:t>Complian</w:t>
      </w:r>
      <w:r w:rsidR="00AF02E5">
        <w:t>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04DFE6A3"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13A202C"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5DAD22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B28B332" w14:textId="0C798D39" w:rsidR="00AF4BF7" w:rsidRDefault="001906B1" w:rsidP="001906B1">
      <w:pPr>
        <w:rPr>
          <w:rFonts w:eastAsia="Calibri"/>
          <w:bCs/>
          <w:iCs/>
          <w:color w:val="auto"/>
        </w:rPr>
      </w:pPr>
      <w:r>
        <w:rPr>
          <w:rFonts w:eastAsia="Calibri"/>
          <w:color w:val="auto"/>
          <w:lang w:eastAsia="en-US"/>
        </w:rPr>
        <w:t>C</w:t>
      </w:r>
      <w:r w:rsidRPr="005E7F64">
        <w:rPr>
          <w:rFonts w:eastAsia="Calibri"/>
          <w:color w:val="auto"/>
          <w:lang w:eastAsia="en-US"/>
        </w:rPr>
        <w:t xml:space="preserve">onsumers </w:t>
      </w:r>
      <w:r>
        <w:rPr>
          <w:rFonts w:eastAsia="Calibri"/>
          <w:color w:val="auto"/>
          <w:lang w:eastAsia="en-US"/>
        </w:rPr>
        <w:t xml:space="preserve">said </w:t>
      </w:r>
      <w:r w:rsidRPr="005E7F64">
        <w:rPr>
          <w:rFonts w:eastAsia="Calibri"/>
          <w:color w:val="auto"/>
          <w:lang w:eastAsia="en-US"/>
        </w:rPr>
        <w:t>they receive personal care and clinical care that is safe and right for them</w:t>
      </w:r>
      <w:r w:rsidR="00AF4BF7">
        <w:rPr>
          <w:rFonts w:eastAsia="Calibri"/>
          <w:color w:val="auto"/>
          <w:lang w:eastAsia="en-US"/>
        </w:rPr>
        <w:t>, in their preferred way</w:t>
      </w:r>
      <w:r w:rsidRPr="005E7F64">
        <w:rPr>
          <w:rFonts w:eastAsia="Calibri"/>
          <w:color w:val="auto"/>
          <w:lang w:eastAsia="en-US"/>
        </w:rPr>
        <w:t>.</w:t>
      </w:r>
      <w:r>
        <w:rPr>
          <w:rFonts w:eastAsia="Calibri"/>
          <w:color w:val="auto"/>
          <w:lang w:eastAsia="en-US"/>
        </w:rPr>
        <w:t xml:space="preserve"> </w:t>
      </w:r>
      <w:r w:rsidRPr="003576E3">
        <w:rPr>
          <w:rFonts w:eastAsia="Calibri"/>
          <w:bCs/>
          <w:iCs/>
          <w:color w:val="auto"/>
        </w:rPr>
        <w:t xml:space="preserve">Care planning documents reflected </w:t>
      </w:r>
      <w:r w:rsidR="00AF4BF7">
        <w:rPr>
          <w:rFonts w:eastAsia="Calibri"/>
          <w:bCs/>
          <w:iCs/>
          <w:color w:val="auto"/>
        </w:rPr>
        <w:t xml:space="preserve">consumers receive tailored and best practice care, including for falls management, </w:t>
      </w:r>
      <w:r w:rsidR="00F06953">
        <w:rPr>
          <w:rFonts w:eastAsia="Calibri"/>
          <w:bCs/>
          <w:iCs/>
          <w:color w:val="auto"/>
        </w:rPr>
        <w:t>psychotropic medication use, skin integrity care and pain management</w:t>
      </w:r>
      <w:r w:rsidR="0057258E">
        <w:rPr>
          <w:rFonts w:eastAsia="Calibri"/>
          <w:bCs/>
          <w:iCs/>
          <w:color w:val="auto"/>
        </w:rPr>
        <w:t>. Clinical indicators are monitored and used to inform staff training and opportunities for improvement.</w:t>
      </w:r>
      <w:r w:rsidR="004155EA">
        <w:rPr>
          <w:rFonts w:eastAsia="Calibri"/>
          <w:bCs/>
          <w:iCs/>
          <w:color w:val="auto"/>
        </w:rPr>
        <w:t xml:space="preserve"> High impact and high prevalence risks are suitably managed</w:t>
      </w:r>
      <w:r w:rsidR="00A570BB">
        <w:rPr>
          <w:rFonts w:eastAsia="Calibri"/>
          <w:bCs/>
          <w:iCs/>
          <w:color w:val="auto"/>
        </w:rPr>
        <w:t xml:space="preserve">, in line with any strategies from other health professionals. </w:t>
      </w:r>
      <w:r w:rsidR="004155EA">
        <w:rPr>
          <w:rFonts w:eastAsia="Calibri"/>
          <w:bCs/>
          <w:iCs/>
          <w:color w:val="auto"/>
        </w:rPr>
        <w:t xml:space="preserve"> </w:t>
      </w:r>
    </w:p>
    <w:p w14:paraId="1AE025CD" w14:textId="6A9E0B70" w:rsidR="006321BE" w:rsidRDefault="006321BE" w:rsidP="001906B1">
      <w:r>
        <w:t xml:space="preserve">The service does not provide </w:t>
      </w:r>
      <w:r w:rsidR="00755E0D">
        <w:t>palliative care</w:t>
      </w:r>
      <w:r>
        <w:t xml:space="preserve">, however, consumers’ end of life care </w:t>
      </w:r>
      <w:r w:rsidR="00AF58CD">
        <w:t>needs,</w:t>
      </w:r>
      <w:r>
        <w:t xml:space="preserve"> and preferences are </w:t>
      </w:r>
      <w:proofErr w:type="gramStart"/>
      <w:r>
        <w:t>documented</w:t>
      </w:r>
      <w:proofErr w:type="gramEnd"/>
      <w:r>
        <w:t xml:space="preserve"> and consumers are referred to an appropriate service when required.  </w:t>
      </w:r>
    </w:p>
    <w:p w14:paraId="40981077" w14:textId="3DA5FE94" w:rsidR="0032665C" w:rsidRDefault="0032665C" w:rsidP="001906B1">
      <w:r>
        <w:t>Care planning documents reflected deterioration or change to consumers’ capacity or function is recognised and responded to</w:t>
      </w:r>
      <w:r w:rsidR="009B2BB2">
        <w:t>, and updates are made to care directives in line with medical officer recommendations</w:t>
      </w:r>
      <w:r>
        <w:t>.</w:t>
      </w:r>
      <w:r w:rsidR="00777E5E">
        <w:t xml:space="preserve"> Care staff said they monitor consumers’ conditions and escalate any </w:t>
      </w:r>
      <w:r w:rsidR="00E75FFC">
        <w:t xml:space="preserve">changes or </w:t>
      </w:r>
      <w:r w:rsidR="00777E5E">
        <w:t>concerns to clinical staff.</w:t>
      </w:r>
    </w:p>
    <w:p w14:paraId="02F35A0B" w14:textId="7CFE0C75" w:rsidR="001906B1" w:rsidRDefault="00AF4BF7" w:rsidP="001906B1">
      <w:pPr>
        <w:rPr>
          <w:rFonts w:eastAsia="Calibri"/>
          <w:bCs/>
          <w:iCs/>
          <w:color w:val="auto"/>
        </w:rPr>
      </w:pPr>
      <w:r>
        <w:rPr>
          <w:rFonts w:eastAsia="Calibri"/>
          <w:bCs/>
          <w:iCs/>
          <w:color w:val="auto"/>
        </w:rPr>
        <w:t>Staff communicate information through handover</w:t>
      </w:r>
      <w:r w:rsidR="00777E5E">
        <w:rPr>
          <w:rFonts w:eastAsia="Calibri"/>
          <w:bCs/>
          <w:iCs/>
          <w:color w:val="auto"/>
        </w:rPr>
        <w:t>, case conference meetings</w:t>
      </w:r>
      <w:r>
        <w:rPr>
          <w:rFonts w:eastAsia="Calibri"/>
          <w:bCs/>
          <w:iCs/>
          <w:color w:val="auto"/>
        </w:rPr>
        <w:t xml:space="preserve"> and using a board reflecting the current status and risks for each consumer</w:t>
      </w:r>
      <w:r w:rsidR="009F7CCC">
        <w:rPr>
          <w:rFonts w:eastAsia="Calibri"/>
          <w:bCs/>
          <w:iCs/>
          <w:color w:val="auto"/>
        </w:rPr>
        <w:t>. The electronic care system displays alerts</w:t>
      </w:r>
      <w:r w:rsidR="00E95686">
        <w:rPr>
          <w:rFonts w:eastAsia="Calibri"/>
          <w:bCs/>
          <w:iCs/>
          <w:color w:val="auto"/>
        </w:rPr>
        <w:t xml:space="preserve"> to show changes to information, medication or relevant policies. </w:t>
      </w:r>
      <w:r w:rsidR="000D7738">
        <w:rPr>
          <w:rFonts w:eastAsia="Calibri"/>
          <w:bCs/>
          <w:iCs/>
          <w:color w:val="auto"/>
        </w:rPr>
        <w:t>Progress notes reflect who is involved in consumers’ care</w:t>
      </w:r>
      <w:r w:rsidR="00434907">
        <w:rPr>
          <w:rFonts w:eastAsia="Calibri"/>
          <w:bCs/>
          <w:iCs/>
          <w:color w:val="auto"/>
        </w:rPr>
        <w:t xml:space="preserve">. Consumers said staff know their needs well and staff communicate effectively with other providers and services. </w:t>
      </w:r>
    </w:p>
    <w:p w14:paraId="4CD218A9" w14:textId="69BE37EB" w:rsidR="001906B1" w:rsidRDefault="001906B1" w:rsidP="001906B1">
      <w:pPr>
        <w:pStyle w:val="Heading4"/>
        <w:rPr>
          <w:b w:val="0"/>
          <w:bCs/>
          <w:iCs w:val="0"/>
        </w:rPr>
      </w:pPr>
      <w:r w:rsidRPr="00583917">
        <w:rPr>
          <w:b w:val="0"/>
          <w:bCs/>
          <w:iCs w:val="0"/>
        </w:rPr>
        <w:lastRenderedPageBreak/>
        <w:t>Care plans and progress notes reflect</w:t>
      </w:r>
      <w:r w:rsidR="00434907">
        <w:rPr>
          <w:b w:val="0"/>
          <w:bCs/>
          <w:iCs w:val="0"/>
        </w:rPr>
        <w:t xml:space="preserve"> timely</w:t>
      </w:r>
      <w:r w:rsidRPr="00583917">
        <w:rPr>
          <w:b w:val="0"/>
          <w:bCs/>
          <w:iCs w:val="0"/>
        </w:rPr>
        <w:t xml:space="preserve"> referrals </w:t>
      </w:r>
      <w:r w:rsidR="00434907">
        <w:rPr>
          <w:b w:val="0"/>
          <w:bCs/>
          <w:iCs w:val="0"/>
        </w:rPr>
        <w:t>are made to other relevant external providers, and s</w:t>
      </w:r>
      <w:r w:rsidRPr="00583917">
        <w:rPr>
          <w:b w:val="0"/>
          <w:bCs/>
          <w:iCs w:val="0"/>
        </w:rPr>
        <w:t xml:space="preserve">how </w:t>
      </w:r>
      <w:r w:rsidR="00434907">
        <w:rPr>
          <w:b w:val="0"/>
          <w:bCs/>
          <w:iCs w:val="0"/>
        </w:rPr>
        <w:t xml:space="preserve">resulting </w:t>
      </w:r>
      <w:r w:rsidRPr="00583917">
        <w:rPr>
          <w:b w:val="0"/>
          <w:bCs/>
          <w:iCs w:val="0"/>
        </w:rPr>
        <w:t xml:space="preserve">directives are implemented and followed. </w:t>
      </w:r>
      <w:r w:rsidR="00265063">
        <w:rPr>
          <w:b w:val="0"/>
          <w:bCs/>
          <w:iCs w:val="0"/>
        </w:rPr>
        <w:t xml:space="preserve">Consumers said they have access to other services when needed. </w:t>
      </w:r>
    </w:p>
    <w:p w14:paraId="57E298F2" w14:textId="19BAB90A" w:rsidR="001906B1" w:rsidRDefault="001906B1" w:rsidP="001906B1">
      <w:pPr>
        <w:rPr>
          <w:rFonts w:eastAsia="Calibri"/>
          <w:lang w:eastAsia="en-US"/>
        </w:rPr>
      </w:pPr>
      <w:r>
        <w:rPr>
          <w:rFonts w:eastAsia="Calibri"/>
          <w:lang w:eastAsia="en-US"/>
        </w:rPr>
        <w:t xml:space="preserve">Staff </w:t>
      </w:r>
      <w:r w:rsidR="00792509">
        <w:rPr>
          <w:rFonts w:eastAsia="Calibri"/>
          <w:lang w:eastAsia="en-US"/>
        </w:rPr>
        <w:t>described</w:t>
      </w:r>
      <w:r>
        <w:rPr>
          <w:rFonts w:eastAsia="Calibri"/>
          <w:lang w:eastAsia="en-US"/>
        </w:rPr>
        <w:t xml:space="preserve"> infection prevention and control practices, and the steps they take to </w:t>
      </w:r>
      <w:r w:rsidR="00BB66F4">
        <w:rPr>
          <w:rFonts w:eastAsia="Calibri"/>
          <w:lang w:eastAsia="en-US"/>
        </w:rPr>
        <w:t>ensure appropriate use of</w:t>
      </w:r>
      <w:r>
        <w:rPr>
          <w:rFonts w:eastAsia="Calibri"/>
          <w:lang w:eastAsia="en-US"/>
        </w:rPr>
        <w:t xml:space="preserve"> antibiotics. Staff said they received training on infection control and were observed to be following protocols</w:t>
      </w:r>
      <w:r w:rsidR="00BB66F4">
        <w:rPr>
          <w:rFonts w:eastAsia="Calibri"/>
          <w:lang w:eastAsia="en-US"/>
        </w:rPr>
        <w:t>.</w:t>
      </w:r>
    </w:p>
    <w:p w14:paraId="5306669E" w14:textId="77777777" w:rsidR="001906B1" w:rsidRPr="003C54E2" w:rsidRDefault="001906B1" w:rsidP="001906B1">
      <w:pPr>
        <w:rPr>
          <w:rFonts w:eastAsia="Calibri"/>
          <w:color w:val="000000" w:themeColor="text1"/>
          <w:lang w:eastAsia="en-US"/>
        </w:rPr>
      </w:pPr>
      <w:r w:rsidRPr="00154403">
        <w:rPr>
          <w:rFonts w:eastAsiaTheme="minorHAnsi"/>
        </w:rPr>
        <w:t xml:space="preserve">The Quality Standard is assessed </w:t>
      </w:r>
      <w:r w:rsidRPr="003C54E2">
        <w:rPr>
          <w:rFonts w:eastAsiaTheme="minorHAnsi"/>
          <w:color w:val="000000" w:themeColor="text1"/>
        </w:rPr>
        <w:t>as Compliant as seven of the seven specific requirements have been assessed as Compliant.</w:t>
      </w:r>
    </w:p>
    <w:p w14:paraId="3554AECC" w14:textId="766EFD5A"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34DB9A7"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137B968A"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3A39A24"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B6A2927"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0830A05"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C2AC356" w:rsidR="00853601" w:rsidRPr="00D435F8" w:rsidRDefault="00853601" w:rsidP="00AF58CD">
      <w:pPr>
        <w:pStyle w:val="Heading3"/>
        <w:keepNext w:val="0"/>
        <w:spacing w:before="200"/>
      </w:pPr>
      <w:r w:rsidRPr="00D435F8">
        <w:t>Requirement 3(3)(f)</w:t>
      </w:r>
      <w:r>
        <w:tab/>
        <w:t>Compliant</w:t>
      </w:r>
    </w:p>
    <w:p w14:paraId="5144E45C" w14:textId="7FBA7FCC" w:rsidR="00853601" w:rsidRPr="003C54E2" w:rsidRDefault="00853601" w:rsidP="00AF58CD">
      <w:pPr>
        <w:rPr>
          <w:i/>
        </w:rPr>
      </w:pPr>
      <w:r w:rsidRPr="008D114F">
        <w:rPr>
          <w:i/>
          <w:szCs w:val="22"/>
        </w:rPr>
        <w:t>Timely and appropriate referrals to individuals, other organisations and providers of other care and services.</w:t>
      </w:r>
    </w:p>
    <w:p w14:paraId="32985504" w14:textId="42F249F4" w:rsidR="00853601" w:rsidRPr="00D435F8" w:rsidRDefault="00853601" w:rsidP="00853601">
      <w:pPr>
        <w:pStyle w:val="Heading3"/>
      </w:pPr>
      <w:r w:rsidRPr="00D435F8">
        <w:lastRenderedPageBreak/>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D672F9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7A24174" w14:textId="1514239A" w:rsidR="00EA194C" w:rsidRDefault="00EA194C" w:rsidP="00EA194C">
      <w:pPr>
        <w:rPr>
          <w:rFonts w:eastAsia="Calibri"/>
          <w:color w:val="auto"/>
          <w:lang w:eastAsia="en-US"/>
        </w:rPr>
      </w:pPr>
      <w:r w:rsidRPr="002F7E71">
        <w:rPr>
          <w:rFonts w:eastAsia="Calibri"/>
          <w:color w:val="auto"/>
          <w:lang w:eastAsia="en-US"/>
        </w:rPr>
        <w:t>Consumers</w:t>
      </w:r>
      <w:r>
        <w:rPr>
          <w:rFonts w:eastAsia="Calibri"/>
          <w:color w:val="auto"/>
          <w:lang w:eastAsia="en-US"/>
        </w:rPr>
        <w:t xml:space="preserve"> and </w:t>
      </w:r>
      <w:r w:rsidR="00766218">
        <w:rPr>
          <w:rFonts w:eastAsia="Calibri"/>
          <w:color w:val="auto"/>
          <w:lang w:eastAsia="en-US"/>
        </w:rPr>
        <w:t xml:space="preserve">their </w:t>
      </w:r>
      <w:r w:rsidRPr="002F7E71">
        <w:rPr>
          <w:rFonts w:eastAsia="Calibri"/>
          <w:color w:val="auto"/>
          <w:lang w:eastAsia="en-US"/>
        </w:rPr>
        <w:t xml:space="preserve">representatives said </w:t>
      </w:r>
      <w:r>
        <w:rPr>
          <w:rFonts w:eastAsia="Calibri"/>
          <w:color w:val="auto"/>
          <w:lang w:eastAsia="en-US"/>
        </w:rPr>
        <w:t xml:space="preserve">the lifestyle program supports </w:t>
      </w:r>
      <w:r w:rsidR="004C3060">
        <w:rPr>
          <w:rFonts w:eastAsia="Calibri"/>
          <w:color w:val="auto"/>
          <w:lang w:eastAsia="en-US"/>
        </w:rPr>
        <w:t>consumers’</w:t>
      </w:r>
      <w:r>
        <w:rPr>
          <w:rFonts w:eastAsia="Calibri"/>
          <w:color w:val="auto"/>
          <w:lang w:eastAsia="en-US"/>
        </w:rPr>
        <w:t xml:space="preserve"> lifestyle needs</w:t>
      </w:r>
      <w:r w:rsidR="004C3060">
        <w:rPr>
          <w:rFonts w:eastAsia="Calibri"/>
          <w:color w:val="auto"/>
          <w:lang w:eastAsia="en-US"/>
        </w:rPr>
        <w:t>,</w:t>
      </w:r>
      <w:r>
        <w:rPr>
          <w:rFonts w:eastAsia="Calibri"/>
          <w:color w:val="auto"/>
          <w:lang w:eastAsia="en-US"/>
        </w:rPr>
        <w:t xml:space="preserve"> </w:t>
      </w:r>
      <w:r w:rsidRPr="002F7E71">
        <w:rPr>
          <w:rFonts w:eastAsia="Calibri"/>
          <w:color w:val="auto"/>
          <w:lang w:eastAsia="en-US"/>
        </w:rPr>
        <w:t>and staff assist them to engage in additional independent activities of interest</w:t>
      </w:r>
      <w:r>
        <w:rPr>
          <w:rFonts w:eastAsia="Calibri"/>
          <w:color w:val="auto"/>
          <w:lang w:eastAsia="en-US"/>
        </w:rPr>
        <w:t xml:space="preserve">. Staff </w:t>
      </w:r>
      <w:r w:rsidR="003B5505">
        <w:rPr>
          <w:rFonts w:eastAsia="Calibri"/>
          <w:color w:val="auto"/>
          <w:lang w:eastAsia="en-US"/>
        </w:rPr>
        <w:t>described how they assist consumers to engage in their preferred activities, and how the activities calendar is informed by consumer feedback</w:t>
      </w:r>
      <w:r>
        <w:rPr>
          <w:rFonts w:eastAsia="Calibri"/>
          <w:color w:val="auto"/>
          <w:lang w:eastAsia="en-US"/>
        </w:rPr>
        <w:t xml:space="preserve">. </w:t>
      </w:r>
      <w:r w:rsidR="00A8527F">
        <w:rPr>
          <w:rFonts w:eastAsia="Calibri"/>
          <w:color w:val="auto"/>
          <w:lang w:eastAsia="en-US"/>
        </w:rPr>
        <w:t xml:space="preserve">Care plans contain </w:t>
      </w:r>
      <w:r>
        <w:rPr>
          <w:rFonts w:eastAsia="Calibri"/>
          <w:color w:val="auto"/>
          <w:lang w:eastAsia="en-US"/>
        </w:rPr>
        <w:t>information about consumers</w:t>
      </w:r>
      <w:r w:rsidR="00A8527F">
        <w:rPr>
          <w:rFonts w:eastAsia="Calibri"/>
          <w:color w:val="auto"/>
          <w:lang w:eastAsia="en-US"/>
        </w:rPr>
        <w:t>’</w:t>
      </w:r>
      <w:r>
        <w:rPr>
          <w:rFonts w:eastAsia="Calibri"/>
          <w:color w:val="auto"/>
          <w:lang w:eastAsia="en-US"/>
        </w:rPr>
        <w:t xml:space="preserve"> hobbies</w:t>
      </w:r>
      <w:r w:rsidR="00A8527F">
        <w:rPr>
          <w:rFonts w:eastAsia="Calibri"/>
          <w:color w:val="auto"/>
          <w:lang w:eastAsia="en-US"/>
        </w:rPr>
        <w:t xml:space="preserve"> and activity preferences.</w:t>
      </w:r>
      <w:r w:rsidR="003B5505">
        <w:rPr>
          <w:rFonts w:eastAsia="Calibri"/>
          <w:color w:val="auto"/>
          <w:lang w:eastAsia="en-US"/>
        </w:rPr>
        <w:t xml:space="preserve"> Consumers were observed participating in musical and painting activities. </w:t>
      </w:r>
    </w:p>
    <w:p w14:paraId="36B5D5D5" w14:textId="28737A67" w:rsidR="00EA194C" w:rsidRDefault="0015753E" w:rsidP="00EA194C">
      <w:pPr>
        <w:rPr>
          <w:rFonts w:eastAsia="Calibri"/>
          <w:color w:val="auto"/>
          <w:lang w:eastAsia="en-US"/>
        </w:rPr>
      </w:pPr>
      <w:r>
        <w:rPr>
          <w:rFonts w:eastAsia="Calibri"/>
          <w:color w:val="auto"/>
          <w:lang w:eastAsia="en-US"/>
        </w:rPr>
        <w:t xml:space="preserve">Consumers described how staff support their psychological well-being. </w:t>
      </w:r>
      <w:r w:rsidR="00EA194C">
        <w:rPr>
          <w:rFonts w:eastAsia="Calibri"/>
          <w:color w:val="auto"/>
          <w:lang w:eastAsia="en-US"/>
        </w:rPr>
        <w:t xml:space="preserve">Care planning documents include information about consumers’ spiritual </w:t>
      </w:r>
      <w:r w:rsidR="007D7A96">
        <w:rPr>
          <w:rFonts w:eastAsia="Calibri"/>
          <w:color w:val="auto"/>
          <w:lang w:eastAsia="en-US"/>
        </w:rPr>
        <w:t>and emotional needs</w:t>
      </w:r>
      <w:r w:rsidR="00EA194C">
        <w:rPr>
          <w:rFonts w:eastAsia="Calibri"/>
          <w:color w:val="auto"/>
          <w:lang w:eastAsia="en-US"/>
        </w:rPr>
        <w:t xml:space="preserve">. Staff said they identify and support consumers when they have a change in mood </w:t>
      </w:r>
      <w:r w:rsidR="007D7A96">
        <w:rPr>
          <w:rFonts w:eastAsia="Calibri"/>
          <w:color w:val="auto"/>
          <w:lang w:eastAsia="en-US"/>
        </w:rPr>
        <w:t>or are</w:t>
      </w:r>
      <w:r w:rsidR="00EA194C">
        <w:rPr>
          <w:rFonts w:eastAsia="Calibri"/>
          <w:color w:val="auto"/>
          <w:lang w:eastAsia="en-US"/>
        </w:rPr>
        <w:t xml:space="preserve"> feeling low. Staff were observed reassuring and supporting consumers in a caring and respectful way.</w:t>
      </w:r>
    </w:p>
    <w:p w14:paraId="78D92C49" w14:textId="2D703BAC" w:rsidR="00EA194C" w:rsidRDefault="00EA194C" w:rsidP="00EA194C">
      <w:pPr>
        <w:rPr>
          <w:rFonts w:eastAsia="Calibri"/>
          <w:color w:val="auto"/>
          <w:lang w:eastAsia="en-US"/>
        </w:rPr>
      </w:pPr>
      <w:r>
        <w:rPr>
          <w:rFonts w:eastAsia="Calibri"/>
          <w:color w:val="auto"/>
          <w:lang w:eastAsia="en-US"/>
        </w:rPr>
        <w:t xml:space="preserve">Consumers said they are supported to stay in touch with people who are important to them and </w:t>
      </w:r>
      <w:r w:rsidR="007B3EC9">
        <w:rPr>
          <w:rFonts w:eastAsia="Calibri"/>
          <w:color w:val="auto"/>
          <w:lang w:eastAsia="en-US"/>
        </w:rPr>
        <w:t>access the community</w:t>
      </w:r>
      <w:r>
        <w:rPr>
          <w:rFonts w:eastAsia="Calibri"/>
          <w:color w:val="auto"/>
          <w:lang w:eastAsia="en-US"/>
        </w:rPr>
        <w:t xml:space="preserve">. The service’s monthly activities calendar </w:t>
      </w:r>
      <w:r w:rsidR="007B3EC9">
        <w:rPr>
          <w:rFonts w:eastAsia="Calibri"/>
          <w:color w:val="auto"/>
          <w:lang w:eastAsia="en-US"/>
        </w:rPr>
        <w:t xml:space="preserve">includes </w:t>
      </w:r>
      <w:r>
        <w:rPr>
          <w:rFonts w:eastAsia="Calibri"/>
          <w:color w:val="auto"/>
          <w:lang w:eastAsia="en-US"/>
        </w:rPr>
        <w:t>group activities and bus</w:t>
      </w:r>
      <w:r w:rsidR="007B3EC9">
        <w:rPr>
          <w:rFonts w:eastAsia="Calibri"/>
          <w:color w:val="auto"/>
          <w:lang w:eastAsia="en-US"/>
        </w:rPr>
        <w:t xml:space="preserve"> </w:t>
      </w:r>
      <w:r w:rsidR="003C7C05">
        <w:rPr>
          <w:rFonts w:eastAsia="Calibri"/>
          <w:color w:val="auto"/>
          <w:lang w:eastAsia="en-US"/>
        </w:rPr>
        <w:t>trips</w:t>
      </w:r>
      <w:r w:rsidR="00261CD8">
        <w:rPr>
          <w:rFonts w:eastAsia="Calibri"/>
          <w:color w:val="auto"/>
          <w:lang w:eastAsia="en-US"/>
        </w:rPr>
        <w:t>. Consumers attend</w:t>
      </w:r>
      <w:r>
        <w:rPr>
          <w:rFonts w:eastAsia="Calibri"/>
          <w:color w:val="auto"/>
          <w:lang w:eastAsia="en-US"/>
        </w:rPr>
        <w:t xml:space="preserve"> outings with family and visit local clubs.</w:t>
      </w:r>
    </w:p>
    <w:p w14:paraId="3E84D98A" w14:textId="52397126" w:rsidR="00EA194C" w:rsidRDefault="00E9199A" w:rsidP="00EA194C">
      <w:pPr>
        <w:rPr>
          <w:rFonts w:eastAsia="Calibri"/>
          <w:color w:val="auto"/>
          <w:lang w:eastAsia="en-US"/>
        </w:rPr>
      </w:pPr>
      <w:r>
        <w:rPr>
          <w:rFonts w:eastAsia="Calibri"/>
          <w:color w:val="auto"/>
          <w:lang w:eastAsia="en-US"/>
        </w:rPr>
        <w:t xml:space="preserve">Staff record information regarding changes to consumers’ needs and preferences, such as changes to </w:t>
      </w:r>
      <w:r w:rsidR="00757028">
        <w:rPr>
          <w:rFonts w:eastAsia="Calibri"/>
          <w:color w:val="auto"/>
          <w:lang w:eastAsia="en-US"/>
        </w:rPr>
        <w:t>diet,</w:t>
      </w:r>
      <w:r>
        <w:rPr>
          <w:rFonts w:eastAsia="Calibri"/>
          <w:color w:val="auto"/>
          <w:lang w:eastAsia="en-US"/>
        </w:rPr>
        <w:t xml:space="preserve"> and meal assistance needs. Staff discuss changes through </w:t>
      </w:r>
      <w:r w:rsidR="00F67611">
        <w:rPr>
          <w:rFonts w:eastAsia="Calibri"/>
          <w:color w:val="auto"/>
          <w:lang w:eastAsia="en-US"/>
        </w:rPr>
        <w:t>handover and at meetings.</w:t>
      </w:r>
      <w:r>
        <w:rPr>
          <w:rFonts w:eastAsia="Calibri"/>
          <w:color w:val="auto"/>
          <w:lang w:eastAsia="en-US"/>
        </w:rPr>
        <w:t xml:space="preserve"> </w:t>
      </w:r>
    </w:p>
    <w:p w14:paraId="099A6811" w14:textId="25D25C29" w:rsidR="00EA194C" w:rsidRDefault="00EA194C" w:rsidP="00EA194C">
      <w:pPr>
        <w:rPr>
          <w:rFonts w:eastAsia="Calibri"/>
          <w:color w:val="auto"/>
          <w:lang w:eastAsia="en-US"/>
        </w:rPr>
      </w:pPr>
      <w:r>
        <w:rPr>
          <w:rFonts w:eastAsia="Calibri"/>
          <w:color w:val="auto"/>
          <w:lang w:eastAsia="en-US"/>
        </w:rPr>
        <w:t>Care planning documents reflect</w:t>
      </w:r>
      <w:r w:rsidR="00F67611">
        <w:rPr>
          <w:rFonts w:eastAsia="Calibri"/>
          <w:color w:val="auto"/>
          <w:lang w:eastAsia="en-US"/>
        </w:rPr>
        <w:t xml:space="preserve"> involvement of other services in provision of lifestyle supports. Staff described how they work with volunteers and external organisations to supplement the lifestyle program, including entertainers and religious groups. </w:t>
      </w:r>
      <w:r>
        <w:rPr>
          <w:rFonts w:eastAsia="Calibri"/>
          <w:color w:val="auto"/>
          <w:lang w:eastAsia="en-US"/>
        </w:rPr>
        <w:t xml:space="preserve"> </w:t>
      </w:r>
    </w:p>
    <w:p w14:paraId="0396FAFE" w14:textId="7434A380" w:rsidR="00EA194C" w:rsidRDefault="00EA194C" w:rsidP="00EA194C">
      <w:pPr>
        <w:rPr>
          <w:rFonts w:eastAsia="Calibri"/>
          <w:color w:val="auto"/>
          <w:lang w:eastAsia="en-US"/>
        </w:rPr>
      </w:pPr>
      <w:r>
        <w:rPr>
          <w:rFonts w:eastAsia="Calibri"/>
          <w:color w:val="auto"/>
          <w:lang w:eastAsia="en-US"/>
        </w:rPr>
        <w:lastRenderedPageBreak/>
        <w:t>Consumers expresse</w:t>
      </w:r>
      <w:r w:rsidR="00074E2D">
        <w:rPr>
          <w:rFonts w:eastAsia="Calibri"/>
          <w:color w:val="auto"/>
          <w:lang w:eastAsia="en-US"/>
        </w:rPr>
        <w:t>d</w:t>
      </w:r>
      <w:r>
        <w:rPr>
          <w:rFonts w:eastAsia="Calibri"/>
          <w:color w:val="auto"/>
          <w:lang w:eastAsia="en-US"/>
        </w:rPr>
        <w:t xml:space="preserve"> satisfaction and enjoyment with the variety, quality and quantity of the meals provided by the service. </w:t>
      </w:r>
      <w:r w:rsidR="00074E2D">
        <w:rPr>
          <w:rFonts w:eastAsia="Calibri"/>
          <w:color w:val="auto"/>
          <w:lang w:eastAsia="en-US"/>
        </w:rPr>
        <w:t>Care plans reflect consumers’ dietary needs, consistent with nutrition assessments. The service has theme days with varied menus. C</w:t>
      </w:r>
      <w:r>
        <w:rPr>
          <w:rFonts w:eastAsia="Calibri"/>
          <w:color w:val="auto"/>
          <w:lang w:eastAsia="en-US"/>
        </w:rPr>
        <w:t xml:space="preserve">atering meetings and food forums </w:t>
      </w:r>
      <w:r w:rsidR="00074E2D">
        <w:rPr>
          <w:rFonts w:eastAsia="Calibri"/>
          <w:color w:val="auto"/>
          <w:lang w:eastAsia="en-US"/>
        </w:rPr>
        <w:t>occur to obtain consumers’ feedback</w:t>
      </w:r>
      <w:r>
        <w:rPr>
          <w:rFonts w:eastAsia="Calibri"/>
          <w:color w:val="auto"/>
          <w:lang w:eastAsia="en-US"/>
        </w:rPr>
        <w:t xml:space="preserve">. The kitchen environment was observed to be clean and tidy and staff adhered to relevant health and safety guidelines. </w:t>
      </w:r>
    </w:p>
    <w:p w14:paraId="52279932" w14:textId="5B310D0E" w:rsidR="00EA194C" w:rsidRDefault="00EA194C" w:rsidP="00EA194C">
      <w:pPr>
        <w:rPr>
          <w:rFonts w:eastAsia="Calibri"/>
          <w:color w:val="auto"/>
          <w:lang w:eastAsia="en-US"/>
        </w:rPr>
      </w:pPr>
      <w:r>
        <w:rPr>
          <w:rFonts w:eastAsia="Calibri"/>
          <w:color w:val="auto"/>
          <w:lang w:eastAsia="en-US"/>
        </w:rPr>
        <w:t>Equipment that supports consumers to engage in activities of daily living was observed to be suitable, clean and well maintained.  Consumers, representatives and staff said sufficient equipment is available.</w:t>
      </w:r>
    </w:p>
    <w:p w14:paraId="542CF279" w14:textId="77777777" w:rsidR="00EA194C" w:rsidRPr="00032B17" w:rsidRDefault="00EA194C" w:rsidP="00EA194C">
      <w:pPr>
        <w:rPr>
          <w:rFonts w:eastAsia="Calibri"/>
        </w:rPr>
      </w:pPr>
      <w:r w:rsidRPr="00154403">
        <w:rPr>
          <w:rFonts w:eastAsiaTheme="minorHAnsi"/>
        </w:rPr>
        <w:t xml:space="preserve">The Quality Standard is assessed as </w:t>
      </w:r>
      <w:r w:rsidRPr="005B5F2E">
        <w:rPr>
          <w:rFonts w:eastAsiaTheme="minorHAnsi"/>
          <w:color w:val="auto"/>
        </w:rPr>
        <w:t>Compliant as seven of the seven specific requirements have been assessed as Compliant.</w:t>
      </w:r>
    </w:p>
    <w:p w14:paraId="18BFEB17" w14:textId="7A69133C"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64C22FE2"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10D993E"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0464590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F27EC3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4BDCFC7C"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3342F7EA" w:rsidR="00314FF7" w:rsidRPr="00D435F8" w:rsidRDefault="00314FF7" w:rsidP="00314FF7">
      <w:pPr>
        <w:pStyle w:val="Heading3"/>
      </w:pPr>
      <w:r w:rsidRPr="00D435F8">
        <w:lastRenderedPageBreak/>
        <w:t>Requirement 4(3)(f)</w:t>
      </w:r>
      <w:r>
        <w:tab/>
        <w:t>Complian</w:t>
      </w:r>
      <w:r w:rsidR="00AF02E5">
        <w:t>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0D07DA2E"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79288DE"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FECD7DB" w14:textId="5E614EA7" w:rsidR="00D66B35" w:rsidRPr="0058733D" w:rsidRDefault="006C6AE7" w:rsidP="00D66B35">
      <w:pPr>
        <w:rPr>
          <w:rFonts w:eastAsiaTheme="minorHAnsi"/>
          <w:color w:val="000000" w:themeColor="text1"/>
        </w:rPr>
      </w:pPr>
      <w:r>
        <w:rPr>
          <w:rFonts w:eastAsiaTheme="minorHAnsi"/>
          <w:color w:val="000000" w:themeColor="text1"/>
        </w:rPr>
        <w:t>Consumers</w:t>
      </w:r>
      <w:r w:rsidR="00D66B35" w:rsidRPr="0058733D">
        <w:rPr>
          <w:rFonts w:eastAsiaTheme="minorHAnsi"/>
          <w:color w:val="000000" w:themeColor="text1"/>
        </w:rPr>
        <w:t xml:space="preserve"> said they feel </w:t>
      </w:r>
      <w:r>
        <w:rPr>
          <w:rFonts w:eastAsiaTheme="minorHAnsi"/>
          <w:color w:val="000000" w:themeColor="text1"/>
        </w:rPr>
        <w:t>at home, safe and comfortable</w:t>
      </w:r>
      <w:r w:rsidR="00D66B35" w:rsidRPr="0058733D">
        <w:rPr>
          <w:rFonts w:eastAsiaTheme="minorHAnsi"/>
          <w:color w:val="000000" w:themeColor="text1"/>
        </w:rPr>
        <w:t xml:space="preserve"> in the service </w:t>
      </w:r>
      <w:r w:rsidR="00D66B35">
        <w:rPr>
          <w:rFonts w:eastAsiaTheme="minorHAnsi"/>
          <w:color w:val="000000" w:themeColor="text1"/>
        </w:rPr>
        <w:t>environment.</w:t>
      </w:r>
      <w:r w:rsidR="00D66B35" w:rsidRPr="0058733D">
        <w:rPr>
          <w:rFonts w:eastAsiaTheme="minorHAnsi"/>
          <w:color w:val="000000" w:themeColor="text1"/>
        </w:rPr>
        <w:t xml:space="preserve"> </w:t>
      </w:r>
      <w:r w:rsidR="00D97A68" w:rsidRPr="0058733D">
        <w:rPr>
          <w:rFonts w:eastAsiaTheme="minorHAnsi"/>
          <w:color w:val="000000" w:themeColor="text1"/>
        </w:rPr>
        <w:t>Consumers decorate and individualise their rooms with personal items, photographs and artwork</w:t>
      </w:r>
      <w:r w:rsidR="00D97A68">
        <w:rPr>
          <w:rFonts w:eastAsiaTheme="minorHAnsi"/>
          <w:color w:val="000000" w:themeColor="text1"/>
        </w:rPr>
        <w:t>, and partnered consumers may have adjacent rooms</w:t>
      </w:r>
      <w:r w:rsidR="00D97A68" w:rsidRPr="0058733D">
        <w:rPr>
          <w:rFonts w:eastAsiaTheme="minorHAnsi"/>
          <w:color w:val="000000" w:themeColor="text1"/>
        </w:rPr>
        <w:t xml:space="preserve">. </w:t>
      </w:r>
      <w:r w:rsidR="00D97A68">
        <w:rPr>
          <w:rFonts w:eastAsiaTheme="minorHAnsi"/>
          <w:color w:val="000000" w:themeColor="text1"/>
        </w:rPr>
        <w:t>The service has areas</w:t>
      </w:r>
      <w:r w:rsidR="00D66B35" w:rsidRPr="0058733D">
        <w:rPr>
          <w:rFonts w:eastAsiaTheme="minorHAnsi"/>
          <w:color w:val="000000" w:themeColor="text1"/>
        </w:rPr>
        <w:t xml:space="preserve"> for consumers to spend time indoors and outdoors, including gardens and seating in shaded areas. Signage</w:t>
      </w:r>
      <w:r w:rsidR="0086233B">
        <w:rPr>
          <w:rFonts w:eastAsiaTheme="minorHAnsi"/>
          <w:color w:val="000000" w:themeColor="text1"/>
        </w:rPr>
        <w:t>,</w:t>
      </w:r>
      <w:r w:rsidR="00D66B35" w:rsidRPr="0058733D">
        <w:rPr>
          <w:rFonts w:eastAsiaTheme="minorHAnsi"/>
          <w:color w:val="000000" w:themeColor="text1"/>
        </w:rPr>
        <w:t xml:space="preserve"> handrails</w:t>
      </w:r>
      <w:r w:rsidR="0086233B">
        <w:rPr>
          <w:rFonts w:eastAsiaTheme="minorHAnsi"/>
          <w:color w:val="000000" w:themeColor="text1"/>
        </w:rPr>
        <w:t>, clear corridors</w:t>
      </w:r>
      <w:r w:rsidR="00D66B35" w:rsidRPr="0058733D">
        <w:rPr>
          <w:rFonts w:eastAsiaTheme="minorHAnsi"/>
          <w:color w:val="000000" w:themeColor="text1"/>
        </w:rPr>
        <w:t xml:space="preserve"> </w:t>
      </w:r>
      <w:r w:rsidR="0086233B">
        <w:rPr>
          <w:rFonts w:eastAsiaTheme="minorHAnsi"/>
          <w:color w:val="000000" w:themeColor="text1"/>
        </w:rPr>
        <w:t xml:space="preserve">and level pathways </w:t>
      </w:r>
      <w:r w:rsidR="00D66B35" w:rsidRPr="0058733D">
        <w:rPr>
          <w:rFonts w:eastAsiaTheme="minorHAnsi"/>
          <w:color w:val="000000" w:themeColor="text1"/>
        </w:rPr>
        <w:t xml:space="preserve">assist consumers to </w:t>
      </w:r>
      <w:r w:rsidR="0086233B">
        <w:rPr>
          <w:rFonts w:eastAsiaTheme="minorHAnsi"/>
          <w:color w:val="000000" w:themeColor="text1"/>
        </w:rPr>
        <w:t xml:space="preserve">optimise independence and </w:t>
      </w:r>
      <w:r w:rsidR="00D66B35" w:rsidRPr="0058733D">
        <w:rPr>
          <w:rFonts w:eastAsiaTheme="minorHAnsi"/>
          <w:color w:val="000000" w:themeColor="text1"/>
        </w:rPr>
        <w:t xml:space="preserve">move freely between areas. </w:t>
      </w:r>
    </w:p>
    <w:p w14:paraId="1C21E4D2" w14:textId="1CE8B6B6" w:rsidR="00D66B35" w:rsidRPr="0058733D" w:rsidRDefault="00D66B35" w:rsidP="00D66B35">
      <w:pPr>
        <w:rPr>
          <w:rFonts w:eastAsiaTheme="minorHAnsi"/>
          <w:color w:val="000000" w:themeColor="text1"/>
        </w:rPr>
      </w:pPr>
      <w:r w:rsidRPr="0058733D">
        <w:rPr>
          <w:rFonts w:eastAsiaTheme="minorHAnsi"/>
          <w:color w:val="000000" w:themeColor="text1"/>
        </w:rPr>
        <w:t xml:space="preserve">The service environment </w:t>
      </w:r>
      <w:r w:rsidR="0086233B">
        <w:rPr>
          <w:rFonts w:eastAsiaTheme="minorHAnsi"/>
          <w:color w:val="000000" w:themeColor="text1"/>
        </w:rPr>
        <w:t>wa</w:t>
      </w:r>
      <w:r w:rsidRPr="0058733D">
        <w:rPr>
          <w:rFonts w:eastAsiaTheme="minorHAnsi"/>
          <w:color w:val="000000" w:themeColor="text1"/>
        </w:rPr>
        <w:t>s</w:t>
      </w:r>
      <w:r w:rsidR="0086233B">
        <w:rPr>
          <w:rFonts w:eastAsiaTheme="minorHAnsi"/>
          <w:color w:val="000000" w:themeColor="text1"/>
        </w:rPr>
        <w:t xml:space="preserve"> observed to be</w:t>
      </w:r>
      <w:r w:rsidRPr="0058733D">
        <w:rPr>
          <w:rFonts w:eastAsiaTheme="minorHAnsi"/>
          <w:color w:val="000000" w:themeColor="text1"/>
        </w:rPr>
        <w:t xml:space="preserve"> safe, clean and well maintained. Staff described cleaning and maintenance procedures</w:t>
      </w:r>
      <w:r w:rsidR="006C4703">
        <w:rPr>
          <w:rFonts w:eastAsiaTheme="minorHAnsi"/>
          <w:color w:val="000000" w:themeColor="text1"/>
        </w:rPr>
        <w:t>.</w:t>
      </w:r>
      <w:r w:rsidRPr="0058733D">
        <w:rPr>
          <w:rFonts w:eastAsiaTheme="minorHAnsi"/>
          <w:color w:val="000000" w:themeColor="text1"/>
        </w:rPr>
        <w:t xml:space="preserve"> </w:t>
      </w:r>
      <w:r w:rsidR="006C4703">
        <w:rPr>
          <w:rFonts w:eastAsiaTheme="minorHAnsi"/>
          <w:color w:val="000000" w:themeColor="text1"/>
        </w:rPr>
        <w:t>Maintenance records showed issues are addressed in a timely manner.</w:t>
      </w:r>
    </w:p>
    <w:p w14:paraId="5B541438" w14:textId="51CD9747" w:rsidR="00D66B35" w:rsidRPr="0058733D" w:rsidRDefault="00D66B35" w:rsidP="00D66B35">
      <w:pPr>
        <w:rPr>
          <w:rFonts w:eastAsiaTheme="minorHAnsi"/>
          <w:color w:val="000000" w:themeColor="text1"/>
        </w:rPr>
      </w:pPr>
      <w:r w:rsidRPr="0058733D">
        <w:rPr>
          <w:rFonts w:eastAsiaTheme="minorHAnsi"/>
          <w:color w:val="000000" w:themeColor="text1"/>
        </w:rPr>
        <w:t xml:space="preserve">Furniture, fittings and equipment throughout the service were observed to be clean and suitable. Consumers </w:t>
      </w:r>
      <w:r w:rsidR="00F0381A">
        <w:rPr>
          <w:rFonts w:eastAsiaTheme="minorHAnsi"/>
          <w:color w:val="000000" w:themeColor="text1"/>
        </w:rPr>
        <w:t xml:space="preserve">said </w:t>
      </w:r>
      <w:r w:rsidRPr="0058733D">
        <w:rPr>
          <w:rFonts w:eastAsiaTheme="minorHAnsi"/>
          <w:color w:val="000000" w:themeColor="text1"/>
        </w:rPr>
        <w:t>the equipment is suitable for their needs</w:t>
      </w:r>
      <w:r w:rsidR="00041D05">
        <w:rPr>
          <w:rFonts w:eastAsiaTheme="minorHAnsi"/>
          <w:color w:val="000000" w:themeColor="text1"/>
        </w:rPr>
        <w:t xml:space="preserve"> and well maintained</w:t>
      </w:r>
      <w:r>
        <w:rPr>
          <w:rFonts w:eastAsiaTheme="minorHAnsi"/>
          <w:color w:val="000000" w:themeColor="text1"/>
        </w:rPr>
        <w:t xml:space="preserve">. </w:t>
      </w:r>
      <w:r w:rsidR="004E5EB3">
        <w:rPr>
          <w:rFonts w:eastAsiaTheme="minorHAnsi"/>
          <w:color w:val="000000" w:themeColor="text1"/>
        </w:rPr>
        <w:t xml:space="preserve">Shared equipment is cleaned between each use. </w:t>
      </w:r>
    </w:p>
    <w:p w14:paraId="43989092" w14:textId="77777777" w:rsidR="00D66B35" w:rsidRPr="006A6CDB" w:rsidRDefault="00D66B35" w:rsidP="00D66B35">
      <w:pPr>
        <w:rPr>
          <w:rFonts w:eastAsia="Calibri"/>
          <w:lang w:eastAsia="en-US"/>
        </w:rPr>
      </w:pPr>
      <w:r w:rsidRPr="00154403">
        <w:rPr>
          <w:rFonts w:eastAsiaTheme="minorHAnsi"/>
        </w:rPr>
        <w:t xml:space="preserve">The Quality Standard is assessed as </w:t>
      </w:r>
      <w:r w:rsidRPr="00E11840">
        <w:rPr>
          <w:rFonts w:eastAsiaTheme="minorHAnsi"/>
          <w:color w:val="000000" w:themeColor="text1"/>
        </w:rPr>
        <w:t>Compliant as three of the three specific requirements have been assessed as Compliant.</w:t>
      </w:r>
    </w:p>
    <w:p w14:paraId="747B201C" w14:textId="47D5A573"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4F065B0D"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6E84F59"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132B77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928956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767504E" w14:textId="6034EE52" w:rsidR="008F6A9B" w:rsidRDefault="00DE649C" w:rsidP="00DE649C">
      <w:pPr>
        <w:rPr>
          <w:rFonts w:eastAsiaTheme="minorHAnsi"/>
          <w:color w:val="000000" w:themeColor="text1"/>
        </w:rPr>
      </w:pPr>
      <w:r w:rsidRPr="003155D2">
        <w:rPr>
          <w:rFonts w:eastAsiaTheme="minorHAnsi"/>
          <w:color w:val="000000" w:themeColor="text1"/>
        </w:rPr>
        <w:t xml:space="preserve">Consumers and </w:t>
      </w:r>
      <w:r w:rsidR="00651B4C">
        <w:rPr>
          <w:rFonts w:eastAsiaTheme="minorHAnsi"/>
          <w:color w:val="000000" w:themeColor="text1"/>
        </w:rPr>
        <w:t xml:space="preserve">their </w:t>
      </w:r>
      <w:r w:rsidRPr="003155D2">
        <w:rPr>
          <w:rFonts w:eastAsiaTheme="minorHAnsi"/>
          <w:color w:val="000000" w:themeColor="text1"/>
        </w:rPr>
        <w:t xml:space="preserve">representatives said they felt comfortable and supported to provide feedback and raise complaints. Staff described how </w:t>
      </w:r>
      <w:r w:rsidR="008F6A9B">
        <w:rPr>
          <w:rFonts w:eastAsiaTheme="minorHAnsi"/>
          <w:color w:val="000000" w:themeColor="text1"/>
        </w:rPr>
        <w:t xml:space="preserve">they assist consumers with giving feedback. The service has opportunities for consumers to provide input through surveys, meetings, and feedback forms which </w:t>
      </w:r>
      <w:r w:rsidR="004804A7">
        <w:rPr>
          <w:rFonts w:eastAsiaTheme="minorHAnsi"/>
          <w:color w:val="000000" w:themeColor="text1"/>
        </w:rPr>
        <w:t>may</w:t>
      </w:r>
      <w:r w:rsidR="008F6A9B">
        <w:rPr>
          <w:rFonts w:eastAsiaTheme="minorHAnsi"/>
          <w:color w:val="000000" w:themeColor="text1"/>
        </w:rPr>
        <w:t xml:space="preserve"> be deposited into a feedback box.</w:t>
      </w:r>
    </w:p>
    <w:p w14:paraId="19C72C92" w14:textId="532EBC3A" w:rsidR="004804A7" w:rsidRDefault="004804A7" w:rsidP="00DE649C">
      <w:pPr>
        <w:rPr>
          <w:rFonts w:eastAsiaTheme="minorHAnsi"/>
          <w:color w:val="000000" w:themeColor="text1"/>
        </w:rPr>
      </w:pPr>
      <w:r>
        <w:rPr>
          <w:rFonts w:eastAsiaTheme="minorHAnsi"/>
          <w:color w:val="000000" w:themeColor="text1"/>
        </w:rPr>
        <w:t>Consumers receive a welcome pack with information about complaints and advocacy services</w:t>
      </w:r>
      <w:r w:rsidR="00185742">
        <w:rPr>
          <w:rFonts w:eastAsiaTheme="minorHAnsi"/>
          <w:color w:val="000000" w:themeColor="text1"/>
        </w:rPr>
        <w:t xml:space="preserve">, </w:t>
      </w:r>
      <w:r w:rsidR="00577570">
        <w:rPr>
          <w:rFonts w:eastAsiaTheme="minorHAnsi"/>
          <w:color w:val="000000" w:themeColor="text1"/>
        </w:rPr>
        <w:t>advo</w:t>
      </w:r>
      <w:r w:rsidR="007961BD">
        <w:rPr>
          <w:rFonts w:eastAsiaTheme="minorHAnsi"/>
          <w:color w:val="000000" w:themeColor="text1"/>
        </w:rPr>
        <w:t xml:space="preserve">cacy information is displayed at reception </w:t>
      </w:r>
      <w:r w:rsidR="00185742">
        <w:rPr>
          <w:rFonts w:eastAsiaTheme="minorHAnsi"/>
          <w:color w:val="000000" w:themeColor="text1"/>
        </w:rPr>
        <w:t>and feedback forms are available in a variety of languages</w:t>
      </w:r>
      <w:r>
        <w:rPr>
          <w:rFonts w:eastAsiaTheme="minorHAnsi"/>
          <w:color w:val="000000" w:themeColor="text1"/>
        </w:rPr>
        <w:t xml:space="preserve">. </w:t>
      </w:r>
      <w:r w:rsidR="00FC2986">
        <w:rPr>
          <w:rFonts w:eastAsiaTheme="minorHAnsi"/>
          <w:color w:val="000000" w:themeColor="text1"/>
        </w:rPr>
        <w:t xml:space="preserve">Following some consumers reporting they were unaware of advocacy </w:t>
      </w:r>
      <w:r w:rsidR="00A63C03">
        <w:rPr>
          <w:rFonts w:eastAsiaTheme="minorHAnsi"/>
          <w:color w:val="000000" w:themeColor="text1"/>
        </w:rPr>
        <w:t>services;</w:t>
      </w:r>
      <w:r w:rsidR="00FC2986">
        <w:rPr>
          <w:rFonts w:eastAsiaTheme="minorHAnsi"/>
          <w:color w:val="000000" w:themeColor="text1"/>
        </w:rPr>
        <w:t xml:space="preserve"> the topic was raised at a consumer meeting. </w:t>
      </w:r>
    </w:p>
    <w:p w14:paraId="6DEE905B" w14:textId="2765D73C" w:rsidR="00DE649C" w:rsidRDefault="00DE649C" w:rsidP="00A26B68">
      <w:pPr>
        <w:rPr>
          <w:rFonts w:eastAsiaTheme="minorHAnsi"/>
          <w:color w:val="000000" w:themeColor="text1"/>
        </w:rPr>
      </w:pPr>
      <w:r>
        <w:rPr>
          <w:rFonts w:eastAsiaTheme="minorHAnsi"/>
          <w:color w:val="000000" w:themeColor="text1"/>
        </w:rPr>
        <w:t xml:space="preserve">Consumers </w:t>
      </w:r>
      <w:r w:rsidR="00DE3181">
        <w:rPr>
          <w:rFonts w:eastAsiaTheme="minorHAnsi"/>
          <w:color w:val="000000" w:themeColor="text1"/>
        </w:rPr>
        <w:t xml:space="preserve">and their representatives </w:t>
      </w:r>
      <w:r>
        <w:rPr>
          <w:rFonts w:eastAsiaTheme="minorHAnsi"/>
          <w:color w:val="000000" w:themeColor="text1"/>
        </w:rPr>
        <w:t xml:space="preserve">said the service takes appropriate action in response to complaints and </w:t>
      </w:r>
      <w:r w:rsidR="00DE3181">
        <w:rPr>
          <w:rFonts w:eastAsiaTheme="minorHAnsi"/>
          <w:color w:val="000000" w:themeColor="text1"/>
        </w:rPr>
        <w:t xml:space="preserve">reviews </w:t>
      </w:r>
      <w:r>
        <w:rPr>
          <w:rFonts w:eastAsiaTheme="minorHAnsi"/>
          <w:color w:val="000000" w:themeColor="text1"/>
        </w:rPr>
        <w:t xml:space="preserve">feedback. </w:t>
      </w:r>
      <w:r w:rsidR="000453D3">
        <w:rPr>
          <w:rFonts w:eastAsiaTheme="minorHAnsi"/>
          <w:color w:val="000000" w:themeColor="text1"/>
        </w:rPr>
        <w:t xml:space="preserve">Consumers and staff </w:t>
      </w:r>
      <w:r w:rsidR="00E31300">
        <w:rPr>
          <w:rFonts w:eastAsiaTheme="minorHAnsi"/>
          <w:color w:val="000000" w:themeColor="text1"/>
        </w:rPr>
        <w:t>described</w:t>
      </w:r>
      <w:r w:rsidR="00142A1A">
        <w:rPr>
          <w:rFonts w:eastAsiaTheme="minorHAnsi"/>
          <w:color w:val="000000" w:themeColor="text1"/>
        </w:rPr>
        <w:t xml:space="preserve"> examples of</w:t>
      </w:r>
      <w:r w:rsidR="00E31300">
        <w:rPr>
          <w:rFonts w:eastAsiaTheme="minorHAnsi"/>
          <w:color w:val="000000" w:themeColor="text1"/>
        </w:rPr>
        <w:t xml:space="preserve"> changes made to cleaning services and the menu</w:t>
      </w:r>
      <w:r w:rsidR="008A7B88">
        <w:rPr>
          <w:rFonts w:eastAsiaTheme="minorHAnsi"/>
          <w:color w:val="000000" w:themeColor="text1"/>
        </w:rPr>
        <w:t xml:space="preserve"> that have improved the quality of services</w:t>
      </w:r>
      <w:r w:rsidR="00E31300">
        <w:rPr>
          <w:rFonts w:eastAsiaTheme="minorHAnsi"/>
          <w:color w:val="000000" w:themeColor="text1"/>
        </w:rPr>
        <w:t xml:space="preserve">. </w:t>
      </w:r>
      <w:r>
        <w:rPr>
          <w:rFonts w:eastAsiaTheme="minorHAnsi"/>
          <w:color w:val="000000" w:themeColor="text1"/>
        </w:rPr>
        <w:t xml:space="preserve">The service has a complaints register and </w:t>
      </w:r>
      <w:r w:rsidR="00E31300">
        <w:rPr>
          <w:rFonts w:eastAsiaTheme="minorHAnsi"/>
          <w:color w:val="000000" w:themeColor="text1"/>
        </w:rPr>
        <w:t>opportunity to improve register</w:t>
      </w:r>
      <w:r w:rsidR="00142A1A">
        <w:rPr>
          <w:rFonts w:eastAsiaTheme="minorHAnsi"/>
          <w:color w:val="000000" w:themeColor="text1"/>
        </w:rPr>
        <w:t xml:space="preserve"> to track outcomes and inform continuous improvement</w:t>
      </w:r>
      <w:r w:rsidR="00E31300">
        <w:rPr>
          <w:rFonts w:eastAsiaTheme="minorHAnsi"/>
          <w:color w:val="000000" w:themeColor="text1"/>
        </w:rPr>
        <w:t xml:space="preserve">. </w:t>
      </w:r>
    </w:p>
    <w:p w14:paraId="7424E8C5" w14:textId="77777777" w:rsidR="00DE649C" w:rsidRPr="00A63C03" w:rsidRDefault="00DE649C" w:rsidP="00DE649C">
      <w:pPr>
        <w:rPr>
          <w:rFonts w:eastAsiaTheme="minorHAnsi"/>
          <w:color w:val="000000" w:themeColor="text1"/>
        </w:rPr>
      </w:pPr>
      <w:r w:rsidRPr="00154403">
        <w:rPr>
          <w:rFonts w:eastAsiaTheme="minorHAnsi"/>
        </w:rPr>
        <w:t xml:space="preserve">The Quality Standard is assessed as </w:t>
      </w:r>
      <w:r w:rsidRPr="004A281C">
        <w:rPr>
          <w:rFonts w:eastAsiaTheme="minorHAnsi"/>
          <w:color w:val="000000" w:themeColor="text1"/>
        </w:rPr>
        <w:t>Compliant as four of the four specific requirements have been assessed as Compliant.</w:t>
      </w:r>
    </w:p>
    <w:p w14:paraId="214F8BB1" w14:textId="3DB8C149" w:rsidR="00301877" w:rsidRDefault="00E344EF" w:rsidP="00A63C03">
      <w:pPr>
        <w:pStyle w:val="Heading2"/>
        <w:keepNext w:val="0"/>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75C05D8" w:rsidR="001B3DE8" w:rsidRPr="00506F7F" w:rsidRDefault="001B3DE8" w:rsidP="00A63C03">
      <w:pPr>
        <w:pStyle w:val="Heading3"/>
        <w:keepNext w:val="0"/>
      </w:pPr>
      <w:r w:rsidRPr="00506F7F">
        <w:t>Requirement 6(3)(a)</w:t>
      </w:r>
      <w:r w:rsidR="00506F7F">
        <w:tab/>
        <w:t>Compliant</w:t>
      </w:r>
    </w:p>
    <w:p w14:paraId="552B5C76" w14:textId="3B59A578" w:rsidR="001B3DE8" w:rsidRPr="008D114F" w:rsidRDefault="001B3DE8" w:rsidP="00A63C03">
      <w:pPr>
        <w:rPr>
          <w:i/>
        </w:rPr>
      </w:pPr>
      <w:r w:rsidRPr="008D114F">
        <w:rPr>
          <w:i/>
        </w:rPr>
        <w:lastRenderedPageBreak/>
        <w:t>Consumers, their family, friends, carers and others are encouraged and supported to provide feedback and make complaints.</w:t>
      </w:r>
    </w:p>
    <w:p w14:paraId="39A10A46" w14:textId="67C8EB90"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295A0FF"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004CDF64"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48527AF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025722D" w14:textId="64B48621" w:rsidR="00915B71" w:rsidRDefault="00915B71" w:rsidP="00915B71">
      <w:pPr>
        <w:rPr>
          <w:rFonts w:eastAsiaTheme="minorHAnsi"/>
          <w:color w:val="000000" w:themeColor="text1"/>
        </w:rPr>
      </w:pPr>
      <w:r w:rsidRPr="00A17930">
        <w:rPr>
          <w:rFonts w:eastAsiaTheme="minorHAnsi"/>
          <w:color w:val="000000" w:themeColor="text1"/>
        </w:rPr>
        <w:t xml:space="preserve">Consumers and </w:t>
      </w:r>
      <w:r w:rsidR="0078001A">
        <w:rPr>
          <w:rFonts w:eastAsiaTheme="minorHAnsi"/>
          <w:color w:val="000000" w:themeColor="text1"/>
        </w:rPr>
        <w:t xml:space="preserve">their </w:t>
      </w:r>
      <w:r w:rsidRPr="00A17930">
        <w:rPr>
          <w:rFonts w:eastAsiaTheme="minorHAnsi"/>
          <w:color w:val="000000" w:themeColor="text1"/>
        </w:rPr>
        <w:t xml:space="preserve">representatives said staff are kind and caring and </w:t>
      </w:r>
      <w:r w:rsidR="00E50631">
        <w:rPr>
          <w:rFonts w:eastAsiaTheme="minorHAnsi"/>
          <w:color w:val="000000" w:themeColor="text1"/>
        </w:rPr>
        <w:t>overall</w:t>
      </w:r>
      <w:r w:rsidR="00EC64CD">
        <w:rPr>
          <w:rFonts w:eastAsiaTheme="minorHAnsi"/>
          <w:color w:val="000000" w:themeColor="text1"/>
        </w:rPr>
        <w:t xml:space="preserve"> staff meet their care needs</w:t>
      </w:r>
      <w:r w:rsidRPr="00A17930">
        <w:rPr>
          <w:rFonts w:eastAsiaTheme="minorHAnsi"/>
          <w:color w:val="000000" w:themeColor="text1"/>
        </w:rPr>
        <w:t>. Staff</w:t>
      </w:r>
      <w:r w:rsidR="00F76F93">
        <w:rPr>
          <w:rFonts w:eastAsiaTheme="minorHAnsi"/>
          <w:color w:val="000000" w:themeColor="text1"/>
        </w:rPr>
        <w:t xml:space="preserve"> said generally there are </w:t>
      </w:r>
      <w:r w:rsidR="009F4C93">
        <w:rPr>
          <w:rFonts w:eastAsiaTheme="minorHAnsi"/>
          <w:color w:val="000000" w:themeColor="text1"/>
        </w:rPr>
        <w:t>enough</w:t>
      </w:r>
      <w:r w:rsidR="00F76F93">
        <w:rPr>
          <w:rFonts w:eastAsiaTheme="minorHAnsi"/>
          <w:color w:val="000000" w:themeColor="text1"/>
        </w:rPr>
        <w:t xml:space="preserve"> staff</w:t>
      </w:r>
      <w:r w:rsidR="009F4C93">
        <w:rPr>
          <w:rFonts w:eastAsiaTheme="minorHAnsi"/>
          <w:color w:val="000000" w:themeColor="text1"/>
        </w:rPr>
        <w:t xml:space="preserve"> rostered</w:t>
      </w:r>
      <w:r w:rsidR="00F76F93">
        <w:rPr>
          <w:rFonts w:eastAsiaTheme="minorHAnsi"/>
          <w:color w:val="000000" w:themeColor="text1"/>
        </w:rPr>
        <w:t>, and the service is in the process of recruiting additional registered staff to support night shift.</w:t>
      </w:r>
      <w:r w:rsidRPr="00A17930">
        <w:rPr>
          <w:rFonts w:eastAsiaTheme="minorHAnsi"/>
          <w:color w:val="000000" w:themeColor="text1"/>
        </w:rPr>
        <w:t xml:space="preserve"> </w:t>
      </w:r>
      <w:r w:rsidR="00F76F93">
        <w:rPr>
          <w:rFonts w:eastAsiaTheme="minorHAnsi"/>
          <w:color w:val="000000" w:themeColor="text1"/>
        </w:rPr>
        <w:t xml:space="preserve">Call bell records showed responses within the service’s benchmark. </w:t>
      </w:r>
    </w:p>
    <w:p w14:paraId="7C8A96E5" w14:textId="2F1659C4" w:rsidR="00676CA9" w:rsidRDefault="00DD47E4" w:rsidP="00915B71">
      <w:pPr>
        <w:rPr>
          <w:rFonts w:eastAsiaTheme="minorHAnsi"/>
          <w:color w:val="000000" w:themeColor="text1"/>
        </w:rPr>
      </w:pPr>
      <w:r>
        <w:rPr>
          <w:rFonts w:eastAsiaTheme="minorHAnsi"/>
          <w:color w:val="000000" w:themeColor="text1"/>
        </w:rPr>
        <w:t xml:space="preserve">The service has recruitment, selection and onboarding procedures for staff, </w:t>
      </w:r>
      <w:r w:rsidR="001421BB">
        <w:rPr>
          <w:rFonts w:eastAsiaTheme="minorHAnsi"/>
          <w:color w:val="000000" w:themeColor="text1"/>
        </w:rPr>
        <w:t xml:space="preserve">and roles have position descriptions. </w:t>
      </w:r>
      <w:r w:rsidR="008F0F59">
        <w:rPr>
          <w:rFonts w:eastAsiaTheme="minorHAnsi"/>
          <w:color w:val="000000" w:themeColor="text1"/>
        </w:rPr>
        <w:t xml:space="preserve">Staff competency is assessed through observation. </w:t>
      </w:r>
      <w:r w:rsidR="00833D6A">
        <w:rPr>
          <w:rFonts w:eastAsiaTheme="minorHAnsi"/>
          <w:color w:val="000000" w:themeColor="text1"/>
        </w:rPr>
        <w:t>Staff complete training modules and discuss items at meetings. The service has reporting processes to monitor training completion</w:t>
      </w:r>
      <w:r w:rsidR="001E2DD8">
        <w:rPr>
          <w:rFonts w:eastAsiaTheme="minorHAnsi"/>
          <w:color w:val="000000" w:themeColor="text1"/>
        </w:rPr>
        <w:t>, and processes to monitor and assess staff performance</w:t>
      </w:r>
      <w:r w:rsidR="00833D6A">
        <w:rPr>
          <w:rFonts w:eastAsiaTheme="minorHAnsi"/>
          <w:color w:val="000000" w:themeColor="text1"/>
        </w:rPr>
        <w:t xml:space="preserve">. </w:t>
      </w:r>
    </w:p>
    <w:p w14:paraId="367E8936" w14:textId="77777777" w:rsidR="00915B71" w:rsidRPr="009C6F30" w:rsidRDefault="00915B71" w:rsidP="00915B71">
      <w:pPr>
        <w:rPr>
          <w:rFonts w:eastAsia="Calibri"/>
        </w:rPr>
      </w:pPr>
      <w:r w:rsidRPr="00154403">
        <w:rPr>
          <w:rFonts w:eastAsiaTheme="minorHAnsi"/>
        </w:rPr>
        <w:t xml:space="preserve">The Quality Standard is assessed as </w:t>
      </w:r>
      <w:r w:rsidRPr="004A281C">
        <w:rPr>
          <w:rFonts w:eastAsiaTheme="minorHAnsi"/>
          <w:color w:val="000000" w:themeColor="text1"/>
        </w:rPr>
        <w:t>Compliant as five of the five specific requirements have been assessed as Compliant.</w:t>
      </w:r>
    </w:p>
    <w:p w14:paraId="593675A0" w14:textId="55B2870F"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6D458395"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05EAE67"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2AC6D88" w:rsidR="00506F7F" w:rsidRPr="00095CD4" w:rsidRDefault="00506F7F" w:rsidP="00506F7F">
      <w:pPr>
        <w:pStyle w:val="Heading3"/>
      </w:pPr>
      <w:r w:rsidRPr="00095CD4">
        <w:lastRenderedPageBreak/>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1C785B2D"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4F8C8CBD"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12B483D"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8"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6A008F0" w14:textId="4412EE6F" w:rsidR="00B0667F" w:rsidRDefault="00EA4D48" w:rsidP="00EA4D48">
      <w:pPr>
        <w:rPr>
          <w:rFonts w:eastAsiaTheme="minorHAnsi"/>
          <w:color w:val="000000" w:themeColor="text1"/>
        </w:rPr>
      </w:pPr>
      <w:r w:rsidRPr="00FA3743">
        <w:rPr>
          <w:rFonts w:eastAsiaTheme="minorHAnsi"/>
          <w:color w:val="000000" w:themeColor="text1"/>
        </w:rPr>
        <w:t xml:space="preserve">Consumers and </w:t>
      </w:r>
      <w:r w:rsidR="00E8493F">
        <w:rPr>
          <w:rFonts w:eastAsiaTheme="minorHAnsi"/>
          <w:color w:val="000000" w:themeColor="text1"/>
        </w:rPr>
        <w:t xml:space="preserve">their </w:t>
      </w:r>
      <w:r w:rsidRPr="00FA3743">
        <w:rPr>
          <w:rFonts w:eastAsiaTheme="minorHAnsi"/>
          <w:color w:val="000000" w:themeColor="text1"/>
        </w:rPr>
        <w:t xml:space="preserve">representatives said the service was well run, </w:t>
      </w:r>
      <w:r w:rsidR="00083666">
        <w:rPr>
          <w:rFonts w:eastAsiaTheme="minorHAnsi"/>
          <w:color w:val="000000" w:themeColor="text1"/>
        </w:rPr>
        <w:t xml:space="preserve">and </w:t>
      </w:r>
      <w:r w:rsidR="00B0667F">
        <w:rPr>
          <w:rFonts w:eastAsiaTheme="minorHAnsi"/>
          <w:color w:val="000000" w:themeColor="text1"/>
        </w:rPr>
        <w:t>they are involved in development and evaluation of services through participating in meetings and having an open feedback relationship with staff.</w:t>
      </w:r>
    </w:p>
    <w:p w14:paraId="512B060D" w14:textId="04998948" w:rsidR="008E2497" w:rsidRDefault="00EA4D48" w:rsidP="00EA4D48">
      <w:pPr>
        <w:rPr>
          <w:rFonts w:eastAsiaTheme="minorHAnsi"/>
          <w:color w:val="000000" w:themeColor="text1"/>
        </w:rPr>
      </w:pPr>
      <w:r w:rsidRPr="00FA3743">
        <w:rPr>
          <w:rFonts w:eastAsiaTheme="minorHAnsi"/>
          <w:color w:val="000000" w:themeColor="text1"/>
        </w:rPr>
        <w:t xml:space="preserve">The governing body promotes a culture of quality care initiatives and </w:t>
      </w:r>
      <w:r w:rsidR="008E2497">
        <w:rPr>
          <w:rFonts w:eastAsiaTheme="minorHAnsi"/>
          <w:color w:val="000000" w:themeColor="text1"/>
        </w:rPr>
        <w:t xml:space="preserve">receives </w:t>
      </w:r>
      <w:r w:rsidR="00C83772">
        <w:rPr>
          <w:rFonts w:eastAsiaTheme="minorHAnsi"/>
          <w:color w:val="000000" w:themeColor="text1"/>
        </w:rPr>
        <w:t>reports and audit results regarding the Quality Standards. The Board has taken initiatives in response to consumer feedback, such as refurbishments and reviewing staffing levels.</w:t>
      </w:r>
    </w:p>
    <w:p w14:paraId="6BB750C9" w14:textId="405A361B" w:rsidR="00C83772" w:rsidRDefault="00C83772" w:rsidP="00EA4D48">
      <w:pPr>
        <w:rPr>
          <w:rFonts w:eastAsiaTheme="minorHAnsi"/>
          <w:color w:val="000000" w:themeColor="text1"/>
        </w:rPr>
      </w:pPr>
      <w:r>
        <w:rPr>
          <w:rFonts w:eastAsiaTheme="minorHAnsi"/>
          <w:color w:val="000000" w:themeColor="text1"/>
        </w:rPr>
        <w:t xml:space="preserve">The service has suitable systems for information management, continuous improvement, managing feedback and complaints, workforce and financial governance. </w:t>
      </w:r>
      <w:r w:rsidR="00EC0548">
        <w:rPr>
          <w:rFonts w:eastAsiaTheme="minorHAnsi"/>
          <w:color w:val="000000" w:themeColor="text1"/>
        </w:rPr>
        <w:t xml:space="preserve">Regulatory compliance is </w:t>
      </w:r>
      <w:r w:rsidR="00A63C03">
        <w:rPr>
          <w:rFonts w:eastAsiaTheme="minorHAnsi"/>
          <w:color w:val="000000" w:themeColor="text1"/>
        </w:rPr>
        <w:t>monitored,</w:t>
      </w:r>
      <w:bookmarkStart w:id="5" w:name="_GoBack"/>
      <w:bookmarkEnd w:id="5"/>
      <w:r w:rsidR="00EC0548">
        <w:rPr>
          <w:rFonts w:eastAsiaTheme="minorHAnsi"/>
          <w:color w:val="000000" w:themeColor="text1"/>
        </w:rPr>
        <w:t xml:space="preserve"> and legislative or regulatory change is communicated. </w:t>
      </w:r>
    </w:p>
    <w:p w14:paraId="40FECCD9" w14:textId="10962933" w:rsidR="00EA4D48" w:rsidRPr="00FA3743" w:rsidRDefault="00EA4D48" w:rsidP="00EA4D48">
      <w:pPr>
        <w:rPr>
          <w:rFonts w:eastAsiaTheme="minorHAnsi"/>
          <w:color w:val="000000" w:themeColor="text1"/>
        </w:rPr>
      </w:pPr>
      <w:r w:rsidRPr="00FA3743">
        <w:rPr>
          <w:rFonts w:eastAsiaTheme="minorHAnsi"/>
          <w:color w:val="000000" w:themeColor="text1"/>
        </w:rPr>
        <w:t>Staff said they can access information they need</w:t>
      </w:r>
      <w:r>
        <w:rPr>
          <w:rFonts w:eastAsiaTheme="minorHAnsi"/>
          <w:color w:val="000000" w:themeColor="text1"/>
        </w:rPr>
        <w:t>,</w:t>
      </w:r>
      <w:r w:rsidRPr="00FA3743">
        <w:rPr>
          <w:rFonts w:eastAsiaTheme="minorHAnsi"/>
          <w:color w:val="000000" w:themeColor="text1"/>
        </w:rPr>
        <w:t xml:space="preserve"> and the service’s information management system supported delivery of care and generates reports to the board to support effective governance.</w:t>
      </w:r>
    </w:p>
    <w:p w14:paraId="0FA1A5C3" w14:textId="10BBDD5B" w:rsidR="00EA4D48" w:rsidRPr="00FA3743" w:rsidRDefault="00EA4D48" w:rsidP="00EA4D48">
      <w:pPr>
        <w:rPr>
          <w:rFonts w:eastAsiaTheme="minorHAnsi"/>
          <w:color w:val="000000" w:themeColor="text1"/>
        </w:rPr>
      </w:pPr>
      <w:r w:rsidRPr="00FA3743">
        <w:rPr>
          <w:rFonts w:eastAsiaTheme="minorHAnsi"/>
          <w:color w:val="000000" w:themeColor="text1"/>
        </w:rPr>
        <w:t xml:space="preserve">The service has an effective risk management framework. Staff </w:t>
      </w:r>
      <w:r w:rsidR="005635B4">
        <w:rPr>
          <w:rFonts w:eastAsiaTheme="minorHAnsi"/>
          <w:color w:val="000000" w:themeColor="text1"/>
        </w:rPr>
        <w:t xml:space="preserve">described how they monitor consumer safety, manage risks, report incidents and support consumers’ choices. </w:t>
      </w:r>
    </w:p>
    <w:p w14:paraId="4760EA34" w14:textId="2129F95A" w:rsidR="00EA4D48" w:rsidRPr="00FA3743" w:rsidRDefault="00EA4D48" w:rsidP="00EA4D48">
      <w:pPr>
        <w:rPr>
          <w:rFonts w:eastAsiaTheme="minorHAnsi"/>
          <w:color w:val="000000" w:themeColor="text1"/>
        </w:rPr>
      </w:pPr>
      <w:r w:rsidRPr="00FA3743">
        <w:rPr>
          <w:rFonts w:eastAsiaTheme="minorHAnsi"/>
          <w:color w:val="000000" w:themeColor="text1"/>
        </w:rPr>
        <w:t>The service</w:t>
      </w:r>
      <w:r w:rsidR="00AC2B98">
        <w:rPr>
          <w:rFonts w:eastAsiaTheme="minorHAnsi"/>
          <w:color w:val="000000" w:themeColor="text1"/>
        </w:rPr>
        <w:t xml:space="preserve"> has a clinical governance framework </w:t>
      </w:r>
      <w:r w:rsidRPr="00FA3743">
        <w:rPr>
          <w:rFonts w:eastAsiaTheme="minorHAnsi"/>
          <w:color w:val="000000" w:themeColor="text1"/>
        </w:rPr>
        <w:t xml:space="preserve">that </w:t>
      </w:r>
      <w:r w:rsidR="00AC2B98">
        <w:rPr>
          <w:rFonts w:eastAsiaTheme="minorHAnsi"/>
          <w:color w:val="000000" w:themeColor="text1"/>
        </w:rPr>
        <w:t>contains policies regarding</w:t>
      </w:r>
      <w:r w:rsidRPr="00FA3743">
        <w:rPr>
          <w:rFonts w:eastAsiaTheme="minorHAnsi"/>
          <w:color w:val="000000" w:themeColor="text1"/>
        </w:rPr>
        <w:t xml:space="preserve"> antimicrobial stewardship, open disclosure</w:t>
      </w:r>
      <w:r w:rsidR="00AC2B98">
        <w:rPr>
          <w:rFonts w:eastAsiaTheme="minorHAnsi"/>
          <w:color w:val="000000" w:themeColor="text1"/>
        </w:rPr>
        <w:t xml:space="preserve"> and minimising use of restrictive practices</w:t>
      </w:r>
      <w:r w:rsidRPr="00FA3743">
        <w:rPr>
          <w:rFonts w:eastAsiaTheme="minorHAnsi"/>
          <w:color w:val="000000" w:themeColor="text1"/>
        </w:rPr>
        <w:t>.</w:t>
      </w:r>
      <w:r w:rsidR="00AC2B98">
        <w:rPr>
          <w:rFonts w:eastAsiaTheme="minorHAnsi"/>
          <w:color w:val="000000" w:themeColor="text1"/>
        </w:rPr>
        <w:t xml:space="preserve"> Incident reports evidenced open disclosure was used</w:t>
      </w:r>
      <w:r w:rsidR="000D2252">
        <w:rPr>
          <w:rFonts w:eastAsiaTheme="minorHAnsi"/>
          <w:color w:val="000000" w:themeColor="text1"/>
        </w:rPr>
        <w:t>.</w:t>
      </w:r>
      <w:r w:rsidRPr="00FA3743">
        <w:rPr>
          <w:rFonts w:eastAsiaTheme="minorHAnsi"/>
          <w:color w:val="000000" w:themeColor="text1"/>
        </w:rPr>
        <w:t xml:space="preserve"> </w:t>
      </w:r>
    </w:p>
    <w:p w14:paraId="6C05A7DA" w14:textId="77777777" w:rsidR="00EA4D48" w:rsidRPr="00095CD4" w:rsidRDefault="00EA4D48" w:rsidP="00EA4D48">
      <w:pPr>
        <w:rPr>
          <w:rFonts w:eastAsia="Calibri"/>
        </w:rPr>
      </w:pPr>
      <w:r w:rsidRPr="00154403">
        <w:rPr>
          <w:rFonts w:eastAsiaTheme="minorHAnsi"/>
        </w:rPr>
        <w:lastRenderedPageBreak/>
        <w:t xml:space="preserve">The Quality Standard is assessed </w:t>
      </w:r>
      <w:r w:rsidRPr="004A281C">
        <w:rPr>
          <w:rFonts w:eastAsiaTheme="minorHAnsi"/>
          <w:color w:val="000000" w:themeColor="text1"/>
        </w:rPr>
        <w:t>as Compliant as five of the five specific requirements have been assessed as Compliant</w:t>
      </w:r>
      <w:r>
        <w:rPr>
          <w:rFonts w:eastAsiaTheme="minorHAnsi"/>
          <w:color w:val="0000FF"/>
        </w:rPr>
        <w:t>.</w:t>
      </w:r>
    </w:p>
    <w:p w14:paraId="4494443C" w14:textId="3E28282A"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2220719"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6BFD222A"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7BD5D157"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EA544B2"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9FE0790"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D88F" w14:textId="77777777" w:rsidR="000453D3" w:rsidRDefault="000453D3" w:rsidP="00603E0E">
      <w:pPr>
        <w:spacing w:after="0" w:line="240" w:lineRule="auto"/>
      </w:pPr>
      <w:r>
        <w:separator/>
      </w:r>
    </w:p>
  </w:endnote>
  <w:endnote w:type="continuationSeparator" w:id="0">
    <w:p w14:paraId="47B06255" w14:textId="77777777" w:rsidR="000453D3" w:rsidRDefault="000453D3" w:rsidP="00603E0E">
      <w:pPr>
        <w:spacing w:after="0" w:line="240" w:lineRule="auto"/>
      </w:pPr>
      <w:r>
        <w:continuationSeparator/>
      </w:r>
    </w:p>
  </w:endnote>
  <w:endnote w:type="continuationNotice" w:id="1">
    <w:p w14:paraId="5B9A0DC0" w14:textId="77777777" w:rsidR="000453D3" w:rsidRDefault="000453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453D3" w:rsidRPr="009A1F1B" w:rsidRDefault="000453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249B90E" w:rsidR="000453D3" w:rsidRPr="00C72FFB" w:rsidRDefault="000453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Monda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93DC98C" w:rsidR="000453D3" w:rsidRPr="00C72FFB" w:rsidRDefault="000453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453D3" w:rsidRPr="009A1F1B" w:rsidRDefault="000453D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453D3" w:rsidRPr="00C72FFB" w:rsidRDefault="000453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453D3" w:rsidRPr="00A3716D" w:rsidRDefault="000453D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0E320" w14:textId="77777777" w:rsidR="000453D3" w:rsidRDefault="000453D3" w:rsidP="00603E0E">
      <w:pPr>
        <w:spacing w:after="0" w:line="240" w:lineRule="auto"/>
      </w:pPr>
      <w:r>
        <w:separator/>
      </w:r>
    </w:p>
  </w:footnote>
  <w:footnote w:type="continuationSeparator" w:id="0">
    <w:p w14:paraId="2E946D49" w14:textId="77777777" w:rsidR="000453D3" w:rsidRDefault="000453D3" w:rsidP="00603E0E">
      <w:pPr>
        <w:spacing w:after="0" w:line="240" w:lineRule="auto"/>
      </w:pPr>
      <w:r>
        <w:continuationSeparator/>
      </w:r>
    </w:p>
  </w:footnote>
  <w:footnote w:type="continuationNotice" w:id="1">
    <w:p w14:paraId="3C92672E" w14:textId="77777777" w:rsidR="000453D3" w:rsidRDefault="000453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453D3" w:rsidRDefault="000453D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453D3" w:rsidRDefault="000453D3"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453D3" w:rsidRDefault="000453D3"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0453D3" w:rsidRDefault="000453D3">
    <w:pPr>
      <w:pStyle w:val="Header"/>
    </w:pPr>
    <w:r w:rsidRPr="003C6EC2">
      <w:rPr>
        <w:rFonts w:eastAsia="Calibri"/>
        <w:noProof/>
        <w:lang w:val="en-US" w:eastAsia="en-US"/>
      </w:rPr>
      <w:drawing>
        <wp:anchor distT="0" distB="0" distL="114300" distR="114300" simplePos="0" relativeHeight="251658250"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0453D3" w:rsidRDefault="000453D3" w:rsidP="0004322A">
    <w:r>
      <w:rPr>
        <w:noProof/>
        <w:color w:val="auto"/>
        <w:sz w:val="20"/>
        <w:lang w:val="en-US" w:eastAsia="en-US"/>
      </w:rPr>
      <w:drawing>
        <wp:anchor distT="0" distB="0" distL="114300" distR="114300" simplePos="0" relativeHeight="251658241"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453D3" w:rsidRDefault="000453D3" w:rsidP="0004322A">
    <w:r>
      <w:rPr>
        <w:noProof/>
        <w:color w:val="auto"/>
        <w:sz w:val="20"/>
        <w:lang w:val="en-US" w:eastAsia="en-US"/>
      </w:rPr>
      <w:drawing>
        <wp:anchor distT="0" distB="0" distL="114300" distR="114300" simplePos="0" relativeHeight="251658242"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453D3" w:rsidRDefault="000453D3" w:rsidP="0004322A">
    <w:r>
      <w:rPr>
        <w:noProof/>
        <w:color w:val="auto"/>
        <w:sz w:val="20"/>
        <w:lang w:val="en-US" w:eastAsia="en-US"/>
      </w:rPr>
      <w:drawing>
        <wp:anchor distT="0" distB="0" distL="114300" distR="114300" simplePos="0" relativeHeight="251658243"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453D3" w:rsidRDefault="000453D3" w:rsidP="0004322A">
    <w:r>
      <w:rPr>
        <w:noProof/>
        <w:color w:val="auto"/>
        <w:sz w:val="20"/>
        <w:lang w:val="en-US" w:eastAsia="en-US"/>
      </w:rPr>
      <w:drawing>
        <wp:anchor distT="0" distB="0" distL="114300" distR="114300" simplePos="0" relativeHeight="251658244"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0453D3" w:rsidRDefault="000453D3" w:rsidP="0004322A">
    <w:r>
      <w:rPr>
        <w:noProof/>
        <w:color w:val="auto"/>
        <w:sz w:val="20"/>
        <w:lang w:val="en-US" w:eastAsia="en-US"/>
      </w:rPr>
      <w:drawing>
        <wp:anchor distT="0" distB="0" distL="114300" distR="114300" simplePos="0" relativeHeight="251658245"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453D3" w:rsidRDefault="000453D3" w:rsidP="009C6F30">
    <w:pPr>
      <w:tabs>
        <w:tab w:val="left" w:pos="3624"/>
      </w:tabs>
    </w:pPr>
    <w:r>
      <w:rPr>
        <w:noProof/>
        <w:color w:val="auto"/>
        <w:sz w:val="20"/>
        <w:lang w:val="en-US" w:eastAsia="en-US"/>
      </w:rPr>
      <w:drawing>
        <wp:anchor distT="0" distB="0" distL="114300" distR="114300" simplePos="0" relativeHeight="251658246"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453D3" w:rsidRDefault="000453D3"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2342AC"/>
    <w:multiLevelType w:val="hybridMultilevel"/>
    <w:tmpl w:val="12548ADC"/>
    <w:lvl w:ilvl="0" w:tplc="A98275C4">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3C3"/>
    <w:rsid w:val="000055CD"/>
    <w:rsid w:val="00010235"/>
    <w:rsid w:val="0001083B"/>
    <w:rsid w:val="00014BDC"/>
    <w:rsid w:val="00021723"/>
    <w:rsid w:val="000307FA"/>
    <w:rsid w:val="00032B17"/>
    <w:rsid w:val="000364A1"/>
    <w:rsid w:val="000403EC"/>
    <w:rsid w:val="00041D05"/>
    <w:rsid w:val="00042862"/>
    <w:rsid w:val="0004322A"/>
    <w:rsid w:val="00044906"/>
    <w:rsid w:val="000453D3"/>
    <w:rsid w:val="00051B08"/>
    <w:rsid w:val="000547CF"/>
    <w:rsid w:val="000547DD"/>
    <w:rsid w:val="00062F7F"/>
    <w:rsid w:val="000735F0"/>
    <w:rsid w:val="00073961"/>
    <w:rsid w:val="00074E2D"/>
    <w:rsid w:val="00077B08"/>
    <w:rsid w:val="000802B8"/>
    <w:rsid w:val="00082AB1"/>
    <w:rsid w:val="00083666"/>
    <w:rsid w:val="000879A0"/>
    <w:rsid w:val="0009428C"/>
    <w:rsid w:val="000948F6"/>
    <w:rsid w:val="00095CD4"/>
    <w:rsid w:val="000968FB"/>
    <w:rsid w:val="0009745E"/>
    <w:rsid w:val="000A072F"/>
    <w:rsid w:val="000A0AFB"/>
    <w:rsid w:val="000B0841"/>
    <w:rsid w:val="000C0395"/>
    <w:rsid w:val="000C064F"/>
    <w:rsid w:val="000C2929"/>
    <w:rsid w:val="000D2252"/>
    <w:rsid w:val="000D5085"/>
    <w:rsid w:val="000D7738"/>
    <w:rsid w:val="000E0E58"/>
    <w:rsid w:val="000E1859"/>
    <w:rsid w:val="000E6012"/>
    <w:rsid w:val="000E654D"/>
    <w:rsid w:val="000F01D0"/>
    <w:rsid w:val="000F4575"/>
    <w:rsid w:val="000F6EBE"/>
    <w:rsid w:val="000F7002"/>
    <w:rsid w:val="0010469B"/>
    <w:rsid w:val="00106C3D"/>
    <w:rsid w:val="00111BAB"/>
    <w:rsid w:val="00114B51"/>
    <w:rsid w:val="001237C3"/>
    <w:rsid w:val="00130077"/>
    <w:rsid w:val="0013147D"/>
    <w:rsid w:val="0013259D"/>
    <w:rsid w:val="001347F9"/>
    <w:rsid w:val="001416E6"/>
    <w:rsid w:val="001421BB"/>
    <w:rsid w:val="001427C5"/>
    <w:rsid w:val="00142A1A"/>
    <w:rsid w:val="00147A25"/>
    <w:rsid w:val="0015168F"/>
    <w:rsid w:val="00152896"/>
    <w:rsid w:val="00153251"/>
    <w:rsid w:val="00154403"/>
    <w:rsid w:val="0015753E"/>
    <w:rsid w:val="00173F30"/>
    <w:rsid w:val="00175740"/>
    <w:rsid w:val="00176254"/>
    <w:rsid w:val="001815C4"/>
    <w:rsid w:val="00185742"/>
    <w:rsid w:val="00187E1F"/>
    <w:rsid w:val="00190377"/>
    <w:rsid w:val="001906B1"/>
    <w:rsid w:val="001930D2"/>
    <w:rsid w:val="001A2FEF"/>
    <w:rsid w:val="001A60B9"/>
    <w:rsid w:val="001B35A5"/>
    <w:rsid w:val="001B3DE8"/>
    <w:rsid w:val="001B6939"/>
    <w:rsid w:val="001D156F"/>
    <w:rsid w:val="001D78CE"/>
    <w:rsid w:val="001E009F"/>
    <w:rsid w:val="001E04EA"/>
    <w:rsid w:val="001E23D8"/>
    <w:rsid w:val="001E2DD8"/>
    <w:rsid w:val="001E5E4A"/>
    <w:rsid w:val="001E6954"/>
    <w:rsid w:val="001E7F31"/>
    <w:rsid w:val="001F04F4"/>
    <w:rsid w:val="001F461C"/>
    <w:rsid w:val="00202A97"/>
    <w:rsid w:val="0021202A"/>
    <w:rsid w:val="00216C55"/>
    <w:rsid w:val="00217277"/>
    <w:rsid w:val="00224A29"/>
    <w:rsid w:val="00225F08"/>
    <w:rsid w:val="0022788A"/>
    <w:rsid w:val="00232380"/>
    <w:rsid w:val="0023385D"/>
    <w:rsid w:val="00246B90"/>
    <w:rsid w:val="002470BB"/>
    <w:rsid w:val="00261CD8"/>
    <w:rsid w:val="002628E4"/>
    <w:rsid w:val="00265063"/>
    <w:rsid w:val="00267BC7"/>
    <w:rsid w:val="00276215"/>
    <w:rsid w:val="0028558A"/>
    <w:rsid w:val="00285F6D"/>
    <w:rsid w:val="0028669D"/>
    <w:rsid w:val="00286A6B"/>
    <w:rsid w:val="00292117"/>
    <w:rsid w:val="002951E0"/>
    <w:rsid w:val="002B4A64"/>
    <w:rsid w:val="002B4C72"/>
    <w:rsid w:val="002B4DED"/>
    <w:rsid w:val="002B7F5E"/>
    <w:rsid w:val="002C0C2A"/>
    <w:rsid w:val="002C55C5"/>
    <w:rsid w:val="002C6175"/>
    <w:rsid w:val="002D296D"/>
    <w:rsid w:val="002D3C6B"/>
    <w:rsid w:val="002D7009"/>
    <w:rsid w:val="002E12E9"/>
    <w:rsid w:val="002E2945"/>
    <w:rsid w:val="002E56D4"/>
    <w:rsid w:val="002E66D6"/>
    <w:rsid w:val="002E7AD4"/>
    <w:rsid w:val="002F34A8"/>
    <w:rsid w:val="002F37EE"/>
    <w:rsid w:val="00300516"/>
    <w:rsid w:val="00301877"/>
    <w:rsid w:val="0030214E"/>
    <w:rsid w:val="003054D4"/>
    <w:rsid w:val="00314A89"/>
    <w:rsid w:val="00314FF7"/>
    <w:rsid w:val="00315732"/>
    <w:rsid w:val="00317A58"/>
    <w:rsid w:val="00320838"/>
    <w:rsid w:val="00323456"/>
    <w:rsid w:val="00325520"/>
    <w:rsid w:val="003263D2"/>
    <w:rsid w:val="0032665C"/>
    <w:rsid w:val="003361BC"/>
    <w:rsid w:val="00341469"/>
    <w:rsid w:val="00342607"/>
    <w:rsid w:val="00345FCB"/>
    <w:rsid w:val="0035191E"/>
    <w:rsid w:val="00351A25"/>
    <w:rsid w:val="003521CE"/>
    <w:rsid w:val="00353847"/>
    <w:rsid w:val="00362A44"/>
    <w:rsid w:val="003703A2"/>
    <w:rsid w:val="00384FAC"/>
    <w:rsid w:val="003879A8"/>
    <w:rsid w:val="0039109F"/>
    <w:rsid w:val="003918D3"/>
    <w:rsid w:val="0039281B"/>
    <w:rsid w:val="003A312C"/>
    <w:rsid w:val="003A7FC8"/>
    <w:rsid w:val="003B17E9"/>
    <w:rsid w:val="003B5505"/>
    <w:rsid w:val="003B78B9"/>
    <w:rsid w:val="003C2A9C"/>
    <w:rsid w:val="003C3987"/>
    <w:rsid w:val="003C54E2"/>
    <w:rsid w:val="003C68A9"/>
    <w:rsid w:val="003C6EC2"/>
    <w:rsid w:val="003C7C05"/>
    <w:rsid w:val="003D1638"/>
    <w:rsid w:val="003D19E2"/>
    <w:rsid w:val="003D46EA"/>
    <w:rsid w:val="003E2DA5"/>
    <w:rsid w:val="003E3197"/>
    <w:rsid w:val="003E33E2"/>
    <w:rsid w:val="003E4C53"/>
    <w:rsid w:val="003E7CB6"/>
    <w:rsid w:val="003F3F89"/>
    <w:rsid w:val="003F5725"/>
    <w:rsid w:val="00405075"/>
    <w:rsid w:val="004154E6"/>
    <w:rsid w:val="004155EA"/>
    <w:rsid w:val="00416B05"/>
    <w:rsid w:val="00420EFF"/>
    <w:rsid w:val="00427817"/>
    <w:rsid w:val="00434907"/>
    <w:rsid w:val="00434C42"/>
    <w:rsid w:val="004356A1"/>
    <w:rsid w:val="0045103F"/>
    <w:rsid w:val="00456176"/>
    <w:rsid w:val="00456D88"/>
    <w:rsid w:val="004601F0"/>
    <w:rsid w:val="00462326"/>
    <w:rsid w:val="00463CDE"/>
    <w:rsid w:val="00463EF3"/>
    <w:rsid w:val="004657E1"/>
    <w:rsid w:val="00472199"/>
    <w:rsid w:val="00472516"/>
    <w:rsid w:val="00476B2F"/>
    <w:rsid w:val="004804A7"/>
    <w:rsid w:val="004824C2"/>
    <w:rsid w:val="004874C8"/>
    <w:rsid w:val="00494E00"/>
    <w:rsid w:val="0049536F"/>
    <w:rsid w:val="004977AE"/>
    <w:rsid w:val="00497C42"/>
    <w:rsid w:val="004A0823"/>
    <w:rsid w:val="004A21F0"/>
    <w:rsid w:val="004B33E7"/>
    <w:rsid w:val="004C2CF0"/>
    <w:rsid w:val="004C3060"/>
    <w:rsid w:val="004C55D8"/>
    <w:rsid w:val="004E0C30"/>
    <w:rsid w:val="004E1E8E"/>
    <w:rsid w:val="004E2B89"/>
    <w:rsid w:val="004E3884"/>
    <w:rsid w:val="004E5EB3"/>
    <w:rsid w:val="004F66CD"/>
    <w:rsid w:val="005015D7"/>
    <w:rsid w:val="005050E5"/>
    <w:rsid w:val="005058B8"/>
    <w:rsid w:val="00506F7F"/>
    <w:rsid w:val="00510492"/>
    <w:rsid w:val="00511A39"/>
    <w:rsid w:val="0051553D"/>
    <w:rsid w:val="00516D3C"/>
    <w:rsid w:val="00521FF7"/>
    <w:rsid w:val="00523C33"/>
    <w:rsid w:val="00524594"/>
    <w:rsid w:val="00531864"/>
    <w:rsid w:val="00534120"/>
    <w:rsid w:val="00540A5B"/>
    <w:rsid w:val="005454AB"/>
    <w:rsid w:val="0055136F"/>
    <w:rsid w:val="0055217D"/>
    <w:rsid w:val="005603F8"/>
    <w:rsid w:val="00561166"/>
    <w:rsid w:val="005635B4"/>
    <w:rsid w:val="005677AF"/>
    <w:rsid w:val="005710E3"/>
    <w:rsid w:val="0057258E"/>
    <w:rsid w:val="00572D76"/>
    <w:rsid w:val="00577570"/>
    <w:rsid w:val="00580630"/>
    <w:rsid w:val="00583917"/>
    <w:rsid w:val="00583F47"/>
    <w:rsid w:val="005851BF"/>
    <w:rsid w:val="0059076E"/>
    <w:rsid w:val="00592AFA"/>
    <w:rsid w:val="00592B7F"/>
    <w:rsid w:val="00597139"/>
    <w:rsid w:val="005A15D7"/>
    <w:rsid w:val="005A22BA"/>
    <w:rsid w:val="005A4677"/>
    <w:rsid w:val="005B44FE"/>
    <w:rsid w:val="005B5F2E"/>
    <w:rsid w:val="005C0A2A"/>
    <w:rsid w:val="005C5988"/>
    <w:rsid w:val="005D02AC"/>
    <w:rsid w:val="005D30E7"/>
    <w:rsid w:val="005E084F"/>
    <w:rsid w:val="005E2186"/>
    <w:rsid w:val="005E2E1F"/>
    <w:rsid w:val="005E4227"/>
    <w:rsid w:val="005F15B8"/>
    <w:rsid w:val="005F1D60"/>
    <w:rsid w:val="005F44D8"/>
    <w:rsid w:val="00603E0E"/>
    <w:rsid w:val="00605217"/>
    <w:rsid w:val="00617ADB"/>
    <w:rsid w:val="00622BA7"/>
    <w:rsid w:val="006232D9"/>
    <w:rsid w:val="00630B82"/>
    <w:rsid w:val="006321BE"/>
    <w:rsid w:val="00633CF8"/>
    <w:rsid w:val="0063608F"/>
    <w:rsid w:val="00641E31"/>
    <w:rsid w:val="00644FB1"/>
    <w:rsid w:val="006451BA"/>
    <w:rsid w:val="00651B4C"/>
    <w:rsid w:val="0065511C"/>
    <w:rsid w:val="00661884"/>
    <w:rsid w:val="006619EE"/>
    <w:rsid w:val="00661B81"/>
    <w:rsid w:val="0066387A"/>
    <w:rsid w:val="00665DC4"/>
    <w:rsid w:val="006678CF"/>
    <w:rsid w:val="00676CA9"/>
    <w:rsid w:val="00677298"/>
    <w:rsid w:val="00682106"/>
    <w:rsid w:val="00684E11"/>
    <w:rsid w:val="00694D50"/>
    <w:rsid w:val="00696A6C"/>
    <w:rsid w:val="006A21A1"/>
    <w:rsid w:val="006A4C4B"/>
    <w:rsid w:val="006A53FE"/>
    <w:rsid w:val="006A54D1"/>
    <w:rsid w:val="006A5AC0"/>
    <w:rsid w:val="006A65E7"/>
    <w:rsid w:val="006A6EB9"/>
    <w:rsid w:val="006B166B"/>
    <w:rsid w:val="006B22EE"/>
    <w:rsid w:val="006B7D77"/>
    <w:rsid w:val="006C4703"/>
    <w:rsid w:val="006C4883"/>
    <w:rsid w:val="006C4952"/>
    <w:rsid w:val="006C6AE7"/>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47670"/>
    <w:rsid w:val="00750234"/>
    <w:rsid w:val="00751D7F"/>
    <w:rsid w:val="0075456B"/>
    <w:rsid w:val="00755BEF"/>
    <w:rsid w:val="00755E0D"/>
    <w:rsid w:val="00757028"/>
    <w:rsid w:val="00760813"/>
    <w:rsid w:val="0076141C"/>
    <w:rsid w:val="00766218"/>
    <w:rsid w:val="00766D1E"/>
    <w:rsid w:val="007721ED"/>
    <w:rsid w:val="00773B74"/>
    <w:rsid w:val="00777E5E"/>
    <w:rsid w:val="0078001A"/>
    <w:rsid w:val="00782605"/>
    <w:rsid w:val="007826A6"/>
    <w:rsid w:val="00784560"/>
    <w:rsid w:val="00785FE0"/>
    <w:rsid w:val="00791036"/>
    <w:rsid w:val="00792509"/>
    <w:rsid w:val="00793079"/>
    <w:rsid w:val="007957A7"/>
    <w:rsid w:val="007961BD"/>
    <w:rsid w:val="0079713B"/>
    <w:rsid w:val="007B3AFD"/>
    <w:rsid w:val="007B3EC9"/>
    <w:rsid w:val="007B7111"/>
    <w:rsid w:val="007B7DEE"/>
    <w:rsid w:val="007C149D"/>
    <w:rsid w:val="007C2762"/>
    <w:rsid w:val="007C3306"/>
    <w:rsid w:val="007C414E"/>
    <w:rsid w:val="007D05BE"/>
    <w:rsid w:val="007D7A96"/>
    <w:rsid w:val="007E1999"/>
    <w:rsid w:val="007F065A"/>
    <w:rsid w:val="007F5256"/>
    <w:rsid w:val="00804CA5"/>
    <w:rsid w:val="00817367"/>
    <w:rsid w:val="00830B8D"/>
    <w:rsid w:val="008312AC"/>
    <w:rsid w:val="00833D6A"/>
    <w:rsid w:val="00843CA4"/>
    <w:rsid w:val="00850D9A"/>
    <w:rsid w:val="00853601"/>
    <w:rsid w:val="00853A23"/>
    <w:rsid w:val="00854C08"/>
    <w:rsid w:val="008603DF"/>
    <w:rsid w:val="00860B72"/>
    <w:rsid w:val="0086233B"/>
    <w:rsid w:val="0086791F"/>
    <w:rsid w:val="008719F7"/>
    <w:rsid w:val="0088083C"/>
    <w:rsid w:val="008812B0"/>
    <w:rsid w:val="00891E18"/>
    <w:rsid w:val="00895141"/>
    <w:rsid w:val="008A22FF"/>
    <w:rsid w:val="008A6380"/>
    <w:rsid w:val="008A6792"/>
    <w:rsid w:val="008A7B88"/>
    <w:rsid w:val="008A7DB2"/>
    <w:rsid w:val="008B4BBB"/>
    <w:rsid w:val="008B55BC"/>
    <w:rsid w:val="008C1F3C"/>
    <w:rsid w:val="008D114F"/>
    <w:rsid w:val="008D1D8A"/>
    <w:rsid w:val="008D248D"/>
    <w:rsid w:val="008D7520"/>
    <w:rsid w:val="008D75BB"/>
    <w:rsid w:val="008D7780"/>
    <w:rsid w:val="008E2497"/>
    <w:rsid w:val="008E2DD1"/>
    <w:rsid w:val="008F0F59"/>
    <w:rsid w:val="008F32C8"/>
    <w:rsid w:val="008F6A9B"/>
    <w:rsid w:val="009040F7"/>
    <w:rsid w:val="009044B5"/>
    <w:rsid w:val="00904C38"/>
    <w:rsid w:val="00905B3F"/>
    <w:rsid w:val="00910833"/>
    <w:rsid w:val="00910EAF"/>
    <w:rsid w:val="00911BAB"/>
    <w:rsid w:val="00912DE6"/>
    <w:rsid w:val="00915B71"/>
    <w:rsid w:val="00920626"/>
    <w:rsid w:val="00922E5B"/>
    <w:rsid w:val="0093350C"/>
    <w:rsid w:val="00933E7A"/>
    <w:rsid w:val="00934888"/>
    <w:rsid w:val="00937AC5"/>
    <w:rsid w:val="00941AA8"/>
    <w:rsid w:val="00942649"/>
    <w:rsid w:val="0094564F"/>
    <w:rsid w:val="00945C37"/>
    <w:rsid w:val="00951FB2"/>
    <w:rsid w:val="0095645C"/>
    <w:rsid w:val="009754B1"/>
    <w:rsid w:val="00977220"/>
    <w:rsid w:val="009856CE"/>
    <w:rsid w:val="00986245"/>
    <w:rsid w:val="009A1F1B"/>
    <w:rsid w:val="009B2BB2"/>
    <w:rsid w:val="009C5F28"/>
    <w:rsid w:val="009C6F30"/>
    <w:rsid w:val="009D0B6A"/>
    <w:rsid w:val="009D125B"/>
    <w:rsid w:val="009D2609"/>
    <w:rsid w:val="009D6012"/>
    <w:rsid w:val="009F435B"/>
    <w:rsid w:val="009F4719"/>
    <w:rsid w:val="009F4C93"/>
    <w:rsid w:val="009F5685"/>
    <w:rsid w:val="009F66EF"/>
    <w:rsid w:val="009F7CCC"/>
    <w:rsid w:val="00A075EF"/>
    <w:rsid w:val="00A1255D"/>
    <w:rsid w:val="00A17207"/>
    <w:rsid w:val="00A219D2"/>
    <w:rsid w:val="00A26B68"/>
    <w:rsid w:val="00A30BEC"/>
    <w:rsid w:val="00A3233B"/>
    <w:rsid w:val="00A3716D"/>
    <w:rsid w:val="00A463E2"/>
    <w:rsid w:val="00A516C7"/>
    <w:rsid w:val="00A5274E"/>
    <w:rsid w:val="00A570BB"/>
    <w:rsid w:val="00A60CB2"/>
    <w:rsid w:val="00A627C8"/>
    <w:rsid w:val="00A63C03"/>
    <w:rsid w:val="00A828BA"/>
    <w:rsid w:val="00A8527F"/>
    <w:rsid w:val="00A863C0"/>
    <w:rsid w:val="00A86EE6"/>
    <w:rsid w:val="00A922D9"/>
    <w:rsid w:val="00A93E3F"/>
    <w:rsid w:val="00A97ACF"/>
    <w:rsid w:val="00AA0895"/>
    <w:rsid w:val="00AA42AE"/>
    <w:rsid w:val="00AA4DAE"/>
    <w:rsid w:val="00AA5ED0"/>
    <w:rsid w:val="00AB2EF6"/>
    <w:rsid w:val="00AB336B"/>
    <w:rsid w:val="00AB340A"/>
    <w:rsid w:val="00AB422D"/>
    <w:rsid w:val="00AB5960"/>
    <w:rsid w:val="00AB644D"/>
    <w:rsid w:val="00AC0DBA"/>
    <w:rsid w:val="00AC2B98"/>
    <w:rsid w:val="00AD05ED"/>
    <w:rsid w:val="00AD13D8"/>
    <w:rsid w:val="00AD2A69"/>
    <w:rsid w:val="00AD659C"/>
    <w:rsid w:val="00AD6E5E"/>
    <w:rsid w:val="00AE0857"/>
    <w:rsid w:val="00AE2AF0"/>
    <w:rsid w:val="00AE4565"/>
    <w:rsid w:val="00AF02E5"/>
    <w:rsid w:val="00AF17FC"/>
    <w:rsid w:val="00AF3CF1"/>
    <w:rsid w:val="00AF4BF7"/>
    <w:rsid w:val="00AF58CD"/>
    <w:rsid w:val="00B00228"/>
    <w:rsid w:val="00B004A8"/>
    <w:rsid w:val="00B02E3B"/>
    <w:rsid w:val="00B0411E"/>
    <w:rsid w:val="00B04E3A"/>
    <w:rsid w:val="00B058EA"/>
    <w:rsid w:val="00B0667F"/>
    <w:rsid w:val="00B157D5"/>
    <w:rsid w:val="00B20A82"/>
    <w:rsid w:val="00B22FFC"/>
    <w:rsid w:val="00B27F42"/>
    <w:rsid w:val="00B33D91"/>
    <w:rsid w:val="00B37C90"/>
    <w:rsid w:val="00B40FA9"/>
    <w:rsid w:val="00B41BEB"/>
    <w:rsid w:val="00B43C3D"/>
    <w:rsid w:val="00B44D21"/>
    <w:rsid w:val="00B56272"/>
    <w:rsid w:val="00B646E5"/>
    <w:rsid w:val="00B65B12"/>
    <w:rsid w:val="00B6624F"/>
    <w:rsid w:val="00B67E2E"/>
    <w:rsid w:val="00B760BE"/>
    <w:rsid w:val="00B831B4"/>
    <w:rsid w:val="00B861E1"/>
    <w:rsid w:val="00B90696"/>
    <w:rsid w:val="00B92056"/>
    <w:rsid w:val="00B95194"/>
    <w:rsid w:val="00B95E16"/>
    <w:rsid w:val="00BB66F4"/>
    <w:rsid w:val="00BC017D"/>
    <w:rsid w:val="00BC4251"/>
    <w:rsid w:val="00BD5304"/>
    <w:rsid w:val="00BF0313"/>
    <w:rsid w:val="00BF1804"/>
    <w:rsid w:val="00BF3884"/>
    <w:rsid w:val="00BF6F21"/>
    <w:rsid w:val="00C029F0"/>
    <w:rsid w:val="00C2036F"/>
    <w:rsid w:val="00C20EE9"/>
    <w:rsid w:val="00C214C3"/>
    <w:rsid w:val="00C36B45"/>
    <w:rsid w:val="00C36CC9"/>
    <w:rsid w:val="00C45C8B"/>
    <w:rsid w:val="00C465A4"/>
    <w:rsid w:val="00C51D13"/>
    <w:rsid w:val="00C60502"/>
    <w:rsid w:val="00C631F8"/>
    <w:rsid w:val="00C645D2"/>
    <w:rsid w:val="00C650DB"/>
    <w:rsid w:val="00C71F8E"/>
    <w:rsid w:val="00C72FFB"/>
    <w:rsid w:val="00C81797"/>
    <w:rsid w:val="00C83441"/>
    <w:rsid w:val="00C83772"/>
    <w:rsid w:val="00C87528"/>
    <w:rsid w:val="00C87798"/>
    <w:rsid w:val="00C91B9D"/>
    <w:rsid w:val="00C92218"/>
    <w:rsid w:val="00C95164"/>
    <w:rsid w:val="00CA5E9E"/>
    <w:rsid w:val="00CA7DD4"/>
    <w:rsid w:val="00CB15B4"/>
    <w:rsid w:val="00CB3BA9"/>
    <w:rsid w:val="00CB431C"/>
    <w:rsid w:val="00CB45DA"/>
    <w:rsid w:val="00CC2266"/>
    <w:rsid w:val="00CC44EE"/>
    <w:rsid w:val="00CD05C9"/>
    <w:rsid w:val="00CE2BDB"/>
    <w:rsid w:val="00CF216F"/>
    <w:rsid w:val="00CF6AC7"/>
    <w:rsid w:val="00CF7866"/>
    <w:rsid w:val="00D023DF"/>
    <w:rsid w:val="00D02D17"/>
    <w:rsid w:val="00D15851"/>
    <w:rsid w:val="00D16F1A"/>
    <w:rsid w:val="00D20635"/>
    <w:rsid w:val="00D21DCD"/>
    <w:rsid w:val="00D2235F"/>
    <w:rsid w:val="00D229E2"/>
    <w:rsid w:val="00D36D62"/>
    <w:rsid w:val="00D42053"/>
    <w:rsid w:val="00D435F8"/>
    <w:rsid w:val="00D43E78"/>
    <w:rsid w:val="00D51BF1"/>
    <w:rsid w:val="00D57990"/>
    <w:rsid w:val="00D62E53"/>
    <w:rsid w:val="00D66B35"/>
    <w:rsid w:val="00D75344"/>
    <w:rsid w:val="00D7684B"/>
    <w:rsid w:val="00D8684F"/>
    <w:rsid w:val="00D97A23"/>
    <w:rsid w:val="00D97A68"/>
    <w:rsid w:val="00DA313A"/>
    <w:rsid w:val="00DB1459"/>
    <w:rsid w:val="00DB34DD"/>
    <w:rsid w:val="00DB6C36"/>
    <w:rsid w:val="00DC2D1A"/>
    <w:rsid w:val="00DC3F89"/>
    <w:rsid w:val="00DD0218"/>
    <w:rsid w:val="00DD02D3"/>
    <w:rsid w:val="00DD47E4"/>
    <w:rsid w:val="00DE0474"/>
    <w:rsid w:val="00DE1C69"/>
    <w:rsid w:val="00DE3181"/>
    <w:rsid w:val="00DE649C"/>
    <w:rsid w:val="00DF36CA"/>
    <w:rsid w:val="00DF3AE7"/>
    <w:rsid w:val="00E07329"/>
    <w:rsid w:val="00E166A6"/>
    <w:rsid w:val="00E17621"/>
    <w:rsid w:val="00E30B96"/>
    <w:rsid w:val="00E31300"/>
    <w:rsid w:val="00E344EF"/>
    <w:rsid w:val="00E410D6"/>
    <w:rsid w:val="00E411F4"/>
    <w:rsid w:val="00E42262"/>
    <w:rsid w:val="00E46D3B"/>
    <w:rsid w:val="00E46D9A"/>
    <w:rsid w:val="00E50631"/>
    <w:rsid w:val="00E52853"/>
    <w:rsid w:val="00E5305F"/>
    <w:rsid w:val="00E559FD"/>
    <w:rsid w:val="00E5751E"/>
    <w:rsid w:val="00E67997"/>
    <w:rsid w:val="00E75FFC"/>
    <w:rsid w:val="00E772C4"/>
    <w:rsid w:val="00E81190"/>
    <w:rsid w:val="00E8493F"/>
    <w:rsid w:val="00E9129D"/>
    <w:rsid w:val="00E9166C"/>
    <w:rsid w:val="00E9199A"/>
    <w:rsid w:val="00E92CC8"/>
    <w:rsid w:val="00E95686"/>
    <w:rsid w:val="00EA194C"/>
    <w:rsid w:val="00EA2DDC"/>
    <w:rsid w:val="00EA4D48"/>
    <w:rsid w:val="00EA592B"/>
    <w:rsid w:val="00EB0061"/>
    <w:rsid w:val="00EB1D71"/>
    <w:rsid w:val="00EC0548"/>
    <w:rsid w:val="00EC2305"/>
    <w:rsid w:val="00EC345E"/>
    <w:rsid w:val="00EC5474"/>
    <w:rsid w:val="00EC64CD"/>
    <w:rsid w:val="00EC6D23"/>
    <w:rsid w:val="00EC77E5"/>
    <w:rsid w:val="00ED3CCF"/>
    <w:rsid w:val="00ED45D1"/>
    <w:rsid w:val="00ED6B57"/>
    <w:rsid w:val="00EE01DF"/>
    <w:rsid w:val="00EE5FAC"/>
    <w:rsid w:val="00EF2995"/>
    <w:rsid w:val="00EF53B6"/>
    <w:rsid w:val="00EF5801"/>
    <w:rsid w:val="00EF6825"/>
    <w:rsid w:val="00F00491"/>
    <w:rsid w:val="00F01AE0"/>
    <w:rsid w:val="00F0381A"/>
    <w:rsid w:val="00F06953"/>
    <w:rsid w:val="00F07ACD"/>
    <w:rsid w:val="00F140DA"/>
    <w:rsid w:val="00F176D2"/>
    <w:rsid w:val="00F20CF7"/>
    <w:rsid w:val="00F21DF3"/>
    <w:rsid w:val="00F2702C"/>
    <w:rsid w:val="00F30A4F"/>
    <w:rsid w:val="00F323B1"/>
    <w:rsid w:val="00F35EF2"/>
    <w:rsid w:val="00F41A0B"/>
    <w:rsid w:val="00F41CE0"/>
    <w:rsid w:val="00F5154B"/>
    <w:rsid w:val="00F52286"/>
    <w:rsid w:val="00F523A0"/>
    <w:rsid w:val="00F52812"/>
    <w:rsid w:val="00F52E44"/>
    <w:rsid w:val="00F53E12"/>
    <w:rsid w:val="00F555A5"/>
    <w:rsid w:val="00F55B90"/>
    <w:rsid w:val="00F67611"/>
    <w:rsid w:val="00F71282"/>
    <w:rsid w:val="00F74AE3"/>
    <w:rsid w:val="00F75DBE"/>
    <w:rsid w:val="00F76F93"/>
    <w:rsid w:val="00F83376"/>
    <w:rsid w:val="00F86B93"/>
    <w:rsid w:val="00F947C4"/>
    <w:rsid w:val="00F961E8"/>
    <w:rsid w:val="00F96284"/>
    <w:rsid w:val="00F96D2E"/>
    <w:rsid w:val="00F96E59"/>
    <w:rsid w:val="00F97E99"/>
    <w:rsid w:val="00FA08D9"/>
    <w:rsid w:val="00FA2DAB"/>
    <w:rsid w:val="00FB0086"/>
    <w:rsid w:val="00FB01CB"/>
    <w:rsid w:val="00FB15BD"/>
    <w:rsid w:val="00FB2715"/>
    <w:rsid w:val="00FB77D0"/>
    <w:rsid w:val="00FC2986"/>
    <w:rsid w:val="00FC365F"/>
    <w:rsid w:val="00FD1B02"/>
    <w:rsid w:val="00FD6D72"/>
    <w:rsid w:val="00FE03E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Monda Lodge Hostel</Home>
    <Signed xmlns="a8338b6e-77a6-4851-82b6-98166143ffdd" xsi:nil="true"/>
    <Uploaded xmlns="a8338b6e-77a6-4851-82b6-98166143ffdd">true</Uploaded>
    <Management_x0020_Company xmlns="a8338b6e-77a6-4851-82b6-98166143ffdd" xsi:nil="true"/>
    <Doc_x0020_Date xmlns="a8338b6e-77a6-4851-82b6-98166143ffdd">2022-05-12T23:58:58+00:00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0C3E3B86-7CF4-DC11-AD41-005056922186</Home_x0020_ID>
    <State xmlns="a8338b6e-77a6-4851-82b6-98166143ffdd" xsi:nil="true"/>
    <Doc_x0020_Sent_Received_x0020_Date xmlns="a8338b6e-77a6-4851-82b6-98166143ffdd">2022-05-13T00:00:00+00:00</Doc_x0020_Sent_Received_x0020_Date>
    <Activity_x0020_ID xmlns="a8338b6e-77a6-4851-82b6-98166143ffdd">43DE2656-3E64-EB11-9091-005056922186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741F0D2E-82A9-4F3C-8ADD-53AAB463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03A22C7-6CA4-4625-AF0B-8EDCC861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2022-06-22T22:12:00Z</dcterms:created>
  <dcterms:modified xsi:type="dcterms:W3CDTF">2022-06-22T22:12:00Z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