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27735" w14:textId="483DD854" w:rsidR="001D5CA0" w:rsidRPr="002C3EBF" w:rsidRDefault="0070196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75F065" wp14:editId="389427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43FC80" w14:textId="77777777" w:rsidR="001D5CA0" w:rsidRDefault="0070196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3AA8F2" w14:textId="77777777" w:rsidR="001D5CA0" w:rsidRDefault="0070196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701BDC" w14:textId="77777777" w:rsidR="001D5CA0" w:rsidRPr="002C3EBF" w:rsidRDefault="0070196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062E" w14:paraId="129C2559" w14:textId="77777777" w:rsidTr="00FC062E">
        <w:tc>
          <w:tcPr>
            <w:cnfStyle w:val="001000000000" w:firstRow="0" w:lastRow="0" w:firstColumn="1" w:lastColumn="0" w:oddVBand="0" w:evenVBand="0" w:oddHBand="0" w:evenHBand="0" w:firstRowFirstColumn="0" w:firstRowLastColumn="0" w:lastRowFirstColumn="0" w:lastRowLastColumn="0"/>
            <w:tcW w:w="3227" w:type="dxa"/>
          </w:tcPr>
          <w:p w14:paraId="5DE9BFDB" w14:textId="77777777" w:rsidR="001D5CA0" w:rsidRPr="00996FAF" w:rsidRDefault="0070196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7214FD" w14:textId="77777777" w:rsidR="001D5CA0" w:rsidRPr="00996FAF" w:rsidRDefault="007019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Mount Carmel Residential Care</w:t>
            </w:r>
          </w:p>
        </w:tc>
      </w:tr>
      <w:tr w:rsidR="00FC062E" w14:paraId="6FD3F639"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18F7E" w14:textId="77777777" w:rsidR="001D5CA0" w:rsidRPr="00996FAF" w:rsidRDefault="0070196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FA852D" w14:textId="77777777" w:rsidR="001D5CA0" w:rsidRPr="00C27BE3" w:rsidRDefault="007019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6092</w:t>
            </w:r>
          </w:p>
        </w:tc>
      </w:tr>
      <w:tr w:rsidR="00FC062E" w14:paraId="43ECCCD2" w14:textId="77777777" w:rsidTr="00FC06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9D19C" w14:textId="77777777" w:rsidR="001D5CA0" w:rsidRPr="00996FAF" w:rsidRDefault="0070196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0B0C89" w14:textId="77777777" w:rsidR="001D5CA0" w:rsidRPr="00996FAF" w:rsidRDefault="00701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740 Torrens</w:t>
            </w:r>
            <w:r>
              <w:rPr>
                <w:rFonts w:ascii="Arial" w:eastAsia="Times New Roman" w:hAnsi="Arial" w:cs="Arial"/>
                <w:lang w:eastAsia="en-AU"/>
              </w:rPr>
              <w:t xml:space="preserve"> Road, ROSEWATER, South Australia, 5013</w:t>
            </w:r>
          </w:p>
        </w:tc>
      </w:tr>
      <w:tr w:rsidR="00FC062E" w14:paraId="2F933CBE"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A613D" w14:textId="77777777" w:rsidR="001D5CA0" w:rsidRPr="00996FAF" w:rsidRDefault="0070196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F14FE7" w14:textId="77777777" w:rsidR="001D5CA0" w:rsidRPr="00996FAF" w:rsidRDefault="007019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C062E" w14:paraId="2AE5D20E" w14:textId="77777777" w:rsidTr="00FC062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E071C" w14:textId="77777777" w:rsidR="001D5CA0" w:rsidRPr="00996FAF" w:rsidRDefault="0070196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B39EF3" w14:textId="77777777" w:rsidR="001D5CA0" w:rsidRPr="00996FAF" w:rsidRDefault="00701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March 2024 to 27 March 2024</w:t>
            </w:r>
          </w:p>
        </w:tc>
      </w:tr>
      <w:tr w:rsidR="00FC062E" w14:paraId="162DFA43" w14:textId="77777777" w:rsidTr="00302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B82DA4" w14:textId="77777777" w:rsidR="001D5CA0" w:rsidRPr="00996FAF" w:rsidRDefault="0070196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rPr>
            <w:id w:val="1342797189"/>
            <w:placeholder>
              <w:docPart w:val="DefaultPlaceholder_-1854013437"/>
            </w:placeholder>
            <w:date w:fullDate="2024-04-14T00:00:00Z">
              <w:dateFormat w:val="d MMMM yyyy"/>
              <w:lid w:val="en-AU"/>
              <w:storeMappedDataAs w:val="dateTime"/>
              <w:calendar w:val="gregorian"/>
            </w:date>
          </w:sdtPr>
          <w:sdtEndPr/>
          <w:sdtContent>
            <w:tc>
              <w:tcPr>
                <w:tcW w:w="7114" w:type="dxa"/>
                <w:shd w:val="clear" w:color="auto" w:fill="auto"/>
              </w:tcPr>
              <w:p w14:paraId="2DBBBC27" w14:textId="17F2EA93" w:rsidR="001D5CA0" w:rsidRPr="00996FAF" w:rsidRDefault="003027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02784">
                  <w:rPr>
                    <w:rFonts w:ascii="Arial" w:hAnsi="Arial" w:cs="Arial"/>
                  </w:rPr>
                  <w:t>14 April 2024</w:t>
                </w:r>
              </w:p>
            </w:tc>
          </w:sdtContent>
        </w:sdt>
      </w:tr>
      <w:tr w:rsidR="00FC062E" w14:paraId="62EC4BC0" w14:textId="77777777" w:rsidTr="00FC062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E6AADC" w14:textId="77777777" w:rsidR="001D5CA0" w:rsidRPr="00996FAF" w:rsidRDefault="0070196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835C7E9" w14:textId="77777777" w:rsidR="001D5CA0" w:rsidRPr="009B6303" w:rsidRDefault="00701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02431794" w14:textId="77777777" w:rsidR="001D5CA0" w:rsidRPr="009B6303" w:rsidRDefault="0070196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4109 Mount Carmel Residential Care</w:t>
            </w:r>
          </w:p>
        </w:tc>
      </w:tr>
    </w:tbl>
    <w:bookmarkEnd w:id="0"/>
    <w:p w14:paraId="1E22ED6E" w14:textId="77777777" w:rsidR="001D5CA0" w:rsidRPr="00996FAF" w:rsidRDefault="0070196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FB55ED" w14:textId="77777777" w:rsidR="001D5CA0" w:rsidRPr="00996FAF" w:rsidRDefault="0070196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1C2B15" w14:textId="118EBBCD" w:rsidR="001D5CA0" w:rsidRPr="00996FAF" w:rsidRDefault="00701965" w:rsidP="0036130C">
      <w:pPr>
        <w:pStyle w:val="NormalArial"/>
      </w:pPr>
      <w:r w:rsidRPr="00996FAF">
        <w:t xml:space="preserve">This performance report for </w:t>
      </w:r>
      <w:r w:rsidRPr="00C27BE3">
        <w:rPr>
          <w:color w:val="auto"/>
        </w:rPr>
        <w:t>Mount Carmel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F22FB">
        <w:t>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AD9123" w14:textId="77777777" w:rsidR="001D5CA0" w:rsidRPr="00996FAF" w:rsidRDefault="0070196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A58A4A" w14:textId="77777777" w:rsidR="001D5CA0" w:rsidRPr="00996FAF" w:rsidRDefault="00701965" w:rsidP="0036130C">
      <w:pPr>
        <w:pStyle w:val="NormalArial"/>
      </w:pPr>
      <w:r w:rsidRPr="00996FAF">
        <w:t>The report also specifies any areas in which improvements must be made to ensure the Quality Standards are complied with.</w:t>
      </w:r>
    </w:p>
    <w:p w14:paraId="72B6F08E" w14:textId="77777777" w:rsidR="001D5CA0" w:rsidRPr="00996FAF" w:rsidRDefault="00701965" w:rsidP="00712752">
      <w:pPr>
        <w:pStyle w:val="Heading1"/>
        <w:spacing w:before="240" w:after="240" w:line="22" w:lineRule="atLeast"/>
        <w:rPr>
          <w:rFonts w:ascii="Arial" w:hAnsi="Arial" w:cs="Arial"/>
        </w:rPr>
      </w:pPr>
      <w:r w:rsidRPr="00996FAF">
        <w:rPr>
          <w:rFonts w:ascii="Arial" w:hAnsi="Arial" w:cs="Arial"/>
        </w:rPr>
        <w:t>Material relied on</w:t>
      </w:r>
    </w:p>
    <w:p w14:paraId="6F375B5A" w14:textId="77777777" w:rsidR="001D5CA0" w:rsidRPr="00996FAF" w:rsidRDefault="00701965" w:rsidP="0036130C">
      <w:pPr>
        <w:pStyle w:val="NormalArial"/>
      </w:pPr>
      <w:r w:rsidRPr="00996FAF">
        <w:t>The following information has been considered in preparing the performance report:</w:t>
      </w:r>
    </w:p>
    <w:p w14:paraId="676EE8B2" w14:textId="12E4490B" w:rsidR="00CF22FB" w:rsidRPr="00984D9F" w:rsidRDefault="00CF22FB" w:rsidP="00CF22F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B6280">
        <w:rPr>
          <w:rFonts w:ascii="Arial" w:hAnsi="Arial" w:cs="Arial"/>
          <w:color w:val="auto"/>
        </w:rPr>
        <w:t>s</w:t>
      </w:r>
      <w:r w:rsidRPr="00A52058">
        <w:rPr>
          <w:rFonts w:ascii="Arial" w:hAnsi="Arial" w:cs="Arial"/>
          <w:color w:val="auto"/>
        </w:rPr>
        <w:t xml:space="preserve">ite </w:t>
      </w:r>
      <w:r w:rsidR="009B6280">
        <w:rPr>
          <w:rFonts w:ascii="Arial" w:hAnsi="Arial" w:cs="Arial"/>
          <w:color w:val="auto"/>
        </w:rPr>
        <w:t>a</w:t>
      </w:r>
      <w:r w:rsidRPr="00A52058">
        <w:rPr>
          <w:rFonts w:ascii="Arial" w:hAnsi="Arial" w:cs="Arial"/>
          <w:color w:val="auto"/>
        </w:rPr>
        <w:t>udit</w:t>
      </w:r>
      <w:r w:rsidR="009B6280">
        <w:rPr>
          <w:rFonts w:ascii="Arial" w:hAnsi="Arial" w:cs="Arial"/>
          <w:color w:val="auto"/>
        </w:rPr>
        <w:t>,</w:t>
      </w:r>
      <w:r w:rsidR="007B7824">
        <w:rPr>
          <w:rFonts w:ascii="Arial" w:hAnsi="Arial" w:cs="Arial"/>
          <w:color w:val="auto"/>
        </w:rPr>
        <w:t xml:space="preserve"> the</w:t>
      </w:r>
      <w:r w:rsidRPr="00996FAF">
        <w:rPr>
          <w:rFonts w:ascii="Arial" w:hAnsi="Arial" w:cs="Arial"/>
          <w:color w:val="auto"/>
        </w:rPr>
        <w:t xml:space="preserve"> report was </w:t>
      </w:r>
      <w:r w:rsidRPr="00984D9F">
        <w:rPr>
          <w:rFonts w:ascii="Arial" w:hAnsi="Arial" w:cs="Arial"/>
          <w:color w:val="auto"/>
        </w:rPr>
        <w:t>informed by a site assessment, observations at the service, review of documents and interviews with consumers/representatives and staff</w:t>
      </w:r>
      <w:r w:rsidR="009B6280">
        <w:rPr>
          <w:rFonts w:ascii="Arial" w:hAnsi="Arial" w:cs="Arial"/>
          <w:color w:val="auto"/>
        </w:rPr>
        <w:t>; and</w:t>
      </w:r>
    </w:p>
    <w:p w14:paraId="6C548AA9" w14:textId="77777777" w:rsidR="00302784" w:rsidRPr="00996FAF" w:rsidRDefault="00302784" w:rsidP="0030278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w:t>
      </w:r>
      <w:r>
        <w:rPr>
          <w:rFonts w:ascii="Arial" w:hAnsi="Arial" w:cs="Arial"/>
        </w:rPr>
        <w:t>email communication, received on 9 April 2024, confirming they will not be providing a response</w:t>
      </w:r>
      <w:r w:rsidRPr="00996FAF">
        <w:rPr>
          <w:rFonts w:ascii="Arial" w:hAnsi="Arial" w:cs="Arial"/>
        </w:rPr>
        <w:t xml:space="preserve"> to the assessment team’s report</w:t>
      </w:r>
      <w:r>
        <w:rPr>
          <w:rFonts w:ascii="Arial" w:hAnsi="Arial" w:cs="Arial"/>
        </w:rPr>
        <w:t>.</w:t>
      </w:r>
    </w:p>
    <w:p w14:paraId="77FEBFE7" w14:textId="605C0B6A" w:rsidR="001D5CA0" w:rsidRPr="00712752" w:rsidRDefault="0070196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14F92F" w14:textId="77777777" w:rsidR="001D5CA0" w:rsidRPr="00996FAF" w:rsidRDefault="0070196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C062E" w14:paraId="3FB0C49B" w14:textId="77777777" w:rsidTr="00FC06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A821B7" w14:textId="77777777" w:rsidR="001D5CA0" w:rsidRPr="00996FAF" w:rsidRDefault="0070196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2258AE" w14:textId="77777777" w:rsidR="001D5CA0" w:rsidRPr="00996FAF" w:rsidRDefault="003A7C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68673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01965">
                  <w:rPr>
                    <w:rFonts w:ascii="Arial" w:hAnsi="Arial" w:cs="Arial"/>
                  </w:rPr>
                  <w:t>Compliant</w:t>
                </w:r>
              </w:sdtContent>
            </w:sdt>
          </w:p>
        </w:tc>
      </w:tr>
      <w:tr w:rsidR="00FC062E" w14:paraId="1937350F" w14:textId="77777777" w:rsidTr="00FC06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734D64" w14:textId="77777777" w:rsidR="001D5CA0" w:rsidRPr="00996FAF" w:rsidRDefault="0070196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6CE26D" w14:textId="77777777" w:rsidR="001D5CA0" w:rsidRPr="002C5FA9" w:rsidRDefault="003A7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82225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4BDBF3B6" w14:textId="77777777" w:rsidTr="00FC06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FB4288"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334638D" w14:textId="77777777" w:rsidR="001D5CA0" w:rsidRPr="002C5FA9" w:rsidRDefault="003A7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586325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32545A60" w14:textId="77777777" w:rsidTr="00FC06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215EA3"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388508" w14:textId="77777777" w:rsidR="001D5CA0" w:rsidRPr="002C5FA9" w:rsidRDefault="003A7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30141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5F132F34" w14:textId="77777777" w:rsidTr="00FC06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1BDFE0"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688DC2" w14:textId="77777777" w:rsidR="001D5CA0" w:rsidRPr="002C5FA9" w:rsidRDefault="003A7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50164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561702FD" w14:textId="77777777" w:rsidTr="00FC06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06D519"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2A1FE8" w14:textId="77777777" w:rsidR="001D5CA0" w:rsidRPr="002C5FA9" w:rsidRDefault="003A7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407393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37CA74DB" w14:textId="77777777" w:rsidTr="00FC06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DA797A"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77327CC" w14:textId="77777777" w:rsidR="001D5CA0" w:rsidRPr="002C5FA9" w:rsidRDefault="003A7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56052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r w:rsidR="00FC062E" w14:paraId="24B67A3D" w14:textId="77777777" w:rsidTr="00FC062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F1D4CA" w14:textId="77777777" w:rsidR="001D5CA0" w:rsidRPr="00996FAF" w:rsidRDefault="0070196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7D446B" w14:textId="77777777" w:rsidR="001D5CA0" w:rsidRPr="002C5FA9" w:rsidRDefault="003A7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087267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1965" w:rsidRPr="002C5FA9">
                  <w:rPr>
                    <w:rFonts w:ascii="Arial" w:hAnsi="Arial" w:cs="Arial"/>
                    <w:b/>
                    <w:bCs/>
                  </w:rPr>
                  <w:t>Compliant</w:t>
                </w:r>
              </w:sdtContent>
            </w:sdt>
          </w:p>
        </w:tc>
      </w:tr>
    </w:tbl>
    <w:p w14:paraId="077C46F0" w14:textId="77777777" w:rsidR="001D5CA0" w:rsidRPr="00996FAF" w:rsidRDefault="0070196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BA1152" w14:textId="77777777" w:rsidR="001D5CA0" w:rsidRPr="00996FAF" w:rsidRDefault="00701965" w:rsidP="00712752">
      <w:pPr>
        <w:pStyle w:val="Heading1"/>
        <w:spacing w:before="0" w:after="240" w:line="22" w:lineRule="atLeast"/>
        <w:rPr>
          <w:rFonts w:ascii="Arial" w:hAnsi="Arial" w:cs="Arial"/>
        </w:rPr>
      </w:pPr>
      <w:r w:rsidRPr="00996FAF">
        <w:rPr>
          <w:rFonts w:ascii="Arial" w:hAnsi="Arial" w:cs="Arial"/>
        </w:rPr>
        <w:t>Areas for improvement</w:t>
      </w:r>
    </w:p>
    <w:p w14:paraId="7B08E310" w14:textId="77777777" w:rsidR="001D5CA0" w:rsidRPr="00996FAF" w:rsidRDefault="0070196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69174B" w14:textId="2B3D692C" w:rsidR="001D5CA0" w:rsidRPr="00996FAF" w:rsidRDefault="00701965" w:rsidP="0036130C">
      <w:pPr>
        <w:pStyle w:val="NormalArial"/>
      </w:pPr>
      <w:r w:rsidRPr="00996FAF">
        <w:br w:type="page"/>
      </w:r>
    </w:p>
    <w:p w14:paraId="2FAF6DE4"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062E" w14:paraId="2D2C1AC0"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8178EE7" w14:textId="77777777" w:rsidR="001D5CA0" w:rsidRPr="00550022" w:rsidRDefault="0070196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D23445"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13BC56E4"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B0FDE" w14:textId="77777777" w:rsidR="001D5CA0" w:rsidRPr="00996FAF" w:rsidRDefault="0070196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36C8281" w14:textId="77777777" w:rsidR="001D5CA0" w:rsidRPr="00996FAF" w:rsidRDefault="007019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D753F2" w14:textId="77777777" w:rsidR="001D5CA0" w:rsidRPr="00996FAF" w:rsidRDefault="003A7C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87783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01965">
                  <w:rPr>
                    <w:rFonts w:ascii="Arial" w:hAnsi="Arial" w:cs="Arial"/>
                  </w:rPr>
                  <w:t>Compliant</w:t>
                </w:r>
              </w:sdtContent>
            </w:sdt>
          </w:p>
        </w:tc>
      </w:tr>
      <w:tr w:rsidR="00FC062E" w14:paraId="515DAE8F"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E127D" w14:textId="77777777" w:rsidR="001D5CA0" w:rsidRPr="00996FAF" w:rsidRDefault="0070196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2F81EF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3C82C71"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23753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01965" w:rsidRPr="00294E94">
                  <w:rPr>
                    <w:rFonts w:ascii="Arial" w:hAnsi="Arial" w:cs="Arial"/>
                  </w:rPr>
                  <w:t>Compliant</w:t>
                </w:r>
              </w:sdtContent>
            </w:sdt>
          </w:p>
        </w:tc>
      </w:tr>
      <w:tr w:rsidR="00FC062E" w14:paraId="5515DA73"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E970B" w14:textId="77777777" w:rsidR="001D5CA0" w:rsidRPr="00996FAF" w:rsidRDefault="0070196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EF53478"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EAD7A1" w14:textId="77777777" w:rsidR="001D5CA0" w:rsidRPr="00996FAF" w:rsidRDefault="00701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5F1506" w14:textId="77777777" w:rsidR="001D5CA0" w:rsidRPr="00996FAF" w:rsidRDefault="00701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B689B4" w14:textId="77777777" w:rsidR="001D5CA0" w:rsidRPr="00996FAF" w:rsidRDefault="0070196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CDA86A" w14:textId="77777777" w:rsidR="001D5CA0" w:rsidRPr="00996FAF" w:rsidRDefault="0070196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2C2C540"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2379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01965" w:rsidRPr="00294E94">
                  <w:rPr>
                    <w:rFonts w:ascii="Arial" w:hAnsi="Arial" w:cs="Arial"/>
                  </w:rPr>
                  <w:t>Compliant</w:t>
                </w:r>
              </w:sdtContent>
            </w:sdt>
          </w:p>
        </w:tc>
      </w:tr>
      <w:tr w:rsidR="00FC062E" w14:paraId="36263A47"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A6271" w14:textId="77777777" w:rsidR="001D5CA0" w:rsidRPr="00996FAF" w:rsidRDefault="0070196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4F5BC7"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8082CA" w14:textId="77777777" w:rsidR="001D5CA0" w:rsidRPr="00996FAF" w:rsidRDefault="003A7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51666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01965" w:rsidRPr="00294E94">
                  <w:rPr>
                    <w:rFonts w:ascii="Arial" w:hAnsi="Arial" w:cs="Arial"/>
                  </w:rPr>
                  <w:t>Compliant</w:t>
                </w:r>
              </w:sdtContent>
            </w:sdt>
          </w:p>
        </w:tc>
      </w:tr>
      <w:tr w:rsidR="00FC062E" w14:paraId="2DADA1EA"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686CA" w14:textId="77777777" w:rsidR="001D5CA0" w:rsidRPr="00996FAF" w:rsidRDefault="0070196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0BDDAC8" w14:textId="77777777" w:rsidR="001D5CA0" w:rsidRPr="00996FAF" w:rsidRDefault="0070196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E7F1DF9"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18271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1965" w:rsidRPr="00294E94">
                  <w:rPr>
                    <w:rFonts w:ascii="Arial" w:hAnsi="Arial" w:cs="Arial"/>
                  </w:rPr>
                  <w:t>Compliant</w:t>
                </w:r>
              </w:sdtContent>
            </w:sdt>
          </w:p>
        </w:tc>
      </w:tr>
      <w:tr w:rsidR="00FC062E" w14:paraId="7C06F601"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95A48" w14:textId="77777777" w:rsidR="001D5CA0" w:rsidRPr="00996FAF" w:rsidRDefault="0070196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7978E9"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9206D1E"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1639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01965" w:rsidRPr="00294E94">
                  <w:rPr>
                    <w:rFonts w:ascii="Arial" w:hAnsi="Arial" w:cs="Arial"/>
                  </w:rPr>
                  <w:t>Compliant</w:t>
                </w:r>
              </w:sdtContent>
            </w:sdt>
          </w:p>
        </w:tc>
      </w:tr>
    </w:tbl>
    <w:p w14:paraId="321889F6" w14:textId="77777777" w:rsidR="001D5CA0" w:rsidRDefault="00701965" w:rsidP="001A5684">
      <w:pPr>
        <w:pStyle w:val="Heading20"/>
      </w:pPr>
      <w:r w:rsidRPr="00996FAF">
        <w:t>Findings</w:t>
      </w:r>
    </w:p>
    <w:p w14:paraId="0FCFA435" w14:textId="3943B06E" w:rsidR="00D17113" w:rsidRDefault="00D17113" w:rsidP="00D17113">
      <w:pPr>
        <w:pStyle w:val="NormalArial"/>
      </w:pPr>
      <w:r w:rsidRPr="002E39BB">
        <w:t xml:space="preserve">Consumers and representatives interviewed said staff </w:t>
      </w:r>
      <w:r>
        <w:t xml:space="preserve">are caring, </w:t>
      </w:r>
      <w:r w:rsidRPr="002E39BB">
        <w:t>treat consumers with dignity and respect at all times</w:t>
      </w:r>
      <w:r>
        <w:t xml:space="preserve"> and support consumers make connections/maintain relationships with others</w:t>
      </w:r>
      <w:r w:rsidRPr="002E39BB">
        <w:t>.</w:t>
      </w:r>
      <w:r w:rsidRPr="00D263A8">
        <w:rPr>
          <w:color w:val="4472C4" w:themeColor="accent1"/>
        </w:rPr>
        <w:t xml:space="preserve"> </w:t>
      </w:r>
      <w:r w:rsidRPr="00D263A8">
        <w:t xml:space="preserve">They also advised consumers are supported to </w:t>
      </w:r>
      <w:r>
        <w:t xml:space="preserve">make decisions about their care, </w:t>
      </w:r>
      <w:r w:rsidR="009B6280">
        <w:t xml:space="preserve">and to </w:t>
      </w:r>
      <w:r w:rsidRPr="00D263A8">
        <w:t>engage in activities involving risks to enable them to live the best life they can</w:t>
      </w:r>
      <w:r>
        <w:t>.</w:t>
      </w:r>
    </w:p>
    <w:p w14:paraId="2BDB2CE4" w14:textId="77777777" w:rsidR="00D17113" w:rsidRDefault="00D17113" w:rsidP="00D17113">
      <w:pPr>
        <w:pStyle w:val="NormalArial"/>
      </w:pPr>
      <w:r w:rsidRPr="002E39BB">
        <w:t xml:space="preserve">Staff </w:t>
      </w:r>
      <w:r>
        <w:t xml:space="preserve">showed knowledge of consumers’ care needs and individual support required. Staff </w:t>
      </w:r>
      <w:r w:rsidRPr="002E39BB">
        <w:t>were observed treating consumers respectfully</w:t>
      </w:r>
      <w:r>
        <w:t>, delivering</w:t>
      </w:r>
      <w:r w:rsidRPr="002E39BB">
        <w:t xml:space="preserve"> care</w:t>
      </w:r>
      <w:r w:rsidRPr="00FD5218">
        <w:rPr>
          <w:rFonts w:ascii="Fira Sans Light" w:hAnsi="Fira Sans Light" w:cs="Times New Roman"/>
        </w:rPr>
        <w:t xml:space="preserve"> </w:t>
      </w:r>
      <w:r w:rsidRPr="00FD5218">
        <w:t xml:space="preserve">in a dignified manner </w:t>
      </w:r>
      <w:r>
        <w:t xml:space="preserve">while maintaining consumers’ privacy. </w:t>
      </w:r>
      <w:r w:rsidRPr="002A2B9C">
        <w:t>Staff confirmed they receive training on cultural awareness</w:t>
      </w:r>
      <w:r>
        <w:t xml:space="preserve">, </w:t>
      </w:r>
      <w:r w:rsidRPr="00D263A8">
        <w:t xml:space="preserve">demonstrated knowledge </w:t>
      </w:r>
      <w:r>
        <w:t>of</w:t>
      </w:r>
      <w:r w:rsidRPr="00D263A8">
        <w:t xml:space="preserve"> dignity of risk principles and provided examples of individualised strategies to support consumers taking risks of their choice.</w:t>
      </w:r>
      <w:r>
        <w:t xml:space="preserve"> </w:t>
      </w:r>
    </w:p>
    <w:p w14:paraId="1256040B" w14:textId="6644F73A" w:rsidR="00D17113" w:rsidRPr="00025E1D" w:rsidRDefault="00D17113" w:rsidP="00D17113">
      <w:pPr>
        <w:pStyle w:val="NormalArial"/>
      </w:pPr>
      <w:r w:rsidRPr="002E39BB">
        <w:t xml:space="preserve">The </w:t>
      </w:r>
      <w:r w:rsidRPr="00FD5218">
        <w:t>organisation has a range of policies and procedures to guide staff practice, including, but is not limited to, Client Dignity and Choice Policy and Better for Life Policy. Comprehensive</w:t>
      </w:r>
      <w:r w:rsidRPr="002A2B9C">
        <w:t xml:space="preserve"> information about a consumer</w:t>
      </w:r>
      <w:r>
        <w:t>’s cultur</w:t>
      </w:r>
      <w:r w:rsidR="009B6280">
        <w:t>e</w:t>
      </w:r>
      <w:r>
        <w:t xml:space="preserve"> and background</w:t>
      </w:r>
      <w:r w:rsidRPr="002A2B9C">
        <w:t xml:space="preserve"> is obtained on admission</w:t>
      </w:r>
      <w:r>
        <w:t xml:space="preserve"> and through ongoing assessments to assist culturally safe care delivery. </w:t>
      </w:r>
      <w:r w:rsidRPr="00025E1D">
        <w:rPr>
          <w:color w:val="auto"/>
        </w:rPr>
        <w:t>Sampled care documentation showed relevant risk assessment and risk mitigation strategies implement</w:t>
      </w:r>
      <w:r w:rsidR="009B6280">
        <w:rPr>
          <w:color w:val="auto"/>
        </w:rPr>
        <w:t>ed</w:t>
      </w:r>
      <w:r w:rsidRPr="00025E1D">
        <w:rPr>
          <w:color w:val="auto"/>
        </w:rPr>
        <w:t>.</w:t>
      </w:r>
    </w:p>
    <w:p w14:paraId="6D5AABF4" w14:textId="77777777" w:rsidR="009B6280" w:rsidRDefault="00D17113" w:rsidP="00D17113">
      <w:pPr>
        <w:pStyle w:val="NormalArial"/>
        <w:rPr>
          <w:color w:val="auto"/>
        </w:rPr>
      </w:pPr>
      <w:r w:rsidRPr="00025E1D">
        <w:rPr>
          <w:color w:val="auto"/>
        </w:rPr>
        <w:t>Information provided to consumers</w:t>
      </w:r>
      <w:r w:rsidRPr="00025E1D">
        <w:rPr>
          <w:rFonts w:eastAsia="Times New Roman"/>
          <w:color w:val="auto"/>
          <w:lang w:eastAsia="en-AU"/>
        </w:rPr>
        <w:t xml:space="preserve"> </w:t>
      </w:r>
      <w:r w:rsidRPr="00025E1D">
        <w:rPr>
          <w:color w:val="auto"/>
        </w:rPr>
        <w:t xml:space="preserve">is communicated clearly and </w:t>
      </w:r>
      <w:r w:rsidR="009B6280">
        <w:rPr>
          <w:color w:val="auto"/>
        </w:rPr>
        <w:t xml:space="preserve">is </w:t>
      </w:r>
      <w:r w:rsidRPr="00025E1D">
        <w:rPr>
          <w:color w:val="auto"/>
        </w:rPr>
        <w:t>easy to understand. Information is provided through a range of avenues, including</w:t>
      </w:r>
      <w:r w:rsidRPr="002A2B9C">
        <w:rPr>
          <w:color w:val="4472C4" w:themeColor="accent1"/>
        </w:rPr>
        <w:t xml:space="preserve"> </w:t>
      </w:r>
      <w:r w:rsidRPr="00025E1D">
        <w:rPr>
          <w:color w:val="auto"/>
        </w:rPr>
        <w:t xml:space="preserve">noticeboards, </w:t>
      </w:r>
      <w:r>
        <w:rPr>
          <w:color w:val="auto"/>
        </w:rPr>
        <w:t xml:space="preserve">newsletters, </w:t>
      </w:r>
    </w:p>
    <w:p w14:paraId="08E5CBFA" w14:textId="64DC42CF" w:rsidR="00D17113" w:rsidRPr="00FD5218" w:rsidRDefault="00D17113" w:rsidP="00D17113">
      <w:pPr>
        <w:pStyle w:val="NormalArial"/>
        <w:rPr>
          <w:color w:val="auto"/>
        </w:rPr>
      </w:pPr>
      <w:r w:rsidRPr="00025E1D">
        <w:rPr>
          <w:color w:val="auto"/>
        </w:rPr>
        <w:lastRenderedPageBreak/>
        <w:t>consumer handbook, meeting forums and information discussions.</w:t>
      </w:r>
      <w:r w:rsidRPr="002A2B9C">
        <w:rPr>
          <w:color w:val="4472C4" w:themeColor="accent1"/>
        </w:rPr>
        <w:t xml:space="preserve"> </w:t>
      </w:r>
      <w:r w:rsidRPr="00FD5218">
        <w:rPr>
          <w:color w:val="auto"/>
        </w:rPr>
        <w:t>Consumers were happy with the information provided to them and described the information provided as comprehensive.</w:t>
      </w:r>
      <w:r w:rsidRPr="002A2B9C">
        <w:rPr>
          <w:color w:val="4472C4" w:themeColor="accent1"/>
        </w:rPr>
        <w:t xml:space="preserve"> </w:t>
      </w:r>
      <w:r w:rsidRPr="00FD5218">
        <w:rPr>
          <w:color w:val="auto"/>
        </w:rPr>
        <w:t>Staff were observed knocking on doors and asking for permission before entering consumer rooms and provid</w:t>
      </w:r>
      <w:r w:rsidR="009B6280">
        <w:rPr>
          <w:color w:val="auto"/>
        </w:rPr>
        <w:t>ing</w:t>
      </w:r>
      <w:r w:rsidRPr="00FD5218">
        <w:rPr>
          <w:color w:val="auto"/>
        </w:rPr>
        <w:t xml:space="preserve"> care in an area that is private. Nursing stations containing confidential consumer information were when staff were not in the area. Information on the electronic documentation system is secured with usernames and passwords ensuring restricted access.</w:t>
      </w:r>
    </w:p>
    <w:p w14:paraId="72CEEF36" w14:textId="77777777" w:rsidR="00D17113" w:rsidRPr="00FD5218" w:rsidRDefault="00D17113" w:rsidP="00D17113">
      <w:pPr>
        <w:pStyle w:val="NormalArial"/>
        <w:rPr>
          <w:color w:val="auto"/>
        </w:rPr>
      </w:pPr>
      <w:r w:rsidRPr="00FD5218">
        <w:rPr>
          <w:color w:val="auto"/>
        </w:rPr>
        <w:t>Based on the evidence and reasons detailed above, I find all 6 specific Requirements under Standard 1 compliant. Consequently, I find Standard 1 Consumer dignity and choice compliant.</w:t>
      </w:r>
    </w:p>
    <w:p w14:paraId="05F357B9" w14:textId="77777777" w:rsidR="001D5CA0" w:rsidRPr="00712752" w:rsidRDefault="00701965" w:rsidP="0036130C">
      <w:pPr>
        <w:pStyle w:val="NormalArial"/>
      </w:pPr>
      <w:r w:rsidRPr="00996FAF">
        <w:br w:type="page"/>
      </w:r>
    </w:p>
    <w:p w14:paraId="63791312"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062E" w14:paraId="5417B8D6"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DD8297" w14:textId="77777777" w:rsidR="001D5CA0" w:rsidRPr="0075021E" w:rsidRDefault="0070196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E7A7A8"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4C0B7C26" w14:textId="77777777" w:rsidTr="00FC06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1ADDA8" w14:textId="77777777" w:rsidR="001D5CA0" w:rsidRPr="00996FAF" w:rsidRDefault="0070196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AB64FCB"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F200FD0"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7453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1965" w:rsidRPr="00B952AA">
                  <w:rPr>
                    <w:rFonts w:ascii="Arial" w:hAnsi="Arial" w:cs="Arial"/>
                  </w:rPr>
                  <w:t>Compliant</w:t>
                </w:r>
              </w:sdtContent>
            </w:sdt>
          </w:p>
        </w:tc>
      </w:tr>
      <w:tr w:rsidR="00FC062E" w14:paraId="06EFFC1D"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A6929F" w14:textId="77777777" w:rsidR="001D5CA0" w:rsidRPr="00996FAF" w:rsidRDefault="0070196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453CF47"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43B7D2"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90062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01965" w:rsidRPr="00B952AA">
                  <w:rPr>
                    <w:rFonts w:ascii="Arial" w:hAnsi="Arial" w:cs="Arial"/>
                  </w:rPr>
                  <w:t>Compliant</w:t>
                </w:r>
              </w:sdtContent>
            </w:sdt>
          </w:p>
        </w:tc>
      </w:tr>
      <w:tr w:rsidR="00FC062E" w14:paraId="12AD0721" w14:textId="77777777" w:rsidTr="00FC06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A78BB9" w14:textId="77777777" w:rsidR="001D5CA0" w:rsidRPr="00996FAF" w:rsidRDefault="0070196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9A811F9"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C64829" w14:textId="77777777" w:rsidR="001D5CA0" w:rsidRPr="00996FAF" w:rsidRDefault="007019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CB2A67" w14:textId="77777777" w:rsidR="001D5CA0" w:rsidRPr="00996FAF" w:rsidRDefault="0070196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26A5A3"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87229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01965" w:rsidRPr="00B952AA">
                  <w:rPr>
                    <w:rFonts w:ascii="Arial" w:hAnsi="Arial" w:cs="Arial"/>
                  </w:rPr>
                  <w:t>Compliant</w:t>
                </w:r>
              </w:sdtContent>
            </w:sdt>
          </w:p>
        </w:tc>
      </w:tr>
      <w:tr w:rsidR="00FC062E" w14:paraId="01C7582D"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F73736" w14:textId="77777777" w:rsidR="001D5CA0" w:rsidRPr="00996FAF" w:rsidRDefault="0070196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0DCB4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3BAF77" w14:textId="77777777" w:rsidR="001D5CA0" w:rsidRPr="00996FAF" w:rsidRDefault="003A7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15900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01965" w:rsidRPr="00B952AA">
                  <w:rPr>
                    <w:rFonts w:ascii="Arial" w:hAnsi="Arial" w:cs="Arial"/>
                  </w:rPr>
                  <w:t>Compliant</w:t>
                </w:r>
              </w:sdtContent>
            </w:sdt>
          </w:p>
        </w:tc>
      </w:tr>
      <w:tr w:rsidR="00FC062E" w14:paraId="6839C3F2" w14:textId="77777777" w:rsidTr="00FC062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8E7835" w14:textId="77777777" w:rsidR="001D5CA0" w:rsidRPr="00996FAF" w:rsidRDefault="0070196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FA67C80"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102EC8E"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1632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01965" w:rsidRPr="00B952AA">
                  <w:rPr>
                    <w:rFonts w:ascii="Arial" w:hAnsi="Arial" w:cs="Arial"/>
                  </w:rPr>
                  <w:t>Compliant</w:t>
                </w:r>
              </w:sdtContent>
            </w:sdt>
          </w:p>
        </w:tc>
      </w:tr>
    </w:tbl>
    <w:p w14:paraId="0B1F1C3F" w14:textId="77777777" w:rsidR="001D5CA0" w:rsidRDefault="00701965" w:rsidP="00D87E7C">
      <w:pPr>
        <w:pStyle w:val="Heading20"/>
      </w:pPr>
      <w:r w:rsidRPr="00996FAF">
        <w:t>Findings</w:t>
      </w:r>
    </w:p>
    <w:p w14:paraId="6F056101" w14:textId="44A42FE2" w:rsidR="00D17113" w:rsidRDefault="00D17113" w:rsidP="00D17113">
      <w:pPr>
        <w:pStyle w:val="NormalArial"/>
        <w:rPr>
          <w:color w:val="auto"/>
        </w:rPr>
      </w:pPr>
      <w:r w:rsidRPr="00896C5F">
        <w:rPr>
          <w:color w:val="auto"/>
        </w:rPr>
        <w:t>Consumers and representatives expressed satisfaction with the level of involvement in the assessment, planning and review process. Consumers and representatives confirmed they are informed of changes to the assessments/care plans and are offered a copy of the care plans. Staff received sufficient and updated information about consumers’ needs and preferences which guide</w:t>
      </w:r>
      <w:r w:rsidR="009B6280">
        <w:rPr>
          <w:color w:val="auto"/>
        </w:rPr>
        <w:t>s</w:t>
      </w:r>
      <w:r w:rsidRPr="00896C5F">
        <w:rPr>
          <w:color w:val="auto"/>
        </w:rPr>
        <w:t xml:space="preserve"> them to deliver care and services.</w:t>
      </w:r>
      <w:r>
        <w:rPr>
          <w:color w:val="auto"/>
        </w:rPr>
        <w:t xml:space="preserve"> </w:t>
      </w:r>
      <w:r w:rsidRPr="00EF6B43">
        <w:rPr>
          <w:color w:val="auto"/>
        </w:rPr>
        <w:t>Representatives stated they would receive information from the service if the consumer experienced</w:t>
      </w:r>
      <w:r w:rsidR="009B6280">
        <w:rPr>
          <w:color w:val="auto"/>
        </w:rPr>
        <w:t xml:space="preserve"> an</w:t>
      </w:r>
      <w:r w:rsidRPr="00EF6B43">
        <w:rPr>
          <w:color w:val="auto"/>
        </w:rPr>
        <w:t xml:space="preserve"> incident or condition change. Staff advised consumers and representatives are provided with an update about the consumer, including assessment outcomes, during care plan reviews and post incidents reviews. </w:t>
      </w:r>
    </w:p>
    <w:p w14:paraId="3C6768A9" w14:textId="5E32F4B2" w:rsidR="00D17113" w:rsidRPr="00CF74F7" w:rsidRDefault="00D17113" w:rsidP="00D17113">
      <w:pPr>
        <w:pStyle w:val="NormalArial"/>
        <w:rPr>
          <w:color w:val="auto"/>
        </w:rPr>
      </w:pPr>
      <w:r w:rsidRPr="00843AA8">
        <w:rPr>
          <w:color w:val="auto"/>
        </w:rPr>
        <w:t>Care files included initial assessments and care plans that addressed consumers’ needs</w:t>
      </w:r>
      <w:r>
        <w:rPr>
          <w:color w:val="auto"/>
        </w:rPr>
        <w:t xml:space="preserve"> </w:t>
      </w:r>
      <w:r w:rsidRPr="00843AA8">
        <w:rPr>
          <w:color w:val="auto"/>
        </w:rPr>
        <w:t>and preference</w:t>
      </w:r>
      <w:r w:rsidR="009B6280">
        <w:rPr>
          <w:color w:val="auto"/>
        </w:rPr>
        <w:t>s,</w:t>
      </w:r>
      <w:r w:rsidRPr="00843AA8">
        <w:rPr>
          <w:color w:val="auto"/>
        </w:rPr>
        <w:t xml:space="preserve"> including care related risks identified</w:t>
      </w:r>
      <w:r w:rsidRPr="0064043E">
        <w:rPr>
          <w:color w:val="auto"/>
        </w:rPr>
        <w:t xml:space="preserve">. </w:t>
      </w:r>
      <w:r>
        <w:rPr>
          <w:color w:val="auto"/>
        </w:rPr>
        <w:t>T</w:t>
      </w:r>
      <w:r w:rsidRPr="0064043E">
        <w:rPr>
          <w:color w:val="auto"/>
        </w:rPr>
        <w:t xml:space="preserve">he service has procedures and processes guiding staff practice in care planning process, including documenting end-of-life wishes and advance care directives during admission and care plan evaluation processes. </w:t>
      </w:r>
      <w:r w:rsidRPr="007B0C23">
        <w:rPr>
          <w:color w:val="auto"/>
        </w:rPr>
        <w:t>Whilst not all care plans include individualised consumers</w:t>
      </w:r>
      <w:r w:rsidR="009B6280">
        <w:rPr>
          <w:color w:val="auto"/>
        </w:rPr>
        <w:t>’</w:t>
      </w:r>
      <w:r w:rsidRPr="007B0C23">
        <w:rPr>
          <w:color w:val="auto"/>
        </w:rPr>
        <w:t xml:space="preserve"> goals, </w:t>
      </w:r>
      <w:r w:rsidRPr="00D76AD3">
        <w:rPr>
          <w:color w:val="auto"/>
        </w:rPr>
        <w:t xml:space="preserve">care files demonstrated consumers and their nominated representatives are involved in the consumer’s assessments, including following incidents and/or changed conditions. </w:t>
      </w:r>
      <w:r w:rsidRPr="00EF6B43">
        <w:rPr>
          <w:color w:val="auto"/>
        </w:rPr>
        <w:t xml:space="preserve">Documented </w:t>
      </w:r>
      <w:r>
        <w:rPr>
          <w:color w:val="auto"/>
        </w:rPr>
        <w:t xml:space="preserve">assessments and </w:t>
      </w:r>
      <w:r w:rsidRPr="00CF74F7">
        <w:rPr>
          <w:color w:val="auto"/>
        </w:rPr>
        <w:t>care plans were readily accessible to all staff providing care and services, including clinical, care, support staff and allied health professionals.</w:t>
      </w:r>
    </w:p>
    <w:p w14:paraId="6626FAA0" w14:textId="77777777" w:rsidR="00D17113" w:rsidRPr="00FD5218" w:rsidRDefault="00D17113" w:rsidP="00D17113">
      <w:pPr>
        <w:pStyle w:val="NormalArial"/>
        <w:rPr>
          <w:color w:val="auto"/>
        </w:rPr>
      </w:pPr>
      <w:r w:rsidRPr="00FD5218">
        <w:rPr>
          <w:color w:val="auto"/>
        </w:rPr>
        <w:lastRenderedPageBreak/>
        <w:t xml:space="preserve">Based on the evidence and reasons detailed above, I find all </w:t>
      </w:r>
      <w:r>
        <w:rPr>
          <w:color w:val="auto"/>
        </w:rPr>
        <w:t>5</w:t>
      </w:r>
      <w:r w:rsidRPr="00FD5218">
        <w:rPr>
          <w:color w:val="auto"/>
        </w:rPr>
        <w:t xml:space="preserve"> specific Requirements under Standard </w:t>
      </w:r>
      <w:r>
        <w:rPr>
          <w:color w:val="auto"/>
        </w:rPr>
        <w:t>2</w:t>
      </w:r>
      <w:r w:rsidRPr="00FD5218">
        <w:rPr>
          <w:color w:val="auto"/>
        </w:rPr>
        <w:t xml:space="preserve"> compliant. Consequently, I find Standard </w:t>
      </w:r>
      <w:r>
        <w:rPr>
          <w:color w:val="auto"/>
        </w:rPr>
        <w:t>2</w:t>
      </w:r>
      <w:r w:rsidRPr="00FD5218">
        <w:rPr>
          <w:color w:val="auto"/>
        </w:rPr>
        <w:t xml:space="preserve"> </w:t>
      </w:r>
      <w:r w:rsidRPr="00943575">
        <w:rPr>
          <w:color w:val="auto"/>
        </w:rPr>
        <w:t xml:space="preserve">Ongoing assessment and planning with consumers </w:t>
      </w:r>
      <w:r w:rsidRPr="00FD5218">
        <w:rPr>
          <w:color w:val="auto"/>
        </w:rPr>
        <w:t>compliant.</w:t>
      </w:r>
    </w:p>
    <w:p w14:paraId="517FFE00" w14:textId="77777777" w:rsidR="001D5CA0" w:rsidRPr="00334B7D" w:rsidRDefault="00701965" w:rsidP="0036130C">
      <w:pPr>
        <w:pStyle w:val="NormalArial"/>
      </w:pPr>
      <w:r w:rsidRPr="00996FAF">
        <w:t xml:space="preserve"> </w:t>
      </w:r>
      <w:r w:rsidRPr="00996FAF">
        <w:br w:type="page"/>
      </w:r>
    </w:p>
    <w:p w14:paraId="36402F80"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62E" w14:paraId="01D04D2F"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6B11BF"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94BAD5"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079F5F97"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DA259" w14:textId="77777777" w:rsidR="001D5CA0" w:rsidRPr="00996FAF" w:rsidRDefault="0070196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4B9F280"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98CB86" w14:textId="77777777" w:rsidR="001D5CA0" w:rsidRPr="00996FAF" w:rsidRDefault="00701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C4C845" w14:textId="77777777" w:rsidR="001D5CA0" w:rsidRPr="00996FAF" w:rsidRDefault="00701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43CAD1" w14:textId="77777777" w:rsidR="001D5CA0" w:rsidRPr="00996FAF" w:rsidRDefault="0070196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C8A645"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4552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43FA99DD"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2D204" w14:textId="77777777" w:rsidR="001D5CA0" w:rsidRPr="00996FAF" w:rsidRDefault="0070196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ADF92BC"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0D0160"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5525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3B68FCB6"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D92E4" w14:textId="77777777" w:rsidR="001D5CA0" w:rsidRPr="00996FAF" w:rsidRDefault="0070196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8292C56" w14:textId="77777777" w:rsidR="001D5CA0" w:rsidRPr="00996FAF" w:rsidRDefault="0070196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E96D4A8"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3297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3316E704"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39720" w14:textId="77777777" w:rsidR="001D5CA0" w:rsidRPr="00996FAF" w:rsidRDefault="0070196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5B98BA2"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A2E73A3" w14:textId="77777777" w:rsidR="001D5CA0" w:rsidRPr="00996FAF" w:rsidRDefault="003A7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4696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38381AE2"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96424" w14:textId="77777777" w:rsidR="001D5CA0" w:rsidRPr="00996FAF" w:rsidRDefault="0070196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D736AD4"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D6383B"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3621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0334BE90"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C15B5" w14:textId="77777777" w:rsidR="001D5CA0" w:rsidRPr="00996FAF" w:rsidRDefault="0070196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89B72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43B99E"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3513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r w:rsidR="00FC062E" w14:paraId="18A3843F"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F5DD3" w14:textId="77777777" w:rsidR="001D5CA0" w:rsidRPr="00996FAF" w:rsidRDefault="0070196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63F3462"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95E16" w14:textId="77777777" w:rsidR="001D5CA0" w:rsidRPr="00996FAF" w:rsidRDefault="007019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52B143D" w14:textId="77777777" w:rsidR="001D5CA0" w:rsidRPr="00996FAF" w:rsidRDefault="0070196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0B41C04"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8536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01965" w:rsidRPr="002C2F15">
                  <w:rPr>
                    <w:rFonts w:ascii="Arial" w:hAnsi="Arial" w:cs="Arial"/>
                  </w:rPr>
                  <w:t>Compliant</w:t>
                </w:r>
              </w:sdtContent>
            </w:sdt>
          </w:p>
        </w:tc>
      </w:tr>
    </w:tbl>
    <w:p w14:paraId="5415209B" w14:textId="77777777" w:rsidR="001D5CA0" w:rsidRDefault="00701965" w:rsidP="00D87E7C">
      <w:pPr>
        <w:pStyle w:val="Heading20"/>
      </w:pPr>
      <w:r w:rsidRPr="00996FAF">
        <w:t>Findings</w:t>
      </w:r>
    </w:p>
    <w:p w14:paraId="6C91D715" w14:textId="13CDC055" w:rsidR="00D17113" w:rsidRPr="006B6A6E" w:rsidRDefault="00D17113" w:rsidP="00D17113">
      <w:pPr>
        <w:pStyle w:val="NormalArial"/>
        <w:rPr>
          <w:color w:val="auto"/>
        </w:rPr>
      </w:pPr>
      <w:r w:rsidRPr="004C5D1F">
        <w:rPr>
          <w:color w:val="auto"/>
        </w:rPr>
        <w:t>C</w:t>
      </w:r>
      <w:r w:rsidRPr="006B6A6E">
        <w:rPr>
          <w:color w:val="auto"/>
        </w:rPr>
        <w:t>onsumers and representatives expressed satisfaction with care delivery and said the service and staff ensure consumers receive safe</w:t>
      </w:r>
      <w:r w:rsidRPr="004C5D1F">
        <w:rPr>
          <w:color w:val="auto"/>
        </w:rPr>
        <w:t xml:space="preserve"> and tailored</w:t>
      </w:r>
      <w:r w:rsidRPr="006B6A6E">
        <w:rPr>
          <w:color w:val="auto"/>
        </w:rPr>
        <w:t xml:space="preserve"> care in relation to management of </w:t>
      </w:r>
      <w:r w:rsidRPr="004C5D1F">
        <w:rPr>
          <w:color w:val="auto"/>
        </w:rPr>
        <w:t xml:space="preserve">weight, falls, diabetes, pain, </w:t>
      </w:r>
      <w:r>
        <w:rPr>
          <w:color w:val="auto"/>
        </w:rPr>
        <w:t xml:space="preserve">behaviours, </w:t>
      </w:r>
      <w:r w:rsidRPr="004C5D1F">
        <w:rPr>
          <w:color w:val="auto"/>
        </w:rPr>
        <w:t xml:space="preserve">infection </w:t>
      </w:r>
      <w:r w:rsidRPr="006B6A6E">
        <w:rPr>
          <w:color w:val="auto"/>
        </w:rPr>
        <w:t>and deterioration. They also confirmed staff are knowledgeable about consumers’ conditions, needs and preference</w:t>
      </w:r>
      <w:r w:rsidR="009B6280">
        <w:rPr>
          <w:color w:val="auto"/>
        </w:rPr>
        <w:t>s</w:t>
      </w:r>
      <w:r w:rsidRPr="006B6A6E">
        <w:rPr>
          <w:color w:val="auto"/>
        </w:rPr>
        <w:t>.</w:t>
      </w:r>
    </w:p>
    <w:p w14:paraId="31F528B5" w14:textId="7DDA22C5" w:rsidR="00D17113" w:rsidRPr="006B6A6E" w:rsidRDefault="00D17113" w:rsidP="00D17113">
      <w:pPr>
        <w:pStyle w:val="NormalArial"/>
        <w:rPr>
          <w:color w:val="auto"/>
        </w:rPr>
      </w:pPr>
      <w:r w:rsidRPr="006B6A6E">
        <w:rPr>
          <w:color w:val="auto"/>
        </w:rPr>
        <w:t xml:space="preserve">Staff described the care and services provided to each consumer and </w:t>
      </w:r>
      <w:r>
        <w:rPr>
          <w:color w:val="auto"/>
        </w:rPr>
        <w:t xml:space="preserve">strategies to manage </w:t>
      </w:r>
      <w:r w:rsidRPr="006B6A6E">
        <w:rPr>
          <w:color w:val="auto"/>
        </w:rPr>
        <w:t>identified risks</w:t>
      </w:r>
      <w:r>
        <w:rPr>
          <w:color w:val="auto"/>
        </w:rPr>
        <w:t>.</w:t>
      </w:r>
      <w:r w:rsidRPr="006B6A6E">
        <w:rPr>
          <w:color w:val="auto"/>
        </w:rPr>
        <w:t xml:space="preserve"> </w:t>
      </w:r>
      <w:r>
        <w:rPr>
          <w:color w:val="auto"/>
        </w:rPr>
        <w:t>They</w:t>
      </w:r>
      <w:r w:rsidRPr="006B6A6E">
        <w:rPr>
          <w:color w:val="auto"/>
        </w:rPr>
        <w:t xml:space="preserve"> said the</w:t>
      </w:r>
      <w:r w:rsidRPr="00776DEA">
        <w:rPr>
          <w:color w:val="auto"/>
        </w:rPr>
        <w:t>re are processes in place to</w:t>
      </w:r>
      <w:r w:rsidRPr="006B6A6E">
        <w:rPr>
          <w:color w:val="auto"/>
        </w:rPr>
        <w:t xml:space="preserve"> support the delivery of quality care. Clinical staff showed knowledge of consumers’ clinical needs, </w:t>
      </w:r>
      <w:r w:rsidR="009B6280">
        <w:rPr>
          <w:color w:val="auto"/>
        </w:rPr>
        <w:t xml:space="preserve">and </w:t>
      </w:r>
      <w:r w:rsidRPr="006B6A6E">
        <w:rPr>
          <w:color w:val="auto"/>
        </w:rPr>
        <w:t>described strategies to manage individual consumer risks</w:t>
      </w:r>
      <w:r w:rsidR="009B6280">
        <w:rPr>
          <w:color w:val="auto"/>
        </w:rPr>
        <w:t>,</w:t>
      </w:r>
      <w:r w:rsidRPr="006B6A6E">
        <w:rPr>
          <w:color w:val="auto"/>
        </w:rPr>
        <w:t xml:space="preserve"> including ways of recognising and respond to consumers’ deterioration. Staff expressed satisfaction with communication processes and confirmed they are informed of consumers' changed conditions and needs through verbal and written handover processes.</w:t>
      </w:r>
    </w:p>
    <w:p w14:paraId="7B1FF382" w14:textId="77777777" w:rsidR="009B6280" w:rsidRDefault="00D17113" w:rsidP="00D17113">
      <w:pPr>
        <w:pStyle w:val="NormalArial"/>
        <w:rPr>
          <w:color w:val="auto"/>
        </w:rPr>
      </w:pPr>
      <w:r w:rsidRPr="006B6A6E">
        <w:rPr>
          <w:color w:val="auto"/>
        </w:rPr>
        <w:t xml:space="preserve">Care documentation evidenced the needs, goals and preferences of consumers nearing the end of life were recognised and addressed by ensuring comfort, dignity and respect through </w:t>
      </w:r>
    </w:p>
    <w:p w14:paraId="252766C5" w14:textId="63E24939" w:rsidR="00D17113" w:rsidRPr="006B6A6E" w:rsidRDefault="00D17113" w:rsidP="00D17113">
      <w:pPr>
        <w:pStyle w:val="NormalArial"/>
        <w:rPr>
          <w:color w:val="auto"/>
        </w:rPr>
      </w:pPr>
      <w:r w:rsidRPr="006B6A6E">
        <w:rPr>
          <w:color w:val="auto"/>
        </w:rPr>
        <w:lastRenderedPageBreak/>
        <w:t xml:space="preserve">monitoring and management for pain, and respecting spiritual wishes. </w:t>
      </w:r>
      <w:r>
        <w:rPr>
          <w:color w:val="auto"/>
        </w:rPr>
        <w:t xml:space="preserve">A range of monitoring tools and assessments were completed on an ongoing basis to identify and evaluate changes to consumers’ health and conditions. </w:t>
      </w:r>
      <w:r w:rsidRPr="006B6A6E">
        <w:rPr>
          <w:color w:val="auto"/>
        </w:rPr>
        <w:t>Care files demonstrated consumers’ condition and needs are communicated with medical officers, members of allied health, relevant specialists and pathologies, including timely referrals to relevant health practitioners.</w:t>
      </w:r>
    </w:p>
    <w:p w14:paraId="739E6430" w14:textId="13C38A6C" w:rsidR="00D17113" w:rsidRPr="006B6A6E" w:rsidRDefault="00D17113" w:rsidP="00D17113">
      <w:pPr>
        <w:pStyle w:val="NormalArial"/>
        <w:rPr>
          <w:color w:val="auto"/>
        </w:rPr>
      </w:pPr>
      <w:r w:rsidRPr="006B6A6E">
        <w:rPr>
          <w:color w:val="auto"/>
        </w:rPr>
        <w:t xml:space="preserve">In relation to minimisation of infection-related risks, clinical staff demonstrated understanding in antimicrobial stewardship and effective practices to promote appropriate antibiotic prescribing. Staff stated they were provided with infection control training and showed knowledge of preventing and managing transmission-based infections, including hand hygiene, use of personal protective equipment and outbreak management procedures. </w:t>
      </w:r>
      <w:r w:rsidR="009B6280">
        <w:rPr>
          <w:color w:val="auto"/>
        </w:rPr>
        <w:t>A few c</w:t>
      </w:r>
      <w:r w:rsidRPr="00DF4115">
        <w:rPr>
          <w:color w:val="auto"/>
        </w:rPr>
        <w:t xml:space="preserve">onsumers’ respiratory infection was observed </w:t>
      </w:r>
      <w:r w:rsidR="009B6280">
        <w:rPr>
          <w:color w:val="auto"/>
        </w:rPr>
        <w:t xml:space="preserve">to have </w:t>
      </w:r>
      <w:r w:rsidRPr="00DF4115">
        <w:rPr>
          <w:color w:val="auto"/>
        </w:rPr>
        <w:t>been managed effectively during the site audit.</w:t>
      </w:r>
    </w:p>
    <w:p w14:paraId="1E76705D" w14:textId="77777777" w:rsidR="00D17113" w:rsidRPr="007F7DDA" w:rsidRDefault="00D17113" w:rsidP="00D17113">
      <w:pPr>
        <w:pStyle w:val="NormalArial"/>
        <w:rPr>
          <w:color w:val="auto"/>
        </w:rPr>
      </w:pPr>
      <w:r w:rsidRPr="007F7DDA">
        <w:rPr>
          <w:color w:val="auto"/>
        </w:rPr>
        <w:t xml:space="preserve">Based on the evidence and reasons detailed above, I find all 7 specific Requirements under Standard </w:t>
      </w:r>
      <w:r w:rsidRPr="00F508ED">
        <w:rPr>
          <w:color w:val="auto"/>
        </w:rPr>
        <w:t>3</w:t>
      </w:r>
      <w:r w:rsidRPr="007F7DDA">
        <w:rPr>
          <w:color w:val="auto"/>
        </w:rPr>
        <w:t xml:space="preserve"> compliant. Consequently, I find Standard </w:t>
      </w:r>
      <w:r w:rsidRPr="00F508ED">
        <w:rPr>
          <w:color w:val="auto"/>
        </w:rPr>
        <w:t xml:space="preserve">3 Personal care and clinical care </w:t>
      </w:r>
      <w:r w:rsidRPr="007F7DDA">
        <w:rPr>
          <w:color w:val="auto"/>
        </w:rPr>
        <w:t xml:space="preserve">compliant. </w:t>
      </w:r>
    </w:p>
    <w:p w14:paraId="4FBF12FA" w14:textId="77777777" w:rsidR="001D5CA0" w:rsidRPr="00262C0B" w:rsidRDefault="00701965" w:rsidP="0036130C">
      <w:pPr>
        <w:pStyle w:val="NormalArial"/>
      </w:pPr>
      <w:r>
        <w:br w:type="page"/>
      </w:r>
    </w:p>
    <w:p w14:paraId="7047E200"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62E" w14:paraId="12EA3CC6"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B60A65"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B989DA"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5DCF76BB"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A43D5" w14:textId="77777777" w:rsidR="001D5CA0" w:rsidRPr="00996FAF" w:rsidRDefault="0070196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791C4B"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83F41E2"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5843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7DC109DE"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AD8E5" w14:textId="77777777" w:rsidR="001D5CA0" w:rsidRPr="00996FAF" w:rsidRDefault="0070196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A2FB7C9"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3AA77C1"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9279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7B63E96A"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A472EC" w14:textId="77777777" w:rsidR="001D5CA0" w:rsidRPr="00996FAF" w:rsidRDefault="0070196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CD9A984"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490871" w14:textId="77777777" w:rsidR="001D5CA0" w:rsidRPr="00996FAF" w:rsidRDefault="00701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D5A892" w14:textId="77777777" w:rsidR="001D5CA0" w:rsidRPr="00996FAF" w:rsidRDefault="00701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B0DADB" w14:textId="77777777" w:rsidR="001D5CA0" w:rsidRPr="00996FAF" w:rsidRDefault="0070196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C8DA19"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3497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75875ED8"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E7CEC" w14:textId="77777777" w:rsidR="001D5CA0" w:rsidRPr="00996FAF" w:rsidRDefault="0070196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80B357D"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0FC864" w14:textId="77777777" w:rsidR="001D5CA0" w:rsidRPr="00996FAF" w:rsidRDefault="003A7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23549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27F5F491"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E7F59" w14:textId="77777777" w:rsidR="001D5CA0" w:rsidRPr="00996FAF" w:rsidRDefault="0070196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F787557"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3A55B0" w14:textId="77777777" w:rsidR="001D5CA0" w:rsidRPr="00996FAF" w:rsidRDefault="003A7C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0560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74F92DF9"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417EC" w14:textId="77777777" w:rsidR="001D5CA0" w:rsidRPr="00996FAF" w:rsidRDefault="0070196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0689E2"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E47214"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0264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r w:rsidR="00FC062E" w14:paraId="1586B6B0"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598F4" w14:textId="77777777" w:rsidR="001D5CA0" w:rsidRPr="00996FAF" w:rsidRDefault="0070196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A986E8"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CA949F2"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358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01965" w:rsidRPr="00ED7F2E">
                  <w:rPr>
                    <w:rFonts w:ascii="Arial" w:hAnsi="Arial" w:cs="Arial"/>
                  </w:rPr>
                  <w:t>Compliant</w:t>
                </w:r>
              </w:sdtContent>
            </w:sdt>
          </w:p>
        </w:tc>
      </w:tr>
    </w:tbl>
    <w:p w14:paraId="6C1B3562" w14:textId="77777777" w:rsidR="001D5CA0" w:rsidRDefault="00701965" w:rsidP="00D87E7C">
      <w:pPr>
        <w:pStyle w:val="Heading20"/>
      </w:pPr>
      <w:r w:rsidRPr="00996FAF">
        <w:t>Findings</w:t>
      </w:r>
    </w:p>
    <w:p w14:paraId="37B9196E" w14:textId="781AB623" w:rsidR="00D17113" w:rsidRPr="007F7DDA" w:rsidRDefault="00D17113" w:rsidP="00D17113">
      <w:pPr>
        <w:pStyle w:val="NormalArial"/>
        <w:rPr>
          <w:color w:val="auto"/>
        </w:rPr>
      </w:pPr>
      <w:r w:rsidRPr="007F7DDA">
        <w:rPr>
          <w:color w:val="auto"/>
        </w:rPr>
        <w:t>Consumers and representatives stated staff are aware of consumers’ preferences, support</w:t>
      </w:r>
      <w:r w:rsidRPr="00E8281B">
        <w:rPr>
          <w:color w:val="auto"/>
        </w:rPr>
        <w:t xml:space="preserve"> consumers’</w:t>
      </w:r>
      <w:r w:rsidRPr="007F7DDA">
        <w:rPr>
          <w:color w:val="auto"/>
        </w:rPr>
        <w:t xml:space="preserve"> needs and </w:t>
      </w:r>
      <w:r w:rsidRPr="00E8281B">
        <w:rPr>
          <w:color w:val="auto"/>
        </w:rPr>
        <w:t xml:space="preserve">independence as much </w:t>
      </w:r>
      <w:r w:rsidRPr="007F7DDA">
        <w:rPr>
          <w:color w:val="auto"/>
        </w:rPr>
        <w:t xml:space="preserve">as possible. Consumers and representatives confirmed the service recognise consumers’ cultural, spiritual and emotional needs and staff provide adequate assistance and support. Consumers advised they are supported to develop and maintain meaningful social and personal relationships within the community. </w:t>
      </w:r>
    </w:p>
    <w:p w14:paraId="531152F9" w14:textId="7066F2B1" w:rsidR="00D17113" w:rsidRPr="007F7DDA" w:rsidRDefault="00D17113" w:rsidP="00D17113">
      <w:pPr>
        <w:pStyle w:val="NormalArial"/>
        <w:rPr>
          <w:color w:val="auto"/>
        </w:rPr>
      </w:pPr>
      <w:r w:rsidRPr="007F7DDA">
        <w:rPr>
          <w:color w:val="auto"/>
        </w:rPr>
        <w:t xml:space="preserve">Staff </w:t>
      </w:r>
      <w:r>
        <w:rPr>
          <w:color w:val="auto"/>
        </w:rPr>
        <w:t xml:space="preserve">confirmed they receive sufficient and up to date information ensuring appropriate care provision. They </w:t>
      </w:r>
      <w:r w:rsidRPr="007F7DDA">
        <w:rPr>
          <w:color w:val="auto"/>
        </w:rPr>
        <w:t>provided examples of how they ensure consumers receive appropriate services and supports for daily living that promote consumers’ well-being and quality of life. These include providing</w:t>
      </w:r>
      <w:r>
        <w:rPr>
          <w:color w:val="auto"/>
        </w:rPr>
        <w:t xml:space="preserve"> group activities such as mini gol</w:t>
      </w:r>
      <w:r w:rsidR="00542898">
        <w:rPr>
          <w:color w:val="auto"/>
        </w:rPr>
        <w:t>f</w:t>
      </w:r>
      <w:r>
        <w:rPr>
          <w:color w:val="auto"/>
        </w:rPr>
        <w:t xml:space="preserve">, bowls, bus outings and individual emotional and pastoral support. Staff described how they work with external organisations and providers to help supplement the lifestyle activities offered within the service and gave examples of consumers been referred to other providers for specific care and services. </w:t>
      </w:r>
      <w:r w:rsidRPr="007F7DDA">
        <w:rPr>
          <w:color w:val="auto"/>
        </w:rPr>
        <w:t>Sampled care planning documents demonstrated each consumer had been assessed for their lifestyle and daily living needs. Documentation evidenced consumers are engaging in the lifestyle activity program and there are activities, within and outside the service, available to meet consumers’ individual cultural and spiritual needs.</w:t>
      </w:r>
      <w:r w:rsidRPr="006C5CFD">
        <w:rPr>
          <w:color w:val="4472C4" w:themeColor="accent1"/>
        </w:rPr>
        <w:t xml:space="preserve"> </w:t>
      </w:r>
      <w:r w:rsidRPr="007F7DDA">
        <w:rPr>
          <w:color w:val="auto"/>
        </w:rPr>
        <w:t>Equipment used for lifestyle activities and consumer transfer and mobility needs w</w:t>
      </w:r>
      <w:r w:rsidR="00542898">
        <w:rPr>
          <w:color w:val="auto"/>
        </w:rPr>
        <w:t>as</w:t>
      </w:r>
      <w:r w:rsidRPr="007F7DDA">
        <w:rPr>
          <w:color w:val="auto"/>
        </w:rPr>
        <w:t xml:space="preserve"> observed to be clean, well-maintained and readily accessible. </w:t>
      </w:r>
    </w:p>
    <w:p w14:paraId="5AA8F545" w14:textId="2778B4A2" w:rsidR="00D17113" w:rsidRPr="001E57A3" w:rsidRDefault="00D17113" w:rsidP="00D17113">
      <w:pPr>
        <w:pStyle w:val="NormalArial"/>
        <w:rPr>
          <w:color w:val="auto"/>
        </w:rPr>
      </w:pPr>
      <w:r w:rsidRPr="001E57A3">
        <w:rPr>
          <w:color w:val="auto"/>
        </w:rPr>
        <w:lastRenderedPageBreak/>
        <w:t xml:space="preserve">All consumers interviewed expressed satisfaction with </w:t>
      </w:r>
      <w:r w:rsidR="00542898">
        <w:rPr>
          <w:color w:val="auto"/>
        </w:rPr>
        <w:t xml:space="preserve">the </w:t>
      </w:r>
      <w:r w:rsidRPr="001E57A3">
        <w:rPr>
          <w:color w:val="auto"/>
        </w:rPr>
        <w:t xml:space="preserve">food and said there </w:t>
      </w:r>
      <w:r w:rsidR="00542898">
        <w:rPr>
          <w:color w:val="auto"/>
        </w:rPr>
        <w:t>are</w:t>
      </w:r>
      <w:r w:rsidRPr="001E57A3">
        <w:rPr>
          <w:color w:val="auto"/>
        </w:rPr>
        <w:t xml:space="preserve"> always sufficient options available. The service offers a 4</w:t>
      </w:r>
      <w:r w:rsidR="00542898">
        <w:rPr>
          <w:color w:val="auto"/>
        </w:rPr>
        <w:t>-</w:t>
      </w:r>
      <w:r w:rsidRPr="001E57A3">
        <w:rPr>
          <w:color w:val="auto"/>
        </w:rPr>
        <w:t xml:space="preserve">weekly cyclical seasonal menu. Consumers are asked daily what they would like to have for their meals, with the service offering two hot meal choices for both lunch and dinner plus a vegetarian option. Lunch time meal services were observed to be a relaxed environment where consumers were socialising with each other while having their meals. Staff were interacting with consumers in a polite manner. </w:t>
      </w:r>
      <w:r>
        <w:rPr>
          <w:color w:val="auto"/>
        </w:rPr>
        <w:t>Consumers are encouraged to provide feedback on meals and</w:t>
      </w:r>
      <w:r w:rsidR="00542898">
        <w:rPr>
          <w:color w:val="auto"/>
        </w:rPr>
        <w:t xml:space="preserve"> the</w:t>
      </w:r>
      <w:r>
        <w:rPr>
          <w:color w:val="auto"/>
        </w:rPr>
        <w:t xml:space="preserve"> dining experience at the Food Focus Group and Consumers and Representatives Meetings. </w:t>
      </w:r>
    </w:p>
    <w:p w14:paraId="1ED6379A" w14:textId="77777777" w:rsidR="00D17113" w:rsidRPr="007F7DDA" w:rsidRDefault="00D17113" w:rsidP="00D17113">
      <w:pPr>
        <w:pStyle w:val="NormalArial"/>
        <w:rPr>
          <w:color w:val="auto"/>
        </w:rPr>
      </w:pPr>
      <w:bookmarkStart w:id="1" w:name="_Hlk164009115"/>
      <w:r w:rsidRPr="007F7DDA">
        <w:rPr>
          <w:color w:val="auto"/>
        </w:rPr>
        <w:t xml:space="preserve">Based on the evidence and reasons detailed above, I find all 7 specific Requirements under Standard 4 compliant. Consequently, I find Standard 4 Services and supports for daily living compliant. </w:t>
      </w:r>
    </w:p>
    <w:bookmarkEnd w:id="1"/>
    <w:p w14:paraId="0F538762" w14:textId="77777777" w:rsidR="001D5CA0" w:rsidRPr="00262C0B" w:rsidRDefault="00701965" w:rsidP="0036130C">
      <w:pPr>
        <w:pStyle w:val="NormalArial"/>
      </w:pPr>
      <w:r>
        <w:br w:type="page"/>
      </w:r>
    </w:p>
    <w:p w14:paraId="127D7D5E"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062E" w14:paraId="7BEBEB6D"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3F2C8D"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99D2045"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285104BB"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3B82C" w14:textId="77777777" w:rsidR="001D5CA0" w:rsidRPr="00996FAF" w:rsidRDefault="0070196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DAD4854"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BBC77EA"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7107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01965" w:rsidRPr="00320639">
                  <w:rPr>
                    <w:rFonts w:ascii="Arial" w:hAnsi="Arial" w:cs="Arial"/>
                  </w:rPr>
                  <w:t>Compliant</w:t>
                </w:r>
              </w:sdtContent>
            </w:sdt>
          </w:p>
        </w:tc>
      </w:tr>
      <w:tr w:rsidR="00FC062E" w14:paraId="7AF619F2"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F40AA" w14:textId="77777777" w:rsidR="001D5CA0" w:rsidRPr="00996FAF" w:rsidRDefault="0070196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AD0A59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6D0738" w14:textId="77777777" w:rsidR="001D5CA0" w:rsidRPr="00996FAF" w:rsidRDefault="007019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BAAAEA" w14:textId="77777777" w:rsidR="001D5CA0" w:rsidRPr="00996FAF" w:rsidRDefault="0070196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3B95FF"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1132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01965" w:rsidRPr="00320639">
                  <w:rPr>
                    <w:rFonts w:ascii="Arial" w:hAnsi="Arial" w:cs="Arial"/>
                  </w:rPr>
                  <w:t>Compliant</w:t>
                </w:r>
              </w:sdtContent>
            </w:sdt>
          </w:p>
        </w:tc>
      </w:tr>
      <w:tr w:rsidR="00FC062E" w14:paraId="4C329F6F"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E4F9A" w14:textId="77777777" w:rsidR="001D5CA0" w:rsidRPr="00996FAF" w:rsidRDefault="0070196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D5095FF"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972351" w14:textId="77777777" w:rsidR="001D5CA0" w:rsidRPr="00996FAF" w:rsidRDefault="003A7C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88581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01965" w:rsidRPr="00320639">
                  <w:rPr>
                    <w:rFonts w:ascii="Arial" w:hAnsi="Arial" w:cs="Arial"/>
                  </w:rPr>
                  <w:t>Compliant</w:t>
                </w:r>
              </w:sdtContent>
            </w:sdt>
          </w:p>
        </w:tc>
      </w:tr>
    </w:tbl>
    <w:p w14:paraId="4D1B4A54" w14:textId="77777777" w:rsidR="001D5CA0" w:rsidRDefault="00701965" w:rsidP="002B0C90">
      <w:pPr>
        <w:pStyle w:val="Heading20"/>
      </w:pPr>
      <w:r>
        <w:t>Findings</w:t>
      </w:r>
    </w:p>
    <w:p w14:paraId="2B62DCCE" w14:textId="77777777" w:rsidR="00D17113" w:rsidRPr="00293F9E" w:rsidRDefault="00D17113" w:rsidP="00D17113">
      <w:pPr>
        <w:pStyle w:val="NormalArial"/>
        <w:rPr>
          <w:color w:val="auto"/>
        </w:rPr>
      </w:pPr>
      <w:r w:rsidRPr="008F2069">
        <w:rPr>
          <w:color w:val="auto"/>
        </w:rPr>
        <w:t>Consumers and representatives were satisfied with the service environment and said it is safe, welcoming, clean, well maintained and home-like</w:t>
      </w:r>
      <w:r w:rsidRPr="00293F9E">
        <w:rPr>
          <w:color w:val="auto"/>
        </w:rPr>
        <w:t>. They confirmed they have access to the outdoor garden areas and advised furniture, fittings and equipment maintenance work are attended in a timely manner.</w:t>
      </w:r>
    </w:p>
    <w:p w14:paraId="0ABD9492" w14:textId="3D807F4F" w:rsidR="00D17113" w:rsidRPr="000F4DBE" w:rsidRDefault="00D17113" w:rsidP="00D17113">
      <w:pPr>
        <w:pStyle w:val="NormalArial"/>
        <w:rPr>
          <w:color w:val="auto"/>
        </w:rPr>
      </w:pPr>
      <w:r w:rsidRPr="008F2069">
        <w:rPr>
          <w:color w:val="auto"/>
        </w:rPr>
        <w:t>The service</w:t>
      </w:r>
      <w:r>
        <w:rPr>
          <w:color w:val="auto"/>
        </w:rPr>
        <w:t xml:space="preserve"> consists of 2 floors and includes a </w:t>
      </w:r>
      <w:r w:rsidR="00542898">
        <w:rPr>
          <w:color w:val="auto"/>
        </w:rPr>
        <w:t>designated m</w:t>
      </w:r>
      <w:r>
        <w:rPr>
          <w:color w:val="auto"/>
        </w:rPr>
        <w:t xml:space="preserve">emory </w:t>
      </w:r>
      <w:r w:rsidR="00542898">
        <w:rPr>
          <w:color w:val="auto"/>
        </w:rPr>
        <w:t>s</w:t>
      </w:r>
      <w:r>
        <w:rPr>
          <w:color w:val="auto"/>
        </w:rPr>
        <w:t xml:space="preserve">upport </w:t>
      </w:r>
      <w:r w:rsidR="00542898">
        <w:rPr>
          <w:color w:val="auto"/>
        </w:rPr>
        <w:t xml:space="preserve">unit </w:t>
      </w:r>
      <w:r>
        <w:rPr>
          <w:color w:val="auto"/>
        </w:rPr>
        <w:t>located on the ground level.</w:t>
      </w:r>
      <w:r w:rsidRPr="008F2069">
        <w:rPr>
          <w:color w:val="auto"/>
        </w:rPr>
        <w:t xml:space="preserve"> </w:t>
      </w:r>
      <w:r w:rsidRPr="0048513D">
        <w:rPr>
          <w:color w:val="auto"/>
        </w:rPr>
        <w:t>Elevators are available to</w:t>
      </w:r>
      <w:r>
        <w:rPr>
          <w:color w:val="auto"/>
        </w:rPr>
        <w:t xml:space="preserve"> all</w:t>
      </w:r>
      <w:r w:rsidRPr="0048513D">
        <w:rPr>
          <w:color w:val="auto"/>
        </w:rPr>
        <w:t xml:space="preserve"> consumers and consumers were observed moving freely between floors. A café area is available to consumers</w:t>
      </w:r>
      <w:r>
        <w:rPr>
          <w:color w:val="auto"/>
        </w:rPr>
        <w:t xml:space="preserve"> and visitors </w:t>
      </w:r>
      <w:r w:rsidRPr="0048513D">
        <w:rPr>
          <w:color w:val="auto"/>
        </w:rPr>
        <w:t xml:space="preserve">and consumers were </w:t>
      </w:r>
      <w:r>
        <w:rPr>
          <w:color w:val="auto"/>
        </w:rPr>
        <w:t>observed using</w:t>
      </w:r>
      <w:r w:rsidRPr="0048513D">
        <w:rPr>
          <w:color w:val="auto"/>
        </w:rPr>
        <w:t xml:space="preserve"> this area to socialise with friends and family.</w:t>
      </w:r>
      <w:r>
        <w:rPr>
          <w:color w:val="auto"/>
        </w:rPr>
        <w:t xml:space="preserve"> </w:t>
      </w:r>
      <w:r w:rsidRPr="00F703F5">
        <w:rPr>
          <w:color w:val="auto"/>
        </w:rPr>
        <w:t xml:space="preserve">Communal areas </w:t>
      </w:r>
      <w:r>
        <w:rPr>
          <w:color w:val="auto"/>
        </w:rPr>
        <w:t xml:space="preserve">were </w:t>
      </w:r>
      <w:r w:rsidRPr="00F703F5">
        <w:rPr>
          <w:color w:val="auto"/>
        </w:rPr>
        <w:t xml:space="preserve">spacious </w:t>
      </w:r>
      <w:r>
        <w:rPr>
          <w:color w:val="auto"/>
        </w:rPr>
        <w:t>with n</w:t>
      </w:r>
      <w:r w:rsidRPr="00F703F5">
        <w:rPr>
          <w:color w:val="auto"/>
        </w:rPr>
        <w:t xml:space="preserve">avigation signs in place for consumers and visitors to find their way around. Hallways were not obstructed by equipment and allowed consumers to mobilise around the service with </w:t>
      </w:r>
      <w:r w:rsidRPr="000F4DBE">
        <w:rPr>
          <w:color w:val="auto"/>
        </w:rPr>
        <w:t>ease. Consumer rooms were observed with personal belongings and decorating items relevant to the consumer’s interests and lifestyle.</w:t>
      </w:r>
    </w:p>
    <w:p w14:paraId="25F94E54" w14:textId="77777777" w:rsidR="00D17113" w:rsidRPr="00FC44C0" w:rsidRDefault="00D17113" w:rsidP="00D17113">
      <w:pPr>
        <w:pStyle w:val="NormalArial"/>
        <w:rPr>
          <w:color w:val="auto"/>
        </w:rPr>
      </w:pPr>
      <w:r w:rsidRPr="00FC44C0">
        <w:rPr>
          <w:color w:val="auto"/>
        </w:rPr>
        <w:t>The service has preventative and reactive maintenance programs, as well as mechanisms for reporting of maintenance issues and/or hazards, to ensure a safe environment.</w:t>
      </w:r>
      <w:r w:rsidRPr="00FC44C0">
        <w:rPr>
          <w:rFonts w:eastAsia="Arial"/>
          <w:color w:val="auto"/>
        </w:rPr>
        <w:t xml:space="preserve"> </w:t>
      </w:r>
      <w:r w:rsidRPr="00FC44C0">
        <w:rPr>
          <w:color w:val="auto"/>
        </w:rPr>
        <w:t>Environment cleaning work was undertaken in line with a cleaning schedule which includes consumer rooms and communal areas. Fittings and equipment</w:t>
      </w:r>
      <w:r w:rsidRPr="00FC44C0">
        <w:rPr>
          <w:rFonts w:eastAsia="Arial"/>
          <w:color w:val="auto"/>
        </w:rPr>
        <w:t xml:space="preserve"> were tested regularly to ensure they are in working order. </w:t>
      </w:r>
    </w:p>
    <w:p w14:paraId="683EA336" w14:textId="77777777" w:rsidR="00D17113" w:rsidRPr="00FC44C0" w:rsidRDefault="00D17113" w:rsidP="00D17113">
      <w:pPr>
        <w:pStyle w:val="NormalArial"/>
        <w:rPr>
          <w:color w:val="auto"/>
        </w:rPr>
      </w:pPr>
      <w:bookmarkStart w:id="2" w:name="_Hlk156284889"/>
      <w:r w:rsidRPr="00FC44C0">
        <w:rPr>
          <w:color w:val="auto"/>
        </w:rPr>
        <w:t xml:space="preserve">Based on the evidence and reasons detailed above, I find all 3 specific Requirements under Standard 5 compliant. Consequently, I find Standard 5 Organisation’s service environment compliant. </w:t>
      </w:r>
    </w:p>
    <w:bookmarkEnd w:id="2"/>
    <w:p w14:paraId="1F2CC890" w14:textId="77777777" w:rsidR="001D5CA0" w:rsidRPr="00262C0B" w:rsidRDefault="00701965" w:rsidP="0036130C">
      <w:pPr>
        <w:pStyle w:val="NormalArial"/>
      </w:pPr>
      <w:r>
        <w:br w:type="page"/>
      </w:r>
    </w:p>
    <w:p w14:paraId="1416F5A3"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062E" w14:paraId="42B42A5D"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DA1FF7"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E0937F2"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38307F62"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9F78C" w14:textId="77777777" w:rsidR="001D5CA0" w:rsidRPr="00996FAF" w:rsidRDefault="0070196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32A6D75"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DB5F2CD"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3473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01965" w:rsidRPr="0058411F">
                  <w:rPr>
                    <w:rFonts w:ascii="Arial" w:hAnsi="Arial" w:cs="Arial"/>
                  </w:rPr>
                  <w:t>Compliant</w:t>
                </w:r>
              </w:sdtContent>
            </w:sdt>
          </w:p>
        </w:tc>
      </w:tr>
      <w:tr w:rsidR="00FC062E" w14:paraId="43B07A24"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3B56F" w14:textId="77777777" w:rsidR="001D5CA0" w:rsidRPr="00996FAF" w:rsidRDefault="0070196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8A42D3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D67017B"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44496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01965" w:rsidRPr="0058411F">
                  <w:rPr>
                    <w:rFonts w:ascii="Arial" w:hAnsi="Arial" w:cs="Arial"/>
                  </w:rPr>
                  <w:t>Compliant</w:t>
                </w:r>
              </w:sdtContent>
            </w:sdt>
          </w:p>
        </w:tc>
      </w:tr>
      <w:tr w:rsidR="00FC062E" w14:paraId="7C1D4072"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A823B" w14:textId="77777777" w:rsidR="001D5CA0" w:rsidRPr="00996FAF" w:rsidRDefault="0070196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972F265"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9C9C1D0"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12304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1965" w:rsidRPr="0058411F">
                  <w:rPr>
                    <w:rFonts w:ascii="Arial" w:hAnsi="Arial" w:cs="Arial"/>
                  </w:rPr>
                  <w:t>Compliant</w:t>
                </w:r>
              </w:sdtContent>
            </w:sdt>
          </w:p>
        </w:tc>
      </w:tr>
      <w:tr w:rsidR="00FC062E" w14:paraId="258C9AA6" w14:textId="77777777" w:rsidTr="00FC06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E473C" w14:textId="77777777" w:rsidR="001D5CA0" w:rsidRPr="00996FAF" w:rsidRDefault="0070196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53F78FA"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10E0CA" w14:textId="77777777" w:rsidR="001D5CA0" w:rsidRPr="00996FAF" w:rsidRDefault="003A7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95990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01965" w:rsidRPr="0058411F">
                  <w:rPr>
                    <w:rFonts w:ascii="Arial" w:hAnsi="Arial" w:cs="Arial"/>
                  </w:rPr>
                  <w:t>Compliant</w:t>
                </w:r>
              </w:sdtContent>
            </w:sdt>
          </w:p>
        </w:tc>
      </w:tr>
    </w:tbl>
    <w:p w14:paraId="1E15900C" w14:textId="77777777" w:rsidR="001D5CA0" w:rsidRDefault="00701965" w:rsidP="00D87E7C">
      <w:pPr>
        <w:pStyle w:val="Heading20"/>
      </w:pPr>
      <w:r w:rsidRPr="00996FAF">
        <w:t>Findings</w:t>
      </w:r>
    </w:p>
    <w:p w14:paraId="0EB06D02" w14:textId="77777777" w:rsidR="00D17113" w:rsidRPr="00774BF0" w:rsidRDefault="00D17113" w:rsidP="00D17113">
      <w:pPr>
        <w:pStyle w:val="NormalArial"/>
        <w:rPr>
          <w:color w:val="auto"/>
        </w:rPr>
      </w:pPr>
      <w:r w:rsidRPr="00140A42">
        <w:rPr>
          <w:color w:val="auto"/>
        </w:rPr>
        <w:t>Consumers and representatives said they are supported to provide feedback and complaints and felt encouraged to do so</w:t>
      </w:r>
      <w:r w:rsidRPr="00774BF0">
        <w:rPr>
          <w:color w:val="auto"/>
        </w:rPr>
        <w:t>. Consumers and representatives advised complaints are managed well, addressed in a timely manner and the service is transparent and open when responding to complaints or incidents.</w:t>
      </w:r>
    </w:p>
    <w:p w14:paraId="215295FC" w14:textId="69F05208" w:rsidR="00D17113" w:rsidRPr="006F3404" w:rsidRDefault="00D17113" w:rsidP="00D17113">
      <w:pPr>
        <w:pStyle w:val="NormalArial"/>
        <w:rPr>
          <w:color w:val="auto"/>
        </w:rPr>
      </w:pPr>
      <w:r w:rsidRPr="00774BF0">
        <w:rPr>
          <w:color w:val="auto"/>
        </w:rPr>
        <w:t>Feedback forms, advocacy and language service</w:t>
      </w:r>
      <w:r w:rsidR="00542898">
        <w:rPr>
          <w:color w:val="auto"/>
        </w:rPr>
        <w:t>s</w:t>
      </w:r>
      <w:r w:rsidRPr="00774BF0">
        <w:rPr>
          <w:color w:val="auto"/>
        </w:rPr>
        <w:t xml:space="preserve"> and external complaints resolution mechanism information </w:t>
      </w:r>
      <w:r w:rsidR="00542898">
        <w:rPr>
          <w:color w:val="auto"/>
        </w:rPr>
        <w:t>is</w:t>
      </w:r>
      <w:r w:rsidRPr="00774BF0">
        <w:rPr>
          <w:color w:val="auto"/>
        </w:rPr>
        <w:t xml:space="preserve"> displayed at the service, easily accessible to consumers and representatives. Management and staff </w:t>
      </w:r>
      <w:r w:rsidRPr="006F3404">
        <w:rPr>
          <w:color w:val="auto"/>
        </w:rPr>
        <w:t>support feedback mechanisms through consumer and representative meeting forums, informal and/or formal discussion, surveys and feedback forms. Staff are guided in the complaints management process by policies and procedures which outline</w:t>
      </w:r>
      <w:r w:rsidRPr="006F3404">
        <w:rPr>
          <w:rFonts w:eastAsia="Arial"/>
          <w:color w:val="auto"/>
        </w:rPr>
        <w:t xml:space="preserve"> key concepts including </w:t>
      </w:r>
      <w:r w:rsidRPr="006F3404">
        <w:rPr>
          <w:color w:val="auto"/>
        </w:rPr>
        <w:t xml:space="preserve">open disclosure practice. </w:t>
      </w:r>
    </w:p>
    <w:p w14:paraId="7850971F" w14:textId="77777777" w:rsidR="00D17113" w:rsidRPr="005F20A4" w:rsidRDefault="00D17113" w:rsidP="00D17113">
      <w:pPr>
        <w:pStyle w:val="NormalArial"/>
        <w:rPr>
          <w:color w:val="0070C0"/>
        </w:rPr>
      </w:pPr>
      <w:r w:rsidRPr="006F3404">
        <w:rPr>
          <w:color w:val="auto"/>
        </w:rPr>
        <w:t xml:space="preserve">The service has processes to direct staff in ensuring feedback provided or complaints raised are captured, actioned and </w:t>
      </w:r>
      <w:r w:rsidRPr="000906F2">
        <w:rPr>
          <w:color w:val="auto"/>
        </w:rPr>
        <w:t xml:space="preserve">reviewed. Feedback and complaints data evidenced the use of open disclosure principles in the management of all complaints and actions taken by the service to reach mutual agreements and/or prevent reoccurrence. Feedback and complaints data was reviewed monthly to identify any </w:t>
      </w:r>
      <w:r w:rsidRPr="00337CA1">
        <w:rPr>
          <w:color w:val="auto"/>
        </w:rPr>
        <w:t>trends and opportunities for improvement</w:t>
      </w:r>
      <w:r w:rsidRPr="005F20A4">
        <w:rPr>
          <w:color w:val="0070C0"/>
        </w:rPr>
        <w:t xml:space="preserve">. </w:t>
      </w:r>
    </w:p>
    <w:p w14:paraId="46C27167" w14:textId="77777777" w:rsidR="00D17113" w:rsidRPr="00337CA1" w:rsidRDefault="00D17113" w:rsidP="00D17113">
      <w:pPr>
        <w:pStyle w:val="NormalArial"/>
        <w:rPr>
          <w:color w:val="auto"/>
        </w:rPr>
      </w:pPr>
      <w:bookmarkStart w:id="3" w:name="_Hlk157503184"/>
      <w:r w:rsidRPr="00337CA1">
        <w:rPr>
          <w:color w:val="auto"/>
        </w:rPr>
        <w:t>Based on the evidence and reasons detailed above, I find all 4 specific Requirements under Standard 6 compliant. Consequently, I find Standard 6 Feedback and complaints compliant.</w:t>
      </w:r>
    </w:p>
    <w:bookmarkEnd w:id="3"/>
    <w:p w14:paraId="1465E9EE" w14:textId="77777777" w:rsidR="001D5CA0" w:rsidRPr="00712752" w:rsidRDefault="00701965" w:rsidP="0036130C">
      <w:pPr>
        <w:pStyle w:val="NormalArial"/>
      </w:pPr>
      <w:r w:rsidRPr="00712752">
        <w:br w:type="page"/>
      </w:r>
    </w:p>
    <w:p w14:paraId="24CC044A"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062E" w14:paraId="57A26DF0"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CD4088"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317D57"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0947441E"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0696E" w14:textId="77777777" w:rsidR="001D5CA0" w:rsidRPr="00996FAF" w:rsidRDefault="0070196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6B96140"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D4A83E"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6727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1965" w:rsidRPr="002F768C">
                  <w:rPr>
                    <w:rFonts w:ascii="Arial" w:hAnsi="Arial" w:cs="Arial"/>
                  </w:rPr>
                  <w:t>Compliant</w:t>
                </w:r>
              </w:sdtContent>
            </w:sdt>
          </w:p>
        </w:tc>
      </w:tr>
      <w:tr w:rsidR="00FC062E" w14:paraId="7D93A197"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CF477" w14:textId="77777777" w:rsidR="001D5CA0" w:rsidRPr="00996FAF" w:rsidRDefault="0070196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20B2A3C"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16011B2"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93131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01965" w:rsidRPr="002F768C">
                  <w:rPr>
                    <w:rFonts w:ascii="Arial" w:hAnsi="Arial" w:cs="Arial"/>
                  </w:rPr>
                  <w:t>Compliant</w:t>
                </w:r>
              </w:sdtContent>
            </w:sdt>
          </w:p>
        </w:tc>
      </w:tr>
      <w:tr w:rsidR="00FC062E" w14:paraId="19E01ADE"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B2C72" w14:textId="77777777" w:rsidR="001D5CA0" w:rsidRPr="00996FAF" w:rsidRDefault="0070196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D4DE5D"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638488"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01828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01965" w:rsidRPr="002F768C">
                  <w:rPr>
                    <w:rFonts w:ascii="Arial" w:hAnsi="Arial" w:cs="Arial"/>
                  </w:rPr>
                  <w:t>Compliant</w:t>
                </w:r>
              </w:sdtContent>
            </w:sdt>
          </w:p>
        </w:tc>
      </w:tr>
      <w:tr w:rsidR="00FC062E" w14:paraId="57D865C3"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378BC" w14:textId="77777777" w:rsidR="001D5CA0" w:rsidRPr="00996FAF" w:rsidRDefault="0070196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9EBA613"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04F28AD" w14:textId="77777777" w:rsidR="001D5CA0" w:rsidRPr="00996FAF" w:rsidRDefault="003A7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84566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01965" w:rsidRPr="002F768C">
                  <w:rPr>
                    <w:rFonts w:ascii="Arial" w:hAnsi="Arial" w:cs="Arial"/>
                  </w:rPr>
                  <w:t>Compliant</w:t>
                </w:r>
              </w:sdtContent>
            </w:sdt>
          </w:p>
        </w:tc>
      </w:tr>
      <w:tr w:rsidR="00FC062E" w14:paraId="07187A0A" w14:textId="77777777" w:rsidTr="00FC062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4DFC7" w14:textId="77777777" w:rsidR="001D5CA0" w:rsidRPr="00996FAF" w:rsidRDefault="0070196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C9AB62"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C0C37E" w14:textId="77777777" w:rsidR="001D5CA0" w:rsidRPr="00996FAF" w:rsidRDefault="003A7C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8302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01965" w:rsidRPr="002F768C">
                  <w:rPr>
                    <w:rFonts w:ascii="Arial" w:hAnsi="Arial" w:cs="Arial"/>
                  </w:rPr>
                  <w:t>Compliant</w:t>
                </w:r>
              </w:sdtContent>
            </w:sdt>
          </w:p>
        </w:tc>
      </w:tr>
    </w:tbl>
    <w:p w14:paraId="510E8D20" w14:textId="77777777" w:rsidR="001D5CA0" w:rsidRDefault="00701965" w:rsidP="002B0C90">
      <w:pPr>
        <w:pStyle w:val="Heading20"/>
      </w:pPr>
      <w:r>
        <w:t>Findings</w:t>
      </w:r>
    </w:p>
    <w:p w14:paraId="3619A759" w14:textId="41722A2D" w:rsidR="00D17113" w:rsidRPr="00872177" w:rsidRDefault="00D17113" w:rsidP="00D17113">
      <w:pPr>
        <w:pStyle w:val="NormalArial"/>
        <w:rPr>
          <w:color w:val="auto"/>
        </w:rPr>
      </w:pPr>
      <w:r w:rsidRPr="00A90668">
        <w:rPr>
          <w:color w:val="auto"/>
        </w:rPr>
        <w:t xml:space="preserve">Consumers and representatives confirmed there are adequate numbers and mix of staff. They stated staff attend to consumers’ calls for assistance promptly. </w:t>
      </w:r>
      <w:r w:rsidRPr="00933BE3">
        <w:rPr>
          <w:color w:val="auto"/>
        </w:rPr>
        <w:t xml:space="preserve">Consumers and representatives voiced confidence in the ability of staff performing their duties and </w:t>
      </w:r>
      <w:r w:rsidR="00542898">
        <w:rPr>
          <w:color w:val="auto"/>
        </w:rPr>
        <w:t xml:space="preserve">said they </w:t>
      </w:r>
      <w:r w:rsidRPr="00933BE3">
        <w:rPr>
          <w:color w:val="auto"/>
        </w:rPr>
        <w:t xml:space="preserve">have the skills and knowledge to deliver safe and quality care and services. </w:t>
      </w:r>
      <w:r w:rsidRPr="00933BE3">
        <w:rPr>
          <w:rFonts w:eastAsia="Arial"/>
          <w:color w:val="auto"/>
        </w:rPr>
        <w:t xml:space="preserve">Consumer </w:t>
      </w:r>
      <w:r>
        <w:rPr>
          <w:rFonts w:eastAsia="Arial"/>
          <w:color w:val="auto"/>
        </w:rPr>
        <w:t>interviews and o</w:t>
      </w:r>
      <w:r w:rsidRPr="00872177">
        <w:rPr>
          <w:rFonts w:eastAsia="Arial"/>
          <w:color w:val="auto"/>
        </w:rPr>
        <w:t>bservations showed staff engage consumers and representatives in a kind, caring and respectful manner.</w:t>
      </w:r>
    </w:p>
    <w:p w14:paraId="1135D45B" w14:textId="77777777" w:rsidR="00D17113" w:rsidRPr="00F929EA" w:rsidRDefault="00D17113" w:rsidP="00D17113">
      <w:pPr>
        <w:pStyle w:val="NormalArial"/>
        <w:rPr>
          <w:rFonts w:eastAsia="Arial"/>
          <w:color w:val="auto"/>
        </w:rPr>
      </w:pPr>
      <w:r w:rsidRPr="00D149FF">
        <w:rPr>
          <w:color w:val="auto"/>
        </w:rPr>
        <w:t xml:space="preserve">Staff stated they feel supported, receive training relevant to their role, and </w:t>
      </w:r>
      <w:r w:rsidRPr="002E46A1">
        <w:rPr>
          <w:color w:val="auto"/>
        </w:rPr>
        <w:t xml:space="preserve">have sufficient workforce to deliver consumer care and services. </w:t>
      </w:r>
      <w:r w:rsidRPr="002E46A1">
        <w:rPr>
          <w:rFonts w:eastAsia="Arial"/>
          <w:color w:val="auto"/>
        </w:rPr>
        <w:t xml:space="preserve">They demonstrated knowledge of individual consumers’ needs, preferences and personalities and where they could find additional information if required. </w:t>
      </w:r>
      <w:r w:rsidRPr="00F929EA">
        <w:rPr>
          <w:rFonts w:eastAsia="Arial"/>
          <w:color w:val="auto"/>
        </w:rPr>
        <w:t>They also confirmed they are encouraged to give feedback on training delivered or additional training required.</w:t>
      </w:r>
    </w:p>
    <w:p w14:paraId="5920646C" w14:textId="0CE06B9C" w:rsidR="00D17113" w:rsidRPr="0088747B" w:rsidRDefault="00D17113" w:rsidP="00D17113">
      <w:pPr>
        <w:pStyle w:val="NormalArial"/>
        <w:rPr>
          <w:color w:val="auto"/>
        </w:rPr>
      </w:pPr>
      <w:r w:rsidRPr="00DE204C">
        <w:rPr>
          <w:color w:val="auto"/>
        </w:rPr>
        <w:t>Management described how they ensure sufficient staffing levels across the service to meet consumer needs</w:t>
      </w:r>
      <w:r w:rsidRPr="0088747B">
        <w:rPr>
          <w:color w:val="auto"/>
        </w:rPr>
        <w:t>. The service has policies and procedures to support recruitment process</w:t>
      </w:r>
      <w:r w:rsidR="00542898">
        <w:rPr>
          <w:color w:val="auto"/>
        </w:rPr>
        <w:t>es</w:t>
      </w:r>
      <w:r w:rsidRPr="0088747B">
        <w:rPr>
          <w:color w:val="auto"/>
        </w:rPr>
        <w:t xml:space="preserve"> and staff training. Role specific position descriptions and duty statements that outline expectations are in place to guide staff practice and management monitoring.</w:t>
      </w:r>
    </w:p>
    <w:p w14:paraId="4AB97A5F" w14:textId="6E8B5932" w:rsidR="00D17113" w:rsidRPr="00F929EA" w:rsidRDefault="00D17113" w:rsidP="00D17113">
      <w:pPr>
        <w:pStyle w:val="NormalArial"/>
        <w:rPr>
          <w:color w:val="auto"/>
        </w:rPr>
      </w:pPr>
      <w:r w:rsidRPr="00655CFF">
        <w:rPr>
          <w:color w:val="auto"/>
        </w:rPr>
        <w:t>Staff performance appraisals are complete</w:t>
      </w:r>
      <w:r w:rsidR="00542898">
        <w:rPr>
          <w:color w:val="auto"/>
        </w:rPr>
        <w:t>d</w:t>
      </w:r>
      <w:r w:rsidRPr="00655CFF">
        <w:rPr>
          <w:color w:val="auto"/>
        </w:rPr>
        <w:t xml:space="preserve"> during </w:t>
      </w:r>
      <w:r w:rsidR="00542898">
        <w:rPr>
          <w:color w:val="auto"/>
        </w:rPr>
        <w:t xml:space="preserve">the </w:t>
      </w:r>
      <w:r w:rsidRPr="00655CFF">
        <w:rPr>
          <w:color w:val="auto"/>
        </w:rPr>
        <w:t xml:space="preserve">probationary period, annually and when required. </w:t>
      </w:r>
      <w:r w:rsidRPr="00037CFB">
        <w:rPr>
          <w:color w:val="auto"/>
        </w:rPr>
        <w:t>Consumer satisfaction regarding staff interactions</w:t>
      </w:r>
      <w:r>
        <w:rPr>
          <w:color w:val="auto"/>
        </w:rPr>
        <w:t xml:space="preserve"> and performance</w:t>
      </w:r>
      <w:r w:rsidRPr="00037CFB">
        <w:rPr>
          <w:color w:val="auto"/>
        </w:rPr>
        <w:t xml:space="preserve"> is monitored via feedback, complaint and surveys. </w:t>
      </w:r>
      <w:r w:rsidRPr="00262BAF">
        <w:rPr>
          <w:color w:val="auto"/>
        </w:rPr>
        <w:t xml:space="preserve">Management </w:t>
      </w:r>
      <w:r>
        <w:rPr>
          <w:color w:val="auto"/>
        </w:rPr>
        <w:t xml:space="preserve">also supervise staff performance and competencies by monitoring staff qualification/registration, checking training completion, observing day to day staff practice and considering incidents data. </w:t>
      </w:r>
    </w:p>
    <w:p w14:paraId="48986102" w14:textId="77777777" w:rsidR="00D17113" w:rsidRPr="00836464" w:rsidRDefault="00D17113" w:rsidP="00D17113">
      <w:pPr>
        <w:pStyle w:val="NormalArial"/>
      </w:pPr>
      <w:bookmarkStart w:id="4" w:name="_Hlk157503552"/>
      <w:r w:rsidRPr="00836464">
        <w:t xml:space="preserve">Based on the evidence and reasons detailed above, I find all </w:t>
      </w:r>
      <w:r>
        <w:t>5</w:t>
      </w:r>
      <w:r w:rsidRPr="00836464">
        <w:t xml:space="preserve"> specific Requirements under Standard </w:t>
      </w:r>
      <w:r>
        <w:t>7</w:t>
      </w:r>
      <w:r w:rsidRPr="00836464">
        <w:t xml:space="preserve"> compliant. Consequently, I find Standard </w:t>
      </w:r>
      <w:r>
        <w:t>7</w:t>
      </w:r>
      <w:r w:rsidRPr="00836464">
        <w:t xml:space="preserve"> </w:t>
      </w:r>
      <w:r>
        <w:t>Human resources</w:t>
      </w:r>
      <w:r w:rsidRPr="00836464">
        <w:t xml:space="preserve"> compliant.</w:t>
      </w:r>
    </w:p>
    <w:bookmarkEnd w:id="4"/>
    <w:p w14:paraId="25D2FE29" w14:textId="77777777" w:rsidR="001D5CA0" w:rsidRPr="00262C0B" w:rsidRDefault="00701965" w:rsidP="0036130C">
      <w:pPr>
        <w:pStyle w:val="NormalArial"/>
      </w:pPr>
      <w:r>
        <w:br w:type="page"/>
      </w:r>
    </w:p>
    <w:p w14:paraId="2A6D3AD8" w14:textId="77777777" w:rsidR="001D5CA0" w:rsidRPr="00996FAF" w:rsidRDefault="0070196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062E" w14:paraId="4B9D1882" w14:textId="77777777" w:rsidTr="00FC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77430A" w14:textId="77777777" w:rsidR="001D5CA0" w:rsidRPr="00996FAF" w:rsidRDefault="0070196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953B6EA" w14:textId="77777777" w:rsidR="001D5CA0" w:rsidRPr="00996FAF" w:rsidRDefault="001D5C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062E" w14:paraId="5307AAFB" w14:textId="77777777" w:rsidTr="00FC06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C20379" w14:textId="77777777" w:rsidR="001D5CA0" w:rsidRPr="00996FAF" w:rsidRDefault="0070196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20C2768"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7506A38"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37121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01965" w:rsidRPr="00384E73">
                  <w:rPr>
                    <w:rFonts w:ascii="Arial" w:hAnsi="Arial" w:cs="Arial"/>
                  </w:rPr>
                  <w:t>Compliant</w:t>
                </w:r>
              </w:sdtContent>
            </w:sdt>
          </w:p>
        </w:tc>
      </w:tr>
      <w:tr w:rsidR="00FC062E" w14:paraId="2E1136E5"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373859" w14:textId="77777777" w:rsidR="001D5CA0" w:rsidRPr="00996FAF" w:rsidRDefault="0070196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798E04"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74A0792" w14:textId="77777777" w:rsidR="001D5CA0" w:rsidRPr="00996FAF" w:rsidRDefault="003A7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8344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01965" w:rsidRPr="00384E73">
                  <w:rPr>
                    <w:rFonts w:ascii="Arial" w:hAnsi="Arial" w:cs="Arial"/>
                  </w:rPr>
                  <w:t>Compliant</w:t>
                </w:r>
              </w:sdtContent>
            </w:sdt>
          </w:p>
        </w:tc>
      </w:tr>
      <w:tr w:rsidR="00FC062E" w14:paraId="5B87FE0B" w14:textId="77777777" w:rsidTr="00FC06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73B446" w14:textId="77777777" w:rsidR="001D5CA0" w:rsidRPr="00996FAF" w:rsidRDefault="0070196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2D7CD67"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EFB871"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83A097"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B49D04"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F88C54"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2C3F3E"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83075C" w14:textId="77777777" w:rsidR="001D5CA0" w:rsidRPr="00996FAF" w:rsidRDefault="0070196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BE4C74" w14:textId="77777777" w:rsidR="001D5CA0" w:rsidRPr="00996FAF" w:rsidRDefault="003A7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55375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1965" w:rsidRPr="00384E73">
                  <w:rPr>
                    <w:rFonts w:ascii="Arial" w:hAnsi="Arial" w:cs="Arial"/>
                  </w:rPr>
                  <w:t>Compliant</w:t>
                </w:r>
              </w:sdtContent>
            </w:sdt>
          </w:p>
        </w:tc>
      </w:tr>
      <w:tr w:rsidR="00FC062E" w14:paraId="79D10BEE" w14:textId="77777777" w:rsidTr="00FC0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9C83D" w14:textId="77777777" w:rsidR="001D5CA0" w:rsidRPr="00996FAF" w:rsidRDefault="0070196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CF37046" w14:textId="77777777" w:rsidR="001D5CA0" w:rsidRPr="00996FAF" w:rsidRDefault="0070196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271C67" w14:textId="77777777" w:rsidR="001D5CA0" w:rsidRPr="00996FAF" w:rsidRDefault="00701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794F45" w14:textId="77777777" w:rsidR="001D5CA0" w:rsidRPr="00996FAF" w:rsidRDefault="00701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E2D839" w14:textId="77777777" w:rsidR="001D5CA0" w:rsidRPr="00996FAF" w:rsidRDefault="00701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8DB822" w14:textId="77777777" w:rsidR="001D5CA0" w:rsidRPr="00996FAF" w:rsidRDefault="0070196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DDB762" w14:textId="77777777" w:rsidR="001D5CA0" w:rsidRPr="00996FAF" w:rsidRDefault="003A7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4011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1965" w:rsidRPr="00384E73">
                  <w:rPr>
                    <w:rFonts w:ascii="Arial" w:hAnsi="Arial" w:cs="Arial"/>
                  </w:rPr>
                  <w:t>Compliant</w:t>
                </w:r>
              </w:sdtContent>
            </w:sdt>
          </w:p>
        </w:tc>
      </w:tr>
      <w:tr w:rsidR="00FC062E" w14:paraId="0CE07BCD" w14:textId="77777777" w:rsidTr="00FC062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C3A7CA" w14:textId="77777777" w:rsidR="001D5CA0" w:rsidRPr="00996FAF" w:rsidRDefault="0070196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408D3D0" w14:textId="77777777" w:rsidR="001D5CA0" w:rsidRPr="00996FAF" w:rsidRDefault="0070196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B2ADD3" w14:textId="77777777" w:rsidR="001D5CA0" w:rsidRPr="00996FAF" w:rsidRDefault="00701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C35AA1" w14:textId="77777777" w:rsidR="001D5CA0" w:rsidRPr="00996FAF" w:rsidRDefault="00701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78D0AB" w14:textId="77777777" w:rsidR="001D5CA0" w:rsidRPr="00996FAF" w:rsidRDefault="0070196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0EA0576" w14:textId="77777777" w:rsidR="001D5CA0" w:rsidRPr="00996FAF" w:rsidRDefault="003A7C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596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1965" w:rsidRPr="00384E73">
                  <w:rPr>
                    <w:rFonts w:ascii="Arial" w:hAnsi="Arial" w:cs="Arial"/>
                  </w:rPr>
                  <w:t>Compliant</w:t>
                </w:r>
              </w:sdtContent>
            </w:sdt>
          </w:p>
        </w:tc>
      </w:tr>
    </w:tbl>
    <w:p w14:paraId="1AFA2B96" w14:textId="77777777" w:rsidR="001D5CA0" w:rsidRDefault="00701965" w:rsidP="00D87E7C">
      <w:pPr>
        <w:pStyle w:val="Heading20"/>
      </w:pPr>
      <w:r w:rsidRPr="00996FAF">
        <w:t>Findings</w:t>
      </w:r>
    </w:p>
    <w:p w14:paraId="7F6D360E" w14:textId="221CA69E" w:rsidR="00D17113" w:rsidRPr="00E40B04" w:rsidRDefault="00D17113" w:rsidP="00D17113">
      <w:pPr>
        <w:rPr>
          <w:rFonts w:ascii="Arial" w:hAnsi="Arial" w:cs="Arial"/>
          <w:color w:val="0070C0"/>
        </w:rPr>
      </w:pPr>
      <w:r w:rsidRPr="00E40B04">
        <w:rPr>
          <w:rFonts w:ascii="Arial" w:hAnsi="Arial" w:cs="Arial"/>
          <w:color w:val="auto"/>
        </w:rPr>
        <w:t>Consumers and representative are supported and engaged in the development, delivery and evaluation of care and services through regular consumer and representatives meetings, care evaluation discussions, surveys, feedback processes</w:t>
      </w:r>
      <w:r>
        <w:rPr>
          <w:rFonts w:ascii="Arial" w:hAnsi="Arial" w:cs="Arial"/>
          <w:color w:val="auto"/>
        </w:rPr>
        <w:t>, a consumer engagement team</w:t>
      </w:r>
      <w:r w:rsidRPr="00E40B04">
        <w:rPr>
          <w:rFonts w:ascii="Arial" w:hAnsi="Arial" w:cs="Arial"/>
          <w:color w:val="auto"/>
        </w:rPr>
        <w:t xml:space="preserve"> and a consumer advisory body. The governing body promotes a culture of safe, inclusive quality care and services </w:t>
      </w:r>
      <w:r>
        <w:rPr>
          <w:rFonts w:ascii="Arial" w:hAnsi="Arial" w:cs="Arial"/>
          <w:color w:val="auto"/>
        </w:rPr>
        <w:t>as t</w:t>
      </w:r>
      <w:r w:rsidRPr="009F024B">
        <w:rPr>
          <w:rFonts w:ascii="Arial" w:hAnsi="Arial" w:cs="Arial"/>
          <w:color w:val="auto"/>
        </w:rPr>
        <w:t xml:space="preserve">here are systems to ensure responsibilities, accountabilities, care and service </w:t>
      </w:r>
      <w:r>
        <w:rPr>
          <w:rFonts w:ascii="Arial" w:hAnsi="Arial" w:cs="Arial"/>
          <w:color w:val="auto"/>
        </w:rPr>
        <w:t xml:space="preserve">delivery </w:t>
      </w:r>
      <w:r w:rsidRPr="009F024B">
        <w:rPr>
          <w:rFonts w:ascii="Arial" w:hAnsi="Arial" w:cs="Arial"/>
          <w:color w:val="auto"/>
        </w:rPr>
        <w:t xml:space="preserve">expectations are managed through reporting and monitoring mechanisms to ensure the Board is aware </w:t>
      </w:r>
      <w:r w:rsidR="00542898">
        <w:rPr>
          <w:rFonts w:ascii="Arial" w:hAnsi="Arial" w:cs="Arial"/>
          <w:color w:val="auto"/>
        </w:rPr>
        <w:t xml:space="preserve">of </w:t>
      </w:r>
      <w:r w:rsidRPr="009F024B">
        <w:rPr>
          <w:rFonts w:ascii="Arial" w:hAnsi="Arial" w:cs="Arial"/>
          <w:color w:val="auto"/>
        </w:rPr>
        <w:t xml:space="preserve">and accountable for the delivery of care and services. </w:t>
      </w:r>
    </w:p>
    <w:p w14:paraId="021C5B4B" w14:textId="77777777" w:rsidR="00542898" w:rsidRDefault="00D17113" w:rsidP="00D17113">
      <w:pPr>
        <w:rPr>
          <w:rFonts w:ascii="Arial" w:hAnsi="Arial" w:cs="Arial"/>
          <w:color w:val="auto"/>
        </w:rPr>
      </w:pPr>
      <w:r w:rsidRPr="00E40B04">
        <w:rPr>
          <w:rFonts w:ascii="Arial" w:hAnsi="Arial" w:cs="Arial"/>
          <w:color w:val="auto"/>
        </w:rPr>
        <w:t xml:space="preserve">Effective organisation governance systems were demonstrated through the </w:t>
      </w:r>
      <w:r w:rsidRPr="00436248">
        <w:rPr>
          <w:rFonts w:ascii="Arial" w:hAnsi="Arial" w:cs="Arial"/>
          <w:color w:val="auto"/>
        </w:rPr>
        <w:t>use</w:t>
      </w:r>
      <w:r w:rsidRPr="00E40B04">
        <w:rPr>
          <w:rFonts w:ascii="Arial" w:hAnsi="Arial" w:cs="Arial"/>
          <w:color w:val="auto"/>
        </w:rPr>
        <w:t xml:space="preserve"> of</w:t>
      </w:r>
      <w:r w:rsidRPr="00436248">
        <w:rPr>
          <w:rFonts w:ascii="Arial" w:hAnsi="Arial" w:cs="Arial"/>
          <w:color w:val="auto"/>
        </w:rPr>
        <w:t xml:space="preserve"> an</w:t>
      </w:r>
      <w:r w:rsidRPr="00E40B04">
        <w:rPr>
          <w:rFonts w:ascii="Arial" w:hAnsi="Arial" w:cs="Arial"/>
          <w:color w:val="auto"/>
        </w:rPr>
        <w:t xml:space="preserve"> electronic care documentation to </w:t>
      </w:r>
      <w:r w:rsidRPr="00436248">
        <w:rPr>
          <w:rFonts w:ascii="Arial" w:hAnsi="Arial" w:cs="Arial"/>
          <w:color w:val="auto"/>
        </w:rPr>
        <w:t>ensure effective information sharing;</w:t>
      </w:r>
      <w:r w:rsidRPr="00E40B04">
        <w:rPr>
          <w:rFonts w:ascii="Arial" w:hAnsi="Arial" w:cs="Arial"/>
          <w:color w:val="auto"/>
        </w:rPr>
        <w:t xml:space="preserve"> utilise meetings, surveys and audits to identify and evaluate continuous improvement; have financial delegations, expenditure </w:t>
      </w:r>
    </w:p>
    <w:p w14:paraId="1BBFC6CD" w14:textId="6623A653" w:rsidR="00D17113" w:rsidRPr="00542898" w:rsidRDefault="00D17113" w:rsidP="00D17113">
      <w:pPr>
        <w:rPr>
          <w:rFonts w:ascii="Arial" w:hAnsi="Arial" w:cs="Arial"/>
          <w:color w:val="auto"/>
        </w:rPr>
      </w:pPr>
      <w:r w:rsidRPr="00E40B04">
        <w:rPr>
          <w:rFonts w:ascii="Arial" w:hAnsi="Arial" w:cs="Arial"/>
          <w:color w:val="auto"/>
        </w:rPr>
        <w:lastRenderedPageBreak/>
        <w:t xml:space="preserve">protocols and audits to support financial governance; ensure adequate workforce screening, training and monitoring is in place; </w:t>
      </w:r>
      <w:r>
        <w:rPr>
          <w:rFonts w:ascii="Arial" w:hAnsi="Arial" w:cs="Arial"/>
          <w:color w:val="auto"/>
        </w:rPr>
        <w:t xml:space="preserve">monitor industry updates and implement changes based legislative changes; </w:t>
      </w:r>
      <w:r w:rsidR="00542898">
        <w:rPr>
          <w:rFonts w:ascii="Arial" w:hAnsi="Arial" w:cs="Arial"/>
          <w:color w:val="auto"/>
        </w:rPr>
        <w:t xml:space="preserve">and </w:t>
      </w:r>
      <w:r w:rsidRPr="00E40B04">
        <w:rPr>
          <w:rFonts w:ascii="Arial" w:hAnsi="Arial" w:cs="Arial"/>
          <w:color w:val="auto"/>
        </w:rPr>
        <w:t xml:space="preserve">capture feedback and complaints and use analysed data to drive continuous improvement. </w:t>
      </w:r>
    </w:p>
    <w:p w14:paraId="273A68F0" w14:textId="0AC0248F" w:rsidR="00D17113" w:rsidRPr="00E40B04" w:rsidRDefault="00D17113" w:rsidP="00D17113">
      <w:pPr>
        <w:rPr>
          <w:rFonts w:ascii="Arial" w:hAnsi="Arial" w:cs="Arial"/>
          <w:color w:val="auto"/>
        </w:rPr>
      </w:pPr>
      <w:r w:rsidRPr="00D76EFB">
        <w:rPr>
          <w:rFonts w:ascii="Arial" w:hAnsi="Arial" w:cs="Arial"/>
          <w:color w:val="auto"/>
        </w:rPr>
        <w:t>T</w:t>
      </w:r>
      <w:r w:rsidRPr="00E40B04">
        <w:rPr>
          <w:rFonts w:ascii="Arial" w:hAnsi="Arial" w:cs="Arial"/>
          <w:color w:val="auto"/>
        </w:rPr>
        <w:t xml:space="preserve">he organisation demonstrated an effective risk management framework and clinical governance framework with policies and procedures to support the management of risk, clinical care and in response to incidents, including serious incidents that require to be reported externally. Incidents, clinical risks and </w:t>
      </w:r>
      <w:r w:rsidRPr="00793E6D">
        <w:rPr>
          <w:rFonts w:ascii="Arial" w:hAnsi="Arial" w:cs="Arial"/>
          <w:color w:val="auto"/>
        </w:rPr>
        <w:t xml:space="preserve">high risk consumers </w:t>
      </w:r>
      <w:r w:rsidRPr="00E40B04">
        <w:rPr>
          <w:rFonts w:ascii="Arial" w:hAnsi="Arial" w:cs="Arial"/>
          <w:color w:val="auto"/>
        </w:rPr>
        <w:t>are monitored through regular review and audits, weekly meeting, incident data analyse</w:t>
      </w:r>
      <w:r w:rsidR="00542898">
        <w:rPr>
          <w:rFonts w:ascii="Arial" w:hAnsi="Arial" w:cs="Arial"/>
          <w:color w:val="auto"/>
        </w:rPr>
        <w:t>s</w:t>
      </w:r>
      <w:r w:rsidRPr="00E40B04">
        <w:rPr>
          <w:rFonts w:ascii="Arial" w:hAnsi="Arial" w:cs="Arial"/>
          <w:color w:val="auto"/>
        </w:rPr>
        <w:t xml:space="preserve"> and trending. Staff confirmed they have been trained in risk management, incident reporting protocols and various clinical care topics. Staff are supported by relevant policies and procedures and clinical staff showed knowledge of risk identification and mitigation strategies, incident reporting process, clinical reviews and escalation pathways, antimicrobial stewardship, minimising restrictive practice and open disclosure.</w:t>
      </w:r>
    </w:p>
    <w:p w14:paraId="06D87716" w14:textId="77777777" w:rsidR="00D17113" w:rsidRPr="00E40B04" w:rsidRDefault="00D17113" w:rsidP="00D17113">
      <w:pPr>
        <w:rPr>
          <w:rFonts w:ascii="Arial" w:hAnsi="Arial" w:cs="Arial"/>
        </w:rPr>
      </w:pPr>
      <w:r w:rsidRPr="00E40B04">
        <w:rPr>
          <w:rFonts w:ascii="Arial" w:hAnsi="Arial" w:cs="Arial"/>
        </w:rPr>
        <w:t>Based on the evidence and reasons detailed above, I find all 5 specific Requirements under Standard 8 compliant. Consequently, I find Standard 8 Organisational governance compliant.</w:t>
      </w:r>
    </w:p>
    <w:p w14:paraId="0A66D13E" w14:textId="377ADC96" w:rsidR="001D5CA0" w:rsidRPr="00712752" w:rsidRDefault="001D5CA0" w:rsidP="00D17113">
      <w:pPr>
        <w:pStyle w:val="NormalArial"/>
      </w:pPr>
    </w:p>
    <w:sectPr w:rsidR="001D5CA0" w:rsidRPr="00712752" w:rsidSect="00E6753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BFACB" w14:textId="77777777" w:rsidR="00E6753E" w:rsidRDefault="00E6753E">
      <w:pPr>
        <w:spacing w:after="0"/>
      </w:pPr>
      <w:r>
        <w:separator/>
      </w:r>
    </w:p>
  </w:endnote>
  <w:endnote w:type="continuationSeparator" w:id="0">
    <w:p w14:paraId="72D7A40F" w14:textId="77777777" w:rsidR="00E6753E" w:rsidRDefault="00E675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6DC7" w14:textId="77777777" w:rsidR="001D5CA0" w:rsidRPr="00DF37F2" w:rsidRDefault="00701965"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Mount Carmel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0740A3" w14:textId="77777777" w:rsidR="001D5CA0" w:rsidRPr="00DF37F2" w:rsidRDefault="007019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6092</w:t>
    </w:r>
    <w:bookmarkEnd w:id="5"/>
    <w:r w:rsidRPr="00DF37F2">
      <w:rPr>
        <w:rStyle w:val="FooterBold"/>
        <w:rFonts w:ascii="Arial" w:hAnsi="Arial"/>
        <w:b w:val="0"/>
      </w:rPr>
      <w:tab/>
      <w:t xml:space="preserve">OFFICIAL: Sensitive </w:t>
    </w:r>
  </w:p>
  <w:p w14:paraId="594782C8" w14:textId="77777777" w:rsidR="001D5CA0" w:rsidRPr="00DF37F2" w:rsidRDefault="007019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3F19" w14:textId="77777777" w:rsidR="001D5CA0" w:rsidRDefault="001D5C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633D" w14:textId="77777777" w:rsidR="00E6753E" w:rsidRDefault="00E6753E" w:rsidP="00D71F88">
      <w:pPr>
        <w:spacing w:after="0"/>
      </w:pPr>
      <w:r>
        <w:separator/>
      </w:r>
    </w:p>
  </w:footnote>
  <w:footnote w:type="continuationSeparator" w:id="0">
    <w:p w14:paraId="1F8181C0" w14:textId="77777777" w:rsidR="00E6753E" w:rsidRDefault="00E6753E" w:rsidP="00D71F88">
      <w:pPr>
        <w:spacing w:after="0"/>
      </w:pPr>
      <w:r>
        <w:continuationSeparator/>
      </w:r>
    </w:p>
  </w:footnote>
  <w:footnote w:id="1">
    <w:p w14:paraId="0F197792" w14:textId="2FC171F4" w:rsidR="001D5CA0" w:rsidRDefault="0070196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F22FB">
        <w:rPr>
          <w:rFonts w:ascii="Arial" w:hAnsi="Arial" w:cs="Arial"/>
          <w:color w:val="auto"/>
          <w:sz w:val="20"/>
          <w:szCs w:val="20"/>
        </w:rPr>
        <w:t>40A</w:t>
      </w:r>
      <w:r w:rsidR="00CF22FB" w:rsidRPr="00CF22F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F0CDA61" w14:textId="77777777" w:rsidR="001D5CA0" w:rsidRDefault="001D5C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C010" w14:textId="77777777" w:rsidR="001D5CA0" w:rsidRDefault="00701965">
    <w:pPr>
      <w:pStyle w:val="Header"/>
    </w:pPr>
    <w:r>
      <w:rPr>
        <w:noProof/>
        <w:color w:val="2B579A"/>
        <w:shd w:val="clear" w:color="auto" w:fill="E6E6E6"/>
        <w:lang w:val="en-US"/>
      </w:rPr>
      <w:drawing>
        <wp:anchor distT="0" distB="0" distL="114300" distR="114300" simplePos="0" relativeHeight="251658241" behindDoc="1" locked="0" layoutInCell="1" allowOverlap="1" wp14:anchorId="4DFE12F0" wp14:editId="272959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5919" w14:textId="77777777" w:rsidR="001D5CA0" w:rsidRDefault="00701965">
    <w:pPr>
      <w:pStyle w:val="Header"/>
    </w:pPr>
    <w:r>
      <w:rPr>
        <w:noProof/>
      </w:rPr>
      <w:drawing>
        <wp:anchor distT="0" distB="0" distL="114300" distR="114300" simplePos="0" relativeHeight="251658240" behindDoc="0" locked="0" layoutInCell="1" allowOverlap="1" wp14:anchorId="7867EF48" wp14:editId="465392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30977A">
      <w:start w:val="1"/>
      <w:numFmt w:val="lowerRoman"/>
      <w:lvlText w:val="(%1)"/>
      <w:lvlJc w:val="left"/>
      <w:pPr>
        <w:ind w:left="1080" w:hanging="720"/>
      </w:pPr>
      <w:rPr>
        <w:rFonts w:hint="default"/>
      </w:rPr>
    </w:lvl>
    <w:lvl w:ilvl="1" w:tplc="C61EF562" w:tentative="1">
      <w:start w:val="1"/>
      <w:numFmt w:val="lowerLetter"/>
      <w:lvlText w:val="%2."/>
      <w:lvlJc w:val="left"/>
      <w:pPr>
        <w:ind w:left="1440" w:hanging="360"/>
      </w:pPr>
    </w:lvl>
    <w:lvl w:ilvl="2" w:tplc="625849C8" w:tentative="1">
      <w:start w:val="1"/>
      <w:numFmt w:val="lowerRoman"/>
      <w:lvlText w:val="%3."/>
      <w:lvlJc w:val="right"/>
      <w:pPr>
        <w:ind w:left="2160" w:hanging="180"/>
      </w:pPr>
    </w:lvl>
    <w:lvl w:ilvl="3" w:tplc="EB96634C" w:tentative="1">
      <w:start w:val="1"/>
      <w:numFmt w:val="decimal"/>
      <w:lvlText w:val="%4."/>
      <w:lvlJc w:val="left"/>
      <w:pPr>
        <w:ind w:left="2880" w:hanging="360"/>
      </w:pPr>
    </w:lvl>
    <w:lvl w:ilvl="4" w:tplc="D52A2FCC" w:tentative="1">
      <w:start w:val="1"/>
      <w:numFmt w:val="lowerLetter"/>
      <w:lvlText w:val="%5."/>
      <w:lvlJc w:val="left"/>
      <w:pPr>
        <w:ind w:left="3600" w:hanging="360"/>
      </w:pPr>
    </w:lvl>
    <w:lvl w:ilvl="5" w:tplc="FDB809DC" w:tentative="1">
      <w:start w:val="1"/>
      <w:numFmt w:val="lowerRoman"/>
      <w:lvlText w:val="%6."/>
      <w:lvlJc w:val="right"/>
      <w:pPr>
        <w:ind w:left="4320" w:hanging="180"/>
      </w:pPr>
    </w:lvl>
    <w:lvl w:ilvl="6" w:tplc="92C40AA2" w:tentative="1">
      <w:start w:val="1"/>
      <w:numFmt w:val="decimal"/>
      <w:lvlText w:val="%7."/>
      <w:lvlJc w:val="left"/>
      <w:pPr>
        <w:ind w:left="5040" w:hanging="360"/>
      </w:pPr>
    </w:lvl>
    <w:lvl w:ilvl="7" w:tplc="43BCEE14" w:tentative="1">
      <w:start w:val="1"/>
      <w:numFmt w:val="lowerLetter"/>
      <w:lvlText w:val="%8."/>
      <w:lvlJc w:val="left"/>
      <w:pPr>
        <w:ind w:left="5760" w:hanging="360"/>
      </w:pPr>
    </w:lvl>
    <w:lvl w:ilvl="8" w:tplc="06CC1F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C090CA">
      <w:start w:val="1"/>
      <w:numFmt w:val="lowerRoman"/>
      <w:lvlText w:val="(%1)"/>
      <w:lvlJc w:val="left"/>
      <w:pPr>
        <w:ind w:left="1080" w:hanging="720"/>
      </w:pPr>
      <w:rPr>
        <w:rFonts w:hint="default"/>
      </w:rPr>
    </w:lvl>
    <w:lvl w:ilvl="1" w:tplc="3810370E" w:tentative="1">
      <w:start w:val="1"/>
      <w:numFmt w:val="lowerLetter"/>
      <w:lvlText w:val="%2."/>
      <w:lvlJc w:val="left"/>
      <w:pPr>
        <w:ind w:left="1440" w:hanging="360"/>
      </w:pPr>
    </w:lvl>
    <w:lvl w:ilvl="2" w:tplc="8AFA04C0" w:tentative="1">
      <w:start w:val="1"/>
      <w:numFmt w:val="lowerRoman"/>
      <w:lvlText w:val="%3."/>
      <w:lvlJc w:val="right"/>
      <w:pPr>
        <w:ind w:left="2160" w:hanging="180"/>
      </w:pPr>
    </w:lvl>
    <w:lvl w:ilvl="3" w:tplc="775A2DF6" w:tentative="1">
      <w:start w:val="1"/>
      <w:numFmt w:val="decimal"/>
      <w:lvlText w:val="%4."/>
      <w:lvlJc w:val="left"/>
      <w:pPr>
        <w:ind w:left="2880" w:hanging="360"/>
      </w:pPr>
    </w:lvl>
    <w:lvl w:ilvl="4" w:tplc="86781AA2" w:tentative="1">
      <w:start w:val="1"/>
      <w:numFmt w:val="lowerLetter"/>
      <w:lvlText w:val="%5."/>
      <w:lvlJc w:val="left"/>
      <w:pPr>
        <w:ind w:left="3600" w:hanging="360"/>
      </w:pPr>
    </w:lvl>
    <w:lvl w:ilvl="5" w:tplc="22B4BC80" w:tentative="1">
      <w:start w:val="1"/>
      <w:numFmt w:val="lowerRoman"/>
      <w:lvlText w:val="%6."/>
      <w:lvlJc w:val="right"/>
      <w:pPr>
        <w:ind w:left="4320" w:hanging="180"/>
      </w:pPr>
    </w:lvl>
    <w:lvl w:ilvl="6" w:tplc="34BC6C24" w:tentative="1">
      <w:start w:val="1"/>
      <w:numFmt w:val="decimal"/>
      <w:lvlText w:val="%7."/>
      <w:lvlJc w:val="left"/>
      <w:pPr>
        <w:ind w:left="5040" w:hanging="360"/>
      </w:pPr>
    </w:lvl>
    <w:lvl w:ilvl="7" w:tplc="24482522" w:tentative="1">
      <w:start w:val="1"/>
      <w:numFmt w:val="lowerLetter"/>
      <w:lvlText w:val="%8."/>
      <w:lvlJc w:val="left"/>
      <w:pPr>
        <w:ind w:left="5760" w:hanging="360"/>
      </w:pPr>
    </w:lvl>
    <w:lvl w:ilvl="8" w:tplc="168EBF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02ED5C">
      <w:start w:val="1"/>
      <w:numFmt w:val="lowerRoman"/>
      <w:lvlText w:val="(%1)"/>
      <w:lvlJc w:val="left"/>
      <w:pPr>
        <w:ind w:left="1080" w:hanging="720"/>
      </w:pPr>
      <w:rPr>
        <w:rFonts w:hint="default"/>
      </w:rPr>
    </w:lvl>
    <w:lvl w:ilvl="1" w:tplc="760AC6AC" w:tentative="1">
      <w:start w:val="1"/>
      <w:numFmt w:val="lowerLetter"/>
      <w:lvlText w:val="%2."/>
      <w:lvlJc w:val="left"/>
      <w:pPr>
        <w:ind w:left="1440" w:hanging="360"/>
      </w:pPr>
    </w:lvl>
    <w:lvl w:ilvl="2" w:tplc="28360E44" w:tentative="1">
      <w:start w:val="1"/>
      <w:numFmt w:val="lowerRoman"/>
      <w:lvlText w:val="%3."/>
      <w:lvlJc w:val="right"/>
      <w:pPr>
        <w:ind w:left="2160" w:hanging="180"/>
      </w:pPr>
    </w:lvl>
    <w:lvl w:ilvl="3" w:tplc="94F28FC4" w:tentative="1">
      <w:start w:val="1"/>
      <w:numFmt w:val="decimal"/>
      <w:lvlText w:val="%4."/>
      <w:lvlJc w:val="left"/>
      <w:pPr>
        <w:ind w:left="2880" w:hanging="360"/>
      </w:pPr>
    </w:lvl>
    <w:lvl w:ilvl="4" w:tplc="C7767340" w:tentative="1">
      <w:start w:val="1"/>
      <w:numFmt w:val="lowerLetter"/>
      <w:lvlText w:val="%5."/>
      <w:lvlJc w:val="left"/>
      <w:pPr>
        <w:ind w:left="3600" w:hanging="360"/>
      </w:pPr>
    </w:lvl>
    <w:lvl w:ilvl="5" w:tplc="F6664772" w:tentative="1">
      <w:start w:val="1"/>
      <w:numFmt w:val="lowerRoman"/>
      <w:lvlText w:val="%6."/>
      <w:lvlJc w:val="right"/>
      <w:pPr>
        <w:ind w:left="4320" w:hanging="180"/>
      </w:pPr>
    </w:lvl>
    <w:lvl w:ilvl="6" w:tplc="58262A5A" w:tentative="1">
      <w:start w:val="1"/>
      <w:numFmt w:val="decimal"/>
      <w:lvlText w:val="%7."/>
      <w:lvlJc w:val="left"/>
      <w:pPr>
        <w:ind w:left="5040" w:hanging="360"/>
      </w:pPr>
    </w:lvl>
    <w:lvl w:ilvl="7" w:tplc="0FC411A6" w:tentative="1">
      <w:start w:val="1"/>
      <w:numFmt w:val="lowerLetter"/>
      <w:lvlText w:val="%8."/>
      <w:lvlJc w:val="left"/>
      <w:pPr>
        <w:ind w:left="5760" w:hanging="360"/>
      </w:pPr>
    </w:lvl>
    <w:lvl w:ilvl="8" w:tplc="6B0C45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4266498">
      <w:start w:val="1"/>
      <w:numFmt w:val="bullet"/>
      <w:lvlText w:val=""/>
      <w:lvlJc w:val="left"/>
      <w:pPr>
        <w:ind w:left="720" w:hanging="360"/>
      </w:pPr>
      <w:rPr>
        <w:rFonts w:ascii="Symbol" w:hAnsi="Symbol" w:hint="default"/>
        <w:color w:val="auto"/>
        <w:sz w:val="24"/>
        <w:szCs w:val="24"/>
      </w:rPr>
    </w:lvl>
    <w:lvl w:ilvl="1" w:tplc="A63862C2" w:tentative="1">
      <w:start w:val="1"/>
      <w:numFmt w:val="bullet"/>
      <w:lvlText w:val="o"/>
      <w:lvlJc w:val="left"/>
      <w:pPr>
        <w:ind w:left="1440" w:hanging="360"/>
      </w:pPr>
      <w:rPr>
        <w:rFonts w:ascii="Courier New" w:hAnsi="Courier New" w:cs="Courier New" w:hint="default"/>
      </w:rPr>
    </w:lvl>
    <w:lvl w:ilvl="2" w:tplc="06A8A3D0" w:tentative="1">
      <w:start w:val="1"/>
      <w:numFmt w:val="bullet"/>
      <w:lvlText w:val=""/>
      <w:lvlJc w:val="left"/>
      <w:pPr>
        <w:ind w:left="2160" w:hanging="360"/>
      </w:pPr>
      <w:rPr>
        <w:rFonts w:ascii="Wingdings" w:hAnsi="Wingdings" w:hint="default"/>
      </w:rPr>
    </w:lvl>
    <w:lvl w:ilvl="3" w:tplc="FC18EC4A" w:tentative="1">
      <w:start w:val="1"/>
      <w:numFmt w:val="bullet"/>
      <w:lvlText w:val=""/>
      <w:lvlJc w:val="left"/>
      <w:pPr>
        <w:ind w:left="2880" w:hanging="360"/>
      </w:pPr>
      <w:rPr>
        <w:rFonts w:ascii="Symbol" w:hAnsi="Symbol" w:hint="default"/>
      </w:rPr>
    </w:lvl>
    <w:lvl w:ilvl="4" w:tplc="641C1E80" w:tentative="1">
      <w:start w:val="1"/>
      <w:numFmt w:val="bullet"/>
      <w:lvlText w:val="o"/>
      <w:lvlJc w:val="left"/>
      <w:pPr>
        <w:ind w:left="3600" w:hanging="360"/>
      </w:pPr>
      <w:rPr>
        <w:rFonts w:ascii="Courier New" w:hAnsi="Courier New" w:cs="Courier New" w:hint="default"/>
      </w:rPr>
    </w:lvl>
    <w:lvl w:ilvl="5" w:tplc="7C02F37E" w:tentative="1">
      <w:start w:val="1"/>
      <w:numFmt w:val="bullet"/>
      <w:lvlText w:val=""/>
      <w:lvlJc w:val="left"/>
      <w:pPr>
        <w:ind w:left="4320" w:hanging="360"/>
      </w:pPr>
      <w:rPr>
        <w:rFonts w:ascii="Wingdings" w:hAnsi="Wingdings" w:hint="default"/>
      </w:rPr>
    </w:lvl>
    <w:lvl w:ilvl="6" w:tplc="D42AD3F6" w:tentative="1">
      <w:start w:val="1"/>
      <w:numFmt w:val="bullet"/>
      <w:lvlText w:val=""/>
      <w:lvlJc w:val="left"/>
      <w:pPr>
        <w:ind w:left="5040" w:hanging="360"/>
      </w:pPr>
      <w:rPr>
        <w:rFonts w:ascii="Symbol" w:hAnsi="Symbol" w:hint="default"/>
      </w:rPr>
    </w:lvl>
    <w:lvl w:ilvl="7" w:tplc="35683B8E" w:tentative="1">
      <w:start w:val="1"/>
      <w:numFmt w:val="bullet"/>
      <w:lvlText w:val="o"/>
      <w:lvlJc w:val="left"/>
      <w:pPr>
        <w:ind w:left="5760" w:hanging="360"/>
      </w:pPr>
      <w:rPr>
        <w:rFonts w:ascii="Courier New" w:hAnsi="Courier New" w:cs="Courier New" w:hint="default"/>
      </w:rPr>
    </w:lvl>
    <w:lvl w:ilvl="8" w:tplc="33B29D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3CFB32">
      <w:start w:val="1"/>
      <w:numFmt w:val="lowerRoman"/>
      <w:lvlText w:val="(%1)"/>
      <w:lvlJc w:val="left"/>
      <w:pPr>
        <w:ind w:left="1080" w:hanging="720"/>
      </w:pPr>
      <w:rPr>
        <w:rFonts w:hint="default"/>
      </w:rPr>
    </w:lvl>
    <w:lvl w:ilvl="1" w:tplc="54802EB6" w:tentative="1">
      <w:start w:val="1"/>
      <w:numFmt w:val="lowerLetter"/>
      <w:lvlText w:val="%2."/>
      <w:lvlJc w:val="left"/>
      <w:pPr>
        <w:ind w:left="1440" w:hanging="360"/>
      </w:pPr>
    </w:lvl>
    <w:lvl w:ilvl="2" w:tplc="723E17F0" w:tentative="1">
      <w:start w:val="1"/>
      <w:numFmt w:val="lowerRoman"/>
      <w:lvlText w:val="%3."/>
      <w:lvlJc w:val="right"/>
      <w:pPr>
        <w:ind w:left="2160" w:hanging="180"/>
      </w:pPr>
    </w:lvl>
    <w:lvl w:ilvl="3" w:tplc="96A0E91A" w:tentative="1">
      <w:start w:val="1"/>
      <w:numFmt w:val="decimal"/>
      <w:lvlText w:val="%4."/>
      <w:lvlJc w:val="left"/>
      <w:pPr>
        <w:ind w:left="2880" w:hanging="360"/>
      </w:pPr>
    </w:lvl>
    <w:lvl w:ilvl="4" w:tplc="0A58496E" w:tentative="1">
      <w:start w:val="1"/>
      <w:numFmt w:val="lowerLetter"/>
      <w:lvlText w:val="%5."/>
      <w:lvlJc w:val="left"/>
      <w:pPr>
        <w:ind w:left="3600" w:hanging="360"/>
      </w:pPr>
    </w:lvl>
    <w:lvl w:ilvl="5" w:tplc="8508EE54" w:tentative="1">
      <w:start w:val="1"/>
      <w:numFmt w:val="lowerRoman"/>
      <w:lvlText w:val="%6."/>
      <w:lvlJc w:val="right"/>
      <w:pPr>
        <w:ind w:left="4320" w:hanging="180"/>
      </w:pPr>
    </w:lvl>
    <w:lvl w:ilvl="6" w:tplc="991E9110" w:tentative="1">
      <w:start w:val="1"/>
      <w:numFmt w:val="decimal"/>
      <w:lvlText w:val="%7."/>
      <w:lvlJc w:val="left"/>
      <w:pPr>
        <w:ind w:left="5040" w:hanging="360"/>
      </w:pPr>
    </w:lvl>
    <w:lvl w:ilvl="7" w:tplc="7C3ECA5C" w:tentative="1">
      <w:start w:val="1"/>
      <w:numFmt w:val="lowerLetter"/>
      <w:lvlText w:val="%8."/>
      <w:lvlJc w:val="left"/>
      <w:pPr>
        <w:ind w:left="5760" w:hanging="360"/>
      </w:pPr>
    </w:lvl>
    <w:lvl w:ilvl="8" w:tplc="B2D4DC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844D628">
      <w:start w:val="1"/>
      <w:numFmt w:val="lowerRoman"/>
      <w:lvlText w:val="(%1)"/>
      <w:lvlJc w:val="left"/>
      <w:pPr>
        <w:ind w:left="1080" w:hanging="720"/>
      </w:pPr>
      <w:rPr>
        <w:rFonts w:hint="default"/>
      </w:rPr>
    </w:lvl>
    <w:lvl w:ilvl="1" w:tplc="42E4A41E" w:tentative="1">
      <w:start w:val="1"/>
      <w:numFmt w:val="lowerLetter"/>
      <w:lvlText w:val="%2."/>
      <w:lvlJc w:val="left"/>
      <w:pPr>
        <w:ind w:left="1440" w:hanging="360"/>
      </w:pPr>
    </w:lvl>
    <w:lvl w:ilvl="2" w:tplc="87AAE746" w:tentative="1">
      <w:start w:val="1"/>
      <w:numFmt w:val="lowerRoman"/>
      <w:lvlText w:val="%3."/>
      <w:lvlJc w:val="right"/>
      <w:pPr>
        <w:ind w:left="2160" w:hanging="180"/>
      </w:pPr>
    </w:lvl>
    <w:lvl w:ilvl="3" w:tplc="13ECC2D8" w:tentative="1">
      <w:start w:val="1"/>
      <w:numFmt w:val="decimal"/>
      <w:lvlText w:val="%4."/>
      <w:lvlJc w:val="left"/>
      <w:pPr>
        <w:ind w:left="2880" w:hanging="360"/>
      </w:pPr>
    </w:lvl>
    <w:lvl w:ilvl="4" w:tplc="6010DE2A" w:tentative="1">
      <w:start w:val="1"/>
      <w:numFmt w:val="lowerLetter"/>
      <w:lvlText w:val="%5."/>
      <w:lvlJc w:val="left"/>
      <w:pPr>
        <w:ind w:left="3600" w:hanging="360"/>
      </w:pPr>
    </w:lvl>
    <w:lvl w:ilvl="5" w:tplc="812622F2" w:tentative="1">
      <w:start w:val="1"/>
      <w:numFmt w:val="lowerRoman"/>
      <w:lvlText w:val="%6."/>
      <w:lvlJc w:val="right"/>
      <w:pPr>
        <w:ind w:left="4320" w:hanging="180"/>
      </w:pPr>
    </w:lvl>
    <w:lvl w:ilvl="6" w:tplc="215C280C" w:tentative="1">
      <w:start w:val="1"/>
      <w:numFmt w:val="decimal"/>
      <w:lvlText w:val="%7."/>
      <w:lvlJc w:val="left"/>
      <w:pPr>
        <w:ind w:left="5040" w:hanging="360"/>
      </w:pPr>
    </w:lvl>
    <w:lvl w:ilvl="7" w:tplc="A9887A9E" w:tentative="1">
      <w:start w:val="1"/>
      <w:numFmt w:val="lowerLetter"/>
      <w:lvlText w:val="%8."/>
      <w:lvlJc w:val="left"/>
      <w:pPr>
        <w:ind w:left="5760" w:hanging="360"/>
      </w:pPr>
    </w:lvl>
    <w:lvl w:ilvl="8" w:tplc="9E6890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5C8DB22">
      <w:start w:val="1"/>
      <w:numFmt w:val="lowerRoman"/>
      <w:lvlText w:val="(%1)"/>
      <w:lvlJc w:val="left"/>
      <w:pPr>
        <w:ind w:left="1080" w:hanging="720"/>
      </w:pPr>
      <w:rPr>
        <w:rFonts w:hint="default"/>
      </w:rPr>
    </w:lvl>
    <w:lvl w:ilvl="1" w:tplc="3A74E734" w:tentative="1">
      <w:start w:val="1"/>
      <w:numFmt w:val="lowerLetter"/>
      <w:lvlText w:val="%2."/>
      <w:lvlJc w:val="left"/>
      <w:pPr>
        <w:ind w:left="1440" w:hanging="360"/>
      </w:pPr>
    </w:lvl>
    <w:lvl w:ilvl="2" w:tplc="682CFFC8" w:tentative="1">
      <w:start w:val="1"/>
      <w:numFmt w:val="lowerRoman"/>
      <w:lvlText w:val="%3."/>
      <w:lvlJc w:val="right"/>
      <w:pPr>
        <w:ind w:left="2160" w:hanging="180"/>
      </w:pPr>
    </w:lvl>
    <w:lvl w:ilvl="3" w:tplc="51800B08" w:tentative="1">
      <w:start w:val="1"/>
      <w:numFmt w:val="decimal"/>
      <w:lvlText w:val="%4."/>
      <w:lvlJc w:val="left"/>
      <w:pPr>
        <w:ind w:left="2880" w:hanging="360"/>
      </w:pPr>
    </w:lvl>
    <w:lvl w:ilvl="4" w:tplc="772087FE" w:tentative="1">
      <w:start w:val="1"/>
      <w:numFmt w:val="lowerLetter"/>
      <w:lvlText w:val="%5."/>
      <w:lvlJc w:val="left"/>
      <w:pPr>
        <w:ind w:left="3600" w:hanging="360"/>
      </w:pPr>
    </w:lvl>
    <w:lvl w:ilvl="5" w:tplc="B0C8901E" w:tentative="1">
      <w:start w:val="1"/>
      <w:numFmt w:val="lowerRoman"/>
      <w:lvlText w:val="%6."/>
      <w:lvlJc w:val="right"/>
      <w:pPr>
        <w:ind w:left="4320" w:hanging="180"/>
      </w:pPr>
    </w:lvl>
    <w:lvl w:ilvl="6" w:tplc="581457B4" w:tentative="1">
      <w:start w:val="1"/>
      <w:numFmt w:val="decimal"/>
      <w:lvlText w:val="%7."/>
      <w:lvlJc w:val="left"/>
      <w:pPr>
        <w:ind w:left="5040" w:hanging="360"/>
      </w:pPr>
    </w:lvl>
    <w:lvl w:ilvl="7" w:tplc="1B248754" w:tentative="1">
      <w:start w:val="1"/>
      <w:numFmt w:val="lowerLetter"/>
      <w:lvlText w:val="%8."/>
      <w:lvlJc w:val="left"/>
      <w:pPr>
        <w:ind w:left="5760" w:hanging="360"/>
      </w:pPr>
    </w:lvl>
    <w:lvl w:ilvl="8" w:tplc="1B5047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B4889CE">
      <w:start w:val="1"/>
      <w:numFmt w:val="lowerRoman"/>
      <w:lvlText w:val="(%1)"/>
      <w:lvlJc w:val="left"/>
      <w:pPr>
        <w:ind w:left="1080" w:hanging="720"/>
      </w:pPr>
      <w:rPr>
        <w:rFonts w:hint="default"/>
      </w:rPr>
    </w:lvl>
    <w:lvl w:ilvl="1" w:tplc="288CE3D8" w:tentative="1">
      <w:start w:val="1"/>
      <w:numFmt w:val="lowerLetter"/>
      <w:lvlText w:val="%2."/>
      <w:lvlJc w:val="left"/>
      <w:pPr>
        <w:ind w:left="1440" w:hanging="360"/>
      </w:pPr>
    </w:lvl>
    <w:lvl w:ilvl="2" w:tplc="6658AA58" w:tentative="1">
      <w:start w:val="1"/>
      <w:numFmt w:val="lowerRoman"/>
      <w:lvlText w:val="%3."/>
      <w:lvlJc w:val="right"/>
      <w:pPr>
        <w:ind w:left="2160" w:hanging="180"/>
      </w:pPr>
    </w:lvl>
    <w:lvl w:ilvl="3" w:tplc="8C004214" w:tentative="1">
      <w:start w:val="1"/>
      <w:numFmt w:val="decimal"/>
      <w:lvlText w:val="%4."/>
      <w:lvlJc w:val="left"/>
      <w:pPr>
        <w:ind w:left="2880" w:hanging="360"/>
      </w:pPr>
    </w:lvl>
    <w:lvl w:ilvl="4" w:tplc="6542F648" w:tentative="1">
      <w:start w:val="1"/>
      <w:numFmt w:val="lowerLetter"/>
      <w:lvlText w:val="%5."/>
      <w:lvlJc w:val="left"/>
      <w:pPr>
        <w:ind w:left="3600" w:hanging="360"/>
      </w:pPr>
    </w:lvl>
    <w:lvl w:ilvl="5" w:tplc="EC30B684" w:tentative="1">
      <w:start w:val="1"/>
      <w:numFmt w:val="lowerRoman"/>
      <w:lvlText w:val="%6."/>
      <w:lvlJc w:val="right"/>
      <w:pPr>
        <w:ind w:left="4320" w:hanging="180"/>
      </w:pPr>
    </w:lvl>
    <w:lvl w:ilvl="6" w:tplc="6AA81A74" w:tentative="1">
      <w:start w:val="1"/>
      <w:numFmt w:val="decimal"/>
      <w:lvlText w:val="%7."/>
      <w:lvlJc w:val="left"/>
      <w:pPr>
        <w:ind w:left="5040" w:hanging="360"/>
      </w:pPr>
    </w:lvl>
    <w:lvl w:ilvl="7" w:tplc="3DFC54F6" w:tentative="1">
      <w:start w:val="1"/>
      <w:numFmt w:val="lowerLetter"/>
      <w:lvlText w:val="%8."/>
      <w:lvlJc w:val="left"/>
      <w:pPr>
        <w:ind w:left="5760" w:hanging="360"/>
      </w:pPr>
    </w:lvl>
    <w:lvl w:ilvl="8" w:tplc="BB10EC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3A2964">
      <w:start w:val="1"/>
      <w:numFmt w:val="lowerRoman"/>
      <w:lvlText w:val="(%1)"/>
      <w:lvlJc w:val="left"/>
      <w:pPr>
        <w:ind w:left="1080" w:hanging="720"/>
      </w:pPr>
      <w:rPr>
        <w:rFonts w:hint="default"/>
      </w:rPr>
    </w:lvl>
    <w:lvl w:ilvl="1" w:tplc="6848FAF8" w:tentative="1">
      <w:start w:val="1"/>
      <w:numFmt w:val="lowerLetter"/>
      <w:lvlText w:val="%2."/>
      <w:lvlJc w:val="left"/>
      <w:pPr>
        <w:ind w:left="1440" w:hanging="360"/>
      </w:pPr>
    </w:lvl>
    <w:lvl w:ilvl="2" w:tplc="A6EAE5C6" w:tentative="1">
      <w:start w:val="1"/>
      <w:numFmt w:val="lowerRoman"/>
      <w:lvlText w:val="%3."/>
      <w:lvlJc w:val="right"/>
      <w:pPr>
        <w:ind w:left="2160" w:hanging="180"/>
      </w:pPr>
    </w:lvl>
    <w:lvl w:ilvl="3" w:tplc="8A3A582C" w:tentative="1">
      <w:start w:val="1"/>
      <w:numFmt w:val="decimal"/>
      <w:lvlText w:val="%4."/>
      <w:lvlJc w:val="left"/>
      <w:pPr>
        <w:ind w:left="2880" w:hanging="360"/>
      </w:pPr>
    </w:lvl>
    <w:lvl w:ilvl="4" w:tplc="0F069F30" w:tentative="1">
      <w:start w:val="1"/>
      <w:numFmt w:val="lowerLetter"/>
      <w:lvlText w:val="%5."/>
      <w:lvlJc w:val="left"/>
      <w:pPr>
        <w:ind w:left="3600" w:hanging="360"/>
      </w:pPr>
    </w:lvl>
    <w:lvl w:ilvl="5" w:tplc="9CAAB58A" w:tentative="1">
      <w:start w:val="1"/>
      <w:numFmt w:val="lowerRoman"/>
      <w:lvlText w:val="%6."/>
      <w:lvlJc w:val="right"/>
      <w:pPr>
        <w:ind w:left="4320" w:hanging="180"/>
      </w:pPr>
    </w:lvl>
    <w:lvl w:ilvl="6" w:tplc="FBFA7260" w:tentative="1">
      <w:start w:val="1"/>
      <w:numFmt w:val="decimal"/>
      <w:lvlText w:val="%7."/>
      <w:lvlJc w:val="left"/>
      <w:pPr>
        <w:ind w:left="5040" w:hanging="360"/>
      </w:pPr>
    </w:lvl>
    <w:lvl w:ilvl="7" w:tplc="5974494C" w:tentative="1">
      <w:start w:val="1"/>
      <w:numFmt w:val="lowerLetter"/>
      <w:lvlText w:val="%8."/>
      <w:lvlJc w:val="left"/>
      <w:pPr>
        <w:ind w:left="5760" w:hanging="360"/>
      </w:pPr>
    </w:lvl>
    <w:lvl w:ilvl="8" w:tplc="583C68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E25FE4">
      <w:start w:val="1"/>
      <w:numFmt w:val="lowerRoman"/>
      <w:lvlText w:val="(%1)"/>
      <w:lvlJc w:val="left"/>
      <w:pPr>
        <w:ind w:left="1080" w:hanging="720"/>
      </w:pPr>
      <w:rPr>
        <w:rFonts w:hint="default"/>
      </w:rPr>
    </w:lvl>
    <w:lvl w:ilvl="1" w:tplc="1B2A85E4" w:tentative="1">
      <w:start w:val="1"/>
      <w:numFmt w:val="lowerLetter"/>
      <w:lvlText w:val="%2."/>
      <w:lvlJc w:val="left"/>
      <w:pPr>
        <w:ind w:left="1440" w:hanging="360"/>
      </w:pPr>
    </w:lvl>
    <w:lvl w:ilvl="2" w:tplc="1B285814" w:tentative="1">
      <w:start w:val="1"/>
      <w:numFmt w:val="lowerRoman"/>
      <w:lvlText w:val="%3."/>
      <w:lvlJc w:val="right"/>
      <w:pPr>
        <w:ind w:left="2160" w:hanging="180"/>
      </w:pPr>
    </w:lvl>
    <w:lvl w:ilvl="3" w:tplc="696012B6" w:tentative="1">
      <w:start w:val="1"/>
      <w:numFmt w:val="decimal"/>
      <w:lvlText w:val="%4."/>
      <w:lvlJc w:val="left"/>
      <w:pPr>
        <w:ind w:left="2880" w:hanging="360"/>
      </w:pPr>
    </w:lvl>
    <w:lvl w:ilvl="4" w:tplc="333A8780" w:tentative="1">
      <w:start w:val="1"/>
      <w:numFmt w:val="lowerLetter"/>
      <w:lvlText w:val="%5."/>
      <w:lvlJc w:val="left"/>
      <w:pPr>
        <w:ind w:left="3600" w:hanging="360"/>
      </w:pPr>
    </w:lvl>
    <w:lvl w:ilvl="5" w:tplc="9C66A250" w:tentative="1">
      <w:start w:val="1"/>
      <w:numFmt w:val="lowerRoman"/>
      <w:lvlText w:val="%6."/>
      <w:lvlJc w:val="right"/>
      <w:pPr>
        <w:ind w:left="4320" w:hanging="180"/>
      </w:pPr>
    </w:lvl>
    <w:lvl w:ilvl="6" w:tplc="4C78021C" w:tentative="1">
      <w:start w:val="1"/>
      <w:numFmt w:val="decimal"/>
      <w:lvlText w:val="%7."/>
      <w:lvlJc w:val="left"/>
      <w:pPr>
        <w:ind w:left="5040" w:hanging="360"/>
      </w:pPr>
    </w:lvl>
    <w:lvl w:ilvl="7" w:tplc="3122513A" w:tentative="1">
      <w:start w:val="1"/>
      <w:numFmt w:val="lowerLetter"/>
      <w:lvlText w:val="%8."/>
      <w:lvlJc w:val="left"/>
      <w:pPr>
        <w:ind w:left="5760" w:hanging="360"/>
      </w:pPr>
    </w:lvl>
    <w:lvl w:ilvl="8" w:tplc="925092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3287508">
    <w:abstractNumId w:val="11"/>
  </w:num>
  <w:num w:numId="2" w16cid:durableId="291443124">
    <w:abstractNumId w:val="4"/>
  </w:num>
  <w:num w:numId="3" w16cid:durableId="132720751">
    <w:abstractNumId w:val="2"/>
  </w:num>
  <w:num w:numId="4" w16cid:durableId="654836969">
    <w:abstractNumId w:val="7"/>
  </w:num>
  <w:num w:numId="5" w16cid:durableId="835925137">
    <w:abstractNumId w:val="6"/>
  </w:num>
  <w:num w:numId="6" w16cid:durableId="2121948523">
    <w:abstractNumId w:val="1"/>
  </w:num>
  <w:num w:numId="7" w16cid:durableId="551112456">
    <w:abstractNumId w:val="9"/>
  </w:num>
  <w:num w:numId="8" w16cid:durableId="1250192464">
    <w:abstractNumId w:val="5"/>
  </w:num>
  <w:num w:numId="9" w16cid:durableId="1573350553">
    <w:abstractNumId w:val="8"/>
  </w:num>
  <w:num w:numId="10" w16cid:durableId="1439259163">
    <w:abstractNumId w:val="3"/>
  </w:num>
  <w:num w:numId="11" w16cid:durableId="626400725">
    <w:abstractNumId w:val="10"/>
  </w:num>
  <w:num w:numId="12" w16cid:durableId="1852407136">
    <w:abstractNumId w:val="0"/>
  </w:num>
  <w:num w:numId="13" w16cid:durableId="1003125563">
    <w:abstractNumId w:val="11"/>
  </w:num>
  <w:num w:numId="14" w16cid:durableId="1253322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62E"/>
    <w:rsid w:val="000E6A99"/>
    <w:rsid w:val="001D5CA0"/>
    <w:rsid w:val="00302784"/>
    <w:rsid w:val="003A7CF1"/>
    <w:rsid w:val="003F1D98"/>
    <w:rsid w:val="00542898"/>
    <w:rsid w:val="00701965"/>
    <w:rsid w:val="007B7824"/>
    <w:rsid w:val="009B6280"/>
    <w:rsid w:val="009D22CB"/>
    <w:rsid w:val="00A96C19"/>
    <w:rsid w:val="00AB56E9"/>
    <w:rsid w:val="00B133AE"/>
    <w:rsid w:val="00CF22FB"/>
    <w:rsid w:val="00D17113"/>
    <w:rsid w:val="00D74559"/>
    <w:rsid w:val="00E6753E"/>
    <w:rsid w:val="00FC06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D1F8"/>
  <w15:docId w15:val="{524AA2A5-B766-40BD-BBDB-99DD0282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6014E" w:rsidRDefault="0031112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6014E" w:rsidRDefault="0031112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6014E" w:rsidRDefault="0031112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B31E8" w:rsidRDefault="0031112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B31E8" w:rsidRDefault="0031112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B31E8" w:rsidRDefault="0031112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B31E8" w:rsidRDefault="0031112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B31E8" w:rsidRDefault="0031112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B31E8" w:rsidRDefault="0031112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B31E8" w:rsidRDefault="0031112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B31E8" w:rsidRDefault="0031112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B31E8" w:rsidRDefault="0031112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B31E8" w:rsidRDefault="0031112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B31E8" w:rsidRDefault="0031112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B31E8" w:rsidRDefault="0031112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B31E8" w:rsidRDefault="0031112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B31E8" w:rsidRDefault="0031112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B31E8" w:rsidRDefault="0031112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B31E8" w:rsidRDefault="0031112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B31E8" w:rsidRDefault="0031112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31E8" w:rsidRDefault="0031112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31E8" w:rsidRDefault="0031112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B31E8" w:rsidRDefault="0031112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B31E8" w:rsidRDefault="0031112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B31E8" w:rsidRDefault="0031112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B31E8" w:rsidRDefault="0031112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B31E8" w:rsidRDefault="0031112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B31E8" w:rsidRDefault="0031112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B31E8" w:rsidRDefault="0031112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B31E8" w:rsidRDefault="0031112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B31E8" w:rsidRDefault="0031112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B31E8" w:rsidRDefault="0031112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B31E8" w:rsidRDefault="0031112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B31E8" w:rsidRDefault="0031112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B31E8" w:rsidRDefault="0031112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B31E8" w:rsidRDefault="0031112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B31E8" w:rsidRDefault="0031112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B31E8" w:rsidRDefault="0031112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B31E8" w:rsidRDefault="0031112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B31E8" w:rsidRDefault="0031112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B31E8" w:rsidRDefault="0031112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31E8" w:rsidRDefault="0031112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B31E8" w:rsidRDefault="0031112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B31E8" w:rsidRDefault="0031112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B31E8" w:rsidRDefault="0031112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B31E8" w:rsidRDefault="0031112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B31E8" w:rsidRDefault="0031112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B31E8" w:rsidRDefault="0031112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B31E8" w:rsidRDefault="0031112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B31E8" w:rsidRDefault="0031112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B31E8" w:rsidRDefault="0031112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31E8"/>
    <w:rsid w:val="00221465"/>
    <w:rsid w:val="0031112E"/>
    <w:rsid w:val="0056014E"/>
    <w:rsid w:val="007A2400"/>
    <w:rsid w:val="007B31E8"/>
    <w:rsid w:val="009242B8"/>
    <w:rsid w:val="00AC2121"/>
    <w:rsid w:val="00C70EFA"/>
    <w:rsid w:val="00E07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3981</Words>
  <Characters>22694</Characters>
  <Application>Microsoft Office Word</Application>
  <DocSecurity>12</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2024-04-16T01:07:00Z</dcterms:created>
  <dcterms:modified xsi:type="dcterms:W3CDTF">2024-04-16T01:07:00Z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