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EB4C3" w14:textId="77777777" w:rsidR="005B6B2A" w:rsidRPr="002C3EBF" w:rsidRDefault="00BA72E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76C582" wp14:editId="748412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396A9E" w14:textId="77777777" w:rsidR="005B6B2A" w:rsidRDefault="00BA72E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BBF7B4" w14:textId="77777777" w:rsidR="005B6B2A" w:rsidRDefault="00BA72E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1A9918" w14:textId="77777777" w:rsidR="005B6B2A" w:rsidRPr="002C3EBF" w:rsidRDefault="00BA72E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4A76" w14:paraId="7BAA8826" w14:textId="77777777" w:rsidTr="00B54A76">
        <w:tc>
          <w:tcPr>
            <w:cnfStyle w:val="001000000000" w:firstRow="0" w:lastRow="0" w:firstColumn="1" w:lastColumn="0" w:oddVBand="0" w:evenVBand="0" w:oddHBand="0" w:evenHBand="0" w:firstRowFirstColumn="0" w:firstRowLastColumn="0" w:lastRowFirstColumn="0" w:lastRowLastColumn="0"/>
            <w:tcW w:w="3227" w:type="dxa"/>
          </w:tcPr>
          <w:p w14:paraId="58700C5A" w14:textId="77777777" w:rsidR="005B6B2A" w:rsidRPr="00996FAF" w:rsidRDefault="00BA72E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96C258" w14:textId="77777777" w:rsidR="005B6B2A" w:rsidRPr="00996FAF" w:rsidRDefault="00BA72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Mountainview Nursing Home</w:t>
            </w:r>
          </w:p>
        </w:tc>
      </w:tr>
      <w:tr w:rsidR="00B54A76" w14:paraId="0E62B268" w14:textId="77777777" w:rsidTr="00B5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36265E" w14:textId="77777777" w:rsidR="005B6B2A" w:rsidRPr="00996FAF" w:rsidRDefault="00BA72E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6ADB10" w14:textId="77777777" w:rsidR="005B6B2A" w:rsidRPr="00C27BE3" w:rsidRDefault="00BA72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2789</w:t>
            </w:r>
          </w:p>
        </w:tc>
      </w:tr>
      <w:tr w:rsidR="00B54A76" w14:paraId="1BD0A06C" w14:textId="77777777" w:rsidTr="00B54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62FF18" w14:textId="77777777" w:rsidR="005B6B2A" w:rsidRPr="00996FAF" w:rsidRDefault="00BA72E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E12838" w14:textId="77777777" w:rsidR="005B6B2A" w:rsidRPr="00996FAF" w:rsidRDefault="00BA72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 Mulgoa</w:t>
            </w:r>
            <w:r>
              <w:rPr>
                <w:rFonts w:ascii="Arial" w:eastAsia="Times New Roman" w:hAnsi="Arial" w:cs="Arial"/>
                <w:lang w:eastAsia="en-AU"/>
              </w:rPr>
              <w:t xml:space="preserve"> Road, PENRITH, New South Wales, 2750</w:t>
            </w:r>
          </w:p>
        </w:tc>
      </w:tr>
      <w:tr w:rsidR="00B54A76" w14:paraId="0A94EC54" w14:textId="77777777" w:rsidTr="00B5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A70BEE" w14:textId="77777777" w:rsidR="005B6B2A" w:rsidRPr="00996FAF" w:rsidRDefault="00BA72E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8161E1" w14:textId="77777777" w:rsidR="005B6B2A" w:rsidRPr="00996FAF" w:rsidRDefault="00BA72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(monitoring) – site</w:t>
            </w:r>
          </w:p>
        </w:tc>
      </w:tr>
      <w:tr w:rsidR="00B54A76" w14:paraId="1DCD44FE" w14:textId="77777777" w:rsidTr="00B54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3B0219" w14:textId="77777777" w:rsidR="005B6B2A" w:rsidRPr="00996FAF" w:rsidRDefault="00BA72E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CC39AD" w14:textId="77777777" w:rsidR="005B6B2A" w:rsidRPr="00996FAF" w:rsidRDefault="00BA72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September 2023</w:t>
            </w:r>
          </w:p>
        </w:tc>
      </w:tr>
      <w:tr w:rsidR="00B54A76" w14:paraId="3E457205" w14:textId="77777777" w:rsidTr="00B5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DC7F04" w14:textId="77777777" w:rsidR="005B6B2A" w:rsidRPr="00996FAF" w:rsidRDefault="00BA72E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68540047"/>
            <w:placeholder>
              <w:docPart w:val="DefaultPlaceholder_-1854013437"/>
            </w:placeholder>
            <w:date w:fullDate="2023-11-06T00:00:00Z">
              <w:dateFormat w:val="d MMMM yyyy"/>
              <w:lid w:val="en-AU"/>
              <w:storeMappedDataAs w:val="dateTime"/>
              <w:calendar w:val="gregorian"/>
            </w:date>
          </w:sdtPr>
          <w:sdtEndPr/>
          <w:sdtContent>
            <w:tc>
              <w:tcPr>
                <w:tcW w:w="7114" w:type="dxa"/>
                <w:shd w:val="clear" w:color="auto" w:fill="FFFFFF" w:themeFill="background1"/>
              </w:tcPr>
              <w:p w14:paraId="3401A5E1" w14:textId="4579EF62" w:rsidR="005B6B2A" w:rsidRPr="00996FAF" w:rsidRDefault="007E43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2023</w:t>
                </w:r>
              </w:p>
            </w:tc>
          </w:sdtContent>
        </w:sdt>
      </w:tr>
      <w:tr w:rsidR="00B54A76" w14:paraId="324388FB" w14:textId="77777777" w:rsidTr="00B54A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33F606" w14:textId="77777777" w:rsidR="005B6B2A" w:rsidRPr="00996FAF" w:rsidRDefault="00BA72E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71ED3E" w14:textId="77777777" w:rsidR="005B6B2A" w:rsidRPr="009B6303" w:rsidRDefault="00BA72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612 Mountainview Nursing Home Pty Ltd </w:t>
            </w:r>
          </w:p>
          <w:p w14:paraId="12A72BAF" w14:textId="77777777" w:rsidR="005B6B2A" w:rsidRPr="009B6303" w:rsidRDefault="00BA72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1144 Mountainview Nursing Home</w:t>
            </w:r>
          </w:p>
        </w:tc>
      </w:tr>
    </w:tbl>
    <w:bookmarkEnd w:id="0"/>
    <w:p w14:paraId="63EAC5B2" w14:textId="77777777" w:rsidR="005B6B2A" w:rsidRPr="00996FAF" w:rsidRDefault="00BA72E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AF2690" w14:textId="77777777" w:rsidR="005B6B2A" w:rsidRPr="00996FAF" w:rsidRDefault="00BA72E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A67478B" w14:textId="5BE13BF3" w:rsidR="005B6B2A" w:rsidRPr="00996FAF" w:rsidRDefault="00BA72E3" w:rsidP="0036130C">
      <w:pPr>
        <w:pStyle w:val="NormalArial"/>
      </w:pPr>
      <w:r w:rsidRPr="00996FAF">
        <w:t xml:space="preserve">This performance report for </w:t>
      </w:r>
      <w:r w:rsidRPr="00C27BE3">
        <w:rPr>
          <w:color w:val="auto"/>
        </w:rPr>
        <w:t>Mountainview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D72CD">
        <w:rPr>
          <w:color w:val="auto"/>
        </w:rPr>
        <w:t>TSolomon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306230" w14:textId="77777777" w:rsidR="005B6B2A" w:rsidRPr="00996FAF" w:rsidRDefault="00BA72E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3371E0" w14:textId="77777777" w:rsidR="005B6B2A" w:rsidRPr="00996FAF" w:rsidRDefault="00BA72E3" w:rsidP="0036130C">
      <w:pPr>
        <w:pStyle w:val="NormalArial"/>
      </w:pPr>
      <w:r w:rsidRPr="00996FAF">
        <w:t>The report also specifies any areas in which improvements must be made to ensure the Quality Standards are complied with.</w:t>
      </w:r>
    </w:p>
    <w:p w14:paraId="5EA47F2E" w14:textId="77777777" w:rsidR="005B6B2A" w:rsidRPr="00996FAF" w:rsidRDefault="00BA72E3" w:rsidP="00712752">
      <w:pPr>
        <w:pStyle w:val="Heading1"/>
        <w:spacing w:before="240" w:after="240" w:line="22" w:lineRule="atLeast"/>
        <w:rPr>
          <w:rFonts w:ascii="Arial" w:hAnsi="Arial" w:cs="Arial"/>
        </w:rPr>
      </w:pPr>
      <w:r w:rsidRPr="00996FAF">
        <w:rPr>
          <w:rFonts w:ascii="Arial" w:hAnsi="Arial" w:cs="Arial"/>
        </w:rPr>
        <w:t>Material relied on</w:t>
      </w:r>
    </w:p>
    <w:p w14:paraId="67AFFB9F" w14:textId="77777777" w:rsidR="005B6B2A" w:rsidRPr="00996FAF" w:rsidRDefault="00BA72E3" w:rsidP="0036130C">
      <w:pPr>
        <w:pStyle w:val="NormalArial"/>
      </w:pPr>
      <w:r w:rsidRPr="00996FAF">
        <w:t>The following information has been considered in preparing the performance report:</w:t>
      </w:r>
    </w:p>
    <w:p w14:paraId="655502E3" w14:textId="48FD57FF" w:rsidR="005B6B2A" w:rsidRPr="00A13683" w:rsidRDefault="00BA72E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(monitoring) – site</w:t>
      </w:r>
      <w:r w:rsidRPr="00996FAF">
        <w:rPr>
          <w:rFonts w:ascii="Arial" w:hAnsi="Arial" w:cs="Arial"/>
          <w:color w:val="auto"/>
        </w:rPr>
        <w:t xml:space="preserve"> report was informed </w:t>
      </w:r>
      <w:r w:rsidRPr="00A13683">
        <w:rPr>
          <w:rFonts w:ascii="Arial" w:hAnsi="Arial" w:cs="Arial"/>
          <w:color w:val="auto"/>
        </w:rPr>
        <w:t>by a site assessment, observations at the service, review of documents and interviews with staff, consumers/representatives and others</w:t>
      </w:r>
      <w:r w:rsidR="00A13683" w:rsidRPr="00A13683">
        <w:rPr>
          <w:rFonts w:ascii="Arial" w:hAnsi="Arial" w:cs="Arial"/>
          <w:color w:val="auto"/>
        </w:rPr>
        <w:t>.</w:t>
      </w:r>
    </w:p>
    <w:p w14:paraId="095CAF89" w14:textId="55FABA86" w:rsidR="005B6B2A" w:rsidRPr="00996FAF" w:rsidRDefault="00BA72E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E4364" w:rsidRPr="006D72CD">
        <w:rPr>
          <w:rFonts w:ascii="Arial" w:hAnsi="Arial" w:cs="Arial"/>
          <w:color w:val="auto"/>
        </w:rPr>
        <w:t>3 November 2023.</w:t>
      </w:r>
      <w:r w:rsidRPr="00A36AA9">
        <w:rPr>
          <w:rFonts w:ascii="Arial" w:hAnsi="Arial" w:cs="Arial"/>
        </w:rPr>
        <w:t xml:space="preserve"> </w:t>
      </w:r>
      <w:r w:rsidRPr="00996FAF">
        <w:rPr>
          <w:rFonts w:ascii="Arial" w:hAnsi="Arial" w:cs="Arial"/>
        </w:rPr>
        <w:t xml:space="preserve"> </w:t>
      </w:r>
    </w:p>
    <w:p w14:paraId="0AAC43FC" w14:textId="54F918EB" w:rsidR="005B6B2A" w:rsidRPr="00712752" w:rsidRDefault="00BA72E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B8D4C5" w14:textId="77777777" w:rsidR="005B6B2A" w:rsidRPr="00996FAF" w:rsidRDefault="00BA72E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54A76" w14:paraId="40AD94BC" w14:textId="77777777" w:rsidTr="00B54A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64A2CE" w14:textId="77777777" w:rsidR="005B6B2A" w:rsidRPr="00996FAF" w:rsidRDefault="00BA72E3"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AC69E23" w14:textId="7043A445" w:rsidR="005B6B2A" w:rsidRPr="002C5FA9" w:rsidRDefault="005B6B2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26353604"/>
                <w:placeholder>
                  <w:docPart w:val="6A14F77B14744FE099A8104F9C6946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98">
                  <w:rPr>
                    <w:rFonts w:ascii="Arial" w:hAnsi="Arial" w:cs="Arial"/>
                    <w:bCs/>
                  </w:rPr>
                  <w:t>Not applicable as not all requirements have been assessed</w:t>
                </w:r>
              </w:sdtContent>
            </w:sdt>
          </w:p>
        </w:tc>
      </w:tr>
      <w:tr w:rsidR="00B54A76" w14:paraId="6BB66064" w14:textId="77777777" w:rsidTr="00B54A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2FB8FA" w14:textId="77777777" w:rsidR="005B6B2A" w:rsidRPr="00996FAF" w:rsidRDefault="00BA72E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D83000" w14:textId="68E8292D" w:rsidR="005B6B2A" w:rsidRPr="002C5FA9" w:rsidRDefault="005B6B2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232501382"/>
                <w:placeholder>
                  <w:docPart w:val="F47E75D37BB54843BB92857EE3CB87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98" w:rsidRPr="00F21A98">
                  <w:rPr>
                    <w:rFonts w:ascii="Arial" w:hAnsi="Arial" w:cs="Arial"/>
                    <w:b/>
                  </w:rPr>
                  <w:t>Not applicable as not all requirements have been assessed</w:t>
                </w:r>
              </w:sdtContent>
            </w:sdt>
          </w:p>
        </w:tc>
      </w:tr>
      <w:tr w:rsidR="00B54A76" w14:paraId="68852438" w14:textId="77777777" w:rsidTr="00B54A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4E64B7" w14:textId="77777777" w:rsidR="005B6B2A" w:rsidRPr="00996FAF" w:rsidRDefault="00BA72E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7A8D22" w14:textId="1479C3A5" w:rsidR="005B6B2A" w:rsidRPr="002C5FA9" w:rsidRDefault="005B6B2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2089040376"/>
                <w:placeholder>
                  <w:docPart w:val="20D5173B435A4648B2762F8B4B2F40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1A98" w:rsidRPr="00F21A98">
                  <w:rPr>
                    <w:rFonts w:ascii="Arial" w:hAnsi="Arial" w:cs="Arial"/>
                    <w:b/>
                  </w:rPr>
                  <w:t>Not applicable as not all requirements have been assessed</w:t>
                </w:r>
              </w:sdtContent>
            </w:sdt>
          </w:p>
        </w:tc>
      </w:tr>
    </w:tbl>
    <w:p w14:paraId="379F0B63" w14:textId="77777777" w:rsidR="005B6B2A" w:rsidRPr="00996FAF" w:rsidRDefault="00BA72E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849F11" w14:textId="77777777" w:rsidR="005B6B2A" w:rsidRPr="00996FAF" w:rsidRDefault="00BA72E3" w:rsidP="00712752">
      <w:pPr>
        <w:pStyle w:val="Heading1"/>
        <w:spacing w:before="0" w:after="240" w:line="22" w:lineRule="atLeast"/>
        <w:rPr>
          <w:rFonts w:ascii="Arial" w:hAnsi="Arial" w:cs="Arial"/>
        </w:rPr>
      </w:pPr>
      <w:r w:rsidRPr="00996FAF">
        <w:rPr>
          <w:rFonts w:ascii="Arial" w:hAnsi="Arial" w:cs="Arial"/>
        </w:rPr>
        <w:t>Areas for improvement</w:t>
      </w:r>
    </w:p>
    <w:p w14:paraId="31FF0594" w14:textId="77777777" w:rsidR="005B6B2A" w:rsidRPr="00996FAF" w:rsidRDefault="00BA72E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FE83C73" w14:textId="01CBA8CC" w:rsidR="005B6B2A" w:rsidRPr="00996FAF" w:rsidRDefault="00BA72E3" w:rsidP="0036130C">
      <w:pPr>
        <w:pStyle w:val="NormalArial"/>
      </w:pPr>
      <w:r w:rsidRPr="00996FAF">
        <w:br w:type="page"/>
      </w:r>
    </w:p>
    <w:p w14:paraId="12672E02" w14:textId="77777777" w:rsidR="005B6B2A" w:rsidRPr="00996FAF" w:rsidRDefault="00BA72E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54A76" w14:paraId="230B4A25" w14:textId="77777777" w:rsidTr="00B54A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B5CBF7F" w14:textId="77777777" w:rsidR="005B6B2A" w:rsidRPr="0075021E" w:rsidRDefault="00BA72E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02B2A87" w14:textId="77777777" w:rsidR="005B6B2A" w:rsidRPr="00996FAF" w:rsidRDefault="005B6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A76" w14:paraId="62FC3D7A" w14:textId="77777777" w:rsidTr="00B54A7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2843C3" w14:textId="77777777" w:rsidR="005B6B2A" w:rsidRPr="00996FAF" w:rsidRDefault="00BA72E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ABC4CE8" w14:textId="77777777" w:rsidR="005B6B2A" w:rsidRPr="00996FAF" w:rsidRDefault="00BA72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DF3B8B" w14:textId="589B9B00" w:rsidR="005B6B2A" w:rsidRPr="00996FAF" w:rsidRDefault="005B6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14441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D72CD">
                  <w:rPr>
                    <w:rFonts w:ascii="Arial" w:hAnsi="Arial" w:cs="Arial"/>
                    <w:color w:val="auto"/>
                  </w:rPr>
                  <w:t>Compliant</w:t>
                </w:r>
              </w:sdtContent>
            </w:sdt>
          </w:p>
        </w:tc>
      </w:tr>
    </w:tbl>
    <w:p w14:paraId="50FD9177" w14:textId="77777777" w:rsidR="005B6B2A" w:rsidRDefault="00BA72E3" w:rsidP="00D87E7C">
      <w:pPr>
        <w:pStyle w:val="Heading20"/>
      </w:pPr>
      <w:r w:rsidRPr="00996FAF">
        <w:t>Findings</w:t>
      </w:r>
    </w:p>
    <w:p w14:paraId="18A6183B" w14:textId="71CF1E61" w:rsidR="00AA3515" w:rsidRDefault="00AA3515" w:rsidP="000268AB">
      <w:pPr>
        <w:pStyle w:val="NormalArial"/>
        <w:rPr>
          <w:color w:val="auto"/>
        </w:rPr>
      </w:pPr>
      <w:r>
        <w:rPr>
          <w:color w:val="auto"/>
        </w:rPr>
        <w:t>The</w:t>
      </w:r>
      <w:r w:rsidR="006D72CD">
        <w:rPr>
          <w:color w:val="auto"/>
        </w:rPr>
        <w:t xml:space="preserve"> Assessment Team identified the</w:t>
      </w:r>
      <w:r>
        <w:rPr>
          <w:color w:val="auto"/>
        </w:rPr>
        <w:t xml:space="preserve"> service did not</w:t>
      </w:r>
      <w:r w:rsidR="006D72CD">
        <w:rPr>
          <w:color w:val="auto"/>
        </w:rPr>
        <w:t xml:space="preserve"> consistently</w:t>
      </w:r>
      <w:r>
        <w:rPr>
          <w:color w:val="auto"/>
        </w:rPr>
        <w:t xml:space="preserve"> demonstrate that assessment and planning inform the delivery of safe and effective care and services. Staff were not familiar with standard processes to ensure the review and update of consumer assessments and plans of care when required. Consumers with changed care needs did not have consistent assessment and planning completed to identify their changing care needs, resulting in negative outcomes for the consumers.</w:t>
      </w:r>
    </w:p>
    <w:p w14:paraId="3FD377F6" w14:textId="4126D122" w:rsidR="000268AB" w:rsidRDefault="000268AB" w:rsidP="000268AB">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r w:rsidR="006D72CD">
        <w:t xml:space="preserve">The Approved Provider reviewed and streamlined their current </w:t>
      </w:r>
      <w:r w:rsidR="00EC3D0F">
        <w:t>processes</w:t>
      </w:r>
      <w:r w:rsidR="006D72CD">
        <w:t xml:space="preserve">, and provided education to all staff to ensure a consistent approach is taken resulting in positive outcomes for consumers. </w:t>
      </w:r>
    </w:p>
    <w:p w14:paraId="2EADFDE5" w14:textId="5EBE31B8" w:rsidR="000268AB" w:rsidRPr="00776F08" w:rsidRDefault="000268AB" w:rsidP="000268AB">
      <w:pPr>
        <w:pStyle w:val="NormalArial"/>
        <w:rPr>
          <w:color w:val="auto"/>
        </w:rPr>
      </w:pPr>
      <w:r w:rsidRPr="00776F08">
        <w:rPr>
          <w:color w:val="auto"/>
        </w:rPr>
        <w:t xml:space="preserve">Based on the information provided by the Assessment Team and the Approved Provider, Requirement </w:t>
      </w:r>
      <w:r>
        <w:rPr>
          <w:color w:val="auto"/>
        </w:rPr>
        <w:t>2</w:t>
      </w:r>
      <w:r w:rsidRPr="00776F08">
        <w:rPr>
          <w:color w:val="auto"/>
        </w:rPr>
        <w:t xml:space="preserve">(3)(a) is found </w:t>
      </w:r>
      <w:r w:rsidR="006D72CD">
        <w:rPr>
          <w:color w:val="auto"/>
        </w:rPr>
        <w:t>C</w:t>
      </w:r>
      <w:r w:rsidRPr="00776F08">
        <w:rPr>
          <w:color w:val="auto"/>
        </w:rPr>
        <w:t>ompliant.</w:t>
      </w:r>
    </w:p>
    <w:p w14:paraId="7D0DF350" w14:textId="77777777" w:rsidR="005B6B2A" w:rsidRPr="00334B7D" w:rsidRDefault="00BA72E3" w:rsidP="0036130C">
      <w:pPr>
        <w:pStyle w:val="NormalArial"/>
      </w:pPr>
      <w:r w:rsidRPr="00996FAF">
        <w:t xml:space="preserve"> </w:t>
      </w:r>
      <w:r w:rsidRPr="00996FAF">
        <w:br w:type="page"/>
      </w:r>
    </w:p>
    <w:p w14:paraId="1B3C33A2" w14:textId="77777777" w:rsidR="005B6B2A" w:rsidRPr="00996FAF" w:rsidRDefault="00BA72E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4A76" w14:paraId="79D48DCD" w14:textId="77777777" w:rsidTr="00143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F959328" w14:textId="77777777" w:rsidR="005B6B2A" w:rsidRPr="00996FAF" w:rsidRDefault="00BA72E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83B6668" w14:textId="77777777" w:rsidR="005B6B2A" w:rsidRPr="00996FAF" w:rsidRDefault="005B6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A76" w14:paraId="05F2436B" w14:textId="77777777" w:rsidTr="00B54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0F27F" w14:textId="77777777" w:rsidR="005B6B2A" w:rsidRPr="00996FAF" w:rsidRDefault="00BA72E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73EA3F" w14:textId="77777777" w:rsidR="005B6B2A" w:rsidRPr="00996FAF" w:rsidRDefault="00BA72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EE533E" w14:textId="77777777" w:rsidR="005B6B2A" w:rsidRPr="00996FAF" w:rsidRDefault="00BA72E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FC61FD" w14:textId="77777777" w:rsidR="005B6B2A" w:rsidRPr="00996FAF" w:rsidRDefault="00BA72E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48197B" w14:textId="77777777" w:rsidR="005B6B2A" w:rsidRPr="00996FAF" w:rsidRDefault="00BA72E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6062CD2" w14:textId="4E183E17" w:rsidR="005B6B2A" w:rsidRPr="00996FAF" w:rsidRDefault="005B6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141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204F8">
                  <w:rPr>
                    <w:rFonts w:ascii="Arial" w:hAnsi="Arial" w:cs="Arial"/>
                    <w:color w:val="auto"/>
                  </w:rPr>
                  <w:t>Compliant</w:t>
                </w:r>
              </w:sdtContent>
            </w:sdt>
          </w:p>
        </w:tc>
      </w:tr>
      <w:tr w:rsidR="00B54A76" w14:paraId="29EE6217" w14:textId="77777777" w:rsidTr="00B5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D25EF" w14:textId="77777777" w:rsidR="005B6B2A" w:rsidRPr="00996FAF" w:rsidRDefault="00BA72E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2852362" w14:textId="77777777" w:rsidR="005B6B2A" w:rsidRPr="00996FAF" w:rsidRDefault="00BA72E3" w:rsidP="002C5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8AB2D1D" w14:textId="77777777" w:rsidR="005B6B2A" w:rsidRPr="00996FAF" w:rsidRDefault="005B6B2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67802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BA72E3" w:rsidRPr="002C2F15">
                  <w:rPr>
                    <w:rFonts w:ascii="Arial" w:hAnsi="Arial" w:cs="Arial"/>
                  </w:rPr>
                  <w:t>Compliant</w:t>
                </w:r>
              </w:sdtContent>
            </w:sdt>
          </w:p>
        </w:tc>
      </w:tr>
      <w:tr w:rsidR="00B54A76" w14:paraId="2DF82BC2" w14:textId="77777777" w:rsidTr="00B54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5DACE" w14:textId="77777777" w:rsidR="005B6B2A" w:rsidRPr="00996FAF" w:rsidRDefault="00BA72E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217F17E" w14:textId="77777777" w:rsidR="005B6B2A" w:rsidRPr="00996FAF" w:rsidRDefault="00BA72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B9854C0" w14:textId="77777777" w:rsidR="005B6B2A" w:rsidRPr="00996FAF" w:rsidRDefault="005B6B2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15802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A72E3" w:rsidRPr="002C2F15">
                  <w:rPr>
                    <w:rFonts w:ascii="Arial" w:hAnsi="Arial" w:cs="Arial"/>
                  </w:rPr>
                  <w:t>Compliant</w:t>
                </w:r>
              </w:sdtContent>
            </w:sdt>
          </w:p>
        </w:tc>
      </w:tr>
    </w:tbl>
    <w:p w14:paraId="064058AB" w14:textId="77777777" w:rsidR="005B6B2A" w:rsidRDefault="00BA72E3" w:rsidP="00D87E7C">
      <w:pPr>
        <w:pStyle w:val="Heading20"/>
      </w:pPr>
      <w:r w:rsidRPr="00996FAF">
        <w:t>Findings</w:t>
      </w:r>
    </w:p>
    <w:p w14:paraId="1BA4E57B" w14:textId="725D1EE0" w:rsidR="00BD0487" w:rsidRDefault="00775023" w:rsidP="000C669F">
      <w:pPr>
        <w:pStyle w:val="NormalArial"/>
        <w:rPr>
          <w:rFonts w:eastAsia="Arial"/>
          <w:color w:val="auto"/>
        </w:rPr>
      </w:pPr>
      <w:r>
        <w:rPr>
          <w:rFonts w:eastAsia="Arial"/>
          <w:color w:val="auto"/>
        </w:rPr>
        <w:t>The service has a pain management policy and procedure to guide staff on pain assessment and management, however a</w:t>
      </w:r>
      <w:r w:rsidRPr="002B2F4B">
        <w:rPr>
          <w:rFonts w:eastAsia="Arial"/>
          <w:color w:val="auto"/>
        </w:rPr>
        <w:t xml:space="preserve"> review of documentation regarding pain management shows consumer files do not </w:t>
      </w:r>
      <w:r w:rsidR="00D0122F">
        <w:rPr>
          <w:rFonts w:eastAsia="Arial"/>
          <w:color w:val="auto"/>
        </w:rPr>
        <w:t xml:space="preserve">consistently </w:t>
      </w:r>
      <w:r w:rsidRPr="002B2F4B">
        <w:rPr>
          <w:rFonts w:eastAsia="Arial"/>
          <w:color w:val="auto"/>
        </w:rPr>
        <w:t>include a current evidence-based practice tool to monitor and assess consumer pain</w:t>
      </w:r>
      <w:r>
        <w:rPr>
          <w:rFonts w:eastAsia="Arial"/>
          <w:color w:val="auto"/>
        </w:rPr>
        <w:t>. P</w:t>
      </w:r>
      <w:r w:rsidRPr="002B2F4B">
        <w:rPr>
          <w:rFonts w:eastAsia="Arial"/>
          <w:color w:val="auto"/>
        </w:rPr>
        <w:t>rogress notes</w:t>
      </w:r>
      <w:r>
        <w:rPr>
          <w:rFonts w:eastAsia="Arial"/>
          <w:color w:val="auto"/>
        </w:rPr>
        <w:t xml:space="preserve"> stated</w:t>
      </w:r>
      <w:r w:rsidRPr="002B2F4B">
        <w:rPr>
          <w:rFonts w:eastAsia="Arial"/>
          <w:color w:val="auto"/>
        </w:rPr>
        <w:t xml:space="preserve"> that consumers are not experiencing pain, however there is no indication as to how this conclusion was met. </w:t>
      </w:r>
      <w:r w:rsidR="00BD0487" w:rsidRPr="002B2F4B">
        <w:rPr>
          <w:rFonts w:eastAsia="Arial"/>
          <w:color w:val="auto"/>
        </w:rPr>
        <w:t>Behaviour related to pain</w:t>
      </w:r>
      <w:r w:rsidR="00BD0487">
        <w:rPr>
          <w:rFonts w:eastAsia="Arial"/>
          <w:color w:val="auto"/>
        </w:rPr>
        <w:t xml:space="preserve"> </w:t>
      </w:r>
      <w:r w:rsidR="00BD0487" w:rsidRPr="002B2F4B">
        <w:rPr>
          <w:rFonts w:eastAsia="Arial"/>
          <w:color w:val="auto"/>
        </w:rPr>
        <w:t xml:space="preserve">and locations of consumer pain </w:t>
      </w:r>
      <w:r w:rsidR="00D0122F">
        <w:rPr>
          <w:rFonts w:eastAsia="Arial"/>
          <w:color w:val="auto"/>
        </w:rPr>
        <w:t>wa</w:t>
      </w:r>
      <w:r w:rsidR="00BD0487" w:rsidRPr="002B2F4B">
        <w:rPr>
          <w:rFonts w:eastAsia="Arial"/>
          <w:color w:val="auto"/>
        </w:rPr>
        <w:t>s not</w:t>
      </w:r>
      <w:r w:rsidR="00D0122F">
        <w:rPr>
          <w:rFonts w:eastAsia="Arial"/>
          <w:color w:val="auto"/>
        </w:rPr>
        <w:t xml:space="preserve"> consistently </w:t>
      </w:r>
      <w:r w:rsidR="00BD0487" w:rsidRPr="002B2F4B">
        <w:rPr>
          <w:rFonts w:eastAsia="Arial"/>
          <w:color w:val="auto"/>
        </w:rPr>
        <w:t>documented for continuity of care</w:t>
      </w:r>
      <w:r w:rsidR="00BD0487">
        <w:rPr>
          <w:rFonts w:eastAsia="Arial"/>
          <w:color w:val="auto"/>
        </w:rPr>
        <w:t>.</w:t>
      </w:r>
    </w:p>
    <w:p w14:paraId="316667E9" w14:textId="34BAF80F" w:rsidR="00775023" w:rsidRDefault="00BD0487" w:rsidP="000C669F">
      <w:pPr>
        <w:pStyle w:val="NormalArial"/>
        <w:rPr>
          <w:color w:val="auto"/>
        </w:rPr>
      </w:pPr>
      <w:r>
        <w:rPr>
          <w:rFonts w:eastAsia="Arial"/>
          <w:color w:val="auto"/>
        </w:rPr>
        <w:t>The Assessment Team identified that wo</w:t>
      </w:r>
      <w:r w:rsidRPr="00E02D4A">
        <w:rPr>
          <w:rFonts w:eastAsia="Arial"/>
          <w:color w:val="auto"/>
        </w:rPr>
        <w:t xml:space="preserve">und charting was not completed consistently, with review times as per care planning documentation </w:t>
      </w:r>
      <w:r>
        <w:rPr>
          <w:rFonts w:eastAsia="Arial"/>
          <w:color w:val="auto"/>
        </w:rPr>
        <w:t>not fully aligned with</w:t>
      </w:r>
      <w:r w:rsidRPr="00E02D4A">
        <w:rPr>
          <w:rFonts w:eastAsia="Arial"/>
          <w:color w:val="auto"/>
        </w:rPr>
        <w:t xml:space="preserve"> </w:t>
      </w:r>
      <w:r>
        <w:rPr>
          <w:rFonts w:eastAsia="Arial"/>
          <w:color w:val="auto"/>
        </w:rPr>
        <w:t xml:space="preserve">completed </w:t>
      </w:r>
      <w:r w:rsidRPr="00E02D4A">
        <w:rPr>
          <w:rFonts w:eastAsia="Arial"/>
          <w:color w:val="auto"/>
        </w:rPr>
        <w:t>wound chart</w:t>
      </w:r>
      <w:r>
        <w:rPr>
          <w:rFonts w:eastAsia="Arial"/>
          <w:color w:val="auto"/>
        </w:rPr>
        <w:t>s.</w:t>
      </w:r>
      <w:r w:rsidR="00B906FE">
        <w:rPr>
          <w:rFonts w:eastAsia="Arial"/>
          <w:color w:val="auto"/>
        </w:rPr>
        <w:t xml:space="preserve"> </w:t>
      </w:r>
      <w:r w:rsidRPr="00E02D4A">
        <w:rPr>
          <w:rFonts w:eastAsia="Arial"/>
          <w:color w:val="auto"/>
        </w:rPr>
        <w:t xml:space="preserve"> </w:t>
      </w:r>
      <w:r w:rsidR="00775023">
        <w:rPr>
          <w:rFonts w:eastAsia="Arial"/>
          <w:color w:val="auto"/>
        </w:rPr>
        <w:t xml:space="preserve"> </w:t>
      </w:r>
    </w:p>
    <w:p w14:paraId="5437AC37" w14:textId="13691682" w:rsidR="004204F8" w:rsidRDefault="004204F8" w:rsidP="004204F8">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The Approved Provider reviewed and streamlined their current processes, and provided education to all staff to ensure a consistent approach is taken resulting in positive outcomes for consumers. </w:t>
      </w:r>
    </w:p>
    <w:p w14:paraId="0BB4A472" w14:textId="3B5367D9" w:rsidR="000C669F" w:rsidRPr="00776F08" w:rsidRDefault="000C669F" w:rsidP="000C669F">
      <w:pPr>
        <w:pStyle w:val="NormalArial"/>
        <w:rPr>
          <w:color w:val="auto"/>
        </w:rPr>
      </w:pPr>
      <w:r w:rsidRPr="00776F08">
        <w:rPr>
          <w:color w:val="auto"/>
        </w:rPr>
        <w:t xml:space="preserve">Based on the information provided by the Assessment Team and the Approved Provider, Requirement 3(3)(a) is found </w:t>
      </w:r>
      <w:r w:rsidR="004204F8">
        <w:rPr>
          <w:color w:val="auto"/>
        </w:rPr>
        <w:t>C</w:t>
      </w:r>
      <w:r w:rsidRPr="00776F08">
        <w:rPr>
          <w:color w:val="auto"/>
        </w:rPr>
        <w:t>ompliant.</w:t>
      </w:r>
    </w:p>
    <w:p w14:paraId="14F16C61" w14:textId="163A9367" w:rsidR="000C669F" w:rsidRDefault="000C669F" w:rsidP="000C669F">
      <w:pPr>
        <w:pStyle w:val="NormalArial"/>
        <w:rPr>
          <w:color w:val="auto"/>
        </w:rPr>
      </w:pPr>
      <w:r w:rsidRPr="002F16CE">
        <w:rPr>
          <w:color w:val="auto"/>
        </w:rPr>
        <w:t xml:space="preserve">Requirement </w:t>
      </w:r>
      <w:r>
        <w:rPr>
          <w:color w:val="auto"/>
        </w:rPr>
        <w:t>3(</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2494BA1" w14:textId="5BAC322F" w:rsidR="00F765BC" w:rsidRDefault="00F765BC" w:rsidP="00F765BC">
      <w:pPr>
        <w:pStyle w:val="NormalArial"/>
        <w:rPr>
          <w:color w:val="auto"/>
        </w:rPr>
      </w:pPr>
      <w:r w:rsidRPr="00F765BC">
        <w:rPr>
          <w:color w:val="auto"/>
        </w:rPr>
        <w:t xml:space="preserve">Clinical staff were able to describe the process they take to ensure that consumer end of life needs were met and are in line with consumer goals and wishes. </w:t>
      </w:r>
      <w:r>
        <w:rPr>
          <w:color w:val="auto"/>
        </w:rPr>
        <w:t>D</w:t>
      </w:r>
      <w:r w:rsidRPr="00F765BC">
        <w:rPr>
          <w:color w:val="auto"/>
        </w:rPr>
        <w:t>ocumentation reviewed reflect</w:t>
      </w:r>
      <w:r>
        <w:rPr>
          <w:color w:val="auto"/>
        </w:rPr>
        <w:t>ed</w:t>
      </w:r>
      <w:r w:rsidRPr="00F765BC">
        <w:rPr>
          <w:color w:val="auto"/>
        </w:rPr>
        <w:t xml:space="preserve"> consumers are referred to palliative care services, allied health professionals and their </w:t>
      </w:r>
      <w:r>
        <w:rPr>
          <w:color w:val="auto"/>
        </w:rPr>
        <w:t xml:space="preserve">medical officer </w:t>
      </w:r>
      <w:r w:rsidRPr="00F765BC">
        <w:rPr>
          <w:color w:val="auto"/>
        </w:rPr>
        <w:t>for regular review.</w:t>
      </w:r>
      <w:r>
        <w:rPr>
          <w:color w:val="auto"/>
        </w:rPr>
        <w:t xml:space="preserve"> Consumers and/or representatives provided positive feedback in relation to </w:t>
      </w:r>
      <w:r w:rsidR="0023472A">
        <w:rPr>
          <w:color w:val="auto"/>
        </w:rPr>
        <w:t xml:space="preserve">the </w:t>
      </w:r>
      <w:r w:rsidR="00086F74">
        <w:rPr>
          <w:color w:val="auto"/>
        </w:rPr>
        <w:t>end-of-life</w:t>
      </w:r>
      <w:r w:rsidR="0023472A">
        <w:rPr>
          <w:color w:val="auto"/>
        </w:rPr>
        <w:t xml:space="preserve"> process, and confirmed they are actively involved in the care and planning process ensuring consumer needs and preferences are known and followed. </w:t>
      </w:r>
    </w:p>
    <w:p w14:paraId="0CD7883A" w14:textId="2324E7AB" w:rsidR="000C669F" w:rsidRDefault="000C669F" w:rsidP="000C669F">
      <w:pPr>
        <w:pStyle w:val="NormalArial"/>
        <w:rPr>
          <w:color w:val="auto"/>
        </w:rPr>
      </w:pPr>
      <w:r w:rsidRPr="002F16CE">
        <w:rPr>
          <w:color w:val="auto"/>
        </w:rPr>
        <w:t xml:space="preserve">Requirement </w:t>
      </w:r>
      <w:r>
        <w:rPr>
          <w:color w:val="auto"/>
        </w:rPr>
        <w:t>3(</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8552FF9" w14:textId="0E6E5078" w:rsidR="005B6B2A" w:rsidRPr="00F765BC" w:rsidRDefault="00086F74" w:rsidP="0036130C">
      <w:pPr>
        <w:pStyle w:val="NormalArial"/>
        <w:rPr>
          <w:color w:val="auto"/>
        </w:rPr>
      </w:pPr>
      <w:r>
        <w:rPr>
          <w:color w:val="auto"/>
        </w:rPr>
        <w:t xml:space="preserve">The management team described how they support and oversee clinical care provided, including ongoing monitoring of consumer documentation, reviewing the clinical handover sheet with high impact / high prevalence risks identified and attending the afternoon handover to </w:t>
      </w:r>
      <w:r w:rsidR="00B906FE">
        <w:rPr>
          <w:color w:val="auto"/>
        </w:rPr>
        <w:t xml:space="preserve">guide </w:t>
      </w:r>
      <w:r>
        <w:rPr>
          <w:color w:val="auto"/>
        </w:rPr>
        <w:t xml:space="preserve">prompt </w:t>
      </w:r>
      <w:r w:rsidR="00B906FE">
        <w:rPr>
          <w:color w:val="auto"/>
        </w:rPr>
        <w:t xml:space="preserve">staff for </w:t>
      </w:r>
      <w:r>
        <w:rPr>
          <w:color w:val="auto"/>
        </w:rPr>
        <w:t xml:space="preserve">follow up when required. Clinical staff could describe their process for identification of deterioration and gave consumer-specific examples. </w:t>
      </w:r>
      <w:r w:rsidRPr="00F765BC">
        <w:rPr>
          <w:color w:val="auto"/>
        </w:rPr>
        <w:br w:type="page"/>
      </w:r>
    </w:p>
    <w:p w14:paraId="2B19A78A" w14:textId="77777777" w:rsidR="005B6B2A" w:rsidRPr="00996FAF" w:rsidRDefault="00BA72E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54A76" w14:paraId="15F05719" w14:textId="77777777" w:rsidTr="00143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23D306D" w14:textId="77777777" w:rsidR="005B6B2A" w:rsidRPr="00996FAF" w:rsidRDefault="00BA72E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0779086" w14:textId="77777777" w:rsidR="005B6B2A" w:rsidRPr="00996FAF" w:rsidRDefault="005B6B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A76" w14:paraId="3BD2CD50" w14:textId="77777777" w:rsidTr="00B54A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A1B92" w14:textId="77777777" w:rsidR="005B6B2A" w:rsidRPr="00996FAF" w:rsidRDefault="00BA72E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610806F" w14:textId="77777777" w:rsidR="005B6B2A" w:rsidRPr="00996FAF" w:rsidRDefault="00BA72E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21C1EB4" w14:textId="77777777" w:rsidR="005B6B2A" w:rsidRPr="00996FAF" w:rsidRDefault="005B6B2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5954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A72E3" w:rsidRPr="002F768C">
                  <w:rPr>
                    <w:rFonts w:ascii="Arial" w:hAnsi="Arial" w:cs="Arial"/>
                  </w:rPr>
                  <w:t>Compliant</w:t>
                </w:r>
              </w:sdtContent>
            </w:sdt>
          </w:p>
        </w:tc>
      </w:tr>
      <w:tr w:rsidR="00B54A76" w14:paraId="2F3BA4A1" w14:textId="77777777" w:rsidTr="00B54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641DF" w14:textId="77777777" w:rsidR="005B6B2A" w:rsidRPr="00996FAF" w:rsidRDefault="00BA72E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BC9E658" w14:textId="77777777" w:rsidR="005B6B2A" w:rsidRPr="00996FAF" w:rsidRDefault="00BA72E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B96B21C" w14:textId="77777777" w:rsidR="005B6B2A" w:rsidRPr="00996FAF" w:rsidRDefault="005B6B2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7872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BA72E3" w:rsidRPr="002F768C">
                  <w:rPr>
                    <w:rFonts w:ascii="Arial" w:hAnsi="Arial" w:cs="Arial"/>
                  </w:rPr>
                  <w:t>Compliant</w:t>
                </w:r>
              </w:sdtContent>
            </w:sdt>
          </w:p>
        </w:tc>
      </w:tr>
    </w:tbl>
    <w:p w14:paraId="4DAB077D" w14:textId="77777777" w:rsidR="005B6B2A" w:rsidRDefault="00BA72E3" w:rsidP="002B0C90">
      <w:pPr>
        <w:pStyle w:val="Heading20"/>
      </w:pPr>
      <w:r>
        <w:t>Findings</w:t>
      </w:r>
    </w:p>
    <w:p w14:paraId="7EFA7E4F" w14:textId="5F08C568" w:rsidR="00542B9C" w:rsidRDefault="00542B9C" w:rsidP="00542B9C">
      <w:pPr>
        <w:pStyle w:val="NormalArial"/>
        <w:rPr>
          <w:color w:val="auto"/>
        </w:rPr>
      </w:pPr>
      <w:r w:rsidRPr="002F16CE">
        <w:rPr>
          <w:color w:val="auto"/>
        </w:rPr>
        <w:t xml:space="preserve">Requirement </w:t>
      </w:r>
      <w:r>
        <w:rPr>
          <w:color w:val="auto"/>
        </w:rPr>
        <w:t>7(</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D4C527F" w14:textId="0D6287E7" w:rsidR="005B6B2A" w:rsidRDefault="00882058" w:rsidP="0036130C">
      <w:pPr>
        <w:pStyle w:val="NormalArial"/>
        <w:rPr>
          <w:color w:val="auto"/>
        </w:rPr>
      </w:pPr>
      <w:r>
        <w:rPr>
          <w:rStyle w:val="ui-provider"/>
          <w:color w:val="auto"/>
        </w:rPr>
        <w:t>The Assessment Team found staffing levels were adequate, and felt the service demonstrated it is actively recruiting clinical, care and general service staff, while continuing to utilise agency staff to fill vaca</w:t>
      </w:r>
      <w:r w:rsidRPr="00761BEB">
        <w:rPr>
          <w:rStyle w:val="ui-provider"/>
          <w:color w:val="auto"/>
        </w:rPr>
        <w:t>nt shifts.</w:t>
      </w:r>
      <w:r>
        <w:rPr>
          <w:rStyle w:val="ui-provider"/>
          <w:color w:val="auto"/>
        </w:rPr>
        <w:t xml:space="preserve"> </w:t>
      </w:r>
      <w:r w:rsidR="008D6A8E">
        <w:rPr>
          <w:rStyle w:val="ui-provider"/>
          <w:color w:val="auto"/>
        </w:rPr>
        <w:t xml:space="preserve">The service conducted an </w:t>
      </w:r>
      <w:r w:rsidR="008D6A8E" w:rsidRPr="00EA1E65">
        <w:rPr>
          <w:color w:val="auto"/>
        </w:rPr>
        <w:t xml:space="preserve">audit of human resource documentation, and </w:t>
      </w:r>
      <w:r w:rsidR="008D6A8E">
        <w:rPr>
          <w:color w:val="auto"/>
        </w:rPr>
        <w:t xml:space="preserve">this resulted in the development of </w:t>
      </w:r>
      <w:r w:rsidR="008D6A8E" w:rsidRPr="00EA1E65">
        <w:rPr>
          <w:color w:val="auto"/>
        </w:rPr>
        <w:t xml:space="preserve">a </w:t>
      </w:r>
      <w:r w:rsidR="008D6A8E">
        <w:rPr>
          <w:color w:val="auto"/>
        </w:rPr>
        <w:t>human resources m</w:t>
      </w:r>
      <w:r w:rsidR="008D6A8E" w:rsidRPr="00EA1E65">
        <w:rPr>
          <w:color w:val="auto"/>
        </w:rPr>
        <w:t xml:space="preserve">atrix to facilitate </w:t>
      </w:r>
      <w:r w:rsidR="008D6A8E">
        <w:rPr>
          <w:color w:val="auto"/>
        </w:rPr>
        <w:t xml:space="preserve">the </w:t>
      </w:r>
      <w:r w:rsidR="008D6A8E" w:rsidRPr="00EA1E65">
        <w:rPr>
          <w:color w:val="auto"/>
        </w:rPr>
        <w:t>ongoing tracking and monitoring of staff recruitment and competency documentation</w:t>
      </w:r>
      <w:r w:rsidR="008D6A8E">
        <w:rPr>
          <w:color w:val="auto"/>
        </w:rPr>
        <w:t xml:space="preserve">. </w:t>
      </w:r>
    </w:p>
    <w:p w14:paraId="10F63256" w14:textId="758A6EE6" w:rsidR="008D6A8E" w:rsidRDefault="008D6A8E" w:rsidP="0036130C">
      <w:pPr>
        <w:pStyle w:val="NormalArial"/>
        <w:rPr>
          <w:color w:val="auto"/>
        </w:rPr>
      </w:pPr>
      <w:r>
        <w:rPr>
          <w:color w:val="auto"/>
        </w:rPr>
        <w:t xml:space="preserve">The </w:t>
      </w:r>
      <w:r w:rsidRPr="00EA1E65">
        <w:rPr>
          <w:color w:val="auto"/>
        </w:rPr>
        <w:t xml:space="preserve">service </w:t>
      </w:r>
      <w:r>
        <w:rPr>
          <w:color w:val="auto"/>
        </w:rPr>
        <w:t xml:space="preserve">will be </w:t>
      </w:r>
      <w:r w:rsidRPr="00EA1E65">
        <w:rPr>
          <w:color w:val="auto"/>
        </w:rPr>
        <w:t>implement</w:t>
      </w:r>
      <w:r>
        <w:rPr>
          <w:color w:val="auto"/>
        </w:rPr>
        <w:t>ing</w:t>
      </w:r>
      <w:r w:rsidRPr="00EA1E65">
        <w:rPr>
          <w:color w:val="auto"/>
        </w:rPr>
        <w:t xml:space="preserve"> an electronic </w:t>
      </w:r>
      <w:r>
        <w:rPr>
          <w:color w:val="auto"/>
        </w:rPr>
        <w:t xml:space="preserve">human resource </w:t>
      </w:r>
      <w:r w:rsidRPr="00EA1E65">
        <w:rPr>
          <w:color w:val="auto"/>
        </w:rPr>
        <w:t>management system to replace its existing manual</w:t>
      </w:r>
      <w:r>
        <w:rPr>
          <w:color w:val="auto"/>
        </w:rPr>
        <w:t xml:space="preserve"> system</w:t>
      </w:r>
      <w:r w:rsidRPr="00EA1E65">
        <w:rPr>
          <w:color w:val="auto"/>
        </w:rPr>
        <w:t xml:space="preserve">, which will store </w:t>
      </w:r>
      <w:r>
        <w:rPr>
          <w:color w:val="auto"/>
        </w:rPr>
        <w:t xml:space="preserve">staff </w:t>
      </w:r>
      <w:r w:rsidRPr="00EA1E65">
        <w:rPr>
          <w:color w:val="auto"/>
        </w:rPr>
        <w:t xml:space="preserve">and training data, manage all </w:t>
      </w:r>
      <w:r>
        <w:rPr>
          <w:color w:val="auto"/>
        </w:rPr>
        <w:t xml:space="preserve">human </w:t>
      </w:r>
      <w:r w:rsidR="00550B14">
        <w:rPr>
          <w:color w:val="auto"/>
        </w:rPr>
        <w:t xml:space="preserve">resource </w:t>
      </w:r>
      <w:r w:rsidR="00550B14" w:rsidRPr="00EA1E65">
        <w:rPr>
          <w:color w:val="auto"/>
        </w:rPr>
        <w:t>functions</w:t>
      </w:r>
      <w:r w:rsidRPr="00EA1E65">
        <w:rPr>
          <w:color w:val="auto"/>
        </w:rPr>
        <w:t>, including staff orientation, mandatory and role specific education and competencies, as well as ongoing staff performance appraisal records. The system will have the capability to alert management to any required staff security updates or training and competency needs.</w:t>
      </w:r>
      <w:r w:rsidR="00550B14">
        <w:rPr>
          <w:color w:val="auto"/>
        </w:rPr>
        <w:t xml:space="preserve"> All</w:t>
      </w:r>
      <w:r w:rsidR="00550B14" w:rsidRPr="00550B14">
        <w:rPr>
          <w:color w:val="auto"/>
        </w:rPr>
        <w:t xml:space="preserve"> </w:t>
      </w:r>
      <w:r w:rsidR="00550B14" w:rsidRPr="00EA1E65">
        <w:rPr>
          <w:color w:val="auto"/>
        </w:rPr>
        <w:t xml:space="preserve">position descriptions have been reviewed and updated by management to reflect current role responsibilities and will be incorporated into the new electronic </w:t>
      </w:r>
      <w:r w:rsidR="00550B14">
        <w:rPr>
          <w:color w:val="auto"/>
        </w:rPr>
        <w:t>human resource</w:t>
      </w:r>
      <w:r w:rsidR="00550B14" w:rsidRPr="00EA1E65">
        <w:rPr>
          <w:color w:val="auto"/>
        </w:rPr>
        <w:t xml:space="preserve"> management system</w:t>
      </w:r>
      <w:r w:rsidR="00550B14">
        <w:rPr>
          <w:color w:val="auto"/>
        </w:rPr>
        <w:t>.</w:t>
      </w:r>
    </w:p>
    <w:p w14:paraId="4193EAEC" w14:textId="6A879024" w:rsidR="00542B9C" w:rsidRDefault="00542B9C" w:rsidP="00542B9C">
      <w:pPr>
        <w:pStyle w:val="NormalArial"/>
        <w:rPr>
          <w:color w:val="auto"/>
        </w:rPr>
      </w:pPr>
      <w:r w:rsidRPr="002F16CE">
        <w:rPr>
          <w:color w:val="auto"/>
        </w:rPr>
        <w:t xml:space="preserve">Requirement </w:t>
      </w:r>
      <w:r>
        <w:rPr>
          <w:color w:val="auto"/>
        </w:rPr>
        <w:t>7(</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ACD56C1" w14:textId="1E0E1DDC" w:rsidR="00542B9C" w:rsidRPr="00262C0B" w:rsidRDefault="00612587" w:rsidP="0036130C">
      <w:pPr>
        <w:pStyle w:val="NormalArial"/>
      </w:pPr>
      <w:r>
        <w:t>Consumers and/or representative</w:t>
      </w:r>
      <w:r w:rsidR="00C35CC9">
        <w:t>s stated</w:t>
      </w:r>
      <w:r>
        <w:t xml:space="preserve"> staff are competent </w:t>
      </w:r>
      <w:r w:rsidR="00C35CC9">
        <w:t>and</w:t>
      </w:r>
      <w:r>
        <w:t xml:space="preserve"> delivering </w:t>
      </w:r>
      <w:r w:rsidR="00C35CC9">
        <w:t>quality</w:t>
      </w:r>
      <w:r>
        <w:t xml:space="preserve"> care and services</w:t>
      </w:r>
      <w:r w:rsidR="00C35CC9">
        <w:t>. Staff explained the recruitment process, confirming they had participated in an orientation program on their first day at work and completed education on the Aged Care Quality Standards, the Aged Care Code of Conduct, and their employer’s code of conduct. They stated they completed buddy shifts with an experienced staff member until management felt confident in their ability to work independently and that they were aware of the needs and preferences of consumers.</w:t>
      </w:r>
    </w:p>
    <w:sectPr w:rsidR="00542B9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38673" w14:textId="77777777" w:rsidR="00070D26" w:rsidRDefault="00070D26">
      <w:pPr>
        <w:spacing w:after="0"/>
      </w:pPr>
      <w:r>
        <w:separator/>
      </w:r>
    </w:p>
  </w:endnote>
  <w:endnote w:type="continuationSeparator" w:id="0">
    <w:p w14:paraId="09F6F7B3" w14:textId="77777777" w:rsidR="00070D26" w:rsidRDefault="00070D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F738" w14:textId="77777777" w:rsidR="005B6B2A" w:rsidRPr="00DF37F2" w:rsidRDefault="00BA72E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Mountainview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C7EB9E" w14:textId="77777777" w:rsidR="005B6B2A" w:rsidRPr="00DF37F2" w:rsidRDefault="00BA72E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2789</w:t>
    </w:r>
    <w:bookmarkEnd w:id="1"/>
    <w:r w:rsidRPr="00DF37F2">
      <w:rPr>
        <w:rStyle w:val="FooterBold"/>
        <w:rFonts w:ascii="Arial" w:hAnsi="Arial"/>
        <w:b w:val="0"/>
      </w:rPr>
      <w:tab/>
      <w:t xml:space="preserve">OFFICIAL: Sensitive </w:t>
    </w:r>
  </w:p>
  <w:p w14:paraId="05A70928" w14:textId="77777777" w:rsidR="005B6B2A" w:rsidRPr="00DF37F2" w:rsidRDefault="00BA72E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D2BA8" w14:textId="77777777" w:rsidR="005B6B2A" w:rsidRDefault="005B6B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6EDB3" w14:textId="77777777" w:rsidR="00070D26" w:rsidRDefault="00070D26" w:rsidP="00D71F88">
      <w:pPr>
        <w:spacing w:after="0"/>
      </w:pPr>
      <w:r>
        <w:separator/>
      </w:r>
    </w:p>
  </w:footnote>
  <w:footnote w:type="continuationSeparator" w:id="0">
    <w:p w14:paraId="2CFCE786" w14:textId="77777777" w:rsidR="00070D26" w:rsidRDefault="00070D26" w:rsidP="00D71F88">
      <w:pPr>
        <w:spacing w:after="0"/>
      </w:pPr>
      <w:r>
        <w:continuationSeparator/>
      </w:r>
    </w:p>
  </w:footnote>
  <w:footnote w:id="1">
    <w:p w14:paraId="5C3CB005" w14:textId="49230049" w:rsidR="005B6B2A" w:rsidRDefault="00BA72E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85F64">
        <w:rPr>
          <w:rFonts w:ascii="Arial" w:hAnsi="Arial" w:cs="Arial"/>
          <w:color w:val="auto"/>
          <w:sz w:val="20"/>
          <w:szCs w:val="20"/>
        </w:rPr>
        <w:t>section 68A</w:t>
      </w:r>
      <w:r w:rsidRPr="00585F64">
        <w:rPr>
          <w:rFonts w:ascii="Arial" w:hAnsi="Arial" w:cs="Arial"/>
          <w:b/>
          <w:color w:val="auto"/>
          <w:sz w:val="20"/>
          <w:szCs w:val="20"/>
        </w:rPr>
        <w:t xml:space="preserve"> </w:t>
      </w:r>
      <w:r w:rsidRPr="00585F6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F399113" w14:textId="77777777" w:rsidR="005B6B2A" w:rsidRDefault="005B6B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0596" w14:textId="77777777" w:rsidR="005B6B2A" w:rsidRDefault="00BA72E3">
    <w:pPr>
      <w:pStyle w:val="Header"/>
    </w:pPr>
    <w:r>
      <w:rPr>
        <w:noProof/>
        <w:color w:val="2B579A"/>
        <w:shd w:val="clear" w:color="auto" w:fill="E6E6E6"/>
        <w:lang w:val="en-US"/>
      </w:rPr>
      <w:drawing>
        <wp:anchor distT="0" distB="0" distL="114300" distR="114300" simplePos="0" relativeHeight="251658241" behindDoc="1" locked="0" layoutInCell="1" allowOverlap="1" wp14:anchorId="52CB69BB" wp14:editId="60A4037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FCB0" w14:textId="77777777" w:rsidR="005B6B2A" w:rsidRDefault="00BA72E3">
    <w:pPr>
      <w:pStyle w:val="Header"/>
    </w:pPr>
    <w:r>
      <w:rPr>
        <w:noProof/>
      </w:rPr>
      <w:drawing>
        <wp:anchor distT="0" distB="0" distL="114300" distR="114300" simplePos="0" relativeHeight="251658240" behindDoc="0" locked="0" layoutInCell="1" allowOverlap="1" wp14:anchorId="0F2713CE" wp14:editId="692F723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69C3FBE">
      <w:start w:val="1"/>
      <w:numFmt w:val="lowerRoman"/>
      <w:lvlText w:val="(%1)"/>
      <w:lvlJc w:val="left"/>
      <w:pPr>
        <w:ind w:left="1080" w:hanging="720"/>
      </w:pPr>
      <w:rPr>
        <w:rFonts w:hint="default"/>
      </w:rPr>
    </w:lvl>
    <w:lvl w:ilvl="1" w:tplc="A76C655A" w:tentative="1">
      <w:start w:val="1"/>
      <w:numFmt w:val="lowerLetter"/>
      <w:lvlText w:val="%2."/>
      <w:lvlJc w:val="left"/>
      <w:pPr>
        <w:ind w:left="1440" w:hanging="360"/>
      </w:pPr>
    </w:lvl>
    <w:lvl w:ilvl="2" w:tplc="BB067DF0" w:tentative="1">
      <w:start w:val="1"/>
      <w:numFmt w:val="lowerRoman"/>
      <w:lvlText w:val="%3."/>
      <w:lvlJc w:val="right"/>
      <w:pPr>
        <w:ind w:left="2160" w:hanging="180"/>
      </w:pPr>
    </w:lvl>
    <w:lvl w:ilvl="3" w:tplc="C02A81B0" w:tentative="1">
      <w:start w:val="1"/>
      <w:numFmt w:val="decimal"/>
      <w:lvlText w:val="%4."/>
      <w:lvlJc w:val="left"/>
      <w:pPr>
        <w:ind w:left="2880" w:hanging="360"/>
      </w:pPr>
    </w:lvl>
    <w:lvl w:ilvl="4" w:tplc="B2C6D592" w:tentative="1">
      <w:start w:val="1"/>
      <w:numFmt w:val="lowerLetter"/>
      <w:lvlText w:val="%5."/>
      <w:lvlJc w:val="left"/>
      <w:pPr>
        <w:ind w:left="3600" w:hanging="360"/>
      </w:pPr>
    </w:lvl>
    <w:lvl w:ilvl="5" w:tplc="C7D264E6" w:tentative="1">
      <w:start w:val="1"/>
      <w:numFmt w:val="lowerRoman"/>
      <w:lvlText w:val="%6."/>
      <w:lvlJc w:val="right"/>
      <w:pPr>
        <w:ind w:left="4320" w:hanging="180"/>
      </w:pPr>
    </w:lvl>
    <w:lvl w:ilvl="6" w:tplc="62F6FA5C" w:tentative="1">
      <w:start w:val="1"/>
      <w:numFmt w:val="decimal"/>
      <w:lvlText w:val="%7."/>
      <w:lvlJc w:val="left"/>
      <w:pPr>
        <w:ind w:left="5040" w:hanging="360"/>
      </w:pPr>
    </w:lvl>
    <w:lvl w:ilvl="7" w:tplc="30605466" w:tentative="1">
      <w:start w:val="1"/>
      <w:numFmt w:val="lowerLetter"/>
      <w:lvlText w:val="%8."/>
      <w:lvlJc w:val="left"/>
      <w:pPr>
        <w:ind w:left="5760" w:hanging="360"/>
      </w:pPr>
    </w:lvl>
    <w:lvl w:ilvl="8" w:tplc="4E7EA0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E4990E">
      <w:start w:val="1"/>
      <w:numFmt w:val="lowerRoman"/>
      <w:lvlText w:val="(%1)"/>
      <w:lvlJc w:val="left"/>
      <w:pPr>
        <w:ind w:left="1080" w:hanging="720"/>
      </w:pPr>
      <w:rPr>
        <w:rFonts w:hint="default"/>
      </w:rPr>
    </w:lvl>
    <w:lvl w:ilvl="1" w:tplc="20801DA2" w:tentative="1">
      <w:start w:val="1"/>
      <w:numFmt w:val="lowerLetter"/>
      <w:lvlText w:val="%2."/>
      <w:lvlJc w:val="left"/>
      <w:pPr>
        <w:ind w:left="1440" w:hanging="360"/>
      </w:pPr>
    </w:lvl>
    <w:lvl w:ilvl="2" w:tplc="51F8F872" w:tentative="1">
      <w:start w:val="1"/>
      <w:numFmt w:val="lowerRoman"/>
      <w:lvlText w:val="%3."/>
      <w:lvlJc w:val="right"/>
      <w:pPr>
        <w:ind w:left="2160" w:hanging="180"/>
      </w:pPr>
    </w:lvl>
    <w:lvl w:ilvl="3" w:tplc="B666F478" w:tentative="1">
      <w:start w:val="1"/>
      <w:numFmt w:val="decimal"/>
      <w:lvlText w:val="%4."/>
      <w:lvlJc w:val="left"/>
      <w:pPr>
        <w:ind w:left="2880" w:hanging="360"/>
      </w:pPr>
    </w:lvl>
    <w:lvl w:ilvl="4" w:tplc="5756FEF8" w:tentative="1">
      <w:start w:val="1"/>
      <w:numFmt w:val="lowerLetter"/>
      <w:lvlText w:val="%5."/>
      <w:lvlJc w:val="left"/>
      <w:pPr>
        <w:ind w:left="3600" w:hanging="360"/>
      </w:pPr>
    </w:lvl>
    <w:lvl w:ilvl="5" w:tplc="1116FBE0" w:tentative="1">
      <w:start w:val="1"/>
      <w:numFmt w:val="lowerRoman"/>
      <w:lvlText w:val="%6."/>
      <w:lvlJc w:val="right"/>
      <w:pPr>
        <w:ind w:left="4320" w:hanging="180"/>
      </w:pPr>
    </w:lvl>
    <w:lvl w:ilvl="6" w:tplc="8B8C0A4A" w:tentative="1">
      <w:start w:val="1"/>
      <w:numFmt w:val="decimal"/>
      <w:lvlText w:val="%7."/>
      <w:lvlJc w:val="left"/>
      <w:pPr>
        <w:ind w:left="5040" w:hanging="360"/>
      </w:pPr>
    </w:lvl>
    <w:lvl w:ilvl="7" w:tplc="1490262C" w:tentative="1">
      <w:start w:val="1"/>
      <w:numFmt w:val="lowerLetter"/>
      <w:lvlText w:val="%8."/>
      <w:lvlJc w:val="left"/>
      <w:pPr>
        <w:ind w:left="5760" w:hanging="360"/>
      </w:pPr>
    </w:lvl>
    <w:lvl w:ilvl="8" w:tplc="A8D0A8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77AC12E">
      <w:start w:val="1"/>
      <w:numFmt w:val="lowerRoman"/>
      <w:lvlText w:val="(%1)"/>
      <w:lvlJc w:val="left"/>
      <w:pPr>
        <w:ind w:left="1080" w:hanging="720"/>
      </w:pPr>
      <w:rPr>
        <w:rFonts w:hint="default"/>
      </w:rPr>
    </w:lvl>
    <w:lvl w:ilvl="1" w:tplc="A5C4C56E" w:tentative="1">
      <w:start w:val="1"/>
      <w:numFmt w:val="lowerLetter"/>
      <w:lvlText w:val="%2."/>
      <w:lvlJc w:val="left"/>
      <w:pPr>
        <w:ind w:left="1440" w:hanging="360"/>
      </w:pPr>
    </w:lvl>
    <w:lvl w:ilvl="2" w:tplc="A59E0C66" w:tentative="1">
      <w:start w:val="1"/>
      <w:numFmt w:val="lowerRoman"/>
      <w:lvlText w:val="%3."/>
      <w:lvlJc w:val="right"/>
      <w:pPr>
        <w:ind w:left="2160" w:hanging="180"/>
      </w:pPr>
    </w:lvl>
    <w:lvl w:ilvl="3" w:tplc="FBB61EFA" w:tentative="1">
      <w:start w:val="1"/>
      <w:numFmt w:val="decimal"/>
      <w:lvlText w:val="%4."/>
      <w:lvlJc w:val="left"/>
      <w:pPr>
        <w:ind w:left="2880" w:hanging="360"/>
      </w:pPr>
    </w:lvl>
    <w:lvl w:ilvl="4" w:tplc="E26AAF6C" w:tentative="1">
      <w:start w:val="1"/>
      <w:numFmt w:val="lowerLetter"/>
      <w:lvlText w:val="%5."/>
      <w:lvlJc w:val="left"/>
      <w:pPr>
        <w:ind w:left="3600" w:hanging="360"/>
      </w:pPr>
    </w:lvl>
    <w:lvl w:ilvl="5" w:tplc="35ECEFD2" w:tentative="1">
      <w:start w:val="1"/>
      <w:numFmt w:val="lowerRoman"/>
      <w:lvlText w:val="%6."/>
      <w:lvlJc w:val="right"/>
      <w:pPr>
        <w:ind w:left="4320" w:hanging="180"/>
      </w:pPr>
    </w:lvl>
    <w:lvl w:ilvl="6" w:tplc="F348C112" w:tentative="1">
      <w:start w:val="1"/>
      <w:numFmt w:val="decimal"/>
      <w:lvlText w:val="%7."/>
      <w:lvlJc w:val="left"/>
      <w:pPr>
        <w:ind w:left="5040" w:hanging="360"/>
      </w:pPr>
    </w:lvl>
    <w:lvl w:ilvl="7" w:tplc="7D8E2F4E" w:tentative="1">
      <w:start w:val="1"/>
      <w:numFmt w:val="lowerLetter"/>
      <w:lvlText w:val="%8."/>
      <w:lvlJc w:val="left"/>
      <w:pPr>
        <w:ind w:left="5760" w:hanging="360"/>
      </w:pPr>
    </w:lvl>
    <w:lvl w:ilvl="8" w:tplc="409044D2"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F37A40CC">
      <w:start w:val="1"/>
      <w:numFmt w:val="bullet"/>
      <w:lvlText w:val=""/>
      <w:lvlJc w:val="left"/>
      <w:pPr>
        <w:ind w:left="1440" w:hanging="360"/>
      </w:pPr>
      <w:rPr>
        <w:rFonts w:ascii="Symbol" w:hAnsi="Symbol" w:hint="default"/>
        <w:color w:val="auto"/>
      </w:rPr>
    </w:lvl>
    <w:lvl w:ilvl="1" w:tplc="5CBCF81A" w:tentative="1">
      <w:start w:val="1"/>
      <w:numFmt w:val="bullet"/>
      <w:lvlText w:val="o"/>
      <w:lvlJc w:val="left"/>
      <w:pPr>
        <w:ind w:left="2160" w:hanging="360"/>
      </w:pPr>
      <w:rPr>
        <w:rFonts w:ascii="Courier New" w:hAnsi="Courier New" w:cs="Courier New" w:hint="default"/>
      </w:rPr>
    </w:lvl>
    <w:lvl w:ilvl="2" w:tplc="9D843FE6" w:tentative="1">
      <w:start w:val="1"/>
      <w:numFmt w:val="bullet"/>
      <w:lvlText w:val=""/>
      <w:lvlJc w:val="left"/>
      <w:pPr>
        <w:ind w:left="2880" w:hanging="360"/>
      </w:pPr>
      <w:rPr>
        <w:rFonts w:ascii="Wingdings" w:hAnsi="Wingdings" w:hint="default"/>
      </w:rPr>
    </w:lvl>
    <w:lvl w:ilvl="3" w:tplc="D84C6AA4" w:tentative="1">
      <w:start w:val="1"/>
      <w:numFmt w:val="bullet"/>
      <w:lvlText w:val=""/>
      <w:lvlJc w:val="left"/>
      <w:pPr>
        <w:ind w:left="3600" w:hanging="360"/>
      </w:pPr>
      <w:rPr>
        <w:rFonts w:ascii="Symbol" w:hAnsi="Symbol" w:hint="default"/>
      </w:rPr>
    </w:lvl>
    <w:lvl w:ilvl="4" w:tplc="B406F434" w:tentative="1">
      <w:start w:val="1"/>
      <w:numFmt w:val="bullet"/>
      <w:lvlText w:val="o"/>
      <w:lvlJc w:val="left"/>
      <w:pPr>
        <w:ind w:left="4320" w:hanging="360"/>
      </w:pPr>
      <w:rPr>
        <w:rFonts w:ascii="Courier New" w:hAnsi="Courier New" w:cs="Courier New" w:hint="default"/>
      </w:rPr>
    </w:lvl>
    <w:lvl w:ilvl="5" w:tplc="0D7469BE" w:tentative="1">
      <w:start w:val="1"/>
      <w:numFmt w:val="bullet"/>
      <w:lvlText w:val=""/>
      <w:lvlJc w:val="left"/>
      <w:pPr>
        <w:ind w:left="5040" w:hanging="360"/>
      </w:pPr>
      <w:rPr>
        <w:rFonts w:ascii="Wingdings" w:hAnsi="Wingdings" w:hint="default"/>
      </w:rPr>
    </w:lvl>
    <w:lvl w:ilvl="6" w:tplc="36362046" w:tentative="1">
      <w:start w:val="1"/>
      <w:numFmt w:val="bullet"/>
      <w:lvlText w:val=""/>
      <w:lvlJc w:val="left"/>
      <w:pPr>
        <w:ind w:left="5760" w:hanging="360"/>
      </w:pPr>
      <w:rPr>
        <w:rFonts w:ascii="Symbol" w:hAnsi="Symbol" w:hint="default"/>
      </w:rPr>
    </w:lvl>
    <w:lvl w:ilvl="7" w:tplc="61AC9B56" w:tentative="1">
      <w:start w:val="1"/>
      <w:numFmt w:val="bullet"/>
      <w:lvlText w:val="o"/>
      <w:lvlJc w:val="left"/>
      <w:pPr>
        <w:ind w:left="6480" w:hanging="360"/>
      </w:pPr>
      <w:rPr>
        <w:rFonts w:ascii="Courier New" w:hAnsi="Courier New" w:cs="Courier New" w:hint="default"/>
      </w:rPr>
    </w:lvl>
    <w:lvl w:ilvl="8" w:tplc="A0E87572"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C212AA82">
      <w:start w:val="1"/>
      <w:numFmt w:val="bullet"/>
      <w:lvlText w:val=""/>
      <w:lvlJc w:val="left"/>
      <w:pPr>
        <w:ind w:left="720" w:hanging="360"/>
      </w:pPr>
      <w:rPr>
        <w:rFonts w:ascii="Symbol" w:hAnsi="Symbol" w:hint="default"/>
        <w:color w:val="auto"/>
        <w:sz w:val="24"/>
        <w:szCs w:val="24"/>
      </w:rPr>
    </w:lvl>
    <w:lvl w:ilvl="1" w:tplc="F13078EA" w:tentative="1">
      <w:start w:val="1"/>
      <w:numFmt w:val="bullet"/>
      <w:lvlText w:val="o"/>
      <w:lvlJc w:val="left"/>
      <w:pPr>
        <w:ind w:left="1440" w:hanging="360"/>
      </w:pPr>
      <w:rPr>
        <w:rFonts w:ascii="Courier New" w:hAnsi="Courier New" w:cs="Courier New" w:hint="default"/>
      </w:rPr>
    </w:lvl>
    <w:lvl w:ilvl="2" w:tplc="46B4F532" w:tentative="1">
      <w:start w:val="1"/>
      <w:numFmt w:val="bullet"/>
      <w:lvlText w:val=""/>
      <w:lvlJc w:val="left"/>
      <w:pPr>
        <w:ind w:left="2160" w:hanging="360"/>
      </w:pPr>
      <w:rPr>
        <w:rFonts w:ascii="Wingdings" w:hAnsi="Wingdings" w:hint="default"/>
      </w:rPr>
    </w:lvl>
    <w:lvl w:ilvl="3" w:tplc="4A3EA4D6" w:tentative="1">
      <w:start w:val="1"/>
      <w:numFmt w:val="bullet"/>
      <w:lvlText w:val=""/>
      <w:lvlJc w:val="left"/>
      <w:pPr>
        <w:ind w:left="2880" w:hanging="360"/>
      </w:pPr>
      <w:rPr>
        <w:rFonts w:ascii="Symbol" w:hAnsi="Symbol" w:hint="default"/>
      </w:rPr>
    </w:lvl>
    <w:lvl w:ilvl="4" w:tplc="1E82C1BC" w:tentative="1">
      <w:start w:val="1"/>
      <w:numFmt w:val="bullet"/>
      <w:lvlText w:val="o"/>
      <w:lvlJc w:val="left"/>
      <w:pPr>
        <w:ind w:left="3600" w:hanging="360"/>
      </w:pPr>
      <w:rPr>
        <w:rFonts w:ascii="Courier New" w:hAnsi="Courier New" w:cs="Courier New" w:hint="default"/>
      </w:rPr>
    </w:lvl>
    <w:lvl w:ilvl="5" w:tplc="FB5A37DC" w:tentative="1">
      <w:start w:val="1"/>
      <w:numFmt w:val="bullet"/>
      <w:lvlText w:val=""/>
      <w:lvlJc w:val="left"/>
      <w:pPr>
        <w:ind w:left="4320" w:hanging="360"/>
      </w:pPr>
      <w:rPr>
        <w:rFonts w:ascii="Wingdings" w:hAnsi="Wingdings" w:hint="default"/>
      </w:rPr>
    </w:lvl>
    <w:lvl w:ilvl="6" w:tplc="5BAAF172" w:tentative="1">
      <w:start w:val="1"/>
      <w:numFmt w:val="bullet"/>
      <w:lvlText w:val=""/>
      <w:lvlJc w:val="left"/>
      <w:pPr>
        <w:ind w:left="5040" w:hanging="360"/>
      </w:pPr>
      <w:rPr>
        <w:rFonts w:ascii="Symbol" w:hAnsi="Symbol" w:hint="default"/>
      </w:rPr>
    </w:lvl>
    <w:lvl w:ilvl="7" w:tplc="646261BA" w:tentative="1">
      <w:start w:val="1"/>
      <w:numFmt w:val="bullet"/>
      <w:lvlText w:val="o"/>
      <w:lvlJc w:val="left"/>
      <w:pPr>
        <w:ind w:left="5760" w:hanging="360"/>
      </w:pPr>
      <w:rPr>
        <w:rFonts w:ascii="Courier New" w:hAnsi="Courier New" w:cs="Courier New" w:hint="default"/>
      </w:rPr>
    </w:lvl>
    <w:lvl w:ilvl="8" w:tplc="B0285D1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6A4B29C">
      <w:start w:val="1"/>
      <w:numFmt w:val="lowerRoman"/>
      <w:lvlText w:val="(%1)"/>
      <w:lvlJc w:val="left"/>
      <w:pPr>
        <w:ind w:left="1080" w:hanging="720"/>
      </w:pPr>
      <w:rPr>
        <w:rFonts w:hint="default"/>
      </w:rPr>
    </w:lvl>
    <w:lvl w:ilvl="1" w:tplc="85B63708" w:tentative="1">
      <w:start w:val="1"/>
      <w:numFmt w:val="lowerLetter"/>
      <w:lvlText w:val="%2."/>
      <w:lvlJc w:val="left"/>
      <w:pPr>
        <w:ind w:left="1440" w:hanging="360"/>
      </w:pPr>
    </w:lvl>
    <w:lvl w:ilvl="2" w:tplc="BE229DB4" w:tentative="1">
      <w:start w:val="1"/>
      <w:numFmt w:val="lowerRoman"/>
      <w:lvlText w:val="%3."/>
      <w:lvlJc w:val="right"/>
      <w:pPr>
        <w:ind w:left="2160" w:hanging="180"/>
      </w:pPr>
    </w:lvl>
    <w:lvl w:ilvl="3" w:tplc="72A49CFA" w:tentative="1">
      <w:start w:val="1"/>
      <w:numFmt w:val="decimal"/>
      <w:lvlText w:val="%4."/>
      <w:lvlJc w:val="left"/>
      <w:pPr>
        <w:ind w:left="2880" w:hanging="360"/>
      </w:pPr>
    </w:lvl>
    <w:lvl w:ilvl="4" w:tplc="BB926092" w:tentative="1">
      <w:start w:val="1"/>
      <w:numFmt w:val="lowerLetter"/>
      <w:lvlText w:val="%5."/>
      <w:lvlJc w:val="left"/>
      <w:pPr>
        <w:ind w:left="3600" w:hanging="360"/>
      </w:pPr>
    </w:lvl>
    <w:lvl w:ilvl="5" w:tplc="355672BC" w:tentative="1">
      <w:start w:val="1"/>
      <w:numFmt w:val="lowerRoman"/>
      <w:lvlText w:val="%6."/>
      <w:lvlJc w:val="right"/>
      <w:pPr>
        <w:ind w:left="4320" w:hanging="180"/>
      </w:pPr>
    </w:lvl>
    <w:lvl w:ilvl="6" w:tplc="F5DA4B9E" w:tentative="1">
      <w:start w:val="1"/>
      <w:numFmt w:val="decimal"/>
      <w:lvlText w:val="%7."/>
      <w:lvlJc w:val="left"/>
      <w:pPr>
        <w:ind w:left="5040" w:hanging="360"/>
      </w:pPr>
    </w:lvl>
    <w:lvl w:ilvl="7" w:tplc="6E40FE20" w:tentative="1">
      <w:start w:val="1"/>
      <w:numFmt w:val="lowerLetter"/>
      <w:lvlText w:val="%8."/>
      <w:lvlJc w:val="left"/>
      <w:pPr>
        <w:ind w:left="5760" w:hanging="360"/>
      </w:pPr>
    </w:lvl>
    <w:lvl w:ilvl="8" w:tplc="BDDE907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38C1B3A">
      <w:start w:val="1"/>
      <w:numFmt w:val="lowerRoman"/>
      <w:lvlText w:val="(%1)"/>
      <w:lvlJc w:val="left"/>
      <w:pPr>
        <w:ind w:left="1080" w:hanging="720"/>
      </w:pPr>
      <w:rPr>
        <w:rFonts w:hint="default"/>
      </w:rPr>
    </w:lvl>
    <w:lvl w:ilvl="1" w:tplc="C898F64A" w:tentative="1">
      <w:start w:val="1"/>
      <w:numFmt w:val="lowerLetter"/>
      <w:lvlText w:val="%2."/>
      <w:lvlJc w:val="left"/>
      <w:pPr>
        <w:ind w:left="1440" w:hanging="360"/>
      </w:pPr>
    </w:lvl>
    <w:lvl w:ilvl="2" w:tplc="1F8C9C40" w:tentative="1">
      <w:start w:val="1"/>
      <w:numFmt w:val="lowerRoman"/>
      <w:lvlText w:val="%3."/>
      <w:lvlJc w:val="right"/>
      <w:pPr>
        <w:ind w:left="2160" w:hanging="180"/>
      </w:pPr>
    </w:lvl>
    <w:lvl w:ilvl="3" w:tplc="D7D0CBAE" w:tentative="1">
      <w:start w:val="1"/>
      <w:numFmt w:val="decimal"/>
      <w:lvlText w:val="%4."/>
      <w:lvlJc w:val="left"/>
      <w:pPr>
        <w:ind w:left="2880" w:hanging="360"/>
      </w:pPr>
    </w:lvl>
    <w:lvl w:ilvl="4" w:tplc="5144FA92" w:tentative="1">
      <w:start w:val="1"/>
      <w:numFmt w:val="lowerLetter"/>
      <w:lvlText w:val="%5."/>
      <w:lvlJc w:val="left"/>
      <w:pPr>
        <w:ind w:left="3600" w:hanging="360"/>
      </w:pPr>
    </w:lvl>
    <w:lvl w:ilvl="5" w:tplc="41189B6C" w:tentative="1">
      <w:start w:val="1"/>
      <w:numFmt w:val="lowerRoman"/>
      <w:lvlText w:val="%6."/>
      <w:lvlJc w:val="right"/>
      <w:pPr>
        <w:ind w:left="4320" w:hanging="180"/>
      </w:pPr>
    </w:lvl>
    <w:lvl w:ilvl="6" w:tplc="F0B4E6EA" w:tentative="1">
      <w:start w:val="1"/>
      <w:numFmt w:val="decimal"/>
      <w:lvlText w:val="%7."/>
      <w:lvlJc w:val="left"/>
      <w:pPr>
        <w:ind w:left="5040" w:hanging="360"/>
      </w:pPr>
    </w:lvl>
    <w:lvl w:ilvl="7" w:tplc="427A9EC8" w:tentative="1">
      <w:start w:val="1"/>
      <w:numFmt w:val="lowerLetter"/>
      <w:lvlText w:val="%8."/>
      <w:lvlJc w:val="left"/>
      <w:pPr>
        <w:ind w:left="5760" w:hanging="360"/>
      </w:pPr>
    </w:lvl>
    <w:lvl w:ilvl="8" w:tplc="D17E6D2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3363E66">
      <w:start w:val="1"/>
      <w:numFmt w:val="lowerRoman"/>
      <w:lvlText w:val="(%1)"/>
      <w:lvlJc w:val="left"/>
      <w:pPr>
        <w:ind w:left="1080" w:hanging="720"/>
      </w:pPr>
      <w:rPr>
        <w:rFonts w:hint="default"/>
      </w:rPr>
    </w:lvl>
    <w:lvl w:ilvl="1" w:tplc="2DF6A598" w:tentative="1">
      <w:start w:val="1"/>
      <w:numFmt w:val="lowerLetter"/>
      <w:lvlText w:val="%2."/>
      <w:lvlJc w:val="left"/>
      <w:pPr>
        <w:ind w:left="1440" w:hanging="360"/>
      </w:pPr>
    </w:lvl>
    <w:lvl w:ilvl="2" w:tplc="2DF095F0" w:tentative="1">
      <w:start w:val="1"/>
      <w:numFmt w:val="lowerRoman"/>
      <w:lvlText w:val="%3."/>
      <w:lvlJc w:val="right"/>
      <w:pPr>
        <w:ind w:left="2160" w:hanging="180"/>
      </w:pPr>
    </w:lvl>
    <w:lvl w:ilvl="3" w:tplc="7CC61FC8" w:tentative="1">
      <w:start w:val="1"/>
      <w:numFmt w:val="decimal"/>
      <w:lvlText w:val="%4."/>
      <w:lvlJc w:val="left"/>
      <w:pPr>
        <w:ind w:left="2880" w:hanging="360"/>
      </w:pPr>
    </w:lvl>
    <w:lvl w:ilvl="4" w:tplc="A730742C" w:tentative="1">
      <w:start w:val="1"/>
      <w:numFmt w:val="lowerLetter"/>
      <w:lvlText w:val="%5."/>
      <w:lvlJc w:val="left"/>
      <w:pPr>
        <w:ind w:left="3600" w:hanging="360"/>
      </w:pPr>
    </w:lvl>
    <w:lvl w:ilvl="5" w:tplc="3BB29A24" w:tentative="1">
      <w:start w:val="1"/>
      <w:numFmt w:val="lowerRoman"/>
      <w:lvlText w:val="%6."/>
      <w:lvlJc w:val="right"/>
      <w:pPr>
        <w:ind w:left="4320" w:hanging="180"/>
      </w:pPr>
    </w:lvl>
    <w:lvl w:ilvl="6" w:tplc="DC543BEE" w:tentative="1">
      <w:start w:val="1"/>
      <w:numFmt w:val="decimal"/>
      <w:lvlText w:val="%7."/>
      <w:lvlJc w:val="left"/>
      <w:pPr>
        <w:ind w:left="5040" w:hanging="360"/>
      </w:pPr>
    </w:lvl>
    <w:lvl w:ilvl="7" w:tplc="87345F02" w:tentative="1">
      <w:start w:val="1"/>
      <w:numFmt w:val="lowerLetter"/>
      <w:lvlText w:val="%8."/>
      <w:lvlJc w:val="left"/>
      <w:pPr>
        <w:ind w:left="5760" w:hanging="360"/>
      </w:pPr>
    </w:lvl>
    <w:lvl w:ilvl="8" w:tplc="4F38934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36CA5FE">
      <w:start w:val="1"/>
      <w:numFmt w:val="lowerRoman"/>
      <w:lvlText w:val="(%1)"/>
      <w:lvlJc w:val="left"/>
      <w:pPr>
        <w:ind w:left="1080" w:hanging="720"/>
      </w:pPr>
      <w:rPr>
        <w:rFonts w:hint="default"/>
      </w:rPr>
    </w:lvl>
    <w:lvl w:ilvl="1" w:tplc="6CCEA57A" w:tentative="1">
      <w:start w:val="1"/>
      <w:numFmt w:val="lowerLetter"/>
      <w:lvlText w:val="%2."/>
      <w:lvlJc w:val="left"/>
      <w:pPr>
        <w:ind w:left="1440" w:hanging="360"/>
      </w:pPr>
    </w:lvl>
    <w:lvl w:ilvl="2" w:tplc="C60AE0A4" w:tentative="1">
      <w:start w:val="1"/>
      <w:numFmt w:val="lowerRoman"/>
      <w:lvlText w:val="%3."/>
      <w:lvlJc w:val="right"/>
      <w:pPr>
        <w:ind w:left="2160" w:hanging="180"/>
      </w:pPr>
    </w:lvl>
    <w:lvl w:ilvl="3" w:tplc="93BE756E" w:tentative="1">
      <w:start w:val="1"/>
      <w:numFmt w:val="decimal"/>
      <w:lvlText w:val="%4."/>
      <w:lvlJc w:val="left"/>
      <w:pPr>
        <w:ind w:left="2880" w:hanging="360"/>
      </w:pPr>
    </w:lvl>
    <w:lvl w:ilvl="4" w:tplc="9B24521A" w:tentative="1">
      <w:start w:val="1"/>
      <w:numFmt w:val="lowerLetter"/>
      <w:lvlText w:val="%5."/>
      <w:lvlJc w:val="left"/>
      <w:pPr>
        <w:ind w:left="3600" w:hanging="360"/>
      </w:pPr>
    </w:lvl>
    <w:lvl w:ilvl="5" w:tplc="1A8494FE" w:tentative="1">
      <w:start w:val="1"/>
      <w:numFmt w:val="lowerRoman"/>
      <w:lvlText w:val="%6."/>
      <w:lvlJc w:val="right"/>
      <w:pPr>
        <w:ind w:left="4320" w:hanging="180"/>
      </w:pPr>
    </w:lvl>
    <w:lvl w:ilvl="6" w:tplc="767010A8" w:tentative="1">
      <w:start w:val="1"/>
      <w:numFmt w:val="decimal"/>
      <w:lvlText w:val="%7."/>
      <w:lvlJc w:val="left"/>
      <w:pPr>
        <w:ind w:left="5040" w:hanging="360"/>
      </w:pPr>
    </w:lvl>
    <w:lvl w:ilvl="7" w:tplc="3B1AA19C" w:tentative="1">
      <w:start w:val="1"/>
      <w:numFmt w:val="lowerLetter"/>
      <w:lvlText w:val="%8."/>
      <w:lvlJc w:val="left"/>
      <w:pPr>
        <w:ind w:left="5760" w:hanging="360"/>
      </w:pPr>
    </w:lvl>
    <w:lvl w:ilvl="8" w:tplc="5CF0FF38"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3BA0CF6E">
      <w:start w:val="1"/>
      <w:numFmt w:val="bullet"/>
      <w:lvlText w:val=""/>
      <w:lvlJc w:val="left"/>
      <w:pPr>
        <w:ind w:left="267" w:hanging="267"/>
      </w:pPr>
      <w:rPr>
        <w:rFonts w:ascii="Symbol" w:hAnsi="Symbol" w:hint="default"/>
      </w:rPr>
    </w:lvl>
    <w:lvl w:ilvl="1" w:tplc="4848742E" w:tentative="1">
      <w:start w:val="1"/>
      <w:numFmt w:val="bullet"/>
      <w:lvlText w:val="o"/>
      <w:lvlJc w:val="left"/>
      <w:pPr>
        <w:ind w:left="1080" w:hanging="360"/>
      </w:pPr>
      <w:rPr>
        <w:rFonts w:ascii="Courier New" w:hAnsi="Courier New" w:cs="Courier New" w:hint="default"/>
      </w:rPr>
    </w:lvl>
    <w:lvl w:ilvl="2" w:tplc="A9661D20" w:tentative="1">
      <w:start w:val="1"/>
      <w:numFmt w:val="bullet"/>
      <w:lvlText w:val=""/>
      <w:lvlJc w:val="left"/>
      <w:pPr>
        <w:ind w:left="1800" w:hanging="360"/>
      </w:pPr>
      <w:rPr>
        <w:rFonts w:ascii="Wingdings" w:hAnsi="Wingdings" w:hint="default"/>
      </w:rPr>
    </w:lvl>
    <w:lvl w:ilvl="3" w:tplc="D3C4B04A" w:tentative="1">
      <w:start w:val="1"/>
      <w:numFmt w:val="bullet"/>
      <w:lvlText w:val=""/>
      <w:lvlJc w:val="left"/>
      <w:pPr>
        <w:ind w:left="2520" w:hanging="360"/>
      </w:pPr>
      <w:rPr>
        <w:rFonts w:ascii="Symbol" w:hAnsi="Symbol" w:hint="default"/>
      </w:rPr>
    </w:lvl>
    <w:lvl w:ilvl="4" w:tplc="7A3CEE1C" w:tentative="1">
      <w:start w:val="1"/>
      <w:numFmt w:val="bullet"/>
      <w:lvlText w:val="o"/>
      <w:lvlJc w:val="left"/>
      <w:pPr>
        <w:ind w:left="3240" w:hanging="360"/>
      </w:pPr>
      <w:rPr>
        <w:rFonts w:ascii="Courier New" w:hAnsi="Courier New" w:cs="Courier New" w:hint="default"/>
      </w:rPr>
    </w:lvl>
    <w:lvl w:ilvl="5" w:tplc="4516F2DE" w:tentative="1">
      <w:start w:val="1"/>
      <w:numFmt w:val="bullet"/>
      <w:lvlText w:val=""/>
      <w:lvlJc w:val="left"/>
      <w:pPr>
        <w:ind w:left="3960" w:hanging="360"/>
      </w:pPr>
      <w:rPr>
        <w:rFonts w:ascii="Wingdings" w:hAnsi="Wingdings" w:hint="default"/>
      </w:rPr>
    </w:lvl>
    <w:lvl w:ilvl="6" w:tplc="B05A10EC" w:tentative="1">
      <w:start w:val="1"/>
      <w:numFmt w:val="bullet"/>
      <w:lvlText w:val=""/>
      <w:lvlJc w:val="left"/>
      <w:pPr>
        <w:ind w:left="4680" w:hanging="360"/>
      </w:pPr>
      <w:rPr>
        <w:rFonts w:ascii="Symbol" w:hAnsi="Symbol" w:hint="default"/>
      </w:rPr>
    </w:lvl>
    <w:lvl w:ilvl="7" w:tplc="A18ADB92" w:tentative="1">
      <w:start w:val="1"/>
      <w:numFmt w:val="bullet"/>
      <w:lvlText w:val="o"/>
      <w:lvlJc w:val="left"/>
      <w:pPr>
        <w:ind w:left="5400" w:hanging="360"/>
      </w:pPr>
      <w:rPr>
        <w:rFonts w:ascii="Courier New" w:hAnsi="Courier New" w:cs="Courier New" w:hint="default"/>
      </w:rPr>
    </w:lvl>
    <w:lvl w:ilvl="8" w:tplc="1EF4C28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1B2233CC">
      <w:start w:val="1"/>
      <w:numFmt w:val="lowerRoman"/>
      <w:lvlText w:val="(%1)"/>
      <w:lvlJc w:val="left"/>
      <w:pPr>
        <w:ind w:left="1080" w:hanging="720"/>
      </w:pPr>
      <w:rPr>
        <w:rFonts w:hint="default"/>
      </w:rPr>
    </w:lvl>
    <w:lvl w:ilvl="1" w:tplc="99141F1A" w:tentative="1">
      <w:start w:val="1"/>
      <w:numFmt w:val="lowerLetter"/>
      <w:lvlText w:val="%2."/>
      <w:lvlJc w:val="left"/>
      <w:pPr>
        <w:ind w:left="1440" w:hanging="360"/>
      </w:pPr>
    </w:lvl>
    <w:lvl w:ilvl="2" w:tplc="886E558C" w:tentative="1">
      <w:start w:val="1"/>
      <w:numFmt w:val="lowerRoman"/>
      <w:lvlText w:val="%3."/>
      <w:lvlJc w:val="right"/>
      <w:pPr>
        <w:ind w:left="2160" w:hanging="180"/>
      </w:pPr>
    </w:lvl>
    <w:lvl w:ilvl="3" w:tplc="657CC94A" w:tentative="1">
      <w:start w:val="1"/>
      <w:numFmt w:val="decimal"/>
      <w:lvlText w:val="%4."/>
      <w:lvlJc w:val="left"/>
      <w:pPr>
        <w:ind w:left="2880" w:hanging="360"/>
      </w:pPr>
    </w:lvl>
    <w:lvl w:ilvl="4" w:tplc="95FECF56" w:tentative="1">
      <w:start w:val="1"/>
      <w:numFmt w:val="lowerLetter"/>
      <w:lvlText w:val="%5."/>
      <w:lvlJc w:val="left"/>
      <w:pPr>
        <w:ind w:left="3600" w:hanging="360"/>
      </w:pPr>
    </w:lvl>
    <w:lvl w:ilvl="5" w:tplc="8E50073E" w:tentative="1">
      <w:start w:val="1"/>
      <w:numFmt w:val="lowerRoman"/>
      <w:lvlText w:val="%6."/>
      <w:lvlJc w:val="right"/>
      <w:pPr>
        <w:ind w:left="4320" w:hanging="180"/>
      </w:pPr>
    </w:lvl>
    <w:lvl w:ilvl="6" w:tplc="0E74FE0C" w:tentative="1">
      <w:start w:val="1"/>
      <w:numFmt w:val="decimal"/>
      <w:lvlText w:val="%7."/>
      <w:lvlJc w:val="left"/>
      <w:pPr>
        <w:ind w:left="5040" w:hanging="360"/>
      </w:pPr>
    </w:lvl>
    <w:lvl w:ilvl="7" w:tplc="D8DABEC0" w:tentative="1">
      <w:start w:val="1"/>
      <w:numFmt w:val="lowerLetter"/>
      <w:lvlText w:val="%8."/>
      <w:lvlJc w:val="left"/>
      <w:pPr>
        <w:ind w:left="5760" w:hanging="360"/>
      </w:pPr>
    </w:lvl>
    <w:lvl w:ilvl="8" w:tplc="5710573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3BE8AA6C">
      <w:start w:val="1"/>
      <w:numFmt w:val="lowerRoman"/>
      <w:lvlText w:val="(%1)"/>
      <w:lvlJc w:val="left"/>
      <w:pPr>
        <w:ind w:left="1080" w:hanging="720"/>
      </w:pPr>
      <w:rPr>
        <w:rFonts w:hint="default"/>
      </w:rPr>
    </w:lvl>
    <w:lvl w:ilvl="1" w:tplc="90BC0EE8" w:tentative="1">
      <w:start w:val="1"/>
      <w:numFmt w:val="lowerLetter"/>
      <w:lvlText w:val="%2."/>
      <w:lvlJc w:val="left"/>
      <w:pPr>
        <w:ind w:left="1440" w:hanging="360"/>
      </w:pPr>
    </w:lvl>
    <w:lvl w:ilvl="2" w:tplc="1A4898F8" w:tentative="1">
      <w:start w:val="1"/>
      <w:numFmt w:val="lowerRoman"/>
      <w:lvlText w:val="%3."/>
      <w:lvlJc w:val="right"/>
      <w:pPr>
        <w:ind w:left="2160" w:hanging="180"/>
      </w:pPr>
    </w:lvl>
    <w:lvl w:ilvl="3" w:tplc="CA828A2C" w:tentative="1">
      <w:start w:val="1"/>
      <w:numFmt w:val="decimal"/>
      <w:lvlText w:val="%4."/>
      <w:lvlJc w:val="left"/>
      <w:pPr>
        <w:ind w:left="2880" w:hanging="360"/>
      </w:pPr>
    </w:lvl>
    <w:lvl w:ilvl="4" w:tplc="3F10D4DE" w:tentative="1">
      <w:start w:val="1"/>
      <w:numFmt w:val="lowerLetter"/>
      <w:lvlText w:val="%5."/>
      <w:lvlJc w:val="left"/>
      <w:pPr>
        <w:ind w:left="3600" w:hanging="360"/>
      </w:pPr>
    </w:lvl>
    <w:lvl w:ilvl="5" w:tplc="BF62C600" w:tentative="1">
      <w:start w:val="1"/>
      <w:numFmt w:val="lowerRoman"/>
      <w:lvlText w:val="%6."/>
      <w:lvlJc w:val="right"/>
      <w:pPr>
        <w:ind w:left="4320" w:hanging="180"/>
      </w:pPr>
    </w:lvl>
    <w:lvl w:ilvl="6" w:tplc="A1860D18" w:tentative="1">
      <w:start w:val="1"/>
      <w:numFmt w:val="decimal"/>
      <w:lvlText w:val="%7."/>
      <w:lvlJc w:val="left"/>
      <w:pPr>
        <w:ind w:left="5040" w:hanging="360"/>
      </w:pPr>
    </w:lvl>
    <w:lvl w:ilvl="7" w:tplc="BB96DC6A" w:tentative="1">
      <w:start w:val="1"/>
      <w:numFmt w:val="lowerLetter"/>
      <w:lvlText w:val="%8."/>
      <w:lvlJc w:val="left"/>
      <w:pPr>
        <w:ind w:left="5760" w:hanging="360"/>
      </w:pPr>
    </w:lvl>
    <w:lvl w:ilvl="8" w:tplc="68502AD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35995233">
    <w:abstractNumId w:val="13"/>
  </w:num>
  <w:num w:numId="2" w16cid:durableId="693337735">
    <w:abstractNumId w:val="5"/>
  </w:num>
  <w:num w:numId="3" w16cid:durableId="2025932675">
    <w:abstractNumId w:val="2"/>
  </w:num>
  <w:num w:numId="4" w16cid:durableId="1521629196">
    <w:abstractNumId w:val="8"/>
  </w:num>
  <w:num w:numId="5" w16cid:durableId="1085299031">
    <w:abstractNumId w:val="7"/>
  </w:num>
  <w:num w:numId="6" w16cid:durableId="555896558">
    <w:abstractNumId w:val="1"/>
  </w:num>
  <w:num w:numId="7" w16cid:durableId="2034454746">
    <w:abstractNumId w:val="11"/>
  </w:num>
  <w:num w:numId="8" w16cid:durableId="1800293114">
    <w:abstractNumId w:val="6"/>
  </w:num>
  <w:num w:numId="9" w16cid:durableId="147090584">
    <w:abstractNumId w:val="9"/>
  </w:num>
  <w:num w:numId="10" w16cid:durableId="1203716318">
    <w:abstractNumId w:val="3"/>
  </w:num>
  <w:num w:numId="11" w16cid:durableId="1040283175">
    <w:abstractNumId w:val="12"/>
  </w:num>
  <w:num w:numId="12" w16cid:durableId="28260863">
    <w:abstractNumId w:val="0"/>
  </w:num>
  <w:num w:numId="13" w16cid:durableId="193202402">
    <w:abstractNumId w:val="13"/>
  </w:num>
  <w:num w:numId="14" w16cid:durableId="1366443895">
    <w:abstractNumId w:val="13"/>
  </w:num>
  <w:num w:numId="15" w16cid:durableId="48312155">
    <w:abstractNumId w:val="4"/>
  </w:num>
  <w:num w:numId="16" w16cid:durableId="1937975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A76"/>
    <w:rsid w:val="000268AB"/>
    <w:rsid w:val="00070D26"/>
    <w:rsid w:val="00086F74"/>
    <w:rsid w:val="000C669F"/>
    <w:rsid w:val="001438B7"/>
    <w:rsid w:val="0023472A"/>
    <w:rsid w:val="0041785F"/>
    <w:rsid w:val="004204F8"/>
    <w:rsid w:val="00430D1E"/>
    <w:rsid w:val="005057AF"/>
    <w:rsid w:val="00542B9C"/>
    <w:rsid w:val="00550B14"/>
    <w:rsid w:val="00585F64"/>
    <w:rsid w:val="00612587"/>
    <w:rsid w:val="006B0C0F"/>
    <w:rsid w:val="006D72CD"/>
    <w:rsid w:val="00767446"/>
    <w:rsid w:val="00775023"/>
    <w:rsid w:val="007E4364"/>
    <w:rsid w:val="007F0497"/>
    <w:rsid w:val="00882058"/>
    <w:rsid w:val="008D6A8E"/>
    <w:rsid w:val="00A13683"/>
    <w:rsid w:val="00AA3515"/>
    <w:rsid w:val="00B54A76"/>
    <w:rsid w:val="00B906FE"/>
    <w:rsid w:val="00BA72E3"/>
    <w:rsid w:val="00BD0487"/>
    <w:rsid w:val="00C35CC9"/>
    <w:rsid w:val="00D0122F"/>
    <w:rsid w:val="00E15B82"/>
    <w:rsid w:val="00EC3D0F"/>
    <w:rsid w:val="00F21A98"/>
    <w:rsid w:val="00F765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2FF6"/>
  <w15:docId w15:val="{775D6581-9BFC-4C17-8A5C-5FFEF0D6E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882058"/>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765B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D2BAA" w:rsidRDefault="00B8500B">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C5F05" w:rsidRDefault="00B8500B"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C5F05" w:rsidRDefault="00B8500B" w:rsidP="00AF0AC5">
          <w:pPr>
            <w:pStyle w:val="39029122E116421E9EE19D2FCE451710"/>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C5F05" w:rsidRDefault="00B8500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C5F05" w:rsidRDefault="00B8500B"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C5F05" w:rsidRDefault="00B8500B" w:rsidP="00AF0AC5">
          <w:pPr>
            <w:pStyle w:val="3E7DA6D4D488433DAA2BE3C0C665AE37"/>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C5F05" w:rsidRDefault="00B8500B" w:rsidP="00AF0AC5">
          <w:pPr>
            <w:pStyle w:val="112FA60B6F004B3AAAF3EFAFA0AFABF5"/>
          </w:pPr>
          <w:r w:rsidRPr="00D858FE">
            <w:rPr>
              <w:rStyle w:val="PlaceholderText"/>
            </w:rPr>
            <w:t>Choose an item.</w:t>
          </w:r>
        </w:p>
      </w:docPartBody>
    </w:docPart>
    <w:docPart>
      <w:docPartPr>
        <w:name w:val="6A14F77B14744FE099A8104F9C69460F"/>
        <w:category>
          <w:name w:val="General"/>
          <w:gallery w:val="placeholder"/>
        </w:category>
        <w:types>
          <w:type w:val="bbPlcHdr"/>
        </w:types>
        <w:behaviors>
          <w:behavior w:val="content"/>
        </w:behaviors>
        <w:guid w:val="{B1026083-1497-4861-851F-0B7354FDA438}"/>
      </w:docPartPr>
      <w:docPartBody>
        <w:p w:rsidR="00B8500B" w:rsidRDefault="009D3C5F" w:rsidP="009D3C5F">
          <w:pPr>
            <w:pStyle w:val="6A14F77B14744FE099A8104F9C69460F"/>
          </w:pPr>
          <w:r w:rsidRPr="00D858FE">
            <w:rPr>
              <w:rStyle w:val="PlaceholderText"/>
            </w:rPr>
            <w:t>Choose an item.</w:t>
          </w:r>
        </w:p>
      </w:docPartBody>
    </w:docPart>
    <w:docPart>
      <w:docPartPr>
        <w:name w:val="F47E75D37BB54843BB92857EE3CB87AB"/>
        <w:category>
          <w:name w:val="General"/>
          <w:gallery w:val="placeholder"/>
        </w:category>
        <w:types>
          <w:type w:val="bbPlcHdr"/>
        </w:types>
        <w:behaviors>
          <w:behavior w:val="content"/>
        </w:behaviors>
        <w:guid w:val="{7B2CC8BA-C4E1-4AA2-BC12-B6DADA24A91F}"/>
      </w:docPartPr>
      <w:docPartBody>
        <w:p w:rsidR="00B8500B" w:rsidRDefault="009D3C5F" w:rsidP="009D3C5F">
          <w:pPr>
            <w:pStyle w:val="F47E75D37BB54843BB92857EE3CB87AB"/>
          </w:pPr>
          <w:r w:rsidRPr="00D858FE">
            <w:rPr>
              <w:rStyle w:val="PlaceholderText"/>
            </w:rPr>
            <w:t>Choose an item.</w:t>
          </w:r>
        </w:p>
      </w:docPartBody>
    </w:docPart>
    <w:docPart>
      <w:docPartPr>
        <w:name w:val="20D5173B435A4648B2762F8B4B2F40C8"/>
        <w:category>
          <w:name w:val="General"/>
          <w:gallery w:val="placeholder"/>
        </w:category>
        <w:types>
          <w:type w:val="bbPlcHdr"/>
        </w:types>
        <w:behaviors>
          <w:behavior w:val="content"/>
        </w:behaviors>
        <w:guid w:val="{89255CA2-E8B3-457F-AC2A-55239DA9CE41}"/>
      </w:docPartPr>
      <w:docPartBody>
        <w:p w:rsidR="00B8500B" w:rsidRDefault="009D3C5F" w:rsidP="009D3C5F">
          <w:pPr>
            <w:pStyle w:val="20D5173B435A4648B2762F8B4B2F40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5F05"/>
    <w:rsid w:val="0016202B"/>
    <w:rsid w:val="001D2BAA"/>
    <w:rsid w:val="002955A6"/>
    <w:rsid w:val="009D3C5F"/>
    <w:rsid w:val="00B8500B"/>
    <w:rsid w:val="00CB4360"/>
    <w:rsid w:val="00CC5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3C5F"/>
    <w:rPr>
      <w:rFonts w:asciiTheme="minorHAnsi" w:hAnsiTheme="minorHAnsi"/>
      <w:b w:val="0"/>
      <w:noProof w:val="0"/>
      <w:color w:val="000000" w:themeColor="text1"/>
      <w:sz w:val="30"/>
      <w:lang w:val="en-AU"/>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112FA60B6F004B3AAAF3EFAFA0AFABF5">
    <w:name w:val="112FA60B6F004B3AAAF3EFAFA0AFABF5"/>
    <w:rsid w:val="00AF0AC5"/>
  </w:style>
  <w:style w:type="paragraph" w:customStyle="1" w:styleId="6A14F77B14744FE099A8104F9C69460F">
    <w:name w:val="6A14F77B14744FE099A8104F9C69460F"/>
    <w:rsid w:val="009D3C5F"/>
  </w:style>
  <w:style w:type="paragraph" w:customStyle="1" w:styleId="F47E75D37BB54843BB92857EE3CB87AB">
    <w:name w:val="F47E75D37BB54843BB92857EE3CB87AB"/>
    <w:rsid w:val="009D3C5F"/>
  </w:style>
  <w:style w:type="paragraph" w:customStyle="1" w:styleId="20D5173B435A4648B2762F8B4B2F40C8">
    <w:name w:val="20D5173B435A4648B2762F8B4B2F40C8"/>
    <w:rsid w:val="009D3C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1375</Words>
  <Characters>7844</Characters>
  <Application>Microsoft Office Word</Application>
  <DocSecurity>8</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4</cp:revision>
  <dcterms:created xsi:type="dcterms:W3CDTF">2024-02-12T04:01:00Z</dcterms:created>
  <dcterms:modified xsi:type="dcterms:W3CDTF">2024-02-12T04:02:00Z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