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E8283" w14:textId="77777777" w:rsidR="002E7C13" w:rsidRPr="003217D3" w:rsidRDefault="00DF45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C649BF" wp14:editId="0E08266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61BA60" w14:textId="77777777" w:rsidR="002E7C13" w:rsidRPr="003217D3" w:rsidRDefault="00DF45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637C619" w14:textId="77777777" w:rsidR="002E7C13" w:rsidRPr="00A36AA9" w:rsidRDefault="00DF45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B78306" w14:textId="77777777" w:rsidR="002E7C13" w:rsidRPr="00A36AA9" w:rsidRDefault="00DF45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27FA" w14:paraId="282EF3AB" w14:textId="77777777" w:rsidTr="00F327FA">
        <w:tc>
          <w:tcPr>
            <w:cnfStyle w:val="001000000000" w:firstRow="0" w:lastRow="0" w:firstColumn="1" w:lastColumn="0" w:oddVBand="0" w:evenVBand="0" w:oddHBand="0" w:evenHBand="0" w:firstRowFirstColumn="0" w:firstRowLastColumn="0" w:lastRowFirstColumn="0" w:lastRowLastColumn="0"/>
            <w:tcW w:w="3227" w:type="dxa"/>
          </w:tcPr>
          <w:p w14:paraId="4F2A6421" w14:textId="77777777" w:rsidR="002E7C13" w:rsidRPr="00A36AA9" w:rsidRDefault="00DF455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5035DC" w14:textId="77777777" w:rsidR="002E7C13" w:rsidRDefault="00DF455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Murroona Gardens</w:t>
            </w:r>
          </w:p>
        </w:tc>
      </w:tr>
      <w:tr w:rsidR="00F327FA" w14:paraId="27C3ED43"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6AA2F" w14:textId="77777777" w:rsidR="002E7C13" w:rsidRPr="00A36AA9" w:rsidRDefault="00DF455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FB965B" w14:textId="77777777" w:rsidR="002E7C13" w:rsidRPr="00C27BE3" w:rsidRDefault="00DF45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700316</w:t>
            </w:r>
          </w:p>
        </w:tc>
      </w:tr>
      <w:tr w:rsidR="00F327FA" w14:paraId="7455CD30" w14:textId="77777777" w:rsidTr="00F327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1F2C4" w14:textId="77777777" w:rsidR="002E7C13" w:rsidRPr="00A36AA9" w:rsidRDefault="00DF455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87B115D" w14:textId="77777777" w:rsidR="002E7C13" w:rsidRPr="00540817" w:rsidRDefault="00DF45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Williams</w:t>
            </w:r>
            <w:r>
              <w:rPr>
                <w:rFonts w:ascii="Arial" w:eastAsia="Times New Roman" w:hAnsi="Arial" w:cs="Arial"/>
                <w:lang w:eastAsia="en-AU"/>
              </w:rPr>
              <w:t xml:space="preserve"> Street, BOWEN, Queensland, 4805</w:t>
            </w:r>
          </w:p>
        </w:tc>
      </w:tr>
      <w:tr w:rsidR="00F327FA" w14:paraId="6A91AC77"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AD9151" w14:textId="77777777" w:rsidR="002E7C13" w:rsidRPr="00A36AA9" w:rsidRDefault="00DF455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AC930A" w14:textId="77777777" w:rsidR="002E7C13" w:rsidRPr="00A36AA9" w:rsidRDefault="00DF45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327FA" w14:paraId="2887DFFA" w14:textId="77777777" w:rsidTr="00F327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23628" w14:textId="77777777" w:rsidR="002E7C13" w:rsidRPr="00A36AA9" w:rsidRDefault="00DF455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349013" w14:textId="77777777" w:rsidR="002E7C13" w:rsidRPr="00A36AA9" w:rsidRDefault="00DF45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February 2024 to 22 February 2024</w:t>
            </w:r>
          </w:p>
        </w:tc>
      </w:tr>
      <w:tr w:rsidR="00F327FA" w14:paraId="13425B4E"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840B3" w14:textId="77777777" w:rsidR="002E7C13" w:rsidRPr="00A36AA9" w:rsidRDefault="00DF455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19781967"/>
            <w:placeholder>
              <w:docPart w:val="A7F4949C78414813B67B25D37262F9D8"/>
            </w:placeholder>
            <w:date w:fullDate="2024-04-05T00:00:00Z">
              <w:dateFormat w:val="d MMMM yyyy"/>
              <w:lid w:val="en-AU"/>
              <w:storeMappedDataAs w:val="dateTime"/>
              <w:calendar w:val="gregorian"/>
            </w:date>
          </w:sdtPr>
          <w:sdtEndPr/>
          <w:sdtContent>
            <w:tc>
              <w:tcPr>
                <w:tcW w:w="7114" w:type="dxa"/>
                <w:shd w:val="clear" w:color="auto" w:fill="auto"/>
              </w:tcPr>
              <w:p w14:paraId="74C70CC8" w14:textId="10DE9FB3" w:rsidR="002E7C13" w:rsidRPr="00A36AA9" w:rsidRDefault="007803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April 2024</w:t>
                </w:r>
              </w:p>
            </w:tc>
          </w:sdtContent>
        </w:sdt>
      </w:tr>
    </w:tbl>
    <w:bookmarkEnd w:id="0"/>
    <w:p w14:paraId="73B5828B" w14:textId="77777777" w:rsidR="002E7C13" w:rsidRPr="00A36AA9" w:rsidRDefault="00DF45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5E0C14" w14:textId="77777777" w:rsidR="002E7C13" w:rsidRDefault="00DF455E" w:rsidP="005333C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561F537" w14:textId="77777777" w:rsidR="005333CE" w:rsidRDefault="00DF455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1403 Bowen Old Peoples Homes Society</w:t>
      </w:r>
      <w:r>
        <w:rPr>
          <w:rFonts w:ascii="Arial" w:eastAsia="Arial" w:hAnsi="Arial" w:cs="Arial"/>
        </w:rPr>
        <w:br/>
        <w:t>Service: 18257 Murroona Gardens</w:t>
      </w:r>
    </w:p>
    <w:p w14:paraId="1C6EC78E" w14:textId="77777777" w:rsidR="005333CE" w:rsidRDefault="00DF455E" w:rsidP="005333CE">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8165 Bowen Old People's Homes Society</w:t>
      </w:r>
      <w:r>
        <w:rPr>
          <w:rFonts w:ascii="Arial" w:eastAsia="Arial" w:hAnsi="Arial" w:cs="Arial"/>
        </w:rPr>
        <w:br/>
        <w:t>Service: 27945 Bowen Old People's Homes Society - Care Relationships and Carer Support</w:t>
      </w:r>
      <w:r>
        <w:rPr>
          <w:rFonts w:ascii="Arial" w:eastAsia="Arial" w:hAnsi="Arial" w:cs="Arial"/>
        </w:rPr>
        <w:br/>
        <w:t>Service: 23694 Bowen Old People's Homes Society - Community and Home Support</w:t>
      </w:r>
      <w:bookmarkEnd w:id="1"/>
    </w:p>
    <w:p w14:paraId="7074C43E" w14:textId="5F24A8DB" w:rsidR="002E7C13" w:rsidRPr="00A36AA9" w:rsidRDefault="00DF455E" w:rsidP="005333CE">
      <w:pPr>
        <w:spacing w:before="240"/>
        <w:rPr>
          <w:rFonts w:ascii="Arial" w:hAnsi="Arial" w:cs="Arial"/>
          <w:b/>
          <w:bCs/>
          <w:sz w:val="30"/>
          <w:szCs w:val="28"/>
        </w:rPr>
      </w:pPr>
      <w:r w:rsidRPr="00A36AA9">
        <w:rPr>
          <w:rFonts w:ascii="Arial" w:hAnsi="Arial" w:cs="Arial"/>
          <w:b/>
          <w:bCs/>
          <w:sz w:val="30"/>
          <w:szCs w:val="28"/>
        </w:rPr>
        <w:t>This performance report</w:t>
      </w:r>
    </w:p>
    <w:p w14:paraId="4A996600" w14:textId="279506FB" w:rsidR="002E7C13" w:rsidRPr="00A36AA9" w:rsidRDefault="00DF455E" w:rsidP="00F87E39">
      <w:pPr>
        <w:pStyle w:val="NormalArial"/>
      </w:pPr>
      <w:r w:rsidRPr="00A36AA9">
        <w:t xml:space="preserve">This performance report for </w:t>
      </w:r>
      <w:r w:rsidRPr="00C27BE3">
        <w:rPr>
          <w:color w:val="auto"/>
        </w:rPr>
        <w:t>Murroona Gardens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844C4">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9EAE1FE" w14:textId="77777777" w:rsidR="002E7C13" w:rsidRPr="00A36AA9" w:rsidRDefault="00DF455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ECBEDD" w14:textId="77777777" w:rsidR="002E7C13" w:rsidRDefault="00DF455E" w:rsidP="00F87E39">
      <w:pPr>
        <w:pStyle w:val="NormalArial"/>
      </w:pPr>
      <w:r w:rsidRPr="00A36AA9">
        <w:t>The report also specifies any areas in which improvements must be made to ensure the Quality Standards are complied with.</w:t>
      </w:r>
    </w:p>
    <w:p w14:paraId="0F630C37" w14:textId="77777777" w:rsidR="002E7C13" w:rsidRPr="00A36AA9" w:rsidRDefault="00DF455E" w:rsidP="005333CE">
      <w:pPr>
        <w:pStyle w:val="Heading1"/>
        <w:spacing w:before="240" w:after="120" w:line="22" w:lineRule="atLeast"/>
        <w:rPr>
          <w:rFonts w:ascii="Arial" w:hAnsi="Arial" w:cs="Arial"/>
        </w:rPr>
      </w:pPr>
      <w:r w:rsidRPr="00A36AA9">
        <w:rPr>
          <w:rFonts w:ascii="Arial" w:hAnsi="Arial" w:cs="Arial"/>
        </w:rPr>
        <w:t>Material relied on</w:t>
      </w:r>
    </w:p>
    <w:p w14:paraId="65D84AFB" w14:textId="77777777" w:rsidR="002E7C13" w:rsidRPr="00A36AA9" w:rsidRDefault="00DF455E" w:rsidP="00F87E39">
      <w:pPr>
        <w:pStyle w:val="NormalArial"/>
      </w:pPr>
      <w:r w:rsidRPr="00A36AA9">
        <w:t>The following information has been considered in preparing the performance report:</w:t>
      </w:r>
    </w:p>
    <w:p w14:paraId="35C17772" w14:textId="25DD2E50" w:rsidR="002E7C13" w:rsidRPr="00BB3C64" w:rsidRDefault="00DF455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BB3C64">
        <w:rPr>
          <w:rFonts w:ascii="Arial" w:hAnsi="Arial" w:cs="Arial"/>
          <w:color w:val="auto"/>
        </w:rPr>
        <w:t>a site assessment, observations at the service, review of documents and interviews with staff, consumers/representatives and others</w:t>
      </w:r>
      <w:r w:rsidR="00BB3C64" w:rsidRPr="00BB3C64">
        <w:rPr>
          <w:rFonts w:ascii="Arial" w:hAnsi="Arial" w:cs="Arial"/>
          <w:color w:val="auto"/>
        </w:rPr>
        <w:t>.</w:t>
      </w:r>
    </w:p>
    <w:p w14:paraId="5A101858" w14:textId="787A83CA" w:rsidR="002E7C13" w:rsidRPr="00A36AA9" w:rsidRDefault="00DF455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BB3C64">
        <w:rPr>
          <w:rFonts w:ascii="Arial" w:hAnsi="Arial" w:cs="Arial"/>
        </w:rPr>
        <w:t xml:space="preserve"> 15 March 2024. </w:t>
      </w:r>
    </w:p>
    <w:p w14:paraId="78FDE392" w14:textId="77777777" w:rsidR="002E7C13" w:rsidRPr="00D76BC8" w:rsidRDefault="00DF455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F10588B" w14:textId="302A40AE" w:rsidR="002E7C13" w:rsidRPr="00244176" w:rsidRDefault="00DF455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27FA" w14:paraId="75010FA9" w14:textId="77777777" w:rsidTr="00F327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2193C0" w14:textId="77777777" w:rsidR="002E7C13" w:rsidRPr="00A36AA9" w:rsidRDefault="00DF455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02E22FD" w14:textId="77777777" w:rsidR="002E7C13" w:rsidRPr="00E96B92" w:rsidRDefault="0049534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34410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F455E">
                  <w:rPr>
                    <w:rFonts w:ascii="Arial" w:hAnsi="Arial" w:cs="Arial"/>
                  </w:rPr>
                  <w:t>Compliant</w:t>
                </w:r>
              </w:sdtContent>
            </w:sdt>
          </w:p>
        </w:tc>
      </w:tr>
      <w:tr w:rsidR="00F327FA" w14:paraId="17ABA9F9"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2B8BC" w14:textId="77777777" w:rsidR="002E7C13" w:rsidRPr="00A36AA9" w:rsidRDefault="00DF455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D35E553" w14:textId="4288B775"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21110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D3404">
                  <w:rPr>
                    <w:rFonts w:ascii="Arial" w:hAnsi="Arial" w:cs="Arial"/>
                    <w:b/>
                    <w:bCs/>
                  </w:rPr>
                  <w:t>Not Compliant</w:t>
                </w:r>
              </w:sdtContent>
            </w:sdt>
          </w:p>
        </w:tc>
      </w:tr>
      <w:tr w:rsidR="00F327FA" w14:paraId="7C6C5579" w14:textId="77777777" w:rsidTr="00F327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48302" w14:textId="77777777" w:rsidR="002E7C13" w:rsidRPr="00A36AA9" w:rsidRDefault="00DF455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542BD7D" w14:textId="7ED56946" w:rsidR="002E7C13" w:rsidRPr="00A213EA" w:rsidRDefault="00495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413794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56821">
                  <w:rPr>
                    <w:rFonts w:ascii="Arial" w:hAnsi="Arial" w:cs="Arial"/>
                    <w:b/>
                    <w:bCs/>
                  </w:rPr>
                  <w:t>Not Compliant</w:t>
                </w:r>
              </w:sdtContent>
            </w:sdt>
          </w:p>
        </w:tc>
      </w:tr>
      <w:tr w:rsidR="00F327FA" w14:paraId="221591B6"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06D4" w14:textId="77777777" w:rsidR="002E7C13" w:rsidRPr="00A36AA9" w:rsidRDefault="00DF455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BCAE73B" w14:textId="77777777"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0861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bCs/>
                  </w:rPr>
                  <w:t>Compliant</w:t>
                </w:r>
              </w:sdtContent>
            </w:sdt>
          </w:p>
        </w:tc>
      </w:tr>
      <w:tr w:rsidR="00F327FA" w14:paraId="2759CC61" w14:textId="77777777" w:rsidTr="00F327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3AD56" w14:textId="77777777" w:rsidR="002E7C13" w:rsidRPr="00A36AA9" w:rsidRDefault="00DF455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9D9B40" w14:textId="77777777" w:rsidR="002E7C13" w:rsidRPr="00A213EA" w:rsidRDefault="00495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051281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bCs/>
                  </w:rPr>
                  <w:t>Compliant</w:t>
                </w:r>
              </w:sdtContent>
            </w:sdt>
          </w:p>
        </w:tc>
      </w:tr>
      <w:tr w:rsidR="00F327FA" w14:paraId="3CD8554E"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026ED2" w14:textId="77777777" w:rsidR="002E7C13" w:rsidRPr="00A36AA9" w:rsidRDefault="00DF455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7623000" w14:textId="77777777"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643879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bCs/>
                  </w:rPr>
                  <w:t>Compliant</w:t>
                </w:r>
              </w:sdtContent>
            </w:sdt>
          </w:p>
        </w:tc>
      </w:tr>
      <w:tr w:rsidR="00F327FA" w14:paraId="68E793D2" w14:textId="77777777" w:rsidTr="00F327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4D5AFD" w14:textId="77777777" w:rsidR="002E7C13" w:rsidRPr="00A36AA9" w:rsidRDefault="00DF455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CA88AF3" w14:textId="77777777" w:rsidR="002E7C13" w:rsidRPr="00A213EA" w:rsidRDefault="00495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42087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bCs/>
                  </w:rPr>
                  <w:t>Compliant</w:t>
                </w:r>
              </w:sdtContent>
            </w:sdt>
          </w:p>
        </w:tc>
      </w:tr>
      <w:tr w:rsidR="00F327FA" w14:paraId="07512FC5"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1ECFC2" w14:textId="77777777" w:rsidR="002E7C13" w:rsidRPr="00A36AA9" w:rsidRDefault="00DF455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415119B" w14:textId="4AB65EC6"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567693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B4CD2">
                  <w:rPr>
                    <w:rFonts w:ascii="Arial" w:hAnsi="Arial" w:cs="Arial"/>
                    <w:b/>
                    <w:bCs/>
                  </w:rPr>
                  <w:t>Not Compliant</w:t>
                </w:r>
              </w:sdtContent>
            </w:sdt>
          </w:p>
        </w:tc>
      </w:tr>
    </w:tbl>
    <w:p w14:paraId="50A23E7B" w14:textId="77777777" w:rsidR="002E7C13" w:rsidRPr="00244176" w:rsidRDefault="00DF455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327FA" w14:paraId="10DD9B1E" w14:textId="77777777" w:rsidTr="00F327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43CB13" w14:textId="77777777" w:rsidR="002E7C13" w:rsidRPr="00244176" w:rsidRDefault="00DF455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D2824C" w14:textId="77777777" w:rsidR="002E7C13" w:rsidRPr="00A213EA" w:rsidRDefault="0049534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2074169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rPr>
                  <w:t>Compliant</w:t>
                </w:r>
              </w:sdtContent>
            </w:sdt>
          </w:p>
        </w:tc>
      </w:tr>
      <w:tr w:rsidR="00F327FA" w14:paraId="17C6F342"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48AF8" w14:textId="77777777" w:rsidR="002E7C13" w:rsidRPr="00244176" w:rsidRDefault="00DF455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DA400FD" w14:textId="3792B94E"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633699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D3404">
                  <w:rPr>
                    <w:rFonts w:ascii="Arial" w:hAnsi="Arial" w:cs="Arial"/>
                    <w:b/>
                  </w:rPr>
                  <w:t>Not Compliant</w:t>
                </w:r>
              </w:sdtContent>
            </w:sdt>
          </w:p>
        </w:tc>
      </w:tr>
      <w:tr w:rsidR="00F327FA" w14:paraId="068218CC" w14:textId="77777777" w:rsidTr="00F327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6EDC81" w14:textId="77777777" w:rsidR="002E7C13" w:rsidRPr="00244176" w:rsidRDefault="00DF455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60E1D2D" w14:textId="6B94DAFC" w:rsidR="002E7C13" w:rsidRPr="00A213EA" w:rsidRDefault="00495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8353134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56821">
                  <w:rPr>
                    <w:rFonts w:ascii="Arial" w:hAnsi="Arial" w:cs="Arial"/>
                    <w:b/>
                  </w:rPr>
                  <w:t>Not Compliant</w:t>
                </w:r>
              </w:sdtContent>
            </w:sdt>
          </w:p>
        </w:tc>
      </w:tr>
      <w:tr w:rsidR="00F327FA" w14:paraId="49D24AD4"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FE0E98" w14:textId="77777777" w:rsidR="002E7C13" w:rsidRPr="00244176" w:rsidRDefault="00DF455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882B7CE" w14:textId="77777777"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700285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rPr>
                  <w:t>Compliant</w:t>
                </w:r>
              </w:sdtContent>
            </w:sdt>
          </w:p>
        </w:tc>
      </w:tr>
      <w:tr w:rsidR="00F327FA" w14:paraId="2E5B34A3" w14:textId="77777777" w:rsidTr="00F327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8D7D8F" w14:textId="77777777" w:rsidR="002E7C13" w:rsidRPr="00244176" w:rsidRDefault="00DF455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616A8ED" w14:textId="77777777" w:rsidR="002E7C13" w:rsidRPr="00A213EA" w:rsidRDefault="00495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8681610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rPr>
                  <w:t>Compliant</w:t>
                </w:r>
              </w:sdtContent>
            </w:sdt>
          </w:p>
        </w:tc>
      </w:tr>
      <w:tr w:rsidR="00F327FA" w14:paraId="704393F1"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FF0EF4" w14:textId="77777777" w:rsidR="002E7C13" w:rsidRPr="00244176" w:rsidRDefault="00DF455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ED9A42" w14:textId="77777777"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464567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rPr>
                  <w:t>Compliant</w:t>
                </w:r>
              </w:sdtContent>
            </w:sdt>
          </w:p>
        </w:tc>
      </w:tr>
      <w:tr w:rsidR="00F327FA" w14:paraId="56AEBF7F" w14:textId="77777777" w:rsidTr="00F327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8F66B5" w14:textId="77777777" w:rsidR="002E7C13" w:rsidRPr="00244176" w:rsidRDefault="00DF455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7641CB8" w14:textId="77777777" w:rsidR="002E7C13" w:rsidRPr="00A213EA" w:rsidRDefault="00495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242991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F455E" w:rsidRPr="00A213EA">
                  <w:rPr>
                    <w:rFonts w:ascii="Arial" w:hAnsi="Arial" w:cs="Arial"/>
                    <w:b/>
                  </w:rPr>
                  <w:t>Compliant</w:t>
                </w:r>
              </w:sdtContent>
            </w:sdt>
          </w:p>
        </w:tc>
      </w:tr>
      <w:tr w:rsidR="00F327FA" w14:paraId="15CCA1F2" w14:textId="77777777" w:rsidTr="00F327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F54055" w14:textId="77777777" w:rsidR="002E7C13" w:rsidRPr="00244176" w:rsidRDefault="00DF455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3B1C483" w14:textId="3B1DF1A4" w:rsidR="002E7C13" w:rsidRPr="00A213EA" w:rsidRDefault="00495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798070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B4CD2">
                  <w:rPr>
                    <w:rFonts w:ascii="Arial" w:hAnsi="Arial" w:cs="Arial"/>
                    <w:b/>
                  </w:rPr>
                  <w:t>Not Compliant</w:t>
                </w:r>
              </w:sdtContent>
            </w:sdt>
          </w:p>
        </w:tc>
      </w:tr>
    </w:tbl>
    <w:p w14:paraId="666D77E9" w14:textId="77777777" w:rsidR="002E7C13" w:rsidRPr="00A36AA9" w:rsidRDefault="00DF455E" w:rsidP="00F87E39">
      <w:pPr>
        <w:pStyle w:val="NormalArial"/>
        <w:spacing w:before="120"/>
      </w:pPr>
      <w:r w:rsidRPr="00A36AA9">
        <w:t>A detailed assessment is provided later in this report for each assessed Standard.</w:t>
      </w:r>
    </w:p>
    <w:p w14:paraId="109E0BED" w14:textId="77777777" w:rsidR="002E7C13" w:rsidRPr="00A36AA9" w:rsidRDefault="00DF455E" w:rsidP="005333CE">
      <w:pPr>
        <w:pStyle w:val="Heading1"/>
        <w:spacing w:before="240" w:after="120" w:line="22" w:lineRule="atLeast"/>
        <w:rPr>
          <w:rFonts w:ascii="Arial" w:hAnsi="Arial" w:cs="Arial"/>
        </w:rPr>
      </w:pPr>
      <w:r w:rsidRPr="00A36AA9">
        <w:rPr>
          <w:rFonts w:ascii="Arial" w:hAnsi="Arial" w:cs="Arial"/>
        </w:rPr>
        <w:t>Areas for improvement</w:t>
      </w:r>
    </w:p>
    <w:p w14:paraId="5CE86E2F" w14:textId="77777777" w:rsidR="002E7C13" w:rsidRPr="00A36AA9" w:rsidRDefault="00DF455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BD7ED45" w14:textId="667E7192" w:rsidR="002E7C13" w:rsidRDefault="00F24877" w:rsidP="005333CE">
      <w:pPr>
        <w:pStyle w:val="NormalArial"/>
        <w:numPr>
          <w:ilvl w:val="0"/>
          <w:numId w:val="35"/>
        </w:numPr>
      </w:pPr>
      <w:r>
        <w:t>The service must ensure c</w:t>
      </w:r>
      <w:r w:rsidRPr="00244176">
        <w:t>are and services are reviewed regularly for effectiveness, and when circumstances change or when incidents impact on the needs, goals or preferences of the consumer.</w:t>
      </w:r>
    </w:p>
    <w:p w14:paraId="7E03E00F" w14:textId="3B00DA9A" w:rsidR="007D4520" w:rsidRDefault="007D4520" w:rsidP="005333CE">
      <w:pPr>
        <w:pStyle w:val="NormalArial"/>
        <w:numPr>
          <w:ilvl w:val="0"/>
          <w:numId w:val="35"/>
        </w:numPr>
      </w:pPr>
      <w:r>
        <w:t xml:space="preserve">The service is to ensure that it effectively manages high-impact or high-prevalence risks associated with the care of each consumer. </w:t>
      </w:r>
    </w:p>
    <w:p w14:paraId="4CA8E2F5" w14:textId="18F73D6A" w:rsidR="00DB4CD2" w:rsidRDefault="00DB4CD2" w:rsidP="005333CE">
      <w:pPr>
        <w:pStyle w:val="NormalArial"/>
        <w:numPr>
          <w:ilvl w:val="0"/>
          <w:numId w:val="35"/>
        </w:numPr>
      </w:pPr>
      <w:r>
        <w:t xml:space="preserve">The service must ensure effective governance systems in relation to information management, continuous improvement, and regulatory compliance. </w:t>
      </w:r>
    </w:p>
    <w:p w14:paraId="6B4E6101" w14:textId="74667083" w:rsidR="00DB4CD2" w:rsidRPr="00AD5BE0" w:rsidRDefault="00DB4CD2" w:rsidP="005333CE">
      <w:pPr>
        <w:pStyle w:val="NormalArial"/>
        <w:numPr>
          <w:ilvl w:val="0"/>
          <w:numId w:val="35"/>
        </w:numPr>
      </w:pPr>
      <w:r>
        <w:t xml:space="preserve">The service must ensure it has effective risk management systems and practices to manage high-impact and high-prevalence risks associated with the care of consumers. </w:t>
      </w:r>
    </w:p>
    <w:p w14:paraId="3EE787D0" w14:textId="06CBEA9C" w:rsidR="002E7C13" w:rsidRPr="00A36AA9" w:rsidRDefault="00DF455E" w:rsidP="00F87E39">
      <w:pPr>
        <w:pStyle w:val="NormalArial"/>
      </w:pPr>
      <w:r w:rsidRPr="00A36AA9">
        <w:br w:type="page"/>
      </w:r>
    </w:p>
    <w:p w14:paraId="535213D9" w14:textId="77777777" w:rsidR="002E7C13" w:rsidRDefault="00DF455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327FA" w14:paraId="4433D6C3"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ED04B25" w14:textId="77777777" w:rsidR="002E7C13" w:rsidRPr="003217D3" w:rsidRDefault="00DF45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7DF7FB7"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4336EF1"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27FA" w14:paraId="79193CD6"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2CE0F" w14:textId="77777777" w:rsidR="002E7C13" w:rsidRPr="00244176" w:rsidRDefault="00DF455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367D969"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20C6152"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34049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shd w:val="clear" w:color="auto" w:fill="auto"/>
          </w:tcPr>
          <w:p w14:paraId="1FFE47E7"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69398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545EE533"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FC85D"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1F683E9"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92F393F"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39393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shd w:val="clear" w:color="auto" w:fill="auto"/>
          </w:tcPr>
          <w:p w14:paraId="73B3D0D1"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62635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1E17F63B"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BB85B"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62C6B4E"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1D4690" w14:textId="77777777" w:rsidR="002E7C13" w:rsidRPr="00244176" w:rsidRDefault="00DF455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B28B0C5" w14:textId="77777777" w:rsidR="002E7C13" w:rsidRPr="00244176" w:rsidRDefault="00DF45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1240B8" w14:textId="77777777" w:rsidR="002E7C13" w:rsidRPr="00244176" w:rsidRDefault="00DF45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E49B3CC" w14:textId="77777777" w:rsidR="002E7C13" w:rsidRPr="00244176" w:rsidRDefault="00DF45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C839AF5"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64683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shd w:val="clear" w:color="auto" w:fill="auto"/>
          </w:tcPr>
          <w:p w14:paraId="0FDCA0F8"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29769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0BE51015"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DE863"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FD8E538"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EDE8B95" w14:textId="3ECE77D8" w:rsidR="002E7C13" w:rsidRPr="00834B1A"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28810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34B1A" w:rsidRPr="00834B1A">
                  <w:rPr>
                    <w:rFonts w:ascii="Arial" w:hAnsi="Arial" w:cs="Arial"/>
                    <w:color w:val="auto"/>
                  </w:rPr>
                  <w:t>Compliant</w:t>
                </w:r>
              </w:sdtContent>
            </w:sdt>
            <w:r w:rsidR="00DF455E" w:rsidRPr="00834B1A">
              <w:rPr>
                <w:rFonts w:ascii="Arial" w:hAnsi="Arial" w:cs="Arial"/>
              </w:rPr>
              <w:t xml:space="preserve"> </w:t>
            </w:r>
          </w:p>
        </w:tc>
        <w:tc>
          <w:tcPr>
            <w:tcW w:w="1982" w:type="dxa"/>
            <w:shd w:val="clear" w:color="auto" w:fill="auto"/>
          </w:tcPr>
          <w:p w14:paraId="7A9D9EE1" w14:textId="3514CEAB" w:rsidR="002E7C13" w:rsidRPr="00834B1A"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94955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34B1A" w:rsidRPr="00834B1A">
                  <w:rPr>
                    <w:rFonts w:ascii="Arial" w:hAnsi="Arial" w:cs="Arial"/>
                    <w:color w:val="auto"/>
                  </w:rPr>
                  <w:t>Compliant</w:t>
                </w:r>
              </w:sdtContent>
            </w:sdt>
            <w:r w:rsidR="00DF455E" w:rsidRPr="00834B1A">
              <w:rPr>
                <w:rFonts w:ascii="Arial" w:hAnsi="Arial" w:cs="Arial"/>
              </w:rPr>
              <w:t xml:space="preserve"> </w:t>
            </w:r>
          </w:p>
        </w:tc>
      </w:tr>
      <w:tr w:rsidR="00F327FA" w14:paraId="452BD1F2"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6B04C"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EC63611"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514F7BB"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1485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shd w:val="clear" w:color="auto" w:fill="auto"/>
          </w:tcPr>
          <w:p w14:paraId="10707456"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56030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50DBF658"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20E6D"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E903972"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DF8C00D"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88683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shd w:val="clear" w:color="auto" w:fill="auto"/>
          </w:tcPr>
          <w:p w14:paraId="2AEC934F"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21676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bl>
    <w:p w14:paraId="21867419" w14:textId="77777777" w:rsidR="002E7C13" w:rsidRDefault="00DF455E" w:rsidP="007B3959">
      <w:pPr>
        <w:pStyle w:val="Heading20"/>
      </w:pPr>
      <w:r w:rsidRPr="00A36AA9">
        <w:t>Findings</w:t>
      </w:r>
    </w:p>
    <w:p w14:paraId="2AA9686B" w14:textId="03D28EE2" w:rsidR="00282757" w:rsidRDefault="00282757" w:rsidP="00F87E39">
      <w:pPr>
        <w:pStyle w:val="NormalArial"/>
        <w:rPr>
          <w:rFonts w:eastAsia="Arial"/>
        </w:rPr>
      </w:pPr>
      <w:r w:rsidRPr="00D253E3">
        <w:rPr>
          <w:rFonts w:eastAsia="Arial"/>
        </w:rPr>
        <w:t>Consumers</w:t>
      </w:r>
      <w:r w:rsidR="00D33A4D">
        <w:rPr>
          <w:rFonts w:eastAsia="Arial"/>
        </w:rPr>
        <w:t xml:space="preserve"> and their </w:t>
      </w:r>
      <w:r w:rsidRPr="00D253E3">
        <w:rPr>
          <w:rFonts w:eastAsia="Arial"/>
        </w:rPr>
        <w:t xml:space="preserve">representatives interviewed said </w:t>
      </w:r>
      <w:r>
        <w:rPr>
          <w:rFonts w:eastAsia="Arial"/>
        </w:rPr>
        <w:t>consumers</w:t>
      </w:r>
      <w:r w:rsidRPr="00D253E3">
        <w:rPr>
          <w:rFonts w:eastAsia="Arial"/>
        </w:rPr>
        <w:t xml:space="preserve"> were treated</w:t>
      </w:r>
      <w:r w:rsidRPr="1CFC5D36">
        <w:rPr>
          <w:rFonts w:eastAsia="Arial"/>
        </w:rPr>
        <w:t xml:space="preserve"> with dignity and respect, and their </w:t>
      </w:r>
      <w:r w:rsidR="005A3CBB">
        <w:rPr>
          <w:rFonts w:eastAsia="Arial"/>
        </w:rPr>
        <w:t xml:space="preserve">cultural </w:t>
      </w:r>
      <w:r w:rsidRPr="1CFC5D36">
        <w:rPr>
          <w:rFonts w:eastAsia="Arial"/>
        </w:rPr>
        <w:t xml:space="preserve">background is considered in the delivery of care and services. </w:t>
      </w:r>
      <w:r w:rsidRPr="00B37C28">
        <w:rPr>
          <w:rFonts w:eastAsia="Arial"/>
        </w:rPr>
        <w:t>Communication processes between the service, care staff and consumers demonstrated respectful interactions and knowledge of individual consumer preferences.</w:t>
      </w:r>
      <w:r>
        <w:rPr>
          <w:rFonts w:eastAsia="Arial"/>
        </w:rPr>
        <w:t xml:space="preserve"> </w:t>
      </w:r>
    </w:p>
    <w:p w14:paraId="449084BD" w14:textId="5CF014DA" w:rsidR="00282757" w:rsidRDefault="00282757" w:rsidP="00282757">
      <w:pPr>
        <w:pStyle w:val="NormalArial"/>
        <w:rPr>
          <w:rFonts w:eastAsia="Arial"/>
        </w:rPr>
      </w:pPr>
      <w:r w:rsidRPr="1CFC5D36">
        <w:rPr>
          <w:rFonts w:eastAsia="Arial"/>
        </w:rPr>
        <w:t xml:space="preserve">Care and services </w:t>
      </w:r>
      <w:r w:rsidR="00D33A4D">
        <w:rPr>
          <w:rFonts w:eastAsia="Arial"/>
        </w:rPr>
        <w:t>were</w:t>
      </w:r>
      <w:r w:rsidRPr="1CFC5D36">
        <w:rPr>
          <w:rFonts w:eastAsia="Arial"/>
        </w:rPr>
        <w:t xml:space="preserve"> delivered with </w:t>
      </w:r>
      <w:r w:rsidRPr="004C6F56">
        <w:rPr>
          <w:rFonts w:eastAsia="Arial"/>
        </w:rPr>
        <w:t xml:space="preserve">consideration </w:t>
      </w:r>
      <w:r w:rsidR="00D33A4D">
        <w:rPr>
          <w:rFonts w:eastAsia="Arial"/>
        </w:rPr>
        <w:t>of</w:t>
      </w:r>
      <w:r w:rsidRPr="004C6F56">
        <w:rPr>
          <w:rFonts w:eastAsia="Arial"/>
        </w:rPr>
        <w:t xml:space="preserve"> a consumer’s individual cultural background and align</w:t>
      </w:r>
      <w:r w:rsidR="00D33A4D">
        <w:rPr>
          <w:rFonts w:eastAsia="Arial"/>
        </w:rPr>
        <w:t>ed</w:t>
      </w:r>
      <w:r w:rsidRPr="004C6F56">
        <w:rPr>
          <w:rFonts w:eastAsia="Arial"/>
        </w:rPr>
        <w:t xml:space="preserve"> with their preferences.</w:t>
      </w:r>
      <w:r w:rsidRPr="1CFC5D36">
        <w:rPr>
          <w:rFonts w:eastAsia="Arial"/>
        </w:rPr>
        <w:t xml:space="preserve"> Staff could describe how the care and services they deliver are adapted for individual consumers to ensure the consumer feels valued and safe. </w:t>
      </w:r>
      <w:r w:rsidRPr="00282757">
        <w:rPr>
          <w:rFonts w:eastAsia="Arial"/>
        </w:rPr>
        <w:t>The majority of consumers</w:t>
      </w:r>
      <w:r w:rsidR="00D33A4D">
        <w:rPr>
          <w:rFonts w:eastAsia="Arial"/>
        </w:rPr>
        <w:t xml:space="preserve"> and </w:t>
      </w:r>
      <w:r w:rsidRPr="00282757">
        <w:rPr>
          <w:rFonts w:eastAsia="Arial"/>
        </w:rPr>
        <w:t xml:space="preserve">representatives interviewed said the service endeavours to regularly have the same care staff deliver their care needs to develop rapport </w:t>
      </w:r>
      <w:r w:rsidR="00D33A4D">
        <w:rPr>
          <w:rFonts w:eastAsia="Arial"/>
        </w:rPr>
        <w:t xml:space="preserve">with consumers </w:t>
      </w:r>
      <w:r w:rsidRPr="00282757">
        <w:rPr>
          <w:rFonts w:eastAsia="Arial"/>
        </w:rPr>
        <w:t>and understanding of individual care needs.</w:t>
      </w:r>
    </w:p>
    <w:p w14:paraId="1A0D5E1D" w14:textId="344F9441" w:rsidR="00282757" w:rsidRDefault="00D62FA2" w:rsidP="00282757">
      <w:pPr>
        <w:pStyle w:val="NormalArial"/>
        <w:rPr>
          <w:rFonts w:eastAsia="Arial"/>
        </w:rPr>
      </w:pPr>
      <w:r>
        <w:rPr>
          <w:rFonts w:eastAsia="Arial"/>
        </w:rPr>
        <w:lastRenderedPageBreak/>
        <w:t>The service was able to demonstrate c</w:t>
      </w:r>
      <w:r w:rsidRPr="1CFC5D36">
        <w:rPr>
          <w:rFonts w:eastAsia="Arial"/>
        </w:rPr>
        <w:t>onsumers are supported to exercise choice and independence and make their own decisions</w:t>
      </w:r>
      <w:r>
        <w:rPr>
          <w:rFonts w:eastAsia="Arial"/>
        </w:rPr>
        <w:t xml:space="preserve"> in relation to which services they would prefer and how they are delivered</w:t>
      </w:r>
      <w:r w:rsidRPr="1CFC5D36">
        <w:rPr>
          <w:rFonts w:eastAsia="Arial"/>
        </w:rPr>
        <w:t>.</w:t>
      </w:r>
    </w:p>
    <w:p w14:paraId="08A4BFA3" w14:textId="130B9458" w:rsidR="00D62FA2" w:rsidRPr="00D62FA2" w:rsidRDefault="00D62FA2" w:rsidP="00A062C7">
      <w:pPr>
        <w:pStyle w:val="NormalArial"/>
        <w:rPr>
          <w:rFonts w:eastAsia="Arial"/>
        </w:rPr>
      </w:pPr>
      <w:r w:rsidRPr="1CFC5D36">
        <w:rPr>
          <w:rFonts w:eastAsia="Arial"/>
        </w:rPr>
        <w:t xml:space="preserve">The service provides </w:t>
      </w:r>
      <w:r w:rsidRPr="00483C25">
        <w:rPr>
          <w:rFonts w:eastAsia="Arial"/>
        </w:rPr>
        <w:t xml:space="preserve">consumers and their representatives </w:t>
      </w:r>
      <w:r w:rsidRPr="1CFC5D36">
        <w:rPr>
          <w:rFonts w:eastAsia="Arial"/>
        </w:rPr>
        <w:t>with current and timely information. Consumers</w:t>
      </w:r>
      <w:r w:rsidR="005A3CBB">
        <w:rPr>
          <w:rFonts w:eastAsia="Arial"/>
        </w:rPr>
        <w:t xml:space="preserve"> were</w:t>
      </w:r>
      <w:r w:rsidRPr="1CFC5D36">
        <w:rPr>
          <w:rFonts w:eastAsia="Arial"/>
        </w:rPr>
        <w:t xml:space="preserve"> satisfied </w:t>
      </w:r>
      <w:r w:rsidR="005A3CBB">
        <w:rPr>
          <w:rFonts w:eastAsia="Arial"/>
        </w:rPr>
        <w:t xml:space="preserve">that </w:t>
      </w:r>
      <w:r w:rsidRPr="1CFC5D36">
        <w:rPr>
          <w:rFonts w:eastAsia="Arial"/>
        </w:rPr>
        <w:t>information relevant to the</w:t>
      </w:r>
      <w:r w:rsidR="005A3CBB">
        <w:rPr>
          <w:rFonts w:eastAsia="Arial"/>
        </w:rPr>
        <w:t xml:space="preserve">ir </w:t>
      </w:r>
      <w:r w:rsidRPr="1CFC5D36">
        <w:rPr>
          <w:rFonts w:eastAsia="Arial"/>
        </w:rPr>
        <w:t>care</w:t>
      </w:r>
      <w:r w:rsidR="005A3CBB">
        <w:rPr>
          <w:rFonts w:eastAsia="Arial"/>
        </w:rPr>
        <w:t xml:space="preserve"> was provided</w:t>
      </w:r>
      <w:r w:rsidRPr="1CFC5D36">
        <w:rPr>
          <w:rFonts w:eastAsia="Arial"/>
        </w:rPr>
        <w:t xml:space="preserve"> in a form that is clear and easy to understand.</w:t>
      </w:r>
      <w:r w:rsidR="00A062C7">
        <w:rPr>
          <w:rFonts w:eastAsia="Arial"/>
        </w:rPr>
        <w:t xml:space="preserve"> </w:t>
      </w:r>
      <w:r w:rsidRPr="00D62FA2">
        <w:rPr>
          <w:rFonts w:eastAsia="Arial"/>
        </w:rPr>
        <w:t>Examples of information provided to consumers</w:t>
      </w:r>
      <w:r w:rsidR="005A3CBB">
        <w:rPr>
          <w:rFonts w:eastAsia="Arial"/>
        </w:rPr>
        <w:t xml:space="preserve"> and </w:t>
      </w:r>
      <w:r w:rsidRPr="00D62FA2">
        <w:rPr>
          <w:rFonts w:eastAsia="Arial"/>
        </w:rPr>
        <w:t>representatives include</w:t>
      </w:r>
      <w:r w:rsidR="00A062C7">
        <w:rPr>
          <w:rFonts w:eastAsia="Arial"/>
        </w:rPr>
        <w:t xml:space="preserve">d the consumers </w:t>
      </w:r>
      <w:r w:rsidRPr="00D62FA2">
        <w:rPr>
          <w:rFonts w:eastAsia="Arial"/>
        </w:rPr>
        <w:t>HCP agreement</w:t>
      </w:r>
      <w:r w:rsidR="00A062C7">
        <w:rPr>
          <w:rFonts w:eastAsia="Arial"/>
        </w:rPr>
        <w:t>, b</w:t>
      </w:r>
      <w:r w:rsidRPr="00D62FA2">
        <w:rPr>
          <w:rFonts w:eastAsia="Arial"/>
        </w:rPr>
        <w:t>udgets and monthly statement</w:t>
      </w:r>
      <w:r w:rsidR="00A062C7">
        <w:rPr>
          <w:rFonts w:eastAsia="Arial"/>
        </w:rPr>
        <w:t>, client handboo</w:t>
      </w:r>
      <w:r w:rsidRPr="00D62FA2">
        <w:rPr>
          <w:rFonts w:eastAsia="Arial"/>
        </w:rPr>
        <w:t>k</w:t>
      </w:r>
      <w:r w:rsidR="00A062C7">
        <w:rPr>
          <w:rFonts w:eastAsia="Arial"/>
        </w:rPr>
        <w:t xml:space="preserve"> and </w:t>
      </w:r>
      <w:r w:rsidRPr="00D62FA2">
        <w:rPr>
          <w:rFonts w:eastAsia="Arial"/>
        </w:rPr>
        <w:t>Aged Care Charter of Rights</w:t>
      </w:r>
    </w:p>
    <w:p w14:paraId="1C53B3AE" w14:textId="2E96146B" w:rsidR="00D62FA2" w:rsidRDefault="00D62FA2" w:rsidP="00D62FA2">
      <w:pPr>
        <w:pStyle w:val="NormalArial"/>
        <w:rPr>
          <w:rFonts w:eastAsia="Arial"/>
        </w:rPr>
      </w:pPr>
      <w:r w:rsidRPr="6880E7B6">
        <w:rPr>
          <w:rFonts w:eastAsia="Arial"/>
        </w:rPr>
        <w:t>Consumers</w:t>
      </w:r>
      <w:r w:rsidR="005A3CBB">
        <w:rPr>
          <w:rFonts w:eastAsia="Arial"/>
        </w:rPr>
        <w:t xml:space="preserve"> and </w:t>
      </w:r>
      <w:r>
        <w:rPr>
          <w:rFonts w:eastAsia="Arial"/>
        </w:rPr>
        <w:t>representatives</w:t>
      </w:r>
      <w:r w:rsidR="005A3CBB">
        <w:rPr>
          <w:rFonts w:eastAsia="Arial"/>
        </w:rPr>
        <w:t xml:space="preserve"> said</w:t>
      </w:r>
      <w:r>
        <w:rPr>
          <w:rFonts w:eastAsia="Arial"/>
        </w:rPr>
        <w:t xml:space="preserve"> consumers</w:t>
      </w:r>
      <w:r w:rsidR="00A062C7">
        <w:rPr>
          <w:rFonts w:eastAsia="Arial"/>
        </w:rPr>
        <w:t>’</w:t>
      </w:r>
      <w:r w:rsidRPr="6880E7B6">
        <w:rPr>
          <w:rFonts w:eastAsia="Arial"/>
        </w:rPr>
        <w:t xml:space="preserve"> privacy is respected, and their personal information is kept confidential. Care staff described how they maintain a consumer’s privacy when providing care.</w:t>
      </w:r>
      <w:r>
        <w:rPr>
          <w:rFonts w:eastAsia="Arial"/>
        </w:rPr>
        <w:t xml:space="preserve"> </w:t>
      </w:r>
      <w:r w:rsidRPr="00D62FA2">
        <w:rPr>
          <w:rFonts w:eastAsia="Arial"/>
        </w:rPr>
        <w:t>The service has a password protected E</w:t>
      </w:r>
      <w:r w:rsidR="005A3CBB">
        <w:rPr>
          <w:rFonts w:eastAsia="Arial"/>
        </w:rPr>
        <w:t xml:space="preserve">lectronic </w:t>
      </w:r>
      <w:r w:rsidRPr="00D62FA2">
        <w:rPr>
          <w:rFonts w:eastAsia="Arial"/>
        </w:rPr>
        <w:t>C</w:t>
      </w:r>
      <w:r w:rsidR="005A3CBB">
        <w:rPr>
          <w:rFonts w:eastAsia="Arial"/>
        </w:rPr>
        <w:t xml:space="preserve">are </w:t>
      </w:r>
      <w:r w:rsidRPr="00D62FA2">
        <w:rPr>
          <w:rFonts w:eastAsia="Arial"/>
        </w:rPr>
        <w:t>M</w:t>
      </w:r>
      <w:r w:rsidR="005A3CBB">
        <w:rPr>
          <w:rFonts w:eastAsia="Arial"/>
        </w:rPr>
        <w:t xml:space="preserve">anagement </w:t>
      </w:r>
      <w:r w:rsidRPr="00D62FA2">
        <w:rPr>
          <w:rFonts w:eastAsia="Arial"/>
        </w:rPr>
        <w:t>S</w:t>
      </w:r>
      <w:r w:rsidR="005A3CBB">
        <w:rPr>
          <w:rFonts w:eastAsia="Arial"/>
        </w:rPr>
        <w:t>ystem (ECMS)</w:t>
      </w:r>
      <w:r w:rsidRPr="00D62FA2">
        <w:rPr>
          <w:rFonts w:eastAsia="Arial"/>
        </w:rPr>
        <w:t xml:space="preserve"> for staff to access information with a hard copy folder </w:t>
      </w:r>
      <w:r w:rsidR="005A3CBB">
        <w:rPr>
          <w:rFonts w:eastAsia="Arial"/>
        </w:rPr>
        <w:t xml:space="preserve">of information </w:t>
      </w:r>
      <w:r w:rsidRPr="00D62FA2">
        <w:rPr>
          <w:rFonts w:eastAsia="Arial"/>
        </w:rPr>
        <w:t>stored in each consumer’s home.</w:t>
      </w:r>
    </w:p>
    <w:p w14:paraId="3C3C8654" w14:textId="02CCC710" w:rsidR="00A062C7" w:rsidRDefault="00A062C7" w:rsidP="00D62FA2">
      <w:pPr>
        <w:pStyle w:val="NormalArial"/>
        <w:rPr>
          <w:rFonts w:eastAsia="Arial"/>
        </w:rPr>
      </w:pPr>
      <w:r>
        <w:rPr>
          <w:rFonts w:eastAsia="Arial"/>
        </w:rPr>
        <w:t xml:space="preserve">Following consideration of the information above, I have decided that Requirements 1(3)(a), 1(3)(b), 1(3)(c), 1(3)(e) and 1(3)(f) are Compliant. </w:t>
      </w:r>
    </w:p>
    <w:p w14:paraId="5F21A925" w14:textId="6CF4A663" w:rsidR="00953FC5" w:rsidRDefault="00A062C7" w:rsidP="00D62FA2">
      <w:pPr>
        <w:pStyle w:val="NormalArial"/>
        <w:rPr>
          <w:rFonts w:eastAsia="Arial"/>
        </w:rPr>
      </w:pPr>
      <w:r w:rsidRPr="00834B1A">
        <w:rPr>
          <w:rFonts w:eastAsia="Arial"/>
        </w:rPr>
        <w:t>With respect to Requirement 1(3)(d),</w:t>
      </w:r>
      <w:r>
        <w:rPr>
          <w:rFonts w:eastAsia="Arial"/>
        </w:rPr>
        <w:t xml:space="preserve"> the Assessment Team report indicated </w:t>
      </w:r>
      <w:r w:rsidR="005A3CBB">
        <w:rPr>
          <w:rFonts w:eastAsia="Arial"/>
        </w:rPr>
        <w:t>t</w:t>
      </w:r>
      <w:r w:rsidR="00D62FA2" w:rsidRPr="00D62FA2">
        <w:rPr>
          <w:rFonts w:eastAsia="Arial"/>
        </w:rPr>
        <w:t xml:space="preserve">here </w:t>
      </w:r>
      <w:r w:rsidR="005A3CBB">
        <w:rPr>
          <w:rFonts w:eastAsia="Arial"/>
        </w:rPr>
        <w:t>were</w:t>
      </w:r>
      <w:r w:rsidR="00D62FA2" w:rsidRPr="00D62FA2">
        <w:rPr>
          <w:rFonts w:eastAsia="Arial"/>
        </w:rPr>
        <w:t xml:space="preserve"> inconsistent processes </w:t>
      </w:r>
      <w:r w:rsidR="00953FC5">
        <w:rPr>
          <w:rFonts w:eastAsia="Arial"/>
        </w:rPr>
        <w:t>to</w:t>
      </w:r>
      <w:r w:rsidR="00D62FA2" w:rsidRPr="00D62FA2">
        <w:rPr>
          <w:rFonts w:eastAsia="Arial"/>
        </w:rPr>
        <w:t xml:space="preserve"> monitor and document potential risk</w:t>
      </w:r>
      <w:r w:rsidR="005A3CBB">
        <w:rPr>
          <w:rFonts w:eastAsia="Arial"/>
        </w:rPr>
        <w:t>s</w:t>
      </w:r>
      <w:r w:rsidR="00D62FA2" w:rsidRPr="00D62FA2">
        <w:rPr>
          <w:rFonts w:eastAsia="Arial"/>
        </w:rPr>
        <w:t xml:space="preserve"> consumers </w:t>
      </w:r>
      <w:r w:rsidR="005A3CBB">
        <w:rPr>
          <w:rFonts w:eastAsia="Arial"/>
        </w:rPr>
        <w:t xml:space="preserve">choose to take </w:t>
      </w:r>
      <w:r w:rsidR="00D62FA2" w:rsidRPr="00D62FA2">
        <w:rPr>
          <w:rFonts w:eastAsia="Arial"/>
        </w:rPr>
        <w:t>to live the</w:t>
      </w:r>
      <w:r w:rsidR="005A3CBB">
        <w:rPr>
          <w:rFonts w:eastAsia="Arial"/>
        </w:rPr>
        <w:t>ir</w:t>
      </w:r>
      <w:r w:rsidR="00D62FA2" w:rsidRPr="00D62FA2">
        <w:rPr>
          <w:rFonts w:eastAsia="Arial"/>
        </w:rPr>
        <w:t xml:space="preserve"> best life.</w:t>
      </w:r>
      <w:r w:rsidR="00953FC5">
        <w:rPr>
          <w:rFonts w:eastAsia="Arial"/>
        </w:rPr>
        <w:t xml:space="preserve"> One named consumer was described by her representative and by management as having an alcohol dependency as well as experiencing multiple falls. Despite this, there was no documentation to demonstrate information had been provided to the consumer and their representative about the consequences and risk involved in the alcohol consumption or strategies to mitigate or manage the risk. When this was raised with management, they advised consuming alcohol was the consumer’s choice and discussions regarding risks associated with this had not occurred. </w:t>
      </w:r>
    </w:p>
    <w:p w14:paraId="19E63146" w14:textId="370873EE" w:rsidR="00953FC5" w:rsidRPr="00953FC5" w:rsidRDefault="00D62FA2" w:rsidP="00953FC5">
      <w:pPr>
        <w:pStyle w:val="NormalArial"/>
        <w:rPr>
          <w:rFonts w:eastAsia="Arial"/>
        </w:rPr>
      </w:pPr>
      <w:r w:rsidRPr="00D62FA2">
        <w:rPr>
          <w:rFonts w:eastAsia="Arial"/>
        </w:rPr>
        <w:t xml:space="preserve">Management advised there were </w:t>
      </w:r>
      <w:r w:rsidR="00953FC5">
        <w:rPr>
          <w:rFonts w:eastAsia="Arial"/>
        </w:rPr>
        <w:t xml:space="preserve">otherwise </w:t>
      </w:r>
      <w:r w:rsidRPr="00D62FA2">
        <w:rPr>
          <w:rFonts w:eastAsia="Arial"/>
        </w:rPr>
        <w:t>no consumers receiving care at the service who were making decisions in daily life that demonstrated risk taking behaviours.</w:t>
      </w:r>
      <w:r w:rsidR="00953FC5">
        <w:rPr>
          <w:rFonts w:eastAsia="Arial"/>
        </w:rPr>
        <w:t xml:space="preserve"> </w:t>
      </w:r>
      <w:r w:rsidR="00953FC5" w:rsidRPr="00953FC5">
        <w:rPr>
          <w:rFonts w:eastAsia="Arial"/>
        </w:rPr>
        <w:t xml:space="preserve">While the service had policies and procedures to guide staff and management to support consumers to take risk, management and staff interviewed did not demonstrate a consistent understanding of what dignity of risk meant in service delivery. </w:t>
      </w:r>
      <w:r w:rsidR="005A3CBB">
        <w:rPr>
          <w:rFonts w:eastAsia="Arial"/>
        </w:rPr>
        <w:t xml:space="preserve">The Assessment Team recommended the requirement was not met. </w:t>
      </w:r>
    </w:p>
    <w:p w14:paraId="2C8BEBDC" w14:textId="3A6FB429" w:rsidR="00D62FA2" w:rsidRDefault="00557D09" w:rsidP="00D62FA2">
      <w:pPr>
        <w:pStyle w:val="NormalArial"/>
        <w:rPr>
          <w:rFonts w:eastAsia="Arial"/>
        </w:rPr>
      </w:pPr>
      <w:r>
        <w:rPr>
          <w:rFonts w:eastAsia="Arial"/>
        </w:rPr>
        <w:t xml:space="preserve">In responding to the Assessment Team report, the </w:t>
      </w:r>
      <w:r w:rsidR="0063650A">
        <w:rPr>
          <w:rFonts w:eastAsia="Arial"/>
        </w:rPr>
        <w:t xml:space="preserve">service provided </w:t>
      </w:r>
      <w:r w:rsidR="000B1239">
        <w:rPr>
          <w:rFonts w:eastAsia="Arial"/>
        </w:rPr>
        <w:t xml:space="preserve">an updated Plan for Continuous Improvement (PCI) outlining actions to address the identified deficiencies, including adding a risk assessment template to the service’s ECMS, ensuring </w:t>
      </w:r>
      <w:r w:rsidR="005A3CBB">
        <w:rPr>
          <w:rFonts w:eastAsia="Arial"/>
        </w:rPr>
        <w:t xml:space="preserve">risk </w:t>
      </w:r>
      <w:r w:rsidR="000B1239">
        <w:rPr>
          <w:rFonts w:eastAsia="Arial"/>
        </w:rPr>
        <w:t>assessment</w:t>
      </w:r>
      <w:r w:rsidR="005A3CBB">
        <w:rPr>
          <w:rFonts w:eastAsia="Arial"/>
        </w:rPr>
        <w:t>s were conducted</w:t>
      </w:r>
      <w:r w:rsidR="000B1239">
        <w:rPr>
          <w:rFonts w:eastAsia="Arial"/>
        </w:rPr>
        <w:t xml:space="preserve"> at intake and completing risk assessments for all consumers identified as having potential risks. The service advised these actions have all been completed. The service also provided </w:t>
      </w:r>
      <w:r w:rsidR="0063650A">
        <w:rPr>
          <w:rFonts w:eastAsia="Arial"/>
        </w:rPr>
        <w:t xml:space="preserve">evidence </w:t>
      </w:r>
      <w:r w:rsidR="000B1239">
        <w:rPr>
          <w:rFonts w:eastAsia="Arial"/>
        </w:rPr>
        <w:t xml:space="preserve">that a risk assessment had now been conducted with the named consumer and other consumers regarding the consumption of alcohol and the use of mobility scooters. The service also provided evidence of an updated dignity of risk policy and training records demonstrating staff had received additional training in dignity of risk, risk management and incident management. </w:t>
      </w:r>
    </w:p>
    <w:p w14:paraId="3B46570F" w14:textId="6644F005" w:rsidR="000B1239" w:rsidRDefault="000B1239" w:rsidP="00D62FA2">
      <w:pPr>
        <w:pStyle w:val="NormalArial"/>
        <w:rPr>
          <w:rFonts w:eastAsia="Arial"/>
        </w:rPr>
      </w:pPr>
      <w:r>
        <w:rPr>
          <w:rFonts w:eastAsia="Arial"/>
        </w:rPr>
        <w:t xml:space="preserve">Following consideration of the service’s response to the Assessment Team report, I am confident that the actions </w:t>
      </w:r>
      <w:r w:rsidR="00834B1A">
        <w:rPr>
          <w:rFonts w:eastAsia="Arial"/>
        </w:rPr>
        <w:t>taken by the service are sufficient to address the identified deficiencies and are appropriate and sustainable. Therefore</w:t>
      </w:r>
      <w:r w:rsidR="005A3CBB">
        <w:rPr>
          <w:rFonts w:eastAsia="Arial"/>
        </w:rPr>
        <w:t>,</w:t>
      </w:r>
      <w:r w:rsidR="00834B1A">
        <w:rPr>
          <w:rFonts w:eastAsia="Arial"/>
        </w:rPr>
        <w:t xml:space="preserve"> I have decided that Requirement 1(3)(d) is Compliant. </w:t>
      </w:r>
    </w:p>
    <w:p w14:paraId="005F4FA0" w14:textId="6A5F54CB" w:rsidR="00D62FA2" w:rsidRPr="00282757" w:rsidRDefault="00834B1A" w:rsidP="00282757">
      <w:pPr>
        <w:pStyle w:val="NormalArial"/>
        <w:rPr>
          <w:rFonts w:eastAsia="Arial"/>
        </w:rPr>
      </w:pPr>
      <w:r>
        <w:rPr>
          <w:rFonts w:eastAsia="Arial"/>
        </w:rPr>
        <w:t xml:space="preserve">As all requirements of the Standard are Compliant, I find Standard 1 to be Compliant. </w:t>
      </w:r>
    </w:p>
    <w:p w14:paraId="3E20ACA9" w14:textId="7741297D" w:rsidR="002E7C13" w:rsidRPr="006B4042" w:rsidRDefault="00DF455E" w:rsidP="00F87E39">
      <w:pPr>
        <w:pStyle w:val="NormalArial"/>
      </w:pPr>
      <w:r w:rsidRPr="00A36AA9">
        <w:br w:type="page"/>
      </w:r>
    </w:p>
    <w:p w14:paraId="068CB779" w14:textId="77777777" w:rsidR="002E7C13" w:rsidRDefault="00DF45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327FA" w14:paraId="622174CA"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F675BE5" w14:textId="77777777" w:rsidR="002E7C13" w:rsidRPr="003217D3" w:rsidRDefault="00DF455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B3D5036" w14:textId="77777777" w:rsidR="002E7C13" w:rsidRPr="003217D3" w:rsidRDefault="00DF455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A3AF04D"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27FA" w14:paraId="10FE594E"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A59C7"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EA2EC74"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B55EAB8" w14:textId="0D419DC4" w:rsidR="002E7C13" w:rsidRPr="00964096"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27981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64096" w:rsidRPr="00964096">
                  <w:rPr>
                    <w:rFonts w:ascii="Arial" w:hAnsi="Arial" w:cs="Arial"/>
                    <w:color w:val="auto"/>
                  </w:rPr>
                  <w:t>Compliant</w:t>
                </w:r>
              </w:sdtContent>
            </w:sdt>
            <w:r w:rsidR="00DF455E" w:rsidRPr="00964096">
              <w:rPr>
                <w:rFonts w:ascii="Arial" w:hAnsi="Arial" w:cs="Arial"/>
              </w:rPr>
              <w:t xml:space="preserve"> </w:t>
            </w:r>
          </w:p>
        </w:tc>
        <w:tc>
          <w:tcPr>
            <w:tcW w:w="1977" w:type="dxa"/>
            <w:shd w:val="clear" w:color="auto" w:fill="auto"/>
          </w:tcPr>
          <w:p w14:paraId="6A1A60BE" w14:textId="33C25CCF" w:rsidR="002E7C13" w:rsidRPr="00964096"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73993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64096" w:rsidRPr="00964096">
                  <w:rPr>
                    <w:rFonts w:ascii="Arial" w:hAnsi="Arial" w:cs="Arial"/>
                    <w:color w:val="auto"/>
                  </w:rPr>
                  <w:t>Compliant</w:t>
                </w:r>
              </w:sdtContent>
            </w:sdt>
            <w:r w:rsidR="00DF455E" w:rsidRPr="00964096">
              <w:rPr>
                <w:rFonts w:ascii="Arial" w:hAnsi="Arial" w:cs="Arial"/>
              </w:rPr>
              <w:t xml:space="preserve"> </w:t>
            </w:r>
          </w:p>
        </w:tc>
      </w:tr>
      <w:tr w:rsidR="00F327FA" w14:paraId="0A2D6A9C"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4B79E"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7F4D74E"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6F499F0" w14:textId="3F2C1802" w:rsidR="002E7C13" w:rsidRPr="00964096"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56845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64096" w:rsidRPr="00964096">
                  <w:rPr>
                    <w:rFonts w:ascii="Arial" w:hAnsi="Arial" w:cs="Arial"/>
                    <w:color w:val="auto"/>
                  </w:rPr>
                  <w:t>Compliant</w:t>
                </w:r>
              </w:sdtContent>
            </w:sdt>
            <w:r w:rsidR="00DF455E" w:rsidRPr="00964096">
              <w:rPr>
                <w:rFonts w:ascii="Arial" w:hAnsi="Arial" w:cs="Arial"/>
              </w:rPr>
              <w:t xml:space="preserve"> </w:t>
            </w:r>
          </w:p>
        </w:tc>
        <w:tc>
          <w:tcPr>
            <w:tcW w:w="1977" w:type="dxa"/>
            <w:shd w:val="clear" w:color="auto" w:fill="auto"/>
          </w:tcPr>
          <w:p w14:paraId="10C2546C" w14:textId="71B3548B" w:rsidR="002E7C13" w:rsidRPr="00964096"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3773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64096" w:rsidRPr="00964096">
                  <w:rPr>
                    <w:rFonts w:ascii="Arial" w:hAnsi="Arial" w:cs="Arial"/>
                    <w:color w:val="auto"/>
                  </w:rPr>
                  <w:t>Compliant</w:t>
                </w:r>
              </w:sdtContent>
            </w:sdt>
            <w:r w:rsidR="00DF455E" w:rsidRPr="00964096">
              <w:rPr>
                <w:rFonts w:ascii="Arial" w:hAnsi="Arial" w:cs="Arial"/>
              </w:rPr>
              <w:t xml:space="preserve"> </w:t>
            </w:r>
          </w:p>
        </w:tc>
      </w:tr>
      <w:tr w:rsidR="00F327FA" w14:paraId="728AE456"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F9F11"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E661216"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CD0B7B2" w14:textId="77777777" w:rsidR="002E7C13" w:rsidRPr="00244176" w:rsidRDefault="00DF45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242279" w14:textId="77777777" w:rsidR="002E7C13" w:rsidRPr="00244176" w:rsidRDefault="00DF45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B4B4AA1"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84780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727AF80C"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99545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7BC4D5CC"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69A5F"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C3D1456"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E4221AD"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61676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3A12BC0B"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25208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7A1EE4E1"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AF137"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B14996E"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04EF19E" w14:textId="0C1D2AA5" w:rsidR="002E7C13" w:rsidRPr="001D3404"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09997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A0F36" w:rsidRPr="001D3404">
                  <w:rPr>
                    <w:rFonts w:ascii="Arial" w:hAnsi="Arial" w:cs="Arial"/>
                    <w:color w:val="auto"/>
                  </w:rPr>
                  <w:t>Not Compliant</w:t>
                </w:r>
              </w:sdtContent>
            </w:sdt>
            <w:r w:rsidR="00DF455E" w:rsidRPr="001D3404">
              <w:rPr>
                <w:rFonts w:ascii="Arial" w:hAnsi="Arial" w:cs="Arial"/>
              </w:rPr>
              <w:t xml:space="preserve"> </w:t>
            </w:r>
          </w:p>
        </w:tc>
        <w:tc>
          <w:tcPr>
            <w:tcW w:w="1977" w:type="dxa"/>
            <w:shd w:val="clear" w:color="auto" w:fill="auto"/>
          </w:tcPr>
          <w:p w14:paraId="2F982061" w14:textId="697A6EA2" w:rsidR="002E7C13" w:rsidRPr="001D3404"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82861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A0F36" w:rsidRPr="001D3404">
                  <w:rPr>
                    <w:rFonts w:ascii="Arial" w:hAnsi="Arial" w:cs="Arial"/>
                    <w:color w:val="auto"/>
                  </w:rPr>
                  <w:t>Not Compliant</w:t>
                </w:r>
              </w:sdtContent>
            </w:sdt>
            <w:r w:rsidR="00DF455E" w:rsidRPr="001D3404">
              <w:rPr>
                <w:rFonts w:ascii="Arial" w:hAnsi="Arial" w:cs="Arial"/>
              </w:rPr>
              <w:t xml:space="preserve"> </w:t>
            </w:r>
          </w:p>
        </w:tc>
      </w:tr>
    </w:tbl>
    <w:bookmarkEnd w:id="2"/>
    <w:p w14:paraId="0E3F7C0F" w14:textId="77777777" w:rsidR="002E7C13" w:rsidRDefault="00DF455E" w:rsidP="00A63FCF">
      <w:pPr>
        <w:pStyle w:val="Heading20"/>
        <w:tabs>
          <w:tab w:val="left" w:pos="1890"/>
        </w:tabs>
      </w:pPr>
      <w:r w:rsidRPr="00A36AA9">
        <w:t>Findings</w:t>
      </w:r>
    </w:p>
    <w:p w14:paraId="5F671A99" w14:textId="35E9C786" w:rsidR="003770FA" w:rsidRPr="003770FA" w:rsidRDefault="003770FA" w:rsidP="00C81731">
      <w:pPr>
        <w:pStyle w:val="NormalArial"/>
      </w:pPr>
      <w:r w:rsidRPr="003770FA">
        <w:t>Consumers</w:t>
      </w:r>
      <w:r>
        <w:t xml:space="preserve"> and </w:t>
      </w:r>
      <w:r w:rsidRPr="003770FA">
        <w:t xml:space="preserve">representatives said they are involved in consumers’ assessment and planning and when a review of care and services occur. Care documentation demonstrated other organisations are included when identifying appropriate services for consumers such as physiotherapists, occupational therapists and podiatrists. Registered staff described how they include consumers and those they wish to be involved in the assessment and planning process. Consumers’ progress notes record when contact is made with consumers and provides details of the interaction. Consumers interviewed said the service regularly contacts them to discuss any changes or issues. A review of care documentation demonstrated other providers of care </w:t>
      </w:r>
      <w:r w:rsidRPr="003770FA">
        <w:lastRenderedPageBreak/>
        <w:t>are involved in assessment and planning and include physiotherapists, occupational therapists and podiatrists.</w:t>
      </w:r>
    </w:p>
    <w:p w14:paraId="57ECFC5A" w14:textId="25665A15" w:rsidR="00E9279E" w:rsidRPr="00E9279E" w:rsidRDefault="00E9279E" w:rsidP="00E9279E">
      <w:pPr>
        <w:pStyle w:val="NormalArial"/>
      </w:pPr>
      <w:r w:rsidRPr="00E9279E">
        <w:t xml:space="preserve">Consumers </w:t>
      </w:r>
      <w:r>
        <w:t xml:space="preserve">and representatives </w:t>
      </w:r>
      <w:r w:rsidRPr="00E9279E">
        <w:t xml:space="preserve">said </w:t>
      </w:r>
      <w:r>
        <w:t>consumers</w:t>
      </w:r>
      <w:r w:rsidRPr="00E9279E">
        <w:t xml:space="preserve"> receive a copy of their care plans which are stored in their homes for staff to access. Registered staff described how care plans are provided to consumers following reviews and a copy is kept in consumers’ homes. Care staff described how they access consumers’ care planning documentation at consumers’ homes and receive changes relating to consumers’ care in the communication book at the office. </w:t>
      </w:r>
      <w:r>
        <w:t>P</w:t>
      </w:r>
      <w:r w:rsidRPr="00E9279E">
        <w:t>rogress notes document ongoing communication with consumers</w:t>
      </w:r>
      <w:r>
        <w:t xml:space="preserve"> and repre</w:t>
      </w:r>
      <w:r w:rsidRPr="00E9279E">
        <w:t xml:space="preserve">sentatives and record outcomes. </w:t>
      </w:r>
    </w:p>
    <w:p w14:paraId="6F7BC40E" w14:textId="77777777" w:rsidR="00C81731" w:rsidRDefault="00C81731" w:rsidP="00F87E39">
      <w:pPr>
        <w:pStyle w:val="NormalArial"/>
      </w:pPr>
      <w:r>
        <w:t xml:space="preserve">Based on the above information I find Requirements 2(3)(c) and 2(3)(d) to be Compliant. </w:t>
      </w:r>
    </w:p>
    <w:p w14:paraId="5F4FB977" w14:textId="0991FCC7" w:rsidR="00AD3D11" w:rsidRPr="00AD3D11" w:rsidRDefault="00C81731" w:rsidP="00AD3D11">
      <w:pPr>
        <w:pStyle w:val="NormalArial"/>
      </w:pPr>
      <w:r>
        <w:t xml:space="preserve">With regards to Requirement 2(3)(a), the Assessment Team report contained information that indicated consumers’ care documentation did not demonstrate assessments are completed to identify risks and inform the delivery of care. </w:t>
      </w:r>
      <w:r w:rsidR="003310AA">
        <w:t xml:space="preserve">For example, a review of eight </w:t>
      </w:r>
      <w:r w:rsidR="00C4271B">
        <w:t xml:space="preserve">HCP </w:t>
      </w:r>
      <w:r w:rsidR="003310AA">
        <w:t>consumers’ care documentation identified they were incomplete, did not consistently contain falls risk assessments, skin assessments or other assessments.</w:t>
      </w:r>
      <w:r w:rsidR="00AD3D11">
        <w:t xml:space="preserve"> Consumers who had experienced a high number of falls, did not have risk assessments or falls mitigation strategies included in their care documentation. A named consumer’s </w:t>
      </w:r>
      <w:r w:rsidR="00AD3D11" w:rsidRPr="00AD3D11">
        <w:t>progress notes record</w:t>
      </w:r>
      <w:r w:rsidR="00AD3D11">
        <w:t>ed</w:t>
      </w:r>
      <w:r w:rsidR="00AD3D11" w:rsidRPr="00AD3D11">
        <w:t xml:space="preserve"> she is being seen by a physiotherapist; however, the </w:t>
      </w:r>
      <w:r w:rsidR="00AD3D11">
        <w:t xml:space="preserve">physiotherapy </w:t>
      </w:r>
      <w:r w:rsidR="00AD3D11" w:rsidRPr="00AD3D11">
        <w:t xml:space="preserve">assessment is not included in her care documentation nor do any recommendations inform </w:t>
      </w:r>
      <w:r w:rsidR="00AD3D11">
        <w:t xml:space="preserve">her </w:t>
      </w:r>
      <w:r w:rsidR="00AD3D11" w:rsidRPr="00AD3D11">
        <w:t>care.</w:t>
      </w:r>
    </w:p>
    <w:p w14:paraId="17B27B5B" w14:textId="5CC2E30A" w:rsidR="00C4271B" w:rsidRDefault="00C4271B" w:rsidP="00C4271B">
      <w:pPr>
        <w:pStyle w:val="NormalArial"/>
      </w:pPr>
      <w:r w:rsidRPr="00C4271B">
        <w:t xml:space="preserve">Care documentation for CHSP consumers did not include any assessments or planning relating to risks for falls </w:t>
      </w:r>
      <w:r>
        <w:t>or other conditions</w:t>
      </w:r>
      <w:r w:rsidRPr="00C4271B">
        <w:t xml:space="preserve">. The documentation </w:t>
      </w:r>
      <w:r>
        <w:t xml:space="preserve">for CHSP consumers </w:t>
      </w:r>
      <w:r w:rsidRPr="00C4271B">
        <w:t xml:space="preserve">was limited to their personal history and interests. </w:t>
      </w:r>
    </w:p>
    <w:p w14:paraId="6ED10E6B" w14:textId="5FFBCDAB" w:rsidR="001F0562" w:rsidRDefault="001F0562" w:rsidP="001F0562">
      <w:pPr>
        <w:pStyle w:val="NormalArial"/>
      </w:pPr>
      <w:r>
        <w:t>The Assessment Team report indicated management advised they have not had an effective tool to complete assessments and began trialling a more effective tool during the quality audit. The report indicated management and staff did not demonstrate an understanding of the requirement to complete assessments and planning for all consumers participating in HCP and CHSP. Consumers’ care planning does not inform the delivery of care to mitigate consumers’ risks. The report indicated m</w:t>
      </w:r>
      <w:r w:rsidRPr="001F0562">
        <w:t>anagement acknowledged consumers’ assessment and planning is incomplete and said they would take the actions</w:t>
      </w:r>
      <w:r>
        <w:t xml:space="preserve"> to address this such as </w:t>
      </w:r>
      <w:r w:rsidRPr="001F0562">
        <w:t>engag</w:t>
      </w:r>
      <w:r>
        <w:t>ing</w:t>
      </w:r>
      <w:r w:rsidRPr="001F0562">
        <w:t xml:space="preserve"> a clinical nurse to complete assessments for all consumers and ensure care plans are updated to include risks identified and to inform care</w:t>
      </w:r>
      <w:r>
        <w:t xml:space="preserve"> and ensuring staff are trained to use the ECMS effectively.</w:t>
      </w:r>
    </w:p>
    <w:p w14:paraId="447EFB00" w14:textId="77777777" w:rsidR="00ED512C" w:rsidRDefault="001F0562" w:rsidP="001F0562">
      <w:pPr>
        <w:pStyle w:val="NormalArial"/>
      </w:pPr>
      <w:r>
        <w:t xml:space="preserve">In responding to the report, the service </w:t>
      </w:r>
      <w:r w:rsidR="00ED512C">
        <w:t>advised they had taken the following steps to rectify the identified deficiencies.</w:t>
      </w:r>
    </w:p>
    <w:p w14:paraId="2BB29021" w14:textId="27DBB5BD" w:rsidR="001F0562" w:rsidRDefault="00ED512C" w:rsidP="00ED512C">
      <w:pPr>
        <w:pStyle w:val="NormalArial"/>
        <w:numPr>
          <w:ilvl w:val="0"/>
          <w:numId w:val="33"/>
        </w:numPr>
      </w:pPr>
      <w:r>
        <w:t>Planning and care assessments, including for risk, for all HCP and CHSP clients had been completed.</w:t>
      </w:r>
    </w:p>
    <w:p w14:paraId="1D88FE29" w14:textId="43468F38" w:rsidR="00ED512C" w:rsidRDefault="00ED512C" w:rsidP="00ED512C">
      <w:pPr>
        <w:pStyle w:val="NormalArial"/>
        <w:numPr>
          <w:ilvl w:val="0"/>
          <w:numId w:val="33"/>
        </w:numPr>
      </w:pPr>
      <w:r>
        <w:t xml:space="preserve">Falls risks assessment for all consumers on intake and in identified need have been completed. </w:t>
      </w:r>
    </w:p>
    <w:p w14:paraId="3617F14E" w14:textId="19AE5048" w:rsidR="00ED512C" w:rsidRDefault="00ED512C" w:rsidP="00ED512C">
      <w:pPr>
        <w:pStyle w:val="NormalArial"/>
        <w:numPr>
          <w:ilvl w:val="0"/>
          <w:numId w:val="33"/>
        </w:numPr>
      </w:pPr>
      <w:r>
        <w:t xml:space="preserve">Risk assessments to inform delivery of care have been completed for all consumers in identified need. </w:t>
      </w:r>
    </w:p>
    <w:p w14:paraId="7C2ADA5F" w14:textId="27E40E0F" w:rsidR="00ED512C" w:rsidRDefault="00ED512C" w:rsidP="00ED512C">
      <w:pPr>
        <w:pStyle w:val="NormalArial"/>
        <w:numPr>
          <w:ilvl w:val="0"/>
          <w:numId w:val="33"/>
        </w:numPr>
      </w:pPr>
      <w:r>
        <w:t xml:space="preserve">Client needs and preferences have been updated in care plans. </w:t>
      </w:r>
    </w:p>
    <w:p w14:paraId="4B0EBC57" w14:textId="59EE69E7" w:rsidR="00ED512C" w:rsidRPr="001F0562" w:rsidRDefault="00ED512C" w:rsidP="00ED512C">
      <w:pPr>
        <w:pStyle w:val="NormalArial"/>
        <w:numPr>
          <w:ilvl w:val="0"/>
          <w:numId w:val="33"/>
        </w:numPr>
      </w:pPr>
      <w:r>
        <w:t xml:space="preserve">A work instruction has been developed for the HCP/CHSP assessment process. </w:t>
      </w:r>
    </w:p>
    <w:p w14:paraId="7C83F030" w14:textId="73AB20BD" w:rsidR="001F0562" w:rsidRDefault="00ED512C" w:rsidP="00C4271B">
      <w:pPr>
        <w:pStyle w:val="NormalArial"/>
      </w:pPr>
      <w:r>
        <w:t xml:space="preserve">It is noted that the service is relatively small, providing care services to approximately 50 consumers. </w:t>
      </w:r>
      <w:r w:rsidR="006D19A1">
        <w:t xml:space="preserve">The response included updated care plans for all consumers of the service. The care plans evidenced the actions proposed by the service had been implemented and assessments and care documentation for all named consumers in the Assessment Team report </w:t>
      </w:r>
      <w:r w:rsidR="006D19A1">
        <w:lastRenderedPageBreak/>
        <w:t xml:space="preserve">had been updated and completed. The included evidence of falls assessment, </w:t>
      </w:r>
      <w:r w:rsidR="00EB66AF">
        <w:t xml:space="preserve">skin assessment, </w:t>
      </w:r>
      <w:r w:rsidR="006D19A1">
        <w:t xml:space="preserve">physiotherapy recommendations and risk mitigation strategies. </w:t>
      </w:r>
    </w:p>
    <w:p w14:paraId="21B52CEA" w14:textId="5F959E07" w:rsidR="00EB66AF" w:rsidRDefault="00EB66AF" w:rsidP="00C4271B">
      <w:pPr>
        <w:pStyle w:val="NormalArial"/>
      </w:pPr>
      <w:r>
        <w:t xml:space="preserve">Care planning documentation for CHSP consumers provided identifies potential risks and assessments and mitigation strategies to be used. </w:t>
      </w:r>
    </w:p>
    <w:p w14:paraId="29707E63" w14:textId="092099F8" w:rsidR="006D19A1" w:rsidRDefault="006D19A1" w:rsidP="00C4271B">
      <w:pPr>
        <w:pStyle w:val="NormalArial"/>
      </w:pPr>
      <w:r>
        <w:t>The service provided evidence of training undertaken in the ECMS since the Assessment Team report</w:t>
      </w:r>
      <w:r w:rsidR="003844F9">
        <w:t xml:space="preserve">, including copies of the training materials used. </w:t>
      </w:r>
    </w:p>
    <w:p w14:paraId="66E3554F" w14:textId="406D0BD5" w:rsidR="00EB66AF" w:rsidRDefault="00EB66AF" w:rsidP="00C4271B">
      <w:pPr>
        <w:pStyle w:val="NormalArial"/>
      </w:pPr>
      <w:r>
        <w:t xml:space="preserve">In considering my decision regarding this Requirement, I am confident that the service has taken appropriate actions to address the identified deficiencies and the current care documentation and additional training provided to staff </w:t>
      </w:r>
      <w:r w:rsidR="00964096">
        <w:t>are</w:t>
      </w:r>
      <w:r>
        <w:t xml:space="preserve"> sufficient to maintain compliance. I have therefore decided that Requirement 2(3)(a) is Compliant. </w:t>
      </w:r>
    </w:p>
    <w:p w14:paraId="7FFE5BBE" w14:textId="76A92339" w:rsidR="00EB66AF" w:rsidRDefault="00EB66AF" w:rsidP="00C4271B">
      <w:pPr>
        <w:pStyle w:val="NormalArial"/>
      </w:pPr>
      <w:r>
        <w:t xml:space="preserve">With regards to Requirement 2(3)(b), the Assessment Team report included evidence that indicated </w:t>
      </w:r>
      <w:r w:rsidR="00DA30B1">
        <w:t xml:space="preserve">consumers’ care documentation did not include any information for advanced care planning or end of life needs. Consumers and representatives interviewed said the service had not discussed consumers’ end of life wishes with them. In response to this feedback management advised end of life planning would be included as part of the review of updating consumer’s care plans. </w:t>
      </w:r>
    </w:p>
    <w:p w14:paraId="470C0877" w14:textId="56361A51" w:rsidR="00DA30B1" w:rsidRDefault="00DA30B1" w:rsidP="00C4271B">
      <w:pPr>
        <w:pStyle w:val="NormalArial"/>
      </w:pPr>
      <w:r>
        <w:t xml:space="preserve">The service response to the Assessment Team report demonstrated that advanced care planning and end of life wishes have now been discussed with consumers and representatives and are recorded in consumers’ care documentation. The service response notes that some consumers do not wish to discuss advanced care planning with the service, and when this is the case, this is also recorded in consumer care plans. </w:t>
      </w:r>
    </w:p>
    <w:p w14:paraId="31C9C557" w14:textId="6CD61741" w:rsidR="00DA30B1" w:rsidRDefault="00DA30B1" w:rsidP="00C4271B">
      <w:pPr>
        <w:pStyle w:val="NormalArial"/>
      </w:pPr>
      <w:r>
        <w:t xml:space="preserve">The service’s PCI records that </w:t>
      </w:r>
      <w:r w:rsidR="00780391">
        <w:t>end-of-life</w:t>
      </w:r>
      <w:r>
        <w:t xml:space="preserve"> planning is to be captured consistently in HCP and CHSP assessments and documented in progress notes. Advanced care directives have been loaded into the ECMS for staff to access if necessary. Training has also been provided to staff regarding </w:t>
      </w:r>
      <w:r w:rsidR="00780391">
        <w:t>end-of-life</w:t>
      </w:r>
      <w:r>
        <w:t xml:space="preserve"> discussions. </w:t>
      </w:r>
    </w:p>
    <w:p w14:paraId="58EEA696" w14:textId="6C471D29" w:rsidR="00DA30B1" w:rsidRDefault="00DA30B1" w:rsidP="00C4271B">
      <w:pPr>
        <w:pStyle w:val="NormalArial"/>
      </w:pPr>
      <w:r>
        <w:t>Following consideration of the above information, I am confident the service has taken appropriate and sustainable action to address the deficiency identified by the Assessment Team. Therefore</w:t>
      </w:r>
      <w:r w:rsidR="00780391">
        <w:t>,</w:t>
      </w:r>
      <w:r>
        <w:t xml:space="preserve"> I have decided that Requirement 2(3)(b) is Compliant. </w:t>
      </w:r>
    </w:p>
    <w:p w14:paraId="2D20FBAA" w14:textId="00BCDCC0" w:rsidR="00DA30B1" w:rsidRDefault="00DA30B1" w:rsidP="00C4271B">
      <w:pPr>
        <w:pStyle w:val="NormalArial"/>
      </w:pPr>
      <w:r>
        <w:t>With regards to Requirement 2(3)(e), the Assessment Team report included information that indicated consumers’ care planning documentation did not demonstrate regular review, nor review when circumstances change, or incidents occur.</w:t>
      </w:r>
      <w:r w:rsidR="004F1824">
        <w:t xml:space="preserve"> The Assessment Team report contained instances of named consumers who have experienced significant changes to their circumstances that have not been recorded in their care documentation. For example, one named consumer had been diagnosed with dementia and declining cognition in October 2023, however, this information had not been included or updated in the consumer’s care documentation. Another named consumer had been hospitalised with fractures following a fall at home, however, the care plan was not reviewed following her discharge from hospital. </w:t>
      </w:r>
    </w:p>
    <w:p w14:paraId="3890609F" w14:textId="6B2758D0" w:rsidR="004F1824" w:rsidRDefault="004F1824" w:rsidP="004F1824">
      <w:pPr>
        <w:pStyle w:val="NormalArial"/>
      </w:pPr>
      <w:r>
        <w:t xml:space="preserve">The Assessment Team report indicated </w:t>
      </w:r>
      <w:r w:rsidRPr="004F1824">
        <w:t xml:space="preserve">review of documentation for consumers who have had an incident in the past 6 months, did not evidence any review of consumers care planning documentation. </w:t>
      </w:r>
    </w:p>
    <w:p w14:paraId="2134182C" w14:textId="6CCA7547" w:rsidR="00964096" w:rsidRDefault="00964096" w:rsidP="00964096">
      <w:pPr>
        <w:pStyle w:val="NormalArial"/>
      </w:pPr>
      <w:r>
        <w:t xml:space="preserve">In response to Assessment Team feedback, management advised </w:t>
      </w:r>
      <w:r w:rsidRPr="00964096">
        <w:t xml:space="preserve">they do not currently have a system to monitor or identify when consumers’ care plans are due for </w:t>
      </w:r>
      <w:r w:rsidR="00780391" w:rsidRPr="00964096">
        <w:t>review but</w:t>
      </w:r>
      <w:r>
        <w:t xml:space="preserve"> </w:t>
      </w:r>
      <w:r w:rsidRPr="00964096">
        <w:t xml:space="preserve">will be a </w:t>
      </w:r>
      <w:r>
        <w:t xml:space="preserve">establishing a </w:t>
      </w:r>
      <w:r w:rsidRPr="00964096">
        <w:t xml:space="preserve">system for monitoring when consumers’ care plans are due for review and complete reviews when circumstances change. </w:t>
      </w:r>
    </w:p>
    <w:p w14:paraId="06AFB07A" w14:textId="6BE3C149" w:rsidR="00964096" w:rsidRDefault="00964096" w:rsidP="00964096">
      <w:pPr>
        <w:pStyle w:val="NormalArial"/>
      </w:pPr>
      <w:r>
        <w:t xml:space="preserve">In the response to the Assessment Team report, the service advised via their PCI that reviews are to be implemented post hospital admission, client deterioration or change in care needs. </w:t>
      </w:r>
      <w:r>
        <w:lastRenderedPageBreak/>
        <w:t xml:space="preserve">This action was noted to be ongoing. The service also advised updating of care plans had been completed. </w:t>
      </w:r>
    </w:p>
    <w:p w14:paraId="5AA4E5B5" w14:textId="08352F7D" w:rsidR="00964096" w:rsidRDefault="00964096" w:rsidP="00964096">
      <w:pPr>
        <w:pStyle w:val="NormalArial"/>
      </w:pPr>
      <w:r>
        <w:t xml:space="preserve">Given the evidence included in the Assessment Team report, the acknowledgement by management that a system for monitoring when consumer care plans need to be updated due to changed circumstances and the service response indicating the establishment of a review system remains ongoing, I am not confident the service is currently reviewing care and services when circumstances change or incidents </w:t>
      </w:r>
      <w:r w:rsidR="001D3404">
        <w:t xml:space="preserve">impact upon the needs of consumers. I therefore find Requirement 2(3)(e) is Not Compliant. </w:t>
      </w:r>
    </w:p>
    <w:p w14:paraId="4866AD05" w14:textId="0A3D6F4A" w:rsidR="004F1824" w:rsidRPr="00C4271B" w:rsidRDefault="001D3404" w:rsidP="00C4271B">
      <w:pPr>
        <w:pStyle w:val="NormalArial"/>
      </w:pPr>
      <w:r>
        <w:t xml:space="preserve">As Requirement 2(3)(e) is Not Compliant, Standard 2 is Not Compliant. </w:t>
      </w:r>
    </w:p>
    <w:p w14:paraId="348709B7" w14:textId="108B0651" w:rsidR="002E7C13" w:rsidRPr="006B4042" w:rsidRDefault="00DF455E" w:rsidP="00F87E39">
      <w:pPr>
        <w:pStyle w:val="NormalArial"/>
      </w:pPr>
      <w:r w:rsidRPr="006B4042">
        <w:br w:type="page"/>
      </w:r>
    </w:p>
    <w:p w14:paraId="3B8C8926" w14:textId="77777777" w:rsidR="002E7C13" w:rsidRDefault="00DF455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327FA" w14:paraId="4D27A4F1"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763E37" w14:textId="77777777" w:rsidR="002E7C13" w:rsidRPr="003217D3" w:rsidRDefault="00DF455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3D7B6D"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4EE53"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27FA" w14:paraId="2AF79D85" w14:textId="77777777" w:rsidTr="00F327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F93A3"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F7EC5"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AF525C" w14:textId="77777777" w:rsidR="002E7C13" w:rsidRPr="00244176" w:rsidRDefault="00DF45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F78AF0" w14:textId="77777777" w:rsidR="002E7C13" w:rsidRPr="00244176" w:rsidRDefault="00DF45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99C1CC" w14:textId="77777777" w:rsidR="002E7C13" w:rsidRPr="00244176" w:rsidRDefault="00DF45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C9A30"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93974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A3C634"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88205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5236438C"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2CEFB"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AB60F5"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34E87" w14:textId="42892127" w:rsidR="002E7C13" w:rsidRPr="00687D62"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53941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A0F36" w:rsidRPr="00687D62">
                  <w:rPr>
                    <w:rFonts w:ascii="Arial" w:hAnsi="Arial" w:cs="Arial"/>
                    <w:color w:val="auto"/>
                  </w:rPr>
                  <w:t>Not Compliant</w:t>
                </w:r>
              </w:sdtContent>
            </w:sdt>
            <w:r w:rsidR="00DF455E" w:rsidRPr="00687D6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85B60" w14:textId="4F8865B4" w:rsidR="002E7C13" w:rsidRPr="00687D62"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3417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A0F36" w:rsidRPr="00687D62">
                  <w:rPr>
                    <w:rFonts w:ascii="Arial" w:hAnsi="Arial" w:cs="Arial"/>
                    <w:color w:val="auto"/>
                  </w:rPr>
                  <w:t>Not Compliant</w:t>
                </w:r>
              </w:sdtContent>
            </w:sdt>
            <w:r w:rsidR="00DF455E" w:rsidRPr="00687D62">
              <w:rPr>
                <w:rFonts w:ascii="Arial" w:hAnsi="Arial" w:cs="Arial"/>
              </w:rPr>
              <w:t xml:space="preserve"> </w:t>
            </w:r>
          </w:p>
        </w:tc>
      </w:tr>
      <w:tr w:rsidR="00F327FA" w14:paraId="7311F4C5" w14:textId="77777777" w:rsidTr="00F327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CA2B41" w14:textId="77777777" w:rsidR="002E7C13" w:rsidRPr="00244176" w:rsidRDefault="00DF455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EA047A" w14:textId="77777777" w:rsidR="002E7C13" w:rsidRPr="00244176" w:rsidRDefault="00DF455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BA8812"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57257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030CE1"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58557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4AFD0E2F"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80C06"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220FBA"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252B3"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02221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B67E1"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09802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56C793C5" w14:textId="77777777" w:rsidTr="00F327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60D32"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051521"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083DEB"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88021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C63A4"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93891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5085642C"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7CDCE2"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2AEA7"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333BB"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9887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C45889"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29702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3D29E95C" w14:textId="77777777" w:rsidTr="00F327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60D51C"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C66F2"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66083D" w14:textId="77777777" w:rsidR="002E7C13" w:rsidRPr="00244176" w:rsidRDefault="00DF45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56DA16" w14:textId="77777777" w:rsidR="002E7C13" w:rsidRPr="00244176" w:rsidRDefault="00DF45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9543C"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97123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215E43"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46600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bl>
    <w:bookmarkEnd w:id="3"/>
    <w:p w14:paraId="0BEA5108" w14:textId="77777777" w:rsidR="002E7C13" w:rsidRDefault="00DF455E" w:rsidP="007B3959">
      <w:pPr>
        <w:pStyle w:val="Heading20"/>
      </w:pPr>
      <w:r w:rsidRPr="00A36AA9">
        <w:t>Findings</w:t>
      </w:r>
    </w:p>
    <w:p w14:paraId="10A615C9" w14:textId="77777777" w:rsidR="00E773E2" w:rsidRDefault="00E773E2" w:rsidP="00E773E2">
      <w:pPr>
        <w:pStyle w:val="NormalArial"/>
      </w:pPr>
      <w:r w:rsidRPr="00E46576">
        <w:t>Consumers</w:t>
      </w:r>
      <w:r>
        <w:t xml:space="preserve"> and </w:t>
      </w:r>
      <w:r w:rsidRPr="00E46576">
        <w:t>representatives said consumers receive personal and clinical care</w:t>
      </w:r>
      <w:r>
        <w:t xml:space="preserve"> that is right for them and safe. The </w:t>
      </w:r>
      <w:r w:rsidRPr="00E46576">
        <w:t>service works with consumer</w:t>
      </w:r>
      <w:r>
        <w:t>s</w:t>
      </w:r>
      <w:r w:rsidRPr="00E46576">
        <w:t xml:space="preserve"> and their representatives supporting them to make informed decisions about their options and the degree to which they wish to manage their care themselves and/or in collaboration with others, including medical professionals. </w:t>
      </w:r>
      <w:r>
        <w:lastRenderedPageBreak/>
        <w:t xml:space="preserve">Management said the service does not currently have any consumers with complex needs such as pressure injuries, indwelling catheters or stomas. </w:t>
      </w:r>
      <w:r w:rsidRPr="00E773E2">
        <w:t xml:space="preserve">Management described how staff are provided ongoing education to ensure care and services provided to consumers is tailored to their needs and best practice. A review of training records demonstrated ongoing training and staff confirmed they have completed training. </w:t>
      </w:r>
    </w:p>
    <w:p w14:paraId="01E22EAB" w14:textId="7DB7972B" w:rsidR="00CF2A5D" w:rsidRDefault="00CF2A5D" w:rsidP="00E773E2">
      <w:pPr>
        <w:pStyle w:val="NormalArial"/>
        <w:rPr>
          <w:szCs w:val="22"/>
        </w:rPr>
      </w:pPr>
      <w:r w:rsidRPr="00E46576">
        <w:rPr>
          <w:szCs w:val="22"/>
        </w:rPr>
        <w:t xml:space="preserve">Staff described how they would support consumers when nearing end of life and how this care may differ. </w:t>
      </w:r>
      <w:r w:rsidR="00174936" w:rsidRPr="00174936">
        <w:rPr>
          <w:szCs w:val="22"/>
        </w:rPr>
        <w:t xml:space="preserve">Registered staff described how they would engage with consumers and their families to identify their goals and preferences for care when nearing end of life. </w:t>
      </w:r>
      <w:r w:rsidRPr="00E46576">
        <w:rPr>
          <w:szCs w:val="22"/>
        </w:rPr>
        <w:t>Management described how family and palliative care services would be involved if/when it is identified a consumer is nearing end of life.</w:t>
      </w:r>
      <w:r>
        <w:rPr>
          <w:szCs w:val="22"/>
        </w:rPr>
        <w:t xml:space="preserve"> </w:t>
      </w:r>
      <w:r w:rsidRPr="00E46576">
        <w:rPr>
          <w:szCs w:val="22"/>
        </w:rPr>
        <w:t>Management and staff said they have not provided care for a consumer nearing end of life in the past 12 months.</w:t>
      </w:r>
    </w:p>
    <w:p w14:paraId="3EC533D4" w14:textId="22653EB6" w:rsidR="00174936" w:rsidRDefault="00A53169" w:rsidP="00E773E2">
      <w:pPr>
        <w:pStyle w:val="NormalArial"/>
      </w:pPr>
      <w:r w:rsidRPr="004C4A31">
        <w:t>Consumers</w:t>
      </w:r>
      <w:r>
        <w:t xml:space="preserve"> and </w:t>
      </w:r>
      <w:r w:rsidRPr="004C4A31">
        <w:t>representatives said staff have identified deterioration or changes for consumers and responded. Care staff described the escalation processes when changes in a consumer’s condition or deterioration are identified. Registered staff described processes in place to monitor consumers’ condition to readily identify and respond to changes in their condition.</w:t>
      </w:r>
    </w:p>
    <w:p w14:paraId="6818C046" w14:textId="77777777" w:rsidR="00A53169" w:rsidRDefault="00A53169" w:rsidP="00A53169">
      <w:pPr>
        <w:pStyle w:val="NormalArial"/>
      </w:pPr>
      <w:r w:rsidRPr="00A53169">
        <w:t>Management described the systems in place to ensure information related to consumers’ condition and needs is communicated throughout the organisation and where care is provided.</w:t>
      </w:r>
      <w:r>
        <w:t xml:space="preserve"> </w:t>
      </w:r>
      <w:r w:rsidRPr="004C4A31">
        <w:t>Consumers</w:t>
      </w:r>
      <w:r>
        <w:t xml:space="preserve"> and </w:t>
      </w:r>
      <w:r w:rsidRPr="004C4A31">
        <w:t xml:space="preserve">representatives said staff know consumers well and provide appropriate care. Staff said information is provided </w:t>
      </w:r>
      <w:r w:rsidRPr="003107E5">
        <w:t>through consumers’ care plans and they</w:t>
      </w:r>
      <w:r w:rsidRPr="004C4A31">
        <w:t xml:space="preserve"> are alerted to any changes through the communication book</w:t>
      </w:r>
      <w:r>
        <w:t xml:space="preserve">. </w:t>
      </w:r>
      <w:r w:rsidRPr="00A53169">
        <w:t>Consumers’ care planning documentation demonstrated regular communication with a general practitioner.</w:t>
      </w:r>
    </w:p>
    <w:p w14:paraId="3A6A1618" w14:textId="2EEB8391" w:rsidR="007F342C" w:rsidRDefault="007F342C" w:rsidP="00A53169">
      <w:pPr>
        <w:pStyle w:val="NormalArial"/>
      </w:pPr>
      <w:r w:rsidRPr="00994194">
        <w:t>Consumers and representatives said consumers have access to medical and allied health professionals when needed which is supported and/or facilitated by the service. Registered staff said referrals to allied health professionals are completed for consumers when required. Registered staff said they communicate with consumers</w:t>
      </w:r>
      <w:r>
        <w:t xml:space="preserve"> and their </w:t>
      </w:r>
      <w:r w:rsidRPr="00994194">
        <w:t>representatives when a review by their general practitioner or referral to a specialist is needed.</w:t>
      </w:r>
      <w:r>
        <w:t xml:space="preserve"> </w:t>
      </w:r>
      <w:r w:rsidRPr="002462E7">
        <w:t>A review of care documentation demonstrated referrals are initiated by the service when raised by the consumer</w:t>
      </w:r>
      <w:r>
        <w:t xml:space="preserve"> or their </w:t>
      </w:r>
      <w:r w:rsidRPr="002462E7">
        <w:t>representative or escalated by care staff.</w:t>
      </w:r>
    </w:p>
    <w:p w14:paraId="0BD63DCD" w14:textId="493E6F40" w:rsidR="007F342C" w:rsidRDefault="007F342C" w:rsidP="00A53169">
      <w:pPr>
        <w:pStyle w:val="NormalArial"/>
      </w:pPr>
      <w:r>
        <w:t>S</w:t>
      </w:r>
      <w:r w:rsidRPr="00927436">
        <w:t xml:space="preserve">taff wash </w:t>
      </w:r>
      <w:r>
        <w:t xml:space="preserve">their </w:t>
      </w:r>
      <w:r w:rsidRPr="00927436">
        <w:t>hands and use personal protective equipment</w:t>
      </w:r>
      <w:r>
        <w:t xml:space="preserve">, </w:t>
      </w:r>
      <w:r w:rsidRPr="00927436">
        <w:t>which includes masks and gloves</w:t>
      </w:r>
      <w:r>
        <w:t>,</w:t>
      </w:r>
      <w:r w:rsidRPr="00927436">
        <w:t xml:space="preserve"> when providing</w:t>
      </w:r>
      <w:r>
        <w:t xml:space="preserve"> personal</w:t>
      </w:r>
      <w:r w:rsidRPr="00927436">
        <w:t xml:space="preserve"> care</w:t>
      </w:r>
      <w:r>
        <w:t>s</w:t>
      </w:r>
      <w:r w:rsidRPr="00927436">
        <w:t>. Staff and management described the processes used to minimise infection related risks which included training, personal protective equipment and staff vaccination.</w:t>
      </w:r>
    </w:p>
    <w:p w14:paraId="721A973E" w14:textId="62960849" w:rsidR="00E03609" w:rsidRDefault="00E03609" w:rsidP="00A53169">
      <w:pPr>
        <w:pStyle w:val="NormalArial"/>
      </w:pPr>
      <w:r>
        <w:t xml:space="preserve">Following consideration of the above information I find Requirements 3(3)(a), 3(3)(c), 3(3)(d), 3(3)(e), 3(3)(f) and 3(3)(g) Compliant. </w:t>
      </w:r>
    </w:p>
    <w:p w14:paraId="7FAB2403" w14:textId="77777777" w:rsidR="007F342C" w:rsidRDefault="007F342C" w:rsidP="00A53169">
      <w:pPr>
        <w:pStyle w:val="NormalArial"/>
      </w:pPr>
      <w:r>
        <w:t xml:space="preserve">With regards to Requirement 3(3)(b) information in the Assessment Team report indicated that the service did not demonstrate effective management of high impact, high prevalence risks due to the lack of investigation into contributing factors of incidents or demonstration of any actions taken to minimise further risks to consumers. </w:t>
      </w:r>
    </w:p>
    <w:p w14:paraId="601B943C" w14:textId="30C8B19C" w:rsidR="007F342C" w:rsidRDefault="007F342C" w:rsidP="00A53169">
      <w:pPr>
        <w:pStyle w:val="NormalArial"/>
      </w:pPr>
      <w:r>
        <w:t xml:space="preserve">Consumers’ care documentation demonstrated that not all wound care was being completed by registered staff. A review of the incident register and consumers’ care planning documentation demonstrated limited investigation into contributing factors related to falls, skin tears and other incidents and did not include any strategies to minimise future risk. For example, in instances where named consumers had suffered falls or skin tears, care documentation did not include evaluation of the consumers or investigation of the incidents. </w:t>
      </w:r>
    </w:p>
    <w:p w14:paraId="57E3AED3" w14:textId="77777777" w:rsidR="00751249" w:rsidRPr="00751249" w:rsidRDefault="007F342C" w:rsidP="00751249">
      <w:pPr>
        <w:pStyle w:val="NormalArial"/>
      </w:pPr>
      <w:r>
        <w:lastRenderedPageBreak/>
        <w:t>Management acknowledged that the incident management system is not being used consistently by staff who are responsible for entering the details related to incidents. Staff interviewed said they would inform management and document in progress notes but have not used the incident management system.</w:t>
      </w:r>
      <w:r w:rsidR="00751249">
        <w:t xml:space="preserve"> </w:t>
      </w:r>
      <w:r w:rsidR="00751249" w:rsidRPr="00751249">
        <w:t xml:space="preserve">Staff did not demonstrate a full understanding of the scope of their role or their responsibilities relating to incidents or managing risks to consumers. </w:t>
      </w:r>
    </w:p>
    <w:p w14:paraId="5FF067F0" w14:textId="551003EF" w:rsidR="00751249" w:rsidRPr="00751249" w:rsidRDefault="00751249" w:rsidP="00751249">
      <w:pPr>
        <w:pStyle w:val="NormalArial"/>
      </w:pPr>
      <w:r w:rsidRPr="00751249">
        <w:t xml:space="preserve">In response to </w:t>
      </w:r>
      <w:r>
        <w:t xml:space="preserve">the Assessment Team </w:t>
      </w:r>
      <w:r w:rsidRPr="00751249">
        <w:t xml:space="preserve">feedback relating to wound care and high impact, high prevalence risks, management said they would </w:t>
      </w:r>
      <w:r>
        <w:t xml:space="preserve">begin analysing and trending clinical indicators and develop a </w:t>
      </w:r>
      <w:r w:rsidRPr="00751249">
        <w:t xml:space="preserve">policy statement to </w:t>
      </w:r>
      <w:r>
        <w:t>ensure</w:t>
      </w:r>
      <w:r w:rsidRPr="00751249">
        <w:t xml:space="preserve"> care staff are </w:t>
      </w:r>
      <w:r>
        <w:t xml:space="preserve">aware </w:t>
      </w:r>
      <w:r w:rsidRPr="00751249">
        <w:t xml:space="preserve">not to complete wound care. </w:t>
      </w:r>
    </w:p>
    <w:p w14:paraId="5EFA6033" w14:textId="77777777" w:rsidR="00E03609" w:rsidRDefault="00751249" w:rsidP="00751249">
      <w:pPr>
        <w:pStyle w:val="NormalArial"/>
      </w:pPr>
      <w:r>
        <w:t xml:space="preserve">In response to the Assessment Team report, the service advised risk assessments had been conducted for all consumers to inform the delivery of care and additional training for the assessment of risk had been provided to staff. The response also indicated that the service was undertaking a comprehensive review of the existing information technology infrastructure and clinical management systems used </w:t>
      </w:r>
      <w:r w:rsidR="000231B9">
        <w:t xml:space="preserve">to improve productivity and reduce errors. </w:t>
      </w:r>
    </w:p>
    <w:p w14:paraId="24D05E1F" w14:textId="64EF88E7" w:rsidR="00751249" w:rsidRDefault="000231B9" w:rsidP="00751249">
      <w:pPr>
        <w:pStyle w:val="NormalArial"/>
      </w:pPr>
      <w:r>
        <w:t>While I acknowledge the service’s actions being undertaken to address the deficiencies identified in the Assessment Team report I am not confident that the service is currently demonstrating effective management of high impact, high prevalence risks to consumers. The service response did not outline actions or training to assist staff to evaluate, manage and minimise identified high impact risks such as falls experienced by consumers and wound management. It remains unclear whether staff understand their responsibilities to prevent and reduce harm to consumers from such risks</w:t>
      </w:r>
      <w:r w:rsidR="00E03609">
        <w:t xml:space="preserve">. It was also unclear from the service response what actions would be taken to establish a system that investigates incidents to protect consumers and prevent future incidents. I therefore find Requirement 3(3)(b) to be Not Compliant. </w:t>
      </w:r>
    </w:p>
    <w:p w14:paraId="6C442079" w14:textId="71E32CDE" w:rsidR="00A53169" w:rsidRPr="00E773E2" w:rsidRDefault="00E03609" w:rsidP="00E773E2">
      <w:pPr>
        <w:pStyle w:val="NormalArial"/>
      </w:pPr>
      <w:r>
        <w:t xml:space="preserve">As Requirement 3(3)(b) is Not Compliant, Standard 3 is Not Compliant. </w:t>
      </w:r>
    </w:p>
    <w:p w14:paraId="373354E2" w14:textId="4E9E8314" w:rsidR="002E7C13" w:rsidRPr="006B4042" w:rsidRDefault="00DF455E" w:rsidP="00F87E39">
      <w:pPr>
        <w:pStyle w:val="NormalArial"/>
      </w:pPr>
      <w:r w:rsidRPr="006B4042">
        <w:br w:type="page"/>
      </w:r>
    </w:p>
    <w:p w14:paraId="474C25B0" w14:textId="77777777" w:rsidR="002E7C13" w:rsidRPr="00A36AA9" w:rsidRDefault="00DF45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327FA" w14:paraId="5FB558DC"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F4EA4A2" w14:textId="77777777" w:rsidR="002E7C13" w:rsidRPr="00991076" w:rsidRDefault="00DF455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70EB093" w14:textId="77777777" w:rsidR="002E7C13" w:rsidRPr="00991076"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998A316" w14:textId="77777777" w:rsidR="002E7C13" w:rsidRPr="00991076"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327FA" w14:paraId="590C5806"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ECFE8"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81AC4E7"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600D904"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63942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5992351C"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11565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040FE008"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9CAC0"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C040929"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1E02277"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40976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7E970E63"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418921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1B8BD525"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25451"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A399739"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E6B197B" w14:textId="77777777" w:rsidR="002E7C13" w:rsidRPr="00244176" w:rsidRDefault="00DF45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BD713A" w14:textId="77777777" w:rsidR="002E7C13" w:rsidRPr="00244176" w:rsidRDefault="00DF45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7ADAD56" w14:textId="77777777" w:rsidR="002E7C13" w:rsidRPr="00244176" w:rsidRDefault="00DF45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CDFB254"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36090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0CC9248C"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60531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69308002"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CAE74"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03D72F3"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06FDA2E"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65947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5E11BA9A"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69071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100B5E57"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BBEC5"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BC25093"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899FC67"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99303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4674F5ED"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09175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45890204"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EEFE5"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6B5F82F"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DFF14AA"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42390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6DC8A5AE"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32430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40575D80" w14:textId="77777777" w:rsidTr="00F327FA">
        <w:tc>
          <w:tcPr>
            <w:cnfStyle w:val="001000000000" w:firstRow="0" w:lastRow="0" w:firstColumn="1" w:lastColumn="0" w:oddVBand="0" w:evenVBand="0" w:oddHBand="0" w:evenHBand="0" w:firstRowFirstColumn="0" w:firstRowLastColumn="0" w:lastRowFirstColumn="0" w:lastRowLastColumn="0"/>
            <w:tcW w:w="0" w:type="auto"/>
          </w:tcPr>
          <w:p w14:paraId="341F2C65"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AF6E979"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D678512"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45801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tcPr>
          <w:p w14:paraId="6768F3A1"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08787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bl>
    <w:p w14:paraId="72AAD48F" w14:textId="77777777" w:rsidR="002E7C13" w:rsidRDefault="00DF455E" w:rsidP="007B3959">
      <w:pPr>
        <w:pStyle w:val="Heading20"/>
      </w:pPr>
      <w:r w:rsidRPr="00A36AA9">
        <w:t>Findings</w:t>
      </w:r>
    </w:p>
    <w:p w14:paraId="788FDD26" w14:textId="46F77221" w:rsidR="0065749D" w:rsidRDefault="0065749D" w:rsidP="0065749D">
      <w:pPr>
        <w:pStyle w:val="NormalArial"/>
      </w:pPr>
      <w:r>
        <w:t>Consumers</w:t>
      </w:r>
      <w:r w:rsidR="0034057A">
        <w:t xml:space="preserve"> and </w:t>
      </w:r>
      <w:r>
        <w:t>representatives said the service supports consumers to optimise their independence and well-being while considering their preferences and needs. Staff described how they support consumers to maintain their independence and quality of life and engage with consumers to ensure their preferences are supported. Care planning documentation include</w:t>
      </w:r>
      <w:r w:rsidR="00002FED">
        <w:t>d</w:t>
      </w:r>
      <w:r>
        <w:t xml:space="preserve"> information relating to the service and supports identified through consumers’ preferences. </w:t>
      </w:r>
      <w:r w:rsidRPr="0065749D">
        <w:t xml:space="preserve">Staff described how they support consumers to maintain their independence by helping when needed and allowing consumers to complete tasks when able. </w:t>
      </w:r>
    </w:p>
    <w:p w14:paraId="5E27F13E" w14:textId="4919359A" w:rsidR="0065749D" w:rsidRDefault="00002FED" w:rsidP="0065749D">
      <w:pPr>
        <w:pStyle w:val="NormalArial"/>
      </w:pPr>
      <w:r>
        <w:t>T</w:t>
      </w:r>
      <w:r w:rsidR="0065749D">
        <w:t xml:space="preserve">he service and staff support consumers’ emotional and spiritual well-being. Staff demonstrated an understanding of the spiritual needs of consumers and occasions when they have supported consumers’ emotional well-being. </w:t>
      </w:r>
      <w:r w:rsidR="0065749D" w:rsidRPr="0065749D">
        <w:t xml:space="preserve">Care and lifestyle staff described how they support consumers’ emotionally through spending time with them and talking with them. Staff </w:t>
      </w:r>
      <w:r w:rsidR="0065749D" w:rsidRPr="0065749D">
        <w:lastRenderedPageBreak/>
        <w:t xml:space="preserve">demonstrated awareness of the spiritual and emotional needs of the consumers they support. </w:t>
      </w:r>
      <w:r>
        <w:t xml:space="preserve">Consumers said they felt supported by staff and </w:t>
      </w:r>
      <w:r w:rsidR="0065749D" w:rsidRPr="0065749D">
        <w:t>care documentation include</w:t>
      </w:r>
      <w:r>
        <w:t>d</w:t>
      </w:r>
      <w:r w:rsidR="0065749D" w:rsidRPr="0065749D">
        <w:t xml:space="preserve"> observations of consumers’ emotional and psychological well-being each time staff engage with consumers in person or on the phone. </w:t>
      </w:r>
    </w:p>
    <w:p w14:paraId="201956F5" w14:textId="7A3540AA" w:rsidR="0065749D" w:rsidRDefault="006D006C" w:rsidP="0065749D">
      <w:pPr>
        <w:pStyle w:val="NormalArial"/>
      </w:pPr>
      <w:r>
        <w:t>Consumers</w:t>
      </w:r>
      <w:r w:rsidR="005B60B0">
        <w:t xml:space="preserve"> and </w:t>
      </w:r>
      <w:r>
        <w:t xml:space="preserve">representatives said the service supports consumers to participate in the community and maintain relationships. Staff described how they support consumers to engage in activities which interest them and maintain relationships and demonstrated knowledge of consumers’ interests and backgrounds. Consumers’ care documentation, included information relating to how the service can assist consumers to participate in their community, have relationships and do things of interest to them. </w:t>
      </w:r>
    </w:p>
    <w:p w14:paraId="099F3C87" w14:textId="25EDE795" w:rsidR="006D006C" w:rsidRDefault="006D006C" w:rsidP="0065749D">
      <w:pPr>
        <w:pStyle w:val="NormalArial"/>
      </w:pPr>
      <w:r>
        <w:t>Consumers</w:t>
      </w:r>
      <w:r w:rsidR="005B60B0">
        <w:t xml:space="preserve"> and </w:t>
      </w:r>
      <w:r>
        <w:t xml:space="preserve">representatives said staff know the consumers they support and understand their needs and preferences. Lifestyle staff described information relating to consumers’ personal history, needs and preferences is available in care planning documentation maintained by lifestyle staff in the wellness centre. However, consumers’ clinical information and information relating to their interests, hobbies and personal history are stored in different electronic systems and not accessed by staff from both areas. Management said there are </w:t>
      </w:r>
      <w:r w:rsidR="005B60B0">
        <w:t>two</w:t>
      </w:r>
      <w:r>
        <w:t xml:space="preserve"> systems which document consumers’ care planning details, one is managed by lifestyle staff for consumers who attend the wellness centre</w:t>
      </w:r>
      <w:r w:rsidR="00172375">
        <w:t>,</w:t>
      </w:r>
      <w:r>
        <w:t xml:space="preserve"> and the other is maintained by the office. Management said only lifestyle staff access the information on that system. A review of the system maintained by lifestyle staff demonstrated consumers’ needs, personal histories and interests are documented, however, this information is not consistently available or documented in consumers’ care plans accessed by all other staff.</w:t>
      </w:r>
      <w:r w:rsidR="00172375">
        <w:t xml:space="preserve"> </w:t>
      </w:r>
      <w:r w:rsidR="00172375" w:rsidRPr="0020342C">
        <w:t xml:space="preserve">In responding to </w:t>
      </w:r>
      <w:r w:rsidR="0020342C">
        <w:t xml:space="preserve">Assessment Team report, the service provided care plans which demonstrate the consumers personal interests, histories and lifestyle needs have been integrated into their care plans. </w:t>
      </w:r>
    </w:p>
    <w:p w14:paraId="4183A178" w14:textId="7159E2C9" w:rsidR="006D006C" w:rsidRDefault="006D006C" w:rsidP="0065749D">
      <w:pPr>
        <w:pStyle w:val="NormalArial"/>
      </w:pPr>
      <w:r>
        <w:t>Consumers described the activities and services they participate it at the wellness centre. Staff and management described the processes for timely and appropriate referrals to other organisations and providers of care which includes the service’s wellness centre.</w:t>
      </w:r>
    </w:p>
    <w:p w14:paraId="1ED75384" w14:textId="3B83DBF0" w:rsidR="006D006C" w:rsidRDefault="006D006C" w:rsidP="0065749D">
      <w:pPr>
        <w:pStyle w:val="NormalArial"/>
      </w:pPr>
      <w:r>
        <w:t>Consumers said they enjoy the meals provided at the wellness centre. Consumers described how the service assists them with accessing prepared meals delivered to their homes. Management described how the service provides morning/afternoon tea and lunch for consumers participating in the wellness centre programs.</w:t>
      </w:r>
    </w:p>
    <w:p w14:paraId="0676F0AE" w14:textId="5723DC24" w:rsidR="006D006C" w:rsidRDefault="006D006C" w:rsidP="006D006C">
      <w:pPr>
        <w:pStyle w:val="NormalArial"/>
      </w:pPr>
      <w:r w:rsidRPr="006D006C">
        <w:t>Consumers</w:t>
      </w:r>
      <w:r w:rsidR="00172375">
        <w:t xml:space="preserve"> and </w:t>
      </w:r>
      <w:r w:rsidRPr="006D006C">
        <w:t xml:space="preserve">representatives described how the service supports them to access equipment for consumers and how the equipment is maintained. Staff described how they ensure equipment provided is safe, clean and well maintained. Management described the processes used when equipment issues are escalated, and maintenance is required. </w:t>
      </w:r>
    </w:p>
    <w:p w14:paraId="2AB46CCD" w14:textId="744A6060" w:rsidR="00B0456D" w:rsidRPr="006D006C" w:rsidRDefault="00B0456D" w:rsidP="006D006C">
      <w:pPr>
        <w:pStyle w:val="NormalArial"/>
      </w:pPr>
      <w:r>
        <w:t xml:space="preserve">Following consideration of the above information, I have decided that Standard 4 is Compliant. </w:t>
      </w:r>
    </w:p>
    <w:p w14:paraId="4C67258D" w14:textId="77777777" w:rsidR="005333CE" w:rsidRDefault="005333CE">
      <w:pPr>
        <w:spacing w:after="160" w:line="259" w:lineRule="auto"/>
        <w:rPr>
          <w:rFonts w:ascii="Arial" w:hAnsi="Arial" w:cs="Arial"/>
        </w:rPr>
      </w:pPr>
      <w:r>
        <w:rPr>
          <w:rFonts w:ascii="Arial" w:hAnsi="Arial" w:cs="Arial"/>
          <w:b/>
          <w:bCs/>
        </w:rPr>
        <w:br w:type="page"/>
      </w:r>
    </w:p>
    <w:p w14:paraId="633CEE8E" w14:textId="333D2953" w:rsidR="002E7C13" w:rsidRDefault="00DF455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327FA" w14:paraId="71E847C0"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398A2E4" w14:textId="77777777" w:rsidR="002E7C13" w:rsidRPr="003217D3" w:rsidRDefault="00DF45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1ADCE7D"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3D733BB"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27FA" w14:paraId="1A949693"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59822"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27A49F7"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87434B6"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30241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1D171BDC"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22794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21E9ACF0"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13C19"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A4B7BDA"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DB1BD5" w14:textId="77777777" w:rsidR="002E7C13" w:rsidRPr="00244176" w:rsidRDefault="00DF45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CC798B6" w14:textId="77777777" w:rsidR="002E7C13" w:rsidRPr="00244176" w:rsidRDefault="00DF45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03A7241"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56166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0D3E1649"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68967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7A425A6A"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C326E"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F476520"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0FF5B2F"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39245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77" w:type="dxa"/>
            <w:shd w:val="clear" w:color="auto" w:fill="auto"/>
          </w:tcPr>
          <w:p w14:paraId="3F59FCC1" w14:textId="77777777" w:rsidR="002E7C13" w:rsidRPr="00CC646C" w:rsidRDefault="0049534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2386835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bl>
    <w:p w14:paraId="5E93A0B2" w14:textId="77777777" w:rsidR="002E7C13" w:rsidRDefault="00DF455E" w:rsidP="007B3959">
      <w:pPr>
        <w:pStyle w:val="Heading20"/>
      </w:pPr>
      <w:r w:rsidRPr="00A36AA9">
        <w:t>Findings</w:t>
      </w:r>
    </w:p>
    <w:p w14:paraId="33A2B568" w14:textId="3EAD50F0" w:rsidR="002330F7" w:rsidRDefault="002330F7" w:rsidP="00F87E39">
      <w:pPr>
        <w:pStyle w:val="NormalArial"/>
      </w:pPr>
      <w:r>
        <w:t>Consumers</w:t>
      </w:r>
      <w:r w:rsidR="009D0A77">
        <w:t xml:space="preserve"> and </w:t>
      </w:r>
      <w:r>
        <w:t xml:space="preserve">representatives described the wellness centre </w:t>
      </w:r>
      <w:r w:rsidR="004F074B">
        <w:t xml:space="preserve">operated by the service </w:t>
      </w:r>
      <w:r>
        <w:t xml:space="preserve">as welcoming and providing consumers an opportunity for independence and social connection with others. Staff described how the space is used to cater to the different interests of consumers. </w:t>
      </w:r>
    </w:p>
    <w:p w14:paraId="5BD9EF7E" w14:textId="49B2276E" w:rsidR="002330F7" w:rsidRDefault="002330F7" w:rsidP="00F87E39">
      <w:pPr>
        <w:pStyle w:val="NormalArial"/>
      </w:pPr>
      <w:r>
        <w:t>Consumers</w:t>
      </w:r>
      <w:r w:rsidR="004F074B">
        <w:t xml:space="preserve"> and </w:t>
      </w:r>
      <w:r>
        <w:t xml:space="preserve">representatives said they were happy with the environment of the wellness centre. Staff described the processes for cleaning and maintenance of the centre. Consumers were observed moving freely throughout the facility. </w:t>
      </w:r>
    </w:p>
    <w:p w14:paraId="02129B96" w14:textId="77777777" w:rsidR="002330F7" w:rsidRPr="002330F7" w:rsidRDefault="002330F7" w:rsidP="002330F7">
      <w:pPr>
        <w:pStyle w:val="NormalArial"/>
      </w:pPr>
      <w:r w:rsidRPr="002330F7">
        <w:t>Consumers were observed sitting at the table in well-maintained chairs. Staff described the process for escalating any maintenance issues to management. For example:</w:t>
      </w:r>
    </w:p>
    <w:p w14:paraId="331677BC" w14:textId="77777777" w:rsidR="002330F7" w:rsidRPr="002330F7" w:rsidRDefault="002330F7" w:rsidP="002330F7">
      <w:pPr>
        <w:pStyle w:val="NormalArial"/>
        <w:numPr>
          <w:ilvl w:val="0"/>
          <w:numId w:val="23"/>
        </w:numPr>
      </w:pPr>
      <w:r w:rsidRPr="002330F7">
        <w:t>Staff at the centre described how the residential service’s maintenance staff complete any maintenance requests within appropriate timeframes.</w:t>
      </w:r>
    </w:p>
    <w:p w14:paraId="7FFC2509" w14:textId="77777777" w:rsidR="002330F7" w:rsidRPr="002330F7" w:rsidRDefault="002330F7" w:rsidP="002330F7">
      <w:pPr>
        <w:pStyle w:val="NormalArial"/>
        <w:numPr>
          <w:ilvl w:val="0"/>
          <w:numId w:val="23"/>
        </w:numPr>
      </w:pPr>
      <w:r w:rsidRPr="002330F7">
        <w:t xml:space="preserve">Staff described how they ensure the furniture and equipment is appropriate and suitable for the activities undertaken at the centre which include chair yoga.  </w:t>
      </w:r>
    </w:p>
    <w:p w14:paraId="2A86306A" w14:textId="5D52A05E" w:rsidR="004F074B" w:rsidRDefault="002330F7" w:rsidP="00685BDE">
      <w:pPr>
        <w:pStyle w:val="NormalArial"/>
        <w:numPr>
          <w:ilvl w:val="0"/>
          <w:numId w:val="23"/>
        </w:numPr>
      </w:pPr>
      <w:r w:rsidRPr="002330F7">
        <w:t xml:space="preserve">Management recently replaced the reception chairs in the foyer of the office as the previous chairs made it challenging for consumers with mobility issues to stand. </w:t>
      </w:r>
    </w:p>
    <w:p w14:paraId="21B4C8AE" w14:textId="59303C4D" w:rsidR="004F074B" w:rsidRPr="002330F7" w:rsidRDefault="004F074B" w:rsidP="004F074B">
      <w:pPr>
        <w:pStyle w:val="NormalArial"/>
      </w:pPr>
      <w:r w:rsidRPr="002330F7">
        <w:t xml:space="preserve">All furniture, fittings and equipment were observed to be clean and well-maintained which included the kitchen area and the large activity area. </w:t>
      </w:r>
    </w:p>
    <w:p w14:paraId="0725BDE3" w14:textId="219577D4" w:rsidR="002330F7" w:rsidRPr="002330F7" w:rsidRDefault="00B0456D" w:rsidP="00B0456D">
      <w:pPr>
        <w:pStyle w:val="NormalArial"/>
        <w:rPr>
          <w:b/>
          <w:bCs/>
          <w:iCs/>
        </w:rPr>
      </w:pPr>
      <w:r>
        <w:t xml:space="preserve">Following consideration of the above information, I have decided that Standard 5 is Compliant. </w:t>
      </w:r>
      <w:r w:rsidR="002330F7" w:rsidRPr="002330F7">
        <w:br w:type="page"/>
      </w:r>
    </w:p>
    <w:p w14:paraId="7A4DBC25" w14:textId="77777777" w:rsidR="002E7C13" w:rsidRPr="00A36AA9" w:rsidRDefault="00DF45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327FA" w14:paraId="3F433388"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337DD7E" w14:textId="77777777" w:rsidR="002E7C13" w:rsidRPr="003217D3" w:rsidRDefault="00DF45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138DC99"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D73D1C4"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27FA" w14:paraId="4CD74C59"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CAE64"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75AFED5"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8EEF650"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05534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64" w:type="dxa"/>
            <w:shd w:val="clear" w:color="auto" w:fill="auto"/>
          </w:tcPr>
          <w:p w14:paraId="426C3919"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93548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0FECEB75"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8CB1E"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2B54777"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F838CF4"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07942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64" w:type="dxa"/>
            <w:shd w:val="clear" w:color="auto" w:fill="auto"/>
          </w:tcPr>
          <w:p w14:paraId="44C3359F"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96567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00D2F782"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1A10D"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25C3662"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69F0C18"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28693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64" w:type="dxa"/>
            <w:shd w:val="clear" w:color="auto" w:fill="auto"/>
          </w:tcPr>
          <w:p w14:paraId="6E9FBAED"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12990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066BC4D6" w14:textId="77777777" w:rsidTr="00F327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DEECC"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C6EE744"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5AB1B3A"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03579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64" w:type="dxa"/>
            <w:shd w:val="clear" w:color="auto" w:fill="auto"/>
          </w:tcPr>
          <w:p w14:paraId="40408644"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42312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bl>
    <w:p w14:paraId="6F6AE8F5" w14:textId="77777777" w:rsidR="002E7C13" w:rsidRDefault="00DF455E" w:rsidP="007B3959">
      <w:pPr>
        <w:pStyle w:val="Heading20"/>
      </w:pPr>
      <w:r w:rsidRPr="00A36AA9">
        <w:t>Findings</w:t>
      </w:r>
    </w:p>
    <w:p w14:paraId="2CA40357" w14:textId="0A192C97" w:rsidR="00800055" w:rsidRDefault="00800055" w:rsidP="00F87E39">
      <w:pPr>
        <w:pStyle w:val="NormalArial"/>
        <w:rPr>
          <w:rFonts w:eastAsia="Arial"/>
        </w:rPr>
      </w:pPr>
      <w:r w:rsidRPr="1CFC5D36">
        <w:rPr>
          <w:rFonts w:eastAsia="Arial"/>
        </w:rPr>
        <w:t>Consumers</w:t>
      </w:r>
      <w:r w:rsidR="00B34F94">
        <w:rPr>
          <w:rFonts w:eastAsia="Arial"/>
        </w:rPr>
        <w:t xml:space="preserve"> and </w:t>
      </w:r>
      <w:r w:rsidRPr="1CFC5D36">
        <w:rPr>
          <w:rFonts w:eastAsia="Arial"/>
        </w:rPr>
        <w:t xml:space="preserve">representatives said they are aware of how to provide feedback or make a complaint. The service provides information to consumers and representatives about complaint processes. </w:t>
      </w:r>
    </w:p>
    <w:p w14:paraId="140D08A3" w14:textId="51CE800E" w:rsidR="00800055" w:rsidRDefault="00800055" w:rsidP="00800055">
      <w:pPr>
        <w:pStyle w:val="NormalArial"/>
      </w:pPr>
      <w:r w:rsidRPr="1CFC5D36">
        <w:rPr>
          <w:rFonts w:eastAsia="Arial"/>
        </w:rPr>
        <w:t>The service provides information on how to access advocates, language services and external complaints processes</w:t>
      </w:r>
      <w:r>
        <w:t xml:space="preserve">. </w:t>
      </w:r>
      <w:r w:rsidRPr="00800055">
        <w:t xml:space="preserve">The contact details for external complaints mechanisms and advocacy services including the </w:t>
      </w:r>
      <w:r w:rsidR="00B34F94">
        <w:t xml:space="preserve">Aged Care Quality and Safety </w:t>
      </w:r>
      <w:r w:rsidRPr="00800055">
        <w:t>Commission and Aged and Disability Advocacy Australia are available in the consumer information pack and HCP agreement.</w:t>
      </w:r>
    </w:p>
    <w:p w14:paraId="4984D037" w14:textId="4A86D090" w:rsidR="00800055" w:rsidRPr="00800055" w:rsidRDefault="00800055" w:rsidP="00800055">
      <w:pPr>
        <w:pStyle w:val="NormalArial"/>
        <w:rPr>
          <w:rFonts w:eastAsia="Arial"/>
        </w:rPr>
      </w:pPr>
      <w:r w:rsidRPr="002458DF">
        <w:rPr>
          <w:rFonts w:eastAsia="Arial"/>
        </w:rPr>
        <w:t>Consumers</w:t>
      </w:r>
      <w:r w:rsidR="00B34F94">
        <w:rPr>
          <w:rFonts w:eastAsia="Arial"/>
        </w:rPr>
        <w:t xml:space="preserve"> and </w:t>
      </w:r>
      <w:r w:rsidRPr="002458DF">
        <w:rPr>
          <w:rFonts w:eastAsia="Arial"/>
        </w:rPr>
        <w:t xml:space="preserve">representatives </w:t>
      </w:r>
      <w:r w:rsidR="00B34F94">
        <w:rPr>
          <w:rFonts w:eastAsia="Arial"/>
        </w:rPr>
        <w:t xml:space="preserve">said </w:t>
      </w:r>
      <w:r w:rsidRPr="002458DF">
        <w:rPr>
          <w:rFonts w:eastAsia="Arial"/>
        </w:rPr>
        <w:t>appropriate action is taken in response to feedback and complaints. A complaints management procedure is available to guide management and staff and a register of complaints is maintained by the service.</w:t>
      </w:r>
      <w:r>
        <w:rPr>
          <w:rFonts w:eastAsia="Arial"/>
        </w:rPr>
        <w:t xml:space="preserve"> </w:t>
      </w:r>
      <w:r w:rsidRPr="00800055">
        <w:rPr>
          <w:rFonts w:eastAsia="Arial"/>
        </w:rPr>
        <w:t>The service has a feedback and complaints handling policy which includes practicing open disclosure to guide staff and management.</w:t>
      </w:r>
    </w:p>
    <w:p w14:paraId="0734989D" w14:textId="77777777" w:rsidR="00800055" w:rsidRDefault="00800055" w:rsidP="00800055">
      <w:pPr>
        <w:pStyle w:val="NormalArial"/>
        <w:rPr>
          <w:rFonts w:eastAsia="Arial"/>
        </w:rPr>
      </w:pPr>
      <w:r w:rsidRPr="00800055">
        <w:rPr>
          <w:rFonts w:eastAsia="Arial"/>
        </w:rPr>
        <w:t>Management said the service has an open disclosure form which is completed with the consumer if a formal apology is required following an investigation into the complaint.</w:t>
      </w:r>
    </w:p>
    <w:p w14:paraId="5BD36D3D" w14:textId="457987A6" w:rsidR="00800055" w:rsidRDefault="00800055" w:rsidP="00800055">
      <w:pPr>
        <w:pStyle w:val="NormalArial"/>
        <w:rPr>
          <w:rFonts w:eastAsia="Arial"/>
        </w:rPr>
      </w:pPr>
      <w:r w:rsidRPr="1CFC5D36">
        <w:rPr>
          <w:rFonts w:eastAsia="Arial"/>
        </w:rPr>
        <w:t>The service documents feedback and complaints and reviews this information to identify improvement opportunities. There is a procedure to guide management in the evaluation of feedback and complaints. The service uses the</w:t>
      </w:r>
      <w:r w:rsidR="00B34F94">
        <w:rPr>
          <w:rFonts w:eastAsia="Arial"/>
        </w:rPr>
        <w:t xml:space="preserve">ir </w:t>
      </w:r>
      <w:r w:rsidRPr="1CFC5D36">
        <w:rPr>
          <w:rFonts w:eastAsia="Arial"/>
        </w:rPr>
        <w:t>PCI to record improvement activities.</w:t>
      </w:r>
    </w:p>
    <w:p w14:paraId="10E31DD2" w14:textId="68CE7C8D" w:rsidR="00B34F94" w:rsidRPr="00800055" w:rsidRDefault="00B34F94" w:rsidP="00800055">
      <w:pPr>
        <w:pStyle w:val="NormalArial"/>
        <w:rPr>
          <w:rFonts w:eastAsia="Arial"/>
        </w:rPr>
      </w:pPr>
      <w:r>
        <w:rPr>
          <w:rFonts w:eastAsia="Arial"/>
        </w:rPr>
        <w:t xml:space="preserve">Following consideration of the above information, I have decided Standard 6 is Compliant. </w:t>
      </w:r>
    </w:p>
    <w:p w14:paraId="2BA9B3CF" w14:textId="07CF6F38" w:rsidR="00800055" w:rsidRPr="00800055" w:rsidRDefault="00800055" w:rsidP="00800055">
      <w:pPr>
        <w:pStyle w:val="NormalArial"/>
      </w:pPr>
    </w:p>
    <w:p w14:paraId="7377E714" w14:textId="53110D69" w:rsidR="002E7C13" w:rsidRDefault="00DF455E" w:rsidP="00F87E39">
      <w:pPr>
        <w:pStyle w:val="NormalArial"/>
      </w:pPr>
      <w:r>
        <w:br w:type="page"/>
      </w:r>
    </w:p>
    <w:p w14:paraId="59E8CFA4" w14:textId="77777777" w:rsidR="002E7C13" w:rsidRPr="003217D3" w:rsidRDefault="00DF45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327FA" w14:paraId="473124D8"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372BDA3" w14:textId="77777777" w:rsidR="002E7C13" w:rsidRPr="003217D3" w:rsidRDefault="00DF45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3E2081A"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15DD13F"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27FA" w14:paraId="409B47C7"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F4CD5"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A136377"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4DBAF24"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67650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35" w:type="dxa"/>
            <w:shd w:val="clear" w:color="auto" w:fill="auto"/>
          </w:tcPr>
          <w:p w14:paraId="4ADAA290" w14:textId="77777777" w:rsidR="002E7C13" w:rsidRPr="00CC646C" w:rsidRDefault="004953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61692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3D9D1694"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D727D"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4BDED0B"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53B8B5A"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10434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35" w:type="dxa"/>
            <w:shd w:val="clear" w:color="auto" w:fill="auto"/>
          </w:tcPr>
          <w:p w14:paraId="785DB2B1" w14:textId="77777777" w:rsidR="002E7C13" w:rsidRPr="00CC646C" w:rsidRDefault="004953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5691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3C9BE20B"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8035B"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D25A0DC"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798F9DA"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32790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35" w:type="dxa"/>
            <w:shd w:val="clear" w:color="auto" w:fill="auto"/>
          </w:tcPr>
          <w:p w14:paraId="22B6099F" w14:textId="77777777" w:rsidR="002E7C13" w:rsidRPr="00CC646C" w:rsidRDefault="004953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94547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7E48E340"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B8C33"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E7E4FF3"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ECE0BCC"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1851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35" w:type="dxa"/>
            <w:shd w:val="clear" w:color="auto" w:fill="auto"/>
          </w:tcPr>
          <w:p w14:paraId="31A767E1" w14:textId="77777777" w:rsidR="002E7C13" w:rsidRPr="00CC646C" w:rsidRDefault="004953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33853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09FE23A6"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2F726"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D105209"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627E5F5"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69453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835" w:type="dxa"/>
            <w:shd w:val="clear" w:color="auto" w:fill="auto"/>
          </w:tcPr>
          <w:p w14:paraId="13ADB4CF" w14:textId="77777777" w:rsidR="002E7C13" w:rsidRPr="00CC646C" w:rsidRDefault="004953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68772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bl>
    <w:p w14:paraId="75AA3E7D" w14:textId="77777777" w:rsidR="002E7C13" w:rsidRDefault="00DF455E" w:rsidP="007B3959">
      <w:pPr>
        <w:pStyle w:val="Heading20"/>
      </w:pPr>
      <w:r w:rsidRPr="00A36AA9">
        <w:t>Findings</w:t>
      </w:r>
    </w:p>
    <w:p w14:paraId="1A81C18D" w14:textId="0160AE00" w:rsidR="00202B3E" w:rsidRPr="00202B3E" w:rsidRDefault="00202B3E" w:rsidP="00202B3E">
      <w:pPr>
        <w:pStyle w:val="NormalArial"/>
        <w:rPr>
          <w:rFonts w:eastAsia="Arial"/>
        </w:rPr>
      </w:pPr>
      <w:r w:rsidRPr="00F37FD8">
        <w:rPr>
          <w:rFonts w:eastAsia="Arial"/>
        </w:rPr>
        <w:t>Consumers</w:t>
      </w:r>
      <w:r w:rsidR="00D403FC">
        <w:rPr>
          <w:rFonts w:eastAsia="Arial"/>
        </w:rPr>
        <w:t xml:space="preserve"> and </w:t>
      </w:r>
      <w:r w:rsidRPr="00F37FD8">
        <w:rPr>
          <w:rFonts w:eastAsia="Arial"/>
        </w:rPr>
        <w:t xml:space="preserve">representatives </w:t>
      </w:r>
      <w:r w:rsidR="00EE04F9">
        <w:rPr>
          <w:rFonts w:eastAsia="Arial"/>
        </w:rPr>
        <w:t>expressed satisfaction</w:t>
      </w:r>
      <w:r w:rsidRPr="00F37FD8">
        <w:rPr>
          <w:rFonts w:eastAsia="Arial"/>
        </w:rPr>
        <w:t xml:space="preserve"> with the availability of staff and responsiveness of management. Care and services are delivered by the service’s staff with support from contracted staff. </w:t>
      </w:r>
      <w:r w:rsidRPr="00202B3E">
        <w:rPr>
          <w:rFonts w:eastAsia="Arial"/>
        </w:rPr>
        <w:t>Management said it can be difficult to recruit registered staff in the local area however the service had recently recruited a registered nurse and enrolled nurse to support the home services team.</w:t>
      </w:r>
      <w:r>
        <w:rPr>
          <w:rFonts w:eastAsia="Arial"/>
        </w:rPr>
        <w:t xml:space="preserve"> </w:t>
      </w:r>
      <w:r w:rsidRPr="00202B3E">
        <w:rPr>
          <w:rFonts w:eastAsia="Arial"/>
        </w:rPr>
        <w:t>A review of consumer advisory group meeting minutes for 26 October 2023 noted consumers were happy with the staffing mix and rosters.</w:t>
      </w:r>
    </w:p>
    <w:p w14:paraId="4AAEB0CB" w14:textId="77777777" w:rsidR="00202B3E" w:rsidRDefault="00202B3E" w:rsidP="00202B3E">
      <w:pPr>
        <w:pStyle w:val="NormalArial"/>
        <w:rPr>
          <w:rFonts w:eastAsia="Arial"/>
        </w:rPr>
      </w:pPr>
      <w:r w:rsidRPr="1CFC5D36">
        <w:rPr>
          <w:rFonts w:eastAsia="Arial"/>
        </w:rPr>
        <w:t>The service has policies and procedures available to guide staff on workforce interactions with consumers and providing care and services that are culturally safe. Consumers</w:t>
      </w:r>
      <w:r>
        <w:rPr>
          <w:rFonts w:eastAsia="Arial"/>
        </w:rPr>
        <w:t>/</w:t>
      </w:r>
      <w:r w:rsidRPr="1CFC5D36">
        <w:rPr>
          <w:rFonts w:eastAsia="Arial"/>
        </w:rPr>
        <w:t xml:space="preserve">representatives </w:t>
      </w:r>
      <w:r>
        <w:rPr>
          <w:rFonts w:eastAsia="Arial"/>
        </w:rPr>
        <w:t xml:space="preserve">interviewed </w:t>
      </w:r>
      <w:r w:rsidRPr="1CFC5D36">
        <w:rPr>
          <w:rFonts w:eastAsia="Arial"/>
        </w:rPr>
        <w:t xml:space="preserve">are satisfied staff are respectful, kind and caring. </w:t>
      </w:r>
      <w:r w:rsidRPr="00202B3E">
        <w:rPr>
          <w:rFonts w:eastAsia="Arial"/>
        </w:rPr>
        <w:t>Management said they monitor workforce interactions through consumer surveys, informally in telephone calls with consumers or during review meetings.</w:t>
      </w:r>
    </w:p>
    <w:p w14:paraId="3071BDCB" w14:textId="1FD7047A" w:rsidR="00202B3E" w:rsidRDefault="00202B3E" w:rsidP="00202B3E">
      <w:pPr>
        <w:pStyle w:val="NormalArial"/>
        <w:rPr>
          <w:rFonts w:eastAsia="Arial"/>
        </w:rPr>
      </w:pPr>
      <w:r w:rsidRPr="6880E7B6">
        <w:rPr>
          <w:rFonts w:eastAsia="Arial"/>
        </w:rPr>
        <w:t>Consumers</w:t>
      </w:r>
      <w:r w:rsidR="00A77739">
        <w:rPr>
          <w:rFonts w:eastAsia="Arial"/>
        </w:rPr>
        <w:t xml:space="preserve"> and </w:t>
      </w:r>
      <w:r w:rsidRPr="6880E7B6">
        <w:rPr>
          <w:rFonts w:eastAsia="Arial"/>
        </w:rPr>
        <w:t xml:space="preserve">representatives </w:t>
      </w:r>
      <w:r w:rsidR="00A77739">
        <w:rPr>
          <w:rFonts w:eastAsia="Arial"/>
        </w:rPr>
        <w:t xml:space="preserve">said </w:t>
      </w:r>
      <w:r w:rsidRPr="6880E7B6">
        <w:rPr>
          <w:rFonts w:eastAsia="Arial"/>
        </w:rPr>
        <w:t xml:space="preserve">members of the workforce are </w:t>
      </w:r>
      <w:r w:rsidR="00780391" w:rsidRPr="6880E7B6">
        <w:rPr>
          <w:rFonts w:eastAsia="Arial"/>
        </w:rPr>
        <w:t>competent and</w:t>
      </w:r>
      <w:r w:rsidRPr="6880E7B6">
        <w:rPr>
          <w:rFonts w:eastAsia="Arial"/>
        </w:rPr>
        <w:t xml:space="preserve"> have the appropriate skills and qualifications to deliver </w:t>
      </w:r>
      <w:r w:rsidR="00A77739">
        <w:rPr>
          <w:rFonts w:eastAsia="Arial"/>
        </w:rPr>
        <w:t>consumer</w:t>
      </w:r>
      <w:r w:rsidRPr="6880E7B6">
        <w:rPr>
          <w:rFonts w:eastAsia="Arial"/>
        </w:rPr>
        <w:t xml:space="preserve"> care needs. Recruitment and training processes </w:t>
      </w:r>
      <w:r w:rsidR="00A77739">
        <w:rPr>
          <w:rFonts w:eastAsia="Arial"/>
        </w:rPr>
        <w:t>ensure</w:t>
      </w:r>
      <w:r w:rsidRPr="6880E7B6">
        <w:rPr>
          <w:rFonts w:eastAsia="Arial"/>
        </w:rPr>
        <w:t xml:space="preserve"> workforce members have the appropriate qualifications and knowledge.</w:t>
      </w:r>
      <w:r>
        <w:rPr>
          <w:rFonts w:eastAsia="Arial"/>
        </w:rPr>
        <w:t xml:space="preserve"> </w:t>
      </w:r>
      <w:r w:rsidRPr="00202B3E">
        <w:rPr>
          <w:rFonts w:eastAsia="Arial"/>
        </w:rPr>
        <w:t>The service demonstrated all staff have current national police checks and professional competencies are monitored for currency.</w:t>
      </w:r>
      <w:r>
        <w:rPr>
          <w:rFonts w:eastAsia="Arial"/>
        </w:rPr>
        <w:t xml:space="preserve"> </w:t>
      </w:r>
      <w:r w:rsidRPr="00202B3E">
        <w:rPr>
          <w:rFonts w:eastAsia="Arial"/>
        </w:rPr>
        <w:t xml:space="preserve">The competency of staff is monitored through the completion of training modules and feedback from consumers and representatives. </w:t>
      </w:r>
    </w:p>
    <w:p w14:paraId="3F55ABD9" w14:textId="128F1E1E" w:rsidR="007A7BCC" w:rsidRDefault="007A7BCC" w:rsidP="007A7BCC">
      <w:pPr>
        <w:pStyle w:val="NormalArial"/>
        <w:rPr>
          <w:rFonts w:eastAsia="Arial"/>
        </w:rPr>
      </w:pPr>
      <w:r w:rsidRPr="1CFC5D36">
        <w:rPr>
          <w:rFonts w:eastAsia="Arial"/>
        </w:rPr>
        <w:t>Consumers</w:t>
      </w:r>
      <w:r w:rsidR="00A77739">
        <w:rPr>
          <w:rFonts w:eastAsia="Arial"/>
        </w:rPr>
        <w:t xml:space="preserve"> and </w:t>
      </w:r>
      <w:r w:rsidRPr="000575CA">
        <w:rPr>
          <w:rFonts w:eastAsia="Arial"/>
        </w:rPr>
        <w:t xml:space="preserve">representatives </w:t>
      </w:r>
      <w:r w:rsidR="00A77739">
        <w:rPr>
          <w:rFonts w:eastAsia="Arial"/>
        </w:rPr>
        <w:t>said consumers</w:t>
      </w:r>
      <w:r w:rsidRPr="000575CA">
        <w:rPr>
          <w:rFonts w:eastAsia="Arial"/>
        </w:rPr>
        <w:t xml:space="preserve"> receive safe</w:t>
      </w:r>
      <w:r w:rsidRPr="1CFC5D36">
        <w:rPr>
          <w:rFonts w:eastAsia="Arial"/>
        </w:rPr>
        <w:t xml:space="preserve"> and quality care. The service has a training program incorporating an </w:t>
      </w:r>
      <w:r>
        <w:rPr>
          <w:rFonts w:eastAsia="Arial"/>
        </w:rPr>
        <w:t>orientation</w:t>
      </w:r>
      <w:r w:rsidRPr="1CFC5D36">
        <w:rPr>
          <w:rFonts w:eastAsia="Arial"/>
        </w:rPr>
        <w:t xml:space="preserve"> program </w:t>
      </w:r>
      <w:r>
        <w:rPr>
          <w:rFonts w:eastAsia="Arial"/>
        </w:rPr>
        <w:t>with additional</w:t>
      </w:r>
      <w:r w:rsidRPr="1CFC5D36">
        <w:rPr>
          <w:rFonts w:eastAsia="Arial"/>
        </w:rPr>
        <w:t xml:space="preserve"> </w:t>
      </w:r>
      <w:r>
        <w:rPr>
          <w:rFonts w:eastAsia="Arial"/>
        </w:rPr>
        <w:t>modules available to staff to</w:t>
      </w:r>
      <w:r w:rsidRPr="1CFC5D36">
        <w:rPr>
          <w:rFonts w:eastAsia="Arial"/>
        </w:rPr>
        <w:t xml:space="preserve"> meet consumer needs and preferences.</w:t>
      </w:r>
      <w:r>
        <w:rPr>
          <w:rFonts w:eastAsia="Arial"/>
        </w:rPr>
        <w:t xml:space="preserve"> </w:t>
      </w:r>
      <w:r w:rsidRPr="007A7BCC">
        <w:rPr>
          <w:rFonts w:eastAsia="Arial"/>
        </w:rPr>
        <w:t>Management said training is delivered either face-to-face or via online modules with additional topics online to support staff if required. Training needs and compliance is regularly discussed in staff meetings.</w:t>
      </w:r>
    </w:p>
    <w:p w14:paraId="11904C5B" w14:textId="738A4DDE" w:rsidR="007A7BCC" w:rsidRDefault="007A7BCC" w:rsidP="007A7BCC">
      <w:pPr>
        <w:pStyle w:val="NormalArial"/>
        <w:rPr>
          <w:rFonts w:eastAsia="Arial"/>
        </w:rPr>
      </w:pPr>
      <w:r w:rsidRPr="1CFC5D36">
        <w:rPr>
          <w:rFonts w:eastAsia="Arial"/>
        </w:rPr>
        <w:lastRenderedPageBreak/>
        <w:t>The service has systems to assess and monitor the performance of members of the workforce</w:t>
      </w:r>
      <w:r>
        <w:rPr>
          <w:rFonts w:eastAsia="Arial"/>
        </w:rPr>
        <w:t xml:space="preserve"> including contractors</w:t>
      </w:r>
      <w:r w:rsidRPr="1CFC5D36">
        <w:rPr>
          <w:rFonts w:eastAsia="Arial"/>
        </w:rPr>
        <w:t>.</w:t>
      </w:r>
      <w:r>
        <w:rPr>
          <w:rFonts w:eastAsia="Arial"/>
        </w:rPr>
        <w:t xml:space="preserve"> </w:t>
      </w:r>
      <w:r w:rsidRPr="007A7BCC">
        <w:rPr>
          <w:rFonts w:eastAsia="Arial"/>
        </w:rPr>
        <w:t>Staff said they have completed a formal performance appraisal</w:t>
      </w:r>
      <w:r w:rsidR="00D23745">
        <w:rPr>
          <w:rFonts w:eastAsia="Arial"/>
        </w:rPr>
        <w:t xml:space="preserve"> within the last year</w:t>
      </w:r>
      <w:r w:rsidRPr="007A7BCC">
        <w:rPr>
          <w:rFonts w:eastAsia="Arial"/>
        </w:rPr>
        <w:t>.</w:t>
      </w:r>
      <w:r>
        <w:rPr>
          <w:rFonts w:eastAsia="Arial"/>
        </w:rPr>
        <w:t xml:space="preserve"> </w:t>
      </w:r>
      <w:r w:rsidRPr="007A7BCC">
        <w:rPr>
          <w:rFonts w:eastAsia="Arial"/>
        </w:rPr>
        <w:t>Management said they monitor the performance of staff and contractors through informal feedback from consumers and all staff complete a performance appraisal annually.</w:t>
      </w:r>
      <w:r w:rsidR="00D23745">
        <w:rPr>
          <w:rFonts w:eastAsia="Arial"/>
        </w:rPr>
        <w:t xml:space="preserve"> </w:t>
      </w:r>
      <w:r w:rsidR="00D23745" w:rsidRPr="1CFC5D36">
        <w:rPr>
          <w:rFonts w:eastAsia="Arial"/>
        </w:rPr>
        <w:t>Consumers</w:t>
      </w:r>
      <w:r w:rsidR="00D23745">
        <w:rPr>
          <w:rFonts w:eastAsia="Arial"/>
        </w:rPr>
        <w:t xml:space="preserve"> and </w:t>
      </w:r>
      <w:r w:rsidR="00D23745" w:rsidRPr="1CFC5D36">
        <w:rPr>
          <w:rFonts w:eastAsia="Arial"/>
        </w:rPr>
        <w:t xml:space="preserve">representatives </w:t>
      </w:r>
      <w:r w:rsidR="00D23745">
        <w:rPr>
          <w:rFonts w:eastAsia="Arial"/>
        </w:rPr>
        <w:t xml:space="preserve">said they </w:t>
      </w:r>
      <w:r w:rsidR="00D23745" w:rsidRPr="1CFC5D36">
        <w:rPr>
          <w:rFonts w:eastAsia="Arial"/>
        </w:rPr>
        <w:t>are satisfied with the performance of staff.</w:t>
      </w:r>
    </w:p>
    <w:p w14:paraId="1E080B6E" w14:textId="4B509D1A" w:rsidR="00D23745" w:rsidRPr="007A7BCC" w:rsidRDefault="00D23745" w:rsidP="007A7BCC">
      <w:pPr>
        <w:pStyle w:val="NormalArial"/>
        <w:rPr>
          <w:rFonts w:eastAsia="Arial"/>
        </w:rPr>
      </w:pPr>
      <w:r>
        <w:rPr>
          <w:rFonts w:eastAsia="Arial"/>
        </w:rPr>
        <w:t xml:space="preserve">Following consideration of the above information, I have decided Standard 7 is Compliant. </w:t>
      </w:r>
    </w:p>
    <w:p w14:paraId="1F2C418A" w14:textId="2AC12B66" w:rsidR="002E7C13" w:rsidRPr="00A36AA9" w:rsidRDefault="00DF455E" w:rsidP="00F87E39">
      <w:pPr>
        <w:pStyle w:val="NormalArial"/>
      </w:pPr>
      <w:r w:rsidRPr="00A36AA9">
        <w:br w:type="page"/>
      </w:r>
    </w:p>
    <w:p w14:paraId="7FDB15FC" w14:textId="77777777" w:rsidR="002E7C13" w:rsidRPr="00A36AA9" w:rsidRDefault="00DF45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327FA" w14:paraId="50A23EF7" w14:textId="77777777" w:rsidTr="00F3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2E74FFF" w14:textId="77777777" w:rsidR="002E7C13" w:rsidRPr="003217D3" w:rsidRDefault="00DF45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EF4AF65"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BF993A7" w14:textId="77777777" w:rsidR="002E7C13" w:rsidRPr="003217D3" w:rsidRDefault="00DF45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27FA" w14:paraId="7D343EE9"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666A3"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CAC8469"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1607A19"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84885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44" w:type="dxa"/>
            <w:shd w:val="clear" w:color="auto" w:fill="auto"/>
          </w:tcPr>
          <w:p w14:paraId="2D38F5A3"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81898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32750F62"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E6289"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7F6FF35"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9A95B24"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30751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44" w:type="dxa"/>
            <w:shd w:val="clear" w:color="auto" w:fill="auto"/>
          </w:tcPr>
          <w:p w14:paraId="111A211D" w14:textId="77777777" w:rsidR="002E7C13" w:rsidRPr="00CC646C"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39849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r w:rsidR="00F327FA" w14:paraId="026BF85D"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BDEC5"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0FDFFF0"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5061E4" w14:textId="77777777" w:rsidR="002E7C13" w:rsidRPr="00244176" w:rsidRDefault="00DF45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5C86184" w14:textId="77777777" w:rsidR="002E7C13" w:rsidRPr="00244176" w:rsidRDefault="00DF45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351B7D4" w14:textId="77777777" w:rsidR="002E7C13" w:rsidRPr="00244176" w:rsidRDefault="00DF45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0626AB" w14:textId="77777777" w:rsidR="002E7C13" w:rsidRPr="00244176" w:rsidRDefault="00DF45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064245" w14:textId="77777777" w:rsidR="002E7C13" w:rsidRPr="00244176" w:rsidRDefault="00DF45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F2903DD" w14:textId="77777777" w:rsidR="002E7C13" w:rsidRPr="00244176" w:rsidRDefault="00DF45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3863B54" w14:textId="7458B7AB" w:rsidR="002E7C13" w:rsidRPr="009C4D6E"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80192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C4D6E">
                  <w:rPr>
                    <w:rFonts w:ascii="Arial" w:hAnsi="Arial" w:cs="Arial"/>
                    <w:color w:val="auto"/>
                  </w:rPr>
                  <w:t>Not Compliant</w:t>
                </w:r>
              </w:sdtContent>
            </w:sdt>
            <w:r w:rsidR="00DF455E" w:rsidRPr="009C4D6E">
              <w:rPr>
                <w:rFonts w:ascii="Arial" w:hAnsi="Arial" w:cs="Arial"/>
              </w:rPr>
              <w:t xml:space="preserve"> </w:t>
            </w:r>
          </w:p>
        </w:tc>
        <w:tc>
          <w:tcPr>
            <w:tcW w:w="1944" w:type="dxa"/>
            <w:shd w:val="clear" w:color="auto" w:fill="auto"/>
          </w:tcPr>
          <w:p w14:paraId="2F9F0412" w14:textId="132E8D26" w:rsidR="002E7C13" w:rsidRPr="009C4D6E"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73640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C4D6E">
                  <w:rPr>
                    <w:rFonts w:ascii="Arial" w:hAnsi="Arial" w:cs="Arial"/>
                    <w:color w:val="auto"/>
                  </w:rPr>
                  <w:t>Not Compliant</w:t>
                </w:r>
              </w:sdtContent>
            </w:sdt>
            <w:r w:rsidR="00DF455E" w:rsidRPr="009C4D6E">
              <w:rPr>
                <w:rFonts w:ascii="Arial" w:hAnsi="Arial" w:cs="Arial"/>
              </w:rPr>
              <w:t xml:space="preserve"> </w:t>
            </w:r>
          </w:p>
        </w:tc>
      </w:tr>
      <w:tr w:rsidR="00F327FA" w14:paraId="6B2FF6EA" w14:textId="77777777" w:rsidTr="00F3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3C8C1"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ED933BD" w14:textId="77777777" w:rsidR="002E7C13" w:rsidRPr="00244176" w:rsidRDefault="00DF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A296CC" w14:textId="77777777" w:rsidR="002E7C13" w:rsidRPr="00244176" w:rsidRDefault="00DF45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17FEAB8" w14:textId="77777777" w:rsidR="002E7C13" w:rsidRPr="00244176" w:rsidRDefault="00DF45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5C579B" w14:textId="77777777" w:rsidR="002E7C13" w:rsidRPr="00244176" w:rsidRDefault="00DF45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99A914" w14:textId="77777777" w:rsidR="002E7C13" w:rsidRPr="00244176" w:rsidRDefault="00DF45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9F840F4" w14:textId="4F5DFFD1" w:rsidR="002E7C13" w:rsidRPr="009C4D6E" w:rsidRDefault="0049534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59029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C4D6E">
                  <w:rPr>
                    <w:rFonts w:ascii="Arial" w:hAnsi="Arial" w:cs="Arial"/>
                    <w:color w:val="auto"/>
                  </w:rPr>
                  <w:t>Not Compliant</w:t>
                </w:r>
              </w:sdtContent>
            </w:sdt>
            <w:r w:rsidR="00DF455E" w:rsidRPr="009C4D6E">
              <w:rPr>
                <w:rFonts w:ascii="Arial" w:hAnsi="Arial" w:cs="Arial"/>
              </w:rPr>
              <w:t xml:space="preserve"> </w:t>
            </w:r>
          </w:p>
        </w:tc>
        <w:tc>
          <w:tcPr>
            <w:tcW w:w="1944" w:type="dxa"/>
            <w:shd w:val="clear" w:color="auto" w:fill="auto"/>
          </w:tcPr>
          <w:p w14:paraId="53E09E91" w14:textId="7E26D833" w:rsidR="002E7C13" w:rsidRPr="009C4D6E" w:rsidRDefault="00495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17776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C4D6E">
                  <w:rPr>
                    <w:rFonts w:ascii="Arial" w:hAnsi="Arial" w:cs="Arial"/>
                    <w:color w:val="auto"/>
                  </w:rPr>
                  <w:t>Not Compliant</w:t>
                </w:r>
              </w:sdtContent>
            </w:sdt>
            <w:r w:rsidR="00DF455E" w:rsidRPr="009C4D6E">
              <w:rPr>
                <w:rFonts w:ascii="Arial" w:hAnsi="Arial" w:cs="Arial"/>
              </w:rPr>
              <w:t xml:space="preserve"> </w:t>
            </w:r>
          </w:p>
        </w:tc>
      </w:tr>
      <w:tr w:rsidR="00F327FA" w14:paraId="503EA7EB" w14:textId="77777777" w:rsidTr="00F327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071D6" w14:textId="77777777" w:rsidR="002E7C13" w:rsidRPr="00244176" w:rsidRDefault="00DF45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9BBD7EA" w14:textId="77777777" w:rsidR="002E7C13" w:rsidRPr="00244176" w:rsidRDefault="00DF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56F62F" w14:textId="77777777" w:rsidR="002E7C13" w:rsidRPr="00244176" w:rsidRDefault="00DF45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12F628A" w14:textId="77777777" w:rsidR="002E7C13" w:rsidRPr="00244176" w:rsidRDefault="00DF45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1E3E62F" w14:textId="77777777" w:rsidR="002E7C13" w:rsidRPr="00244176" w:rsidRDefault="00DF45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F024654"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74465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c>
          <w:tcPr>
            <w:tcW w:w="1944" w:type="dxa"/>
            <w:shd w:val="clear" w:color="auto" w:fill="auto"/>
          </w:tcPr>
          <w:p w14:paraId="45510521" w14:textId="77777777" w:rsidR="002E7C13" w:rsidRPr="00CC646C" w:rsidRDefault="00495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03067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F455E" w:rsidRPr="00501C01">
                  <w:rPr>
                    <w:rFonts w:ascii="Arial" w:hAnsi="Arial" w:cs="Arial"/>
                  </w:rPr>
                  <w:t>Compliant</w:t>
                </w:r>
              </w:sdtContent>
            </w:sdt>
            <w:r w:rsidR="00DF455E" w:rsidRPr="00501C01">
              <w:rPr>
                <w:rFonts w:ascii="Arial" w:hAnsi="Arial" w:cs="Arial"/>
              </w:rPr>
              <w:t xml:space="preserve"> </w:t>
            </w:r>
          </w:p>
        </w:tc>
      </w:tr>
    </w:tbl>
    <w:p w14:paraId="0EBCAF8D" w14:textId="77777777" w:rsidR="002E7C13" w:rsidRDefault="00DF455E" w:rsidP="003217D3">
      <w:pPr>
        <w:pStyle w:val="Heading20"/>
      </w:pPr>
      <w:r w:rsidRPr="00A36AA9">
        <w:t>Findings</w:t>
      </w:r>
    </w:p>
    <w:p w14:paraId="46938ABB" w14:textId="16D381DB" w:rsidR="00B51EE9" w:rsidRDefault="00B51EE9" w:rsidP="00B51EE9">
      <w:pPr>
        <w:pStyle w:val="NormalArial"/>
        <w:rPr>
          <w:rFonts w:eastAsia="Arial"/>
        </w:rPr>
      </w:pPr>
      <w:r w:rsidRPr="314A034C">
        <w:rPr>
          <w:rFonts w:eastAsia="Arial"/>
        </w:rPr>
        <w:t>Management engages with consumers</w:t>
      </w:r>
      <w:r w:rsidR="00A978D6">
        <w:rPr>
          <w:rFonts w:eastAsia="Arial"/>
        </w:rPr>
        <w:t xml:space="preserve"> and </w:t>
      </w:r>
      <w:r w:rsidRPr="314A034C">
        <w:rPr>
          <w:rFonts w:eastAsia="Arial"/>
        </w:rPr>
        <w:t xml:space="preserve">representatives in the development, delivery and evaluation of care and services. Informal consumer feedback is sought by management during review meetings and </w:t>
      </w:r>
      <w:r>
        <w:rPr>
          <w:rFonts w:eastAsia="Arial"/>
        </w:rPr>
        <w:t>the service has established a consumer advisory group. Consumers</w:t>
      </w:r>
      <w:r w:rsidR="00A978D6">
        <w:rPr>
          <w:rFonts w:eastAsia="Arial"/>
        </w:rPr>
        <w:t xml:space="preserve"> and </w:t>
      </w:r>
      <w:r>
        <w:rPr>
          <w:rFonts w:eastAsia="Arial"/>
        </w:rPr>
        <w:lastRenderedPageBreak/>
        <w:t xml:space="preserve">representatives </w:t>
      </w:r>
      <w:r w:rsidR="00A978D6">
        <w:rPr>
          <w:rFonts w:eastAsia="Arial"/>
        </w:rPr>
        <w:t xml:space="preserve">said </w:t>
      </w:r>
      <w:r>
        <w:rPr>
          <w:rFonts w:eastAsia="Arial"/>
        </w:rPr>
        <w:t>the</w:t>
      </w:r>
      <w:r w:rsidRPr="314A034C">
        <w:rPr>
          <w:rFonts w:eastAsia="Arial"/>
        </w:rPr>
        <w:t xml:space="preserve"> servic</w:t>
      </w:r>
      <w:r>
        <w:rPr>
          <w:rFonts w:eastAsia="Arial"/>
        </w:rPr>
        <w:t>e engag</w:t>
      </w:r>
      <w:r w:rsidR="00A978D6">
        <w:rPr>
          <w:rFonts w:eastAsia="Arial"/>
        </w:rPr>
        <w:t>es</w:t>
      </w:r>
      <w:r>
        <w:rPr>
          <w:rFonts w:eastAsia="Arial"/>
        </w:rPr>
        <w:t xml:space="preserve"> with them and they are supported to provide feedback. </w:t>
      </w:r>
      <w:r w:rsidR="00A978D6">
        <w:rPr>
          <w:rFonts w:eastAsia="Arial"/>
        </w:rPr>
        <w:t xml:space="preserve">A review of documentation demonstrated </w:t>
      </w:r>
      <w:r w:rsidRPr="00B51EE9">
        <w:rPr>
          <w:rFonts w:eastAsia="Arial"/>
        </w:rPr>
        <w:t>consumers</w:t>
      </w:r>
      <w:r w:rsidR="00A978D6">
        <w:rPr>
          <w:rFonts w:eastAsia="Arial"/>
        </w:rPr>
        <w:t xml:space="preserve"> and </w:t>
      </w:r>
      <w:r w:rsidRPr="00B51EE9">
        <w:rPr>
          <w:rFonts w:eastAsia="Arial"/>
        </w:rPr>
        <w:t xml:space="preserve">representatives participate in advisory group meetings every </w:t>
      </w:r>
      <w:r w:rsidR="00A978D6">
        <w:rPr>
          <w:rFonts w:eastAsia="Arial"/>
        </w:rPr>
        <w:t>four</w:t>
      </w:r>
      <w:r w:rsidRPr="00B51EE9">
        <w:rPr>
          <w:rFonts w:eastAsia="Arial"/>
        </w:rPr>
        <w:t xml:space="preserve"> months</w:t>
      </w:r>
      <w:r w:rsidR="00A978D6">
        <w:rPr>
          <w:rFonts w:eastAsia="Arial"/>
        </w:rPr>
        <w:t xml:space="preserve"> and these involved </w:t>
      </w:r>
      <w:r w:rsidRPr="00B51EE9">
        <w:rPr>
          <w:rFonts w:eastAsia="Arial"/>
        </w:rPr>
        <w:t>discussion on complaints, staffing, rosters and proposed new care management systems.</w:t>
      </w:r>
      <w:r>
        <w:rPr>
          <w:rFonts w:eastAsia="Arial"/>
        </w:rPr>
        <w:t xml:space="preserve"> </w:t>
      </w:r>
      <w:r w:rsidRPr="00B51EE9">
        <w:rPr>
          <w:rFonts w:eastAsia="Arial"/>
        </w:rPr>
        <w:t>A governing board member attends the consumer advisory group meetings and discussion of consumer concerns and outcomes is discussed at board meetings.</w:t>
      </w:r>
    </w:p>
    <w:p w14:paraId="5DF874FD" w14:textId="12E6327B" w:rsidR="00542BE9" w:rsidRPr="00542BE9" w:rsidRDefault="00CA4F84" w:rsidP="00542BE9">
      <w:pPr>
        <w:pStyle w:val="NormalArial"/>
      </w:pPr>
      <w:r>
        <w:t>The governing body meets monthly to oversee operational management by a director of nursing, home care manager and operations manager. Consumers</w:t>
      </w:r>
      <w:r w:rsidR="00542BE9">
        <w:t xml:space="preserve"> and </w:t>
      </w:r>
      <w:r>
        <w:t xml:space="preserve">representatives </w:t>
      </w:r>
      <w:r w:rsidR="00542BE9">
        <w:t xml:space="preserve">said they </w:t>
      </w:r>
      <w:r>
        <w:t>are satisfied the service provides quality and safe services that meet the needs of individuals, and fel</w:t>
      </w:r>
      <w:r w:rsidR="00542BE9">
        <w:t>t</w:t>
      </w:r>
      <w:r>
        <w:t xml:space="preserve"> it is well run.</w:t>
      </w:r>
      <w:r w:rsidR="00542BE9">
        <w:t xml:space="preserve"> </w:t>
      </w:r>
      <w:r w:rsidR="00542BE9" w:rsidRPr="00542BE9">
        <w:t>Monthly management reports to the board on home care services includ</w:t>
      </w:r>
      <w:r w:rsidR="00542BE9">
        <w:t>e</w:t>
      </w:r>
      <w:r w:rsidR="00542BE9" w:rsidRPr="00542BE9">
        <w:t xml:space="preserve"> the number of consumers, complaints and outcomes, human resources, and research of technology options to improve service delivery.</w:t>
      </w:r>
      <w:r w:rsidR="00542BE9">
        <w:t xml:space="preserve"> </w:t>
      </w:r>
      <w:r w:rsidR="00542BE9" w:rsidRPr="00542BE9">
        <w:t>Governing board meeting minutes includ</w:t>
      </w:r>
      <w:r w:rsidR="00542BE9">
        <w:t xml:space="preserve">ed a </w:t>
      </w:r>
      <w:r w:rsidR="00542BE9" w:rsidRPr="00542BE9">
        <w:t xml:space="preserve">treasurer report, management report, emergency management planning, discussion on concerns raised at the consumer advisory group and </w:t>
      </w:r>
      <w:r w:rsidR="00542BE9">
        <w:t xml:space="preserve">plans for </w:t>
      </w:r>
      <w:r w:rsidR="00542BE9" w:rsidRPr="00542BE9">
        <w:t>developing a skills matrix for the board.</w:t>
      </w:r>
    </w:p>
    <w:p w14:paraId="6D0D0A47" w14:textId="77777777" w:rsidR="00542BE9" w:rsidRDefault="00CA4F84" w:rsidP="00B51EE9">
      <w:pPr>
        <w:pStyle w:val="NormalArial"/>
        <w:rPr>
          <w:rFonts w:eastAsia="Arial"/>
        </w:rPr>
      </w:pPr>
      <w:r w:rsidRPr="0B71AF7C">
        <w:rPr>
          <w:rFonts w:eastAsia="Arial"/>
        </w:rPr>
        <w:t xml:space="preserve">The organisation has </w:t>
      </w:r>
      <w:r>
        <w:rPr>
          <w:rFonts w:eastAsia="Arial"/>
        </w:rPr>
        <w:t>processes established to monitor</w:t>
      </w:r>
      <w:r w:rsidRPr="0B71AF7C">
        <w:rPr>
          <w:rFonts w:eastAsia="Arial"/>
        </w:rPr>
        <w:t xml:space="preserve"> clinical governance by reviewing issues that have arisen out of management meetings, complaints and feedback and incidents. </w:t>
      </w:r>
      <w:r w:rsidR="00542BE9">
        <w:rPr>
          <w:rFonts w:eastAsia="Arial"/>
        </w:rPr>
        <w:t xml:space="preserve">The service was able to demonstrate it has an </w:t>
      </w:r>
      <w:r w:rsidR="00542BE9" w:rsidRPr="0B71AF7C">
        <w:rPr>
          <w:rFonts w:eastAsia="Arial"/>
        </w:rPr>
        <w:t>antimicrobial stewardship</w:t>
      </w:r>
      <w:r w:rsidR="00542BE9">
        <w:rPr>
          <w:rFonts w:eastAsia="Arial"/>
        </w:rPr>
        <w:t xml:space="preserve"> policy</w:t>
      </w:r>
      <w:r w:rsidR="00542BE9" w:rsidRPr="0B71AF7C">
        <w:rPr>
          <w:rFonts w:eastAsia="Arial"/>
        </w:rPr>
        <w:t xml:space="preserve"> </w:t>
      </w:r>
      <w:r w:rsidR="00542BE9">
        <w:rPr>
          <w:rFonts w:eastAsia="Arial"/>
        </w:rPr>
        <w:t xml:space="preserve">in place and the feedback and complaints handling policy includes guidance on open disclosure. </w:t>
      </w:r>
    </w:p>
    <w:p w14:paraId="2FAA9A3C" w14:textId="77777777" w:rsidR="00542BE9" w:rsidRDefault="00542BE9" w:rsidP="00B51EE9">
      <w:pPr>
        <w:pStyle w:val="NormalArial"/>
        <w:rPr>
          <w:rFonts w:eastAsia="Arial"/>
        </w:rPr>
      </w:pPr>
      <w:r>
        <w:rPr>
          <w:rFonts w:eastAsia="Arial"/>
        </w:rPr>
        <w:t xml:space="preserve">Following consideration of the above information I have decided Requirements 8(3)(a), 8(3)(b) and 8(3)(e) are Compliant. </w:t>
      </w:r>
    </w:p>
    <w:p w14:paraId="4921643E" w14:textId="2E51E91D" w:rsidR="00CA4F84" w:rsidRPr="00CA4F84" w:rsidRDefault="00542BE9" w:rsidP="00CA4F84">
      <w:pPr>
        <w:pStyle w:val="NormalArial"/>
        <w:rPr>
          <w:rFonts w:eastAsia="Arial"/>
        </w:rPr>
      </w:pPr>
      <w:r>
        <w:rPr>
          <w:rFonts w:eastAsia="Arial"/>
        </w:rPr>
        <w:t>With regards to Requirement 8(3)(c), the Assessment Team report included information that indicated t</w:t>
      </w:r>
      <w:r w:rsidR="00CA4F84" w:rsidRPr="00CA4F84">
        <w:rPr>
          <w:rFonts w:eastAsia="Arial"/>
        </w:rPr>
        <w:t>he service was not able to demonstrate governance processes for managing</w:t>
      </w:r>
      <w:r>
        <w:rPr>
          <w:rFonts w:eastAsia="Arial"/>
        </w:rPr>
        <w:t xml:space="preserve"> information management, continuous improvement</w:t>
      </w:r>
      <w:r w:rsidR="0079259C">
        <w:rPr>
          <w:rFonts w:eastAsia="Arial"/>
        </w:rPr>
        <w:t xml:space="preserve"> and regulatory compliance. </w:t>
      </w:r>
    </w:p>
    <w:p w14:paraId="210F857A" w14:textId="77777777" w:rsidR="00CA4F84" w:rsidRPr="0079259C" w:rsidRDefault="00CA4F84" w:rsidP="00CA4F84">
      <w:pPr>
        <w:pStyle w:val="NormalArial"/>
        <w:rPr>
          <w:rFonts w:eastAsia="Arial"/>
          <w:u w:val="single"/>
        </w:rPr>
      </w:pPr>
      <w:r w:rsidRPr="0079259C">
        <w:rPr>
          <w:rFonts w:eastAsia="Arial"/>
          <w:u w:val="single"/>
        </w:rPr>
        <w:t>Information management</w:t>
      </w:r>
    </w:p>
    <w:p w14:paraId="375C19C3" w14:textId="146F325B" w:rsidR="00CA4F84" w:rsidRPr="00CA4F84" w:rsidRDefault="0079259C" w:rsidP="0079259C">
      <w:pPr>
        <w:pStyle w:val="NormalArial"/>
        <w:rPr>
          <w:rFonts w:eastAsia="Arial"/>
        </w:rPr>
      </w:pPr>
      <w:r>
        <w:rPr>
          <w:rFonts w:eastAsia="Arial"/>
        </w:rPr>
        <w:t xml:space="preserve">The Assessment Team report indicated </w:t>
      </w:r>
      <w:r w:rsidR="00CA4F84" w:rsidRPr="00CA4F84">
        <w:rPr>
          <w:rFonts w:eastAsia="Arial"/>
        </w:rPr>
        <w:t xml:space="preserve">the service was not able to demonstrate consistent processes for documenting and managing information in relation to the assessment and review of consumers care needs. Consumers’ care planning documentation does not consistently include current assessments and reviews to guide staff in providing quality care and services. </w:t>
      </w:r>
    </w:p>
    <w:p w14:paraId="51763732" w14:textId="4ED12C61" w:rsidR="00CA4F84" w:rsidRDefault="00CA4F84" w:rsidP="0079259C">
      <w:pPr>
        <w:pStyle w:val="NormalArial"/>
        <w:rPr>
          <w:rFonts w:eastAsia="Arial"/>
        </w:rPr>
      </w:pPr>
      <w:r w:rsidRPr="00CA4F84">
        <w:rPr>
          <w:rFonts w:eastAsia="Arial"/>
        </w:rPr>
        <w:t>Staff interviewed did not demonstrate a consistent understanding of processes and timeframes for recording progress notes on consumer care to guide ongoing quality service delivery.</w:t>
      </w:r>
      <w:r w:rsidR="0079259C">
        <w:rPr>
          <w:rFonts w:eastAsia="Arial"/>
        </w:rPr>
        <w:t xml:space="preserve"> </w:t>
      </w:r>
      <w:r w:rsidRPr="00CA4F84">
        <w:rPr>
          <w:rFonts w:eastAsia="Arial"/>
        </w:rPr>
        <w:t>Management acknowledged the service has operated with multiple systems that are not accessible to all management and staff to ensure consistent processes in capturing and sharing of consumer information.</w:t>
      </w:r>
    </w:p>
    <w:p w14:paraId="3F306BBB" w14:textId="77777777" w:rsidR="00CA4F84" w:rsidRPr="0079259C" w:rsidRDefault="00CA4F84" w:rsidP="00CA4F84">
      <w:pPr>
        <w:pStyle w:val="NormalArial"/>
        <w:rPr>
          <w:rFonts w:eastAsia="Arial"/>
          <w:u w:val="single"/>
        </w:rPr>
      </w:pPr>
      <w:r w:rsidRPr="0079259C">
        <w:rPr>
          <w:rFonts w:eastAsia="Arial"/>
          <w:u w:val="single"/>
        </w:rPr>
        <w:t>Continuous improvement</w:t>
      </w:r>
    </w:p>
    <w:p w14:paraId="3FA1B45C" w14:textId="77777777" w:rsidR="00CA4F84" w:rsidRPr="00CA4F84" w:rsidRDefault="00CA4F84" w:rsidP="0079259C">
      <w:pPr>
        <w:pStyle w:val="NormalArial"/>
        <w:rPr>
          <w:rFonts w:eastAsia="Arial"/>
        </w:rPr>
      </w:pPr>
      <w:r w:rsidRPr="00CA4F84">
        <w:rPr>
          <w:rFonts w:eastAsia="Arial"/>
        </w:rPr>
        <w:t>The service has a PCI to record improvement activities and an annual audit schedule has been developed including cleaning and hand hygiene audits, and consumer and food surveys to monitor service quality and identify areas for improvement.</w:t>
      </w:r>
    </w:p>
    <w:p w14:paraId="3990F594" w14:textId="79C9776A" w:rsidR="00CA4F84" w:rsidRPr="00CA4F84" w:rsidRDefault="00CA4F84" w:rsidP="007D4110">
      <w:pPr>
        <w:pStyle w:val="NormalArial"/>
        <w:rPr>
          <w:rFonts w:eastAsia="Arial"/>
        </w:rPr>
      </w:pPr>
      <w:r w:rsidRPr="00CA4F84">
        <w:rPr>
          <w:rFonts w:eastAsia="Arial"/>
        </w:rPr>
        <w:t xml:space="preserve">Management said there is not a formalised process for monitoring the PCI however it is discussed in management meetings. Management also acknowledged </w:t>
      </w:r>
      <w:r w:rsidR="007D4110">
        <w:rPr>
          <w:rFonts w:eastAsia="Arial"/>
        </w:rPr>
        <w:t xml:space="preserve">during the Quality Audit </w:t>
      </w:r>
      <w:r w:rsidRPr="00CA4F84">
        <w:rPr>
          <w:rFonts w:eastAsia="Arial"/>
        </w:rPr>
        <w:t>the service does not currently monitor clinical indicators to identify any trends or complete analysis to drive improvements across the service.</w:t>
      </w:r>
    </w:p>
    <w:p w14:paraId="5E39341C" w14:textId="5893E2FC" w:rsidR="00CA4F84" w:rsidRPr="00CA4F84" w:rsidRDefault="00CA4F84" w:rsidP="007D4110">
      <w:pPr>
        <w:pStyle w:val="NormalArial"/>
        <w:rPr>
          <w:rFonts w:eastAsia="Arial"/>
        </w:rPr>
      </w:pPr>
      <w:r w:rsidRPr="00CA4F84">
        <w:rPr>
          <w:rFonts w:eastAsia="Arial"/>
        </w:rPr>
        <w:t>The service’s PCI include</w:t>
      </w:r>
      <w:r w:rsidR="007D4110">
        <w:rPr>
          <w:rFonts w:eastAsia="Arial"/>
        </w:rPr>
        <w:t>d</w:t>
      </w:r>
      <w:r w:rsidRPr="00CA4F84">
        <w:rPr>
          <w:rFonts w:eastAsia="Arial"/>
        </w:rPr>
        <w:t xml:space="preserve"> items to improve service delivery including information management </w:t>
      </w:r>
      <w:r w:rsidR="007D4110">
        <w:rPr>
          <w:rFonts w:eastAsia="Arial"/>
        </w:rPr>
        <w:t>that</w:t>
      </w:r>
      <w:r w:rsidRPr="00CA4F84">
        <w:rPr>
          <w:rFonts w:eastAsia="Arial"/>
        </w:rPr>
        <w:t xml:space="preserve"> have been ongoing for almost 12 months </w:t>
      </w:r>
      <w:r w:rsidR="007D4110">
        <w:rPr>
          <w:rFonts w:eastAsia="Arial"/>
        </w:rPr>
        <w:t xml:space="preserve">without outcomes recorded. </w:t>
      </w:r>
      <w:r w:rsidRPr="00CA4F84">
        <w:rPr>
          <w:rFonts w:eastAsia="Arial"/>
        </w:rPr>
        <w:t xml:space="preserve">The Assessment Team reviewed the PCI and provided feedback to management that although issues, planned </w:t>
      </w:r>
      <w:r w:rsidRPr="00CA4F84">
        <w:rPr>
          <w:rFonts w:eastAsia="Arial"/>
        </w:rPr>
        <w:lastRenderedPageBreak/>
        <w:t>actions, responsibilities, planned completing date and outcomes are captured</w:t>
      </w:r>
      <w:r w:rsidR="007D4110">
        <w:rPr>
          <w:rFonts w:eastAsia="Arial"/>
        </w:rPr>
        <w:t>,</w:t>
      </w:r>
      <w:r w:rsidRPr="00CA4F84">
        <w:rPr>
          <w:rFonts w:eastAsia="Arial"/>
        </w:rPr>
        <w:t xml:space="preserve"> the completion date or any planned monitoring or evaluation activities were not included.</w:t>
      </w:r>
    </w:p>
    <w:p w14:paraId="169EC96F" w14:textId="77777777" w:rsidR="00D406E5" w:rsidRPr="00D406E5" w:rsidRDefault="00D406E5" w:rsidP="00D406E5">
      <w:pPr>
        <w:pStyle w:val="NormalArial"/>
        <w:rPr>
          <w:rFonts w:eastAsia="Arial"/>
          <w:u w:val="single"/>
        </w:rPr>
      </w:pPr>
      <w:r w:rsidRPr="00D406E5">
        <w:rPr>
          <w:rFonts w:eastAsia="Arial"/>
          <w:u w:val="single"/>
        </w:rPr>
        <w:t>Regulatory requirements</w:t>
      </w:r>
    </w:p>
    <w:p w14:paraId="330DE752" w14:textId="699C2E47" w:rsidR="00D406E5" w:rsidRPr="00CA4F84" w:rsidRDefault="00D406E5" w:rsidP="00D406E5">
      <w:pPr>
        <w:pStyle w:val="NormalArial"/>
        <w:rPr>
          <w:rFonts w:eastAsia="Arial"/>
        </w:rPr>
      </w:pPr>
      <w:r w:rsidRPr="00CA4F84">
        <w:rPr>
          <w:rFonts w:eastAsia="Arial"/>
        </w:rPr>
        <w:t xml:space="preserve">The service has systems to ensure it is informed about the regulations it is required to meet as an approved provider of aged care services. Relevant regulatory requirements are incorporated into the service’s policies, procedures and practices. Staff are informed about relevant regulatory requirements through the organisation’s procedures and training program. </w:t>
      </w:r>
    </w:p>
    <w:p w14:paraId="53910956" w14:textId="4E11815C" w:rsidR="00CA4F84" w:rsidRPr="00D406E5" w:rsidRDefault="00CA4F84" w:rsidP="00CA4F84">
      <w:pPr>
        <w:pStyle w:val="NormalArial"/>
        <w:rPr>
          <w:rFonts w:eastAsia="Arial"/>
          <w:u w:val="single"/>
        </w:rPr>
      </w:pPr>
      <w:r w:rsidRPr="00D406E5">
        <w:rPr>
          <w:rFonts w:eastAsia="Arial"/>
          <w:u w:val="single"/>
        </w:rPr>
        <w:t>Financial governance</w:t>
      </w:r>
    </w:p>
    <w:p w14:paraId="7E20090C" w14:textId="77777777" w:rsidR="00CA4F84" w:rsidRPr="00CA4F84" w:rsidRDefault="00CA4F84" w:rsidP="00D406E5">
      <w:pPr>
        <w:pStyle w:val="NormalArial"/>
        <w:rPr>
          <w:rFonts w:eastAsia="Arial"/>
        </w:rPr>
      </w:pPr>
      <w:r w:rsidRPr="00CA4F84">
        <w:rPr>
          <w:rFonts w:eastAsia="Arial"/>
        </w:rPr>
        <w:t>The service demonstrated processes to monitor consumer packages and provide consumers with budgets and regular statements. A review of documentation evidenced management provides monthly reports to the governing body.</w:t>
      </w:r>
    </w:p>
    <w:p w14:paraId="2E080546" w14:textId="77777777" w:rsidR="00CA4F84" w:rsidRPr="00D406E5" w:rsidRDefault="00CA4F84" w:rsidP="00CA4F84">
      <w:pPr>
        <w:pStyle w:val="NormalArial"/>
        <w:rPr>
          <w:rFonts w:eastAsia="Arial"/>
          <w:u w:val="single"/>
        </w:rPr>
      </w:pPr>
      <w:r w:rsidRPr="00D406E5">
        <w:rPr>
          <w:rFonts w:eastAsia="Arial"/>
          <w:u w:val="single"/>
        </w:rPr>
        <w:t>Workforce governance</w:t>
      </w:r>
    </w:p>
    <w:p w14:paraId="04BF2846" w14:textId="2C64D678" w:rsidR="00CA4F84" w:rsidRPr="00CA4F84" w:rsidRDefault="00CA4F84" w:rsidP="00D406E5">
      <w:pPr>
        <w:pStyle w:val="NormalArial"/>
        <w:rPr>
          <w:rFonts w:eastAsia="Arial"/>
        </w:rPr>
      </w:pPr>
      <w:r w:rsidRPr="00CA4F84">
        <w:rPr>
          <w:rFonts w:eastAsia="Arial"/>
        </w:rPr>
        <w:t xml:space="preserve">The accountabilities and responsibilities of staff </w:t>
      </w:r>
      <w:r w:rsidR="00D406E5">
        <w:rPr>
          <w:rFonts w:eastAsia="Arial"/>
        </w:rPr>
        <w:t xml:space="preserve">were </w:t>
      </w:r>
      <w:r w:rsidRPr="00CA4F84">
        <w:rPr>
          <w:rFonts w:eastAsia="Arial"/>
        </w:rPr>
        <w:t xml:space="preserve">not monitored consistently to ensure staff are providing care and services within their designated roles. </w:t>
      </w:r>
      <w:r w:rsidR="00D406E5">
        <w:rPr>
          <w:rFonts w:eastAsia="Arial"/>
        </w:rPr>
        <w:t xml:space="preserve">This was evidenced in Requirement 3(3)(b) where it was noted that care staff were providing wound care. </w:t>
      </w:r>
    </w:p>
    <w:p w14:paraId="0F3A4FD2" w14:textId="77777777" w:rsidR="00CA4F84" w:rsidRPr="00D406E5" w:rsidRDefault="00CA4F84" w:rsidP="00CA4F84">
      <w:pPr>
        <w:pStyle w:val="NormalArial"/>
        <w:rPr>
          <w:rFonts w:eastAsia="Arial"/>
          <w:u w:val="single"/>
        </w:rPr>
      </w:pPr>
      <w:r w:rsidRPr="00D406E5">
        <w:rPr>
          <w:rFonts w:eastAsia="Arial"/>
          <w:u w:val="single"/>
        </w:rPr>
        <w:t>Feedback and complaints</w:t>
      </w:r>
    </w:p>
    <w:p w14:paraId="4B14F65E" w14:textId="77777777" w:rsidR="00CA4F84" w:rsidRPr="00CA4F84" w:rsidRDefault="00CA4F84" w:rsidP="00CA4F84">
      <w:pPr>
        <w:pStyle w:val="NormalArial"/>
        <w:rPr>
          <w:rFonts w:eastAsia="Arial"/>
        </w:rPr>
      </w:pPr>
      <w:r w:rsidRPr="00CA4F84">
        <w:rPr>
          <w:rFonts w:eastAsia="Arial"/>
        </w:rPr>
        <w:t>The Feedback and Complaints handling policy guides management and staff in complaints management and open disclosure. Consumers and representatives are satisfied they have access to feedback and complaints mechanisms.</w:t>
      </w:r>
    </w:p>
    <w:p w14:paraId="26E72DDC" w14:textId="79BDFA91" w:rsidR="00D406E5" w:rsidRDefault="00D406E5" w:rsidP="00CA4F84">
      <w:pPr>
        <w:pStyle w:val="NormalArial"/>
        <w:rPr>
          <w:rFonts w:eastAsia="Arial"/>
        </w:rPr>
      </w:pPr>
      <w:r>
        <w:rPr>
          <w:rFonts w:eastAsia="Arial"/>
        </w:rPr>
        <w:t>The service response to the Assessment Team report only indicates that the ECMS service will be modified to accommodate CHSP client assessment and planning requirements</w:t>
      </w:r>
      <w:r w:rsidR="001D641B">
        <w:rPr>
          <w:rFonts w:eastAsia="Arial"/>
        </w:rPr>
        <w:t>,</w:t>
      </w:r>
      <w:r>
        <w:rPr>
          <w:rFonts w:eastAsia="Arial"/>
        </w:rPr>
        <w:t xml:space="preserve"> and that comprehensive training will be provided to home care staff on use of the ECMS. The PCI provided with the response contained some of the same deficiencies noted in the Quality Audit report in that monitoring and evaluation processes </w:t>
      </w:r>
      <w:r w:rsidR="001D641B">
        <w:rPr>
          <w:rFonts w:eastAsia="Arial"/>
        </w:rPr>
        <w:t xml:space="preserve">were not included in the PCI. The lack of a comprehensive response to the issues identified in the Quality Audit with respect to this Requirement has informed my decision to find Requirement 8(3)(c) Not Compliant. </w:t>
      </w:r>
    </w:p>
    <w:p w14:paraId="4AEF36F8" w14:textId="5B173837" w:rsidR="00CA4F84" w:rsidRPr="00CA4F84" w:rsidRDefault="001D641B" w:rsidP="00CA4F84">
      <w:pPr>
        <w:pStyle w:val="NormalArial"/>
        <w:rPr>
          <w:rFonts w:eastAsia="Arial"/>
        </w:rPr>
      </w:pPr>
      <w:r>
        <w:rPr>
          <w:rFonts w:eastAsia="Arial"/>
        </w:rPr>
        <w:t xml:space="preserve">With regards to Requirement 8(3)(d), the Assessment Team report indicated that </w:t>
      </w:r>
      <w:r w:rsidR="00CA4F84" w:rsidRPr="00CA4F84">
        <w:rPr>
          <w:rFonts w:eastAsia="Arial"/>
        </w:rPr>
        <w:t xml:space="preserve">effective risk management systems and practices </w:t>
      </w:r>
      <w:r>
        <w:rPr>
          <w:rFonts w:eastAsia="Arial"/>
        </w:rPr>
        <w:t>were</w:t>
      </w:r>
      <w:r w:rsidR="00CA4F84" w:rsidRPr="00CA4F84">
        <w:rPr>
          <w:rFonts w:eastAsia="Arial"/>
        </w:rPr>
        <w:t xml:space="preserve"> not consistently demonstrated</w:t>
      </w:r>
      <w:r>
        <w:rPr>
          <w:rFonts w:eastAsia="Arial"/>
        </w:rPr>
        <w:t xml:space="preserve"> by the service</w:t>
      </w:r>
      <w:r w:rsidR="00CA4F84" w:rsidRPr="00CA4F84">
        <w:rPr>
          <w:rFonts w:eastAsia="Arial"/>
        </w:rPr>
        <w:t>. For example:</w:t>
      </w:r>
    </w:p>
    <w:p w14:paraId="2426B7DE" w14:textId="4FCD64D2" w:rsidR="00CA4F84" w:rsidRDefault="00CA4F84" w:rsidP="00CA4F84">
      <w:pPr>
        <w:pStyle w:val="NormalArial"/>
        <w:numPr>
          <w:ilvl w:val="0"/>
          <w:numId w:val="23"/>
        </w:numPr>
        <w:rPr>
          <w:rFonts w:eastAsia="Arial"/>
        </w:rPr>
      </w:pPr>
      <w:r w:rsidRPr="00CA4F84">
        <w:rPr>
          <w:rFonts w:eastAsia="Arial"/>
        </w:rPr>
        <w:t xml:space="preserve">The service did not demonstrate effective systems for ensuring consumers’ care planning documentation is reviewed consistently, or when circumstances change, or incidents occur. </w:t>
      </w:r>
    </w:p>
    <w:p w14:paraId="7C688C12" w14:textId="0F9ED335" w:rsidR="00CA4F84" w:rsidRPr="00CA4F84" w:rsidRDefault="00CA4F84" w:rsidP="00CA4F84">
      <w:pPr>
        <w:pStyle w:val="NormalArial"/>
        <w:numPr>
          <w:ilvl w:val="0"/>
          <w:numId w:val="23"/>
        </w:numPr>
        <w:rPr>
          <w:rFonts w:eastAsia="Arial"/>
        </w:rPr>
      </w:pPr>
      <w:r w:rsidRPr="00CA4F84">
        <w:rPr>
          <w:rFonts w:eastAsia="Arial"/>
        </w:rPr>
        <w:t>The incident management system is not being utilised consistently</w:t>
      </w:r>
      <w:r w:rsidR="001D641B">
        <w:rPr>
          <w:rFonts w:eastAsia="Arial"/>
        </w:rPr>
        <w:t xml:space="preserve"> and </w:t>
      </w:r>
      <w:r w:rsidRPr="00CA4F84">
        <w:rPr>
          <w:rFonts w:eastAsia="Arial"/>
        </w:rPr>
        <w:t xml:space="preserve">strategies to minimise ongoing risk to consumers are not documented and monitored to inform improvements in service delivery. </w:t>
      </w:r>
    </w:p>
    <w:p w14:paraId="51D2993B" w14:textId="77777777" w:rsidR="00CA4F84" w:rsidRPr="00CA4F84" w:rsidRDefault="00CA4F84" w:rsidP="00CA4F84">
      <w:pPr>
        <w:pStyle w:val="NormalArial"/>
        <w:numPr>
          <w:ilvl w:val="0"/>
          <w:numId w:val="23"/>
        </w:numPr>
        <w:rPr>
          <w:rFonts w:eastAsia="Arial"/>
        </w:rPr>
      </w:pPr>
      <w:r w:rsidRPr="00CA4F84">
        <w:rPr>
          <w:rFonts w:eastAsia="Arial"/>
        </w:rPr>
        <w:t xml:space="preserve">The service does not currently monitor clinical indicators to identify any trends or complete analysis to drive improvements across the service. </w:t>
      </w:r>
    </w:p>
    <w:p w14:paraId="77A76B24" w14:textId="2C18683E" w:rsidR="002E7C13" w:rsidRPr="005333CE" w:rsidRDefault="009C4D6E" w:rsidP="00B51EE9">
      <w:pPr>
        <w:pStyle w:val="NormalArial"/>
        <w:rPr>
          <w:rFonts w:eastAsia="Arial"/>
        </w:rPr>
      </w:pPr>
      <w:r>
        <w:rPr>
          <w:rFonts w:eastAsia="Arial"/>
        </w:rPr>
        <w:t xml:space="preserve">The service response provided evidence that the monitoring of clinical indicators is now being undertaken, however, it did not substantially respond to the issues identified regarding inconsistent utilisation of the incident monitoring system and the absence of strategies outlined to minimise ongoing risk to consumers following incidents. I therefore find Requirement 8(3)(d) is Not Compliant. As requirements 8(3)(c) and 8(3)(d) are Not Compliant, I find Standard 8 is Not Compliant. </w:t>
      </w:r>
    </w:p>
    <w:sectPr w:rsidR="002E7C13" w:rsidRPr="005333CE" w:rsidSect="0070328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0897" w14:textId="77777777" w:rsidR="0070328D" w:rsidRDefault="0070328D">
      <w:pPr>
        <w:spacing w:after="0"/>
      </w:pPr>
      <w:r>
        <w:separator/>
      </w:r>
    </w:p>
  </w:endnote>
  <w:endnote w:type="continuationSeparator" w:id="0">
    <w:p w14:paraId="00C2682D" w14:textId="77777777" w:rsidR="0070328D" w:rsidRDefault="007032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1BA8" w14:textId="77777777" w:rsidR="002E7C13" w:rsidRPr="00DF37F2" w:rsidRDefault="00DF455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Murroona Gardens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037C35C" w14:textId="77777777" w:rsidR="002E7C13" w:rsidRPr="00DF37F2" w:rsidRDefault="00DF455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700316</w:t>
    </w:r>
    <w:bookmarkEnd w:id="5"/>
    <w:r w:rsidRPr="00DF37F2">
      <w:rPr>
        <w:rStyle w:val="FooterBold"/>
        <w:rFonts w:ascii="Arial" w:hAnsi="Arial"/>
        <w:b w:val="0"/>
      </w:rPr>
      <w:tab/>
      <w:t xml:space="preserve">OFFICIAL: Sensitive </w:t>
    </w:r>
  </w:p>
  <w:p w14:paraId="264E9DA1" w14:textId="77777777" w:rsidR="002E7C13" w:rsidRPr="00DF37F2" w:rsidRDefault="00DF45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0C75" w14:textId="77777777" w:rsidR="0070328D" w:rsidRDefault="0070328D" w:rsidP="00D71F88">
      <w:pPr>
        <w:spacing w:after="0"/>
      </w:pPr>
      <w:r>
        <w:separator/>
      </w:r>
    </w:p>
  </w:footnote>
  <w:footnote w:type="continuationSeparator" w:id="0">
    <w:p w14:paraId="794EF5E1" w14:textId="77777777" w:rsidR="0070328D" w:rsidRDefault="0070328D" w:rsidP="00D71F88">
      <w:pPr>
        <w:spacing w:after="0"/>
      </w:pPr>
      <w:r>
        <w:continuationSeparator/>
      </w:r>
    </w:p>
  </w:footnote>
  <w:footnote w:id="1">
    <w:p w14:paraId="0EC6B596" w14:textId="319805FB" w:rsidR="002E7C13" w:rsidRDefault="00DF455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33A4D">
        <w:rPr>
          <w:rFonts w:ascii="Arial" w:hAnsi="Arial" w:cs="Arial"/>
          <w:color w:val="auto"/>
          <w:sz w:val="20"/>
          <w:szCs w:val="20"/>
        </w:rPr>
        <w:t>section 57</w:t>
      </w:r>
      <w:r w:rsidRPr="00D33A4D">
        <w:rPr>
          <w:rFonts w:ascii="Arial" w:hAnsi="Arial" w:cs="Arial"/>
          <w:b/>
          <w:color w:val="auto"/>
          <w:sz w:val="20"/>
          <w:szCs w:val="20"/>
        </w:rPr>
        <w:t xml:space="preserve"> </w:t>
      </w:r>
      <w:r w:rsidRPr="00D33A4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7830F0B0" w14:textId="77777777" w:rsidR="002E7C13" w:rsidRDefault="002E7C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060A" w14:textId="77777777" w:rsidR="002E7C13" w:rsidRDefault="00DF455E">
    <w:pPr>
      <w:pStyle w:val="Header"/>
    </w:pPr>
    <w:r>
      <w:rPr>
        <w:noProof/>
        <w:color w:val="2B579A"/>
        <w:shd w:val="clear" w:color="auto" w:fill="E6E6E6"/>
        <w:lang w:val="en-US"/>
      </w:rPr>
      <w:drawing>
        <wp:anchor distT="0" distB="0" distL="114300" distR="114300" simplePos="0" relativeHeight="251663360" behindDoc="1" locked="0" layoutInCell="1" allowOverlap="1" wp14:anchorId="15828C3E" wp14:editId="4C4AF49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1EBE" w14:textId="77777777" w:rsidR="002E7C13" w:rsidRDefault="00DF455E">
    <w:pPr>
      <w:pStyle w:val="Header"/>
    </w:pPr>
    <w:r>
      <w:rPr>
        <w:noProof/>
      </w:rPr>
      <w:drawing>
        <wp:anchor distT="0" distB="0" distL="114300" distR="114300" simplePos="0" relativeHeight="251661312" behindDoc="0" locked="0" layoutInCell="1" allowOverlap="1" wp14:anchorId="729675C2" wp14:editId="11308E1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B6A6FE">
      <w:start w:val="1"/>
      <w:numFmt w:val="lowerRoman"/>
      <w:lvlText w:val="(%1)"/>
      <w:lvlJc w:val="left"/>
      <w:pPr>
        <w:ind w:left="1080" w:hanging="720"/>
      </w:pPr>
      <w:rPr>
        <w:rFonts w:hint="default"/>
      </w:rPr>
    </w:lvl>
    <w:lvl w:ilvl="1" w:tplc="F25667D0" w:tentative="1">
      <w:start w:val="1"/>
      <w:numFmt w:val="lowerLetter"/>
      <w:lvlText w:val="%2."/>
      <w:lvlJc w:val="left"/>
      <w:pPr>
        <w:ind w:left="1440" w:hanging="360"/>
      </w:pPr>
    </w:lvl>
    <w:lvl w:ilvl="2" w:tplc="30EEAB52" w:tentative="1">
      <w:start w:val="1"/>
      <w:numFmt w:val="lowerRoman"/>
      <w:lvlText w:val="%3."/>
      <w:lvlJc w:val="right"/>
      <w:pPr>
        <w:ind w:left="2160" w:hanging="180"/>
      </w:pPr>
    </w:lvl>
    <w:lvl w:ilvl="3" w:tplc="F6E674CA" w:tentative="1">
      <w:start w:val="1"/>
      <w:numFmt w:val="decimal"/>
      <w:lvlText w:val="%4."/>
      <w:lvlJc w:val="left"/>
      <w:pPr>
        <w:ind w:left="2880" w:hanging="360"/>
      </w:pPr>
    </w:lvl>
    <w:lvl w:ilvl="4" w:tplc="D228D53C" w:tentative="1">
      <w:start w:val="1"/>
      <w:numFmt w:val="lowerLetter"/>
      <w:lvlText w:val="%5."/>
      <w:lvlJc w:val="left"/>
      <w:pPr>
        <w:ind w:left="3600" w:hanging="360"/>
      </w:pPr>
    </w:lvl>
    <w:lvl w:ilvl="5" w:tplc="FD2655F8" w:tentative="1">
      <w:start w:val="1"/>
      <w:numFmt w:val="lowerRoman"/>
      <w:lvlText w:val="%6."/>
      <w:lvlJc w:val="right"/>
      <w:pPr>
        <w:ind w:left="4320" w:hanging="180"/>
      </w:pPr>
    </w:lvl>
    <w:lvl w:ilvl="6" w:tplc="9C54DB3A" w:tentative="1">
      <w:start w:val="1"/>
      <w:numFmt w:val="decimal"/>
      <w:lvlText w:val="%7."/>
      <w:lvlJc w:val="left"/>
      <w:pPr>
        <w:ind w:left="5040" w:hanging="360"/>
      </w:pPr>
    </w:lvl>
    <w:lvl w:ilvl="7" w:tplc="F572DB58" w:tentative="1">
      <w:start w:val="1"/>
      <w:numFmt w:val="lowerLetter"/>
      <w:lvlText w:val="%8."/>
      <w:lvlJc w:val="left"/>
      <w:pPr>
        <w:ind w:left="5760" w:hanging="360"/>
      </w:pPr>
    </w:lvl>
    <w:lvl w:ilvl="8" w:tplc="3EC0ACC0" w:tentative="1">
      <w:start w:val="1"/>
      <w:numFmt w:val="lowerRoman"/>
      <w:lvlText w:val="%9."/>
      <w:lvlJc w:val="right"/>
      <w:pPr>
        <w:ind w:left="6480" w:hanging="180"/>
      </w:pPr>
    </w:lvl>
  </w:abstractNum>
  <w:abstractNum w:abstractNumId="2" w15:restartNumberingAfterBreak="0">
    <w:nsid w:val="06285853"/>
    <w:multiLevelType w:val="hybridMultilevel"/>
    <w:tmpl w:val="5A9A4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52591"/>
    <w:multiLevelType w:val="hybridMultilevel"/>
    <w:tmpl w:val="C994D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ACC8DF20">
      <w:start w:val="1"/>
      <w:numFmt w:val="lowerRoman"/>
      <w:lvlText w:val="(%1)"/>
      <w:lvlJc w:val="left"/>
      <w:pPr>
        <w:ind w:left="1080" w:hanging="720"/>
      </w:pPr>
      <w:rPr>
        <w:rFonts w:hint="default"/>
      </w:rPr>
    </w:lvl>
    <w:lvl w:ilvl="1" w:tplc="71DA22F4" w:tentative="1">
      <w:start w:val="1"/>
      <w:numFmt w:val="lowerLetter"/>
      <w:lvlText w:val="%2."/>
      <w:lvlJc w:val="left"/>
      <w:pPr>
        <w:ind w:left="1440" w:hanging="360"/>
      </w:pPr>
    </w:lvl>
    <w:lvl w:ilvl="2" w:tplc="587028C4" w:tentative="1">
      <w:start w:val="1"/>
      <w:numFmt w:val="lowerRoman"/>
      <w:lvlText w:val="%3."/>
      <w:lvlJc w:val="right"/>
      <w:pPr>
        <w:ind w:left="2160" w:hanging="180"/>
      </w:pPr>
    </w:lvl>
    <w:lvl w:ilvl="3" w:tplc="697AECDA" w:tentative="1">
      <w:start w:val="1"/>
      <w:numFmt w:val="decimal"/>
      <w:lvlText w:val="%4."/>
      <w:lvlJc w:val="left"/>
      <w:pPr>
        <w:ind w:left="2880" w:hanging="360"/>
      </w:pPr>
    </w:lvl>
    <w:lvl w:ilvl="4" w:tplc="074A05E6" w:tentative="1">
      <w:start w:val="1"/>
      <w:numFmt w:val="lowerLetter"/>
      <w:lvlText w:val="%5."/>
      <w:lvlJc w:val="left"/>
      <w:pPr>
        <w:ind w:left="3600" w:hanging="360"/>
      </w:pPr>
    </w:lvl>
    <w:lvl w:ilvl="5" w:tplc="AEC2E69E" w:tentative="1">
      <w:start w:val="1"/>
      <w:numFmt w:val="lowerRoman"/>
      <w:lvlText w:val="%6."/>
      <w:lvlJc w:val="right"/>
      <w:pPr>
        <w:ind w:left="4320" w:hanging="180"/>
      </w:pPr>
    </w:lvl>
    <w:lvl w:ilvl="6" w:tplc="E04A16EA" w:tentative="1">
      <w:start w:val="1"/>
      <w:numFmt w:val="decimal"/>
      <w:lvlText w:val="%7."/>
      <w:lvlJc w:val="left"/>
      <w:pPr>
        <w:ind w:left="5040" w:hanging="360"/>
      </w:pPr>
    </w:lvl>
    <w:lvl w:ilvl="7" w:tplc="6312394A" w:tentative="1">
      <w:start w:val="1"/>
      <w:numFmt w:val="lowerLetter"/>
      <w:lvlText w:val="%8."/>
      <w:lvlJc w:val="left"/>
      <w:pPr>
        <w:ind w:left="5760" w:hanging="360"/>
      </w:pPr>
    </w:lvl>
    <w:lvl w:ilvl="8" w:tplc="47584E52"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709A2EC4">
      <w:start w:val="1"/>
      <w:numFmt w:val="lowerRoman"/>
      <w:lvlText w:val="(%1)"/>
      <w:lvlJc w:val="left"/>
      <w:pPr>
        <w:ind w:left="1080" w:hanging="720"/>
      </w:pPr>
      <w:rPr>
        <w:rFonts w:hint="default"/>
      </w:rPr>
    </w:lvl>
    <w:lvl w:ilvl="1" w:tplc="7A8482A4" w:tentative="1">
      <w:start w:val="1"/>
      <w:numFmt w:val="lowerLetter"/>
      <w:lvlText w:val="%2."/>
      <w:lvlJc w:val="left"/>
      <w:pPr>
        <w:ind w:left="1440" w:hanging="360"/>
      </w:pPr>
    </w:lvl>
    <w:lvl w:ilvl="2" w:tplc="2CBC9784" w:tentative="1">
      <w:start w:val="1"/>
      <w:numFmt w:val="lowerRoman"/>
      <w:lvlText w:val="%3."/>
      <w:lvlJc w:val="right"/>
      <w:pPr>
        <w:ind w:left="2160" w:hanging="180"/>
      </w:pPr>
    </w:lvl>
    <w:lvl w:ilvl="3" w:tplc="36D84F6E" w:tentative="1">
      <w:start w:val="1"/>
      <w:numFmt w:val="decimal"/>
      <w:lvlText w:val="%4."/>
      <w:lvlJc w:val="left"/>
      <w:pPr>
        <w:ind w:left="2880" w:hanging="360"/>
      </w:pPr>
    </w:lvl>
    <w:lvl w:ilvl="4" w:tplc="BC800C36" w:tentative="1">
      <w:start w:val="1"/>
      <w:numFmt w:val="lowerLetter"/>
      <w:lvlText w:val="%5."/>
      <w:lvlJc w:val="left"/>
      <w:pPr>
        <w:ind w:left="3600" w:hanging="360"/>
      </w:pPr>
    </w:lvl>
    <w:lvl w:ilvl="5" w:tplc="E05E1E5A" w:tentative="1">
      <w:start w:val="1"/>
      <w:numFmt w:val="lowerRoman"/>
      <w:lvlText w:val="%6."/>
      <w:lvlJc w:val="right"/>
      <w:pPr>
        <w:ind w:left="4320" w:hanging="180"/>
      </w:pPr>
    </w:lvl>
    <w:lvl w:ilvl="6" w:tplc="E2580052" w:tentative="1">
      <w:start w:val="1"/>
      <w:numFmt w:val="decimal"/>
      <w:lvlText w:val="%7."/>
      <w:lvlJc w:val="left"/>
      <w:pPr>
        <w:ind w:left="5040" w:hanging="360"/>
      </w:pPr>
    </w:lvl>
    <w:lvl w:ilvl="7" w:tplc="8FD68300" w:tentative="1">
      <w:start w:val="1"/>
      <w:numFmt w:val="lowerLetter"/>
      <w:lvlText w:val="%8."/>
      <w:lvlJc w:val="left"/>
      <w:pPr>
        <w:ind w:left="5760" w:hanging="360"/>
      </w:pPr>
    </w:lvl>
    <w:lvl w:ilvl="8" w:tplc="055A95E4"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7A94F576">
      <w:start w:val="1"/>
      <w:numFmt w:val="lowerRoman"/>
      <w:lvlText w:val="(%1)"/>
      <w:lvlJc w:val="left"/>
      <w:pPr>
        <w:ind w:left="1080" w:hanging="720"/>
      </w:pPr>
      <w:rPr>
        <w:rFonts w:hint="default"/>
      </w:rPr>
    </w:lvl>
    <w:lvl w:ilvl="1" w:tplc="6EE021AE" w:tentative="1">
      <w:start w:val="1"/>
      <w:numFmt w:val="lowerLetter"/>
      <w:lvlText w:val="%2."/>
      <w:lvlJc w:val="left"/>
      <w:pPr>
        <w:ind w:left="1440" w:hanging="360"/>
      </w:pPr>
    </w:lvl>
    <w:lvl w:ilvl="2" w:tplc="6DFA9AA8" w:tentative="1">
      <w:start w:val="1"/>
      <w:numFmt w:val="lowerRoman"/>
      <w:lvlText w:val="%3."/>
      <w:lvlJc w:val="right"/>
      <w:pPr>
        <w:ind w:left="2160" w:hanging="180"/>
      </w:pPr>
    </w:lvl>
    <w:lvl w:ilvl="3" w:tplc="C4A0E75E" w:tentative="1">
      <w:start w:val="1"/>
      <w:numFmt w:val="decimal"/>
      <w:lvlText w:val="%4."/>
      <w:lvlJc w:val="left"/>
      <w:pPr>
        <w:ind w:left="2880" w:hanging="360"/>
      </w:pPr>
    </w:lvl>
    <w:lvl w:ilvl="4" w:tplc="9F785198" w:tentative="1">
      <w:start w:val="1"/>
      <w:numFmt w:val="lowerLetter"/>
      <w:lvlText w:val="%5."/>
      <w:lvlJc w:val="left"/>
      <w:pPr>
        <w:ind w:left="3600" w:hanging="360"/>
      </w:pPr>
    </w:lvl>
    <w:lvl w:ilvl="5" w:tplc="AD24D7DA" w:tentative="1">
      <w:start w:val="1"/>
      <w:numFmt w:val="lowerRoman"/>
      <w:lvlText w:val="%6."/>
      <w:lvlJc w:val="right"/>
      <w:pPr>
        <w:ind w:left="4320" w:hanging="180"/>
      </w:pPr>
    </w:lvl>
    <w:lvl w:ilvl="6" w:tplc="73CAAFEA" w:tentative="1">
      <w:start w:val="1"/>
      <w:numFmt w:val="decimal"/>
      <w:lvlText w:val="%7."/>
      <w:lvlJc w:val="left"/>
      <w:pPr>
        <w:ind w:left="5040" w:hanging="360"/>
      </w:pPr>
    </w:lvl>
    <w:lvl w:ilvl="7" w:tplc="47A4C532" w:tentative="1">
      <w:start w:val="1"/>
      <w:numFmt w:val="lowerLetter"/>
      <w:lvlText w:val="%8."/>
      <w:lvlJc w:val="left"/>
      <w:pPr>
        <w:ind w:left="5760" w:hanging="360"/>
      </w:pPr>
    </w:lvl>
    <w:lvl w:ilvl="8" w:tplc="A0B605B0"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EFC62BA4">
      <w:start w:val="1"/>
      <w:numFmt w:val="lowerRoman"/>
      <w:lvlText w:val="(%1)"/>
      <w:lvlJc w:val="left"/>
      <w:pPr>
        <w:ind w:left="1080" w:hanging="720"/>
      </w:pPr>
      <w:rPr>
        <w:rFonts w:hint="default"/>
      </w:rPr>
    </w:lvl>
    <w:lvl w:ilvl="1" w:tplc="BAB66130" w:tentative="1">
      <w:start w:val="1"/>
      <w:numFmt w:val="lowerLetter"/>
      <w:lvlText w:val="%2."/>
      <w:lvlJc w:val="left"/>
      <w:pPr>
        <w:ind w:left="1440" w:hanging="360"/>
      </w:pPr>
    </w:lvl>
    <w:lvl w:ilvl="2" w:tplc="07EE8CAE" w:tentative="1">
      <w:start w:val="1"/>
      <w:numFmt w:val="lowerRoman"/>
      <w:lvlText w:val="%3."/>
      <w:lvlJc w:val="right"/>
      <w:pPr>
        <w:ind w:left="2160" w:hanging="180"/>
      </w:pPr>
    </w:lvl>
    <w:lvl w:ilvl="3" w:tplc="7270C958" w:tentative="1">
      <w:start w:val="1"/>
      <w:numFmt w:val="decimal"/>
      <w:lvlText w:val="%4."/>
      <w:lvlJc w:val="left"/>
      <w:pPr>
        <w:ind w:left="2880" w:hanging="360"/>
      </w:pPr>
    </w:lvl>
    <w:lvl w:ilvl="4" w:tplc="D79E5C14" w:tentative="1">
      <w:start w:val="1"/>
      <w:numFmt w:val="lowerLetter"/>
      <w:lvlText w:val="%5."/>
      <w:lvlJc w:val="left"/>
      <w:pPr>
        <w:ind w:left="3600" w:hanging="360"/>
      </w:pPr>
    </w:lvl>
    <w:lvl w:ilvl="5" w:tplc="037886C2" w:tentative="1">
      <w:start w:val="1"/>
      <w:numFmt w:val="lowerRoman"/>
      <w:lvlText w:val="%6."/>
      <w:lvlJc w:val="right"/>
      <w:pPr>
        <w:ind w:left="4320" w:hanging="180"/>
      </w:pPr>
    </w:lvl>
    <w:lvl w:ilvl="6" w:tplc="617A0A28" w:tentative="1">
      <w:start w:val="1"/>
      <w:numFmt w:val="decimal"/>
      <w:lvlText w:val="%7."/>
      <w:lvlJc w:val="left"/>
      <w:pPr>
        <w:ind w:left="5040" w:hanging="360"/>
      </w:pPr>
    </w:lvl>
    <w:lvl w:ilvl="7" w:tplc="F45C3276" w:tentative="1">
      <w:start w:val="1"/>
      <w:numFmt w:val="lowerLetter"/>
      <w:lvlText w:val="%8."/>
      <w:lvlJc w:val="left"/>
      <w:pPr>
        <w:ind w:left="5760" w:hanging="360"/>
      </w:pPr>
    </w:lvl>
    <w:lvl w:ilvl="8" w:tplc="6422F9AC"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9432C950">
      <w:start w:val="1"/>
      <w:numFmt w:val="bullet"/>
      <w:lvlText w:val=""/>
      <w:lvlJc w:val="left"/>
      <w:pPr>
        <w:ind w:left="720" w:hanging="360"/>
      </w:pPr>
      <w:rPr>
        <w:rFonts w:ascii="Symbol" w:hAnsi="Symbol" w:hint="default"/>
        <w:color w:val="auto"/>
        <w:sz w:val="24"/>
        <w:szCs w:val="24"/>
      </w:rPr>
    </w:lvl>
    <w:lvl w:ilvl="1" w:tplc="76561CD8" w:tentative="1">
      <w:start w:val="1"/>
      <w:numFmt w:val="bullet"/>
      <w:lvlText w:val="o"/>
      <w:lvlJc w:val="left"/>
      <w:pPr>
        <w:ind w:left="1440" w:hanging="360"/>
      </w:pPr>
      <w:rPr>
        <w:rFonts w:ascii="Courier New" w:hAnsi="Courier New" w:cs="Courier New" w:hint="default"/>
      </w:rPr>
    </w:lvl>
    <w:lvl w:ilvl="2" w:tplc="F43C31E4" w:tentative="1">
      <w:start w:val="1"/>
      <w:numFmt w:val="bullet"/>
      <w:lvlText w:val=""/>
      <w:lvlJc w:val="left"/>
      <w:pPr>
        <w:ind w:left="2160" w:hanging="360"/>
      </w:pPr>
      <w:rPr>
        <w:rFonts w:ascii="Wingdings" w:hAnsi="Wingdings" w:hint="default"/>
      </w:rPr>
    </w:lvl>
    <w:lvl w:ilvl="3" w:tplc="641E4E5A" w:tentative="1">
      <w:start w:val="1"/>
      <w:numFmt w:val="bullet"/>
      <w:lvlText w:val=""/>
      <w:lvlJc w:val="left"/>
      <w:pPr>
        <w:ind w:left="2880" w:hanging="360"/>
      </w:pPr>
      <w:rPr>
        <w:rFonts w:ascii="Symbol" w:hAnsi="Symbol" w:hint="default"/>
      </w:rPr>
    </w:lvl>
    <w:lvl w:ilvl="4" w:tplc="6C76743C" w:tentative="1">
      <w:start w:val="1"/>
      <w:numFmt w:val="bullet"/>
      <w:lvlText w:val="o"/>
      <w:lvlJc w:val="left"/>
      <w:pPr>
        <w:ind w:left="3600" w:hanging="360"/>
      </w:pPr>
      <w:rPr>
        <w:rFonts w:ascii="Courier New" w:hAnsi="Courier New" w:cs="Courier New" w:hint="default"/>
      </w:rPr>
    </w:lvl>
    <w:lvl w:ilvl="5" w:tplc="8EF003DA" w:tentative="1">
      <w:start w:val="1"/>
      <w:numFmt w:val="bullet"/>
      <w:lvlText w:val=""/>
      <w:lvlJc w:val="left"/>
      <w:pPr>
        <w:ind w:left="4320" w:hanging="360"/>
      </w:pPr>
      <w:rPr>
        <w:rFonts w:ascii="Wingdings" w:hAnsi="Wingdings" w:hint="default"/>
      </w:rPr>
    </w:lvl>
    <w:lvl w:ilvl="6" w:tplc="33A22C70" w:tentative="1">
      <w:start w:val="1"/>
      <w:numFmt w:val="bullet"/>
      <w:lvlText w:val=""/>
      <w:lvlJc w:val="left"/>
      <w:pPr>
        <w:ind w:left="5040" w:hanging="360"/>
      </w:pPr>
      <w:rPr>
        <w:rFonts w:ascii="Symbol" w:hAnsi="Symbol" w:hint="default"/>
      </w:rPr>
    </w:lvl>
    <w:lvl w:ilvl="7" w:tplc="35AECEFC" w:tentative="1">
      <w:start w:val="1"/>
      <w:numFmt w:val="bullet"/>
      <w:lvlText w:val="o"/>
      <w:lvlJc w:val="left"/>
      <w:pPr>
        <w:ind w:left="5760" w:hanging="360"/>
      </w:pPr>
      <w:rPr>
        <w:rFonts w:ascii="Courier New" w:hAnsi="Courier New" w:cs="Courier New" w:hint="default"/>
      </w:rPr>
    </w:lvl>
    <w:lvl w:ilvl="8" w:tplc="13F2B3A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AE42C4DA">
      <w:start w:val="1"/>
      <w:numFmt w:val="lowerRoman"/>
      <w:lvlText w:val="(%1)"/>
      <w:lvlJc w:val="left"/>
      <w:pPr>
        <w:ind w:left="1080" w:hanging="720"/>
      </w:pPr>
      <w:rPr>
        <w:rFonts w:hint="default"/>
      </w:rPr>
    </w:lvl>
    <w:lvl w:ilvl="1" w:tplc="617E9D80" w:tentative="1">
      <w:start w:val="1"/>
      <w:numFmt w:val="lowerLetter"/>
      <w:lvlText w:val="%2."/>
      <w:lvlJc w:val="left"/>
      <w:pPr>
        <w:ind w:left="1440" w:hanging="360"/>
      </w:pPr>
    </w:lvl>
    <w:lvl w:ilvl="2" w:tplc="DE807B6C" w:tentative="1">
      <w:start w:val="1"/>
      <w:numFmt w:val="lowerRoman"/>
      <w:lvlText w:val="%3."/>
      <w:lvlJc w:val="right"/>
      <w:pPr>
        <w:ind w:left="2160" w:hanging="180"/>
      </w:pPr>
    </w:lvl>
    <w:lvl w:ilvl="3" w:tplc="41B88BD4" w:tentative="1">
      <w:start w:val="1"/>
      <w:numFmt w:val="decimal"/>
      <w:lvlText w:val="%4."/>
      <w:lvlJc w:val="left"/>
      <w:pPr>
        <w:ind w:left="2880" w:hanging="360"/>
      </w:pPr>
    </w:lvl>
    <w:lvl w:ilvl="4" w:tplc="C3485CCA" w:tentative="1">
      <w:start w:val="1"/>
      <w:numFmt w:val="lowerLetter"/>
      <w:lvlText w:val="%5."/>
      <w:lvlJc w:val="left"/>
      <w:pPr>
        <w:ind w:left="3600" w:hanging="360"/>
      </w:pPr>
    </w:lvl>
    <w:lvl w:ilvl="5" w:tplc="2D846670" w:tentative="1">
      <w:start w:val="1"/>
      <w:numFmt w:val="lowerRoman"/>
      <w:lvlText w:val="%6."/>
      <w:lvlJc w:val="right"/>
      <w:pPr>
        <w:ind w:left="4320" w:hanging="180"/>
      </w:pPr>
    </w:lvl>
    <w:lvl w:ilvl="6" w:tplc="2EE8FBFC" w:tentative="1">
      <w:start w:val="1"/>
      <w:numFmt w:val="decimal"/>
      <w:lvlText w:val="%7."/>
      <w:lvlJc w:val="left"/>
      <w:pPr>
        <w:ind w:left="5040" w:hanging="360"/>
      </w:pPr>
    </w:lvl>
    <w:lvl w:ilvl="7" w:tplc="87D0D752" w:tentative="1">
      <w:start w:val="1"/>
      <w:numFmt w:val="lowerLetter"/>
      <w:lvlText w:val="%8."/>
      <w:lvlJc w:val="left"/>
      <w:pPr>
        <w:ind w:left="5760" w:hanging="360"/>
      </w:pPr>
    </w:lvl>
    <w:lvl w:ilvl="8" w:tplc="03985EB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72688BF6">
      <w:start w:val="1"/>
      <w:numFmt w:val="lowerRoman"/>
      <w:lvlText w:val="(%1)"/>
      <w:lvlJc w:val="left"/>
      <w:pPr>
        <w:ind w:left="1080" w:hanging="720"/>
      </w:pPr>
      <w:rPr>
        <w:rFonts w:hint="default"/>
      </w:rPr>
    </w:lvl>
    <w:lvl w:ilvl="1" w:tplc="C2FE03E0" w:tentative="1">
      <w:start w:val="1"/>
      <w:numFmt w:val="lowerLetter"/>
      <w:lvlText w:val="%2."/>
      <w:lvlJc w:val="left"/>
      <w:pPr>
        <w:ind w:left="1440" w:hanging="360"/>
      </w:pPr>
    </w:lvl>
    <w:lvl w:ilvl="2" w:tplc="000AD322" w:tentative="1">
      <w:start w:val="1"/>
      <w:numFmt w:val="lowerRoman"/>
      <w:lvlText w:val="%3."/>
      <w:lvlJc w:val="right"/>
      <w:pPr>
        <w:ind w:left="2160" w:hanging="180"/>
      </w:pPr>
    </w:lvl>
    <w:lvl w:ilvl="3" w:tplc="5B261344" w:tentative="1">
      <w:start w:val="1"/>
      <w:numFmt w:val="decimal"/>
      <w:lvlText w:val="%4."/>
      <w:lvlJc w:val="left"/>
      <w:pPr>
        <w:ind w:left="2880" w:hanging="360"/>
      </w:pPr>
    </w:lvl>
    <w:lvl w:ilvl="4" w:tplc="55BC826A" w:tentative="1">
      <w:start w:val="1"/>
      <w:numFmt w:val="lowerLetter"/>
      <w:lvlText w:val="%5."/>
      <w:lvlJc w:val="left"/>
      <w:pPr>
        <w:ind w:left="3600" w:hanging="360"/>
      </w:pPr>
    </w:lvl>
    <w:lvl w:ilvl="5" w:tplc="87289060" w:tentative="1">
      <w:start w:val="1"/>
      <w:numFmt w:val="lowerRoman"/>
      <w:lvlText w:val="%6."/>
      <w:lvlJc w:val="right"/>
      <w:pPr>
        <w:ind w:left="4320" w:hanging="180"/>
      </w:pPr>
    </w:lvl>
    <w:lvl w:ilvl="6" w:tplc="2C42247A" w:tentative="1">
      <w:start w:val="1"/>
      <w:numFmt w:val="decimal"/>
      <w:lvlText w:val="%7."/>
      <w:lvlJc w:val="left"/>
      <w:pPr>
        <w:ind w:left="5040" w:hanging="360"/>
      </w:pPr>
    </w:lvl>
    <w:lvl w:ilvl="7" w:tplc="D6DE8A5A" w:tentative="1">
      <w:start w:val="1"/>
      <w:numFmt w:val="lowerLetter"/>
      <w:lvlText w:val="%8."/>
      <w:lvlJc w:val="left"/>
      <w:pPr>
        <w:ind w:left="5760" w:hanging="360"/>
      </w:pPr>
    </w:lvl>
    <w:lvl w:ilvl="8" w:tplc="1E3A022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D224566">
      <w:start w:val="1"/>
      <w:numFmt w:val="lowerRoman"/>
      <w:lvlText w:val="(%1)"/>
      <w:lvlJc w:val="left"/>
      <w:pPr>
        <w:ind w:left="1080" w:hanging="720"/>
      </w:pPr>
      <w:rPr>
        <w:rFonts w:hint="default"/>
      </w:rPr>
    </w:lvl>
    <w:lvl w:ilvl="1" w:tplc="EEBC4452" w:tentative="1">
      <w:start w:val="1"/>
      <w:numFmt w:val="lowerLetter"/>
      <w:lvlText w:val="%2."/>
      <w:lvlJc w:val="left"/>
      <w:pPr>
        <w:ind w:left="1440" w:hanging="360"/>
      </w:pPr>
    </w:lvl>
    <w:lvl w:ilvl="2" w:tplc="53660670" w:tentative="1">
      <w:start w:val="1"/>
      <w:numFmt w:val="lowerRoman"/>
      <w:lvlText w:val="%3."/>
      <w:lvlJc w:val="right"/>
      <w:pPr>
        <w:ind w:left="2160" w:hanging="180"/>
      </w:pPr>
    </w:lvl>
    <w:lvl w:ilvl="3" w:tplc="40927406" w:tentative="1">
      <w:start w:val="1"/>
      <w:numFmt w:val="decimal"/>
      <w:lvlText w:val="%4."/>
      <w:lvlJc w:val="left"/>
      <w:pPr>
        <w:ind w:left="2880" w:hanging="360"/>
      </w:pPr>
    </w:lvl>
    <w:lvl w:ilvl="4" w:tplc="9FA273F8" w:tentative="1">
      <w:start w:val="1"/>
      <w:numFmt w:val="lowerLetter"/>
      <w:lvlText w:val="%5."/>
      <w:lvlJc w:val="left"/>
      <w:pPr>
        <w:ind w:left="3600" w:hanging="360"/>
      </w:pPr>
    </w:lvl>
    <w:lvl w:ilvl="5" w:tplc="50FEA2C2" w:tentative="1">
      <w:start w:val="1"/>
      <w:numFmt w:val="lowerRoman"/>
      <w:lvlText w:val="%6."/>
      <w:lvlJc w:val="right"/>
      <w:pPr>
        <w:ind w:left="4320" w:hanging="180"/>
      </w:pPr>
    </w:lvl>
    <w:lvl w:ilvl="6" w:tplc="91666A92" w:tentative="1">
      <w:start w:val="1"/>
      <w:numFmt w:val="decimal"/>
      <w:lvlText w:val="%7."/>
      <w:lvlJc w:val="left"/>
      <w:pPr>
        <w:ind w:left="5040" w:hanging="360"/>
      </w:pPr>
    </w:lvl>
    <w:lvl w:ilvl="7" w:tplc="FFF2A8E8" w:tentative="1">
      <w:start w:val="1"/>
      <w:numFmt w:val="lowerLetter"/>
      <w:lvlText w:val="%8."/>
      <w:lvlJc w:val="left"/>
      <w:pPr>
        <w:ind w:left="5760" w:hanging="360"/>
      </w:pPr>
    </w:lvl>
    <w:lvl w:ilvl="8" w:tplc="5FDC048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78A728E">
      <w:start w:val="1"/>
      <w:numFmt w:val="lowerRoman"/>
      <w:lvlText w:val="(%1)"/>
      <w:lvlJc w:val="left"/>
      <w:pPr>
        <w:ind w:left="1080" w:hanging="720"/>
      </w:pPr>
      <w:rPr>
        <w:rFonts w:hint="default"/>
      </w:rPr>
    </w:lvl>
    <w:lvl w:ilvl="1" w:tplc="46D4C20E" w:tentative="1">
      <w:start w:val="1"/>
      <w:numFmt w:val="lowerLetter"/>
      <w:lvlText w:val="%2."/>
      <w:lvlJc w:val="left"/>
      <w:pPr>
        <w:ind w:left="1440" w:hanging="360"/>
      </w:pPr>
    </w:lvl>
    <w:lvl w:ilvl="2" w:tplc="07CC9DE8" w:tentative="1">
      <w:start w:val="1"/>
      <w:numFmt w:val="lowerRoman"/>
      <w:lvlText w:val="%3."/>
      <w:lvlJc w:val="right"/>
      <w:pPr>
        <w:ind w:left="2160" w:hanging="180"/>
      </w:pPr>
    </w:lvl>
    <w:lvl w:ilvl="3" w:tplc="4ACE44CC" w:tentative="1">
      <w:start w:val="1"/>
      <w:numFmt w:val="decimal"/>
      <w:lvlText w:val="%4."/>
      <w:lvlJc w:val="left"/>
      <w:pPr>
        <w:ind w:left="2880" w:hanging="360"/>
      </w:pPr>
    </w:lvl>
    <w:lvl w:ilvl="4" w:tplc="B0ECDCA6" w:tentative="1">
      <w:start w:val="1"/>
      <w:numFmt w:val="lowerLetter"/>
      <w:lvlText w:val="%5."/>
      <w:lvlJc w:val="left"/>
      <w:pPr>
        <w:ind w:left="3600" w:hanging="360"/>
      </w:pPr>
    </w:lvl>
    <w:lvl w:ilvl="5" w:tplc="4B403B1A" w:tentative="1">
      <w:start w:val="1"/>
      <w:numFmt w:val="lowerRoman"/>
      <w:lvlText w:val="%6."/>
      <w:lvlJc w:val="right"/>
      <w:pPr>
        <w:ind w:left="4320" w:hanging="180"/>
      </w:pPr>
    </w:lvl>
    <w:lvl w:ilvl="6" w:tplc="C486EE36" w:tentative="1">
      <w:start w:val="1"/>
      <w:numFmt w:val="decimal"/>
      <w:lvlText w:val="%7."/>
      <w:lvlJc w:val="left"/>
      <w:pPr>
        <w:ind w:left="5040" w:hanging="360"/>
      </w:pPr>
    </w:lvl>
    <w:lvl w:ilvl="7" w:tplc="3FFC386A" w:tentative="1">
      <w:start w:val="1"/>
      <w:numFmt w:val="lowerLetter"/>
      <w:lvlText w:val="%8."/>
      <w:lvlJc w:val="left"/>
      <w:pPr>
        <w:ind w:left="5760" w:hanging="360"/>
      </w:pPr>
    </w:lvl>
    <w:lvl w:ilvl="8" w:tplc="A988393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FDA8A10">
      <w:start w:val="1"/>
      <w:numFmt w:val="lowerRoman"/>
      <w:lvlText w:val="(%1)"/>
      <w:lvlJc w:val="left"/>
      <w:pPr>
        <w:ind w:left="1080" w:hanging="720"/>
      </w:pPr>
      <w:rPr>
        <w:rFonts w:hint="default"/>
      </w:rPr>
    </w:lvl>
    <w:lvl w:ilvl="1" w:tplc="30324214" w:tentative="1">
      <w:start w:val="1"/>
      <w:numFmt w:val="lowerLetter"/>
      <w:lvlText w:val="%2."/>
      <w:lvlJc w:val="left"/>
      <w:pPr>
        <w:ind w:left="1440" w:hanging="360"/>
      </w:pPr>
    </w:lvl>
    <w:lvl w:ilvl="2" w:tplc="65A84D2A" w:tentative="1">
      <w:start w:val="1"/>
      <w:numFmt w:val="lowerRoman"/>
      <w:lvlText w:val="%3."/>
      <w:lvlJc w:val="right"/>
      <w:pPr>
        <w:ind w:left="2160" w:hanging="180"/>
      </w:pPr>
    </w:lvl>
    <w:lvl w:ilvl="3" w:tplc="B4EC46D2" w:tentative="1">
      <w:start w:val="1"/>
      <w:numFmt w:val="decimal"/>
      <w:lvlText w:val="%4."/>
      <w:lvlJc w:val="left"/>
      <w:pPr>
        <w:ind w:left="2880" w:hanging="360"/>
      </w:pPr>
    </w:lvl>
    <w:lvl w:ilvl="4" w:tplc="6172AE9E" w:tentative="1">
      <w:start w:val="1"/>
      <w:numFmt w:val="lowerLetter"/>
      <w:lvlText w:val="%5."/>
      <w:lvlJc w:val="left"/>
      <w:pPr>
        <w:ind w:left="3600" w:hanging="360"/>
      </w:pPr>
    </w:lvl>
    <w:lvl w:ilvl="5" w:tplc="910628C8" w:tentative="1">
      <w:start w:val="1"/>
      <w:numFmt w:val="lowerRoman"/>
      <w:lvlText w:val="%6."/>
      <w:lvlJc w:val="right"/>
      <w:pPr>
        <w:ind w:left="4320" w:hanging="180"/>
      </w:pPr>
    </w:lvl>
    <w:lvl w:ilvl="6" w:tplc="0A281D36" w:tentative="1">
      <w:start w:val="1"/>
      <w:numFmt w:val="decimal"/>
      <w:lvlText w:val="%7."/>
      <w:lvlJc w:val="left"/>
      <w:pPr>
        <w:ind w:left="5040" w:hanging="360"/>
      </w:pPr>
    </w:lvl>
    <w:lvl w:ilvl="7" w:tplc="F568557E" w:tentative="1">
      <w:start w:val="1"/>
      <w:numFmt w:val="lowerLetter"/>
      <w:lvlText w:val="%8."/>
      <w:lvlJc w:val="left"/>
      <w:pPr>
        <w:ind w:left="5760" w:hanging="360"/>
      </w:pPr>
    </w:lvl>
    <w:lvl w:ilvl="8" w:tplc="4226054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E31EA696">
      <w:start w:val="1"/>
      <w:numFmt w:val="lowerRoman"/>
      <w:lvlText w:val="(%1)"/>
      <w:lvlJc w:val="left"/>
      <w:pPr>
        <w:ind w:left="1080" w:hanging="720"/>
      </w:pPr>
      <w:rPr>
        <w:rFonts w:hint="default"/>
      </w:rPr>
    </w:lvl>
    <w:lvl w:ilvl="1" w:tplc="470058B2" w:tentative="1">
      <w:start w:val="1"/>
      <w:numFmt w:val="lowerLetter"/>
      <w:lvlText w:val="%2."/>
      <w:lvlJc w:val="left"/>
      <w:pPr>
        <w:ind w:left="1440" w:hanging="360"/>
      </w:pPr>
    </w:lvl>
    <w:lvl w:ilvl="2" w:tplc="F6FA5726" w:tentative="1">
      <w:start w:val="1"/>
      <w:numFmt w:val="lowerRoman"/>
      <w:lvlText w:val="%3."/>
      <w:lvlJc w:val="right"/>
      <w:pPr>
        <w:ind w:left="2160" w:hanging="180"/>
      </w:pPr>
    </w:lvl>
    <w:lvl w:ilvl="3" w:tplc="E8DA955E" w:tentative="1">
      <w:start w:val="1"/>
      <w:numFmt w:val="decimal"/>
      <w:lvlText w:val="%4."/>
      <w:lvlJc w:val="left"/>
      <w:pPr>
        <w:ind w:left="2880" w:hanging="360"/>
      </w:pPr>
    </w:lvl>
    <w:lvl w:ilvl="4" w:tplc="C6EA83FC" w:tentative="1">
      <w:start w:val="1"/>
      <w:numFmt w:val="lowerLetter"/>
      <w:lvlText w:val="%5."/>
      <w:lvlJc w:val="left"/>
      <w:pPr>
        <w:ind w:left="3600" w:hanging="360"/>
      </w:pPr>
    </w:lvl>
    <w:lvl w:ilvl="5" w:tplc="BDECB552" w:tentative="1">
      <w:start w:val="1"/>
      <w:numFmt w:val="lowerRoman"/>
      <w:lvlText w:val="%6."/>
      <w:lvlJc w:val="right"/>
      <w:pPr>
        <w:ind w:left="4320" w:hanging="180"/>
      </w:pPr>
    </w:lvl>
    <w:lvl w:ilvl="6" w:tplc="B4B299D8" w:tentative="1">
      <w:start w:val="1"/>
      <w:numFmt w:val="decimal"/>
      <w:lvlText w:val="%7."/>
      <w:lvlJc w:val="left"/>
      <w:pPr>
        <w:ind w:left="5040" w:hanging="360"/>
      </w:pPr>
    </w:lvl>
    <w:lvl w:ilvl="7" w:tplc="681ED11E" w:tentative="1">
      <w:start w:val="1"/>
      <w:numFmt w:val="lowerLetter"/>
      <w:lvlText w:val="%8."/>
      <w:lvlJc w:val="left"/>
      <w:pPr>
        <w:ind w:left="5760" w:hanging="360"/>
      </w:pPr>
    </w:lvl>
    <w:lvl w:ilvl="8" w:tplc="20BC433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95B4A1AA">
      <w:start w:val="1"/>
      <w:numFmt w:val="lowerRoman"/>
      <w:lvlText w:val="(%1)"/>
      <w:lvlJc w:val="left"/>
      <w:pPr>
        <w:ind w:left="1080" w:hanging="720"/>
      </w:pPr>
      <w:rPr>
        <w:rFonts w:hint="default"/>
      </w:rPr>
    </w:lvl>
    <w:lvl w:ilvl="1" w:tplc="93EE9A40" w:tentative="1">
      <w:start w:val="1"/>
      <w:numFmt w:val="lowerLetter"/>
      <w:lvlText w:val="%2."/>
      <w:lvlJc w:val="left"/>
      <w:pPr>
        <w:ind w:left="1440" w:hanging="360"/>
      </w:pPr>
    </w:lvl>
    <w:lvl w:ilvl="2" w:tplc="F4C82742" w:tentative="1">
      <w:start w:val="1"/>
      <w:numFmt w:val="lowerRoman"/>
      <w:lvlText w:val="%3."/>
      <w:lvlJc w:val="right"/>
      <w:pPr>
        <w:ind w:left="2160" w:hanging="180"/>
      </w:pPr>
    </w:lvl>
    <w:lvl w:ilvl="3" w:tplc="623ACB54" w:tentative="1">
      <w:start w:val="1"/>
      <w:numFmt w:val="decimal"/>
      <w:lvlText w:val="%4."/>
      <w:lvlJc w:val="left"/>
      <w:pPr>
        <w:ind w:left="2880" w:hanging="360"/>
      </w:pPr>
    </w:lvl>
    <w:lvl w:ilvl="4" w:tplc="1256CE48" w:tentative="1">
      <w:start w:val="1"/>
      <w:numFmt w:val="lowerLetter"/>
      <w:lvlText w:val="%5."/>
      <w:lvlJc w:val="left"/>
      <w:pPr>
        <w:ind w:left="3600" w:hanging="360"/>
      </w:pPr>
    </w:lvl>
    <w:lvl w:ilvl="5" w:tplc="163696D0" w:tentative="1">
      <w:start w:val="1"/>
      <w:numFmt w:val="lowerRoman"/>
      <w:lvlText w:val="%6."/>
      <w:lvlJc w:val="right"/>
      <w:pPr>
        <w:ind w:left="4320" w:hanging="180"/>
      </w:pPr>
    </w:lvl>
    <w:lvl w:ilvl="6" w:tplc="26B2CD60" w:tentative="1">
      <w:start w:val="1"/>
      <w:numFmt w:val="decimal"/>
      <w:lvlText w:val="%7."/>
      <w:lvlJc w:val="left"/>
      <w:pPr>
        <w:ind w:left="5040" w:hanging="360"/>
      </w:pPr>
    </w:lvl>
    <w:lvl w:ilvl="7" w:tplc="5C603C28" w:tentative="1">
      <w:start w:val="1"/>
      <w:numFmt w:val="lowerLetter"/>
      <w:lvlText w:val="%8."/>
      <w:lvlJc w:val="left"/>
      <w:pPr>
        <w:ind w:left="5760" w:hanging="360"/>
      </w:pPr>
    </w:lvl>
    <w:lvl w:ilvl="8" w:tplc="5E14A2C4" w:tentative="1">
      <w:start w:val="1"/>
      <w:numFmt w:val="lowerRoman"/>
      <w:lvlText w:val="%9."/>
      <w:lvlJc w:val="right"/>
      <w:pPr>
        <w:ind w:left="6480" w:hanging="180"/>
      </w:pPr>
    </w:lvl>
  </w:abstractNum>
  <w:abstractNum w:abstractNumId="16" w15:restartNumberingAfterBreak="0">
    <w:nsid w:val="396752F6"/>
    <w:multiLevelType w:val="hybridMultilevel"/>
    <w:tmpl w:val="0B4A6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0156BE7A">
      <w:start w:val="1"/>
      <w:numFmt w:val="lowerRoman"/>
      <w:lvlText w:val="(%1)"/>
      <w:lvlJc w:val="left"/>
      <w:pPr>
        <w:ind w:left="1080" w:hanging="720"/>
      </w:pPr>
      <w:rPr>
        <w:rFonts w:hint="default"/>
      </w:rPr>
    </w:lvl>
    <w:lvl w:ilvl="1" w:tplc="DD1C1166" w:tentative="1">
      <w:start w:val="1"/>
      <w:numFmt w:val="lowerLetter"/>
      <w:lvlText w:val="%2."/>
      <w:lvlJc w:val="left"/>
      <w:pPr>
        <w:ind w:left="1440" w:hanging="360"/>
      </w:pPr>
    </w:lvl>
    <w:lvl w:ilvl="2" w:tplc="C8A4F424" w:tentative="1">
      <w:start w:val="1"/>
      <w:numFmt w:val="lowerRoman"/>
      <w:lvlText w:val="%3."/>
      <w:lvlJc w:val="right"/>
      <w:pPr>
        <w:ind w:left="2160" w:hanging="180"/>
      </w:pPr>
    </w:lvl>
    <w:lvl w:ilvl="3" w:tplc="9B2A3200" w:tentative="1">
      <w:start w:val="1"/>
      <w:numFmt w:val="decimal"/>
      <w:lvlText w:val="%4."/>
      <w:lvlJc w:val="left"/>
      <w:pPr>
        <w:ind w:left="2880" w:hanging="360"/>
      </w:pPr>
    </w:lvl>
    <w:lvl w:ilvl="4" w:tplc="9D4C1588" w:tentative="1">
      <w:start w:val="1"/>
      <w:numFmt w:val="lowerLetter"/>
      <w:lvlText w:val="%5."/>
      <w:lvlJc w:val="left"/>
      <w:pPr>
        <w:ind w:left="3600" w:hanging="360"/>
      </w:pPr>
    </w:lvl>
    <w:lvl w:ilvl="5" w:tplc="6CF20134" w:tentative="1">
      <w:start w:val="1"/>
      <w:numFmt w:val="lowerRoman"/>
      <w:lvlText w:val="%6."/>
      <w:lvlJc w:val="right"/>
      <w:pPr>
        <w:ind w:left="4320" w:hanging="180"/>
      </w:pPr>
    </w:lvl>
    <w:lvl w:ilvl="6" w:tplc="6AB878CA" w:tentative="1">
      <w:start w:val="1"/>
      <w:numFmt w:val="decimal"/>
      <w:lvlText w:val="%7."/>
      <w:lvlJc w:val="left"/>
      <w:pPr>
        <w:ind w:left="5040" w:hanging="360"/>
      </w:pPr>
    </w:lvl>
    <w:lvl w:ilvl="7" w:tplc="51A23FD0" w:tentative="1">
      <w:start w:val="1"/>
      <w:numFmt w:val="lowerLetter"/>
      <w:lvlText w:val="%8."/>
      <w:lvlJc w:val="left"/>
      <w:pPr>
        <w:ind w:left="5760" w:hanging="360"/>
      </w:pPr>
    </w:lvl>
    <w:lvl w:ilvl="8" w:tplc="5DACFE18" w:tentative="1">
      <w:start w:val="1"/>
      <w:numFmt w:val="lowerRoman"/>
      <w:lvlText w:val="%9."/>
      <w:lvlJc w:val="right"/>
      <w:pPr>
        <w:ind w:left="6480" w:hanging="180"/>
      </w:pPr>
    </w:lvl>
  </w:abstractNum>
  <w:abstractNum w:abstractNumId="18" w15:restartNumberingAfterBreak="0">
    <w:nsid w:val="4726473E"/>
    <w:multiLevelType w:val="hybridMultilevel"/>
    <w:tmpl w:val="949CA0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0317E9"/>
    <w:multiLevelType w:val="hybridMultilevel"/>
    <w:tmpl w:val="6D40CE58"/>
    <w:lvl w:ilvl="0" w:tplc="9F50288A">
      <w:start w:val="1"/>
      <w:numFmt w:val="bullet"/>
      <w:lvlText w:val="·"/>
      <w:lvlJc w:val="left"/>
      <w:pPr>
        <w:ind w:left="720" w:hanging="360"/>
      </w:pPr>
      <w:rPr>
        <w:rFonts w:ascii="Symbol" w:hAnsi="Symbol" w:hint="default"/>
      </w:rPr>
    </w:lvl>
    <w:lvl w:ilvl="1" w:tplc="A88A28B8">
      <w:start w:val="1"/>
      <w:numFmt w:val="bullet"/>
      <w:lvlText w:val="o"/>
      <w:lvlJc w:val="left"/>
      <w:pPr>
        <w:ind w:left="1440" w:hanging="360"/>
      </w:pPr>
      <w:rPr>
        <w:rFonts w:ascii="Courier New" w:hAnsi="Courier New" w:hint="default"/>
      </w:rPr>
    </w:lvl>
    <w:lvl w:ilvl="2" w:tplc="844AA4DE">
      <w:start w:val="1"/>
      <w:numFmt w:val="bullet"/>
      <w:lvlText w:val=""/>
      <w:lvlJc w:val="left"/>
      <w:pPr>
        <w:ind w:left="2160" w:hanging="360"/>
      </w:pPr>
      <w:rPr>
        <w:rFonts w:ascii="Wingdings" w:hAnsi="Wingdings" w:hint="default"/>
      </w:rPr>
    </w:lvl>
    <w:lvl w:ilvl="3" w:tplc="6E9E1B2E">
      <w:start w:val="1"/>
      <w:numFmt w:val="bullet"/>
      <w:lvlText w:val=""/>
      <w:lvlJc w:val="left"/>
      <w:pPr>
        <w:ind w:left="2880" w:hanging="360"/>
      </w:pPr>
      <w:rPr>
        <w:rFonts w:ascii="Symbol" w:hAnsi="Symbol" w:hint="default"/>
      </w:rPr>
    </w:lvl>
    <w:lvl w:ilvl="4" w:tplc="02804DC4">
      <w:start w:val="1"/>
      <w:numFmt w:val="bullet"/>
      <w:lvlText w:val="o"/>
      <w:lvlJc w:val="left"/>
      <w:pPr>
        <w:ind w:left="3600" w:hanging="360"/>
      </w:pPr>
      <w:rPr>
        <w:rFonts w:ascii="Courier New" w:hAnsi="Courier New" w:hint="default"/>
      </w:rPr>
    </w:lvl>
    <w:lvl w:ilvl="5" w:tplc="DD70CDF4">
      <w:start w:val="1"/>
      <w:numFmt w:val="bullet"/>
      <w:lvlText w:val=""/>
      <w:lvlJc w:val="left"/>
      <w:pPr>
        <w:ind w:left="4320" w:hanging="360"/>
      </w:pPr>
      <w:rPr>
        <w:rFonts w:ascii="Wingdings" w:hAnsi="Wingdings" w:hint="default"/>
      </w:rPr>
    </w:lvl>
    <w:lvl w:ilvl="6" w:tplc="ABC2D8FC">
      <w:start w:val="1"/>
      <w:numFmt w:val="bullet"/>
      <w:lvlText w:val=""/>
      <w:lvlJc w:val="left"/>
      <w:pPr>
        <w:ind w:left="5040" w:hanging="360"/>
      </w:pPr>
      <w:rPr>
        <w:rFonts w:ascii="Symbol" w:hAnsi="Symbol" w:hint="default"/>
      </w:rPr>
    </w:lvl>
    <w:lvl w:ilvl="7" w:tplc="BA8E8692">
      <w:start w:val="1"/>
      <w:numFmt w:val="bullet"/>
      <w:lvlText w:val="o"/>
      <w:lvlJc w:val="left"/>
      <w:pPr>
        <w:ind w:left="5760" w:hanging="360"/>
      </w:pPr>
      <w:rPr>
        <w:rFonts w:ascii="Courier New" w:hAnsi="Courier New" w:hint="default"/>
      </w:rPr>
    </w:lvl>
    <w:lvl w:ilvl="8" w:tplc="213C6FD6">
      <w:start w:val="1"/>
      <w:numFmt w:val="bullet"/>
      <w:lvlText w:val=""/>
      <w:lvlJc w:val="left"/>
      <w:pPr>
        <w:ind w:left="6480" w:hanging="360"/>
      </w:pPr>
      <w:rPr>
        <w:rFonts w:ascii="Wingdings" w:hAnsi="Wingdings" w:hint="default"/>
      </w:rPr>
    </w:lvl>
  </w:abstractNum>
  <w:abstractNum w:abstractNumId="20" w15:restartNumberingAfterBreak="0">
    <w:nsid w:val="490CCE42"/>
    <w:multiLevelType w:val="hybridMultilevel"/>
    <w:tmpl w:val="D264FFC8"/>
    <w:lvl w:ilvl="0" w:tplc="49F21BC6">
      <w:start w:val="1"/>
      <w:numFmt w:val="bullet"/>
      <w:lvlText w:val="·"/>
      <w:lvlJc w:val="left"/>
      <w:pPr>
        <w:ind w:left="720" w:hanging="360"/>
      </w:pPr>
      <w:rPr>
        <w:rFonts w:ascii="Symbol" w:hAnsi="Symbol" w:hint="default"/>
      </w:rPr>
    </w:lvl>
    <w:lvl w:ilvl="1" w:tplc="FE10677C">
      <w:start w:val="1"/>
      <w:numFmt w:val="bullet"/>
      <w:lvlText w:val="o"/>
      <w:lvlJc w:val="left"/>
      <w:pPr>
        <w:ind w:left="1440" w:hanging="360"/>
      </w:pPr>
      <w:rPr>
        <w:rFonts w:ascii="Courier New" w:hAnsi="Courier New" w:hint="default"/>
      </w:rPr>
    </w:lvl>
    <w:lvl w:ilvl="2" w:tplc="8FD8E7B8">
      <w:start w:val="1"/>
      <w:numFmt w:val="bullet"/>
      <w:lvlText w:val=""/>
      <w:lvlJc w:val="left"/>
      <w:pPr>
        <w:ind w:left="2160" w:hanging="360"/>
      </w:pPr>
      <w:rPr>
        <w:rFonts w:ascii="Wingdings" w:hAnsi="Wingdings" w:hint="default"/>
      </w:rPr>
    </w:lvl>
    <w:lvl w:ilvl="3" w:tplc="3DDA4886">
      <w:start w:val="1"/>
      <w:numFmt w:val="bullet"/>
      <w:lvlText w:val=""/>
      <w:lvlJc w:val="left"/>
      <w:pPr>
        <w:ind w:left="2880" w:hanging="360"/>
      </w:pPr>
      <w:rPr>
        <w:rFonts w:ascii="Symbol" w:hAnsi="Symbol" w:hint="default"/>
      </w:rPr>
    </w:lvl>
    <w:lvl w:ilvl="4" w:tplc="CE5EA87C">
      <w:start w:val="1"/>
      <w:numFmt w:val="bullet"/>
      <w:lvlText w:val="o"/>
      <w:lvlJc w:val="left"/>
      <w:pPr>
        <w:ind w:left="3600" w:hanging="360"/>
      </w:pPr>
      <w:rPr>
        <w:rFonts w:ascii="Courier New" w:hAnsi="Courier New" w:hint="default"/>
      </w:rPr>
    </w:lvl>
    <w:lvl w:ilvl="5" w:tplc="2974D324">
      <w:start w:val="1"/>
      <w:numFmt w:val="bullet"/>
      <w:lvlText w:val=""/>
      <w:lvlJc w:val="left"/>
      <w:pPr>
        <w:ind w:left="4320" w:hanging="360"/>
      </w:pPr>
      <w:rPr>
        <w:rFonts w:ascii="Wingdings" w:hAnsi="Wingdings" w:hint="default"/>
      </w:rPr>
    </w:lvl>
    <w:lvl w:ilvl="6" w:tplc="C74A0EE4">
      <w:start w:val="1"/>
      <w:numFmt w:val="bullet"/>
      <w:lvlText w:val=""/>
      <w:lvlJc w:val="left"/>
      <w:pPr>
        <w:ind w:left="5040" w:hanging="360"/>
      </w:pPr>
      <w:rPr>
        <w:rFonts w:ascii="Symbol" w:hAnsi="Symbol" w:hint="default"/>
      </w:rPr>
    </w:lvl>
    <w:lvl w:ilvl="7" w:tplc="8E4EEAC4">
      <w:start w:val="1"/>
      <w:numFmt w:val="bullet"/>
      <w:lvlText w:val="o"/>
      <w:lvlJc w:val="left"/>
      <w:pPr>
        <w:ind w:left="5760" w:hanging="360"/>
      </w:pPr>
      <w:rPr>
        <w:rFonts w:ascii="Courier New" w:hAnsi="Courier New" w:hint="default"/>
      </w:rPr>
    </w:lvl>
    <w:lvl w:ilvl="8" w:tplc="105CD9C8">
      <w:start w:val="1"/>
      <w:numFmt w:val="bullet"/>
      <w:lvlText w:val=""/>
      <w:lvlJc w:val="left"/>
      <w:pPr>
        <w:ind w:left="6480" w:hanging="360"/>
      </w:pPr>
      <w:rPr>
        <w:rFonts w:ascii="Wingdings" w:hAnsi="Wingdings" w:hint="default"/>
      </w:rPr>
    </w:lvl>
  </w:abstractNum>
  <w:abstractNum w:abstractNumId="21" w15:restartNumberingAfterBreak="0">
    <w:nsid w:val="4C0FCF49"/>
    <w:multiLevelType w:val="hybridMultilevel"/>
    <w:tmpl w:val="F3EA1A88"/>
    <w:lvl w:ilvl="0" w:tplc="28B88098">
      <w:start w:val="1"/>
      <w:numFmt w:val="bullet"/>
      <w:lvlText w:val="·"/>
      <w:lvlJc w:val="left"/>
      <w:pPr>
        <w:ind w:left="720" w:hanging="360"/>
      </w:pPr>
      <w:rPr>
        <w:rFonts w:ascii="Symbol" w:hAnsi="Symbol" w:hint="default"/>
      </w:rPr>
    </w:lvl>
    <w:lvl w:ilvl="1" w:tplc="EBC2006A">
      <w:start w:val="1"/>
      <w:numFmt w:val="bullet"/>
      <w:lvlText w:val="o"/>
      <w:lvlJc w:val="left"/>
      <w:pPr>
        <w:ind w:left="1440" w:hanging="360"/>
      </w:pPr>
      <w:rPr>
        <w:rFonts w:ascii="Courier New" w:hAnsi="Courier New" w:hint="default"/>
      </w:rPr>
    </w:lvl>
    <w:lvl w:ilvl="2" w:tplc="61128A90">
      <w:start w:val="1"/>
      <w:numFmt w:val="bullet"/>
      <w:lvlText w:val=""/>
      <w:lvlJc w:val="left"/>
      <w:pPr>
        <w:ind w:left="2160" w:hanging="360"/>
      </w:pPr>
      <w:rPr>
        <w:rFonts w:ascii="Wingdings" w:hAnsi="Wingdings" w:hint="default"/>
      </w:rPr>
    </w:lvl>
    <w:lvl w:ilvl="3" w:tplc="4B3A8658">
      <w:start w:val="1"/>
      <w:numFmt w:val="bullet"/>
      <w:lvlText w:val=""/>
      <w:lvlJc w:val="left"/>
      <w:pPr>
        <w:ind w:left="2880" w:hanging="360"/>
      </w:pPr>
      <w:rPr>
        <w:rFonts w:ascii="Symbol" w:hAnsi="Symbol" w:hint="default"/>
      </w:rPr>
    </w:lvl>
    <w:lvl w:ilvl="4" w:tplc="6256EAF2">
      <w:start w:val="1"/>
      <w:numFmt w:val="bullet"/>
      <w:lvlText w:val="o"/>
      <w:lvlJc w:val="left"/>
      <w:pPr>
        <w:ind w:left="3600" w:hanging="360"/>
      </w:pPr>
      <w:rPr>
        <w:rFonts w:ascii="Courier New" w:hAnsi="Courier New" w:hint="default"/>
      </w:rPr>
    </w:lvl>
    <w:lvl w:ilvl="5" w:tplc="E2E27C12">
      <w:start w:val="1"/>
      <w:numFmt w:val="bullet"/>
      <w:lvlText w:val=""/>
      <w:lvlJc w:val="left"/>
      <w:pPr>
        <w:ind w:left="4320" w:hanging="360"/>
      </w:pPr>
      <w:rPr>
        <w:rFonts w:ascii="Wingdings" w:hAnsi="Wingdings" w:hint="default"/>
      </w:rPr>
    </w:lvl>
    <w:lvl w:ilvl="6" w:tplc="626E6A98">
      <w:start w:val="1"/>
      <w:numFmt w:val="bullet"/>
      <w:lvlText w:val=""/>
      <w:lvlJc w:val="left"/>
      <w:pPr>
        <w:ind w:left="5040" w:hanging="360"/>
      </w:pPr>
      <w:rPr>
        <w:rFonts w:ascii="Symbol" w:hAnsi="Symbol" w:hint="default"/>
      </w:rPr>
    </w:lvl>
    <w:lvl w:ilvl="7" w:tplc="E04442E0">
      <w:start w:val="1"/>
      <w:numFmt w:val="bullet"/>
      <w:lvlText w:val="o"/>
      <w:lvlJc w:val="left"/>
      <w:pPr>
        <w:ind w:left="5760" w:hanging="360"/>
      </w:pPr>
      <w:rPr>
        <w:rFonts w:ascii="Courier New" w:hAnsi="Courier New" w:hint="default"/>
      </w:rPr>
    </w:lvl>
    <w:lvl w:ilvl="8" w:tplc="E3AE2E94">
      <w:start w:val="1"/>
      <w:numFmt w:val="bullet"/>
      <w:lvlText w:val=""/>
      <w:lvlJc w:val="left"/>
      <w:pPr>
        <w:ind w:left="6480" w:hanging="360"/>
      </w:pPr>
      <w:rPr>
        <w:rFonts w:ascii="Wingdings" w:hAnsi="Wingdings" w:hint="default"/>
      </w:rPr>
    </w:lvl>
  </w:abstractNum>
  <w:abstractNum w:abstractNumId="22" w15:restartNumberingAfterBreak="0">
    <w:nsid w:val="533A1E48"/>
    <w:multiLevelType w:val="hybridMultilevel"/>
    <w:tmpl w:val="E95E4EB4"/>
    <w:lvl w:ilvl="0" w:tplc="352A0074">
      <w:start w:val="1"/>
      <w:numFmt w:val="bullet"/>
      <w:lvlText w:val="o"/>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3" w15:restartNumberingAfterBreak="0">
    <w:nsid w:val="560E1165"/>
    <w:multiLevelType w:val="hybridMultilevel"/>
    <w:tmpl w:val="D5B04EC8"/>
    <w:lvl w:ilvl="0" w:tplc="0256D7FA">
      <w:start w:val="1"/>
      <w:numFmt w:val="bullet"/>
      <w:lvlText w:val=""/>
      <w:lvlJc w:val="left"/>
      <w:pPr>
        <w:ind w:left="624" w:hanging="267"/>
      </w:pPr>
      <w:rPr>
        <w:rFonts w:ascii="Symbol" w:hAnsi="Symbol" w:hint="default"/>
      </w:rPr>
    </w:lvl>
    <w:lvl w:ilvl="1" w:tplc="2F6476E8">
      <w:start w:val="1"/>
      <w:numFmt w:val="bullet"/>
      <w:lvlText w:val="o"/>
      <w:lvlJc w:val="left"/>
      <w:pPr>
        <w:ind w:left="1080" w:hanging="360"/>
      </w:pPr>
      <w:rPr>
        <w:rFonts w:ascii="Courier New" w:hAnsi="Courier New" w:cs="Courier New" w:hint="default"/>
      </w:rPr>
    </w:lvl>
    <w:lvl w:ilvl="2" w:tplc="48A2D3B2">
      <w:start w:val="1"/>
      <w:numFmt w:val="bullet"/>
      <w:lvlText w:val=""/>
      <w:lvlJc w:val="left"/>
      <w:pPr>
        <w:ind w:left="1800" w:hanging="360"/>
      </w:pPr>
      <w:rPr>
        <w:rFonts w:ascii="Wingdings" w:hAnsi="Wingdings" w:hint="default"/>
      </w:rPr>
    </w:lvl>
    <w:lvl w:ilvl="3" w:tplc="F0384B2E">
      <w:start w:val="1"/>
      <w:numFmt w:val="bullet"/>
      <w:lvlText w:val=""/>
      <w:lvlJc w:val="left"/>
      <w:pPr>
        <w:ind w:left="2520" w:hanging="360"/>
      </w:pPr>
      <w:rPr>
        <w:rFonts w:ascii="Symbol" w:hAnsi="Symbol" w:hint="default"/>
      </w:rPr>
    </w:lvl>
    <w:lvl w:ilvl="4" w:tplc="8ADA67BA">
      <w:start w:val="1"/>
      <w:numFmt w:val="bullet"/>
      <w:lvlText w:val="o"/>
      <w:lvlJc w:val="left"/>
      <w:pPr>
        <w:ind w:left="3240" w:hanging="360"/>
      </w:pPr>
      <w:rPr>
        <w:rFonts w:ascii="Courier New" w:hAnsi="Courier New" w:cs="Courier New" w:hint="default"/>
      </w:rPr>
    </w:lvl>
    <w:lvl w:ilvl="5" w:tplc="A968760E">
      <w:start w:val="1"/>
      <w:numFmt w:val="bullet"/>
      <w:lvlText w:val=""/>
      <w:lvlJc w:val="left"/>
      <w:pPr>
        <w:ind w:left="3960" w:hanging="360"/>
      </w:pPr>
      <w:rPr>
        <w:rFonts w:ascii="Wingdings" w:hAnsi="Wingdings" w:hint="default"/>
      </w:rPr>
    </w:lvl>
    <w:lvl w:ilvl="6" w:tplc="6434A498">
      <w:start w:val="1"/>
      <w:numFmt w:val="bullet"/>
      <w:lvlText w:val=""/>
      <w:lvlJc w:val="left"/>
      <w:pPr>
        <w:ind w:left="4680" w:hanging="360"/>
      </w:pPr>
      <w:rPr>
        <w:rFonts w:ascii="Symbol" w:hAnsi="Symbol" w:hint="default"/>
      </w:rPr>
    </w:lvl>
    <w:lvl w:ilvl="7" w:tplc="E6B44F50">
      <w:start w:val="1"/>
      <w:numFmt w:val="bullet"/>
      <w:lvlText w:val="o"/>
      <w:lvlJc w:val="left"/>
      <w:pPr>
        <w:ind w:left="5400" w:hanging="360"/>
      </w:pPr>
      <w:rPr>
        <w:rFonts w:ascii="Courier New" w:hAnsi="Courier New" w:cs="Courier New" w:hint="default"/>
      </w:rPr>
    </w:lvl>
    <w:lvl w:ilvl="8" w:tplc="0722F004">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CFA47CE0">
      <w:start w:val="1"/>
      <w:numFmt w:val="lowerRoman"/>
      <w:lvlText w:val="(%1)"/>
      <w:lvlJc w:val="left"/>
      <w:pPr>
        <w:ind w:left="1080" w:hanging="720"/>
      </w:pPr>
      <w:rPr>
        <w:rFonts w:hint="default"/>
      </w:rPr>
    </w:lvl>
    <w:lvl w:ilvl="1" w:tplc="3AA679B4" w:tentative="1">
      <w:start w:val="1"/>
      <w:numFmt w:val="lowerLetter"/>
      <w:lvlText w:val="%2."/>
      <w:lvlJc w:val="left"/>
      <w:pPr>
        <w:ind w:left="1440" w:hanging="360"/>
      </w:pPr>
    </w:lvl>
    <w:lvl w:ilvl="2" w:tplc="7444B016" w:tentative="1">
      <w:start w:val="1"/>
      <w:numFmt w:val="lowerRoman"/>
      <w:lvlText w:val="%3."/>
      <w:lvlJc w:val="right"/>
      <w:pPr>
        <w:ind w:left="2160" w:hanging="180"/>
      </w:pPr>
    </w:lvl>
    <w:lvl w:ilvl="3" w:tplc="C93C9EC4" w:tentative="1">
      <w:start w:val="1"/>
      <w:numFmt w:val="decimal"/>
      <w:lvlText w:val="%4."/>
      <w:lvlJc w:val="left"/>
      <w:pPr>
        <w:ind w:left="2880" w:hanging="360"/>
      </w:pPr>
    </w:lvl>
    <w:lvl w:ilvl="4" w:tplc="3A2C1F0A" w:tentative="1">
      <w:start w:val="1"/>
      <w:numFmt w:val="lowerLetter"/>
      <w:lvlText w:val="%5."/>
      <w:lvlJc w:val="left"/>
      <w:pPr>
        <w:ind w:left="3600" w:hanging="360"/>
      </w:pPr>
    </w:lvl>
    <w:lvl w:ilvl="5" w:tplc="4E1051A8" w:tentative="1">
      <w:start w:val="1"/>
      <w:numFmt w:val="lowerRoman"/>
      <w:lvlText w:val="%6."/>
      <w:lvlJc w:val="right"/>
      <w:pPr>
        <w:ind w:left="4320" w:hanging="180"/>
      </w:pPr>
    </w:lvl>
    <w:lvl w:ilvl="6" w:tplc="144614DE" w:tentative="1">
      <w:start w:val="1"/>
      <w:numFmt w:val="decimal"/>
      <w:lvlText w:val="%7."/>
      <w:lvlJc w:val="left"/>
      <w:pPr>
        <w:ind w:left="5040" w:hanging="360"/>
      </w:pPr>
    </w:lvl>
    <w:lvl w:ilvl="7" w:tplc="D76E1F2A" w:tentative="1">
      <w:start w:val="1"/>
      <w:numFmt w:val="lowerLetter"/>
      <w:lvlText w:val="%8."/>
      <w:lvlJc w:val="left"/>
      <w:pPr>
        <w:ind w:left="5760" w:hanging="360"/>
      </w:pPr>
    </w:lvl>
    <w:lvl w:ilvl="8" w:tplc="F222831E" w:tentative="1">
      <w:start w:val="1"/>
      <w:numFmt w:val="lowerRoman"/>
      <w:lvlText w:val="%9."/>
      <w:lvlJc w:val="right"/>
      <w:pPr>
        <w:ind w:left="6480" w:hanging="180"/>
      </w:pPr>
    </w:lvl>
  </w:abstractNum>
  <w:abstractNum w:abstractNumId="25" w15:restartNumberingAfterBreak="0">
    <w:nsid w:val="58A61547"/>
    <w:multiLevelType w:val="hybridMultilevel"/>
    <w:tmpl w:val="D3BC8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89806152">
      <w:start w:val="1"/>
      <w:numFmt w:val="lowerRoman"/>
      <w:lvlText w:val="(%1)"/>
      <w:lvlJc w:val="left"/>
      <w:pPr>
        <w:ind w:left="1080" w:hanging="720"/>
      </w:pPr>
      <w:rPr>
        <w:rFonts w:hint="default"/>
      </w:rPr>
    </w:lvl>
    <w:lvl w:ilvl="1" w:tplc="F1AC1992" w:tentative="1">
      <w:start w:val="1"/>
      <w:numFmt w:val="lowerLetter"/>
      <w:lvlText w:val="%2."/>
      <w:lvlJc w:val="left"/>
      <w:pPr>
        <w:ind w:left="1440" w:hanging="360"/>
      </w:pPr>
    </w:lvl>
    <w:lvl w:ilvl="2" w:tplc="4CB407DC" w:tentative="1">
      <w:start w:val="1"/>
      <w:numFmt w:val="lowerRoman"/>
      <w:lvlText w:val="%3."/>
      <w:lvlJc w:val="right"/>
      <w:pPr>
        <w:ind w:left="2160" w:hanging="180"/>
      </w:pPr>
    </w:lvl>
    <w:lvl w:ilvl="3" w:tplc="F6E09EBA" w:tentative="1">
      <w:start w:val="1"/>
      <w:numFmt w:val="decimal"/>
      <w:lvlText w:val="%4."/>
      <w:lvlJc w:val="left"/>
      <w:pPr>
        <w:ind w:left="2880" w:hanging="360"/>
      </w:pPr>
    </w:lvl>
    <w:lvl w:ilvl="4" w:tplc="E964500C" w:tentative="1">
      <w:start w:val="1"/>
      <w:numFmt w:val="lowerLetter"/>
      <w:lvlText w:val="%5."/>
      <w:lvlJc w:val="left"/>
      <w:pPr>
        <w:ind w:left="3600" w:hanging="360"/>
      </w:pPr>
    </w:lvl>
    <w:lvl w:ilvl="5" w:tplc="60CE34F2" w:tentative="1">
      <w:start w:val="1"/>
      <w:numFmt w:val="lowerRoman"/>
      <w:lvlText w:val="%6."/>
      <w:lvlJc w:val="right"/>
      <w:pPr>
        <w:ind w:left="4320" w:hanging="180"/>
      </w:pPr>
    </w:lvl>
    <w:lvl w:ilvl="6" w:tplc="7C148CB0" w:tentative="1">
      <w:start w:val="1"/>
      <w:numFmt w:val="decimal"/>
      <w:lvlText w:val="%7."/>
      <w:lvlJc w:val="left"/>
      <w:pPr>
        <w:ind w:left="5040" w:hanging="360"/>
      </w:pPr>
    </w:lvl>
    <w:lvl w:ilvl="7" w:tplc="E80E0B32" w:tentative="1">
      <w:start w:val="1"/>
      <w:numFmt w:val="lowerLetter"/>
      <w:lvlText w:val="%8."/>
      <w:lvlJc w:val="left"/>
      <w:pPr>
        <w:ind w:left="5760" w:hanging="360"/>
      </w:pPr>
    </w:lvl>
    <w:lvl w:ilvl="8" w:tplc="BC4EB732" w:tentative="1">
      <w:start w:val="1"/>
      <w:numFmt w:val="lowerRoman"/>
      <w:lvlText w:val="%9."/>
      <w:lvlJc w:val="right"/>
      <w:pPr>
        <w:ind w:left="6480" w:hanging="180"/>
      </w:pPr>
    </w:lvl>
  </w:abstractNum>
  <w:abstractNum w:abstractNumId="27" w15:restartNumberingAfterBreak="0">
    <w:nsid w:val="6D385D5D"/>
    <w:multiLevelType w:val="hybridMultilevel"/>
    <w:tmpl w:val="A57E7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0BB47402">
      <w:start w:val="1"/>
      <w:numFmt w:val="lowerRoman"/>
      <w:lvlText w:val="(%1)"/>
      <w:lvlJc w:val="left"/>
      <w:pPr>
        <w:ind w:left="1080" w:hanging="720"/>
      </w:pPr>
      <w:rPr>
        <w:rFonts w:hint="default"/>
      </w:rPr>
    </w:lvl>
    <w:lvl w:ilvl="1" w:tplc="08982900" w:tentative="1">
      <w:start w:val="1"/>
      <w:numFmt w:val="lowerLetter"/>
      <w:lvlText w:val="%2."/>
      <w:lvlJc w:val="left"/>
      <w:pPr>
        <w:ind w:left="1440" w:hanging="360"/>
      </w:pPr>
    </w:lvl>
    <w:lvl w:ilvl="2" w:tplc="404E54BC" w:tentative="1">
      <w:start w:val="1"/>
      <w:numFmt w:val="lowerRoman"/>
      <w:lvlText w:val="%3."/>
      <w:lvlJc w:val="right"/>
      <w:pPr>
        <w:ind w:left="2160" w:hanging="180"/>
      </w:pPr>
    </w:lvl>
    <w:lvl w:ilvl="3" w:tplc="16DC377C" w:tentative="1">
      <w:start w:val="1"/>
      <w:numFmt w:val="decimal"/>
      <w:lvlText w:val="%4."/>
      <w:lvlJc w:val="left"/>
      <w:pPr>
        <w:ind w:left="2880" w:hanging="360"/>
      </w:pPr>
    </w:lvl>
    <w:lvl w:ilvl="4" w:tplc="1354D766" w:tentative="1">
      <w:start w:val="1"/>
      <w:numFmt w:val="lowerLetter"/>
      <w:lvlText w:val="%5."/>
      <w:lvlJc w:val="left"/>
      <w:pPr>
        <w:ind w:left="3600" w:hanging="360"/>
      </w:pPr>
    </w:lvl>
    <w:lvl w:ilvl="5" w:tplc="0968319E" w:tentative="1">
      <w:start w:val="1"/>
      <w:numFmt w:val="lowerRoman"/>
      <w:lvlText w:val="%6."/>
      <w:lvlJc w:val="right"/>
      <w:pPr>
        <w:ind w:left="4320" w:hanging="180"/>
      </w:pPr>
    </w:lvl>
    <w:lvl w:ilvl="6" w:tplc="C01A4274" w:tentative="1">
      <w:start w:val="1"/>
      <w:numFmt w:val="decimal"/>
      <w:lvlText w:val="%7."/>
      <w:lvlJc w:val="left"/>
      <w:pPr>
        <w:ind w:left="5040" w:hanging="360"/>
      </w:pPr>
    </w:lvl>
    <w:lvl w:ilvl="7" w:tplc="E7683470" w:tentative="1">
      <w:start w:val="1"/>
      <w:numFmt w:val="lowerLetter"/>
      <w:lvlText w:val="%8."/>
      <w:lvlJc w:val="left"/>
      <w:pPr>
        <w:ind w:left="5760" w:hanging="360"/>
      </w:pPr>
    </w:lvl>
    <w:lvl w:ilvl="8" w:tplc="364A2598"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4DBEFD30">
      <w:start w:val="1"/>
      <w:numFmt w:val="lowerRoman"/>
      <w:lvlText w:val="(%1)"/>
      <w:lvlJc w:val="left"/>
      <w:pPr>
        <w:ind w:left="1080" w:hanging="720"/>
      </w:pPr>
      <w:rPr>
        <w:rFonts w:hint="default"/>
      </w:rPr>
    </w:lvl>
    <w:lvl w:ilvl="1" w:tplc="D17407B8" w:tentative="1">
      <w:start w:val="1"/>
      <w:numFmt w:val="lowerLetter"/>
      <w:lvlText w:val="%2."/>
      <w:lvlJc w:val="left"/>
      <w:pPr>
        <w:ind w:left="1440" w:hanging="360"/>
      </w:pPr>
    </w:lvl>
    <w:lvl w:ilvl="2" w:tplc="8FBA3C16" w:tentative="1">
      <w:start w:val="1"/>
      <w:numFmt w:val="lowerRoman"/>
      <w:lvlText w:val="%3."/>
      <w:lvlJc w:val="right"/>
      <w:pPr>
        <w:ind w:left="2160" w:hanging="180"/>
      </w:pPr>
    </w:lvl>
    <w:lvl w:ilvl="3" w:tplc="9BF6B5C6" w:tentative="1">
      <w:start w:val="1"/>
      <w:numFmt w:val="decimal"/>
      <w:lvlText w:val="%4."/>
      <w:lvlJc w:val="left"/>
      <w:pPr>
        <w:ind w:left="2880" w:hanging="360"/>
      </w:pPr>
    </w:lvl>
    <w:lvl w:ilvl="4" w:tplc="0C046242" w:tentative="1">
      <w:start w:val="1"/>
      <w:numFmt w:val="lowerLetter"/>
      <w:lvlText w:val="%5."/>
      <w:lvlJc w:val="left"/>
      <w:pPr>
        <w:ind w:left="3600" w:hanging="360"/>
      </w:pPr>
    </w:lvl>
    <w:lvl w:ilvl="5" w:tplc="F3EAEE94" w:tentative="1">
      <w:start w:val="1"/>
      <w:numFmt w:val="lowerRoman"/>
      <w:lvlText w:val="%6."/>
      <w:lvlJc w:val="right"/>
      <w:pPr>
        <w:ind w:left="4320" w:hanging="180"/>
      </w:pPr>
    </w:lvl>
    <w:lvl w:ilvl="6" w:tplc="49DE398C" w:tentative="1">
      <w:start w:val="1"/>
      <w:numFmt w:val="decimal"/>
      <w:lvlText w:val="%7."/>
      <w:lvlJc w:val="left"/>
      <w:pPr>
        <w:ind w:left="5040" w:hanging="360"/>
      </w:pPr>
    </w:lvl>
    <w:lvl w:ilvl="7" w:tplc="4190AB98" w:tentative="1">
      <w:start w:val="1"/>
      <w:numFmt w:val="lowerLetter"/>
      <w:lvlText w:val="%8."/>
      <w:lvlJc w:val="left"/>
      <w:pPr>
        <w:ind w:left="5760" w:hanging="360"/>
      </w:pPr>
    </w:lvl>
    <w:lvl w:ilvl="8" w:tplc="9B964B72"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F5869DA6">
      <w:start w:val="1"/>
      <w:numFmt w:val="lowerRoman"/>
      <w:lvlText w:val="(%1)"/>
      <w:lvlJc w:val="left"/>
      <w:pPr>
        <w:ind w:left="1080" w:hanging="720"/>
      </w:pPr>
      <w:rPr>
        <w:rFonts w:hint="default"/>
      </w:rPr>
    </w:lvl>
    <w:lvl w:ilvl="1" w:tplc="60CA7D0A" w:tentative="1">
      <w:start w:val="1"/>
      <w:numFmt w:val="lowerLetter"/>
      <w:lvlText w:val="%2."/>
      <w:lvlJc w:val="left"/>
      <w:pPr>
        <w:ind w:left="1440" w:hanging="360"/>
      </w:pPr>
    </w:lvl>
    <w:lvl w:ilvl="2" w:tplc="4556618C" w:tentative="1">
      <w:start w:val="1"/>
      <w:numFmt w:val="lowerRoman"/>
      <w:lvlText w:val="%3."/>
      <w:lvlJc w:val="right"/>
      <w:pPr>
        <w:ind w:left="2160" w:hanging="180"/>
      </w:pPr>
    </w:lvl>
    <w:lvl w:ilvl="3" w:tplc="92A40F80" w:tentative="1">
      <w:start w:val="1"/>
      <w:numFmt w:val="decimal"/>
      <w:lvlText w:val="%4."/>
      <w:lvlJc w:val="left"/>
      <w:pPr>
        <w:ind w:left="2880" w:hanging="360"/>
      </w:pPr>
    </w:lvl>
    <w:lvl w:ilvl="4" w:tplc="0EC4FBE8" w:tentative="1">
      <w:start w:val="1"/>
      <w:numFmt w:val="lowerLetter"/>
      <w:lvlText w:val="%5."/>
      <w:lvlJc w:val="left"/>
      <w:pPr>
        <w:ind w:left="3600" w:hanging="360"/>
      </w:pPr>
    </w:lvl>
    <w:lvl w:ilvl="5" w:tplc="8CDC3C60" w:tentative="1">
      <w:start w:val="1"/>
      <w:numFmt w:val="lowerRoman"/>
      <w:lvlText w:val="%6."/>
      <w:lvlJc w:val="right"/>
      <w:pPr>
        <w:ind w:left="4320" w:hanging="180"/>
      </w:pPr>
    </w:lvl>
    <w:lvl w:ilvl="6" w:tplc="A8A4224C" w:tentative="1">
      <w:start w:val="1"/>
      <w:numFmt w:val="decimal"/>
      <w:lvlText w:val="%7."/>
      <w:lvlJc w:val="left"/>
      <w:pPr>
        <w:ind w:left="5040" w:hanging="360"/>
      </w:pPr>
    </w:lvl>
    <w:lvl w:ilvl="7" w:tplc="201E93C4" w:tentative="1">
      <w:start w:val="1"/>
      <w:numFmt w:val="lowerLetter"/>
      <w:lvlText w:val="%8."/>
      <w:lvlJc w:val="left"/>
      <w:pPr>
        <w:ind w:left="5760" w:hanging="360"/>
      </w:pPr>
    </w:lvl>
    <w:lvl w:ilvl="8" w:tplc="4A70172A"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E86FB0"/>
    <w:multiLevelType w:val="hybridMultilevel"/>
    <w:tmpl w:val="0640FDF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num w:numId="1" w16cid:durableId="1064336617">
    <w:abstractNumId w:val="31"/>
  </w:num>
  <w:num w:numId="2" w16cid:durableId="2031179511">
    <w:abstractNumId w:val="8"/>
  </w:num>
  <w:num w:numId="3" w16cid:durableId="432475238">
    <w:abstractNumId w:val="4"/>
  </w:num>
  <w:num w:numId="4" w16cid:durableId="1316105131">
    <w:abstractNumId w:val="12"/>
  </w:num>
  <w:num w:numId="5" w16cid:durableId="805971147">
    <w:abstractNumId w:val="11"/>
  </w:num>
  <w:num w:numId="6" w16cid:durableId="1737632472">
    <w:abstractNumId w:val="1"/>
  </w:num>
  <w:num w:numId="7" w16cid:durableId="1573389727">
    <w:abstractNumId w:val="24"/>
  </w:num>
  <w:num w:numId="8" w16cid:durableId="797453706">
    <w:abstractNumId w:val="9"/>
  </w:num>
  <w:num w:numId="9" w16cid:durableId="208692196">
    <w:abstractNumId w:val="15"/>
  </w:num>
  <w:num w:numId="10" w16cid:durableId="906308869">
    <w:abstractNumId w:val="7"/>
  </w:num>
  <w:num w:numId="11" w16cid:durableId="600840883">
    <w:abstractNumId w:val="30"/>
  </w:num>
  <w:num w:numId="12" w16cid:durableId="1391464393">
    <w:abstractNumId w:val="13"/>
  </w:num>
  <w:num w:numId="13" w16cid:durableId="830370808">
    <w:abstractNumId w:val="6"/>
  </w:num>
  <w:num w:numId="14" w16cid:durableId="571550013">
    <w:abstractNumId w:val="5"/>
  </w:num>
  <w:num w:numId="15" w16cid:durableId="1950817145">
    <w:abstractNumId w:val="28"/>
  </w:num>
  <w:num w:numId="16" w16cid:durableId="592318997">
    <w:abstractNumId w:val="26"/>
  </w:num>
  <w:num w:numId="17" w16cid:durableId="661349506">
    <w:abstractNumId w:val="10"/>
  </w:num>
  <w:num w:numId="18" w16cid:durableId="1232807945">
    <w:abstractNumId w:val="17"/>
  </w:num>
  <w:num w:numId="19" w16cid:durableId="1185168805">
    <w:abstractNumId w:val="29"/>
  </w:num>
  <w:num w:numId="20" w16cid:durableId="1636064666">
    <w:abstractNumId w:val="14"/>
  </w:num>
  <w:num w:numId="21" w16cid:durableId="1894349993">
    <w:abstractNumId w:val="0"/>
  </w:num>
  <w:num w:numId="22" w16cid:durableId="1051274064">
    <w:abstractNumId w:val="31"/>
  </w:num>
  <w:num w:numId="23" w16cid:durableId="1402563686">
    <w:abstractNumId w:val="23"/>
  </w:num>
  <w:num w:numId="24" w16cid:durableId="1374766121">
    <w:abstractNumId w:val="19"/>
  </w:num>
  <w:num w:numId="25" w16cid:durableId="1510484590">
    <w:abstractNumId w:val="27"/>
  </w:num>
  <w:num w:numId="26" w16cid:durableId="790318373">
    <w:abstractNumId w:val="3"/>
  </w:num>
  <w:num w:numId="27" w16cid:durableId="744258390">
    <w:abstractNumId w:val="2"/>
  </w:num>
  <w:num w:numId="28" w16cid:durableId="1538547126">
    <w:abstractNumId w:val="18"/>
  </w:num>
  <w:num w:numId="29" w16cid:durableId="711463360">
    <w:abstractNumId w:val="21"/>
  </w:num>
  <w:num w:numId="30" w16cid:durableId="618684942">
    <w:abstractNumId w:val="20"/>
  </w:num>
  <w:num w:numId="31" w16cid:durableId="1188181490">
    <w:abstractNumId w:val="22"/>
  </w:num>
  <w:num w:numId="32" w16cid:durableId="2067944577">
    <w:abstractNumId w:val="23"/>
  </w:num>
  <w:num w:numId="33" w16cid:durableId="888490505">
    <w:abstractNumId w:val="32"/>
  </w:num>
  <w:num w:numId="34" w16cid:durableId="244387971">
    <w:abstractNumId w:val="16"/>
  </w:num>
  <w:num w:numId="35" w16cid:durableId="188667792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7FA"/>
    <w:rsid w:val="00002FED"/>
    <w:rsid w:val="000231B9"/>
    <w:rsid w:val="000B1239"/>
    <w:rsid w:val="000E51F8"/>
    <w:rsid w:val="00135A1B"/>
    <w:rsid w:val="00167522"/>
    <w:rsid w:val="00172375"/>
    <w:rsid w:val="00174936"/>
    <w:rsid w:val="00177A81"/>
    <w:rsid w:val="001816E8"/>
    <w:rsid w:val="001A1AF1"/>
    <w:rsid w:val="001D3404"/>
    <w:rsid w:val="001D641B"/>
    <w:rsid w:val="001F0562"/>
    <w:rsid w:val="00202B3E"/>
    <w:rsid w:val="0020342C"/>
    <w:rsid w:val="002330F7"/>
    <w:rsid w:val="00266ECB"/>
    <w:rsid w:val="00282757"/>
    <w:rsid w:val="002844C4"/>
    <w:rsid w:val="002E7C13"/>
    <w:rsid w:val="00307807"/>
    <w:rsid w:val="003310AA"/>
    <w:rsid w:val="0034057A"/>
    <w:rsid w:val="00351DF6"/>
    <w:rsid w:val="00352041"/>
    <w:rsid w:val="00364BF1"/>
    <w:rsid w:val="003770FA"/>
    <w:rsid w:val="003844F9"/>
    <w:rsid w:val="00406C35"/>
    <w:rsid w:val="00435906"/>
    <w:rsid w:val="004F074B"/>
    <w:rsid w:val="004F1824"/>
    <w:rsid w:val="005333CE"/>
    <w:rsid w:val="00542BE9"/>
    <w:rsid w:val="00557D09"/>
    <w:rsid w:val="005A3CBB"/>
    <w:rsid w:val="005A4423"/>
    <w:rsid w:val="005B60B0"/>
    <w:rsid w:val="0063650A"/>
    <w:rsid w:val="0065749D"/>
    <w:rsid w:val="00663B47"/>
    <w:rsid w:val="00687D62"/>
    <w:rsid w:val="006C02D9"/>
    <w:rsid w:val="006D006C"/>
    <w:rsid w:val="006D19A1"/>
    <w:rsid w:val="0070328D"/>
    <w:rsid w:val="00735E48"/>
    <w:rsid w:val="00751249"/>
    <w:rsid w:val="00780391"/>
    <w:rsid w:val="0079259C"/>
    <w:rsid w:val="007A7BCC"/>
    <w:rsid w:val="007D4110"/>
    <w:rsid w:val="007D4520"/>
    <w:rsid w:val="007F342C"/>
    <w:rsid w:val="00800055"/>
    <w:rsid w:val="00834B1A"/>
    <w:rsid w:val="008A0F36"/>
    <w:rsid w:val="008E4F9E"/>
    <w:rsid w:val="00953FC5"/>
    <w:rsid w:val="00956821"/>
    <w:rsid w:val="00964096"/>
    <w:rsid w:val="009C4D6E"/>
    <w:rsid w:val="009D0A77"/>
    <w:rsid w:val="00A062C7"/>
    <w:rsid w:val="00A53169"/>
    <w:rsid w:val="00A5798F"/>
    <w:rsid w:val="00A77739"/>
    <w:rsid w:val="00A978D6"/>
    <w:rsid w:val="00AD3D11"/>
    <w:rsid w:val="00B0456D"/>
    <w:rsid w:val="00B142DB"/>
    <w:rsid w:val="00B34F94"/>
    <w:rsid w:val="00B51EE9"/>
    <w:rsid w:val="00B6376C"/>
    <w:rsid w:val="00BB3C64"/>
    <w:rsid w:val="00BC67E5"/>
    <w:rsid w:val="00BE1458"/>
    <w:rsid w:val="00C4271B"/>
    <w:rsid w:val="00C81731"/>
    <w:rsid w:val="00CA4F84"/>
    <w:rsid w:val="00CD0069"/>
    <w:rsid w:val="00CF2A5D"/>
    <w:rsid w:val="00D23745"/>
    <w:rsid w:val="00D33A4D"/>
    <w:rsid w:val="00D403FC"/>
    <w:rsid w:val="00D406E5"/>
    <w:rsid w:val="00D62FA2"/>
    <w:rsid w:val="00DA30B1"/>
    <w:rsid w:val="00DB4CD2"/>
    <w:rsid w:val="00DF455E"/>
    <w:rsid w:val="00E03609"/>
    <w:rsid w:val="00E773E2"/>
    <w:rsid w:val="00E9279E"/>
    <w:rsid w:val="00EB66AF"/>
    <w:rsid w:val="00ED512C"/>
    <w:rsid w:val="00EE04F9"/>
    <w:rsid w:val="00F24877"/>
    <w:rsid w:val="00F327FA"/>
    <w:rsid w:val="00F90200"/>
    <w:rsid w:val="00FB2F20"/>
    <w:rsid w:val="00FD77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9BAFA"/>
  <w15:docId w15:val="{04039F10-F25D-45DB-BED3-3DE1F1B6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8229">
      <w:bodyDiv w:val="1"/>
      <w:marLeft w:val="0"/>
      <w:marRight w:val="0"/>
      <w:marTop w:val="0"/>
      <w:marBottom w:val="0"/>
      <w:divBdr>
        <w:top w:val="none" w:sz="0" w:space="0" w:color="auto"/>
        <w:left w:val="none" w:sz="0" w:space="0" w:color="auto"/>
        <w:bottom w:val="none" w:sz="0" w:space="0" w:color="auto"/>
        <w:right w:val="none" w:sz="0" w:space="0" w:color="auto"/>
      </w:divBdr>
    </w:div>
    <w:div w:id="100342605">
      <w:bodyDiv w:val="1"/>
      <w:marLeft w:val="0"/>
      <w:marRight w:val="0"/>
      <w:marTop w:val="0"/>
      <w:marBottom w:val="0"/>
      <w:divBdr>
        <w:top w:val="none" w:sz="0" w:space="0" w:color="auto"/>
        <w:left w:val="none" w:sz="0" w:space="0" w:color="auto"/>
        <w:bottom w:val="none" w:sz="0" w:space="0" w:color="auto"/>
        <w:right w:val="none" w:sz="0" w:space="0" w:color="auto"/>
      </w:divBdr>
    </w:div>
    <w:div w:id="108400535">
      <w:bodyDiv w:val="1"/>
      <w:marLeft w:val="0"/>
      <w:marRight w:val="0"/>
      <w:marTop w:val="0"/>
      <w:marBottom w:val="0"/>
      <w:divBdr>
        <w:top w:val="none" w:sz="0" w:space="0" w:color="auto"/>
        <w:left w:val="none" w:sz="0" w:space="0" w:color="auto"/>
        <w:bottom w:val="none" w:sz="0" w:space="0" w:color="auto"/>
        <w:right w:val="none" w:sz="0" w:space="0" w:color="auto"/>
      </w:divBdr>
    </w:div>
    <w:div w:id="342827928">
      <w:bodyDiv w:val="1"/>
      <w:marLeft w:val="0"/>
      <w:marRight w:val="0"/>
      <w:marTop w:val="0"/>
      <w:marBottom w:val="0"/>
      <w:divBdr>
        <w:top w:val="none" w:sz="0" w:space="0" w:color="auto"/>
        <w:left w:val="none" w:sz="0" w:space="0" w:color="auto"/>
        <w:bottom w:val="none" w:sz="0" w:space="0" w:color="auto"/>
        <w:right w:val="none" w:sz="0" w:space="0" w:color="auto"/>
      </w:divBdr>
    </w:div>
    <w:div w:id="350835981">
      <w:bodyDiv w:val="1"/>
      <w:marLeft w:val="0"/>
      <w:marRight w:val="0"/>
      <w:marTop w:val="0"/>
      <w:marBottom w:val="0"/>
      <w:divBdr>
        <w:top w:val="none" w:sz="0" w:space="0" w:color="auto"/>
        <w:left w:val="none" w:sz="0" w:space="0" w:color="auto"/>
        <w:bottom w:val="none" w:sz="0" w:space="0" w:color="auto"/>
        <w:right w:val="none" w:sz="0" w:space="0" w:color="auto"/>
      </w:divBdr>
    </w:div>
    <w:div w:id="428817069">
      <w:bodyDiv w:val="1"/>
      <w:marLeft w:val="0"/>
      <w:marRight w:val="0"/>
      <w:marTop w:val="0"/>
      <w:marBottom w:val="0"/>
      <w:divBdr>
        <w:top w:val="none" w:sz="0" w:space="0" w:color="auto"/>
        <w:left w:val="none" w:sz="0" w:space="0" w:color="auto"/>
        <w:bottom w:val="none" w:sz="0" w:space="0" w:color="auto"/>
        <w:right w:val="none" w:sz="0" w:space="0" w:color="auto"/>
      </w:divBdr>
    </w:div>
    <w:div w:id="504174020">
      <w:bodyDiv w:val="1"/>
      <w:marLeft w:val="0"/>
      <w:marRight w:val="0"/>
      <w:marTop w:val="0"/>
      <w:marBottom w:val="0"/>
      <w:divBdr>
        <w:top w:val="none" w:sz="0" w:space="0" w:color="auto"/>
        <w:left w:val="none" w:sz="0" w:space="0" w:color="auto"/>
        <w:bottom w:val="none" w:sz="0" w:space="0" w:color="auto"/>
        <w:right w:val="none" w:sz="0" w:space="0" w:color="auto"/>
      </w:divBdr>
    </w:div>
    <w:div w:id="523179349">
      <w:bodyDiv w:val="1"/>
      <w:marLeft w:val="0"/>
      <w:marRight w:val="0"/>
      <w:marTop w:val="0"/>
      <w:marBottom w:val="0"/>
      <w:divBdr>
        <w:top w:val="none" w:sz="0" w:space="0" w:color="auto"/>
        <w:left w:val="none" w:sz="0" w:space="0" w:color="auto"/>
        <w:bottom w:val="none" w:sz="0" w:space="0" w:color="auto"/>
        <w:right w:val="none" w:sz="0" w:space="0" w:color="auto"/>
      </w:divBdr>
    </w:div>
    <w:div w:id="557129534">
      <w:bodyDiv w:val="1"/>
      <w:marLeft w:val="0"/>
      <w:marRight w:val="0"/>
      <w:marTop w:val="0"/>
      <w:marBottom w:val="0"/>
      <w:divBdr>
        <w:top w:val="none" w:sz="0" w:space="0" w:color="auto"/>
        <w:left w:val="none" w:sz="0" w:space="0" w:color="auto"/>
        <w:bottom w:val="none" w:sz="0" w:space="0" w:color="auto"/>
        <w:right w:val="none" w:sz="0" w:space="0" w:color="auto"/>
      </w:divBdr>
    </w:div>
    <w:div w:id="574513194">
      <w:bodyDiv w:val="1"/>
      <w:marLeft w:val="0"/>
      <w:marRight w:val="0"/>
      <w:marTop w:val="0"/>
      <w:marBottom w:val="0"/>
      <w:divBdr>
        <w:top w:val="none" w:sz="0" w:space="0" w:color="auto"/>
        <w:left w:val="none" w:sz="0" w:space="0" w:color="auto"/>
        <w:bottom w:val="none" w:sz="0" w:space="0" w:color="auto"/>
        <w:right w:val="none" w:sz="0" w:space="0" w:color="auto"/>
      </w:divBdr>
    </w:div>
    <w:div w:id="629700989">
      <w:bodyDiv w:val="1"/>
      <w:marLeft w:val="0"/>
      <w:marRight w:val="0"/>
      <w:marTop w:val="0"/>
      <w:marBottom w:val="0"/>
      <w:divBdr>
        <w:top w:val="none" w:sz="0" w:space="0" w:color="auto"/>
        <w:left w:val="none" w:sz="0" w:space="0" w:color="auto"/>
        <w:bottom w:val="none" w:sz="0" w:space="0" w:color="auto"/>
        <w:right w:val="none" w:sz="0" w:space="0" w:color="auto"/>
      </w:divBdr>
    </w:div>
    <w:div w:id="882908619">
      <w:bodyDiv w:val="1"/>
      <w:marLeft w:val="0"/>
      <w:marRight w:val="0"/>
      <w:marTop w:val="0"/>
      <w:marBottom w:val="0"/>
      <w:divBdr>
        <w:top w:val="none" w:sz="0" w:space="0" w:color="auto"/>
        <w:left w:val="none" w:sz="0" w:space="0" w:color="auto"/>
        <w:bottom w:val="none" w:sz="0" w:space="0" w:color="auto"/>
        <w:right w:val="none" w:sz="0" w:space="0" w:color="auto"/>
      </w:divBdr>
    </w:div>
    <w:div w:id="898979733">
      <w:bodyDiv w:val="1"/>
      <w:marLeft w:val="0"/>
      <w:marRight w:val="0"/>
      <w:marTop w:val="0"/>
      <w:marBottom w:val="0"/>
      <w:divBdr>
        <w:top w:val="none" w:sz="0" w:space="0" w:color="auto"/>
        <w:left w:val="none" w:sz="0" w:space="0" w:color="auto"/>
        <w:bottom w:val="none" w:sz="0" w:space="0" w:color="auto"/>
        <w:right w:val="none" w:sz="0" w:space="0" w:color="auto"/>
      </w:divBdr>
    </w:div>
    <w:div w:id="943269463">
      <w:bodyDiv w:val="1"/>
      <w:marLeft w:val="0"/>
      <w:marRight w:val="0"/>
      <w:marTop w:val="0"/>
      <w:marBottom w:val="0"/>
      <w:divBdr>
        <w:top w:val="none" w:sz="0" w:space="0" w:color="auto"/>
        <w:left w:val="none" w:sz="0" w:space="0" w:color="auto"/>
        <w:bottom w:val="none" w:sz="0" w:space="0" w:color="auto"/>
        <w:right w:val="none" w:sz="0" w:space="0" w:color="auto"/>
      </w:divBdr>
    </w:div>
    <w:div w:id="1005401040">
      <w:bodyDiv w:val="1"/>
      <w:marLeft w:val="0"/>
      <w:marRight w:val="0"/>
      <w:marTop w:val="0"/>
      <w:marBottom w:val="0"/>
      <w:divBdr>
        <w:top w:val="none" w:sz="0" w:space="0" w:color="auto"/>
        <w:left w:val="none" w:sz="0" w:space="0" w:color="auto"/>
        <w:bottom w:val="none" w:sz="0" w:space="0" w:color="auto"/>
        <w:right w:val="none" w:sz="0" w:space="0" w:color="auto"/>
      </w:divBdr>
    </w:div>
    <w:div w:id="1064371913">
      <w:bodyDiv w:val="1"/>
      <w:marLeft w:val="0"/>
      <w:marRight w:val="0"/>
      <w:marTop w:val="0"/>
      <w:marBottom w:val="0"/>
      <w:divBdr>
        <w:top w:val="none" w:sz="0" w:space="0" w:color="auto"/>
        <w:left w:val="none" w:sz="0" w:space="0" w:color="auto"/>
        <w:bottom w:val="none" w:sz="0" w:space="0" w:color="auto"/>
        <w:right w:val="none" w:sz="0" w:space="0" w:color="auto"/>
      </w:divBdr>
    </w:div>
    <w:div w:id="1091319795">
      <w:bodyDiv w:val="1"/>
      <w:marLeft w:val="0"/>
      <w:marRight w:val="0"/>
      <w:marTop w:val="0"/>
      <w:marBottom w:val="0"/>
      <w:divBdr>
        <w:top w:val="none" w:sz="0" w:space="0" w:color="auto"/>
        <w:left w:val="none" w:sz="0" w:space="0" w:color="auto"/>
        <w:bottom w:val="none" w:sz="0" w:space="0" w:color="auto"/>
        <w:right w:val="none" w:sz="0" w:space="0" w:color="auto"/>
      </w:divBdr>
    </w:div>
    <w:div w:id="1100830494">
      <w:bodyDiv w:val="1"/>
      <w:marLeft w:val="0"/>
      <w:marRight w:val="0"/>
      <w:marTop w:val="0"/>
      <w:marBottom w:val="0"/>
      <w:divBdr>
        <w:top w:val="none" w:sz="0" w:space="0" w:color="auto"/>
        <w:left w:val="none" w:sz="0" w:space="0" w:color="auto"/>
        <w:bottom w:val="none" w:sz="0" w:space="0" w:color="auto"/>
        <w:right w:val="none" w:sz="0" w:space="0" w:color="auto"/>
      </w:divBdr>
    </w:div>
    <w:div w:id="1176767879">
      <w:bodyDiv w:val="1"/>
      <w:marLeft w:val="0"/>
      <w:marRight w:val="0"/>
      <w:marTop w:val="0"/>
      <w:marBottom w:val="0"/>
      <w:divBdr>
        <w:top w:val="none" w:sz="0" w:space="0" w:color="auto"/>
        <w:left w:val="none" w:sz="0" w:space="0" w:color="auto"/>
        <w:bottom w:val="none" w:sz="0" w:space="0" w:color="auto"/>
        <w:right w:val="none" w:sz="0" w:space="0" w:color="auto"/>
      </w:divBdr>
    </w:div>
    <w:div w:id="1254391089">
      <w:bodyDiv w:val="1"/>
      <w:marLeft w:val="0"/>
      <w:marRight w:val="0"/>
      <w:marTop w:val="0"/>
      <w:marBottom w:val="0"/>
      <w:divBdr>
        <w:top w:val="none" w:sz="0" w:space="0" w:color="auto"/>
        <w:left w:val="none" w:sz="0" w:space="0" w:color="auto"/>
        <w:bottom w:val="none" w:sz="0" w:space="0" w:color="auto"/>
        <w:right w:val="none" w:sz="0" w:space="0" w:color="auto"/>
      </w:divBdr>
    </w:div>
    <w:div w:id="1424296692">
      <w:bodyDiv w:val="1"/>
      <w:marLeft w:val="0"/>
      <w:marRight w:val="0"/>
      <w:marTop w:val="0"/>
      <w:marBottom w:val="0"/>
      <w:divBdr>
        <w:top w:val="none" w:sz="0" w:space="0" w:color="auto"/>
        <w:left w:val="none" w:sz="0" w:space="0" w:color="auto"/>
        <w:bottom w:val="none" w:sz="0" w:space="0" w:color="auto"/>
        <w:right w:val="none" w:sz="0" w:space="0" w:color="auto"/>
      </w:divBdr>
    </w:div>
    <w:div w:id="1566722182">
      <w:bodyDiv w:val="1"/>
      <w:marLeft w:val="0"/>
      <w:marRight w:val="0"/>
      <w:marTop w:val="0"/>
      <w:marBottom w:val="0"/>
      <w:divBdr>
        <w:top w:val="none" w:sz="0" w:space="0" w:color="auto"/>
        <w:left w:val="none" w:sz="0" w:space="0" w:color="auto"/>
        <w:bottom w:val="none" w:sz="0" w:space="0" w:color="auto"/>
        <w:right w:val="none" w:sz="0" w:space="0" w:color="auto"/>
      </w:divBdr>
    </w:div>
    <w:div w:id="1625228319">
      <w:bodyDiv w:val="1"/>
      <w:marLeft w:val="0"/>
      <w:marRight w:val="0"/>
      <w:marTop w:val="0"/>
      <w:marBottom w:val="0"/>
      <w:divBdr>
        <w:top w:val="none" w:sz="0" w:space="0" w:color="auto"/>
        <w:left w:val="none" w:sz="0" w:space="0" w:color="auto"/>
        <w:bottom w:val="none" w:sz="0" w:space="0" w:color="auto"/>
        <w:right w:val="none" w:sz="0" w:space="0" w:color="auto"/>
      </w:divBdr>
    </w:div>
    <w:div w:id="2124689609">
      <w:bodyDiv w:val="1"/>
      <w:marLeft w:val="0"/>
      <w:marRight w:val="0"/>
      <w:marTop w:val="0"/>
      <w:marBottom w:val="0"/>
      <w:divBdr>
        <w:top w:val="none" w:sz="0" w:space="0" w:color="auto"/>
        <w:left w:val="none" w:sz="0" w:space="0" w:color="auto"/>
        <w:bottom w:val="none" w:sz="0" w:space="0" w:color="auto"/>
        <w:right w:val="none" w:sz="0" w:space="0" w:color="auto"/>
      </w:divBdr>
    </w:div>
    <w:div w:id="214076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D4607" w:rsidRDefault="00A811C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D4607" w:rsidRDefault="00A811C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0062F" w:rsidRDefault="00A811C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0062F" w:rsidRDefault="00A811C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0062F" w:rsidRDefault="00A811C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0062F" w:rsidRDefault="00A811C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0062F" w:rsidRDefault="00A811C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0062F" w:rsidRDefault="00A811C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0062F" w:rsidRDefault="00A811C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0062F" w:rsidRDefault="00A811C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0062F" w:rsidRDefault="00A811C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0062F" w:rsidRDefault="00A811C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0062F" w:rsidRDefault="00A811C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0062F" w:rsidRDefault="00A811C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0062F" w:rsidRDefault="00A811C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0062F" w:rsidRDefault="00A811C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0062F" w:rsidRDefault="00A811C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0062F" w:rsidRDefault="00A811C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0062F" w:rsidRDefault="00A811C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0062F" w:rsidRDefault="00A811C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0062F" w:rsidRDefault="00A811C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0062F" w:rsidRDefault="00A811C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0062F" w:rsidRDefault="00A811C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0062F" w:rsidRDefault="00A811C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0062F" w:rsidRDefault="00A811C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0062F" w:rsidRDefault="00A811C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0062F" w:rsidRDefault="00A811C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0062F" w:rsidRDefault="00A811C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0062F" w:rsidRDefault="00A811C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0062F" w:rsidRDefault="00A811C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0062F" w:rsidRDefault="00A811C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0062F" w:rsidRDefault="00A811C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0062F" w:rsidRDefault="00A811C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0062F" w:rsidRDefault="00A811C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0062F" w:rsidRDefault="00A811C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0062F" w:rsidRDefault="00A811C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0062F" w:rsidRDefault="00A811C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0062F" w:rsidRDefault="00A811C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0062F" w:rsidRDefault="00A811C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0062F" w:rsidRDefault="00A811C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0062F" w:rsidRDefault="00A811C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0062F" w:rsidRDefault="00A811C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0062F" w:rsidRDefault="00A811C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0062F" w:rsidRDefault="00A811C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0062F" w:rsidRDefault="00A811C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0062F" w:rsidRDefault="00A811C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0062F" w:rsidRDefault="00A811C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0062F" w:rsidRDefault="00A811C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0062F" w:rsidRDefault="00A811C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0062F" w:rsidRDefault="00A811C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0062F" w:rsidRDefault="00A811C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0062F" w:rsidRDefault="00A811C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0062F" w:rsidRDefault="00A811C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0062F" w:rsidRDefault="00A811C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0062F" w:rsidRDefault="00A811C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0062F" w:rsidRDefault="00A811C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0062F" w:rsidRDefault="00A811C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0062F" w:rsidRDefault="00A811C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0062F" w:rsidRDefault="00A811C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0062F" w:rsidRDefault="00A811C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0062F" w:rsidRDefault="00A811C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0062F" w:rsidRDefault="00A811C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0062F" w:rsidRDefault="00A811C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0062F" w:rsidRDefault="00A811C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0062F" w:rsidRDefault="00A811C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0062F" w:rsidRDefault="00A811C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0062F" w:rsidRDefault="00A811C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0062F" w:rsidRDefault="00A811C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0062F" w:rsidRDefault="00A811C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0062F" w:rsidRDefault="00A811C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0062F" w:rsidRDefault="00A811C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0062F" w:rsidRDefault="00A811C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0062F" w:rsidRDefault="00A811C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0062F" w:rsidRDefault="00A811C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0062F" w:rsidRDefault="00A811C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0062F" w:rsidRDefault="00A811C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0062F" w:rsidRDefault="00A811C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0062F" w:rsidRDefault="00A811C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0062F" w:rsidRDefault="00A811C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0062F" w:rsidRDefault="00A811C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0062F" w:rsidRDefault="00A811C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0062F" w:rsidRDefault="00A811C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0062F" w:rsidRDefault="00A811C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0062F" w:rsidRDefault="00A811C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0062F" w:rsidRDefault="00A811C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0062F" w:rsidRDefault="00A811C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0062F" w:rsidRDefault="00A811C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0062F" w:rsidRDefault="00A811C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0062F" w:rsidRDefault="00A811C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0062F" w:rsidRDefault="00A811C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0062F" w:rsidRDefault="00A811C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0062F" w:rsidRDefault="00A811C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0062F" w:rsidRDefault="00A811C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0062F" w:rsidRDefault="00A811C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0062F" w:rsidRDefault="00A811C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0062F" w:rsidRDefault="00A811C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0062F" w:rsidRDefault="00A811C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0062F" w:rsidRDefault="00A811C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0062F" w:rsidRDefault="00A811C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0062F" w:rsidRDefault="00A811C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0062F" w:rsidRDefault="00A811C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062F"/>
    <w:rsid w:val="00002C42"/>
    <w:rsid w:val="000838ED"/>
    <w:rsid w:val="001952E3"/>
    <w:rsid w:val="0020062F"/>
    <w:rsid w:val="00211F06"/>
    <w:rsid w:val="00256B7B"/>
    <w:rsid w:val="002C21B7"/>
    <w:rsid w:val="005B21C6"/>
    <w:rsid w:val="006B2A88"/>
    <w:rsid w:val="00947DD0"/>
    <w:rsid w:val="00951C75"/>
    <w:rsid w:val="00A36A6A"/>
    <w:rsid w:val="00A811C6"/>
    <w:rsid w:val="00B07831"/>
    <w:rsid w:val="00B73598"/>
    <w:rsid w:val="00BB22BE"/>
    <w:rsid w:val="00CC05D6"/>
    <w:rsid w:val="00CC2C99"/>
    <w:rsid w:val="00DD4607"/>
    <w:rsid w:val="00EF2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7250</Words>
  <Characters>41326</Characters>
  <Application>Microsoft Office Word</Application>
  <DocSecurity>8</DocSecurity>
  <Lines>344</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2024-04-09T03:55:00Z</dcterms:created>
  <dcterms:modified xsi:type="dcterms:W3CDTF">2024-04-09T03:56:00Z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