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BEAC4" w14:textId="77777777" w:rsidR="00D2559D" w:rsidRPr="003217D3" w:rsidRDefault="002C08B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0BEC52" wp14:editId="5C0BEC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705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0BEAC5" w14:textId="77777777" w:rsidR="00D2559D" w:rsidRPr="003217D3" w:rsidRDefault="002C08B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0BEAC6" w14:textId="77777777" w:rsidR="00D2559D" w:rsidRPr="00A36AA9" w:rsidRDefault="002C08B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0BEAC7" w14:textId="77777777" w:rsidR="00D2559D" w:rsidRPr="00A36AA9" w:rsidRDefault="002C08B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0355" w14:paraId="5C0BEACA" w14:textId="77777777" w:rsidTr="00F20355">
        <w:tc>
          <w:tcPr>
            <w:cnfStyle w:val="001000000000" w:firstRow="0" w:lastRow="0" w:firstColumn="1" w:lastColumn="0" w:oddVBand="0" w:evenVBand="0" w:oddHBand="0" w:evenHBand="0" w:firstRowFirstColumn="0" w:firstRowLastColumn="0" w:lastRowFirstColumn="0" w:lastRowLastColumn="0"/>
            <w:tcW w:w="3227" w:type="dxa"/>
          </w:tcPr>
          <w:p w14:paraId="5C0BEAC8" w14:textId="77777777" w:rsidR="00D2559D" w:rsidRPr="00A36AA9" w:rsidRDefault="002C08B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0BEAC9" w14:textId="77777777" w:rsidR="00D2559D" w:rsidRPr="00A36AA9" w:rsidRDefault="002C08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My Care Solution</w:t>
            </w:r>
          </w:p>
        </w:tc>
      </w:tr>
      <w:tr w:rsidR="00F20355" w14:paraId="5C0BEACD" w14:textId="77777777" w:rsidTr="00F2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CB" w14:textId="77777777" w:rsidR="00540817" w:rsidRPr="00A36AA9" w:rsidRDefault="002C08B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0BEACC" w14:textId="77777777" w:rsidR="00540817" w:rsidRPr="00A36AA9" w:rsidRDefault="002C08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4/511-513, Lower North East Road CAMPBELLTOWN SA 5074</w:t>
            </w:r>
          </w:p>
        </w:tc>
      </w:tr>
      <w:tr w:rsidR="00F20355" w14:paraId="5C0BEAD0" w14:textId="77777777" w:rsidTr="00F20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CE" w14:textId="77777777" w:rsidR="00D2559D" w:rsidRPr="00A36AA9" w:rsidRDefault="002C08B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0BEACF" w14:textId="77777777" w:rsidR="00D2559D" w:rsidRPr="00A36AA9" w:rsidRDefault="002C08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600579</w:t>
            </w:r>
          </w:p>
        </w:tc>
      </w:tr>
      <w:tr w:rsidR="00F20355" w14:paraId="5C0BEAD3" w14:textId="77777777" w:rsidTr="00F2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D1" w14:textId="77777777" w:rsidR="00D2559D" w:rsidRPr="00A36AA9" w:rsidRDefault="002C08B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C0BEAD2" w14:textId="77777777" w:rsidR="00D2559D" w:rsidRPr="00A36AA9" w:rsidRDefault="002C08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 Care Solution Pty Ltd</w:t>
            </w:r>
          </w:p>
        </w:tc>
      </w:tr>
      <w:tr w:rsidR="00F20355" w14:paraId="5C0BEAD6" w14:textId="77777777" w:rsidTr="00F20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D4" w14:textId="77777777" w:rsidR="00D2559D" w:rsidRPr="00A36AA9" w:rsidRDefault="002C08B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0BEAD5" w14:textId="77777777" w:rsidR="00D2559D" w:rsidRPr="00A36AA9" w:rsidRDefault="002C08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20355" w14:paraId="5C0BEAD9" w14:textId="77777777" w:rsidTr="00F2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D7" w14:textId="77777777" w:rsidR="00D2559D" w:rsidRPr="00A36AA9" w:rsidRDefault="002C08B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0BEAD8" w14:textId="77777777" w:rsidR="00D2559D" w:rsidRPr="00A36AA9" w:rsidRDefault="002C08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October 2022</w:t>
            </w:r>
          </w:p>
        </w:tc>
      </w:tr>
      <w:tr w:rsidR="00F20355" w14:paraId="5C0BEADC" w14:textId="77777777" w:rsidTr="00F20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BEADA" w14:textId="77777777" w:rsidR="00D2559D" w:rsidRPr="00A36AA9" w:rsidRDefault="002C08B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0BEADB" w14:textId="282DB3FB" w:rsidR="00D2559D" w:rsidRPr="00A36AA9" w:rsidRDefault="00D344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235F18">
              <w:rPr>
                <w:rFonts w:ascii="Arial" w:hAnsi="Arial" w:cs="Arial"/>
                <w:color w:val="auto"/>
              </w:rPr>
              <w:t xml:space="preserve"> November 2022</w:t>
            </w:r>
          </w:p>
        </w:tc>
      </w:tr>
    </w:tbl>
    <w:bookmarkEnd w:id="0"/>
    <w:p w14:paraId="5C0BEADD" w14:textId="77777777" w:rsidR="00FA0A5B" w:rsidRPr="00A36AA9" w:rsidRDefault="002C08B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0BEADE" w14:textId="77777777" w:rsidR="000078F8" w:rsidRPr="00A36AA9" w:rsidRDefault="002C08B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C0BEADF" w14:textId="421E2A45" w:rsidR="000078F8" w:rsidRPr="00A36AA9" w:rsidRDefault="002C08BA" w:rsidP="00F87E39">
      <w:pPr>
        <w:pStyle w:val="NormalArial"/>
      </w:pPr>
      <w:r w:rsidRPr="00A36AA9">
        <w:t xml:space="preserve">This performance report for </w:t>
      </w:r>
      <w:r w:rsidRPr="00A36AA9">
        <w:rPr>
          <w:color w:val="auto"/>
        </w:rPr>
        <w:t>My Care Solution (</w:t>
      </w:r>
      <w:r w:rsidRPr="00A36AA9">
        <w:rPr>
          <w:b/>
          <w:color w:val="auto"/>
        </w:rPr>
        <w:t>the service</w:t>
      </w:r>
      <w:r w:rsidRPr="00A36AA9">
        <w:rPr>
          <w:color w:val="auto"/>
        </w:rPr>
        <w:t xml:space="preserve">) has been </w:t>
      </w:r>
      <w:r w:rsidRPr="00235F18">
        <w:rPr>
          <w:color w:val="auto"/>
        </w:rPr>
        <w:t xml:space="preserve">prepared by </w:t>
      </w:r>
      <w:r w:rsidR="00235F18" w:rsidRPr="00235F18">
        <w:rPr>
          <w:color w:val="auto"/>
        </w:rPr>
        <w:t>A.Grant</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C0BEAE0" w14:textId="77777777" w:rsidR="000078F8" w:rsidRPr="00A36AA9" w:rsidRDefault="002C08B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0BEAE1" w14:textId="77777777" w:rsidR="000078F8" w:rsidRPr="00A36AA9" w:rsidRDefault="002C08BA" w:rsidP="00F87E39">
      <w:pPr>
        <w:pStyle w:val="NormalArial"/>
      </w:pPr>
      <w:r w:rsidRPr="00A36AA9">
        <w:t>The report also specifies any areas in which improvements must be made to ensure the Quality Standards are complied with.</w:t>
      </w:r>
    </w:p>
    <w:p w14:paraId="5C0BEAE2" w14:textId="77777777" w:rsidR="00A36AA9" w:rsidRPr="00A36AA9" w:rsidRDefault="002C08B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C0BEAE3" w14:textId="77777777" w:rsidR="00A36AA9" w:rsidRPr="00A36AA9" w:rsidRDefault="002C08BA" w:rsidP="00AD5BE0">
      <w:pPr>
        <w:pStyle w:val="NormalArial"/>
      </w:pPr>
      <w:bookmarkStart w:id="1" w:name="HcsServicesFullListWithAddress"/>
      <w:r w:rsidRPr="00A36AA9">
        <w:rPr>
          <w:b/>
          <w:bCs/>
        </w:rPr>
        <w:t>Home Care:</w:t>
      </w:r>
    </w:p>
    <w:p w14:paraId="5C0BEAE4" w14:textId="77777777" w:rsidR="00A36AA9" w:rsidRPr="00A36AA9" w:rsidRDefault="002C08BA" w:rsidP="00AD5BE0">
      <w:pPr>
        <w:pStyle w:val="NormalArial"/>
        <w:numPr>
          <w:ilvl w:val="0"/>
          <w:numId w:val="21"/>
        </w:numPr>
      </w:pPr>
      <w:r w:rsidRPr="00A36AA9">
        <w:t>Home is where you want to be, 26975, Unit 4/511-513, Lower North East Road, CAMPBELLTOWN SA 5074</w:t>
      </w:r>
    </w:p>
    <w:p w14:paraId="5C0BEAE5" w14:textId="77777777" w:rsidR="00A36AA9" w:rsidRPr="00A36AA9" w:rsidRDefault="002C08BA" w:rsidP="00AD5BE0">
      <w:pPr>
        <w:pStyle w:val="NormalArial"/>
        <w:numPr>
          <w:ilvl w:val="0"/>
          <w:numId w:val="21"/>
        </w:numPr>
      </w:pPr>
      <w:r w:rsidRPr="00A36AA9">
        <w:t>Home is where you want to be, 26975, Unit 3, 166 Main South Rd, Morphett Vale SA 5162</w:t>
      </w:r>
    </w:p>
    <w:p w14:paraId="5C0BEAE6" w14:textId="77777777" w:rsidR="00A36AA9" w:rsidRPr="00A36AA9" w:rsidRDefault="002C08BA" w:rsidP="00AD5BE0">
      <w:pPr>
        <w:pStyle w:val="NormalArial"/>
        <w:numPr>
          <w:ilvl w:val="0"/>
          <w:numId w:val="21"/>
        </w:numPr>
        <w:spacing w:after="0"/>
      </w:pPr>
      <w:r w:rsidRPr="00A36AA9">
        <w:t>Home is where you want to be, 26975, 2 Stuart Street, VICTOR HARBOUR SA 5211</w:t>
      </w:r>
    </w:p>
    <w:bookmarkEnd w:id="1"/>
    <w:p w14:paraId="5C0BEAE7" w14:textId="77777777" w:rsidR="00A36AA9" w:rsidRPr="00A36AA9" w:rsidRDefault="00E561B7" w:rsidP="00AD5BE0">
      <w:pPr>
        <w:pStyle w:val="NormalArial"/>
      </w:pPr>
    </w:p>
    <w:p w14:paraId="5C0BEAE8" w14:textId="77777777" w:rsidR="00DF37F2" w:rsidRPr="00A36AA9" w:rsidRDefault="002C08BA" w:rsidP="00DF37F2">
      <w:pPr>
        <w:pStyle w:val="Heading1"/>
        <w:spacing w:before="0" w:after="240" w:line="22" w:lineRule="atLeast"/>
        <w:rPr>
          <w:rFonts w:ascii="Arial" w:hAnsi="Arial" w:cs="Arial"/>
        </w:rPr>
      </w:pPr>
      <w:r w:rsidRPr="00A36AA9">
        <w:rPr>
          <w:rFonts w:ascii="Arial" w:hAnsi="Arial" w:cs="Arial"/>
        </w:rPr>
        <w:t>Material relied on</w:t>
      </w:r>
    </w:p>
    <w:p w14:paraId="5C0BEAE9" w14:textId="77777777" w:rsidR="00DF37F2" w:rsidRPr="00A36AA9" w:rsidRDefault="002C08BA" w:rsidP="00F87E39">
      <w:pPr>
        <w:pStyle w:val="NormalArial"/>
      </w:pPr>
      <w:r w:rsidRPr="00A36AA9">
        <w:t>The following information has been considered in preparing the performance report:</w:t>
      </w:r>
    </w:p>
    <w:p w14:paraId="5C0BEAEA" w14:textId="7695908E" w:rsidR="00DF37F2" w:rsidRPr="00235F18" w:rsidRDefault="00235F18"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2C08BA" w:rsidRPr="00A36AA9">
        <w:rPr>
          <w:rFonts w:ascii="Arial" w:hAnsi="Arial" w:cs="Arial"/>
        </w:rPr>
        <w:t xml:space="preserve">he assessment team’s </w:t>
      </w:r>
      <w:r w:rsidR="002C08BA" w:rsidRPr="00235F18">
        <w:rPr>
          <w:rFonts w:ascii="Arial" w:hAnsi="Arial" w:cs="Arial"/>
          <w:color w:val="auto"/>
        </w:rPr>
        <w:t>report for the Assessment Contact - Desk; the Assessment Contact - Desk report was informed by review of documents and interviews with staff, consumers/representatives and others</w:t>
      </w:r>
      <w:r w:rsidRPr="00235F18">
        <w:rPr>
          <w:rFonts w:ascii="Arial" w:hAnsi="Arial" w:cs="Arial"/>
          <w:color w:val="auto"/>
        </w:rPr>
        <w:t>.</w:t>
      </w:r>
    </w:p>
    <w:p w14:paraId="5C0BEAEB" w14:textId="623C054A" w:rsidR="00DF37F2" w:rsidRPr="00235F18" w:rsidRDefault="00235F18"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2C08BA" w:rsidRPr="00235F18">
        <w:rPr>
          <w:rFonts w:ascii="Arial" w:hAnsi="Arial" w:cs="Arial"/>
          <w:color w:val="auto"/>
        </w:rPr>
        <w:t xml:space="preserve">he provider’s response to the assessment team’s report received </w:t>
      </w:r>
      <w:r w:rsidRPr="00235F18">
        <w:rPr>
          <w:rFonts w:ascii="Arial" w:hAnsi="Arial" w:cs="Arial"/>
          <w:color w:val="auto"/>
        </w:rPr>
        <w:t>4 November 2022</w:t>
      </w:r>
      <w:r>
        <w:rPr>
          <w:rFonts w:ascii="Arial" w:hAnsi="Arial" w:cs="Arial"/>
          <w:color w:val="auto"/>
        </w:rPr>
        <w:t>.</w:t>
      </w:r>
    </w:p>
    <w:p w14:paraId="5C0BEAEF" w14:textId="77777777" w:rsidR="003B1763" w:rsidRPr="00D76BC8" w:rsidRDefault="002C08B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0BEAF0" w14:textId="17BBC1E9" w:rsidR="003217D3" w:rsidRPr="00244176" w:rsidRDefault="002C08B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0355" w14:paraId="5C0BEAF3" w14:textId="77777777" w:rsidTr="00F203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0BEAF1" w14:textId="77777777" w:rsidR="00FC045E" w:rsidRPr="00A36AA9" w:rsidRDefault="002C08B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C0BEAF2" w14:textId="0BA2BC4E" w:rsidR="00FC045E" w:rsidRPr="00A36AA9" w:rsidRDefault="00235F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20355" w14:paraId="5C0BEAF6" w14:textId="77777777" w:rsidTr="00F20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AF4" w14:textId="77777777" w:rsidR="00FC045E" w:rsidRPr="00A36AA9" w:rsidRDefault="002C08B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0BEAF5" w14:textId="2E170A86" w:rsidR="00FC045E" w:rsidRPr="00235F18" w:rsidRDefault="00235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AF9" w14:textId="77777777" w:rsidTr="00F20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AF7"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C0BEAF8" w14:textId="015CF612" w:rsidR="00FC045E" w:rsidRPr="00235F18" w:rsidRDefault="00235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AFC" w14:textId="77777777" w:rsidTr="00F20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AFA"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C0BEAFB" w14:textId="769B3CAA" w:rsidR="00FC045E" w:rsidRPr="00235F18" w:rsidRDefault="00235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AFF" w14:textId="77777777" w:rsidTr="00F20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AFD"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0BEAFE" w14:textId="2EB9EFD2" w:rsidR="00FC045E" w:rsidRPr="00235F18" w:rsidRDefault="00235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B02" w14:textId="77777777" w:rsidTr="00F20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B00"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0BEB01" w14:textId="52ADACD8" w:rsidR="00FC045E" w:rsidRPr="00235F18" w:rsidRDefault="00235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B05" w14:textId="77777777" w:rsidTr="00F20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B03"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0BEB04" w14:textId="279E2754" w:rsidR="00FC045E" w:rsidRPr="00235F18" w:rsidRDefault="00235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35F18">
              <w:rPr>
                <w:rFonts w:ascii="Arial" w:hAnsi="Arial" w:cs="Arial"/>
                <w:b/>
              </w:rPr>
              <w:t>Not Applicable</w:t>
            </w:r>
            <w:r w:rsidR="002C08BA" w:rsidRPr="00235F18">
              <w:rPr>
                <w:rFonts w:ascii="Arial" w:hAnsi="Arial" w:cs="Arial"/>
                <w:b/>
              </w:rPr>
              <w:t xml:space="preserve"> </w:t>
            </w:r>
          </w:p>
        </w:tc>
      </w:tr>
      <w:tr w:rsidR="00F20355" w14:paraId="5C0BEB08" w14:textId="77777777" w:rsidTr="00F20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BEB06" w14:textId="77777777" w:rsidR="00FC045E" w:rsidRPr="00A36AA9" w:rsidRDefault="002C08B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C0BEB07" w14:textId="37F4E430" w:rsidR="00FC045E" w:rsidRPr="00A36AA9" w:rsidRDefault="00E561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0C23">
                  <w:rPr>
                    <w:rFonts w:ascii="Arial" w:hAnsi="Arial" w:cs="Arial"/>
                    <w:b/>
                  </w:rPr>
                  <w:t>Not applicable as not all requirements have been assessed</w:t>
                </w:r>
              </w:sdtContent>
            </w:sdt>
            <w:r w:rsidR="002C08BA" w:rsidRPr="00A36AA9">
              <w:rPr>
                <w:rFonts w:ascii="Arial" w:hAnsi="Arial" w:cs="Arial"/>
                <w:b/>
              </w:rPr>
              <w:t xml:space="preserve"> </w:t>
            </w:r>
          </w:p>
        </w:tc>
      </w:tr>
    </w:tbl>
    <w:p w14:paraId="5C0BEB22" w14:textId="77777777" w:rsidR="00FC045E" w:rsidRPr="00A36AA9" w:rsidRDefault="002C08BA" w:rsidP="00F87E39">
      <w:pPr>
        <w:pStyle w:val="NormalArial"/>
        <w:spacing w:before="120"/>
      </w:pPr>
      <w:r w:rsidRPr="00A36AA9">
        <w:t>A detailed assessment is provided later in this report for each assessed Standard.</w:t>
      </w:r>
    </w:p>
    <w:p w14:paraId="5C0BEB23" w14:textId="77777777" w:rsidR="00FC045E" w:rsidRPr="00A36AA9" w:rsidRDefault="002C08BA" w:rsidP="00FC045E">
      <w:pPr>
        <w:pStyle w:val="Heading1"/>
        <w:spacing w:before="0" w:after="240" w:line="22" w:lineRule="atLeast"/>
        <w:rPr>
          <w:rFonts w:ascii="Arial" w:hAnsi="Arial" w:cs="Arial"/>
        </w:rPr>
      </w:pPr>
      <w:r w:rsidRPr="00A36AA9">
        <w:rPr>
          <w:rFonts w:ascii="Arial" w:hAnsi="Arial" w:cs="Arial"/>
        </w:rPr>
        <w:t>Areas for improvement</w:t>
      </w:r>
    </w:p>
    <w:p w14:paraId="5C0BEC24" w14:textId="0B74F1A5" w:rsidR="005D23EC" w:rsidRPr="00A36AA9" w:rsidRDefault="002C08B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C0BEC25" w14:textId="77777777" w:rsidR="00FC045E" w:rsidRPr="00A36AA9" w:rsidRDefault="002C08B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567387" w14:paraId="5C0BEC29" w14:textId="77777777" w:rsidTr="00064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C0BEC26" w14:textId="77777777" w:rsidR="00567387" w:rsidRPr="003217D3" w:rsidRDefault="0056738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C0BEC27" w14:textId="147175EF" w:rsidR="00567387" w:rsidRPr="003217D3" w:rsidRDefault="005673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7387" w14:paraId="5C0BEC2E" w14:textId="77777777" w:rsidTr="00064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BEC2A" w14:textId="77777777" w:rsidR="00567387" w:rsidRPr="00244176" w:rsidRDefault="005673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5C0BEC2B" w14:textId="77777777" w:rsidR="00567387" w:rsidRPr="00244176" w:rsidRDefault="005673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C0BEC2C" w14:textId="351C4FDE" w:rsidR="00567387" w:rsidRPr="00064AA3" w:rsidRDefault="00E561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908E45BB801B48D39E2BB5167A5C7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AA3" w:rsidRPr="00064AA3">
                  <w:rPr>
                    <w:rFonts w:ascii="Arial" w:hAnsi="Arial" w:cs="Arial"/>
                    <w:b/>
                    <w:color w:val="auto"/>
                  </w:rPr>
                  <w:t>Not applicable</w:t>
                </w:r>
              </w:sdtContent>
            </w:sdt>
            <w:r w:rsidR="00567387" w:rsidRPr="00064AA3">
              <w:rPr>
                <w:rFonts w:ascii="Arial" w:hAnsi="Arial" w:cs="Arial"/>
                <w:b/>
                <w:color w:val="auto"/>
              </w:rPr>
              <w:t xml:space="preserve"> </w:t>
            </w:r>
          </w:p>
        </w:tc>
      </w:tr>
      <w:tr w:rsidR="00567387" w14:paraId="5C0BEC33" w14:textId="77777777" w:rsidTr="00064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BEC2F" w14:textId="77777777" w:rsidR="00567387" w:rsidRPr="00244176" w:rsidRDefault="005673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5C0BEC30" w14:textId="77777777" w:rsidR="00567387" w:rsidRPr="00244176" w:rsidRDefault="0056738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C0BEC31" w14:textId="5A5AE2B0" w:rsidR="00567387" w:rsidRPr="00064AA3" w:rsidRDefault="00E561B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E2ED6D3DF5CB4B4690E4805362DFC8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AA3" w:rsidRPr="00064AA3">
                  <w:rPr>
                    <w:rFonts w:ascii="Arial" w:hAnsi="Arial" w:cs="Arial"/>
                    <w:b/>
                    <w:color w:val="auto"/>
                  </w:rPr>
                  <w:t>Not applicable</w:t>
                </w:r>
              </w:sdtContent>
            </w:sdt>
            <w:r w:rsidR="00567387" w:rsidRPr="00064AA3">
              <w:rPr>
                <w:rFonts w:ascii="Arial" w:hAnsi="Arial" w:cs="Arial"/>
                <w:b/>
                <w:color w:val="auto"/>
              </w:rPr>
              <w:t xml:space="preserve"> </w:t>
            </w:r>
          </w:p>
        </w:tc>
      </w:tr>
      <w:tr w:rsidR="00567387" w14:paraId="5C0BEC3E" w14:textId="77777777" w:rsidTr="00064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BEC34" w14:textId="77777777" w:rsidR="00567387" w:rsidRPr="00244176" w:rsidRDefault="005673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5C0BEC35" w14:textId="77777777" w:rsidR="00567387" w:rsidRPr="00244176" w:rsidRDefault="005673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0BEC36"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0BEC37"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0BEC38"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C0BEC39"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C0BEC3A"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0BEC3B" w14:textId="77777777" w:rsidR="00567387" w:rsidRPr="00244176" w:rsidRDefault="005673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C0BEC3C" w14:textId="77379B5F" w:rsidR="00567387" w:rsidRPr="00064AA3" w:rsidRDefault="00E561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9C30480832884C8D9AAA855B835FF9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AA3" w:rsidRPr="00064AA3">
                  <w:rPr>
                    <w:rFonts w:ascii="Arial" w:hAnsi="Arial" w:cs="Arial"/>
                    <w:b/>
                    <w:color w:val="auto"/>
                  </w:rPr>
                  <w:t>Compliant</w:t>
                </w:r>
              </w:sdtContent>
            </w:sdt>
            <w:r w:rsidR="00567387" w:rsidRPr="00064AA3">
              <w:rPr>
                <w:rFonts w:ascii="Arial" w:hAnsi="Arial" w:cs="Arial"/>
                <w:b/>
                <w:color w:val="auto"/>
              </w:rPr>
              <w:t xml:space="preserve"> </w:t>
            </w:r>
          </w:p>
        </w:tc>
      </w:tr>
      <w:tr w:rsidR="00567387" w14:paraId="5C0BEC47" w14:textId="77777777" w:rsidTr="00064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BEC3F" w14:textId="77777777" w:rsidR="00567387" w:rsidRPr="00244176" w:rsidRDefault="005673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5C0BEC40" w14:textId="77777777" w:rsidR="00567387" w:rsidRPr="00244176" w:rsidRDefault="0056738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0BEC41" w14:textId="77777777" w:rsidR="00567387" w:rsidRPr="00244176" w:rsidRDefault="005673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C0BEC42" w14:textId="77777777" w:rsidR="00567387" w:rsidRPr="00244176" w:rsidRDefault="005673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0BEC43" w14:textId="77777777" w:rsidR="00567387" w:rsidRPr="00244176" w:rsidRDefault="005673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0BEC44" w14:textId="77777777" w:rsidR="00567387" w:rsidRPr="00244176" w:rsidRDefault="005673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C0BEC45" w14:textId="37BBE01A" w:rsidR="00567387" w:rsidRPr="00064AA3" w:rsidRDefault="00E561B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76C8C619688046CC80FDC12E3141E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AA3" w:rsidRPr="00064AA3">
                  <w:rPr>
                    <w:rFonts w:ascii="Arial" w:hAnsi="Arial" w:cs="Arial"/>
                    <w:b/>
                    <w:color w:val="auto"/>
                  </w:rPr>
                  <w:t>Not applicable</w:t>
                </w:r>
              </w:sdtContent>
            </w:sdt>
          </w:p>
        </w:tc>
      </w:tr>
      <w:tr w:rsidR="00567387" w14:paraId="5C0BEC4F" w14:textId="77777777" w:rsidTr="00064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BEC48" w14:textId="77777777" w:rsidR="00567387" w:rsidRPr="00244176" w:rsidRDefault="005673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5C0BEC49" w14:textId="77777777" w:rsidR="00567387" w:rsidRPr="00244176" w:rsidRDefault="005673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0BEC4A" w14:textId="77777777" w:rsidR="00567387" w:rsidRPr="00244176" w:rsidRDefault="005673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C0BEC4B" w14:textId="77777777" w:rsidR="00567387" w:rsidRPr="00244176" w:rsidRDefault="005673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0BEC4C" w14:textId="77777777" w:rsidR="00567387" w:rsidRPr="00244176" w:rsidRDefault="005673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5C0BEC4D" w14:textId="034A669E" w:rsidR="00567387" w:rsidRPr="00064AA3" w:rsidRDefault="00E561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DE58F1A426E9430E824A9FB4747477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AA3" w:rsidRPr="00064AA3">
                  <w:rPr>
                    <w:rFonts w:ascii="Arial" w:hAnsi="Arial" w:cs="Arial"/>
                    <w:b/>
                    <w:color w:val="auto"/>
                  </w:rPr>
                  <w:t>Not applicable</w:t>
                </w:r>
              </w:sdtContent>
            </w:sdt>
          </w:p>
        </w:tc>
      </w:tr>
    </w:tbl>
    <w:p w14:paraId="5C0BEC50" w14:textId="77777777" w:rsidR="007B3959" w:rsidRDefault="002C08BA" w:rsidP="003217D3">
      <w:pPr>
        <w:pStyle w:val="Heading20"/>
      </w:pPr>
      <w:r w:rsidRPr="00A36AA9">
        <w:t>Findings</w:t>
      </w:r>
    </w:p>
    <w:p w14:paraId="5C0BEC51" w14:textId="0DABB4FB" w:rsidR="004A5361" w:rsidRPr="00207502" w:rsidRDefault="00FE2EE7" w:rsidP="00207502">
      <w:pPr>
        <w:pStyle w:val="NormalArial"/>
        <w:spacing w:before="120" w:after="60" w:line="288" w:lineRule="auto"/>
      </w:pPr>
      <w:r w:rsidRPr="00207502">
        <w:t>The Assessment Team analysed evidence and recorded the following summary of findings: the service was</w:t>
      </w:r>
      <w:r w:rsidR="00D34427" w:rsidRPr="00207502">
        <w:t xml:space="preserve"> un</w:t>
      </w:r>
      <w:r w:rsidRPr="00207502">
        <w:t>able to demonstrate effective organisation-wide governance systems in relation to financial governance, however, was able to demonstrate effective governance systems regarding information management, continuous improvement, workforce governance, regulatory compliance, and feedback and complaints.</w:t>
      </w:r>
    </w:p>
    <w:p w14:paraId="699BEAC7" w14:textId="631DC2F5" w:rsidR="00FE2EE7" w:rsidRPr="00207502" w:rsidRDefault="00FE2EE7" w:rsidP="00207502">
      <w:pPr>
        <w:pStyle w:val="NormalArial"/>
        <w:spacing w:before="120" w:after="60" w:line="288" w:lineRule="auto"/>
      </w:pPr>
      <w:r w:rsidRPr="00207502">
        <w:t xml:space="preserve">The Assessment Team analysed evidence and recorded the following summary of findings in relation to financial governance: the service was unable to demonstrate effective financial governance systems are in place to inform assessed care and service planning for HCP consumers, including the ongoing management of package funding to ensure sustainability of </w:t>
      </w:r>
      <w:r w:rsidRPr="00207502">
        <w:lastRenderedPageBreak/>
        <w:t>care and services, following the implementation of the minimum 2-hour shifts as a result of the recent changes SCHADS Industry Award.</w:t>
      </w:r>
    </w:p>
    <w:p w14:paraId="36673D4C" w14:textId="19C43D5E" w:rsidR="002C01C3" w:rsidRPr="00207502" w:rsidRDefault="00FE2EE7" w:rsidP="00207502">
      <w:pPr>
        <w:pStyle w:val="NormalArial"/>
        <w:spacing w:before="120" w:after="60" w:line="288" w:lineRule="auto"/>
      </w:pPr>
      <w:r w:rsidRPr="00207502">
        <w:t xml:space="preserve">The Decision Maker </w:t>
      </w:r>
      <w:r w:rsidR="00FF66B7" w:rsidRPr="00207502">
        <w:t>note</w:t>
      </w:r>
      <w:r w:rsidR="00D844A6" w:rsidRPr="00207502">
        <w:t>s</w:t>
      </w:r>
      <w:r w:rsidR="00FF66B7" w:rsidRPr="00207502">
        <w:t xml:space="preserve"> the service responded proactively to the Assessment Teams findings</w:t>
      </w:r>
      <w:r w:rsidR="0055433A" w:rsidRPr="00207502">
        <w:t xml:space="preserve">, the response </w:t>
      </w:r>
      <w:r w:rsidR="002C01C3" w:rsidRPr="00207502">
        <w:t>included significant additional details and evidence. The Decision Maker has weighed the services response against the Assessment Teams findings and on this occasion the Decision Maker has found the additional weight of evidence and details provided in the services response to the Assessment Team Report has resulted in the threshold required for the Decision Maker to overturn the Assessment Teams recommendation having been surpassed.</w:t>
      </w:r>
    </w:p>
    <w:p w14:paraId="5147034E" w14:textId="4A9F91AA" w:rsidR="00D844A6" w:rsidRPr="00207502" w:rsidRDefault="00D844A6" w:rsidP="00207502">
      <w:pPr>
        <w:pStyle w:val="NormalArial"/>
        <w:spacing w:before="120" w:after="60" w:line="288" w:lineRule="auto"/>
      </w:pPr>
      <w:r w:rsidRPr="00207502">
        <w:t>The Decision Maker notes that</w:t>
      </w:r>
      <w:r w:rsidR="000122A5" w:rsidRPr="00207502">
        <w:t xml:space="preserve"> </w:t>
      </w:r>
      <w:r w:rsidRPr="00207502">
        <w:t xml:space="preserve">evidence identified by the Assessment Team </w:t>
      </w:r>
      <w:r w:rsidR="000122A5" w:rsidRPr="00207502">
        <w:t>and included in the Assessment Team report indicates likely</w:t>
      </w:r>
      <w:r w:rsidRPr="00207502">
        <w:t xml:space="preserve"> </w:t>
      </w:r>
      <w:r w:rsidR="000122A5" w:rsidRPr="00207502">
        <w:t>non-compliance with specific requirements within the Aged Care Quality Standards, but this evidence does not directly relate to Requirement 8(3)(c) which is the requirement subject to this Assessment Contact.</w:t>
      </w:r>
    </w:p>
    <w:p w14:paraId="39D5B676" w14:textId="4F3585C0" w:rsidR="005A7DAB" w:rsidRPr="00207502" w:rsidRDefault="005A7DAB" w:rsidP="00207502">
      <w:pPr>
        <w:pStyle w:val="NormalArial"/>
        <w:spacing w:before="120" w:after="60" w:line="288" w:lineRule="auto"/>
      </w:pPr>
      <w:r w:rsidRPr="00207502">
        <w:t>Below the Decision Maker will document a sample of the key Assessment Teams findings in addition to the services response to th</w:t>
      </w:r>
      <w:r w:rsidR="00D844A6" w:rsidRPr="00207502">
        <w:t>e findings.</w:t>
      </w:r>
      <w:r w:rsidR="000122A5" w:rsidRPr="00207502">
        <w:t xml:space="preserve"> The services responses will be in bolded text.</w:t>
      </w:r>
    </w:p>
    <w:p w14:paraId="09E3ACED" w14:textId="1FE55F25" w:rsidR="00D844A6" w:rsidRPr="00207502" w:rsidRDefault="000122A5" w:rsidP="00207502">
      <w:pPr>
        <w:pStyle w:val="NormalArial"/>
        <w:spacing w:before="120" w:after="60" w:line="288" w:lineRule="auto"/>
      </w:pPr>
      <w:r w:rsidRPr="00207502">
        <w:t xml:space="preserve">Evidence analysed by the Assessment Team showed Client Care Coordinators were required to work with all consumers to assist them to understand the impact of the changes, get written or verbal acceptance, and provide an updated budget, and where significant changes to care and services had occurred, an updated care plan. </w:t>
      </w:r>
      <w:r w:rsidR="007717C0" w:rsidRPr="00207502">
        <w:t>Assessment Team analysis</w:t>
      </w:r>
      <w:r w:rsidRPr="00207502">
        <w:t xml:space="preserve"> of the monitoring spreadsheet showed of 281 consumers, one consumer refused to either sign the form or provide verbal consent and this consumer was offered a 50% discount on their care management fees. It is noted that the service has 462 HCP consumers, and no information was provided for the remaining 181 consumers.</w:t>
      </w:r>
    </w:p>
    <w:p w14:paraId="1A274864" w14:textId="647C7F58" w:rsidR="007717C0" w:rsidRPr="00207502" w:rsidRDefault="006B5314" w:rsidP="00207502">
      <w:pPr>
        <w:pStyle w:val="NormalArial"/>
        <w:spacing w:before="120" w:after="60" w:line="288" w:lineRule="auto"/>
      </w:pPr>
      <w:r w:rsidRPr="00207502">
        <w:rPr>
          <w:b/>
        </w:rPr>
        <w:t>The services response shows t</w:t>
      </w:r>
      <w:r w:rsidR="007717C0" w:rsidRPr="00207502">
        <w:rPr>
          <w:b/>
        </w:rPr>
        <w:t>he Assessment Team only reviewed the 281 consumers for tracking of the consent because these were the only consumers who received the mail out. Remaining consumers were provided the form through “</w:t>
      </w:r>
      <w:r w:rsidR="00113EEB" w:rsidRPr="00207502">
        <w:rPr>
          <w:b/>
        </w:rPr>
        <w:t>DocuSign</w:t>
      </w:r>
      <w:r w:rsidR="007717C0" w:rsidRPr="00207502">
        <w:rPr>
          <w:b/>
        </w:rPr>
        <w:t>/email” as per the</w:t>
      </w:r>
      <w:r w:rsidR="00C26166" w:rsidRPr="00207502">
        <w:rPr>
          <w:b/>
        </w:rPr>
        <w:t xml:space="preserve"> consumers</w:t>
      </w:r>
      <w:r w:rsidR="007717C0" w:rsidRPr="00207502">
        <w:rPr>
          <w:b/>
        </w:rPr>
        <w:t xml:space="preserve"> preference</w:t>
      </w:r>
      <w:r w:rsidR="00C26166" w:rsidRPr="00207502">
        <w:rPr>
          <w:b/>
        </w:rPr>
        <w:t>,</w:t>
      </w:r>
      <w:r w:rsidR="007717C0" w:rsidRPr="00207502">
        <w:rPr>
          <w:b/>
        </w:rPr>
        <w:t xml:space="preserve"> which was monitored separately.</w:t>
      </w:r>
      <w:r w:rsidR="007717C0" w:rsidRPr="00207502">
        <w:t xml:space="preserve"> </w:t>
      </w:r>
    </w:p>
    <w:p w14:paraId="3D7FCBF5" w14:textId="39B03CB9" w:rsidR="007717C0" w:rsidRPr="00207502" w:rsidRDefault="007717C0" w:rsidP="00207502">
      <w:pPr>
        <w:pStyle w:val="NormalArial"/>
        <w:spacing w:before="120" w:after="60" w:line="288" w:lineRule="auto"/>
      </w:pPr>
      <w:r w:rsidRPr="00207502">
        <w:t>The Decision Maker notes an additional list has been received as part of the services response to the Assessment Team report</w:t>
      </w:r>
      <w:r w:rsidR="00C26166" w:rsidRPr="00207502">
        <w:t>, this evidence substantiates the above statements and</w:t>
      </w:r>
      <w:r w:rsidRPr="00207502">
        <w:t xml:space="preserve"> shows the remaining 181 consumers are accounted for and did receive </w:t>
      </w:r>
      <w:r w:rsidR="00A82FAF" w:rsidRPr="00207502">
        <w:t>the documents.</w:t>
      </w:r>
    </w:p>
    <w:p w14:paraId="410BBE83" w14:textId="038F1196" w:rsidR="007717C0" w:rsidRPr="00207502" w:rsidRDefault="00A82FAF" w:rsidP="00207502">
      <w:pPr>
        <w:pStyle w:val="NormalArial"/>
        <w:spacing w:before="120" w:after="60" w:line="288" w:lineRule="auto"/>
      </w:pPr>
      <w:r w:rsidRPr="00207502">
        <w:t>Consumer A (HCP L4) described his/her frustration with the change of services to a 2-hour minimum engagement and the impact this has had on him/her and his/her budget. Consumer A informed the Assessment Team that he</w:t>
      </w:r>
      <w:r w:rsidR="00C26166" w:rsidRPr="00207502">
        <w:t>/she</w:t>
      </w:r>
      <w:r w:rsidRPr="00207502">
        <w:t xml:space="preserve"> will be “out of pocket $15,000” this financial year due to the implementation of a 2-hour shift minimum.</w:t>
      </w:r>
    </w:p>
    <w:p w14:paraId="40BBFE59" w14:textId="751180EC" w:rsidR="00A82FAF" w:rsidRPr="00207502" w:rsidRDefault="000D31C5" w:rsidP="00207502">
      <w:pPr>
        <w:pStyle w:val="NormalArial"/>
        <w:spacing w:before="120" w:after="60" w:line="288" w:lineRule="auto"/>
        <w:rPr>
          <w:b/>
        </w:rPr>
      </w:pPr>
      <w:r w:rsidRPr="00207502">
        <w:rPr>
          <w:b/>
        </w:rPr>
        <w:t>The Services response states t</w:t>
      </w:r>
      <w:r w:rsidR="00A82FAF" w:rsidRPr="00207502">
        <w:rPr>
          <w:b/>
        </w:rPr>
        <w:t>he findings of the Assessment Team have focused on the impact of the changes and we acknowledge that to be the case</w:t>
      </w:r>
      <w:r w:rsidRPr="00207502">
        <w:rPr>
          <w:b/>
        </w:rPr>
        <w:t>,</w:t>
      </w:r>
      <w:r w:rsidR="00A82FAF" w:rsidRPr="00207502">
        <w:rPr>
          <w:b/>
        </w:rPr>
        <w:t xml:space="preserve"> however the relevant principle is how the changes have been managed. In that regard we have engaged with Consumer A several times to discuss how we could manage the impact, including through an independent advocate from ARAS. The CEO met with Consumer A personally </w:t>
      </w:r>
      <w:r w:rsidR="00A82FAF" w:rsidRPr="00207502">
        <w:rPr>
          <w:b/>
        </w:rPr>
        <w:lastRenderedPageBreak/>
        <w:t>to discuss the impact of the changes and provide</w:t>
      </w:r>
      <w:r w:rsidRPr="00207502">
        <w:rPr>
          <w:b/>
        </w:rPr>
        <w:t>d</w:t>
      </w:r>
      <w:r w:rsidR="00A82FAF" w:rsidRPr="00207502">
        <w:rPr>
          <w:b/>
        </w:rPr>
        <w:t xml:space="preserve"> Consumer A with various options including other providers and private services. Consumer A had the opportunity to seek independent advice from his advocate, adequate time to understand the changes and to sign the acceptance to the changes document. Consumer A after considering his/her options and the model of care the service proposed signed the consent documents to the changes.</w:t>
      </w:r>
    </w:p>
    <w:p w14:paraId="73EEDB80" w14:textId="5881AEBD" w:rsidR="00CF3661" w:rsidRPr="00207502" w:rsidRDefault="000D31C5" w:rsidP="00207502">
      <w:pPr>
        <w:pStyle w:val="NormalArial"/>
        <w:spacing w:before="120" w:after="60" w:line="288" w:lineRule="auto"/>
      </w:pPr>
      <w:r w:rsidRPr="00207502">
        <w:t>The Decision Maker notes documented evidence provided by the service substantiates the above statements.</w:t>
      </w:r>
    </w:p>
    <w:p w14:paraId="4385B3EB" w14:textId="4EDD558D" w:rsidR="00D57340" w:rsidRPr="00207502" w:rsidRDefault="00D57340" w:rsidP="00207502">
      <w:pPr>
        <w:widowControl w:val="0"/>
        <w:tabs>
          <w:tab w:val="left" w:pos="1001"/>
        </w:tabs>
        <w:autoSpaceDE w:val="0"/>
        <w:autoSpaceDN w:val="0"/>
        <w:spacing w:before="120" w:after="60" w:line="288" w:lineRule="auto"/>
        <w:ind w:right="113"/>
        <w:jc w:val="both"/>
        <w:rPr>
          <w:rFonts w:ascii="Arial" w:hAnsi="Arial" w:cs="Arial"/>
        </w:rPr>
      </w:pPr>
      <w:r w:rsidRPr="00207502">
        <w:rPr>
          <w:rFonts w:ascii="Arial" w:hAnsi="Arial" w:cs="Arial"/>
        </w:rPr>
        <w:t>The Assessment Team documented in their Assessment Team Report the service could not demonstrate that care and services were increased as a result of assessed</w:t>
      </w:r>
      <w:r w:rsidRPr="00207502">
        <w:rPr>
          <w:rFonts w:ascii="Arial" w:hAnsi="Arial" w:cs="Arial"/>
          <w:spacing w:val="-11"/>
        </w:rPr>
        <w:t xml:space="preserve"> </w:t>
      </w:r>
      <w:r w:rsidRPr="00207502">
        <w:rPr>
          <w:rFonts w:ascii="Arial" w:hAnsi="Arial" w:cs="Arial"/>
        </w:rPr>
        <w:t>care</w:t>
      </w:r>
      <w:r w:rsidRPr="00207502">
        <w:rPr>
          <w:rFonts w:ascii="Arial" w:hAnsi="Arial" w:cs="Arial"/>
          <w:spacing w:val="-11"/>
        </w:rPr>
        <w:t xml:space="preserve"> </w:t>
      </w:r>
      <w:r w:rsidRPr="00207502">
        <w:rPr>
          <w:rFonts w:ascii="Arial" w:hAnsi="Arial" w:cs="Arial"/>
        </w:rPr>
        <w:t>needs</w:t>
      </w:r>
      <w:r w:rsidRPr="00207502">
        <w:rPr>
          <w:rFonts w:ascii="Arial" w:hAnsi="Arial" w:cs="Arial"/>
          <w:spacing w:val="-11"/>
        </w:rPr>
        <w:t xml:space="preserve"> </w:t>
      </w:r>
      <w:r w:rsidRPr="00207502">
        <w:rPr>
          <w:rFonts w:ascii="Arial" w:hAnsi="Arial" w:cs="Arial"/>
        </w:rPr>
        <w:t>of</w:t>
      </w:r>
      <w:r w:rsidRPr="00207502">
        <w:rPr>
          <w:rFonts w:ascii="Arial" w:hAnsi="Arial" w:cs="Arial"/>
          <w:spacing w:val="-11"/>
        </w:rPr>
        <w:t xml:space="preserve"> </w:t>
      </w:r>
      <w:r w:rsidRPr="00207502">
        <w:rPr>
          <w:rFonts w:ascii="Arial" w:hAnsi="Arial" w:cs="Arial"/>
        </w:rPr>
        <w:t>consumers</w:t>
      </w:r>
      <w:r w:rsidRPr="00207502">
        <w:rPr>
          <w:rFonts w:ascii="Arial" w:hAnsi="Arial" w:cs="Arial"/>
          <w:spacing w:val="-10"/>
        </w:rPr>
        <w:t xml:space="preserve"> </w:t>
      </w:r>
      <w:r w:rsidRPr="00207502">
        <w:rPr>
          <w:rFonts w:ascii="Arial" w:hAnsi="Arial" w:cs="Arial"/>
        </w:rPr>
        <w:t>and</w:t>
      </w:r>
      <w:r w:rsidRPr="00207502">
        <w:rPr>
          <w:rFonts w:ascii="Arial" w:hAnsi="Arial" w:cs="Arial"/>
          <w:spacing w:val="-11"/>
        </w:rPr>
        <w:t xml:space="preserve"> </w:t>
      </w:r>
      <w:r w:rsidRPr="00207502">
        <w:rPr>
          <w:rFonts w:ascii="Arial" w:hAnsi="Arial" w:cs="Arial"/>
        </w:rPr>
        <w:t>that</w:t>
      </w:r>
      <w:r w:rsidRPr="00207502">
        <w:rPr>
          <w:rFonts w:ascii="Arial" w:hAnsi="Arial" w:cs="Arial"/>
          <w:spacing w:val="-10"/>
        </w:rPr>
        <w:t xml:space="preserve"> </w:t>
      </w:r>
      <w:r w:rsidRPr="00207502">
        <w:rPr>
          <w:rFonts w:ascii="Arial" w:hAnsi="Arial" w:cs="Arial"/>
        </w:rPr>
        <w:t>the</w:t>
      </w:r>
      <w:r w:rsidRPr="00207502">
        <w:rPr>
          <w:rFonts w:ascii="Arial" w:hAnsi="Arial" w:cs="Arial"/>
          <w:spacing w:val="-11"/>
        </w:rPr>
        <w:t xml:space="preserve"> </w:t>
      </w:r>
      <w:r w:rsidRPr="00207502">
        <w:rPr>
          <w:rFonts w:ascii="Arial" w:hAnsi="Arial" w:cs="Arial"/>
        </w:rPr>
        <w:t>2-hour</w:t>
      </w:r>
      <w:r w:rsidRPr="00207502">
        <w:rPr>
          <w:rFonts w:ascii="Arial" w:hAnsi="Arial" w:cs="Arial"/>
          <w:spacing w:val="-12"/>
        </w:rPr>
        <w:t xml:space="preserve"> </w:t>
      </w:r>
      <w:r w:rsidRPr="00207502">
        <w:rPr>
          <w:rFonts w:ascii="Arial" w:hAnsi="Arial" w:cs="Arial"/>
        </w:rPr>
        <w:t>minimum</w:t>
      </w:r>
      <w:r w:rsidRPr="00207502">
        <w:rPr>
          <w:rFonts w:ascii="Arial" w:hAnsi="Arial" w:cs="Arial"/>
          <w:spacing w:val="-10"/>
        </w:rPr>
        <w:t xml:space="preserve"> </w:t>
      </w:r>
      <w:r w:rsidRPr="00207502">
        <w:rPr>
          <w:rFonts w:ascii="Arial" w:hAnsi="Arial" w:cs="Arial"/>
        </w:rPr>
        <w:t>service</w:t>
      </w:r>
      <w:r w:rsidRPr="00207502">
        <w:rPr>
          <w:rFonts w:ascii="Arial" w:hAnsi="Arial" w:cs="Arial"/>
          <w:spacing w:val="-11"/>
        </w:rPr>
        <w:t xml:space="preserve"> </w:t>
      </w:r>
      <w:r w:rsidRPr="00207502">
        <w:rPr>
          <w:rFonts w:ascii="Arial" w:hAnsi="Arial" w:cs="Arial"/>
        </w:rPr>
        <w:t>times</w:t>
      </w:r>
      <w:r w:rsidRPr="00207502">
        <w:rPr>
          <w:rFonts w:ascii="Arial" w:hAnsi="Arial" w:cs="Arial"/>
          <w:spacing w:val="-11"/>
        </w:rPr>
        <w:t xml:space="preserve"> </w:t>
      </w:r>
      <w:r w:rsidRPr="00207502">
        <w:rPr>
          <w:rFonts w:ascii="Arial" w:hAnsi="Arial" w:cs="Arial"/>
        </w:rPr>
        <w:t>for</w:t>
      </w:r>
      <w:r w:rsidRPr="00207502">
        <w:rPr>
          <w:rFonts w:ascii="Arial" w:hAnsi="Arial" w:cs="Arial"/>
          <w:spacing w:val="-10"/>
        </w:rPr>
        <w:t xml:space="preserve"> </w:t>
      </w:r>
      <w:r w:rsidRPr="00207502">
        <w:rPr>
          <w:rFonts w:ascii="Arial" w:hAnsi="Arial" w:cs="Arial"/>
        </w:rPr>
        <w:t>consumers has resulted in the erosion of consumers’ unspent funds and</w:t>
      </w:r>
      <w:r w:rsidRPr="00207502">
        <w:rPr>
          <w:rFonts w:ascii="Arial" w:hAnsi="Arial" w:cs="Arial"/>
          <w:spacing w:val="-1"/>
        </w:rPr>
        <w:t xml:space="preserve"> </w:t>
      </w:r>
      <w:r w:rsidRPr="00207502">
        <w:rPr>
          <w:rFonts w:ascii="Arial" w:hAnsi="Arial" w:cs="Arial"/>
        </w:rPr>
        <w:t>reductions in care and services without consultation and assessment of their care needs and goals.</w:t>
      </w:r>
    </w:p>
    <w:p w14:paraId="62C8F747" w14:textId="4B516032" w:rsidR="00D57340" w:rsidRPr="00207502" w:rsidRDefault="000D31C5" w:rsidP="00207502">
      <w:pPr>
        <w:widowControl w:val="0"/>
        <w:tabs>
          <w:tab w:val="left" w:pos="1721"/>
        </w:tabs>
        <w:autoSpaceDE w:val="0"/>
        <w:autoSpaceDN w:val="0"/>
        <w:spacing w:before="120" w:after="60" w:line="288" w:lineRule="auto"/>
        <w:ind w:right="112"/>
        <w:jc w:val="both"/>
        <w:rPr>
          <w:rFonts w:ascii="Arial" w:hAnsi="Arial" w:cs="Arial"/>
          <w:spacing w:val="40"/>
        </w:rPr>
      </w:pPr>
      <w:r w:rsidRPr="00207502">
        <w:rPr>
          <w:rFonts w:ascii="Arial" w:hAnsi="Arial" w:cs="Arial"/>
          <w:b/>
        </w:rPr>
        <w:t>The Services response shows t</w:t>
      </w:r>
      <w:r w:rsidR="00D57340" w:rsidRPr="00207502">
        <w:rPr>
          <w:rFonts w:ascii="Arial" w:hAnsi="Arial" w:cs="Arial"/>
          <w:b/>
        </w:rPr>
        <w:t>he care and services were increased with full knowledge and consultation with consumers. Each</w:t>
      </w:r>
      <w:r w:rsidR="00D57340" w:rsidRPr="00207502">
        <w:rPr>
          <w:rFonts w:ascii="Arial" w:hAnsi="Arial" w:cs="Arial"/>
          <w:b/>
          <w:spacing w:val="-2"/>
        </w:rPr>
        <w:t xml:space="preserve"> </w:t>
      </w:r>
      <w:r w:rsidR="00D57340" w:rsidRPr="00207502">
        <w:rPr>
          <w:rFonts w:ascii="Arial" w:hAnsi="Arial" w:cs="Arial"/>
          <w:b/>
        </w:rPr>
        <w:t>consumer is provided with a</w:t>
      </w:r>
      <w:r w:rsidR="00D57340" w:rsidRPr="00207502">
        <w:rPr>
          <w:rFonts w:ascii="Arial" w:hAnsi="Arial" w:cs="Arial"/>
          <w:b/>
          <w:spacing w:val="-2"/>
        </w:rPr>
        <w:t xml:space="preserve"> </w:t>
      </w:r>
      <w:r w:rsidR="00D57340" w:rsidRPr="00207502">
        <w:rPr>
          <w:rFonts w:ascii="Arial" w:hAnsi="Arial" w:cs="Arial"/>
          <w:b/>
        </w:rPr>
        <w:t>Summary</w:t>
      </w:r>
      <w:r w:rsidR="00D57340" w:rsidRPr="00207502">
        <w:rPr>
          <w:rFonts w:ascii="Arial" w:hAnsi="Arial" w:cs="Arial"/>
          <w:b/>
          <w:spacing w:val="-1"/>
        </w:rPr>
        <w:t xml:space="preserve"> </w:t>
      </w:r>
      <w:r w:rsidR="00D57340" w:rsidRPr="00207502">
        <w:rPr>
          <w:rFonts w:ascii="Arial" w:hAnsi="Arial" w:cs="Arial"/>
          <w:b/>
        </w:rPr>
        <w:t>of Agreed</w:t>
      </w:r>
      <w:r w:rsidR="00D57340" w:rsidRPr="00207502">
        <w:rPr>
          <w:rFonts w:ascii="Arial" w:hAnsi="Arial" w:cs="Arial"/>
          <w:b/>
          <w:spacing w:val="-2"/>
        </w:rPr>
        <w:t xml:space="preserve"> </w:t>
      </w:r>
      <w:r w:rsidR="00D57340" w:rsidRPr="00207502">
        <w:rPr>
          <w:rFonts w:ascii="Arial" w:hAnsi="Arial" w:cs="Arial"/>
          <w:b/>
        </w:rPr>
        <w:t>Services after</w:t>
      </w:r>
      <w:r w:rsidR="00D57340" w:rsidRPr="00207502">
        <w:rPr>
          <w:rFonts w:ascii="Arial" w:hAnsi="Arial" w:cs="Arial"/>
          <w:b/>
          <w:spacing w:val="-3"/>
        </w:rPr>
        <w:t xml:space="preserve"> </w:t>
      </w:r>
      <w:r w:rsidR="00D57340" w:rsidRPr="00207502">
        <w:rPr>
          <w:rFonts w:ascii="Arial" w:hAnsi="Arial" w:cs="Arial"/>
          <w:b/>
        </w:rPr>
        <w:t>the consultation and the care and services were agreed upon. It may be that consumers were</w:t>
      </w:r>
      <w:r w:rsidR="00D57340" w:rsidRPr="00207502">
        <w:rPr>
          <w:rFonts w:ascii="Arial" w:hAnsi="Arial" w:cs="Arial"/>
          <w:b/>
          <w:spacing w:val="-4"/>
        </w:rPr>
        <w:t xml:space="preserve"> </w:t>
      </w:r>
      <w:r w:rsidR="00D57340" w:rsidRPr="00207502">
        <w:rPr>
          <w:rFonts w:ascii="Arial" w:hAnsi="Arial" w:cs="Arial"/>
          <w:b/>
        </w:rPr>
        <w:t>receiving</w:t>
      </w:r>
      <w:r w:rsidR="00D57340" w:rsidRPr="00207502">
        <w:rPr>
          <w:rFonts w:ascii="Arial" w:hAnsi="Arial" w:cs="Arial"/>
          <w:b/>
          <w:spacing w:val="-2"/>
        </w:rPr>
        <w:t xml:space="preserve"> </w:t>
      </w:r>
      <w:r w:rsidR="00D57340" w:rsidRPr="00207502">
        <w:rPr>
          <w:rFonts w:ascii="Arial" w:hAnsi="Arial" w:cs="Arial"/>
          <w:b/>
        </w:rPr>
        <w:t>a</w:t>
      </w:r>
      <w:r w:rsidR="00D57340" w:rsidRPr="00207502">
        <w:rPr>
          <w:rFonts w:ascii="Arial" w:hAnsi="Arial" w:cs="Arial"/>
          <w:b/>
          <w:spacing w:val="-3"/>
        </w:rPr>
        <w:t xml:space="preserve"> </w:t>
      </w:r>
      <w:r w:rsidR="00D57340" w:rsidRPr="00207502">
        <w:rPr>
          <w:rFonts w:ascii="Arial" w:hAnsi="Arial" w:cs="Arial"/>
          <w:b/>
        </w:rPr>
        <w:t>1-hour</w:t>
      </w:r>
      <w:r w:rsidR="00D57340" w:rsidRPr="00207502">
        <w:rPr>
          <w:rFonts w:ascii="Arial" w:hAnsi="Arial" w:cs="Arial"/>
          <w:b/>
          <w:spacing w:val="-5"/>
        </w:rPr>
        <w:t xml:space="preserve"> </w:t>
      </w:r>
      <w:r w:rsidR="00D57340" w:rsidRPr="00207502">
        <w:rPr>
          <w:rFonts w:ascii="Arial" w:hAnsi="Arial" w:cs="Arial"/>
          <w:b/>
        </w:rPr>
        <w:t>personal</w:t>
      </w:r>
      <w:r w:rsidR="00D57340" w:rsidRPr="00207502">
        <w:rPr>
          <w:rFonts w:ascii="Arial" w:hAnsi="Arial" w:cs="Arial"/>
          <w:b/>
          <w:spacing w:val="-2"/>
        </w:rPr>
        <w:t xml:space="preserve"> </w:t>
      </w:r>
      <w:r w:rsidR="00D57340" w:rsidRPr="00207502">
        <w:rPr>
          <w:rFonts w:ascii="Arial" w:hAnsi="Arial" w:cs="Arial"/>
          <w:b/>
        </w:rPr>
        <w:t>care</w:t>
      </w:r>
      <w:r w:rsidR="00D57340" w:rsidRPr="00207502">
        <w:rPr>
          <w:rFonts w:ascii="Arial" w:hAnsi="Arial" w:cs="Arial"/>
          <w:b/>
          <w:spacing w:val="-4"/>
        </w:rPr>
        <w:t xml:space="preserve"> </w:t>
      </w:r>
      <w:r w:rsidR="00D57340" w:rsidRPr="00207502">
        <w:rPr>
          <w:rFonts w:ascii="Arial" w:hAnsi="Arial" w:cs="Arial"/>
          <w:b/>
        </w:rPr>
        <w:t>in</w:t>
      </w:r>
      <w:r w:rsidR="00D57340" w:rsidRPr="00207502">
        <w:rPr>
          <w:rFonts w:ascii="Arial" w:hAnsi="Arial" w:cs="Arial"/>
          <w:b/>
          <w:spacing w:val="-4"/>
        </w:rPr>
        <w:t xml:space="preserve"> </w:t>
      </w:r>
      <w:r w:rsidR="00D57340" w:rsidRPr="00207502">
        <w:rPr>
          <w:rFonts w:ascii="Arial" w:hAnsi="Arial" w:cs="Arial"/>
          <w:b/>
        </w:rPr>
        <w:t>the</w:t>
      </w:r>
      <w:r w:rsidR="00D57340" w:rsidRPr="00207502">
        <w:rPr>
          <w:rFonts w:ascii="Arial" w:hAnsi="Arial" w:cs="Arial"/>
          <w:b/>
          <w:spacing w:val="-4"/>
        </w:rPr>
        <w:t xml:space="preserve"> </w:t>
      </w:r>
      <w:r w:rsidR="00D57340" w:rsidRPr="00207502">
        <w:rPr>
          <w:rFonts w:ascii="Arial" w:hAnsi="Arial" w:cs="Arial"/>
          <w:b/>
        </w:rPr>
        <w:t>morning</w:t>
      </w:r>
      <w:r w:rsidR="00D57340" w:rsidRPr="00207502">
        <w:rPr>
          <w:rFonts w:ascii="Arial" w:hAnsi="Arial" w:cs="Arial"/>
          <w:b/>
          <w:spacing w:val="-2"/>
        </w:rPr>
        <w:t xml:space="preserve"> </w:t>
      </w:r>
      <w:r w:rsidR="00D57340" w:rsidRPr="00207502">
        <w:rPr>
          <w:rFonts w:ascii="Arial" w:hAnsi="Arial" w:cs="Arial"/>
          <w:b/>
        </w:rPr>
        <w:t>and</w:t>
      </w:r>
      <w:r w:rsidR="00D57340" w:rsidRPr="00207502">
        <w:rPr>
          <w:rFonts w:ascii="Arial" w:hAnsi="Arial" w:cs="Arial"/>
          <w:b/>
          <w:spacing w:val="-2"/>
        </w:rPr>
        <w:t xml:space="preserve"> </w:t>
      </w:r>
      <w:r w:rsidR="00D57340" w:rsidRPr="00207502">
        <w:rPr>
          <w:rFonts w:ascii="Arial" w:hAnsi="Arial" w:cs="Arial"/>
          <w:b/>
        </w:rPr>
        <w:t>1-hour</w:t>
      </w:r>
      <w:r w:rsidR="00D57340" w:rsidRPr="00207502">
        <w:rPr>
          <w:rFonts w:ascii="Arial" w:hAnsi="Arial" w:cs="Arial"/>
          <w:b/>
          <w:spacing w:val="-2"/>
        </w:rPr>
        <w:t xml:space="preserve"> </w:t>
      </w:r>
      <w:r w:rsidR="00D57340" w:rsidRPr="00207502">
        <w:rPr>
          <w:rFonts w:ascii="Arial" w:hAnsi="Arial" w:cs="Arial"/>
          <w:b/>
        </w:rPr>
        <w:t>domestic</w:t>
      </w:r>
      <w:r w:rsidR="00D57340" w:rsidRPr="00207502">
        <w:rPr>
          <w:rFonts w:ascii="Arial" w:hAnsi="Arial" w:cs="Arial"/>
          <w:b/>
          <w:spacing w:val="-1"/>
        </w:rPr>
        <w:t xml:space="preserve"> </w:t>
      </w:r>
      <w:r w:rsidR="00D57340" w:rsidRPr="00207502">
        <w:rPr>
          <w:rFonts w:ascii="Arial" w:hAnsi="Arial" w:cs="Arial"/>
          <w:b/>
        </w:rPr>
        <w:t>services</w:t>
      </w:r>
      <w:r w:rsidR="00D57340" w:rsidRPr="00207502">
        <w:rPr>
          <w:rFonts w:ascii="Arial" w:hAnsi="Arial" w:cs="Arial"/>
          <w:b/>
          <w:spacing w:val="-4"/>
        </w:rPr>
        <w:t xml:space="preserve"> </w:t>
      </w:r>
      <w:r w:rsidR="00D57340" w:rsidRPr="00207502">
        <w:rPr>
          <w:rFonts w:ascii="Arial" w:hAnsi="Arial" w:cs="Arial"/>
          <w:b/>
        </w:rPr>
        <w:t>in the afternoon and these services had to be combined to adopt the changes. This is also the recommendation in the Home Care Provider Factsheet Updated June 24 - 2022 Dept of Health and Aged Care - changes to the SCHADS Award to schedule more</w:t>
      </w:r>
      <w:r w:rsidR="00D57340" w:rsidRPr="00207502">
        <w:rPr>
          <w:rFonts w:ascii="Arial" w:hAnsi="Arial" w:cs="Arial"/>
          <w:b/>
          <w:spacing w:val="-3"/>
        </w:rPr>
        <w:t xml:space="preserve"> </w:t>
      </w:r>
      <w:r w:rsidR="00D57340" w:rsidRPr="00207502">
        <w:rPr>
          <w:rFonts w:ascii="Arial" w:hAnsi="Arial" w:cs="Arial"/>
          <w:b/>
        </w:rPr>
        <w:t>than</w:t>
      </w:r>
      <w:r w:rsidR="00D57340" w:rsidRPr="00207502">
        <w:rPr>
          <w:rFonts w:ascii="Arial" w:hAnsi="Arial" w:cs="Arial"/>
          <w:b/>
          <w:spacing w:val="-1"/>
        </w:rPr>
        <w:t xml:space="preserve"> </w:t>
      </w:r>
      <w:r w:rsidR="00D57340" w:rsidRPr="00207502">
        <w:rPr>
          <w:rFonts w:ascii="Arial" w:hAnsi="Arial" w:cs="Arial"/>
          <w:b/>
        </w:rPr>
        <w:t>one</w:t>
      </w:r>
      <w:r w:rsidR="00D57340" w:rsidRPr="00207502">
        <w:rPr>
          <w:rFonts w:ascii="Arial" w:hAnsi="Arial" w:cs="Arial"/>
          <w:b/>
          <w:spacing w:val="-1"/>
        </w:rPr>
        <w:t xml:space="preserve"> </w:t>
      </w:r>
      <w:r w:rsidR="00D57340" w:rsidRPr="00207502">
        <w:rPr>
          <w:rFonts w:ascii="Arial" w:hAnsi="Arial" w:cs="Arial"/>
          <w:b/>
        </w:rPr>
        <w:t>service</w:t>
      </w:r>
      <w:r w:rsidR="00D57340" w:rsidRPr="00207502">
        <w:rPr>
          <w:rFonts w:ascii="Arial" w:hAnsi="Arial" w:cs="Arial"/>
          <w:b/>
          <w:spacing w:val="-1"/>
        </w:rPr>
        <w:t xml:space="preserve"> </w:t>
      </w:r>
      <w:r w:rsidR="00D57340" w:rsidRPr="00207502">
        <w:rPr>
          <w:rFonts w:ascii="Arial" w:hAnsi="Arial" w:cs="Arial"/>
          <w:b/>
        </w:rPr>
        <w:t>type</w:t>
      </w:r>
      <w:r w:rsidR="00D57340" w:rsidRPr="00207502">
        <w:rPr>
          <w:rFonts w:ascii="Arial" w:hAnsi="Arial" w:cs="Arial"/>
          <w:b/>
          <w:spacing w:val="-1"/>
        </w:rPr>
        <w:t xml:space="preserve"> </w:t>
      </w:r>
      <w:r w:rsidR="00D57340" w:rsidRPr="00207502">
        <w:rPr>
          <w:rFonts w:ascii="Arial" w:hAnsi="Arial" w:cs="Arial"/>
          <w:b/>
        </w:rPr>
        <w:t>in</w:t>
      </w:r>
      <w:r w:rsidR="00D57340" w:rsidRPr="00207502">
        <w:rPr>
          <w:rFonts w:ascii="Arial" w:hAnsi="Arial" w:cs="Arial"/>
          <w:b/>
          <w:spacing w:val="-1"/>
        </w:rPr>
        <w:t xml:space="preserve"> </w:t>
      </w:r>
      <w:r w:rsidR="00D57340" w:rsidRPr="00207502">
        <w:rPr>
          <w:rFonts w:ascii="Arial" w:hAnsi="Arial" w:cs="Arial"/>
          <w:b/>
        </w:rPr>
        <w:t>the</w:t>
      </w:r>
      <w:r w:rsidR="00D57340" w:rsidRPr="00207502">
        <w:rPr>
          <w:rFonts w:ascii="Arial" w:hAnsi="Arial" w:cs="Arial"/>
          <w:b/>
          <w:spacing w:val="-1"/>
        </w:rPr>
        <w:t xml:space="preserve"> </w:t>
      </w:r>
      <w:r w:rsidR="00D57340" w:rsidRPr="00207502">
        <w:rPr>
          <w:rFonts w:ascii="Arial" w:hAnsi="Arial" w:cs="Arial"/>
          <w:b/>
        </w:rPr>
        <w:t>same</w:t>
      </w:r>
      <w:r w:rsidR="00D57340" w:rsidRPr="00207502">
        <w:rPr>
          <w:rFonts w:ascii="Arial" w:hAnsi="Arial" w:cs="Arial"/>
          <w:b/>
          <w:spacing w:val="-3"/>
        </w:rPr>
        <w:t xml:space="preserve"> </w:t>
      </w:r>
      <w:r w:rsidR="00D57340" w:rsidRPr="00207502">
        <w:rPr>
          <w:rFonts w:ascii="Arial" w:hAnsi="Arial" w:cs="Arial"/>
          <w:b/>
        </w:rPr>
        <w:t>visit.</w:t>
      </w:r>
      <w:r w:rsidR="00D57340" w:rsidRPr="00207502">
        <w:rPr>
          <w:rFonts w:ascii="Arial" w:hAnsi="Arial" w:cs="Arial"/>
          <w:spacing w:val="40"/>
        </w:rPr>
        <w:t xml:space="preserve"> </w:t>
      </w:r>
    </w:p>
    <w:p w14:paraId="7B5423AC" w14:textId="3499AC8A" w:rsidR="00D57340" w:rsidRPr="00207502" w:rsidRDefault="00D57340" w:rsidP="00207502">
      <w:pPr>
        <w:widowControl w:val="0"/>
        <w:tabs>
          <w:tab w:val="left" w:pos="1721"/>
        </w:tabs>
        <w:autoSpaceDE w:val="0"/>
        <w:autoSpaceDN w:val="0"/>
        <w:spacing w:before="120" w:after="60" w:line="288" w:lineRule="auto"/>
        <w:ind w:right="112"/>
        <w:jc w:val="both"/>
        <w:rPr>
          <w:rFonts w:ascii="Arial" w:hAnsi="Arial" w:cs="Arial"/>
        </w:rPr>
      </w:pPr>
      <w:r w:rsidRPr="00207502">
        <w:rPr>
          <w:rFonts w:ascii="Arial" w:hAnsi="Arial" w:cs="Arial"/>
        </w:rPr>
        <w:t>The Decision Makers notes documented evidence provided by the service in their response to the Assessment Team report shows consumers were contacted and agreed upon any changes prior to implementation on how services were to</w:t>
      </w:r>
      <w:r w:rsidRPr="00207502">
        <w:rPr>
          <w:rFonts w:ascii="Arial" w:hAnsi="Arial" w:cs="Arial"/>
          <w:spacing w:val="-1"/>
        </w:rPr>
        <w:t xml:space="preserve"> </w:t>
      </w:r>
      <w:r w:rsidRPr="00207502">
        <w:rPr>
          <w:rFonts w:ascii="Arial" w:hAnsi="Arial" w:cs="Arial"/>
        </w:rPr>
        <w:t>be</w:t>
      </w:r>
      <w:r w:rsidRPr="00207502">
        <w:rPr>
          <w:rFonts w:ascii="Arial" w:hAnsi="Arial" w:cs="Arial"/>
          <w:spacing w:val="-1"/>
        </w:rPr>
        <w:t xml:space="preserve"> </w:t>
      </w:r>
      <w:r w:rsidRPr="00207502">
        <w:rPr>
          <w:rFonts w:ascii="Arial" w:hAnsi="Arial" w:cs="Arial"/>
        </w:rPr>
        <w:t>combined</w:t>
      </w:r>
      <w:r w:rsidRPr="00207502">
        <w:rPr>
          <w:rFonts w:ascii="Arial" w:hAnsi="Arial" w:cs="Arial"/>
          <w:spacing w:val="-1"/>
        </w:rPr>
        <w:t xml:space="preserve"> </w:t>
      </w:r>
      <w:r w:rsidRPr="00207502">
        <w:rPr>
          <w:rFonts w:ascii="Arial" w:hAnsi="Arial" w:cs="Arial"/>
        </w:rPr>
        <w:t>and</w:t>
      </w:r>
      <w:r w:rsidRPr="00207502">
        <w:rPr>
          <w:rFonts w:ascii="Arial" w:hAnsi="Arial" w:cs="Arial"/>
          <w:spacing w:val="-1"/>
        </w:rPr>
        <w:t xml:space="preserve"> </w:t>
      </w:r>
      <w:r w:rsidRPr="00207502">
        <w:rPr>
          <w:rFonts w:ascii="Arial" w:hAnsi="Arial" w:cs="Arial"/>
        </w:rPr>
        <w:t>the</w:t>
      </w:r>
      <w:r w:rsidRPr="00207502">
        <w:rPr>
          <w:rFonts w:ascii="Arial" w:hAnsi="Arial" w:cs="Arial"/>
          <w:spacing w:val="-1"/>
        </w:rPr>
        <w:t xml:space="preserve"> </w:t>
      </w:r>
      <w:r w:rsidRPr="00207502">
        <w:rPr>
          <w:rFonts w:ascii="Arial" w:hAnsi="Arial" w:cs="Arial"/>
        </w:rPr>
        <w:t xml:space="preserve">timings on when the services would be delivered. </w:t>
      </w:r>
    </w:p>
    <w:p w14:paraId="189147F6" w14:textId="1582AB14" w:rsidR="009008DA" w:rsidRPr="00207502" w:rsidRDefault="009008DA" w:rsidP="00207502">
      <w:pPr>
        <w:widowControl w:val="0"/>
        <w:tabs>
          <w:tab w:val="left" w:pos="1721"/>
        </w:tabs>
        <w:autoSpaceDE w:val="0"/>
        <w:autoSpaceDN w:val="0"/>
        <w:spacing w:before="120" w:after="60" w:line="288" w:lineRule="auto"/>
        <w:ind w:right="114"/>
        <w:jc w:val="both"/>
        <w:rPr>
          <w:rFonts w:ascii="Arial" w:hAnsi="Arial" w:cs="Arial"/>
        </w:rPr>
      </w:pPr>
      <w:r w:rsidRPr="00207502">
        <w:rPr>
          <w:rFonts w:ascii="Arial" w:hAnsi="Arial" w:cs="Arial"/>
        </w:rPr>
        <w:t xml:space="preserve">The decision maker notes that in the services response the below two paragraphs is additional evidence to substantiate the fact the service </w:t>
      </w:r>
      <w:r w:rsidR="009D318C" w:rsidRPr="00207502">
        <w:rPr>
          <w:rFonts w:ascii="Arial" w:hAnsi="Arial" w:cs="Arial"/>
        </w:rPr>
        <w:t xml:space="preserve">has effective </w:t>
      </w:r>
      <w:r w:rsidR="009D318C" w:rsidRPr="00207502">
        <w:rPr>
          <w:rFonts w:ascii="Arial" w:hAnsi="Arial" w:cs="Arial"/>
          <w:color w:val="auto"/>
        </w:rPr>
        <w:t>financial governance systems and process to monitor and manage the finances of the organisation.</w:t>
      </w:r>
    </w:p>
    <w:p w14:paraId="65E96D80" w14:textId="2D105633" w:rsidR="00D57340" w:rsidRPr="00207502" w:rsidRDefault="009D318C" w:rsidP="00207502">
      <w:pPr>
        <w:widowControl w:val="0"/>
        <w:tabs>
          <w:tab w:val="left" w:pos="1721"/>
        </w:tabs>
        <w:autoSpaceDE w:val="0"/>
        <w:autoSpaceDN w:val="0"/>
        <w:spacing w:before="120" w:after="60" w:line="288" w:lineRule="auto"/>
        <w:ind w:right="114"/>
        <w:jc w:val="both"/>
        <w:rPr>
          <w:rFonts w:ascii="Arial" w:hAnsi="Arial" w:cs="Arial"/>
          <w:b/>
        </w:rPr>
      </w:pPr>
      <w:r w:rsidRPr="00207502">
        <w:rPr>
          <w:rFonts w:ascii="Arial" w:hAnsi="Arial" w:cs="Arial"/>
          <w:b/>
        </w:rPr>
        <w:t>The Services response shows f</w:t>
      </w:r>
      <w:r w:rsidR="00D57340" w:rsidRPr="00207502">
        <w:rPr>
          <w:rFonts w:ascii="Arial" w:hAnsi="Arial" w:cs="Arial"/>
          <w:b/>
        </w:rPr>
        <w:t>unds that are in accrued balances are for the very purpose of providing support and services to the consumer and not for preventing “erosion” or “saving” for the sake of doing so. Consumers have been able to accrue such funds based on their assessed need (determined by external and independent assessment by ACAT). The use of these</w:t>
      </w:r>
      <w:r w:rsidR="00D57340" w:rsidRPr="00207502">
        <w:rPr>
          <w:rFonts w:ascii="Arial" w:hAnsi="Arial" w:cs="Arial"/>
          <w:b/>
          <w:spacing w:val="-4"/>
        </w:rPr>
        <w:t xml:space="preserve"> </w:t>
      </w:r>
      <w:r w:rsidR="00D57340" w:rsidRPr="00207502">
        <w:rPr>
          <w:rFonts w:ascii="Arial" w:hAnsi="Arial" w:cs="Arial"/>
          <w:b/>
        </w:rPr>
        <w:t>funds</w:t>
      </w:r>
      <w:r w:rsidR="00D57340" w:rsidRPr="00207502">
        <w:rPr>
          <w:rFonts w:ascii="Arial" w:hAnsi="Arial" w:cs="Arial"/>
          <w:b/>
          <w:spacing w:val="-1"/>
        </w:rPr>
        <w:t xml:space="preserve"> </w:t>
      </w:r>
      <w:r w:rsidR="00D57340" w:rsidRPr="00207502">
        <w:rPr>
          <w:rFonts w:ascii="Arial" w:hAnsi="Arial" w:cs="Arial"/>
          <w:b/>
        </w:rPr>
        <w:t>is</w:t>
      </w:r>
      <w:r w:rsidR="00D57340" w:rsidRPr="00207502">
        <w:rPr>
          <w:rFonts w:ascii="Arial" w:hAnsi="Arial" w:cs="Arial"/>
          <w:b/>
          <w:spacing w:val="-4"/>
        </w:rPr>
        <w:t xml:space="preserve"> </w:t>
      </w:r>
      <w:r w:rsidR="00D57340" w:rsidRPr="00207502">
        <w:rPr>
          <w:rFonts w:ascii="Arial" w:hAnsi="Arial" w:cs="Arial"/>
          <w:b/>
        </w:rPr>
        <w:t>in</w:t>
      </w:r>
      <w:r w:rsidR="00D57340" w:rsidRPr="00207502">
        <w:rPr>
          <w:rFonts w:ascii="Arial" w:hAnsi="Arial" w:cs="Arial"/>
          <w:b/>
          <w:spacing w:val="-2"/>
        </w:rPr>
        <w:t xml:space="preserve"> </w:t>
      </w:r>
      <w:r w:rsidR="00D57340" w:rsidRPr="00207502">
        <w:rPr>
          <w:rFonts w:ascii="Arial" w:hAnsi="Arial" w:cs="Arial"/>
          <w:b/>
        </w:rPr>
        <w:t>line</w:t>
      </w:r>
      <w:r w:rsidR="00D57340" w:rsidRPr="00207502">
        <w:rPr>
          <w:rFonts w:ascii="Arial" w:hAnsi="Arial" w:cs="Arial"/>
          <w:b/>
          <w:spacing w:val="-2"/>
        </w:rPr>
        <w:t xml:space="preserve"> </w:t>
      </w:r>
      <w:r w:rsidR="00D57340" w:rsidRPr="00207502">
        <w:rPr>
          <w:rFonts w:ascii="Arial" w:hAnsi="Arial" w:cs="Arial"/>
          <w:b/>
        </w:rPr>
        <w:t>with</w:t>
      </w:r>
      <w:r w:rsidR="00D57340" w:rsidRPr="00207502">
        <w:rPr>
          <w:rFonts w:ascii="Arial" w:hAnsi="Arial" w:cs="Arial"/>
          <w:b/>
          <w:spacing w:val="-2"/>
        </w:rPr>
        <w:t xml:space="preserve"> </w:t>
      </w:r>
      <w:r w:rsidR="00D57340" w:rsidRPr="00207502">
        <w:rPr>
          <w:rFonts w:ascii="Arial" w:hAnsi="Arial" w:cs="Arial"/>
          <w:b/>
        </w:rPr>
        <w:t>assessed</w:t>
      </w:r>
      <w:r w:rsidR="00D57340" w:rsidRPr="00207502">
        <w:rPr>
          <w:rFonts w:ascii="Arial" w:hAnsi="Arial" w:cs="Arial"/>
          <w:b/>
          <w:spacing w:val="-4"/>
        </w:rPr>
        <w:t xml:space="preserve"> </w:t>
      </w:r>
      <w:r w:rsidR="00D57340" w:rsidRPr="00207502">
        <w:rPr>
          <w:rFonts w:ascii="Arial" w:hAnsi="Arial" w:cs="Arial"/>
          <w:b/>
        </w:rPr>
        <w:t>needs</w:t>
      </w:r>
      <w:r w:rsidR="00D57340" w:rsidRPr="00207502">
        <w:rPr>
          <w:rFonts w:ascii="Arial" w:hAnsi="Arial" w:cs="Arial"/>
          <w:b/>
          <w:spacing w:val="-1"/>
        </w:rPr>
        <w:t xml:space="preserve"> </w:t>
      </w:r>
      <w:r w:rsidR="00D57340" w:rsidRPr="00207502">
        <w:rPr>
          <w:rFonts w:ascii="Arial" w:hAnsi="Arial" w:cs="Arial"/>
          <w:b/>
        </w:rPr>
        <w:t>as</w:t>
      </w:r>
      <w:r w:rsidR="00D57340" w:rsidRPr="00207502">
        <w:rPr>
          <w:rFonts w:ascii="Arial" w:hAnsi="Arial" w:cs="Arial"/>
          <w:b/>
          <w:spacing w:val="-3"/>
        </w:rPr>
        <w:t xml:space="preserve"> </w:t>
      </w:r>
      <w:r w:rsidR="00D57340" w:rsidRPr="00207502">
        <w:rPr>
          <w:rFonts w:ascii="Arial" w:hAnsi="Arial" w:cs="Arial"/>
          <w:b/>
        </w:rPr>
        <w:t>determined</w:t>
      </w:r>
      <w:r w:rsidR="00D57340" w:rsidRPr="00207502">
        <w:rPr>
          <w:rFonts w:ascii="Arial" w:hAnsi="Arial" w:cs="Arial"/>
          <w:b/>
          <w:spacing w:val="-2"/>
        </w:rPr>
        <w:t xml:space="preserve"> </w:t>
      </w:r>
      <w:r w:rsidR="00D57340" w:rsidRPr="00207502">
        <w:rPr>
          <w:rFonts w:ascii="Arial" w:hAnsi="Arial" w:cs="Arial"/>
          <w:b/>
        </w:rPr>
        <w:t>by</w:t>
      </w:r>
      <w:r w:rsidR="00D57340" w:rsidRPr="00207502">
        <w:rPr>
          <w:rFonts w:ascii="Arial" w:hAnsi="Arial" w:cs="Arial"/>
          <w:b/>
          <w:spacing w:val="-4"/>
        </w:rPr>
        <w:t xml:space="preserve"> </w:t>
      </w:r>
      <w:r w:rsidR="00D57340" w:rsidRPr="00207502">
        <w:rPr>
          <w:rFonts w:ascii="Arial" w:hAnsi="Arial" w:cs="Arial"/>
          <w:b/>
        </w:rPr>
        <w:t>ACAT.</w:t>
      </w:r>
      <w:r w:rsidR="00D57340" w:rsidRPr="00207502">
        <w:rPr>
          <w:rFonts w:ascii="Arial" w:hAnsi="Arial" w:cs="Arial"/>
          <w:b/>
          <w:spacing w:val="-2"/>
        </w:rPr>
        <w:t xml:space="preserve"> </w:t>
      </w:r>
      <w:r w:rsidR="00D57340" w:rsidRPr="00207502">
        <w:rPr>
          <w:rFonts w:ascii="Arial" w:hAnsi="Arial" w:cs="Arial"/>
          <w:b/>
        </w:rPr>
        <w:t>My</w:t>
      </w:r>
      <w:r w:rsidR="00D57340" w:rsidRPr="00207502">
        <w:rPr>
          <w:rFonts w:ascii="Arial" w:hAnsi="Arial" w:cs="Arial"/>
          <w:b/>
          <w:spacing w:val="-4"/>
        </w:rPr>
        <w:t xml:space="preserve"> </w:t>
      </w:r>
      <w:r w:rsidR="00D57340" w:rsidRPr="00207502">
        <w:rPr>
          <w:rFonts w:ascii="Arial" w:hAnsi="Arial" w:cs="Arial"/>
          <w:b/>
        </w:rPr>
        <w:t>Care</w:t>
      </w:r>
      <w:r w:rsidR="00D57340" w:rsidRPr="00207502">
        <w:rPr>
          <w:rFonts w:ascii="Arial" w:hAnsi="Arial" w:cs="Arial"/>
          <w:b/>
          <w:spacing w:val="-2"/>
        </w:rPr>
        <w:t xml:space="preserve"> </w:t>
      </w:r>
      <w:r w:rsidR="00D57340" w:rsidRPr="00207502">
        <w:rPr>
          <w:rFonts w:ascii="Arial" w:hAnsi="Arial" w:cs="Arial"/>
          <w:b/>
        </w:rPr>
        <w:t>Solution demonstrated compliance and any perception assessors have had otherwise are not correct.</w:t>
      </w:r>
      <w:r w:rsidR="00D57340" w:rsidRPr="00207502">
        <w:rPr>
          <w:rFonts w:ascii="Arial" w:hAnsi="Arial" w:cs="Arial"/>
          <w:b/>
          <w:spacing w:val="-12"/>
        </w:rPr>
        <w:t xml:space="preserve"> </w:t>
      </w:r>
      <w:r w:rsidR="00D57340" w:rsidRPr="00207502">
        <w:rPr>
          <w:rFonts w:ascii="Arial" w:hAnsi="Arial" w:cs="Arial"/>
          <w:b/>
        </w:rPr>
        <w:t>The</w:t>
      </w:r>
      <w:r w:rsidR="00D57340" w:rsidRPr="00207502">
        <w:rPr>
          <w:rFonts w:ascii="Arial" w:hAnsi="Arial" w:cs="Arial"/>
          <w:b/>
          <w:spacing w:val="-12"/>
        </w:rPr>
        <w:t xml:space="preserve"> </w:t>
      </w:r>
      <w:r w:rsidR="00D57340" w:rsidRPr="00207502">
        <w:rPr>
          <w:rFonts w:ascii="Arial" w:hAnsi="Arial" w:cs="Arial"/>
          <w:b/>
        </w:rPr>
        <w:t>overall</w:t>
      </w:r>
      <w:r w:rsidR="00D57340" w:rsidRPr="00207502">
        <w:rPr>
          <w:rFonts w:ascii="Arial" w:hAnsi="Arial" w:cs="Arial"/>
          <w:b/>
          <w:spacing w:val="-12"/>
        </w:rPr>
        <w:t xml:space="preserve"> </w:t>
      </w:r>
      <w:r w:rsidR="00D57340" w:rsidRPr="00207502">
        <w:rPr>
          <w:rFonts w:ascii="Arial" w:hAnsi="Arial" w:cs="Arial"/>
          <w:b/>
        </w:rPr>
        <w:t>utilisation</w:t>
      </w:r>
      <w:r w:rsidR="00D57340" w:rsidRPr="00207502">
        <w:rPr>
          <w:rFonts w:ascii="Arial" w:hAnsi="Arial" w:cs="Arial"/>
          <w:b/>
          <w:spacing w:val="-12"/>
        </w:rPr>
        <w:t xml:space="preserve"> </w:t>
      </w:r>
      <w:r w:rsidR="00D57340" w:rsidRPr="00207502">
        <w:rPr>
          <w:rFonts w:ascii="Arial" w:hAnsi="Arial" w:cs="Arial"/>
          <w:b/>
        </w:rPr>
        <w:t>of</w:t>
      </w:r>
      <w:r w:rsidR="00D57340" w:rsidRPr="00207502">
        <w:rPr>
          <w:rFonts w:ascii="Arial" w:hAnsi="Arial" w:cs="Arial"/>
          <w:b/>
          <w:spacing w:val="-12"/>
        </w:rPr>
        <w:t xml:space="preserve"> </w:t>
      </w:r>
      <w:r w:rsidR="00D57340" w:rsidRPr="00207502">
        <w:rPr>
          <w:rFonts w:ascii="Arial" w:hAnsi="Arial" w:cs="Arial"/>
          <w:b/>
        </w:rPr>
        <w:t>the</w:t>
      </w:r>
      <w:r w:rsidR="00D57340" w:rsidRPr="00207502">
        <w:rPr>
          <w:rFonts w:ascii="Arial" w:hAnsi="Arial" w:cs="Arial"/>
          <w:b/>
          <w:spacing w:val="-12"/>
        </w:rPr>
        <w:t xml:space="preserve"> </w:t>
      </w:r>
      <w:r w:rsidR="00D57340" w:rsidRPr="00207502">
        <w:rPr>
          <w:rFonts w:ascii="Arial" w:hAnsi="Arial" w:cs="Arial"/>
          <w:b/>
        </w:rPr>
        <w:t>HCP</w:t>
      </w:r>
      <w:r w:rsidR="00D57340" w:rsidRPr="00207502">
        <w:rPr>
          <w:rFonts w:ascii="Arial" w:hAnsi="Arial" w:cs="Arial"/>
          <w:b/>
          <w:spacing w:val="-14"/>
        </w:rPr>
        <w:t xml:space="preserve"> </w:t>
      </w:r>
      <w:r w:rsidR="00D57340" w:rsidRPr="00207502">
        <w:rPr>
          <w:rFonts w:ascii="Arial" w:hAnsi="Arial" w:cs="Arial"/>
          <w:b/>
        </w:rPr>
        <w:t>funds</w:t>
      </w:r>
      <w:r w:rsidR="00D57340" w:rsidRPr="00207502">
        <w:rPr>
          <w:rFonts w:ascii="Arial" w:hAnsi="Arial" w:cs="Arial"/>
          <w:b/>
          <w:spacing w:val="-12"/>
        </w:rPr>
        <w:t xml:space="preserve"> </w:t>
      </w:r>
      <w:r w:rsidR="00D57340" w:rsidRPr="00207502">
        <w:rPr>
          <w:rFonts w:ascii="Arial" w:hAnsi="Arial" w:cs="Arial"/>
          <w:b/>
        </w:rPr>
        <w:t>among</w:t>
      </w:r>
      <w:r w:rsidR="00D57340" w:rsidRPr="00207502">
        <w:rPr>
          <w:rFonts w:ascii="Arial" w:hAnsi="Arial" w:cs="Arial"/>
          <w:b/>
          <w:spacing w:val="-12"/>
        </w:rPr>
        <w:t xml:space="preserve"> </w:t>
      </w:r>
      <w:r w:rsidR="00D57340" w:rsidRPr="00207502">
        <w:rPr>
          <w:rFonts w:ascii="Arial" w:hAnsi="Arial" w:cs="Arial"/>
          <w:b/>
        </w:rPr>
        <w:t>all</w:t>
      </w:r>
      <w:r w:rsidR="00D57340" w:rsidRPr="00207502">
        <w:rPr>
          <w:rFonts w:ascii="Arial" w:hAnsi="Arial" w:cs="Arial"/>
          <w:b/>
          <w:spacing w:val="-12"/>
        </w:rPr>
        <w:t xml:space="preserve"> </w:t>
      </w:r>
      <w:r w:rsidR="00D57340" w:rsidRPr="00207502">
        <w:rPr>
          <w:rFonts w:ascii="Arial" w:hAnsi="Arial" w:cs="Arial"/>
          <w:b/>
        </w:rPr>
        <w:t>consumers</w:t>
      </w:r>
      <w:r w:rsidR="00D57340" w:rsidRPr="00207502">
        <w:rPr>
          <w:rFonts w:ascii="Arial" w:hAnsi="Arial" w:cs="Arial"/>
          <w:b/>
          <w:spacing w:val="-12"/>
        </w:rPr>
        <w:t xml:space="preserve"> </w:t>
      </w:r>
      <w:r w:rsidR="00D57340" w:rsidRPr="00207502">
        <w:rPr>
          <w:rFonts w:ascii="Arial" w:hAnsi="Arial" w:cs="Arial"/>
          <w:b/>
        </w:rPr>
        <w:t>as</w:t>
      </w:r>
      <w:r w:rsidR="00D57340" w:rsidRPr="00207502">
        <w:rPr>
          <w:rFonts w:ascii="Arial" w:hAnsi="Arial" w:cs="Arial"/>
          <w:b/>
          <w:spacing w:val="-12"/>
        </w:rPr>
        <w:t xml:space="preserve"> </w:t>
      </w:r>
      <w:r w:rsidR="00D57340" w:rsidRPr="00207502">
        <w:rPr>
          <w:rFonts w:ascii="Arial" w:hAnsi="Arial" w:cs="Arial"/>
          <w:b/>
        </w:rPr>
        <w:t>of</w:t>
      </w:r>
      <w:r w:rsidR="00D57340" w:rsidRPr="00207502">
        <w:rPr>
          <w:rFonts w:ascii="Arial" w:hAnsi="Arial" w:cs="Arial"/>
          <w:b/>
          <w:spacing w:val="-11"/>
        </w:rPr>
        <w:t xml:space="preserve"> </w:t>
      </w:r>
      <w:r w:rsidR="00D57340" w:rsidRPr="00207502">
        <w:rPr>
          <w:rFonts w:ascii="Arial" w:hAnsi="Arial" w:cs="Arial"/>
          <w:b/>
        </w:rPr>
        <w:t>September 2022</w:t>
      </w:r>
      <w:r w:rsidR="00D57340" w:rsidRPr="00207502">
        <w:rPr>
          <w:rFonts w:ascii="Arial" w:hAnsi="Arial" w:cs="Arial"/>
          <w:b/>
          <w:spacing w:val="-1"/>
        </w:rPr>
        <w:t xml:space="preserve"> </w:t>
      </w:r>
      <w:r w:rsidR="00D57340" w:rsidRPr="00207502">
        <w:rPr>
          <w:rFonts w:ascii="Arial" w:hAnsi="Arial" w:cs="Arial"/>
          <w:b/>
        </w:rPr>
        <w:t>remains</w:t>
      </w:r>
      <w:r w:rsidR="00D57340" w:rsidRPr="00207502">
        <w:rPr>
          <w:rFonts w:ascii="Arial" w:hAnsi="Arial" w:cs="Arial"/>
          <w:b/>
          <w:spacing w:val="-1"/>
        </w:rPr>
        <w:t xml:space="preserve"> </w:t>
      </w:r>
      <w:r w:rsidR="00D57340" w:rsidRPr="00207502">
        <w:rPr>
          <w:rFonts w:ascii="Arial" w:hAnsi="Arial" w:cs="Arial"/>
          <w:b/>
        </w:rPr>
        <w:t>at 88%</w:t>
      </w:r>
      <w:r w:rsidR="00D57340" w:rsidRPr="00207502">
        <w:rPr>
          <w:rFonts w:ascii="Arial" w:hAnsi="Arial" w:cs="Arial"/>
          <w:b/>
          <w:spacing w:val="-1"/>
        </w:rPr>
        <w:t xml:space="preserve"> </w:t>
      </w:r>
      <w:r w:rsidR="00D57340" w:rsidRPr="00207502">
        <w:rPr>
          <w:rFonts w:ascii="Arial" w:hAnsi="Arial" w:cs="Arial"/>
          <w:b/>
        </w:rPr>
        <w:t>which demonstrates</w:t>
      </w:r>
      <w:r w:rsidR="00D57340" w:rsidRPr="00207502">
        <w:rPr>
          <w:rFonts w:ascii="Arial" w:hAnsi="Arial" w:cs="Arial"/>
          <w:b/>
          <w:spacing w:val="-4"/>
        </w:rPr>
        <w:t xml:space="preserve"> </w:t>
      </w:r>
      <w:r w:rsidR="00D57340" w:rsidRPr="00207502">
        <w:rPr>
          <w:rFonts w:ascii="Arial" w:hAnsi="Arial" w:cs="Arial"/>
          <w:b/>
        </w:rPr>
        <w:t>that how consumers</w:t>
      </w:r>
      <w:r w:rsidR="00D57340" w:rsidRPr="00207502">
        <w:rPr>
          <w:rFonts w:ascii="Arial" w:hAnsi="Arial" w:cs="Arial"/>
          <w:b/>
          <w:spacing w:val="-4"/>
        </w:rPr>
        <w:t xml:space="preserve"> </w:t>
      </w:r>
      <w:r w:rsidR="00D57340" w:rsidRPr="00207502">
        <w:rPr>
          <w:rFonts w:ascii="Arial" w:hAnsi="Arial" w:cs="Arial"/>
          <w:b/>
        </w:rPr>
        <w:t>choose</w:t>
      </w:r>
      <w:r w:rsidR="00D57340" w:rsidRPr="00207502">
        <w:rPr>
          <w:rFonts w:ascii="Arial" w:hAnsi="Arial" w:cs="Arial"/>
          <w:b/>
          <w:spacing w:val="-2"/>
        </w:rPr>
        <w:t xml:space="preserve"> </w:t>
      </w:r>
      <w:r w:rsidR="00D57340" w:rsidRPr="00207502">
        <w:rPr>
          <w:rFonts w:ascii="Arial" w:hAnsi="Arial" w:cs="Arial"/>
          <w:b/>
        </w:rPr>
        <w:t>to</w:t>
      </w:r>
      <w:r w:rsidR="00D57340" w:rsidRPr="00207502">
        <w:rPr>
          <w:rFonts w:ascii="Arial" w:hAnsi="Arial" w:cs="Arial"/>
          <w:b/>
          <w:spacing w:val="-4"/>
        </w:rPr>
        <w:t xml:space="preserve"> </w:t>
      </w:r>
      <w:r w:rsidR="00D57340" w:rsidRPr="00207502">
        <w:rPr>
          <w:rFonts w:ascii="Arial" w:hAnsi="Arial" w:cs="Arial"/>
          <w:b/>
        </w:rPr>
        <w:t>spend</w:t>
      </w:r>
      <w:r w:rsidR="00D57340" w:rsidRPr="00207502">
        <w:rPr>
          <w:rFonts w:ascii="Arial" w:hAnsi="Arial" w:cs="Arial"/>
          <w:b/>
          <w:spacing w:val="-2"/>
        </w:rPr>
        <w:t xml:space="preserve"> </w:t>
      </w:r>
      <w:r w:rsidR="00D57340" w:rsidRPr="00207502">
        <w:rPr>
          <w:rFonts w:ascii="Arial" w:hAnsi="Arial" w:cs="Arial"/>
          <w:b/>
        </w:rPr>
        <w:t>their funds is entirely within their choice and most of them are still accruing funds.</w:t>
      </w:r>
    </w:p>
    <w:p w14:paraId="7C72FBC3" w14:textId="48B911D3" w:rsidR="00CF3661" w:rsidRPr="00207502" w:rsidRDefault="009D318C" w:rsidP="00207502">
      <w:pPr>
        <w:widowControl w:val="0"/>
        <w:tabs>
          <w:tab w:val="left" w:pos="1721"/>
        </w:tabs>
        <w:autoSpaceDE w:val="0"/>
        <w:autoSpaceDN w:val="0"/>
        <w:spacing w:before="120" w:after="60" w:line="288" w:lineRule="auto"/>
        <w:ind w:right="114"/>
        <w:jc w:val="both"/>
        <w:rPr>
          <w:rFonts w:ascii="Arial" w:hAnsi="Arial" w:cs="Arial"/>
          <w:b/>
        </w:rPr>
      </w:pPr>
      <w:r w:rsidRPr="00207502">
        <w:rPr>
          <w:rFonts w:ascii="Arial" w:hAnsi="Arial" w:cs="Arial"/>
          <w:b/>
        </w:rPr>
        <w:t>The Services response shows c</w:t>
      </w:r>
      <w:r w:rsidR="00D57340" w:rsidRPr="00207502">
        <w:rPr>
          <w:rFonts w:ascii="Arial" w:hAnsi="Arial" w:cs="Arial"/>
          <w:b/>
        </w:rPr>
        <w:t>onsumers were provided with updated budgets reflecting the agreed care and services and each receive a monthly statement with itemised services which clearly demonstrates</w:t>
      </w:r>
      <w:r w:rsidR="00D57340" w:rsidRPr="00207502">
        <w:rPr>
          <w:rFonts w:ascii="Arial" w:hAnsi="Arial" w:cs="Arial"/>
          <w:b/>
          <w:spacing w:val="-11"/>
        </w:rPr>
        <w:t xml:space="preserve"> </w:t>
      </w:r>
      <w:r w:rsidR="00D57340" w:rsidRPr="00207502">
        <w:rPr>
          <w:rFonts w:ascii="Arial" w:hAnsi="Arial" w:cs="Arial"/>
          <w:b/>
        </w:rPr>
        <w:t>the</w:t>
      </w:r>
      <w:r w:rsidR="00D57340" w:rsidRPr="00207502">
        <w:rPr>
          <w:rFonts w:ascii="Arial" w:hAnsi="Arial" w:cs="Arial"/>
          <w:b/>
          <w:spacing w:val="-11"/>
        </w:rPr>
        <w:t xml:space="preserve"> </w:t>
      </w:r>
      <w:r w:rsidR="00D57340" w:rsidRPr="00207502">
        <w:rPr>
          <w:rFonts w:ascii="Arial" w:hAnsi="Arial" w:cs="Arial"/>
          <w:b/>
        </w:rPr>
        <w:t>subsidy</w:t>
      </w:r>
      <w:r w:rsidR="00D57340" w:rsidRPr="00207502">
        <w:rPr>
          <w:rFonts w:ascii="Arial" w:hAnsi="Arial" w:cs="Arial"/>
          <w:b/>
          <w:spacing w:val="-11"/>
        </w:rPr>
        <w:t xml:space="preserve"> </w:t>
      </w:r>
      <w:r w:rsidR="00D57340" w:rsidRPr="00207502">
        <w:rPr>
          <w:rFonts w:ascii="Arial" w:hAnsi="Arial" w:cs="Arial"/>
          <w:b/>
        </w:rPr>
        <w:t>received</w:t>
      </w:r>
      <w:r w:rsidR="00D57340" w:rsidRPr="00207502">
        <w:rPr>
          <w:rFonts w:ascii="Arial" w:hAnsi="Arial" w:cs="Arial"/>
          <w:b/>
          <w:spacing w:val="-11"/>
        </w:rPr>
        <w:t xml:space="preserve"> </w:t>
      </w:r>
      <w:r w:rsidR="00D57340" w:rsidRPr="00207502">
        <w:rPr>
          <w:rFonts w:ascii="Arial" w:hAnsi="Arial" w:cs="Arial"/>
          <w:b/>
        </w:rPr>
        <w:t>for</w:t>
      </w:r>
      <w:r w:rsidR="00D57340" w:rsidRPr="00207502">
        <w:rPr>
          <w:rFonts w:ascii="Arial" w:hAnsi="Arial" w:cs="Arial"/>
          <w:b/>
          <w:spacing w:val="-10"/>
        </w:rPr>
        <w:t xml:space="preserve"> </w:t>
      </w:r>
      <w:r w:rsidR="00D57340" w:rsidRPr="00207502">
        <w:rPr>
          <w:rFonts w:ascii="Arial" w:hAnsi="Arial" w:cs="Arial"/>
          <w:b/>
        </w:rPr>
        <w:t>the</w:t>
      </w:r>
      <w:r w:rsidR="00D57340" w:rsidRPr="00207502">
        <w:rPr>
          <w:rFonts w:ascii="Arial" w:hAnsi="Arial" w:cs="Arial"/>
          <w:b/>
          <w:spacing w:val="-14"/>
        </w:rPr>
        <w:t xml:space="preserve"> </w:t>
      </w:r>
      <w:r w:rsidR="00D57340" w:rsidRPr="00207502">
        <w:rPr>
          <w:rFonts w:ascii="Arial" w:hAnsi="Arial" w:cs="Arial"/>
          <w:b/>
        </w:rPr>
        <w:t>month,</w:t>
      </w:r>
      <w:r w:rsidR="00D57340" w:rsidRPr="00207502">
        <w:rPr>
          <w:rFonts w:ascii="Arial" w:hAnsi="Arial" w:cs="Arial"/>
          <w:b/>
          <w:spacing w:val="-11"/>
        </w:rPr>
        <w:t xml:space="preserve"> </w:t>
      </w:r>
      <w:r w:rsidR="00D57340" w:rsidRPr="00207502">
        <w:rPr>
          <w:rFonts w:ascii="Arial" w:hAnsi="Arial" w:cs="Arial"/>
          <w:b/>
        </w:rPr>
        <w:t>the</w:t>
      </w:r>
      <w:r w:rsidR="00D57340" w:rsidRPr="00207502">
        <w:rPr>
          <w:rFonts w:ascii="Arial" w:hAnsi="Arial" w:cs="Arial"/>
          <w:b/>
          <w:spacing w:val="-11"/>
        </w:rPr>
        <w:t xml:space="preserve"> </w:t>
      </w:r>
      <w:r w:rsidR="00D57340" w:rsidRPr="00207502">
        <w:rPr>
          <w:rFonts w:ascii="Arial" w:hAnsi="Arial" w:cs="Arial"/>
          <w:b/>
        </w:rPr>
        <w:t>amount</w:t>
      </w:r>
      <w:r w:rsidR="00D57340" w:rsidRPr="00207502">
        <w:rPr>
          <w:rFonts w:ascii="Arial" w:hAnsi="Arial" w:cs="Arial"/>
          <w:b/>
          <w:spacing w:val="-10"/>
        </w:rPr>
        <w:t xml:space="preserve"> </w:t>
      </w:r>
      <w:r w:rsidR="00D57340" w:rsidRPr="00207502">
        <w:rPr>
          <w:rFonts w:ascii="Arial" w:hAnsi="Arial" w:cs="Arial"/>
          <w:b/>
        </w:rPr>
        <w:t>spent</w:t>
      </w:r>
      <w:r w:rsidR="00D57340" w:rsidRPr="00207502">
        <w:rPr>
          <w:rFonts w:ascii="Arial" w:hAnsi="Arial" w:cs="Arial"/>
          <w:b/>
          <w:spacing w:val="-12"/>
        </w:rPr>
        <w:t xml:space="preserve"> </w:t>
      </w:r>
      <w:r w:rsidR="00D57340" w:rsidRPr="00207502">
        <w:rPr>
          <w:rFonts w:ascii="Arial" w:hAnsi="Arial" w:cs="Arial"/>
          <w:b/>
        </w:rPr>
        <w:lastRenderedPageBreak/>
        <w:t>on</w:t>
      </w:r>
      <w:r w:rsidR="00D57340" w:rsidRPr="00207502">
        <w:rPr>
          <w:rFonts w:ascii="Arial" w:hAnsi="Arial" w:cs="Arial"/>
          <w:b/>
          <w:spacing w:val="-11"/>
        </w:rPr>
        <w:t xml:space="preserve"> </w:t>
      </w:r>
      <w:r w:rsidR="00D57340" w:rsidRPr="00207502">
        <w:rPr>
          <w:rFonts w:ascii="Arial" w:hAnsi="Arial" w:cs="Arial"/>
          <w:b/>
        </w:rPr>
        <w:t>home</w:t>
      </w:r>
      <w:r w:rsidR="00D57340" w:rsidRPr="00207502">
        <w:rPr>
          <w:rFonts w:ascii="Arial" w:hAnsi="Arial" w:cs="Arial"/>
          <w:b/>
          <w:spacing w:val="-11"/>
        </w:rPr>
        <w:t xml:space="preserve"> </w:t>
      </w:r>
      <w:r w:rsidR="00D57340" w:rsidRPr="00207502">
        <w:rPr>
          <w:rFonts w:ascii="Arial" w:hAnsi="Arial" w:cs="Arial"/>
          <w:b/>
        </w:rPr>
        <w:t>care</w:t>
      </w:r>
      <w:r w:rsidR="00D57340" w:rsidRPr="00207502">
        <w:rPr>
          <w:rFonts w:ascii="Arial" w:hAnsi="Arial" w:cs="Arial"/>
          <w:b/>
          <w:spacing w:val="-11"/>
        </w:rPr>
        <w:t xml:space="preserve"> </w:t>
      </w:r>
      <w:r w:rsidR="00D57340" w:rsidRPr="00207502">
        <w:rPr>
          <w:rFonts w:ascii="Arial" w:hAnsi="Arial" w:cs="Arial"/>
          <w:b/>
        </w:rPr>
        <w:t>and services and the unspent funds at the end of the month. Coordinators receive these monthly</w:t>
      </w:r>
      <w:r w:rsidR="00D57340" w:rsidRPr="00207502">
        <w:rPr>
          <w:rFonts w:ascii="Arial" w:hAnsi="Arial" w:cs="Arial"/>
          <w:b/>
          <w:spacing w:val="-16"/>
        </w:rPr>
        <w:t xml:space="preserve"> </w:t>
      </w:r>
      <w:r w:rsidR="00D57340" w:rsidRPr="00207502">
        <w:rPr>
          <w:rFonts w:ascii="Arial" w:hAnsi="Arial" w:cs="Arial"/>
          <w:b/>
        </w:rPr>
        <w:t>reports</w:t>
      </w:r>
      <w:r w:rsidR="00D57340" w:rsidRPr="00207502">
        <w:rPr>
          <w:rFonts w:ascii="Arial" w:hAnsi="Arial" w:cs="Arial"/>
          <w:b/>
          <w:spacing w:val="-15"/>
        </w:rPr>
        <w:t xml:space="preserve"> </w:t>
      </w:r>
      <w:r w:rsidR="00D57340" w:rsidRPr="00207502">
        <w:rPr>
          <w:rFonts w:ascii="Arial" w:hAnsi="Arial" w:cs="Arial"/>
          <w:b/>
        </w:rPr>
        <w:t>and</w:t>
      </w:r>
      <w:r w:rsidR="00D57340" w:rsidRPr="00207502">
        <w:rPr>
          <w:rFonts w:ascii="Arial" w:hAnsi="Arial" w:cs="Arial"/>
          <w:b/>
          <w:spacing w:val="-15"/>
        </w:rPr>
        <w:t xml:space="preserve"> </w:t>
      </w:r>
      <w:r w:rsidR="00D57340" w:rsidRPr="00207502">
        <w:rPr>
          <w:rFonts w:ascii="Arial" w:hAnsi="Arial" w:cs="Arial"/>
          <w:b/>
        </w:rPr>
        <w:t>actively</w:t>
      </w:r>
      <w:r w:rsidR="00D57340" w:rsidRPr="00207502">
        <w:rPr>
          <w:rFonts w:ascii="Arial" w:hAnsi="Arial" w:cs="Arial"/>
          <w:b/>
          <w:spacing w:val="-16"/>
        </w:rPr>
        <w:t xml:space="preserve"> </w:t>
      </w:r>
      <w:r w:rsidR="00D57340" w:rsidRPr="00207502">
        <w:rPr>
          <w:rFonts w:ascii="Arial" w:hAnsi="Arial" w:cs="Arial"/>
          <w:b/>
        </w:rPr>
        <w:t>manage</w:t>
      </w:r>
      <w:r w:rsidR="00D57340" w:rsidRPr="00207502">
        <w:rPr>
          <w:rFonts w:ascii="Arial" w:hAnsi="Arial" w:cs="Arial"/>
          <w:b/>
          <w:spacing w:val="-15"/>
        </w:rPr>
        <w:t xml:space="preserve"> </w:t>
      </w:r>
      <w:r w:rsidR="00D57340" w:rsidRPr="00207502">
        <w:rPr>
          <w:rFonts w:ascii="Arial" w:hAnsi="Arial" w:cs="Arial"/>
          <w:b/>
        </w:rPr>
        <w:t>the</w:t>
      </w:r>
      <w:r w:rsidR="00D57340" w:rsidRPr="00207502">
        <w:rPr>
          <w:rFonts w:ascii="Arial" w:hAnsi="Arial" w:cs="Arial"/>
          <w:b/>
          <w:spacing w:val="-15"/>
        </w:rPr>
        <w:t xml:space="preserve"> </w:t>
      </w:r>
      <w:r w:rsidR="00D57340" w:rsidRPr="00207502">
        <w:rPr>
          <w:rFonts w:ascii="Arial" w:hAnsi="Arial" w:cs="Arial"/>
          <w:b/>
        </w:rPr>
        <w:t>unspent</w:t>
      </w:r>
      <w:r w:rsidR="00D57340" w:rsidRPr="00207502">
        <w:rPr>
          <w:rFonts w:ascii="Arial" w:hAnsi="Arial" w:cs="Arial"/>
          <w:b/>
          <w:spacing w:val="-15"/>
        </w:rPr>
        <w:t xml:space="preserve"> </w:t>
      </w:r>
      <w:r w:rsidR="00D57340" w:rsidRPr="00207502">
        <w:rPr>
          <w:rFonts w:ascii="Arial" w:hAnsi="Arial" w:cs="Arial"/>
          <w:b/>
        </w:rPr>
        <w:t>funds</w:t>
      </w:r>
      <w:r w:rsidR="00D57340" w:rsidRPr="00207502">
        <w:rPr>
          <w:rFonts w:ascii="Arial" w:hAnsi="Arial" w:cs="Arial"/>
          <w:b/>
          <w:spacing w:val="-14"/>
        </w:rPr>
        <w:t xml:space="preserve"> </w:t>
      </w:r>
      <w:r w:rsidR="00D57340" w:rsidRPr="00207502">
        <w:rPr>
          <w:rFonts w:ascii="Arial" w:hAnsi="Arial" w:cs="Arial"/>
          <w:b/>
        </w:rPr>
        <w:t>and</w:t>
      </w:r>
      <w:r w:rsidR="00D57340" w:rsidRPr="00207502">
        <w:rPr>
          <w:rFonts w:ascii="Arial" w:hAnsi="Arial" w:cs="Arial"/>
          <w:b/>
          <w:spacing w:val="-14"/>
        </w:rPr>
        <w:t xml:space="preserve"> </w:t>
      </w:r>
      <w:r w:rsidR="00D57340" w:rsidRPr="00207502">
        <w:rPr>
          <w:rFonts w:ascii="Arial" w:hAnsi="Arial" w:cs="Arial"/>
          <w:b/>
        </w:rPr>
        <w:t>contact</w:t>
      </w:r>
      <w:r w:rsidR="00D57340" w:rsidRPr="00207502">
        <w:rPr>
          <w:rFonts w:ascii="Arial" w:hAnsi="Arial" w:cs="Arial"/>
          <w:b/>
          <w:spacing w:val="-13"/>
        </w:rPr>
        <w:t xml:space="preserve"> </w:t>
      </w:r>
      <w:r w:rsidR="00D57340" w:rsidRPr="00207502">
        <w:rPr>
          <w:rFonts w:ascii="Arial" w:hAnsi="Arial" w:cs="Arial"/>
          <w:b/>
        </w:rPr>
        <w:t>consumers</w:t>
      </w:r>
      <w:r w:rsidR="00D57340" w:rsidRPr="00207502">
        <w:rPr>
          <w:rFonts w:ascii="Arial" w:hAnsi="Arial" w:cs="Arial"/>
          <w:b/>
          <w:spacing w:val="-14"/>
        </w:rPr>
        <w:t xml:space="preserve"> </w:t>
      </w:r>
      <w:r w:rsidR="00D57340" w:rsidRPr="00207502">
        <w:rPr>
          <w:rFonts w:ascii="Arial" w:hAnsi="Arial" w:cs="Arial"/>
          <w:b/>
        </w:rPr>
        <w:t>or</w:t>
      </w:r>
      <w:r w:rsidR="00D57340" w:rsidRPr="00207502">
        <w:rPr>
          <w:rFonts w:ascii="Arial" w:hAnsi="Arial" w:cs="Arial"/>
          <w:b/>
          <w:spacing w:val="-15"/>
        </w:rPr>
        <w:t xml:space="preserve"> </w:t>
      </w:r>
      <w:r w:rsidR="00D57340" w:rsidRPr="00207502">
        <w:rPr>
          <w:rFonts w:ascii="Arial" w:hAnsi="Arial" w:cs="Arial"/>
          <w:b/>
        </w:rPr>
        <w:t xml:space="preserve">vice versa if they have any concerns. </w:t>
      </w:r>
    </w:p>
    <w:p w14:paraId="0BA2AC43" w14:textId="06D6AFBF" w:rsidR="00E854AD" w:rsidRPr="00207502" w:rsidRDefault="00E854AD" w:rsidP="00207502">
      <w:pPr>
        <w:spacing w:before="120" w:after="60" w:line="288" w:lineRule="auto"/>
        <w:rPr>
          <w:rFonts w:ascii="Arial" w:hAnsi="Arial" w:cs="Arial"/>
        </w:rPr>
      </w:pPr>
      <w:r w:rsidRPr="00207502">
        <w:rPr>
          <w:rFonts w:ascii="Arial" w:hAnsi="Arial" w:cs="Arial"/>
        </w:rPr>
        <w:t xml:space="preserve">The Assessment analysed evidence which showed Consumer B (HCP Level 3) HCP funding utilisation showed 515% with an overspend of $553.54. </w:t>
      </w:r>
    </w:p>
    <w:p w14:paraId="0BFF2B5D" w14:textId="142131AE" w:rsidR="00E854AD" w:rsidRPr="00207502" w:rsidRDefault="009D318C" w:rsidP="00207502">
      <w:pPr>
        <w:pStyle w:val="BodyText"/>
        <w:spacing w:before="120" w:after="60" w:line="288" w:lineRule="auto"/>
        <w:ind w:right="115"/>
        <w:rPr>
          <w:b/>
          <w:sz w:val="24"/>
          <w:szCs w:val="24"/>
        </w:rPr>
      </w:pPr>
      <w:r w:rsidRPr="00207502">
        <w:rPr>
          <w:b/>
          <w:sz w:val="24"/>
          <w:szCs w:val="24"/>
        </w:rPr>
        <w:t>The services response shows t</w:t>
      </w:r>
      <w:r w:rsidR="00E854AD" w:rsidRPr="00207502">
        <w:rPr>
          <w:b/>
          <w:sz w:val="24"/>
          <w:szCs w:val="24"/>
        </w:rPr>
        <w:t>he Assessment Team has noted concern regarding Consumer B, that his HCP utilisation</w:t>
      </w:r>
      <w:r w:rsidR="00E854AD" w:rsidRPr="00207502">
        <w:rPr>
          <w:b/>
          <w:spacing w:val="-7"/>
          <w:sz w:val="24"/>
          <w:szCs w:val="24"/>
        </w:rPr>
        <w:t xml:space="preserve"> </w:t>
      </w:r>
      <w:r w:rsidR="00E854AD" w:rsidRPr="00207502">
        <w:rPr>
          <w:b/>
          <w:sz w:val="24"/>
          <w:szCs w:val="24"/>
        </w:rPr>
        <w:t>is</w:t>
      </w:r>
      <w:r w:rsidR="00E854AD" w:rsidRPr="00207502">
        <w:rPr>
          <w:b/>
          <w:spacing w:val="-7"/>
          <w:sz w:val="24"/>
          <w:szCs w:val="24"/>
        </w:rPr>
        <w:t xml:space="preserve"> </w:t>
      </w:r>
      <w:r w:rsidR="00E854AD" w:rsidRPr="00207502">
        <w:rPr>
          <w:b/>
          <w:sz w:val="24"/>
          <w:szCs w:val="24"/>
        </w:rPr>
        <w:t>515%</w:t>
      </w:r>
      <w:r w:rsidR="00E854AD" w:rsidRPr="00207502">
        <w:rPr>
          <w:b/>
          <w:spacing w:val="-6"/>
          <w:sz w:val="24"/>
          <w:szCs w:val="24"/>
        </w:rPr>
        <w:t xml:space="preserve"> </w:t>
      </w:r>
      <w:r w:rsidR="00E854AD" w:rsidRPr="00207502">
        <w:rPr>
          <w:b/>
          <w:sz w:val="24"/>
          <w:szCs w:val="24"/>
        </w:rPr>
        <w:t>and</w:t>
      </w:r>
      <w:r w:rsidR="00E854AD" w:rsidRPr="00207502">
        <w:rPr>
          <w:b/>
          <w:spacing w:val="-7"/>
          <w:sz w:val="24"/>
          <w:szCs w:val="24"/>
        </w:rPr>
        <w:t xml:space="preserve"> </w:t>
      </w:r>
      <w:r w:rsidR="00E854AD" w:rsidRPr="00207502">
        <w:rPr>
          <w:b/>
          <w:sz w:val="24"/>
          <w:szCs w:val="24"/>
        </w:rPr>
        <w:t>Consumer B’s</w:t>
      </w:r>
      <w:r w:rsidR="00E854AD" w:rsidRPr="00207502">
        <w:rPr>
          <w:b/>
          <w:spacing w:val="-7"/>
          <w:sz w:val="24"/>
          <w:szCs w:val="24"/>
        </w:rPr>
        <w:t xml:space="preserve"> </w:t>
      </w:r>
      <w:r w:rsidR="00E854AD" w:rsidRPr="00207502">
        <w:rPr>
          <w:b/>
          <w:sz w:val="24"/>
          <w:szCs w:val="24"/>
        </w:rPr>
        <w:t>funds</w:t>
      </w:r>
      <w:r w:rsidR="00E854AD" w:rsidRPr="00207502">
        <w:rPr>
          <w:b/>
          <w:spacing w:val="-7"/>
          <w:sz w:val="24"/>
          <w:szCs w:val="24"/>
        </w:rPr>
        <w:t xml:space="preserve"> </w:t>
      </w:r>
      <w:r w:rsidR="00E854AD" w:rsidRPr="00207502">
        <w:rPr>
          <w:b/>
          <w:sz w:val="24"/>
          <w:szCs w:val="24"/>
        </w:rPr>
        <w:t>overspent</w:t>
      </w:r>
      <w:r w:rsidR="00E854AD" w:rsidRPr="00207502">
        <w:rPr>
          <w:b/>
          <w:spacing w:val="-6"/>
          <w:sz w:val="24"/>
          <w:szCs w:val="24"/>
        </w:rPr>
        <w:t xml:space="preserve"> </w:t>
      </w:r>
      <w:r w:rsidR="00E854AD" w:rsidRPr="00207502">
        <w:rPr>
          <w:b/>
          <w:sz w:val="24"/>
          <w:szCs w:val="24"/>
        </w:rPr>
        <w:t>by</w:t>
      </w:r>
      <w:r w:rsidR="00E854AD" w:rsidRPr="00207502">
        <w:rPr>
          <w:b/>
          <w:spacing w:val="-8"/>
          <w:sz w:val="24"/>
          <w:szCs w:val="24"/>
        </w:rPr>
        <w:t xml:space="preserve"> </w:t>
      </w:r>
      <w:r w:rsidR="00E854AD" w:rsidRPr="00207502">
        <w:rPr>
          <w:b/>
          <w:sz w:val="24"/>
          <w:szCs w:val="24"/>
        </w:rPr>
        <w:t>$553.54.</w:t>
      </w:r>
      <w:r w:rsidR="00E854AD" w:rsidRPr="00207502">
        <w:rPr>
          <w:b/>
          <w:spacing w:val="-5"/>
          <w:sz w:val="24"/>
          <w:szCs w:val="24"/>
        </w:rPr>
        <w:t xml:space="preserve"> </w:t>
      </w:r>
      <w:r w:rsidR="00E854AD" w:rsidRPr="00207502">
        <w:rPr>
          <w:b/>
          <w:sz w:val="24"/>
          <w:szCs w:val="24"/>
        </w:rPr>
        <w:t>Consumer B</w:t>
      </w:r>
      <w:r w:rsidR="00E854AD" w:rsidRPr="00207502">
        <w:rPr>
          <w:b/>
          <w:spacing w:val="-7"/>
          <w:sz w:val="24"/>
          <w:szCs w:val="24"/>
        </w:rPr>
        <w:t xml:space="preserve"> </w:t>
      </w:r>
      <w:r w:rsidR="00E854AD" w:rsidRPr="00207502">
        <w:rPr>
          <w:b/>
          <w:sz w:val="24"/>
          <w:szCs w:val="24"/>
        </w:rPr>
        <w:t>is</w:t>
      </w:r>
      <w:r w:rsidR="00E854AD" w:rsidRPr="00207502">
        <w:rPr>
          <w:b/>
          <w:spacing w:val="-7"/>
          <w:sz w:val="24"/>
          <w:szCs w:val="24"/>
        </w:rPr>
        <w:t xml:space="preserve"> </w:t>
      </w:r>
      <w:r w:rsidR="00E854AD" w:rsidRPr="00207502">
        <w:rPr>
          <w:b/>
          <w:sz w:val="24"/>
          <w:szCs w:val="24"/>
        </w:rPr>
        <w:t>now</w:t>
      </w:r>
      <w:r w:rsidR="00E854AD" w:rsidRPr="00207502">
        <w:rPr>
          <w:b/>
          <w:spacing w:val="-8"/>
          <w:sz w:val="24"/>
          <w:szCs w:val="24"/>
        </w:rPr>
        <w:t xml:space="preserve"> </w:t>
      </w:r>
      <w:r w:rsidR="00E854AD" w:rsidRPr="00207502">
        <w:rPr>
          <w:b/>
          <w:sz w:val="24"/>
          <w:szCs w:val="24"/>
        </w:rPr>
        <w:t>in</w:t>
      </w:r>
      <w:r w:rsidR="00E854AD" w:rsidRPr="00207502">
        <w:rPr>
          <w:b/>
          <w:spacing w:val="-9"/>
          <w:sz w:val="24"/>
          <w:szCs w:val="24"/>
        </w:rPr>
        <w:t xml:space="preserve"> </w:t>
      </w:r>
      <w:r w:rsidR="00E854AD" w:rsidRPr="00207502">
        <w:rPr>
          <w:b/>
          <w:sz w:val="24"/>
          <w:szCs w:val="24"/>
        </w:rPr>
        <w:t>permanent</w:t>
      </w:r>
      <w:r w:rsidR="00E854AD" w:rsidRPr="00207502">
        <w:rPr>
          <w:b/>
          <w:spacing w:val="-6"/>
          <w:sz w:val="24"/>
          <w:szCs w:val="24"/>
        </w:rPr>
        <w:t xml:space="preserve"> </w:t>
      </w:r>
      <w:r w:rsidR="00E854AD" w:rsidRPr="00207502">
        <w:rPr>
          <w:b/>
          <w:sz w:val="24"/>
          <w:szCs w:val="24"/>
        </w:rPr>
        <w:t>care</w:t>
      </w:r>
      <w:r w:rsidR="00E854AD" w:rsidRPr="00207502">
        <w:rPr>
          <w:b/>
          <w:spacing w:val="-7"/>
          <w:sz w:val="24"/>
          <w:szCs w:val="24"/>
        </w:rPr>
        <w:t xml:space="preserve"> </w:t>
      </w:r>
      <w:r w:rsidR="00E854AD" w:rsidRPr="00207502">
        <w:rPr>
          <w:b/>
          <w:sz w:val="24"/>
          <w:szCs w:val="24"/>
        </w:rPr>
        <w:t xml:space="preserve">following an extended </w:t>
      </w:r>
      <w:proofErr w:type="gramStart"/>
      <w:r w:rsidR="00E854AD" w:rsidRPr="00207502">
        <w:rPr>
          <w:b/>
          <w:sz w:val="24"/>
          <w:szCs w:val="24"/>
        </w:rPr>
        <w:t>period of time</w:t>
      </w:r>
      <w:proofErr w:type="gramEnd"/>
      <w:r w:rsidR="00E854AD" w:rsidRPr="00207502">
        <w:rPr>
          <w:b/>
          <w:sz w:val="24"/>
          <w:szCs w:val="24"/>
        </w:rPr>
        <w:t xml:space="preserve"> in hospital and residential respite. Due to Consumer B’s extended time in hospital/respite his/her HCP was placed on leave and consequently his subsidy reduced to 25%, which Service</w:t>
      </w:r>
      <w:r w:rsidR="00E854AD" w:rsidRPr="00207502">
        <w:rPr>
          <w:b/>
          <w:spacing w:val="-6"/>
          <w:sz w:val="24"/>
          <w:szCs w:val="24"/>
        </w:rPr>
        <w:t xml:space="preserve"> </w:t>
      </w:r>
      <w:r w:rsidR="00E854AD" w:rsidRPr="00207502">
        <w:rPr>
          <w:b/>
          <w:sz w:val="24"/>
          <w:szCs w:val="24"/>
        </w:rPr>
        <w:t>Australia</w:t>
      </w:r>
      <w:r w:rsidR="00E854AD" w:rsidRPr="00207502">
        <w:rPr>
          <w:b/>
          <w:spacing w:val="-9"/>
          <w:sz w:val="24"/>
          <w:szCs w:val="24"/>
        </w:rPr>
        <w:t xml:space="preserve"> </w:t>
      </w:r>
      <w:r w:rsidR="00E854AD" w:rsidRPr="00207502">
        <w:rPr>
          <w:b/>
          <w:sz w:val="24"/>
          <w:szCs w:val="24"/>
        </w:rPr>
        <w:t>made</w:t>
      </w:r>
      <w:r w:rsidR="00E854AD" w:rsidRPr="00207502">
        <w:rPr>
          <w:b/>
          <w:spacing w:val="-6"/>
          <w:sz w:val="24"/>
          <w:szCs w:val="24"/>
        </w:rPr>
        <w:t xml:space="preserve"> </w:t>
      </w:r>
      <w:r w:rsidR="00E854AD" w:rsidRPr="00207502">
        <w:rPr>
          <w:b/>
          <w:sz w:val="24"/>
          <w:szCs w:val="24"/>
        </w:rPr>
        <w:t>a</w:t>
      </w:r>
      <w:r w:rsidR="00E854AD" w:rsidRPr="00207502">
        <w:rPr>
          <w:b/>
          <w:spacing w:val="-9"/>
          <w:sz w:val="24"/>
          <w:szCs w:val="24"/>
        </w:rPr>
        <w:t xml:space="preserve"> </w:t>
      </w:r>
      <w:r w:rsidR="00E854AD" w:rsidRPr="00207502">
        <w:rPr>
          <w:b/>
          <w:sz w:val="24"/>
          <w:szCs w:val="24"/>
        </w:rPr>
        <w:t>multi</w:t>
      </w:r>
      <w:r w:rsidR="00E854AD" w:rsidRPr="00207502">
        <w:rPr>
          <w:b/>
          <w:spacing w:val="-9"/>
          <w:sz w:val="24"/>
          <w:szCs w:val="24"/>
        </w:rPr>
        <w:t xml:space="preserve"> </w:t>
      </w:r>
      <w:r w:rsidR="00E854AD" w:rsidRPr="00207502">
        <w:rPr>
          <w:b/>
          <w:sz w:val="24"/>
          <w:szCs w:val="24"/>
        </w:rPr>
        <w:t>month</w:t>
      </w:r>
      <w:r w:rsidR="00E854AD" w:rsidRPr="00207502">
        <w:rPr>
          <w:b/>
          <w:spacing w:val="-9"/>
          <w:sz w:val="24"/>
          <w:szCs w:val="24"/>
        </w:rPr>
        <w:t xml:space="preserve"> </w:t>
      </w:r>
      <w:r w:rsidR="00E854AD" w:rsidRPr="00207502">
        <w:rPr>
          <w:b/>
          <w:sz w:val="24"/>
          <w:szCs w:val="24"/>
        </w:rPr>
        <w:t>adjustment</w:t>
      </w:r>
      <w:r w:rsidR="00E854AD" w:rsidRPr="00207502">
        <w:rPr>
          <w:b/>
          <w:spacing w:val="-10"/>
          <w:sz w:val="24"/>
          <w:szCs w:val="24"/>
        </w:rPr>
        <w:t xml:space="preserve"> </w:t>
      </w:r>
      <w:r w:rsidR="00E854AD" w:rsidRPr="00207502">
        <w:rPr>
          <w:b/>
          <w:sz w:val="24"/>
          <w:szCs w:val="24"/>
        </w:rPr>
        <w:t>for</w:t>
      </w:r>
      <w:r w:rsidR="00E854AD" w:rsidRPr="00207502">
        <w:rPr>
          <w:b/>
          <w:spacing w:val="-5"/>
          <w:sz w:val="24"/>
          <w:szCs w:val="24"/>
        </w:rPr>
        <w:t xml:space="preserve"> </w:t>
      </w:r>
      <w:r w:rsidR="00E854AD" w:rsidRPr="00207502">
        <w:rPr>
          <w:b/>
          <w:sz w:val="24"/>
          <w:szCs w:val="24"/>
        </w:rPr>
        <w:t>in</w:t>
      </w:r>
      <w:r w:rsidR="00E854AD" w:rsidRPr="00207502">
        <w:rPr>
          <w:b/>
          <w:spacing w:val="-9"/>
          <w:sz w:val="24"/>
          <w:szCs w:val="24"/>
        </w:rPr>
        <w:t xml:space="preserve"> </w:t>
      </w:r>
      <w:r w:rsidR="00E854AD" w:rsidRPr="00207502">
        <w:rPr>
          <w:b/>
          <w:sz w:val="24"/>
          <w:szCs w:val="24"/>
        </w:rPr>
        <w:t>August</w:t>
      </w:r>
      <w:r w:rsidR="00E854AD" w:rsidRPr="00207502">
        <w:rPr>
          <w:b/>
          <w:spacing w:val="-7"/>
          <w:sz w:val="24"/>
          <w:szCs w:val="24"/>
        </w:rPr>
        <w:t xml:space="preserve"> </w:t>
      </w:r>
      <w:r w:rsidR="00E854AD" w:rsidRPr="00207502">
        <w:rPr>
          <w:b/>
          <w:sz w:val="24"/>
          <w:szCs w:val="24"/>
        </w:rPr>
        <w:t>(causing</w:t>
      </w:r>
      <w:r w:rsidR="00E854AD" w:rsidRPr="00207502">
        <w:rPr>
          <w:b/>
          <w:spacing w:val="-9"/>
          <w:sz w:val="24"/>
          <w:szCs w:val="24"/>
        </w:rPr>
        <w:t xml:space="preserve"> </w:t>
      </w:r>
      <w:r w:rsidR="00E854AD" w:rsidRPr="00207502">
        <w:rPr>
          <w:b/>
          <w:sz w:val="24"/>
          <w:szCs w:val="24"/>
        </w:rPr>
        <w:t>the</w:t>
      </w:r>
      <w:r w:rsidR="00E854AD" w:rsidRPr="00207502">
        <w:rPr>
          <w:b/>
          <w:spacing w:val="-9"/>
          <w:sz w:val="24"/>
          <w:szCs w:val="24"/>
        </w:rPr>
        <w:t xml:space="preserve"> </w:t>
      </w:r>
      <w:r w:rsidR="00E854AD" w:rsidRPr="00207502">
        <w:rPr>
          <w:b/>
          <w:sz w:val="24"/>
          <w:szCs w:val="24"/>
        </w:rPr>
        <w:t>overspend</w:t>
      </w:r>
      <w:r w:rsidR="00E854AD" w:rsidRPr="00207502">
        <w:rPr>
          <w:b/>
          <w:spacing w:val="-9"/>
          <w:sz w:val="24"/>
          <w:szCs w:val="24"/>
        </w:rPr>
        <w:t xml:space="preserve"> </w:t>
      </w:r>
      <w:r w:rsidR="00E854AD" w:rsidRPr="00207502">
        <w:rPr>
          <w:b/>
          <w:sz w:val="24"/>
          <w:szCs w:val="24"/>
        </w:rPr>
        <w:t>from</w:t>
      </w:r>
      <w:r w:rsidR="00E854AD" w:rsidRPr="00207502">
        <w:rPr>
          <w:b/>
          <w:spacing w:val="-8"/>
          <w:sz w:val="24"/>
          <w:szCs w:val="24"/>
        </w:rPr>
        <w:t xml:space="preserve"> </w:t>
      </w:r>
      <w:r w:rsidR="00E854AD" w:rsidRPr="00207502">
        <w:rPr>
          <w:b/>
          <w:sz w:val="24"/>
          <w:szCs w:val="24"/>
        </w:rPr>
        <w:t>negative funding for the month). As Consumer B’s original hope and plan was to return home, Consumer B utilised his</w:t>
      </w:r>
      <w:r w:rsidR="00C26166" w:rsidRPr="00207502">
        <w:rPr>
          <w:b/>
          <w:sz w:val="24"/>
          <w:szCs w:val="24"/>
        </w:rPr>
        <w:t>/her</w:t>
      </w:r>
      <w:r w:rsidR="00E854AD" w:rsidRPr="00207502">
        <w:rPr>
          <w:b/>
          <w:sz w:val="24"/>
          <w:szCs w:val="24"/>
        </w:rPr>
        <w:t xml:space="preserve"> accrued funds to access OT and equipment purchases. After contracting COVID while in care Consumer B’s condition deteriorated, and it was then decided he would move into residential permanent care. The high % utilization is completely unrelated to the introduction of 2 hour minimum. Consumer B had not accessed any caregiver services since early April.</w:t>
      </w:r>
    </w:p>
    <w:p w14:paraId="12A8DC3E" w14:textId="545EFA02" w:rsidR="00E854AD" w:rsidRPr="00207502" w:rsidRDefault="00E854AD" w:rsidP="00207502">
      <w:pPr>
        <w:pStyle w:val="BodyText"/>
        <w:spacing w:before="120" w:after="60" w:line="288" w:lineRule="auto"/>
        <w:ind w:right="115"/>
        <w:rPr>
          <w:sz w:val="24"/>
          <w:szCs w:val="24"/>
        </w:rPr>
      </w:pPr>
      <w:r w:rsidRPr="00207502">
        <w:rPr>
          <w:sz w:val="24"/>
          <w:szCs w:val="24"/>
        </w:rPr>
        <w:t xml:space="preserve">The Decision Makers notes that documented evidence provided in the services response to the Assessment Team substantiates the above claims. </w:t>
      </w:r>
    </w:p>
    <w:p w14:paraId="01DC373D" w14:textId="6AA2C288" w:rsidR="00E854AD" w:rsidRPr="00207502" w:rsidRDefault="00E854AD" w:rsidP="00207502">
      <w:pPr>
        <w:pStyle w:val="BodyText"/>
        <w:spacing w:before="120" w:after="60" w:line="288" w:lineRule="auto"/>
        <w:ind w:right="115"/>
        <w:rPr>
          <w:sz w:val="24"/>
          <w:szCs w:val="24"/>
        </w:rPr>
      </w:pPr>
      <w:r w:rsidRPr="00207502">
        <w:rPr>
          <w:sz w:val="24"/>
          <w:szCs w:val="24"/>
        </w:rPr>
        <w:t>The Assessment Team analysed evidence which showed</w:t>
      </w:r>
      <w:r w:rsidRPr="00207502">
        <w:rPr>
          <w:spacing w:val="-1"/>
          <w:sz w:val="24"/>
          <w:szCs w:val="24"/>
        </w:rPr>
        <w:t xml:space="preserve"> </w:t>
      </w:r>
      <w:r w:rsidRPr="00207502">
        <w:rPr>
          <w:sz w:val="24"/>
          <w:szCs w:val="24"/>
        </w:rPr>
        <w:t>Consumer C having 199% utilisation and</w:t>
      </w:r>
      <w:r w:rsidRPr="00207502">
        <w:rPr>
          <w:spacing w:val="-1"/>
          <w:sz w:val="24"/>
          <w:szCs w:val="24"/>
        </w:rPr>
        <w:t xml:space="preserve"> </w:t>
      </w:r>
      <w:r w:rsidRPr="00207502">
        <w:rPr>
          <w:sz w:val="24"/>
          <w:szCs w:val="24"/>
        </w:rPr>
        <w:t>stated, progress</w:t>
      </w:r>
      <w:r w:rsidRPr="00207502">
        <w:rPr>
          <w:spacing w:val="-2"/>
          <w:sz w:val="24"/>
          <w:szCs w:val="24"/>
        </w:rPr>
        <w:t xml:space="preserve"> </w:t>
      </w:r>
      <w:r w:rsidRPr="00207502">
        <w:rPr>
          <w:sz w:val="24"/>
          <w:szCs w:val="24"/>
        </w:rPr>
        <w:t>notes did not show any consultation with the consumer regarding the reduction of services, nor how the reduction of services was considered to assess how this may impact on Consumer C’s ongoing condition and mobility.</w:t>
      </w:r>
      <w:r w:rsidRPr="00207502">
        <w:rPr>
          <w:spacing w:val="-5"/>
          <w:sz w:val="24"/>
          <w:szCs w:val="24"/>
        </w:rPr>
        <w:t xml:space="preserve"> </w:t>
      </w:r>
    </w:p>
    <w:p w14:paraId="5AAA0D65" w14:textId="1F24023B" w:rsidR="00E854AD" w:rsidRPr="00207502" w:rsidRDefault="00E854AD" w:rsidP="00207502">
      <w:pPr>
        <w:pStyle w:val="BodyText"/>
        <w:spacing w:before="120" w:after="60" w:line="288" w:lineRule="auto"/>
        <w:ind w:right="115"/>
        <w:rPr>
          <w:b/>
          <w:sz w:val="24"/>
          <w:szCs w:val="24"/>
        </w:rPr>
      </w:pPr>
      <w:r w:rsidRPr="00207502">
        <w:rPr>
          <w:b/>
          <w:sz w:val="24"/>
          <w:szCs w:val="24"/>
        </w:rPr>
        <w:t>Progress</w:t>
      </w:r>
      <w:r w:rsidRPr="00207502">
        <w:rPr>
          <w:b/>
          <w:spacing w:val="-8"/>
          <w:sz w:val="24"/>
          <w:szCs w:val="24"/>
        </w:rPr>
        <w:t xml:space="preserve"> </w:t>
      </w:r>
      <w:r w:rsidRPr="00207502">
        <w:rPr>
          <w:b/>
          <w:sz w:val="24"/>
          <w:szCs w:val="24"/>
        </w:rPr>
        <w:t>notes</w:t>
      </w:r>
      <w:r w:rsidRPr="00207502">
        <w:rPr>
          <w:b/>
          <w:spacing w:val="-6"/>
          <w:sz w:val="24"/>
          <w:szCs w:val="24"/>
        </w:rPr>
        <w:t xml:space="preserve"> </w:t>
      </w:r>
      <w:r w:rsidRPr="00207502">
        <w:rPr>
          <w:b/>
          <w:sz w:val="24"/>
          <w:szCs w:val="24"/>
        </w:rPr>
        <w:t>were</w:t>
      </w:r>
      <w:r w:rsidRPr="00207502">
        <w:rPr>
          <w:b/>
          <w:spacing w:val="-6"/>
          <w:sz w:val="24"/>
          <w:szCs w:val="24"/>
        </w:rPr>
        <w:t xml:space="preserve"> </w:t>
      </w:r>
      <w:r w:rsidRPr="00207502">
        <w:rPr>
          <w:b/>
          <w:sz w:val="24"/>
          <w:szCs w:val="24"/>
        </w:rPr>
        <w:t>on</w:t>
      </w:r>
      <w:r w:rsidRPr="00207502">
        <w:rPr>
          <w:b/>
          <w:spacing w:val="-9"/>
          <w:sz w:val="24"/>
          <w:szCs w:val="24"/>
        </w:rPr>
        <w:t xml:space="preserve"> </w:t>
      </w:r>
      <w:r w:rsidRPr="00207502">
        <w:rPr>
          <w:b/>
          <w:sz w:val="24"/>
          <w:szCs w:val="24"/>
        </w:rPr>
        <w:t>file</w:t>
      </w:r>
      <w:r w:rsidRPr="00207502">
        <w:rPr>
          <w:b/>
          <w:spacing w:val="-6"/>
          <w:sz w:val="24"/>
          <w:szCs w:val="24"/>
        </w:rPr>
        <w:t xml:space="preserve"> </w:t>
      </w:r>
      <w:r w:rsidRPr="00207502">
        <w:rPr>
          <w:b/>
          <w:sz w:val="24"/>
          <w:szCs w:val="24"/>
        </w:rPr>
        <w:t>and</w:t>
      </w:r>
      <w:r w:rsidRPr="00207502">
        <w:rPr>
          <w:b/>
          <w:spacing w:val="-6"/>
          <w:sz w:val="24"/>
          <w:szCs w:val="24"/>
        </w:rPr>
        <w:t xml:space="preserve"> </w:t>
      </w:r>
      <w:r w:rsidRPr="00207502">
        <w:rPr>
          <w:b/>
          <w:sz w:val="24"/>
          <w:szCs w:val="24"/>
        </w:rPr>
        <w:t>demonstrated</w:t>
      </w:r>
      <w:r w:rsidRPr="00207502">
        <w:rPr>
          <w:b/>
          <w:spacing w:val="-9"/>
          <w:sz w:val="24"/>
          <w:szCs w:val="24"/>
        </w:rPr>
        <w:t xml:space="preserve"> </w:t>
      </w:r>
      <w:r w:rsidRPr="00207502">
        <w:rPr>
          <w:b/>
          <w:sz w:val="24"/>
          <w:szCs w:val="24"/>
        </w:rPr>
        <w:t>that</w:t>
      </w:r>
      <w:r w:rsidRPr="00207502">
        <w:rPr>
          <w:b/>
          <w:spacing w:val="-5"/>
          <w:sz w:val="24"/>
          <w:szCs w:val="24"/>
        </w:rPr>
        <w:t xml:space="preserve"> </w:t>
      </w:r>
      <w:r w:rsidRPr="00207502">
        <w:rPr>
          <w:b/>
          <w:sz w:val="24"/>
          <w:szCs w:val="24"/>
        </w:rPr>
        <w:t>Consumer C’s</w:t>
      </w:r>
      <w:r w:rsidRPr="00207502">
        <w:rPr>
          <w:b/>
          <w:spacing w:val="-6"/>
          <w:sz w:val="24"/>
          <w:szCs w:val="24"/>
        </w:rPr>
        <w:t xml:space="preserve"> </w:t>
      </w:r>
      <w:r w:rsidRPr="00207502">
        <w:rPr>
          <w:b/>
          <w:sz w:val="24"/>
          <w:szCs w:val="24"/>
        </w:rPr>
        <w:t>coordinator</w:t>
      </w:r>
      <w:r w:rsidRPr="00207502">
        <w:rPr>
          <w:b/>
          <w:spacing w:val="-5"/>
          <w:sz w:val="24"/>
          <w:szCs w:val="24"/>
        </w:rPr>
        <w:t xml:space="preserve"> </w:t>
      </w:r>
      <w:r w:rsidRPr="00207502">
        <w:rPr>
          <w:b/>
          <w:sz w:val="24"/>
          <w:szCs w:val="24"/>
        </w:rPr>
        <w:t>contacted her regarding the changes to his/her roster, to which Consumer C gave consent. Furthermore, the Assessment Team</w:t>
      </w:r>
      <w:r w:rsidRPr="00207502">
        <w:rPr>
          <w:b/>
          <w:spacing w:val="-2"/>
          <w:sz w:val="24"/>
          <w:szCs w:val="24"/>
        </w:rPr>
        <w:t xml:space="preserve"> </w:t>
      </w:r>
      <w:r w:rsidRPr="00207502">
        <w:rPr>
          <w:b/>
          <w:sz w:val="24"/>
          <w:szCs w:val="24"/>
        </w:rPr>
        <w:t>has</w:t>
      </w:r>
      <w:r w:rsidRPr="00207502">
        <w:rPr>
          <w:b/>
          <w:spacing w:val="-2"/>
          <w:sz w:val="24"/>
          <w:szCs w:val="24"/>
        </w:rPr>
        <w:t xml:space="preserve"> </w:t>
      </w:r>
      <w:r w:rsidRPr="00207502">
        <w:rPr>
          <w:b/>
          <w:sz w:val="24"/>
          <w:szCs w:val="24"/>
        </w:rPr>
        <w:t>assumed</w:t>
      </w:r>
      <w:r w:rsidRPr="00207502">
        <w:rPr>
          <w:b/>
          <w:spacing w:val="-3"/>
          <w:sz w:val="24"/>
          <w:szCs w:val="24"/>
        </w:rPr>
        <w:t xml:space="preserve"> </w:t>
      </w:r>
      <w:r w:rsidRPr="00207502">
        <w:rPr>
          <w:b/>
          <w:sz w:val="24"/>
          <w:szCs w:val="24"/>
        </w:rPr>
        <w:t>that</w:t>
      </w:r>
      <w:r w:rsidRPr="00207502">
        <w:rPr>
          <w:b/>
          <w:spacing w:val="-2"/>
          <w:sz w:val="24"/>
          <w:szCs w:val="24"/>
        </w:rPr>
        <w:t xml:space="preserve"> </w:t>
      </w:r>
      <w:r w:rsidRPr="00207502">
        <w:rPr>
          <w:b/>
          <w:sz w:val="24"/>
          <w:szCs w:val="24"/>
        </w:rPr>
        <w:t>the</w:t>
      </w:r>
      <w:r w:rsidRPr="00207502">
        <w:rPr>
          <w:b/>
          <w:spacing w:val="-1"/>
          <w:sz w:val="24"/>
          <w:szCs w:val="24"/>
        </w:rPr>
        <w:t xml:space="preserve"> </w:t>
      </w:r>
      <w:r w:rsidRPr="00207502">
        <w:rPr>
          <w:b/>
          <w:sz w:val="24"/>
          <w:szCs w:val="24"/>
        </w:rPr>
        <w:t>high</w:t>
      </w:r>
      <w:r w:rsidRPr="00207502">
        <w:rPr>
          <w:b/>
          <w:spacing w:val="-3"/>
          <w:sz w:val="24"/>
          <w:szCs w:val="24"/>
        </w:rPr>
        <w:t xml:space="preserve"> </w:t>
      </w:r>
      <w:r w:rsidRPr="00207502">
        <w:rPr>
          <w:b/>
          <w:sz w:val="24"/>
          <w:szCs w:val="24"/>
        </w:rPr>
        <w:t>percentage</w:t>
      </w:r>
      <w:r w:rsidRPr="00207502">
        <w:rPr>
          <w:b/>
          <w:spacing w:val="-3"/>
          <w:sz w:val="24"/>
          <w:szCs w:val="24"/>
        </w:rPr>
        <w:t xml:space="preserve"> </w:t>
      </w:r>
      <w:r w:rsidRPr="00207502">
        <w:rPr>
          <w:b/>
          <w:sz w:val="24"/>
          <w:szCs w:val="24"/>
        </w:rPr>
        <w:t>was</w:t>
      </w:r>
      <w:r w:rsidRPr="00207502">
        <w:rPr>
          <w:b/>
          <w:spacing w:val="-5"/>
          <w:sz w:val="24"/>
          <w:szCs w:val="24"/>
        </w:rPr>
        <w:t xml:space="preserve"> </w:t>
      </w:r>
      <w:r w:rsidRPr="00207502">
        <w:rPr>
          <w:b/>
          <w:sz w:val="24"/>
          <w:szCs w:val="24"/>
        </w:rPr>
        <w:t>directly</w:t>
      </w:r>
      <w:r w:rsidRPr="00207502">
        <w:rPr>
          <w:b/>
          <w:spacing w:val="-3"/>
          <w:sz w:val="24"/>
          <w:szCs w:val="24"/>
        </w:rPr>
        <w:t xml:space="preserve"> </w:t>
      </w:r>
      <w:r w:rsidRPr="00207502">
        <w:rPr>
          <w:b/>
          <w:sz w:val="24"/>
          <w:szCs w:val="24"/>
        </w:rPr>
        <w:t>related</w:t>
      </w:r>
      <w:r w:rsidRPr="00207502">
        <w:rPr>
          <w:b/>
          <w:spacing w:val="-5"/>
          <w:sz w:val="24"/>
          <w:szCs w:val="24"/>
        </w:rPr>
        <w:t xml:space="preserve"> </w:t>
      </w:r>
      <w:r w:rsidRPr="00207502">
        <w:rPr>
          <w:b/>
          <w:sz w:val="24"/>
          <w:szCs w:val="24"/>
        </w:rPr>
        <w:t>to</w:t>
      </w:r>
      <w:r w:rsidRPr="00207502">
        <w:rPr>
          <w:b/>
          <w:spacing w:val="-3"/>
          <w:sz w:val="24"/>
          <w:szCs w:val="24"/>
        </w:rPr>
        <w:t xml:space="preserve"> </w:t>
      </w:r>
      <w:r w:rsidRPr="00207502">
        <w:rPr>
          <w:b/>
          <w:sz w:val="24"/>
          <w:szCs w:val="24"/>
        </w:rPr>
        <w:t>the</w:t>
      </w:r>
      <w:r w:rsidRPr="00207502">
        <w:rPr>
          <w:b/>
          <w:spacing w:val="-3"/>
          <w:sz w:val="24"/>
          <w:szCs w:val="24"/>
        </w:rPr>
        <w:t xml:space="preserve"> </w:t>
      </w:r>
      <w:r w:rsidRPr="00207502">
        <w:rPr>
          <w:b/>
          <w:sz w:val="24"/>
          <w:szCs w:val="24"/>
        </w:rPr>
        <w:t>change</w:t>
      </w:r>
      <w:r w:rsidRPr="00207502">
        <w:rPr>
          <w:b/>
          <w:spacing w:val="-1"/>
          <w:sz w:val="24"/>
          <w:szCs w:val="24"/>
        </w:rPr>
        <w:t xml:space="preserve"> </w:t>
      </w:r>
      <w:r w:rsidRPr="00207502">
        <w:rPr>
          <w:b/>
          <w:sz w:val="24"/>
          <w:szCs w:val="24"/>
        </w:rPr>
        <w:t>to</w:t>
      </w:r>
      <w:r w:rsidRPr="00207502">
        <w:rPr>
          <w:b/>
          <w:spacing w:val="-3"/>
          <w:sz w:val="24"/>
          <w:szCs w:val="24"/>
        </w:rPr>
        <w:t xml:space="preserve"> </w:t>
      </w:r>
      <w:r w:rsidRPr="00207502">
        <w:rPr>
          <w:b/>
          <w:sz w:val="24"/>
          <w:szCs w:val="24"/>
        </w:rPr>
        <w:t>2</w:t>
      </w:r>
      <w:r w:rsidRPr="00207502">
        <w:rPr>
          <w:b/>
          <w:spacing w:val="-3"/>
          <w:sz w:val="24"/>
          <w:szCs w:val="24"/>
        </w:rPr>
        <w:t xml:space="preserve"> </w:t>
      </w:r>
      <w:r w:rsidRPr="00207502">
        <w:rPr>
          <w:b/>
          <w:sz w:val="24"/>
          <w:szCs w:val="24"/>
        </w:rPr>
        <w:t>hours</w:t>
      </w:r>
      <w:r w:rsidRPr="00207502">
        <w:rPr>
          <w:b/>
          <w:spacing w:val="-1"/>
          <w:sz w:val="24"/>
          <w:szCs w:val="24"/>
        </w:rPr>
        <w:t xml:space="preserve"> </w:t>
      </w:r>
      <w:r w:rsidRPr="00207502">
        <w:rPr>
          <w:b/>
          <w:sz w:val="24"/>
          <w:szCs w:val="24"/>
        </w:rPr>
        <w:t>minimum, however Consumer C has been gradually using up his/her accrued funds for many months, even prior to 2022 and has had utilisation of more than 100%. My Care Solution</w:t>
      </w:r>
      <w:r w:rsidRPr="00207502">
        <w:rPr>
          <w:b/>
          <w:spacing w:val="-9"/>
          <w:sz w:val="24"/>
          <w:szCs w:val="24"/>
        </w:rPr>
        <w:t xml:space="preserve"> </w:t>
      </w:r>
      <w:r w:rsidRPr="00207502">
        <w:rPr>
          <w:b/>
          <w:sz w:val="24"/>
          <w:szCs w:val="24"/>
        </w:rPr>
        <w:t>have</w:t>
      </w:r>
      <w:r w:rsidRPr="00207502">
        <w:rPr>
          <w:b/>
          <w:spacing w:val="-9"/>
          <w:sz w:val="24"/>
          <w:szCs w:val="24"/>
        </w:rPr>
        <w:t xml:space="preserve"> </w:t>
      </w:r>
      <w:r w:rsidRPr="00207502">
        <w:rPr>
          <w:b/>
          <w:sz w:val="24"/>
          <w:szCs w:val="24"/>
        </w:rPr>
        <w:t>been</w:t>
      </w:r>
      <w:r w:rsidRPr="00207502">
        <w:rPr>
          <w:b/>
          <w:spacing w:val="-9"/>
          <w:sz w:val="24"/>
          <w:szCs w:val="24"/>
        </w:rPr>
        <w:t xml:space="preserve"> </w:t>
      </w:r>
      <w:r w:rsidRPr="00207502">
        <w:rPr>
          <w:b/>
          <w:sz w:val="24"/>
          <w:szCs w:val="24"/>
        </w:rPr>
        <w:t>working</w:t>
      </w:r>
      <w:r w:rsidRPr="00207502">
        <w:rPr>
          <w:b/>
          <w:spacing w:val="-9"/>
          <w:sz w:val="24"/>
          <w:szCs w:val="24"/>
        </w:rPr>
        <w:t xml:space="preserve"> </w:t>
      </w:r>
      <w:r w:rsidRPr="00207502">
        <w:rPr>
          <w:b/>
          <w:sz w:val="24"/>
          <w:szCs w:val="24"/>
        </w:rPr>
        <w:t>with</w:t>
      </w:r>
      <w:r w:rsidRPr="00207502">
        <w:rPr>
          <w:b/>
          <w:spacing w:val="-9"/>
          <w:sz w:val="24"/>
          <w:szCs w:val="24"/>
        </w:rPr>
        <w:t xml:space="preserve"> </w:t>
      </w:r>
      <w:r w:rsidRPr="00207502">
        <w:rPr>
          <w:b/>
          <w:sz w:val="24"/>
          <w:szCs w:val="24"/>
        </w:rPr>
        <w:t>Consumer C</w:t>
      </w:r>
      <w:r w:rsidRPr="00207502">
        <w:rPr>
          <w:b/>
          <w:spacing w:val="-11"/>
          <w:sz w:val="24"/>
          <w:szCs w:val="24"/>
        </w:rPr>
        <w:t xml:space="preserve"> </w:t>
      </w:r>
      <w:r w:rsidRPr="00207502">
        <w:rPr>
          <w:b/>
          <w:sz w:val="24"/>
          <w:szCs w:val="24"/>
        </w:rPr>
        <w:t>over</w:t>
      </w:r>
      <w:r w:rsidRPr="00207502">
        <w:rPr>
          <w:b/>
          <w:spacing w:val="-10"/>
          <w:sz w:val="24"/>
          <w:szCs w:val="24"/>
        </w:rPr>
        <w:t xml:space="preserve"> </w:t>
      </w:r>
      <w:r w:rsidRPr="00207502">
        <w:rPr>
          <w:b/>
          <w:sz w:val="24"/>
          <w:szCs w:val="24"/>
        </w:rPr>
        <w:t>time</w:t>
      </w:r>
      <w:r w:rsidRPr="00207502">
        <w:rPr>
          <w:b/>
          <w:spacing w:val="-11"/>
          <w:sz w:val="24"/>
          <w:szCs w:val="24"/>
        </w:rPr>
        <w:t xml:space="preserve"> </w:t>
      </w:r>
      <w:r w:rsidRPr="00207502">
        <w:rPr>
          <w:b/>
          <w:sz w:val="24"/>
          <w:szCs w:val="24"/>
        </w:rPr>
        <w:t>to</w:t>
      </w:r>
      <w:r w:rsidRPr="00207502">
        <w:rPr>
          <w:b/>
          <w:spacing w:val="-11"/>
          <w:sz w:val="24"/>
          <w:szCs w:val="24"/>
        </w:rPr>
        <w:t xml:space="preserve"> </w:t>
      </w:r>
      <w:r w:rsidRPr="00207502">
        <w:rPr>
          <w:b/>
          <w:sz w:val="24"/>
          <w:szCs w:val="24"/>
        </w:rPr>
        <w:t>manage</w:t>
      </w:r>
      <w:r w:rsidRPr="00207502">
        <w:rPr>
          <w:b/>
          <w:spacing w:val="-9"/>
          <w:sz w:val="24"/>
          <w:szCs w:val="24"/>
        </w:rPr>
        <w:t xml:space="preserve"> his/</w:t>
      </w:r>
      <w:r w:rsidRPr="00207502">
        <w:rPr>
          <w:b/>
          <w:sz w:val="24"/>
          <w:szCs w:val="24"/>
        </w:rPr>
        <w:t>her</w:t>
      </w:r>
      <w:r w:rsidRPr="00207502">
        <w:rPr>
          <w:b/>
          <w:spacing w:val="-7"/>
          <w:sz w:val="24"/>
          <w:szCs w:val="24"/>
        </w:rPr>
        <w:t xml:space="preserve"> </w:t>
      </w:r>
      <w:r w:rsidRPr="00207502">
        <w:rPr>
          <w:b/>
          <w:sz w:val="24"/>
          <w:szCs w:val="24"/>
        </w:rPr>
        <w:t>funds</w:t>
      </w:r>
      <w:r w:rsidRPr="00207502">
        <w:rPr>
          <w:b/>
          <w:spacing w:val="-11"/>
          <w:sz w:val="24"/>
          <w:szCs w:val="24"/>
        </w:rPr>
        <w:t xml:space="preserve"> </w:t>
      </w:r>
      <w:r w:rsidRPr="00207502">
        <w:rPr>
          <w:b/>
          <w:sz w:val="24"/>
          <w:szCs w:val="24"/>
        </w:rPr>
        <w:t>and</w:t>
      </w:r>
      <w:r w:rsidRPr="00207502">
        <w:rPr>
          <w:b/>
          <w:spacing w:val="-8"/>
          <w:sz w:val="24"/>
          <w:szCs w:val="24"/>
        </w:rPr>
        <w:t xml:space="preserve"> </w:t>
      </w:r>
      <w:r w:rsidRPr="00207502">
        <w:rPr>
          <w:b/>
          <w:sz w:val="24"/>
          <w:szCs w:val="24"/>
        </w:rPr>
        <w:t>contact</w:t>
      </w:r>
      <w:r w:rsidRPr="00207502">
        <w:rPr>
          <w:b/>
          <w:spacing w:val="-7"/>
          <w:sz w:val="24"/>
          <w:szCs w:val="24"/>
        </w:rPr>
        <w:t xml:space="preserve"> </w:t>
      </w:r>
      <w:r w:rsidRPr="00207502">
        <w:rPr>
          <w:b/>
          <w:sz w:val="24"/>
          <w:szCs w:val="24"/>
        </w:rPr>
        <w:t>with</w:t>
      </w:r>
      <w:r w:rsidRPr="00207502">
        <w:rPr>
          <w:b/>
          <w:spacing w:val="-11"/>
          <w:sz w:val="24"/>
          <w:szCs w:val="24"/>
        </w:rPr>
        <w:t xml:space="preserve"> </w:t>
      </w:r>
      <w:r w:rsidRPr="00207502">
        <w:rPr>
          <w:b/>
          <w:sz w:val="24"/>
          <w:szCs w:val="24"/>
        </w:rPr>
        <w:t>Consumer C has also</w:t>
      </w:r>
      <w:r w:rsidRPr="00207502">
        <w:rPr>
          <w:b/>
          <w:spacing w:val="-7"/>
          <w:sz w:val="24"/>
          <w:szCs w:val="24"/>
        </w:rPr>
        <w:t xml:space="preserve"> </w:t>
      </w:r>
      <w:r w:rsidRPr="00207502">
        <w:rPr>
          <w:b/>
          <w:sz w:val="24"/>
          <w:szCs w:val="24"/>
        </w:rPr>
        <w:t>been</w:t>
      </w:r>
      <w:r w:rsidRPr="00207502">
        <w:rPr>
          <w:b/>
          <w:spacing w:val="-7"/>
          <w:sz w:val="24"/>
          <w:szCs w:val="24"/>
        </w:rPr>
        <w:t xml:space="preserve"> </w:t>
      </w:r>
      <w:r w:rsidRPr="00207502">
        <w:rPr>
          <w:b/>
          <w:sz w:val="24"/>
          <w:szCs w:val="24"/>
        </w:rPr>
        <w:t>recorded</w:t>
      </w:r>
      <w:r w:rsidRPr="00207502">
        <w:rPr>
          <w:b/>
          <w:spacing w:val="-7"/>
          <w:sz w:val="24"/>
          <w:szCs w:val="24"/>
        </w:rPr>
        <w:t xml:space="preserve"> </w:t>
      </w:r>
      <w:r w:rsidRPr="00207502">
        <w:rPr>
          <w:b/>
          <w:sz w:val="24"/>
          <w:szCs w:val="24"/>
        </w:rPr>
        <w:t>in</w:t>
      </w:r>
      <w:r w:rsidRPr="00207502">
        <w:rPr>
          <w:b/>
          <w:spacing w:val="-7"/>
          <w:sz w:val="24"/>
          <w:szCs w:val="24"/>
        </w:rPr>
        <w:t xml:space="preserve"> </w:t>
      </w:r>
      <w:r w:rsidRPr="00207502">
        <w:rPr>
          <w:b/>
          <w:sz w:val="24"/>
          <w:szCs w:val="24"/>
        </w:rPr>
        <w:t>progress</w:t>
      </w:r>
      <w:r w:rsidRPr="00207502">
        <w:rPr>
          <w:b/>
          <w:spacing w:val="-7"/>
          <w:sz w:val="24"/>
          <w:szCs w:val="24"/>
        </w:rPr>
        <w:t xml:space="preserve"> </w:t>
      </w:r>
      <w:r w:rsidRPr="00207502">
        <w:rPr>
          <w:b/>
          <w:sz w:val="24"/>
          <w:szCs w:val="24"/>
        </w:rPr>
        <w:t>notes</w:t>
      </w:r>
      <w:r w:rsidRPr="00207502">
        <w:rPr>
          <w:b/>
          <w:spacing w:val="-7"/>
          <w:sz w:val="24"/>
          <w:szCs w:val="24"/>
        </w:rPr>
        <w:t xml:space="preserve"> </w:t>
      </w:r>
      <w:r w:rsidRPr="00207502">
        <w:rPr>
          <w:b/>
          <w:sz w:val="24"/>
          <w:szCs w:val="24"/>
        </w:rPr>
        <w:t>where</w:t>
      </w:r>
      <w:r w:rsidRPr="00207502">
        <w:rPr>
          <w:b/>
          <w:spacing w:val="-7"/>
          <w:sz w:val="24"/>
          <w:szCs w:val="24"/>
        </w:rPr>
        <w:t xml:space="preserve"> his/</w:t>
      </w:r>
      <w:r w:rsidRPr="00207502">
        <w:rPr>
          <w:b/>
          <w:sz w:val="24"/>
          <w:szCs w:val="24"/>
        </w:rPr>
        <w:t>her</w:t>
      </w:r>
      <w:r w:rsidRPr="00207502">
        <w:rPr>
          <w:b/>
          <w:spacing w:val="-6"/>
          <w:sz w:val="24"/>
          <w:szCs w:val="24"/>
        </w:rPr>
        <w:t xml:space="preserve"> </w:t>
      </w:r>
      <w:r w:rsidRPr="00207502">
        <w:rPr>
          <w:b/>
          <w:sz w:val="24"/>
          <w:szCs w:val="24"/>
        </w:rPr>
        <w:t>coordinator</w:t>
      </w:r>
      <w:r w:rsidRPr="00207502">
        <w:rPr>
          <w:b/>
          <w:spacing w:val="-9"/>
          <w:sz w:val="24"/>
          <w:szCs w:val="24"/>
        </w:rPr>
        <w:t xml:space="preserve"> </w:t>
      </w:r>
      <w:r w:rsidRPr="00207502">
        <w:rPr>
          <w:b/>
          <w:sz w:val="24"/>
          <w:szCs w:val="24"/>
        </w:rPr>
        <w:t>has</w:t>
      </w:r>
      <w:r w:rsidRPr="00207502">
        <w:rPr>
          <w:b/>
          <w:spacing w:val="-7"/>
          <w:sz w:val="24"/>
          <w:szCs w:val="24"/>
        </w:rPr>
        <w:t xml:space="preserve"> </w:t>
      </w:r>
      <w:r w:rsidRPr="00207502">
        <w:rPr>
          <w:b/>
          <w:sz w:val="24"/>
          <w:szCs w:val="24"/>
        </w:rPr>
        <w:t>contacted</w:t>
      </w:r>
      <w:r w:rsidRPr="00207502">
        <w:rPr>
          <w:b/>
          <w:spacing w:val="-10"/>
          <w:sz w:val="24"/>
          <w:szCs w:val="24"/>
        </w:rPr>
        <w:t xml:space="preserve"> </w:t>
      </w:r>
      <w:r w:rsidRPr="00207502">
        <w:rPr>
          <w:b/>
          <w:sz w:val="24"/>
          <w:szCs w:val="24"/>
        </w:rPr>
        <w:t>Consumer C</w:t>
      </w:r>
      <w:r w:rsidRPr="00207502">
        <w:rPr>
          <w:b/>
          <w:spacing w:val="-9"/>
          <w:sz w:val="24"/>
          <w:szCs w:val="24"/>
        </w:rPr>
        <w:t xml:space="preserve"> </w:t>
      </w:r>
      <w:r w:rsidRPr="00207502">
        <w:rPr>
          <w:b/>
          <w:sz w:val="24"/>
          <w:szCs w:val="24"/>
        </w:rPr>
        <w:t>regarding</w:t>
      </w:r>
      <w:r w:rsidRPr="00207502">
        <w:rPr>
          <w:b/>
          <w:spacing w:val="-7"/>
          <w:sz w:val="24"/>
          <w:szCs w:val="24"/>
        </w:rPr>
        <w:t xml:space="preserve"> his/</w:t>
      </w:r>
      <w:r w:rsidRPr="00207502">
        <w:rPr>
          <w:b/>
          <w:sz w:val="24"/>
          <w:szCs w:val="24"/>
        </w:rPr>
        <w:t>her</w:t>
      </w:r>
      <w:r w:rsidRPr="00207502">
        <w:rPr>
          <w:b/>
          <w:spacing w:val="-6"/>
          <w:sz w:val="24"/>
          <w:szCs w:val="24"/>
        </w:rPr>
        <w:t xml:space="preserve"> </w:t>
      </w:r>
      <w:r w:rsidRPr="00207502">
        <w:rPr>
          <w:b/>
          <w:sz w:val="24"/>
          <w:szCs w:val="24"/>
        </w:rPr>
        <w:t>budget.</w:t>
      </w:r>
      <w:r w:rsidRPr="00207502">
        <w:rPr>
          <w:b/>
          <w:spacing w:val="-12"/>
          <w:sz w:val="24"/>
          <w:szCs w:val="24"/>
        </w:rPr>
        <w:t xml:space="preserve"> </w:t>
      </w:r>
      <w:r w:rsidR="00C26166" w:rsidRPr="00207502">
        <w:rPr>
          <w:b/>
          <w:sz w:val="24"/>
          <w:szCs w:val="24"/>
        </w:rPr>
        <w:t>Consumer C</w:t>
      </w:r>
      <w:r w:rsidRPr="00207502">
        <w:rPr>
          <w:b/>
          <w:spacing w:val="-13"/>
          <w:sz w:val="24"/>
          <w:szCs w:val="24"/>
        </w:rPr>
        <w:t xml:space="preserve"> </w:t>
      </w:r>
      <w:r w:rsidRPr="00207502">
        <w:rPr>
          <w:b/>
          <w:sz w:val="24"/>
          <w:szCs w:val="24"/>
        </w:rPr>
        <w:t>made</w:t>
      </w:r>
      <w:r w:rsidRPr="00207502">
        <w:rPr>
          <w:b/>
          <w:spacing w:val="-16"/>
          <w:sz w:val="24"/>
          <w:szCs w:val="24"/>
        </w:rPr>
        <w:t xml:space="preserve"> </w:t>
      </w:r>
      <w:r w:rsidRPr="00207502">
        <w:rPr>
          <w:b/>
          <w:sz w:val="24"/>
          <w:szCs w:val="24"/>
        </w:rPr>
        <w:t>the</w:t>
      </w:r>
      <w:r w:rsidRPr="00207502">
        <w:rPr>
          <w:b/>
          <w:spacing w:val="-10"/>
          <w:sz w:val="24"/>
          <w:szCs w:val="24"/>
        </w:rPr>
        <w:t xml:space="preserve"> </w:t>
      </w:r>
      <w:r w:rsidRPr="00207502">
        <w:rPr>
          <w:b/>
          <w:sz w:val="24"/>
          <w:szCs w:val="24"/>
        </w:rPr>
        <w:t>decision</w:t>
      </w:r>
      <w:r w:rsidRPr="00207502">
        <w:rPr>
          <w:b/>
          <w:spacing w:val="-14"/>
          <w:sz w:val="24"/>
          <w:szCs w:val="24"/>
        </w:rPr>
        <w:t xml:space="preserve"> </w:t>
      </w:r>
      <w:r w:rsidR="009D318C" w:rsidRPr="00207502">
        <w:rPr>
          <w:b/>
          <w:spacing w:val="-14"/>
          <w:sz w:val="24"/>
          <w:szCs w:val="24"/>
        </w:rPr>
        <w:t>himself/</w:t>
      </w:r>
      <w:r w:rsidRPr="00207502">
        <w:rPr>
          <w:b/>
          <w:sz w:val="24"/>
          <w:szCs w:val="24"/>
        </w:rPr>
        <w:t>herself</w:t>
      </w:r>
      <w:r w:rsidRPr="00207502">
        <w:rPr>
          <w:b/>
          <w:spacing w:val="-12"/>
          <w:sz w:val="24"/>
          <w:szCs w:val="24"/>
        </w:rPr>
        <w:t xml:space="preserve"> </w:t>
      </w:r>
      <w:r w:rsidRPr="00207502">
        <w:rPr>
          <w:b/>
          <w:sz w:val="24"/>
          <w:szCs w:val="24"/>
        </w:rPr>
        <w:t>on</w:t>
      </w:r>
      <w:r w:rsidRPr="00207502">
        <w:rPr>
          <w:b/>
          <w:spacing w:val="-14"/>
          <w:sz w:val="24"/>
          <w:szCs w:val="24"/>
        </w:rPr>
        <w:t xml:space="preserve"> </w:t>
      </w:r>
      <w:r w:rsidRPr="00207502">
        <w:rPr>
          <w:b/>
          <w:sz w:val="24"/>
          <w:szCs w:val="24"/>
        </w:rPr>
        <w:t xml:space="preserve">what </w:t>
      </w:r>
      <w:r w:rsidR="00C26166" w:rsidRPr="00207502">
        <w:rPr>
          <w:b/>
          <w:sz w:val="24"/>
          <w:szCs w:val="24"/>
        </w:rPr>
        <w:t>he/she</w:t>
      </w:r>
      <w:r w:rsidRPr="00207502">
        <w:rPr>
          <w:b/>
          <w:spacing w:val="-9"/>
          <w:sz w:val="24"/>
          <w:szCs w:val="24"/>
        </w:rPr>
        <w:t xml:space="preserve"> </w:t>
      </w:r>
      <w:r w:rsidRPr="00207502">
        <w:rPr>
          <w:b/>
          <w:sz w:val="24"/>
          <w:szCs w:val="24"/>
        </w:rPr>
        <w:t>wanted</w:t>
      </w:r>
      <w:r w:rsidRPr="00207502">
        <w:rPr>
          <w:b/>
          <w:spacing w:val="-11"/>
          <w:sz w:val="24"/>
          <w:szCs w:val="24"/>
        </w:rPr>
        <w:t xml:space="preserve"> </w:t>
      </w:r>
      <w:r w:rsidRPr="00207502">
        <w:rPr>
          <w:b/>
          <w:sz w:val="24"/>
          <w:szCs w:val="24"/>
        </w:rPr>
        <w:t>to</w:t>
      </w:r>
      <w:r w:rsidRPr="00207502">
        <w:rPr>
          <w:b/>
          <w:spacing w:val="-9"/>
          <w:sz w:val="24"/>
          <w:szCs w:val="24"/>
        </w:rPr>
        <w:t xml:space="preserve"> </w:t>
      </w:r>
      <w:r w:rsidRPr="00207502">
        <w:rPr>
          <w:b/>
          <w:sz w:val="24"/>
          <w:szCs w:val="24"/>
        </w:rPr>
        <w:t>prioritise</w:t>
      </w:r>
      <w:r w:rsidRPr="00207502">
        <w:rPr>
          <w:b/>
          <w:spacing w:val="-9"/>
          <w:sz w:val="24"/>
          <w:szCs w:val="24"/>
        </w:rPr>
        <w:t xml:space="preserve"> </w:t>
      </w:r>
      <w:r w:rsidRPr="00207502">
        <w:rPr>
          <w:b/>
          <w:sz w:val="24"/>
          <w:szCs w:val="24"/>
        </w:rPr>
        <w:t>in</w:t>
      </w:r>
      <w:r w:rsidRPr="00207502">
        <w:rPr>
          <w:b/>
          <w:spacing w:val="-9"/>
          <w:sz w:val="24"/>
          <w:szCs w:val="24"/>
        </w:rPr>
        <w:t xml:space="preserve"> </w:t>
      </w:r>
      <w:r w:rsidR="00C26166" w:rsidRPr="00207502">
        <w:rPr>
          <w:b/>
          <w:spacing w:val="-9"/>
          <w:sz w:val="24"/>
          <w:szCs w:val="24"/>
        </w:rPr>
        <w:t>his/</w:t>
      </w:r>
      <w:r w:rsidRPr="00207502">
        <w:rPr>
          <w:b/>
          <w:sz w:val="24"/>
          <w:szCs w:val="24"/>
        </w:rPr>
        <w:t>her</w:t>
      </w:r>
      <w:r w:rsidRPr="00207502">
        <w:rPr>
          <w:b/>
          <w:spacing w:val="-8"/>
          <w:sz w:val="24"/>
          <w:szCs w:val="24"/>
        </w:rPr>
        <w:t xml:space="preserve"> </w:t>
      </w:r>
      <w:r w:rsidRPr="00207502">
        <w:rPr>
          <w:b/>
          <w:sz w:val="24"/>
          <w:szCs w:val="24"/>
        </w:rPr>
        <w:t>package,</w:t>
      </w:r>
      <w:r w:rsidRPr="00207502">
        <w:rPr>
          <w:b/>
          <w:spacing w:val="-7"/>
          <w:sz w:val="24"/>
          <w:szCs w:val="24"/>
        </w:rPr>
        <w:t xml:space="preserve"> </w:t>
      </w:r>
      <w:r w:rsidRPr="00207502">
        <w:rPr>
          <w:b/>
          <w:sz w:val="24"/>
          <w:szCs w:val="24"/>
        </w:rPr>
        <w:t>based</w:t>
      </w:r>
      <w:r w:rsidRPr="00207502">
        <w:rPr>
          <w:b/>
          <w:spacing w:val="-11"/>
          <w:sz w:val="24"/>
          <w:szCs w:val="24"/>
        </w:rPr>
        <w:t xml:space="preserve"> </w:t>
      </w:r>
      <w:r w:rsidRPr="00207502">
        <w:rPr>
          <w:b/>
          <w:sz w:val="24"/>
          <w:szCs w:val="24"/>
        </w:rPr>
        <w:t>on</w:t>
      </w:r>
      <w:r w:rsidRPr="00207502">
        <w:rPr>
          <w:b/>
          <w:spacing w:val="-10"/>
          <w:sz w:val="24"/>
          <w:szCs w:val="24"/>
        </w:rPr>
        <w:t xml:space="preserve"> </w:t>
      </w:r>
      <w:r w:rsidR="00C26166" w:rsidRPr="00207502">
        <w:rPr>
          <w:b/>
          <w:spacing w:val="-10"/>
          <w:sz w:val="24"/>
          <w:szCs w:val="24"/>
        </w:rPr>
        <w:t>his/</w:t>
      </w:r>
      <w:r w:rsidRPr="00207502">
        <w:rPr>
          <w:b/>
          <w:sz w:val="24"/>
          <w:szCs w:val="24"/>
        </w:rPr>
        <w:t>her</w:t>
      </w:r>
      <w:r w:rsidRPr="00207502">
        <w:rPr>
          <w:b/>
          <w:spacing w:val="-7"/>
          <w:sz w:val="24"/>
          <w:szCs w:val="24"/>
        </w:rPr>
        <w:t xml:space="preserve"> </w:t>
      </w:r>
      <w:r w:rsidRPr="00207502">
        <w:rPr>
          <w:b/>
          <w:sz w:val="24"/>
          <w:szCs w:val="24"/>
        </w:rPr>
        <w:t>level</w:t>
      </w:r>
      <w:r w:rsidRPr="00207502">
        <w:rPr>
          <w:b/>
          <w:spacing w:val="-9"/>
          <w:sz w:val="24"/>
          <w:szCs w:val="24"/>
        </w:rPr>
        <w:t xml:space="preserve"> </w:t>
      </w:r>
      <w:r w:rsidRPr="00207502">
        <w:rPr>
          <w:b/>
          <w:sz w:val="24"/>
          <w:szCs w:val="24"/>
        </w:rPr>
        <w:t>of</w:t>
      </w:r>
      <w:r w:rsidRPr="00207502">
        <w:rPr>
          <w:b/>
          <w:spacing w:val="-10"/>
          <w:sz w:val="24"/>
          <w:szCs w:val="24"/>
        </w:rPr>
        <w:t xml:space="preserve"> </w:t>
      </w:r>
      <w:r w:rsidRPr="00207502">
        <w:rPr>
          <w:b/>
          <w:sz w:val="24"/>
          <w:szCs w:val="24"/>
        </w:rPr>
        <w:t>funding</w:t>
      </w:r>
      <w:r w:rsidRPr="00207502">
        <w:rPr>
          <w:b/>
          <w:spacing w:val="-9"/>
          <w:sz w:val="24"/>
          <w:szCs w:val="24"/>
        </w:rPr>
        <w:t xml:space="preserve"> </w:t>
      </w:r>
      <w:r w:rsidRPr="00207502">
        <w:rPr>
          <w:b/>
          <w:sz w:val="24"/>
          <w:szCs w:val="24"/>
        </w:rPr>
        <w:t>as</w:t>
      </w:r>
      <w:r w:rsidRPr="00207502">
        <w:rPr>
          <w:b/>
          <w:spacing w:val="-8"/>
          <w:sz w:val="24"/>
          <w:szCs w:val="24"/>
        </w:rPr>
        <w:t xml:space="preserve"> </w:t>
      </w:r>
      <w:r w:rsidRPr="00207502">
        <w:rPr>
          <w:b/>
          <w:sz w:val="24"/>
          <w:szCs w:val="24"/>
        </w:rPr>
        <w:t>provided</w:t>
      </w:r>
      <w:r w:rsidRPr="00207502">
        <w:rPr>
          <w:b/>
          <w:spacing w:val="-9"/>
          <w:sz w:val="24"/>
          <w:szCs w:val="24"/>
        </w:rPr>
        <w:t xml:space="preserve"> </w:t>
      </w:r>
      <w:r w:rsidRPr="00207502">
        <w:rPr>
          <w:b/>
          <w:sz w:val="24"/>
          <w:szCs w:val="24"/>
        </w:rPr>
        <w:t>by</w:t>
      </w:r>
      <w:r w:rsidRPr="00207502">
        <w:rPr>
          <w:b/>
          <w:spacing w:val="-8"/>
          <w:sz w:val="24"/>
          <w:szCs w:val="24"/>
        </w:rPr>
        <w:t xml:space="preserve"> </w:t>
      </w:r>
      <w:r w:rsidRPr="00207502">
        <w:rPr>
          <w:b/>
          <w:sz w:val="24"/>
          <w:szCs w:val="24"/>
        </w:rPr>
        <w:t>the</w:t>
      </w:r>
      <w:r w:rsidRPr="00207502">
        <w:rPr>
          <w:b/>
          <w:spacing w:val="-9"/>
          <w:sz w:val="24"/>
          <w:szCs w:val="24"/>
        </w:rPr>
        <w:t xml:space="preserve"> </w:t>
      </w:r>
      <w:r w:rsidRPr="00207502">
        <w:rPr>
          <w:b/>
          <w:sz w:val="24"/>
          <w:szCs w:val="24"/>
        </w:rPr>
        <w:t>government.</w:t>
      </w:r>
    </w:p>
    <w:p w14:paraId="23CA1816" w14:textId="1B0AC9E7" w:rsidR="00C26166" w:rsidRPr="00207502" w:rsidRDefault="00C26166" w:rsidP="00207502">
      <w:pPr>
        <w:pStyle w:val="BodyText"/>
        <w:spacing w:before="120" w:after="60" w:line="288" w:lineRule="auto"/>
        <w:ind w:right="115"/>
        <w:rPr>
          <w:sz w:val="24"/>
          <w:szCs w:val="24"/>
        </w:rPr>
      </w:pPr>
      <w:r w:rsidRPr="00207502">
        <w:rPr>
          <w:sz w:val="24"/>
          <w:szCs w:val="24"/>
        </w:rPr>
        <w:t xml:space="preserve">The Decision Makers notes that documented evidence provided in the services response to the Assessment Team substantiates the above claims. </w:t>
      </w:r>
    </w:p>
    <w:p w14:paraId="4D9341BB" w14:textId="2F55D3EC" w:rsidR="00A82FAF" w:rsidRPr="00207502" w:rsidRDefault="00C26166" w:rsidP="00207502">
      <w:pPr>
        <w:pStyle w:val="NormalArial"/>
        <w:spacing w:before="120" w:after="60" w:line="288" w:lineRule="auto"/>
      </w:pPr>
      <w:r w:rsidRPr="00207502">
        <w:rPr>
          <w:color w:val="auto"/>
        </w:rPr>
        <w:t>The Decision Makers notes t</w:t>
      </w:r>
      <w:r w:rsidR="00A82FAF" w:rsidRPr="00207502">
        <w:rPr>
          <w:color w:val="auto"/>
        </w:rPr>
        <w:t>he impact of the SCHADS award implementation</w:t>
      </w:r>
      <w:r w:rsidRPr="00207502">
        <w:rPr>
          <w:color w:val="auto"/>
        </w:rPr>
        <w:t xml:space="preserve"> to consumers</w:t>
      </w:r>
      <w:r w:rsidR="00A82FAF" w:rsidRPr="00207502">
        <w:rPr>
          <w:color w:val="auto"/>
        </w:rPr>
        <w:t xml:space="preserve"> was heavily focused on</w:t>
      </w:r>
      <w:r w:rsidR="00CF3661" w:rsidRPr="00207502">
        <w:rPr>
          <w:color w:val="auto"/>
        </w:rPr>
        <w:t>,</w:t>
      </w:r>
      <w:r w:rsidR="00A82FAF" w:rsidRPr="00207502">
        <w:rPr>
          <w:color w:val="auto"/>
        </w:rPr>
        <w:t xml:space="preserve"> which in the Decisions Makers opinion is better documented and reflected under other Requirements within the Aged Care Quality Standards. Requirement 8(3)(c)(iii) focuses on </w:t>
      </w:r>
      <w:r w:rsidR="00CF3661" w:rsidRPr="00207502">
        <w:rPr>
          <w:color w:val="auto"/>
        </w:rPr>
        <w:t>financial governance systems and process to monitor and manage the finances of the organisation</w:t>
      </w:r>
      <w:r w:rsidR="002C08BA" w:rsidRPr="00207502">
        <w:rPr>
          <w:color w:val="auto"/>
        </w:rPr>
        <w:t xml:space="preserve">. In the Decisions Makers opinion when focusing on the </w:t>
      </w:r>
      <w:r w:rsidR="002C08BA" w:rsidRPr="00207502">
        <w:rPr>
          <w:color w:val="auto"/>
        </w:rPr>
        <w:lastRenderedPageBreak/>
        <w:t xml:space="preserve">implementation of SCHADS under Requirement 8(3)(c)(iii) the primary focus should be </w:t>
      </w:r>
      <w:r w:rsidR="002C08BA" w:rsidRPr="00207502">
        <w:t>the</w:t>
      </w:r>
      <w:r w:rsidR="002C08BA" w:rsidRPr="00207502">
        <w:rPr>
          <w:spacing w:val="-2"/>
        </w:rPr>
        <w:t xml:space="preserve"> </w:t>
      </w:r>
      <w:r w:rsidR="002C08BA" w:rsidRPr="00207502">
        <w:t>processes</w:t>
      </w:r>
      <w:r w:rsidR="002C08BA" w:rsidRPr="00207502">
        <w:rPr>
          <w:spacing w:val="-3"/>
        </w:rPr>
        <w:t xml:space="preserve"> </w:t>
      </w:r>
      <w:r w:rsidR="002C08BA" w:rsidRPr="00207502">
        <w:t>and</w:t>
      </w:r>
      <w:r w:rsidR="002C08BA" w:rsidRPr="00207502">
        <w:rPr>
          <w:spacing w:val="-1"/>
        </w:rPr>
        <w:t xml:space="preserve"> </w:t>
      </w:r>
      <w:r w:rsidR="002C08BA" w:rsidRPr="00207502">
        <w:t>systems</w:t>
      </w:r>
      <w:r w:rsidR="002C08BA" w:rsidRPr="00207502">
        <w:rPr>
          <w:spacing w:val="-1"/>
        </w:rPr>
        <w:t xml:space="preserve"> </w:t>
      </w:r>
      <w:r w:rsidR="002C08BA" w:rsidRPr="00207502">
        <w:t>and</w:t>
      </w:r>
      <w:r w:rsidR="002C08BA" w:rsidRPr="00207502">
        <w:rPr>
          <w:spacing w:val="-1"/>
        </w:rPr>
        <w:t xml:space="preserve"> </w:t>
      </w:r>
      <w:r w:rsidR="002C08BA" w:rsidRPr="00207502">
        <w:t>the</w:t>
      </w:r>
      <w:r w:rsidR="002C08BA" w:rsidRPr="00207502">
        <w:rPr>
          <w:spacing w:val="-4"/>
        </w:rPr>
        <w:t xml:space="preserve"> </w:t>
      </w:r>
      <w:proofErr w:type="gramStart"/>
      <w:r w:rsidR="002C08BA" w:rsidRPr="00207502">
        <w:t>manner in</w:t>
      </w:r>
      <w:r w:rsidR="002C08BA" w:rsidRPr="00207502">
        <w:rPr>
          <w:spacing w:val="-1"/>
        </w:rPr>
        <w:t xml:space="preserve"> </w:t>
      </w:r>
      <w:r w:rsidR="002C08BA" w:rsidRPr="00207502">
        <w:t>which</w:t>
      </w:r>
      <w:proofErr w:type="gramEnd"/>
      <w:r w:rsidR="002C08BA" w:rsidRPr="00207502">
        <w:t xml:space="preserve"> those changes are addressed with each consumer to continue to provide quality care which is the essence of</w:t>
      </w:r>
      <w:r w:rsidR="002C08BA" w:rsidRPr="00207502">
        <w:rPr>
          <w:spacing w:val="-1"/>
        </w:rPr>
        <w:t xml:space="preserve"> </w:t>
      </w:r>
      <w:r w:rsidR="002C08BA" w:rsidRPr="00207502">
        <w:t>compliance and not so much the impact</w:t>
      </w:r>
      <w:r w:rsidR="00037744" w:rsidRPr="00207502">
        <w:t xml:space="preserve">, </w:t>
      </w:r>
      <w:r w:rsidR="002C08BA" w:rsidRPr="00207502">
        <w:t>again</w:t>
      </w:r>
      <w:r w:rsidR="00037744" w:rsidRPr="00207502">
        <w:t xml:space="preserve"> the impact</w:t>
      </w:r>
      <w:r w:rsidR="002C08BA" w:rsidRPr="00207502">
        <w:t xml:space="preserve"> is better document</w:t>
      </w:r>
      <w:r w:rsidR="00037744" w:rsidRPr="00207502">
        <w:t>ed</w:t>
      </w:r>
      <w:r w:rsidR="002C08BA" w:rsidRPr="00207502">
        <w:t xml:space="preserve"> against other Requirements within the Aged Care Quality Standards.</w:t>
      </w:r>
    </w:p>
    <w:p w14:paraId="0EC69E00" w14:textId="77777777" w:rsidR="002C08BA" w:rsidRPr="00207502" w:rsidRDefault="002C08BA" w:rsidP="00207502">
      <w:pPr>
        <w:pStyle w:val="NormalArial"/>
        <w:spacing w:before="120" w:after="60" w:line="288" w:lineRule="auto"/>
        <w:rPr>
          <w:color w:val="auto"/>
          <w:u w:val="single"/>
        </w:rPr>
      </w:pPr>
      <w:r w:rsidRPr="00207502">
        <w:rPr>
          <w:color w:val="auto"/>
          <w:u w:val="single"/>
        </w:rPr>
        <w:t>(ii) In relation to continuous improvement</w:t>
      </w:r>
    </w:p>
    <w:p w14:paraId="74A80E29" w14:textId="7CF92FEF" w:rsidR="002C08BA" w:rsidRPr="00207502" w:rsidRDefault="004354F8" w:rsidP="00207502">
      <w:pPr>
        <w:pStyle w:val="NormalArial"/>
        <w:spacing w:before="120" w:after="60" w:line="288" w:lineRule="auto"/>
        <w:rPr>
          <w:color w:val="auto"/>
        </w:rPr>
      </w:pPr>
      <w:r w:rsidRPr="00207502">
        <w:rPr>
          <w:color w:val="auto"/>
        </w:rPr>
        <w:t>Evidence analysed by the Assessment Team showed t</w:t>
      </w:r>
      <w:r w:rsidR="002C08BA" w:rsidRPr="00207502">
        <w:rPr>
          <w:color w:val="auto"/>
        </w:rPr>
        <w:t xml:space="preserve">he service was able to demonstrate effective continuous improvement processes, to improve the quality-of-service delivery for their consumers. </w:t>
      </w:r>
      <w:r w:rsidRPr="00207502">
        <w:rPr>
          <w:color w:val="auto"/>
        </w:rPr>
        <w:t>The Assessment Team documented the following evidence to substantiate this claim.</w:t>
      </w:r>
    </w:p>
    <w:p w14:paraId="6E342285" w14:textId="047D3BA1" w:rsidR="002C08BA" w:rsidRPr="00207502" w:rsidRDefault="002C08BA" w:rsidP="00207502">
      <w:pPr>
        <w:pStyle w:val="NormalArial"/>
        <w:numPr>
          <w:ilvl w:val="0"/>
          <w:numId w:val="2"/>
        </w:numPr>
        <w:spacing w:before="120" w:after="60" w:line="288" w:lineRule="auto"/>
        <w:rPr>
          <w:color w:val="auto"/>
        </w:rPr>
      </w:pPr>
      <w:r w:rsidRPr="00207502">
        <w:rPr>
          <w:color w:val="auto"/>
        </w:rPr>
        <w:t xml:space="preserve">The service has a continuous improvement action log that captures improvements that have been identified, being actioned, and completed across multiple </w:t>
      </w:r>
      <w:proofErr w:type="gramStart"/>
      <w:r w:rsidRPr="00207502">
        <w:rPr>
          <w:color w:val="auto"/>
        </w:rPr>
        <w:t>departments</w:t>
      </w:r>
      <w:r w:rsidR="004354F8" w:rsidRPr="00207502">
        <w:rPr>
          <w:color w:val="auto"/>
        </w:rPr>
        <w:t>;</w:t>
      </w:r>
      <w:proofErr w:type="gramEnd"/>
    </w:p>
    <w:p w14:paraId="611D2A3F" w14:textId="5E732C73" w:rsidR="002C08BA" w:rsidRPr="00207502" w:rsidRDefault="002C08BA" w:rsidP="00207502">
      <w:pPr>
        <w:pStyle w:val="NormalArial"/>
        <w:numPr>
          <w:ilvl w:val="0"/>
          <w:numId w:val="2"/>
        </w:numPr>
        <w:spacing w:before="120" w:after="60" w:line="288" w:lineRule="auto"/>
        <w:rPr>
          <w:color w:val="auto"/>
        </w:rPr>
      </w:pPr>
      <w:r w:rsidRPr="00207502">
        <w:rPr>
          <w:color w:val="auto"/>
        </w:rPr>
        <w:t>Minutes from organisational governance and quality and compliance meetings showed tasks for improvement, planned completion dates, persons responsible, measurements and ongoing progress against identified actions</w:t>
      </w:r>
      <w:r w:rsidR="004354F8" w:rsidRPr="00207502">
        <w:rPr>
          <w:color w:val="auto"/>
        </w:rPr>
        <w:t>; and</w:t>
      </w:r>
    </w:p>
    <w:p w14:paraId="36EA9C50" w14:textId="0BE06FA7" w:rsidR="002C08BA" w:rsidRPr="00207502" w:rsidRDefault="002C08BA" w:rsidP="00207502">
      <w:pPr>
        <w:pStyle w:val="NormalArial"/>
        <w:numPr>
          <w:ilvl w:val="0"/>
          <w:numId w:val="2"/>
        </w:numPr>
        <w:spacing w:before="120" w:after="60" w:line="288" w:lineRule="auto"/>
        <w:rPr>
          <w:color w:val="auto"/>
        </w:rPr>
      </w:pPr>
      <w:r w:rsidRPr="00207502">
        <w:rPr>
          <w:color w:val="auto"/>
        </w:rPr>
        <w:t xml:space="preserve">The continuous improvement plan showed that the service identified a range of improvements against the Quality Standards </w:t>
      </w:r>
      <w:proofErr w:type="gramStart"/>
      <w:r w:rsidRPr="00207502">
        <w:rPr>
          <w:color w:val="auto"/>
        </w:rPr>
        <w:t>as a result of</w:t>
      </w:r>
      <w:proofErr w:type="gramEnd"/>
      <w:r w:rsidRPr="00207502">
        <w:rPr>
          <w:color w:val="auto"/>
        </w:rPr>
        <w:t xml:space="preserve"> their self-assessment process.</w:t>
      </w:r>
    </w:p>
    <w:p w14:paraId="617B7257" w14:textId="77777777" w:rsidR="002C08BA" w:rsidRPr="00207502" w:rsidRDefault="002C08BA" w:rsidP="00207502">
      <w:pPr>
        <w:pStyle w:val="NormalArial"/>
        <w:spacing w:before="120" w:after="60" w:line="288" w:lineRule="auto"/>
        <w:rPr>
          <w:color w:val="auto"/>
          <w:u w:val="single"/>
        </w:rPr>
      </w:pPr>
      <w:r w:rsidRPr="00207502">
        <w:rPr>
          <w:color w:val="auto"/>
          <w:u w:val="single"/>
        </w:rPr>
        <w:t>(iv) In relation to workforce governance, including the assignment of clear responsibilities and accountabilities</w:t>
      </w:r>
    </w:p>
    <w:p w14:paraId="57DE662B" w14:textId="5C438AF7" w:rsidR="002C08BA" w:rsidRPr="00207502" w:rsidRDefault="004354F8" w:rsidP="00207502">
      <w:pPr>
        <w:pStyle w:val="NormalArial"/>
        <w:spacing w:before="120" w:after="60" w:line="288" w:lineRule="auto"/>
        <w:rPr>
          <w:color w:val="auto"/>
        </w:rPr>
      </w:pPr>
      <w:r w:rsidRPr="00207502">
        <w:rPr>
          <w:color w:val="auto"/>
        </w:rPr>
        <w:t>Evidence analysed by the Assessment Team showed t</w:t>
      </w:r>
      <w:r w:rsidR="002C08BA" w:rsidRPr="00207502">
        <w:rPr>
          <w:color w:val="auto"/>
        </w:rPr>
        <w:t>he service was able to demonstrate a workforce governance process is in place, including monitoring of staffing level and mix to enable the delivery of consumer care and services.</w:t>
      </w:r>
      <w:r w:rsidRPr="00207502">
        <w:rPr>
          <w:color w:val="auto"/>
        </w:rPr>
        <w:t xml:space="preserve"> The Assessment Team documented the following evidence to substantiate this claim.</w:t>
      </w:r>
    </w:p>
    <w:p w14:paraId="0A027569" w14:textId="41138620" w:rsidR="002C08BA" w:rsidRPr="00207502" w:rsidRDefault="002C08BA" w:rsidP="00207502">
      <w:pPr>
        <w:pStyle w:val="NormalArial"/>
        <w:numPr>
          <w:ilvl w:val="0"/>
          <w:numId w:val="2"/>
        </w:numPr>
        <w:spacing w:before="120" w:after="60" w:line="288" w:lineRule="auto"/>
        <w:rPr>
          <w:color w:val="auto"/>
        </w:rPr>
      </w:pPr>
      <w:r w:rsidRPr="00207502">
        <w:rPr>
          <w:color w:val="auto"/>
        </w:rPr>
        <w:t>One representative interviewed</w:t>
      </w:r>
      <w:r w:rsidR="004354F8" w:rsidRPr="00207502">
        <w:rPr>
          <w:color w:val="auto"/>
        </w:rPr>
        <w:t xml:space="preserve"> by the Assessment Team</w:t>
      </w:r>
      <w:r w:rsidRPr="00207502">
        <w:rPr>
          <w:color w:val="auto"/>
        </w:rPr>
        <w:t xml:space="preserve"> discussed the continuity of staff as a reason to stay with the service. </w:t>
      </w:r>
    </w:p>
    <w:p w14:paraId="1B5F054E" w14:textId="358E07C4" w:rsidR="002C08BA" w:rsidRPr="00207502" w:rsidRDefault="002C08BA" w:rsidP="00207502">
      <w:pPr>
        <w:pStyle w:val="NormalArial"/>
        <w:numPr>
          <w:ilvl w:val="0"/>
          <w:numId w:val="2"/>
        </w:numPr>
        <w:spacing w:before="120" w:after="60" w:line="288" w:lineRule="auto"/>
        <w:rPr>
          <w:color w:val="auto"/>
        </w:rPr>
      </w:pPr>
      <w:r w:rsidRPr="00207502">
        <w:rPr>
          <w:color w:val="auto"/>
        </w:rPr>
        <w:t>Staff interviewed</w:t>
      </w:r>
      <w:r w:rsidR="004354F8" w:rsidRPr="00207502">
        <w:rPr>
          <w:color w:val="auto"/>
        </w:rPr>
        <w:t xml:space="preserve"> by the Assessment Team</w:t>
      </w:r>
      <w:r w:rsidRPr="00207502">
        <w:rPr>
          <w:color w:val="auto"/>
        </w:rPr>
        <w:t xml:space="preserve"> described access to ongoing training and wellness initiatives which enables them to effectively deliver safe and quality care and services to consumers. Management advised there is a strong commitment and allocation of financial resources by the directors for staff wellbeing, including </w:t>
      </w:r>
    </w:p>
    <w:p w14:paraId="275B31BE" w14:textId="5D78BA34" w:rsidR="002C08BA" w:rsidRPr="00207502" w:rsidRDefault="002C08BA" w:rsidP="00207502">
      <w:pPr>
        <w:pStyle w:val="NormalArial"/>
        <w:numPr>
          <w:ilvl w:val="0"/>
          <w:numId w:val="2"/>
        </w:numPr>
        <w:spacing w:before="120" w:after="60" w:line="288" w:lineRule="auto"/>
        <w:rPr>
          <w:color w:val="auto"/>
        </w:rPr>
      </w:pPr>
      <w:r w:rsidRPr="00207502">
        <w:rPr>
          <w:color w:val="auto"/>
        </w:rPr>
        <w:t>The service maintains a low caseload ratio of 15 consumers per coordinator to ensure high quality care and service delivery is achieved for all consumers.</w:t>
      </w:r>
    </w:p>
    <w:p w14:paraId="70900689" w14:textId="25C5A930" w:rsidR="002C08BA" w:rsidRPr="00207502" w:rsidRDefault="002C08BA" w:rsidP="00207502">
      <w:pPr>
        <w:pStyle w:val="NormalArial"/>
        <w:numPr>
          <w:ilvl w:val="0"/>
          <w:numId w:val="2"/>
        </w:numPr>
        <w:spacing w:before="120" w:after="60" w:line="288" w:lineRule="auto"/>
        <w:rPr>
          <w:color w:val="auto"/>
        </w:rPr>
      </w:pPr>
      <w:r w:rsidRPr="00207502">
        <w:rPr>
          <w:color w:val="auto"/>
        </w:rPr>
        <w:t>Ongoing training for coordinators and CGs is identified through staff and consumer feedback, and analysis of emerging trends. Recently, mental health training was delivered to all coordinators.</w:t>
      </w:r>
    </w:p>
    <w:p w14:paraId="60579EAB" w14:textId="4A5D48B3" w:rsidR="002C08BA" w:rsidRPr="00207502" w:rsidRDefault="002C08BA" w:rsidP="00207502">
      <w:pPr>
        <w:pStyle w:val="NormalArial"/>
        <w:numPr>
          <w:ilvl w:val="0"/>
          <w:numId w:val="2"/>
        </w:numPr>
        <w:spacing w:before="120" w:after="60" w:line="288" w:lineRule="auto"/>
        <w:rPr>
          <w:color w:val="auto"/>
        </w:rPr>
      </w:pPr>
      <w:r w:rsidRPr="00207502">
        <w:rPr>
          <w:color w:val="auto"/>
        </w:rPr>
        <w:t>Management</w:t>
      </w:r>
      <w:r w:rsidR="004354F8" w:rsidRPr="00207502">
        <w:rPr>
          <w:color w:val="auto"/>
        </w:rPr>
        <w:t xml:space="preserve"> when interviewed by the Assessment Team</w:t>
      </w:r>
      <w:r w:rsidRPr="00207502">
        <w:rPr>
          <w:color w:val="auto"/>
        </w:rPr>
        <w:t xml:space="preserve"> described proactive </w:t>
      </w:r>
      <w:proofErr w:type="gramStart"/>
      <w:r w:rsidRPr="00207502">
        <w:rPr>
          <w:color w:val="auto"/>
        </w:rPr>
        <w:t>actions</w:t>
      </w:r>
      <w:proofErr w:type="gramEnd"/>
      <w:r w:rsidRPr="00207502">
        <w:rPr>
          <w:color w:val="auto"/>
        </w:rPr>
        <w:t xml:space="preserve"> they have implemented to address critical workforce shortage, including mature aged traineeships, caregiver pathways, ongoing mentoring and training for new staff.</w:t>
      </w:r>
    </w:p>
    <w:p w14:paraId="1C6EEB5A" w14:textId="77777777" w:rsidR="002C08BA" w:rsidRPr="00207502" w:rsidRDefault="002C08BA" w:rsidP="00207502">
      <w:pPr>
        <w:pStyle w:val="NormalArial"/>
        <w:spacing w:before="120" w:after="60" w:line="288" w:lineRule="auto"/>
        <w:rPr>
          <w:color w:val="auto"/>
          <w:u w:val="single"/>
        </w:rPr>
      </w:pPr>
      <w:r w:rsidRPr="00207502">
        <w:rPr>
          <w:color w:val="auto"/>
          <w:u w:val="single"/>
        </w:rPr>
        <w:lastRenderedPageBreak/>
        <w:t>(v) In relation to regulatory compliance</w:t>
      </w:r>
    </w:p>
    <w:p w14:paraId="785177D4" w14:textId="77777777" w:rsidR="004354F8" w:rsidRPr="00207502" w:rsidRDefault="004354F8" w:rsidP="00207502">
      <w:pPr>
        <w:pStyle w:val="NormalArial"/>
        <w:spacing w:before="120" w:after="60" w:line="288" w:lineRule="auto"/>
        <w:rPr>
          <w:color w:val="auto"/>
        </w:rPr>
      </w:pPr>
      <w:r w:rsidRPr="00207502">
        <w:rPr>
          <w:color w:val="auto"/>
        </w:rPr>
        <w:t>Evidence analysed by the Assessment Team showed t</w:t>
      </w:r>
      <w:r w:rsidR="002C08BA" w:rsidRPr="00207502">
        <w:rPr>
          <w:color w:val="auto"/>
        </w:rPr>
        <w:t xml:space="preserve">he service was able to demonstrate an effective regulatory compliance systems and processes. </w:t>
      </w:r>
      <w:r w:rsidRPr="00207502">
        <w:rPr>
          <w:color w:val="auto"/>
        </w:rPr>
        <w:t>The Assessment Team documented the following evidence to substantiate this claim.</w:t>
      </w:r>
    </w:p>
    <w:p w14:paraId="6493E267" w14:textId="409704DA" w:rsidR="002C08BA" w:rsidRPr="00207502" w:rsidRDefault="002C08BA" w:rsidP="005C414E">
      <w:pPr>
        <w:pStyle w:val="NormalArial"/>
        <w:spacing w:before="120" w:after="60" w:line="288" w:lineRule="auto"/>
        <w:rPr>
          <w:color w:val="auto"/>
        </w:rPr>
      </w:pPr>
      <w:r w:rsidRPr="00207502">
        <w:rPr>
          <w:color w:val="auto"/>
        </w:rPr>
        <w:t xml:space="preserve">The service has systems and processes in place to ensure the service is complying with all relevant legislation, regulatory requirements, professional standards, and guidelines. Information regarding any changes is communicated through various methods, for example through membership with various peak bodies, monitoring of Australian Government websites, and correspondence and media releases. </w:t>
      </w:r>
    </w:p>
    <w:p w14:paraId="18616A3A" w14:textId="0131BB1E" w:rsidR="002C08BA" w:rsidRPr="00207502" w:rsidRDefault="002C08BA" w:rsidP="00207502">
      <w:pPr>
        <w:pStyle w:val="NormalArial"/>
        <w:numPr>
          <w:ilvl w:val="0"/>
          <w:numId w:val="2"/>
        </w:numPr>
        <w:spacing w:before="120" w:after="60" w:line="288" w:lineRule="auto"/>
        <w:rPr>
          <w:color w:val="auto"/>
        </w:rPr>
      </w:pPr>
      <w:r w:rsidRPr="00207502">
        <w:rPr>
          <w:color w:val="auto"/>
        </w:rPr>
        <w:t>All changes to legislative requirements are captured on a register by the quality team who will liaise with relevant departments to ensure any changes to policies and procedures are made and implemented at service level. Legislative updates are a standing agenda item at all service level and executive meetings.</w:t>
      </w:r>
    </w:p>
    <w:p w14:paraId="6C35009E" w14:textId="4639EA27" w:rsidR="002C08BA" w:rsidRPr="00207502" w:rsidRDefault="002C08BA" w:rsidP="00207502">
      <w:pPr>
        <w:pStyle w:val="NormalArial"/>
        <w:numPr>
          <w:ilvl w:val="0"/>
          <w:numId w:val="2"/>
        </w:numPr>
        <w:spacing w:before="120" w:after="60" w:line="288" w:lineRule="auto"/>
        <w:rPr>
          <w:color w:val="auto"/>
        </w:rPr>
      </w:pPr>
      <w:r w:rsidRPr="00207502">
        <w:rPr>
          <w:color w:val="auto"/>
        </w:rPr>
        <w:t xml:space="preserve">The organisation has processes in place to monitor all mandatory requirements for staff and contractors including professional registrations, police checks, </w:t>
      </w:r>
      <w:proofErr w:type="gramStart"/>
      <w:r w:rsidRPr="00207502">
        <w:rPr>
          <w:color w:val="auto"/>
        </w:rPr>
        <w:t>vaccinations</w:t>
      </w:r>
      <w:proofErr w:type="gramEnd"/>
      <w:r w:rsidRPr="00207502">
        <w:rPr>
          <w:color w:val="auto"/>
        </w:rPr>
        <w:t xml:space="preserve"> and insurances.</w:t>
      </w:r>
    </w:p>
    <w:p w14:paraId="4865AD87" w14:textId="529CE1B0" w:rsidR="002C08BA" w:rsidRPr="00207502" w:rsidRDefault="002C08BA" w:rsidP="00207502">
      <w:pPr>
        <w:pStyle w:val="NormalArial"/>
        <w:numPr>
          <w:ilvl w:val="0"/>
          <w:numId w:val="2"/>
        </w:numPr>
        <w:spacing w:before="120" w:after="60" w:line="288" w:lineRule="auto"/>
        <w:rPr>
          <w:color w:val="auto"/>
        </w:rPr>
      </w:pPr>
      <w:r w:rsidRPr="00207502">
        <w:rPr>
          <w:color w:val="auto"/>
        </w:rPr>
        <w:t xml:space="preserve">Management discussed the service’s actions regarding the readiness for the introduction of the Code of Conduct and Serious Incident Response Scheme in December 2022. The service demonstrated implementation of the mandatory requirements for HCP statements in line with the Better Practice Home Care Package Project undertaken by the Department of Health and Ageing. </w:t>
      </w:r>
    </w:p>
    <w:p w14:paraId="7FBEDEE5" w14:textId="77777777" w:rsidR="002C08BA" w:rsidRPr="00207502" w:rsidRDefault="002C08BA" w:rsidP="00207502">
      <w:pPr>
        <w:pStyle w:val="NormalArial"/>
        <w:spacing w:before="120" w:after="60" w:line="288" w:lineRule="auto"/>
        <w:rPr>
          <w:color w:val="auto"/>
          <w:u w:val="single"/>
        </w:rPr>
      </w:pPr>
      <w:r w:rsidRPr="00207502">
        <w:rPr>
          <w:color w:val="auto"/>
          <w:u w:val="single"/>
        </w:rPr>
        <w:t>(vi) In relation to feedback and complaints</w:t>
      </w:r>
    </w:p>
    <w:p w14:paraId="5879E2A3" w14:textId="2E6DBF2D" w:rsidR="002C08BA" w:rsidRPr="00207502" w:rsidRDefault="004354F8" w:rsidP="00207502">
      <w:pPr>
        <w:pStyle w:val="NormalArial"/>
        <w:spacing w:before="120" w:after="60" w:line="288" w:lineRule="auto"/>
        <w:rPr>
          <w:color w:val="auto"/>
        </w:rPr>
      </w:pPr>
      <w:r w:rsidRPr="00207502">
        <w:rPr>
          <w:color w:val="auto"/>
        </w:rPr>
        <w:t>Evidence analysed by the Assessment Team showed t</w:t>
      </w:r>
      <w:r w:rsidR="002C08BA" w:rsidRPr="00207502">
        <w:rPr>
          <w:color w:val="auto"/>
        </w:rPr>
        <w:t>he service was able to demonstrate an effective feedback and complaint systems and processes.</w:t>
      </w:r>
      <w:r w:rsidRPr="00207502">
        <w:rPr>
          <w:color w:val="auto"/>
        </w:rPr>
        <w:t xml:space="preserve"> The Assessment Team documented the following evidence to substantiate this claim.</w:t>
      </w:r>
    </w:p>
    <w:p w14:paraId="56F87356" w14:textId="3FDE3E87" w:rsidR="002C08BA" w:rsidRPr="00207502" w:rsidRDefault="002C08BA" w:rsidP="00207502">
      <w:pPr>
        <w:pStyle w:val="NormalArial"/>
        <w:numPr>
          <w:ilvl w:val="0"/>
          <w:numId w:val="2"/>
        </w:numPr>
        <w:spacing w:before="120" w:after="60" w:line="288" w:lineRule="auto"/>
        <w:rPr>
          <w:color w:val="auto"/>
        </w:rPr>
      </w:pPr>
      <w:r w:rsidRPr="00207502">
        <w:rPr>
          <w:color w:val="auto"/>
        </w:rPr>
        <w:t>Two consumers and/or representatives interviewed</w:t>
      </w:r>
      <w:r w:rsidR="004354F8" w:rsidRPr="00207502">
        <w:rPr>
          <w:color w:val="auto"/>
        </w:rPr>
        <w:t xml:space="preserve"> by the Assessment Team</w:t>
      </w:r>
      <w:r w:rsidRPr="00207502">
        <w:rPr>
          <w:color w:val="auto"/>
        </w:rPr>
        <w:t xml:space="preserve"> confirmed that feedback is actioned to their satisfaction. One representative commended the CEO for their style of collaboration and conciliation. </w:t>
      </w:r>
    </w:p>
    <w:p w14:paraId="146D8835" w14:textId="43930CC5" w:rsidR="002C08BA" w:rsidRPr="00207502" w:rsidRDefault="002C08BA" w:rsidP="00207502">
      <w:pPr>
        <w:pStyle w:val="NormalArial"/>
        <w:numPr>
          <w:ilvl w:val="0"/>
          <w:numId w:val="2"/>
        </w:numPr>
        <w:spacing w:before="120" w:after="60" w:line="288" w:lineRule="auto"/>
        <w:rPr>
          <w:color w:val="auto"/>
        </w:rPr>
      </w:pPr>
      <w:r w:rsidRPr="00207502">
        <w:rPr>
          <w:color w:val="auto"/>
        </w:rPr>
        <w:t xml:space="preserve">The service has systems and processes in place to support consumers, their representatives, staff, and other stakeholders to provide feedback including complaints. This information is actively captured on their register. </w:t>
      </w:r>
    </w:p>
    <w:p w14:paraId="59F3DFBC" w14:textId="5C0E3CFA" w:rsidR="002C08BA" w:rsidRPr="00207502" w:rsidRDefault="002C08BA" w:rsidP="00207502">
      <w:pPr>
        <w:pStyle w:val="NormalArial"/>
        <w:numPr>
          <w:ilvl w:val="0"/>
          <w:numId w:val="2"/>
        </w:numPr>
        <w:spacing w:before="120" w:after="60" w:line="288" w:lineRule="auto"/>
        <w:rPr>
          <w:color w:val="auto"/>
        </w:rPr>
      </w:pPr>
      <w:r w:rsidRPr="00207502">
        <w:rPr>
          <w:color w:val="auto"/>
        </w:rPr>
        <w:t>Data is reported on a statistical level across all areas of the service, however, whilst reported against standards and key areas, management confirmed, following feedback from the Assessment Team that there is no analysis or commentary provided to the Governance Committee to discuss planned actions and continuous improvements resulting from feedback and this will be further expanded in future.</w:t>
      </w:r>
    </w:p>
    <w:sectPr w:rsidR="002C08BA" w:rsidRPr="0020750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BEC5D" w14:textId="77777777" w:rsidR="00E23F02" w:rsidRDefault="002C08BA">
      <w:pPr>
        <w:spacing w:after="0"/>
      </w:pPr>
      <w:r>
        <w:separator/>
      </w:r>
    </w:p>
  </w:endnote>
  <w:endnote w:type="continuationSeparator" w:id="0">
    <w:p w14:paraId="5C0BEC5F" w14:textId="77777777" w:rsidR="00E23F02" w:rsidRDefault="002C08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EC57" w14:textId="77777777" w:rsidR="00DF37F2" w:rsidRPr="00DF37F2" w:rsidRDefault="002C08BA" w:rsidP="00DF37F2">
    <w:pPr>
      <w:pStyle w:val="FooterArial9"/>
      <w:rPr>
        <w:rStyle w:val="FooterBold"/>
        <w:rFonts w:ascii="Arial" w:hAnsi="Arial"/>
        <w:b w:val="0"/>
      </w:rPr>
    </w:pPr>
    <w:r w:rsidRPr="00DF37F2">
      <w:rPr>
        <w:rStyle w:val="FooterBold"/>
        <w:rFonts w:ascii="Arial" w:hAnsi="Arial"/>
        <w:b w:val="0"/>
      </w:rPr>
      <w:t>Name of service: My Care Solution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0BEC58" w14:textId="77777777" w:rsidR="00DF37F2" w:rsidRPr="00DF37F2" w:rsidRDefault="002C08BA" w:rsidP="00DF37F2">
    <w:pPr>
      <w:pStyle w:val="FooterArial9"/>
      <w:rPr>
        <w:rStyle w:val="FooterBold"/>
        <w:rFonts w:ascii="Arial" w:hAnsi="Arial"/>
        <w:b w:val="0"/>
      </w:rPr>
    </w:pPr>
    <w:r w:rsidRPr="00DF37F2">
      <w:rPr>
        <w:rStyle w:val="FooterBold"/>
        <w:rFonts w:ascii="Arial" w:hAnsi="Arial"/>
        <w:b w:val="0"/>
      </w:rPr>
      <w:t>Commission ID: 600579</w:t>
    </w:r>
    <w:r w:rsidRPr="00DF37F2">
      <w:rPr>
        <w:rStyle w:val="FooterBold"/>
        <w:rFonts w:ascii="Arial" w:hAnsi="Arial"/>
        <w:b w:val="0"/>
      </w:rPr>
      <w:tab/>
      <w:t xml:space="preserve">OFFICIAL: Sensitive </w:t>
    </w:r>
  </w:p>
  <w:p w14:paraId="5C0BEC59" w14:textId="77777777" w:rsidR="00DF37F2" w:rsidRPr="00DF37F2" w:rsidRDefault="002C08B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BEC54" w14:textId="77777777" w:rsidR="00C4295B" w:rsidRDefault="002C08BA" w:rsidP="00D71F88">
      <w:pPr>
        <w:spacing w:after="0"/>
      </w:pPr>
      <w:r>
        <w:separator/>
      </w:r>
    </w:p>
  </w:footnote>
  <w:footnote w:type="continuationSeparator" w:id="0">
    <w:p w14:paraId="5C0BEC55" w14:textId="77777777" w:rsidR="00C4295B" w:rsidRDefault="002C08BA" w:rsidP="00D71F88">
      <w:pPr>
        <w:spacing w:after="0"/>
      </w:pPr>
      <w:r>
        <w:continuationSeparator/>
      </w:r>
    </w:p>
  </w:footnote>
  <w:footnote w:id="1">
    <w:p w14:paraId="5C0BEC5F" w14:textId="51412EB3" w:rsidR="000078F8" w:rsidRDefault="002C08B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235F18">
        <w:rPr>
          <w:rFonts w:ascii="Arial" w:hAnsi="Arial" w:cs="Arial"/>
          <w:color w:val="auto"/>
          <w:sz w:val="20"/>
          <w:szCs w:val="20"/>
        </w:rPr>
        <w:t>with section</w:t>
      </w:r>
      <w:r w:rsidR="00235F18" w:rsidRPr="00235F18">
        <w:rPr>
          <w:rFonts w:ascii="Arial" w:hAnsi="Arial" w:cs="Arial"/>
          <w:color w:val="auto"/>
          <w:sz w:val="20"/>
          <w:szCs w:val="20"/>
        </w:rPr>
        <w:t xml:space="preserve"> </w:t>
      </w:r>
      <w:r w:rsidRPr="00235F18">
        <w:rPr>
          <w:rFonts w:ascii="Arial" w:hAnsi="Arial" w:cs="Arial"/>
          <w:color w:val="auto"/>
          <w:sz w:val="20"/>
          <w:szCs w:val="20"/>
        </w:rPr>
        <w:t>68A</w:t>
      </w:r>
      <w:r w:rsidR="00235F18" w:rsidRPr="00235F18">
        <w:rPr>
          <w:rFonts w:ascii="Arial" w:hAnsi="Arial" w:cs="Arial"/>
          <w:color w:val="auto"/>
          <w:sz w:val="20"/>
          <w:szCs w:val="20"/>
        </w:rPr>
        <w:t xml:space="preserve"> </w:t>
      </w:r>
      <w:r w:rsidRPr="00235F18">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5C0BEC60" w14:textId="77777777" w:rsidR="00540817" w:rsidRDefault="00E561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EC56" w14:textId="77777777" w:rsidR="00D71F88" w:rsidRDefault="002C08BA">
    <w:pPr>
      <w:pStyle w:val="Header"/>
    </w:pPr>
    <w:r>
      <w:rPr>
        <w:noProof/>
        <w:color w:val="2B579A"/>
        <w:shd w:val="clear" w:color="auto" w:fill="E6E6E6"/>
        <w:lang w:val="en-US"/>
      </w:rPr>
      <w:drawing>
        <wp:anchor distT="0" distB="0" distL="114300" distR="114300" simplePos="0" relativeHeight="251659264" behindDoc="1" locked="0" layoutInCell="1" allowOverlap="1" wp14:anchorId="5C0BEC5B" wp14:editId="5C0BEC5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371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EC5A" w14:textId="77777777" w:rsidR="00FA0A5B" w:rsidRDefault="002C08BA">
    <w:pPr>
      <w:pStyle w:val="Header"/>
    </w:pPr>
    <w:r>
      <w:rPr>
        <w:noProof/>
      </w:rPr>
      <w:drawing>
        <wp:anchor distT="0" distB="0" distL="114300" distR="114300" simplePos="0" relativeHeight="251658240" behindDoc="0" locked="0" layoutInCell="1" allowOverlap="1" wp14:anchorId="5C0BEC5D" wp14:editId="5C0BEC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D26B22">
      <w:start w:val="1"/>
      <w:numFmt w:val="lowerRoman"/>
      <w:lvlText w:val="(%1)"/>
      <w:lvlJc w:val="left"/>
      <w:pPr>
        <w:ind w:left="1080" w:hanging="720"/>
      </w:pPr>
      <w:rPr>
        <w:rFonts w:hint="default"/>
      </w:rPr>
    </w:lvl>
    <w:lvl w:ilvl="1" w:tplc="93582780" w:tentative="1">
      <w:start w:val="1"/>
      <w:numFmt w:val="lowerLetter"/>
      <w:lvlText w:val="%2."/>
      <w:lvlJc w:val="left"/>
      <w:pPr>
        <w:ind w:left="1440" w:hanging="360"/>
      </w:pPr>
    </w:lvl>
    <w:lvl w:ilvl="2" w:tplc="AE1ABD66" w:tentative="1">
      <w:start w:val="1"/>
      <w:numFmt w:val="lowerRoman"/>
      <w:lvlText w:val="%3."/>
      <w:lvlJc w:val="right"/>
      <w:pPr>
        <w:ind w:left="2160" w:hanging="180"/>
      </w:pPr>
    </w:lvl>
    <w:lvl w:ilvl="3" w:tplc="6D4464E6" w:tentative="1">
      <w:start w:val="1"/>
      <w:numFmt w:val="decimal"/>
      <w:lvlText w:val="%4."/>
      <w:lvlJc w:val="left"/>
      <w:pPr>
        <w:ind w:left="2880" w:hanging="360"/>
      </w:pPr>
    </w:lvl>
    <w:lvl w:ilvl="4" w:tplc="4950049C" w:tentative="1">
      <w:start w:val="1"/>
      <w:numFmt w:val="lowerLetter"/>
      <w:lvlText w:val="%5."/>
      <w:lvlJc w:val="left"/>
      <w:pPr>
        <w:ind w:left="3600" w:hanging="360"/>
      </w:pPr>
    </w:lvl>
    <w:lvl w:ilvl="5" w:tplc="360CE584" w:tentative="1">
      <w:start w:val="1"/>
      <w:numFmt w:val="lowerRoman"/>
      <w:lvlText w:val="%6."/>
      <w:lvlJc w:val="right"/>
      <w:pPr>
        <w:ind w:left="4320" w:hanging="180"/>
      </w:pPr>
    </w:lvl>
    <w:lvl w:ilvl="6" w:tplc="7D686DD8" w:tentative="1">
      <w:start w:val="1"/>
      <w:numFmt w:val="decimal"/>
      <w:lvlText w:val="%7."/>
      <w:lvlJc w:val="left"/>
      <w:pPr>
        <w:ind w:left="5040" w:hanging="360"/>
      </w:pPr>
    </w:lvl>
    <w:lvl w:ilvl="7" w:tplc="767288C2" w:tentative="1">
      <w:start w:val="1"/>
      <w:numFmt w:val="lowerLetter"/>
      <w:lvlText w:val="%8."/>
      <w:lvlJc w:val="left"/>
      <w:pPr>
        <w:ind w:left="5760" w:hanging="360"/>
      </w:pPr>
    </w:lvl>
    <w:lvl w:ilvl="8" w:tplc="247E5D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4057CE">
      <w:start w:val="1"/>
      <w:numFmt w:val="lowerRoman"/>
      <w:lvlText w:val="(%1)"/>
      <w:lvlJc w:val="left"/>
      <w:pPr>
        <w:ind w:left="1080" w:hanging="720"/>
      </w:pPr>
      <w:rPr>
        <w:rFonts w:hint="default"/>
      </w:rPr>
    </w:lvl>
    <w:lvl w:ilvl="1" w:tplc="14101B4C" w:tentative="1">
      <w:start w:val="1"/>
      <w:numFmt w:val="lowerLetter"/>
      <w:lvlText w:val="%2."/>
      <w:lvlJc w:val="left"/>
      <w:pPr>
        <w:ind w:left="1440" w:hanging="360"/>
      </w:pPr>
    </w:lvl>
    <w:lvl w:ilvl="2" w:tplc="AF5CFAB4" w:tentative="1">
      <w:start w:val="1"/>
      <w:numFmt w:val="lowerRoman"/>
      <w:lvlText w:val="%3."/>
      <w:lvlJc w:val="right"/>
      <w:pPr>
        <w:ind w:left="2160" w:hanging="180"/>
      </w:pPr>
    </w:lvl>
    <w:lvl w:ilvl="3" w:tplc="8EEC5C5E" w:tentative="1">
      <w:start w:val="1"/>
      <w:numFmt w:val="decimal"/>
      <w:lvlText w:val="%4."/>
      <w:lvlJc w:val="left"/>
      <w:pPr>
        <w:ind w:left="2880" w:hanging="360"/>
      </w:pPr>
    </w:lvl>
    <w:lvl w:ilvl="4" w:tplc="1AB03ABA" w:tentative="1">
      <w:start w:val="1"/>
      <w:numFmt w:val="lowerLetter"/>
      <w:lvlText w:val="%5."/>
      <w:lvlJc w:val="left"/>
      <w:pPr>
        <w:ind w:left="3600" w:hanging="360"/>
      </w:pPr>
    </w:lvl>
    <w:lvl w:ilvl="5" w:tplc="525E6E12" w:tentative="1">
      <w:start w:val="1"/>
      <w:numFmt w:val="lowerRoman"/>
      <w:lvlText w:val="%6."/>
      <w:lvlJc w:val="right"/>
      <w:pPr>
        <w:ind w:left="4320" w:hanging="180"/>
      </w:pPr>
    </w:lvl>
    <w:lvl w:ilvl="6" w:tplc="0100B3D2" w:tentative="1">
      <w:start w:val="1"/>
      <w:numFmt w:val="decimal"/>
      <w:lvlText w:val="%7."/>
      <w:lvlJc w:val="left"/>
      <w:pPr>
        <w:ind w:left="5040" w:hanging="360"/>
      </w:pPr>
    </w:lvl>
    <w:lvl w:ilvl="7" w:tplc="07D0161E" w:tentative="1">
      <w:start w:val="1"/>
      <w:numFmt w:val="lowerLetter"/>
      <w:lvlText w:val="%8."/>
      <w:lvlJc w:val="left"/>
      <w:pPr>
        <w:ind w:left="5760" w:hanging="360"/>
      </w:pPr>
    </w:lvl>
    <w:lvl w:ilvl="8" w:tplc="CDCE147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FD21406">
      <w:start w:val="1"/>
      <w:numFmt w:val="lowerRoman"/>
      <w:lvlText w:val="(%1)"/>
      <w:lvlJc w:val="left"/>
      <w:pPr>
        <w:ind w:left="1080" w:hanging="720"/>
      </w:pPr>
      <w:rPr>
        <w:rFonts w:hint="default"/>
      </w:rPr>
    </w:lvl>
    <w:lvl w:ilvl="1" w:tplc="8ACE631A" w:tentative="1">
      <w:start w:val="1"/>
      <w:numFmt w:val="lowerLetter"/>
      <w:lvlText w:val="%2."/>
      <w:lvlJc w:val="left"/>
      <w:pPr>
        <w:ind w:left="1440" w:hanging="360"/>
      </w:pPr>
    </w:lvl>
    <w:lvl w:ilvl="2" w:tplc="6152DCAA" w:tentative="1">
      <w:start w:val="1"/>
      <w:numFmt w:val="lowerRoman"/>
      <w:lvlText w:val="%3."/>
      <w:lvlJc w:val="right"/>
      <w:pPr>
        <w:ind w:left="2160" w:hanging="180"/>
      </w:pPr>
    </w:lvl>
    <w:lvl w:ilvl="3" w:tplc="0A1E9ADC" w:tentative="1">
      <w:start w:val="1"/>
      <w:numFmt w:val="decimal"/>
      <w:lvlText w:val="%4."/>
      <w:lvlJc w:val="left"/>
      <w:pPr>
        <w:ind w:left="2880" w:hanging="360"/>
      </w:pPr>
    </w:lvl>
    <w:lvl w:ilvl="4" w:tplc="4F2EF884" w:tentative="1">
      <w:start w:val="1"/>
      <w:numFmt w:val="lowerLetter"/>
      <w:lvlText w:val="%5."/>
      <w:lvlJc w:val="left"/>
      <w:pPr>
        <w:ind w:left="3600" w:hanging="360"/>
      </w:pPr>
    </w:lvl>
    <w:lvl w:ilvl="5" w:tplc="6FC43930" w:tentative="1">
      <w:start w:val="1"/>
      <w:numFmt w:val="lowerRoman"/>
      <w:lvlText w:val="%6."/>
      <w:lvlJc w:val="right"/>
      <w:pPr>
        <w:ind w:left="4320" w:hanging="180"/>
      </w:pPr>
    </w:lvl>
    <w:lvl w:ilvl="6" w:tplc="47D07276" w:tentative="1">
      <w:start w:val="1"/>
      <w:numFmt w:val="decimal"/>
      <w:lvlText w:val="%7."/>
      <w:lvlJc w:val="left"/>
      <w:pPr>
        <w:ind w:left="5040" w:hanging="360"/>
      </w:pPr>
    </w:lvl>
    <w:lvl w:ilvl="7" w:tplc="9272B974" w:tentative="1">
      <w:start w:val="1"/>
      <w:numFmt w:val="lowerLetter"/>
      <w:lvlText w:val="%8."/>
      <w:lvlJc w:val="left"/>
      <w:pPr>
        <w:ind w:left="5760" w:hanging="360"/>
      </w:pPr>
    </w:lvl>
    <w:lvl w:ilvl="8" w:tplc="0C02F37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8A4E16C">
      <w:start w:val="1"/>
      <w:numFmt w:val="lowerRoman"/>
      <w:lvlText w:val="(%1)"/>
      <w:lvlJc w:val="left"/>
      <w:pPr>
        <w:ind w:left="1080" w:hanging="720"/>
      </w:pPr>
      <w:rPr>
        <w:rFonts w:hint="default"/>
      </w:rPr>
    </w:lvl>
    <w:lvl w:ilvl="1" w:tplc="8466A6C2" w:tentative="1">
      <w:start w:val="1"/>
      <w:numFmt w:val="lowerLetter"/>
      <w:lvlText w:val="%2."/>
      <w:lvlJc w:val="left"/>
      <w:pPr>
        <w:ind w:left="1440" w:hanging="360"/>
      </w:pPr>
    </w:lvl>
    <w:lvl w:ilvl="2" w:tplc="DA6CDB6C" w:tentative="1">
      <w:start w:val="1"/>
      <w:numFmt w:val="lowerRoman"/>
      <w:lvlText w:val="%3."/>
      <w:lvlJc w:val="right"/>
      <w:pPr>
        <w:ind w:left="2160" w:hanging="180"/>
      </w:pPr>
    </w:lvl>
    <w:lvl w:ilvl="3" w:tplc="4D8C4184" w:tentative="1">
      <w:start w:val="1"/>
      <w:numFmt w:val="decimal"/>
      <w:lvlText w:val="%4."/>
      <w:lvlJc w:val="left"/>
      <w:pPr>
        <w:ind w:left="2880" w:hanging="360"/>
      </w:pPr>
    </w:lvl>
    <w:lvl w:ilvl="4" w:tplc="F68CFC90" w:tentative="1">
      <w:start w:val="1"/>
      <w:numFmt w:val="lowerLetter"/>
      <w:lvlText w:val="%5."/>
      <w:lvlJc w:val="left"/>
      <w:pPr>
        <w:ind w:left="3600" w:hanging="360"/>
      </w:pPr>
    </w:lvl>
    <w:lvl w:ilvl="5" w:tplc="C120A300" w:tentative="1">
      <w:start w:val="1"/>
      <w:numFmt w:val="lowerRoman"/>
      <w:lvlText w:val="%6."/>
      <w:lvlJc w:val="right"/>
      <w:pPr>
        <w:ind w:left="4320" w:hanging="180"/>
      </w:pPr>
    </w:lvl>
    <w:lvl w:ilvl="6" w:tplc="CE5643A2" w:tentative="1">
      <w:start w:val="1"/>
      <w:numFmt w:val="decimal"/>
      <w:lvlText w:val="%7."/>
      <w:lvlJc w:val="left"/>
      <w:pPr>
        <w:ind w:left="5040" w:hanging="360"/>
      </w:pPr>
    </w:lvl>
    <w:lvl w:ilvl="7" w:tplc="28A6AD4A" w:tentative="1">
      <w:start w:val="1"/>
      <w:numFmt w:val="lowerLetter"/>
      <w:lvlText w:val="%8."/>
      <w:lvlJc w:val="left"/>
      <w:pPr>
        <w:ind w:left="5760" w:hanging="360"/>
      </w:pPr>
    </w:lvl>
    <w:lvl w:ilvl="8" w:tplc="A3A0A1F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CBA045A">
      <w:start w:val="1"/>
      <w:numFmt w:val="lowerRoman"/>
      <w:lvlText w:val="(%1)"/>
      <w:lvlJc w:val="left"/>
      <w:pPr>
        <w:ind w:left="1080" w:hanging="720"/>
      </w:pPr>
      <w:rPr>
        <w:rFonts w:hint="default"/>
      </w:rPr>
    </w:lvl>
    <w:lvl w:ilvl="1" w:tplc="5800581A" w:tentative="1">
      <w:start w:val="1"/>
      <w:numFmt w:val="lowerLetter"/>
      <w:lvlText w:val="%2."/>
      <w:lvlJc w:val="left"/>
      <w:pPr>
        <w:ind w:left="1440" w:hanging="360"/>
      </w:pPr>
    </w:lvl>
    <w:lvl w:ilvl="2" w:tplc="717C0926" w:tentative="1">
      <w:start w:val="1"/>
      <w:numFmt w:val="lowerRoman"/>
      <w:lvlText w:val="%3."/>
      <w:lvlJc w:val="right"/>
      <w:pPr>
        <w:ind w:left="2160" w:hanging="180"/>
      </w:pPr>
    </w:lvl>
    <w:lvl w:ilvl="3" w:tplc="4B0C5DA0" w:tentative="1">
      <w:start w:val="1"/>
      <w:numFmt w:val="decimal"/>
      <w:lvlText w:val="%4."/>
      <w:lvlJc w:val="left"/>
      <w:pPr>
        <w:ind w:left="2880" w:hanging="360"/>
      </w:pPr>
    </w:lvl>
    <w:lvl w:ilvl="4" w:tplc="4CCA6F50" w:tentative="1">
      <w:start w:val="1"/>
      <w:numFmt w:val="lowerLetter"/>
      <w:lvlText w:val="%5."/>
      <w:lvlJc w:val="left"/>
      <w:pPr>
        <w:ind w:left="3600" w:hanging="360"/>
      </w:pPr>
    </w:lvl>
    <w:lvl w:ilvl="5" w:tplc="DDB4E24C" w:tentative="1">
      <w:start w:val="1"/>
      <w:numFmt w:val="lowerRoman"/>
      <w:lvlText w:val="%6."/>
      <w:lvlJc w:val="right"/>
      <w:pPr>
        <w:ind w:left="4320" w:hanging="180"/>
      </w:pPr>
    </w:lvl>
    <w:lvl w:ilvl="6" w:tplc="FCFACD6A" w:tentative="1">
      <w:start w:val="1"/>
      <w:numFmt w:val="decimal"/>
      <w:lvlText w:val="%7."/>
      <w:lvlJc w:val="left"/>
      <w:pPr>
        <w:ind w:left="5040" w:hanging="360"/>
      </w:pPr>
    </w:lvl>
    <w:lvl w:ilvl="7" w:tplc="D5C6BCC0" w:tentative="1">
      <w:start w:val="1"/>
      <w:numFmt w:val="lowerLetter"/>
      <w:lvlText w:val="%8."/>
      <w:lvlJc w:val="left"/>
      <w:pPr>
        <w:ind w:left="5760" w:hanging="360"/>
      </w:pPr>
    </w:lvl>
    <w:lvl w:ilvl="8" w:tplc="BFF2526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CDFE423E">
      <w:start w:val="1"/>
      <w:numFmt w:val="bullet"/>
      <w:lvlText w:val=""/>
      <w:lvlJc w:val="left"/>
      <w:pPr>
        <w:ind w:left="1440" w:hanging="360"/>
      </w:pPr>
      <w:rPr>
        <w:rFonts w:ascii="Symbol" w:hAnsi="Symbol" w:hint="default"/>
        <w:color w:val="auto"/>
      </w:rPr>
    </w:lvl>
    <w:lvl w:ilvl="1" w:tplc="C8587504" w:tentative="1">
      <w:start w:val="1"/>
      <w:numFmt w:val="bullet"/>
      <w:lvlText w:val="o"/>
      <w:lvlJc w:val="left"/>
      <w:pPr>
        <w:ind w:left="2160" w:hanging="360"/>
      </w:pPr>
      <w:rPr>
        <w:rFonts w:ascii="Courier New" w:hAnsi="Courier New" w:cs="Courier New" w:hint="default"/>
      </w:rPr>
    </w:lvl>
    <w:lvl w:ilvl="2" w:tplc="916C65D2" w:tentative="1">
      <w:start w:val="1"/>
      <w:numFmt w:val="bullet"/>
      <w:lvlText w:val=""/>
      <w:lvlJc w:val="left"/>
      <w:pPr>
        <w:ind w:left="2880" w:hanging="360"/>
      </w:pPr>
      <w:rPr>
        <w:rFonts w:ascii="Wingdings" w:hAnsi="Wingdings" w:hint="default"/>
      </w:rPr>
    </w:lvl>
    <w:lvl w:ilvl="3" w:tplc="C2C81D10" w:tentative="1">
      <w:start w:val="1"/>
      <w:numFmt w:val="bullet"/>
      <w:lvlText w:val=""/>
      <w:lvlJc w:val="left"/>
      <w:pPr>
        <w:ind w:left="3600" w:hanging="360"/>
      </w:pPr>
      <w:rPr>
        <w:rFonts w:ascii="Symbol" w:hAnsi="Symbol" w:hint="default"/>
      </w:rPr>
    </w:lvl>
    <w:lvl w:ilvl="4" w:tplc="2F342FEC" w:tentative="1">
      <w:start w:val="1"/>
      <w:numFmt w:val="bullet"/>
      <w:lvlText w:val="o"/>
      <w:lvlJc w:val="left"/>
      <w:pPr>
        <w:ind w:left="4320" w:hanging="360"/>
      </w:pPr>
      <w:rPr>
        <w:rFonts w:ascii="Courier New" w:hAnsi="Courier New" w:cs="Courier New" w:hint="default"/>
      </w:rPr>
    </w:lvl>
    <w:lvl w:ilvl="5" w:tplc="E7F07F16" w:tentative="1">
      <w:start w:val="1"/>
      <w:numFmt w:val="bullet"/>
      <w:lvlText w:val=""/>
      <w:lvlJc w:val="left"/>
      <w:pPr>
        <w:ind w:left="5040" w:hanging="360"/>
      </w:pPr>
      <w:rPr>
        <w:rFonts w:ascii="Wingdings" w:hAnsi="Wingdings" w:hint="default"/>
      </w:rPr>
    </w:lvl>
    <w:lvl w:ilvl="6" w:tplc="0B3A3642" w:tentative="1">
      <w:start w:val="1"/>
      <w:numFmt w:val="bullet"/>
      <w:lvlText w:val=""/>
      <w:lvlJc w:val="left"/>
      <w:pPr>
        <w:ind w:left="5760" w:hanging="360"/>
      </w:pPr>
      <w:rPr>
        <w:rFonts w:ascii="Symbol" w:hAnsi="Symbol" w:hint="default"/>
      </w:rPr>
    </w:lvl>
    <w:lvl w:ilvl="7" w:tplc="D4CE5F06" w:tentative="1">
      <w:start w:val="1"/>
      <w:numFmt w:val="bullet"/>
      <w:lvlText w:val="o"/>
      <w:lvlJc w:val="left"/>
      <w:pPr>
        <w:ind w:left="6480" w:hanging="360"/>
      </w:pPr>
      <w:rPr>
        <w:rFonts w:ascii="Courier New" w:hAnsi="Courier New" w:cs="Courier New" w:hint="default"/>
      </w:rPr>
    </w:lvl>
    <w:lvl w:ilvl="8" w:tplc="DCC290B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7F36A23A"/>
    <w:lvl w:ilvl="0" w:tplc="D1CE4B9A">
      <w:start w:val="1"/>
      <w:numFmt w:val="bullet"/>
      <w:lvlText w:val=""/>
      <w:lvlJc w:val="left"/>
      <w:pPr>
        <w:ind w:left="720" w:hanging="360"/>
      </w:pPr>
      <w:rPr>
        <w:rFonts w:ascii="Symbol" w:hAnsi="Symbol" w:hint="default"/>
        <w:color w:val="auto"/>
        <w:sz w:val="24"/>
        <w:szCs w:val="24"/>
      </w:rPr>
    </w:lvl>
    <w:lvl w:ilvl="1" w:tplc="CDE4327C" w:tentative="1">
      <w:start w:val="1"/>
      <w:numFmt w:val="bullet"/>
      <w:lvlText w:val="o"/>
      <w:lvlJc w:val="left"/>
      <w:pPr>
        <w:ind w:left="1440" w:hanging="360"/>
      </w:pPr>
      <w:rPr>
        <w:rFonts w:ascii="Courier New" w:hAnsi="Courier New" w:cs="Courier New" w:hint="default"/>
      </w:rPr>
    </w:lvl>
    <w:lvl w:ilvl="2" w:tplc="0A408116" w:tentative="1">
      <w:start w:val="1"/>
      <w:numFmt w:val="bullet"/>
      <w:lvlText w:val=""/>
      <w:lvlJc w:val="left"/>
      <w:pPr>
        <w:ind w:left="2160" w:hanging="360"/>
      </w:pPr>
      <w:rPr>
        <w:rFonts w:ascii="Wingdings" w:hAnsi="Wingdings" w:hint="default"/>
      </w:rPr>
    </w:lvl>
    <w:lvl w:ilvl="3" w:tplc="B94414A2" w:tentative="1">
      <w:start w:val="1"/>
      <w:numFmt w:val="bullet"/>
      <w:lvlText w:val=""/>
      <w:lvlJc w:val="left"/>
      <w:pPr>
        <w:ind w:left="2880" w:hanging="360"/>
      </w:pPr>
      <w:rPr>
        <w:rFonts w:ascii="Symbol" w:hAnsi="Symbol" w:hint="default"/>
      </w:rPr>
    </w:lvl>
    <w:lvl w:ilvl="4" w:tplc="C73A7D34" w:tentative="1">
      <w:start w:val="1"/>
      <w:numFmt w:val="bullet"/>
      <w:lvlText w:val="o"/>
      <w:lvlJc w:val="left"/>
      <w:pPr>
        <w:ind w:left="3600" w:hanging="360"/>
      </w:pPr>
      <w:rPr>
        <w:rFonts w:ascii="Courier New" w:hAnsi="Courier New" w:cs="Courier New" w:hint="default"/>
      </w:rPr>
    </w:lvl>
    <w:lvl w:ilvl="5" w:tplc="CFB031D6" w:tentative="1">
      <w:start w:val="1"/>
      <w:numFmt w:val="bullet"/>
      <w:lvlText w:val=""/>
      <w:lvlJc w:val="left"/>
      <w:pPr>
        <w:ind w:left="4320" w:hanging="360"/>
      </w:pPr>
      <w:rPr>
        <w:rFonts w:ascii="Wingdings" w:hAnsi="Wingdings" w:hint="default"/>
      </w:rPr>
    </w:lvl>
    <w:lvl w:ilvl="6" w:tplc="692E6372" w:tentative="1">
      <w:start w:val="1"/>
      <w:numFmt w:val="bullet"/>
      <w:lvlText w:val=""/>
      <w:lvlJc w:val="left"/>
      <w:pPr>
        <w:ind w:left="5040" w:hanging="360"/>
      </w:pPr>
      <w:rPr>
        <w:rFonts w:ascii="Symbol" w:hAnsi="Symbol" w:hint="default"/>
      </w:rPr>
    </w:lvl>
    <w:lvl w:ilvl="7" w:tplc="6DFE487C" w:tentative="1">
      <w:start w:val="1"/>
      <w:numFmt w:val="bullet"/>
      <w:lvlText w:val="o"/>
      <w:lvlJc w:val="left"/>
      <w:pPr>
        <w:ind w:left="5760" w:hanging="360"/>
      </w:pPr>
      <w:rPr>
        <w:rFonts w:ascii="Courier New" w:hAnsi="Courier New" w:cs="Courier New" w:hint="default"/>
      </w:rPr>
    </w:lvl>
    <w:lvl w:ilvl="8" w:tplc="299229F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32839A">
      <w:start w:val="1"/>
      <w:numFmt w:val="lowerRoman"/>
      <w:lvlText w:val="(%1)"/>
      <w:lvlJc w:val="left"/>
      <w:pPr>
        <w:ind w:left="1080" w:hanging="720"/>
      </w:pPr>
      <w:rPr>
        <w:rFonts w:hint="default"/>
      </w:rPr>
    </w:lvl>
    <w:lvl w:ilvl="1" w:tplc="46BC1C32" w:tentative="1">
      <w:start w:val="1"/>
      <w:numFmt w:val="lowerLetter"/>
      <w:lvlText w:val="%2."/>
      <w:lvlJc w:val="left"/>
      <w:pPr>
        <w:ind w:left="1440" w:hanging="360"/>
      </w:pPr>
    </w:lvl>
    <w:lvl w:ilvl="2" w:tplc="2B4457D2" w:tentative="1">
      <w:start w:val="1"/>
      <w:numFmt w:val="lowerRoman"/>
      <w:lvlText w:val="%3."/>
      <w:lvlJc w:val="right"/>
      <w:pPr>
        <w:ind w:left="2160" w:hanging="180"/>
      </w:pPr>
    </w:lvl>
    <w:lvl w:ilvl="3" w:tplc="767CD724" w:tentative="1">
      <w:start w:val="1"/>
      <w:numFmt w:val="decimal"/>
      <w:lvlText w:val="%4."/>
      <w:lvlJc w:val="left"/>
      <w:pPr>
        <w:ind w:left="2880" w:hanging="360"/>
      </w:pPr>
    </w:lvl>
    <w:lvl w:ilvl="4" w:tplc="16B46792" w:tentative="1">
      <w:start w:val="1"/>
      <w:numFmt w:val="lowerLetter"/>
      <w:lvlText w:val="%5."/>
      <w:lvlJc w:val="left"/>
      <w:pPr>
        <w:ind w:left="3600" w:hanging="360"/>
      </w:pPr>
    </w:lvl>
    <w:lvl w:ilvl="5" w:tplc="A9349A88" w:tentative="1">
      <w:start w:val="1"/>
      <w:numFmt w:val="lowerRoman"/>
      <w:lvlText w:val="%6."/>
      <w:lvlJc w:val="right"/>
      <w:pPr>
        <w:ind w:left="4320" w:hanging="180"/>
      </w:pPr>
    </w:lvl>
    <w:lvl w:ilvl="6" w:tplc="DC4E2D18" w:tentative="1">
      <w:start w:val="1"/>
      <w:numFmt w:val="decimal"/>
      <w:lvlText w:val="%7."/>
      <w:lvlJc w:val="left"/>
      <w:pPr>
        <w:ind w:left="5040" w:hanging="360"/>
      </w:pPr>
    </w:lvl>
    <w:lvl w:ilvl="7" w:tplc="6908E9CA" w:tentative="1">
      <w:start w:val="1"/>
      <w:numFmt w:val="lowerLetter"/>
      <w:lvlText w:val="%8."/>
      <w:lvlJc w:val="left"/>
      <w:pPr>
        <w:ind w:left="5760" w:hanging="360"/>
      </w:pPr>
    </w:lvl>
    <w:lvl w:ilvl="8" w:tplc="A03A705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AC4105C">
      <w:start w:val="1"/>
      <w:numFmt w:val="lowerRoman"/>
      <w:lvlText w:val="(%1)"/>
      <w:lvlJc w:val="left"/>
      <w:pPr>
        <w:ind w:left="1080" w:hanging="720"/>
      </w:pPr>
      <w:rPr>
        <w:rFonts w:hint="default"/>
      </w:rPr>
    </w:lvl>
    <w:lvl w:ilvl="1" w:tplc="DA408B4E" w:tentative="1">
      <w:start w:val="1"/>
      <w:numFmt w:val="lowerLetter"/>
      <w:lvlText w:val="%2."/>
      <w:lvlJc w:val="left"/>
      <w:pPr>
        <w:ind w:left="1440" w:hanging="360"/>
      </w:pPr>
    </w:lvl>
    <w:lvl w:ilvl="2" w:tplc="AC3C1C76" w:tentative="1">
      <w:start w:val="1"/>
      <w:numFmt w:val="lowerRoman"/>
      <w:lvlText w:val="%3."/>
      <w:lvlJc w:val="right"/>
      <w:pPr>
        <w:ind w:left="2160" w:hanging="180"/>
      </w:pPr>
    </w:lvl>
    <w:lvl w:ilvl="3" w:tplc="2066426E" w:tentative="1">
      <w:start w:val="1"/>
      <w:numFmt w:val="decimal"/>
      <w:lvlText w:val="%4."/>
      <w:lvlJc w:val="left"/>
      <w:pPr>
        <w:ind w:left="2880" w:hanging="360"/>
      </w:pPr>
    </w:lvl>
    <w:lvl w:ilvl="4" w:tplc="E3F27FD8" w:tentative="1">
      <w:start w:val="1"/>
      <w:numFmt w:val="lowerLetter"/>
      <w:lvlText w:val="%5."/>
      <w:lvlJc w:val="left"/>
      <w:pPr>
        <w:ind w:left="3600" w:hanging="360"/>
      </w:pPr>
    </w:lvl>
    <w:lvl w:ilvl="5" w:tplc="F92E0BCA" w:tentative="1">
      <w:start w:val="1"/>
      <w:numFmt w:val="lowerRoman"/>
      <w:lvlText w:val="%6."/>
      <w:lvlJc w:val="right"/>
      <w:pPr>
        <w:ind w:left="4320" w:hanging="180"/>
      </w:pPr>
    </w:lvl>
    <w:lvl w:ilvl="6" w:tplc="C0B2E326" w:tentative="1">
      <w:start w:val="1"/>
      <w:numFmt w:val="decimal"/>
      <w:lvlText w:val="%7."/>
      <w:lvlJc w:val="left"/>
      <w:pPr>
        <w:ind w:left="5040" w:hanging="360"/>
      </w:pPr>
    </w:lvl>
    <w:lvl w:ilvl="7" w:tplc="B6B6DA4A" w:tentative="1">
      <w:start w:val="1"/>
      <w:numFmt w:val="lowerLetter"/>
      <w:lvlText w:val="%8."/>
      <w:lvlJc w:val="left"/>
      <w:pPr>
        <w:ind w:left="5760" w:hanging="360"/>
      </w:pPr>
    </w:lvl>
    <w:lvl w:ilvl="8" w:tplc="C8AA9698" w:tentative="1">
      <w:start w:val="1"/>
      <w:numFmt w:val="lowerRoman"/>
      <w:lvlText w:val="%9."/>
      <w:lvlJc w:val="right"/>
      <w:pPr>
        <w:ind w:left="6480" w:hanging="180"/>
      </w:pPr>
    </w:lvl>
  </w:abstractNum>
  <w:abstractNum w:abstractNumId="9" w15:restartNumberingAfterBreak="0">
    <w:nsid w:val="21CE1326"/>
    <w:multiLevelType w:val="hybridMultilevel"/>
    <w:tmpl w:val="A3209E62"/>
    <w:lvl w:ilvl="0" w:tplc="8F564AE4">
      <w:numFmt w:val="bullet"/>
      <w:lvlText w:val="o"/>
      <w:lvlJc w:val="left"/>
      <w:pPr>
        <w:ind w:left="1720" w:hanging="361"/>
      </w:pPr>
      <w:rPr>
        <w:rFonts w:ascii="Courier New" w:eastAsia="Courier New" w:hAnsi="Courier New" w:cs="Courier New" w:hint="default"/>
        <w:b w:val="0"/>
        <w:bCs w:val="0"/>
        <w:i w:val="0"/>
        <w:iCs w:val="0"/>
        <w:w w:val="100"/>
        <w:sz w:val="22"/>
        <w:szCs w:val="22"/>
        <w:lang w:val="en-US" w:eastAsia="en-US" w:bidi="ar-SA"/>
      </w:rPr>
    </w:lvl>
    <w:lvl w:ilvl="1" w:tplc="7D9087D2">
      <w:numFmt w:val="bullet"/>
      <w:lvlText w:val="•"/>
      <w:lvlJc w:val="left"/>
      <w:pPr>
        <w:ind w:left="2562" w:hanging="361"/>
      </w:pPr>
      <w:rPr>
        <w:rFonts w:hint="default"/>
        <w:lang w:val="en-US" w:eastAsia="en-US" w:bidi="ar-SA"/>
      </w:rPr>
    </w:lvl>
    <w:lvl w:ilvl="2" w:tplc="226E303C">
      <w:numFmt w:val="bullet"/>
      <w:lvlText w:val="•"/>
      <w:lvlJc w:val="left"/>
      <w:pPr>
        <w:ind w:left="3405" w:hanging="361"/>
      </w:pPr>
      <w:rPr>
        <w:rFonts w:hint="default"/>
        <w:lang w:val="en-US" w:eastAsia="en-US" w:bidi="ar-SA"/>
      </w:rPr>
    </w:lvl>
    <w:lvl w:ilvl="3" w:tplc="E0A8372E">
      <w:numFmt w:val="bullet"/>
      <w:lvlText w:val="•"/>
      <w:lvlJc w:val="left"/>
      <w:pPr>
        <w:ind w:left="4247" w:hanging="361"/>
      </w:pPr>
      <w:rPr>
        <w:rFonts w:hint="default"/>
        <w:lang w:val="en-US" w:eastAsia="en-US" w:bidi="ar-SA"/>
      </w:rPr>
    </w:lvl>
    <w:lvl w:ilvl="4" w:tplc="4A7E3C7C">
      <w:numFmt w:val="bullet"/>
      <w:lvlText w:val="•"/>
      <w:lvlJc w:val="left"/>
      <w:pPr>
        <w:ind w:left="5090" w:hanging="361"/>
      </w:pPr>
      <w:rPr>
        <w:rFonts w:hint="default"/>
        <w:lang w:val="en-US" w:eastAsia="en-US" w:bidi="ar-SA"/>
      </w:rPr>
    </w:lvl>
    <w:lvl w:ilvl="5" w:tplc="F558EFD4">
      <w:numFmt w:val="bullet"/>
      <w:lvlText w:val="•"/>
      <w:lvlJc w:val="left"/>
      <w:pPr>
        <w:ind w:left="5933" w:hanging="361"/>
      </w:pPr>
      <w:rPr>
        <w:rFonts w:hint="default"/>
        <w:lang w:val="en-US" w:eastAsia="en-US" w:bidi="ar-SA"/>
      </w:rPr>
    </w:lvl>
    <w:lvl w:ilvl="6" w:tplc="3E300DAA">
      <w:numFmt w:val="bullet"/>
      <w:lvlText w:val="•"/>
      <w:lvlJc w:val="left"/>
      <w:pPr>
        <w:ind w:left="6775" w:hanging="361"/>
      </w:pPr>
      <w:rPr>
        <w:rFonts w:hint="default"/>
        <w:lang w:val="en-US" w:eastAsia="en-US" w:bidi="ar-SA"/>
      </w:rPr>
    </w:lvl>
    <w:lvl w:ilvl="7" w:tplc="8E4447E0">
      <w:numFmt w:val="bullet"/>
      <w:lvlText w:val="•"/>
      <w:lvlJc w:val="left"/>
      <w:pPr>
        <w:ind w:left="7618" w:hanging="361"/>
      </w:pPr>
      <w:rPr>
        <w:rFonts w:hint="default"/>
        <w:lang w:val="en-US" w:eastAsia="en-US" w:bidi="ar-SA"/>
      </w:rPr>
    </w:lvl>
    <w:lvl w:ilvl="8" w:tplc="DDEC2F6E">
      <w:numFmt w:val="bullet"/>
      <w:lvlText w:val="•"/>
      <w:lvlJc w:val="left"/>
      <w:pPr>
        <w:ind w:left="8461" w:hanging="361"/>
      </w:pPr>
      <w:rPr>
        <w:rFonts w:hint="default"/>
        <w:lang w:val="en-US" w:eastAsia="en-US" w:bidi="ar-SA"/>
      </w:rPr>
    </w:lvl>
  </w:abstractNum>
  <w:abstractNum w:abstractNumId="10" w15:restartNumberingAfterBreak="0">
    <w:nsid w:val="2DB65746"/>
    <w:multiLevelType w:val="hybridMultilevel"/>
    <w:tmpl w:val="0C58F3FE"/>
    <w:lvl w:ilvl="0" w:tplc="2C425712">
      <w:start w:val="1"/>
      <w:numFmt w:val="lowerRoman"/>
      <w:lvlText w:val="(%1)"/>
      <w:lvlJc w:val="left"/>
      <w:pPr>
        <w:ind w:left="1080" w:hanging="720"/>
      </w:pPr>
      <w:rPr>
        <w:rFonts w:hint="default"/>
      </w:rPr>
    </w:lvl>
    <w:lvl w:ilvl="1" w:tplc="E86C36B4" w:tentative="1">
      <w:start w:val="1"/>
      <w:numFmt w:val="lowerLetter"/>
      <w:lvlText w:val="%2."/>
      <w:lvlJc w:val="left"/>
      <w:pPr>
        <w:ind w:left="1440" w:hanging="360"/>
      </w:pPr>
    </w:lvl>
    <w:lvl w:ilvl="2" w:tplc="0B7C06FA" w:tentative="1">
      <w:start w:val="1"/>
      <w:numFmt w:val="lowerRoman"/>
      <w:lvlText w:val="%3."/>
      <w:lvlJc w:val="right"/>
      <w:pPr>
        <w:ind w:left="2160" w:hanging="180"/>
      </w:pPr>
    </w:lvl>
    <w:lvl w:ilvl="3" w:tplc="1248BB94" w:tentative="1">
      <w:start w:val="1"/>
      <w:numFmt w:val="decimal"/>
      <w:lvlText w:val="%4."/>
      <w:lvlJc w:val="left"/>
      <w:pPr>
        <w:ind w:left="2880" w:hanging="360"/>
      </w:pPr>
    </w:lvl>
    <w:lvl w:ilvl="4" w:tplc="A74A4EB0" w:tentative="1">
      <w:start w:val="1"/>
      <w:numFmt w:val="lowerLetter"/>
      <w:lvlText w:val="%5."/>
      <w:lvlJc w:val="left"/>
      <w:pPr>
        <w:ind w:left="3600" w:hanging="360"/>
      </w:pPr>
    </w:lvl>
    <w:lvl w:ilvl="5" w:tplc="504E2740" w:tentative="1">
      <w:start w:val="1"/>
      <w:numFmt w:val="lowerRoman"/>
      <w:lvlText w:val="%6."/>
      <w:lvlJc w:val="right"/>
      <w:pPr>
        <w:ind w:left="4320" w:hanging="180"/>
      </w:pPr>
    </w:lvl>
    <w:lvl w:ilvl="6" w:tplc="25AEEFF6" w:tentative="1">
      <w:start w:val="1"/>
      <w:numFmt w:val="decimal"/>
      <w:lvlText w:val="%7."/>
      <w:lvlJc w:val="left"/>
      <w:pPr>
        <w:ind w:left="5040" w:hanging="360"/>
      </w:pPr>
    </w:lvl>
    <w:lvl w:ilvl="7" w:tplc="5442CCBC" w:tentative="1">
      <w:start w:val="1"/>
      <w:numFmt w:val="lowerLetter"/>
      <w:lvlText w:val="%8."/>
      <w:lvlJc w:val="left"/>
      <w:pPr>
        <w:ind w:left="5760" w:hanging="360"/>
      </w:pPr>
    </w:lvl>
    <w:lvl w:ilvl="8" w:tplc="D6B8F8A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BD81C06">
      <w:start w:val="1"/>
      <w:numFmt w:val="lowerRoman"/>
      <w:lvlText w:val="(%1)"/>
      <w:lvlJc w:val="left"/>
      <w:pPr>
        <w:ind w:left="1080" w:hanging="720"/>
      </w:pPr>
      <w:rPr>
        <w:rFonts w:hint="default"/>
      </w:rPr>
    </w:lvl>
    <w:lvl w:ilvl="1" w:tplc="9ACE4A20" w:tentative="1">
      <w:start w:val="1"/>
      <w:numFmt w:val="lowerLetter"/>
      <w:lvlText w:val="%2."/>
      <w:lvlJc w:val="left"/>
      <w:pPr>
        <w:ind w:left="1440" w:hanging="360"/>
      </w:pPr>
    </w:lvl>
    <w:lvl w:ilvl="2" w:tplc="33583AB6" w:tentative="1">
      <w:start w:val="1"/>
      <w:numFmt w:val="lowerRoman"/>
      <w:lvlText w:val="%3."/>
      <w:lvlJc w:val="right"/>
      <w:pPr>
        <w:ind w:left="2160" w:hanging="180"/>
      </w:pPr>
    </w:lvl>
    <w:lvl w:ilvl="3" w:tplc="BE02DCEE" w:tentative="1">
      <w:start w:val="1"/>
      <w:numFmt w:val="decimal"/>
      <w:lvlText w:val="%4."/>
      <w:lvlJc w:val="left"/>
      <w:pPr>
        <w:ind w:left="2880" w:hanging="360"/>
      </w:pPr>
    </w:lvl>
    <w:lvl w:ilvl="4" w:tplc="141AA5A8" w:tentative="1">
      <w:start w:val="1"/>
      <w:numFmt w:val="lowerLetter"/>
      <w:lvlText w:val="%5."/>
      <w:lvlJc w:val="left"/>
      <w:pPr>
        <w:ind w:left="3600" w:hanging="360"/>
      </w:pPr>
    </w:lvl>
    <w:lvl w:ilvl="5" w:tplc="9EAA5764" w:tentative="1">
      <w:start w:val="1"/>
      <w:numFmt w:val="lowerRoman"/>
      <w:lvlText w:val="%6."/>
      <w:lvlJc w:val="right"/>
      <w:pPr>
        <w:ind w:left="4320" w:hanging="180"/>
      </w:pPr>
    </w:lvl>
    <w:lvl w:ilvl="6" w:tplc="08609EC0" w:tentative="1">
      <w:start w:val="1"/>
      <w:numFmt w:val="decimal"/>
      <w:lvlText w:val="%7."/>
      <w:lvlJc w:val="left"/>
      <w:pPr>
        <w:ind w:left="5040" w:hanging="360"/>
      </w:pPr>
    </w:lvl>
    <w:lvl w:ilvl="7" w:tplc="96468AEE" w:tentative="1">
      <w:start w:val="1"/>
      <w:numFmt w:val="lowerLetter"/>
      <w:lvlText w:val="%8."/>
      <w:lvlJc w:val="left"/>
      <w:pPr>
        <w:ind w:left="5760" w:hanging="360"/>
      </w:pPr>
    </w:lvl>
    <w:lvl w:ilvl="8" w:tplc="6626471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BBABCCC">
      <w:start w:val="1"/>
      <w:numFmt w:val="lowerRoman"/>
      <w:lvlText w:val="(%1)"/>
      <w:lvlJc w:val="left"/>
      <w:pPr>
        <w:ind w:left="1080" w:hanging="720"/>
      </w:pPr>
      <w:rPr>
        <w:rFonts w:hint="default"/>
      </w:rPr>
    </w:lvl>
    <w:lvl w:ilvl="1" w:tplc="65F4BBAC" w:tentative="1">
      <w:start w:val="1"/>
      <w:numFmt w:val="lowerLetter"/>
      <w:lvlText w:val="%2."/>
      <w:lvlJc w:val="left"/>
      <w:pPr>
        <w:ind w:left="1440" w:hanging="360"/>
      </w:pPr>
    </w:lvl>
    <w:lvl w:ilvl="2" w:tplc="37F8A728" w:tentative="1">
      <w:start w:val="1"/>
      <w:numFmt w:val="lowerRoman"/>
      <w:lvlText w:val="%3."/>
      <w:lvlJc w:val="right"/>
      <w:pPr>
        <w:ind w:left="2160" w:hanging="180"/>
      </w:pPr>
    </w:lvl>
    <w:lvl w:ilvl="3" w:tplc="5A361CB6" w:tentative="1">
      <w:start w:val="1"/>
      <w:numFmt w:val="decimal"/>
      <w:lvlText w:val="%4."/>
      <w:lvlJc w:val="left"/>
      <w:pPr>
        <w:ind w:left="2880" w:hanging="360"/>
      </w:pPr>
    </w:lvl>
    <w:lvl w:ilvl="4" w:tplc="D5CA52F0" w:tentative="1">
      <w:start w:val="1"/>
      <w:numFmt w:val="lowerLetter"/>
      <w:lvlText w:val="%5."/>
      <w:lvlJc w:val="left"/>
      <w:pPr>
        <w:ind w:left="3600" w:hanging="360"/>
      </w:pPr>
    </w:lvl>
    <w:lvl w:ilvl="5" w:tplc="1B280E60" w:tentative="1">
      <w:start w:val="1"/>
      <w:numFmt w:val="lowerRoman"/>
      <w:lvlText w:val="%6."/>
      <w:lvlJc w:val="right"/>
      <w:pPr>
        <w:ind w:left="4320" w:hanging="180"/>
      </w:pPr>
    </w:lvl>
    <w:lvl w:ilvl="6" w:tplc="C8087EC2" w:tentative="1">
      <w:start w:val="1"/>
      <w:numFmt w:val="decimal"/>
      <w:lvlText w:val="%7."/>
      <w:lvlJc w:val="left"/>
      <w:pPr>
        <w:ind w:left="5040" w:hanging="360"/>
      </w:pPr>
    </w:lvl>
    <w:lvl w:ilvl="7" w:tplc="3EACD8CA" w:tentative="1">
      <w:start w:val="1"/>
      <w:numFmt w:val="lowerLetter"/>
      <w:lvlText w:val="%8."/>
      <w:lvlJc w:val="left"/>
      <w:pPr>
        <w:ind w:left="5760" w:hanging="360"/>
      </w:pPr>
    </w:lvl>
    <w:lvl w:ilvl="8" w:tplc="3C18BF0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668DF1C">
      <w:start w:val="1"/>
      <w:numFmt w:val="lowerRoman"/>
      <w:lvlText w:val="(%1)"/>
      <w:lvlJc w:val="left"/>
      <w:pPr>
        <w:ind w:left="1080" w:hanging="720"/>
      </w:pPr>
      <w:rPr>
        <w:rFonts w:hint="default"/>
      </w:rPr>
    </w:lvl>
    <w:lvl w:ilvl="1" w:tplc="F6E0A632" w:tentative="1">
      <w:start w:val="1"/>
      <w:numFmt w:val="lowerLetter"/>
      <w:lvlText w:val="%2."/>
      <w:lvlJc w:val="left"/>
      <w:pPr>
        <w:ind w:left="1440" w:hanging="360"/>
      </w:pPr>
    </w:lvl>
    <w:lvl w:ilvl="2" w:tplc="3E408E08" w:tentative="1">
      <w:start w:val="1"/>
      <w:numFmt w:val="lowerRoman"/>
      <w:lvlText w:val="%3."/>
      <w:lvlJc w:val="right"/>
      <w:pPr>
        <w:ind w:left="2160" w:hanging="180"/>
      </w:pPr>
    </w:lvl>
    <w:lvl w:ilvl="3" w:tplc="2D186160" w:tentative="1">
      <w:start w:val="1"/>
      <w:numFmt w:val="decimal"/>
      <w:lvlText w:val="%4."/>
      <w:lvlJc w:val="left"/>
      <w:pPr>
        <w:ind w:left="2880" w:hanging="360"/>
      </w:pPr>
    </w:lvl>
    <w:lvl w:ilvl="4" w:tplc="1CB0E798" w:tentative="1">
      <w:start w:val="1"/>
      <w:numFmt w:val="lowerLetter"/>
      <w:lvlText w:val="%5."/>
      <w:lvlJc w:val="left"/>
      <w:pPr>
        <w:ind w:left="3600" w:hanging="360"/>
      </w:pPr>
    </w:lvl>
    <w:lvl w:ilvl="5" w:tplc="713471A6" w:tentative="1">
      <w:start w:val="1"/>
      <w:numFmt w:val="lowerRoman"/>
      <w:lvlText w:val="%6."/>
      <w:lvlJc w:val="right"/>
      <w:pPr>
        <w:ind w:left="4320" w:hanging="180"/>
      </w:pPr>
    </w:lvl>
    <w:lvl w:ilvl="6" w:tplc="6CD83D16" w:tentative="1">
      <w:start w:val="1"/>
      <w:numFmt w:val="decimal"/>
      <w:lvlText w:val="%7."/>
      <w:lvlJc w:val="left"/>
      <w:pPr>
        <w:ind w:left="5040" w:hanging="360"/>
      </w:pPr>
    </w:lvl>
    <w:lvl w:ilvl="7" w:tplc="E014FC9E" w:tentative="1">
      <w:start w:val="1"/>
      <w:numFmt w:val="lowerLetter"/>
      <w:lvlText w:val="%8."/>
      <w:lvlJc w:val="left"/>
      <w:pPr>
        <w:ind w:left="5760" w:hanging="360"/>
      </w:pPr>
    </w:lvl>
    <w:lvl w:ilvl="8" w:tplc="CCB272C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9EAB034">
      <w:start w:val="1"/>
      <w:numFmt w:val="lowerRoman"/>
      <w:lvlText w:val="(%1)"/>
      <w:lvlJc w:val="left"/>
      <w:pPr>
        <w:ind w:left="1080" w:hanging="720"/>
      </w:pPr>
      <w:rPr>
        <w:rFonts w:hint="default"/>
      </w:rPr>
    </w:lvl>
    <w:lvl w:ilvl="1" w:tplc="32BE07D0" w:tentative="1">
      <w:start w:val="1"/>
      <w:numFmt w:val="lowerLetter"/>
      <w:lvlText w:val="%2."/>
      <w:lvlJc w:val="left"/>
      <w:pPr>
        <w:ind w:left="1440" w:hanging="360"/>
      </w:pPr>
    </w:lvl>
    <w:lvl w:ilvl="2" w:tplc="10084DA8" w:tentative="1">
      <w:start w:val="1"/>
      <w:numFmt w:val="lowerRoman"/>
      <w:lvlText w:val="%3."/>
      <w:lvlJc w:val="right"/>
      <w:pPr>
        <w:ind w:left="2160" w:hanging="180"/>
      </w:pPr>
    </w:lvl>
    <w:lvl w:ilvl="3" w:tplc="B79C84CC" w:tentative="1">
      <w:start w:val="1"/>
      <w:numFmt w:val="decimal"/>
      <w:lvlText w:val="%4."/>
      <w:lvlJc w:val="left"/>
      <w:pPr>
        <w:ind w:left="2880" w:hanging="360"/>
      </w:pPr>
    </w:lvl>
    <w:lvl w:ilvl="4" w:tplc="F3882E3C" w:tentative="1">
      <w:start w:val="1"/>
      <w:numFmt w:val="lowerLetter"/>
      <w:lvlText w:val="%5."/>
      <w:lvlJc w:val="left"/>
      <w:pPr>
        <w:ind w:left="3600" w:hanging="360"/>
      </w:pPr>
    </w:lvl>
    <w:lvl w:ilvl="5" w:tplc="43C43D92" w:tentative="1">
      <w:start w:val="1"/>
      <w:numFmt w:val="lowerRoman"/>
      <w:lvlText w:val="%6."/>
      <w:lvlJc w:val="right"/>
      <w:pPr>
        <w:ind w:left="4320" w:hanging="180"/>
      </w:pPr>
    </w:lvl>
    <w:lvl w:ilvl="6" w:tplc="5FA47130" w:tentative="1">
      <w:start w:val="1"/>
      <w:numFmt w:val="decimal"/>
      <w:lvlText w:val="%7."/>
      <w:lvlJc w:val="left"/>
      <w:pPr>
        <w:ind w:left="5040" w:hanging="360"/>
      </w:pPr>
    </w:lvl>
    <w:lvl w:ilvl="7" w:tplc="C7441596" w:tentative="1">
      <w:start w:val="1"/>
      <w:numFmt w:val="lowerLetter"/>
      <w:lvlText w:val="%8."/>
      <w:lvlJc w:val="left"/>
      <w:pPr>
        <w:ind w:left="5760" w:hanging="360"/>
      </w:pPr>
    </w:lvl>
    <w:lvl w:ilvl="8" w:tplc="A26EEC8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4B6E418">
      <w:start w:val="1"/>
      <w:numFmt w:val="lowerRoman"/>
      <w:lvlText w:val="(%1)"/>
      <w:lvlJc w:val="left"/>
      <w:pPr>
        <w:ind w:left="1080" w:hanging="720"/>
      </w:pPr>
      <w:rPr>
        <w:rFonts w:hint="default"/>
      </w:rPr>
    </w:lvl>
    <w:lvl w:ilvl="1" w:tplc="2ED28AD0" w:tentative="1">
      <w:start w:val="1"/>
      <w:numFmt w:val="lowerLetter"/>
      <w:lvlText w:val="%2."/>
      <w:lvlJc w:val="left"/>
      <w:pPr>
        <w:ind w:left="1440" w:hanging="360"/>
      </w:pPr>
    </w:lvl>
    <w:lvl w:ilvl="2" w:tplc="F9A6D92C" w:tentative="1">
      <w:start w:val="1"/>
      <w:numFmt w:val="lowerRoman"/>
      <w:lvlText w:val="%3."/>
      <w:lvlJc w:val="right"/>
      <w:pPr>
        <w:ind w:left="2160" w:hanging="180"/>
      </w:pPr>
    </w:lvl>
    <w:lvl w:ilvl="3" w:tplc="F0580E58" w:tentative="1">
      <w:start w:val="1"/>
      <w:numFmt w:val="decimal"/>
      <w:lvlText w:val="%4."/>
      <w:lvlJc w:val="left"/>
      <w:pPr>
        <w:ind w:left="2880" w:hanging="360"/>
      </w:pPr>
    </w:lvl>
    <w:lvl w:ilvl="4" w:tplc="924E2374" w:tentative="1">
      <w:start w:val="1"/>
      <w:numFmt w:val="lowerLetter"/>
      <w:lvlText w:val="%5."/>
      <w:lvlJc w:val="left"/>
      <w:pPr>
        <w:ind w:left="3600" w:hanging="360"/>
      </w:pPr>
    </w:lvl>
    <w:lvl w:ilvl="5" w:tplc="9E722144" w:tentative="1">
      <w:start w:val="1"/>
      <w:numFmt w:val="lowerRoman"/>
      <w:lvlText w:val="%6."/>
      <w:lvlJc w:val="right"/>
      <w:pPr>
        <w:ind w:left="4320" w:hanging="180"/>
      </w:pPr>
    </w:lvl>
    <w:lvl w:ilvl="6" w:tplc="86F872AC" w:tentative="1">
      <w:start w:val="1"/>
      <w:numFmt w:val="decimal"/>
      <w:lvlText w:val="%7."/>
      <w:lvlJc w:val="left"/>
      <w:pPr>
        <w:ind w:left="5040" w:hanging="360"/>
      </w:pPr>
    </w:lvl>
    <w:lvl w:ilvl="7" w:tplc="AB72B08E" w:tentative="1">
      <w:start w:val="1"/>
      <w:numFmt w:val="lowerLetter"/>
      <w:lvlText w:val="%8."/>
      <w:lvlJc w:val="left"/>
      <w:pPr>
        <w:ind w:left="5760" w:hanging="360"/>
      </w:pPr>
    </w:lvl>
    <w:lvl w:ilvl="8" w:tplc="C3307956"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9DD8056C">
      <w:start w:val="1"/>
      <w:numFmt w:val="lowerRoman"/>
      <w:lvlText w:val="(%1)"/>
      <w:lvlJc w:val="left"/>
      <w:pPr>
        <w:ind w:left="1080" w:hanging="720"/>
      </w:pPr>
      <w:rPr>
        <w:rFonts w:hint="default"/>
      </w:rPr>
    </w:lvl>
    <w:lvl w:ilvl="1" w:tplc="4C98B2BC" w:tentative="1">
      <w:start w:val="1"/>
      <w:numFmt w:val="lowerLetter"/>
      <w:lvlText w:val="%2."/>
      <w:lvlJc w:val="left"/>
      <w:pPr>
        <w:ind w:left="1440" w:hanging="360"/>
      </w:pPr>
    </w:lvl>
    <w:lvl w:ilvl="2" w:tplc="8D50A6D8" w:tentative="1">
      <w:start w:val="1"/>
      <w:numFmt w:val="lowerRoman"/>
      <w:lvlText w:val="%3."/>
      <w:lvlJc w:val="right"/>
      <w:pPr>
        <w:ind w:left="2160" w:hanging="180"/>
      </w:pPr>
    </w:lvl>
    <w:lvl w:ilvl="3" w:tplc="30C08ACA" w:tentative="1">
      <w:start w:val="1"/>
      <w:numFmt w:val="decimal"/>
      <w:lvlText w:val="%4."/>
      <w:lvlJc w:val="left"/>
      <w:pPr>
        <w:ind w:left="2880" w:hanging="360"/>
      </w:pPr>
    </w:lvl>
    <w:lvl w:ilvl="4" w:tplc="EAB6D90E" w:tentative="1">
      <w:start w:val="1"/>
      <w:numFmt w:val="lowerLetter"/>
      <w:lvlText w:val="%5."/>
      <w:lvlJc w:val="left"/>
      <w:pPr>
        <w:ind w:left="3600" w:hanging="360"/>
      </w:pPr>
    </w:lvl>
    <w:lvl w:ilvl="5" w:tplc="6F6CF3A4" w:tentative="1">
      <w:start w:val="1"/>
      <w:numFmt w:val="lowerRoman"/>
      <w:lvlText w:val="%6."/>
      <w:lvlJc w:val="right"/>
      <w:pPr>
        <w:ind w:left="4320" w:hanging="180"/>
      </w:pPr>
    </w:lvl>
    <w:lvl w:ilvl="6" w:tplc="7F765B9C" w:tentative="1">
      <w:start w:val="1"/>
      <w:numFmt w:val="decimal"/>
      <w:lvlText w:val="%7."/>
      <w:lvlJc w:val="left"/>
      <w:pPr>
        <w:ind w:left="5040" w:hanging="360"/>
      </w:pPr>
    </w:lvl>
    <w:lvl w:ilvl="7" w:tplc="DECA8714" w:tentative="1">
      <w:start w:val="1"/>
      <w:numFmt w:val="lowerLetter"/>
      <w:lvlText w:val="%8."/>
      <w:lvlJc w:val="left"/>
      <w:pPr>
        <w:ind w:left="5760" w:hanging="360"/>
      </w:pPr>
    </w:lvl>
    <w:lvl w:ilvl="8" w:tplc="97B6A82A" w:tentative="1">
      <w:start w:val="1"/>
      <w:numFmt w:val="lowerRoman"/>
      <w:lvlText w:val="%9."/>
      <w:lvlJc w:val="right"/>
      <w:pPr>
        <w:ind w:left="6480" w:hanging="180"/>
      </w:pPr>
    </w:lvl>
  </w:abstractNum>
  <w:abstractNum w:abstractNumId="17" w15:restartNumberingAfterBreak="0">
    <w:nsid w:val="5ABD423D"/>
    <w:multiLevelType w:val="hybridMultilevel"/>
    <w:tmpl w:val="DDD4A3F0"/>
    <w:lvl w:ilvl="0" w:tplc="9BCEA978">
      <w:numFmt w:val="bullet"/>
      <w:lvlText w:val=""/>
      <w:lvlJc w:val="left"/>
      <w:pPr>
        <w:ind w:left="1000" w:hanging="361"/>
      </w:pPr>
      <w:rPr>
        <w:rFonts w:ascii="Symbol" w:eastAsia="Symbol" w:hAnsi="Symbol" w:cs="Symbol" w:hint="default"/>
        <w:b w:val="0"/>
        <w:bCs w:val="0"/>
        <w:i w:val="0"/>
        <w:iCs w:val="0"/>
        <w:w w:val="100"/>
        <w:sz w:val="22"/>
        <w:szCs w:val="22"/>
        <w:lang w:val="en-US" w:eastAsia="en-US" w:bidi="ar-SA"/>
      </w:rPr>
    </w:lvl>
    <w:lvl w:ilvl="1" w:tplc="ED12497A">
      <w:numFmt w:val="bullet"/>
      <w:lvlText w:val=""/>
      <w:lvlJc w:val="left"/>
      <w:pPr>
        <w:ind w:left="2440" w:hanging="361"/>
      </w:pPr>
      <w:rPr>
        <w:rFonts w:ascii="Wingdings" w:eastAsia="Wingdings" w:hAnsi="Wingdings" w:cs="Wingdings" w:hint="default"/>
        <w:w w:val="100"/>
        <w:lang w:val="en-US" w:eastAsia="en-US" w:bidi="ar-SA"/>
      </w:rPr>
    </w:lvl>
    <w:lvl w:ilvl="2" w:tplc="5B1469E2">
      <w:numFmt w:val="bullet"/>
      <w:lvlText w:val="•"/>
      <w:lvlJc w:val="left"/>
      <w:pPr>
        <w:ind w:left="3296" w:hanging="361"/>
      </w:pPr>
      <w:rPr>
        <w:rFonts w:hint="default"/>
        <w:lang w:val="en-US" w:eastAsia="en-US" w:bidi="ar-SA"/>
      </w:rPr>
    </w:lvl>
    <w:lvl w:ilvl="3" w:tplc="6758F526">
      <w:numFmt w:val="bullet"/>
      <w:lvlText w:val="•"/>
      <w:lvlJc w:val="left"/>
      <w:pPr>
        <w:ind w:left="4152" w:hanging="361"/>
      </w:pPr>
      <w:rPr>
        <w:rFonts w:hint="default"/>
        <w:lang w:val="en-US" w:eastAsia="en-US" w:bidi="ar-SA"/>
      </w:rPr>
    </w:lvl>
    <w:lvl w:ilvl="4" w:tplc="4E64B346">
      <w:numFmt w:val="bullet"/>
      <w:lvlText w:val="•"/>
      <w:lvlJc w:val="left"/>
      <w:pPr>
        <w:ind w:left="5008" w:hanging="361"/>
      </w:pPr>
      <w:rPr>
        <w:rFonts w:hint="default"/>
        <w:lang w:val="en-US" w:eastAsia="en-US" w:bidi="ar-SA"/>
      </w:rPr>
    </w:lvl>
    <w:lvl w:ilvl="5" w:tplc="04F68D9E">
      <w:numFmt w:val="bullet"/>
      <w:lvlText w:val="•"/>
      <w:lvlJc w:val="left"/>
      <w:pPr>
        <w:ind w:left="5865" w:hanging="361"/>
      </w:pPr>
      <w:rPr>
        <w:rFonts w:hint="default"/>
        <w:lang w:val="en-US" w:eastAsia="en-US" w:bidi="ar-SA"/>
      </w:rPr>
    </w:lvl>
    <w:lvl w:ilvl="6" w:tplc="6C72BDAE">
      <w:numFmt w:val="bullet"/>
      <w:lvlText w:val="•"/>
      <w:lvlJc w:val="left"/>
      <w:pPr>
        <w:ind w:left="6721" w:hanging="361"/>
      </w:pPr>
      <w:rPr>
        <w:rFonts w:hint="default"/>
        <w:lang w:val="en-US" w:eastAsia="en-US" w:bidi="ar-SA"/>
      </w:rPr>
    </w:lvl>
    <w:lvl w:ilvl="7" w:tplc="52249F38">
      <w:numFmt w:val="bullet"/>
      <w:lvlText w:val="•"/>
      <w:lvlJc w:val="left"/>
      <w:pPr>
        <w:ind w:left="7577" w:hanging="361"/>
      </w:pPr>
      <w:rPr>
        <w:rFonts w:hint="default"/>
        <w:lang w:val="en-US" w:eastAsia="en-US" w:bidi="ar-SA"/>
      </w:rPr>
    </w:lvl>
    <w:lvl w:ilvl="8" w:tplc="AA0E5208">
      <w:numFmt w:val="bullet"/>
      <w:lvlText w:val="•"/>
      <w:lvlJc w:val="left"/>
      <w:pPr>
        <w:ind w:left="8433" w:hanging="361"/>
      </w:pPr>
      <w:rPr>
        <w:rFonts w:hint="default"/>
        <w:lang w:val="en-US" w:eastAsia="en-US" w:bidi="ar-SA"/>
      </w:rPr>
    </w:lvl>
  </w:abstractNum>
  <w:abstractNum w:abstractNumId="18" w15:restartNumberingAfterBreak="0">
    <w:nsid w:val="5F6A3824"/>
    <w:multiLevelType w:val="hybridMultilevel"/>
    <w:tmpl w:val="9A4E0DB6"/>
    <w:lvl w:ilvl="0" w:tplc="A3F0C140">
      <w:start w:val="1"/>
      <w:numFmt w:val="lowerRoman"/>
      <w:lvlText w:val="(%1)"/>
      <w:lvlJc w:val="left"/>
      <w:pPr>
        <w:ind w:left="1080" w:hanging="720"/>
      </w:pPr>
      <w:rPr>
        <w:rFonts w:hint="default"/>
      </w:rPr>
    </w:lvl>
    <w:lvl w:ilvl="1" w:tplc="2AF08F40" w:tentative="1">
      <w:start w:val="1"/>
      <w:numFmt w:val="lowerLetter"/>
      <w:lvlText w:val="%2."/>
      <w:lvlJc w:val="left"/>
      <w:pPr>
        <w:ind w:left="1440" w:hanging="360"/>
      </w:pPr>
    </w:lvl>
    <w:lvl w:ilvl="2" w:tplc="14042B40" w:tentative="1">
      <w:start w:val="1"/>
      <w:numFmt w:val="lowerRoman"/>
      <w:lvlText w:val="%3."/>
      <w:lvlJc w:val="right"/>
      <w:pPr>
        <w:ind w:left="2160" w:hanging="180"/>
      </w:pPr>
    </w:lvl>
    <w:lvl w:ilvl="3" w:tplc="C4429FE4" w:tentative="1">
      <w:start w:val="1"/>
      <w:numFmt w:val="decimal"/>
      <w:lvlText w:val="%4."/>
      <w:lvlJc w:val="left"/>
      <w:pPr>
        <w:ind w:left="2880" w:hanging="360"/>
      </w:pPr>
    </w:lvl>
    <w:lvl w:ilvl="4" w:tplc="8D44D8FA" w:tentative="1">
      <w:start w:val="1"/>
      <w:numFmt w:val="lowerLetter"/>
      <w:lvlText w:val="%5."/>
      <w:lvlJc w:val="left"/>
      <w:pPr>
        <w:ind w:left="3600" w:hanging="360"/>
      </w:pPr>
    </w:lvl>
    <w:lvl w:ilvl="5" w:tplc="703E7A40" w:tentative="1">
      <w:start w:val="1"/>
      <w:numFmt w:val="lowerRoman"/>
      <w:lvlText w:val="%6."/>
      <w:lvlJc w:val="right"/>
      <w:pPr>
        <w:ind w:left="4320" w:hanging="180"/>
      </w:pPr>
    </w:lvl>
    <w:lvl w:ilvl="6" w:tplc="502409F4" w:tentative="1">
      <w:start w:val="1"/>
      <w:numFmt w:val="decimal"/>
      <w:lvlText w:val="%7."/>
      <w:lvlJc w:val="left"/>
      <w:pPr>
        <w:ind w:left="5040" w:hanging="360"/>
      </w:pPr>
    </w:lvl>
    <w:lvl w:ilvl="7" w:tplc="467092A0" w:tentative="1">
      <w:start w:val="1"/>
      <w:numFmt w:val="lowerLetter"/>
      <w:lvlText w:val="%8."/>
      <w:lvlJc w:val="left"/>
      <w:pPr>
        <w:ind w:left="5760" w:hanging="360"/>
      </w:pPr>
    </w:lvl>
    <w:lvl w:ilvl="8" w:tplc="98E071A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7A62CE4">
      <w:start w:val="1"/>
      <w:numFmt w:val="lowerRoman"/>
      <w:lvlText w:val="(%1)"/>
      <w:lvlJc w:val="left"/>
      <w:pPr>
        <w:ind w:left="1080" w:hanging="720"/>
      </w:pPr>
      <w:rPr>
        <w:rFonts w:hint="default"/>
      </w:rPr>
    </w:lvl>
    <w:lvl w:ilvl="1" w:tplc="6C4066B0" w:tentative="1">
      <w:start w:val="1"/>
      <w:numFmt w:val="lowerLetter"/>
      <w:lvlText w:val="%2."/>
      <w:lvlJc w:val="left"/>
      <w:pPr>
        <w:ind w:left="1440" w:hanging="360"/>
      </w:pPr>
    </w:lvl>
    <w:lvl w:ilvl="2" w:tplc="C76E5180" w:tentative="1">
      <w:start w:val="1"/>
      <w:numFmt w:val="lowerRoman"/>
      <w:lvlText w:val="%3."/>
      <w:lvlJc w:val="right"/>
      <w:pPr>
        <w:ind w:left="2160" w:hanging="180"/>
      </w:pPr>
    </w:lvl>
    <w:lvl w:ilvl="3" w:tplc="EAE261E6" w:tentative="1">
      <w:start w:val="1"/>
      <w:numFmt w:val="decimal"/>
      <w:lvlText w:val="%4."/>
      <w:lvlJc w:val="left"/>
      <w:pPr>
        <w:ind w:left="2880" w:hanging="360"/>
      </w:pPr>
    </w:lvl>
    <w:lvl w:ilvl="4" w:tplc="21726BF4" w:tentative="1">
      <w:start w:val="1"/>
      <w:numFmt w:val="lowerLetter"/>
      <w:lvlText w:val="%5."/>
      <w:lvlJc w:val="left"/>
      <w:pPr>
        <w:ind w:left="3600" w:hanging="360"/>
      </w:pPr>
    </w:lvl>
    <w:lvl w:ilvl="5" w:tplc="FEC21E14" w:tentative="1">
      <w:start w:val="1"/>
      <w:numFmt w:val="lowerRoman"/>
      <w:lvlText w:val="%6."/>
      <w:lvlJc w:val="right"/>
      <w:pPr>
        <w:ind w:left="4320" w:hanging="180"/>
      </w:pPr>
    </w:lvl>
    <w:lvl w:ilvl="6" w:tplc="5FF49F2A" w:tentative="1">
      <w:start w:val="1"/>
      <w:numFmt w:val="decimal"/>
      <w:lvlText w:val="%7."/>
      <w:lvlJc w:val="left"/>
      <w:pPr>
        <w:ind w:left="5040" w:hanging="360"/>
      </w:pPr>
    </w:lvl>
    <w:lvl w:ilvl="7" w:tplc="9EC0BBBA" w:tentative="1">
      <w:start w:val="1"/>
      <w:numFmt w:val="lowerLetter"/>
      <w:lvlText w:val="%8."/>
      <w:lvlJc w:val="left"/>
      <w:pPr>
        <w:ind w:left="5760" w:hanging="360"/>
      </w:pPr>
    </w:lvl>
    <w:lvl w:ilvl="8" w:tplc="7D82873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C1092DA">
      <w:start w:val="1"/>
      <w:numFmt w:val="lowerRoman"/>
      <w:lvlText w:val="(%1)"/>
      <w:lvlJc w:val="left"/>
      <w:pPr>
        <w:ind w:left="1080" w:hanging="720"/>
      </w:pPr>
      <w:rPr>
        <w:rFonts w:hint="default"/>
      </w:rPr>
    </w:lvl>
    <w:lvl w:ilvl="1" w:tplc="1BC4A836" w:tentative="1">
      <w:start w:val="1"/>
      <w:numFmt w:val="lowerLetter"/>
      <w:lvlText w:val="%2."/>
      <w:lvlJc w:val="left"/>
      <w:pPr>
        <w:ind w:left="1440" w:hanging="360"/>
      </w:pPr>
    </w:lvl>
    <w:lvl w:ilvl="2" w:tplc="900A6B58" w:tentative="1">
      <w:start w:val="1"/>
      <w:numFmt w:val="lowerRoman"/>
      <w:lvlText w:val="%3."/>
      <w:lvlJc w:val="right"/>
      <w:pPr>
        <w:ind w:left="2160" w:hanging="180"/>
      </w:pPr>
    </w:lvl>
    <w:lvl w:ilvl="3" w:tplc="A6A6C41E" w:tentative="1">
      <w:start w:val="1"/>
      <w:numFmt w:val="decimal"/>
      <w:lvlText w:val="%4."/>
      <w:lvlJc w:val="left"/>
      <w:pPr>
        <w:ind w:left="2880" w:hanging="360"/>
      </w:pPr>
    </w:lvl>
    <w:lvl w:ilvl="4" w:tplc="37E238FE" w:tentative="1">
      <w:start w:val="1"/>
      <w:numFmt w:val="lowerLetter"/>
      <w:lvlText w:val="%5."/>
      <w:lvlJc w:val="left"/>
      <w:pPr>
        <w:ind w:left="3600" w:hanging="360"/>
      </w:pPr>
    </w:lvl>
    <w:lvl w:ilvl="5" w:tplc="B53C5E5A" w:tentative="1">
      <w:start w:val="1"/>
      <w:numFmt w:val="lowerRoman"/>
      <w:lvlText w:val="%6."/>
      <w:lvlJc w:val="right"/>
      <w:pPr>
        <w:ind w:left="4320" w:hanging="180"/>
      </w:pPr>
    </w:lvl>
    <w:lvl w:ilvl="6" w:tplc="10ACDF76" w:tentative="1">
      <w:start w:val="1"/>
      <w:numFmt w:val="decimal"/>
      <w:lvlText w:val="%7."/>
      <w:lvlJc w:val="left"/>
      <w:pPr>
        <w:ind w:left="5040" w:hanging="360"/>
      </w:pPr>
    </w:lvl>
    <w:lvl w:ilvl="7" w:tplc="510C8BCC" w:tentative="1">
      <w:start w:val="1"/>
      <w:numFmt w:val="lowerLetter"/>
      <w:lvlText w:val="%8."/>
      <w:lvlJc w:val="left"/>
      <w:pPr>
        <w:ind w:left="5760" w:hanging="360"/>
      </w:pPr>
    </w:lvl>
    <w:lvl w:ilvl="8" w:tplc="745EC96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3F6C7976">
      <w:start w:val="1"/>
      <w:numFmt w:val="lowerRoman"/>
      <w:lvlText w:val="(%1)"/>
      <w:lvlJc w:val="left"/>
      <w:pPr>
        <w:ind w:left="1080" w:hanging="720"/>
      </w:pPr>
      <w:rPr>
        <w:rFonts w:hint="default"/>
      </w:rPr>
    </w:lvl>
    <w:lvl w:ilvl="1" w:tplc="104ECFE6" w:tentative="1">
      <w:start w:val="1"/>
      <w:numFmt w:val="lowerLetter"/>
      <w:lvlText w:val="%2."/>
      <w:lvlJc w:val="left"/>
      <w:pPr>
        <w:ind w:left="1440" w:hanging="360"/>
      </w:pPr>
    </w:lvl>
    <w:lvl w:ilvl="2" w:tplc="4992E79E" w:tentative="1">
      <w:start w:val="1"/>
      <w:numFmt w:val="lowerRoman"/>
      <w:lvlText w:val="%3."/>
      <w:lvlJc w:val="right"/>
      <w:pPr>
        <w:ind w:left="2160" w:hanging="180"/>
      </w:pPr>
    </w:lvl>
    <w:lvl w:ilvl="3" w:tplc="602AADB6" w:tentative="1">
      <w:start w:val="1"/>
      <w:numFmt w:val="decimal"/>
      <w:lvlText w:val="%4."/>
      <w:lvlJc w:val="left"/>
      <w:pPr>
        <w:ind w:left="2880" w:hanging="360"/>
      </w:pPr>
    </w:lvl>
    <w:lvl w:ilvl="4" w:tplc="95846CDC" w:tentative="1">
      <w:start w:val="1"/>
      <w:numFmt w:val="lowerLetter"/>
      <w:lvlText w:val="%5."/>
      <w:lvlJc w:val="left"/>
      <w:pPr>
        <w:ind w:left="3600" w:hanging="360"/>
      </w:pPr>
    </w:lvl>
    <w:lvl w:ilvl="5" w:tplc="93EA0CB6" w:tentative="1">
      <w:start w:val="1"/>
      <w:numFmt w:val="lowerRoman"/>
      <w:lvlText w:val="%6."/>
      <w:lvlJc w:val="right"/>
      <w:pPr>
        <w:ind w:left="4320" w:hanging="180"/>
      </w:pPr>
    </w:lvl>
    <w:lvl w:ilvl="6" w:tplc="DDCEA3BC" w:tentative="1">
      <w:start w:val="1"/>
      <w:numFmt w:val="decimal"/>
      <w:lvlText w:val="%7."/>
      <w:lvlJc w:val="left"/>
      <w:pPr>
        <w:ind w:left="5040" w:hanging="360"/>
      </w:pPr>
    </w:lvl>
    <w:lvl w:ilvl="7" w:tplc="EC54D1E8" w:tentative="1">
      <w:start w:val="1"/>
      <w:numFmt w:val="lowerLetter"/>
      <w:lvlText w:val="%8."/>
      <w:lvlJc w:val="left"/>
      <w:pPr>
        <w:ind w:left="5760" w:hanging="360"/>
      </w:pPr>
    </w:lvl>
    <w:lvl w:ilvl="8" w:tplc="491AFEB6" w:tentative="1">
      <w:start w:val="1"/>
      <w:numFmt w:val="lowerRoman"/>
      <w:lvlText w:val="%9."/>
      <w:lvlJc w:val="right"/>
      <w:pPr>
        <w:ind w:left="6480" w:hanging="180"/>
      </w:pPr>
    </w:lvl>
  </w:abstractNum>
  <w:abstractNum w:abstractNumId="22" w15:restartNumberingAfterBreak="0">
    <w:nsid w:val="7175767E"/>
    <w:multiLevelType w:val="hybridMultilevel"/>
    <w:tmpl w:val="73284584"/>
    <w:lvl w:ilvl="0" w:tplc="B9C2CC3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58ABADE">
      <w:start w:val="1"/>
      <w:numFmt w:val="bullet"/>
      <w:lvlText w:val=""/>
      <w:lvlJc w:val="left"/>
      <w:pPr>
        <w:ind w:left="1800" w:hanging="360"/>
      </w:pPr>
      <w:rPr>
        <w:rFonts w:ascii="Wingdings" w:hAnsi="Wingdings" w:hint="default"/>
      </w:rPr>
    </w:lvl>
    <w:lvl w:ilvl="3" w:tplc="8E0011D6">
      <w:start w:val="1"/>
      <w:numFmt w:val="bullet"/>
      <w:lvlText w:val=""/>
      <w:lvlJc w:val="left"/>
      <w:pPr>
        <w:ind w:left="2520" w:hanging="360"/>
      </w:pPr>
      <w:rPr>
        <w:rFonts w:ascii="Symbol" w:hAnsi="Symbol" w:hint="default"/>
      </w:rPr>
    </w:lvl>
    <w:lvl w:ilvl="4" w:tplc="B26AFBA6">
      <w:start w:val="1"/>
      <w:numFmt w:val="bullet"/>
      <w:lvlText w:val="o"/>
      <w:lvlJc w:val="left"/>
      <w:pPr>
        <w:ind w:left="3240" w:hanging="360"/>
      </w:pPr>
      <w:rPr>
        <w:rFonts w:ascii="Courier New" w:hAnsi="Courier New" w:hint="default"/>
      </w:rPr>
    </w:lvl>
    <w:lvl w:ilvl="5" w:tplc="9C862982">
      <w:start w:val="1"/>
      <w:numFmt w:val="bullet"/>
      <w:lvlText w:val=""/>
      <w:lvlJc w:val="left"/>
      <w:pPr>
        <w:ind w:left="3960" w:hanging="360"/>
      </w:pPr>
      <w:rPr>
        <w:rFonts w:ascii="Wingdings" w:hAnsi="Wingdings" w:hint="default"/>
      </w:rPr>
    </w:lvl>
    <w:lvl w:ilvl="6" w:tplc="E4D8B222">
      <w:start w:val="1"/>
      <w:numFmt w:val="bullet"/>
      <w:lvlText w:val=""/>
      <w:lvlJc w:val="left"/>
      <w:pPr>
        <w:ind w:left="4680" w:hanging="360"/>
      </w:pPr>
      <w:rPr>
        <w:rFonts w:ascii="Symbol" w:hAnsi="Symbol" w:hint="default"/>
      </w:rPr>
    </w:lvl>
    <w:lvl w:ilvl="7" w:tplc="5E7C453A">
      <w:start w:val="1"/>
      <w:numFmt w:val="bullet"/>
      <w:lvlText w:val="o"/>
      <w:lvlJc w:val="left"/>
      <w:pPr>
        <w:ind w:left="5400" w:hanging="360"/>
      </w:pPr>
      <w:rPr>
        <w:rFonts w:ascii="Courier New" w:hAnsi="Courier New" w:hint="default"/>
      </w:rPr>
    </w:lvl>
    <w:lvl w:ilvl="8" w:tplc="1C6E053C">
      <w:start w:val="1"/>
      <w:numFmt w:val="bullet"/>
      <w:lvlText w:val=""/>
      <w:lvlJc w:val="left"/>
      <w:pPr>
        <w:ind w:left="612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3BBE744A">
      <w:start w:val="1"/>
      <w:numFmt w:val="bullet"/>
      <w:lvlText w:val=""/>
      <w:lvlJc w:val="left"/>
      <w:pPr>
        <w:tabs>
          <w:tab w:val="num" w:pos="720"/>
        </w:tabs>
        <w:ind w:left="720" w:hanging="360"/>
      </w:pPr>
      <w:rPr>
        <w:rFonts w:ascii="Symbol" w:hAnsi="Symbol"/>
      </w:rPr>
    </w:lvl>
    <w:lvl w:ilvl="1" w:tplc="BDC4953C">
      <w:start w:val="1"/>
      <w:numFmt w:val="bullet"/>
      <w:lvlText w:val="o"/>
      <w:lvlJc w:val="left"/>
      <w:pPr>
        <w:tabs>
          <w:tab w:val="num" w:pos="1440"/>
        </w:tabs>
        <w:ind w:left="1440" w:hanging="360"/>
      </w:pPr>
      <w:rPr>
        <w:rFonts w:ascii="Courier New" w:hAnsi="Courier New"/>
      </w:rPr>
    </w:lvl>
    <w:lvl w:ilvl="2" w:tplc="C428B248">
      <w:start w:val="1"/>
      <w:numFmt w:val="bullet"/>
      <w:lvlText w:val=""/>
      <w:lvlJc w:val="left"/>
      <w:pPr>
        <w:tabs>
          <w:tab w:val="num" w:pos="2160"/>
        </w:tabs>
        <w:ind w:left="2160" w:hanging="360"/>
      </w:pPr>
      <w:rPr>
        <w:rFonts w:ascii="Wingdings" w:hAnsi="Wingdings"/>
      </w:rPr>
    </w:lvl>
    <w:lvl w:ilvl="3" w:tplc="2B467918">
      <w:start w:val="1"/>
      <w:numFmt w:val="bullet"/>
      <w:lvlText w:val=""/>
      <w:lvlJc w:val="left"/>
      <w:pPr>
        <w:tabs>
          <w:tab w:val="num" w:pos="2880"/>
        </w:tabs>
        <w:ind w:left="2880" w:hanging="360"/>
      </w:pPr>
      <w:rPr>
        <w:rFonts w:ascii="Symbol" w:hAnsi="Symbol"/>
      </w:rPr>
    </w:lvl>
    <w:lvl w:ilvl="4" w:tplc="131EDA9A">
      <w:start w:val="1"/>
      <w:numFmt w:val="bullet"/>
      <w:lvlText w:val="o"/>
      <w:lvlJc w:val="left"/>
      <w:pPr>
        <w:tabs>
          <w:tab w:val="num" w:pos="3600"/>
        </w:tabs>
        <w:ind w:left="3600" w:hanging="360"/>
      </w:pPr>
      <w:rPr>
        <w:rFonts w:ascii="Courier New" w:hAnsi="Courier New"/>
      </w:rPr>
    </w:lvl>
    <w:lvl w:ilvl="5" w:tplc="ED5A5E96">
      <w:start w:val="1"/>
      <w:numFmt w:val="bullet"/>
      <w:lvlText w:val=""/>
      <w:lvlJc w:val="left"/>
      <w:pPr>
        <w:tabs>
          <w:tab w:val="num" w:pos="4320"/>
        </w:tabs>
        <w:ind w:left="4320" w:hanging="360"/>
      </w:pPr>
      <w:rPr>
        <w:rFonts w:ascii="Wingdings" w:hAnsi="Wingdings"/>
      </w:rPr>
    </w:lvl>
    <w:lvl w:ilvl="6" w:tplc="291C9C5A">
      <w:start w:val="1"/>
      <w:numFmt w:val="bullet"/>
      <w:lvlText w:val=""/>
      <w:lvlJc w:val="left"/>
      <w:pPr>
        <w:tabs>
          <w:tab w:val="num" w:pos="5040"/>
        </w:tabs>
        <w:ind w:left="5040" w:hanging="360"/>
      </w:pPr>
      <w:rPr>
        <w:rFonts w:ascii="Symbol" w:hAnsi="Symbol"/>
      </w:rPr>
    </w:lvl>
    <w:lvl w:ilvl="7" w:tplc="C8001F0E">
      <w:start w:val="1"/>
      <w:numFmt w:val="bullet"/>
      <w:lvlText w:val="o"/>
      <w:lvlJc w:val="left"/>
      <w:pPr>
        <w:tabs>
          <w:tab w:val="num" w:pos="5760"/>
        </w:tabs>
        <w:ind w:left="5760" w:hanging="360"/>
      </w:pPr>
      <w:rPr>
        <w:rFonts w:ascii="Courier New" w:hAnsi="Courier New"/>
      </w:rPr>
    </w:lvl>
    <w:lvl w:ilvl="8" w:tplc="9D986A84">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8"/>
  </w:num>
  <w:num w:numId="18">
    <w:abstractNumId w:val="15"/>
  </w:num>
  <w:num w:numId="19">
    <w:abstractNumId w:val="20"/>
  </w:num>
  <w:num w:numId="20">
    <w:abstractNumId w:val="13"/>
  </w:num>
  <w:num w:numId="21">
    <w:abstractNumId w:val="24"/>
  </w:num>
  <w:num w:numId="22">
    <w:abstractNumId w:val="9"/>
  </w:num>
  <w:num w:numId="23">
    <w:abstractNumId w:val="17"/>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55"/>
    <w:rsid w:val="000122A5"/>
    <w:rsid w:val="00037744"/>
    <w:rsid w:val="00064AA3"/>
    <w:rsid w:val="000A4A10"/>
    <w:rsid w:val="000D31C5"/>
    <w:rsid w:val="00113EEB"/>
    <w:rsid w:val="00207502"/>
    <w:rsid w:val="00235F18"/>
    <w:rsid w:val="002563A8"/>
    <w:rsid w:val="002C01C3"/>
    <w:rsid w:val="002C08BA"/>
    <w:rsid w:val="003A7DB4"/>
    <w:rsid w:val="004354F8"/>
    <w:rsid w:val="00505658"/>
    <w:rsid w:val="0055433A"/>
    <w:rsid w:val="00567387"/>
    <w:rsid w:val="005A7DAB"/>
    <w:rsid w:val="005C414E"/>
    <w:rsid w:val="006B5314"/>
    <w:rsid w:val="007717C0"/>
    <w:rsid w:val="009008DA"/>
    <w:rsid w:val="009D0C23"/>
    <w:rsid w:val="009D318C"/>
    <w:rsid w:val="00A459C4"/>
    <w:rsid w:val="00A82FAF"/>
    <w:rsid w:val="00BA5B37"/>
    <w:rsid w:val="00BC471A"/>
    <w:rsid w:val="00C26166"/>
    <w:rsid w:val="00CF3661"/>
    <w:rsid w:val="00D34427"/>
    <w:rsid w:val="00D57340"/>
    <w:rsid w:val="00D844A6"/>
    <w:rsid w:val="00E23F02"/>
    <w:rsid w:val="00E561B7"/>
    <w:rsid w:val="00E854AD"/>
    <w:rsid w:val="00F106B6"/>
    <w:rsid w:val="00F20355"/>
    <w:rsid w:val="00FE2EE7"/>
    <w:rsid w:val="00FF6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BEAC4"/>
  <w15:docId w15:val="{5BDD3592-E000-487E-ADCD-18885EB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54AD"/>
    <w:rPr>
      <w:rFonts w:ascii="Fira Sans Light" w:hAnsi="Fira Sans Light"/>
      <w:color w:val="000000" w:themeColor="text1"/>
      <w:sz w:val="24"/>
      <w:szCs w:val="24"/>
    </w:rPr>
  </w:style>
  <w:style w:type="paragraph" w:styleId="BodyText">
    <w:name w:val="Body Text"/>
    <w:basedOn w:val="Normal"/>
    <w:link w:val="BodyTextChar"/>
    <w:uiPriority w:val="1"/>
    <w:qFormat/>
    <w:rsid w:val="00E854AD"/>
    <w:pPr>
      <w:widowControl w:val="0"/>
      <w:autoSpaceDE w:val="0"/>
      <w:autoSpaceDN w:val="0"/>
      <w:spacing w:after="0"/>
      <w:jc w:val="both"/>
    </w:pPr>
    <w:rPr>
      <w:rFonts w:ascii="Arial" w:eastAsia="Arial" w:hAnsi="Arial" w:cs="Arial"/>
      <w:color w:val="auto"/>
      <w:sz w:val="22"/>
      <w:szCs w:val="22"/>
      <w:lang w:val="en-US"/>
    </w:rPr>
  </w:style>
  <w:style w:type="character" w:customStyle="1" w:styleId="BodyTextChar">
    <w:name w:val="Body Text Char"/>
    <w:basedOn w:val="DefaultParagraphFont"/>
    <w:link w:val="BodyText"/>
    <w:uiPriority w:val="1"/>
    <w:rsid w:val="00E854AD"/>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98704">
      <w:bodyDiv w:val="1"/>
      <w:marLeft w:val="0"/>
      <w:marRight w:val="0"/>
      <w:marTop w:val="0"/>
      <w:marBottom w:val="0"/>
      <w:divBdr>
        <w:top w:val="none" w:sz="0" w:space="0" w:color="auto"/>
        <w:left w:val="none" w:sz="0" w:space="0" w:color="auto"/>
        <w:bottom w:val="none" w:sz="0" w:space="0" w:color="auto"/>
        <w:right w:val="none" w:sz="0" w:space="0" w:color="auto"/>
      </w:divBdr>
      <w:divsChild>
        <w:div w:id="1632059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B3937" w:rsidP="00BF58F7">
          <w:pPr>
            <w:pStyle w:val="A3A1F3B00F244430B5A21C7691278914"/>
          </w:pPr>
          <w:r w:rsidRPr="00D858FE">
            <w:rPr>
              <w:rStyle w:val="PlaceholderText"/>
            </w:rPr>
            <w:t>Choose an item.</w:t>
          </w:r>
        </w:p>
      </w:docPartBody>
    </w:docPart>
    <w:docPart>
      <w:docPartPr>
        <w:name w:val="908E45BB801B48D39E2BB5167A5C7696"/>
        <w:category>
          <w:name w:val="General"/>
          <w:gallery w:val="placeholder"/>
        </w:category>
        <w:types>
          <w:type w:val="bbPlcHdr"/>
        </w:types>
        <w:behaviors>
          <w:behavior w:val="content"/>
        </w:behaviors>
        <w:guid w:val="{ABE18CDA-3358-4BD1-ACC4-6510476C6657}"/>
      </w:docPartPr>
      <w:docPartBody>
        <w:p w:rsidR="006F5C2F" w:rsidRDefault="00FB3937" w:rsidP="00FB3937">
          <w:pPr>
            <w:pStyle w:val="908E45BB801B48D39E2BB5167A5C7696"/>
          </w:pPr>
          <w:r w:rsidRPr="00D858FE">
            <w:rPr>
              <w:rStyle w:val="PlaceholderText"/>
            </w:rPr>
            <w:t>Choose an item.</w:t>
          </w:r>
        </w:p>
      </w:docPartBody>
    </w:docPart>
    <w:docPart>
      <w:docPartPr>
        <w:name w:val="E2ED6D3DF5CB4B4690E4805362DFC809"/>
        <w:category>
          <w:name w:val="General"/>
          <w:gallery w:val="placeholder"/>
        </w:category>
        <w:types>
          <w:type w:val="bbPlcHdr"/>
        </w:types>
        <w:behaviors>
          <w:behavior w:val="content"/>
        </w:behaviors>
        <w:guid w:val="{8A213544-FE5F-4ACC-A0A5-0C5C9275BBAB}"/>
      </w:docPartPr>
      <w:docPartBody>
        <w:p w:rsidR="006F5C2F" w:rsidRDefault="00FB3937" w:rsidP="00FB3937">
          <w:pPr>
            <w:pStyle w:val="E2ED6D3DF5CB4B4690E4805362DFC809"/>
          </w:pPr>
          <w:r w:rsidRPr="00D858FE">
            <w:rPr>
              <w:rStyle w:val="PlaceholderText"/>
            </w:rPr>
            <w:t>Choose an item.</w:t>
          </w:r>
        </w:p>
      </w:docPartBody>
    </w:docPart>
    <w:docPart>
      <w:docPartPr>
        <w:name w:val="9C30480832884C8D9AAA855B835FF99B"/>
        <w:category>
          <w:name w:val="General"/>
          <w:gallery w:val="placeholder"/>
        </w:category>
        <w:types>
          <w:type w:val="bbPlcHdr"/>
        </w:types>
        <w:behaviors>
          <w:behavior w:val="content"/>
        </w:behaviors>
        <w:guid w:val="{6521EEDD-DF33-4AE7-B36F-8089D24C90A3}"/>
      </w:docPartPr>
      <w:docPartBody>
        <w:p w:rsidR="006F5C2F" w:rsidRDefault="00FB3937" w:rsidP="00FB3937">
          <w:pPr>
            <w:pStyle w:val="9C30480832884C8D9AAA855B835FF99B"/>
          </w:pPr>
          <w:r w:rsidRPr="00D858FE">
            <w:rPr>
              <w:rStyle w:val="PlaceholderText"/>
            </w:rPr>
            <w:t>Choose an item.</w:t>
          </w:r>
        </w:p>
      </w:docPartBody>
    </w:docPart>
    <w:docPart>
      <w:docPartPr>
        <w:name w:val="76C8C619688046CC80FDC12E3141E38E"/>
        <w:category>
          <w:name w:val="General"/>
          <w:gallery w:val="placeholder"/>
        </w:category>
        <w:types>
          <w:type w:val="bbPlcHdr"/>
        </w:types>
        <w:behaviors>
          <w:behavior w:val="content"/>
        </w:behaviors>
        <w:guid w:val="{CDE8680D-C018-42B3-8D9C-EA1FBAE79254}"/>
      </w:docPartPr>
      <w:docPartBody>
        <w:p w:rsidR="006F5C2F" w:rsidRDefault="00FB3937" w:rsidP="00FB3937">
          <w:pPr>
            <w:pStyle w:val="76C8C619688046CC80FDC12E3141E38E"/>
          </w:pPr>
          <w:r w:rsidRPr="00D858FE">
            <w:rPr>
              <w:rStyle w:val="PlaceholderText"/>
            </w:rPr>
            <w:t>Choose an item.</w:t>
          </w:r>
        </w:p>
      </w:docPartBody>
    </w:docPart>
    <w:docPart>
      <w:docPartPr>
        <w:name w:val="DE58F1A426E9430E824A9FB474747784"/>
        <w:category>
          <w:name w:val="General"/>
          <w:gallery w:val="placeholder"/>
        </w:category>
        <w:types>
          <w:type w:val="bbPlcHdr"/>
        </w:types>
        <w:behaviors>
          <w:behavior w:val="content"/>
        </w:behaviors>
        <w:guid w:val="{8EA02D06-7F1E-4F71-864E-0B22954B0608}"/>
      </w:docPartPr>
      <w:docPartBody>
        <w:p w:rsidR="006F5C2F" w:rsidRDefault="00FB3937" w:rsidP="00FB3937">
          <w:pPr>
            <w:pStyle w:val="DE58F1A426E9430E824A9FB4747477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37"/>
    <w:rsid w:val="006F5C2F"/>
    <w:rsid w:val="00DB121D"/>
    <w:rsid w:val="00FB39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93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908E45BB801B48D39E2BB5167A5C7696">
    <w:name w:val="908E45BB801B48D39E2BB5167A5C7696"/>
    <w:rsid w:val="00FB3937"/>
  </w:style>
  <w:style w:type="paragraph" w:customStyle="1" w:styleId="E2ED6D3DF5CB4B4690E4805362DFC809">
    <w:name w:val="E2ED6D3DF5CB4B4690E4805362DFC809"/>
    <w:rsid w:val="00FB3937"/>
  </w:style>
  <w:style w:type="paragraph" w:customStyle="1" w:styleId="9C30480832884C8D9AAA855B835FF99B">
    <w:name w:val="9C30480832884C8D9AAA855B835FF99B"/>
    <w:rsid w:val="00FB3937"/>
  </w:style>
  <w:style w:type="paragraph" w:customStyle="1" w:styleId="76C8C619688046CC80FDC12E3141E38E">
    <w:name w:val="76C8C619688046CC80FDC12E3141E38E"/>
    <w:rsid w:val="00FB3937"/>
  </w:style>
  <w:style w:type="paragraph" w:customStyle="1" w:styleId="DE58F1A426E9430E824A9FB474747784">
    <w:name w:val="DE58F1A426E9430E824A9FB474747784"/>
    <w:rsid w:val="00FB39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600579</RACS_x0020_ID>
    <Approved_x0020_Provider xmlns="a8338b6e-77a6-4851-82b6-98166143ffdd">My Care Solution Pty Ltd</Approved_x0020_Provider>
    <Management_x0020_Company_x0020_ID xmlns="a8338b6e-77a6-4851-82b6-98166143ffdd" xsi:nil="true"/>
    <Home xmlns="a8338b6e-77a6-4851-82b6-98166143ffdd">My Care Solution</Home>
    <Signed xmlns="a8338b6e-77a6-4851-82b6-98166143ffdd" xsi:nil="true"/>
    <Uploaded xmlns="a8338b6e-77a6-4851-82b6-98166143ffdd">False</Uploaded>
    <Management_x0020_Company xmlns="a8338b6e-77a6-4851-82b6-98166143ffdd" xsi:nil="true"/>
    <Doc_x0020_Date xmlns="a8338b6e-77a6-4851-82b6-98166143ffdd">2022-10-24T02:21:00+00:00</Doc_x0020_Date>
    <CSI_x0020_ID xmlns="a8338b6e-77a6-4851-82b6-98166143ffdd" xsi:nil="true"/>
    <Case_x0020_ID xmlns="a8338b6e-77a6-4851-82b6-98166143ffdd" xsi:nil="true"/>
    <Approved_x0020_Provider_x0020_ID xmlns="a8338b6e-77a6-4851-82b6-98166143ffdd">3AF11253-1575-E811-8C70-005056922186</Approved_x0020_Provider_x0020_ID>
    <Location xmlns="a8338b6e-77a6-4851-82b6-98166143ffdd" xsi:nil="true"/>
    <Home_x0020_ID xmlns="a8338b6e-77a6-4851-82b6-98166143ffdd">71D0F3C2-EDA4-E711-B924-005056922186</Home_x0020_ID>
    <State xmlns="a8338b6e-77a6-4851-82b6-98166143ffdd">SA</State>
    <Doc_x0020_Sent_Received_x0020_Date xmlns="a8338b6e-77a6-4851-82b6-98166143ffdd">2022-10-24T00:00:00+00:00</Doc_x0020_Sent_Received_x0020_Date>
    <Activity_x0020_ID xmlns="a8338b6e-77a6-4851-82b6-98166143ffdd">E7488727-6F4E-ED11-8FBB-005056922186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644855E6-476A-417E-A80E-62058160C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02B0CAF-1598-41DD-A554-14A425C2D4C4}">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2022-11-13T22:36:00Z</dcterms:created>
  <dcterms:modified xsi:type="dcterms:W3CDTF">2022-11-13T22:37:00Z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