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9902" w14:textId="4D47211E" w:rsidR="00EE5CC9" w:rsidRDefault="009209C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1777319" wp14:editId="20ADF971">
                <wp:simplePos x="0" y="0"/>
                <wp:positionH relativeFrom="column">
                  <wp:posOffset>-895350</wp:posOffset>
                </wp:positionH>
                <wp:positionV relativeFrom="paragraph">
                  <wp:posOffset>722630</wp:posOffset>
                </wp:positionV>
                <wp:extent cx="5686425" cy="1727200"/>
                <wp:effectExtent l="0" t="0" r="0" b="0"/>
                <wp:wrapSquare wrapText="bothSides"/>
                <wp:docPr id="1552830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3194A" w14:textId="77777777" w:rsidR="00EE5CC9" w:rsidRDefault="005A514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CE10AA" w14:textId="77777777" w:rsidR="00EE5CC9" w:rsidRPr="001E694D" w:rsidRDefault="005A514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620913" w14:textId="77777777" w:rsidR="00EE5CC9" w:rsidRPr="001E694D" w:rsidRDefault="005A5143" w:rsidP="009504D0">
                            <w:pPr>
                              <w:pStyle w:val="ContactNumber"/>
                              <w:spacing w:after="600"/>
                              <w:rPr>
                                <w:rFonts w:ascii="Open Sans" w:hAnsi="Open Sans" w:cs="Open Sans"/>
                              </w:rPr>
                            </w:pPr>
                            <w:r w:rsidRPr="001E694D">
                              <w:rPr>
                                <w:rFonts w:ascii="Open Sans" w:hAnsi="Open Sans" w:cs="Open Sans"/>
                              </w:rPr>
                              <w:t>Agedcarequality.gov.au</w:t>
                            </w:r>
                          </w:p>
                          <w:p w14:paraId="3F02E409" w14:textId="77777777" w:rsidR="00EE5CC9" w:rsidRDefault="00EE5C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7731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763194A" w14:textId="77777777" w:rsidR="00EE5CC9" w:rsidRDefault="005A514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CE10AA" w14:textId="77777777" w:rsidR="00EE5CC9" w:rsidRPr="001E694D" w:rsidRDefault="005A514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F620913" w14:textId="77777777" w:rsidR="00EE5CC9" w:rsidRPr="001E694D" w:rsidRDefault="005A5143" w:rsidP="009504D0">
                      <w:pPr>
                        <w:pStyle w:val="ContactNumber"/>
                        <w:spacing w:after="600"/>
                        <w:rPr>
                          <w:rFonts w:ascii="Open Sans" w:hAnsi="Open Sans" w:cs="Open Sans"/>
                        </w:rPr>
                      </w:pPr>
                      <w:r w:rsidRPr="001E694D">
                        <w:rPr>
                          <w:rFonts w:ascii="Open Sans" w:hAnsi="Open Sans" w:cs="Open Sans"/>
                        </w:rPr>
                        <w:t>Agedcarequality.gov.au</w:t>
                      </w:r>
                    </w:p>
                    <w:p w14:paraId="3F02E409" w14:textId="77777777" w:rsidR="00EE5CC9" w:rsidRDefault="00EE5CC9"/>
                  </w:txbxContent>
                </v:textbox>
                <w10:wrap type="square"/>
              </v:shape>
            </w:pict>
          </mc:Fallback>
        </mc:AlternateContent>
      </w:r>
      <w:r w:rsidR="005A5143">
        <w:rPr>
          <w:noProof/>
        </w:rPr>
        <w:drawing>
          <wp:anchor distT="360045" distB="180340" distL="114300" distR="114300" simplePos="0" relativeHeight="251659264" behindDoc="1" locked="0" layoutInCell="1" allowOverlap="1" wp14:anchorId="1E8764F2" wp14:editId="4B3849B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534D809" w14:textId="77777777" w:rsidR="00EE5CC9" w:rsidRPr="001E694D" w:rsidRDefault="00EE5CC9" w:rsidP="001E694D">
      <w:pPr>
        <w:tabs>
          <w:tab w:val="left" w:pos="4569"/>
        </w:tabs>
        <w:rPr>
          <w:rFonts w:ascii="Open Sans" w:hAnsi="Open Sans" w:cs="Open Sans"/>
          <w:color w:val="FFFFFF" w:themeColor="background1"/>
          <w:sz w:val="66"/>
          <w:szCs w:val="66"/>
        </w:rPr>
      </w:pPr>
    </w:p>
    <w:p w14:paraId="0750CA35" w14:textId="77777777" w:rsidR="00EE5CC9" w:rsidRDefault="00EE5CC9" w:rsidP="00372ED2">
      <w:pPr>
        <w:spacing w:after="0"/>
        <w:rPr>
          <w:rFonts w:ascii="Open Sans" w:hAnsi="Open Sans" w:cs="Open Sans"/>
          <w:b/>
          <w:bCs/>
          <w:color w:val="FFFFFF" w:themeColor="background1"/>
          <w:sz w:val="66"/>
          <w:szCs w:val="66"/>
        </w:rPr>
      </w:pPr>
    </w:p>
    <w:p w14:paraId="416A0D53" w14:textId="77777777" w:rsidR="00EE5CC9" w:rsidRDefault="00EE5CC9" w:rsidP="00372ED2">
      <w:pPr>
        <w:spacing w:after="0"/>
        <w:rPr>
          <w:rFonts w:ascii="Open Sans" w:hAnsi="Open Sans" w:cs="Open Sans"/>
          <w:b/>
          <w:bCs/>
          <w:color w:val="FFFFFF" w:themeColor="background1"/>
          <w:sz w:val="66"/>
          <w:szCs w:val="66"/>
        </w:rPr>
      </w:pPr>
    </w:p>
    <w:p w14:paraId="1C8DFA3A" w14:textId="77777777" w:rsidR="00EE5CC9" w:rsidRPr="00412FC5" w:rsidRDefault="00EE5CC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3"/>
        <w:gridCol w:w="6195"/>
      </w:tblGrid>
      <w:tr w:rsidR="005B2027" w14:paraId="34C312D7" w14:textId="77777777" w:rsidTr="005B2027">
        <w:tc>
          <w:tcPr>
            <w:cnfStyle w:val="001000000000" w:firstRow="0" w:lastRow="0" w:firstColumn="1" w:lastColumn="0" w:oddVBand="0" w:evenVBand="0" w:oddHBand="0" w:evenHBand="0" w:firstRowFirstColumn="0" w:firstRowLastColumn="0" w:lastRowFirstColumn="0" w:lastRowLastColumn="0"/>
            <w:tcW w:w="3227" w:type="dxa"/>
          </w:tcPr>
          <w:p w14:paraId="0DC54B14" w14:textId="77777777" w:rsidR="00EE5CC9" w:rsidRPr="001E694D" w:rsidRDefault="005A514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4DE0718" w14:textId="77777777" w:rsidR="00EE5CC9" w:rsidRPr="001E694D" w:rsidRDefault="005A514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Narrandera Homestead Care Community</w:t>
            </w:r>
          </w:p>
        </w:tc>
      </w:tr>
      <w:tr w:rsidR="005B2027" w14:paraId="0D99E0FB"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B683E5" w14:textId="77777777" w:rsidR="00EE5CC9" w:rsidRPr="001E694D" w:rsidRDefault="005A514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6EEAE1A" w14:textId="77777777" w:rsidR="00EE5CC9" w:rsidRPr="001E694D" w:rsidRDefault="005A51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2673</w:t>
            </w:r>
          </w:p>
        </w:tc>
      </w:tr>
      <w:tr w:rsidR="005B2027" w14:paraId="7B322713" w14:textId="77777777" w:rsidTr="005B202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58C63D" w14:textId="77777777" w:rsidR="00EE5CC9" w:rsidRPr="001E694D" w:rsidRDefault="005A514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B9EFD2" w14:textId="77777777" w:rsidR="00EE5CC9" w:rsidRPr="001E694D" w:rsidRDefault="005A51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54 Lethbridge</w:t>
            </w:r>
            <w:r w:rsidRPr="001E694D">
              <w:rPr>
                <w:rFonts w:ascii="Open Sans" w:eastAsia="Times New Roman" w:hAnsi="Open Sans" w:cs="Open Sans"/>
                <w:lang w:eastAsia="en-AU"/>
              </w:rPr>
              <w:t xml:space="preserve"> Drive, NARRANDERA, New South Wales, 2700</w:t>
            </w:r>
          </w:p>
        </w:tc>
      </w:tr>
      <w:tr w:rsidR="005B2027" w14:paraId="671CE284"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11F14C" w14:textId="77777777" w:rsidR="00EE5CC9" w:rsidRPr="001E694D" w:rsidRDefault="005A514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162D1F2" w14:textId="77777777" w:rsidR="00EE5CC9" w:rsidRPr="001E694D" w:rsidRDefault="005A51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B2027" w14:paraId="0823FC7D" w14:textId="77777777" w:rsidTr="005B202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2AC53B" w14:textId="77777777" w:rsidR="00EE5CC9" w:rsidRPr="001E694D" w:rsidRDefault="005A514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5DD5C20" w14:textId="77777777" w:rsidR="00EE5CC9" w:rsidRPr="001E694D" w:rsidRDefault="005A51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5B2027" w14:paraId="0A23D227"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99F81D" w14:textId="77777777" w:rsidR="00EE5CC9" w:rsidRPr="001E694D" w:rsidRDefault="005A514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50909082"/>
            <w:placeholder>
              <w:docPart w:val="DefaultPlaceholder_-1854013437"/>
            </w:placeholder>
            <w:date w:fullDate="2025-03-14T00:00:00Z">
              <w:dateFormat w:val="d MMMM yyyy"/>
              <w:lid w:val="en-AU"/>
              <w:storeMappedDataAs w:val="dateTime"/>
              <w:calendar w:val="gregorian"/>
            </w:date>
          </w:sdtPr>
          <w:sdtEndPr/>
          <w:sdtContent>
            <w:tc>
              <w:tcPr>
                <w:tcW w:w="7114" w:type="dxa"/>
                <w:shd w:val="clear" w:color="auto" w:fill="FFFFFF" w:themeFill="background1"/>
              </w:tcPr>
              <w:p w14:paraId="18D04CED" w14:textId="1D0AC3D9" w:rsidR="00EE5CC9" w:rsidRPr="001E694D" w:rsidRDefault="00A553D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March 2025</w:t>
                </w:r>
              </w:p>
            </w:tc>
          </w:sdtContent>
        </w:sdt>
      </w:tr>
      <w:tr w:rsidR="005B2027" w14:paraId="57A432B3" w14:textId="77777777" w:rsidTr="005B202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41E289" w14:textId="77777777" w:rsidR="00EE5CC9" w:rsidRPr="001E694D" w:rsidRDefault="005A514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99C565E" w14:textId="77777777" w:rsidR="00EE5CC9" w:rsidRPr="001E694D" w:rsidRDefault="005A51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0DAA419F" w14:textId="77777777" w:rsidR="00EE5CC9" w:rsidRPr="001E694D" w:rsidRDefault="005A51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1030 Narrandera Homestead Care Community</w:t>
            </w:r>
          </w:p>
        </w:tc>
      </w:tr>
    </w:tbl>
    <w:bookmarkEnd w:id="0"/>
    <w:p w14:paraId="5139D0DF" w14:textId="77777777" w:rsidR="00EE5CC9" w:rsidRPr="001E694D" w:rsidRDefault="005A514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20EDEAB" w14:textId="77777777" w:rsidR="00EE5CC9" w:rsidRPr="003E162B" w:rsidRDefault="005A514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F810FEC" w14:textId="77777777" w:rsidR="00EE5CC9" w:rsidRPr="001E694D" w:rsidRDefault="005A514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Narrandera Homestead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Denise McDonald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54CCDB8" w14:textId="77777777" w:rsidR="00EE5CC9" w:rsidRPr="001E694D" w:rsidRDefault="005A514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E7CBE6C" w14:textId="77777777" w:rsidR="00EE5CC9" w:rsidRPr="001E694D" w:rsidRDefault="005A514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2A20003" w14:textId="77777777" w:rsidR="00EE5CC9" w:rsidRPr="003E162B" w:rsidRDefault="005A514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BE75792" w14:textId="77777777" w:rsidR="00EE5CC9" w:rsidRPr="001E694D" w:rsidRDefault="005A514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51745C4" w14:textId="66CED65F" w:rsidR="00EE5CC9" w:rsidRPr="00BB45BC" w:rsidRDefault="005A5143" w:rsidP="00712752">
      <w:pPr>
        <w:pStyle w:val="ListParagraph"/>
        <w:numPr>
          <w:ilvl w:val="0"/>
          <w:numId w:val="2"/>
        </w:numPr>
        <w:spacing w:line="240" w:lineRule="atLeast"/>
        <w:ind w:left="714" w:hanging="357"/>
        <w:contextualSpacing w:val="0"/>
        <w:rPr>
          <w:rFonts w:ascii="Open Sans" w:hAnsi="Open Sans" w:cs="Open Sans"/>
          <w:color w:val="000000"/>
        </w:rPr>
      </w:pPr>
      <w:r w:rsidRPr="00BB45BC">
        <w:rPr>
          <w:rFonts w:ascii="Open Sans" w:hAnsi="Open Sans" w:cs="Open Sans"/>
          <w:color w:val="000000"/>
        </w:rPr>
        <w:t xml:space="preserve">the assessment team’s report for the Site Audit was informed by a site assessment, observations at the service, review of documents and interviews with staff, </w:t>
      </w:r>
      <w:r w:rsidR="00F2689F" w:rsidRPr="00BB45BC">
        <w:rPr>
          <w:rFonts w:ascii="Open Sans" w:hAnsi="Open Sans" w:cs="Open Sans"/>
          <w:color w:val="000000"/>
        </w:rPr>
        <w:t>consumers</w:t>
      </w:r>
      <w:r w:rsidRPr="00BB45BC">
        <w:rPr>
          <w:rFonts w:ascii="Open Sans" w:hAnsi="Open Sans" w:cs="Open Sans"/>
          <w:color w:val="000000"/>
        </w:rPr>
        <w:t>/representatives and others</w:t>
      </w:r>
    </w:p>
    <w:p w14:paraId="48DC6637" w14:textId="4638B639" w:rsidR="00EE5CC9" w:rsidRPr="00BB45BC" w:rsidRDefault="005A5143" w:rsidP="00712752">
      <w:pPr>
        <w:pStyle w:val="ListParagraph"/>
        <w:numPr>
          <w:ilvl w:val="0"/>
          <w:numId w:val="2"/>
        </w:numPr>
        <w:spacing w:line="240" w:lineRule="atLeast"/>
        <w:ind w:left="714" w:hanging="357"/>
        <w:contextualSpacing w:val="0"/>
        <w:rPr>
          <w:rFonts w:ascii="Open Sans" w:hAnsi="Open Sans" w:cs="Open Sans"/>
          <w:color w:val="000000"/>
        </w:rPr>
      </w:pPr>
      <w:r w:rsidRPr="00BB45BC">
        <w:rPr>
          <w:rFonts w:ascii="Open Sans" w:hAnsi="Open Sans" w:cs="Open Sans"/>
          <w:color w:val="000000"/>
        </w:rPr>
        <w:t xml:space="preserve">the provider’s response to the assessment team’s report received </w:t>
      </w:r>
      <w:r w:rsidR="00BB45BC" w:rsidRPr="00BB45BC">
        <w:rPr>
          <w:rFonts w:ascii="Open Sans" w:hAnsi="Open Sans" w:cs="Open Sans"/>
          <w:color w:val="000000"/>
        </w:rPr>
        <w:t>5 March 2025</w:t>
      </w:r>
    </w:p>
    <w:p w14:paraId="3F7A120E" w14:textId="50C0CF89" w:rsidR="00EE5CC9" w:rsidRPr="001E694D" w:rsidRDefault="005A514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913816C" w14:textId="77777777" w:rsidR="00EE5CC9" w:rsidRPr="003E162B" w:rsidRDefault="005A514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B2027" w14:paraId="5661A065" w14:textId="77777777" w:rsidTr="005B202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58DA03" w14:textId="77777777" w:rsidR="00EE5CC9" w:rsidRPr="001E694D" w:rsidRDefault="005A514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7B06D65" w14:textId="77777777" w:rsidR="00EE5CC9" w:rsidRPr="001E694D" w:rsidRDefault="00A70F3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9887267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4038D4CF" w14:textId="77777777" w:rsidTr="005B202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532153" w14:textId="77777777" w:rsidR="00EE5CC9" w:rsidRPr="001E694D" w:rsidRDefault="005A514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23256CD" w14:textId="77777777" w:rsidR="00EE5CC9" w:rsidRPr="001E694D" w:rsidRDefault="00A70F3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289048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31DA9954" w14:textId="77777777" w:rsidTr="005B202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48D6F9"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86BFD21" w14:textId="77777777" w:rsidR="00EE5CC9" w:rsidRPr="001E694D" w:rsidRDefault="00A70F3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014576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6D0D6953" w14:textId="77777777" w:rsidTr="005B202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390A27"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9473D74" w14:textId="77777777" w:rsidR="00EE5CC9" w:rsidRPr="001E694D" w:rsidRDefault="00A70F3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12294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2C7F7844" w14:textId="77777777" w:rsidTr="005B202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8E7B5B"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31F229C" w14:textId="77777777" w:rsidR="00EE5CC9" w:rsidRPr="001E694D" w:rsidRDefault="00A70F3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359813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11485DB8" w14:textId="77777777" w:rsidTr="005B202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358805"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DAFEDF2" w14:textId="77777777" w:rsidR="00EE5CC9" w:rsidRPr="001E694D" w:rsidRDefault="00A70F3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3776434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65B968B2" w14:textId="77777777" w:rsidTr="005B202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40189D"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5FCFE6C" w14:textId="77777777" w:rsidR="00EE5CC9" w:rsidRPr="001E694D" w:rsidRDefault="00A70F3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09805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r w:rsidR="005B2027" w14:paraId="112EC452" w14:textId="77777777" w:rsidTr="005B202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F27159" w14:textId="77777777" w:rsidR="00EE5CC9" w:rsidRPr="001E694D" w:rsidRDefault="005A514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3F32066" w14:textId="77777777" w:rsidR="00EE5CC9" w:rsidRPr="001E694D" w:rsidRDefault="00A70F3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011861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b/>
                    <w:bCs/>
                  </w:rPr>
                  <w:t>Compliant</w:t>
                </w:r>
              </w:sdtContent>
            </w:sdt>
          </w:p>
        </w:tc>
      </w:tr>
    </w:tbl>
    <w:p w14:paraId="4A2E3A68" w14:textId="77777777" w:rsidR="00EE5CC9" w:rsidRPr="001E694D" w:rsidRDefault="005A514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A837F98" w14:textId="77777777" w:rsidR="00EE5CC9" w:rsidRPr="003E162B" w:rsidRDefault="005A514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CFB8AAB" w14:textId="77777777" w:rsidR="00EE5CC9" w:rsidRPr="001E694D" w:rsidRDefault="005A514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792A387" w14:textId="6C856BEA" w:rsidR="00EE5CC9" w:rsidRPr="001E694D" w:rsidRDefault="005A5143" w:rsidP="0036130C">
      <w:pPr>
        <w:pStyle w:val="NormalArial"/>
        <w:rPr>
          <w:rFonts w:ascii="Open Sans" w:hAnsi="Open Sans" w:cs="Open Sans"/>
        </w:rPr>
      </w:pPr>
      <w:r w:rsidRPr="001E694D">
        <w:rPr>
          <w:rFonts w:ascii="Open Sans" w:hAnsi="Open Sans" w:cs="Open Sans"/>
        </w:rPr>
        <w:br w:type="page"/>
      </w:r>
    </w:p>
    <w:p w14:paraId="1F9834F5"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B2027" w14:paraId="217D68F8"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D345659" w14:textId="77777777" w:rsidR="00EE5CC9" w:rsidRPr="001E694D" w:rsidRDefault="005A514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BE168C7"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5B1C7279"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30C14B" w14:textId="77777777" w:rsidR="00EE5CC9" w:rsidRPr="001E694D" w:rsidRDefault="005A514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07433DC" w14:textId="77777777" w:rsidR="00EE5CC9" w:rsidRPr="001E694D" w:rsidRDefault="005A514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4F6620D" w14:textId="77777777" w:rsidR="00EE5CC9" w:rsidRPr="001E694D" w:rsidRDefault="00A70F3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181101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27ADBDEF"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07F6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A05288E"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2F18CA8"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89246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7DB97A3A"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C367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FA164DE"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DA76DFF" w14:textId="77777777" w:rsidR="00EE5CC9" w:rsidRPr="001E694D" w:rsidRDefault="005A51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B337ED7" w14:textId="77777777" w:rsidR="00EE5CC9" w:rsidRPr="001E694D" w:rsidRDefault="005A51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195E894" w14:textId="77777777" w:rsidR="00EE5CC9" w:rsidRPr="001E694D" w:rsidRDefault="005A51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F0853F3" w14:textId="77777777" w:rsidR="00EE5CC9" w:rsidRPr="001E694D" w:rsidRDefault="005A514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D89777A"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492260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53181B1F"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30D63"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7574CB"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00E63D1" w14:textId="77777777" w:rsidR="00EE5CC9" w:rsidRPr="001E694D" w:rsidRDefault="00A70F3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319557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236FBD14"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D5581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9A05BEB" w14:textId="77777777" w:rsidR="00EE5CC9" w:rsidRPr="001E694D" w:rsidRDefault="005A514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7F314BF"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985977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2AAE7250"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56C0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AFD1DA2"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B669D53"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319734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016435F7" w14:textId="77777777" w:rsidR="00EE5CC9" w:rsidRPr="003E162B" w:rsidRDefault="005A5143" w:rsidP="001A5684">
      <w:pPr>
        <w:pStyle w:val="Heading20"/>
        <w:rPr>
          <w:rFonts w:ascii="Open Sans" w:hAnsi="Open Sans" w:cs="Open Sans"/>
          <w:color w:val="781E77"/>
        </w:rPr>
      </w:pPr>
      <w:r w:rsidRPr="003E162B">
        <w:rPr>
          <w:rFonts w:ascii="Open Sans" w:hAnsi="Open Sans" w:cs="Open Sans"/>
          <w:color w:val="781E77"/>
        </w:rPr>
        <w:t>Findings</w:t>
      </w:r>
    </w:p>
    <w:p w14:paraId="10A42C5C" w14:textId="77777777" w:rsidR="00BB45BC" w:rsidRPr="00BB45BC" w:rsidRDefault="00BB45BC" w:rsidP="00BB45BC">
      <w:pPr>
        <w:pStyle w:val="NormalArial"/>
        <w:rPr>
          <w:rFonts w:ascii="Open Sans" w:hAnsi="Open Sans" w:cs="Open Sans"/>
        </w:rPr>
      </w:pPr>
      <w:r w:rsidRPr="00BB45BC">
        <w:rPr>
          <w:rFonts w:ascii="Open Sans" w:hAnsi="Open Sans" w:cs="Open Sans"/>
        </w:rPr>
        <w:t>These 6 Requirements have been found Compliant, as:</w:t>
      </w:r>
    </w:p>
    <w:p w14:paraId="7C770278" w14:textId="06B136EB" w:rsidR="00EE5CC9" w:rsidRDefault="00BB45BC" w:rsidP="0036130C">
      <w:pPr>
        <w:pStyle w:val="NormalArial"/>
        <w:rPr>
          <w:rFonts w:ascii="Open Sans" w:hAnsi="Open Sans" w:cs="Open Sans"/>
        </w:rPr>
      </w:pPr>
      <w:r w:rsidRPr="00BB45BC">
        <w:rPr>
          <w:rFonts w:ascii="Open Sans" w:hAnsi="Open Sans" w:cs="Open Sans"/>
        </w:rPr>
        <w:t xml:space="preserve">Consumers and representatives provided consistent feedback about how </w:t>
      </w:r>
      <w:r>
        <w:rPr>
          <w:rFonts w:ascii="Open Sans" w:hAnsi="Open Sans" w:cs="Open Sans"/>
        </w:rPr>
        <w:t>staff</w:t>
      </w:r>
      <w:r w:rsidRPr="00BB45BC">
        <w:rPr>
          <w:rFonts w:ascii="Open Sans" w:hAnsi="Open Sans" w:cs="Open Sans"/>
        </w:rPr>
        <w:t xml:space="preserve"> treat each consumer as an individual and are mindful of their unique lived experience</w:t>
      </w:r>
      <w:r>
        <w:rPr>
          <w:rFonts w:ascii="Open Sans" w:hAnsi="Open Sans" w:cs="Open Sans"/>
        </w:rPr>
        <w:t>s</w:t>
      </w:r>
      <w:r w:rsidRPr="00BB45BC">
        <w:rPr>
          <w:rFonts w:ascii="Open Sans" w:hAnsi="Open Sans" w:cs="Open Sans"/>
        </w:rPr>
        <w:t xml:space="preserve">. </w:t>
      </w:r>
      <w:r>
        <w:rPr>
          <w:rFonts w:ascii="Open Sans" w:hAnsi="Open Sans" w:cs="Open Sans"/>
        </w:rPr>
        <w:t>P</w:t>
      </w:r>
      <w:r w:rsidRPr="00BB45BC">
        <w:rPr>
          <w:rFonts w:ascii="Open Sans" w:hAnsi="Open Sans" w:cs="Open Sans"/>
        </w:rPr>
        <w:t xml:space="preserve">olicies and procedures </w:t>
      </w:r>
      <w:r>
        <w:rPr>
          <w:rFonts w:ascii="Open Sans" w:hAnsi="Open Sans" w:cs="Open Sans"/>
        </w:rPr>
        <w:t>on</w:t>
      </w:r>
      <w:r w:rsidRPr="00BB45BC">
        <w:rPr>
          <w:rFonts w:ascii="Open Sans" w:hAnsi="Open Sans" w:cs="Open Sans"/>
        </w:rPr>
        <w:t xml:space="preserve"> cultural safety, diversity and inclusion </w:t>
      </w:r>
      <w:r>
        <w:rPr>
          <w:rFonts w:ascii="Open Sans" w:hAnsi="Open Sans" w:cs="Open Sans"/>
        </w:rPr>
        <w:t>guide staff</w:t>
      </w:r>
      <w:r w:rsidRPr="00BB45BC">
        <w:rPr>
          <w:rFonts w:ascii="Open Sans" w:hAnsi="Open Sans" w:cs="Open Sans"/>
        </w:rPr>
        <w:t xml:space="preserve"> on how to interact with consumers</w:t>
      </w:r>
      <w:r>
        <w:rPr>
          <w:rFonts w:ascii="Open Sans" w:hAnsi="Open Sans" w:cs="Open Sans"/>
        </w:rPr>
        <w:t>. S</w:t>
      </w:r>
      <w:r w:rsidRPr="00BB45BC">
        <w:rPr>
          <w:rFonts w:ascii="Open Sans" w:hAnsi="Open Sans" w:cs="Open Sans"/>
        </w:rPr>
        <w:t xml:space="preserve">taff </w:t>
      </w:r>
      <w:r>
        <w:rPr>
          <w:rFonts w:ascii="Open Sans" w:hAnsi="Open Sans" w:cs="Open Sans"/>
        </w:rPr>
        <w:t xml:space="preserve">were observed </w:t>
      </w:r>
      <w:r w:rsidRPr="00BB45BC">
        <w:rPr>
          <w:rFonts w:ascii="Open Sans" w:hAnsi="Open Sans" w:cs="Open Sans"/>
        </w:rPr>
        <w:t>working with consumers in an inclusive and respectful way.</w:t>
      </w:r>
    </w:p>
    <w:p w14:paraId="106E3D26" w14:textId="4941F4E7" w:rsidR="00BB45BC" w:rsidRDefault="00BB45BC" w:rsidP="0036130C">
      <w:pPr>
        <w:pStyle w:val="NormalArial"/>
        <w:rPr>
          <w:rFonts w:ascii="Open Sans" w:hAnsi="Open Sans" w:cs="Open Sans"/>
        </w:rPr>
      </w:pPr>
      <w:r w:rsidRPr="00BB45BC">
        <w:rPr>
          <w:rFonts w:ascii="Open Sans" w:hAnsi="Open Sans" w:cs="Open Sans"/>
        </w:rPr>
        <w:t>Staff described how they adapt</w:t>
      </w:r>
      <w:r>
        <w:rPr>
          <w:rFonts w:ascii="Open Sans" w:hAnsi="Open Sans" w:cs="Open Sans"/>
        </w:rPr>
        <w:t>ed</w:t>
      </w:r>
      <w:r w:rsidRPr="00BB45BC">
        <w:rPr>
          <w:rFonts w:ascii="Open Sans" w:hAnsi="Open Sans" w:cs="Open Sans"/>
        </w:rPr>
        <w:t xml:space="preserve"> the way care and services </w:t>
      </w:r>
      <w:r>
        <w:rPr>
          <w:rFonts w:ascii="Open Sans" w:hAnsi="Open Sans" w:cs="Open Sans"/>
        </w:rPr>
        <w:t>we</w:t>
      </w:r>
      <w:r w:rsidRPr="00BB45BC">
        <w:rPr>
          <w:rFonts w:ascii="Open Sans" w:hAnsi="Open Sans" w:cs="Open Sans"/>
        </w:rPr>
        <w:t xml:space="preserve">re delivered depending on the backgrounds and preferences of consumers. Care </w:t>
      </w:r>
      <w:r w:rsidRPr="00BB45BC">
        <w:rPr>
          <w:rFonts w:ascii="Open Sans" w:hAnsi="Open Sans" w:cs="Open Sans"/>
        </w:rPr>
        <w:lastRenderedPageBreak/>
        <w:t xml:space="preserve">documentation </w:t>
      </w:r>
      <w:r>
        <w:rPr>
          <w:rFonts w:ascii="Open Sans" w:hAnsi="Open Sans" w:cs="Open Sans"/>
        </w:rPr>
        <w:t xml:space="preserve">evidenced, </w:t>
      </w:r>
      <w:r w:rsidRPr="00BB45BC">
        <w:rPr>
          <w:rFonts w:ascii="Open Sans" w:hAnsi="Open Sans" w:cs="Open Sans"/>
        </w:rPr>
        <w:t xml:space="preserve">and consumers and representatives </w:t>
      </w:r>
      <w:r>
        <w:rPr>
          <w:rFonts w:ascii="Open Sans" w:hAnsi="Open Sans" w:cs="Open Sans"/>
        </w:rPr>
        <w:t>confirmed</w:t>
      </w:r>
      <w:r w:rsidR="00041E63">
        <w:rPr>
          <w:rFonts w:ascii="Open Sans" w:hAnsi="Open Sans" w:cs="Open Sans"/>
        </w:rPr>
        <w:t>, the</w:t>
      </w:r>
      <w:r>
        <w:rPr>
          <w:rFonts w:ascii="Open Sans" w:hAnsi="Open Sans" w:cs="Open Sans"/>
        </w:rPr>
        <w:t xml:space="preserve"> </w:t>
      </w:r>
      <w:r w:rsidRPr="00BB45BC">
        <w:rPr>
          <w:rFonts w:ascii="Open Sans" w:hAnsi="Open Sans" w:cs="Open Sans"/>
        </w:rPr>
        <w:t xml:space="preserve">care </w:t>
      </w:r>
      <w:r>
        <w:rPr>
          <w:rFonts w:ascii="Open Sans" w:hAnsi="Open Sans" w:cs="Open Sans"/>
        </w:rPr>
        <w:t xml:space="preserve">provided was </w:t>
      </w:r>
      <w:r w:rsidRPr="00BB45BC">
        <w:rPr>
          <w:rFonts w:ascii="Open Sans" w:hAnsi="Open Sans" w:cs="Open Sans"/>
        </w:rPr>
        <w:t xml:space="preserve">culturally safe for </w:t>
      </w:r>
      <w:r w:rsidR="00041E63">
        <w:rPr>
          <w:rFonts w:ascii="Open Sans" w:hAnsi="Open Sans" w:cs="Open Sans"/>
        </w:rPr>
        <w:t xml:space="preserve">individual </w:t>
      </w:r>
      <w:r w:rsidRPr="00BB45BC">
        <w:rPr>
          <w:rFonts w:ascii="Open Sans" w:hAnsi="Open Sans" w:cs="Open Sans"/>
        </w:rPr>
        <w:t>consumers.</w:t>
      </w:r>
    </w:p>
    <w:p w14:paraId="5DDFF4BA" w14:textId="02B45B82" w:rsidR="00BB45BC" w:rsidRDefault="00BB45BC" w:rsidP="0036130C">
      <w:pPr>
        <w:pStyle w:val="NormalArial"/>
        <w:rPr>
          <w:rFonts w:ascii="Open Sans" w:hAnsi="Open Sans" w:cs="Open Sans"/>
        </w:rPr>
      </w:pPr>
      <w:r w:rsidRPr="00BB45BC">
        <w:rPr>
          <w:rFonts w:ascii="Open Sans" w:hAnsi="Open Sans" w:cs="Open Sans"/>
        </w:rPr>
        <w:t xml:space="preserve">Consumers and representatives said </w:t>
      </w:r>
      <w:r w:rsidR="00041E63">
        <w:rPr>
          <w:rFonts w:ascii="Open Sans" w:hAnsi="Open Sans" w:cs="Open Sans"/>
        </w:rPr>
        <w:t>consumers were</w:t>
      </w:r>
      <w:r w:rsidRPr="00BB45BC">
        <w:rPr>
          <w:rFonts w:ascii="Open Sans" w:hAnsi="Open Sans" w:cs="Open Sans"/>
        </w:rPr>
        <w:t xml:space="preserve"> proactively support</w:t>
      </w:r>
      <w:r w:rsidR="00041E63">
        <w:rPr>
          <w:rFonts w:ascii="Open Sans" w:hAnsi="Open Sans" w:cs="Open Sans"/>
        </w:rPr>
        <w:t>ed</w:t>
      </w:r>
      <w:r w:rsidRPr="00BB45BC">
        <w:rPr>
          <w:rFonts w:ascii="Open Sans" w:hAnsi="Open Sans" w:cs="Open Sans"/>
        </w:rPr>
        <w:t xml:space="preserve"> to make and communicate decisions affecting them. </w:t>
      </w:r>
      <w:r w:rsidR="00041E63">
        <w:rPr>
          <w:rFonts w:ascii="Open Sans" w:hAnsi="Open Sans" w:cs="Open Sans"/>
        </w:rPr>
        <w:t>Survey records evidenced all consumers who responded, felt they were</w:t>
      </w:r>
      <w:r w:rsidRPr="00BB45BC">
        <w:rPr>
          <w:rFonts w:ascii="Open Sans" w:hAnsi="Open Sans" w:cs="Open Sans"/>
        </w:rPr>
        <w:t xml:space="preserve"> supported to make their own decisions about the care and services they receive</w:t>
      </w:r>
      <w:r w:rsidR="00041E63">
        <w:rPr>
          <w:rFonts w:ascii="Open Sans" w:hAnsi="Open Sans" w:cs="Open Sans"/>
        </w:rPr>
        <w:t>d</w:t>
      </w:r>
      <w:r w:rsidRPr="00BB45BC">
        <w:rPr>
          <w:rFonts w:ascii="Open Sans" w:hAnsi="Open Sans" w:cs="Open Sans"/>
        </w:rPr>
        <w:t xml:space="preserve">. </w:t>
      </w:r>
      <w:r w:rsidR="00041E63">
        <w:rPr>
          <w:rFonts w:ascii="Open Sans" w:hAnsi="Open Sans" w:cs="Open Sans"/>
        </w:rPr>
        <w:t>Care documentation contained the</w:t>
      </w:r>
      <w:r w:rsidRPr="00BB45BC">
        <w:rPr>
          <w:rFonts w:ascii="Open Sans" w:hAnsi="Open Sans" w:cs="Open Sans"/>
        </w:rPr>
        <w:t xml:space="preserve"> details of consumers’ representatives</w:t>
      </w:r>
      <w:r w:rsidR="00041E63">
        <w:rPr>
          <w:rFonts w:ascii="Open Sans" w:hAnsi="Open Sans" w:cs="Open Sans"/>
        </w:rPr>
        <w:t>,</w:t>
      </w:r>
      <w:r w:rsidRPr="00BB45BC">
        <w:rPr>
          <w:rFonts w:ascii="Open Sans" w:hAnsi="Open Sans" w:cs="Open Sans"/>
        </w:rPr>
        <w:t xml:space="preserve"> and the key decisions made about </w:t>
      </w:r>
      <w:r w:rsidR="00041E63">
        <w:rPr>
          <w:rFonts w:ascii="Open Sans" w:hAnsi="Open Sans" w:cs="Open Sans"/>
        </w:rPr>
        <w:t xml:space="preserve">consumers’ </w:t>
      </w:r>
      <w:r w:rsidRPr="00BB45BC">
        <w:rPr>
          <w:rFonts w:ascii="Open Sans" w:hAnsi="Open Sans" w:cs="Open Sans"/>
        </w:rPr>
        <w:t>care and services.</w:t>
      </w:r>
    </w:p>
    <w:p w14:paraId="68CCC745" w14:textId="5CD71152" w:rsidR="00BB45BC" w:rsidRDefault="00041E63" w:rsidP="0036130C">
      <w:pPr>
        <w:pStyle w:val="NormalArial"/>
        <w:rPr>
          <w:rFonts w:ascii="Open Sans" w:hAnsi="Open Sans" w:cs="Open Sans"/>
        </w:rPr>
      </w:pPr>
      <w:r>
        <w:rPr>
          <w:rFonts w:ascii="Open Sans" w:hAnsi="Open Sans" w:cs="Open Sans"/>
        </w:rPr>
        <w:t>S</w:t>
      </w:r>
      <w:r w:rsidR="00BB45BC" w:rsidRPr="00BB45BC">
        <w:rPr>
          <w:rFonts w:ascii="Open Sans" w:hAnsi="Open Sans" w:cs="Open Sans"/>
        </w:rPr>
        <w:t xml:space="preserve">taff were </w:t>
      </w:r>
      <w:r>
        <w:rPr>
          <w:rFonts w:ascii="Open Sans" w:hAnsi="Open Sans" w:cs="Open Sans"/>
        </w:rPr>
        <w:t>knowledgeable of th</w:t>
      </w:r>
      <w:r w:rsidR="00BB45BC" w:rsidRPr="00BB45BC">
        <w:rPr>
          <w:rFonts w:ascii="Open Sans" w:hAnsi="Open Sans" w:cs="Open Sans"/>
        </w:rPr>
        <w:t>e importance of</w:t>
      </w:r>
      <w:r>
        <w:rPr>
          <w:rFonts w:ascii="Open Sans" w:hAnsi="Open Sans" w:cs="Open Sans"/>
        </w:rPr>
        <w:t xml:space="preserve"> </w:t>
      </w:r>
      <w:r w:rsidR="00BB45BC" w:rsidRPr="00BB45BC">
        <w:rPr>
          <w:rFonts w:ascii="Open Sans" w:hAnsi="Open Sans" w:cs="Open Sans"/>
        </w:rPr>
        <w:t xml:space="preserve">consumers </w:t>
      </w:r>
      <w:r>
        <w:rPr>
          <w:rFonts w:ascii="Open Sans" w:hAnsi="Open Sans" w:cs="Open Sans"/>
        </w:rPr>
        <w:t xml:space="preserve">living </w:t>
      </w:r>
      <w:r w:rsidR="00BB45BC" w:rsidRPr="00BB45BC">
        <w:rPr>
          <w:rFonts w:ascii="Open Sans" w:hAnsi="Open Sans" w:cs="Open Sans"/>
        </w:rPr>
        <w:t>their lives to the fullest and detail</w:t>
      </w:r>
      <w:r>
        <w:rPr>
          <w:rFonts w:ascii="Open Sans" w:hAnsi="Open Sans" w:cs="Open Sans"/>
        </w:rPr>
        <w:t>ed</w:t>
      </w:r>
      <w:r w:rsidR="00BB45BC" w:rsidRPr="00BB45BC">
        <w:rPr>
          <w:rFonts w:ascii="Open Sans" w:hAnsi="Open Sans" w:cs="Open Sans"/>
        </w:rPr>
        <w:t xml:space="preserve"> process</w:t>
      </w:r>
      <w:r>
        <w:rPr>
          <w:rFonts w:ascii="Open Sans" w:hAnsi="Open Sans" w:cs="Open Sans"/>
        </w:rPr>
        <w:t>es</w:t>
      </w:r>
      <w:r w:rsidR="00BB45BC" w:rsidRPr="00BB45BC">
        <w:rPr>
          <w:rFonts w:ascii="Open Sans" w:hAnsi="Open Sans" w:cs="Open Sans"/>
        </w:rPr>
        <w:t xml:space="preserve"> </w:t>
      </w:r>
      <w:r>
        <w:rPr>
          <w:rFonts w:ascii="Open Sans" w:hAnsi="Open Sans" w:cs="Open Sans"/>
        </w:rPr>
        <w:t xml:space="preserve">which supported </w:t>
      </w:r>
      <w:r w:rsidR="00BB45BC" w:rsidRPr="00BB45BC">
        <w:rPr>
          <w:rFonts w:ascii="Open Sans" w:hAnsi="Open Sans" w:cs="Open Sans"/>
        </w:rPr>
        <w:t>risk-taking</w:t>
      </w:r>
      <w:r>
        <w:rPr>
          <w:rFonts w:ascii="Open Sans" w:hAnsi="Open Sans" w:cs="Open Sans"/>
        </w:rPr>
        <w:t xml:space="preserve"> </w:t>
      </w:r>
      <w:r w:rsidR="000D231E">
        <w:rPr>
          <w:rFonts w:ascii="Open Sans" w:hAnsi="Open Sans" w:cs="Open Sans"/>
        </w:rPr>
        <w:t>which</w:t>
      </w:r>
      <w:r>
        <w:rPr>
          <w:rFonts w:ascii="Open Sans" w:hAnsi="Open Sans" w:cs="Open Sans"/>
        </w:rPr>
        <w:t xml:space="preserve"> were </w:t>
      </w:r>
      <w:r w:rsidR="00BB45BC" w:rsidRPr="00BB45BC">
        <w:rPr>
          <w:rFonts w:ascii="Open Sans" w:hAnsi="Open Sans" w:cs="Open Sans"/>
        </w:rPr>
        <w:t>consistent with policy</w:t>
      </w:r>
      <w:r>
        <w:rPr>
          <w:rFonts w:ascii="Open Sans" w:hAnsi="Open Sans" w:cs="Open Sans"/>
        </w:rPr>
        <w:t xml:space="preserve"> guidance</w:t>
      </w:r>
      <w:r w:rsidR="00BB45BC" w:rsidRPr="00BB45BC">
        <w:rPr>
          <w:rFonts w:ascii="Open Sans" w:hAnsi="Open Sans" w:cs="Open Sans"/>
        </w:rPr>
        <w:t xml:space="preserve">. </w:t>
      </w:r>
      <w:r>
        <w:rPr>
          <w:rFonts w:ascii="Open Sans" w:hAnsi="Open Sans" w:cs="Open Sans"/>
        </w:rPr>
        <w:t>Care documentation evidenced r</w:t>
      </w:r>
      <w:r w:rsidR="00BB45BC" w:rsidRPr="00BB45BC">
        <w:rPr>
          <w:rFonts w:ascii="Open Sans" w:hAnsi="Open Sans" w:cs="Open Sans"/>
        </w:rPr>
        <w:t xml:space="preserve">isk assessments </w:t>
      </w:r>
      <w:r>
        <w:rPr>
          <w:rFonts w:ascii="Open Sans" w:hAnsi="Open Sans" w:cs="Open Sans"/>
        </w:rPr>
        <w:t xml:space="preserve">had been completed </w:t>
      </w:r>
      <w:r w:rsidR="00BB45BC" w:rsidRPr="00BB45BC">
        <w:rPr>
          <w:rFonts w:ascii="Open Sans" w:hAnsi="Open Sans" w:cs="Open Sans"/>
        </w:rPr>
        <w:t>to support consumers who undert</w:t>
      </w:r>
      <w:r>
        <w:rPr>
          <w:rFonts w:ascii="Open Sans" w:hAnsi="Open Sans" w:cs="Open Sans"/>
        </w:rPr>
        <w:t>ook</w:t>
      </w:r>
      <w:r w:rsidR="00BB45BC" w:rsidRPr="00BB45BC">
        <w:rPr>
          <w:rFonts w:ascii="Open Sans" w:hAnsi="Open Sans" w:cs="Open Sans"/>
        </w:rPr>
        <w:t xml:space="preserve"> activities of risk</w:t>
      </w:r>
      <w:r>
        <w:rPr>
          <w:rFonts w:ascii="Open Sans" w:hAnsi="Open Sans" w:cs="Open Sans"/>
        </w:rPr>
        <w:t xml:space="preserve"> and m</w:t>
      </w:r>
      <w:r w:rsidR="00BB45BC" w:rsidRPr="00BB45BC">
        <w:rPr>
          <w:rFonts w:ascii="Open Sans" w:hAnsi="Open Sans" w:cs="Open Sans"/>
        </w:rPr>
        <w:t>easures to mitigate the risk</w:t>
      </w:r>
      <w:r w:rsidR="00FB367F">
        <w:rPr>
          <w:rFonts w:ascii="Open Sans" w:hAnsi="Open Sans" w:cs="Open Sans"/>
        </w:rPr>
        <w:t>,</w:t>
      </w:r>
      <w:r w:rsidR="00BB45BC" w:rsidRPr="00BB45BC">
        <w:rPr>
          <w:rFonts w:ascii="Open Sans" w:hAnsi="Open Sans" w:cs="Open Sans"/>
        </w:rPr>
        <w:t xml:space="preserve"> </w:t>
      </w:r>
      <w:r w:rsidR="00FB367F">
        <w:rPr>
          <w:rFonts w:ascii="Open Sans" w:hAnsi="Open Sans" w:cs="Open Sans"/>
        </w:rPr>
        <w:t>promoted consumer safety</w:t>
      </w:r>
      <w:r w:rsidR="00BB45BC" w:rsidRPr="00BB45BC">
        <w:rPr>
          <w:rFonts w:ascii="Open Sans" w:hAnsi="Open Sans" w:cs="Open Sans"/>
        </w:rPr>
        <w:t>.</w:t>
      </w:r>
    </w:p>
    <w:p w14:paraId="39410703" w14:textId="2089C288" w:rsidR="00BB45BC" w:rsidRDefault="00BB45BC" w:rsidP="0036130C">
      <w:pPr>
        <w:pStyle w:val="NormalArial"/>
        <w:rPr>
          <w:rFonts w:ascii="Open Sans" w:hAnsi="Open Sans" w:cs="Open Sans"/>
        </w:rPr>
      </w:pPr>
      <w:r w:rsidRPr="00BB45BC">
        <w:rPr>
          <w:rFonts w:ascii="Open Sans" w:hAnsi="Open Sans" w:cs="Open Sans"/>
        </w:rPr>
        <w:t>Consumers and representatives said they receive</w:t>
      </w:r>
      <w:r w:rsidR="00FB367F">
        <w:rPr>
          <w:rFonts w:ascii="Open Sans" w:hAnsi="Open Sans" w:cs="Open Sans"/>
        </w:rPr>
        <w:t>d</w:t>
      </w:r>
      <w:r w:rsidRPr="00BB45BC">
        <w:rPr>
          <w:rFonts w:ascii="Open Sans" w:hAnsi="Open Sans" w:cs="Open Sans"/>
        </w:rPr>
        <w:t xml:space="preserve"> the right information, at the right time, in a way they can understand, and they </w:t>
      </w:r>
      <w:r w:rsidR="00FB367F">
        <w:rPr>
          <w:rFonts w:ascii="Open Sans" w:hAnsi="Open Sans" w:cs="Open Sans"/>
        </w:rPr>
        <w:t>we</w:t>
      </w:r>
      <w:r w:rsidRPr="00BB45BC">
        <w:rPr>
          <w:rFonts w:ascii="Open Sans" w:hAnsi="Open Sans" w:cs="Open Sans"/>
        </w:rPr>
        <w:t xml:space="preserve">re encouraged to ask questions. Staff described the multiple ways information </w:t>
      </w:r>
      <w:r w:rsidR="00FB367F">
        <w:rPr>
          <w:rFonts w:ascii="Open Sans" w:hAnsi="Open Sans" w:cs="Open Sans"/>
        </w:rPr>
        <w:t>wa</w:t>
      </w:r>
      <w:r w:rsidRPr="00BB45BC">
        <w:rPr>
          <w:rFonts w:ascii="Open Sans" w:hAnsi="Open Sans" w:cs="Open Sans"/>
        </w:rPr>
        <w:t>s communicated to consumers to ensure it is accessible and easy to understand.</w:t>
      </w:r>
      <w:r w:rsidR="00FB367F">
        <w:rPr>
          <w:rFonts w:ascii="Open Sans" w:hAnsi="Open Sans" w:cs="Open Sans"/>
        </w:rPr>
        <w:t xml:space="preserve"> Noticeboards displayed menus and activity schedules to enable consumer choice.  </w:t>
      </w:r>
    </w:p>
    <w:p w14:paraId="70BC2460" w14:textId="66A01927" w:rsidR="00BB45BC" w:rsidRDefault="00BB45BC" w:rsidP="0036130C">
      <w:pPr>
        <w:pStyle w:val="NormalArial"/>
        <w:rPr>
          <w:rFonts w:ascii="Open Sans" w:hAnsi="Open Sans" w:cs="Open Sans"/>
        </w:rPr>
      </w:pPr>
      <w:r w:rsidRPr="00BB45BC">
        <w:rPr>
          <w:rFonts w:ascii="Open Sans" w:hAnsi="Open Sans" w:cs="Open Sans"/>
        </w:rPr>
        <w:t xml:space="preserve">Consumers and representatives </w:t>
      </w:r>
      <w:r w:rsidR="00FB367F">
        <w:rPr>
          <w:rFonts w:ascii="Open Sans" w:hAnsi="Open Sans" w:cs="Open Sans"/>
        </w:rPr>
        <w:t>gave examples of how consumers privacy was maintained. Staff were observed to implement practices which ensured consumer privacy and protected their personal information. P</w:t>
      </w:r>
      <w:r w:rsidRPr="00BB45BC">
        <w:rPr>
          <w:rFonts w:ascii="Open Sans" w:hAnsi="Open Sans" w:cs="Open Sans"/>
        </w:rPr>
        <w:t xml:space="preserve">olicies and procedures </w:t>
      </w:r>
      <w:r w:rsidR="00FB367F">
        <w:rPr>
          <w:rFonts w:ascii="Open Sans" w:hAnsi="Open Sans" w:cs="Open Sans"/>
        </w:rPr>
        <w:t>guide</w:t>
      </w:r>
      <w:r w:rsidR="000D231E">
        <w:rPr>
          <w:rFonts w:ascii="Open Sans" w:hAnsi="Open Sans" w:cs="Open Sans"/>
        </w:rPr>
        <w:t>d</w:t>
      </w:r>
      <w:r w:rsidR="00FB367F">
        <w:rPr>
          <w:rFonts w:ascii="Open Sans" w:hAnsi="Open Sans" w:cs="Open Sans"/>
        </w:rPr>
        <w:t xml:space="preserve"> staff practices, </w:t>
      </w:r>
      <w:r w:rsidRPr="00BB45BC">
        <w:rPr>
          <w:rFonts w:ascii="Open Sans" w:hAnsi="Open Sans" w:cs="Open Sans"/>
        </w:rPr>
        <w:t xml:space="preserve">including </w:t>
      </w:r>
      <w:r w:rsidR="00FB367F">
        <w:rPr>
          <w:rFonts w:ascii="Open Sans" w:hAnsi="Open Sans" w:cs="Open Sans"/>
        </w:rPr>
        <w:t xml:space="preserve">for </w:t>
      </w:r>
      <w:r w:rsidRPr="00BB45BC">
        <w:rPr>
          <w:rFonts w:ascii="Open Sans" w:hAnsi="Open Sans" w:cs="Open Sans"/>
        </w:rPr>
        <w:t>the collection, use, sharing and stor</w:t>
      </w:r>
      <w:r w:rsidR="00FB367F">
        <w:rPr>
          <w:rFonts w:ascii="Open Sans" w:hAnsi="Open Sans" w:cs="Open Sans"/>
        </w:rPr>
        <w:t>age</w:t>
      </w:r>
      <w:r w:rsidRPr="00BB45BC">
        <w:rPr>
          <w:rFonts w:ascii="Open Sans" w:hAnsi="Open Sans" w:cs="Open Sans"/>
        </w:rPr>
        <w:t xml:space="preserve"> of confidential information.</w:t>
      </w:r>
    </w:p>
    <w:p w14:paraId="47A2B2CF" w14:textId="783163B1" w:rsidR="00BB45BC" w:rsidRPr="001E694D" w:rsidRDefault="00BB45BC" w:rsidP="0036130C">
      <w:pPr>
        <w:pStyle w:val="NormalArial"/>
        <w:rPr>
          <w:rFonts w:ascii="Open Sans" w:hAnsi="Open Sans" w:cs="Open Sans"/>
        </w:rPr>
      </w:pPr>
      <w:r w:rsidRPr="00BB45BC">
        <w:rPr>
          <w:rFonts w:ascii="Open Sans" w:hAnsi="Open Sans" w:cs="Open Sans"/>
        </w:rPr>
        <w:t>Based on the information above, this Standard is found compliant.</w:t>
      </w:r>
    </w:p>
    <w:p w14:paraId="7CA6A935" w14:textId="77777777" w:rsidR="00EE5CC9" w:rsidRPr="001E694D" w:rsidRDefault="005A5143" w:rsidP="0036130C">
      <w:pPr>
        <w:pStyle w:val="NormalArial"/>
        <w:rPr>
          <w:rFonts w:ascii="Open Sans" w:hAnsi="Open Sans" w:cs="Open Sans"/>
        </w:rPr>
      </w:pPr>
      <w:r w:rsidRPr="001E694D">
        <w:rPr>
          <w:rFonts w:ascii="Open Sans" w:hAnsi="Open Sans" w:cs="Open Sans"/>
        </w:rPr>
        <w:br w:type="page"/>
      </w:r>
    </w:p>
    <w:p w14:paraId="20B64620"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B2027" w14:paraId="4B017193"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BACF472" w14:textId="77777777" w:rsidR="00EE5CC9" w:rsidRPr="001E694D" w:rsidRDefault="005A514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52A8372"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54CEDEEC" w14:textId="77777777" w:rsidTr="005B202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6EE0F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5B9C915"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3642AE9"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7958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2AB84B1B"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4AD90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573C9F7"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617D0F7"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15610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3E02AE7E" w14:textId="77777777" w:rsidTr="005B202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260733"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CEF18CC"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B975240" w14:textId="77777777" w:rsidR="00EE5CC9" w:rsidRPr="001E694D" w:rsidRDefault="005A514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73B6319" w14:textId="77777777" w:rsidR="00EE5CC9" w:rsidRPr="001E694D" w:rsidRDefault="005A514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C55AE0B"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33155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3E16A40"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ECF117"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7E9C69D"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E7544E8" w14:textId="77777777" w:rsidR="00EE5CC9" w:rsidRPr="001E694D" w:rsidRDefault="00A70F3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5406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50497B3" w14:textId="77777777" w:rsidTr="005B202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B5D74A"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0111B02"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B45EF92"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51546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1C3C5179" w14:textId="77777777" w:rsidR="00EE5CC9" w:rsidRPr="003E162B" w:rsidRDefault="005A5143" w:rsidP="00D87E7C">
      <w:pPr>
        <w:pStyle w:val="Heading20"/>
        <w:rPr>
          <w:rFonts w:ascii="Open Sans" w:hAnsi="Open Sans" w:cs="Open Sans"/>
          <w:color w:val="781E77"/>
        </w:rPr>
      </w:pPr>
      <w:r w:rsidRPr="003E162B">
        <w:rPr>
          <w:rFonts w:ascii="Open Sans" w:hAnsi="Open Sans" w:cs="Open Sans"/>
          <w:color w:val="781E77"/>
        </w:rPr>
        <w:t>Findings</w:t>
      </w:r>
    </w:p>
    <w:p w14:paraId="34A26F3E" w14:textId="4F74FF82"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5</w:t>
      </w:r>
      <w:r w:rsidRPr="00BB45BC">
        <w:rPr>
          <w:rFonts w:ascii="Open Sans" w:hAnsi="Open Sans" w:cs="Open Sans"/>
        </w:rPr>
        <w:t xml:space="preserve"> Requirements have been found Compliant, as:</w:t>
      </w:r>
    </w:p>
    <w:p w14:paraId="56926F6B" w14:textId="1FE71E89" w:rsidR="00BB45BC" w:rsidRDefault="001C6C72" w:rsidP="00BB45BC">
      <w:pPr>
        <w:pStyle w:val="NormalArial"/>
        <w:rPr>
          <w:rFonts w:ascii="Open Sans" w:hAnsi="Open Sans" w:cs="Open Sans"/>
        </w:rPr>
      </w:pPr>
      <w:r>
        <w:rPr>
          <w:rFonts w:ascii="Open Sans" w:hAnsi="Open Sans" w:cs="Open Sans"/>
        </w:rPr>
        <w:t>Care documentation evidenced a</w:t>
      </w:r>
      <w:r w:rsidR="00FB367F" w:rsidRPr="00FB367F">
        <w:rPr>
          <w:rFonts w:ascii="Open Sans" w:hAnsi="Open Sans" w:cs="Open Sans"/>
        </w:rPr>
        <w:t xml:space="preserve">ll consumers </w:t>
      </w:r>
      <w:r>
        <w:rPr>
          <w:rFonts w:ascii="Open Sans" w:hAnsi="Open Sans" w:cs="Open Sans"/>
        </w:rPr>
        <w:t xml:space="preserve">who </w:t>
      </w:r>
      <w:r w:rsidR="00FB367F" w:rsidRPr="00FB367F">
        <w:rPr>
          <w:rFonts w:ascii="Open Sans" w:hAnsi="Open Sans" w:cs="Open Sans"/>
        </w:rPr>
        <w:t>enter</w:t>
      </w:r>
      <w:r>
        <w:rPr>
          <w:rFonts w:ascii="Open Sans" w:hAnsi="Open Sans" w:cs="Open Sans"/>
        </w:rPr>
        <w:t>ed</w:t>
      </w:r>
      <w:r w:rsidR="00FB367F" w:rsidRPr="00FB367F">
        <w:rPr>
          <w:rFonts w:ascii="Open Sans" w:hAnsi="Open Sans" w:cs="Open Sans"/>
        </w:rPr>
        <w:t xml:space="preserve"> the service </w:t>
      </w:r>
      <w:r>
        <w:rPr>
          <w:rFonts w:ascii="Open Sans" w:hAnsi="Open Sans" w:cs="Open Sans"/>
        </w:rPr>
        <w:t>we</w:t>
      </w:r>
      <w:r w:rsidR="00FB367F" w:rsidRPr="00FB367F">
        <w:rPr>
          <w:rFonts w:ascii="Open Sans" w:hAnsi="Open Sans" w:cs="Open Sans"/>
        </w:rPr>
        <w:t xml:space="preserve">re assessed for risks using validated assessment tools, </w:t>
      </w:r>
      <w:r>
        <w:rPr>
          <w:rFonts w:ascii="Open Sans" w:hAnsi="Open Sans" w:cs="Open Sans"/>
        </w:rPr>
        <w:t>and</w:t>
      </w:r>
      <w:r w:rsidR="00FB367F" w:rsidRPr="00FB367F">
        <w:rPr>
          <w:rFonts w:ascii="Open Sans" w:hAnsi="Open Sans" w:cs="Open Sans"/>
        </w:rPr>
        <w:t xml:space="preserve"> risk mitigation strategies </w:t>
      </w:r>
      <w:r>
        <w:rPr>
          <w:rFonts w:ascii="Open Sans" w:hAnsi="Open Sans" w:cs="Open Sans"/>
        </w:rPr>
        <w:t>were</w:t>
      </w:r>
      <w:r w:rsidR="00FB367F" w:rsidRPr="00FB367F">
        <w:rPr>
          <w:rFonts w:ascii="Open Sans" w:hAnsi="Open Sans" w:cs="Open Sans"/>
        </w:rPr>
        <w:t xml:space="preserve"> </w:t>
      </w:r>
      <w:r>
        <w:rPr>
          <w:rFonts w:ascii="Open Sans" w:hAnsi="Open Sans" w:cs="Open Sans"/>
        </w:rPr>
        <w:t>planned</w:t>
      </w:r>
      <w:r w:rsidR="00FB367F" w:rsidRPr="00FB367F">
        <w:rPr>
          <w:rFonts w:ascii="Open Sans" w:hAnsi="Open Sans" w:cs="Open Sans"/>
        </w:rPr>
        <w:t xml:space="preserve"> to </w:t>
      </w:r>
      <w:r>
        <w:rPr>
          <w:rFonts w:ascii="Open Sans" w:hAnsi="Open Sans" w:cs="Open Sans"/>
        </w:rPr>
        <w:t>inform</w:t>
      </w:r>
      <w:r w:rsidR="00FB367F" w:rsidRPr="00FB367F">
        <w:rPr>
          <w:rFonts w:ascii="Open Sans" w:hAnsi="Open Sans" w:cs="Open Sans"/>
        </w:rPr>
        <w:t xml:space="preserve"> the delivery of safe and effective care. </w:t>
      </w:r>
      <w:r w:rsidR="00990DDA">
        <w:rPr>
          <w:rFonts w:ascii="Open Sans" w:hAnsi="Open Sans" w:cs="Open Sans"/>
        </w:rPr>
        <w:t xml:space="preserve">Consumers gave positive feedback regarding the planned management of risks to their health and wellbeing. </w:t>
      </w:r>
    </w:p>
    <w:p w14:paraId="70FE4894" w14:textId="5942071F" w:rsidR="00FB367F" w:rsidRDefault="00990DDA" w:rsidP="00BB45BC">
      <w:pPr>
        <w:pStyle w:val="NormalArial"/>
        <w:rPr>
          <w:rFonts w:ascii="Open Sans" w:hAnsi="Open Sans" w:cs="Open Sans"/>
        </w:rPr>
      </w:pPr>
      <w:r>
        <w:rPr>
          <w:rFonts w:ascii="Open Sans" w:hAnsi="Open Sans" w:cs="Open Sans"/>
        </w:rPr>
        <w:lastRenderedPageBreak/>
        <w:t>Staff</w:t>
      </w:r>
      <w:r w:rsidR="00FB367F" w:rsidRPr="00FB367F">
        <w:rPr>
          <w:rFonts w:ascii="Open Sans" w:hAnsi="Open Sans" w:cs="Open Sans"/>
        </w:rPr>
        <w:t xml:space="preserve"> advised advance care planning </w:t>
      </w:r>
      <w:r w:rsidR="00EC3FED">
        <w:rPr>
          <w:rFonts w:ascii="Open Sans" w:hAnsi="Open Sans" w:cs="Open Sans"/>
        </w:rPr>
        <w:t xml:space="preserve">was discussed </w:t>
      </w:r>
      <w:r w:rsidR="00FB367F" w:rsidRPr="00FB367F">
        <w:rPr>
          <w:rFonts w:ascii="Open Sans" w:hAnsi="Open Sans" w:cs="Open Sans"/>
        </w:rPr>
        <w:t xml:space="preserve">with consumers and representatives </w:t>
      </w:r>
      <w:r w:rsidR="00EC3FED">
        <w:rPr>
          <w:rFonts w:ascii="Open Sans" w:hAnsi="Open Sans" w:cs="Open Sans"/>
        </w:rPr>
        <w:t>at entry</w:t>
      </w:r>
      <w:r>
        <w:rPr>
          <w:rFonts w:ascii="Open Sans" w:hAnsi="Open Sans" w:cs="Open Sans"/>
        </w:rPr>
        <w:t xml:space="preserve"> and these conversations</w:t>
      </w:r>
      <w:r w:rsidR="00EC3FED">
        <w:rPr>
          <w:rFonts w:ascii="Open Sans" w:hAnsi="Open Sans" w:cs="Open Sans"/>
        </w:rPr>
        <w:t xml:space="preserve"> were revisited</w:t>
      </w:r>
      <w:r>
        <w:rPr>
          <w:rFonts w:ascii="Open Sans" w:hAnsi="Open Sans" w:cs="Open Sans"/>
        </w:rPr>
        <w:t xml:space="preserve"> </w:t>
      </w:r>
      <w:r w:rsidR="00FB367F" w:rsidRPr="00FB367F">
        <w:rPr>
          <w:rFonts w:ascii="Open Sans" w:hAnsi="Open Sans" w:cs="Open Sans"/>
        </w:rPr>
        <w:t>during case conferences</w:t>
      </w:r>
      <w:r>
        <w:rPr>
          <w:rFonts w:ascii="Open Sans" w:hAnsi="Open Sans" w:cs="Open Sans"/>
        </w:rPr>
        <w:t xml:space="preserve">. </w:t>
      </w:r>
      <w:r w:rsidR="00EC3FED">
        <w:rPr>
          <w:rFonts w:ascii="Open Sans" w:hAnsi="Open Sans" w:cs="Open Sans"/>
        </w:rPr>
        <w:t xml:space="preserve">Staff were aware of </w:t>
      </w:r>
      <w:r w:rsidR="00FB367F" w:rsidRPr="00FB367F">
        <w:rPr>
          <w:rFonts w:ascii="Open Sans" w:hAnsi="Open Sans" w:cs="Open Sans"/>
        </w:rPr>
        <w:t xml:space="preserve">individual consumers’ needs, goals and preferences </w:t>
      </w:r>
      <w:r w:rsidR="00EC3FED">
        <w:rPr>
          <w:rFonts w:ascii="Open Sans" w:hAnsi="Open Sans" w:cs="Open Sans"/>
        </w:rPr>
        <w:t>including for</w:t>
      </w:r>
      <w:r w:rsidR="00FB367F" w:rsidRPr="00FB367F">
        <w:rPr>
          <w:rFonts w:ascii="Open Sans" w:hAnsi="Open Sans" w:cs="Open Sans"/>
        </w:rPr>
        <w:t xml:space="preserve"> end of life. </w:t>
      </w:r>
      <w:r w:rsidR="00EC3FED">
        <w:rPr>
          <w:rFonts w:ascii="Open Sans" w:hAnsi="Open Sans" w:cs="Open Sans"/>
        </w:rPr>
        <w:t xml:space="preserve">Care documentation was consistent with consumers current assessed needs and included their care preferences. </w:t>
      </w:r>
    </w:p>
    <w:p w14:paraId="124AFED4" w14:textId="30363A11" w:rsidR="00FB367F" w:rsidRDefault="00FB367F" w:rsidP="00BB45BC">
      <w:pPr>
        <w:pStyle w:val="NormalArial"/>
        <w:rPr>
          <w:rFonts w:ascii="Open Sans" w:hAnsi="Open Sans" w:cs="Open Sans"/>
        </w:rPr>
      </w:pPr>
      <w:r w:rsidRPr="00FB367F">
        <w:rPr>
          <w:rFonts w:ascii="Open Sans" w:hAnsi="Open Sans" w:cs="Open Sans"/>
        </w:rPr>
        <w:t xml:space="preserve">Consumers and representatives described </w:t>
      </w:r>
      <w:r w:rsidR="00210E71">
        <w:rPr>
          <w:rFonts w:ascii="Open Sans" w:hAnsi="Open Sans" w:cs="Open Sans"/>
        </w:rPr>
        <w:t xml:space="preserve">an ongoing partnership with staff in </w:t>
      </w:r>
      <w:r w:rsidRPr="00FB367F">
        <w:rPr>
          <w:rFonts w:ascii="Open Sans" w:hAnsi="Open Sans" w:cs="Open Sans"/>
        </w:rPr>
        <w:t xml:space="preserve">assessment and planning </w:t>
      </w:r>
      <w:r w:rsidR="00210E71">
        <w:rPr>
          <w:rFonts w:ascii="Open Sans" w:hAnsi="Open Sans" w:cs="Open Sans"/>
        </w:rPr>
        <w:t>processes</w:t>
      </w:r>
      <w:r w:rsidRPr="00FB367F">
        <w:rPr>
          <w:rFonts w:ascii="Open Sans" w:hAnsi="Open Sans" w:cs="Open Sans"/>
        </w:rPr>
        <w:t>.</w:t>
      </w:r>
      <w:r w:rsidR="00EC3FED">
        <w:rPr>
          <w:rFonts w:ascii="Open Sans" w:hAnsi="Open Sans" w:cs="Open Sans"/>
        </w:rPr>
        <w:t xml:space="preserve"> </w:t>
      </w:r>
      <w:r w:rsidR="00210E71">
        <w:rPr>
          <w:rFonts w:ascii="Open Sans" w:hAnsi="Open Sans" w:cs="Open Sans"/>
        </w:rPr>
        <w:t>Staff advised allied health professionals contribute to the assessment of consumers and their recommendations were included when care planning. A</w:t>
      </w:r>
      <w:r w:rsidR="00EC3FED" w:rsidRPr="00FB367F">
        <w:rPr>
          <w:rFonts w:ascii="Open Sans" w:hAnsi="Open Sans" w:cs="Open Sans"/>
        </w:rPr>
        <w:t xml:space="preserve"> case conference register </w:t>
      </w:r>
      <w:r w:rsidR="00210E71">
        <w:rPr>
          <w:rFonts w:ascii="Open Sans" w:hAnsi="Open Sans" w:cs="Open Sans"/>
        </w:rPr>
        <w:t xml:space="preserve">evidenced case conferences were occurring as scheduled, with informal care discussions also noted. </w:t>
      </w:r>
    </w:p>
    <w:p w14:paraId="0DEE7243" w14:textId="1AEDDCDC" w:rsidR="00FB367F" w:rsidRDefault="00210E71" w:rsidP="00BB45BC">
      <w:pPr>
        <w:pStyle w:val="NormalArial"/>
        <w:rPr>
          <w:rFonts w:ascii="Open Sans" w:hAnsi="Open Sans" w:cs="Open Sans"/>
        </w:rPr>
      </w:pPr>
      <w:r>
        <w:rPr>
          <w:rFonts w:ascii="Open Sans" w:hAnsi="Open Sans" w:cs="Open Sans"/>
        </w:rPr>
        <w:t>C</w:t>
      </w:r>
      <w:r w:rsidR="00FB367F" w:rsidRPr="00FB367F">
        <w:rPr>
          <w:rFonts w:ascii="Open Sans" w:hAnsi="Open Sans" w:cs="Open Sans"/>
        </w:rPr>
        <w:t>onsumers and representatives confirm</w:t>
      </w:r>
      <w:r>
        <w:rPr>
          <w:rFonts w:ascii="Open Sans" w:hAnsi="Open Sans" w:cs="Open Sans"/>
        </w:rPr>
        <w:t>ed being</w:t>
      </w:r>
      <w:r w:rsidR="00FB367F" w:rsidRPr="00FB367F">
        <w:rPr>
          <w:rFonts w:ascii="Open Sans" w:hAnsi="Open Sans" w:cs="Open Sans"/>
        </w:rPr>
        <w:t xml:space="preserve"> informed </w:t>
      </w:r>
      <w:r>
        <w:rPr>
          <w:rFonts w:ascii="Open Sans" w:hAnsi="Open Sans" w:cs="Open Sans"/>
        </w:rPr>
        <w:t>of</w:t>
      </w:r>
      <w:r w:rsidR="00FB367F" w:rsidRPr="00FB367F">
        <w:rPr>
          <w:rFonts w:ascii="Open Sans" w:hAnsi="Open Sans" w:cs="Open Sans"/>
        </w:rPr>
        <w:t xml:space="preserve"> the outcomes of assessment</w:t>
      </w:r>
      <w:r>
        <w:rPr>
          <w:rFonts w:ascii="Open Sans" w:hAnsi="Open Sans" w:cs="Open Sans"/>
        </w:rPr>
        <w:t xml:space="preserve"> and knew what care </w:t>
      </w:r>
      <w:r w:rsidR="00FE0C7C">
        <w:rPr>
          <w:rFonts w:ascii="Open Sans" w:hAnsi="Open Sans" w:cs="Open Sans"/>
        </w:rPr>
        <w:t>consumers</w:t>
      </w:r>
      <w:r>
        <w:rPr>
          <w:rFonts w:ascii="Open Sans" w:hAnsi="Open Sans" w:cs="Open Sans"/>
        </w:rPr>
        <w:t xml:space="preserve"> required as they had a copy of the care plan</w:t>
      </w:r>
      <w:r w:rsidR="00FB367F" w:rsidRPr="00FB367F">
        <w:rPr>
          <w:rFonts w:ascii="Open Sans" w:hAnsi="Open Sans" w:cs="Open Sans"/>
        </w:rPr>
        <w:t>.</w:t>
      </w:r>
      <w:r>
        <w:rPr>
          <w:rFonts w:ascii="Open Sans" w:hAnsi="Open Sans" w:cs="Open Sans"/>
        </w:rPr>
        <w:t xml:space="preserve"> Care documentation evidenced when care plans had been discussed with consumers</w:t>
      </w:r>
      <w:r w:rsidR="00FE0C7C">
        <w:rPr>
          <w:rFonts w:ascii="Open Sans" w:hAnsi="Open Sans" w:cs="Open Sans"/>
        </w:rPr>
        <w:t xml:space="preserve"> as these dates were recorded</w:t>
      </w:r>
      <w:r>
        <w:rPr>
          <w:rFonts w:ascii="Open Sans" w:hAnsi="Open Sans" w:cs="Open Sans"/>
        </w:rPr>
        <w:t xml:space="preserve">. Care plans were observed to be readily available through the electronic care management system.  </w:t>
      </w:r>
    </w:p>
    <w:p w14:paraId="7C2086A7" w14:textId="25597A07" w:rsidR="00FB367F" w:rsidRDefault="00FE0C7C" w:rsidP="00BB45BC">
      <w:pPr>
        <w:pStyle w:val="NormalArial"/>
        <w:rPr>
          <w:rFonts w:ascii="Open Sans" w:hAnsi="Open Sans" w:cs="Open Sans"/>
        </w:rPr>
      </w:pPr>
      <w:r>
        <w:rPr>
          <w:rFonts w:ascii="Open Sans" w:hAnsi="Open Sans" w:cs="Open Sans"/>
        </w:rPr>
        <w:t>Staff</w:t>
      </w:r>
      <w:r w:rsidR="00FB367F" w:rsidRPr="00FB367F">
        <w:rPr>
          <w:rFonts w:ascii="Open Sans" w:hAnsi="Open Sans" w:cs="Open Sans"/>
        </w:rPr>
        <w:t xml:space="preserve"> describe</w:t>
      </w:r>
      <w:r>
        <w:rPr>
          <w:rFonts w:ascii="Open Sans" w:hAnsi="Open Sans" w:cs="Open Sans"/>
        </w:rPr>
        <w:t>d</w:t>
      </w:r>
      <w:r w:rsidR="00FB367F" w:rsidRPr="00FB367F">
        <w:rPr>
          <w:rFonts w:ascii="Open Sans" w:hAnsi="Open Sans" w:cs="Open Sans"/>
        </w:rPr>
        <w:t xml:space="preserve"> how and when consumer care plans </w:t>
      </w:r>
      <w:r>
        <w:rPr>
          <w:rFonts w:ascii="Open Sans" w:hAnsi="Open Sans" w:cs="Open Sans"/>
        </w:rPr>
        <w:t>we</w:t>
      </w:r>
      <w:r w:rsidR="00FB367F" w:rsidRPr="00FB367F">
        <w:rPr>
          <w:rFonts w:ascii="Open Sans" w:hAnsi="Open Sans" w:cs="Open Sans"/>
        </w:rPr>
        <w:t xml:space="preserve">re reviewed. Staff </w:t>
      </w:r>
      <w:r>
        <w:rPr>
          <w:rFonts w:ascii="Open Sans" w:hAnsi="Open Sans" w:cs="Open Sans"/>
        </w:rPr>
        <w:t>knew to reassess and review a consumer following an incident or a change in their condition to ensure their care strategies remained effective.</w:t>
      </w:r>
      <w:r w:rsidR="00210E71">
        <w:rPr>
          <w:rFonts w:ascii="Open Sans" w:hAnsi="Open Sans" w:cs="Open Sans"/>
        </w:rPr>
        <w:t xml:space="preserve"> </w:t>
      </w:r>
      <w:r w:rsidR="00210E71" w:rsidRPr="00FB367F">
        <w:rPr>
          <w:rFonts w:ascii="Open Sans" w:hAnsi="Open Sans" w:cs="Open Sans"/>
        </w:rPr>
        <w:t>Care documentation evidence</w:t>
      </w:r>
      <w:r w:rsidR="00210E71">
        <w:rPr>
          <w:rFonts w:ascii="Open Sans" w:hAnsi="Open Sans" w:cs="Open Sans"/>
        </w:rPr>
        <w:t>d</w:t>
      </w:r>
      <w:r w:rsidR="00210E71" w:rsidRPr="00FB367F">
        <w:rPr>
          <w:rFonts w:ascii="Open Sans" w:hAnsi="Open Sans" w:cs="Open Sans"/>
        </w:rPr>
        <w:t xml:space="preserve"> reviews and evaluations </w:t>
      </w:r>
      <w:r>
        <w:rPr>
          <w:rFonts w:ascii="Open Sans" w:hAnsi="Open Sans" w:cs="Open Sans"/>
        </w:rPr>
        <w:t>we</w:t>
      </w:r>
      <w:r w:rsidR="00210E71" w:rsidRPr="00FB367F">
        <w:rPr>
          <w:rFonts w:ascii="Open Sans" w:hAnsi="Open Sans" w:cs="Open Sans"/>
        </w:rPr>
        <w:t>re occurring every 4 months or when a consumer’s care needs change</w:t>
      </w:r>
      <w:r>
        <w:rPr>
          <w:rFonts w:ascii="Open Sans" w:hAnsi="Open Sans" w:cs="Open Sans"/>
        </w:rPr>
        <w:t xml:space="preserve">d. </w:t>
      </w:r>
    </w:p>
    <w:p w14:paraId="2A9BD38F" w14:textId="272F157C" w:rsidR="00EE5CC9" w:rsidRPr="001E694D" w:rsidRDefault="00BB45BC" w:rsidP="00BB45BC">
      <w:pPr>
        <w:pStyle w:val="NormalArial"/>
        <w:rPr>
          <w:rFonts w:ascii="Open Sans" w:hAnsi="Open Sans" w:cs="Open Sans"/>
        </w:rPr>
      </w:pPr>
      <w:r w:rsidRPr="00BB45BC">
        <w:rPr>
          <w:rFonts w:ascii="Open Sans" w:hAnsi="Open Sans" w:cs="Open Sans"/>
        </w:rPr>
        <w:t>Based on the information above, this Standard is found compliant.</w:t>
      </w:r>
      <w:r w:rsidRPr="001E694D">
        <w:rPr>
          <w:rFonts w:ascii="Open Sans" w:hAnsi="Open Sans" w:cs="Open Sans"/>
        </w:rPr>
        <w:t xml:space="preserve"> </w:t>
      </w:r>
      <w:r w:rsidRPr="001E694D">
        <w:rPr>
          <w:rFonts w:ascii="Open Sans" w:hAnsi="Open Sans" w:cs="Open Sans"/>
        </w:rPr>
        <w:br w:type="page"/>
      </w:r>
    </w:p>
    <w:p w14:paraId="370FDFBB"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B2027" w14:paraId="0D9DBCCB"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706C70C"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A0F0773"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7F15EED2"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06E7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979D5D1"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20C9B00" w14:textId="77777777" w:rsidR="00EE5CC9" w:rsidRPr="001E694D" w:rsidRDefault="005A51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8A3344E" w14:textId="77777777" w:rsidR="00EE5CC9" w:rsidRPr="001E694D" w:rsidRDefault="005A51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81A5DFE" w14:textId="77777777" w:rsidR="00EE5CC9" w:rsidRPr="001E694D" w:rsidRDefault="005A51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694A1F4"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945033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FCB3946"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7DEAF"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CA6A4BC"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00A8CE0"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059638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87418F8"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132B5" w14:textId="77777777" w:rsidR="00EE5CC9" w:rsidRPr="001E694D" w:rsidRDefault="005A514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5E32265" w14:textId="77777777" w:rsidR="00EE5CC9" w:rsidRPr="001E694D" w:rsidRDefault="005A514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5AB51F6"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2631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7898FF9D"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EEAA53"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7090FE4"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1B35A39" w14:textId="77777777" w:rsidR="00EE5CC9" w:rsidRPr="001E694D" w:rsidRDefault="00A70F3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727132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78A09C14"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93321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9F60A41"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EF42E49"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19565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E8C1E6F"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0AB5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D092C99"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00D22E"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277222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F617B11"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78352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E9B24A8"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0DA098F" w14:textId="77777777" w:rsidR="00EE5CC9" w:rsidRPr="001E694D" w:rsidRDefault="005A514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7ADAC8E" w14:textId="77777777" w:rsidR="00EE5CC9" w:rsidRPr="001E694D" w:rsidRDefault="005A514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CC1BC4B"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277146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29BAEB48" w14:textId="77777777" w:rsidR="00EE5CC9" w:rsidRPr="003E162B" w:rsidRDefault="005A5143" w:rsidP="00D87E7C">
      <w:pPr>
        <w:pStyle w:val="Heading20"/>
        <w:rPr>
          <w:rFonts w:ascii="Open Sans" w:hAnsi="Open Sans" w:cs="Open Sans"/>
          <w:color w:val="781E77"/>
        </w:rPr>
      </w:pPr>
      <w:r w:rsidRPr="003E162B">
        <w:rPr>
          <w:rFonts w:ascii="Open Sans" w:hAnsi="Open Sans" w:cs="Open Sans"/>
          <w:color w:val="781E77"/>
        </w:rPr>
        <w:t>Findings</w:t>
      </w:r>
    </w:p>
    <w:p w14:paraId="567B0E05" w14:textId="04F8AC56"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7</w:t>
      </w:r>
      <w:r w:rsidRPr="00BB45BC">
        <w:rPr>
          <w:rFonts w:ascii="Open Sans" w:hAnsi="Open Sans" w:cs="Open Sans"/>
        </w:rPr>
        <w:t xml:space="preserve"> Requirements have been found Compliant, as:</w:t>
      </w:r>
    </w:p>
    <w:p w14:paraId="49D5AFF4" w14:textId="0BFD47C5" w:rsidR="00BB45BC" w:rsidRDefault="001072DA" w:rsidP="00BB45BC">
      <w:pPr>
        <w:pStyle w:val="NormalArial"/>
        <w:rPr>
          <w:rFonts w:ascii="Open Sans" w:hAnsi="Open Sans" w:cs="Open Sans"/>
        </w:rPr>
      </w:pPr>
      <w:r>
        <w:rPr>
          <w:rFonts w:ascii="Open Sans" w:hAnsi="Open Sans" w:cs="Open Sans"/>
        </w:rPr>
        <w:lastRenderedPageBreak/>
        <w:t>C</w:t>
      </w:r>
      <w:r w:rsidR="00FB367F" w:rsidRPr="00FB367F">
        <w:rPr>
          <w:rFonts w:ascii="Open Sans" w:hAnsi="Open Sans" w:cs="Open Sans"/>
        </w:rPr>
        <w:t xml:space="preserve">onsumers and representatives </w:t>
      </w:r>
      <w:r>
        <w:rPr>
          <w:rFonts w:ascii="Open Sans" w:hAnsi="Open Sans" w:cs="Open Sans"/>
        </w:rPr>
        <w:t>said</w:t>
      </w:r>
      <w:r w:rsidR="00FB367F" w:rsidRPr="00FB367F">
        <w:rPr>
          <w:rFonts w:ascii="Open Sans" w:hAnsi="Open Sans" w:cs="Open Sans"/>
        </w:rPr>
        <w:t xml:space="preserve"> the clinical and personal care </w:t>
      </w:r>
      <w:r w:rsidRPr="00FB367F">
        <w:rPr>
          <w:rFonts w:ascii="Open Sans" w:hAnsi="Open Sans" w:cs="Open Sans"/>
        </w:rPr>
        <w:t>consumers</w:t>
      </w:r>
      <w:r w:rsidR="00FB367F" w:rsidRPr="00FB367F">
        <w:rPr>
          <w:rFonts w:ascii="Open Sans" w:hAnsi="Open Sans" w:cs="Open Sans"/>
        </w:rPr>
        <w:t xml:space="preserve"> receive</w:t>
      </w:r>
      <w:r>
        <w:rPr>
          <w:rFonts w:ascii="Open Sans" w:hAnsi="Open Sans" w:cs="Open Sans"/>
        </w:rPr>
        <w:t>d</w:t>
      </w:r>
      <w:r w:rsidR="00FB367F" w:rsidRPr="00FB367F">
        <w:rPr>
          <w:rFonts w:ascii="Open Sans" w:hAnsi="Open Sans" w:cs="Open Sans"/>
        </w:rPr>
        <w:t xml:space="preserve">, </w:t>
      </w:r>
      <w:r>
        <w:rPr>
          <w:rFonts w:ascii="Open Sans" w:hAnsi="Open Sans" w:cs="Open Sans"/>
        </w:rPr>
        <w:t>was</w:t>
      </w:r>
      <w:r w:rsidR="00FB367F" w:rsidRPr="00FB367F">
        <w:rPr>
          <w:rFonts w:ascii="Open Sans" w:hAnsi="Open Sans" w:cs="Open Sans"/>
        </w:rPr>
        <w:t xml:space="preserve"> tailored to </w:t>
      </w:r>
      <w:r>
        <w:rPr>
          <w:rFonts w:ascii="Open Sans" w:hAnsi="Open Sans" w:cs="Open Sans"/>
        </w:rPr>
        <w:t xml:space="preserve">the </w:t>
      </w:r>
      <w:r w:rsidR="00FB367F" w:rsidRPr="00FB367F">
        <w:rPr>
          <w:rFonts w:ascii="Open Sans" w:hAnsi="Open Sans" w:cs="Open Sans"/>
        </w:rPr>
        <w:t>consumer</w:t>
      </w:r>
      <w:r>
        <w:rPr>
          <w:rFonts w:ascii="Open Sans" w:hAnsi="Open Sans" w:cs="Open Sans"/>
        </w:rPr>
        <w:t>’s</w:t>
      </w:r>
      <w:r w:rsidR="00FB367F" w:rsidRPr="00FB367F">
        <w:rPr>
          <w:rFonts w:ascii="Open Sans" w:hAnsi="Open Sans" w:cs="Open Sans"/>
        </w:rPr>
        <w:t xml:space="preserve"> needs. </w:t>
      </w:r>
      <w:r>
        <w:rPr>
          <w:rFonts w:ascii="Open Sans" w:hAnsi="Open Sans" w:cs="Open Sans"/>
        </w:rPr>
        <w:t xml:space="preserve">Staff were knowledgeable of individual consumers care needs and preferences. </w:t>
      </w:r>
      <w:r w:rsidR="00FB367F" w:rsidRPr="00FB367F">
        <w:rPr>
          <w:rFonts w:ascii="Open Sans" w:hAnsi="Open Sans" w:cs="Open Sans"/>
        </w:rPr>
        <w:t xml:space="preserve">Care documentation </w:t>
      </w:r>
      <w:r>
        <w:rPr>
          <w:rFonts w:ascii="Open Sans" w:hAnsi="Open Sans" w:cs="Open Sans"/>
        </w:rPr>
        <w:t xml:space="preserve">evidenced clinical care was being provided per the directives included in the consumers care plan and provision of care and its effectiveness were being monitored.  </w:t>
      </w:r>
    </w:p>
    <w:p w14:paraId="3967D369" w14:textId="00F87367" w:rsidR="00FB367F" w:rsidRDefault="00194ABB" w:rsidP="00BB45BC">
      <w:pPr>
        <w:pStyle w:val="NormalArial"/>
        <w:rPr>
          <w:rFonts w:ascii="Open Sans" w:hAnsi="Open Sans" w:cs="Open Sans"/>
        </w:rPr>
      </w:pPr>
      <w:r w:rsidRPr="00857C27">
        <w:rPr>
          <w:rFonts w:ascii="Open Sans" w:hAnsi="Open Sans" w:cs="Open Sans"/>
        </w:rPr>
        <w:t xml:space="preserve">Management </w:t>
      </w:r>
      <w:r>
        <w:rPr>
          <w:rFonts w:ascii="Open Sans" w:hAnsi="Open Sans" w:cs="Open Sans"/>
        </w:rPr>
        <w:t xml:space="preserve">advised </w:t>
      </w:r>
      <w:r w:rsidRPr="00857C27">
        <w:rPr>
          <w:rFonts w:ascii="Open Sans" w:hAnsi="Open Sans" w:cs="Open Sans"/>
        </w:rPr>
        <w:t xml:space="preserve">falls and weight loss </w:t>
      </w:r>
      <w:r>
        <w:rPr>
          <w:rFonts w:ascii="Open Sans" w:hAnsi="Open Sans" w:cs="Open Sans"/>
        </w:rPr>
        <w:t>we</w:t>
      </w:r>
      <w:r w:rsidRPr="00857C27">
        <w:rPr>
          <w:rFonts w:ascii="Open Sans" w:hAnsi="Open Sans" w:cs="Open Sans"/>
        </w:rPr>
        <w:t>re the current high-impact high-prevalence risks</w:t>
      </w:r>
      <w:r>
        <w:rPr>
          <w:rFonts w:ascii="Open Sans" w:hAnsi="Open Sans" w:cs="Open Sans"/>
        </w:rPr>
        <w:t xml:space="preserve">. Consumers and representatives gave positive feedback on the management of consumer risks including when a fall had occurred or unplanned weightloss had been experienced. Care documentation supported assessment, review and monitoring processes were implemented to ensure any further related risks was quickly identified and minimised. Staff confirmed ongoing care requirements were determined </w:t>
      </w:r>
      <w:r w:rsidR="001072DA">
        <w:rPr>
          <w:rFonts w:ascii="Open Sans" w:hAnsi="Open Sans" w:cs="Open Sans"/>
        </w:rPr>
        <w:t xml:space="preserve">and adjusted </w:t>
      </w:r>
      <w:r>
        <w:rPr>
          <w:rFonts w:ascii="Open Sans" w:hAnsi="Open Sans" w:cs="Open Sans"/>
        </w:rPr>
        <w:t xml:space="preserve">through a multi-disciplinary approached. </w:t>
      </w:r>
    </w:p>
    <w:p w14:paraId="13E23CBD" w14:textId="591E1413" w:rsidR="00857C27" w:rsidRDefault="00857C27" w:rsidP="00BB45BC">
      <w:pPr>
        <w:pStyle w:val="NormalArial"/>
        <w:rPr>
          <w:rFonts w:ascii="Open Sans" w:hAnsi="Open Sans" w:cs="Open Sans"/>
        </w:rPr>
      </w:pPr>
      <w:r w:rsidRPr="00857C27">
        <w:rPr>
          <w:rFonts w:ascii="Open Sans" w:hAnsi="Open Sans" w:cs="Open Sans"/>
        </w:rPr>
        <w:t>Staff describe</w:t>
      </w:r>
      <w:r w:rsidR="001B5E4E">
        <w:rPr>
          <w:rFonts w:ascii="Open Sans" w:hAnsi="Open Sans" w:cs="Open Sans"/>
        </w:rPr>
        <w:t>d</w:t>
      </w:r>
      <w:r w:rsidRPr="00857C27">
        <w:rPr>
          <w:rFonts w:ascii="Open Sans" w:hAnsi="Open Sans" w:cs="Open Sans"/>
        </w:rPr>
        <w:t xml:space="preserve"> how care change</w:t>
      </w:r>
      <w:r w:rsidR="001B5E4E">
        <w:rPr>
          <w:rFonts w:ascii="Open Sans" w:hAnsi="Open Sans" w:cs="Open Sans"/>
        </w:rPr>
        <w:t>d</w:t>
      </w:r>
      <w:r w:rsidRPr="00857C27">
        <w:rPr>
          <w:rFonts w:ascii="Open Sans" w:hAnsi="Open Sans" w:cs="Open Sans"/>
        </w:rPr>
        <w:t xml:space="preserve"> when a consumer approaches </w:t>
      </w:r>
      <w:r w:rsidR="001B5E4E">
        <w:rPr>
          <w:rFonts w:ascii="Open Sans" w:hAnsi="Open Sans" w:cs="Open Sans"/>
        </w:rPr>
        <w:t xml:space="preserve">the </w:t>
      </w:r>
      <w:r w:rsidRPr="00857C27">
        <w:rPr>
          <w:rFonts w:ascii="Open Sans" w:hAnsi="Open Sans" w:cs="Open Sans"/>
        </w:rPr>
        <w:t xml:space="preserve">end of </w:t>
      </w:r>
      <w:r w:rsidR="001B5E4E">
        <w:rPr>
          <w:rFonts w:ascii="Open Sans" w:hAnsi="Open Sans" w:cs="Open Sans"/>
        </w:rPr>
        <w:t xml:space="preserve">their </w:t>
      </w:r>
      <w:r w:rsidRPr="00857C27">
        <w:rPr>
          <w:rFonts w:ascii="Open Sans" w:hAnsi="Open Sans" w:cs="Open Sans"/>
        </w:rPr>
        <w:t xml:space="preserve">life, including symptom control and comfort care management. Management </w:t>
      </w:r>
      <w:r w:rsidR="001B5E4E">
        <w:rPr>
          <w:rFonts w:ascii="Open Sans" w:hAnsi="Open Sans" w:cs="Open Sans"/>
        </w:rPr>
        <w:t>confirmed</w:t>
      </w:r>
      <w:r w:rsidRPr="00857C27">
        <w:rPr>
          <w:rFonts w:ascii="Open Sans" w:hAnsi="Open Sans" w:cs="Open Sans"/>
        </w:rPr>
        <w:t xml:space="preserve"> access </w:t>
      </w:r>
      <w:r w:rsidR="001B5E4E">
        <w:rPr>
          <w:rFonts w:ascii="Open Sans" w:hAnsi="Open Sans" w:cs="Open Sans"/>
        </w:rPr>
        <w:t xml:space="preserve">to a </w:t>
      </w:r>
      <w:r w:rsidRPr="00857C27">
        <w:rPr>
          <w:rFonts w:ascii="Open Sans" w:hAnsi="Open Sans" w:cs="Open Sans"/>
        </w:rPr>
        <w:t xml:space="preserve">specialist palliative care team to support the provision of compassionate person-centred end of life care. </w:t>
      </w:r>
      <w:r w:rsidR="001B5E4E">
        <w:rPr>
          <w:rFonts w:ascii="Open Sans" w:hAnsi="Open Sans" w:cs="Open Sans"/>
        </w:rPr>
        <w:t xml:space="preserve">A </w:t>
      </w:r>
      <w:r w:rsidR="001B5E4E" w:rsidRPr="00857C27">
        <w:rPr>
          <w:rFonts w:ascii="Open Sans" w:hAnsi="Open Sans" w:cs="Open Sans"/>
        </w:rPr>
        <w:t xml:space="preserve">palliative care and end of life procedure </w:t>
      </w:r>
      <w:r w:rsidR="001B5E4E">
        <w:rPr>
          <w:rFonts w:ascii="Open Sans" w:hAnsi="Open Sans" w:cs="Open Sans"/>
        </w:rPr>
        <w:t xml:space="preserve">was in place to guide staff. </w:t>
      </w:r>
    </w:p>
    <w:p w14:paraId="30714289" w14:textId="0C723749" w:rsidR="00857C27" w:rsidRDefault="00BD4FA0" w:rsidP="00BB45BC">
      <w:pPr>
        <w:pStyle w:val="NormalArial"/>
        <w:rPr>
          <w:rFonts w:ascii="Open Sans" w:hAnsi="Open Sans" w:cs="Open Sans"/>
        </w:rPr>
      </w:pPr>
      <w:r>
        <w:rPr>
          <w:rFonts w:ascii="Open Sans" w:hAnsi="Open Sans" w:cs="Open Sans"/>
        </w:rPr>
        <w:t>Care documentation evidenced when a decline in consumer condition was noted, this was escalated quickly with increased clinical, personal and social supports implemented</w:t>
      </w:r>
      <w:r w:rsidR="001B5E4E">
        <w:rPr>
          <w:rFonts w:ascii="Open Sans" w:hAnsi="Open Sans" w:cs="Open Sans"/>
        </w:rPr>
        <w:t>,</w:t>
      </w:r>
      <w:r>
        <w:rPr>
          <w:rFonts w:ascii="Open Sans" w:hAnsi="Open Sans" w:cs="Open Sans"/>
        </w:rPr>
        <w:t xml:space="preserve"> when required. Staff confirmed any changes to consumer condition </w:t>
      </w:r>
      <w:r w:rsidR="001B5E4E">
        <w:rPr>
          <w:rFonts w:ascii="Open Sans" w:hAnsi="Open Sans" w:cs="Open Sans"/>
        </w:rPr>
        <w:t>we</w:t>
      </w:r>
      <w:r>
        <w:rPr>
          <w:rFonts w:ascii="Open Sans" w:hAnsi="Open Sans" w:cs="Open Sans"/>
        </w:rPr>
        <w:t xml:space="preserve">re reported </w:t>
      </w:r>
      <w:r w:rsidR="001B5E4E">
        <w:rPr>
          <w:rFonts w:ascii="Open Sans" w:hAnsi="Open Sans" w:cs="Open Sans"/>
        </w:rPr>
        <w:t xml:space="preserve">to prompt assessment. Policies and procedures inform staff of pathways to follow when clinical deterioration or a decline in condition is identified. </w:t>
      </w:r>
    </w:p>
    <w:p w14:paraId="77A563D0" w14:textId="0A7F263D" w:rsidR="00857C27" w:rsidRDefault="005B2D59" w:rsidP="00BB45BC">
      <w:pPr>
        <w:pStyle w:val="NormalArial"/>
        <w:rPr>
          <w:rFonts w:ascii="Open Sans" w:hAnsi="Open Sans" w:cs="Open Sans"/>
        </w:rPr>
      </w:pPr>
      <w:r>
        <w:rPr>
          <w:rFonts w:ascii="Open Sans" w:hAnsi="Open Sans" w:cs="Open Sans"/>
        </w:rPr>
        <w:t>All consumers had a care and service plan</w:t>
      </w:r>
      <w:r w:rsidR="00BD4FA0">
        <w:rPr>
          <w:rFonts w:ascii="Open Sans" w:hAnsi="Open Sans" w:cs="Open Sans"/>
        </w:rPr>
        <w:t>, stored on the electronic care management system,</w:t>
      </w:r>
      <w:r>
        <w:rPr>
          <w:rFonts w:ascii="Open Sans" w:hAnsi="Open Sans" w:cs="Open Sans"/>
        </w:rPr>
        <w:t xml:space="preserve"> which documented their care needs, preferences and condition. Staff were observed to exchange information between shifts which included changes to consumer preferences and upcoming medical appointments. Care documentation included correspondence from external health professionals involved in the care of the consumer and </w:t>
      </w:r>
      <w:r w:rsidR="008868A3">
        <w:rPr>
          <w:rFonts w:ascii="Open Sans" w:hAnsi="Open Sans" w:cs="Open Sans"/>
        </w:rPr>
        <w:t xml:space="preserve">their recommendations </w:t>
      </w:r>
      <w:r>
        <w:rPr>
          <w:rFonts w:ascii="Open Sans" w:hAnsi="Open Sans" w:cs="Open Sans"/>
        </w:rPr>
        <w:t xml:space="preserve">had been used to inform planned care strategies.  </w:t>
      </w:r>
    </w:p>
    <w:p w14:paraId="396FA737" w14:textId="2D8399FA" w:rsidR="00857C27" w:rsidRDefault="00135403" w:rsidP="00BB45BC">
      <w:pPr>
        <w:pStyle w:val="NormalArial"/>
        <w:rPr>
          <w:rFonts w:ascii="Open Sans" w:hAnsi="Open Sans" w:cs="Open Sans"/>
        </w:rPr>
      </w:pPr>
      <w:r>
        <w:rPr>
          <w:rFonts w:ascii="Open Sans" w:hAnsi="Open Sans" w:cs="Open Sans"/>
        </w:rPr>
        <w:t>Staff were knowledgeable of referral pathways. Care</w:t>
      </w:r>
      <w:r w:rsidR="00857C27" w:rsidRPr="00857C27">
        <w:rPr>
          <w:rFonts w:ascii="Open Sans" w:hAnsi="Open Sans" w:cs="Open Sans"/>
        </w:rPr>
        <w:t xml:space="preserve"> documentation evidence</w:t>
      </w:r>
      <w:r>
        <w:rPr>
          <w:rFonts w:ascii="Open Sans" w:hAnsi="Open Sans" w:cs="Open Sans"/>
        </w:rPr>
        <w:t>d</w:t>
      </w:r>
      <w:r w:rsidR="00857C27" w:rsidRPr="00857C27">
        <w:rPr>
          <w:rFonts w:ascii="Open Sans" w:hAnsi="Open Sans" w:cs="Open Sans"/>
        </w:rPr>
        <w:t xml:space="preserve"> </w:t>
      </w:r>
      <w:r>
        <w:rPr>
          <w:rFonts w:ascii="Open Sans" w:hAnsi="Open Sans" w:cs="Open Sans"/>
        </w:rPr>
        <w:t xml:space="preserve">consumers were promptly </w:t>
      </w:r>
      <w:r w:rsidR="00857C27" w:rsidRPr="00857C27">
        <w:rPr>
          <w:rFonts w:ascii="Open Sans" w:hAnsi="Open Sans" w:cs="Open Sans"/>
        </w:rPr>
        <w:t>referr</w:t>
      </w:r>
      <w:r>
        <w:rPr>
          <w:rFonts w:ascii="Open Sans" w:hAnsi="Open Sans" w:cs="Open Sans"/>
        </w:rPr>
        <w:t>ed</w:t>
      </w:r>
      <w:r w:rsidR="00857C27" w:rsidRPr="00857C27">
        <w:rPr>
          <w:rFonts w:ascii="Open Sans" w:hAnsi="Open Sans" w:cs="Open Sans"/>
        </w:rPr>
        <w:t xml:space="preserve"> to allied health professionals, medical and other external specialists, </w:t>
      </w:r>
      <w:r>
        <w:rPr>
          <w:rFonts w:ascii="Open Sans" w:hAnsi="Open Sans" w:cs="Open Sans"/>
        </w:rPr>
        <w:t xml:space="preserve">when required. </w:t>
      </w:r>
    </w:p>
    <w:p w14:paraId="32D9464B" w14:textId="4B35FB9C" w:rsidR="00857C27" w:rsidRDefault="00CD6A0B" w:rsidP="00BB45BC">
      <w:pPr>
        <w:pStyle w:val="NormalArial"/>
        <w:rPr>
          <w:rFonts w:ascii="Open Sans" w:hAnsi="Open Sans" w:cs="Open Sans"/>
        </w:rPr>
      </w:pPr>
      <w:r>
        <w:rPr>
          <w:rFonts w:ascii="Open Sans" w:hAnsi="Open Sans" w:cs="Open Sans"/>
        </w:rPr>
        <w:t>P</w:t>
      </w:r>
      <w:r w:rsidR="00857C27" w:rsidRPr="00857C27">
        <w:rPr>
          <w:rFonts w:ascii="Open Sans" w:hAnsi="Open Sans" w:cs="Open Sans"/>
        </w:rPr>
        <w:t>olicies</w:t>
      </w:r>
      <w:r w:rsidR="00135403">
        <w:rPr>
          <w:rFonts w:ascii="Open Sans" w:hAnsi="Open Sans" w:cs="Open Sans"/>
        </w:rPr>
        <w:t xml:space="preserve">, </w:t>
      </w:r>
      <w:r w:rsidR="00857C27" w:rsidRPr="00857C27">
        <w:rPr>
          <w:rFonts w:ascii="Open Sans" w:hAnsi="Open Sans" w:cs="Open Sans"/>
        </w:rPr>
        <w:t>practices</w:t>
      </w:r>
      <w:r w:rsidR="00135403">
        <w:rPr>
          <w:rFonts w:ascii="Open Sans" w:hAnsi="Open Sans" w:cs="Open Sans"/>
        </w:rPr>
        <w:t xml:space="preserve"> and plans</w:t>
      </w:r>
      <w:r w:rsidR="00857C27" w:rsidRPr="00857C27">
        <w:rPr>
          <w:rFonts w:ascii="Open Sans" w:hAnsi="Open Sans" w:cs="Open Sans"/>
        </w:rPr>
        <w:t xml:space="preserve"> guide staff on how to minimise the risks of infection for consumers, </w:t>
      </w:r>
      <w:r w:rsidR="00135403">
        <w:rPr>
          <w:rFonts w:ascii="Open Sans" w:hAnsi="Open Sans" w:cs="Open Sans"/>
        </w:rPr>
        <w:t>and how to manage and respond to an infectious outbreak</w:t>
      </w:r>
      <w:r w:rsidR="00857C27" w:rsidRPr="00857C27">
        <w:rPr>
          <w:rFonts w:ascii="Open Sans" w:hAnsi="Open Sans" w:cs="Open Sans"/>
        </w:rPr>
        <w:t xml:space="preserve">. Staff demonstrated a good understanding of infection prevention and control practices and antimicrobial stewardship. </w:t>
      </w:r>
      <w:r w:rsidR="00135403">
        <w:rPr>
          <w:rFonts w:ascii="Open Sans" w:hAnsi="Open Sans" w:cs="Open Sans"/>
        </w:rPr>
        <w:t xml:space="preserve">Care documentation identified when a consumer was prone to infections and the preventative strategies to be implemented by staff. </w:t>
      </w:r>
    </w:p>
    <w:p w14:paraId="0B039BEB" w14:textId="20BC2758" w:rsidR="00EE5CC9" w:rsidRPr="001E694D" w:rsidRDefault="00BB45BC" w:rsidP="00BB45BC">
      <w:pPr>
        <w:pStyle w:val="NormalArial"/>
        <w:rPr>
          <w:rFonts w:ascii="Open Sans" w:hAnsi="Open Sans" w:cs="Open Sans"/>
        </w:rPr>
      </w:pPr>
      <w:r w:rsidRPr="00BB45BC">
        <w:rPr>
          <w:rFonts w:ascii="Open Sans" w:hAnsi="Open Sans" w:cs="Open Sans"/>
        </w:rPr>
        <w:lastRenderedPageBreak/>
        <w:t>Based on the information above, this Standard is found compliant.</w:t>
      </w:r>
      <w:r w:rsidRPr="001E694D">
        <w:rPr>
          <w:rFonts w:ascii="Open Sans" w:hAnsi="Open Sans" w:cs="Open Sans"/>
        </w:rPr>
        <w:br w:type="page"/>
      </w:r>
    </w:p>
    <w:p w14:paraId="248143BE"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B2027" w14:paraId="3FC1CAC9"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10916E"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CA7E325"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45A8E1C4"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8D5608"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12A13F9"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64D1199"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499417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AA9D410"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E9E51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A0732E4"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1385F3A"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49144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1F7B902"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395929"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1E35B1"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8FE78D4" w14:textId="77777777" w:rsidR="00EE5CC9" w:rsidRPr="001E694D" w:rsidRDefault="005A51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56E3955" w14:textId="77777777" w:rsidR="00EE5CC9" w:rsidRPr="001E694D" w:rsidRDefault="005A51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09A33F7" w14:textId="77777777" w:rsidR="00EE5CC9" w:rsidRPr="001E694D" w:rsidRDefault="005A51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6C86C82"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84445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9C2748C"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8125E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09877F2"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43E6C03" w14:textId="77777777" w:rsidR="00EE5CC9" w:rsidRPr="001E694D" w:rsidRDefault="00A70F3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05714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171906A3"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E074F"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36B437C"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508A118" w14:textId="77777777" w:rsidR="00EE5CC9" w:rsidRPr="001E694D" w:rsidRDefault="00A70F3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982747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1EF58919"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206ACA"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4AD9D7A"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37F1FD8"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23784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8558F16"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93F93"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E28CCC9"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E450173"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91383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355F3801" w14:textId="77777777" w:rsidR="00EE5CC9" w:rsidRPr="003E162B" w:rsidRDefault="005A5143" w:rsidP="00D87E7C">
      <w:pPr>
        <w:pStyle w:val="Heading20"/>
        <w:rPr>
          <w:rFonts w:ascii="Open Sans" w:hAnsi="Open Sans" w:cs="Open Sans"/>
          <w:color w:val="781E77"/>
        </w:rPr>
      </w:pPr>
      <w:r w:rsidRPr="003E162B">
        <w:rPr>
          <w:rFonts w:ascii="Open Sans" w:hAnsi="Open Sans" w:cs="Open Sans"/>
          <w:color w:val="781E77"/>
        </w:rPr>
        <w:t>Findings</w:t>
      </w:r>
    </w:p>
    <w:p w14:paraId="0F079025" w14:textId="2DCA13ED"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7</w:t>
      </w:r>
      <w:r w:rsidRPr="00BB45BC">
        <w:rPr>
          <w:rFonts w:ascii="Open Sans" w:hAnsi="Open Sans" w:cs="Open Sans"/>
        </w:rPr>
        <w:t xml:space="preserve"> Requirements have been found Compliant, as:</w:t>
      </w:r>
    </w:p>
    <w:p w14:paraId="767AB2AE" w14:textId="087081AB" w:rsidR="00CD6A0B" w:rsidRDefault="00CD6A0B" w:rsidP="00CD6A0B">
      <w:pPr>
        <w:pStyle w:val="NormalArial"/>
        <w:rPr>
          <w:rFonts w:ascii="Open Sans" w:hAnsi="Open Sans" w:cs="Open Sans"/>
        </w:rPr>
      </w:pPr>
      <w:r>
        <w:rPr>
          <w:rFonts w:ascii="Open Sans" w:hAnsi="Open Sans" w:cs="Open Sans"/>
        </w:rPr>
        <w:t xml:space="preserve">Care documentation evidenced consumers were assessed to ensure they were safe when undertaking activities of daily living. </w:t>
      </w:r>
      <w:r w:rsidR="00857C27" w:rsidRPr="00857C27">
        <w:rPr>
          <w:rFonts w:ascii="Open Sans" w:hAnsi="Open Sans" w:cs="Open Sans"/>
        </w:rPr>
        <w:t xml:space="preserve">Consumers and representatives </w:t>
      </w:r>
      <w:r>
        <w:rPr>
          <w:rFonts w:ascii="Open Sans" w:hAnsi="Open Sans" w:cs="Open Sans"/>
        </w:rPr>
        <w:t xml:space="preserve">gave positive feedback regarding how </w:t>
      </w:r>
      <w:r w:rsidR="00857C27" w:rsidRPr="00857C27">
        <w:rPr>
          <w:rFonts w:ascii="Open Sans" w:hAnsi="Open Sans" w:cs="Open Sans"/>
        </w:rPr>
        <w:t>services and supports me</w:t>
      </w:r>
      <w:r>
        <w:rPr>
          <w:rFonts w:ascii="Open Sans" w:hAnsi="Open Sans" w:cs="Open Sans"/>
        </w:rPr>
        <w:t>t</w:t>
      </w:r>
      <w:r w:rsidR="00857C27" w:rsidRPr="00857C27">
        <w:rPr>
          <w:rFonts w:ascii="Open Sans" w:hAnsi="Open Sans" w:cs="Open Sans"/>
        </w:rPr>
        <w:t xml:space="preserve"> consumer needs, goals, and preferences.</w:t>
      </w:r>
      <w:r>
        <w:rPr>
          <w:rFonts w:ascii="Open Sans" w:hAnsi="Open Sans" w:cs="Open Sans"/>
        </w:rPr>
        <w:t xml:space="preserve"> Staff confirmed while, a planned lifestyle program is offered, consumers were supported with independent activities. </w:t>
      </w:r>
    </w:p>
    <w:p w14:paraId="30318BC5" w14:textId="5C25C0EF" w:rsidR="00BB45BC" w:rsidRDefault="00BB45BC" w:rsidP="00BB45BC">
      <w:pPr>
        <w:pStyle w:val="NormalArial"/>
        <w:rPr>
          <w:rFonts w:ascii="Open Sans" w:hAnsi="Open Sans" w:cs="Open Sans"/>
        </w:rPr>
      </w:pPr>
    </w:p>
    <w:p w14:paraId="48B04E4E" w14:textId="17F65223" w:rsidR="00857C27" w:rsidRDefault="00857C27" w:rsidP="00BB45BC">
      <w:pPr>
        <w:pStyle w:val="NormalArial"/>
        <w:rPr>
          <w:rFonts w:ascii="Open Sans" w:hAnsi="Open Sans" w:cs="Open Sans"/>
        </w:rPr>
      </w:pPr>
      <w:r w:rsidRPr="00857C27">
        <w:rPr>
          <w:rFonts w:ascii="Open Sans" w:hAnsi="Open Sans" w:cs="Open Sans"/>
        </w:rPr>
        <w:lastRenderedPageBreak/>
        <w:t xml:space="preserve">Consumers and representatives </w:t>
      </w:r>
      <w:r w:rsidR="00CD6A0B">
        <w:rPr>
          <w:rFonts w:ascii="Open Sans" w:hAnsi="Open Sans" w:cs="Open Sans"/>
        </w:rPr>
        <w:t>advised</w:t>
      </w:r>
      <w:r w:rsidRPr="00857C27">
        <w:rPr>
          <w:rFonts w:ascii="Open Sans" w:hAnsi="Open Sans" w:cs="Open Sans"/>
        </w:rPr>
        <w:t xml:space="preserve"> </w:t>
      </w:r>
      <w:r w:rsidR="00CD6A0B">
        <w:rPr>
          <w:rFonts w:ascii="Open Sans" w:hAnsi="Open Sans" w:cs="Open Sans"/>
        </w:rPr>
        <w:t xml:space="preserve">the </w:t>
      </w:r>
      <w:r w:rsidRPr="00857C27">
        <w:rPr>
          <w:rFonts w:ascii="Open Sans" w:hAnsi="Open Sans" w:cs="Open Sans"/>
        </w:rPr>
        <w:t>services and supports available promote</w:t>
      </w:r>
      <w:r w:rsidR="00CD6A0B">
        <w:rPr>
          <w:rFonts w:ascii="Open Sans" w:hAnsi="Open Sans" w:cs="Open Sans"/>
        </w:rPr>
        <w:t>d</w:t>
      </w:r>
      <w:r w:rsidRPr="00857C27">
        <w:rPr>
          <w:rFonts w:ascii="Open Sans" w:hAnsi="Open Sans" w:cs="Open Sans"/>
        </w:rPr>
        <w:t xml:space="preserve"> consumers</w:t>
      </w:r>
      <w:r w:rsidR="00CD6A0B">
        <w:rPr>
          <w:rFonts w:ascii="Open Sans" w:hAnsi="Open Sans" w:cs="Open Sans"/>
        </w:rPr>
        <w:t>’</w:t>
      </w:r>
      <w:r w:rsidRPr="00857C27">
        <w:rPr>
          <w:rFonts w:ascii="Open Sans" w:hAnsi="Open Sans" w:cs="Open Sans"/>
        </w:rPr>
        <w:t xml:space="preserve"> emotional, spiritual, and psychological well-being. </w:t>
      </w:r>
      <w:r w:rsidR="00CD6A0B">
        <w:rPr>
          <w:rFonts w:ascii="Open Sans" w:hAnsi="Open Sans" w:cs="Open Sans"/>
        </w:rPr>
        <w:t xml:space="preserve">Staff confirmed supporting consumers’ individually when they identified they were feeling low. Care documentation recorded consumers’ spiritual needs and emotional support strategies. </w:t>
      </w:r>
    </w:p>
    <w:p w14:paraId="7D9D2876" w14:textId="1924FBBC" w:rsidR="00857C27" w:rsidRDefault="00C06389" w:rsidP="00BB45BC">
      <w:pPr>
        <w:pStyle w:val="NormalArial"/>
        <w:rPr>
          <w:rFonts w:ascii="Open Sans" w:hAnsi="Open Sans" w:cs="Open Sans"/>
        </w:rPr>
      </w:pPr>
      <w:r>
        <w:rPr>
          <w:rFonts w:ascii="Open Sans" w:hAnsi="Open Sans" w:cs="Open Sans"/>
        </w:rPr>
        <w:t>C</w:t>
      </w:r>
      <w:r w:rsidR="00857C27" w:rsidRPr="00857C27">
        <w:rPr>
          <w:rFonts w:ascii="Open Sans" w:hAnsi="Open Sans" w:cs="Open Sans"/>
        </w:rPr>
        <w:t xml:space="preserve">onsumers and representatives </w:t>
      </w:r>
      <w:r>
        <w:rPr>
          <w:rFonts w:ascii="Open Sans" w:hAnsi="Open Sans" w:cs="Open Sans"/>
        </w:rPr>
        <w:t>said</w:t>
      </w:r>
      <w:r w:rsidR="00857C27" w:rsidRPr="00857C27">
        <w:rPr>
          <w:rFonts w:ascii="Open Sans" w:hAnsi="Open Sans" w:cs="Open Sans"/>
        </w:rPr>
        <w:t xml:space="preserve"> consumers </w:t>
      </w:r>
      <w:r>
        <w:rPr>
          <w:rFonts w:ascii="Open Sans" w:hAnsi="Open Sans" w:cs="Open Sans"/>
        </w:rPr>
        <w:t>we</w:t>
      </w:r>
      <w:r w:rsidR="00857C27" w:rsidRPr="00857C27">
        <w:rPr>
          <w:rFonts w:ascii="Open Sans" w:hAnsi="Open Sans" w:cs="Open Sans"/>
        </w:rPr>
        <w:t xml:space="preserve">re supported to stay connected with people who are important to them and do the things </w:t>
      </w:r>
      <w:r>
        <w:rPr>
          <w:rFonts w:ascii="Open Sans" w:hAnsi="Open Sans" w:cs="Open Sans"/>
        </w:rPr>
        <w:t>which</w:t>
      </w:r>
      <w:r w:rsidR="00857C27" w:rsidRPr="00857C27">
        <w:rPr>
          <w:rFonts w:ascii="Open Sans" w:hAnsi="Open Sans" w:cs="Open Sans"/>
        </w:rPr>
        <w:t xml:space="preserve"> interest them</w:t>
      </w:r>
      <w:r>
        <w:rPr>
          <w:rFonts w:ascii="Open Sans" w:hAnsi="Open Sans" w:cs="Open Sans"/>
        </w:rPr>
        <w:t>, including when those things were in the community. Staff described consumers’ attending men’s shed, the bakery and how they are supported to go fishing. Lifestyle activities were planned for each day of the week and catered to group and individual needs.</w:t>
      </w:r>
    </w:p>
    <w:p w14:paraId="757383F7" w14:textId="148D7E80" w:rsidR="00857C27" w:rsidRDefault="00857C27" w:rsidP="00BB45BC">
      <w:pPr>
        <w:pStyle w:val="NormalArial"/>
        <w:rPr>
          <w:rFonts w:ascii="Open Sans" w:hAnsi="Open Sans" w:cs="Open Sans"/>
        </w:rPr>
      </w:pPr>
      <w:r w:rsidRPr="00857C27">
        <w:rPr>
          <w:rFonts w:ascii="Open Sans" w:hAnsi="Open Sans" w:cs="Open Sans"/>
        </w:rPr>
        <w:t xml:space="preserve">Staff </w:t>
      </w:r>
      <w:r w:rsidR="00C06389">
        <w:rPr>
          <w:rFonts w:ascii="Open Sans" w:hAnsi="Open Sans" w:cs="Open Sans"/>
        </w:rPr>
        <w:t>from various departments consistently described</w:t>
      </w:r>
      <w:r w:rsidRPr="00857C27">
        <w:rPr>
          <w:rFonts w:ascii="Open Sans" w:hAnsi="Open Sans" w:cs="Open Sans"/>
        </w:rPr>
        <w:t xml:space="preserve"> individual consumer’s condition, needs, and preferences, saying consumer care and other needs </w:t>
      </w:r>
      <w:r w:rsidR="00C06389">
        <w:rPr>
          <w:rFonts w:ascii="Open Sans" w:hAnsi="Open Sans" w:cs="Open Sans"/>
        </w:rPr>
        <w:t>we</w:t>
      </w:r>
      <w:r w:rsidRPr="00857C27">
        <w:rPr>
          <w:rFonts w:ascii="Open Sans" w:hAnsi="Open Sans" w:cs="Open Sans"/>
        </w:rPr>
        <w:t>re communicated during shift handovers and face-to-face conversations</w:t>
      </w:r>
      <w:r w:rsidR="00C06389">
        <w:rPr>
          <w:rFonts w:ascii="Open Sans" w:hAnsi="Open Sans" w:cs="Open Sans"/>
        </w:rPr>
        <w:t xml:space="preserve">. Care documentation outlining consumers needs and preferences was stored within the electronic care management system and was readily accessible to staff and external support services, where appropriate.  </w:t>
      </w:r>
    </w:p>
    <w:p w14:paraId="1C869DDC" w14:textId="0B66D75D" w:rsidR="00857C27" w:rsidRDefault="00857C27" w:rsidP="00BB45BC">
      <w:pPr>
        <w:pStyle w:val="NormalArial"/>
        <w:rPr>
          <w:rFonts w:ascii="Open Sans" w:hAnsi="Open Sans" w:cs="Open Sans"/>
        </w:rPr>
      </w:pPr>
      <w:r w:rsidRPr="00857C27">
        <w:rPr>
          <w:rFonts w:ascii="Open Sans" w:hAnsi="Open Sans" w:cs="Open Sans"/>
        </w:rPr>
        <w:t>Consumers and their representatives said consumers ha</w:t>
      </w:r>
      <w:r w:rsidR="004E3474">
        <w:rPr>
          <w:rFonts w:ascii="Open Sans" w:hAnsi="Open Sans" w:cs="Open Sans"/>
        </w:rPr>
        <w:t>d</w:t>
      </w:r>
      <w:r w:rsidRPr="00857C27">
        <w:rPr>
          <w:rFonts w:ascii="Open Sans" w:hAnsi="Open Sans" w:cs="Open Sans"/>
        </w:rPr>
        <w:t xml:space="preserve"> access to individuals and providers of other </w:t>
      </w:r>
      <w:r w:rsidR="004E3474">
        <w:rPr>
          <w:rFonts w:ascii="Open Sans" w:hAnsi="Open Sans" w:cs="Open Sans"/>
        </w:rPr>
        <w:t>supports a</w:t>
      </w:r>
      <w:r w:rsidRPr="00857C27">
        <w:rPr>
          <w:rFonts w:ascii="Open Sans" w:hAnsi="Open Sans" w:cs="Open Sans"/>
        </w:rPr>
        <w:t>nd services. Care documentation evidence</w:t>
      </w:r>
      <w:r w:rsidR="004E3474">
        <w:rPr>
          <w:rFonts w:ascii="Open Sans" w:hAnsi="Open Sans" w:cs="Open Sans"/>
        </w:rPr>
        <w:t>d</w:t>
      </w:r>
      <w:r w:rsidR="00C06389">
        <w:rPr>
          <w:rFonts w:ascii="Open Sans" w:hAnsi="Open Sans" w:cs="Open Sans"/>
        </w:rPr>
        <w:t xml:space="preserve"> consumers were referred quickly when additional support was required and </w:t>
      </w:r>
      <w:r w:rsidRPr="00857C27">
        <w:rPr>
          <w:rFonts w:ascii="Open Sans" w:hAnsi="Open Sans" w:cs="Open Sans"/>
        </w:rPr>
        <w:t>collaborat</w:t>
      </w:r>
      <w:r w:rsidR="004E3474">
        <w:rPr>
          <w:rFonts w:ascii="Open Sans" w:hAnsi="Open Sans" w:cs="Open Sans"/>
        </w:rPr>
        <w:t>ion</w:t>
      </w:r>
      <w:r w:rsidRPr="00857C27">
        <w:rPr>
          <w:rFonts w:ascii="Open Sans" w:hAnsi="Open Sans" w:cs="Open Sans"/>
        </w:rPr>
        <w:t xml:space="preserve"> with external providers to support the diverse needs of consumers</w:t>
      </w:r>
      <w:r w:rsidR="004E3474">
        <w:rPr>
          <w:rFonts w:ascii="Open Sans" w:hAnsi="Open Sans" w:cs="Open Sans"/>
        </w:rPr>
        <w:t xml:space="preserve"> </w:t>
      </w:r>
      <w:r w:rsidR="00C06389">
        <w:rPr>
          <w:rFonts w:ascii="Open Sans" w:hAnsi="Open Sans" w:cs="Open Sans"/>
        </w:rPr>
        <w:t>occurred</w:t>
      </w:r>
      <w:r w:rsidRPr="00857C27">
        <w:rPr>
          <w:rFonts w:ascii="Open Sans" w:hAnsi="Open Sans" w:cs="Open Sans"/>
        </w:rPr>
        <w:t>.</w:t>
      </w:r>
    </w:p>
    <w:p w14:paraId="06BEFE5E" w14:textId="722F1CE4" w:rsidR="00857C27" w:rsidRDefault="004E3474" w:rsidP="00BB45BC">
      <w:pPr>
        <w:pStyle w:val="NormalArial"/>
        <w:rPr>
          <w:rFonts w:ascii="Open Sans" w:hAnsi="Open Sans" w:cs="Open Sans"/>
        </w:rPr>
      </w:pPr>
      <w:r>
        <w:rPr>
          <w:rFonts w:ascii="Open Sans" w:hAnsi="Open Sans" w:cs="Open Sans"/>
        </w:rPr>
        <w:t>C</w:t>
      </w:r>
      <w:r w:rsidRPr="00857C27">
        <w:rPr>
          <w:rFonts w:ascii="Open Sans" w:hAnsi="Open Sans" w:cs="Open Sans"/>
        </w:rPr>
        <w:t xml:space="preserve">onsumers and representatives gave positive feedback saying </w:t>
      </w:r>
      <w:r>
        <w:rPr>
          <w:rFonts w:ascii="Open Sans" w:hAnsi="Open Sans" w:cs="Open Sans"/>
        </w:rPr>
        <w:t xml:space="preserve">the food was enjoyable, </w:t>
      </w:r>
      <w:r w:rsidRPr="00857C27">
        <w:rPr>
          <w:rFonts w:ascii="Open Sans" w:hAnsi="Open Sans" w:cs="Open Sans"/>
        </w:rPr>
        <w:t xml:space="preserve">there </w:t>
      </w:r>
      <w:r>
        <w:rPr>
          <w:rFonts w:ascii="Open Sans" w:hAnsi="Open Sans" w:cs="Open Sans"/>
        </w:rPr>
        <w:t>wa</w:t>
      </w:r>
      <w:r w:rsidRPr="00857C27">
        <w:rPr>
          <w:rFonts w:ascii="Open Sans" w:hAnsi="Open Sans" w:cs="Open Sans"/>
        </w:rPr>
        <w:t xml:space="preserve">s variety, and </w:t>
      </w:r>
      <w:r>
        <w:rPr>
          <w:rFonts w:ascii="Open Sans" w:hAnsi="Open Sans" w:cs="Open Sans"/>
        </w:rPr>
        <w:t xml:space="preserve">they </w:t>
      </w:r>
      <w:r w:rsidRPr="00857C27">
        <w:rPr>
          <w:rFonts w:ascii="Open Sans" w:hAnsi="Open Sans" w:cs="Open Sans"/>
        </w:rPr>
        <w:t>always ha</w:t>
      </w:r>
      <w:r>
        <w:rPr>
          <w:rFonts w:ascii="Open Sans" w:hAnsi="Open Sans" w:cs="Open Sans"/>
        </w:rPr>
        <w:t>d</w:t>
      </w:r>
      <w:r w:rsidRPr="00857C27">
        <w:rPr>
          <w:rFonts w:ascii="Open Sans" w:hAnsi="Open Sans" w:cs="Open Sans"/>
        </w:rPr>
        <w:t xml:space="preserve"> enough to eat.</w:t>
      </w:r>
      <w:r>
        <w:rPr>
          <w:rFonts w:ascii="Open Sans" w:hAnsi="Open Sans" w:cs="Open Sans"/>
        </w:rPr>
        <w:t xml:space="preserve"> Staff advised the development of the </w:t>
      </w:r>
      <w:r w:rsidR="00857C27" w:rsidRPr="00857C27">
        <w:rPr>
          <w:rFonts w:ascii="Open Sans" w:hAnsi="Open Sans" w:cs="Open Sans"/>
        </w:rPr>
        <w:t xml:space="preserve">menu </w:t>
      </w:r>
      <w:r>
        <w:rPr>
          <w:rFonts w:ascii="Open Sans" w:hAnsi="Open Sans" w:cs="Open Sans"/>
        </w:rPr>
        <w:t>wa</w:t>
      </w:r>
      <w:r w:rsidR="00857C27" w:rsidRPr="00857C27">
        <w:rPr>
          <w:rFonts w:ascii="Open Sans" w:hAnsi="Open Sans" w:cs="Open Sans"/>
        </w:rPr>
        <w:t xml:space="preserve">s </w:t>
      </w:r>
      <w:r>
        <w:rPr>
          <w:rFonts w:ascii="Open Sans" w:hAnsi="Open Sans" w:cs="Open Sans"/>
        </w:rPr>
        <w:t xml:space="preserve">influenced </w:t>
      </w:r>
      <w:r w:rsidR="00857C27" w:rsidRPr="00857C27">
        <w:rPr>
          <w:rFonts w:ascii="Open Sans" w:hAnsi="Open Sans" w:cs="Open Sans"/>
        </w:rPr>
        <w:t xml:space="preserve">by consumers and reviewed by a dietician. </w:t>
      </w:r>
      <w:r>
        <w:rPr>
          <w:rFonts w:ascii="Open Sans" w:hAnsi="Open Sans" w:cs="Open Sans"/>
        </w:rPr>
        <w:t xml:space="preserve">Staff confirmed processes were in place to ensure each consumer received a meal which accommodated their specific dietary needs, preference or choices. </w:t>
      </w:r>
      <w:r w:rsidR="00857C27" w:rsidRPr="00857C27">
        <w:rPr>
          <w:rFonts w:ascii="Open Sans" w:hAnsi="Open Sans" w:cs="Open Sans"/>
        </w:rPr>
        <w:t xml:space="preserve"> </w:t>
      </w:r>
    </w:p>
    <w:p w14:paraId="77CBE479" w14:textId="62F2E48D" w:rsidR="00BB45BC" w:rsidRDefault="00857C27" w:rsidP="00BB45BC">
      <w:pPr>
        <w:pStyle w:val="NormalArial"/>
        <w:rPr>
          <w:rFonts w:ascii="Open Sans" w:hAnsi="Open Sans" w:cs="Open Sans"/>
        </w:rPr>
      </w:pPr>
      <w:r w:rsidRPr="00857C27">
        <w:rPr>
          <w:rFonts w:ascii="Open Sans" w:hAnsi="Open Sans" w:cs="Open Sans"/>
        </w:rPr>
        <w:t xml:space="preserve">Consumers </w:t>
      </w:r>
      <w:r w:rsidR="004E3474">
        <w:rPr>
          <w:rFonts w:ascii="Open Sans" w:hAnsi="Open Sans" w:cs="Open Sans"/>
        </w:rPr>
        <w:t>said</w:t>
      </w:r>
      <w:r w:rsidRPr="00857C27">
        <w:rPr>
          <w:rFonts w:ascii="Open Sans" w:hAnsi="Open Sans" w:cs="Open Sans"/>
        </w:rPr>
        <w:t xml:space="preserve"> they </w:t>
      </w:r>
      <w:r w:rsidR="004F414B">
        <w:rPr>
          <w:rFonts w:ascii="Open Sans" w:hAnsi="Open Sans" w:cs="Open Sans"/>
        </w:rPr>
        <w:t>had access to mobility</w:t>
      </w:r>
      <w:r w:rsidRPr="00857C27">
        <w:rPr>
          <w:rFonts w:ascii="Open Sans" w:hAnsi="Open Sans" w:cs="Open Sans"/>
        </w:rPr>
        <w:t xml:space="preserve"> equipment </w:t>
      </w:r>
      <w:r w:rsidR="004F414B">
        <w:rPr>
          <w:rFonts w:ascii="Open Sans" w:hAnsi="Open Sans" w:cs="Open Sans"/>
        </w:rPr>
        <w:t>which was</w:t>
      </w:r>
      <w:r w:rsidRPr="00857C27">
        <w:rPr>
          <w:rFonts w:ascii="Open Sans" w:hAnsi="Open Sans" w:cs="Open Sans"/>
        </w:rPr>
        <w:t xml:space="preserve"> </w:t>
      </w:r>
      <w:r w:rsidR="004E3474">
        <w:rPr>
          <w:rFonts w:ascii="Open Sans" w:hAnsi="Open Sans" w:cs="Open Sans"/>
        </w:rPr>
        <w:t xml:space="preserve">clean and </w:t>
      </w:r>
      <w:r w:rsidRPr="00857C27">
        <w:rPr>
          <w:rFonts w:ascii="Open Sans" w:hAnsi="Open Sans" w:cs="Open Sans"/>
        </w:rPr>
        <w:t xml:space="preserve">suitable for their needs. </w:t>
      </w:r>
      <w:r w:rsidR="004E3474">
        <w:rPr>
          <w:rFonts w:ascii="Open Sans" w:hAnsi="Open Sans" w:cs="Open Sans"/>
        </w:rPr>
        <w:t xml:space="preserve">Staff confirmed they had access to sufficient equipment and supplies to support daily living activities, including the lifestyle program. Consumers were observed using equipment which had been assessed to meet their individual needs. </w:t>
      </w:r>
    </w:p>
    <w:p w14:paraId="20F43F41" w14:textId="6408E2FA" w:rsidR="00EE5CC9" w:rsidRPr="001E694D" w:rsidRDefault="00BB45BC" w:rsidP="00BB45BC">
      <w:pPr>
        <w:pStyle w:val="NormalArial"/>
        <w:rPr>
          <w:rFonts w:ascii="Open Sans" w:hAnsi="Open Sans" w:cs="Open Sans"/>
        </w:rPr>
      </w:pPr>
      <w:r w:rsidRPr="00BB45BC">
        <w:rPr>
          <w:rFonts w:ascii="Open Sans" w:hAnsi="Open Sans" w:cs="Open Sans"/>
        </w:rPr>
        <w:t>Based on the information above, this Standard is found compliant.</w:t>
      </w:r>
    </w:p>
    <w:p w14:paraId="552B5FA1" w14:textId="77777777" w:rsidR="00EE5CC9" w:rsidRPr="001E694D" w:rsidRDefault="005A5143" w:rsidP="0036130C">
      <w:pPr>
        <w:pStyle w:val="NormalArial"/>
        <w:rPr>
          <w:rFonts w:ascii="Open Sans" w:hAnsi="Open Sans" w:cs="Open Sans"/>
        </w:rPr>
      </w:pPr>
      <w:r w:rsidRPr="001E694D">
        <w:rPr>
          <w:rFonts w:ascii="Open Sans" w:hAnsi="Open Sans" w:cs="Open Sans"/>
        </w:rPr>
        <w:br w:type="page"/>
      </w:r>
    </w:p>
    <w:p w14:paraId="7C00741C"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B2027" w14:paraId="4AADA52C"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8734118"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895175A"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0285A5AB"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A65BC9"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31BD67B"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E0009D3"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471678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000C66B0"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31459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946D193"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CE2D595" w14:textId="77777777" w:rsidR="00EE5CC9" w:rsidRPr="001E694D" w:rsidRDefault="005A514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528A586" w14:textId="77777777" w:rsidR="00EE5CC9" w:rsidRPr="001E694D" w:rsidRDefault="005A514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362CAD8"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332635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41415529"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CC1379"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E14093D"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1B3293A" w14:textId="77777777" w:rsidR="00EE5CC9" w:rsidRPr="001E694D" w:rsidRDefault="00A70F3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378267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026CDD7D" w14:textId="77777777" w:rsidR="00EE5CC9" w:rsidRPr="003E162B" w:rsidRDefault="005A5143" w:rsidP="002B0C90">
      <w:pPr>
        <w:pStyle w:val="Heading20"/>
        <w:rPr>
          <w:rFonts w:ascii="Open Sans" w:hAnsi="Open Sans" w:cs="Open Sans"/>
          <w:color w:val="781E77"/>
        </w:rPr>
      </w:pPr>
      <w:r w:rsidRPr="003E162B">
        <w:rPr>
          <w:rFonts w:ascii="Open Sans" w:hAnsi="Open Sans" w:cs="Open Sans"/>
          <w:color w:val="781E77"/>
        </w:rPr>
        <w:t>Findings</w:t>
      </w:r>
    </w:p>
    <w:p w14:paraId="7AC4B6E8" w14:textId="6C0C5ABB"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3</w:t>
      </w:r>
      <w:r w:rsidRPr="00BB45BC">
        <w:rPr>
          <w:rFonts w:ascii="Open Sans" w:hAnsi="Open Sans" w:cs="Open Sans"/>
        </w:rPr>
        <w:t xml:space="preserve"> Requirements have been found Compliant, as:</w:t>
      </w:r>
    </w:p>
    <w:p w14:paraId="67A9E448" w14:textId="1F712453" w:rsidR="00BB45BC" w:rsidRDefault="004F414B" w:rsidP="00BB45BC">
      <w:pPr>
        <w:pStyle w:val="NormalArial"/>
        <w:rPr>
          <w:rFonts w:ascii="Open Sans" w:hAnsi="Open Sans" w:cs="Open Sans"/>
        </w:rPr>
      </w:pPr>
      <w:r>
        <w:rPr>
          <w:rFonts w:ascii="Open Sans" w:hAnsi="Open Sans" w:cs="Open Sans"/>
        </w:rPr>
        <w:t>C</w:t>
      </w:r>
      <w:r w:rsidR="00857C27" w:rsidRPr="00857C27">
        <w:rPr>
          <w:rFonts w:ascii="Open Sans" w:hAnsi="Open Sans" w:cs="Open Sans"/>
        </w:rPr>
        <w:t xml:space="preserve">onsumers and representatives </w:t>
      </w:r>
      <w:r>
        <w:rPr>
          <w:rFonts w:ascii="Open Sans" w:hAnsi="Open Sans" w:cs="Open Sans"/>
        </w:rPr>
        <w:t>gave positive feedback regarding</w:t>
      </w:r>
      <w:r w:rsidR="00857C27" w:rsidRPr="00857C27">
        <w:rPr>
          <w:rFonts w:ascii="Open Sans" w:hAnsi="Open Sans" w:cs="Open Sans"/>
        </w:rPr>
        <w:t xml:space="preserve"> the service environment</w:t>
      </w:r>
      <w:r>
        <w:rPr>
          <w:rFonts w:ascii="Open Sans" w:hAnsi="Open Sans" w:cs="Open Sans"/>
        </w:rPr>
        <w:t xml:space="preserve">, which was observed to be </w:t>
      </w:r>
      <w:r w:rsidR="00857C27" w:rsidRPr="00857C27">
        <w:rPr>
          <w:rFonts w:ascii="Open Sans" w:hAnsi="Open Sans" w:cs="Open Sans"/>
        </w:rPr>
        <w:t>welcoming, well lit, decorated with colourful artwork and ha</w:t>
      </w:r>
      <w:r>
        <w:rPr>
          <w:rFonts w:ascii="Open Sans" w:hAnsi="Open Sans" w:cs="Open Sans"/>
        </w:rPr>
        <w:t>d</w:t>
      </w:r>
      <w:r w:rsidR="00857C27" w:rsidRPr="00857C27">
        <w:rPr>
          <w:rFonts w:ascii="Open Sans" w:hAnsi="Open Sans" w:cs="Open Sans"/>
        </w:rPr>
        <w:t xml:space="preserve"> signage to assist with wayfinding. Consumers were observed </w:t>
      </w:r>
      <w:r>
        <w:rPr>
          <w:rFonts w:ascii="Open Sans" w:hAnsi="Open Sans" w:cs="Open Sans"/>
        </w:rPr>
        <w:t xml:space="preserve">interacting in shared spaces, or </w:t>
      </w:r>
      <w:r w:rsidR="00857C27" w:rsidRPr="00857C27">
        <w:rPr>
          <w:rFonts w:ascii="Open Sans" w:hAnsi="Open Sans" w:cs="Open Sans"/>
        </w:rPr>
        <w:t xml:space="preserve">spending time in their rooms, </w:t>
      </w:r>
      <w:r>
        <w:rPr>
          <w:rFonts w:ascii="Open Sans" w:hAnsi="Open Sans" w:cs="Open Sans"/>
        </w:rPr>
        <w:t xml:space="preserve">which were personalised with their own belongings. </w:t>
      </w:r>
    </w:p>
    <w:p w14:paraId="6F542680" w14:textId="6E35355E" w:rsidR="00857C27" w:rsidRDefault="00857C27" w:rsidP="00BB45BC">
      <w:pPr>
        <w:pStyle w:val="NormalArial"/>
        <w:rPr>
          <w:rFonts w:ascii="Open Sans" w:hAnsi="Open Sans" w:cs="Open Sans"/>
        </w:rPr>
      </w:pPr>
      <w:r w:rsidRPr="00857C27">
        <w:rPr>
          <w:rFonts w:ascii="Open Sans" w:hAnsi="Open Sans" w:cs="Open Sans"/>
        </w:rPr>
        <w:t xml:space="preserve">Consumers and representatives consistently said they felt the service was safe, clean, and comfortable. </w:t>
      </w:r>
      <w:r w:rsidR="004F414B">
        <w:rPr>
          <w:rFonts w:ascii="Open Sans" w:hAnsi="Open Sans" w:cs="Open Sans"/>
        </w:rPr>
        <w:t xml:space="preserve">Staff said and maintenance documentation evidenced, repairs are promptly attended, and the environment is routinely inspected and serviced to ensure its safety. Consumers were observed moving around as the wished. </w:t>
      </w:r>
    </w:p>
    <w:p w14:paraId="7BA77DB0" w14:textId="50E90FF4" w:rsidR="00BB45BC" w:rsidRDefault="00857C27" w:rsidP="00BB45BC">
      <w:pPr>
        <w:pStyle w:val="NormalArial"/>
        <w:rPr>
          <w:rFonts w:ascii="Open Sans" w:hAnsi="Open Sans" w:cs="Open Sans"/>
        </w:rPr>
      </w:pPr>
      <w:r w:rsidRPr="00857C27">
        <w:rPr>
          <w:rFonts w:ascii="Open Sans" w:hAnsi="Open Sans" w:cs="Open Sans"/>
        </w:rPr>
        <w:t xml:space="preserve">Consumers and representatives </w:t>
      </w:r>
      <w:r w:rsidR="004F414B">
        <w:rPr>
          <w:rFonts w:ascii="Open Sans" w:hAnsi="Open Sans" w:cs="Open Sans"/>
        </w:rPr>
        <w:t xml:space="preserve">said </w:t>
      </w:r>
      <w:r w:rsidRPr="00857C27">
        <w:rPr>
          <w:rFonts w:ascii="Open Sans" w:hAnsi="Open Sans" w:cs="Open Sans"/>
        </w:rPr>
        <w:t>furniture, fittings, and equipment</w:t>
      </w:r>
      <w:r w:rsidR="004F414B">
        <w:rPr>
          <w:rFonts w:ascii="Open Sans" w:hAnsi="Open Sans" w:cs="Open Sans"/>
        </w:rPr>
        <w:t xml:space="preserve"> were clean and if a</w:t>
      </w:r>
      <w:r w:rsidRPr="00857C27">
        <w:rPr>
          <w:rFonts w:ascii="Open Sans" w:hAnsi="Open Sans" w:cs="Open Sans"/>
        </w:rPr>
        <w:t>nything breaks, it is fixed or replaced.</w:t>
      </w:r>
      <w:r w:rsidR="004F414B">
        <w:rPr>
          <w:rFonts w:ascii="Open Sans" w:hAnsi="Open Sans" w:cs="Open Sans"/>
        </w:rPr>
        <w:t xml:space="preserve"> Furniture in communal areas was observed to be clean and in good condition. Maintenance documentation evidenced the condition of furniture, fitting and equipment was assessed every 6 months. </w:t>
      </w:r>
    </w:p>
    <w:p w14:paraId="2579C4DA" w14:textId="638DB97A" w:rsidR="00EE5CC9" w:rsidRPr="001E694D" w:rsidRDefault="00BB45BC" w:rsidP="00BB45BC">
      <w:pPr>
        <w:pStyle w:val="NormalArial"/>
        <w:rPr>
          <w:rFonts w:ascii="Open Sans" w:hAnsi="Open Sans" w:cs="Open Sans"/>
        </w:rPr>
      </w:pPr>
      <w:r w:rsidRPr="00BB45BC">
        <w:rPr>
          <w:rFonts w:ascii="Open Sans" w:hAnsi="Open Sans" w:cs="Open Sans"/>
        </w:rPr>
        <w:t>Based on the information above, this Standard is found compliant.</w:t>
      </w:r>
    </w:p>
    <w:p w14:paraId="4B819AC4" w14:textId="77777777" w:rsidR="00EE5CC9" w:rsidRPr="001E694D" w:rsidRDefault="005A5143" w:rsidP="0036130C">
      <w:pPr>
        <w:pStyle w:val="NormalArial"/>
        <w:rPr>
          <w:rFonts w:ascii="Open Sans" w:hAnsi="Open Sans" w:cs="Open Sans"/>
        </w:rPr>
      </w:pPr>
      <w:r w:rsidRPr="001E694D">
        <w:rPr>
          <w:rFonts w:ascii="Open Sans" w:hAnsi="Open Sans" w:cs="Open Sans"/>
        </w:rPr>
        <w:br w:type="page"/>
      </w:r>
    </w:p>
    <w:p w14:paraId="461B2B31"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B2027" w14:paraId="72FF4B38"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54D669"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B24B4B"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4958DE0B"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58E6B"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5656813"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E568C80"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58368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7761EFAC"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B3A23"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E02515D"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9F85857"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304894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4B669166"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34932C"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2FEB1DD"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FFA2B93"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855810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513C9AD0" w14:textId="77777777" w:rsidTr="005B202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4DE95"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F3BBC84"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1BBEB3E" w14:textId="77777777" w:rsidR="00EE5CC9" w:rsidRPr="001E694D" w:rsidRDefault="00A70F3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15838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1D0C0FFB" w14:textId="77777777" w:rsidR="00EE5CC9" w:rsidRPr="003E162B" w:rsidRDefault="005A5143" w:rsidP="00D87E7C">
      <w:pPr>
        <w:pStyle w:val="Heading20"/>
        <w:rPr>
          <w:rFonts w:ascii="Open Sans" w:hAnsi="Open Sans" w:cs="Open Sans"/>
          <w:color w:val="781E77"/>
        </w:rPr>
      </w:pPr>
      <w:r w:rsidRPr="003E162B">
        <w:rPr>
          <w:rFonts w:ascii="Open Sans" w:hAnsi="Open Sans" w:cs="Open Sans"/>
          <w:color w:val="781E77"/>
        </w:rPr>
        <w:t>Findings</w:t>
      </w:r>
    </w:p>
    <w:p w14:paraId="26CBCD73" w14:textId="1E47744A"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4</w:t>
      </w:r>
      <w:r w:rsidRPr="00BB45BC">
        <w:rPr>
          <w:rFonts w:ascii="Open Sans" w:hAnsi="Open Sans" w:cs="Open Sans"/>
        </w:rPr>
        <w:t xml:space="preserve"> Requirements have been found Compliant, as:</w:t>
      </w:r>
    </w:p>
    <w:p w14:paraId="73958A7E" w14:textId="6888F3DD" w:rsidR="00BB45BC" w:rsidRDefault="00292FCA" w:rsidP="00BB45BC">
      <w:pPr>
        <w:pStyle w:val="NormalArial"/>
        <w:rPr>
          <w:rFonts w:ascii="Open Sans" w:hAnsi="Open Sans" w:cs="Open Sans"/>
        </w:rPr>
      </w:pPr>
      <w:r>
        <w:rPr>
          <w:rFonts w:ascii="Open Sans" w:hAnsi="Open Sans" w:cs="Open Sans"/>
        </w:rPr>
        <w:t xml:space="preserve">Consumers said they felt comfortable providing feedback and were encouraged to do so directly with staff. </w:t>
      </w:r>
      <w:r w:rsidR="00857C27" w:rsidRPr="00857C27">
        <w:rPr>
          <w:rFonts w:ascii="Open Sans" w:hAnsi="Open Sans" w:cs="Open Sans"/>
        </w:rPr>
        <w:t xml:space="preserve">Management described </w:t>
      </w:r>
      <w:r>
        <w:rPr>
          <w:rFonts w:ascii="Open Sans" w:hAnsi="Open Sans" w:cs="Open Sans"/>
        </w:rPr>
        <w:t xml:space="preserve">consumers were </w:t>
      </w:r>
      <w:r w:rsidR="00857C27" w:rsidRPr="00857C27">
        <w:rPr>
          <w:rFonts w:ascii="Open Sans" w:hAnsi="Open Sans" w:cs="Open Sans"/>
        </w:rPr>
        <w:t>encourage</w:t>
      </w:r>
      <w:r>
        <w:rPr>
          <w:rFonts w:ascii="Open Sans" w:hAnsi="Open Sans" w:cs="Open Sans"/>
        </w:rPr>
        <w:t>d</w:t>
      </w:r>
      <w:r w:rsidR="00857C27" w:rsidRPr="00857C27">
        <w:rPr>
          <w:rFonts w:ascii="Open Sans" w:hAnsi="Open Sans" w:cs="Open Sans"/>
        </w:rPr>
        <w:t xml:space="preserve"> and support</w:t>
      </w:r>
      <w:r>
        <w:rPr>
          <w:rFonts w:ascii="Open Sans" w:hAnsi="Open Sans" w:cs="Open Sans"/>
        </w:rPr>
        <w:t>ed</w:t>
      </w:r>
      <w:r w:rsidR="00857C27" w:rsidRPr="00857C27">
        <w:rPr>
          <w:rFonts w:ascii="Open Sans" w:hAnsi="Open Sans" w:cs="Open Sans"/>
        </w:rPr>
        <w:t xml:space="preserve"> to provide feedback and complaints through various </w:t>
      </w:r>
      <w:r>
        <w:rPr>
          <w:rFonts w:ascii="Open Sans" w:hAnsi="Open Sans" w:cs="Open Sans"/>
        </w:rPr>
        <w:t xml:space="preserve">written, electronic and verbal means. </w:t>
      </w:r>
      <w:r w:rsidR="00857C27" w:rsidRPr="00857C27">
        <w:rPr>
          <w:rFonts w:ascii="Open Sans" w:hAnsi="Open Sans" w:cs="Open Sans"/>
        </w:rPr>
        <w:t>Staff demonstrated knowledge of how the complaints process work</w:t>
      </w:r>
      <w:r>
        <w:rPr>
          <w:rFonts w:ascii="Open Sans" w:hAnsi="Open Sans" w:cs="Open Sans"/>
        </w:rPr>
        <w:t>ed</w:t>
      </w:r>
      <w:r w:rsidR="00857C27" w:rsidRPr="00857C27">
        <w:rPr>
          <w:rFonts w:ascii="Open Sans" w:hAnsi="Open Sans" w:cs="Open Sans"/>
        </w:rPr>
        <w:t xml:space="preserve">, </w:t>
      </w:r>
      <w:r w:rsidR="00CC348D">
        <w:rPr>
          <w:rFonts w:ascii="Open Sans" w:hAnsi="Open Sans" w:cs="Open Sans"/>
        </w:rPr>
        <w:t>and</w:t>
      </w:r>
      <w:r w:rsidR="00857C27" w:rsidRPr="00857C27">
        <w:rPr>
          <w:rFonts w:ascii="Open Sans" w:hAnsi="Open Sans" w:cs="Open Sans"/>
        </w:rPr>
        <w:t xml:space="preserve"> how feedback</w:t>
      </w:r>
      <w:r>
        <w:rPr>
          <w:rFonts w:ascii="Open Sans" w:hAnsi="Open Sans" w:cs="Open Sans"/>
        </w:rPr>
        <w:t xml:space="preserve"> was </w:t>
      </w:r>
      <w:r w:rsidR="00857C27" w:rsidRPr="00857C27">
        <w:rPr>
          <w:rFonts w:ascii="Open Sans" w:hAnsi="Open Sans" w:cs="Open Sans"/>
        </w:rPr>
        <w:t xml:space="preserve">captured. </w:t>
      </w:r>
    </w:p>
    <w:p w14:paraId="613AA905" w14:textId="70278B1B" w:rsidR="00857C27" w:rsidRDefault="00857C27" w:rsidP="00BB45BC">
      <w:pPr>
        <w:pStyle w:val="NormalArial"/>
        <w:rPr>
          <w:rFonts w:ascii="Open Sans" w:hAnsi="Open Sans" w:cs="Open Sans"/>
        </w:rPr>
      </w:pPr>
      <w:r w:rsidRPr="00857C27">
        <w:rPr>
          <w:rFonts w:ascii="Open Sans" w:hAnsi="Open Sans" w:cs="Open Sans"/>
        </w:rPr>
        <w:t xml:space="preserve">Most consumers indicated they have received information regarding advocacy services, at various times including when they first entered and </w:t>
      </w:r>
      <w:r w:rsidR="00292FCA">
        <w:rPr>
          <w:rFonts w:ascii="Open Sans" w:hAnsi="Open Sans" w:cs="Open Sans"/>
        </w:rPr>
        <w:t xml:space="preserve">more recently as an </w:t>
      </w:r>
      <w:r w:rsidRPr="00857C27">
        <w:rPr>
          <w:rFonts w:ascii="Open Sans" w:hAnsi="Open Sans" w:cs="Open Sans"/>
        </w:rPr>
        <w:t xml:space="preserve">advocacy service </w:t>
      </w:r>
      <w:r w:rsidR="00292FCA">
        <w:rPr>
          <w:rFonts w:ascii="Open Sans" w:hAnsi="Open Sans" w:cs="Open Sans"/>
        </w:rPr>
        <w:t xml:space="preserve">had </w:t>
      </w:r>
      <w:r w:rsidRPr="00857C27">
        <w:rPr>
          <w:rFonts w:ascii="Open Sans" w:hAnsi="Open Sans" w:cs="Open Sans"/>
        </w:rPr>
        <w:t>visit</w:t>
      </w:r>
      <w:r w:rsidR="00292FCA">
        <w:rPr>
          <w:rFonts w:ascii="Open Sans" w:hAnsi="Open Sans" w:cs="Open Sans"/>
        </w:rPr>
        <w:t>ed</w:t>
      </w:r>
      <w:r w:rsidRPr="00857C27">
        <w:rPr>
          <w:rFonts w:ascii="Open Sans" w:hAnsi="Open Sans" w:cs="Open Sans"/>
        </w:rPr>
        <w:t xml:space="preserve">. Staff were </w:t>
      </w:r>
      <w:r w:rsidR="00292FCA">
        <w:rPr>
          <w:rFonts w:ascii="Open Sans" w:hAnsi="Open Sans" w:cs="Open Sans"/>
        </w:rPr>
        <w:t>knowledgeable of the a</w:t>
      </w:r>
      <w:r w:rsidRPr="00857C27">
        <w:rPr>
          <w:rFonts w:ascii="Open Sans" w:hAnsi="Open Sans" w:cs="Open Sans"/>
        </w:rPr>
        <w:t xml:space="preserve">dvocacy services available but had </w:t>
      </w:r>
      <w:r w:rsidR="00292FCA">
        <w:rPr>
          <w:rFonts w:ascii="Open Sans" w:hAnsi="Open Sans" w:cs="Open Sans"/>
        </w:rPr>
        <w:t>not</w:t>
      </w:r>
      <w:r w:rsidRPr="00857C27">
        <w:rPr>
          <w:rFonts w:ascii="Open Sans" w:hAnsi="Open Sans" w:cs="Open Sans"/>
        </w:rPr>
        <w:t xml:space="preserve"> had to </w:t>
      </w:r>
      <w:r w:rsidR="00292FCA">
        <w:rPr>
          <w:rFonts w:ascii="Open Sans" w:hAnsi="Open Sans" w:cs="Open Sans"/>
        </w:rPr>
        <w:t>refer</w:t>
      </w:r>
      <w:r w:rsidRPr="00857C27">
        <w:rPr>
          <w:rFonts w:ascii="Open Sans" w:hAnsi="Open Sans" w:cs="Open Sans"/>
        </w:rPr>
        <w:t xml:space="preserve"> a consumer.</w:t>
      </w:r>
      <w:r w:rsidR="00292FCA">
        <w:rPr>
          <w:rFonts w:ascii="Open Sans" w:hAnsi="Open Sans" w:cs="Open Sans"/>
        </w:rPr>
        <w:t xml:space="preserve"> Noticeboards displayed information which promoted consumer access to advocacy and complaints services.</w:t>
      </w:r>
    </w:p>
    <w:p w14:paraId="2E6B780D" w14:textId="053D8044" w:rsidR="00857C27" w:rsidRDefault="00292FCA" w:rsidP="00BB45BC">
      <w:pPr>
        <w:pStyle w:val="NormalArial"/>
        <w:rPr>
          <w:rFonts w:ascii="Open Sans" w:hAnsi="Open Sans" w:cs="Open Sans"/>
        </w:rPr>
      </w:pPr>
      <w:r>
        <w:rPr>
          <w:rFonts w:ascii="Open Sans" w:hAnsi="Open Sans" w:cs="Open Sans"/>
        </w:rPr>
        <w:t>Consumer repr</w:t>
      </w:r>
      <w:r w:rsidR="00004361">
        <w:rPr>
          <w:rFonts w:ascii="Open Sans" w:hAnsi="Open Sans" w:cs="Open Sans"/>
        </w:rPr>
        <w:t>e</w:t>
      </w:r>
      <w:r>
        <w:rPr>
          <w:rFonts w:ascii="Open Sans" w:hAnsi="Open Sans" w:cs="Open Sans"/>
        </w:rPr>
        <w:t>se</w:t>
      </w:r>
      <w:r w:rsidR="00004361">
        <w:rPr>
          <w:rFonts w:ascii="Open Sans" w:hAnsi="Open Sans" w:cs="Open Sans"/>
        </w:rPr>
        <w:t>ntatives said when a complaint was made, an apology was given, and actions were implemented quickly. C</w:t>
      </w:r>
      <w:r w:rsidR="00857C27" w:rsidRPr="00857C27">
        <w:rPr>
          <w:rFonts w:ascii="Open Sans" w:hAnsi="Open Sans" w:cs="Open Sans"/>
        </w:rPr>
        <w:t xml:space="preserve">omplaints </w:t>
      </w:r>
      <w:r w:rsidR="00004361">
        <w:rPr>
          <w:rFonts w:ascii="Open Sans" w:hAnsi="Open Sans" w:cs="Open Sans"/>
        </w:rPr>
        <w:t xml:space="preserve">documentation evidenced </w:t>
      </w:r>
      <w:r w:rsidR="00857C27" w:rsidRPr="00857C27">
        <w:rPr>
          <w:rFonts w:ascii="Open Sans" w:hAnsi="Open Sans" w:cs="Open Sans"/>
        </w:rPr>
        <w:t xml:space="preserve">complaints </w:t>
      </w:r>
      <w:r w:rsidR="00004361">
        <w:rPr>
          <w:rFonts w:ascii="Open Sans" w:hAnsi="Open Sans" w:cs="Open Sans"/>
        </w:rPr>
        <w:t>we</w:t>
      </w:r>
      <w:r w:rsidR="00857C27" w:rsidRPr="00857C27">
        <w:rPr>
          <w:rFonts w:ascii="Open Sans" w:hAnsi="Open Sans" w:cs="Open Sans"/>
        </w:rPr>
        <w:t>re managed promptly with management having oversight through to closure.</w:t>
      </w:r>
      <w:r w:rsidR="00004361">
        <w:rPr>
          <w:rFonts w:ascii="Open Sans" w:hAnsi="Open Sans" w:cs="Open Sans"/>
        </w:rPr>
        <w:t xml:space="preserve"> P</w:t>
      </w:r>
      <w:r w:rsidR="00004361" w:rsidRPr="00857C27">
        <w:rPr>
          <w:rFonts w:ascii="Open Sans" w:hAnsi="Open Sans" w:cs="Open Sans"/>
        </w:rPr>
        <w:t xml:space="preserve">olicies, and education </w:t>
      </w:r>
      <w:r w:rsidR="00004361">
        <w:rPr>
          <w:rFonts w:ascii="Open Sans" w:hAnsi="Open Sans" w:cs="Open Sans"/>
        </w:rPr>
        <w:t>were used to</w:t>
      </w:r>
      <w:r w:rsidR="00004361" w:rsidRPr="00857C27">
        <w:rPr>
          <w:rFonts w:ascii="Open Sans" w:hAnsi="Open Sans" w:cs="Open Sans"/>
        </w:rPr>
        <w:t xml:space="preserve"> guide staff on complaints handling </w:t>
      </w:r>
      <w:r w:rsidR="00004361">
        <w:rPr>
          <w:rFonts w:ascii="Open Sans" w:hAnsi="Open Sans" w:cs="Open Sans"/>
        </w:rPr>
        <w:t xml:space="preserve">processes </w:t>
      </w:r>
      <w:r w:rsidR="00004361" w:rsidRPr="00857C27">
        <w:rPr>
          <w:rFonts w:ascii="Open Sans" w:hAnsi="Open Sans" w:cs="Open Sans"/>
        </w:rPr>
        <w:t xml:space="preserve">and </w:t>
      </w:r>
      <w:r w:rsidR="00004361">
        <w:rPr>
          <w:rFonts w:ascii="Open Sans" w:hAnsi="Open Sans" w:cs="Open Sans"/>
        </w:rPr>
        <w:t xml:space="preserve">application of </w:t>
      </w:r>
      <w:r w:rsidR="00004361" w:rsidRPr="00857C27">
        <w:rPr>
          <w:rFonts w:ascii="Open Sans" w:hAnsi="Open Sans" w:cs="Open Sans"/>
        </w:rPr>
        <w:t>open disclosure</w:t>
      </w:r>
      <w:r w:rsidR="00004361">
        <w:rPr>
          <w:rFonts w:ascii="Open Sans" w:hAnsi="Open Sans" w:cs="Open Sans"/>
        </w:rPr>
        <w:t>.</w:t>
      </w:r>
    </w:p>
    <w:p w14:paraId="366D4D12" w14:textId="2A3B641A" w:rsidR="00857C27" w:rsidRDefault="00004361" w:rsidP="00BB45BC">
      <w:pPr>
        <w:pStyle w:val="NormalArial"/>
        <w:rPr>
          <w:rFonts w:ascii="Open Sans" w:hAnsi="Open Sans" w:cs="Open Sans"/>
        </w:rPr>
      </w:pPr>
      <w:r w:rsidRPr="00857C27">
        <w:rPr>
          <w:rFonts w:ascii="Open Sans" w:hAnsi="Open Sans" w:cs="Open Sans"/>
        </w:rPr>
        <w:t xml:space="preserve">Management </w:t>
      </w:r>
      <w:r>
        <w:rPr>
          <w:rFonts w:ascii="Open Sans" w:hAnsi="Open Sans" w:cs="Open Sans"/>
        </w:rPr>
        <w:t>described</w:t>
      </w:r>
      <w:r w:rsidRPr="00857C27">
        <w:rPr>
          <w:rFonts w:ascii="Open Sans" w:hAnsi="Open Sans" w:cs="Open Sans"/>
        </w:rPr>
        <w:t xml:space="preserve"> processes </w:t>
      </w:r>
      <w:r>
        <w:rPr>
          <w:rFonts w:ascii="Open Sans" w:hAnsi="Open Sans" w:cs="Open Sans"/>
        </w:rPr>
        <w:t xml:space="preserve">used </w:t>
      </w:r>
      <w:r w:rsidRPr="00857C27">
        <w:rPr>
          <w:rFonts w:ascii="Open Sans" w:hAnsi="Open Sans" w:cs="Open Sans"/>
        </w:rPr>
        <w:t xml:space="preserve">to review complaints and </w:t>
      </w:r>
      <w:r>
        <w:rPr>
          <w:rFonts w:ascii="Open Sans" w:hAnsi="Open Sans" w:cs="Open Sans"/>
        </w:rPr>
        <w:t>identify areas where improvement may be needed and gave quality initiatives implemented as a r</w:t>
      </w:r>
      <w:r w:rsidR="00857C27" w:rsidRPr="00857C27">
        <w:rPr>
          <w:rFonts w:ascii="Open Sans" w:hAnsi="Open Sans" w:cs="Open Sans"/>
        </w:rPr>
        <w:t>esult from feedback and complaints.</w:t>
      </w:r>
      <w:r>
        <w:rPr>
          <w:rFonts w:ascii="Open Sans" w:hAnsi="Open Sans" w:cs="Open Sans"/>
        </w:rPr>
        <w:t xml:space="preserve"> Continuous improvement documentation supported how feedback had been used to improve the quality of personal hygiene practices. </w:t>
      </w:r>
    </w:p>
    <w:p w14:paraId="5CF183E2" w14:textId="69005108" w:rsidR="00EE5CC9" w:rsidRPr="001E694D" w:rsidRDefault="00BB45BC" w:rsidP="0036130C">
      <w:pPr>
        <w:pStyle w:val="NormalArial"/>
        <w:rPr>
          <w:rFonts w:ascii="Open Sans" w:hAnsi="Open Sans" w:cs="Open Sans"/>
        </w:rPr>
      </w:pPr>
      <w:r w:rsidRPr="00BB45BC">
        <w:rPr>
          <w:rFonts w:ascii="Open Sans" w:hAnsi="Open Sans" w:cs="Open Sans"/>
        </w:rPr>
        <w:t>Based on the information above, this Standard is found compliant.</w:t>
      </w:r>
      <w:r w:rsidRPr="001E694D">
        <w:rPr>
          <w:rFonts w:ascii="Open Sans" w:hAnsi="Open Sans" w:cs="Open Sans"/>
        </w:rPr>
        <w:br w:type="page"/>
      </w:r>
    </w:p>
    <w:p w14:paraId="385D4B32"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B2027" w14:paraId="0D67643F"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1A8BB0"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B6DC691"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34051764"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D87DF"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4D25EB0"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5875644"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9366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1B8C931F"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F230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6CEC8BC"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5F7B94D"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739256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39DBB057"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F4BF0F"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A52A880"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016E853"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8849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3F886982"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08BA9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5EA3906"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59A67AE" w14:textId="77777777" w:rsidR="00EE5CC9" w:rsidRPr="001E694D" w:rsidRDefault="00A70F3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455949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229B3108" w14:textId="77777777" w:rsidTr="005B202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447E4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1ACA89B"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7CD1B40" w14:textId="77777777" w:rsidR="00EE5CC9" w:rsidRPr="001E694D" w:rsidRDefault="00A70F3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355347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36B4BE06" w14:textId="77777777" w:rsidR="00EE5CC9" w:rsidRPr="003E162B" w:rsidRDefault="005A5143" w:rsidP="002B0C90">
      <w:pPr>
        <w:pStyle w:val="Heading20"/>
        <w:rPr>
          <w:rFonts w:ascii="Open Sans" w:hAnsi="Open Sans" w:cs="Open Sans"/>
          <w:color w:val="781E77"/>
        </w:rPr>
      </w:pPr>
      <w:r w:rsidRPr="003E162B">
        <w:rPr>
          <w:rFonts w:ascii="Open Sans" w:hAnsi="Open Sans" w:cs="Open Sans"/>
          <w:color w:val="781E77"/>
        </w:rPr>
        <w:t>Findings</w:t>
      </w:r>
    </w:p>
    <w:p w14:paraId="0E8FE48D" w14:textId="42E1DE36" w:rsidR="00BB45BC" w:rsidRPr="00BB45BC" w:rsidRDefault="00BB45BC" w:rsidP="00BB45BC">
      <w:pPr>
        <w:pStyle w:val="NormalArial"/>
        <w:rPr>
          <w:rFonts w:ascii="Open Sans" w:hAnsi="Open Sans" w:cs="Open Sans"/>
        </w:rPr>
      </w:pPr>
      <w:r w:rsidRPr="00BB45BC">
        <w:rPr>
          <w:rFonts w:ascii="Open Sans" w:hAnsi="Open Sans" w:cs="Open Sans"/>
        </w:rPr>
        <w:t xml:space="preserve">These </w:t>
      </w:r>
      <w:r>
        <w:rPr>
          <w:rFonts w:ascii="Open Sans" w:hAnsi="Open Sans" w:cs="Open Sans"/>
        </w:rPr>
        <w:t>5</w:t>
      </w:r>
      <w:r w:rsidRPr="00BB45BC">
        <w:rPr>
          <w:rFonts w:ascii="Open Sans" w:hAnsi="Open Sans" w:cs="Open Sans"/>
        </w:rPr>
        <w:t xml:space="preserve"> Requirements have been found Compliant, as:</w:t>
      </w:r>
    </w:p>
    <w:p w14:paraId="413FBE81" w14:textId="0C72F4C6" w:rsidR="00BB45BC" w:rsidRDefault="003A7364" w:rsidP="00BB45BC">
      <w:pPr>
        <w:pStyle w:val="NormalArial"/>
        <w:rPr>
          <w:rFonts w:ascii="Open Sans" w:hAnsi="Open Sans" w:cs="Open Sans"/>
          <w:bCs/>
          <w:iCs/>
        </w:rPr>
      </w:pPr>
      <w:r>
        <w:rPr>
          <w:rFonts w:ascii="Open Sans" w:hAnsi="Open Sans" w:cs="Open Sans"/>
          <w:bCs/>
          <w:iCs/>
        </w:rPr>
        <w:t>C</w:t>
      </w:r>
      <w:r w:rsidR="00857C27" w:rsidRPr="00857C27">
        <w:rPr>
          <w:rFonts w:ascii="Open Sans" w:hAnsi="Open Sans" w:cs="Open Sans"/>
          <w:bCs/>
          <w:iCs/>
        </w:rPr>
        <w:t xml:space="preserve">onsumers and representatives </w:t>
      </w:r>
      <w:r>
        <w:rPr>
          <w:rFonts w:ascii="Open Sans" w:hAnsi="Open Sans" w:cs="Open Sans"/>
          <w:bCs/>
          <w:iCs/>
        </w:rPr>
        <w:t>said</w:t>
      </w:r>
      <w:r w:rsidR="00857C27" w:rsidRPr="00857C27">
        <w:rPr>
          <w:rFonts w:ascii="Open Sans" w:hAnsi="Open Sans" w:cs="Open Sans"/>
          <w:bCs/>
          <w:iCs/>
        </w:rPr>
        <w:t xml:space="preserve"> </w:t>
      </w:r>
      <w:r w:rsidR="00857C27" w:rsidRPr="00857C27">
        <w:rPr>
          <w:rFonts w:ascii="Open Sans" w:hAnsi="Open Sans" w:cs="Open Sans"/>
        </w:rPr>
        <w:t>consumer</w:t>
      </w:r>
      <w:r w:rsidR="00857C27" w:rsidRPr="00857C27">
        <w:rPr>
          <w:rFonts w:ascii="Open Sans" w:hAnsi="Open Sans" w:cs="Open Sans"/>
          <w:bCs/>
          <w:iCs/>
        </w:rPr>
        <w:t xml:space="preserve"> needs </w:t>
      </w:r>
      <w:r>
        <w:rPr>
          <w:rFonts w:ascii="Open Sans" w:hAnsi="Open Sans" w:cs="Open Sans"/>
          <w:bCs/>
          <w:iCs/>
        </w:rPr>
        <w:t>we</w:t>
      </w:r>
      <w:r w:rsidR="00857C27" w:rsidRPr="00857C27">
        <w:rPr>
          <w:rFonts w:ascii="Open Sans" w:hAnsi="Open Sans" w:cs="Open Sans"/>
          <w:bCs/>
          <w:iCs/>
        </w:rPr>
        <w:t>re met in a timely manner</w:t>
      </w:r>
      <w:r w:rsidR="00857C27" w:rsidRPr="00857C27">
        <w:rPr>
          <w:rFonts w:ascii="Open Sans" w:hAnsi="Open Sans" w:cs="Open Sans"/>
        </w:rPr>
        <w:t>,</w:t>
      </w:r>
      <w:r w:rsidR="00857C27" w:rsidRPr="00857C27">
        <w:rPr>
          <w:rFonts w:ascii="Open Sans" w:hAnsi="Open Sans" w:cs="Open Sans"/>
          <w:bCs/>
          <w:iCs/>
        </w:rPr>
        <w:t xml:space="preserve"> and consumers said they did not feel rushed.</w:t>
      </w:r>
      <w:r w:rsidR="00857C27" w:rsidRPr="00857C27">
        <w:rPr>
          <w:rFonts w:ascii="Open Sans" w:hAnsi="Open Sans" w:cs="Open Sans"/>
        </w:rPr>
        <w:t xml:space="preserve"> </w:t>
      </w:r>
      <w:r>
        <w:rPr>
          <w:rFonts w:ascii="Open Sans" w:hAnsi="Open Sans" w:cs="Open Sans"/>
        </w:rPr>
        <w:t>R</w:t>
      </w:r>
      <w:r w:rsidR="00857C27" w:rsidRPr="00857C27">
        <w:rPr>
          <w:rFonts w:ascii="Open Sans" w:hAnsi="Open Sans" w:cs="Open Sans"/>
        </w:rPr>
        <w:t xml:space="preserve">ostering documentation </w:t>
      </w:r>
      <w:r>
        <w:rPr>
          <w:rFonts w:ascii="Open Sans" w:hAnsi="Open Sans" w:cs="Open Sans"/>
        </w:rPr>
        <w:t>evidenced</w:t>
      </w:r>
      <w:r w:rsidR="00857C27" w:rsidRPr="00857C27">
        <w:rPr>
          <w:rFonts w:ascii="Open Sans" w:hAnsi="Open Sans" w:cs="Open Sans"/>
        </w:rPr>
        <w:t xml:space="preserve"> most shifts were filled</w:t>
      </w:r>
      <w:r>
        <w:rPr>
          <w:rFonts w:ascii="Open Sans" w:hAnsi="Open Sans" w:cs="Open Sans"/>
        </w:rPr>
        <w:t xml:space="preserve">, with registered nurses on site continuously and care minute targets were met. </w:t>
      </w:r>
      <w:r>
        <w:rPr>
          <w:rFonts w:ascii="Open Sans" w:hAnsi="Open Sans" w:cs="Open Sans"/>
          <w:bCs/>
          <w:iCs/>
        </w:rPr>
        <w:t>Staff</w:t>
      </w:r>
      <w:r w:rsidR="00857C27" w:rsidRPr="00857C27">
        <w:rPr>
          <w:rFonts w:ascii="Open Sans" w:hAnsi="Open Sans" w:cs="Open Sans"/>
          <w:bCs/>
          <w:iCs/>
        </w:rPr>
        <w:t xml:space="preserve"> said there were sufficient staff to meet </w:t>
      </w:r>
      <w:r>
        <w:rPr>
          <w:rFonts w:ascii="Open Sans" w:hAnsi="Open Sans" w:cs="Open Sans"/>
          <w:bCs/>
          <w:iCs/>
        </w:rPr>
        <w:t xml:space="preserve">consumer </w:t>
      </w:r>
      <w:r w:rsidR="00857C27" w:rsidRPr="00857C27">
        <w:rPr>
          <w:rFonts w:ascii="Open Sans" w:hAnsi="Open Sans" w:cs="Open Sans"/>
          <w:bCs/>
          <w:iCs/>
        </w:rPr>
        <w:t xml:space="preserve">needs </w:t>
      </w:r>
      <w:r>
        <w:rPr>
          <w:rFonts w:ascii="Open Sans" w:hAnsi="Open Sans" w:cs="Open Sans"/>
          <w:bCs/>
          <w:iCs/>
        </w:rPr>
        <w:t>and strategies were in place to fill unplanned leave.</w:t>
      </w:r>
    </w:p>
    <w:p w14:paraId="5F389EFA" w14:textId="11CAEC96" w:rsidR="00857C27" w:rsidRDefault="00857C27" w:rsidP="00BB45BC">
      <w:pPr>
        <w:pStyle w:val="NormalArial"/>
        <w:rPr>
          <w:rFonts w:ascii="Open Sans" w:hAnsi="Open Sans" w:cs="Open Sans"/>
        </w:rPr>
      </w:pPr>
      <w:r w:rsidRPr="00857C27">
        <w:rPr>
          <w:rFonts w:ascii="Open Sans" w:hAnsi="Open Sans" w:cs="Open Sans"/>
        </w:rPr>
        <w:t xml:space="preserve">Consumers’ and representatives indicated staff interactions with consumers </w:t>
      </w:r>
      <w:r w:rsidR="003A7364">
        <w:rPr>
          <w:rFonts w:ascii="Open Sans" w:hAnsi="Open Sans" w:cs="Open Sans"/>
        </w:rPr>
        <w:t>we</w:t>
      </w:r>
      <w:r w:rsidRPr="00857C27">
        <w:rPr>
          <w:rFonts w:ascii="Open Sans" w:hAnsi="Open Sans" w:cs="Open Sans"/>
        </w:rPr>
        <w:t xml:space="preserve">re kind and caring. Staff </w:t>
      </w:r>
      <w:r w:rsidR="003A7364">
        <w:rPr>
          <w:rFonts w:ascii="Open Sans" w:hAnsi="Open Sans" w:cs="Open Sans"/>
        </w:rPr>
        <w:t>described</w:t>
      </w:r>
      <w:r w:rsidRPr="00857C27">
        <w:rPr>
          <w:rFonts w:ascii="Open Sans" w:hAnsi="Open Sans" w:cs="Open Sans"/>
        </w:rPr>
        <w:t xml:space="preserve"> consumers’ cultural needs</w:t>
      </w:r>
      <w:r w:rsidR="003A7364">
        <w:rPr>
          <w:rFonts w:ascii="Open Sans" w:hAnsi="Open Sans" w:cs="Open Sans"/>
        </w:rPr>
        <w:t>, consistent with information contained in their care documentation. Policies, manuals and the code of conduct set clear behavioural expectations for staff</w:t>
      </w:r>
      <w:r w:rsidRPr="00857C27">
        <w:rPr>
          <w:rFonts w:ascii="Open Sans" w:hAnsi="Open Sans" w:cs="Open Sans"/>
        </w:rPr>
        <w:t>.</w:t>
      </w:r>
    </w:p>
    <w:p w14:paraId="52FA8FCD" w14:textId="1C447A84" w:rsidR="00857C27" w:rsidRDefault="003A7364" w:rsidP="00BB45BC">
      <w:pPr>
        <w:pStyle w:val="NormalArial"/>
        <w:rPr>
          <w:rFonts w:ascii="Open Sans" w:hAnsi="Open Sans" w:cs="Open Sans"/>
        </w:rPr>
      </w:pPr>
      <w:r>
        <w:rPr>
          <w:rFonts w:ascii="Open Sans" w:hAnsi="Open Sans" w:cs="Open Sans"/>
        </w:rPr>
        <w:t>C</w:t>
      </w:r>
      <w:r w:rsidR="00857C27" w:rsidRPr="00857C27">
        <w:rPr>
          <w:rFonts w:ascii="Open Sans" w:hAnsi="Open Sans" w:cs="Open Sans"/>
        </w:rPr>
        <w:t xml:space="preserve">onsumers and representatives </w:t>
      </w:r>
      <w:r>
        <w:rPr>
          <w:rFonts w:ascii="Open Sans" w:hAnsi="Open Sans" w:cs="Open Sans"/>
        </w:rPr>
        <w:t>gave positive feedback</w:t>
      </w:r>
      <w:r w:rsidR="00857C27" w:rsidRPr="00857C27">
        <w:rPr>
          <w:rFonts w:ascii="Open Sans" w:hAnsi="Open Sans" w:cs="Open Sans"/>
        </w:rPr>
        <w:t xml:space="preserve"> </w:t>
      </w:r>
      <w:r>
        <w:rPr>
          <w:rFonts w:ascii="Open Sans" w:hAnsi="Open Sans" w:cs="Open Sans"/>
        </w:rPr>
        <w:t>on</w:t>
      </w:r>
      <w:r w:rsidR="00857C27" w:rsidRPr="00857C27">
        <w:rPr>
          <w:rFonts w:ascii="Open Sans" w:hAnsi="Open Sans" w:cs="Open Sans"/>
        </w:rPr>
        <w:t xml:space="preserve"> the competency of the workforce and were of the opinion staff possess</w:t>
      </w:r>
      <w:r>
        <w:rPr>
          <w:rFonts w:ascii="Open Sans" w:hAnsi="Open Sans" w:cs="Open Sans"/>
        </w:rPr>
        <w:t>ed</w:t>
      </w:r>
      <w:r w:rsidR="00857C27" w:rsidRPr="00857C27">
        <w:rPr>
          <w:rFonts w:ascii="Open Sans" w:hAnsi="Open Sans" w:cs="Open Sans"/>
        </w:rPr>
        <w:t xml:space="preserve"> the necessary qualifications to perform their roles. Staff explain</w:t>
      </w:r>
      <w:r>
        <w:rPr>
          <w:rFonts w:ascii="Open Sans" w:hAnsi="Open Sans" w:cs="Open Sans"/>
        </w:rPr>
        <w:t>ed</w:t>
      </w:r>
      <w:r w:rsidR="00857C27" w:rsidRPr="00857C27">
        <w:rPr>
          <w:rFonts w:ascii="Open Sans" w:hAnsi="Open Sans" w:cs="Open Sans"/>
        </w:rPr>
        <w:t xml:space="preserve"> their roles</w:t>
      </w:r>
      <w:r>
        <w:rPr>
          <w:rFonts w:ascii="Open Sans" w:hAnsi="Open Sans" w:cs="Open Sans"/>
        </w:rPr>
        <w:t xml:space="preserve">, responsibilities and </w:t>
      </w:r>
      <w:r w:rsidR="00857C27" w:rsidRPr="00857C27">
        <w:rPr>
          <w:rFonts w:ascii="Open Sans" w:hAnsi="Open Sans" w:cs="Open Sans"/>
        </w:rPr>
        <w:t xml:space="preserve">how they work within their scope of practice. </w:t>
      </w:r>
      <w:r>
        <w:rPr>
          <w:rFonts w:ascii="Open Sans" w:hAnsi="Open Sans" w:cs="Open Sans"/>
        </w:rPr>
        <w:t>Personnel records evidenced staff registration</w:t>
      </w:r>
      <w:r w:rsidR="001B1E14">
        <w:rPr>
          <w:rFonts w:ascii="Open Sans" w:hAnsi="Open Sans" w:cs="Open Sans"/>
        </w:rPr>
        <w:t xml:space="preserve">, </w:t>
      </w:r>
      <w:r>
        <w:rPr>
          <w:rFonts w:ascii="Open Sans" w:hAnsi="Open Sans" w:cs="Open Sans"/>
        </w:rPr>
        <w:t xml:space="preserve">qualifications </w:t>
      </w:r>
      <w:r w:rsidR="001B1E14">
        <w:rPr>
          <w:rFonts w:ascii="Open Sans" w:hAnsi="Open Sans" w:cs="Open Sans"/>
        </w:rPr>
        <w:t xml:space="preserve">and suitability </w:t>
      </w:r>
      <w:r>
        <w:rPr>
          <w:rFonts w:ascii="Open Sans" w:hAnsi="Open Sans" w:cs="Open Sans"/>
        </w:rPr>
        <w:t xml:space="preserve">were screened and monitored for currency. </w:t>
      </w:r>
    </w:p>
    <w:p w14:paraId="457C2711" w14:textId="5A6F0A55" w:rsidR="00BB45BC" w:rsidRDefault="001B1E14" w:rsidP="00BB45BC">
      <w:pPr>
        <w:pStyle w:val="NormalArial"/>
        <w:rPr>
          <w:rFonts w:ascii="Open Sans" w:hAnsi="Open Sans" w:cs="Open Sans"/>
        </w:rPr>
      </w:pPr>
      <w:r>
        <w:rPr>
          <w:rFonts w:ascii="Open Sans" w:hAnsi="Open Sans" w:cs="Open Sans"/>
        </w:rPr>
        <w:t>C</w:t>
      </w:r>
      <w:r w:rsidRPr="00857C27">
        <w:rPr>
          <w:rFonts w:ascii="Open Sans" w:hAnsi="Open Sans" w:cs="Open Sans"/>
        </w:rPr>
        <w:t xml:space="preserve">onsumers and representatives said staff </w:t>
      </w:r>
      <w:r w:rsidR="00EB0B7D">
        <w:rPr>
          <w:rFonts w:ascii="Open Sans" w:hAnsi="Open Sans" w:cs="Open Sans"/>
        </w:rPr>
        <w:t>we</w:t>
      </w:r>
      <w:r w:rsidRPr="00857C27">
        <w:rPr>
          <w:rFonts w:ascii="Open Sans" w:hAnsi="Open Sans" w:cs="Open Sans"/>
        </w:rPr>
        <w:t xml:space="preserve">re well trained and </w:t>
      </w:r>
      <w:r>
        <w:rPr>
          <w:rFonts w:ascii="Open Sans" w:hAnsi="Open Sans" w:cs="Open Sans"/>
        </w:rPr>
        <w:t>did not identify</w:t>
      </w:r>
      <w:r w:rsidRPr="00857C27">
        <w:rPr>
          <w:rFonts w:ascii="Open Sans" w:hAnsi="Open Sans" w:cs="Open Sans"/>
        </w:rPr>
        <w:t xml:space="preserve"> any </w:t>
      </w:r>
      <w:r>
        <w:rPr>
          <w:rFonts w:ascii="Open Sans" w:hAnsi="Open Sans" w:cs="Open Sans"/>
        </w:rPr>
        <w:t xml:space="preserve">areas were staff required </w:t>
      </w:r>
      <w:r w:rsidRPr="00857C27">
        <w:rPr>
          <w:rFonts w:ascii="Open Sans" w:hAnsi="Open Sans" w:cs="Open Sans"/>
        </w:rPr>
        <w:t>additional training.</w:t>
      </w:r>
      <w:r>
        <w:rPr>
          <w:rFonts w:ascii="Open Sans" w:hAnsi="Open Sans" w:cs="Open Sans"/>
        </w:rPr>
        <w:t xml:space="preserve"> Staff advised </w:t>
      </w:r>
      <w:r w:rsidR="00857C27" w:rsidRPr="00857C27">
        <w:rPr>
          <w:rFonts w:ascii="Open Sans" w:hAnsi="Open Sans" w:cs="Open Sans"/>
        </w:rPr>
        <w:t xml:space="preserve">regular practices </w:t>
      </w:r>
      <w:r w:rsidR="00857C27" w:rsidRPr="00857C27">
        <w:rPr>
          <w:rFonts w:ascii="Open Sans" w:hAnsi="Open Sans" w:cs="Open Sans"/>
        </w:rPr>
        <w:lastRenderedPageBreak/>
        <w:t xml:space="preserve">and processes </w:t>
      </w:r>
      <w:r>
        <w:rPr>
          <w:rFonts w:ascii="Open Sans" w:hAnsi="Open Sans" w:cs="Open Sans"/>
        </w:rPr>
        <w:t xml:space="preserve">were used </w:t>
      </w:r>
      <w:r w:rsidR="00857C27" w:rsidRPr="00857C27">
        <w:rPr>
          <w:rFonts w:ascii="Open Sans" w:hAnsi="Open Sans" w:cs="Open Sans"/>
        </w:rPr>
        <w:t xml:space="preserve">for recruitment, induction, training, </w:t>
      </w:r>
      <w:r w:rsidR="00EB0B7D">
        <w:rPr>
          <w:rFonts w:ascii="Open Sans" w:hAnsi="Open Sans" w:cs="Open Sans"/>
        </w:rPr>
        <w:t xml:space="preserve">which </w:t>
      </w:r>
      <w:r w:rsidR="00857C27" w:rsidRPr="00857C27">
        <w:rPr>
          <w:rFonts w:ascii="Open Sans" w:hAnsi="Open Sans" w:cs="Open Sans"/>
        </w:rPr>
        <w:t>support</w:t>
      </w:r>
      <w:r w:rsidR="00CE3BF2">
        <w:rPr>
          <w:rFonts w:ascii="Open Sans" w:hAnsi="Open Sans" w:cs="Open Sans"/>
        </w:rPr>
        <w:t>ed</w:t>
      </w:r>
      <w:r w:rsidR="00857C27" w:rsidRPr="00857C27">
        <w:rPr>
          <w:rFonts w:ascii="Open Sans" w:hAnsi="Open Sans" w:cs="Open Sans"/>
        </w:rPr>
        <w:t xml:space="preserve"> </w:t>
      </w:r>
      <w:r w:rsidR="00EB0B7D">
        <w:rPr>
          <w:rFonts w:ascii="Open Sans" w:hAnsi="Open Sans" w:cs="Open Sans"/>
        </w:rPr>
        <w:t xml:space="preserve">them </w:t>
      </w:r>
      <w:r>
        <w:rPr>
          <w:rFonts w:ascii="Open Sans" w:hAnsi="Open Sans" w:cs="Open Sans"/>
        </w:rPr>
        <w:t>to understand the</w:t>
      </w:r>
      <w:r w:rsidR="00857C27" w:rsidRPr="00857C27">
        <w:rPr>
          <w:rFonts w:ascii="Open Sans" w:hAnsi="Open Sans" w:cs="Open Sans"/>
        </w:rPr>
        <w:t xml:space="preserve"> Quality Standards and other legislative requirements. </w:t>
      </w:r>
      <w:r w:rsidR="00CE3BF2">
        <w:rPr>
          <w:rFonts w:ascii="Open Sans" w:hAnsi="Open Sans" w:cs="Open Sans"/>
        </w:rPr>
        <w:t xml:space="preserve">Education records evidenced completion of staff training was being monitored, however, as aggregated data to support compliance was unavailable, actions to improve reporting had been initiated. </w:t>
      </w:r>
    </w:p>
    <w:p w14:paraId="78FCCBB4" w14:textId="478FA9AE" w:rsidR="00857C27" w:rsidRDefault="00857C27" w:rsidP="00BB45BC">
      <w:pPr>
        <w:pStyle w:val="NormalArial"/>
        <w:rPr>
          <w:rFonts w:ascii="Open Sans" w:hAnsi="Open Sans" w:cs="Open Sans"/>
        </w:rPr>
      </w:pPr>
      <w:r w:rsidRPr="00857C27">
        <w:rPr>
          <w:rFonts w:ascii="Open Sans" w:hAnsi="Open Sans" w:cs="Open Sans"/>
        </w:rPr>
        <w:t xml:space="preserve">Management </w:t>
      </w:r>
      <w:r w:rsidR="00CE3BF2">
        <w:rPr>
          <w:rFonts w:ascii="Open Sans" w:hAnsi="Open Sans" w:cs="Open Sans"/>
        </w:rPr>
        <w:t>advised</w:t>
      </w:r>
      <w:r w:rsidRPr="00857C27">
        <w:rPr>
          <w:rFonts w:ascii="Open Sans" w:hAnsi="Open Sans" w:cs="Open Sans"/>
        </w:rPr>
        <w:t xml:space="preserve"> review </w:t>
      </w:r>
      <w:r w:rsidR="00CE3BF2">
        <w:rPr>
          <w:rFonts w:ascii="Open Sans" w:hAnsi="Open Sans" w:cs="Open Sans"/>
        </w:rPr>
        <w:t>of staff</w:t>
      </w:r>
      <w:r w:rsidRPr="00857C27">
        <w:rPr>
          <w:rFonts w:ascii="Open Sans" w:hAnsi="Open Sans" w:cs="Open Sans"/>
        </w:rPr>
        <w:t xml:space="preserve"> performance </w:t>
      </w:r>
      <w:r w:rsidR="00CE3BF2">
        <w:rPr>
          <w:rFonts w:ascii="Open Sans" w:hAnsi="Open Sans" w:cs="Open Sans"/>
        </w:rPr>
        <w:t>occurred</w:t>
      </w:r>
      <w:r w:rsidRPr="00857C27">
        <w:rPr>
          <w:rFonts w:ascii="Open Sans" w:hAnsi="Open Sans" w:cs="Open Sans"/>
        </w:rPr>
        <w:t xml:space="preserve"> </w:t>
      </w:r>
      <w:r w:rsidR="00CE3BF2">
        <w:rPr>
          <w:rFonts w:ascii="Open Sans" w:hAnsi="Open Sans" w:cs="Open Sans"/>
        </w:rPr>
        <w:t>during probation</w:t>
      </w:r>
      <w:r w:rsidRPr="00857C27">
        <w:rPr>
          <w:rFonts w:ascii="Open Sans" w:hAnsi="Open Sans" w:cs="Open Sans"/>
        </w:rPr>
        <w:t>, annually thereafter</w:t>
      </w:r>
      <w:r w:rsidR="00CE3BF2">
        <w:rPr>
          <w:rFonts w:ascii="Open Sans" w:hAnsi="Open Sans" w:cs="Open Sans"/>
        </w:rPr>
        <w:t xml:space="preserve"> and in response to a</w:t>
      </w:r>
      <w:r w:rsidRPr="00857C27">
        <w:rPr>
          <w:rFonts w:ascii="Open Sans" w:hAnsi="Open Sans" w:cs="Open Sans"/>
        </w:rPr>
        <w:t xml:space="preserve"> performance issue be</w:t>
      </w:r>
      <w:r w:rsidR="00CE3BF2">
        <w:rPr>
          <w:rFonts w:ascii="Open Sans" w:hAnsi="Open Sans" w:cs="Open Sans"/>
        </w:rPr>
        <w:t>ing</w:t>
      </w:r>
      <w:r w:rsidRPr="00857C27">
        <w:rPr>
          <w:rFonts w:ascii="Open Sans" w:hAnsi="Open Sans" w:cs="Open Sans"/>
        </w:rPr>
        <w:t xml:space="preserve"> identified. Management </w:t>
      </w:r>
      <w:r w:rsidR="00CE3BF2">
        <w:rPr>
          <w:rFonts w:ascii="Open Sans" w:hAnsi="Open Sans" w:cs="Open Sans"/>
        </w:rPr>
        <w:t>confirmed</w:t>
      </w:r>
      <w:r w:rsidRPr="00857C27">
        <w:rPr>
          <w:rFonts w:ascii="Open Sans" w:hAnsi="Open Sans" w:cs="Open Sans"/>
        </w:rPr>
        <w:t xml:space="preserve"> </w:t>
      </w:r>
      <w:r w:rsidR="00CE3BF2">
        <w:rPr>
          <w:rFonts w:ascii="Open Sans" w:hAnsi="Open Sans" w:cs="Open Sans"/>
        </w:rPr>
        <w:t xml:space="preserve">informal processes of </w:t>
      </w:r>
      <w:r w:rsidRPr="00857C27">
        <w:rPr>
          <w:rFonts w:ascii="Open Sans" w:hAnsi="Open Sans" w:cs="Open Sans"/>
        </w:rPr>
        <w:t>observations, supervision and feedback from consumers, representatives, and staff</w:t>
      </w:r>
      <w:r w:rsidR="00CE3BF2">
        <w:rPr>
          <w:rFonts w:ascii="Open Sans" w:hAnsi="Open Sans" w:cs="Open Sans"/>
        </w:rPr>
        <w:t xml:space="preserve"> were used to continuously monitor staff. Personnel records evidenced all staff had a formal review as scheduled and in accordance with workforce performance and development policies. </w:t>
      </w:r>
    </w:p>
    <w:p w14:paraId="4EEAB5E9" w14:textId="46F3869A" w:rsidR="00EE5CC9" w:rsidRPr="001E694D" w:rsidRDefault="00BB45BC" w:rsidP="00BB45BC">
      <w:pPr>
        <w:pStyle w:val="NormalArial"/>
        <w:rPr>
          <w:rFonts w:ascii="Open Sans" w:hAnsi="Open Sans" w:cs="Open Sans"/>
        </w:rPr>
      </w:pPr>
      <w:r w:rsidRPr="00BB45BC">
        <w:rPr>
          <w:rFonts w:ascii="Open Sans" w:hAnsi="Open Sans" w:cs="Open Sans"/>
        </w:rPr>
        <w:t>Based on the information above, this Standard is found compliant.</w:t>
      </w:r>
    </w:p>
    <w:p w14:paraId="1D517B4C" w14:textId="77777777" w:rsidR="00EE5CC9" w:rsidRPr="001E694D" w:rsidRDefault="005A5143" w:rsidP="0036130C">
      <w:pPr>
        <w:pStyle w:val="NormalArial"/>
        <w:rPr>
          <w:rFonts w:ascii="Open Sans" w:hAnsi="Open Sans" w:cs="Open Sans"/>
        </w:rPr>
      </w:pPr>
      <w:r w:rsidRPr="001E694D">
        <w:rPr>
          <w:rFonts w:ascii="Open Sans" w:hAnsi="Open Sans" w:cs="Open Sans"/>
        </w:rPr>
        <w:br w:type="page"/>
      </w:r>
    </w:p>
    <w:p w14:paraId="59F3C94E" w14:textId="77777777" w:rsidR="00EE5CC9" w:rsidRPr="001E694D" w:rsidRDefault="005A51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B2027" w14:paraId="64A4C2BF" w14:textId="77777777" w:rsidTr="005B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7EA61A" w14:textId="77777777" w:rsidR="00EE5CC9" w:rsidRPr="001E694D" w:rsidRDefault="005A514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DB71B72" w14:textId="77777777" w:rsidR="00EE5CC9" w:rsidRPr="001E694D" w:rsidRDefault="00EE5CC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B2027" w14:paraId="21B242E8" w14:textId="77777777" w:rsidTr="005B202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D00D87"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A3BC5A"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37D870A"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666413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738C1F2C"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BD819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72075DC"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3565F21" w14:textId="77777777" w:rsidR="00EE5CC9" w:rsidRPr="001E694D" w:rsidRDefault="00A70F3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027002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95F08F5" w14:textId="77777777" w:rsidTr="005B202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94BEF0"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26DE304"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CAAE485"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30DBAE0"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0C70740"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E6E2766"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2EA455B"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0736A9B" w14:textId="77777777" w:rsidR="00EE5CC9" w:rsidRPr="001E694D" w:rsidRDefault="005A51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6CD9F25" w14:textId="77777777" w:rsidR="00EE5CC9" w:rsidRPr="001E694D" w:rsidRDefault="00A70F3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8283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3D378587" w14:textId="77777777" w:rsidTr="005B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E799E2"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076F1C" w14:textId="77777777" w:rsidR="00EE5CC9" w:rsidRPr="001E694D" w:rsidRDefault="005A51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D3E5053" w14:textId="77777777" w:rsidR="00EE5CC9" w:rsidRPr="001E694D" w:rsidRDefault="005A51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A9C611D" w14:textId="77777777" w:rsidR="00EE5CC9" w:rsidRPr="001E694D" w:rsidRDefault="005A51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C464AD0" w14:textId="77777777" w:rsidR="00EE5CC9" w:rsidRPr="001E694D" w:rsidRDefault="005A51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FB0C6A9" w14:textId="77777777" w:rsidR="00EE5CC9" w:rsidRPr="001E694D" w:rsidRDefault="005A51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BC2049B" w14:textId="77777777" w:rsidR="00EE5CC9" w:rsidRPr="001E694D" w:rsidRDefault="00A70F3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504429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r w:rsidR="005B2027" w14:paraId="685D6E36" w14:textId="77777777" w:rsidTr="005B202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0A5001" w14:textId="77777777" w:rsidR="00EE5CC9" w:rsidRPr="001E694D" w:rsidRDefault="005A514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4AC068A" w14:textId="77777777" w:rsidR="00EE5CC9" w:rsidRPr="001E694D" w:rsidRDefault="005A51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6839D3E" w14:textId="77777777" w:rsidR="00EE5CC9" w:rsidRPr="001E694D" w:rsidRDefault="005A51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344DCF" w14:textId="77777777" w:rsidR="00EE5CC9" w:rsidRPr="001E694D" w:rsidRDefault="005A51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B99C276" w14:textId="77777777" w:rsidR="00EE5CC9" w:rsidRPr="001E694D" w:rsidRDefault="005A51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4C5EE8C" w14:textId="77777777" w:rsidR="00EE5CC9" w:rsidRPr="001E694D" w:rsidRDefault="00A70F3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071509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A5143" w:rsidRPr="001E694D">
                  <w:rPr>
                    <w:rFonts w:ascii="Open Sans" w:hAnsi="Open Sans" w:cs="Open Sans"/>
                  </w:rPr>
                  <w:t>Compliant</w:t>
                </w:r>
              </w:sdtContent>
            </w:sdt>
          </w:p>
        </w:tc>
      </w:tr>
    </w:tbl>
    <w:p w14:paraId="635A0979" w14:textId="77777777" w:rsidR="00EE5CC9" w:rsidRPr="007A2323" w:rsidRDefault="005A514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5B15EAC" w14:textId="5E46CDC0" w:rsidR="00BB45BC" w:rsidRPr="00BB45BC" w:rsidRDefault="00BB45BC" w:rsidP="00BB45BC">
      <w:pPr>
        <w:pStyle w:val="NormalArial"/>
        <w:rPr>
          <w:rFonts w:ascii="Open Sans" w:hAnsi="Open Sans" w:cs="Open Sans"/>
        </w:rPr>
      </w:pPr>
      <w:r w:rsidRPr="00BB45BC">
        <w:rPr>
          <w:rFonts w:ascii="Open Sans" w:hAnsi="Open Sans" w:cs="Open Sans"/>
        </w:rPr>
        <w:lastRenderedPageBreak/>
        <w:t xml:space="preserve">These </w:t>
      </w:r>
      <w:r>
        <w:rPr>
          <w:rFonts w:ascii="Open Sans" w:hAnsi="Open Sans" w:cs="Open Sans"/>
        </w:rPr>
        <w:t>5</w:t>
      </w:r>
      <w:r w:rsidRPr="00BB45BC">
        <w:rPr>
          <w:rFonts w:ascii="Open Sans" w:hAnsi="Open Sans" w:cs="Open Sans"/>
        </w:rPr>
        <w:t xml:space="preserve"> Requirements have been found Compliant, as:</w:t>
      </w:r>
    </w:p>
    <w:p w14:paraId="3089D1B7" w14:textId="10267E2C" w:rsidR="00BB45BC" w:rsidRPr="002024F2" w:rsidRDefault="00FE0C7C" w:rsidP="00BB45BC">
      <w:pPr>
        <w:pStyle w:val="NormalArial"/>
        <w:rPr>
          <w:rFonts w:ascii="Open Sans" w:hAnsi="Open Sans" w:cs="Open Sans"/>
          <w:color w:val="auto"/>
        </w:rPr>
      </w:pPr>
      <w:r w:rsidRPr="002024F2">
        <w:rPr>
          <w:rFonts w:ascii="Open Sans" w:hAnsi="Open Sans" w:cs="Open Sans"/>
          <w:color w:val="auto"/>
        </w:rPr>
        <w:t>A</w:t>
      </w:r>
      <w:r w:rsidR="00857C27" w:rsidRPr="002024F2">
        <w:rPr>
          <w:rFonts w:ascii="Open Sans" w:hAnsi="Open Sans" w:cs="Open Sans"/>
          <w:color w:val="auto"/>
        </w:rPr>
        <w:t xml:space="preserve"> governance framework </w:t>
      </w:r>
      <w:r w:rsidRPr="002024F2">
        <w:rPr>
          <w:rFonts w:ascii="Open Sans" w:hAnsi="Open Sans" w:cs="Open Sans"/>
          <w:color w:val="auto"/>
        </w:rPr>
        <w:t xml:space="preserve">is </w:t>
      </w:r>
      <w:r w:rsidR="00857C27" w:rsidRPr="002024F2">
        <w:rPr>
          <w:rFonts w:ascii="Open Sans" w:hAnsi="Open Sans" w:cs="Open Sans"/>
          <w:color w:val="auto"/>
        </w:rPr>
        <w:t xml:space="preserve">in place </w:t>
      </w:r>
      <w:r w:rsidRPr="002024F2">
        <w:rPr>
          <w:rFonts w:ascii="Open Sans" w:hAnsi="Open Sans" w:cs="Open Sans"/>
          <w:color w:val="auto"/>
        </w:rPr>
        <w:t>to</w:t>
      </w:r>
      <w:r w:rsidR="00857C27" w:rsidRPr="002024F2">
        <w:rPr>
          <w:rFonts w:ascii="Open Sans" w:hAnsi="Open Sans" w:cs="Open Sans"/>
          <w:color w:val="auto"/>
        </w:rPr>
        <w:t xml:space="preserve"> support</w:t>
      </w:r>
      <w:r w:rsidRPr="002024F2">
        <w:rPr>
          <w:rFonts w:ascii="Open Sans" w:hAnsi="Open Sans" w:cs="Open Sans"/>
          <w:color w:val="auto"/>
        </w:rPr>
        <w:t xml:space="preserve"> consumers to be involved, included and engaged in how the service operates and to evaluate the care and services they were provided. Meeting minutes evidenced consumer feedback is obtained through various committees, with this information provided to the governing body for their consideration. Organisational projects to integrate staff and consumer engagement </w:t>
      </w:r>
      <w:r w:rsidR="002024F2" w:rsidRPr="002024F2">
        <w:rPr>
          <w:rFonts w:ascii="Open Sans" w:hAnsi="Open Sans" w:cs="Open Sans"/>
          <w:color w:val="auto"/>
        </w:rPr>
        <w:t xml:space="preserve">have been implemented to gain consumer insight into their own care. </w:t>
      </w:r>
    </w:p>
    <w:p w14:paraId="48F173A6" w14:textId="45B9D1CB" w:rsidR="00857C27" w:rsidRPr="002024F2" w:rsidRDefault="00857C27" w:rsidP="00BB45BC">
      <w:pPr>
        <w:pStyle w:val="NormalArial"/>
        <w:rPr>
          <w:rFonts w:ascii="Open Sans" w:hAnsi="Open Sans" w:cs="Open Sans"/>
          <w:color w:val="auto"/>
        </w:rPr>
      </w:pPr>
      <w:r w:rsidRPr="002024F2">
        <w:rPr>
          <w:rFonts w:ascii="Open Sans" w:hAnsi="Open Sans" w:cs="Open Sans"/>
          <w:color w:val="auto"/>
        </w:rPr>
        <w:t xml:space="preserve">Management advised, and documentation </w:t>
      </w:r>
      <w:r w:rsidR="002024F2" w:rsidRPr="002024F2">
        <w:rPr>
          <w:rFonts w:ascii="Open Sans" w:hAnsi="Open Sans" w:cs="Open Sans"/>
          <w:color w:val="auto"/>
        </w:rPr>
        <w:t>evidenced</w:t>
      </w:r>
      <w:r w:rsidRPr="002024F2">
        <w:rPr>
          <w:rFonts w:ascii="Open Sans" w:hAnsi="Open Sans" w:cs="Open Sans"/>
          <w:color w:val="auto"/>
        </w:rPr>
        <w:t>, the organisation has a</w:t>
      </w:r>
      <w:r w:rsidR="002024F2" w:rsidRPr="002024F2">
        <w:rPr>
          <w:rFonts w:ascii="Open Sans" w:hAnsi="Open Sans" w:cs="Open Sans"/>
          <w:color w:val="auto"/>
        </w:rPr>
        <w:t xml:space="preserve"> hierarchical structure led by a board of directors who are accountable for the quality of care and services. Management advised monthly reviews are conducted to monitor the safety of care, identify trends and consolidated information is provided to the Board to inform their decisions. </w:t>
      </w:r>
      <w:r w:rsidRPr="002024F2">
        <w:rPr>
          <w:rFonts w:ascii="Open Sans" w:hAnsi="Open Sans" w:cs="Open Sans"/>
          <w:color w:val="auto"/>
        </w:rPr>
        <w:t>Management advised safe work practices are developed in response to any issues that arise in the organisation and in response to sector and legislative changes.</w:t>
      </w:r>
    </w:p>
    <w:p w14:paraId="0E225AFC" w14:textId="299C7BCB" w:rsidR="00857C27" w:rsidRPr="002024F2" w:rsidRDefault="00857C27" w:rsidP="00BB45BC">
      <w:pPr>
        <w:pStyle w:val="NormalArial"/>
        <w:rPr>
          <w:rFonts w:ascii="Open Sans" w:hAnsi="Open Sans" w:cs="Open Sans"/>
          <w:color w:val="auto"/>
        </w:rPr>
      </w:pPr>
      <w:r w:rsidRPr="002024F2">
        <w:rPr>
          <w:rFonts w:ascii="Open Sans" w:hAnsi="Open Sans" w:cs="Open Sans"/>
          <w:color w:val="auto"/>
        </w:rPr>
        <w:t>The organisation has governance control systems in place</w:t>
      </w:r>
      <w:r w:rsidR="002024F2" w:rsidRPr="002024F2">
        <w:rPr>
          <w:rFonts w:ascii="Open Sans" w:hAnsi="Open Sans" w:cs="Open Sans"/>
          <w:color w:val="auto"/>
        </w:rPr>
        <w:t>, which are monitored and evaluated</w:t>
      </w:r>
      <w:r w:rsidRPr="002024F2">
        <w:rPr>
          <w:rFonts w:ascii="Open Sans" w:hAnsi="Open Sans" w:cs="Open Sans"/>
          <w:color w:val="auto"/>
        </w:rPr>
        <w:t xml:space="preserve"> to effectively improve outcomes for consumers in the delivery of care and services. </w:t>
      </w:r>
      <w:r w:rsidR="002024F2" w:rsidRPr="002024F2">
        <w:rPr>
          <w:rFonts w:ascii="Open Sans" w:hAnsi="Open Sans" w:cs="Open Sans"/>
          <w:color w:val="auto"/>
        </w:rPr>
        <w:t xml:space="preserve">Policies and procedures are in place to guide staff on their roles and responsibilities, with documentation supporting these had been translated into practice. </w:t>
      </w:r>
    </w:p>
    <w:p w14:paraId="7EE15127" w14:textId="302A9D85" w:rsidR="00857C27" w:rsidRPr="00A553D8" w:rsidRDefault="002024F2" w:rsidP="00BB45BC">
      <w:pPr>
        <w:pStyle w:val="NormalArial"/>
        <w:rPr>
          <w:rFonts w:ascii="Open Sans" w:hAnsi="Open Sans" w:cs="Open Sans"/>
          <w:color w:val="auto"/>
        </w:rPr>
      </w:pPr>
      <w:r w:rsidRPr="00A553D8">
        <w:rPr>
          <w:rFonts w:ascii="Open Sans" w:hAnsi="Open Sans" w:cs="Open Sans"/>
          <w:color w:val="auto"/>
        </w:rPr>
        <w:t>R</w:t>
      </w:r>
      <w:r w:rsidR="00857C27" w:rsidRPr="00A553D8">
        <w:rPr>
          <w:rFonts w:ascii="Open Sans" w:hAnsi="Open Sans" w:cs="Open Sans"/>
          <w:color w:val="auto"/>
        </w:rPr>
        <w:t>isk management systems and practices ensur</w:t>
      </w:r>
      <w:r w:rsidRPr="00A553D8">
        <w:rPr>
          <w:rFonts w:ascii="Open Sans" w:hAnsi="Open Sans" w:cs="Open Sans"/>
          <w:color w:val="auto"/>
        </w:rPr>
        <w:t>ed</w:t>
      </w:r>
      <w:r w:rsidR="00857C27" w:rsidRPr="00A553D8">
        <w:rPr>
          <w:rFonts w:ascii="Open Sans" w:hAnsi="Open Sans" w:cs="Open Sans"/>
          <w:color w:val="auto"/>
        </w:rPr>
        <w:t xml:space="preserve"> risks </w:t>
      </w:r>
      <w:r w:rsidRPr="00A553D8">
        <w:rPr>
          <w:rFonts w:ascii="Open Sans" w:hAnsi="Open Sans" w:cs="Open Sans"/>
          <w:color w:val="auto"/>
        </w:rPr>
        <w:t>we</w:t>
      </w:r>
      <w:r w:rsidR="00857C27" w:rsidRPr="00A553D8">
        <w:rPr>
          <w:rFonts w:ascii="Open Sans" w:hAnsi="Open Sans" w:cs="Open Sans"/>
          <w:color w:val="auto"/>
        </w:rPr>
        <w:t>re escalated to</w:t>
      </w:r>
      <w:r w:rsidRPr="00A553D8">
        <w:rPr>
          <w:rFonts w:ascii="Open Sans" w:hAnsi="Open Sans" w:cs="Open Sans"/>
          <w:color w:val="auto"/>
        </w:rPr>
        <w:t xml:space="preserve"> appropriate personnel based on t</w:t>
      </w:r>
      <w:r w:rsidR="00857C27" w:rsidRPr="00A553D8">
        <w:rPr>
          <w:rFonts w:ascii="Open Sans" w:hAnsi="Open Sans" w:cs="Open Sans"/>
          <w:color w:val="auto"/>
        </w:rPr>
        <w:t>he severity, impact, and outcome</w:t>
      </w:r>
      <w:r w:rsidRPr="00A553D8">
        <w:rPr>
          <w:rFonts w:ascii="Open Sans" w:hAnsi="Open Sans" w:cs="Open Sans"/>
          <w:color w:val="auto"/>
        </w:rPr>
        <w:t xml:space="preserve"> supporting consumers to live their best lives. A suite of policies</w:t>
      </w:r>
      <w:r w:rsidR="00A553D8" w:rsidRPr="00A553D8">
        <w:rPr>
          <w:rFonts w:ascii="Open Sans" w:hAnsi="Open Sans" w:cs="Open Sans"/>
          <w:color w:val="auto"/>
        </w:rPr>
        <w:t xml:space="preserve">, </w:t>
      </w:r>
      <w:r w:rsidRPr="00A553D8">
        <w:rPr>
          <w:rFonts w:ascii="Open Sans" w:hAnsi="Open Sans" w:cs="Open Sans"/>
          <w:color w:val="auto"/>
        </w:rPr>
        <w:t xml:space="preserve">procedures </w:t>
      </w:r>
      <w:r w:rsidR="00A553D8" w:rsidRPr="00A553D8">
        <w:rPr>
          <w:rFonts w:ascii="Open Sans" w:hAnsi="Open Sans" w:cs="Open Sans"/>
          <w:color w:val="auto"/>
        </w:rPr>
        <w:t xml:space="preserve">and training </w:t>
      </w:r>
      <w:r w:rsidRPr="00A553D8">
        <w:rPr>
          <w:rFonts w:ascii="Open Sans" w:hAnsi="Open Sans" w:cs="Open Sans"/>
          <w:color w:val="auto"/>
        </w:rPr>
        <w:t>guide</w:t>
      </w:r>
      <w:r w:rsidR="00A553D8" w:rsidRPr="00A553D8">
        <w:rPr>
          <w:rFonts w:ascii="Open Sans" w:hAnsi="Open Sans" w:cs="Open Sans"/>
          <w:color w:val="auto"/>
        </w:rPr>
        <w:t>d</w:t>
      </w:r>
      <w:r w:rsidRPr="00A553D8">
        <w:rPr>
          <w:rFonts w:ascii="Open Sans" w:hAnsi="Open Sans" w:cs="Open Sans"/>
          <w:color w:val="auto"/>
        </w:rPr>
        <w:t xml:space="preserve"> staff on the</w:t>
      </w:r>
      <w:r w:rsidR="00A553D8" w:rsidRPr="00A553D8">
        <w:rPr>
          <w:rFonts w:ascii="Open Sans" w:hAnsi="Open Sans" w:cs="Open Sans"/>
          <w:color w:val="auto"/>
        </w:rPr>
        <w:t xml:space="preserve">ir responsibilities for identifying, reporting and responding to risk, including potential elder abuse. Board reports evidenced potential risks and incidents were reported to the Board for consideration and oversight. </w:t>
      </w:r>
    </w:p>
    <w:p w14:paraId="76983E6E" w14:textId="5389665F" w:rsidR="00857C27" w:rsidRPr="00A553D8" w:rsidRDefault="00857C27" w:rsidP="00BB45BC">
      <w:pPr>
        <w:pStyle w:val="NormalArial"/>
        <w:rPr>
          <w:rFonts w:ascii="Open Sans" w:hAnsi="Open Sans" w:cs="Open Sans"/>
          <w:color w:val="auto"/>
        </w:rPr>
      </w:pPr>
      <w:r w:rsidRPr="00A553D8">
        <w:rPr>
          <w:rFonts w:ascii="Open Sans" w:hAnsi="Open Sans" w:cs="Open Sans"/>
          <w:color w:val="auto"/>
        </w:rPr>
        <w:t>The organisation has a clinical governance framework which includes policies and procedures, committees, responsibilities, planning, monitoring, and improvement mechanisms which are implemented to support safe and quality clinical care.</w:t>
      </w:r>
      <w:r w:rsidR="00A553D8" w:rsidRPr="00A553D8">
        <w:rPr>
          <w:rFonts w:ascii="Open Sans" w:hAnsi="Open Sans" w:cs="Open Sans"/>
          <w:color w:val="auto"/>
        </w:rPr>
        <w:t xml:space="preserve"> Staff were knowledgeable of antimicrobial stewardship, open disclosure and the use of restrictive practices as a last resort.</w:t>
      </w:r>
    </w:p>
    <w:p w14:paraId="102A4A77" w14:textId="3A2B4A4B" w:rsidR="00EE5CC9" w:rsidRPr="007A2323" w:rsidRDefault="00BB45BC" w:rsidP="00BB45BC">
      <w:pPr>
        <w:pStyle w:val="NormalArial"/>
        <w:rPr>
          <w:rFonts w:ascii="Open Sans" w:hAnsi="Open Sans" w:cs="Open Sans"/>
          <w:color w:val="auto"/>
        </w:rPr>
      </w:pPr>
      <w:r w:rsidRPr="00BB45BC">
        <w:rPr>
          <w:rFonts w:ascii="Open Sans" w:hAnsi="Open Sans" w:cs="Open Sans"/>
        </w:rPr>
        <w:t>Based on the information above, this Standard is found compliant.</w:t>
      </w:r>
    </w:p>
    <w:sectPr w:rsidR="00EE5CC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BD06" w14:textId="77777777" w:rsidR="00DC2903" w:rsidRDefault="00DC2903">
      <w:pPr>
        <w:spacing w:after="0"/>
      </w:pPr>
      <w:r>
        <w:separator/>
      </w:r>
    </w:p>
  </w:endnote>
  <w:endnote w:type="continuationSeparator" w:id="0">
    <w:p w14:paraId="26B9CE58" w14:textId="77777777" w:rsidR="00DC2903" w:rsidRDefault="00DC2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E058" w14:textId="77777777" w:rsidR="00EE5CC9" w:rsidRPr="00DF37F2" w:rsidRDefault="005A514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Narrandera Homestead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F9F6FE0" w14:textId="77777777" w:rsidR="00EE5CC9" w:rsidRPr="00DF37F2" w:rsidRDefault="005A514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2673</w:t>
    </w:r>
    <w:bookmarkEnd w:id="1"/>
    <w:r w:rsidRPr="00DF37F2">
      <w:rPr>
        <w:rStyle w:val="FooterBold"/>
        <w:rFonts w:ascii="Arial" w:hAnsi="Arial"/>
        <w:b w:val="0"/>
      </w:rPr>
      <w:tab/>
      <w:t xml:space="preserve">OFFICIAL: Sensitive </w:t>
    </w:r>
  </w:p>
  <w:p w14:paraId="3293D166" w14:textId="77777777" w:rsidR="00EE5CC9" w:rsidRPr="00DF37F2" w:rsidRDefault="005A514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8F0" w14:textId="77777777" w:rsidR="00EE5CC9" w:rsidRDefault="00EE5CC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FC37" w14:textId="77777777" w:rsidR="00DC2903" w:rsidRDefault="00DC2903" w:rsidP="00D71F88">
      <w:pPr>
        <w:spacing w:after="0"/>
      </w:pPr>
      <w:r>
        <w:separator/>
      </w:r>
    </w:p>
  </w:footnote>
  <w:footnote w:type="continuationSeparator" w:id="0">
    <w:p w14:paraId="475340A5" w14:textId="77777777" w:rsidR="00DC2903" w:rsidRDefault="00DC2903" w:rsidP="00D71F88">
      <w:pPr>
        <w:spacing w:after="0"/>
      </w:pPr>
      <w:r>
        <w:continuationSeparator/>
      </w:r>
    </w:p>
  </w:footnote>
  <w:footnote w:id="1">
    <w:p w14:paraId="2C3C2D52" w14:textId="57EA2E41" w:rsidR="00EE5CC9" w:rsidRDefault="005A514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B45BC">
        <w:rPr>
          <w:rFonts w:ascii="Arial" w:hAnsi="Arial"/>
          <w:color w:val="000000"/>
          <w:sz w:val="20"/>
          <w:szCs w:val="20"/>
        </w:rPr>
        <w:t>section 40A</w:t>
      </w:r>
      <w:r w:rsidRPr="00BB45BC">
        <w:rPr>
          <w:rFonts w:ascii="Arial" w:hAnsi="Arial"/>
          <w:b/>
          <w:color w:val="000000"/>
          <w:sz w:val="20"/>
          <w:szCs w:val="20"/>
        </w:rPr>
        <w:t xml:space="preserve"> </w:t>
      </w:r>
      <w:r w:rsidRPr="00BB45BC">
        <w:rPr>
          <w:rFonts w:ascii="Arial" w:hAnsi="Arial"/>
          <w:color w:val="000000"/>
          <w:sz w:val="20"/>
          <w:szCs w:val="20"/>
        </w:rPr>
        <w:t>of</w:t>
      </w:r>
      <w:r w:rsidRPr="00443CA4">
        <w:rPr>
          <w:rFonts w:ascii="Arial" w:hAnsi="Arial"/>
          <w:sz w:val="20"/>
          <w:szCs w:val="20"/>
        </w:rPr>
        <w:t xml:space="preserve"> the Aged Care Quality and Safety Commission Rules 2018.</w:t>
      </w:r>
    </w:p>
    <w:p w14:paraId="1BA36A20" w14:textId="77777777" w:rsidR="00EE5CC9" w:rsidRDefault="00EE5CC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7CB9" w14:textId="77777777" w:rsidR="00EE5CC9" w:rsidRDefault="005A5143">
    <w:pPr>
      <w:pStyle w:val="Header"/>
    </w:pPr>
    <w:r>
      <w:rPr>
        <w:noProof/>
        <w:color w:val="2B579A"/>
        <w:shd w:val="clear" w:color="auto" w:fill="E6E6E6"/>
        <w:lang w:val="en-US"/>
      </w:rPr>
      <w:drawing>
        <wp:anchor distT="0" distB="0" distL="114300" distR="114300" simplePos="0" relativeHeight="251658241" behindDoc="1" locked="0" layoutInCell="1" allowOverlap="1" wp14:anchorId="188F849B" wp14:editId="54DEDC2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511" w14:textId="77777777" w:rsidR="00EE5CC9" w:rsidRDefault="005A5143">
    <w:pPr>
      <w:pStyle w:val="Header"/>
    </w:pPr>
    <w:r>
      <w:rPr>
        <w:noProof/>
      </w:rPr>
      <w:drawing>
        <wp:anchor distT="0" distB="0" distL="114300" distR="114300" simplePos="0" relativeHeight="251658240" behindDoc="0" locked="0" layoutInCell="1" allowOverlap="1" wp14:anchorId="04B11765" wp14:editId="18DB32E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19649EE">
      <w:start w:val="1"/>
      <w:numFmt w:val="lowerRoman"/>
      <w:lvlText w:val="(%1)"/>
      <w:lvlJc w:val="left"/>
      <w:pPr>
        <w:ind w:left="1080" w:hanging="720"/>
      </w:pPr>
      <w:rPr>
        <w:rFonts w:hint="default"/>
      </w:rPr>
    </w:lvl>
    <w:lvl w:ilvl="1" w:tplc="A6EC1AEC" w:tentative="1">
      <w:start w:val="1"/>
      <w:numFmt w:val="lowerLetter"/>
      <w:lvlText w:val="%2."/>
      <w:lvlJc w:val="left"/>
      <w:pPr>
        <w:ind w:left="1440" w:hanging="360"/>
      </w:pPr>
    </w:lvl>
    <w:lvl w:ilvl="2" w:tplc="24AAE61C" w:tentative="1">
      <w:start w:val="1"/>
      <w:numFmt w:val="lowerRoman"/>
      <w:lvlText w:val="%3."/>
      <w:lvlJc w:val="right"/>
      <w:pPr>
        <w:ind w:left="2160" w:hanging="180"/>
      </w:pPr>
    </w:lvl>
    <w:lvl w:ilvl="3" w:tplc="6E508AE6" w:tentative="1">
      <w:start w:val="1"/>
      <w:numFmt w:val="decimal"/>
      <w:lvlText w:val="%4."/>
      <w:lvlJc w:val="left"/>
      <w:pPr>
        <w:ind w:left="2880" w:hanging="360"/>
      </w:pPr>
    </w:lvl>
    <w:lvl w:ilvl="4" w:tplc="08ECBED2" w:tentative="1">
      <w:start w:val="1"/>
      <w:numFmt w:val="lowerLetter"/>
      <w:lvlText w:val="%5."/>
      <w:lvlJc w:val="left"/>
      <w:pPr>
        <w:ind w:left="3600" w:hanging="360"/>
      </w:pPr>
    </w:lvl>
    <w:lvl w:ilvl="5" w:tplc="FC2265B2" w:tentative="1">
      <w:start w:val="1"/>
      <w:numFmt w:val="lowerRoman"/>
      <w:lvlText w:val="%6."/>
      <w:lvlJc w:val="right"/>
      <w:pPr>
        <w:ind w:left="4320" w:hanging="180"/>
      </w:pPr>
    </w:lvl>
    <w:lvl w:ilvl="6" w:tplc="D068AF12" w:tentative="1">
      <w:start w:val="1"/>
      <w:numFmt w:val="decimal"/>
      <w:lvlText w:val="%7."/>
      <w:lvlJc w:val="left"/>
      <w:pPr>
        <w:ind w:left="5040" w:hanging="360"/>
      </w:pPr>
    </w:lvl>
    <w:lvl w:ilvl="7" w:tplc="E094290E" w:tentative="1">
      <w:start w:val="1"/>
      <w:numFmt w:val="lowerLetter"/>
      <w:lvlText w:val="%8."/>
      <w:lvlJc w:val="left"/>
      <w:pPr>
        <w:ind w:left="5760" w:hanging="360"/>
      </w:pPr>
    </w:lvl>
    <w:lvl w:ilvl="8" w:tplc="7F2407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6166738">
      <w:start w:val="1"/>
      <w:numFmt w:val="lowerRoman"/>
      <w:lvlText w:val="(%1)"/>
      <w:lvlJc w:val="left"/>
      <w:pPr>
        <w:ind w:left="1080" w:hanging="720"/>
      </w:pPr>
      <w:rPr>
        <w:rFonts w:hint="default"/>
      </w:rPr>
    </w:lvl>
    <w:lvl w:ilvl="1" w:tplc="62E2FABC" w:tentative="1">
      <w:start w:val="1"/>
      <w:numFmt w:val="lowerLetter"/>
      <w:lvlText w:val="%2."/>
      <w:lvlJc w:val="left"/>
      <w:pPr>
        <w:ind w:left="1440" w:hanging="360"/>
      </w:pPr>
    </w:lvl>
    <w:lvl w:ilvl="2" w:tplc="B9AA3C4C" w:tentative="1">
      <w:start w:val="1"/>
      <w:numFmt w:val="lowerRoman"/>
      <w:lvlText w:val="%3."/>
      <w:lvlJc w:val="right"/>
      <w:pPr>
        <w:ind w:left="2160" w:hanging="180"/>
      </w:pPr>
    </w:lvl>
    <w:lvl w:ilvl="3" w:tplc="BB7AD484" w:tentative="1">
      <w:start w:val="1"/>
      <w:numFmt w:val="decimal"/>
      <w:lvlText w:val="%4."/>
      <w:lvlJc w:val="left"/>
      <w:pPr>
        <w:ind w:left="2880" w:hanging="360"/>
      </w:pPr>
    </w:lvl>
    <w:lvl w:ilvl="4" w:tplc="4A54D530" w:tentative="1">
      <w:start w:val="1"/>
      <w:numFmt w:val="lowerLetter"/>
      <w:lvlText w:val="%5."/>
      <w:lvlJc w:val="left"/>
      <w:pPr>
        <w:ind w:left="3600" w:hanging="360"/>
      </w:pPr>
    </w:lvl>
    <w:lvl w:ilvl="5" w:tplc="1076C89A" w:tentative="1">
      <w:start w:val="1"/>
      <w:numFmt w:val="lowerRoman"/>
      <w:lvlText w:val="%6."/>
      <w:lvlJc w:val="right"/>
      <w:pPr>
        <w:ind w:left="4320" w:hanging="180"/>
      </w:pPr>
    </w:lvl>
    <w:lvl w:ilvl="6" w:tplc="7AD84ED8" w:tentative="1">
      <w:start w:val="1"/>
      <w:numFmt w:val="decimal"/>
      <w:lvlText w:val="%7."/>
      <w:lvlJc w:val="left"/>
      <w:pPr>
        <w:ind w:left="5040" w:hanging="360"/>
      </w:pPr>
    </w:lvl>
    <w:lvl w:ilvl="7" w:tplc="3488CF16" w:tentative="1">
      <w:start w:val="1"/>
      <w:numFmt w:val="lowerLetter"/>
      <w:lvlText w:val="%8."/>
      <w:lvlJc w:val="left"/>
      <w:pPr>
        <w:ind w:left="5760" w:hanging="360"/>
      </w:pPr>
    </w:lvl>
    <w:lvl w:ilvl="8" w:tplc="1D6E537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9B4E62A">
      <w:start w:val="1"/>
      <w:numFmt w:val="lowerRoman"/>
      <w:lvlText w:val="(%1)"/>
      <w:lvlJc w:val="left"/>
      <w:pPr>
        <w:ind w:left="1080" w:hanging="720"/>
      </w:pPr>
      <w:rPr>
        <w:rFonts w:hint="default"/>
      </w:rPr>
    </w:lvl>
    <w:lvl w:ilvl="1" w:tplc="7A2ECDD2" w:tentative="1">
      <w:start w:val="1"/>
      <w:numFmt w:val="lowerLetter"/>
      <w:lvlText w:val="%2."/>
      <w:lvlJc w:val="left"/>
      <w:pPr>
        <w:ind w:left="1440" w:hanging="360"/>
      </w:pPr>
    </w:lvl>
    <w:lvl w:ilvl="2" w:tplc="7F60F1A6" w:tentative="1">
      <w:start w:val="1"/>
      <w:numFmt w:val="lowerRoman"/>
      <w:lvlText w:val="%3."/>
      <w:lvlJc w:val="right"/>
      <w:pPr>
        <w:ind w:left="2160" w:hanging="180"/>
      </w:pPr>
    </w:lvl>
    <w:lvl w:ilvl="3" w:tplc="1FC65CD4" w:tentative="1">
      <w:start w:val="1"/>
      <w:numFmt w:val="decimal"/>
      <w:lvlText w:val="%4."/>
      <w:lvlJc w:val="left"/>
      <w:pPr>
        <w:ind w:left="2880" w:hanging="360"/>
      </w:pPr>
    </w:lvl>
    <w:lvl w:ilvl="4" w:tplc="8306FA5A" w:tentative="1">
      <w:start w:val="1"/>
      <w:numFmt w:val="lowerLetter"/>
      <w:lvlText w:val="%5."/>
      <w:lvlJc w:val="left"/>
      <w:pPr>
        <w:ind w:left="3600" w:hanging="360"/>
      </w:pPr>
    </w:lvl>
    <w:lvl w:ilvl="5" w:tplc="EEF26A6A" w:tentative="1">
      <w:start w:val="1"/>
      <w:numFmt w:val="lowerRoman"/>
      <w:lvlText w:val="%6."/>
      <w:lvlJc w:val="right"/>
      <w:pPr>
        <w:ind w:left="4320" w:hanging="180"/>
      </w:pPr>
    </w:lvl>
    <w:lvl w:ilvl="6" w:tplc="F1C22112" w:tentative="1">
      <w:start w:val="1"/>
      <w:numFmt w:val="decimal"/>
      <w:lvlText w:val="%7."/>
      <w:lvlJc w:val="left"/>
      <w:pPr>
        <w:ind w:left="5040" w:hanging="360"/>
      </w:pPr>
    </w:lvl>
    <w:lvl w:ilvl="7" w:tplc="0728CE56" w:tentative="1">
      <w:start w:val="1"/>
      <w:numFmt w:val="lowerLetter"/>
      <w:lvlText w:val="%8."/>
      <w:lvlJc w:val="left"/>
      <w:pPr>
        <w:ind w:left="5760" w:hanging="360"/>
      </w:pPr>
    </w:lvl>
    <w:lvl w:ilvl="8" w:tplc="502AF0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3B426AE">
      <w:start w:val="1"/>
      <w:numFmt w:val="bullet"/>
      <w:lvlText w:val=""/>
      <w:lvlJc w:val="left"/>
      <w:pPr>
        <w:ind w:left="720" w:hanging="360"/>
      </w:pPr>
      <w:rPr>
        <w:rFonts w:ascii="Symbol" w:hAnsi="Symbol" w:hint="default"/>
        <w:color w:val="auto"/>
        <w:sz w:val="24"/>
        <w:szCs w:val="24"/>
      </w:rPr>
    </w:lvl>
    <w:lvl w:ilvl="1" w:tplc="5C188C22" w:tentative="1">
      <w:start w:val="1"/>
      <w:numFmt w:val="bullet"/>
      <w:lvlText w:val="o"/>
      <w:lvlJc w:val="left"/>
      <w:pPr>
        <w:ind w:left="1440" w:hanging="360"/>
      </w:pPr>
      <w:rPr>
        <w:rFonts w:ascii="Courier New" w:hAnsi="Courier New" w:cs="Courier New" w:hint="default"/>
      </w:rPr>
    </w:lvl>
    <w:lvl w:ilvl="2" w:tplc="8070D692" w:tentative="1">
      <w:start w:val="1"/>
      <w:numFmt w:val="bullet"/>
      <w:lvlText w:val=""/>
      <w:lvlJc w:val="left"/>
      <w:pPr>
        <w:ind w:left="2160" w:hanging="360"/>
      </w:pPr>
      <w:rPr>
        <w:rFonts w:ascii="Wingdings" w:hAnsi="Wingdings" w:hint="default"/>
      </w:rPr>
    </w:lvl>
    <w:lvl w:ilvl="3" w:tplc="28467B88" w:tentative="1">
      <w:start w:val="1"/>
      <w:numFmt w:val="bullet"/>
      <w:lvlText w:val=""/>
      <w:lvlJc w:val="left"/>
      <w:pPr>
        <w:ind w:left="2880" w:hanging="360"/>
      </w:pPr>
      <w:rPr>
        <w:rFonts w:ascii="Symbol" w:hAnsi="Symbol" w:hint="default"/>
      </w:rPr>
    </w:lvl>
    <w:lvl w:ilvl="4" w:tplc="AEA0AC92" w:tentative="1">
      <w:start w:val="1"/>
      <w:numFmt w:val="bullet"/>
      <w:lvlText w:val="o"/>
      <w:lvlJc w:val="left"/>
      <w:pPr>
        <w:ind w:left="3600" w:hanging="360"/>
      </w:pPr>
      <w:rPr>
        <w:rFonts w:ascii="Courier New" w:hAnsi="Courier New" w:cs="Courier New" w:hint="default"/>
      </w:rPr>
    </w:lvl>
    <w:lvl w:ilvl="5" w:tplc="F814ABC0" w:tentative="1">
      <w:start w:val="1"/>
      <w:numFmt w:val="bullet"/>
      <w:lvlText w:val=""/>
      <w:lvlJc w:val="left"/>
      <w:pPr>
        <w:ind w:left="4320" w:hanging="360"/>
      </w:pPr>
      <w:rPr>
        <w:rFonts w:ascii="Wingdings" w:hAnsi="Wingdings" w:hint="default"/>
      </w:rPr>
    </w:lvl>
    <w:lvl w:ilvl="6" w:tplc="67F6AEBA" w:tentative="1">
      <w:start w:val="1"/>
      <w:numFmt w:val="bullet"/>
      <w:lvlText w:val=""/>
      <w:lvlJc w:val="left"/>
      <w:pPr>
        <w:ind w:left="5040" w:hanging="360"/>
      </w:pPr>
      <w:rPr>
        <w:rFonts w:ascii="Symbol" w:hAnsi="Symbol" w:hint="default"/>
      </w:rPr>
    </w:lvl>
    <w:lvl w:ilvl="7" w:tplc="94D07B8A" w:tentative="1">
      <w:start w:val="1"/>
      <w:numFmt w:val="bullet"/>
      <w:lvlText w:val="o"/>
      <w:lvlJc w:val="left"/>
      <w:pPr>
        <w:ind w:left="5760" w:hanging="360"/>
      </w:pPr>
      <w:rPr>
        <w:rFonts w:ascii="Courier New" w:hAnsi="Courier New" w:cs="Courier New" w:hint="default"/>
      </w:rPr>
    </w:lvl>
    <w:lvl w:ilvl="8" w:tplc="C614A6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ABC2F8E">
      <w:start w:val="1"/>
      <w:numFmt w:val="lowerRoman"/>
      <w:lvlText w:val="(%1)"/>
      <w:lvlJc w:val="left"/>
      <w:pPr>
        <w:ind w:left="1080" w:hanging="720"/>
      </w:pPr>
      <w:rPr>
        <w:rFonts w:hint="default"/>
      </w:rPr>
    </w:lvl>
    <w:lvl w:ilvl="1" w:tplc="B31CDF66" w:tentative="1">
      <w:start w:val="1"/>
      <w:numFmt w:val="lowerLetter"/>
      <w:lvlText w:val="%2."/>
      <w:lvlJc w:val="left"/>
      <w:pPr>
        <w:ind w:left="1440" w:hanging="360"/>
      </w:pPr>
    </w:lvl>
    <w:lvl w:ilvl="2" w:tplc="1078525E" w:tentative="1">
      <w:start w:val="1"/>
      <w:numFmt w:val="lowerRoman"/>
      <w:lvlText w:val="%3."/>
      <w:lvlJc w:val="right"/>
      <w:pPr>
        <w:ind w:left="2160" w:hanging="180"/>
      </w:pPr>
    </w:lvl>
    <w:lvl w:ilvl="3" w:tplc="7B54EBB8" w:tentative="1">
      <w:start w:val="1"/>
      <w:numFmt w:val="decimal"/>
      <w:lvlText w:val="%4."/>
      <w:lvlJc w:val="left"/>
      <w:pPr>
        <w:ind w:left="2880" w:hanging="360"/>
      </w:pPr>
    </w:lvl>
    <w:lvl w:ilvl="4" w:tplc="9DFA0E36" w:tentative="1">
      <w:start w:val="1"/>
      <w:numFmt w:val="lowerLetter"/>
      <w:lvlText w:val="%5."/>
      <w:lvlJc w:val="left"/>
      <w:pPr>
        <w:ind w:left="3600" w:hanging="360"/>
      </w:pPr>
    </w:lvl>
    <w:lvl w:ilvl="5" w:tplc="838E81E4" w:tentative="1">
      <w:start w:val="1"/>
      <w:numFmt w:val="lowerRoman"/>
      <w:lvlText w:val="%6."/>
      <w:lvlJc w:val="right"/>
      <w:pPr>
        <w:ind w:left="4320" w:hanging="180"/>
      </w:pPr>
    </w:lvl>
    <w:lvl w:ilvl="6" w:tplc="A5844124" w:tentative="1">
      <w:start w:val="1"/>
      <w:numFmt w:val="decimal"/>
      <w:lvlText w:val="%7."/>
      <w:lvlJc w:val="left"/>
      <w:pPr>
        <w:ind w:left="5040" w:hanging="360"/>
      </w:pPr>
    </w:lvl>
    <w:lvl w:ilvl="7" w:tplc="91E212AE" w:tentative="1">
      <w:start w:val="1"/>
      <w:numFmt w:val="lowerLetter"/>
      <w:lvlText w:val="%8."/>
      <w:lvlJc w:val="left"/>
      <w:pPr>
        <w:ind w:left="5760" w:hanging="360"/>
      </w:pPr>
    </w:lvl>
    <w:lvl w:ilvl="8" w:tplc="2214C3F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2D0E130">
      <w:start w:val="1"/>
      <w:numFmt w:val="lowerRoman"/>
      <w:lvlText w:val="(%1)"/>
      <w:lvlJc w:val="left"/>
      <w:pPr>
        <w:ind w:left="1080" w:hanging="720"/>
      </w:pPr>
      <w:rPr>
        <w:rFonts w:hint="default"/>
      </w:rPr>
    </w:lvl>
    <w:lvl w:ilvl="1" w:tplc="93DAB3F2" w:tentative="1">
      <w:start w:val="1"/>
      <w:numFmt w:val="lowerLetter"/>
      <w:lvlText w:val="%2."/>
      <w:lvlJc w:val="left"/>
      <w:pPr>
        <w:ind w:left="1440" w:hanging="360"/>
      </w:pPr>
    </w:lvl>
    <w:lvl w:ilvl="2" w:tplc="D43EE49A" w:tentative="1">
      <w:start w:val="1"/>
      <w:numFmt w:val="lowerRoman"/>
      <w:lvlText w:val="%3."/>
      <w:lvlJc w:val="right"/>
      <w:pPr>
        <w:ind w:left="2160" w:hanging="180"/>
      </w:pPr>
    </w:lvl>
    <w:lvl w:ilvl="3" w:tplc="6EA641E4" w:tentative="1">
      <w:start w:val="1"/>
      <w:numFmt w:val="decimal"/>
      <w:lvlText w:val="%4."/>
      <w:lvlJc w:val="left"/>
      <w:pPr>
        <w:ind w:left="2880" w:hanging="360"/>
      </w:pPr>
    </w:lvl>
    <w:lvl w:ilvl="4" w:tplc="32F09150" w:tentative="1">
      <w:start w:val="1"/>
      <w:numFmt w:val="lowerLetter"/>
      <w:lvlText w:val="%5."/>
      <w:lvlJc w:val="left"/>
      <w:pPr>
        <w:ind w:left="3600" w:hanging="360"/>
      </w:pPr>
    </w:lvl>
    <w:lvl w:ilvl="5" w:tplc="5766773C" w:tentative="1">
      <w:start w:val="1"/>
      <w:numFmt w:val="lowerRoman"/>
      <w:lvlText w:val="%6."/>
      <w:lvlJc w:val="right"/>
      <w:pPr>
        <w:ind w:left="4320" w:hanging="180"/>
      </w:pPr>
    </w:lvl>
    <w:lvl w:ilvl="6" w:tplc="CF0ECA6A" w:tentative="1">
      <w:start w:val="1"/>
      <w:numFmt w:val="decimal"/>
      <w:lvlText w:val="%7."/>
      <w:lvlJc w:val="left"/>
      <w:pPr>
        <w:ind w:left="5040" w:hanging="360"/>
      </w:pPr>
    </w:lvl>
    <w:lvl w:ilvl="7" w:tplc="CC20A052" w:tentative="1">
      <w:start w:val="1"/>
      <w:numFmt w:val="lowerLetter"/>
      <w:lvlText w:val="%8."/>
      <w:lvlJc w:val="left"/>
      <w:pPr>
        <w:ind w:left="5760" w:hanging="360"/>
      </w:pPr>
    </w:lvl>
    <w:lvl w:ilvl="8" w:tplc="EDBE44B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220B844">
      <w:start w:val="1"/>
      <w:numFmt w:val="lowerRoman"/>
      <w:lvlText w:val="(%1)"/>
      <w:lvlJc w:val="left"/>
      <w:pPr>
        <w:ind w:left="1080" w:hanging="720"/>
      </w:pPr>
      <w:rPr>
        <w:rFonts w:hint="default"/>
      </w:rPr>
    </w:lvl>
    <w:lvl w:ilvl="1" w:tplc="BBA2E15A" w:tentative="1">
      <w:start w:val="1"/>
      <w:numFmt w:val="lowerLetter"/>
      <w:lvlText w:val="%2."/>
      <w:lvlJc w:val="left"/>
      <w:pPr>
        <w:ind w:left="1440" w:hanging="360"/>
      </w:pPr>
    </w:lvl>
    <w:lvl w:ilvl="2" w:tplc="F77AA520" w:tentative="1">
      <w:start w:val="1"/>
      <w:numFmt w:val="lowerRoman"/>
      <w:lvlText w:val="%3."/>
      <w:lvlJc w:val="right"/>
      <w:pPr>
        <w:ind w:left="2160" w:hanging="180"/>
      </w:pPr>
    </w:lvl>
    <w:lvl w:ilvl="3" w:tplc="58BA46FC" w:tentative="1">
      <w:start w:val="1"/>
      <w:numFmt w:val="decimal"/>
      <w:lvlText w:val="%4."/>
      <w:lvlJc w:val="left"/>
      <w:pPr>
        <w:ind w:left="2880" w:hanging="360"/>
      </w:pPr>
    </w:lvl>
    <w:lvl w:ilvl="4" w:tplc="C5E6C24A" w:tentative="1">
      <w:start w:val="1"/>
      <w:numFmt w:val="lowerLetter"/>
      <w:lvlText w:val="%5."/>
      <w:lvlJc w:val="left"/>
      <w:pPr>
        <w:ind w:left="3600" w:hanging="360"/>
      </w:pPr>
    </w:lvl>
    <w:lvl w:ilvl="5" w:tplc="399C7AE4" w:tentative="1">
      <w:start w:val="1"/>
      <w:numFmt w:val="lowerRoman"/>
      <w:lvlText w:val="%6."/>
      <w:lvlJc w:val="right"/>
      <w:pPr>
        <w:ind w:left="4320" w:hanging="180"/>
      </w:pPr>
    </w:lvl>
    <w:lvl w:ilvl="6" w:tplc="EC6EDE90" w:tentative="1">
      <w:start w:val="1"/>
      <w:numFmt w:val="decimal"/>
      <w:lvlText w:val="%7."/>
      <w:lvlJc w:val="left"/>
      <w:pPr>
        <w:ind w:left="5040" w:hanging="360"/>
      </w:pPr>
    </w:lvl>
    <w:lvl w:ilvl="7" w:tplc="E3FCC19C" w:tentative="1">
      <w:start w:val="1"/>
      <w:numFmt w:val="lowerLetter"/>
      <w:lvlText w:val="%8."/>
      <w:lvlJc w:val="left"/>
      <w:pPr>
        <w:ind w:left="5760" w:hanging="360"/>
      </w:pPr>
    </w:lvl>
    <w:lvl w:ilvl="8" w:tplc="31D4DE3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0881B1A">
      <w:start w:val="1"/>
      <w:numFmt w:val="lowerRoman"/>
      <w:lvlText w:val="(%1)"/>
      <w:lvlJc w:val="left"/>
      <w:pPr>
        <w:ind w:left="1080" w:hanging="720"/>
      </w:pPr>
      <w:rPr>
        <w:rFonts w:hint="default"/>
      </w:rPr>
    </w:lvl>
    <w:lvl w:ilvl="1" w:tplc="0BBEEBD8" w:tentative="1">
      <w:start w:val="1"/>
      <w:numFmt w:val="lowerLetter"/>
      <w:lvlText w:val="%2."/>
      <w:lvlJc w:val="left"/>
      <w:pPr>
        <w:ind w:left="1440" w:hanging="360"/>
      </w:pPr>
    </w:lvl>
    <w:lvl w:ilvl="2" w:tplc="5AC6DB3C" w:tentative="1">
      <w:start w:val="1"/>
      <w:numFmt w:val="lowerRoman"/>
      <w:lvlText w:val="%3."/>
      <w:lvlJc w:val="right"/>
      <w:pPr>
        <w:ind w:left="2160" w:hanging="180"/>
      </w:pPr>
    </w:lvl>
    <w:lvl w:ilvl="3" w:tplc="21EA579A" w:tentative="1">
      <w:start w:val="1"/>
      <w:numFmt w:val="decimal"/>
      <w:lvlText w:val="%4."/>
      <w:lvlJc w:val="left"/>
      <w:pPr>
        <w:ind w:left="2880" w:hanging="360"/>
      </w:pPr>
    </w:lvl>
    <w:lvl w:ilvl="4" w:tplc="1E3097E2" w:tentative="1">
      <w:start w:val="1"/>
      <w:numFmt w:val="lowerLetter"/>
      <w:lvlText w:val="%5."/>
      <w:lvlJc w:val="left"/>
      <w:pPr>
        <w:ind w:left="3600" w:hanging="360"/>
      </w:pPr>
    </w:lvl>
    <w:lvl w:ilvl="5" w:tplc="1FF8D876" w:tentative="1">
      <w:start w:val="1"/>
      <w:numFmt w:val="lowerRoman"/>
      <w:lvlText w:val="%6."/>
      <w:lvlJc w:val="right"/>
      <w:pPr>
        <w:ind w:left="4320" w:hanging="180"/>
      </w:pPr>
    </w:lvl>
    <w:lvl w:ilvl="6" w:tplc="B3683916" w:tentative="1">
      <w:start w:val="1"/>
      <w:numFmt w:val="decimal"/>
      <w:lvlText w:val="%7."/>
      <w:lvlJc w:val="left"/>
      <w:pPr>
        <w:ind w:left="5040" w:hanging="360"/>
      </w:pPr>
    </w:lvl>
    <w:lvl w:ilvl="7" w:tplc="85E2CE46" w:tentative="1">
      <w:start w:val="1"/>
      <w:numFmt w:val="lowerLetter"/>
      <w:lvlText w:val="%8."/>
      <w:lvlJc w:val="left"/>
      <w:pPr>
        <w:ind w:left="5760" w:hanging="360"/>
      </w:pPr>
    </w:lvl>
    <w:lvl w:ilvl="8" w:tplc="E676DB6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6F0B30E">
      <w:start w:val="1"/>
      <w:numFmt w:val="lowerRoman"/>
      <w:lvlText w:val="(%1)"/>
      <w:lvlJc w:val="left"/>
      <w:pPr>
        <w:ind w:left="1080" w:hanging="720"/>
      </w:pPr>
      <w:rPr>
        <w:rFonts w:hint="default"/>
      </w:rPr>
    </w:lvl>
    <w:lvl w:ilvl="1" w:tplc="A5287F20" w:tentative="1">
      <w:start w:val="1"/>
      <w:numFmt w:val="lowerLetter"/>
      <w:lvlText w:val="%2."/>
      <w:lvlJc w:val="left"/>
      <w:pPr>
        <w:ind w:left="1440" w:hanging="360"/>
      </w:pPr>
    </w:lvl>
    <w:lvl w:ilvl="2" w:tplc="67021B82" w:tentative="1">
      <w:start w:val="1"/>
      <w:numFmt w:val="lowerRoman"/>
      <w:lvlText w:val="%3."/>
      <w:lvlJc w:val="right"/>
      <w:pPr>
        <w:ind w:left="2160" w:hanging="180"/>
      </w:pPr>
    </w:lvl>
    <w:lvl w:ilvl="3" w:tplc="AF944F7E" w:tentative="1">
      <w:start w:val="1"/>
      <w:numFmt w:val="decimal"/>
      <w:lvlText w:val="%4."/>
      <w:lvlJc w:val="left"/>
      <w:pPr>
        <w:ind w:left="2880" w:hanging="360"/>
      </w:pPr>
    </w:lvl>
    <w:lvl w:ilvl="4" w:tplc="11CC2170" w:tentative="1">
      <w:start w:val="1"/>
      <w:numFmt w:val="lowerLetter"/>
      <w:lvlText w:val="%5."/>
      <w:lvlJc w:val="left"/>
      <w:pPr>
        <w:ind w:left="3600" w:hanging="360"/>
      </w:pPr>
    </w:lvl>
    <w:lvl w:ilvl="5" w:tplc="41667740" w:tentative="1">
      <w:start w:val="1"/>
      <w:numFmt w:val="lowerRoman"/>
      <w:lvlText w:val="%6."/>
      <w:lvlJc w:val="right"/>
      <w:pPr>
        <w:ind w:left="4320" w:hanging="180"/>
      </w:pPr>
    </w:lvl>
    <w:lvl w:ilvl="6" w:tplc="341C6138" w:tentative="1">
      <w:start w:val="1"/>
      <w:numFmt w:val="decimal"/>
      <w:lvlText w:val="%7."/>
      <w:lvlJc w:val="left"/>
      <w:pPr>
        <w:ind w:left="5040" w:hanging="360"/>
      </w:pPr>
    </w:lvl>
    <w:lvl w:ilvl="7" w:tplc="34CCDBB8" w:tentative="1">
      <w:start w:val="1"/>
      <w:numFmt w:val="lowerLetter"/>
      <w:lvlText w:val="%8."/>
      <w:lvlJc w:val="left"/>
      <w:pPr>
        <w:ind w:left="5760" w:hanging="360"/>
      </w:pPr>
    </w:lvl>
    <w:lvl w:ilvl="8" w:tplc="DE46AB1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8E82484">
      <w:start w:val="1"/>
      <w:numFmt w:val="lowerRoman"/>
      <w:lvlText w:val="(%1)"/>
      <w:lvlJc w:val="left"/>
      <w:pPr>
        <w:ind w:left="1080" w:hanging="720"/>
      </w:pPr>
      <w:rPr>
        <w:rFonts w:hint="default"/>
      </w:rPr>
    </w:lvl>
    <w:lvl w:ilvl="1" w:tplc="5EA2D6FA" w:tentative="1">
      <w:start w:val="1"/>
      <w:numFmt w:val="lowerLetter"/>
      <w:lvlText w:val="%2."/>
      <w:lvlJc w:val="left"/>
      <w:pPr>
        <w:ind w:left="1440" w:hanging="360"/>
      </w:pPr>
    </w:lvl>
    <w:lvl w:ilvl="2" w:tplc="D35CFBB8" w:tentative="1">
      <w:start w:val="1"/>
      <w:numFmt w:val="lowerRoman"/>
      <w:lvlText w:val="%3."/>
      <w:lvlJc w:val="right"/>
      <w:pPr>
        <w:ind w:left="2160" w:hanging="180"/>
      </w:pPr>
    </w:lvl>
    <w:lvl w:ilvl="3" w:tplc="68669BDC" w:tentative="1">
      <w:start w:val="1"/>
      <w:numFmt w:val="decimal"/>
      <w:lvlText w:val="%4."/>
      <w:lvlJc w:val="left"/>
      <w:pPr>
        <w:ind w:left="2880" w:hanging="360"/>
      </w:pPr>
    </w:lvl>
    <w:lvl w:ilvl="4" w:tplc="E5128F16" w:tentative="1">
      <w:start w:val="1"/>
      <w:numFmt w:val="lowerLetter"/>
      <w:lvlText w:val="%5."/>
      <w:lvlJc w:val="left"/>
      <w:pPr>
        <w:ind w:left="3600" w:hanging="360"/>
      </w:pPr>
    </w:lvl>
    <w:lvl w:ilvl="5" w:tplc="D8109A18" w:tentative="1">
      <w:start w:val="1"/>
      <w:numFmt w:val="lowerRoman"/>
      <w:lvlText w:val="%6."/>
      <w:lvlJc w:val="right"/>
      <w:pPr>
        <w:ind w:left="4320" w:hanging="180"/>
      </w:pPr>
    </w:lvl>
    <w:lvl w:ilvl="6" w:tplc="2EF6F2F0" w:tentative="1">
      <w:start w:val="1"/>
      <w:numFmt w:val="decimal"/>
      <w:lvlText w:val="%7."/>
      <w:lvlJc w:val="left"/>
      <w:pPr>
        <w:ind w:left="5040" w:hanging="360"/>
      </w:pPr>
    </w:lvl>
    <w:lvl w:ilvl="7" w:tplc="6B843DB6" w:tentative="1">
      <w:start w:val="1"/>
      <w:numFmt w:val="lowerLetter"/>
      <w:lvlText w:val="%8."/>
      <w:lvlJc w:val="left"/>
      <w:pPr>
        <w:ind w:left="5760" w:hanging="360"/>
      </w:pPr>
    </w:lvl>
    <w:lvl w:ilvl="8" w:tplc="DD78CDC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50957165">
    <w:abstractNumId w:val="11"/>
  </w:num>
  <w:num w:numId="2" w16cid:durableId="464470173">
    <w:abstractNumId w:val="4"/>
  </w:num>
  <w:num w:numId="3" w16cid:durableId="1258250142">
    <w:abstractNumId w:val="2"/>
  </w:num>
  <w:num w:numId="4" w16cid:durableId="453443978">
    <w:abstractNumId w:val="7"/>
  </w:num>
  <w:num w:numId="5" w16cid:durableId="799028876">
    <w:abstractNumId w:val="6"/>
  </w:num>
  <w:num w:numId="6" w16cid:durableId="1135954216">
    <w:abstractNumId w:val="1"/>
  </w:num>
  <w:num w:numId="7" w16cid:durableId="2103799556">
    <w:abstractNumId w:val="9"/>
  </w:num>
  <w:num w:numId="8" w16cid:durableId="399907527">
    <w:abstractNumId w:val="5"/>
  </w:num>
  <w:num w:numId="9" w16cid:durableId="729499821">
    <w:abstractNumId w:val="8"/>
  </w:num>
  <w:num w:numId="10" w16cid:durableId="1740178324">
    <w:abstractNumId w:val="3"/>
  </w:num>
  <w:num w:numId="11" w16cid:durableId="446315555">
    <w:abstractNumId w:val="10"/>
  </w:num>
  <w:num w:numId="12" w16cid:durableId="245306630">
    <w:abstractNumId w:val="0"/>
  </w:num>
  <w:num w:numId="13" w16cid:durableId="874003106">
    <w:abstractNumId w:val="11"/>
  </w:num>
  <w:num w:numId="14" w16cid:durableId="281503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27"/>
    <w:rsid w:val="00004361"/>
    <w:rsid w:val="00041E63"/>
    <w:rsid w:val="000D231E"/>
    <w:rsid w:val="001072DA"/>
    <w:rsid w:val="00135403"/>
    <w:rsid w:val="00194ABB"/>
    <w:rsid w:val="001B1E14"/>
    <w:rsid w:val="001B5E4E"/>
    <w:rsid w:val="001C6C72"/>
    <w:rsid w:val="002024F2"/>
    <w:rsid w:val="00210E71"/>
    <w:rsid w:val="00292FCA"/>
    <w:rsid w:val="003A7364"/>
    <w:rsid w:val="004E3474"/>
    <w:rsid w:val="004E39EB"/>
    <w:rsid w:val="004F414B"/>
    <w:rsid w:val="005A5143"/>
    <w:rsid w:val="005B2027"/>
    <w:rsid w:val="005B2D59"/>
    <w:rsid w:val="00857C27"/>
    <w:rsid w:val="008868A3"/>
    <w:rsid w:val="009209C8"/>
    <w:rsid w:val="00990DDA"/>
    <w:rsid w:val="009B3177"/>
    <w:rsid w:val="00A553D8"/>
    <w:rsid w:val="00A70F3E"/>
    <w:rsid w:val="00BB45BC"/>
    <w:rsid w:val="00BD4FA0"/>
    <w:rsid w:val="00C06389"/>
    <w:rsid w:val="00CC348D"/>
    <w:rsid w:val="00CD6A0B"/>
    <w:rsid w:val="00CE3BF2"/>
    <w:rsid w:val="00DC2903"/>
    <w:rsid w:val="00EB0B7D"/>
    <w:rsid w:val="00EC3FED"/>
    <w:rsid w:val="00EE5CC9"/>
    <w:rsid w:val="00F2689F"/>
    <w:rsid w:val="00FB367F"/>
    <w:rsid w:val="00FE0C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F68083"/>
  <w15:docId w15:val="{FB21FF56-6C06-4B5E-BD67-7A7DFA03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4676">
      <w:bodyDiv w:val="1"/>
      <w:marLeft w:val="0"/>
      <w:marRight w:val="0"/>
      <w:marTop w:val="0"/>
      <w:marBottom w:val="0"/>
      <w:divBdr>
        <w:top w:val="none" w:sz="0" w:space="0" w:color="auto"/>
        <w:left w:val="none" w:sz="0" w:space="0" w:color="auto"/>
        <w:bottom w:val="none" w:sz="0" w:space="0" w:color="auto"/>
        <w:right w:val="none" w:sz="0" w:space="0" w:color="auto"/>
      </w:divBdr>
    </w:div>
    <w:div w:id="6235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50943" w:rsidRDefault="0065094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50943" w:rsidRDefault="0065094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50943" w:rsidRDefault="0065094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50943" w:rsidRDefault="0065094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50943" w:rsidRDefault="0065094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50943" w:rsidRDefault="0065094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50943" w:rsidRDefault="0065094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50943" w:rsidRDefault="0065094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50943" w:rsidRDefault="0065094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50943" w:rsidRDefault="0065094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50943" w:rsidRDefault="0065094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50943" w:rsidRDefault="0065094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50943" w:rsidRDefault="0065094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50943" w:rsidRDefault="0065094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50943" w:rsidRDefault="0065094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50943" w:rsidRDefault="0065094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50943" w:rsidRDefault="0065094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50943" w:rsidRDefault="0065094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50943" w:rsidRDefault="0065094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50943" w:rsidRDefault="0065094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50943" w:rsidRDefault="0065094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50943" w:rsidRDefault="0065094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50943" w:rsidRDefault="0065094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50943" w:rsidRDefault="0065094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50943" w:rsidRDefault="0065094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50943" w:rsidRDefault="0065094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50943" w:rsidRDefault="0065094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50943" w:rsidRDefault="0065094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50943" w:rsidRDefault="0065094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50943" w:rsidRDefault="0065094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50943" w:rsidRDefault="0065094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50943" w:rsidRDefault="0065094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50943" w:rsidRDefault="0065094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50943" w:rsidRDefault="0065094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50943" w:rsidRDefault="0065094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50943" w:rsidRDefault="0065094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50943" w:rsidRDefault="0065094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50943" w:rsidRDefault="0065094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50943" w:rsidRDefault="0065094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50943" w:rsidRDefault="0065094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50943" w:rsidRDefault="0065094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50943" w:rsidRDefault="0065094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50943" w:rsidRDefault="0065094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50943" w:rsidRDefault="0065094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50943" w:rsidRDefault="0065094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50943" w:rsidRDefault="0065094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50943" w:rsidRDefault="0065094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50943" w:rsidRDefault="0065094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50943" w:rsidRDefault="0065094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50943" w:rsidRDefault="0065094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50943" w:rsidRDefault="0065094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7EC1"/>
    <w:rsid w:val="004E39EB"/>
    <w:rsid w:val="00650943"/>
    <w:rsid w:val="00974084"/>
    <w:rsid w:val="009B3177"/>
    <w:rsid w:val="00C27E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31E83C09-2C1F-4091-BDE1-036E0310F96A}"/>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4151</Words>
  <Characters>23661</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2025-03-17T00:12:00Z</dcterms:created>
  <dcterms:modified xsi:type="dcterms:W3CDTF">2025-03-17T00:12:00Z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