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96B5D" w14:textId="77777777" w:rsidR="003C6EC2" w:rsidRPr="003C6EC2" w:rsidRDefault="00C6425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C296D0F" wp14:editId="2C296D1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889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C296D11" wp14:editId="2C296D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3819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New Home Aged &amp; Disabilities Care</w:t>
      </w:r>
      <w:r w:rsidRPr="003C6EC2">
        <w:rPr>
          <w:rFonts w:ascii="Arial Black" w:hAnsi="Arial Black"/>
        </w:rPr>
        <w:t xml:space="preserve"> </w:t>
      </w:r>
    </w:p>
    <w:p w14:paraId="2C296B5E" w14:textId="77777777" w:rsidR="003C6EC2" w:rsidRPr="003C6EC2" w:rsidRDefault="00C6425D" w:rsidP="003C6EC2">
      <w:pPr>
        <w:pStyle w:val="Title"/>
        <w:spacing w:before="360" w:after="480"/>
      </w:pPr>
      <w:r w:rsidRPr="003C6EC2">
        <w:rPr>
          <w:rFonts w:ascii="Arial Black" w:eastAsia="Calibri" w:hAnsi="Arial Black"/>
          <w:sz w:val="56"/>
        </w:rPr>
        <w:t>Performance Report</w:t>
      </w:r>
    </w:p>
    <w:p w14:paraId="2C296B5F" w14:textId="77777777" w:rsidR="001E6954" w:rsidRPr="003C6EC2" w:rsidRDefault="00C6425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Suite 805, 89 York Street </w:t>
      </w:r>
      <w:r w:rsidRPr="003C6EC2">
        <w:rPr>
          <w:color w:val="FFFFFF" w:themeColor="background1"/>
          <w:sz w:val="28"/>
        </w:rPr>
        <w:br/>
        <w:t>Sydney NSW 2000</w:t>
      </w:r>
      <w:r w:rsidRPr="003C6EC2">
        <w:rPr>
          <w:color w:val="FFFFFF" w:themeColor="background1"/>
          <w:sz w:val="28"/>
        </w:rPr>
        <w:br/>
      </w:r>
      <w:r w:rsidRPr="003C6EC2">
        <w:rPr>
          <w:rFonts w:eastAsia="Calibri"/>
          <w:color w:val="FFFFFF" w:themeColor="background1"/>
          <w:sz w:val="28"/>
          <w:szCs w:val="56"/>
          <w:lang w:eastAsia="en-US"/>
        </w:rPr>
        <w:t>Phone number: 0415 223 433</w:t>
      </w:r>
    </w:p>
    <w:p w14:paraId="2C296B60" w14:textId="77777777" w:rsidR="003C6EC2" w:rsidRDefault="00C642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201420 </w:t>
      </w:r>
    </w:p>
    <w:p w14:paraId="2C296B61" w14:textId="77777777" w:rsidR="001E6954" w:rsidRPr="003C6EC2" w:rsidRDefault="00C642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New Home Care Pty Ltd</w:t>
      </w:r>
    </w:p>
    <w:p w14:paraId="2C296B62" w14:textId="77777777" w:rsidR="001E6954" w:rsidRPr="003C6EC2" w:rsidRDefault="00C6425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12 April 2022</w:t>
      </w:r>
    </w:p>
    <w:p w14:paraId="2C296B63" w14:textId="7684C137" w:rsidR="00825ED8" w:rsidRPr="00E93D41" w:rsidRDefault="00C6425D"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9650C5">
        <w:rPr>
          <w:color w:val="FFFFFF" w:themeColor="background1"/>
          <w:sz w:val="28"/>
        </w:rPr>
        <w:t>17 May 2022</w:t>
      </w:r>
    </w:p>
    <w:p w14:paraId="2C296B64" w14:textId="77777777" w:rsidR="001E6954" w:rsidRPr="003C6EC2" w:rsidRDefault="00106398" w:rsidP="001E6954">
      <w:pPr>
        <w:tabs>
          <w:tab w:val="left" w:pos="2127"/>
        </w:tabs>
        <w:spacing w:before="120"/>
        <w:rPr>
          <w:rFonts w:eastAsia="Calibri"/>
          <w:b/>
          <w:color w:val="FFFFFF" w:themeColor="background1"/>
          <w:sz w:val="28"/>
          <w:szCs w:val="56"/>
          <w:lang w:eastAsia="en-US"/>
        </w:rPr>
      </w:pPr>
    </w:p>
    <w:p w14:paraId="2C296B65" w14:textId="77777777" w:rsidR="003C6EC2" w:rsidRDefault="00106398"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C296B66" w14:textId="377C58CD" w:rsidR="0080528B" w:rsidRDefault="00C6425D" w:rsidP="0080528B">
      <w:pPr>
        <w:pStyle w:val="Heading1"/>
      </w:pPr>
      <w:r>
        <w:lastRenderedPageBreak/>
        <w:t>Performance report prepared by</w:t>
      </w:r>
    </w:p>
    <w:p w14:paraId="2C296B67" w14:textId="442F523D" w:rsidR="0080528B" w:rsidRPr="00C6425D" w:rsidRDefault="00C6425D" w:rsidP="0080528B">
      <w:pPr>
        <w:rPr>
          <w:color w:val="auto"/>
        </w:rPr>
      </w:pPr>
      <w:r w:rsidRPr="00C6425D">
        <w:rPr>
          <w:rFonts w:cs="Times New Roman"/>
          <w:color w:val="auto"/>
        </w:rPr>
        <w:t>J Zhou,</w:t>
      </w:r>
      <w:r w:rsidRPr="00C6425D">
        <w:rPr>
          <w:color w:val="auto"/>
        </w:rPr>
        <w:t xml:space="preserve"> delegate of the Aged Care Quality and Safety Commissioner.</w:t>
      </w:r>
    </w:p>
    <w:p w14:paraId="2C296B68" w14:textId="77777777" w:rsidR="00637DA1" w:rsidRDefault="00C6425D" w:rsidP="00637DA1">
      <w:pPr>
        <w:pStyle w:val="Heading1"/>
      </w:pPr>
      <w:r>
        <w:t>Publication of report</w:t>
      </w:r>
    </w:p>
    <w:p w14:paraId="2C296B69" w14:textId="77777777" w:rsidR="00637DA1" w:rsidRDefault="00C6425D"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2C296B6A" w14:textId="77777777" w:rsidR="00D84620" w:rsidRDefault="00C6425D"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C296B6B" w14:textId="77777777" w:rsidR="00D84620" w:rsidRDefault="00C6425D" w:rsidP="00D84620">
      <w:pPr>
        <w:tabs>
          <w:tab w:val="left" w:pos="4111"/>
        </w:tabs>
      </w:pPr>
      <w:bookmarkStart w:id="0" w:name="HcsServicesFullListWithAddress"/>
      <w:r>
        <w:rPr>
          <w:b/>
          <w:bCs/>
        </w:rPr>
        <w:t>Home Care:</w:t>
      </w:r>
    </w:p>
    <w:p w14:paraId="2C296B6C" w14:textId="77777777" w:rsidR="00D84620" w:rsidRDefault="00C6425D" w:rsidP="00D84620">
      <w:pPr>
        <w:numPr>
          <w:ilvl w:val="0"/>
          <w:numId w:val="38"/>
        </w:numPr>
        <w:tabs>
          <w:tab w:val="left" w:pos="4111"/>
        </w:tabs>
        <w:spacing w:before="0" w:after="0"/>
      </w:pPr>
      <w:r>
        <w:t>Home Care Service, 26165, Suite 805, 89 York Street, Sydney NSW 2000</w:t>
      </w:r>
    </w:p>
    <w:bookmarkEnd w:id="0"/>
    <w:p w14:paraId="2C296B6D" w14:textId="4D963E44" w:rsidR="008474CB" w:rsidRDefault="008474CB">
      <w:pPr>
        <w:spacing w:before="0" w:after="160" w:line="259" w:lineRule="auto"/>
      </w:pPr>
      <w:r>
        <w:br w:type="page"/>
      </w:r>
    </w:p>
    <w:p w14:paraId="2C296B71" w14:textId="55B9A3BD" w:rsidR="00C20EE9" w:rsidRPr="00231A2C" w:rsidRDefault="00C6425D" w:rsidP="00231A2C">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385834" w:rsidRPr="00385834" w14:paraId="2C296B89" w14:textId="77777777" w:rsidTr="00EB1D71">
        <w:trPr>
          <w:trHeight w:val="227"/>
        </w:trPr>
        <w:tc>
          <w:tcPr>
            <w:tcW w:w="3942" w:type="pct"/>
            <w:shd w:val="clear" w:color="auto" w:fill="auto"/>
          </w:tcPr>
          <w:p w14:paraId="2C296B87" w14:textId="77777777" w:rsidR="001E6954" w:rsidRPr="00385834" w:rsidRDefault="00C6425D" w:rsidP="003C6EC2">
            <w:pPr>
              <w:keepNext/>
              <w:spacing w:before="40" w:after="40" w:line="240" w:lineRule="auto"/>
              <w:ind w:right="-109"/>
              <w:rPr>
                <w:b/>
                <w:color w:val="auto"/>
              </w:rPr>
            </w:pPr>
            <w:bookmarkStart w:id="1" w:name="_Hlk27119070"/>
            <w:r w:rsidRPr="00385834">
              <w:rPr>
                <w:b/>
                <w:color w:val="auto"/>
              </w:rPr>
              <w:t>Standard 2 Ongoing assessment and planning with consumers</w:t>
            </w:r>
          </w:p>
        </w:tc>
        <w:tc>
          <w:tcPr>
            <w:tcW w:w="1058" w:type="pct"/>
            <w:shd w:val="clear" w:color="auto" w:fill="auto"/>
          </w:tcPr>
          <w:p w14:paraId="2C296B88" w14:textId="084F9460" w:rsidR="001E6954" w:rsidRPr="00385834" w:rsidRDefault="00106398" w:rsidP="00192BB3">
            <w:pPr>
              <w:keepNext/>
              <w:spacing w:before="40" w:after="40" w:line="240" w:lineRule="auto"/>
              <w:jc w:val="center"/>
              <w:rPr>
                <w:b/>
                <w:color w:val="auto"/>
              </w:rPr>
            </w:pPr>
          </w:p>
        </w:tc>
      </w:tr>
      <w:tr w:rsidR="00385834" w:rsidRPr="00385834" w14:paraId="2C296B8F" w14:textId="77777777" w:rsidTr="00EB1D71">
        <w:trPr>
          <w:trHeight w:val="227"/>
        </w:trPr>
        <w:tc>
          <w:tcPr>
            <w:tcW w:w="3942" w:type="pct"/>
            <w:shd w:val="clear" w:color="auto" w:fill="auto"/>
          </w:tcPr>
          <w:p w14:paraId="2C296B8D" w14:textId="77777777" w:rsidR="001E6954" w:rsidRPr="00385834" w:rsidRDefault="00C6425D" w:rsidP="004C55D8">
            <w:pPr>
              <w:spacing w:before="40" w:after="40" w:line="240" w:lineRule="auto"/>
              <w:ind w:left="318" w:hanging="7"/>
              <w:rPr>
                <w:color w:val="auto"/>
              </w:rPr>
            </w:pPr>
            <w:r w:rsidRPr="00385834">
              <w:rPr>
                <w:color w:val="auto"/>
              </w:rPr>
              <w:t>Requirement 2(3)(b)</w:t>
            </w:r>
          </w:p>
        </w:tc>
        <w:tc>
          <w:tcPr>
            <w:tcW w:w="1058" w:type="pct"/>
            <w:shd w:val="clear" w:color="auto" w:fill="auto"/>
          </w:tcPr>
          <w:p w14:paraId="2C296B8E" w14:textId="26E72226" w:rsidR="001E6954" w:rsidRPr="00385834" w:rsidRDefault="00C6425D" w:rsidP="00463EF3">
            <w:pPr>
              <w:spacing w:before="40" w:after="40" w:line="240" w:lineRule="auto"/>
              <w:jc w:val="right"/>
              <w:rPr>
                <w:color w:val="auto"/>
              </w:rPr>
            </w:pPr>
            <w:r w:rsidRPr="00385834">
              <w:rPr>
                <w:bCs/>
                <w:iCs/>
                <w:color w:val="auto"/>
                <w:szCs w:val="40"/>
              </w:rPr>
              <w:t>Compliant</w:t>
            </w:r>
          </w:p>
        </w:tc>
      </w:tr>
      <w:tr w:rsidR="00385834" w:rsidRPr="00385834" w14:paraId="2C296BE6" w14:textId="77777777" w:rsidTr="00EB1D71">
        <w:trPr>
          <w:trHeight w:val="227"/>
        </w:trPr>
        <w:tc>
          <w:tcPr>
            <w:tcW w:w="3942" w:type="pct"/>
            <w:shd w:val="clear" w:color="auto" w:fill="auto"/>
          </w:tcPr>
          <w:p w14:paraId="2C296BE4" w14:textId="77777777" w:rsidR="001E6954" w:rsidRPr="00385834" w:rsidRDefault="00C6425D" w:rsidP="003C6EC2">
            <w:pPr>
              <w:keepNext/>
              <w:spacing w:before="40" w:after="40" w:line="240" w:lineRule="auto"/>
              <w:rPr>
                <w:b/>
                <w:color w:val="auto"/>
              </w:rPr>
            </w:pPr>
            <w:r w:rsidRPr="00385834">
              <w:rPr>
                <w:b/>
                <w:color w:val="auto"/>
              </w:rPr>
              <w:t>Standard 7 Human resources</w:t>
            </w:r>
          </w:p>
        </w:tc>
        <w:tc>
          <w:tcPr>
            <w:tcW w:w="1058" w:type="pct"/>
            <w:shd w:val="clear" w:color="auto" w:fill="auto"/>
          </w:tcPr>
          <w:p w14:paraId="2C296BE5" w14:textId="6B8AC88B" w:rsidR="001E6954" w:rsidRPr="00385834" w:rsidRDefault="00106398" w:rsidP="003C6EC2">
            <w:pPr>
              <w:keepNext/>
              <w:spacing w:before="40" w:after="40" w:line="240" w:lineRule="auto"/>
              <w:jc w:val="right"/>
              <w:rPr>
                <w:b/>
                <w:color w:val="auto"/>
              </w:rPr>
            </w:pPr>
          </w:p>
        </w:tc>
      </w:tr>
      <w:tr w:rsidR="00385834" w:rsidRPr="00385834" w14:paraId="2C296BF2" w14:textId="77777777" w:rsidTr="00EB1D71">
        <w:trPr>
          <w:trHeight w:val="227"/>
        </w:trPr>
        <w:tc>
          <w:tcPr>
            <w:tcW w:w="3942" w:type="pct"/>
            <w:shd w:val="clear" w:color="auto" w:fill="auto"/>
          </w:tcPr>
          <w:p w14:paraId="2C296BF0" w14:textId="77777777" w:rsidR="001E6954" w:rsidRPr="00385834" w:rsidRDefault="00C6425D" w:rsidP="004C55D8">
            <w:pPr>
              <w:spacing w:before="40" w:after="40" w:line="240" w:lineRule="auto"/>
              <w:ind w:left="318" w:hanging="7"/>
              <w:rPr>
                <w:color w:val="auto"/>
              </w:rPr>
            </w:pPr>
            <w:r w:rsidRPr="00385834">
              <w:rPr>
                <w:color w:val="auto"/>
              </w:rPr>
              <w:t>Requirement 7(3)(d)</w:t>
            </w:r>
          </w:p>
        </w:tc>
        <w:tc>
          <w:tcPr>
            <w:tcW w:w="1058" w:type="pct"/>
            <w:shd w:val="clear" w:color="auto" w:fill="auto"/>
          </w:tcPr>
          <w:p w14:paraId="2C296BF1" w14:textId="463C62EC" w:rsidR="001E6954" w:rsidRPr="00385834" w:rsidRDefault="00C6425D" w:rsidP="00463EF3">
            <w:pPr>
              <w:spacing w:before="40" w:after="40" w:line="240" w:lineRule="auto"/>
              <w:jc w:val="right"/>
              <w:rPr>
                <w:color w:val="auto"/>
              </w:rPr>
            </w:pPr>
            <w:r w:rsidRPr="00385834">
              <w:rPr>
                <w:bCs/>
                <w:iCs/>
                <w:color w:val="auto"/>
                <w:szCs w:val="40"/>
              </w:rPr>
              <w:t>Compliant</w:t>
            </w:r>
          </w:p>
        </w:tc>
      </w:tr>
      <w:tr w:rsidR="00385834" w:rsidRPr="00385834" w14:paraId="2C296BF8" w14:textId="77777777" w:rsidTr="00EB1D71">
        <w:trPr>
          <w:trHeight w:val="227"/>
        </w:trPr>
        <w:tc>
          <w:tcPr>
            <w:tcW w:w="3942" w:type="pct"/>
            <w:shd w:val="clear" w:color="auto" w:fill="auto"/>
          </w:tcPr>
          <w:p w14:paraId="2C296BF6" w14:textId="77777777" w:rsidR="001E6954" w:rsidRPr="00385834" w:rsidRDefault="00C6425D" w:rsidP="003C6EC2">
            <w:pPr>
              <w:keepNext/>
              <w:spacing w:before="40" w:after="40" w:line="240" w:lineRule="auto"/>
              <w:rPr>
                <w:b/>
                <w:color w:val="auto"/>
              </w:rPr>
            </w:pPr>
            <w:r w:rsidRPr="00385834">
              <w:rPr>
                <w:b/>
                <w:color w:val="auto"/>
              </w:rPr>
              <w:t>Standard 8 Organisational governance</w:t>
            </w:r>
          </w:p>
        </w:tc>
        <w:tc>
          <w:tcPr>
            <w:tcW w:w="1058" w:type="pct"/>
            <w:shd w:val="clear" w:color="auto" w:fill="auto"/>
          </w:tcPr>
          <w:p w14:paraId="2C296BF7" w14:textId="7D5431E5" w:rsidR="001E6954" w:rsidRPr="00385834" w:rsidRDefault="00106398" w:rsidP="003C6EC2">
            <w:pPr>
              <w:keepNext/>
              <w:spacing w:before="40" w:after="40" w:line="240" w:lineRule="auto"/>
              <w:jc w:val="right"/>
              <w:rPr>
                <w:b/>
                <w:color w:val="auto"/>
              </w:rPr>
            </w:pPr>
          </w:p>
        </w:tc>
      </w:tr>
      <w:tr w:rsidR="00385834" w:rsidRPr="00385834" w14:paraId="2C296C04" w14:textId="77777777" w:rsidTr="00EB1D71">
        <w:trPr>
          <w:trHeight w:val="227"/>
        </w:trPr>
        <w:tc>
          <w:tcPr>
            <w:tcW w:w="3942" w:type="pct"/>
            <w:shd w:val="clear" w:color="auto" w:fill="auto"/>
          </w:tcPr>
          <w:p w14:paraId="2C296C02" w14:textId="77777777" w:rsidR="001E6954" w:rsidRPr="00385834" w:rsidRDefault="00C6425D" w:rsidP="004C55D8">
            <w:pPr>
              <w:spacing w:before="40" w:after="40" w:line="240" w:lineRule="auto"/>
              <w:ind w:left="318" w:hanging="7"/>
              <w:rPr>
                <w:color w:val="auto"/>
              </w:rPr>
            </w:pPr>
            <w:r w:rsidRPr="00385834">
              <w:rPr>
                <w:color w:val="auto"/>
              </w:rPr>
              <w:t>Requirement 8(3)(d)</w:t>
            </w:r>
          </w:p>
        </w:tc>
        <w:tc>
          <w:tcPr>
            <w:tcW w:w="1058" w:type="pct"/>
            <w:shd w:val="clear" w:color="auto" w:fill="auto"/>
          </w:tcPr>
          <w:p w14:paraId="2C296C03" w14:textId="220B273D" w:rsidR="001E6954" w:rsidRPr="00385834" w:rsidRDefault="00C6425D" w:rsidP="00463EF3">
            <w:pPr>
              <w:spacing w:before="40" w:after="40" w:line="240" w:lineRule="auto"/>
              <w:jc w:val="right"/>
              <w:rPr>
                <w:color w:val="auto"/>
              </w:rPr>
            </w:pPr>
            <w:r w:rsidRPr="00385834">
              <w:rPr>
                <w:bCs/>
                <w:iCs/>
                <w:color w:val="auto"/>
                <w:szCs w:val="40"/>
              </w:rPr>
              <w:t>Compliant</w:t>
            </w:r>
          </w:p>
        </w:tc>
      </w:tr>
      <w:bookmarkEnd w:id="1"/>
    </w:tbl>
    <w:p w14:paraId="2C296C08" w14:textId="77777777" w:rsidR="008A22FF" w:rsidRDefault="00106398"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2C296C09" w14:textId="77777777" w:rsidR="007F5256" w:rsidRPr="00D21DCD" w:rsidRDefault="00C6425D" w:rsidP="00EC5474">
      <w:pPr>
        <w:pStyle w:val="Heading1"/>
      </w:pPr>
      <w:r>
        <w:lastRenderedPageBreak/>
        <w:t>Detailed assessment</w:t>
      </w:r>
    </w:p>
    <w:p w14:paraId="2C296C0A" w14:textId="77777777" w:rsidR="001E6954" w:rsidRPr="00D63989" w:rsidRDefault="00C6425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C296C0B" w14:textId="77777777" w:rsidR="001E6954" w:rsidRPr="001E6954" w:rsidRDefault="00C6425D" w:rsidP="001E6954">
      <w:pPr>
        <w:rPr>
          <w:color w:val="auto"/>
        </w:rPr>
      </w:pPr>
      <w:r w:rsidRPr="00D63989">
        <w:t>The report also specifies areas in which improvements must be made to ensure the Quality Standards are complied with.</w:t>
      </w:r>
    </w:p>
    <w:p w14:paraId="2C296C0C" w14:textId="77777777" w:rsidR="001E6954" w:rsidRPr="00D63989" w:rsidRDefault="00C6425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C296C0D" w14:textId="28C48F17" w:rsidR="004B33E7" w:rsidRDefault="00C6425D"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005B6274">
        <w:t>by observations at the service, review of documents and interviews with staff, consumers/representatives and others.</w:t>
      </w:r>
    </w:p>
    <w:p w14:paraId="2C296C0E" w14:textId="024B6C2B" w:rsidR="004B33E7" w:rsidRPr="00365DAE" w:rsidRDefault="00C6425D" w:rsidP="004B33E7">
      <w:pPr>
        <w:pStyle w:val="ListBullet"/>
      </w:pPr>
      <w:r w:rsidRPr="00365DAE">
        <w:t>the provider</w:t>
      </w:r>
      <w:r>
        <w:t>’s</w:t>
      </w:r>
      <w:r w:rsidRPr="00365DAE">
        <w:t xml:space="preserve"> response</w:t>
      </w:r>
      <w:r>
        <w:t xml:space="preserve"> to the Assessment Contact - Desk report</w:t>
      </w:r>
      <w:r w:rsidRPr="00365DAE">
        <w:t xml:space="preserve"> </w:t>
      </w:r>
      <w:r w:rsidRPr="00A474F9">
        <w:t xml:space="preserve">received </w:t>
      </w:r>
      <w:r w:rsidR="00A474F9" w:rsidRPr="00A474F9">
        <w:t>16 May 2022.</w:t>
      </w:r>
    </w:p>
    <w:p w14:paraId="2C296C10" w14:textId="77777777" w:rsidR="008A22FF" w:rsidRDefault="00106398">
      <w:pPr>
        <w:spacing w:after="160" w:line="259" w:lineRule="auto"/>
        <w:rPr>
          <w:rFonts w:cs="Times New Roman"/>
        </w:rPr>
      </w:pPr>
    </w:p>
    <w:p w14:paraId="2C296C11" w14:textId="77777777" w:rsidR="00095CD4" w:rsidRDefault="00106398" w:rsidP="00095CD4">
      <w:pPr>
        <w:sectPr w:rsidR="00095CD4" w:rsidSect="00E22030">
          <w:headerReference w:type="first" r:id="rId18"/>
          <w:pgSz w:w="11906" w:h="16838"/>
          <w:pgMar w:top="1701" w:right="1418" w:bottom="1418" w:left="1418" w:header="709" w:footer="397" w:gutter="0"/>
          <w:cols w:space="708"/>
          <w:docGrid w:linePitch="360"/>
        </w:sectPr>
      </w:pPr>
    </w:p>
    <w:p w14:paraId="2C296C36" w14:textId="20ED0B2E" w:rsidR="001862F5" w:rsidRDefault="00C6425D"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C296D15" wp14:editId="2C296D1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1155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2C296C37" w14:textId="77777777" w:rsidR="00ED6B57" w:rsidRPr="00ED6B57" w:rsidRDefault="00C6425D" w:rsidP="00ED6B57">
      <w:pPr>
        <w:pStyle w:val="Heading3"/>
        <w:shd w:val="clear" w:color="auto" w:fill="F2F2F2" w:themeFill="background1" w:themeFillShade="F2"/>
      </w:pPr>
      <w:r w:rsidRPr="00ED6B57">
        <w:t>Consumer outcome:</w:t>
      </w:r>
    </w:p>
    <w:p w14:paraId="2C296C38" w14:textId="77777777" w:rsidR="00ED6B57" w:rsidRPr="00ED6B57" w:rsidRDefault="00C6425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C296C39" w14:textId="77777777" w:rsidR="00ED6B57" w:rsidRPr="00ED6B57" w:rsidRDefault="00C6425D" w:rsidP="00ED6B57">
      <w:pPr>
        <w:pStyle w:val="Heading3"/>
        <w:shd w:val="clear" w:color="auto" w:fill="F2F2F2" w:themeFill="background1" w:themeFillShade="F2"/>
      </w:pPr>
      <w:r w:rsidRPr="00ED6B57">
        <w:t>Organisation statement:</w:t>
      </w:r>
    </w:p>
    <w:p w14:paraId="2C296C3A" w14:textId="77777777" w:rsidR="00ED6B57" w:rsidRPr="00ED6B57" w:rsidRDefault="00C6425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065205" w14:textId="600AA142" w:rsidR="00525CEF" w:rsidRDefault="00C6425D" w:rsidP="00525CEF">
      <w:pPr>
        <w:pStyle w:val="Heading2"/>
      </w:pPr>
      <w:r>
        <w:t xml:space="preserve">Assessment </w:t>
      </w:r>
      <w:r w:rsidRPr="002B2C0F">
        <w:t>of Standard</w:t>
      </w:r>
      <w:r>
        <w:t xml:space="preserve"> 2</w:t>
      </w:r>
    </w:p>
    <w:p w14:paraId="42922DA0" w14:textId="77777777" w:rsidR="00022F75" w:rsidRPr="00095CD4" w:rsidRDefault="00022F75" w:rsidP="00022F75">
      <w:pPr>
        <w:rPr>
          <w:rFonts w:eastAsia="Calibri"/>
        </w:rPr>
      </w:pPr>
      <w:r w:rsidRPr="00154403">
        <w:rPr>
          <w:rFonts w:eastAsiaTheme="minorHAnsi"/>
        </w:rPr>
        <w:t xml:space="preserve">The Quality Standard </w:t>
      </w:r>
      <w:r>
        <w:rPr>
          <w:rFonts w:eastAsiaTheme="minorHAnsi"/>
        </w:rPr>
        <w:t>does not have an overall compliance finding as not all R</w:t>
      </w:r>
      <w:r w:rsidRPr="00154403">
        <w:rPr>
          <w:rFonts w:eastAsiaTheme="minorHAnsi"/>
        </w:rPr>
        <w:t xml:space="preserve">equirements </w:t>
      </w:r>
      <w:r>
        <w:rPr>
          <w:rFonts w:eastAsiaTheme="minorHAnsi"/>
        </w:rPr>
        <w:t xml:space="preserve">under this Standard </w:t>
      </w:r>
      <w:r w:rsidRPr="00154403">
        <w:rPr>
          <w:rFonts w:eastAsiaTheme="minorHAnsi"/>
        </w:rPr>
        <w:t>have been assessed</w:t>
      </w:r>
      <w:r>
        <w:rPr>
          <w:rFonts w:eastAsiaTheme="minorHAnsi"/>
        </w:rPr>
        <w:t>.</w:t>
      </w:r>
      <w:r w:rsidRPr="00154403">
        <w:rPr>
          <w:rFonts w:eastAsiaTheme="minorHAnsi"/>
        </w:rPr>
        <w:t xml:space="preserve"> </w:t>
      </w:r>
    </w:p>
    <w:p w14:paraId="2C296C3E" w14:textId="4AE36CA1" w:rsidR="00ED6B57" w:rsidRDefault="00C6425D" w:rsidP="00ED6B57">
      <w:pPr>
        <w:pStyle w:val="Heading2"/>
      </w:pPr>
      <w:r>
        <w:t>Assessment of Standard 2 Requirements</w:t>
      </w:r>
      <w:r w:rsidRPr="0066387A">
        <w:rPr>
          <w:i/>
          <w:color w:val="0000FF"/>
          <w:sz w:val="24"/>
          <w:szCs w:val="24"/>
        </w:rPr>
        <w:t xml:space="preserve"> </w:t>
      </w:r>
    </w:p>
    <w:p w14:paraId="2C296C42" w14:textId="3F739A03" w:rsidR="00934888" w:rsidRDefault="00C6425D" w:rsidP="00934888">
      <w:pPr>
        <w:pStyle w:val="Heading3"/>
      </w:pPr>
      <w:r>
        <w:t>Requirement 2(3)(b)</w:t>
      </w:r>
      <w:r>
        <w:tab/>
        <w:t>Compliant</w:t>
      </w:r>
    </w:p>
    <w:p w14:paraId="2C296C43" w14:textId="77777777" w:rsidR="00853601" w:rsidRPr="001F433A" w:rsidRDefault="00C6425D" w:rsidP="00853601">
      <w:pPr>
        <w:rPr>
          <w:i/>
        </w:rPr>
      </w:pPr>
      <w:r w:rsidRPr="001F433A">
        <w:rPr>
          <w:i/>
        </w:rPr>
        <w:t>Assessment and planning identifies and addresses the consumer’s current needs, goals and preferences, including advance care planning and end of life planning if the consumer wishes.</w:t>
      </w:r>
    </w:p>
    <w:p w14:paraId="744B4EA3" w14:textId="191C1E48" w:rsidR="00062DF0" w:rsidRDefault="00E70675" w:rsidP="00EE3FFF">
      <w:pPr>
        <w:rPr>
          <w:color w:val="auto"/>
        </w:rPr>
      </w:pPr>
      <w:r>
        <w:t>During the quality audit visit,</w:t>
      </w:r>
      <w:r w:rsidR="008474CB">
        <w:t xml:space="preserve"> </w:t>
      </w:r>
      <w:r>
        <w:t>t</w:t>
      </w:r>
      <w:r w:rsidR="00EE3FFF">
        <w:t xml:space="preserve">he service was unable to demonstrate </w:t>
      </w:r>
      <w:r w:rsidR="00E2479D">
        <w:t xml:space="preserve">adequate </w:t>
      </w:r>
      <w:r w:rsidR="00EE3FFF" w:rsidRPr="00686C67">
        <w:rPr>
          <w:rFonts w:eastAsia="Calibri"/>
          <w:color w:val="auto"/>
        </w:rPr>
        <w:t>ongoing assessment</w:t>
      </w:r>
      <w:r w:rsidR="00EE3FFF">
        <w:rPr>
          <w:rFonts w:eastAsia="Calibri"/>
          <w:color w:val="auto"/>
        </w:rPr>
        <w:t xml:space="preserve"> and planning.</w:t>
      </w:r>
      <w:r w:rsidR="00EE3FFF">
        <w:rPr>
          <w:color w:val="auto"/>
        </w:rPr>
        <w:t xml:space="preserve"> </w:t>
      </w:r>
      <w:r w:rsidR="00E2479D">
        <w:rPr>
          <w:color w:val="auto"/>
        </w:rPr>
        <w:t>Of the consumers sampled, t</w:t>
      </w:r>
      <w:r w:rsidR="00EE3FFF">
        <w:rPr>
          <w:color w:val="auto"/>
        </w:rPr>
        <w:t xml:space="preserve">he evidence showed </w:t>
      </w:r>
      <w:r w:rsidR="00E2479D">
        <w:rPr>
          <w:color w:val="auto"/>
        </w:rPr>
        <w:t>the service’s</w:t>
      </w:r>
      <w:r w:rsidR="00EE3FFF">
        <w:rPr>
          <w:color w:val="auto"/>
        </w:rPr>
        <w:t xml:space="preserve"> strategies to support consumers were not consistently documented</w:t>
      </w:r>
      <w:r w:rsidR="00E2479D">
        <w:rPr>
          <w:color w:val="auto"/>
        </w:rPr>
        <w:t>.</w:t>
      </w:r>
      <w:r w:rsidR="00043781">
        <w:rPr>
          <w:color w:val="auto"/>
        </w:rPr>
        <w:t xml:space="preserve"> There were no strategies documented on how carers can best manage </w:t>
      </w:r>
      <w:r w:rsidR="00124F4A">
        <w:rPr>
          <w:color w:val="auto"/>
        </w:rPr>
        <w:t>one particular</w:t>
      </w:r>
      <w:r w:rsidR="00043781">
        <w:rPr>
          <w:color w:val="auto"/>
        </w:rPr>
        <w:t xml:space="preserve"> consumer’s moods while delivering care and services to her. </w:t>
      </w:r>
      <w:r w:rsidR="00124F4A">
        <w:rPr>
          <w:color w:val="auto"/>
        </w:rPr>
        <w:t>That</w:t>
      </w:r>
      <w:r w:rsidR="00043781">
        <w:rPr>
          <w:color w:val="auto"/>
        </w:rPr>
        <w:t xml:space="preserve"> same consumer had an incomplete risk assessment form</w:t>
      </w:r>
      <w:r w:rsidR="00E93DE7">
        <w:rPr>
          <w:color w:val="auto"/>
        </w:rPr>
        <w:t xml:space="preserve"> </w:t>
      </w:r>
      <w:r w:rsidR="00062DF0">
        <w:rPr>
          <w:color w:val="auto"/>
        </w:rPr>
        <w:t xml:space="preserve">which is an ongoing issue for this service with other consumers in the same position with incomplete or limited information on their risk assessment forms. </w:t>
      </w:r>
    </w:p>
    <w:p w14:paraId="294A57A6" w14:textId="0B04A53B" w:rsidR="00E70675" w:rsidRDefault="00E70675" w:rsidP="00EE3FFF">
      <w:pPr>
        <w:rPr>
          <w:color w:val="auto"/>
        </w:rPr>
      </w:pPr>
      <w:r>
        <w:rPr>
          <w:color w:val="auto"/>
        </w:rPr>
        <w:t xml:space="preserve">Since the quality review, the approved provider has responded to the deficiencies outlined by the audit team. I have now seen evidence that the approved provider has identified and addressed the gaps in its sampled consumer’s risk assessment forms and care planning documents. These documents now contain adequate information to inform the care staff on how to deliver appropriate care in line with the consumer’s </w:t>
      </w:r>
      <w:r>
        <w:rPr>
          <w:color w:val="auto"/>
        </w:rPr>
        <w:lastRenderedPageBreak/>
        <w:t xml:space="preserve">current needs, goals and preferences. Furthermore, there is now evidence </w:t>
      </w:r>
      <w:r w:rsidR="00D73D19">
        <w:rPr>
          <w:color w:val="auto"/>
        </w:rPr>
        <w:t>that</w:t>
      </w:r>
      <w:r>
        <w:rPr>
          <w:color w:val="auto"/>
        </w:rPr>
        <w:t xml:space="preserve"> the approved provider </w:t>
      </w:r>
      <w:r w:rsidR="00D73D19">
        <w:rPr>
          <w:color w:val="auto"/>
        </w:rPr>
        <w:t xml:space="preserve">has documented strategies to ensure that it continues to document care directives in its consumer support plans. Further details </w:t>
      </w:r>
      <w:r w:rsidR="000D6916">
        <w:rPr>
          <w:color w:val="auto"/>
        </w:rPr>
        <w:t xml:space="preserve">about this additional evidence is </w:t>
      </w:r>
      <w:r w:rsidR="00D73D19">
        <w:rPr>
          <w:color w:val="auto"/>
        </w:rPr>
        <w:t>contained in standard 7.</w:t>
      </w:r>
    </w:p>
    <w:p w14:paraId="7505ED36" w14:textId="3E214DC7" w:rsidR="00184E74" w:rsidRDefault="00184E74" w:rsidP="00EE3FFF">
      <w:pPr>
        <w:rPr>
          <w:color w:val="auto"/>
        </w:rPr>
      </w:pPr>
      <w:r>
        <w:rPr>
          <w:color w:val="auto"/>
        </w:rPr>
        <w:t xml:space="preserve">On the basis of the additional evidence from the approved provider, I consider this Requirement is now compliant. </w:t>
      </w:r>
    </w:p>
    <w:p w14:paraId="2C296C51" w14:textId="50B393AF" w:rsidR="008D3456" w:rsidRDefault="008D3456">
      <w:pPr>
        <w:spacing w:before="0" w:after="160" w:line="259" w:lineRule="auto"/>
      </w:pPr>
    </w:p>
    <w:p w14:paraId="35487347" w14:textId="77777777" w:rsidR="00032B17" w:rsidRDefault="00106398" w:rsidP="00095CD4">
      <w:pPr>
        <w:sectPr w:rsidR="00032B17" w:rsidSect="008526A3">
          <w:type w:val="continuous"/>
          <w:pgSz w:w="11906" w:h="16838"/>
          <w:pgMar w:top="1701" w:right="1418" w:bottom="1418" w:left="1418" w:header="709" w:footer="397" w:gutter="0"/>
          <w:cols w:space="708"/>
          <w:titlePg/>
          <w:docGrid w:linePitch="360"/>
        </w:sectPr>
      </w:pPr>
    </w:p>
    <w:p w14:paraId="2C296CC7" w14:textId="40D2AA25" w:rsidR="00F05744" w:rsidRDefault="00C6425D" w:rsidP="00A3716D">
      <w:pPr>
        <w:pStyle w:val="Heading1"/>
        <w:tabs>
          <w:tab w:val="right" w:pos="9070"/>
        </w:tabs>
        <w:spacing w:before="560" w:after="640"/>
        <w:rPr>
          <w:color w:val="FFFFFF" w:themeColor="background1"/>
          <w:sz w:val="36"/>
        </w:rPr>
        <w:sectPr w:rsidR="00F05744" w:rsidSect="00F06FD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C296D1F" wp14:editId="2C296D2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5369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C296CC8" w14:textId="77777777" w:rsidR="007F5256" w:rsidRPr="000E654D" w:rsidRDefault="00C6425D" w:rsidP="009C6F30">
      <w:pPr>
        <w:pStyle w:val="Heading3"/>
        <w:shd w:val="clear" w:color="auto" w:fill="F2F2F2" w:themeFill="background1" w:themeFillShade="F2"/>
      </w:pPr>
      <w:r w:rsidRPr="000E654D">
        <w:t>Consumer outcome:</w:t>
      </w:r>
    </w:p>
    <w:p w14:paraId="2C296CC9" w14:textId="77777777" w:rsidR="007F5256" w:rsidRDefault="00C6425D" w:rsidP="00912DE6">
      <w:pPr>
        <w:numPr>
          <w:ilvl w:val="0"/>
          <w:numId w:val="7"/>
        </w:numPr>
        <w:shd w:val="clear" w:color="auto" w:fill="F2F2F2" w:themeFill="background1" w:themeFillShade="F2"/>
      </w:pPr>
      <w:r>
        <w:t>I get quality care and services when I need them from people who are knowledgeable, capable and caring.</w:t>
      </w:r>
    </w:p>
    <w:p w14:paraId="2C296CCA" w14:textId="77777777" w:rsidR="007F5256" w:rsidRDefault="00C6425D" w:rsidP="009C6F30">
      <w:pPr>
        <w:pStyle w:val="Heading3"/>
        <w:shd w:val="clear" w:color="auto" w:fill="F2F2F2" w:themeFill="background1" w:themeFillShade="F2"/>
      </w:pPr>
      <w:r>
        <w:t>Organisation statement:</w:t>
      </w:r>
    </w:p>
    <w:p w14:paraId="2C296CCB" w14:textId="77777777" w:rsidR="007F5256" w:rsidRDefault="00C6425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C296CCC" w14:textId="77777777" w:rsidR="007F5256" w:rsidRDefault="00C6425D" w:rsidP="00427817">
      <w:pPr>
        <w:pStyle w:val="Heading2"/>
      </w:pPr>
      <w:r>
        <w:t>Assessment of Standard 7</w:t>
      </w:r>
    </w:p>
    <w:p w14:paraId="7A18676E" w14:textId="77777777" w:rsidR="00786AE8" w:rsidRPr="00095CD4" w:rsidRDefault="00786AE8" w:rsidP="00786AE8">
      <w:pPr>
        <w:rPr>
          <w:rFonts w:eastAsia="Calibri"/>
        </w:rPr>
      </w:pPr>
      <w:r w:rsidRPr="00154403">
        <w:rPr>
          <w:rFonts w:eastAsiaTheme="minorHAnsi"/>
        </w:rPr>
        <w:t xml:space="preserve">The Quality Standard </w:t>
      </w:r>
      <w:r>
        <w:rPr>
          <w:rFonts w:eastAsiaTheme="minorHAnsi"/>
        </w:rPr>
        <w:t>does not have an overall compliance finding as not all R</w:t>
      </w:r>
      <w:r w:rsidRPr="00154403">
        <w:rPr>
          <w:rFonts w:eastAsiaTheme="minorHAnsi"/>
        </w:rPr>
        <w:t xml:space="preserve">equirements </w:t>
      </w:r>
      <w:r>
        <w:rPr>
          <w:rFonts w:eastAsiaTheme="minorHAnsi"/>
        </w:rPr>
        <w:t xml:space="preserve">under this Standard </w:t>
      </w:r>
      <w:r w:rsidRPr="00154403">
        <w:rPr>
          <w:rFonts w:eastAsiaTheme="minorHAnsi"/>
        </w:rPr>
        <w:t>have been assessed</w:t>
      </w:r>
      <w:r>
        <w:rPr>
          <w:rFonts w:eastAsiaTheme="minorHAnsi"/>
        </w:rPr>
        <w:t>.</w:t>
      </w:r>
      <w:r w:rsidRPr="00154403">
        <w:rPr>
          <w:rFonts w:eastAsiaTheme="minorHAnsi"/>
        </w:rPr>
        <w:t xml:space="preserve"> </w:t>
      </w:r>
    </w:p>
    <w:p w14:paraId="2C296CCF" w14:textId="47DA2401" w:rsidR="00301877" w:rsidRDefault="00C6425D" w:rsidP="00427817">
      <w:pPr>
        <w:pStyle w:val="Heading2"/>
      </w:pPr>
      <w:r>
        <w:t>Assessment of Standard 7 Requirements</w:t>
      </w:r>
      <w:r w:rsidRPr="0066387A">
        <w:rPr>
          <w:i/>
          <w:color w:val="0000FF"/>
          <w:sz w:val="24"/>
          <w:szCs w:val="24"/>
        </w:rPr>
        <w:t xml:space="preserve"> </w:t>
      </w:r>
    </w:p>
    <w:p w14:paraId="2C296CD9" w14:textId="47E123EA" w:rsidR="00506F7F" w:rsidRPr="00095CD4" w:rsidRDefault="00C6425D" w:rsidP="00506F7F">
      <w:pPr>
        <w:pStyle w:val="Heading3"/>
      </w:pPr>
      <w:r w:rsidRPr="00095CD4">
        <w:t>Requirement 7(3)(d)</w:t>
      </w:r>
      <w:r>
        <w:tab/>
        <w:t>Compliant</w:t>
      </w:r>
    </w:p>
    <w:p w14:paraId="2C296CDA" w14:textId="77777777" w:rsidR="00506F7F" w:rsidRPr="001F433A" w:rsidRDefault="00C6425D" w:rsidP="00506F7F">
      <w:pPr>
        <w:rPr>
          <w:i/>
        </w:rPr>
      </w:pPr>
      <w:r w:rsidRPr="001F433A">
        <w:rPr>
          <w:i/>
        </w:rPr>
        <w:t>The workforce is recruited, trained, equipped and supported to deliver the outcomes required by these standards.</w:t>
      </w:r>
    </w:p>
    <w:p w14:paraId="35D3318D" w14:textId="77777777" w:rsidR="00690890" w:rsidRDefault="00070622" w:rsidP="00095CD4">
      <w:r>
        <w:t xml:space="preserve">The Assessment Team gathered evidence which demonstrates the approved provider has a system in place for the recruitment and onboarding of new staff into </w:t>
      </w:r>
      <w:r w:rsidR="00516512">
        <w:t>its</w:t>
      </w:r>
      <w:r>
        <w:t xml:space="preserve"> organisation. The approved provider has a methodology of</w:t>
      </w:r>
      <w:r w:rsidR="00516512">
        <w:t xml:space="preserve"> ensuring</w:t>
      </w:r>
      <w:r>
        <w:t xml:space="preserve"> the staff hired are qualified and capable of performing their roles in the sector.</w:t>
      </w:r>
      <w:r w:rsidR="00474D0B">
        <w:t xml:space="preserve"> </w:t>
      </w:r>
    </w:p>
    <w:p w14:paraId="3C5D79DE" w14:textId="52D04D89" w:rsidR="00095CD4" w:rsidRDefault="00474D0B" w:rsidP="00095CD4">
      <w:r>
        <w:t xml:space="preserve">There is further evidence </w:t>
      </w:r>
      <w:r w:rsidR="00516512">
        <w:t>that</w:t>
      </w:r>
      <w:r>
        <w:t xml:space="preserve"> the approved provider</w:t>
      </w:r>
      <w:r w:rsidR="00690890">
        <w:t xml:space="preserve"> is</w:t>
      </w:r>
      <w:r w:rsidR="00516512">
        <w:t xml:space="preserve"> utilising a training matrix </w:t>
      </w:r>
      <w:r w:rsidR="00690890">
        <w:t>for its workforce  to ensure there is  a system  to check that its staff is receiving the requisite training and information to perform their roles to the expected standard.</w:t>
      </w:r>
    </w:p>
    <w:p w14:paraId="4D2CAC75" w14:textId="06D14289" w:rsidR="00851467" w:rsidRDefault="00851467" w:rsidP="00095CD4">
      <w:r>
        <w:t xml:space="preserve">As part of the approved provider’s response to the assessment team’s report, I have sighted </w:t>
      </w:r>
      <w:r w:rsidR="00E723EA">
        <w:t xml:space="preserve">further </w:t>
      </w:r>
      <w:r>
        <w:t>evidence that the approved provider</w:t>
      </w:r>
      <w:r w:rsidR="00E723EA">
        <w:t xml:space="preserve"> is proactively training its workforce to better document care planning information in consumer’s care plans and risk assessments of their needs. </w:t>
      </w:r>
    </w:p>
    <w:p w14:paraId="6079CCE6" w14:textId="45E26702" w:rsidR="00690890" w:rsidRDefault="00690890" w:rsidP="00095CD4">
      <w:r>
        <w:t xml:space="preserve">On the basis of the evidence sighted, the </w:t>
      </w:r>
      <w:r w:rsidR="00851467">
        <w:t>a</w:t>
      </w:r>
      <w:r>
        <w:t xml:space="preserve">pproved </w:t>
      </w:r>
      <w:r w:rsidR="00851467">
        <w:t>p</w:t>
      </w:r>
      <w:r>
        <w:t>rovider is compliant in this Requirement.</w:t>
      </w:r>
    </w:p>
    <w:p w14:paraId="2C296CDF" w14:textId="58DF715F" w:rsidR="005B7BE2" w:rsidRDefault="005B7BE2" w:rsidP="00095CD4">
      <w:pPr>
        <w:sectPr w:rsidR="005B7BE2" w:rsidSect="00F05744">
          <w:type w:val="continuous"/>
          <w:pgSz w:w="11906" w:h="16838"/>
          <w:pgMar w:top="1701" w:right="1418" w:bottom="1418" w:left="1418" w:header="709" w:footer="397" w:gutter="0"/>
          <w:cols w:space="708"/>
          <w:titlePg/>
          <w:docGrid w:linePitch="360"/>
        </w:sectPr>
      </w:pPr>
    </w:p>
    <w:p w14:paraId="65C8739B" w14:textId="6CD61D63" w:rsidR="00F05744" w:rsidRDefault="005B7BE2" w:rsidP="00A3716D">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C296D21" wp14:editId="4ADC08C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1381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425D" w:rsidRPr="00EB1D71">
        <w:rPr>
          <w:color w:val="FFFFFF" w:themeColor="background1"/>
          <w:sz w:val="36"/>
        </w:rPr>
        <w:t xml:space="preserve">STANDARD 8 </w:t>
      </w:r>
      <w:r w:rsidR="00C6425D" w:rsidRPr="00EB1D71">
        <w:rPr>
          <w:color w:val="FFFFFF" w:themeColor="background1"/>
          <w:sz w:val="36"/>
        </w:rPr>
        <w:tab/>
      </w:r>
      <w:r w:rsidR="00C6425D" w:rsidRPr="00EB1D71">
        <w:rPr>
          <w:color w:val="FFFFFF" w:themeColor="background1"/>
          <w:sz w:val="36"/>
        </w:rPr>
        <w:br/>
        <w:t>Organisational governance</w:t>
      </w:r>
    </w:p>
    <w:p w14:paraId="2C296CE1" w14:textId="77777777" w:rsidR="007F5256" w:rsidRPr="00FD1B02" w:rsidRDefault="00C6425D" w:rsidP="00095CD4">
      <w:pPr>
        <w:pStyle w:val="Heading3"/>
        <w:shd w:val="clear" w:color="auto" w:fill="F2F2F2" w:themeFill="background1" w:themeFillShade="F2"/>
      </w:pPr>
      <w:r w:rsidRPr="008312AC">
        <w:t>Consumer</w:t>
      </w:r>
      <w:r w:rsidRPr="00FD1B02">
        <w:t xml:space="preserve"> outcome:</w:t>
      </w:r>
    </w:p>
    <w:p w14:paraId="2C296CE2" w14:textId="77777777" w:rsidR="007F5256" w:rsidRDefault="00C6425D" w:rsidP="00912DE6">
      <w:pPr>
        <w:numPr>
          <w:ilvl w:val="0"/>
          <w:numId w:val="8"/>
        </w:numPr>
        <w:shd w:val="clear" w:color="auto" w:fill="F2F2F2" w:themeFill="background1" w:themeFillShade="F2"/>
      </w:pPr>
      <w:r>
        <w:t>I am confident the organisation is well run. I can partner in improving the delivery of care and services.</w:t>
      </w:r>
    </w:p>
    <w:p w14:paraId="2C296CE3" w14:textId="77777777" w:rsidR="007F5256" w:rsidRDefault="00C6425D" w:rsidP="00095CD4">
      <w:pPr>
        <w:pStyle w:val="Heading3"/>
        <w:shd w:val="clear" w:color="auto" w:fill="F2F2F2" w:themeFill="background1" w:themeFillShade="F2"/>
      </w:pPr>
      <w:r>
        <w:t>Organisation statement:</w:t>
      </w:r>
    </w:p>
    <w:p w14:paraId="2C296CE4" w14:textId="77777777" w:rsidR="007F5256" w:rsidRDefault="00C6425D" w:rsidP="00912DE6">
      <w:pPr>
        <w:numPr>
          <w:ilvl w:val="0"/>
          <w:numId w:val="8"/>
        </w:numPr>
        <w:shd w:val="clear" w:color="auto" w:fill="F2F2F2" w:themeFill="background1" w:themeFillShade="F2"/>
      </w:pPr>
      <w:r>
        <w:t>The organisation’s governing body is accountable for the delivery of safe and quality care and services.</w:t>
      </w:r>
    </w:p>
    <w:p w14:paraId="2C296CE5" w14:textId="77777777" w:rsidR="007F5256" w:rsidRDefault="00C6425D" w:rsidP="00427817">
      <w:pPr>
        <w:pStyle w:val="Heading2"/>
      </w:pPr>
      <w:r>
        <w:t>Assessment of Standard 8</w:t>
      </w:r>
    </w:p>
    <w:p w14:paraId="2C296CE7" w14:textId="7B560594" w:rsidR="007F5256" w:rsidRPr="00095CD4" w:rsidRDefault="003547EC" w:rsidP="003547EC">
      <w:pPr>
        <w:rPr>
          <w:rFonts w:eastAsia="Calibri"/>
        </w:rPr>
      </w:pPr>
      <w:r w:rsidRPr="00154403">
        <w:rPr>
          <w:rFonts w:eastAsiaTheme="minorHAnsi"/>
        </w:rPr>
        <w:t xml:space="preserve">The Quality Standard </w:t>
      </w:r>
      <w:r>
        <w:rPr>
          <w:rFonts w:eastAsiaTheme="minorHAnsi"/>
        </w:rPr>
        <w:t>does not have an overall compliance finding as not all R</w:t>
      </w:r>
      <w:r w:rsidRPr="00154403">
        <w:rPr>
          <w:rFonts w:eastAsiaTheme="minorHAnsi"/>
        </w:rPr>
        <w:t xml:space="preserve">equirements </w:t>
      </w:r>
      <w:r>
        <w:rPr>
          <w:rFonts w:eastAsiaTheme="minorHAnsi"/>
        </w:rPr>
        <w:t xml:space="preserve">under this Standard </w:t>
      </w:r>
      <w:r w:rsidRPr="00154403">
        <w:rPr>
          <w:rFonts w:eastAsiaTheme="minorHAnsi"/>
        </w:rPr>
        <w:t>have been assessed</w:t>
      </w:r>
      <w:r>
        <w:rPr>
          <w:rFonts w:eastAsiaTheme="minorHAnsi"/>
        </w:rPr>
        <w:t>.</w:t>
      </w:r>
      <w:r w:rsidRPr="00154403">
        <w:rPr>
          <w:rFonts w:eastAsiaTheme="minorHAnsi"/>
        </w:rPr>
        <w:t xml:space="preserve"> </w:t>
      </w:r>
    </w:p>
    <w:p w14:paraId="2C296CE8" w14:textId="55D04772" w:rsidR="00301877" w:rsidRDefault="00C6425D" w:rsidP="00427817">
      <w:pPr>
        <w:pStyle w:val="Heading2"/>
      </w:pPr>
      <w:r>
        <w:t>Assessment of Standard 8 Requirements</w:t>
      </w:r>
      <w:r w:rsidRPr="0066387A">
        <w:rPr>
          <w:i/>
          <w:color w:val="0000FF"/>
          <w:sz w:val="24"/>
          <w:szCs w:val="24"/>
        </w:rPr>
        <w:t xml:space="preserve"> </w:t>
      </w:r>
    </w:p>
    <w:p w14:paraId="2C296CF8" w14:textId="19C3A0AC" w:rsidR="00506F7F" w:rsidRPr="00506F7F" w:rsidRDefault="00C6425D" w:rsidP="00506F7F">
      <w:pPr>
        <w:pStyle w:val="Heading3"/>
      </w:pPr>
      <w:r w:rsidRPr="00506F7F">
        <w:t>Requirement 8(3)(d)</w:t>
      </w:r>
      <w:r>
        <w:tab/>
        <w:t>Compliant</w:t>
      </w:r>
    </w:p>
    <w:p w14:paraId="2C296CF9" w14:textId="77777777" w:rsidR="00506F7F" w:rsidRPr="001F433A" w:rsidRDefault="00C6425D" w:rsidP="00506F7F">
      <w:pPr>
        <w:rPr>
          <w:i/>
        </w:rPr>
      </w:pPr>
      <w:r w:rsidRPr="001F433A">
        <w:rPr>
          <w:i/>
        </w:rPr>
        <w:t>Effective risk management systems and practices, including but not limited to the following:</w:t>
      </w:r>
    </w:p>
    <w:p w14:paraId="2C296CFA" w14:textId="77777777" w:rsidR="00506F7F" w:rsidRPr="001F433A" w:rsidRDefault="00C6425D"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2C296CFB" w14:textId="77777777" w:rsidR="00506F7F" w:rsidRPr="001F433A" w:rsidRDefault="00C6425D"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2C296CFC" w14:textId="77777777" w:rsidR="00F92972" w:rsidRDefault="00C6425D"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2C296CFD" w14:textId="77777777" w:rsidR="00314FF7" w:rsidRPr="001F433A" w:rsidRDefault="00C6425D"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05C0324D" w14:textId="4275759A" w:rsidR="002F7784" w:rsidRDefault="00952E11" w:rsidP="00506F7F">
      <w:pPr>
        <w:rPr>
          <w:color w:val="auto"/>
        </w:rPr>
      </w:pPr>
      <w:r>
        <w:rPr>
          <w:color w:val="auto"/>
        </w:rPr>
        <w:t xml:space="preserve">The evidence sighted by the Assessment Team goes towards the approved provider’s compliance with this Requirement. I am satisfied that the service has a risk management framework and systems in place which it implements. Staff have been trained on mandatory abuse and neglect training and this is now embedded in the staff induction. </w:t>
      </w:r>
      <w:r w:rsidR="00636B5D">
        <w:rPr>
          <w:color w:val="auto"/>
        </w:rPr>
        <w:t xml:space="preserve">Where issues are identified, the management is using the incident forms and register to inform their discussions at monthly clinical governance meetings. </w:t>
      </w:r>
      <w:r>
        <w:rPr>
          <w:color w:val="auto"/>
        </w:rPr>
        <w:t xml:space="preserve">Several consumers have had home risk </w:t>
      </w:r>
      <w:proofErr w:type="spellStart"/>
      <w:r>
        <w:rPr>
          <w:color w:val="auto"/>
        </w:rPr>
        <w:t>assessem</w:t>
      </w:r>
      <w:r w:rsidR="00636B5D">
        <w:rPr>
          <w:color w:val="auto"/>
        </w:rPr>
        <w:t>ents</w:t>
      </w:r>
      <w:proofErr w:type="spellEnd"/>
      <w:r>
        <w:rPr>
          <w:color w:val="auto"/>
        </w:rPr>
        <w:t xml:space="preserve"> developed and completed.</w:t>
      </w:r>
      <w:r w:rsidR="00636B5D">
        <w:rPr>
          <w:color w:val="auto"/>
        </w:rPr>
        <w:t xml:space="preserve"> </w:t>
      </w:r>
    </w:p>
    <w:p w14:paraId="2F2D7C46" w14:textId="78177875" w:rsidR="005A1354" w:rsidRDefault="005A1354" w:rsidP="00506F7F">
      <w:pPr>
        <w:rPr>
          <w:color w:val="auto"/>
        </w:rPr>
      </w:pPr>
      <w:r>
        <w:rPr>
          <w:color w:val="auto"/>
        </w:rPr>
        <w:lastRenderedPageBreak/>
        <w:t>On the basis of the evidence gathered on this Requirement, I find that it is compliant with the Requirement.</w:t>
      </w:r>
    </w:p>
    <w:p w14:paraId="5ADA35BB" w14:textId="77777777" w:rsidR="002F7784" w:rsidRDefault="002F7784">
      <w:pPr>
        <w:spacing w:before="0" w:after="160" w:line="259" w:lineRule="auto"/>
        <w:rPr>
          <w:color w:val="0000FF"/>
        </w:rPr>
      </w:pPr>
      <w:r>
        <w:rPr>
          <w:color w:val="0000FF"/>
        </w:rPr>
        <w:br w:type="page"/>
      </w:r>
    </w:p>
    <w:p w14:paraId="2C296D07" w14:textId="77777777" w:rsidR="00A93E3F" w:rsidRDefault="00C6425D" w:rsidP="00095CD4">
      <w:pPr>
        <w:pStyle w:val="Heading1"/>
      </w:pPr>
      <w:r>
        <w:lastRenderedPageBreak/>
        <w:t>Areas for improvement</w:t>
      </w:r>
    </w:p>
    <w:p w14:paraId="2C296D09" w14:textId="77777777" w:rsidR="004B33E7" w:rsidRPr="00E830C7" w:rsidRDefault="00C6425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5D2D10">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96D3C" w14:textId="77777777" w:rsidR="00014A00" w:rsidRDefault="00C6425D">
      <w:pPr>
        <w:spacing w:before="0" w:after="0" w:line="240" w:lineRule="auto"/>
      </w:pPr>
      <w:r>
        <w:separator/>
      </w:r>
    </w:p>
  </w:endnote>
  <w:endnote w:type="continuationSeparator" w:id="0">
    <w:p w14:paraId="2C296D3E" w14:textId="77777777" w:rsidR="00014A00" w:rsidRDefault="00C642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6D24" w14:textId="77777777" w:rsidR="00506F7F" w:rsidRPr="009A1F1B" w:rsidRDefault="00C642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296D25" w14:textId="77777777" w:rsidR="00506F7F" w:rsidRPr="00C72FFB" w:rsidRDefault="00C642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 Home Aged &amp; Disabilities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2C296D26" w14:textId="77777777" w:rsidR="00506F7F" w:rsidRPr="00C72FFB" w:rsidRDefault="00C642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6D27" w14:textId="77777777" w:rsidR="00506F7F" w:rsidRPr="009A1F1B" w:rsidRDefault="00C642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296D28" w14:textId="77777777" w:rsidR="00506F7F" w:rsidRPr="00C72FFB" w:rsidRDefault="00C642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 Home Aged &amp; Disabilities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C296D29" w14:textId="77777777" w:rsidR="00506F7F" w:rsidRPr="00A3716D" w:rsidRDefault="00C642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6D2B" w14:textId="77777777" w:rsidR="00165658" w:rsidRPr="009A1F1B" w:rsidRDefault="00C642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296D2C" w14:textId="77777777" w:rsidR="00165658" w:rsidRPr="00C72FFB" w:rsidRDefault="00C642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 Home Aged &amp; Disabilities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C296D2D" w14:textId="77777777" w:rsidR="00165658" w:rsidRPr="00A3716D" w:rsidRDefault="00C642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96D38" w14:textId="77777777" w:rsidR="00014A00" w:rsidRDefault="00C6425D">
      <w:pPr>
        <w:spacing w:before="0" w:after="0" w:line="240" w:lineRule="auto"/>
      </w:pPr>
      <w:r>
        <w:separator/>
      </w:r>
    </w:p>
  </w:footnote>
  <w:footnote w:type="continuationSeparator" w:id="0">
    <w:p w14:paraId="2C296D3A" w14:textId="77777777" w:rsidR="00014A00" w:rsidRDefault="00C642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6D23" w14:textId="77777777" w:rsidR="00506F7F" w:rsidRDefault="00C6425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C296D38" wp14:editId="2C296D3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51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6D2A" w14:textId="77777777" w:rsidR="00506F7F" w:rsidRDefault="00C6425D">
    <w:pPr>
      <w:pStyle w:val="Header"/>
    </w:pPr>
    <w:r w:rsidRPr="003C6EC2">
      <w:rPr>
        <w:rFonts w:eastAsia="Calibri"/>
        <w:noProof/>
        <w:lang w:val="en-US" w:eastAsia="en-US"/>
      </w:rPr>
      <w:drawing>
        <wp:anchor distT="0" distB="0" distL="114300" distR="114300" simplePos="0" relativeHeight="251669504" behindDoc="1" locked="0" layoutInCell="1" allowOverlap="1" wp14:anchorId="2C296D3A" wp14:editId="2C296D3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74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6D2E" w14:textId="77777777" w:rsidR="00506F7F" w:rsidRDefault="00C6425D" w:rsidP="0004322A">
    <w:r>
      <w:rPr>
        <w:noProof/>
        <w:color w:val="auto"/>
        <w:sz w:val="20"/>
        <w:lang w:val="en-US" w:eastAsia="en-US"/>
      </w:rPr>
      <w:drawing>
        <wp:anchor distT="0" distB="0" distL="114300" distR="114300" simplePos="0" relativeHeight="251660288" behindDoc="1" locked="0" layoutInCell="1" allowOverlap="1" wp14:anchorId="2C296D3C" wp14:editId="2C296D3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112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6D30" w14:textId="77777777" w:rsidR="00506F7F" w:rsidRDefault="00C6425D" w:rsidP="0004322A">
    <w:r>
      <w:rPr>
        <w:noProof/>
        <w:color w:val="auto"/>
        <w:sz w:val="20"/>
        <w:lang w:val="en-US" w:eastAsia="en-US"/>
      </w:rPr>
      <w:drawing>
        <wp:anchor distT="0" distB="0" distL="114300" distR="114300" simplePos="0" relativeHeight="251661312" behindDoc="1" locked="0" layoutInCell="1" allowOverlap="1" wp14:anchorId="2C296D40" wp14:editId="2C296D4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24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6D35" w14:textId="77777777" w:rsidR="00506F7F" w:rsidRDefault="00C6425D"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C296D4A" wp14:editId="2C296D4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19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6D37" w14:textId="77777777" w:rsidR="00506F7F" w:rsidRDefault="00C6425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C296D4E" wp14:editId="2C296D4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433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1221C04">
      <w:start w:val="1"/>
      <w:numFmt w:val="lowerRoman"/>
      <w:lvlText w:val="(%1)"/>
      <w:lvlJc w:val="left"/>
      <w:pPr>
        <w:ind w:left="1080" w:hanging="720"/>
      </w:pPr>
      <w:rPr>
        <w:rFonts w:hint="default"/>
        <w:b w:val="0"/>
      </w:rPr>
    </w:lvl>
    <w:lvl w:ilvl="1" w:tplc="33909E0C" w:tentative="1">
      <w:start w:val="1"/>
      <w:numFmt w:val="lowerLetter"/>
      <w:lvlText w:val="%2."/>
      <w:lvlJc w:val="left"/>
      <w:pPr>
        <w:ind w:left="1440" w:hanging="360"/>
      </w:pPr>
    </w:lvl>
    <w:lvl w:ilvl="2" w:tplc="B3869F5A" w:tentative="1">
      <w:start w:val="1"/>
      <w:numFmt w:val="lowerRoman"/>
      <w:lvlText w:val="%3."/>
      <w:lvlJc w:val="right"/>
      <w:pPr>
        <w:ind w:left="2160" w:hanging="180"/>
      </w:pPr>
    </w:lvl>
    <w:lvl w:ilvl="3" w:tplc="C2E0BBF0" w:tentative="1">
      <w:start w:val="1"/>
      <w:numFmt w:val="decimal"/>
      <w:lvlText w:val="%4."/>
      <w:lvlJc w:val="left"/>
      <w:pPr>
        <w:ind w:left="2880" w:hanging="360"/>
      </w:pPr>
    </w:lvl>
    <w:lvl w:ilvl="4" w:tplc="8A9E5478" w:tentative="1">
      <w:start w:val="1"/>
      <w:numFmt w:val="lowerLetter"/>
      <w:lvlText w:val="%5."/>
      <w:lvlJc w:val="left"/>
      <w:pPr>
        <w:ind w:left="3600" w:hanging="360"/>
      </w:pPr>
    </w:lvl>
    <w:lvl w:ilvl="5" w:tplc="CF0C99B6" w:tentative="1">
      <w:start w:val="1"/>
      <w:numFmt w:val="lowerRoman"/>
      <w:lvlText w:val="%6."/>
      <w:lvlJc w:val="right"/>
      <w:pPr>
        <w:ind w:left="4320" w:hanging="180"/>
      </w:pPr>
    </w:lvl>
    <w:lvl w:ilvl="6" w:tplc="71541B20" w:tentative="1">
      <w:start w:val="1"/>
      <w:numFmt w:val="decimal"/>
      <w:lvlText w:val="%7."/>
      <w:lvlJc w:val="left"/>
      <w:pPr>
        <w:ind w:left="5040" w:hanging="360"/>
      </w:pPr>
    </w:lvl>
    <w:lvl w:ilvl="7" w:tplc="F2D8F19A" w:tentative="1">
      <w:start w:val="1"/>
      <w:numFmt w:val="lowerLetter"/>
      <w:lvlText w:val="%8."/>
      <w:lvlJc w:val="left"/>
      <w:pPr>
        <w:ind w:left="5760" w:hanging="360"/>
      </w:pPr>
    </w:lvl>
    <w:lvl w:ilvl="8" w:tplc="653E69F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5B49E6E">
      <w:start w:val="1"/>
      <w:numFmt w:val="bullet"/>
      <w:pStyle w:val="ListParagraph"/>
      <w:lvlText w:val=""/>
      <w:lvlJc w:val="left"/>
      <w:pPr>
        <w:ind w:left="1440" w:hanging="360"/>
      </w:pPr>
      <w:rPr>
        <w:rFonts w:ascii="Symbol" w:hAnsi="Symbol" w:hint="default"/>
        <w:color w:val="auto"/>
      </w:rPr>
    </w:lvl>
    <w:lvl w:ilvl="1" w:tplc="5DB09448" w:tentative="1">
      <w:start w:val="1"/>
      <w:numFmt w:val="bullet"/>
      <w:lvlText w:val="o"/>
      <w:lvlJc w:val="left"/>
      <w:pPr>
        <w:ind w:left="2160" w:hanging="360"/>
      </w:pPr>
      <w:rPr>
        <w:rFonts w:ascii="Courier New" w:hAnsi="Courier New" w:cs="Courier New" w:hint="default"/>
      </w:rPr>
    </w:lvl>
    <w:lvl w:ilvl="2" w:tplc="350443D0" w:tentative="1">
      <w:start w:val="1"/>
      <w:numFmt w:val="bullet"/>
      <w:lvlText w:val=""/>
      <w:lvlJc w:val="left"/>
      <w:pPr>
        <w:ind w:left="2880" w:hanging="360"/>
      </w:pPr>
      <w:rPr>
        <w:rFonts w:ascii="Wingdings" w:hAnsi="Wingdings" w:hint="default"/>
      </w:rPr>
    </w:lvl>
    <w:lvl w:ilvl="3" w:tplc="08C8415A" w:tentative="1">
      <w:start w:val="1"/>
      <w:numFmt w:val="bullet"/>
      <w:lvlText w:val=""/>
      <w:lvlJc w:val="left"/>
      <w:pPr>
        <w:ind w:left="3600" w:hanging="360"/>
      </w:pPr>
      <w:rPr>
        <w:rFonts w:ascii="Symbol" w:hAnsi="Symbol" w:hint="default"/>
      </w:rPr>
    </w:lvl>
    <w:lvl w:ilvl="4" w:tplc="ABAC754E" w:tentative="1">
      <w:start w:val="1"/>
      <w:numFmt w:val="bullet"/>
      <w:lvlText w:val="o"/>
      <w:lvlJc w:val="left"/>
      <w:pPr>
        <w:ind w:left="4320" w:hanging="360"/>
      </w:pPr>
      <w:rPr>
        <w:rFonts w:ascii="Courier New" w:hAnsi="Courier New" w:cs="Courier New" w:hint="default"/>
      </w:rPr>
    </w:lvl>
    <w:lvl w:ilvl="5" w:tplc="C8726E48" w:tentative="1">
      <w:start w:val="1"/>
      <w:numFmt w:val="bullet"/>
      <w:lvlText w:val=""/>
      <w:lvlJc w:val="left"/>
      <w:pPr>
        <w:ind w:left="5040" w:hanging="360"/>
      </w:pPr>
      <w:rPr>
        <w:rFonts w:ascii="Wingdings" w:hAnsi="Wingdings" w:hint="default"/>
      </w:rPr>
    </w:lvl>
    <w:lvl w:ilvl="6" w:tplc="5964EE68" w:tentative="1">
      <w:start w:val="1"/>
      <w:numFmt w:val="bullet"/>
      <w:lvlText w:val=""/>
      <w:lvlJc w:val="left"/>
      <w:pPr>
        <w:ind w:left="5760" w:hanging="360"/>
      </w:pPr>
      <w:rPr>
        <w:rFonts w:ascii="Symbol" w:hAnsi="Symbol" w:hint="default"/>
      </w:rPr>
    </w:lvl>
    <w:lvl w:ilvl="7" w:tplc="8FE02EA0" w:tentative="1">
      <w:start w:val="1"/>
      <w:numFmt w:val="bullet"/>
      <w:lvlText w:val="o"/>
      <w:lvlJc w:val="left"/>
      <w:pPr>
        <w:ind w:left="6480" w:hanging="360"/>
      </w:pPr>
      <w:rPr>
        <w:rFonts w:ascii="Courier New" w:hAnsi="Courier New" w:cs="Courier New" w:hint="default"/>
      </w:rPr>
    </w:lvl>
    <w:lvl w:ilvl="8" w:tplc="340AE5A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2E42148">
      <w:start w:val="1"/>
      <w:numFmt w:val="lowerRoman"/>
      <w:lvlText w:val="(%1)"/>
      <w:lvlJc w:val="left"/>
      <w:pPr>
        <w:ind w:left="1004" w:hanging="720"/>
      </w:pPr>
      <w:rPr>
        <w:rFonts w:hint="default"/>
        <w:b w:val="0"/>
      </w:rPr>
    </w:lvl>
    <w:lvl w:ilvl="1" w:tplc="46FA69CE" w:tentative="1">
      <w:start w:val="1"/>
      <w:numFmt w:val="lowerLetter"/>
      <w:lvlText w:val="%2."/>
      <w:lvlJc w:val="left"/>
      <w:pPr>
        <w:ind w:left="1364" w:hanging="360"/>
      </w:pPr>
    </w:lvl>
    <w:lvl w:ilvl="2" w:tplc="5E1CC202" w:tentative="1">
      <w:start w:val="1"/>
      <w:numFmt w:val="lowerRoman"/>
      <w:lvlText w:val="%3."/>
      <w:lvlJc w:val="right"/>
      <w:pPr>
        <w:ind w:left="2084" w:hanging="180"/>
      </w:pPr>
    </w:lvl>
    <w:lvl w:ilvl="3" w:tplc="46EAD432" w:tentative="1">
      <w:start w:val="1"/>
      <w:numFmt w:val="decimal"/>
      <w:lvlText w:val="%4."/>
      <w:lvlJc w:val="left"/>
      <w:pPr>
        <w:ind w:left="2804" w:hanging="360"/>
      </w:pPr>
    </w:lvl>
    <w:lvl w:ilvl="4" w:tplc="FF388C90" w:tentative="1">
      <w:start w:val="1"/>
      <w:numFmt w:val="lowerLetter"/>
      <w:lvlText w:val="%5."/>
      <w:lvlJc w:val="left"/>
      <w:pPr>
        <w:ind w:left="3524" w:hanging="360"/>
      </w:pPr>
    </w:lvl>
    <w:lvl w:ilvl="5" w:tplc="DD88645A" w:tentative="1">
      <w:start w:val="1"/>
      <w:numFmt w:val="lowerRoman"/>
      <w:lvlText w:val="%6."/>
      <w:lvlJc w:val="right"/>
      <w:pPr>
        <w:ind w:left="4244" w:hanging="180"/>
      </w:pPr>
    </w:lvl>
    <w:lvl w:ilvl="6" w:tplc="40545CF4" w:tentative="1">
      <w:start w:val="1"/>
      <w:numFmt w:val="decimal"/>
      <w:lvlText w:val="%7."/>
      <w:lvlJc w:val="left"/>
      <w:pPr>
        <w:ind w:left="4964" w:hanging="360"/>
      </w:pPr>
    </w:lvl>
    <w:lvl w:ilvl="7" w:tplc="854A0ED6" w:tentative="1">
      <w:start w:val="1"/>
      <w:numFmt w:val="lowerLetter"/>
      <w:lvlText w:val="%8."/>
      <w:lvlJc w:val="left"/>
      <w:pPr>
        <w:ind w:left="5684" w:hanging="360"/>
      </w:pPr>
    </w:lvl>
    <w:lvl w:ilvl="8" w:tplc="80F47C1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56CE918">
      <w:start w:val="1"/>
      <w:numFmt w:val="lowerRoman"/>
      <w:lvlText w:val="(%1)"/>
      <w:lvlJc w:val="left"/>
      <w:pPr>
        <w:ind w:left="1080" w:hanging="720"/>
      </w:pPr>
      <w:rPr>
        <w:rFonts w:hint="default"/>
      </w:rPr>
    </w:lvl>
    <w:lvl w:ilvl="1" w:tplc="EE2459A4" w:tentative="1">
      <w:start w:val="1"/>
      <w:numFmt w:val="lowerLetter"/>
      <w:lvlText w:val="%2."/>
      <w:lvlJc w:val="left"/>
      <w:pPr>
        <w:ind w:left="1440" w:hanging="360"/>
      </w:pPr>
    </w:lvl>
    <w:lvl w:ilvl="2" w:tplc="711A5A98" w:tentative="1">
      <w:start w:val="1"/>
      <w:numFmt w:val="lowerRoman"/>
      <w:lvlText w:val="%3."/>
      <w:lvlJc w:val="right"/>
      <w:pPr>
        <w:ind w:left="2160" w:hanging="180"/>
      </w:pPr>
    </w:lvl>
    <w:lvl w:ilvl="3" w:tplc="0E2C0118" w:tentative="1">
      <w:start w:val="1"/>
      <w:numFmt w:val="decimal"/>
      <w:lvlText w:val="%4."/>
      <w:lvlJc w:val="left"/>
      <w:pPr>
        <w:ind w:left="2880" w:hanging="360"/>
      </w:pPr>
    </w:lvl>
    <w:lvl w:ilvl="4" w:tplc="4A98131A" w:tentative="1">
      <w:start w:val="1"/>
      <w:numFmt w:val="lowerLetter"/>
      <w:lvlText w:val="%5."/>
      <w:lvlJc w:val="left"/>
      <w:pPr>
        <w:ind w:left="3600" w:hanging="360"/>
      </w:pPr>
    </w:lvl>
    <w:lvl w:ilvl="5" w:tplc="15EA0AA4" w:tentative="1">
      <w:start w:val="1"/>
      <w:numFmt w:val="lowerRoman"/>
      <w:lvlText w:val="%6."/>
      <w:lvlJc w:val="right"/>
      <w:pPr>
        <w:ind w:left="4320" w:hanging="180"/>
      </w:pPr>
    </w:lvl>
    <w:lvl w:ilvl="6" w:tplc="9E025D58" w:tentative="1">
      <w:start w:val="1"/>
      <w:numFmt w:val="decimal"/>
      <w:lvlText w:val="%7."/>
      <w:lvlJc w:val="left"/>
      <w:pPr>
        <w:ind w:left="5040" w:hanging="360"/>
      </w:pPr>
    </w:lvl>
    <w:lvl w:ilvl="7" w:tplc="775EBB62" w:tentative="1">
      <w:start w:val="1"/>
      <w:numFmt w:val="lowerLetter"/>
      <w:lvlText w:val="%8."/>
      <w:lvlJc w:val="left"/>
      <w:pPr>
        <w:ind w:left="5760" w:hanging="360"/>
      </w:pPr>
    </w:lvl>
    <w:lvl w:ilvl="8" w:tplc="577474D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EEC673E">
      <w:start w:val="1"/>
      <w:numFmt w:val="lowerRoman"/>
      <w:lvlText w:val="(%1)"/>
      <w:lvlJc w:val="left"/>
      <w:pPr>
        <w:ind w:left="1080" w:hanging="720"/>
      </w:pPr>
      <w:rPr>
        <w:rFonts w:hint="default"/>
      </w:rPr>
    </w:lvl>
    <w:lvl w:ilvl="1" w:tplc="13C00A22" w:tentative="1">
      <w:start w:val="1"/>
      <w:numFmt w:val="lowerLetter"/>
      <w:lvlText w:val="%2."/>
      <w:lvlJc w:val="left"/>
      <w:pPr>
        <w:ind w:left="1440" w:hanging="360"/>
      </w:pPr>
    </w:lvl>
    <w:lvl w:ilvl="2" w:tplc="04F47224" w:tentative="1">
      <w:start w:val="1"/>
      <w:numFmt w:val="lowerRoman"/>
      <w:lvlText w:val="%3."/>
      <w:lvlJc w:val="right"/>
      <w:pPr>
        <w:ind w:left="2160" w:hanging="180"/>
      </w:pPr>
    </w:lvl>
    <w:lvl w:ilvl="3" w:tplc="6D1E9080" w:tentative="1">
      <w:start w:val="1"/>
      <w:numFmt w:val="decimal"/>
      <w:lvlText w:val="%4."/>
      <w:lvlJc w:val="left"/>
      <w:pPr>
        <w:ind w:left="2880" w:hanging="360"/>
      </w:pPr>
    </w:lvl>
    <w:lvl w:ilvl="4" w:tplc="197C13A6" w:tentative="1">
      <w:start w:val="1"/>
      <w:numFmt w:val="lowerLetter"/>
      <w:lvlText w:val="%5."/>
      <w:lvlJc w:val="left"/>
      <w:pPr>
        <w:ind w:left="3600" w:hanging="360"/>
      </w:pPr>
    </w:lvl>
    <w:lvl w:ilvl="5" w:tplc="1490149C" w:tentative="1">
      <w:start w:val="1"/>
      <w:numFmt w:val="lowerRoman"/>
      <w:lvlText w:val="%6."/>
      <w:lvlJc w:val="right"/>
      <w:pPr>
        <w:ind w:left="4320" w:hanging="180"/>
      </w:pPr>
    </w:lvl>
    <w:lvl w:ilvl="6" w:tplc="275C5E5C" w:tentative="1">
      <w:start w:val="1"/>
      <w:numFmt w:val="decimal"/>
      <w:lvlText w:val="%7."/>
      <w:lvlJc w:val="left"/>
      <w:pPr>
        <w:ind w:left="5040" w:hanging="360"/>
      </w:pPr>
    </w:lvl>
    <w:lvl w:ilvl="7" w:tplc="56987728" w:tentative="1">
      <w:start w:val="1"/>
      <w:numFmt w:val="lowerLetter"/>
      <w:lvlText w:val="%8."/>
      <w:lvlJc w:val="left"/>
      <w:pPr>
        <w:ind w:left="5760" w:hanging="360"/>
      </w:pPr>
    </w:lvl>
    <w:lvl w:ilvl="8" w:tplc="C90430E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368B5DE">
      <w:start w:val="1"/>
      <w:numFmt w:val="lowerRoman"/>
      <w:lvlText w:val="(%1)"/>
      <w:lvlJc w:val="left"/>
      <w:pPr>
        <w:ind w:left="1080" w:hanging="720"/>
      </w:pPr>
      <w:rPr>
        <w:rFonts w:hint="default"/>
        <w:b w:val="0"/>
      </w:rPr>
    </w:lvl>
    <w:lvl w:ilvl="1" w:tplc="BDB8B44E" w:tentative="1">
      <w:start w:val="1"/>
      <w:numFmt w:val="lowerLetter"/>
      <w:lvlText w:val="%2."/>
      <w:lvlJc w:val="left"/>
      <w:pPr>
        <w:ind w:left="1440" w:hanging="360"/>
      </w:pPr>
    </w:lvl>
    <w:lvl w:ilvl="2" w:tplc="943A1C3A" w:tentative="1">
      <w:start w:val="1"/>
      <w:numFmt w:val="lowerRoman"/>
      <w:lvlText w:val="%3."/>
      <w:lvlJc w:val="right"/>
      <w:pPr>
        <w:ind w:left="2160" w:hanging="180"/>
      </w:pPr>
    </w:lvl>
    <w:lvl w:ilvl="3" w:tplc="29B6B5CC" w:tentative="1">
      <w:start w:val="1"/>
      <w:numFmt w:val="decimal"/>
      <w:lvlText w:val="%4."/>
      <w:lvlJc w:val="left"/>
      <w:pPr>
        <w:ind w:left="2880" w:hanging="360"/>
      </w:pPr>
    </w:lvl>
    <w:lvl w:ilvl="4" w:tplc="E65035A0" w:tentative="1">
      <w:start w:val="1"/>
      <w:numFmt w:val="lowerLetter"/>
      <w:lvlText w:val="%5."/>
      <w:lvlJc w:val="left"/>
      <w:pPr>
        <w:ind w:left="3600" w:hanging="360"/>
      </w:pPr>
    </w:lvl>
    <w:lvl w:ilvl="5" w:tplc="C24A4D64" w:tentative="1">
      <w:start w:val="1"/>
      <w:numFmt w:val="lowerRoman"/>
      <w:lvlText w:val="%6."/>
      <w:lvlJc w:val="right"/>
      <w:pPr>
        <w:ind w:left="4320" w:hanging="180"/>
      </w:pPr>
    </w:lvl>
    <w:lvl w:ilvl="6" w:tplc="8490F4D2" w:tentative="1">
      <w:start w:val="1"/>
      <w:numFmt w:val="decimal"/>
      <w:lvlText w:val="%7."/>
      <w:lvlJc w:val="left"/>
      <w:pPr>
        <w:ind w:left="5040" w:hanging="360"/>
      </w:pPr>
    </w:lvl>
    <w:lvl w:ilvl="7" w:tplc="D94604FA" w:tentative="1">
      <w:start w:val="1"/>
      <w:numFmt w:val="lowerLetter"/>
      <w:lvlText w:val="%8."/>
      <w:lvlJc w:val="left"/>
      <w:pPr>
        <w:ind w:left="5760" w:hanging="360"/>
      </w:pPr>
    </w:lvl>
    <w:lvl w:ilvl="8" w:tplc="47A03D7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53476FA">
      <w:start w:val="1"/>
      <w:numFmt w:val="lowerLetter"/>
      <w:lvlText w:val="(%1)"/>
      <w:lvlJc w:val="left"/>
      <w:pPr>
        <w:ind w:left="360" w:hanging="360"/>
      </w:pPr>
      <w:rPr>
        <w:rFonts w:hint="default"/>
      </w:rPr>
    </w:lvl>
    <w:lvl w:ilvl="1" w:tplc="EBAE1262" w:tentative="1">
      <w:start w:val="1"/>
      <w:numFmt w:val="lowerLetter"/>
      <w:lvlText w:val="%2."/>
      <w:lvlJc w:val="left"/>
      <w:pPr>
        <w:ind w:left="1080" w:hanging="360"/>
      </w:pPr>
    </w:lvl>
    <w:lvl w:ilvl="2" w:tplc="84C6436C" w:tentative="1">
      <w:start w:val="1"/>
      <w:numFmt w:val="lowerRoman"/>
      <w:lvlText w:val="%3."/>
      <w:lvlJc w:val="right"/>
      <w:pPr>
        <w:ind w:left="1800" w:hanging="180"/>
      </w:pPr>
    </w:lvl>
    <w:lvl w:ilvl="3" w:tplc="13FE70D8" w:tentative="1">
      <w:start w:val="1"/>
      <w:numFmt w:val="decimal"/>
      <w:lvlText w:val="%4."/>
      <w:lvlJc w:val="left"/>
      <w:pPr>
        <w:ind w:left="2520" w:hanging="360"/>
      </w:pPr>
    </w:lvl>
    <w:lvl w:ilvl="4" w:tplc="9EE8C10C" w:tentative="1">
      <w:start w:val="1"/>
      <w:numFmt w:val="lowerLetter"/>
      <w:lvlText w:val="%5."/>
      <w:lvlJc w:val="left"/>
      <w:pPr>
        <w:ind w:left="3240" w:hanging="360"/>
      </w:pPr>
    </w:lvl>
    <w:lvl w:ilvl="5" w:tplc="7FB245AA" w:tentative="1">
      <w:start w:val="1"/>
      <w:numFmt w:val="lowerRoman"/>
      <w:lvlText w:val="%6."/>
      <w:lvlJc w:val="right"/>
      <w:pPr>
        <w:ind w:left="3960" w:hanging="180"/>
      </w:pPr>
    </w:lvl>
    <w:lvl w:ilvl="6" w:tplc="F00A59A2" w:tentative="1">
      <w:start w:val="1"/>
      <w:numFmt w:val="decimal"/>
      <w:lvlText w:val="%7."/>
      <w:lvlJc w:val="left"/>
      <w:pPr>
        <w:ind w:left="4680" w:hanging="360"/>
      </w:pPr>
    </w:lvl>
    <w:lvl w:ilvl="7" w:tplc="092EA170" w:tentative="1">
      <w:start w:val="1"/>
      <w:numFmt w:val="lowerLetter"/>
      <w:lvlText w:val="%8."/>
      <w:lvlJc w:val="left"/>
      <w:pPr>
        <w:ind w:left="5400" w:hanging="360"/>
      </w:pPr>
    </w:lvl>
    <w:lvl w:ilvl="8" w:tplc="F4A8865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57405C8">
      <w:start w:val="1"/>
      <w:numFmt w:val="decimal"/>
      <w:lvlText w:val="%1."/>
      <w:lvlJc w:val="left"/>
      <w:pPr>
        <w:ind w:left="360" w:hanging="360"/>
      </w:pPr>
      <w:rPr>
        <w:rFonts w:hint="default"/>
      </w:rPr>
    </w:lvl>
    <w:lvl w:ilvl="1" w:tplc="1B8E8904" w:tentative="1">
      <w:start w:val="1"/>
      <w:numFmt w:val="lowerLetter"/>
      <w:lvlText w:val="%2."/>
      <w:lvlJc w:val="left"/>
      <w:pPr>
        <w:ind w:left="1080" w:hanging="360"/>
      </w:pPr>
    </w:lvl>
    <w:lvl w:ilvl="2" w:tplc="C784BF9C" w:tentative="1">
      <w:start w:val="1"/>
      <w:numFmt w:val="lowerRoman"/>
      <w:lvlText w:val="%3."/>
      <w:lvlJc w:val="right"/>
      <w:pPr>
        <w:ind w:left="1800" w:hanging="180"/>
      </w:pPr>
    </w:lvl>
    <w:lvl w:ilvl="3" w:tplc="52421570" w:tentative="1">
      <w:start w:val="1"/>
      <w:numFmt w:val="decimal"/>
      <w:lvlText w:val="%4."/>
      <w:lvlJc w:val="left"/>
      <w:pPr>
        <w:ind w:left="2520" w:hanging="360"/>
      </w:pPr>
    </w:lvl>
    <w:lvl w:ilvl="4" w:tplc="C67C3808" w:tentative="1">
      <w:start w:val="1"/>
      <w:numFmt w:val="lowerLetter"/>
      <w:lvlText w:val="%5."/>
      <w:lvlJc w:val="left"/>
      <w:pPr>
        <w:ind w:left="3240" w:hanging="360"/>
      </w:pPr>
    </w:lvl>
    <w:lvl w:ilvl="5" w:tplc="D6622958" w:tentative="1">
      <w:start w:val="1"/>
      <w:numFmt w:val="lowerRoman"/>
      <w:lvlText w:val="%6."/>
      <w:lvlJc w:val="right"/>
      <w:pPr>
        <w:ind w:left="3960" w:hanging="180"/>
      </w:pPr>
    </w:lvl>
    <w:lvl w:ilvl="6" w:tplc="6A6416D4" w:tentative="1">
      <w:start w:val="1"/>
      <w:numFmt w:val="decimal"/>
      <w:lvlText w:val="%7."/>
      <w:lvlJc w:val="left"/>
      <w:pPr>
        <w:ind w:left="4680" w:hanging="360"/>
      </w:pPr>
    </w:lvl>
    <w:lvl w:ilvl="7" w:tplc="29C278F4" w:tentative="1">
      <w:start w:val="1"/>
      <w:numFmt w:val="lowerLetter"/>
      <w:lvlText w:val="%8."/>
      <w:lvlJc w:val="left"/>
      <w:pPr>
        <w:ind w:left="5400" w:hanging="360"/>
      </w:pPr>
    </w:lvl>
    <w:lvl w:ilvl="8" w:tplc="C7DE102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90E497A">
      <w:start w:val="1"/>
      <w:numFmt w:val="decimal"/>
      <w:lvlText w:val="%1."/>
      <w:lvlJc w:val="left"/>
      <w:pPr>
        <w:ind w:left="360" w:hanging="360"/>
      </w:pPr>
      <w:rPr>
        <w:rFonts w:hint="default"/>
      </w:rPr>
    </w:lvl>
    <w:lvl w:ilvl="1" w:tplc="200E14E0" w:tentative="1">
      <w:start w:val="1"/>
      <w:numFmt w:val="lowerLetter"/>
      <w:lvlText w:val="%2."/>
      <w:lvlJc w:val="left"/>
      <w:pPr>
        <w:ind w:left="1080" w:hanging="360"/>
      </w:pPr>
    </w:lvl>
    <w:lvl w:ilvl="2" w:tplc="313C359A" w:tentative="1">
      <w:start w:val="1"/>
      <w:numFmt w:val="lowerRoman"/>
      <w:lvlText w:val="%3."/>
      <w:lvlJc w:val="right"/>
      <w:pPr>
        <w:ind w:left="1800" w:hanging="180"/>
      </w:pPr>
    </w:lvl>
    <w:lvl w:ilvl="3" w:tplc="D34CA44A" w:tentative="1">
      <w:start w:val="1"/>
      <w:numFmt w:val="decimal"/>
      <w:lvlText w:val="%4."/>
      <w:lvlJc w:val="left"/>
      <w:pPr>
        <w:ind w:left="2520" w:hanging="360"/>
      </w:pPr>
    </w:lvl>
    <w:lvl w:ilvl="4" w:tplc="49F0CC68" w:tentative="1">
      <w:start w:val="1"/>
      <w:numFmt w:val="lowerLetter"/>
      <w:lvlText w:val="%5."/>
      <w:lvlJc w:val="left"/>
      <w:pPr>
        <w:ind w:left="3240" w:hanging="360"/>
      </w:pPr>
    </w:lvl>
    <w:lvl w:ilvl="5" w:tplc="6E74D7C0" w:tentative="1">
      <w:start w:val="1"/>
      <w:numFmt w:val="lowerRoman"/>
      <w:lvlText w:val="%6."/>
      <w:lvlJc w:val="right"/>
      <w:pPr>
        <w:ind w:left="3960" w:hanging="180"/>
      </w:pPr>
    </w:lvl>
    <w:lvl w:ilvl="6" w:tplc="7222F566" w:tentative="1">
      <w:start w:val="1"/>
      <w:numFmt w:val="decimal"/>
      <w:lvlText w:val="%7."/>
      <w:lvlJc w:val="left"/>
      <w:pPr>
        <w:ind w:left="4680" w:hanging="360"/>
      </w:pPr>
    </w:lvl>
    <w:lvl w:ilvl="7" w:tplc="CA048E84" w:tentative="1">
      <w:start w:val="1"/>
      <w:numFmt w:val="lowerLetter"/>
      <w:lvlText w:val="%8."/>
      <w:lvlJc w:val="left"/>
      <w:pPr>
        <w:ind w:left="5400" w:hanging="360"/>
      </w:pPr>
    </w:lvl>
    <w:lvl w:ilvl="8" w:tplc="FA9CC3D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E30BCCE">
      <w:start w:val="1"/>
      <w:numFmt w:val="lowerRoman"/>
      <w:lvlText w:val="(%1)"/>
      <w:lvlJc w:val="left"/>
      <w:pPr>
        <w:ind w:left="1080" w:hanging="720"/>
      </w:pPr>
      <w:rPr>
        <w:rFonts w:hint="default"/>
        <w:b w:val="0"/>
      </w:rPr>
    </w:lvl>
    <w:lvl w:ilvl="1" w:tplc="BA608A2A" w:tentative="1">
      <w:start w:val="1"/>
      <w:numFmt w:val="lowerLetter"/>
      <w:lvlText w:val="%2."/>
      <w:lvlJc w:val="left"/>
      <w:pPr>
        <w:ind w:left="1440" w:hanging="360"/>
      </w:pPr>
    </w:lvl>
    <w:lvl w:ilvl="2" w:tplc="D562B6BE" w:tentative="1">
      <w:start w:val="1"/>
      <w:numFmt w:val="lowerRoman"/>
      <w:lvlText w:val="%3."/>
      <w:lvlJc w:val="right"/>
      <w:pPr>
        <w:ind w:left="2160" w:hanging="180"/>
      </w:pPr>
    </w:lvl>
    <w:lvl w:ilvl="3" w:tplc="4D32D250" w:tentative="1">
      <w:start w:val="1"/>
      <w:numFmt w:val="decimal"/>
      <w:lvlText w:val="%4."/>
      <w:lvlJc w:val="left"/>
      <w:pPr>
        <w:ind w:left="2880" w:hanging="360"/>
      </w:pPr>
    </w:lvl>
    <w:lvl w:ilvl="4" w:tplc="E9922F8C" w:tentative="1">
      <w:start w:val="1"/>
      <w:numFmt w:val="lowerLetter"/>
      <w:lvlText w:val="%5."/>
      <w:lvlJc w:val="left"/>
      <w:pPr>
        <w:ind w:left="3600" w:hanging="360"/>
      </w:pPr>
    </w:lvl>
    <w:lvl w:ilvl="5" w:tplc="7C041134" w:tentative="1">
      <w:start w:val="1"/>
      <w:numFmt w:val="lowerRoman"/>
      <w:lvlText w:val="%6."/>
      <w:lvlJc w:val="right"/>
      <w:pPr>
        <w:ind w:left="4320" w:hanging="180"/>
      </w:pPr>
    </w:lvl>
    <w:lvl w:ilvl="6" w:tplc="5F0E1CEE" w:tentative="1">
      <w:start w:val="1"/>
      <w:numFmt w:val="decimal"/>
      <w:lvlText w:val="%7."/>
      <w:lvlJc w:val="left"/>
      <w:pPr>
        <w:ind w:left="5040" w:hanging="360"/>
      </w:pPr>
    </w:lvl>
    <w:lvl w:ilvl="7" w:tplc="40CC2BEE" w:tentative="1">
      <w:start w:val="1"/>
      <w:numFmt w:val="lowerLetter"/>
      <w:lvlText w:val="%8."/>
      <w:lvlJc w:val="left"/>
      <w:pPr>
        <w:ind w:left="5760" w:hanging="360"/>
      </w:pPr>
    </w:lvl>
    <w:lvl w:ilvl="8" w:tplc="AA1C661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404F99C">
      <w:start w:val="1"/>
      <w:numFmt w:val="lowerRoman"/>
      <w:lvlText w:val="(%1)"/>
      <w:lvlJc w:val="left"/>
      <w:pPr>
        <w:ind w:left="1080" w:hanging="720"/>
      </w:pPr>
      <w:rPr>
        <w:rFonts w:hint="default"/>
      </w:rPr>
    </w:lvl>
    <w:lvl w:ilvl="1" w:tplc="9F20164C" w:tentative="1">
      <w:start w:val="1"/>
      <w:numFmt w:val="lowerLetter"/>
      <w:lvlText w:val="%2."/>
      <w:lvlJc w:val="left"/>
      <w:pPr>
        <w:ind w:left="1440" w:hanging="360"/>
      </w:pPr>
    </w:lvl>
    <w:lvl w:ilvl="2" w:tplc="C9F8CDEA" w:tentative="1">
      <w:start w:val="1"/>
      <w:numFmt w:val="lowerRoman"/>
      <w:lvlText w:val="%3."/>
      <w:lvlJc w:val="right"/>
      <w:pPr>
        <w:ind w:left="2160" w:hanging="180"/>
      </w:pPr>
    </w:lvl>
    <w:lvl w:ilvl="3" w:tplc="375882C6" w:tentative="1">
      <w:start w:val="1"/>
      <w:numFmt w:val="decimal"/>
      <w:lvlText w:val="%4."/>
      <w:lvlJc w:val="left"/>
      <w:pPr>
        <w:ind w:left="2880" w:hanging="360"/>
      </w:pPr>
    </w:lvl>
    <w:lvl w:ilvl="4" w:tplc="6F9419CC" w:tentative="1">
      <w:start w:val="1"/>
      <w:numFmt w:val="lowerLetter"/>
      <w:lvlText w:val="%5."/>
      <w:lvlJc w:val="left"/>
      <w:pPr>
        <w:ind w:left="3600" w:hanging="360"/>
      </w:pPr>
    </w:lvl>
    <w:lvl w:ilvl="5" w:tplc="14542B06" w:tentative="1">
      <w:start w:val="1"/>
      <w:numFmt w:val="lowerRoman"/>
      <w:lvlText w:val="%6."/>
      <w:lvlJc w:val="right"/>
      <w:pPr>
        <w:ind w:left="4320" w:hanging="180"/>
      </w:pPr>
    </w:lvl>
    <w:lvl w:ilvl="6" w:tplc="07C0D5BE" w:tentative="1">
      <w:start w:val="1"/>
      <w:numFmt w:val="decimal"/>
      <w:lvlText w:val="%7."/>
      <w:lvlJc w:val="left"/>
      <w:pPr>
        <w:ind w:left="5040" w:hanging="360"/>
      </w:pPr>
    </w:lvl>
    <w:lvl w:ilvl="7" w:tplc="7D22F594" w:tentative="1">
      <w:start w:val="1"/>
      <w:numFmt w:val="lowerLetter"/>
      <w:lvlText w:val="%8."/>
      <w:lvlJc w:val="left"/>
      <w:pPr>
        <w:ind w:left="5760" w:hanging="360"/>
      </w:pPr>
    </w:lvl>
    <w:lvl w:ilvl="8" w:tplc="ED3C944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A40A9BC">
      <w:start w:val="1"/>
      <w:numFmt w:val="bullet"/>
      <w:pStyle w:val="ListBullet"/>
      <w:lvlText w:val=""/>
      <w:lvlJc w:val="left"/>
      <w:pPr>
        <w:ind w:left="720" w:hanging="360"/>
      </w:pPr>
      <w:rPr>
        <w:rFonts w:ascii="Symbol" w:hAnsi="Symbol" w:hint="default"/>
      </w:rPr>
    </w:lvl>
    <w:lvl w:ilvl="1" w:tplc="2D36BD92">
      <w:start w:val="1"/>
      <w:numFmt w:val="bullet"/>
      <w:pStyle w:val="ListBullet2"/>
      <w:lvlText w:val="o"/>
      <w:lvlJc w:val="left"/>
      <w:pPr>
        <w:ind w:left="1440" w:hanging="360"/>
      </w:pPr>
      <w:rPr>
        <w:rFonts w:ascii="Courier New" w:hAnsi="Courier New" w:cs="Courier New" w:hint="default"/>
      </w:rPr>
    </w:lvl>
    <w:lvl w:ilvl="2" w:tplc="10E8F17A">
      <w:start w:val="1"/>
      <w:numFmt w:val="bullet"/>
      <w:lvlText w:val=""/>
      <w:lvlJc w:val="left"/>
      <w:pPr>
        <w:ind w:left="2160" w:hanging="360"/>
      </w:pPr>
      <w:rPr>
        <w:rFonts w:ascii="Wingdings" w:hAnsi="Wingdings" w:hint="default"/>
      </w:rPr>
    </w:lvl>
    <w:lvl w:ilvl="3" w:tplc="6CC2AE34">
      <w:start w:val="1"/>
      <w:numFmt w:val="bullet"/>
      <w:lvlText w:val=""/>
      <w:lvlJc w:val="left"/>
      <w:pPr>
        <w:ind w:left="2880" w:hanging="360"/>
      </w:pPr>
      <w:rPr>
        <w:rFonts w:ascii="Symbol" w:hAnsi="Symbol" w:hint="default"/>
      </w:rPr>
    </w:lvl>
    <w:lvl w:ilvl="4" w:tplc="8D6609F0">
      <w:start w:val="1"/>
      <w:numFmt w:val="bullet"/>
      <w:lvlText w:val="o"/>
      <w:lvlJc w:val="left"/>
      <w:pPr>
        <w:ind w:left="3600" w:hanging="360"/>
      </w:pPr>
      <w:rPr>
        <w:rFonts w:ascii="Courier New" w:hAnsi="Courier New" w:cs="Courier New" w:hint="default"/>
      </w:rPr>
    </w:lvl>
    <w:lvl w:ilvl="5" w:tplc="9032751E">
      <w:start w:val="1"/>
      <w:numFmt w:val="bullet"/>
      <w:pStyle w:val="ListBullet3"/>
      <w:lvlText w:val=""/>
      <w:lvlJc w:val="left"/>
      <w:pPr>
        <w:ind w:left="4320" w:hanging="360"/>
      </w:pPr>
      <w:rPr>
        <w:rFonts w:ascii="Wingdings" w:hAnsi="Wingdings" w:hint="default"/>
      </w:rPr>
    </w:lvl>
    <w:lvl w:ilvl="6" w:tplc="765E836E">
      <w:start w:val="1"/>
      <w:numFmt w:val="bullet"/>
      <w:lvlText w:val=""/>
      <w:lvlJc w:val="left"/>
      <w:pPr>
        <w:ind w:left="5040" w:hanging="360"/>
      </w:pPr>
      <w:rPr>
        <w:rFonts w:ascii="Symbol" w:hAnsi="Symbol" w:hint="default"/>
      </w:rPr>
    </w:lvl>
    <w:lvl w:ilvl="7" w:tplc="83140B5E">
      <w:start w:val="1"/>
      <w:numFmt w:val="bullet"/>
      <w:lvlText w:val="o"/>
      <w:lvlJc w:val="left"/>
      <w:pPr>
        <w:ind w:left="5760" w:hanging="360"/>
      </w:pPr>
      <w:rPr>
        <w:rFonts w:ascii="Courier New" w:hAnsi="Courier New" w:cs="Courier New" w:hint="default"/>
      </w:rPr>
    </w:lvl>
    <w:lvl w:ilvl="8" w:tplc="6484A7D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9044E3A">
      <w:start w:val="1"/>
      <w:numFmt w:val="bullet"/>
      <w:lvlText w:val=""/>
      <w:lvlJc w:val="left"/>
      <w:pPr>
        <w:ind w:left="360" w:hanging="360"/>
      </w:pPr>
      <w:rPr>
        <w:rFonts w:ascii="Symbol" w:hAnsi="Symbol" w:hint="default"/>
      </w:rPr>
    </w:lvl>
    <w:lvl w:ilvl="1" w:tplc="74D0B686" w:tentative="1">
      <w:start w:val="1"/>
      <w:numFmt w:val="bullet"/>
      <w:lvlText w:val="o"/>
      <w:lvlJc w:val="left"/>
      <w:pPr>
        <w:ind w:left="1080" w:hanging="360"/>
      </w:pPr>
      <w:rPr>
        <w:rFonts w:ascii="Courier New" w:hAnsi="Courier New" w:cs="Courier New" w:hint="default"/>
      </w:rPr>
    </w:lvl>
    <w:lvl w:ilvl="2" w:tplc="A9FEE688" w:tentative="1">
      <w:start w:val="1"/>
      <w:numFmt w:val="bullet"/>
      <w:lvlText w:val=""/>
      <w:lvlJc w:val="left"/>
      <w:pPr>
        <w:ind w:left="1800" w:hanging="360"/>
      </w:pPr>
      <w:rPr>
        <w:rFonts w:ascii="Wingdings" w:hAnsi="Wingdings" w:hint="default"/>
      </w:rPr>
    </w:lvl>
    <w:lvl w:ilvl="3" w:tplc="741274E4" w:tentative="1">
      <w:start w:val="1"/>
      <w:numFmt w:val="bullet"/>
      <w:lvlText w:val=""/>
      <w:lvlJc w:val="left"/>
      <w:pPr>
        <w:ind w:left="2520" w:hanging="360"/>
      </w:pPr>
      <w:rPr>
        <w:rFonts w:ascii="Symbol" w:hAnsi="Symbol" w:hint="default"/>
      </w:rPr>
    </w:lvl>
    <w:lvl w:ilvl="4" w:tplc="D43A698E" w:tentative="1">
      <w:start w:val="1"/>
      <w:numFmt w:val="bullet"/>
      <w:lvlText w:val="o"/>
      <w:lvlJc w:val="left"/>
      <w:pPr>
        <w:ind w:left="3240" w:hanging="360"/>
      </w:pPr>
      <w:rPr>
        <w:rFonts w:ascii="Courier New" w:hAnsi="Courier New" w:cs="Courier New" w:hint="default"/>
      </w:rPr>
    </w:lvl>
    <w:lvl w:ilvl="5" w:tplc="F2A43156" w:tentative="1">
      <w:start w:val="1"/>
      <w:numFmt w:val="bullet"/>
      <w:lvlText w:val=""/>
      <w:lvlJc w:val="left"/>
      <w:pPr>
        <w:ind w:left="3960" w:hanging="360"/>
      </w:pPr>
      <w:rPr>
        <w:rFonts w:ascii="Wingdings" w:hAnsi="Wingdings" w:hint="default"/>
      </w:rPr>
    </w:lvl>
    <w:lvl w:ilvl="6" w:tplc="25A45034" w:tentative="1">
      <w:start w:val="1"/>
      <w:numFmt w:val="bullet"/>
      <w:lvlText w:val=""/>
      <w:lvlJc w:val="left"/>
      <w:pPr>
        <w:ind w:left="4680" w:hanging="360"/>
      </w:pPr>
      <w:rPr>
        <w:rFonts w:ascii="Symbol" w:hAnsi="Symbol" w:hint="default"/>
      </w:rPr>
    </w:lvl>
    <w:lvl w:ilvl="7" w:tplc="40240626" w:tentative="1">
      <w:start w:val="1"/>
      <w:numFmt w:val="bullet"/>
      <w:lvlText w:val="o"/>
      <w:lvlJc w:val="left"/>
      <w:pPr>
        <w:ind w:left="5400" w:hanging="360"/>
      </w:pPr>
      <w:rPr>
        <w:rFonts w:ascii="Courier New" w:hAnsi="Courier New" w:cs="Courier New" w:hint="default"/>
      </w:rPr>
    </w:lvl>
    <w:lvl w:ilvl="8" w:tplc="3D60F1F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6849CD6">
      <w:start w:val="1"/>
      <w:numFmt w:val="lowerRoman"/>
      <w:lvlText w:val="(%1)"/>
      <w:lvlJc w:val="left"/>
      <w:pPr>
        <w:ind w:left="1080" w:hanging="720"/>
      </w:pPr>
      <w:rPr>
        <w:rFonts w:hint="default"/>
      </w:rPr>
    </w:lvl>
    <w:lvl w:ilvl="1" w:tplc="6B2254CA" w:tentative="1">
      <w:start w:val="1"/>
      <w:numFmt w:val="lowerLetter"/>
      <w:lvlText w:val="%2."/>
      <w:lvlJc w:val="left"/>
      <w:pPr>
        <w:ind w:left="1440" w:hanging="360"/>
      </w:pPr>
    </w:lvl>
    <w:lvl w:ilvl="2" w:tplc="4C9EAEC6" w:tentative="1">
      <w:start w:val="1"/>
      <w:numFmt w:val="lowerRoman"/>
      <w:lvlText w:val="%3."/>
      <w:lvlJc w:val="right"/>
      <w:pPr>
        <w:ind w:left="2160" w:hanging="180"/>
      </w:pPr>
    </w:lvl>
    <w:lvl w:ilvl="3" w:tplc="68667B7E" w:tentative="1">
      <w:start w:val="1"/>
      <w:numFmt w:val="decimal"/>
      <w:lvlText w:val="%4."/>
      <w:lvlJc w:val="left"/>
      <w:pPr>
        <w:ind w:left="2880" w:hanging="360"/>
      </w:pPr>
    </w:lvl>
    <w:lvl w:ilvl="4" w:tplc="1CEC01C6" w:tentative="1">
      <w:start w:val="1"/>
      <w:numFmt w:val="lowerLetter"/>
      <w:lvlText w:val="%5."/>
      <w:lvlJc w:val="left"/>
      <w:pPr>
        <w:ind w:left="3600" w:hanging="360"/>
      </w:pPr>
    </w:lvl>
    <w:lvl w:ilvl="5" w:tplc="79E01D6A" w:tentative="1">
      <w:start w:val="1"/>
      <w:numFmt w:val="lowerRoman"/>
      <w:lvlText w:val="%6."/>
      <w:lvlJc w:val="right"/>
      <w:pPr>
        <w:ind w:left="4320" w:hanging="180"/>
      </w:pPr>
    </w:lvl>
    <w:lvl w:ilvl="6" w:tplc="DA06B6E4" w:tentative="1">
      <w:start w:val="1"/>
      <w:numFmt w:val="decimal"/>
      <w:lvlText w:val="%7."/>
      <w:lvlJc w:val="left"/>
      <w:pPr>
        <w:ind w:left="5040" w:hanging="360"/>
      </w:pPr>
    </w:lvl>
    <w:lvl w:ilvl="7" w:tplc="C986A4C4" w:tentative="1">
      <w:start w:val="1"/>
      <w:numFmt w:val="lowerLetter"/>
      <w:lvlText w:val="%8."/>
      <w:lvlJc w:val="left"/>
      <w:pPr>
        <w:ind w:left="5760" w:hanging="360"/>
      </w:pPr>
    </w:lvl>
    <w:lvl w:ilvl="8" w:tplc="5B006AE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7D6FC64">
      <w:start w:val="1"/>
      <w:numFmt w:val="lowerRoman"/>
      <w:lvlText w:val="(%1)"/>
      <w:lvlJc w:val="left"/>
      <w:pPr>
        <w:ind w:left="1080" w:hanging="720"/>
      </w:pPr>
      <w:rPr>
        <w:rFonts w:hint="default"/>
      </w:rPr>
    </w:lvl>
    <w:lvl w:ilvl="1" w:tplc="362211EE" w:tentative="1">
      <w:start w:val="1"/>
      <w:numFmt w:val="lowerLetter"/>
      <w:lvlText w:val="%2."/>
      <w:lvlJc w:val="left"/>
      <w:pPr>
        <w:ind w:left="1440" w:hanging="360"/>
      </w:pPr>
    </w:lvl>
    <w:lvl w:ilvl="2" w:tplc="560677AE" w:tentative="1">
      <w:start w:val="1"/>
      <w:numFmt w:val="lowerRoman"/>
      <w:lvlText w:val="%3."/>
      <w:lvlJc w:val="right"/>
      <w:pPr>
        <w:ind w:left="2160" w:hanging="180"/>
      </w:pPr>
    </w:lvl>
    <w:lvl w:ilvl="3" w:tplc="CEB6D9E8" w:tentative="1">
      <w:start w:val="1"/>
      <w:numFmt w:val="decimal"/>
      <w:lvlText w:val="%4."/>
      <w:lvlJc w:val="left"/>
      <w:pPr>
        <w:ind w:left="2880" w:hanging="360"/>
      </w:pPr>
    </w:lvl>
    <w:lvl w:ilvl="4" w:tplc="31BC6DD2" w:tentative="1">
      <w:start w:val="1"/>
      <w:numFmt w:val="lowerLetter"/>
      <w:lvlText w:val="%5."/>
      <w:lvlJc w:val="left"/>
      <w:pPr>
        <w:ind w:left="3600" w:hanging="360"/>
      </w:pPr>
    </w:lvl>
    <w:lvl w:ilvl="5" w:tplc="832A43C0" w:tentative="1">
      <w:start w:val="1"/>
      <w:numFmt w:val="lowerRoman"/>
      <w:lvlText w:val="%6."/>
      <w:lvlJc w:val="right"/>
      <w:pPr>
        <w:ind w:left="4320" w:hanging="180"/>
      </w:pPr>
    </w:lvl>
    <w:lvl w:ilvl="6" w:tplc="865E48F4" w:tentative="1">
      <w:start w:val="1"/>
      <w:numFmt w:val="decimal"/>
      <w:lvlText w:val="%7."/>
      <w:lvlJc w:val="left"/>
      <w:pPr>
        <w:ind w:left="5040" w:hanging="360"/>
      </w:pPr>
    </w:lvl>
    <w:lvl w:ilvl="7" w:tplc="3BC8D3AE" w:tentative="1">
      <w:start w:val="1"/>
      <w:numFmt w:val="lowerLetter"/>
      <w:lvlText w:val="%8."/>
      <w:lvlJc w:val="left"/>
      <w:pPr>
        <w:ind w:left="5760" w:hanging="360"/>
      </w:pPr>
    </w:lvl>
    <w:lvl w:ilvl="8" w:tplc="623CF2C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B0010EA">
      <w:start w:val="1"/>
      <w:numFmt w:val="lowerRoman"/>
      <w:lvlText w:val="(%1)"/>
      <w:lvlJc w:val="left"/>
      <w:pPr>
        <w:ind w:left="1080" w:hanging="720"/>
      </w:pPr>
      <w:rPr>
        <w:rFonts w:hint="default"/>
        <w:b w:val="0"/>
      </w:rPr>
    </w:lvl>
    <w:lvl w:ilvl="1" w:tplc="68DE79A0" w:tentative="1">
      <w:start w:val="1"/>
      <w:numFmt w:val="lowerLetter"/>
      <w:lvlText w:val="%2."/>
      <w:lvlJc w:val="left"/>
      <w:pPr>
        <w:ind w:left="1440" w:hanging="360"/>
      </w:pPr>
    </w:lvl>
    <w:lvl w:ilvl="2" w:tplc="8BD27D14" w:tentative="1">
      <w:start w:val="1"/>
      <w:numFmt w:val="lowerRoman"/>
      <w:lvlText w:val="%3."/>
      <w:lvlJc w:val="right"/>
      <w:pPr>
        <w:ind w:left="2160" w:hanging="180"/>
      </w:pPr>
    </w:lvl>
    <w:lvl w:ilvl="3" w:tplc="0214F676" w:tentative="1">
      <w:start w:val="1"/>
      <w:numFmt w:val="decimal"/>
      <w:lvlText w:val="%4."/>
      <w:lvlJc w:val="left"/>
      <w:pPr>
        <w:ind w:left="2880" w:hanging="360"/>
      </w:pPr>
    </w:lvl>
    <w:lvl w:ilvl="4" w:tplc="BBCACF72" w:tentative="1">
      <w:start w:val="1"/>
      <w:numFmt w:val="lowerLetter"/>
      <w:lvlText w:val="%5."/>
      <w:lvlJc w:val="left"/>
      <w:pPr>
        <w:ind w:left="3600" w:hanging="360"/>
      </w:pPr>
    </w:lvl>
    <w:lvl w:ilvl="5" w:tplc="FABE09BE" w:tentative="1">
      <w:start w:val="1"/>
      <w:numFmt w:val="lowerRoman"/>
      <w:lvlText w:val="%6."/>
      <w:lvlJc w:val="right"/>
      <w:pPr>
        <w:ind w:left="4320" w:hanging="180"/>
      </w:pPr>
    </w:lvl>
    <w:lvl w:ilvl="6" w:tplc="FCCA88FC" w:tentative="1">
      <w:start w:val="1"/>
      <w:numFmt w:val="decimal"/>
      <w:lvlText w:val="%7."/>
      <w:lvlJc w:val="left"/>
      <w:pPr>
        <w:ind w:left="5040" w:hanging="360"/>
      </w:pPr>
    </w:lvl>
    <w:lvl w:ilvl="7" w:tplc="A09E4E24" w:tentative="1">
      <w:start w:val="1"/>
      <w:numFmt w:val="lowerLetter"/>
      <w:lvlText w:val="%8."/>
      <w:lvlJc w:val="left"/>
      <w:pPr>
        <w:ind w:left="5760" w:hanging="360"/>
      </w:pPr>
    </w:lvl>
    <w:lvl w:ilvl="8" w:tplc="10C0E81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7826B08">
      <w:start w:val="1"/>
      <w:numFmt w:val="lowerRoman"/>
      <w:lvlText w:val="(%1)"/>
      <w:lvlJc w:val="left"/>
      <w:pPr>
        <w:ind w:left="1080" w:hanging="720"/>
      </w:pPr>
      <w:rPr>
        <w:rFonts w:hint="default"/>
        <w:b w:val="0"/>
      </w:rPr>
    </w:lvl>
    <w:lvl w:ilvl="1" w:tplc="AC2A4FB0" w:tentative="1">
      <w:start w:val="1"/>
      <w:numFmt w:val="lowerLetter"/>
      <w:lvlText w:val="%2."/>
      <w:lvlJc w:val="left"/>
      <w:pPr>
        <w:ind w:left="1440" w:hanging="360"/>
      </w:pPr>
    </w:lvl>
    <w:lvl w:ilvl="2" w:tplc="6F767804" w:tentative="1">
      <w:start w:val="1"/>
      <w:numFmt w:val="lowerRoman"/>
      <w:lvlText w:val="%3."/>
      <w:lvlJc w:val="right"/>
      <w:pPr>
        <w:ind w:left="2160" w:hanging="180"/>
      </w:pPr>
    </w:lvl>
    <w:lvl w:ilvl="3" w:tplc="8C263386" w:tentative="1">
      <w:start w:val="1"/>
      <w:numFmt w:val="decimal"/>
      <w:lvlText w:val="%4."/>
      <w:lvlJc w:val="left"/>
      <w:pPr>
        <w:ind w:left="2880" w:hanging="360"/>
      </w:pPr>
    </w:lvl>
    <w:lvl w:ilvl="4" w:tplc="218EAC68" w:tentative="1">
      <w:start w:val="1"/>
      <w:numFmt w:val="lowerLetter"/>
      <w:lvlText w:val="%5."/>
      <w:lvlJc w:val="left"/>
      <w:pPr>
        <w:ind w:left="3600" w:hanging="360"/>
      </w:pPr>
    </w:lvl>
    <w:lvl w:ilvl="5" w:tplc="C3181782" w:tentative="1">
      <w:start w:val="1"/>
      <w:numFmt w:val="lowerRoman"/>
      <w:lvlText w:val="%6."/>
      <w:lvlJc w:val="right"/>
      <w:pPr>
        <w:ind w:left="4320" w:hanging="180"/>
      </w:pPr>
    </w:lvl>
    <w:lvl w:ilvl="6" w:tplc="29BA3F26" w:tentative="1">
      <w:start w:val="1"/>
      <w:numFmt w:val="decimal"/>
      <w:lvlText w:val="%7."/>
      <w:lvlJc w:val="left"/>
      <w:pPr>
        <w:ind w:left="5040" w:hanging="360"/>
      </w:pPr>
    </w:lvl>
    <w:lvl w:ilvl="7" w:tplc="101C3E92" w:tentative="1">
      <w:start w:val="1"/>
      <w:numFmt w:val="lowerLetter"/>
      <w:lvlText w:val="%8."/>
      <w:lvlJc w:val="left"/>
      <w:pPr>
        <w:ind w:left="5760" w:hanging="360"/>
      </w:pPr>
    </w:lvl>
    <w:lvl w:ilvl="8" w:tplc="F1E0D54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866694A">
      <w:start w:val="1"/>
      <w:numFmt w:val="decimal"/>
      <w:lvlText w:val="%1."/>
      <w:lvlJc w:val="left"/>
      <w:pPr>
        <w:ind w:left="360" w:hanging="360"/>
      </w:pPr>
      <w:rPr>
        <w:rFonts w:hint="default"/>
      </w:rPr>
    </w:lvl>
    <w:lvl w:ilvl="1" w:tplc="A6824F4E" w:tentative="1">
      <w:start w:val="1"/>
      <w:numFmt w:val="lowerLetter"/>
      <w:lvlText w:val="%2."/>
      <w:lvlJc w:val="left"/>
      <w:pPr>
        <w:ind w:left="1080" w:hanging="360"/>
      </w:pPr>
    </w:lvl>
    <w:lvl w:ilvl="2" w:tplc="C554C60E" w:tentative="1">
      <w:start w:val="1"/>
      <w:numFmt w:val="lowerRoman"/>
      <w:lvlText w:val="%3."/>
      <w:lvlJc w:val="right"/>
      <w:pPr>
        <w:ind w:left="1800" w:hanging="180"/>
      </w:pPr>
    </w:lvl>
    <w:lvl w:ilvl="3" w:tplc="89A63E2A" w:tentative="1">
      <w:start w:val="1"/>
      <w:numFmt w:val="decimal"/>
      <w:lvlText w:val="%4."/>
      <w:lvlJc w:val="left"/>
      <w:pPr>
        <w:ind w:left="2520" w:hanging="360"/>
      </w:pPr>
    </w:lvl>
    <w:lvl w:ilvl="4" w:tplc="636C818C" w:tentative="1">
      <w:start w:val="1"/>
      <w:numFmt w:val="lowerLetter"/>
      <w:lvlText w:val="%5."/>
      <w:lvlJc w:val="left"/>
      <w:pPr>
        <w:ind w:left="3240" w:hanging="360"/>
      </w:pPr>
    </w:lvl>
    <w:lvl w:ilvl="5" w:tplc="36001134" w:tentative="1">
      <w:start w:val="1"/>
      <w:numFmt w:val="lowerRoman"/>
      <w:lvlText w:val="%6."/>
      <w:lvlJc w:val="right"/>
      <w:pPr>
        <w:ind w:left="3960" w:hanging="180"/>
      </w:pPr>
    </w:lvl>
    <w:lvl w:ilvl="6" w:tplc="3886F86E" w:tentative="1">
      <w:start w:val="1"/>
      <w:numFmt w:val="decimal"/>
      <w:lvlText w:val="%7."/>
      <w:lvlJc w:val="left"/>
      <w:pPr>
        <w:ind w:left="4680" w:hanging="360"/>
      </w:pPr>
    </w:lvl>
    <w:lvl w:ilvl="7" w:tplc="36F490FA" w:tentative="1">
      <w:start w:val="1"/>
      <w:numFmt w:val="lowerLetter"/>
      <w:lvlText w:val="%8."/>
      <w:lvlJc w:val="left"/>
      <w:pPr>
        <w:ind w:left="5400" w:hanging="360"/>
      </w:pPr>
    </w:lvl>
    <w:lvl w:ilvl="8" w:tplc="3BE0655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16AE4E8">
      <w:start w:val="1"/>
      <w:numFmt w:val="lowerRoman"/>
      <w:lvlText w:val="(%1)"/>
      <w:lvlJc w:val="left"/>
      <w:pPr>
        <w:ind w:left="1080" w:hanging="720"/>
      </w:pPr>
      <w:rPr>
        <w:rFonts w:hint="default"/>
      </w:rPr>
    </w:lvl>
    <w:lvl w:ilvl="1" w:tplc="443C203A" w:tentative="1">
      <w:start w:val="1"/>
      <w:numFmt w:val="lowerLetter"/>
      <w:lvlText w:val="%2."/>
      <w:lvlJc w:val="left"/>
      <w:pPr>
        <w:ind w:left="1440" w:hanging="360"/>
      </w:pPr>
    </w:lvl>
    <w:lvl w:ilvl="2" w:tplc="AA32F4BE" w:tentative="1">
      <w:start w:val="1"/>
      <w:numFmt w:val="lowerRoman"/>
      <w:lvlText w:val="%3."/>
      <w:lvlJc w:val="right"/>
      <w:pPr>
        <w:ind w:left="2160" w:hanging="180"/>
      </w:pPr>
    </w:lvl>
    <w:lvl w:ilvl="3" w:tplc="A0460C3C" w:tentative="1">
      <w:start w:val="1"/>
      <w:numFmt w:val="decimal"/>
      <w:lvlText w:val="%4."/>
      <w:lvlJc w:val="left"/>
      <w:pPr>
        <w:ind w:left="2880" w:hanging="360"/>
      </w:pPr>
    </w:lvl>
    <w:lvl w:ilvl="4" w:tplc="CA20D904" w:tentative="1">
      <w:start w:val="1"/>
      <w:numFmt w:val="lowerLetter"/>
      <w:lvlText w:val="%5."/>
      <w:lvlJc w:val="left"/>
      <w:pPr>
        <w:ind w:left="3600" w:hanging="360"/>
      </w:pPr>
    </w:lvl>
    <w:lvl w:ilvl="5" w:tplc="04EE6DA8" w:tentative="1">
      <w:start w:val="1"/>
      <w:numFmt w:val="lowerRoman"/>
      <w:lvlText w:val="%6."/>
      <w:lvlJc w:val="right"/>
      <w:pPr>
        <w:ind w:left="4320" w:hanging="180"/>
      </w:pPr>
    </w:lvl>
    <w:lvl w:ilvl="6" w:tplc="4C4EC86C" w:tentative="1">
      <w:start w:val="1"/>
      <w:numFmt w:val="decimal"/>
      <w:lvlText w:val="%7."/>
      <w:lvlJc w:val="left"/>
      <w:pPr>
        <w:ind w:left="5040" w:hanging="360"/>
      </w:pPr>
    </w:lvl>
    <w:lvl w:ilvl="7" w:tplc="8744AD8E" w:tentative="1">
      <w:start w:val="1"/>
      <w:numFmt w:val="lowerLetter"/>
      <w:lvlText w:val="%8."/>
      <w:lvlJc w:val="left"/>
      <w:pPr>
        <w:ind w:left="5760" w:hanging="360"/>
      </w:pPr>
    </w:lvl>
    <w:lvl w:ilvl="8" w:tplc="AFA85BB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CCEACFA">
      <w:start w:val="1"/>
      <w:numFmt w:val="decimal"/>
      <w:lvlText w:val="%1."/>
      <w:lvlJc w:val="left"/>
      <w:pPr>
        <w:ind w:left="360" w:hanging="360"/>
      </w:pPr>
    </w:lvl>
    <w:lvl w:ilvl="1" w:tplc="64B84E0C" w:tentative="1">
      <w:start w:val="1"/>
      <w:numFmt w:val="lowerLetter"/>
      <w:lvlText w:val="%2."/>
      <w:lvlJc w:val="left"/>
      <w:pPr>
        <w:ind w:left="1080" w:hanging="360"/>
      </w:pPr>
    </w:lvl>
    <w:lvl w:ilvl="2" w:tplc="74789712" w:tentative="1">
      <w:start w:val="1"/>
      <w:numFmt w:val="lowerRoman"/>
      <w:lvlText w:val="%3."/>
      <w:lvlJc w:val="right"/>
      <w:pPr>
        <w:ind w:left="1800" w:hanging="180"/>
      </w:pPr>
    </w:lvl>
    <w:lvl w:ilvl="3" w:tplc="02DAC668" w:tentative="1">
      <w:start w:val="1"/>
      <w:numFmt w:val="decimal"/>
      <w:lvlText w:val="%4."/>
      <w:lvlJc w:val="left"/>
      <w:pPr>
        <w:ind w:left="2520" w:hanging="360"/>
      </w:pPr>
    </w:lvl>
    <w:lvl w:ilvl="4" w:tplc="3F5C2148" w:tentative="1">
      <w:start w:val="1"/>
      <w:numFmt w:val="lowerLetter"/>
      <w:lvlText w:val="%5."/>
      <w:lvlJc w:val="left"/>
      <w:pPr>
        <w:ind w:left="3240" w:hanging="360"/>
      </w:pPr>
    </w:lvl>
    <w:lvl w:ilvl="5" w:tplc="22EAD85E" w:tentative="1">
      <w:start w:val="1"/>
      <w:numFmt w:val="lowerRoman"/>
      <w:lvlText w:val="%6."/>
      <w:lvlJc w:val="right"/>
      <w:pPr>
        <w:ind w:left="3960" w:hanging="180"/>
      </w:pPr>
    </w:lvl>
    <w:lvl w:ilvl="6" w:tplc="16841C74" w:tentative="1">
      <w:start w:val="1"/>
      <w:numFmt w:val="decimal"/>
      <w:lvlText w:val="%7."/>
      <w:lvlJc w:val="left"/>
      <w:pPr>
        <w:ind w:left="4680" w:hanging="360"/>
      </w:pPr>
    </w:lvl>
    <w:lvl w:ilvl="7" w:tplc="09903D82" w:tentative="1">
      <w:start w:val="1"/>
      <w:numFmt w:val="lowerLetter"/>
      <w:lvlText w:val="%8."/>
      <w:lvlJc w:val="left"/>
      <w:pPr>
        <w:ind w:left="5400" w:hanging="360"/>
      </w:pPr>
    </w:lvl>
    <w:lvl w:ilvl="8" w:tplc="0F9A0CF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822F032">
      <w:start w:val="1"/>
      <w:numFmt w:val="lowerRoman"/>
      <w:lvlText w:val="(%1)"/>
      <w:lvlJc w:val="left"/>
      <w:pPr>
        <w:ind w:left="1080" w:hanging="720"/>
      </w:pPr>
      <w:rPr>
        <w:rFonts w:hint="default"/>
        <w:b w:val="0"/>
      </w:rPr>
    </w:lvl>
    <w:lvl w:ilvl="1" w:tplc="71C2A8AE" w:tentative="1">
      <w:start w:val="1"/>
      <w:numFmt w:val="lowerLetter"/>
      <w:lvlText w:val="%2."/>
      <w:lvlJc w:val="left"/>
      <w:pPr>
        <w:ind w:left="1440" w:hanging="360"/>
      </w:pPr>
    </w:lvl>
    <w:lvl w:ilvl="2" w:tplc="93E2D77E" w:tentative="1">
      <w:start w:val="1"/>
      <w:numFmt w:val="lowerRoman"/>
      <w:lvlText w:val="%3."/>
      <w:lvlJc w:val="right"/>
      <w:pPr>
        <w:ind w:left="2160" w:hanging="180"/>
      </w:pPr>
    </w:lvl>
    <w:lvl w:ilvl="3" w:tplc="A28A17DA" w:tentative="1">
      <w:start w:val="1"/>
      <w:numFmt w:val="decimal"/>
      <w:lvlText w:val="%4."/>
      <w:lvlJc w:val="left"/>
      <w:pPr>
        <w:ind w:left="2880" w:hanging="360"/>
      </w:pPr>
    </w:lvl>
    <w:lvl w:ilvl="4" w:tplc="7B422D22" w:tentative="1">
      <w:start w:val="1"/>
      <w:numFmt w:val="lowerLetter"/>
      <w:lvlText w:val="%5."/>
      <w:lvlJc w:val="left"/>
      <w:pPr>
        <w:ind w:left="3600" w:hanging="360"/>
      </w:pPr>
    </w:lvl>
    <w:lvl w:ilvl="5" w:tplc="B616FD0A" w:tentative="1">
      <w:start w:val="1"/>
      <w:numFmt w:val="lowerRoman"/>
      <w:lvlText w:val="%6."/>
      <w:lvlJc w:val="right"/>
      <w:pPr>
        <w:ind w:left="4320" w:hanging="180"/>
      </w:pPr>
    </w:lvl>
    <w:lvl w:ilvl="6" w:tplc="F3B6129E" w:tentative="1">
      <w:start w:val="1"/>
      <w:numFmt w:val="decimal"/>
      <w:lvlText w:val="%7."/>
      <w:lvlJc w:val="left"/>
      <w:pPr>
        <w:ind w:left="5040" w:hanging="360"/>
      </w:pPr>
    </w:lvl>
    <w:lvl w:ilvl="7" w:tplc="849CC85C" w:tentative="1">
      <w:start w:val="1"/>
      <w:numFmt w:val="lowerLetter"/>
      <w:lvlText w:val="%8."/>
      <w:lvlJc w:val="left"/>
      <w:pPr>
        <w:ind w:left="5760" w:hanging="360"/>
      </w:pPr>
    </w:lvl>
    <w:lvl w:ilvl="8" w:tplc="0622A99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FEEA2F6">
      <w:start w:val="1"/>
      <w:numFmt w:val="lowerRoman"/>
      <w:lvlText w:val="(%1)"/>
      <w:lvlJc w:val="left"/>
      <w:pPr>
        <w:ind w:left="1080" w:hanging="720"/>
      </w:pPr>
      <w:rPr>
        <w:rFonts w:hint="default"/>
      </w:rPr>
    </w:lvl>
    <w:lvl w:ilvl="1" w:tplc="23FCEEBE" w:tentative="1">
      <w:start w:val="1"/>
      <w:numFmt w:val="lowerLetter"/>
      <w:lvlText w:val="%2."/>
      <w:lvlJc w:val="left"/>
      <w:pPr>
        <w:ind w:left="1440" w:hanging="360"/>
      </w:pPr>
    </w:lvl>
    <w:lvl w:ilvl="2" w:tplc="82C415EC" w:tentative="1">
      <w:start w:val="1"/>
      <w:numFmt w:val="lowerRoman"/>
      <w:lvlText w:val="%3."/>
      <w:lvlJc w:val="right"/>
      <w:pPr>
        <w:ind w:left="2160" w:hanging="180"/>
      </w:pPr>
    </w:lvl>
    <w:lvl w:ilvl="3" w:tplc="8124BB46" w:tentative="1">
      <w:start w:val="1"/>
      <w:numFmt w:val="decimal"/>
      <w:lvlText w:val="%4."/>
      <w:lvlJc w:val="left"/>
      <w:pPr>
        <w:ind w:left="2880" w:hanging="360"/>
      </w:pPr>
    </w:lvl>
    <w:lvl w:ilvl="4" w:tplc="FD3807C6" w:tentative="1">
      <w:start w:val="1"/>
      <w:numFmt w:val="lowerLetter"/>
      <w:lvlText w:val="%5."/>
      <w:lvlJc w:val="left"/>
      <w:pPr>
        <w:ind w:left="3600" w:hanging="360"/>
      </w:pPr>
    </w:lvl>
    <w:lvl w:ilvl="5" w:tplc="B2A4B7D6" w:tentative="1">
      <w:start w:val="1"/>
      <w:numFmt w:val="lowerRoman"/>
      <w:lvlText w:val="%6."/>
      <w:lvlJc w:val="right"/>
      <w:pPr>
        <w:ind w:left="4320" w:hanging="180"/>
      </w:pPr>
    </w:lvl>
    <w:lvl w:ilvl="6" w:tplc="4620B8B6" w:tentative="1">
      <w:start w:val="1"/>
      <w:numFmt w:val="decimal"/>
      <w:lvlText w:val="%7."/>
      <w:lvlJc w:val="left"/>
      <w:pPr>
        <w:ind w:left="5040" w:hanging="360"/>
      </w:pPr>
    </w:lvl>
    <w:lvl w:ilvl="7" w:tplc="BB72BA6E" w:tentative="1">
      <w:start w:val="1"/>
      <w:numFmt w:val="lowerLetter"/>
      <w:lvlText w:val="%8."/>
      <w:lvlJc w:val="left"/>
      <w:pPr>
        <w:ind w:left="5760" w:hanging="360"/>
      </w:pPr>
    </w:lvl>
    <w:lvl w:ilvl="8" w:tplc="89D05C2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59C63DC">
      <w:start w:val="1"/>
      <w:numFmt w:val="lowerRoman"/>
      <w:lvlText w:val="(%1)"/>
      <w:lvlJc w:val="left"/>
      <w:pPr>
        <w:ind w:left="1080" w:hanging="720"/>
      </w:pPr>
      <w:rPr>
        <w:rFonts w:hint="default"/>
      </w:rPr>
    </w:lvl>
    <w:lvl w:ilvl="1" w:tplc="6D9677A8" w:tentative="1">
      <w:start w:val="1"/>
      <w:numFmt w:val="lowerLetter"/>
      <w:lvlText w:val="%2."/>
      <w:lvlJc w:val="left"/>
      <w:pPr>
        <w:ind w:left="1440" w:hanging="360"/>
      </w:pPr>
    </w:lvl>
    <w:lvl w:ilvl="2" w:tplc="0A140E4E" w:tentative="1">
      <w:start w:val="1"/>
      <w:numFmt w:val="lowerRoman"/>
      <w:lvlText w:val="%3."/>
      <w:lvlJc w:val="right"/>
      <w:pPr>
        <w:ind w:left="2160" w:hanging="180"/>
      </w:pPr>
    </w:lvl>
    <w:lvl w:ilvl="3" w:tplc="43601B8C" w:tentative="1">
      <w:start w:val="1"/>
      <w:numFmt w:val="decimal"/>
      <w:lvlText w:val="%4."/>
      <w:lvlJc w:val="left"/>
      <w:pPr>
        <w:ind w:left="2880" w:hanging="360"/>
      </w:pPr>
    </w:lvl>
    <w:lvl w:ilvl="4" w:tplc="4A643F96" w:tentative="1">
      <w:start w:val="1"/>
      <w:numFmt w:val="lowerLetter"/>
      <w:lvlText w:val="%5."/>
      <w:lvlJc w:val="left"/>
      <w:pPr>
        <w:ind w:left="3600" w:hanging="360"/>
      </w:pPr>
    </w:lvl>
    <w:lvl w:ilvl="5" w:tplc="F0627F5C" w:tentative="1">
      <w:start w:val="1"/>
      <w:numFmt w:val="lowerRoman"/>
      <w:lvlText w:val="%6."/>
      <w:lvlJc w:val="right"/>
      <w:pPr>
        <w:ind w:left="4320" w:hanging="180"/>
      </w:pPr>
    </w:lvl>
    <w:lvl w:ilvl="6" w:tplc="92E255D0" w:tentative="1">
      <w:start w:val="1"/>
      <w:numFmt w:val="decimal"/>
      <w:lvlText w:val="%7."/>
      <w:lvlJc w:val="left"/>
      <w:pPr>
        <w:ind w:left="5040" w:hanging="360"/>
      </w:pPr>
    </w:lvl>
    <w:lvl w:ilvl="7" w:tplc="707A80B4" w:tentative="1">
      <w:start w:val="1"/>
      <w:numFmt w:val="lowerLetter"/>
      <w:lvlText w:val="%8."/>
      <w:lvlJc w:val="left"/>
      <w:pPr>
        <w:ind w:left="5760" w:hanging="360"/>
      </w:pPr>
    </w:lvl>
    <w:lvl w:ilvl="8" w:tplc="EAF8AC6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5604BFC">
      <w:start w:val="1"/>
      <w:numFmt w:val="lowerRoman"/>
      <w:lvlText w:val="(%1)"/>
      <w:lvlJc w:val="left"/>
      <w:pPr>
        <w:ind w:left="1004" w:hanging="720"/>
      </w:pPr>
      <w:rPr>
        <w:rFonts w:hint="default"/>
        <w:b w:val="0"/>
      </w:rPr>
    </w:lvl>
    <w:lvl w:ilvl="1" w:tplc="71F2E92E" w:tentative="1">
      <w:start w:val="1"/>
      <w:numFmt w:val="lowerLetter"/>
      <w:lvlText w:val="%2."/>
      <w:lvlJc w:val="left"/>
      <w:pPr>
        <w:ind w:left="1364" w:hanging="360"/>
      </w:pPr>
    </w:lvl>
    <w:lvl w:ilvl="2" w:tplc="2F6CCC68" w:tentative="1">
      <w:start w:val="1"/>
      <w:numFmt w:val="lowerRoman"/>
      <w:lvlText w:val="%3."/>
      <w:lvlJc w:val="right"/>
      <w:pPr>
        <w:ind w:left="2084" w:hanging="180"/>
      </w:pPr>
    </w:lvl>
    <w:lvl w:ilvl="3" w:tplc="5380B270" w:tentative="1">
      <w:start w:val="1"/>
      <w:numFmt w:val="decimal"/>
      <w:lvlText w:val="%4."/>
      <w:lvlJc w:val="left"/>
      <w:pPr>
        <w:ind w:left="2804" w:hanging="360"/>
      </w:pPr>
    </w:lvl>
    <w:lvl w:ilvl="4" w:tplc="1E10AC42" w:tentative="1">
      <w:start w:val="1"/>
      <w:numFmt w:val="lowerLetter"/>
      <w:lvlText w:val="%5."/>
      <w:lvlJc w:val="left"/>
      <w:pPr>
        <w:ind w:left="3524" w:hanging="360"/>
      </w:pPr>
    </w:lvl>
    <w:lvl w:ilvl="5" w:tplc="D8C8175A" w:tentative="1">
      <w:start w:val="1"/>
      <w:numFmt w:val="lowerRoman"/>
      <w:lvlText w:val="%6."/>
      <w:lvlJc w:val="right"/>
      <w:pPr>
        <w:ind w:left="4244" w:hanging="180"/>
      </w:pPr>
    </w:lvl>
    <w:lvl w:ilvl="6" w:tplc="2D046B04" w:tentative="1">
      <w:start w:val="1"/>
      <w:numFmt w:val="decimal"/>
      <w:lvlText w:val="%7."/>
      <w:lvlJc w:val="left"/>
      <w:pPr>
        <w:ind w:left="4964" w:hanging="360"/>
      </w:pPr>
    </w:lvl>
    <w:lvl w:ilvl="7" w:tplc="D8028216" w:tentative="1">
      <w:start w:val="1"/>
      <w:numFmt w:val="lowerLetter"/>
      <w:lvlText w:val="%8."/>
      <w:lvlJc w:val="left"/>
      <w:pPr>
        <w:ind w:left="5684" w:hanging="360"/>
      </w:pPr>
    </w:lvl>
    <w:lvl w:ilvl="8" w:tplc="F0F201A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ED6999C">
      <w:start w:val="1"/>
      <w:numFmt w:val="decimal"/>
      <w:lvlText w:val="%1."/>
      <w:lvlJc w:val="left"/>
      <w:pPr>
        <w:ind w:left="360" w:hanging="360"/>
      </w:pPr>
      <w:rPr>
        <w:rFonts w:hint="default"/>
      </w:rPr>
    </w:lvl>
    <w:lvl w:ilvl="1" w:tplc="81BED704" w:tentative="1">
      <w:start w:val="1"/>
      <w:numFmt w:val="lowerLetter"/>
      <w:lvlText w:val="%2."/>
      <w:lvlJc w:val="left"/>
      <w:pPr>
        <w:ind w:left="1080" w:hanging="360"/>
      </w:pPr>
    </w:lvl>
    <w:lvl w:ilvl="2" w:tplc="6D04B81A" w:tentative="1">
      <w:start w:val="1"/>
      <w:numFmt w:val="lowerRoman"/>
      <w:lvlText w:val="%3."/>
      <w:lvlJc w:val="right"/>
      <w:pPr>
        <w:ind w:left="1800" w:hanging="180"/>
      </w:pPr>
    </w:lvl>
    <w:lvl w:ilvl="3" w:tplc="311EB35C" w:tentative="1">
      <w:start w:val="1"/>
      <w:numFmt w:val="decimal"/>
      <w:lvlText w:val="%4."/>
      <w:lvlJc w:val="left"/>
      <w:pPr>
        <w:ind w:left="2520" w:hanging="360"/>
      </w:pPr>
    </w:lvl>
    <w:lvl w:ilvl="4" w:tplc="57B67320" w:tentative="1">
      <w:start w:val="1"/>
      <w:numFmt w:val="lowerLetter"/>
      <w:lvlText w:val="%5."/>
      <w:lvlJc w:val="left"/>
      <w:pPr>
        <w:ind w:left="3240" w:hanging="360"/>
      </w:pPr>
    </w:lvl>
    <w:lvl w:ilvl="5" w:tplc="0C020474" w:tentative="1">
      <w:start w:val="1"/>
      <w:numFmt w:val="lowerRoman"/>
      <w:lvlText w:val="%6."/>
      <w:lvlJc w:val="right"/>
      <w:pPr>
        <w:ind w:left="3960" w:hanging="180"/>
      </w:pPr>
    </w:lvl>
    <w:lvl w:ilvl="6" w:tplc="156E8D92" w:tentative="1">
      <w:start w:val="1"/>
      <w:numFmt w:val="decimal"/>
      <w:lvlText w:val="%7."/>
      <w:lvlJc w:val="left"/>
      <w:pPr>
        <w:ind w:left="4680" w:hanging="360"/>
      </w:pPr>
    </w:lvl>
    <w:lvl w:ilvl="7" w:tplc="954607D2" w:tentative="1">
      <w:start w:val="1"/>
      <w:numFmt w:val="lowerLetter"/>
      <w:lvlText w:val="%8."/>
      <w:lvlJc w:val="left"/>
      <w:pPr>
        <w:ind w:left="5400" w:hanging="360"/>
      </w:pPr>
    </w:lvl>
    <w:lvl w:ilvl="8" w:tplc="610EADA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5F271DA">
      <w:start w:val="1"/>
      <w:numFmt w:val="lowerRoman"/>
      <w:lvlText w:val="(%1)"/>
      <w:lvlJc w:val="left"/>
      <w:pPr>
        <w:ind w:left="1080" w:hanging="720"/>
      </w:pPr>
      <w:rPr>
        <w:rFonts w:hint="default"/>
      </w:rPr>
    </w:lvl>
    <w:lvl w:ilvl="1" w:tplc="565CA10C" w:tentative="1">
      <w:start w:val="1"/>
      <w:numFmt w:val="lowerLetter"/>
      <w:lvlText w:val="%2."/>
      <w:lvlJc w:val="left"/>
      <w:pPr>
        <w:ind w:left="1440" w:hanging="360"/>
      </w:pPr>
    </w:lvl>
    <w:lvl w:ilvl="2" w:tplc="C1EC0080" w:tentative="1">
      <w:start w:val="1"/>
      <w:numFmt w:val="lowerRoman"/>
      <w:lvlText w:val="%3."/>
      <w:lvlJc w:val="right"/>
      <w:pPr>
        <w:ind w:left="2160" w:hanging="180"/>
      </w:pPr>
    </w:lvl>
    <w:lvl w:ilvl="3" w:tplc="79F8B79C" w:tentative="1">
      <w:start w:val="1"/>
      <w:numFmt w:val="decimal"/>
      <w:lvlText w:val="%4."/>
      <w:lvlJc w:val="left"/>
      <w:pPr>
        <w:ind w:left="2880" w:hanging="360"/>
      </w:pPr>
    </w:lvl>
    <w:lvl w:ilvl="4" w:tplc="62749B0A" w:tentative="1">
      <w:start w:val="1"/>
      <w:numFmt w:val="lowerLetter"/>
      <w:lvlText w:val="%5."/>
      <w:lvlJc w:val="left"/>
      <w:pPr>
        <w:ind w:left="3600" w:hanging="360"/>
      </w:pPr>
    </w:lvl>
    <w:lvl w:ilvl="5" w:tplc="49E8D9F2" w:tentative="1">
      <w:start w:val="1"/>
      <w:numFmt w:val="lowerRoman"/>
      <w:lvlText w:val="%6."/>
      <w:lvlJc w:val="right"/>
      <w:pPr>
        <w:ind w:left="4320" w:hanging="180"/>
      </w:pPr>
    </w:lvl>
    <w:lvl w:ilvl="6" w:tplc="B79423C0" w:tentative="1">
      <w:start w:val="1"/>
      <w:numFmt w:val="decimal"/>
      <w:lvlText w:val="%7."/>
      <w:lvlJc w:val="left"/>
      <w:pPr>
        <w:ind w:left="5040" w:hanging="360"/>
      </w:pPr>
    </w:lvl>
    <w:lvl w:ilvl="7" w:tplc="F3767D2E" w:tentative="1">
      <w:start w:val="1"/>
      <w:numFmt w:val="lowerLetter"/>
      <w:lvlText w:val="%8."/>
      <w:lvlJc w:val="left"/>
      <w:pPr>
        <w:ind w:left="5760" w:hanging="360"/>
      </w:pPr>
    </w:lvl>
    <w:lvl w:ilvl="8" w:tplc="F17CB24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592CFB6">
      <w:start w:val="1"/>
      <w:numFmt w:val="decimal"/>
      <w:lvlText w:val="%1."/>
      <w:lvlJc w:val="left"/>
      <w:pPr>
        <w:ind w:left="360" w:hanging="360"/>
      </w:pPr>
      <w:rPr>
        <w:rFonts w:hint="default"/>
      </w:rPr>
    </w:lvl>
    <w:lvl w:ilvl="1" w:tplc="FA58B8DE" w:tentative="1">
      <w:start w:val="1"/>
      <w:numFmt w:val="lowerLetter"/>
      <w:lvlText w:val="%2."/>
      <w:lvlJc w:val="left"/>
      <w:pPr>
        <w:ind w:left="1080" w:hanging="360"/>
      </w:pPr>
    </w:lvl>
    <w:lvl w:ilvl="2" w:tplc="B60EB986" w:tentative="1">
      <w:start w:val="1"/>
      <w:numFmt w:val="lowerRoman"/>
      <w:lvlText w:val="%3."/>
      <w:lvlJc w:val="right"/>
      <w:pPr>
        <w:ind w:left="1800" w:hanging="180"/>
      </w:pPr>
    </w:lvl>
    <w:lvl w:ilvl="3" w:tplc="E1229930" w:tentative="1">
      <w:start w:val="1"/>
      <w:numFmt w:val="decimal"/>
      <w:lvlText w:val="%4."/>
      <w:lvlJc w:val="left"/>
      <w:pPr>
        <w:ind w:left="2520" w:hanging="360"/>
      </w:pPr>
    </w:lvl>
    <w:lvl w:ilvl="4" w:tplc="4CD8644C" w:tentative="1">
      <w:start w:val="1"/>
      <w:numFmt w:val="lowerLetter"/>
      <w:lvlText w:val="%5."/>
      <w:lvlJc w:val="left"/>
      <w:pPr>
        <w:ind w:left="3240" w:hanging="360"/>
      </w:pPr>
    </w:lvl>
    <w:lvl w:ilvl="5" w:tplc="3614105A" w:tentative="1">
      <w:start w:val="1"/>
      <w:numFmt w:val="lowerRoman"/>
      <w:lvlText w:val="%6."/>
      <w:lvlJc w:val="right"/>
      <w:pPr>
        <w:ind w:left="3960" w:hanging="180"/>
      </w:pPr>
    </w:lvl>
    <w:lvl w:ilvl="6" w:tplc="8A30BF66" w:tentative="1">
      <w:start w:val="1"/>
      <w:numFmt w:val="decimal"/>
      <w:lvlText w:val="%7."/>
      <w:lvlJc w:val="left"/>
      <w:pPr>
        <w:ind w:left="4680" w:hanging="360"/>
      </w:pPr>
    </w:lvl>
    <w:lvl w:ilvl="7" w:tplc="3748397C" w:tentative="1">
      <w:start w:val="1"/>
      <w:numFmt w:val="lowerLetter"/>
      <w:lvlText w:val="%8."/>
      <w:lvlJc w:val="left"/>
      <w:pPr>
        <w:ind w:left="5400" w:hanging="360"/>
      </w:pPr>
    </w:lvl>
    <w:lvl w:ilvl="8" w:tplc="CE3EB10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CE2A14C">
      <w:start w:val="1"/>
      <w:numFmt w:val="lowerRoman"/>
      <w:lvlText w:val="(%1)"/>
      <w:lvlJc w:val="left"/>
      <w:pPr>
        <w:ind w:left="1080" w:hanging="720"/>
      </w:pPr>
      <w:rPr>
        <w:rFonts w:hint="default"/>
      </w:rPr>
    </w:lvl>
    <w:lvl w:ilvl="1" w:tplc="6A722198" w:tentative="1">
      <w:start w:val="1"/>
      <w:numFmt w:val="lowerLetter"/>
      <w:lvlText w:val="%2."/>
      <w:lvlJc w:val="left"/>
      <w:pPr>
        <w:ind w:left="1440" w:hanging="360"/>
      </w:pPr>
    </w:lvl>
    <w:lvl w:ilvl="2" w:tplc="20F6C358" w:tentative="1">
      <w:start w:val="1"/>
      <w:numFmt w:val="lowerRoman"/>
      <w:lvlText w:val="%3."/>
      <w:lvlJc w:val="right"/>
      <w:pPr>
        <w:ind w:left="2160" w:hanging="180"/>
      </w:pPr>
    </w:lvl>
    <w:lvl w:ilvl="3" w:tplc="9BA69654" w:tentative="1">
      <w:start w:val="1"/>
      <w:numFmt w:val="decimal"/>
      <w:lvlText w:val="%4."/>
      <w:lvlJc w:val="left"/>
      <w:pPr>
        <w:ind w:left="2880" w:hanging="360"/>
      </w:pPr>
    </w:lvl>
    <w:lvl w:ilvl="4" w:tplc="A00086C4" w:tentative="1">
      <w:start w:val="1"/>
      <w:numFmt w:val="lowerLetter"/>
      <w:lvlText w:val="%5."/>
      <w:lvlJc w:val="left"/>
      <w:pPr>
        <w:ind w:left="3600" w:hanging="360"/>
      </w:pPr>
    </w:lvl>
    <w:lvl w:ilvl="5" w:tplc="AC0A774E" w:tentative="1">
      <w:start w:val="1"/>
      <w:numFmt w:val="lowerRoman"/>
      <w:lvlText w:val="%6."/>
      <w:lvlJc w:val="right"/>
      <w:pPr>
        <w:ind w:left="4320" w:hanging="180"/>
      </w:pPr>
    </w:lvl>
    <w:lvl w:ilvl="6" w:tplc="895ABDC0" w:tentative="1">
      <w:start w:val="1"/>
      <w:numFmt w:val="decimal"/>
      <w:lvlText w:val="%7."/>
      <w:lvlJc w:val="left"/>
      <w:pPr>
        <w:ind w:left="5040" w:hanging="360"/>
      </w:pPr>
    </w:lvl>
    <w:lvl w:ilvl="7" w:tplc="0A8A90D6" w:tentative="1">
      <w:start w:val="1"/>
      <w:numFmt w:val="lowerLetter"/>
      <w:lvlText w:val="%8."/>
      <w:lvlJc w:val="left"/>
      <w:pPr>
        <w:ind w:left="5760" w:hanging="360"/>
      </w:pPr>
    </w:lvl>
    <w:lvl w:ilvl="8" w:tplc="FD0C4E1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BF65058">
      <w:start w:val="1"/>
      <w:numFmt w:val="decimal"/>
      <w:lvlText w:val="%1."/>
      <w:lvlJc w:val="left"/>
      <w:pPr>
        <w:ind w:left="360" w:hanging="360"/>
      </w:pPr>
      <w:rPr>
        <w:rFonts w:hint="default"/>
      </w:rPr>
    </w:lvl>
    <w:lvl w:ilvl="1" w:tplc="C1C2DC60" w:tentative="1">
      <w:start w:val="1"/>
      <w:numFmt w:val="lowerLetter"/>
      <w:lvlText w:val="%2."/>
      <w:lvlJc w:val="left"/>
      <w:pPr>
        <w:ind w:left="1080" w:hanging="360"/>
      </w:pPr>
    </w:lvl>
    <w:lvl w:ilvl="2" w:tplc="F7E0DC1A" w:tentative="1">
      <w:start w:val="1"/>
      <w:numFmt w:val="lowerRoman"/>
      <w:lvlText w:val="%3."/>
      <w:lvlJc w:val="right"/>
      <w:pPr>
        <w:ind w:left="1800" w:hanging="180"/>
      </w:pPr>
    </w:lvl>
    <w:lvl w:ilvl="3" w:tplc="5E86D39A" w:tentative="1">
      <w:start w:val="1"/>
      <w:numFmt w:val="decimal"/>
      <w:lvlText w:val="%4."/>
      <w:lvlJc w:val="left"/>
      <w:pPr>
        <w:ind w:left="2520" w:hanging="360"/>
      </w:pPr>
    </w:lvl>
    <w:lvl w:ilvl="4" w:tplc="6E6A55CA" w:tentative="1">
      <w:start w:val="1"/>
      <w:numFmt w:val="lowerLetter"/>
      <w:lvlText w:val="%5."/>
      <w:lvlJc w:val="left"/>
      <w:pPr>
        <w:ind w:left="3240" w:hanging="360"/>
      </w:pPr>
    </w:lvl>
    <w:lvl w:ilvl="5" w:tplc="9CE8D5F6" w:tentative="1">
      <w:start w:val="1"/>
      <w:numFmt w:val="lowerRoman"/>
      <w:lvlText w:val="%6."/>
      <w:lvlJc w:val="right"/>
      <w:pPr>
        <w:ind w:left="3960" w:hanging="180"/>
      </w:pPr>
    </w:lvl>
    <w:lvl w:ilvl="6" w:tplc="EFFC2E4A" w:tentative="1">
      <w:start w:val="1"/>
      <w:numFmt w:val="decimal"/>
      <w:lvlText w:val="%7."/>
      <w:lvlJc w:val="left"/>
      <w:pPr>
        <w:ind w:left="4680" w:hanging="360"/>
      </w:pPr>
    </w:lvl>
    <w:lvl w:ilvl="7" w:tplc="40C433F6" w:tentative="1">
      <w:start w:val="1"/>
      <w:numFmt w:val="lowerLetter"/>
      <w:lvlText w:val="%8."/>
      <w:lvlJc w:val="left"/>
      <w:pPr>
        <w:ind w:left="5400" w:hanging="360"/>
      </w:pPr>
    </w:lvl>
    <w:lvl w:ilvl="8" w:tplc="B2701EE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8BEEE5A">
      <w:start w:val="1"/>
      <w:numFmt w:val="decimal"/>
      <w:lvlText w:val="%1."/>
      <w:lvlJc w:val="left"/>
      <w:pPr>
        <w:ind w:left="360" w:hanging="360"/>
      </w:pPr>
      <w:rPr>
        <w:rFonts w:hint="default"/>
      </w:rPr>
    </w:lvl>
    <w:lvl w:ilvl="1" w:tplc="B9767C58" w:tentative="1">
      <w:start w:val="1"/>
      <w:numFmt w:val="lowerLetter"/>
      <w:lvlText w:val="%2."/>
      <w:lvlJc w:val="left"/>
      <w:pPr>
        <w:ind w:left="1080" w:hanging="360"/>
      </w:pPr>
    </w:lvl>
    <w:lvl w:ilvl="2" w:tplc="D3808D18" w:tentative="1">
      <w:start w:val="1"/>
      <w:numFmt w:val="lowerRoman"/>
      <w:lvlText w:val="%3."/>
      <w:lvlJc w:val="right"/>
      <w:pPr>
        <w:ind w:left="1800" w:hanging="180"/>
      </w:pPr>
    </w:lvl>
    <w:lvl w:ilvl="3" w:tplc="76143A80" w:tentative="1">
      <w:start w:val="1"/>
      <w:numFmt w:val="decimal"/>
      <w:lvlText w:val="%4."/>
      <w:lvlJc w:val="left"/>
      <w:pPr>
        <w:ind w:left="2520" w:hanging="360"/>
      </w:pPr>
    </w:lvl>
    <w:lvl w:ilvl="4" w:tplc="CDB6733C" w:tentative="1">
      <w:start w:val="1"/>
      <w:numFmt w:val="lowerLetter"/>
      <w:lvlText w:val="%5."/>
      <w:lvlJc w:val="left"/>
      <w:pPr>
        <w:ind w:left="3240" w:hanging="360"/>
      </w:pPr>
    </w:lvl>
    <w:lvl w:ilvl="5" w:tplc="4BDA58DC" w:tentative="1">
      <w:start w:val="1"/>
      <w:numFmt w:val="lowerRoman"/>
      <w:lvlText w:val="%6."/>
      <w:lvlJc w:val="right"/>
      <w:pPr>
        <w:ind w:left="3960" w:hanging="180"/>
      </w:pPr>
    </w:lvl>
    <w:lvl w:ilvl="6" w:tplc="48B23AD8" w:tentative="1">
      <w:start w:val="1"/>
      <w:numFmt w:val="decimal"/>
      <w:lvlText w:val="%7."/>
      <w:lvlJc w:val="left"/>
      <w:pPr>
        <w:ind w:left="4680" w:hanging="360"/>
      </w:pPr>
    </w:lvl>
    <w:lvl w:ilvl="7" w:tplc="01CA0194" w:tentative="1">
      <w:start w:val="1"/>
      <w:numFmt w:val="lowerLetter"/>
      <w:lvlText w:val="%8."/>
      <w:lvlJc w:val="left"/>
      <w:pPr>
        <w:ind w:left="5400" w:hanging="360"/>
      </w:pPr>
    </w:lvl>
    <w:lvl w:ilvl="8" w:tplc="DB1A33A8"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847269C2">
      <w:start w:val="1"/>
      <w:numFmt w:val="bullet"/>
      <w:lvlText w:val=""/>
      <w:lvlJc w:val="left"/>
      <w:pPr>
        <w:tabs>
          <w:tab w:val="num" w:pos="720"/>
        </w:tabs>
        <w:ind w:left="720" w:hanging="360"/>
      </w:pPr>
      <w:rPr>
        <w:rFonts w:ascii="Symbol" w:hAnsi="Symbol"/>
      </w:rPr>
    </w:lvl>
    <w:lvl w:ilvl="1" w:tplc="9014C8E0">
      <w:start w:val="1"/>
      <w:numFmt w:val="bullet"/>
      <w:lvlText w:val="o"/>
      <w:lvlJc w:val="left"/>
      <w:pPr>
        <w:tabs>
          <w:tab w:val="num" w:pos="1440"/>
        </w:tabs>
        <w:ind w:left="1440" w:hanging="360"/>
      </w:pPr>
      <w:rPr>
        <w:rFonts w:ascii="Courier New" w:hAnsi="Courier New"/>
      </w:rPr>
    </w:lvl>
    <w:lvl w:ilvl="2" w:tplc="CD5CE5DC">
      <w:start w:val="1"/>
      <w:numFmt w:val="bullet"/>
      <w:lvlText w:val=""/>
      <w:lvlJc w:val="left"/>
      <w:pPr>
        <w:tabs>
          <w:tab w:val="num" w:pos="2160"/>
        </w:tabs>
        <w:ind w:left="2160" w:hanging="360"/>
      </w:pPr>
      <w:rPr>
        <w:rFonts w:ascii="Wingdings" w:hAnsi="Wingdings"/>
      </w:rPr>
    </w:lvl>
    <w:lvl w:ilvl="3" w:tplc="E4B21A9A">
      <w:start w:val="1"/>
      <w:numFmt w:val="bullet"/>
      <w:lvlText w:val=""/>
      <w:lvlJc w:val="left"/>
      <w:pPr>
        <w:tabs>
          <w:tab w:val="num" w:pos="2880"/>
        </w:tabs>
        <w:ind w:left="2880" w:hanging="360"/>
      </w:pPr>
      <w:rPr>
        <w:rFonts w:ascii="Symbol" w:hAnsi="Symbol"/>
      </w:rPr>
    </w:lvl>
    <w:lvl w:ilvl="4" w:tplc="CC5C7B92">
      <w:start w:val="1"/>
      <w:numFmt w:val="bullet"/>
      <w:lvlText w:val="o"/>
      <w:lvlJc w:val="left"/>
      <w:pPr>
        <w:tabs>
          <w:tab w:val="num" w:pos="3600"/>
        </w:tabs>
        <w:ind w:left="3600" w:hanging="360"/>
      </w:pPr>
      <w:rPr>
        <w:rFonts w:ascii="Courier New" w:hAnsi="Courier New"/>
      </w:rPr>
    </w:lvl>
    <w:lvl w:ilvl="5" w:tplc="F22AFA20">
      <w:start w:val="1"/>
      <w:numFmt w:val="bullet"/>
      <w:lvlText w:val=""/>
      <w:lvlJc w:val="left"/>
      <w:pPr>
        <w:tabs>
          <w:tab w:val="num" w:pos="4320"/>
        </w:tabs>
        <w:ind w:left="4320" w:hanging="360"/>
      </w:pPr>
      <w:rPr>
        <w:rFonts w:ascii="Wingdings" w:hAnsi="Wingdings"/>
      </w:rPr>
    </w:lvl>
    <w:lvl w:ilvl="6" w:tplc="2D4C49BE">
      <w:start w:val="1"/>
      <w:numFmt w:val="bullet"/>
      <w:lvlText w:val=""/>
      <w:lvlJc w:val="left"/>
      <w:pPr>
        <w:tabs>
          <w:tab w:val="num" w:pos="5040"/>
        </w:tabs>
        <w:ind w:left="5040" w:hanging="360"/>
      </w:pPr>
      <w:rPr>
        <w:rFonts w:ascii="Symbol" w:hAnsi="Symbol"/>
      </w:rPr>
    </w:lvl>
    <w:lvl w:ilvl="7" w:tplc="639CD72C">
      <w:start w:val="1"/>
      <w:numFmt w:val="bullet"/>
      <w:lvlText w:val="o"/>
      <w:lvlJc w:val="left"/>
      <w:pPr>
        <w:tabs>
          <w:tab w:val="num" w:pos="5760"/>
        </w:tabs>
        <w:ind w:left="5760" w:hanging="360"/>
      </w:pPr>
      <w:rPr>
        <w:rFonts w:ascii="Courier New" w:hAnsi="Courier New"/>
      </w:rPr>
    </w:lvl>
    <w:lvl w:ilvl="8" w:tplc="34D08D42">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BF"/>
    <w:rsid w:val="00014A00"/>
    <w:rsid w:val="00022F75"/>
    <w:rsid w:val="00043781"/>
    <w:rsid w:val="00062DF0"/>
    <w:rsid w:val="00067BE4"/>
    <w:rsid w:val="00070622"/>
    <w:rsid w:val="00081FE5"/>
    <w:rsid w:val="00087C90"/>
    <w:rsid w:val="000C2F3D"/>
    <w:rsid w:val="000D6916"/>
    <w:rsid w:val="00106398"/>
    <w:rsid w:val="00124F4A"/>
    <w:rsid w:val="00184E74"/>
    <w:rsid w:val="00192BB3"/>
    <w:rsid w:val="00231A2C"/>
    <w:rsid w:val="002F7784"/>
    <w:rsid w:val="003547EC"/>
    <w:rsid w:val="0037023C"/>
    <w:rsid w:val="00385834"/>
    <w:rsid w:val="004074BF"/>
    <w:rsid w:val="00474D0B"/>
    <w:rsid w:val="004A2F39"/>
    <w:rsid w:val="004D5D0E"/>
    <w:rsid w:val="00516512"/>
    <w:rsid w:val="00525CEF"/>
    <w:rsid w:val="00532C2A"/>
    <w:rsid w:val="005A1354"/>
    <w:rsid w:val="005B6274"/>
    <w:rsid w:val="005B7BE2"/>
    <w:rsid w:val="005E480B"/>
    <w:rsid w:val="00605B93"/>
    <w:rsid w:val="00636B5D"/>
    <w:rsid w:val="00690890"/>
    <w:rsid w:val="00786AE8"/>
    <w:rsid w:val="008463FA"/>
    <w:rsid w:val="008474CB"/>
    <w:rsid w:val="00851467"/>
    <w:rsid w:val="008D3456"/>
    <w:rsid w:val="00952E11"/>
    <w:rsid w:val="00954B38"/>
    <w:rsid w:val="009650C5"/>
    <w:rsid w:val="009D0740"/>
    <w:rsid w:val="00A474F9"/>
    <w:rsid w:val="00C6425D"/>
    <w:rsid w:val="00D45422"/>
    <w:rsid w:val="00D73D19"/>
    <w:rsid w:val="00DA435D"/>
    <w:rsid w:val="00DA62A6"/>
    <w:rsid w:val="00E070B0"/>
    <w:rsid w:val="00E13DCB"/>
    <w:rsid w:val="00E2479D"/>
    <w:rsid w:val="00E40C32"/>
    <w:rsid w:val="00E47994"/>
    <w:rsid w:val="00E70675"/>
    <w:rsid w:val="00E723EA"/>
    <w:rsid w:val="00E93DE7"/>
    <w:rsid w:val="00EA1051"/>
    <w:rsid w:val="00EE3FFF"/>
    <w:rsid w:val="00F05E54"/>
    <w:rsid w:val="00F31F34"/>
    <w:rsid w:val="00FF68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6B5D"/>
  <w15:docId w15:val="{EB69C984-184A-45E5-9FD6-8F23A536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201420</RACS_x0020_ID>
    <Approved_x0020_Provider xmlns="a8338b6e-77a6-4851-82b6-98166143ffdd">New Home Care Pty Ltd</Approved_x0020_Provider>
    <Management_x0020_Company_x0020_ID xmlns="a8338b6e-77a6-4851-82b6-98166143ffdd" xsi:nil="true"/>
    <Home xmlns="a8338b6e-77a6-4851-82b6-98166143ffdd">New Home Aged &amp; Disabilities Care</Home>
    <Signed xmlns="a8338b6e-77a6-4851-82b6-98166143ffdd" xsi:nil="true"/>
    <Uploaded xmlns="a8338b6e-77a6-4851-82b6-98166143ffdd">False</Uploaded>
    <Management_x0020_Company xmlns="a8338b6e-77a6-4851-82b6-98166143ffdd" xsi:nil="true"/>
    <Doc_x0020_Date xmlns="a8338b6e-77a6-4851-82b6-98166143ffdd">2022-04-13T03:46:00+00:00</Doc_x0020_Date>
    <CSI_x0020_ID xmlns="a8338b6e-77a6-4851-82b6-98166143ffdd" xsi:nil="true"/>
    <Case_x0020_ID xmlns="a8338b6e-77a6-4851-82b6-98166143ffdd" xsi:nil="true"/>
    <Approved_x0020_Provider_x0020_ID xmlns="a8338b6e-77a6-4851-82b6-98166143ffdd">C30867EA-FA32-E811-8C25-005056922186</Approved_x0020_Provider_x0020_ID>
    <Location xmlns="a8338b6e-77a6-4851-82b6-98166143ffdd" xsi:nil="true"/>
    <Home_x0020_ID xmlns="a8338b6e-77a6-4851-82b6-98166143ffdd">F7CDA3DF-E5B4-EA11-B5AC-005056922186</Home_x0020_ID>
    <State xmlns="a8338b6e-77a6-4851-82b6-98166143ffdd">NSW</State>
    <Doc_x0020_Sent_Received_x0020_Date xmlns="a8338b6e-77a6-4851-82b6-98166143ffdd">2022-04-13T00:00:00+00:00</Doc_x0020_Sent_Received_x0020_Date>
    <Activity_x0020_ID xmlns="a8338b6e-77a6-4851-82b6-98166143ffdd">96E29631-8CA9-EC11-8F65-005056922186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schemas.microsoft.com/office/2006/documentManagement/types"/>
    <ds:schemaRef ds:uri="a8338b6e-77a6-4851-82b6-98166143ffdd"/>
    <ds:schemaRef ds:uri="http://purl.org/dc/dcmitype/"/>
  </ds:schemaRefs>
</ds:datastoreItem>
</file>

<file path=customXml/itemProps2.xml><?xml version="1.0" encoding="utf-8"?>
<ds:datastoreItem xmlns:ds="http://schemas.openxmlformats.org/officeDocument/2006/customXml" ds:itemID="{A2ADDB1F-C349-4B4E-9380-C4C00BF99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B4B089A-97ED-406F-B8A0-3B0069FB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2022-06-09T22:19:00Z</dcterms:created>
  <dcterms:modified xsi:type="dcterms:W3CDTF">2022-06-09T22:19:00Z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