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47053" w14:textId="77777777" w:rsidR="00860768" w:rsidRPr="0098777F" w:rsidRDefault="00981B16" w:rsidP="00860768">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934769E" wp14:editId="293476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358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93476A0" wp14:editId="293476A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147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NexttCare Pty Limited</w:t>
      </w:r>
    </w:p>
    <w:p w14:paraId="29347054" w14:textId="77777777" w:rsidR="00860768" w:rsidRPr="0098777F" w:rsidRDefault="00981B16" w:rsidP="00860768">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B84022" w14:paraId="29347057" w14:textId="77777777" w:rsidTr="00860768">
        <w:tc>
          <w:tcPr>
            <w:tcW w:w="2127" w:type="dxa"/>
          </w:tcPr>
          <w:p w14:paraId="29347055" w14:textId="77777777" w:rsidR="00860768" w:rsidRPr="0098777F" w:rsidRDefault="00981B16" w:rsidP="00860768">
            <w:pPr>
              <w:tabs>
                <w:tab w:val="left" w:pos="2127"/>
              </w:tabs>
              <w:spacing w:before="120"/>
              <w:rPr>
                <w:b/>
                <w:color w:val="FFFFFF" w:themeColor="background1"/>
              </w:rPr>
            </w:pPr>
            <w:r w:rsidRPr="0098777F">
              <w:rPr>
                <w:b/>
                <w:color w:val="FFFFFF" w:themeColor="background1"/>
              </w:rPr>
              <w:t>Address:</w:t>
            </w:r>
          </w:p>
        </w:tc>
        <w:tc>
          <w:tcPr>
            <w:tcW w:w="6090" w:type="dxa"/>
          </w:tcPr>
          <w:p w14:paraId="29347056" w14:textId="77777777" w:rsidR="00860768" w:rsidRPr="0098777F" w:rsidRDefault="00981B16" w:rsidP="00860768">
            <w:pPr>
              <w:tabs>
                <w:tab w:val="left" w:pos="2127"/>
              </w:tabs>
              <w:spacing w:before="120"/>
              <w:rPr>
                <w:color w:val="FFFFFF" w:themeColor="background1"/>
              </w:rPr>
            </w:pPr>
            <w:r>
              <w:rPr>
                <w:rFonts w:eastAsia="Arial"/>
                <w:color w:val="FFFFFF" w:themeColor="background1"/>
              </w:rPr>
              <w:t>62 The Parade</w:t>
            </w:r>
            <w:r w:rsidRPr="0098777F">
              <w:rPr>
                <w:color w:val="FFFFFF" w:themeColor="background1"/>
              </w:rPr>
              <w:br/>
            </w:r>
            <w:r>
              <w:rPr>
                <w:rFonts w:eastAsia="Arial"/>
                <w:color w:val="FFFFFF" w:themeColor="background1"/>
              </w:rPr>
              <w:t>NORWOOD SA 5067</w:t>
            </w:r>
          </w:p>
        </w:tc>
      </w:tr>
      <w:tr w:rsidR="00B84022" w14:paraId="2934705A" w14:textId="77777777" w:rsidTr="00860768">
        <w:tc>
          <w:tcPr>
            <w:tcW w:w="2127" w:type="dxa"/>
          </w:tcPr>
          <w:p w14:paraId="29347058" w14:textId="77777777" w:rsidR="00860768" w:rsidRPr="0098777F" w:rsidRDefault="00981B16" w:rsidP="00860768">
            <w:pPr>
              <w:tabs>
                <w:tab w:val="left" w:pos="2127"/>
              </w:tabs>
              <w:spacing w:before="120"/>
              <w:rPr>
                <w:b/>
                <w:color w:val="FFFFFF" w:themeColor="background1"/>
              </w:rPr>
            </w:pPr>
            <w:r w:rsidRPr="0098777F">
              <w:rPr>
                <w:b/>
                <w:color w:val="FFFFFF" w:themeColor="background1"/>
              </w:rPr>
              <w:t>Phone:</w:t>
            </w:r>
          </w:p>
        </w:tc>
        <w:tc>
          <w:tcPr>
            <w:tcW w:w="6090" w:type="dxa"/>
          </w:tcPr>
          <w:p w14:paraId="29347059" w14:textId="77777777" w:rsidR="00860768" w:rsidRPr="0098777F" w:rsidRDefault="00981B16" w:rsidP="00860768">
            <w:pPr>
              <w:tabs>
                <w:tab w:val="left" w:pos="2127"/>
              </w:tabs>
              <w:spacing w:before="120"/>
              <w:rPr>
                <w:color w:val="FFFFFF" w:themeColor="background1"/>
              </w:rPr>
            </w:pPr>
            <w:r w:rsidRPr="007632B4">
              <w:rPr>
                <w:rFonts w:eastAsia="Arial"/>
                <w:color w:val="FFFFFF" w:themeColor="background1"/>
              </w:rPr>
              <w:t>1300 369 568 or (08) 8172 6210</w:t>
            </w:r>
          </w:p>
        </w:tc>
      </w:tr>
      <w:tr w:rsidR="00B84022" w14:paraId="2934705D" w14:textId="77777777" w:rsidTr="00860768">
        <w:tc>
          <w:tcPr>
            <w:tcW w:w="2127" w:type="dxa"/>
          </w:tcPr>
          <w:p w14:paraId="2934705B" w14:textId="77777777" w:rsidR="00860768" w:rsidRPr="0098777F" w:rsidRDefault="00981B16" w:rsidP="00860768">
            <w:pPr>
              <w:tabs>
                <w:tab w:val="left" w:pos="2127"/>
              </w:tabs>
              <w:spacing w:before="120"/>
              <w:rPr>
                <w:b/>
                <w:color w:val="FFFFFF" w:themeColor="background1"/>
              </w:rPr>
            </w:pPr>
            <w:r w:rsidRPr="0098777F">
              <w:rPr>
                <w:b/>
                <w:color w:val="FFFFFF" w:themeColor="background1"/>
              </w:rPr>
              <w:t>Commission ID:</w:t>
            </w:r>
          </w:p>
        </w:tc>
        <w:tc>
          <w:tcPr>
            <w:tcW w:w="6090" w:type="dxa"/>
          </w:tcPr>
          <w:p w14:paraId="2934705C" w14:textId="77777777" w:rsidR="00860768" w:rsidRPr="00C0489C" w:rsidRDefault="00981B16" w:rsidP="00860768">
            <w:pPr>
              <w:tabs>
                <w:tab w:val="left" w:pos="2127"/>
              </w:tabs>
              <w:spacing w:before="120"/>
              <w:rPr>
                <w:rFonts w:eastAsia="Arial"/>
                <w:color w:val="FFFFFF" w:themeColor="background1"/>
              </w:rPr>
            </w:pPr>
            <w:r>
              <w:rPr>
                <w:rFonts w:eastAsia="Arial"/>
                <w:color w:val="FFFFFF" w:themeColor="background1"/>
              </w:rPr>
              <w:t>600595</w:t>
            </w:r>
          </w:p>
        </w:tc>
      </w:tr>
      <w:tr w:rsidR="00B84022" w14:paraId="29347060" w14:textId="77777777" w:rsidTr="00860768">
        <w:tc>
          <w:tcPr>
            <w:tcW w:w="2127" w:type="dxa"/>
          </w:tcPr>
          <w:p w14:paraId="2934705E" w14:textId="77777777" w:rsidR="00860768" w:rsidRPr="0098777F" w:rsidRDefault="00981B16" w:rsidP="00860768">
            <w:pPr>
              <w:tabs>
                <w:tab w:val="left" w:pos="2127"/>
              </w:tabs>
              <w:spacing w:before="120"/>
              <w:rPr>
                <w:b/>
                <w:color w:val="FFFFFF" w:themeColor="background1"/>
              </w:rPr>
            </w:pPr>
            <w:r>
              <w:rPr>
                <w:b/>
                <w:color w:val="FFFFFF" w:themeColor="background1"/>
              </w:rPr>
              <w:t>Provider name:</w:t>
            </w:r>
          </w:p>
        </w:tc>
        <w:tc>
          <w:tcPr>
            <w:tcW w:w="6090" w:type="dxa"/>
          </w:tcPr>
          <w:p w14:paraId="2934705F" w14:textId="77777777" w:rsidR="00860768" w:rsidRDefault="00981B16" w:rsidP="00860768">
            <w:pPr>
              <w:tabs>
                <w:tab w:val="left" w:pos="2127"/>
              </w:tabs>
              <w:spacing w:before="120"/>
              <w:rPr>
                <w:rFonts w:eastAsia="Arial"/>
                <w:color w:val="FFFFFF" w:themeColor="background1"/>
              </w:rPr>
            </w:pPr>
            <w:r>
              <w:rPr>
                <w:rFonts w:eastAsia="Arial"/>
                <w:color w:val="FFFFFF" w:themeColor="background1"/>
              </w:rPr>
              <w:t>AHC Care Services Pty Ltd</w:t>
            </w:r>
          </w:p>
        </w:tc>
      </w:tr>
      <w:tr w:rsidR="00B84022" w14:paraId="29347063" w14:textId="77777777" w:rsidTr="00860768">
        <w:tc>
          <w:tcPr>
            <w:tcW w:w="2127" w:type="dxa"/>
          </w:tcPr>
          <w:p w14:paraId="29347061" w14:textId="77777777" w:rsidR="00860768" w:rsidRPr="0098777F" w:rsidRDefault="00981B16" w:rsidP="00860768">
            <w:pPr>
              <w:tabs>
                <w:tab w:val="left" w:pos="2127"/>
              </w:tabs>
              <w:spacing w:before="120"/>
              <w:rPr>
                <w:b/>
                <w:color w:val="FFFFFF" w:themeColor="background1"/>
              </w:rPr>
            </w:pPr>
            <w:r w:rsidRPr="0098777F">
              <w:rPr>
                <w:b/>
                <w:color w:val="FFFFFF" w:themeColor="background1"/>
              </w:rPr>
              <w:t>Activity type:</w:t>
            </w:r>
          </w:p>
        </w:tc>
        <w:tc>
          <w:tcPr>
            <w:tcW w:w="6090" w:type="dxa"/>
          </w:tcPr>
          <w:p w14:paraId="29347062" w14:textId="77777777" w:rsidR="00860768" w:rsidRPr="0098777F" w:rsidRDefault="00981B16" w:rsidP="00860768">
            <w:pPr>
              <w:tabs>
                <w:tab w:val="left" w:pos="2127"/>
              </w:tabs>
              <w:spacing w:before="120"/>
              <w:rPr>
                <w:color w:val="FFFFFF" w:themeColor="background1"/>
              </w:rPr>
            </w:pPr>
            <w:r>
              <w:rPr>
                <w:rFonts w:eastAsia="Arial"/>
                <w:color w:val="FFFFFF" w:themeColor="background1"/>
              </w:rPr>
              <w:t>Quality Audit</w:t>
            </w:r>
          </w:p>
        </w:tc>
      </w:tr>
      <w:tr w:rsidR="00B84022" w14:paraId="29347066" w14:textId="77777777" w:rsidTr="00860768">
        <w:tc>
          <w:tcPr>
            <w:tcW w:w="2127" w:type="dxa"/>
          </w:tcPr>
          <w:p w14:paraId="29347064" w14:textId="77777777" w:rsidR="00860768" w:rsidRPr="0098777F" w:rsidRDefault="00981B16" w:rsidP="00860768">
            <w:pPr>
              <w:tabs>
                <w:tab w:val="left" w:pos="2127"/>
              </w:tabs>
              <w:spacing w:before="120"/>
              <w:rPr>
                <w:b/>
                <w:color w:val="FFFFFF" w:themeColor="background1"/>
              </w:rPr>
            </w:pPr>
            <w:r w:rsidRPr="0098777F">
              <w:rPr>
                <w:b/>
                <w:color w:val="FFFFFF" w:themeColor="background1"/>
              </w:rPr>
              <w:t>Activity date:</w:t>
            </w:r>
          </w:p>
        </w:tc>
        <w:tc>
          <w:tcPr>
            <w:tcW w:w="6090" w:type="dxa"/>
          </w:tcPr>
          <w:p w14:paraId="29347065" w14:textId="77777777" w:rsidR="00860768" w:rsidRPr="005D3493" w:rsidRDefault="00981B16" w:rsidP="00860768">
            <w:pPr>
              <w:tabs>
                <w:tab w:val="left" w:pos="2127"/>
              </w:tabs>
              <w:spacing w:before="120"/>
              <w:rPr>
                <w:color w:val="FFFFFF" w:themeColor="background1"/>
              </w:rPr>
            </w:pPr>
            <w:r>
              <w:rPr>
                <w:rFonts w:eastAsia="Arial"/>
                <w:color w:val="FFFFFF" w:themeColor="background1"/>
              </w:rPr>
              <w:t>10 June 2022 to 15 June 2022</w:t>
            </w:r>
          </w:p>
        </w:tc>
      </w:tr>
      <w:tr w:rsidR="00B84022" w14:paraId="29347069" w14:textId="77777777" w:rsidTr="00860768">
        <w:tc>
          <w:tcPr>
            <w:tcW w:w="2127" w:type="dxa"/>
          </w:tcPr>
          <w:p w14:paraId="29347067" w14:textId="77777777" w:rsidR="00860768" w:rsidRPr="00917EEE" w:rsidRDefault="00981B16" w:rsidP="00860768">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9347068" w14:textId="7905C3DB" w:rsidR="00860768" w:rsidRDefault="00981B16" w:rsidP="00860768">
            <w:pPr>
              <w:tabs>
                <w:tab w:val="left" w:pos="2127"/>
              </w:tabs>
              <w:spacing w:before="120"/>
              <w:rPr>
                <w:color w:val="FFFFFF" w:themeColor="background1"/>
              </w:rPr>
            </w:pPr>
            <w:r w:rsidRPr="00981B16">
              <w:rPr>
                <w:rFonts w:cs="Times New Roman"/>
                <w:iCs/>
                <w:color w:val="FFFFFF" w:themeColor="background1"/>
              </w:rPr>
              <w:t>1</w:t>
            </w:r>
            <w:r w:rsidR="00DE70D1">
              <w:rPr>
                <w:rFonts w:cs="Times New Roman"/>
                <w:iCs/>
                <w:color w:val="FFFFFF" w:themeColor="background1"/>
              </w:rPr>
              <w:t>6</w:t>
            </w:r>
            <w:r w:rsidRPr="00981B16">
              <w:rPr>
                <w:rFonts w:cs="Times New Roman"/>
                <w:iCs/>
                <w:color w:val="FFFFFF" w:themeColor="background1"/>
              </w:rPr>
              <w:t xml:space="preserve"> August 2022</w:t>
            </w:r>
          </w:p>
        </w:tc>
      </w:tr>
    </w:tbl>
    <w:p w14:paraId="2934706A" w14:textId="77777777" w:rsidR="00860768" w:rsidRDefault="00860768" w:rsidP="00860768">
      <w:pPr>
        <w:tabs>
          <w:tab w:val="left" w:pos="2127"/>
        </w:tabs>
        <w:spacing w:before="120"/>
        <w:rPr>
          <w:rFonts w:eastAsia="Arial"/>
          <w:color w:val="FFFFFF" w:themeColor="background1"/>
          <w:sz w:val="28"/>
          <w:szCs w:val="28"/>
          <w:highlight w:val="yellow"/>
        </w:rPr>
      </w:pPr>
    </w:p>
    <w:p w14:paraId="2934706B" w14:textId="77777777" w:rsidR="00860768" w:rsidRDefault="00860768" w:rsidP="00860768">
      <w:pPr>
        <w:pStyle w:val="Heading1"/>
        <w:sectPr w:rsidR="00860768" w:rsidSect="0086076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34706C" w14:textId="77777777" w:rsidR="00860768" w:rsidRDefault="00981B16" w:rsidP="00860768">
      <w:pPr>
        <w:pStyle w:val="Heading1"/>
      </w:pPr>
      <w:bookmarkStart w:id="0" w:name="_Hlk32477662"/>
      <w:r>
        <w:lastRenderedPageBreak/>
        <w:t>Performance report prepared by</w:t>
      </w:r>
    </w:p>
    <w:p w14:paraId="2934706D" w14:textId="6AF34645" w:rsidR="00860768" w:rsidRPr="009B0F30" w:rsidRDefault="00981B16" w:rsidP="00860768">
      <w:r>
        <w:t>G.McNamara</w:t>
      </w:r>
      <w:r w:rsidRPr="007E1990">
        <w:t>, delegate</w:t>
      </w:r>
      <w:r>
        <w:t xml:space="preserve"> of the Aged Care Quality and Safety Commissioner.</w:t>
      </w:r>
    </w:p>
    <w:p w14:paraId="2934706E" w14:textId="77777777" w:rsidR="00860768" w:rsidRDefault="00981B16" w:rsidP="00860768">
      <w:pPr>
        <w:pStyle w:val="Heading1"/>
      </w:pPr>
      <w:r>
        <w:t>Publication of report</w:t>
      </w:r>
    </w:p>
    <w:p w14:paraId="2934706F" w14:textId="77777777" w:rsidR="00860768" w:rsidRDefault="00981B16" w:rsidP="0086076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9347070" w14:textId="77777777" w:rsidR="00860768" w:rsidRDefault="00981B16" w:rsidP="00860768">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9347071" w14:textId="77777777" w:rsidR="00860768" w:rsidRDefault="00981B16" w:rsidP="00860768">
      <w:pPr>
        <w:tabs>
          <w:tab w:val="left" w:pos="4111"/>
        </w:tabs>
      </w:pPr>
      <w:bookmarkStart w:id="1" w:name="HcsServicesFullListWithAddress"/>
      <w:r>
        <w:rPr>
          <w:b/>
          <w:bCs/>
        </w:rPr>
        <w:t>Home Care:</w:t>
      </w:r>
    </w:p>
    <w:p w14:paraId="29347072" w14:textId="77777777" w:rsidR="00860768" w:rsidRDefault="00981B16" w:rsidP="00860768">
      <w:pPr>
        <w:numPr>
          <w:ilvl w:val="0"/>
          <w:numId w:val="38"/>
        </w:numPr>
        <w:tabs>
          <w:tab w:val="left" w:pos="4111"/>
        </w:tabs>
        <w:spacing w:before="0" w:after="0"/>
      </w:pPr>
      <w:r>
        <w:t>HCP Level 1, 27324, 62 The Parade, NORWOOD SA 5067</w:t>
      </w:r>
    </w:p>
    <w:bookmarkEnd w:id="1"/>
    <w:bookmarkEnd w:id="0"/>
    <w:p w14:paraId="29347075" w14:textId="77777777" w:rsidR="00860768" w:rsidRPr="007E1990" w:rsidRDefault="00981B16">
      <w:pPr>
        <w:spacing w:before="0" w:after="160" w:line="259" w:lineRule="auto"/>
      </w:pPr>
      <w:r>
        <w:br w:type="page"/>
      </w:r>
    </w:p>
    <w:p w14:paraId="29347076" w14:textId="348B2F01" w:rsidR="00860768" w:rsidRPr="0037487E" w:rsidRDefault="00981B16" w:rsidP="00860768">
      <w:pPr>
        <w:pStyle w:val="Heading1"/>
        <w:rPr>
          <w:rFonts w:ascii="Arial" w:hAnsi="Arial"/>
          <w:b w:val="0"/>
          <w:color w:val="FF0000"/>
          <w:sz w:val="18"/>
          <w:szCs w:val="18"/>
        </w:rPr>
      </w:pPr>
      <w:r w:rsidRPr="001E6954">
        <w:lastRenderedPageBreak/>
        <w:t>Overall assessment of Service</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B84022" w14:paraId="29347314" w14:textId="77777777" w:rsidTr="00860768">
        <w:tc>
          <w:tcPr>
            <w:tcW w:w="5387" w:type="dxa"/>
          </w:tcPr>
          <w:p w14:paraId="29347311" w14:textId="77777777" w:rsidR="00860768" w:rsidRPr="00A65009" w:rsidRDefault="00981B16" w:rsidP="00860768">
            <w:pPr>
              <w:pStyle w:val="Heading4"/>
              <w:tabs>
                <w:tab w:val="clear" w:pos="9072"/>
              </w:tabs>
              <w:spacing w:before="120" w:after="0" w:line="240" w:lineRule="auto"/>
              <w:outlineLvl w:val="3"/>
              <w:rPr>
                <w:b w:val="0"/>
              </w:rPr>
            </w:pPr>
            <w:r w:rsidRPr="00A65009">
              <w:t>Standard 1 Consumer dignity and choice</w:t>
            </w:r>
          </w:p>
        </w:tc>
        <w:tc>
          <w:tcPr>
            <w:tcW w:w="851" w:type="dxa"/>
          </w:tcPr>
          <w:p w14:paraId="29347312" w14:textId="77777777" w:rsidR="00860768" w:rsidRPr="00A65009" w:rsidRDefault="00981B16" w:rsidP="00860768">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29347313" w14:textId="517B38C1" w:rsidR="00860768" w:rsidRPr="00A65009" w:rsidRDefault="003B4F89" w:rsidP="00860768">
            <w:pPr>
              <w:pStyle w:val="Heading4"/>
              <w:tabs>
                <w:tab w:val="clear" w:pos="9072"/>
              </w:tabs>
              <w:spacing w:before="120" w:after="0" w:line="240" w:lineRule="auto"/>
              <w:ind w:left="25"/>
              <w:outlineLvl w:val="3"/>
            </w:pPr>
            <w:r>
              <w:rPr>
                <w:rFonts w:eastAsia="Times New Roman"/>
                <w:iCs w:val="0"/>
              </w:rPr>
              <w:t xml:space="preserve">     </w:t>
            </w:r>
            <w:r w:rsidR="00981B16" w:rsidRPr="00A65009">
              <w:rPr>
                <w:rFonts w:eastAsia="Times New Roman"/>
                <w:iCs w:val="0"/>
              </w:rPr>
              <w:t>Compliant</w:t>
            </w:r>
          </w:p>
        </w:tc>
      </w:tr>
      <w:tr w:rsidR="00B84022" w14:paraId="29347318" w14:textId="77777777" w:rsidTr="00860768">
        <w:tc>
          <w:tcPr>
            <w:tcW w:w="5387" w:type="dxa"/>
          </w:tcPr>
          <w:p w14:paraId="29347315" w14:textId="77777777" w:rsidR="00860768" w:rsidRPr="00A65009" w:rsidRDefault="00981B16" w:rsidP="00860768">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29347316" w14:textId="77777777" w:rsidR="00860768" w:rsidRPr="00A65009" w:rsidRDefault="00981B16" w:rsidP="00860768">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29347317" w14:textId="7068CBD4" w:rsidR="00860768" w:rsidRPr="00A65009" w:rsidRDefault="003B4F89" w:rsidP="00860768">
            <w:pPr>
              <w:pStyle w:val="Heading4"/>
              <w:tabs>
                <w:tab w:val="clear" w:pos="9072"/>
              </w:tabs>
              <w:spacing w:before="120" w:after="0" w:line="240" w:lineRule="auto"/>
              <w:ind w:left="25"/>
              <w:outlineLvl w:val="3"/>
              <w:rPr>
                <w:b w:val="0"/>
              </w:rPr>
            </w:pPr>
            <w:r>
              <w:rPr>
                <w:rFonts w:eastAsia="Times New Roman"/>
                <w:b w:val="0"/>
                <w:iCs w:val="0"/>
              </w:rPr>
              <w:t xml:space="preserve">      </w:t>
            </w:r>
            <w:r w:rsidR="00981B16" w:rsidRPr="00A65009">
              <w:rPr>
                <w:rFonts w:eastAsia="Times New Roman"/>
                <w:b w:val="0"/>
                <w:iCs w:val="0"/>
              </w:rPr>
              <w:t>Compliant</w:t>
            </w:r>
          </w:p>
        </w:tc>
      </w:tr>
      <w:tr w:rsidR="00B84022" w14:paraId="2934731C" w14:textId="77777777" w:rsidTr="00860768">
        <w:tc>
          <w:tcPr>
            <w:tcW w:w="5387" w:type="dxa"/>
          </w:tcPr>
          <w:p w14:paraId="29347319" w14:textId="77777777" w:rsidR="00860768" w:rsidRPr="00A65009" w:rsidRDefault="00981B16" w:rsidP="00860768">
            <w:pPr>
              <w:pStyle w:val="Heading4"/>
              <w:tabs>
                <w:tab w:val="clear" w:pos="9072"/>
              </w:tabs>
              <w:spacing w:before="120" w:after="0" w:line="240" w:lineRule="auto"/>
              <w:outlineLvl w:val="3"/>
              <w:rPr>
                <w:b w:val="0"/>
              </w:rPr>
            </w:pPr>
            <w:r w:rsidRPr="00A65009">
              <w:rPr>
                <w:b w:val="0"/>
              </w:rPr>
              <w:t>Requirement 1(3)(b)</w:t>
            </w:r>
          </w:p>
        </w:tc>
        <w:tc>
          <w:tcPr>
            <w:tcW w:w="851" w:type="dxa"/>
          </w:tcPr>
          <w:p w14:paraId="2934731A" w14:textId="77777777" w:rsidR="00860768" w:rsidRPr="00A65009" w:rsidRDefault="00981B16" w:rsidP="00860768">
            <w:pPr>
              <w:pStyle w:val="Heading4"/>
              <w:tabs>
                <w:tab w:val="clear" w:pos="9072"/>
              </w:tabs>
              <w:spacing w:before="120" w:after="0" w:line="240" w:lineRule="auto"/>
              <w:ind w:left="-3"/>
              <w:outlineLvl w:val="3"/>
              <w:rPr>
                <w:b w:val="0"/>
              </w:rPr>
            </w:pPr>
            <w:r w:rsidRPr="00A65009">
              <w:rPr>
                <w:b w:val="0"/>
              </w:rPr>
              <w:t>HCP</w:t>
            </w:r>
          </w:p>
        </w:tc>
        <w:tc>
          <w:tcPr>
            <w:tcW w:w="3123" w:type="dxa"/>
          </w:tcPr>
          <w:p w14:paraId="2934731B" w14:textId="57057CDA" w:rsidR="00860768" w:rsidRPr="00A65009" w:rsidRDefault="003B4F89" w:rsidP="00860768">
            <w:pPr>
              <w:pStyle w:val="Heading4"/>
              <w:tabs>
                <w:tab w:val="clear" w:pos="9072"/>
              </w:tabs>
              <w:spacing w:before="120" w:after="0" w:line="240" w:lineRule="auto"/>
              <w:ind w:left="25"/>
              <w:outlineLvl w:val="3"/>
              <w:rPr>
                <w:b w:val="0"/>
              </w:rPr>
            </w:pPr>
            <w:r>
              <w:rPr>
                <w:rFonts w:eastAsia="Times New Roman"/>
                <w:b w:val="0"/>
                <w:iCs w:val="0"/>
              </w:rPr>
              <w:t xml:space="preserve">      </w:t>
            </w:r>
            <w:r w:rsidR="00981B16" w:rsidRPr="00A65009">
              <w:rPr>
                <w:rFonts w:eastAsia="Times New Roman"/>
                <w:b w:val="0"/>
                <w:iCs w:val="0"/>
              </w:rPr>
              <w:t>Compliant</w:t>
            </w:r>
          </w:p>
        </w:tc>
      </w:tr>
      <w:tr w:rsidR="00B84022" w14:paraId="29347320" w14:textId="77777777" w:rsidTr="00860768">
        <w:tc>
          <w:tcPr>
            <w:tcW w:w="5387" w:type="dxa"/>
          </w:tcPr>
          <w:p w14:paraId="2934731D" w14:textId="77777777" w:rsidR="00860768" w:rsidRPr="00A65009" w:rsidRDefault="00981B16" w:rsidP="00860768">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2934731E" w14:textId="77777777" w:rsidR="00860768" w:rsidRPr="00A65009" w:rsidRDefault="00981B16" w:rsidP="00860768">
            <w:pPr>
              <w:pStyle w:val="Heading4"/>
              <w:tabs>
                <w:tab w:val="clear" w:pos="9072"/>
              </w:tabs>
              <w:spacing w:before="120" w:after="0" w:line="240" w:lineRule="auto"/>
              <w:ind w:left="-3"/>
              <w:outlineLvl w:val="3"/>
              <w:rPr>
                <w:b w:val="0"/>
              </w:rPr>
            </w:pPr>
            <w:r w:rsidRPr="00A65009">
              <w:rPr>
                <w:b w:val="0"/>
              </w:rPr>
              <w:t>HCP</w:t>
            </w:r>
          </w:p>
        </w:tc>
        <w:tc>
          <w:tcPr>
            <w:tcW w:w="3123" w:type="dxa"/>
          </w:tcPr>
          <w:p w14:paraId="2934731F" w14:textId="5436A0F2" w:rsidR="00860768" w:rsidRPr="00A65009" w:rsidRDefault="003B4F89" w:rsidP="00860768">
            <w:pPr>
              <w:pStyle w:val="Heading4"/>
              <w:tabs>
                <w:tab w:val="clear" w:pos="9072"/>
              </w:tabs>
              <w:spacing w:before="120" w:after="0" w:line="240" w:lineRule="auto"/>
              <w:ind w:left="25"/>
              <w:outlineLvl w:val="3"/>
              <w:rPr>
                <w:b w:val="0"/>
              </w:rPr>
            </w:pPr>
            <w:r>
              <w:rPr>
                <w:rFonts w:eastAsia="Times New Roman"/>
                <w:b w:val="0"/>
                <w:iCs w:val="0"/>
              </w:rPr>
              <w:t xml:space="preserve">      </w:t>
            </w:r>
            <w:r w:rsidR="00981B16" w:rsidRPr="00A65009">
              <w:rPr>
                <w:rFonts w:eastAsia="Times New Roman"/>
                <w:b w:val="0"/>
                <w:iCs w:val="0"/>
              </w:rPr>
              <w:t>Compliant</w:t>
            </w:r>
          </w:p>
        </w:tc>
      </w:tr>
      <w:tr w:rsidR="00B84022" w14:paraId="29347324" w14:textId="77777777" w:rsidTr="00860768">
        <w:tc>
          <w:tcPr>
            <w:tcW w:w="5387" w:type="dxa"/>
          </w:tcPr>
          <w:p w14:paraId="29347321" w14:textId="77777777" w:rsidR="00860768" w:rsidRPr="00A65009" w:rsidRDefault="00981B16" w:rsidP="00860768">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29347322"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23" w14:textId="15F1E813" w:rsidR="00860768" w:rsidRPr="00A65009" w:rsidRDefault="003B4F89" w:rsidP="00860768">
            <w:pPr>
              <w:pStyle w:val="Heading4"/>
              <w:keepNext w:val="0"/>
              <w:tabs>
                <w:tab w:val="clear" w:pos="9072"/>
              </w:tabs>
              <w:spacing w:before="120" w:after="0" w:line="240" w:lineRule="auto"/>
              <w:ind w:left="25"/>
              <w:outlineLvl w:val="3"/>
              <w:rPr>
                <w:b w:val="0"/>
                <w:highlight w:val="yellow"/>
              </w:rPr>
            </w:pPr>
            <w:r>
              <w:rPr>
                <w:rFonts w:eastAsia="Times New Roman"/>
                <w:b w:val="0"/>
                <w:iCs w:val="0"/>
              </w:rPr>
              <w:t xml:space="preserve">      </w:t>
            </w:r>
            <w:r w:rsidR="00981B16" w:rsidRPr="00A65009">
              <w:rPr>
                <w:rFonts w:eastAsia="Times New Roman"/>
                <w:b w:val="0"/>
                <w:iCs w:val="0"/>
              </w:rPr>
              <w:t>Compliant</w:t>
            </w:r>
          </w:p>
        </w:tc>
      </w:tr>
      <w:tr w:rsidR="00B84022" w14:paraId="29347328" w14:textId="77777777" w:rsidTr="00860768">
        <w:tc>
          <w:tcPr>
            <w:tcW w:w="5387" w:type="dxa"/>
          </w:tcPr>
          <w:p w14:paraId="29347325" w14:textId="77777777" w:rsidR="00860768" w:rsidRPr="00A65009" w:rsidRDefault="00981B16" w:rsidP="00860768">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29347326"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27" w14:textId="0B8162BB" w:rsidR="00860768" w:rsidRPr="00A65009" w:rsidRDefault="003B4F89" w:rsidP="00860768">
            <w:pPr>
              <w:pStyle w:val="Heading4"/>
              <w:keepNext w:val="0"/>
              <w:tabs>
                <w:tab w:val="clear" w:pos="9072"/>
              </w:tabs>
              <w:spacing w:before="120" w:after="0" w:line="240" w:lineRule="auto"/>
              <w:ind w:left="25"/>
              <w:outlineLvl w:val="3"/>
              <w:rPr>
                <w:b w:val="0"/>
                <w:highlight w:val="yellow"/>
              </w:rPr>
            </w:pPr>
            <w:r>
              <w:rPr>
                <w:rFonts w:eastAsia="Times New Roman"/>
                <w:b w:val="0"/>
                <w:iCs w:val="0"/>
              </w:rPr>
              <w:t xml:space="preserve">      </w:t>
            </w:r>
            <w:r w:rsidR="00981B16" w:rsidRPr="00A65009">
              <w:rPr>
                <w:rFonts w:eastAsia="Times New Roman"/>
                <w:b w:val="0"/>
                <w:iCs w:val="0"/>
              </w:rPr>
              <w:t>Compliant</w:t>
            </w:r>
          </w:p>
        </w:tc>
      </w:tr>
      <w:tr w:rsidR="00B84022" w14:paraId="2934732C" w14:textId="77777777" w:rsidTr="00860768">
        <w:tc>
          <w:tcPr>
            <w:tcW w:w="5387" w:type="dxa"/>
          </w:tcPr>
          <w:p w14:paraId="29347329" w14:textId="77777777" w:rsidR="00860768" w:rsidRPr="00A65009" w:rsidRDefault="00981B16" w:rsidP="00860768">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2934732A"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2B" w14:textId="70B2DC16" w:rsidR="00860768" w:rsidRPr="00A65009" w:rsidRDefault="003B4F89" w:rsidP="00860768">
            <w:pPr>
              <w:pStyle w:val="Heading4"/>
              <w:keepNext w:val="0"/>
              <w:tabs>
                <w:tab w:val="clear" w:pos="9072"/>
              </w:tabs>
              <w:spacing w:before="120" w:after="0" w:line="240" w:lineRule="auto"/>
              <w:ind w:left="25"/>
              <w:outlineLvl w:val="3"/>
              <w:rPr>
                <w:b w:val="0"/>
                <w:highlight w:val="yellow"/>
              </w:rPr>
            </w:pPr>
            <w:r>
              <w:rPr>
                <w:rFonts w:eastAsia="Times New Roman"/>
                <w:b w:val="0"/>
                <w:iCs w:val="0"/>
              </w:rPr>
              <w:t xml:space="preserve">      </w:t>
            </w:r>
            <w:r w:rsidR="00981B16" w:rsidRPr="00A65009">
              <w:rPr>
                <w:rFonts w:eastAsia="Times New Roman"/>
                <w:b w:val="0"/>
                <w:iCs w:val="0"/>
              </w:rPr>
              <w:t>Compliant</w:t>
            </w:r>
          </w:p>
        </w:tc>
      </w:tr>
      <w:tr w:rsidR="00B84022" w14:paraId="29347330" w14:textId="77777777" w:rsidTr="00860768">
        <w:tc>
          <w:tcPr>
            <w:tcW w:w="5387" w:type="dxa"/>
          </w:tcPr>
          <w:p w14:paraId="2934732D" w14:textId="77777777" w:rsidR="00860768" w:rsidRPr="00A65009" w:rsidRDefault="00860768" w:rsidP="00860768">
            <w:pPr>
              <w:pStyle w:val="Heading4"/>
              <w:keepNext w:val="0"/>
              <w:tabs>
                <w:tab w:val="clear" w:pos="9072"/>
              </w:tabs>
              <w:spacing w:before="120" w:after="0" w:line="240" w:lineRule="auto"/>
              <w:outlineLvl w:val="3"/>
              <w:rPr>
                <w:b w:val="0"/>
              </w:rPr>
            </w:pPr>
          </w:p>
        </w:tc>
        <w:tc>
          <w:tcPr>
            <w:tcW w:w="851" w:type="dxa"/>
          </w:tcPr>
          <w:p w14:paraId="2934732E" w14:textId="77777777" w:rsidR="00860768" w:rsidRPr="00A65009" w:rsidRDefault="00860768" w:rsidP="00860768">
            <w:pPr>
              <w:pStyle w:val="Heading4"/>
              <w:keepNext w:val="0"/>
              <w:tabs>
                <w:tab w:val="clear" w:pos="9072"/>
              </w:tabs>
              <w:spacing w:before="120" w:after="0" w:line="240" w:lineRule="auto"/>
              <w:ind w:left="-3"/>
              <w:outlineLvl w:val="3"/>
              <w:rPr>
                <w:b w:val="0"/>
              </w:rPr>
            </w:pPr>
          </w:p>
        </w:tc>
        <w:tc>
          <w:tcPr>
            <w:tcW w:w="3123" w:type="dxa"/>
          </w:tcPr>
          <w:p w14:paraId="2934732F" w14:textId="77777777" w:rsidR="00860768" w:rsidRPr="00A65009" w:rsidRDefault="00860768" w:rsidP="00860768">
            <w:pPr>
              <w:pStyle w:val="Heading4"/>
              <w:keepNext w:val="0"/>
              <w:tabs>
                <w:tab w:val="clear" w:pos="9072"/>
              </w:tabs>
              <w:spacing w:before="120" w:after="0" w:line="240" w:lineRule="auto"/>
              <w:ind w:left="25"/>
              <w:outlineLvl w:val="3"/>
              <w:rPr>
                <w:rFonts w:eastAsia="Times New Roman"/>
                <w:b w:val="0"/>
                <w:iCs w:val="0"/>
              </w:rPr>
            </w:pPr>
          </w:p>
        </w:tc>
      </w:tr>
      <w:tr w:rsidR="007148B6" w14:paraId="29347334" w14:textId="77777777" w:rsidTr="00860768">
        <w:tc>
          <w:tcPr>
            <w:tcW w:w="5387" w:type="dxa"/>
          </w:tcPr>
          <w:p w14:paraId="29347331" w14:textId="77777777" w:rsidR="007148B6" w:rsidRPr="00A65009" w:rsidRDefault="007148B6" w:rsidP="007148B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29347332" w14:textId="3AC0C751" w:rsidR="007148B6" w:rsidRPr="002B6BF1" w:rsidRDefault="007148B6" w:rsidP="007148B6">
            <w:pPr>
              <w:pStyle w:val="Heading4"/>
              <w:keepNext w:val="0"/>
              <w:tabs>
                <w:tab w:val="clear" w:pos="9072"/>
              </w:tabs>
              <w:spacing w:before="120" w:after="0" w:line="240" w:lineRule="auto"/>
              <w:ind w:left="-3"/>
              <w:outlineLvl w:val="3"/>
            </w:pPr>
            <w:r w:rsidRPr="002B6BF1">
              <w:t xml:space="preserve">HCP   </w:t>
            </w:r>
          </w:p>
        </w:tc>
        <w:tc>
          <w:tcPr>
            <w:tcW w:w="3123" w:type="dxa"/>
          </w:tcPr>
          <w:p w14:paraId="29347333" w14:textId="29B51950" w:rsidR="007148B6" w:rsidRPr="002B6BF1" w:rsidRDefault="007148B6" w:rsidP="007148B6">
            <w:pPr>
              <w:pStyle w:val="Heading4"/>
              <w:keepNext w:val="0"/>
              <w:tabs>
                <w:tab w:val="clear" w:pos="9072"/>
              </w:tabs>
              <w:spacing w:before="120" w:after="0" w:line="240" w:lineRule="auto"/>
              <w:ind w:left="25"/>
              <w:outlineLvl w:val="3"/>
              <w:rPr>
                <w:rFonts w:eastAsia="Times New Roman"/>
                <w:iCs w:val="0"/>
              </w:rPr>
            </w:pPr>
            <w:r w:rsidRPr="002B6BF1">
              <w:rPr>
                <w:color w:val="000000" w:themeColor="text1"/>
                <w:szCs w:val="26"/>
              </w:rPr>
              <w:t xml:space="preserve">      Compliant</w:t>
            </w:r>
          </w:p>
        </w:tc>
      </w:tr>
      <w:tr w:rsidR="007148B6" w14:paraId="29347338" w14:textId="77777777" w:rsidTr="00860768">
        <w:tc>
          <w:tcPr>
            <w:tcW w:w="5387" w:type="dxa"/>
          </w:tcPr>
          <w:p w14:paraId="29347335" w14:textId="77777777" w:rsidR="007148B6" w:rsidRPr="00A65009" w:rsidRDefault="007148B6" w:rsidP="007148B6">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29347336" w14:textId="07226969" w:rsidR="007148B6" w:rsidRPr="007148B6" w:rsidRDefault="007148B6" w:rsidP="007148B6">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37" w14:textId="3482AE90" w:rsidR="007148B6" w:rsidRPr="007148B6" w:rsidRDefault="007148B6" w:rsidP="007148B6">
            <w:pPr>
              <w:pStyle w:val="Heading4"/>
              <w:keepNext w:val="0"/>
              <w:tabs>
                <w:tab w:val="clear" w:pos="9072"/>
              </w:tabs>
              <w:spacing w:before="120" w:after="0" w:line="240" w:lineRule="auto"/>
              <w:ind w:left="25"/>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7148B6" w14:paraId="2934733C" w14:textId="77777777" w:rsidTr="00860768">
        <w:tc>
          <w:tcPr>
            <w:tcW w:w="5387" w:type="dxa"/>
          </w:tcPr>
          <w:p w14:paraId="29347339" w14:textId="77777777" w:rsidR="007148B6" w:rsidRPr="00A65009" w:rsidRDefault="007148B6" w:rsidP="007148B6">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2934733A" w14:textId="36795038" w:rsidR="007148B6" w:rsidRPr="007148B6" w:rsidRDefault="007148B6" w:rsidP="007148B6">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3B" w14:textId="4339842D" w:rsidR="007148B6" w:rsidRPr="007148B6" w:rsidRDefault="007148B6" w:rsidP="007148B6">
            <w:pPr>
              <w:pStyle w:val="Heading4"/>
              <w:keepNext w:val="0"/>
              <w:tabs>
                <w:tab w:val="clear" w:pos="9072"/>
              </w:tabs>
              <w:spacing w:before="120" w:after="0" w:line="240" w:lineRule="auto"/>
              <w:ind w:left="25"/>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7148B6" w14:paraId="29347340" w14:textId="77777777" w:rsidTr="00860768">
        <w:tc>
          <w:tcPr>
            <w:tcW w:w="5387" w:type="dxa"/>
          </w:tcPr>
          <w:p w14:paraId="2934733D" w14:textId="77777777" w:rsidR="007148B6" w:rsidRPr="00A65009" w:rsidRDefault="007148B6" w:rsidP="007148B6">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2934733E" w14:textId="64C76639" w:rsidR="007148B6" w:rsidRPr="007148B6" w:rsidRDefault="007148B6" w:rsidP="007148B6">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3F" w14:textId="74FE21D7" w:rsidR="007148B6" w:rsidRPr="007148B6" w:rsidRDefault="007148B6" w:rsidP="007148B6">
            <w:pPr>
              <w:pStyle w:val="Heading4"/>
              <w:keepNext w:val="0"/>
              <w:tabs>
                <w:tab w:val="clear" w:pos="9072"/>
              </w:tabs>
              <w:spacing w:before="120" w:after="0" w:line="240" w:lineRule="auto"/>
              <w:ind w:left="25"/>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7148B6" w14:paraId="29347344" w14:textId="77777777" w:rsidTr="00860768">
        <w:tc>
          <w:tcPr>
            <w:tcW w:w="5387" w:type="dxa"/>
          </w:tcPr>
          <w:p w14:paraId="29347341" w14:textId="77777777" w:rsidR="007148B6" w:rsidRPr="00A65009" w:rsidRDefault="007148B6" w:rsidP="007148B6">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29347342" w14:textId="31342F07" w:rsidR="007148B6" w:rsidRPr="007148B6" w:rsidRDefault="007148B6" w:rsidP="007148B6">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43" w14:textId="53573463" w:rsidR="007148B6" w:rsidRPr="007148B6" w:rsidRDefault="007148B6" w:rsidP="007148B6">
            <w:pPr>
              <w:pStyle w:val="Heading4"/>
              <w:keepNext w:val="0"/>
              <w:tabs>
                <w:tab w:val="clear" w:pos="9072"/>
              </w:tabs>
              <w:spacing w:before="120" w:after="0" w:line="240" w:lineRule="auto"/>
              <w:ind w:left="25"/>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7148B6" w14:paraId="29347348" w14:textId="77777777" w:rsidTr="00860768">
        <w:tc>
          <w:tcPr>
            <w:tcW w:w="5387" w:type="dxa"/>
          </w:tcPr>
          <w:p w14:paraId="29347345" w14:textId="77777777" w:rsidR="007148B6" w:rsidRPr="00A65009" w:rsidRDefault="007148B6" w:rsidP="007148B6">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29347346" w14:textId="2135115B" w:rsidR="007148B6" w:rsidRPr="007148B6" w:rsidRDefault="007148B6" w:rsidP="007148B6">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47" w14:textId="3BBAD028" w:rsidR="007148B6" w:rsidRPr="007148B6" w:rsidRDefault="007148B6" w:rsidP="007148B6">
            <w:pPr>
              <w:pStyle w:val="Heading4"/>
              <w:keepNext w:val="0"/>
              <w:tabs>
                <w:tab w:val="clear" w:pos="9072"/>
              </w:tabs>
              <w:spacing w:before="120" w:after="0" w:line="240" w:lineRule="auto"/>
              <w:ind w:left="25"/>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B84022" w14:paraId="2934734C" w14:textId="77777777" w:rsidTr="00860768">
        <w:tc>
          <w:tcPr>
            <w:tcW w:w="5387" w:type="dxa"/>
          </w:tcPr>
          <w:p w14:paraId="29347349" w14:textId="77777777" w:rsidR="00860768" w:rsidRPr="00A65009" w:rsidRDefault="00860768" w:rsidP="00860768">
            <w:pPr>
              <w:pStyle w:val="Heading4"/>
              <w:keepNext w:val="0"/>
              <w:tabs>
                <w:tab w:val="clear" w:pos="9072"/>
              </w:tabs>
              <w:spacing w:before="120" w:after="0" w:line="240" w:lineRule="auto"/>
              <w:outlineLvl w:val="3"/>
              <w:rPr>
                <w:b w:val="0"/>
              </w:rPr>
            </w:pPr>
          </w:p>
        </w:tc>
        <w:tc>
          <w:tcPr>
            <w:tcW w:w="851" w:type="dxa"/>
          </w:tcPr>
          <w:p w14:paraId="2934734A" w14:textId="77777777" w:rsidR="00860768" w:rsidRPr="00A65009" w:rsidRDefault="00860768" w:rsidP="00860768">
            <w:pPr>
              <w:pStyle w:val="Heading4"/>
              <w:keepNext w:val="0"/>
              <w:tabs>
                <w:tab w:val="clear" w:pos="9072"/>
              </w:tabs>
              <w:spacing w:before="120" w:after="0" w:line="240" w:lineRule="auto"/>
              <w:ind w:left="-3"/>
              <w:outlineLvl w:val="3"/>
              <w:rPr>
                <w:b w:val="0"/>
              </w:rPr>
            </w:pPr>
          </w:p>
        </w:tc>
        <w:tc>
          <w:tcPr>
            <w:tcW w:w="3123" w:type="dxa"/>
          </w:tcPr>
          <w:p w14:paraId="2934734B" w14:textId="77777777" w:rsidR="00860768" w:rsidRPr="00A65009" w:rsidRDefault="00860768" w:rsidP="00860768">
            <w:pPr>
              <w:pStyle w:val="Heading4"/>
              <w:keepNext w:val="0"/>
              <w:tabs>
                <w:tab w:val="clear" w:pos="9072"/>
              </w:tabs>
              <w:spacing w:before="120" w:after="0" w:line="240" w:lineRule="auto"/>
              <w:ind w:left="-104"/>
              <w:outlineLvl w:val="3"/>
              <w:rPr>
                <w:rFonts w:eastAsia="Times New Roman"/>
                <w:b w:val="0"/>
                <w:iCs w:val="0"/>
              </w:rPr>
            </w:pPr>
          </w:p>
        </w:tc>
      </w:tr>
      <w:tr w:rsidR="00B84022" w14:paraId="29347350" w14:textId="77777777" w:rsidTr="00860768">
        <w:tc>
          <w:tcPr>
            <w:tcW w:w="5387" w:type="dxa"/>
          </w:tcPr>
          <w:p w14:paraId="2934734D" w14:textId="77777777" w:rsidR="00860768" w:rsidRPr="00A65009" w:rsidRDefault="00981B16" w:rsidP="00860768">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2934734E" w14:textId="77777777" w:rsidR="00860768" w:rsidRPr="00A65009" w:rsidRDefault="00981B16" w:rsidP="00860768">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2934734F" w14:textId="77777777" w:rsidR="00860768" w:rsidRPr="00A65009" w:rsidRDefault="00981B16" w:rsidP="00860768">
            <w:pPr>
              <w:pStyle w:val="Heading4"/>
              <w:tabs>
                <w:tab w:val="clear" w:pos="9072"/>
              </w:tabs>
              <w:spacing w:before="120" w:after="0" w:line="240" w:lineRule="auto"/>
              <w:outlineLvl w:val="3"/>
            </w:pPr>
            <w:r w:rsidRPr="00A65009">
              <w:rPr>
                <w:rFonts w:eastAsia="Times New Roman"/>
                <w:iCs w:val="0"/>
              </w:rPr>
              <w:t>Not Compliant</w:t>
            </w:r>
          </w:p>
        </w:tc>
      </w:tr>
      <w:tr w:rsidR="00D65786" w14:paraId="29347354" w14:textId="77777777" w:rsidTr="00860768">
        <w:tc>
          <w:tcPr>
            <w:tcW w:w="5387" w:type="dxa"/>
          </w:tcPr>
          <w:p w14:paraId="29347351" w14:textId="77777777" w:rsidR="00D65786" w:rsidRPr="00A65009" w:rsidRDefault="00D65786" w:rsidP="00D65786">
            <w:pPr>
              <w:pStyle w:val="Heading4"/>
              <w:tabs>
                <w:tab w:val="clear" w:pos="9072"/>
              </w:tabs>
              <w:spacing w:before="120" w:after="0" w:line="240" w:lineRule="auto"/>
              <w:outlineLvl w:val="3"/>
              <w:rPr>
                <w:b w:val="0"/>
              </w:rPr>
            </w:pPr>
            <w:r w:rsidRPr="00A65009">
              <w:rPr>
                <w:b w:val="0"/>
              </w:rPr>
              <w:t>Requirement 3(3)(a)</w:t>
            </w:r>
          </w:p>
        </w:tc>
        <w:tc>
          <w:tcPr>
            <w:tcW w:w="851" w:type="dxa"/>
          </w:tcPr>
          <w:p w14:paraId="29347352" w14:textId="17079414" w:rsidR="00D65786" w:rsidRPr="00A65009" w:rsidRDefault="00D65786" w:rsidP="00D65786">
            <w:pPr>
              <w:pStyle w:val="Heading4"/>
              <w:tabs>
                <w:tab w:val="clear" w:pos="9072"/>
              </w:tabs>
              <w:spacing w:before="120" w:after="0" w:line="240" w:lineRule="auto"/>
              <w:ind w:left="-3"/>
              <w:outlineLvl w:val="3"/>
              <w:rPr>
                <w:rFonts w:eastAsia="Times New Roman"/>
                <w:b w:val="0"/>
                <w:iCs w:val="0"/>
              </w:rPr>
            </w:pPr>
            <w:r w:rsidRPr="007148B6">
              <w:rPr>
                <w:b w:val="0"/>
              </w:rPr>
              <w:t xml:space="preserve">HCP   </w:t>
            </w:r>
          </w:p>
        </w:tc>
        <w:tc>
          <w:tcPr>
            <w:tcW w:w="3123" w:type="dxa"/>
          </w:tcPr>
          <w:p w14:paraId="29347353" w14:textId="60CD42AC" w:rsidR="00D65786" w:rsidRPr="00A65009" w:rsidRDefault="00D65786" w:rsidP="00D65786">
            <w:pPr>
              <w:pStyle w:val="Heading4"/>
              <w:tabs>
                <w:tab w:val="clear" w:pos="9072"/>
              </w:tabs>
              <w:spacing w:before="120" w:after="0" w:line="240" w:lineRule="auto"/>
              <w:outlineLvl w:val="3"/>
              <w:rPr>
                <w:b w:val="0"/>
              </w:rPr>
            </w:pPr>
            <w:r>
              <w:rPr>
                <w:b w:val="0"/>
                <w:color w:val="000000" w:themeColor="text1"/>
                <w:szCs w:val="26"/>
              </w:rPr>
              <w:t xml:space="preserve">      </w:t>
            </w:r>
            <w:r w:rsidRPr="007148B6">
              <w:rPr>
                <w:b w:val="0"/>
                <w:color w:val="000000" w:themeColor="text1"/>
                <w:szCs w:val="26"/>
              </w:rPr>
              <w:t>Compliant</w:t>
            </w:r>
          </w:p>
        </w:tc>
      </w:tr>
      <w:tr w:rsidR="00D65786" w14:paraId="29347358" w14:textId="77777777" w:rsidTr="00860768">
        <w:tc>
          <w:tcPr>
            <w:tcW w:w="5387" w:type="dxa"/>
          </w:tcPr>
          <w:p w14:paraId="29347355" w14:textId="77777777" w:rsidR="00D65786" w:rsidRPr="00A65009" w:rsidRDefault="00D65786" w:rsidP="00D65786">
            <w:pPr>
              <w:pStyle w:val="Heading4"/>
              <w:tabs>
                <w:tab w:val="clear" w:pos="9072"/>
              </w:tabs>
              <w:spacing w:before="120" w:after="0" w:line="240" w:lineRule="auto"/>
              <w:outlineLvl w:val="3"/>
              <w:rPr>
                <w:b w:val="0"/>
              </w:rPr>
            </w:pPr>
            <w:r w:rsidRPr="00A65009">
              <w:rPr>
                <w:b w:val="0"/>
              </w:rPr>
              <w:t>Requirement 3(3)(b)</w:t>
            </w:r>
          </w:p>
        </w:tc>
        <w:tc>
          <w:tcPr>
            <w:tcW w:w="851" w:type="dxa"/>
          </w:tcPr>
          <w:p w14:paraId="29347356" w14:textId="7F1A18EC" w:rsidR="00D65786" w:rsidRPr="00A65009" w:rsidRDefault="00D65786" w:rsidP="00D65786">
            <w:pPr>
              <w:pStyle w:val="Heading4"/>
              <w:tabs>
                <w:tab w:val="clear" w:pos="9072"/>
              </w:tabs>
              <w:spacing w:before="120" w:after="0" w:line="240" w:lineRule="auto"/>
              <w:ind w:left="-3"/>
              <w:outlineLvl w:val="3"/>
              <w:rPr>
                <w:b w:val="0"/>
              </w:rPr>
            </w:pPr>
            <w:r w:rsidRPr="007148B6">
              <w:rPr>
                <w:b w:val="0"/>
              </w:rPr>
              <w:t xml:space="preserve">HCP   </w:t>
            </w:r>
          </w:p>
        </w:tc>
        <w:tc>
          <w:tcPr>
            <w:tcW w:w="3123" w:type="dxa"/>
          </w:tcPr>
          <w:p w14:paraId="29347357" w14:textId="4AC28E85" w:rsidR="00D65786" w:rsidRPr="00A65009" w:rsidRDefault="00D65786" w:rsidP="00D65786">
            <w:pPr>
              <w:pStyle w:val="Heading4"/>
              <w:tabs>
                <w:tab w:val="clear" w:pos="9072"/>
              </w:tabs>
              <w:spacing w:before="120" w:after="0" w:line="240" w:lineRule="auto"/>
              <w:outlineLvl w:val="3"/>
              <w:rPr>
                <w:b w:val="0"/>
              </w:rPr>
            </w:pPr>
            <w:r>
              <w:rPr>
                <w:b w:val="0"/>
                <w:color w:val="000000" w:themeColor="text1"/>
                <w:szCs w:val="26"/>
              </w:rPr>
              <w:t xml:space="preserve"> Not </w:t>
            </w:r>
            <w:r w:rsidRPr="007148B6">
              <w:rPr>
                <w:b w:val="0"/>
                <w:color w:val="000000" w:themeColor="text1"/>
                <w:szCs w:val="26"/>
              </w:rPr>
              <w:t>Compliant</w:t>
            </w:r>
          </w:p>
        </w:tc>
      </w:tr>
      <w:tr w:rsidR="00D65786" w14:paraId="2934735C" w14:textId="77777777" w:rsidTr="00860768">
        <w:tc>
          <w:tcPr>
            <w:tcW w:w="5387" w:type="dxa"/>
          </w:tcPr>
          <w:p w14:paraId="29347359" w14:textId="77777777" w:rsidR="00D65786" w:rsidRPr="00A65009" w:rsidRDefault="00D65786" w:rsidP="00D65786">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2934735A" w14:textId="2E4D8E47" w:rsidR="00D65786" w:rsidRPr="00A65009" w:rsidRDefault="00D65786" w:rsidP="00D65786">
            <w:pPr>
              <w:pStyle w:val="Heading4"/>
              <w:tabs>
                <w:tab w:val="clear" w:pos="9072"/>
              </w:tabs>
              <w:spacing w:before="120" w:after="0" w:line="240" w:lineRule="auto"/>
              <w:ind w:left="-3"/>
              <w:outlineLvl w:val="3"/>
              <w:rPr>
                <w:b w:val="0"/>
              </w:rPr>
            </w:pPr>
            <w:r w:rsidRPr="007148B6">
              <w:rPr>
                <w:b w:val="0"/>
              </w:rPr>
              <w:t xml:space="preserve">HCP   </w:t>
            </w:r>
          </w:p>
        </w:tc>
        <w:tc>
          <w:tcPr>
            <w:tcW w:w="3123" w:type="dxa"/>
          </w:tcPr>
          <w:p w14:paraId="2934735B" w14:textId="7A49AC38" w:rsidR="00D65786" w:rsidRPr="00A65009" w:rsidRDefault="00D65786" w:rsidP="00D65786">
            <w:pPr>
              <w:pStyle w:val="Heading4"/>
              <w:tabs>
                <w:tab w:val="clear" w:pos="9072"/>
              </w:tabs>
              <w:spacing w:before="120" w:after="0" w:line="240" w:lineRule="auto"/>
              <w:outlineLvl w:val="3"/>
              <w:rPr>
                <w:b w:val="0"/>
              </w:rPr>
            </w:pPr>
            <w:r>
              <w:rPr>
                <w:b w:val="0"/>
                <w:color w:val="000000" w:themeColor="text1"/>
                <w:szCs w:val="26"/>
              </w:rPr>
              <w:t xml:space="preserve">      </w:t>
            </w:r>
            <w:r w:rsidRPr="007148B6">
              <w:rPr>
                <w:b w:val="0"/>
                <w:color w:val="000000" w:themeColor="text1"/>
                <w:szCs w:val="26"/>
              </w:rPr>
              <w:t>Compliant</w:t>
            </w:r>
          </w:p>
        </w:tc>
      </w:tr>
      <w:tr w:rsidR="00D65786" w14:paraId="29347360" w14:textId="77777777" w:rsidTr="00860768">
        <w:tc>
          <w:tcPr>
            <w:tcW w:w="5387" w:type="dxa"/>
          </w:tcPr>
          <w:p w14:paraId="2934735D" w14:textId="77777777" w:rsidR="00D65786" w:rsidRPr="00A65009" w:rsidRDefault="00D65786" w:rsidP="00D65786">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2934735E" w14:textId="5380BA30" w:rsidR="00D65786" w:rsidRPr="00A65009" w:rsidRDefault="00D65786" w:rsidP="00D65786">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5F" w14:textId="7760E124" w:rsidR="00D65786" w:rsidRPr="00A65009" w:rsidRDefault="00D65786" w:rsidP="00D65786">
            <w:pPr>
              <w:pStyle w:val="Heading4"/>
              <w:keepNext w:val="0"/>
              <w:tabs>
                <w:tab w:val="clear" w:pos="9072"/>
              </w:tabs>
              <w:spacing w:before="120" w:after="0" w:line="240" w:lineRule="auto"/>
              <w:outlineLvl w:val="3"/>
              <w:rPr>
                <w:b w:val="0"/>
                <w:highlight w:val="yellow"/>
              </w:rPr>
            </w:pPr>
            <w:r>
              <w:rPr>
                <w:b w:val="0"/>
                <w:color w:val="000000" w:themeColor="text1"/>
                <w:szCs w:val="26"/>
              </w:rPr>
              <w:t xml:space="preserve">      </w:t>
            </w:r>
            <w:r w:rsidRPr="007148B6">
              <w:rPr>
                <w:b w:val="0"/>
                <w:color w:val="000000" w:themeColor="text1"/>
                <w:szCs w:val="26"/>
              </w:rPr>
              <w:t>Compliant</w:t>
            </w:r>
          </w:p>
        </w:tc>
      </w:tr>
      <w:tr w:rsidR="00D65786" w14:paraId="29347364" w14:textId="77777777" w:rsidTr="00860768">
        <w:tc>
          <w:tcPr>
            <w:tcW w:w="5387" w:type="dxa"/>
          </w:tcPr>
          <w:p w14:paraId="29347361" w14:textId="77777777" w:rsidR="00D65786" w:rsidRPr="00A65009" w:rsidRDefault="00D65786" w:rsidP="00D65786">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29347362" w14:textId="312842C8" w:rsidR="00D65786" w:rsidRPr="00A65009" w:rsidRDefault="00D65786" w:rsidP="00D65786">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63" w14:textId="1AAD7CEE" w:rsidR="00D65786" w:rsidRPr="00A65009" w:rsidRDefault="00D65786" w:rsidP="00D65786">
            <w:pPr>
              <w:pStyle w:val="Heading4"/>
              <w:keepNext w:val="0"/>
              <w:tabs>
                <w:tab w:val="clear" w:pos="9072"/>
              </w:tabs>
              <w:spacing w:before="120" w:after="0" w:line="240" w:lineRule="auto"/>
              <w:ind w:right="174"/>
              <w:outlineLvl w:val="3"/>
              <w:rPr>
                <w:b w:val="0"/>
                <w:highlight w:val="yellow"/>
              </w:rPr>
            </w:pPr>
            <w:r>
              <w:rPr>
                <w:b w:val="0"/>
                <w:color w:val="000000" w:themeColor="text1"/>
                <w:szCs w:val="26"/>
              </w:rPr>
              <w:t xml:space="preserve"> Not </w:t>
            </w:r>
            <w:r w:rsidRPr="007148B6">
              <w:rPr>
                <w:b w:val="0"/>
                <w:color w:val="000000" w:themeColor="text1"/>
                <w:szCs w:val="26"/>
              </w:rPr>
              <w:t>Compliant</w:t>
            </w:r>
          </w:p>
        </w:tc>
      </w:tr>
      <w:tr w:rsidR="00D65786" w14:paraId="29347368" w14:textId="77777777" w:rsidTr="00860768">
        <w:tc>
          <w:tcPr>
            <w:tcW w:w="5387" w:type="dxa"/>
          </w:tcPr>
          <w:p w14:paraId="29347365" w14:textId="77777777" w:rsidR="00D65786" w:rsidRPr="00A65009" w:rsidRDefault="00D65786" w:rsidP="00D65786">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29347366" w14:textId="3226E850" w:rsidR="00D65786" w:rsidRPr="00A65009" w:rsidRDefault="00D65786" w:rsidP="00D65786">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67" w14:textId="4D5665DE" w:rsidR="00D65786" w:rsidRPr="00A65009" w:rsidRDefault="00D65786" w:rsidP="00D65786">
            <w:pPr>
              <w:pStyle w:val="Heading4"/>
              <w:keepNext w:val="0"/>
              <w:tabs>
                <w:tab w:val="clear" w:pos="9072"/>
              </w:tabs>
              <w:spacing w:before="120" w:after="0" w:line="240" w:lineRule="auto"/>
              <w:ind w:left="21"/>
              <w:outlineLvl w:val="3"/>
              <w:rPr>
                <w:b w:val="0"/>
                <w:highlight w:val="yellow"/>
              </w:rPr>
            </w:pPr>
            <w:r>
              <w:rPr>
                <w:b w:val="0"/>
                <w:color w:val="000000" w:themeColor="text1"/>
                <w:szCs w:val="26"/>
              </w:rPr>
              <w:t xml:space="preserve">      </w:t>
            </w:r>
            <w:r w:rsidRPr="007148B6">
              <w:rPr>
                <w:b w:val="0"/>
                <w:color w:val="000000" w:themeColor="text1"/>
                <w:szCs w:val="26"/>
              </w:rPr>
              <w:t>Compliant</w:t>
            </w:r>
          </w:p>
        </w:tc>
      </w:tr>
      <w:tr w:rsidR="00D65786" w14:paraId="2934736C" w14:textId="77777777" w:rsidTr="00860768">
        <w:tc>
          <w:tcPr>
            <w:tcW w:w="5387" w:type="dxa"/>
          </w:tcPr>
          <w:p w14:paraId="29347369" w14:textId="77777777" w:rsidR="00D65786" w:rsidRPr="00A65009" w:rsidRDefault="00D65786" w:rsidP="00D65786">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2934736A" w14:textId="4F4CFEAA" w:rsidR="00D65786" w:rsidRPr="00A65009" w:rsidRDefault="00D65786" w:rsidP="00D65786">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6B" w14:textId="46020CC1" w:rsidR="00D65786" w:rsidRPr="00A65009" w:rsidRDefault="00D65786" w:rsidP="00D65786">
            <w:pPr>
              <w:pStyle w:val="Heading4"/>
              <w:keepNext w:val="0"/>
              <w:tabs>
                <w:tab w:val="clear" w:pos="9072"/>
              </w:tabs>
              <w:spacing w:before="120" w:after="0" w:line="240" w:lineRule="auto"/>
              <w:ind w:left="21"/>
              <w:outlineLvl w:val="3"/>
              <w:rPr>
                <w:b w:val="0"/>
                <w:highlight w:val="yellow"/>
              </w:rPr>
            </w:pPr>
            <w:r>
              <w:rPr>
                <w:b w:val="0"/>
                <w:color w:val="000000" w:themeColor="text1"/>
                <w:szCs w:val="26"/>
              </w:rPr>
              <w:t xml:space="preserve">      </w:t>
            </w:r>
            <w:r w:rsidRPr="007148B6">
              <w:rPr>
                <w:b w:val="0"/>
                <w:color w:val="000000" w:themeColor="text1"/>
                <w:szCs w:val="26"/>
              </w:rPr>
              <w:t>Compliant</w:t>
            </w:r>
          </w:p>
        </w:tc>
      </w:tr>
      <w:tr w:rsidR="00B84022" w14:paraId="29347370" w14:textId="77777777" w:rsidTr="00860768">
        <w:tc>
          <w:tcPr>
            <w:tcW w:w="5387" w:type="dxa"/>
          </w:tcPr>
          <w:p w14:paraId="2934736D" w14:textId="77777777" w:rsidR="00860768" w:rsidRPr="00A65009" w:rsidRDefault="00860768" w:rsidP="00860768">
            <w:pPr>
              <w:pStyle w:val="Heading4"/>
              <w:keepNext w:val="0"/>
              <w:tabs>
                <w:tab w:val="clear" w:pos="9072"/>
              </w:tabs>
              <w:spacing w:before="120" w:after="0" w:line="240" w:lineRule="auto"/>
              <w:ind w:left="21"/>
              <w:outlineLvl w:val="3"/>
              <w:rPr>
                <w:b w:val="0"/>
              </w:rPr>
            </w:pPr>
          </w:p>
        </w:tc>
        <w:tc>
          <w:tcPr>
            <w:tcW w:w="851" w:type="dxa"/>
          </w:tcPr>
          <w:p w14:paraId="2934736E" w14:textId="77777777" w:rsidR="00860768" w:rsidRPr="00A65009" w:rsidRDefault="00860768" w:rsidP="00860768">
            <w:pPr>
              <w:pStyle w:val="Heading4"/>
              <w:keepNext w:val="0"/>
              <w:tabs>
                <w:tab w:val="clear" w:pos="9072"/>
              </w:tabs>
              <w:spacing w:before="120" w:after="0" w:line="240" w:lineRule="auto"/>
              <w:ind w:left="-3"/>
              <w:outlineLvl w:val="3"/>
              <w:rPr>
                <w:b w:val="0"/>
              </w:rPr>
            </w:pPr>
          </w:p>
        </w:tc>
        <w:tc>
          <w:tcPr>
            <w:tcW w:w="3123" w:type="dxa"/>
          </w:tcPr>
          <w:p w14:paraId="2934736F" w14:textId="77777777" w:rsidR="00860768" w:rsidRPr="00A65009" w:rsidRDefault="00860768" w:rsidP="00860768">
            <w:pPr>
              <w:pStyle w:val="Heading4"/>
              <w:keepNext w:val="0"/>
              <w:tabs>
                <w:tab w:val="clear" w:pos="9072"/>
              </w:tabs>
              <w:spacing w:before="120" w:after="0" w:line="240" w:lineRule="auto"/>
              <w:ind w:left="21"/>
              <w:outlineLvl w:val="3"/>
              <w:rPr>
                <w:rFonts w:eastAsia="Times New Roman"/>
                <w:b w:val="0"/>
                <w:iCs w:val="0"/>
              </w:rPr>
            </w:pPr>
          </w:p>
        </w:tc>
      </w:tr>
      <w:tr w:rsidR="002B6BF1" w14:paraId="29347374" w14:textId="77777777" w:rsidTr="00860768">
        <w:tc>
          <w:tcPr>
            <w:tcW w:w="5387" w:type="dxa"/>
          </w:tcPr>
          <w:p w14:paraId="29347371" w14:textId="77777777" w:rsidR="002B6BF1" w:rsidRPr="00A65009" w:rsidRDefault="002B6BF1" w:rsidP="002B6BF1">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29347372" w14:textId="7AFD82EB" w:rsidR="002B6BF1" w:rsidRPr="00A65009" w:rsidRDefault="002B6BF1" w:rsidP="002B6BF1">
            <w:pPr>
              <w:pStyle w:val="Heading4"/>
              <w:keepNext w:val="0"/>
              <w:tabs>
                <w:tab w:val="clear" w:pos="9072"/>
              </w:tabs>
              <w:spacing w:before="120" w:after="0" w:line="240" w:lineRule="auto"/>
              <w:ind w:left="-3"/>
              <w:outlineLvl w:val="3"/>
              <w:rPr>
                <w:b w:val="0"/>
              </w:rPr>
            </w:pPr>
            <w:r w:rsidRPr="002B6BF1">
              <w:t xml:space="preserve">HCP   </w:t>
            </w:r>
          </w:p>
        </w:tc>
        <w:tc>
          <w:tcPr>
            <w:tcW w:w="3123" w:type="dxa"/>
          </w:tcPr>
          <w:p w14:paraId="29347373" w14:textId="58BF69A3" w:rsidR="002B6BF1" w:rsidRPr="00A65009" w:rsidRDefault="002B6BF1" w:rsidP="002B6BF1">
            <w:pPr>
              <w:pStyle w:val="Heading4"/>
              <w:keepNext w:val="0"/>
              <w:tabs>
                <w:tab w:val="clear" w:pos="9072"/>
              </w:tabs>
              <w:spacing w:before="120" w:after="0" w:line="240" w:lineRule="auto"/>
              <w:ind w:left="21"/>
              <w:outlineLvl w:val="3"/>
              <w:rPr>
                <w:rFonts w:eastAsia="Times New Roman"/>
                <w:b w:val="0"/>
                <w:iCs w:val="0"/>
              </w:rPr>
            </w:pPr>
            <w:r w:rsidRPr="002B6BF1">
              <w:rPr>
                <w:color w:val="000000" w:themeColor="text1"/>
                <w:szCs w:val="26"/>
              </w:rPr>
              <w:t xml:space="preserve">      Compliant</w:t>
            </w:r>
          </w:p>
        </w:tc>
      </w:tr>
      <w:tr w:rsidR="002B6BF1" w14:paraId="29347378" w14:textId="77777777" w:rsidTr="00860768">
        <w:tc>
          <w:tcPr>
            <w:tcW w:w="5387" w:type="dxa"/>
          </w:tcPr>
          <w:p w14:paraId="29347375" w14:textId="77777777" w:rsidR="002B6BF1" w:rsidRPr="00A65009" w:rsidRDefault="002B6BF1" w:rsidP="002B6BF1">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29347376" w14:textId="58FD23B6" w:rsidR="002B6BF1" w:rsidRPr="00A65009" w:rsidRDefault="002B6BF1" w:rsidP="002B6BF1">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77" w14:textId="4B412ED3" w:rsidR="002B6BF1" w:rsidRPr="00A65009" w:rsidRDefault="002B6BF1" w:rsidP="002B6BF1">
            <w:pPr>
              <w:pStyle w:val="Heading4"/>
              <w:keepNext w:val="0"/>
              <w:tabs>
                <w:tab w:val="clear" w:pos="9072"/>
              </w:tabs>
              <w:spacing w:before="120" w:after="0" w:line="240" w:lineRule="auto"/>
              <w:ind w:left="21"/>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2B6BF1" w14:paraId="2934737C" w14:textId="77777777" w:rsidTr="00860768">
        <w:tc>
          <w:tcPr>
            <w:tcW w:w="5387" w:type="dxa"/>
          </w:tcPr>
          <w:p w14:paraId="29347379" w14:textId="77777777" w:rsidR="002B6BF1" w:rsidRPr="00A65009" w:rsidRDefault="002B6BF1" w:rsidP="002B6BF1">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2934737A" w14:textId="19D3309E" w:rsidR="002B6BF1" w:rsidRPr="00A65009" w:rsidRDefault="002B6BF1" w:rsidP="002B6BF1">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7B" w14:textId="5FEE6726" w:rsidR="002B6BF1" w:rsidRPr="00A65009" w:rsidRDefault="002B6BF1" w:rsidP="002B6BF1">
            <w:pPr>
              <w:pStyle w:val="Heading4"/>
              <w:keepNext w:val="0"/>
              <w:tabs>
                <w:tab w:val="clear" w:pos="9072"/>
              </w:tabs>
              <w:spacing w:before="120" w:after="0" w:line="240" w:lineRule="auto"/>
              <w:ind w:left="21"/>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2B6BF1" w14:paraId="29347380" w14:textId="77777777" w:rsidTr="00860768">
        <w:tc>
          <w:tcPr>
            <w:tcW w:w="5387" w:type="dxa"/>
          </w:tcPr>
          <w:p w14:paraId="2934737D" w14:textId="77777777" w:rsidR="002B6BF1" w:rsidRPr="00A65009" w:rsidRDefault="002B6BF1" w:rsidP="002B6BF1">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2934737E" w14:textId="5F5922A1" w:rsidR="002B6BF1" w:rsidRPr="00A65009" w:rsidRDefault="002B6BF1" w:rsidP="002B6BF1">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7F" w14:textId="7ECDDFC5" w:rsidR="002B6BF1" w:rsidRPr="00A65009" w:rsidRDefault="002B6BF1" w:rsidP="002B6BF1">
            <w:pPr>
              <w:pStyle w:val="Heading4"/>
              <w:keepNext w:val="0"/>
              <w:tabs>
                <w:tab w:val="clear" w:pos="9072"/>
              </w:tabs>
              <w:spacing w:before="120" w:after="0" w:line="240" w:lineRule="auto"/>
              <w:ind w:left="21"/>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2B6BF1" w14:paraId="29347384" w14:textId="77777777" w:rsidTr="00860768">
        <w:tc>
          <w:tcPr>
            <w:tcW w:w="5387" w:type="dxa"/>
          </w:tcPr>
          <w:p w14:paraId="29347381" w14:textId="77777777" w:rsidR="002B6BF1" w:rsidRPr="00A65009" w:rsidRDefault="002B6BF1" w:rsidP="002B6BF1">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29347382" w14:textId="35CA5486" w:rsidR="002B6BF1" w:rsidRPr="00A65009" w:rsidRDefault="002B6BF1" w:rsidP="002B6BF1">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83" w14:textId="2011D816" w:rsidR="002B6BF1" w:rsidRPr="00A65009" w:rsidRDefault="002B6BF1" w:rsidP="002B6BF1">
            <w:pPr>
              <w:pStyle w:val="Heading4"/>
              <w:keepNext w:val="0"/>
              <w:tabs>
                <w:tab w:val="clear" w:pos="9072"/>
              </w:tabs>
              <w:spacing w:before="120" w:after="0" w:line="240" w:lineRule="auto"/>
              <w:ind w:left="21"/>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2B6BF1" w14:paraId="29347388" w14:textId="77777777" w:rsidTr="00860768">
        <w:tc>
          <w:tcPr>
            <w:tcW w:w="5387" w:type="dxa"/>
          </w:tcPr>
          <w:p w14:paraId="29347385" w14:textId="77777777" w:rsidR="002B6BF1" w:rsidRPr="00A65009" w:rsidRDefault="002B6BF1" w:rsidP="002B6BF1">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29347386" w14:textId="56453A18" w:rsidR="002B6BF1" w:rsidRPr="00A65009" w:rsidRDefault="002B6BF1" w:rsidP="002B6BF1">
            <w:pPr>
              <w:pStyle w:val="Heading4"/>
              <w:keepNext w:val="0"/>
              <w:tabs>
                <w:tab w:val="clear" w:pos="9072"/>
              </w:tabs>
              <w:spacing w:before="120" w:after="0" w:line="240" w:lineRule="auto"/>
              <w:ind w:left="-3"/>
              <w:outlineLvl w:val="3"/>
              <w:rPr>
                <w:b w:val="0"/>
              </w:rPr>
            </w:pPr>
            <w:r w:rsidRPr="007148B6">
              <w:rPr>
                <w:b w:val="0"/>
              </w:rPr>
              <w:t xml:space="preserve">HCP   </w:t>
            </w:r>
          </w:p>
        </w:tc>
        <w:tc>
          <w:tcPr>
            <w:tcW w:w="3123" w:type="dxa"/>
          </w:tcPr>
          <w:p w14:paraId="29347387" w14:textId="02E02956" w:rsidR="002B6BF1" w:rsidRPr="00A65009" w:rsidRDefault="002B6BF1" w:rsidP="002B6BF1">
            <w:pPr>
              <w:pStyle w:val="Heading4"/>
              <w:keepNext w:val="0"/>
              <w:tabs>
                <w:tab w:val="clear" w:pos="9072"/>
              </w:tabs>
              <w:spacing w:before="120" w:after="0" w:line="240" w:lineRule="auto"/>
              <w:ind w:left="21"/>
              <w:outlineLvl w:val="3"/>
              <w:rPr>
                <w:rFonts w:eastAsia="Times New Roman"/>
                <w:b w:val="0"/>
                <w:iCs w:val="0"/>
              </w:rPr>
            </w:pPr>
            <w:r>
              <w:rPr>
                <w:b w:val="0"/>
                <w:color w:val="000000" w:themeColor="text1"/>
                <w:szCs w:val="26"/>
              </w:rPr>
              <w:t xml:space="preserve">     </w:t>
            </w:r>
            <w:r w:rsidRPr="007148B6">
              <w:rPr>
                <w:b w:val="0"/>
                <w:color w:val="000000" w:themeColor="text1"/>
                <w:szCs w:val="26"/>
              </w:rPr>
              <w:t>Compliant</w:t>
            </w:r>
          </w:p>
        </w:tc>
      </w:tr>
      <w:tr w:rsidR="00B84022" w14:paraId="2934738C" w14:textId="77777777" w:rsidTr="00860768">
        <w:tc>
          <w:tcPr>
            <w:tcW w:w="5387" w:type="dxa"/>
          </w:tcPr>
          <w:p w14:paraId="29347389" w14:textId="77777777" w:rsidR="00860768" w:rsidRPr="00A65009" w:rsidRDefault="00981B16" w:rsidP="00860768">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2934738A"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8B" w14:textId="4AFDF094" w:rsidR="00860768" w:rsidRPr="00A65009" w:rsidRDefault="00981B16" w:rsidP="0086076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2B6BF1">
              <w:rPr>
                <w:rFonts w:eastAsia="Times New Roman"/>
                <w:b w:val="0"/>
                <w:iCs w:val="0"/>
              </w:rPr>
              <w:t>Applicable</w:t>
            </w:r>
          </w:p>
        </w:tc>
      </w:tr>
      <w:tr w:rsidR="00B84022" w14:paraId="29347390" w14:textId="77777777" w:rsidTr="00860768">
        <w:tc>
          <w:tcPr>
            <w:tcW w:w="5387" w:type="dxa"/>
          </w:tcPr>
          <w:p w14:paraId="2934738D" w14:textId="77777777" w:rsidR="00860768" w:rsidRPr="00A65009" w:rsidRDefault="00981B16" w:rsidP="00860768">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2934738E"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8F" w14:textId="5A2C5D16" w:rsidR="00860768" w:rsidRPr="00A65009" w:rsidRDefault="002B6BF1" w:rsidP="00860768">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981B16" w:rsidRPr="00A65009">
              <w:rPr>
                <w:rFonts w:eastAsia="Times New Roman"/>
                <w:b w:val="0"/>
                <w:iCs w:val="0"/>
              </w:rPr>
              <w:t>Compliant</w:t>
            </w:r>
          </w:p>
        </w:tc>
      </w:tr>
      <w:tr w:rsidR="00B84022" w14:paraId="29347394" w14:textId="77777777" w:rsidTr="00860768">
        <w:tc>
          <w:tcPr>
            <w:tcW w:w="5387" w:type="dxa"/>
          </w:tcPr>
          <w:p w14:paraId="29347391" w14:textId="77777777" w:rsidR="00860768" w:rsidRPr="00A65009" w:rsidRDefault="00860768" w:rsidP="00860768">
            <w:pPr>
              <w:pStyle w:val="Heading4"/>
              <w:keepNext w:val="0"/>
              <w:tabs>
                <w:tab w:val="clear" w:pos="9072"/>
              </w:tabs>
              <w:spacing w:before="120" w:after="0" w:line="240" w:lineRule="auto"/>
              <w:ind w:left="21"/>
              <w:outlineLvl w:val="3"/>
              <w:rPr>
                <w:b w:val="0"/>
              </w:rPr>
            </w:pPr>
          </w:p>
        </w:tc>
        <w:tc>
          <w:tcPr>
            <w:tcW w:w="851" w:type="dxa"/>
          </w:tcPr>
          <w:p w14:paraId="29347392" w14:textId="77777777" w:rsidR="00860768" w:rsidRPr="00A65009" w:rsidRDefault="00860768" w:rsidP="00860768">
            <w:pPr>
              <w:pStyle w:val="Heading4"/>
              <w:keepNext w:val="0"/>
              <w:tabs>
                <w:tab w:val="clear" w:pos="9072"/>
              </w:tabs>
              <w:spacing w:before="120" w:after="0" w:line="240" w:lineRule="auto"/>
              <w:ind w:left="-3"/>
              <w:outlineLvl w:val="3"/>
              <w:rPr>
                <w:b w:val="0"/>
              </w:rPr>
            </w:pPr>
          </w:p>
        </w:tc>
        <w:tc>
          <w:tcPr>
            <w:tcW w:w="3123" w:type="dxa"/>
          </w:tcPr>
          <w:p w14:paraId="29347393" w14:textId="77777777" w:rsidR="00860768" w:rsidRPr="00A65009" w:rsidRDefault="00860768" w:rsidP="00860768">
            <w:pPr>
              <w:pStyle w:val="Heading4"/>
              <w:keepNext w:val="0"/>
              <w:tabs>
                <w:tab w:val="clear" w:pos="9072"/>
              </w:tabs>
              <w:spacing w:before="120" w:after="0" w:line="240" w:lineRule="auto"/>
              <w:ind w:left="21"/>
              <w:outlineLvl w:val="3"/>
              <w:rPr>
                <w:rFonts w:eastAsia="Times New Roman"/>
                <w:b w:val="0"/>
                <w:iCs w:val="0"/>
              </w:rPr>
            </w:pPr>
          </w:p>
        </w:tc>
      </w:tr>
      <w:tr w:rsidR="00B84022" w14:paraId="29347398" w14:textId="77777777" w:rsidTr="00860768">
        <w:tc>
          <w:tcPr>
            <w:tcW w:w="5387" w:type="dxa"/>
          </w:tcPr>
          <w:p w14:paraId="29347395" w14:textId="77777777" w:rsidR="00860768" w:rsidRPr="00A65009" w:rsidRDefault="00981B16" w:rsidP="00860768">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29347396"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9347397" w14:textId="6B7BE15E" w:rsidR="00860768" w:rsidRPr="00A65009" w:rsidRDefault="00981B16" w:rsidP="0086076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DE70D1">
              <w:rPr>
                <w:rFonts w:eastAsia="Times New Roman"/>
                <w:iCs w:val="0"/>
              </w:rPr>
              <w:t>Applicable</w:t>
            </w:r>
          </w:p>
        </w:tc>
      </w:tr>
      <w:tr w:rsidR="00B84022" w14:paraId="293473A8" w14:textId="77777777" w:rsidTr="00860768">
        <w:tc>
          <w:tcPr>
            <w:tcW w:w="5387" w:type="dxa"/>
          </w:tcPr>
          <w:p w14:paraId="293473A5" w14:textId="77777777" w:rsidR="00860768" w:rsidRPr="00A65009" w:rsidRDefault="00860768" w:rsidP="00860768">
            <w:pPr>
              <w:pStyle w:val="Heading4"/>
              <w:keepNext w:val="0"/>
              <w:tabs>
                <w:tab w:val="clear" w:pos="9072"/>
              </w:tabs>
              <w:spacing w:before="120" w:after="0" w:line="240" w:lineRule="auto"/>
              <w:ind w:left="21"/>
              <w:outlineLvl w:val="3"/>
              <w:rPr>
                <w:b w:val="0"/>
              </w:rPr>
            </w:pPr>
          </w:p>
        </w:tc>
        <w:tc>
          <w:tcPr>
            <w:tcW w:w="851" w:type="dxa"/>
          </w:tcPr>
          <w:p w14:paraId="293473A6" w14:textId="77777777" w:rsidR="00860768" w:rsidRPr="00A65009" w:rsidRDefault="00860768" w:rsidP="00860768">
            <w:pPr>
              <w:pStyle w:val="Heading4"/>
              <w:keepNext w:val="0"/>
              <w:tabs>
                <w:tab w:val="clear" w:pos="9072"/>
              </w:tabs>
              <w:spacing w:before="120" w:after="0" w:line="240" w:lineRule="auto"/>
              <w:ind w:left="-3"/>
              <w:outlineLvl w:val="3"/>
              <w:rPr>
                <w:b w:val="0"/>
              </w:rPr>
            </w:pPr>
          </w:p>
        </w:tc>
        <w:tc>
          <w:tcPr>
            <w:tcW w:w="3123" w:type="dxa"/>
          </w:tcPr>
          <w:p w14:paraId="293473A7" w14:textId="77777777" w:rsidR="00860768" w:rsidRPr="00A65009" w:rsidRDefault="00860768" w:rsidP="00860768">
            <w:pPr>
              <w:pStyle w:val="Heading4"/>
              <w:keepNext w:val="0"/>
              <w:tabs>
                <w:tab w:val="clear" w:pos="9072"/>
              </w:tabs>
              <w:spacing w:before="120" w:after="0" w:line="240" w:lineRule="auto"/>
              <w:ind w:left="21"/>
              <w:outlineLvl w:val="3"/>
              <w:rPr>
                <w:rFonts w:eastAsia="Times New Roman"/>
                <w:b w:val="0"/>
                <w:iCs w:val="0"/>
              </w:rPr>
            </w:pPr>
          </w:p>
        </w:tc>
      </w:tr>
      <w:tr w:rsidR="00B84022" w14:paraId="293473AC" w14:textId="77777777" w:rsidTr="00860768">
        <w:tc>
          <w:tcPr>
            <w:tcW w:w="5387" w:type="dxa"/>
          </w:tcPr>
          <w:p w14:paraId="293473A9" w14:textId="77777777" w:rsidR="00860768" w:rsidRPr="00A65009" w:rsidRDefault="00981B16" w:rsidP="00860768">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293473AA"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93473AB" w14:textId="77777777" w:rsidR="00860768" w:rsidRPr="00A65009" w:rsidRDefault="00981B16" w:rsidP="0086076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B84022" w14:paraId="293473B0" w14:textId="77777777" w:rsidTr="00860768">
        <w:tc>
          <w:tcPr>
            <w:tcW w:w="5387" w:type="dxa"/>
          </w:tcPr>
          <w:p w14:paraId="293473AD" w14:textId="77777777" w:rsidR="00860768" w:rsidRPr="00A65009" w:rsidRDefault="00981B16" w:rsidP="00860768">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293473AE"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293473AF" w14:textId="217759EE" w:rsidR="00860768" w:rsidRPr="00A65009" w:rsidRDefault="007F35A9" w:rsidP="00860768">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981B16" w:rsidRPr="00A65009">
              <w:rPr>
                <w:rFonts w:eastAsia="Times New Roman"/>
                <w:b w:val="0"/>
                <w:iCs w:val="0"/>
              </w:rPr>
              <w:t>Compliant</w:t>
            </w:r>
          </w:p>
        </w:tc>
      </w:tr>
      <w:tr w:rsidR="00B84022" w14:paraId="293473B4" w14:textId="77777777" w:rsidTr="00860768">
        <w:tc>
          <w:tcPr>
            <w:tcW w:w="5387" w:type="dxa"/>
          </w:tcPr>
          <w:p w14:paraId="293473B1" w14:textId="77777777" w:rsidR="00860768" w:rsidRPr="00A65009" w:rsidRDefault="00981B16" w:rsidP="00860768">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293473B2"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B3" w14:textId="1F5FFBD8" w:rsidR="00860768" w:rsidRPr="00A65009" w:rsidRDefault="007F35A9" w:rsidP="00860768">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981B16" w:rsidRPr="00A65009">
              <w:rPr>
                <w:rFonts w:eastAsia="Times New Roman"/>
                <w:b w:val="0"/>
                <w:iCs w:val="0"/>
              </w:rPr>
              <w:t>Compliant</w:t>
            </w:r>
          </w:p>
        </w:tc>
      </w:tr>
      <w:tr w:rsidR="00B84022" w14:paraId="293473B8" w14:textId="77777777" w:rsidTr="00860768">
        <w:tc>
          <w:tcPr>
            <w:tcW w:w="5387" w:type="dxa"/>
          </w:tcPr>
          <w:p w14:paraId="293473B5" w14:textId="77777777" w:rsidR="00860768" w:rsidRPr="00A65009" w:rsidRDefault="00981B16" w:rsidP="00860768">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293473B6"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B7" w14:textId="60CD23F8" w:rsidR="00860768" w:rsidRPr="00A65009" w:rsidRDefault="007F35A9" w:rsidP="00860768">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981B16" w:rsidRPr="00A65009">
              <w:rPr>
                <w:rFonts w:eastAsia="Times New Roman"/>
                <w:b w:val="0"/>
                <w:iCs w:val="0"/>
              </w:rPr>
              <w:t>Compliant</w:t>
            </w:r>
          </w:p>
        </w:tc>
      </w:tr>
      <w:tr w:rsidR="00B84022" w14:paraId="293473BC" w14:textId="77777777" w:rsidTr="00860768">
        <w:tc>
          <w:tcPr>
            <w:tcW w:w="5387" w:type="dxa"/>
          </w:tcPr>
          <w:p w14:paraId="293473B9" w14:textId="77777777" w:rsidR="00860768" w:rsidRPr="00A65009" w:rsidRDefault="00981B16" w:rsidP="00860768">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293473BA"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BB" w14:textId="2ABEB7C7" w:rsidR="00860768" w:rsidRPr="00A65009" w:rsidRDefault="007F35A9" w:rsidP="00860768">
            <w:pPr>
              <w:pStyle w:val="Heading4"/>
              <w:keepNext w:val="0"/>
              <w:tabs>
                <w:tab w:val="clear" w:pos="9072"/>
              </w:tabs>
              <w:spacing w:before="120" w:after="0" w:line="240" w:lineRule="auto"/>
              <w:ind w:left="36"/>
              <w:outlineLvl w:val="3"/>
              <w:rPr>
                <w:b w:val="0"/>
                <w:highlight w:val="yellow"/>
              </w:rPr>
            </w:pPr>
            <w:r>
              <w:rPr>
                <w:rFonts w:eastAsia="Times New Roman"/>
                <w:b w:val="0"/>
                <w:iCs w:val="0"/>
              </w:rPr>
              <w:t xml:space="preserve">  Not </w:t>
            </w:r>
            <w:r w:rsidR="00981B16" w:rsidRPr="00A65009">
              <w:rPr>
                <w:rFonts w:eastAsia="Times New Roman"/>
                <w:b w:val="0"/>
                <w:iCs w:val="0"/>
              </w:rPr>
              <w:t>Compliant</w:t>
            </w:r>
          </w:p>
        </w:tc>
      </w:tr>
      <w:tr w:rsidR="00B84022" w14:paraId="293473C0" w14:textId="77777777" w:rsidTr="00860768">
        <w:tc>
          <w:tcPr>
            <w:tcW w:w="5387" w:type="dxa"/>
          </w:tcPr>
          <w:p w14:paraId="293473BD" w14:textId="77777777" w:rsidR="00860768" w:rsidRPr="00A65009" w:rsidRDefault="00860768" w:rsidP="00860768">
            <w:pPr>
              <w:pStyle w:val="Heading4"/>
              <w:keepNext w:val="0"/>
              <w:tabs>
                <w:tab w:val="clear" w:pos="9072"/>
              </w:tabs>
              <w:spacing w:before="120" w:after="0" w:line="240" w:lineRule="auto"/>
              <w:ind w:left="36"/>
              <w:outlineLvl w:val="3"/>
              <w:rPr>
                <w:b w:val="0"/>
              </w:rPr>
            </w:pPr>
          </w:p>
        </w:tc>
        <w:tc>
          <w:tcPr>
            <w:tcW w:w="851" w:type="dxa"/>
          </w:tcPr>
          <w:p w14:paraId="293473BE" w14:textId="77777777" w:rsidR="00860768" w:rsidRPr="00A65009" w:rsidRDefault="00860768" w:rsidP="00860768">
            <w:pPr>
              <w:pStyle w:val="Heading4"/>
              <w:keepNext w:val="0"/>
              <w:tabs>
                <w:tab w:val="clear" w:pos="9072"/>
              </w:tabs>
              <w:spacing w:before="120" w:after="0" w:line="240" w:lineRule="auto"/>
              <w:ind w:left="-3"/>
              <w:outlineLvl w:val="3"/>
              <w:rPr>
                <w:b w:val="0"/>
              </w:rPr>
            </w:pPr>
          </w:p>
        </w:tc>
        <w:tc>
          <w:tcPr>
            <w:tcW w:w="3123" w:type="dxa"/>
          </w:tcPr>
          <w:p w14:paraId="293473BF" w14:textId="77777777" w:rsidR="00860768" w:rsidRPr="00A65009" w:rsidRDefault="00860768" w:rsidP="00860768">
            <w:pPr>
              <w:pStyle w:val="Heading4"/>
              <w:keepNext w:val="0"/>
              <w:tabs>
                <w:tab w:val="clear" w:pos="9072"/>
              </w:tabs>
              <w:spacing w:before="120" w:after="0" w:line="240" w:lineRule="auto"/>
              <w:ind w:left="36"/>
              <w:outlineLvl w:val="3"/>
              <w:rPr>
                <w:rFonts w:eastAsia="Times New Roman"/>
                <w:b w:val="0"/>
                <w:iCs w:val="0"/>
              </w:rPr>
            </w:pPr>
          </w:p>
        </w:tc>
      </w:tr>
      <w:tr w:rsidR="00B84022" w14:paraId="293473C4" w14:textId="77777777" w:rsidTr="00860768">
        <w:tc>
          <w:tcPr>
            <w:tcW w:w="5387" w:type="dxa"/>
          </w:tcPr>
          <w:p w14:paraId="293473C1" w14:textId="77777777" w:rsidR="00860768" w:rsidRPr="00A65009" w:rsidRDefault="00981B16" w:rsidP="00860768">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293473C2"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93473C3" w14:textId="77777777" w:rsidR="00860768" w:rsidRPr="00A65009" w:rsidRDefault="00981B16" w:rsidP="0086076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B84022" w14:paraId="293473C8" w14:textId="77777777" w:rsidTr="00860768">
        <w:tc>
          <w:tcPr>
            <w:tcW w:w="5387" w:type="dxa"/>
          </w:tcPr>
          <w:p w14:paraId="293473C5"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293473C6"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293473C7" w14:textId="2443F987" w:rsidR="00860768" w:rsidRPr="00A65009" w:rsidRDefault="00E15FA8" w:rsidP="00860768">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981B16" w:rsidRPr="00A65009">
              <w:rPr>
                <w:rFonts w:eastAsia="Times New Roman"/>
                <w:b w:val="0"/>
                <w:iCs w:val="0"/>
              </w:rPr>
              <w:t>Compliant</w:t>
            </w:r>
          </w:p>
        </w:tc>
      </w:tr>
      <w:tr w:rsidR="00B84022" w14:paraId="293473CC" w14:textId="77777777" w:rsidTr="00860768">
        <w:tc>
          <w:tcPr>
            <w:tcW w:w="5387" w:type="dxa"/>
          </w:tcPr>
          <w:p w14:paraId="293473C9"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293473CA"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CB" w14:textId="6BE5E12A" w:rsidR="00860768" w:rsidRPr="00A65009" w:rsidRDefault="00E15FA8" w:rsidP="00860768">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981B16" w:rsidRPr="00A65009">
              <w:rPr>
                <w:rFonts w:eastAsia="Times New Roman"/>
                <w:b w:val="0"/>
                <w:iCs w:val="0"/>
              </w:rPr>
              <w:t>Compliant</w:t>
            </w:r>
          </w:p>
        </w:tc>
      </w:tr>
      <w:tr w:rsidR="00B84022" w14:paraId="293473D0" w14:textId="77777777" w:rsidTr="00860768">
        <w:tc>
          <w:tcPr>
            <w:tcW w:w="5387" w:type="dxa"/>
          </w:tcPr>
          <w:p w14:paraId="293473CD"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293473CE"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CF" w14:textId="557A8DA0" w:rsidR="00860768" w:rsidRPr="00A65009" w:rsidRDefault="00E15FA8" w:rsidP="00860768">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981B16" w:rsidRPr="00A65009">
              <w:rPr>
                <w:rFonts w:eastAsia="Times New Roman"/>
                <w:b w:val="0"/>
                <w:iCs w:val="0"/>
              </w:rPr>
              <w:t>Not Compliant</w:t>
            </w:r>
          </w:p>
        </w:tc>
      </w:tr>
      <w:tr w:rsidR="00B84022" w14:paraId="293473D4" w14:textId="77777777" w:rsidTr="00860768">
        <w:tc>
          <w:tcPr>
            <w:tcW w:w="5387" w:type="dxa"/>
          </w:tcPr>
          <w:p w14:paraId="293473D1" w14:textId="77777777" w:rsidR="00860768" w:rsidRPr="00A65009" w:rsidRDefault="00981B16" w:rsidP="00860768">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293473D2"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D3" w14:textId="1C3918D6" w:rsidR="00860768" w:rsidRPr="00A65009" w:rsidRDefault="00E15FA8" w:rsidP="00860768">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981B16" w:rsidRPr="00A65009">
              <w:rPr>
                <w:rFonts w:eastAsia="Times New Roman"/>
                <w:b w:val="0"/>
                <w:iCs w:val="0"/>
              </w:rPr>
              <w:t>Compliant</w:t>
            </w:r>
          </w:p>
        </w:tc>
      </w:tr>
      <w:tr w:rsidR="00B84022" w14:paraId="293473D8" w14:textId="77777777" w:rsidTr="00860768">
        <w:tc>
          <w:tcPr>
            <w:tcW w:w="5387" w:type="dxa"/>
          </w:tcPr>
          <w:p w14:paraId="293473D5"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293473D6"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D7" w14:textId="44C385B9" w:rsidR="00860768" w:rsidRPr="00A65009" w:rsidRDefault="0038751E" w:rsidP="00860768">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981B16" w:rsidRPr="00A65009">
              <w:rPr>
                <w:rFonts w:eastAsia="Times New Roman"/>
                <w:b w:val="0"/>
                <w:iCs w:val="0"/>
              </w:rPr>
              <w:t>Not Compliant</w:t>
            </w:r>
          </w:p>
        </w:tc>
      </w:tr>
      <w:tr w:rsidR="00B84022" w14:paraId="293473DC" w14:textId="77777777" w:rsidTr="00860768">
        <w:tc>
          <w:tcPr>
            <w:tcW w:w="5387" w:type="dxa"/>
          </w:tcPr>
          <w:p w14:paraId="293473D9" w14:textId="77777777" w:rsidR="00860768" w:rsidRPr="00A65009" w:rsidRDefault="00860768" w:rsidP="00860768">
            <w:pPr>
              <w:pStyle w:val="Heading4"/>
              <w:keepNext w:val="0"/>
              <w:tabs>
                <w:tab w:val="clear" w:pos="9072"/>
              </w:tabs>
              <w:spacing w:before="120" w:after="0" w:line="240" w:lineRule="auto"/>
              <w:ind w:left="36"/>
              <w:outlineLvl w:val="3"/>
              <w:rPr>
                <w:b w:val="0"/>
              </w:rPr>
            </w:pPr>
          </w:p>
        </w:tc>
        <w:tc>
          <w:tcPr>
            <w:tcW w:w="851" w:type="dxa"/>
          </w:tcPr>
          <w:p w14:paraId="293473DA" w14:textId="77777777" w:rsidR="00860768" w:rsidRPr="00A65009" w:rsidRDefault="00860768" w:rsidP="00860768">
            <w:pPr>
              <w:pStyle w:val="Heading4"/>
              <w:keepNext w:val="0"/>
              <w:tabs>
                <w:tab w:val="clear" w:pos="9072"/>
              </w:tabs>
              <w:spacing w:before="120" w:after="0" w:line="240" w:lineRule="auto"/>
              <w:ind w:left="-3"/>
              <w:outlineLvl w:val="3"/>
              <w:rPr>
                <w:b w:val="0"/>
              </w:rPr>
            </w:pPr>
          </w:p>
        </w:tc>
        <w:tc>
          <w:tcPr>
            <w:tcW w:w="3123" w:type="dxa"/>
          </w:tcPr>
          <w:p w14:paraId="293473DB" w14:textId="77777777" w:rsidR="00860768" w:rsidRPr="00A65009" w:rsidRDefault="00860768" w:rsidP="00860768">
            <w:pPr>
              <w:pStyle w:val="Heading4"/>
              <w:keepNext w:val="0"/>
              <w:tabs>
                <w:tab w:val="clear" w:pos="9072"/>
              </w:tabs>
              <w:spacing w:before="120" w:after="0" w:line="240" w:lineRule="auto"/>
              <w:ind w:left="36"/>
              <w:outlineLvl w:val="3"/>
              <w:rPr>
                <w:rFonts w:eastAsia="Times New Roman"/>
                <w:b w:val="0"/>
                <w:iCs w:val="0"/>
              </w:rPr>
            </w:pPr>
          </w:p>
        </w:tc>
      </w:tr>
      <w:tr w:rsidR="00B84022" w14:paraId="293473E0" w14:textId="77777777" w:rsidTr="00860768">
        <w:tc>
          <w:tcPr>
            <w:tcW w:w="5387" w:type="dxa"/>
          </w:tcPr>
          <w:p w14:paraId="293473DD"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293473DE"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93473DF" w14:textId="77777777" w:rsidR="00860768" w:rsidRPr="00A65009" w:rsidRDefault="00981B16" w:rsidP="0086076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B84022" w14:paraId="293473E4" w14:textId="77777777" w:rsidTr="00860768">
        <w:tc>
          <w:tcPr>
            <w:tcW w:w="5387" w:type="dxa"/>
          </w:tcPr>
          <w:p w14:paraId="293473E1"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293473E2"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293473E3" w14:textId="77777777" w:rsidR="00860768" w:rsidRPr="00A65009" w:rsidRDefault="00981B16" w:rsidP="0086076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B84022" w14:paraId="293473E8" w14:textId="77777777" w:rsidTr="00860768">
        <w:tc>
          <w:tcPr>
            <w:tcW w:w="5387" w:type="dxa"/>
          </w:tcPr>
          <w:p w14:paraId="293473E5"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293473E6"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E7" w14:textId="6F605D7B" w:rsidR="00860768" w:rsidRPr="00A65009" w:rsidRDefault="00E15FA8" w:rsidP="00860768">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C</w:t>
            </w:r>
            <w:r w:rsidR="00981B16" w:rsidRPr="00A65009">
              <w:rPr>
                <w:rFonts w:eastAsia="Times New Roman"/>
                <w:b w:val="0"/>
                <w:iCs w:val="0"/>
              </w:rPr>
              <w:t>ompliant</w:t>
            </w:r>
          </w:p>
        </w:tc>
      </w:tr>
      <w:tr w:rsidR="00B84022" w14:paraId="293473EC" w14:textId="77777777" w:rsidTr="00860768">
        <w:tc>
          <w:tcPr>
            <w:tcW w:w="5387" w:type="dxa"/>
          </w:tcPr>
          <w:p w14:paraId="293473E9"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293473EA"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EB" w14:textId="77777777" w:rsidR="00860768" w:rsidRPr="00A65009" w:rsidRDefault="00981B16" w:rsidP="0086076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B84022" w14:paraId="293473F0" w14:textId="77777777" w:rsidTr="00860768">
        <w:tc>
          <w:tcPr>
            <w:tcW w:w="5387" w:type="dxa"/>
          </w:tcPr>
          <w:p w14:paraId="293473ED"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293473EE"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EF" w14:textId="77777777" w:rsidR="00860768" w:rsidRPr="00A65009" w:rsidRDefault="00981B16" w:rsidP="0086076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B84022" w14:paraId="293473F4" w14:textId="77777777" w:rsidTr="00860768">
        <w:tc>
          <w:tcPr>
            <w:tcW w:w="5387" w:type="dxa"/>
          </w:tcPr>
          <w:p w14:paraId="293473F1" w14:textId="77777777" w:rsidR="00860768" w:rsidRPr="00A65009" w:rsidRDefault="00981B16" w:rsidP="00860768">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293473F2" w14:textId="77777777" w:rsidR="00860768" w:rsidRPr="00A65009" w:rsidRDefault="00981B16" w:rsidP="0086076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3473F3" w14:textId="56DD792B" w:rsidR="00860768" w:rsidRPr="00A65009" w:rsidRDefault="00E15FA8" w:rsidP="00860768">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00981B16" w:rsidRPr="00A65009">
              <w:rPr>
                <w:rFonts w:eastAsia="Times New Roman"/>
                <w:b w:val="0"/>
                <w:iCs w:val="0"/>
              </w:rPr>
              <w:t>Compliant</w:t>
            </w:r>
          </w:p>
        </w:tc>
      </w:tr>
    </w:tbl>
    <w:p w14:paraId="293473F5" w14:textId="77777777" w:rsidR="00860768" w:rsidRDefault="00981B16">
      <w:pPr>
        <w:spacing w:before="0" w:after="160" w:line="259" w:lineRule="auto"/>
        <w:rPr>
          <w:rFonts w:ascii="Arial Black" w:hAnsi="Arial Black"/>
          <w:b/>
          <w:bCs/>
          <w:iCs/>
          <w:color w:val="00577D"/>
          <w:sz w:val="32"/>
          <w:szCs w:val="40"/>
        </w:rPr>
      </w:pPr>
      <w:r>
        <w:br w:type="page"/>
      </w:r>
    </w:p>
    <w:p w14:paraId="293473F6" w14:textId="77777777" w:rsidR="00860768" w:rsidRPr="00D21DCD" w:rsidRDefault="00981B16" w:rsidP="00860768">
      <w:pPr>
        <w:pStyle w:val="Heading1"/>
      </w:pPr>
      <w:r>
        <w:lastRenderedPageBreak/>
        <w:t>Detailed assessment</w:t>
      </w:r>
    </w:p>
    <w:p w14:paraId="293473F7" w14:textId="77777777" w:rsidR="00860768" w:rsidRPr="00D63989" w:rsidRDefault="00981B16" w:rsidP="00860768">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93473F8" w14:textId="77777777" w:rsidR="00860768" w:rsidRPr="001E6954" w:rsidRDefault="00981B16" w:rsidP="00860768">
      <w:pPr>
        <w:rPr>
          <w:color w:val="auto"/>
        </w:rPr>
      </w:pPr>
      <w:r w:rsidRPr="00D63989">
        <w:t>The report also specifies areas in which improvements must be made to ensure the Quality Standards are complied with.</w:t>
      </w:r>
    </w:p>
    <w:p w14:paraId="293473F9" w14:textId="77777777" w:rsidR="00860768" w:rsidRDefault="00981B16" w:rsidP="00860768">
      <w:r w:rsidRPr="00D63989">
        <w:t>The following information has been taken into account in developing this performance report:</w:t>
      </w:r>
    </w:p>
    <w:p w14:paraId="293473FA" w14:textId="77777777" w:rsidR="00860768" w:rsidRPr="00981B16" w:rsidRDefault="00981B16" w:rsidP="00860768">
      <w:pPr>
        <w:pStyle w:val="ListBullet"/>
      </w:pPr>
      <w:r w:rsidRPr="00981B16">
        <w:t>the Assessment Team’s report for the Quality Audit; the Quality Audit report was informed by a site assessment, observations at the service, review of documents and interviews with staff, consumers/representatives and others</w:t>
      </w:r>
    </w:p>
    <w:p w14:paraId="293473FB" w14:textId="5820DF33" w:rsidR="00860768" w:rsidRPr="007E1990" w:rsidRDefault="00981B16" w:rsidP="00860768">
      <w:pPr>
        <w:pStyle w:val="ListBullet"/>
      </w:pPr>
      <w:r w:rsidRPr="007E1990">
        <w:t xml:space="preserve">the provider’s response to the </w:t>
      </w:r>
      <w:r>
        <w:t>Quality Audit</w:t>
      </w:r>
      <w:r w:rsidRPr="007E1990">
        <w:t xml:space="preserve"> report received </w:t>
      </w:r>
      <w:r>
        <w:t>7 July 2022.</w:t>
      </w:r>
    </w:p>
    <w:p w14:paraId="293473FD" w14:textId="77777777" w:rsidR="00860768" w:rsidRDefault="00981B16">
      <w:pPr>
        <w:spacing w:before="0" w:after="160" w:line="259" w:lineRule="auto"/>
        <w:rPr>
          <w:rFonts w:eastAsiaTheme="minorHAnsi"/>
          <w:color w:val="0000FF"/>
          <w:szCs w:val="22"/>
          <w:lang w:eastAsia="en-US"/>
        </w:rPr>
      </w:pPr>
      <w:r>
        <w:rPr>
          <w:color w:val="0000FF"/>
        </w:rPr>
        <w:br w:type="page"/>
      </w:r>
    </w:p>
    <w:p w14:paraId="293473FE" w14:textId="77777777" w:rsidR="00860768" w:rsidRPr="00F911DD" w:rsidRDefault="00860768" w:rsidP="00860768">
      <w:pPr>
        <w:pStyle w:val="ListBullet"/>
        <w:sectPr w:rsidR="00860768" w:rsidRPr="00F911DD" w:rsidSect="00860768">
          <w:headerReference w:type="first" r:id="rId16"/>
          <w:pgSz w:w="11906" w:h="16838"/>
          <w:pgMar w:top="1701" w:right="1418" w:bottom="1418" w:left="1418" w:header="567" w:footer="397" w:gutter="0"/>
          <w:cols w:space="708"/>
          <w:docGrid w:linePitch="360"/>
        </w:sectPr>
      </w:pPr>
    </w:p>
    <w:p w14:paraId="293473FF" w14:textId="77777777" w:rsidR="00860768" w:rsidRPr="00CF4FAC" w:rsidRDefault="00981B16" w:rsidP="00860768">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293476A2" wp14:editId="293476A3">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56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29347400" w14:textId="36002952" w:rsidR="00860768" w:rsidRPr="00162F6A" w:rsidRDefault="00981B16" w:rsidP="00860768">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596F30">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29347401" w14:textId="77777777" w:rsidR="00860768" w:rsidRDefault="00860768" w:rsidP="00860768"/>
    <w:p w14:paraId="29347402" w14:textId="77777777" w:rsidR="00860768" w:rsidRPr="00F37C4C" w:rsidRDefault="00860768" w:rsidP="00860768">
      <w:pPr>
        <w:sectPr w:rsidR="00860768" w:rsidRPr="00F37C4C" w:rsidSect="00860768">
          <w:pgSz w:w="11906" w:h="16838"/>
          <w:pgMar w:top="1701" w:right="1418" w:bottom="1418" w:left="1418" w:header="568" w:footer="397" w:gutter="0"/>
          <w:cols w:space="708"/>
          <w:docGrid w:linePitch="360"/>
        </w:sectPr>
      </w:pPr>
    </w:p>
    <w:p w14:paraId="29347403" w14:textId="77777777" w:rsidR="00860768" w:rsidRPr="00D63989" w:rsidRDefault="00981B16" w:rsidP="00860768">
      <w:pPr>
        <w:pStyle w:val="Heading3"/>
        <w:shd w:val="clear" w:color="auto" w:fill="F2F2F2" w:themeFill="background1" w:themeFillShade="F2"/>
      </w:pPr>
      <w:r w:rsidRPr="00D63989">
        <w:t>Consumer outcome:</w:t>
      </w:r>
    </w:p>
    <w:p w14:paraId="29347404" w14:textId="77777777" w:rsidR="00860768" w:rsidRPr="00D63989" w:rsidRDefault="00981B16" w:rsidP="0086076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9347405" w14:textId="77777777" w:rsidR="00860768" w:rsidRPr="00D63989" w:rsidRDefault="00981B16" w:rsidP="00860768">
      <w:pPr>
        <w:pStyle w:val="Heading3"/>
        <w:shd w:val="clear" w:color="auto" w:fill="F2F2F2" w:themeFill="background1" w:themeFillShade="F2"/>
      </w:pPr>
      <w:r w:rsidRPr="00D63989">
        <w:t>Organisation statement:</w:t>
      </w:r>
    </w:p>
    <w:p w14:paraId="29347406" w14:textId="77777777" w:rsidR="00860768" w:rsidRPr="00D63989" w:rsidRDefault="00981B16" w:rsidP="0086076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9347407" w14:textId="77777777" w:rsidR="00860768" w:rsidRDefault="00981B16" w:rsidP="008607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347408" w14:textId="77777777" w:rsidR="00860768" w:rsidRPr="00D63989" w:rsidRDefault="00981B16" w:rsidP="008607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347409" w14:textId="77777777" w:rsidR="00860768" w:rsidRPr="00D63989" w:rsidRDefault="00981B16" w:rsidP="008607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934740A" w14:textId="77777777" w:rsidR="00860768" w:rsidRDefault="00981B16" w:rsidP="00860768">
      <w:pPr>
        <w:pStyle w:val="Heading2"/>
      </w:pPr>
      <w:r>
        <w:t xml:space="preserve">Assessment </w:t>
      </w:r>
      <w:r w:rsidRPr="002B2C0F">
        <w:t>of Standard</w:t>
      </w:r>
      <w:r>
        <w:t xml:space="preserve"> 1</w:t>
      </w:r>
    </w:p>
    <w:p w14:paraId="07F7C009" w14:textId="77777777" w:rsidR="00596F30" w:rsidRPr="00384A40" w:rsidRDefault="00596F30" w:rsidP="00596F30">
      <w:pPr>
        <w:rPr>
          <w:rFonts w:eastAsia="Calibri"/>
          <w:color w:val="auto"/>
          <w:lang w:eastAsia="en-US"/>
        </w:rPr>
      </w:pPr>
      <w:r w:rsidRPr="717B9EB0">
        <w:rPr>
          <w:rFonts w:eastAsia="Calibri"/>
          <w:color w:val="auto"/>
          <w:lang w:eastAsia="en-US"/>
        </w:rPr>
        <w:t>Consumers and representatives interviewed considered that consumers are treated with dignity and respect with their identity and culture</w:t>
      </w:r>
      <w:r>
        <w:rPr>
          <w:rFonts w:eastAsia="Calibri"/>
          <w:color w:val="auto"/>
          <w:lang w:eastAsia="en-US"/>
        </w:rPr>
        <w:t xml:space="preserve"> valued</w:t>
      </w:r>
      <w:r w:rsidRPr="717B9EB0">
        <w:rPr>
          <w:rFonts w:eastAsia="Calibri"/>
          <w:color w:val="auto"/>
          <w:lang w:eastAsia="en-US"/>
        </w:rPr>
        <w:t xml:space="preserve">, can make informed choices about their care and services, and maintain their independence, to live the life they choose. </w:t>
      </w:r>
    </w:p>
    <w:p w14:paraId="468ED19E" w14:textId="77777777" w:rsidR="00596F30" w:rsidRPr="00384A40" w:rsidRDefault="00596F30" w:rsidP="00596F30">
      <w:pPr>
        <w:rPr>
          <w:rFonts w:eastAsia="Calibri"/>
          <w:color w:val="auto"/>
          <w:lang w:eastAsia="en-US"/>
        </w:rPr>
      </w:pPr>
      <w:r w:rsidRPr="717B9EB0">
        <w:rPr>
          <w:rFonts w:eastAsia="Calibri"/>
          <w:color w:val="auto"/>
          <w:lang w:eastAsia="en-US"/>
        </w:rPr>
        <w:t xml:space="preserve">Staff and contractors described how they respect consumers’ identity and culture while providing services, and how they support consumers to make informed choices about their care and services, including should they wish to take risks, and make decisions about when others should be involved in their care and decision making. </w:t>
      </w:r>
    </w:p>
    <w:p w14:paraId="700C64A6" w14:textId="77777777" w:rsidR="00596F30" w:rsidRPr="00384A40" w:rsidRDefault="00596F30" w:rsidP="00596F30">
      <w:pPr>
        <w:rPr>
          <w:rFonts w:eastAsia="Calibri"/>
          <w:color w:val="auto"/>
          <w:lang w:eastAsia="en-US"/>
        </w:rPr>
      </w:pPr>
      <w:r w:rsidRPr="717B9EB0">
        <w:rPr>
          <w:rFonts w:eastAsia="Calibri"/>
          <w:color w:val="auto"/>
          <w:lang w:eastAsia="en-US"/>
        </w:rPr>
        <w:t>The service has policies and procedures in place to support inclusive, consumer-centred and culturally safe approach to the delivery of consumers’ care and services. Care assessment and planning are undertaken in partnership with the consumers and others they wish involved, and relevant information is provided to consumers and/or representatives to enable them to make informed choices. The service has processes to ensure consumers' privacy and confidentiality is maintained.</w:t>
      </w:r>
    </w:p>
    <w:p w14:paraId="2934740C" w14:textId="7C63C38C" w:rsidR="00860768" w:rsidRPr="00596F30" w:rsidRDefault="00981B16" w:rsidP="00860768">
      <w:pPr>
        <w:rPr>
          <w:rFonts w:eastAsiaTheme="minorHAnsi"/>
          <w:color w:val="000000" w:themeColor="text1"/>
        </w:rPr>
      </w:pPr>
      <w:r w:rsidRPr="00596F30">
        <w:rPr>
          <w:rFonts w:eastAsiaTheme="minorHAnsi"/>
          <w:color w:val="000000" w:themeColor="text1"/>
        </w:rPr>
        <w:t>The Quality Standard for the Home care packages service</w:t>
      </w:r>
      <w:r w:rsidR="00596F30" w:rsidRPr="00596F30">
        <w:rPr>
          <w:rFonts w:eastAsiaTheme="minorHAnsi"/>
          <w:color w:val="000000" w:themeColor="text1"/>
        </w:rPr>
        <w:t xml:space="preserve"> is</w:t>
      </w:r>
      <w:r w:rsidRPr="00596F30">
        <w:rPr>
          <w:rFonts w:eastAsiaTheme="minorHAnsi"/>
          <w:color w:val="000000" w:themeColor="text1"/>
        </w:rPr>
        <w:t xml:space="preserve"> assessed as </w:t>
      </w:r>
      <w:r w:rsidR="00596F30" w:rsidRPr="00596F30">
        <w:rPr>
          <w:rFonts w:eastAsiaTheme="minorHAnsi"/>
          <w:color w:val="000000" w:themeColor="text1"/>
        </w:rPr>
        <w:t>C</w:t>
      </w:r>
      <w:r w:rsidRPr="00596F30">
        <w:rPr>
          <w:rFonts w:eastAsiaTheme="minorHAnsi"/>
          <w:color w:val="000000" w:themeColor="text1"/>
        </w:rPr>
        <w:t xml:space="preserve">ompliant as </w:t>
      </w:r>
      <w:r w:rsidR="00596F30" w:rsidRPr="00596F30">
        <w:rPr>
          <w:rFonts w:eastAsiaTheme="minorHAnsi"/>
          <w:color w:val="000000" w:themeColor="text1"/>
        </w:rPr>
        <w:t>six</w:t>
      </w:r>
      <w:r w:rsidRPr="00596F30">
        <w:rPr>
          <w:rFonts w:eastAsiaTheme="minorHAnsi"/>
          <w:color w:val="000000" w:themeColor="text1"/>
        </w:rPr>
        <w:t xml:space="preserve"> of the six specific requirements have been assessed as Compliant</w:t>
      </w:r>
      <w:r w:rsidR="00596F30" w:rsidRPr="00596F30">
        <w:rPr>
          <w:rFonts w:eastAsiaTheme="minorHAnsi"/>
          <w:color w:val="000000" w:themeColor="text1"/>
        </w:rPr>
        <w:t>.</w:t>
      </w:r>
      <w:r w:rsidRPr="00596F30">
        <w:rPr>
          <w:rFonts w:eastAsiaTheme="minorHAnsi"/>
          <w:color w:val="000000" w:themeColor="text1"/>
        </w:rPr>
        <w:t xml:space="preserve"> </w:t>
      </w:r>
    </w:p>
    <w:p w14:paraId="68A5BCF8" w14:textId="77777777" w:rsidR="00B61008" w:rsidRDefault="00B61008" w:rsidP="00860768">
      <w:pPr>
        <w:pStyle w:val="ListParagraph"/>
        <w:numPr>
          <w:ilvl w:val="0"/>
          <w:numId w:val="0"/>
        </w:numPr>
        <w:tabs>
          <w:tab w:val="left" w:pos="0"/>
        </w:tabs>
        <w:rPr>
          <w:rFonts w:cs="Times New Roman"/>
          <w:b/>
          <w:color w:val="auto"/>
          <w:sz w:val="28"/>
          <w:szCs w:val="28"/>
        </w:rPr>
        <w:sectPr w:rsidR="00B61008" w:rsidSect="00860768">
          <w:type w:val="continuous"/>
          <w:pgSz w:w="11906" w:h="16838"/>
          <w:pgMar w:top="1701" w:right="1418" w:bottom="1418" w:left="1418" w:header="568" w:footer="397" w:gutter="0"/>
          <w:cols w:space="708"/>
          <w:titlePg/>
          <w:docGrid w:linePitch="360"/>
        </w:sectPr>
      </w:pPr>
    </w:p>
    <w:p w14:paraId="2934740E" w14:textId="09890587" w:rsidR="00860768" w:rsidRPr="00507CBC" w:rsidRDefault="00981B16" w:rsidP="0086076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6F30" w:rsidRPr="00596F30" w14:paraId="29347412" w14:textId="77777777" w:rsidTr="00860768">
        <w:tc>
          <w:tcPr>
            <w:tcW w:w="4531" w:type="dxa"/>
            <w:shd w:val="clear" w:color="auto" w:fill="E7E6E6" w:themeFill="background2"/>
          </w:tcPr>
          <w:p w14:paraId="2934740F" w14:textId="77777777" w:rsidR="00860768" w:rsidRPr="002B61BB" w:rsidRDefault="00981B16" w:rsidP="00860768">
            <w:pPr>
              <w:pStyle w:val="Heading3"/>
              <w:spacing w:before="120" w:after="0"/>
              <w:ind w:hanging="106"/>
              <w:outlineLvl w:val="2"/>
            </w:pPr>
            <w:r w:rsidRPr="00163FEE">
              <w:t>Requirement 1(3)(a)</w:t>
            </w:r>
          </w:p>
        </w:tc>
        <w:tc>
          <w:tcPr>
            <w:tcW w:w="993" w:type="dxa"/>
            <w:shd w:val="clear" w:color="auto" w:fill="E7E6E6" w:themeFill="background2"/>
          </w:tcPr>
          <w:p w14:paraId="29347410"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411" w14:textId="1DBB0EFD" w:rsidR="00860768" w:rsidRPr="00596F30" w:rsidRDefault="00981B16" w:rsidP="00860768">
            <w:pPr>
              <w:pStyle w:val="Heading3"/>
              <w:spacing w:before="120" w:after="0"/>
              <w:jc w:val="right"/>
              <w:outlineLvl w:val="2"/>
              <w:rPr>
                <w:color w:val="000000" w:themeColor="text1"/>
              </w:rPr>
            </w:pPr>
            <w:r w:rsidRPr="00596F30">
              <w:rPr>
                <w:color w:val="000000" w:themeColor="text1"/>
                <w:szCs w:val="26"/>
              </w:rPr>
              <w:t>Compliant</w:t>
            </w:r>
          </w:p>
        </w:tc>
      </w:tr>
      <w:tr w:rsidR="00B84022" w14:paraId="29347416" w14:textId="77777777" w:rsidTr="00860768">
        <w:tc>
          <w:tcPr>
            <w:tcW w:w="4531" w:type="dxa"/>
            <w:shd w:val="clear" w:color="auto" w:fill="E7E6E6" w:themeFill="background2"/>
          </w:tcPr>
          <w:p w14:paraId="29347413"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14" w14:textId="64AA1B7F" w:rsidR="00860768" w:rsidRPr="002B61BB" w:rsidRDefault="00860768" w:rsidP="00860768">
            <w:pPr>
              <w:pStyle w:val="Heading3"/>
              <w:spacing w:before="0" w:after="0"/>
              <w:outlineLvl w:val="2"/>
            </w:pPr>
          </w:p>
        </w:tc>
        <w:tc>
          <w:tcPr>
            <w:tcW w:w="3548" w:type="dxa"/>
            <w:shd w:val="clear" w:color="auto" w:fill="E7E6E6" w:themeFill="background2"/>
          </w:tcPr>
          <w:p w14:paraId="29347415" w14:textId="2C3ABE7A" w:rsidR="00860768" w:rsidRPr="006107BF" w:rsidRDefault="00860768" w:rsidP="00860768">
            <w:pPr>
              <w:pStyle w:val="Heading3"/>
              <w:spacing w:before="0" w:after="0"/>
              <w:jc w:val="right"/>
              <w:outlineLvl w:val="2"/>
            </w:pPr>
          </w:p>
        </w:tc>
      </w:tr>
    </w:tbl>
    <w:p w14:paraId="29347417" w14:textId="77777777" w:rsidR="00860768" w:rsidRPr="00215FC3" w:rsidRDefault="00981B16" w:rsidP="00860768">
      <w:pPr>
        <w:rPr>
          <w:i/>
        </w:rPr>
      </w:pPr>
      <w:r w:rsidRPr="00215FC3">
        <w:rPr>
          <w:i/>
        </w:rPr>
        <w:t>Each consumer is treated with dignity and respect, with their identity, culture and diversity valued.</w:t>
      </w:r>
    </w:p>
    <w:p w14:paraId="2934741A" w14:textId="77F2D409"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6F30" w14:paraId="2934741E" w14:textId="77777777" w:rsidTr="00860768">
        <w:tc>
          <w:tcPr>
            <w:tcW w:w="4531" w:type="dxa"/>
            <w:shd w:val="clear" w:color="auto" w:fill="E7E6E6" w:themeFill="background2"/>
          </w:tcPr>
          <w:p w14:paraId="2934741B" w14:textId="77777777" w:rsidR="00596F30" w:rsidRPr="002B61BB" w:rsidRDefault="00596F30" w:rsidP="00596F30">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2934741C" w14:textId="4362BF7B" w:rsidR="00596F30" w:rsidRPr="002B61BB" w:rsidRDefault="00596F30" w:rsidP="00596F30">
            <w:pPr>
              <w:pStyle w:val="Heading3"/>
              <w:spacing w:before="120" w:after="0"/>
              <w:outlineLvl w:val="2"/>
            </w:pPr>
            <w:r w:rsidRPr="002B61BB">
              <w:t xml:space="preserve">HCP   </w:t>
            </w:r>
          </w:p>
        </w:tc>
        <w:tc>
          <w:tcPr>
            <w:tcW w:w="3548" w:type="dxa"/>
            <w:shd w:val="clear" w:color="auto" w:fill="E7E6E6" w:themeFill="background2"/>
          </w:tcPr>
          <w:p w14:paraId="2934741D" w14:textId="67D92675" w:rsidR="00596F30" w:rsidRPr="006107BF" w:rsidRDefault="00596F30" w:rsidP="00596F30">
            <w:pPr>
              <w:pStyle w:val="Heading3"/>
              <w:spacing w:before="120" w:after="0"/>
              <w:jc w:val="right"/>
              <w:outlineLvl w:val="2"/>
            </w:pPr>
            <w:r w:rsidRPr="00596F30">
              <w:rPr>
                <w:color w:val="000000" w:themeColor="text1"/>
                <w:szCs w:val="26"/>
              </w:rPr>
              <w:t>Compliant</w:t>
            </w:r>
          </w:p>
        </w:tc>
      </w:tr>
      <w:tr w:rsidR="00B84022" w14:paraId="29347422" w14:textId="77777777" w:rsidTr="00860768">
        <w:tc>
          <w:tcPr>
            <w:tcW w:w="4531" w:type="dxa"/>
            <w:shd w:val="clear" w:color="auto" w:fill="E7E6E6" w:themeFill="background2"/>
          </w:tcPr>
          <w:p w14:paraId="2934741F"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20" w14:textId="2D81A1B1" w:rsidR="00860768" w:rsidRPr="002B61BB" w:rsidRDefault="00860768" w:rsidP="00860768">
            <w:pPr>
              <w:pStyle w:val="Heading3"/>
              <w:spacing w:before="0" w:after="0"/>
              <w:outlineLvl w:val="2"/>
            </w:pPr>
          </w:p>
        </w:tc>
        <w:tc>
          <w:tcPr>
            <w:tcW w:w="3548" w:type="dxa"/>
            <w:shd w:val="clear" w:color="auto" w:fill="E7E6E6" w:themeFill="background2"/>
          </w:tcPr>
          <w:p w14:paraId="29347421" w14:textId="39BD480B" w:rsidR="00860768" w:rsidRPr="006107BF" w:rsidRDefault="00860768" w:rsidP="00860768">
            <w:pPr>
              <w:pStyle w:val="Heading3"/>
              <w:spacing w:before="0" w:after="0"/>
              <w:jc w:val="right"/>
              <w:outlineLvl w:val="2"/>
            </w:pPr>
          </w:p>
        </w:tc>
      </w:tr>
    </w:tbl>
    <w:p w14:paraId="29347423" w14:textId="77777777" w:rsidR="00860768" w:rsidRDefault="00981B16" w:rsidP="00860768">
      <w:pPr>
        <w:pStyle w:val="Heading3"/>
        <w:tabs>
          <w:tab w:val="left" w:pos="4111"/>
        </w:tabs>
        <w:rPr>
          <w:b w:val="0"/>
          <w:i/>
          <w:color w:val="000000"/>
          <w:sz w:val="24"/>
        </w:rPr>
      </w:pPr>
      <w:r w:rsidRPr="00E46D0C">
        <w:rPr>
          <w:b w:val="0"/>
          <w:i/>
          <w:color w:val="000000"/>
          <w:sz w:val="24"/>
        </w:rPr>
        <w:t>Care and services are culturally safe.</w:t>
      </w:r>
    </w:p>
    <w:p w14:paraId="29347426" w14:textId="10A54314"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6F30" w14:paraId="2934742A" w14:textId="77777777" w:rsidTr="00860768">
        <w:tc>
          <w:tcPr>
            <w:tcW w:w="4531" w:type="dxa"/>
            <w:shd w:val="clear" w:color="auto" w:fill="E7E6E6" w:themeFill="background2"/>
          </w:tcPr>
          <w:p w14:paraId="29347427" w14:textId="77777777" w:rsidR="00596F30" w:rsidRPr="002B61BB" w:rsidRDefault="00596F30" w:rsidP="00596F30">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9347428" w14:textId="080BB52D" w:rsidR="00596F30" w:rsidRPr="002B61BB" w:rsidRDefault="00596F30" w:rsidP="00596F30">
            <w:pPr>
              <w:pStyle w:val="Heading3"/>
              <w:spacing w:before="120" w:after="0"/>
              <w:outlineLvl w:val="2"/>
            </w:pPr>
            <w:r w:rsidRPr="002B61BB">
              <w:t xml:space="preserve">HCP   </w:t>
            </w:r>
          </w:p>
        </w:tc>
        <w:tc>
          <w:tcPr>
            <w:tcW w:w="3548" w:type="dxa"/>
            <w:shd w:val="clear" w:color="auto" w:fill="E7E6E6" w:themeFill="background2"/>
          </w:tcPr>
          <w:p w14:paraId="29347429" w14:textId="533F4C8F" w:rsidR="00596F30" w:rsidRPr="006107BF" w:rsidRDefault="00596F30" w:rsidP="00596F30">
            <w:pPr>
              <w:pStyle w:val="Heading3"/>
              <w:spacing w:before="120" w:after="0"/>
              <w:jc w:val="right"/>
              <w:outlineLvl w:val="2"/>
            </w:pPr>
            <w:r w:rsidRPr="00596F30">
              <w:rPr>
                <w:color w:val="000000" w:themeColor="text1"/>
                <w:szCs w:val="26"/>
              </w:rPr>
              <w:t>Compliant</w:t>
            </w:r>
          </w:p>
        </w:tc>
      </w:tr>
      <w:tr w:rsidR="00B84022" w14:paraId="2934742E" w14:textId="77777777" w:rsidTr="00860768">
        <w:tc>
          <w:tcPr>
            <w:tcW w:w="4531" w:type="dxa"/>
            <w:shd w:val="clear" w:color="auto" w:fill="E7E6E6" w:themeFill="background2"/>
          </w:tcPr>
          <w:p w14:paraId="2934742B"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2C" w14:textId="56A3E2A2" w:rsidR="00860768" w:rsidRPr="002B61BB" w:rsidRDefault="00860768" w:rsidP="00860768">
            <w:pPr>
              <w:pStyle w:val="Heading3"/>
              <w:spacing w:before="0" w:after="0"/>
              <w:outlineLvl w:val="2"/>
            </w:pPr>
          </w:p>
        </w:tc>
        <w:tc>
          <w:tcPr>
            <w:tcW w:w="3548" w:type="dxa"/>
            <w:shd w:val="clear" w:color="auto" w:fill="E7E6E6" w:themeFill="background2"/>
          </w:tcPr>
          <w:p w14:paraId="2934742D" w14:textId="2F0B114F" w:rsidR="00860768" w:rsidRPr="006107BF" w:rsidRDefault="00860768" w:rsidP="00860768">
            <w:pPr>
              <w:pStyle w:val="Heading3"/>
              <w:spacing w:before="0" w:after="0"/>
              <w:jc w:val="right"/>
              <w:outlineLvl w:val="2"/>
            </w:pPr>
          </w:p>
        </w:tc>
      </w:tr>
    </w:tbl>
    <w:p w14:paraId="2934742F" w14:textId="77777777" w:rsidR="00860768" w:rsidRPr="008D114F" w:rsidRDefault="00981B16" w:rsidP="00860768">
      <w:pPr>
        <w:tabs>
          <w:tab w:val="right" w:pos="9026"/>
        </w:tabs>
        <w:spacing w:after="0"/>
        <w:outlineLvl w:val="4"/>
        <w:rPr>
          <w:i/>
        </w:rPr>
      </w:pPr>
      <w:r w:rsidRPr="008D114F">
        <w:rPr>
          <w:i/>
        </w:rPr>
        <w:t xml:space="preserve">Each consumer is supported to exercise choice and independence, including to: </w:t>
      </w:r>
    </w:p>
    <w:p w14:paraId="29347430" w14:textId="77777777" w:rsidR="00860768" w:rsidRPr="008D114F" w:rsidRDefault="00981B16" w:rsidP="0086076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9347431" w14:textId="77777777" w:rsidR="00860768" w:rsidRPr="008D114F" w:rsidRDefault="00981B16" w:rsidP="0086076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9347432" w14:textId="77777777" w:rsidR="00860768" w:rsidRPr="008D114F" w:rsidRDefault="00981B16" w:rsidP="00860768">
      <w:pPr>
        <w:numPr>
          <w:ilvl w:val="0"/>
          <w:numId w:val="12"/>
        </w:numPr>
        <w:tabs>
          <w:tab w:val="right" w:pos="9026"/>
        </w:tabs>
        <w:spacing w:before="0" w:after="0"/>
        <w:ind w:left="567" w:hanging="425"/>
        <w:outlineLvl w:val="4"/>
        <w:rPr>
          <w:i/>
        </w:rPr>
      </w:pPr>
      <w:r w:rsidRPr="008D114F">
        <w:rPr>
          <w:i/>
        </w:rPr>
        <w:t xml:space="preserve">communicate their decisions; and </w:t>
      </w:r>
    </w:p>
    <w:p w14:paraId="29347433" w14:textId="77777777" w:rsidR="00860768" w:rsidRDefault="00981B16" w:rsidP="0086076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9347436" w14:textId="3E68E8F5"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6F30" w14:paraId="2934743A" w14:textId="77777777" w:rsidTr="00860768">
        <w:tc>
          <w:tcPr>
            <w:tcW w:w="4531" w:type="dxa"/>
            <w:shd w:val="clear" w:color="auto" w:fill="E7E6E6" w:themeFill="background2"/>
          </w:tcPr>
          <w:p w14:paraId="29347437" w14:textId="77777777" w:rsidR="00596F30" w:rsidRPr="002B61BB" w:rsidRDefault="00596F30" w:rsidP="00596F30">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29347438" w14:textId="66786696" w:rsidR="00596F30" w:rsidRPr="002B61BB" w:rsidRDefault="00596F30" w:rsidP="00596F30">
            <w:pPr>
              <w:pStyle w:val="Heading3"/>
              <w:spacing w:before="120" w:after="0"/>
              <w:outlineLvl w:val="2"/>
            </w:pPr>
            <w:r w:rsidRPr="002B61BB">
              <w:t xml:space="preserve">HCP   </w:t>
            </w:r>
          </w:p>
        </w:tc>
        <w:tc>
          <w:tcPr>
            <w:tcW w:w="3548" w:type="dxa"/>
            <w:shd w:val="clear" w:color="auto" w:fill="E7E6E6" w:themeFill="background2"/>
          </w:tcPr>
          <w:p w14:paraId="29347439" w14:textId="2AEEDE01" w:rsidR="00596F30" w:rsidRPr="006107BF" w:rsidRDefault="00596F30" w:rsidP="00596F30">
            <w:pPr>
              <w:pStyle w:val="Heading3"/>
              <w:spacing w:before="120" w:after="0"/>
              <w:jc w:val="right"/>
              <w:outlineLvl w:val="2"/>
            </w:pPr>
            <w:r w:rsidRPr="00596F30">
              <w:rPr>
                <w:color w:val="000000" w:themeColor="text1"/>
                <w:szCs w:val="26"/>
              </w:rPr>
              <w:t>Compliant</w:t>
            </w:r>
          </w:p>
        </w:tc>
      </w:tr>
      <w:tr w:rsidR="00B84022" w14:paraId="2934743E" w14:textId="77777777" w:rsidTr="00860768">
        <w:tc>
          <w:tcPr>
            <w:tcW w:w="4531" w:type="dxa"/>
            <w:shd w:val="clear" w:color="auto" w:fill="E7E6E6" w:themeFill="background2"/>
          </w:tcPr>
          <w:p w14:paraId="2934743B"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3C" w14:textId="650C12EE" w:rsidR="00860768" w:rsidRPr="002B61BB" w:rsidRDefault="00860768" w:rsidP="00860768">
            <w:pPr>
              <w:pStyle w:val="Heading3"/>
              <w:spacing w:before="0" w:after="0"/>
              <w:outlineLvl w:val="2"/>
            </w:pPr>
          </w:p>
        </w:tc>
        <w:tc>
          <w:tcPr>
            <w:tcW w:w="3548" w:type="dxa"/>
            <w:shd w:val="clear" w:color="auto" w:fill="E7E6E6" w:themeFill="background2"/>
          </w:tcPr>
          <w:p w14:paraId="2934743D" w14:textId="59BDE521" w:rsidR="00860768" w:rsidRPr="006107BF" w:rsidRDefault="00860768" w:rsidP="00860768">
            <w:pPr>
              <w:pStyle w:val="Heading3"/>
              <w:spacing w:before="0" w:after="0"/>
              <w:jc w:val="right"/>
              <w:outlineLvl w:val="2"/>
            </w:pPr>
          </w:p>
        </w:tc>
      </w:tr>
    </w:tbl>
    <w:p w14:paraId="2934743F" w14:textId="77777777" w:rsidR="00860768" w:rsidRDefault="00981B16" w:rsidP="00860768">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29347442" w14:textId="28C798A4"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6F30" w14:paraId="29347446" w14:textId="77777777" w:rsidTr="00860768">
        <w:tc>
          <w:tcPr>
            <w:tcW w:w="4531" w:type="dxa"/>
            <w:shd w:val="clear" w:color="auto" w:fill="E7E6E6" w:themeFill="background2"/>
          </w:tcPr>
          <w:p w14:paraId="29347443" w14:textId="77777777" w:rsidR="00596F30" w:rsidRPr="002B61BB" w:rsidRDefault="00596F30" w:rsidP="00596F30">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29347444" w14:textId="623BB1B8" w:rsidR="00596F30" w:rsidRPr="002B61BB" w:rsidRDefault="00596F30" w:rsidP="00596F30">
            <w:pPr>
              <w:pStyle w:val="Heading3"/>
              <w:spacing w:before="120" w:after="0"/>
              <w:outlineLvl w:val="2"/>
            </w:pPr>
            <w:r w:rsidRPr="002B61BB">
              <w:t xml:space="preserve">HCP   </w:t>
            </w:r>
          </w:p>
        </w:tc>
        <w:tc>
          <w:tcPr>
            <w:tcW w:w="3548" w:type="dxa"/>
            <w:shd w:val="clear" w:color="auto" w:fill="E7E6E6" w:themeFill="background2"/>
          </w:tcPr>
          <w:p w14:paraId="29347445" w14:textId="3CDBE40E" w:rsidR="00596F30" w:rsidRPr="006107BF" w:rsidRDefault="00596F30" w:rsidP="00596F30">
            <w:pPr>
              <w:pStyle w:val="Heading3"/>
              <w:spacing w:before="120" w:after="0"/>
              <w:jc w:val="right"/>
              <w:outlineLvl w:val="2"/>
            </w:pPr>
            <w:r w:rsidRPr="00596F30">
              <w:rPr>
                <w:color w:val="000000" w:themeColor="text1"/>
                <w:szCs w:val="26"/>
              </w:rPr>
              <w:t>Compliant</w:t>
            </w:r>
          </w:p>
        </w:tc>
      </w:tr>
      <w:tr w:rsidR="00B84022" w14:paraId="2934744A" w14:textId="77777777" w:rsidTr="00860768">
        <w:tc>
          <w:tcPr>
            <w:tcW w:w="4531" w:type="dxa"/>
            <w:shd w:val="clear" w:color="auto" w:fill="E7E6E6" w:themeFill="background2"/>
          </w:tcPr>
          <w:p w14:paraId="29347447"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48" w14:textId="4D4D917E" w:rsidR="00860768" w:rsidRPr="002B61BB" w:rsidRDefault="00860768" w:rsidP="00860768">
            <w:pPr>
              <w:pStyle w:val="Heading3"/>
              <w:spacing w:before="0" w:after="0"/>
              <w:outlineLvl w:val="2"/>
            </w:pPr>
          </w:p>
        </w:tc>
        <w:tc>
          <w:tcPr>
            <w:tcW w:w="3548" w:type="dxa"/>
            <w:shd w:val="clear" w:color="auto" w:fill="E7E6E6" w:themeFill="background2"/>
          </w:tcPr>
          <w:p w14:paraId="29347449" w14:textId="0C37A1F9" w:rsidR="00860768" w:rsidRPr="006107BF" w:rsidRDefault="00860768" w:rsidP="00860768">
            <w:pPr>
              <w:pStyle w:val="Heading3"/>
              <w:spacing w:before="0" w:after="0"/>
              <w:jc w:val="right"/>
              <w:outlineLvl w:val="2"/>
            </w:pPr>
          </w:p>
        </w:tc>
      </w:tr>
    </w:tbl>
    <w:p w14:paraId="2934744B" w14:textId="77777777" w:rsidR="00860768" w:rsidRDefault="00981B16" w:rsidP="00860768">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6F30" w14:paraId="29347452" w14:textId="77777777" w:rsidTr="00860768">
        <w:tc>
          <w:tcPr>
            <w:tcW w:w="4531" w:type="dxa"/>
            <w:shd w:val="clear" w:color="auto" w:fill="E7E6E6" w:themeFill="background2"/>
          </w:tcPr>
          <w:p w14:paraId="2934744F" w14:textId="77777777" w:rsidR="00596F30" w:rsidRPr="002B61BB" w:rsidRDefault="00596F30" w:rsidP="00596F30">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29347450" w14:textId="59B75BF4" w:rsidR="00596F30" w:rsidRPr="002B61BB" w:rsidRDefault="00596F30" w:rsidP="00596F30">
            <w:pPr>
              <w:pStyle w:val="Heading3"/>
              <w:spacing w:before="120" w:after="0"/>
              <w:outlineLvl w:val="2"/>
            </w:pPr>
            <w:r w:rsidRPr="002B61BB">
              <w:t xml:space="preserve">HCP   </w:t>
            </w:r>
          </w:p>
        </w:tc>
        <w:tc>
          <w:tcPr>
            <w:tcW w:w="3548" w:type="dxa"/>
            <w:shd w:val="clear" w:color="auto" w:fill="E7E6E6" w:themeFill="background2"/>
          </w:tcPr>
          <w:p w14:paraId="29347451" w14:textId="05675BB2" w:rsidR="00596F30" w:rsidRPr="006107BF" w:rsidRDefault="00596F30" w:rsidP="00596F30">
            <w:pPr>
              <w:pStyle w:val="Heading3"/>
              <w:spacing w:before="120" w:after="0"/>
              <w:jc w:val="right"/>
              <w:outlineLvl w:val="2"/>
            </w:pPr>
            <w:r w:rsidRPr="00596F30">
              <w:rPr>
                <w:color w:val="000000" w:themeColor="text1"/>
                <w:szCs w:val="26"/>
              </w:rPr>
              <w:t>Compliant</w:t>
            </w:r>
          </w:p>
        </w:tc>
      </w:tr>
      <w:tr w:rsidR="00B84022" w14:paraId="29347456" w14:textId="77777777" w:rsidTr="00860768">
        <w:tc>
          <w:tcPr>
            <w:tcW w:w="4531" w:type="dxa"/>
            <w:shd w:val="clear" w:color="auto" w:fill="E7E6E6" w:themeFill="background2"/>
          </w:tcPr>
          <w:p w14:paraId="29347453"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54" w14:textId="1FA5B603" w:rsidR="00860768" w:rsidRPr="002B61BB" w:rsidRDefault="00860768" w:rsidP="00860768">
            <w:pPr>
              <w:pStyle w:val="Heading3"/>
              <w:spacing w:before="0" w:after="0"/>
              <w:outlineLvl w:val="2"/>
            </w:pPr>
          </w:p>
        </w:tc>
        <w:tc>
          <w:tcPr>
            <w:tcW w:w="3548" w:type="dxa"/>
            <w:shd w:val="clear" w:color="auto" w:fill="E7E6E6" w:themeFill="background2"/>
          </w:tcPr>
          <w:p w14:paraId="29347455" w14:textId="610BE038" w:rsidR="00860768" w:rsidRPr="006107BF" w:rsidRDefault="00860768" w:rsidP="00860768">
            <w:pPr>
              <w:pStyle w:val="Heading3"/>
              <w:spacing w:before="0" w:after="0"/>
              <w:jc w:val="right"/>
              <w:outlineLvl w:val="2"/>
            </w:pPr>
          </w:p>
        </w:tc>
      </w:tr>
    </w:tbl>
    <w:p w14:paraId="29347457" w14:textId="77777777" w:rsidR="00860768" w:rsidRDefault="00981B16" w:rsidP="00860768">
      <w:pPr>
        <w:rPr>
          <w:i/>
        </w:rPr>
      </w:pPr>
      <w:r w:rsidRPr="008D114F">
        <w:rPr>
          <w:i/>
        </w:rPr>
        <w:t>Each consumer’s privacy is respected and personal information is kept confidential.</w:t>
      </w:r>
    </w:p>
    <w:p w14:paraId="2934745B" w14:textId="77777777" w:rsidR="00860768" w:rsidRPr="00154403" w:rsidRDefault="00860768" w:rsidP="00860768"/>
    <w:p w14:paraId="2934745C" w14:textId="77777777" w:rsidR="00860768" w:rsidRDefault="00860768" w:rsidP="00860768">
      <w:pPr>
        <w:sectPr w:rsidR="00860768" w:rsidSect="00B61008">
          <w:pgSz w:w="11906" w:h="16838"/>
          <w:pgMar w:top="1701" w:right="1418" w:bottom="1418" w:left="1418" w:header="568" w:footer="397" w:gutter="0"/>
          <w:cols w:space="708"/>
          <w:titlePg/>
          <w:docGrid w:linePitch="360"/>
        </w:sectPr>
      </w:pPr>
    </w:p>
    <w:p w14:paraId="2934745D" w14:textId="77777777" w:rsidR="00860768" w:rsidRDefault="00981B1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934745E" w14:textId="77777777" w:rsidR="00860768" w:rsidRDefault="00981B16" w:rsidP="00860768">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93476A4" wp14:editId="293476A5">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26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2934745F" w14:textId="411173E6" w:rsidR="00860768" w:rsidRPr="00162F6A" w:rsidRDefault="00981B16" w:rsidP="0086076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2D172C">
        <w:rPr>
          <w:rFonts w:ascii="Arial" w:hAnsi="Arial"/>
          <w:bCs w:val="0"/>
          <w:iCs w:val="0"/>
          <w:color w:val="FFFFFF" w:themeColor="background1"/>
          <w:sz w:val="36"/>
          <w:szCs w:val="36"/>
        </w:rPr>
        <w:t>Compliant</w:t>
      </w:r>
      <w:r w:rsidRPr="002D172C">
        <w:rPr>
          <w:color w:val="FFFFFF" w:themeColor="background1"/>
          <w:highlight w:val="yellow"/>
        </w:rPr>
        <w:br/>
      </w:r>
      <w:r w:rsidRPr="00162F6A">
        <w:rPr>
          <w:color w:val="FFFFFF" w:themeColor="background1"/>
          <w:sz w:val="36"/>
        </w:rPr>
        <w:tab/>
      </w:r>
    </w:p>
    <w:p w14:paraId="29347460" w14:textId="77777777" w:rsidR="00860768" w:rsidRDefault="00860768" w:rsidP="00860768"/>
    <w:p w14:paraId="29347461" w14:textId="77777777" w:rsidR="00860768" w:rsidRPr="00ED6B57" w:rsidRDefault="00981B16" w:rsidP="00860768">
      <w:pPr>
        <w:pStyle w:val="Heading3"/>
        <w:shd w:val="clear" w:color="auto" w:fill="F2F2F2" w:themeFill="background1" w:themeFillShade="F2"/>
      </w:pPr>
      <w:r w:rsidRPr="00ED6B57">
        <w:t>Consumer outcome:</w:t>
      </w:r>
    </w:p>
    <w:p w14:paraId="29347462" w14:textId="77777777" w:rsidR="00860768" w:rsidRPr="00ED6B57" w:rsidRDefault="00981B16" w:rsidP="0086076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347463" w14:textId="77777777" w:rsidR="00860768" w:rsidRPr="00ED6B57" w:rsidRDefault="00981B16" w:rsidP="00860768">
      <w:pPr>
        <w:pStyle w:val="Heading3"/>
        <w:shd w:val="clear" w:color="auto" w:fill="F2F2F2" w:themeFill="background1" w:themeFillShade="F2"/>
      </w:pPr>
      <w:r w:rsidRPr="00ED6B57">
        <w:t>Organisation statement:</w:t>
      </w:r>
    </w:p>
    <w:p w14:paraId="29347464" w14:textId="77777777" w:rsidR="00860768" w:rsidRPr="00ED6B57" w:rsidRDefault="00981B16" w:rsidP="0086076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9347465" w14:textId="77777777" w:rsidR="00860768" w:rsidRDefault="00981B16" w:rsidP="00860768">
      <w:pPr>
        <w:pStyle w:val="Heading2"/>
      </w:pPr>
      <w:r>
        <w:t xml:space="preserve">Assessment </w:t>
      </w:r>
      <w:r w:rsidRPr="002B2C0F">
        <w:t>of Standard</w:t>
      </w:r>
      <w:r>
        <w:t xml:space="preserve"> 2</w:t>
      </w:r>
    </w:p>
    <w:p w14:paraId="7E810294" w14:textId="77777777" w:rsidR="002D172C" w:rsidRDefault="002D172C" w:rsidP="002D172C">
      <w:r w:rsidRPr="2894247B">
        <w:rPr>
          <w:rFonts w:eastAsia="Arial"/>
          <w:color w:val="000000" w:themeColor="text1"/>
        </w:rPr>
        <w:t>The service was able to demonstrate that current assessment and planning effectively considers risks to the consumer’s health and well-being, to inform the delivery of safe and effective services. Care planning documentation evidenced recent comprehensive assessment and planning was undertaken for consumers, which informed the current delivery of safe and effective care and services.</w:t>
      </w:r>
    </w:p>
    <w:p w14:paraId="364CE678" w14:textId="77777777" w:rsidR="002D172C" w:rsidRDefault="002D172C" w:rsidP="002D172C">
      <w:r w:rsidRPr="74DB6707">
        <w:rPr>
          <w:rFonts w:eastAsia="Arial"/>
          <w:color w:val="000000" w:themeColor="text1"/>
        </w:rPr>
        <w:t>The service was able to demonstrate that policies and processes to guide staff in relation to assessment and planning are in place. Care documentation viewed showed that initial and ongoing assessment and planning included consideration of the consumer’s needs, goals and preferences; were undertaken in partnership with consumers and/or representatives, or others involved in the care of consumers; and communicated to consumers. Sampled consumers and/or representatives considered they are partners in assessment and care planning processes. Staff interviewed showed knowledge about consumers’ care and service needs and preferences.</w:t>
      </w:r>
    </w:p>
    <w:p w14:paraId="3F32696D" w14:textId="77777777" w:rsidR="002D172C" w:rsidRDefault="002D172C" w:rsidP="002D172C">
      <w:r w:rsidRPr="2894247B">
        <w:rPr>
          <w:rFonts w:eastAsia="Arial"/>
          <w:color w:val="000000" w:themeColor="text1"/>
        </w:rPr>
        <w:t>The service was able to demonstrate that care and services are generally reviewed regularly for effectiveness, at least annually, and that some consumer’s changes or incidents prompted a review of consumer’s care and services.</w:t>
      </w:r>
    </w:p>
    <w:p w14:paraId="5BAFFA71" w14:textId="53FA202E" w:rsidR="002D172C" w:rsidRPr="00596F30" w:rsidRDefault="002D172C" w:rsidP="002D172C">
      <w:pPr>
        <w:rPr>
          <w:rFonts w:eastAsiaTheme="minorHAnsi"/>
          <w:color w:val="000000" w:themeColor="text1"/>
        </w:rPr>
      </w:pPr>
      <w:r w:rsidRPr="00596F30">
        <w:rPr>
          <w:rFonts w:eastAsiaTheme="minorHAnsi"/>
          <w:color w:val="000000" w:themeColor="text1"/>
        </w:rPr>
        <w:t xml:space="preserve">The Quality Standard for the Home care packages service is assessed as Compliant as </w:t>
      </w:r>
      <w:r>
        <w:rPr>
          <w:rFonts w:eastAsiaTheme="minorHAnsi"/>
          <w:color w:val="000000" w:themeColor="text1"/>
        </w:rPr>
        <w:t>five</w:t>
      </w:r>
      <w:r w:rsidRPr="00596F30">
        <w:rPr>
          <w:rFonts w:eastAsiaTheme="minorHAnsi"/>
          <w:color w:val="000000" w:themeColor="text1"/>
        </w:rPr>
        <w:t xml:space="preserve"> of the </w:t>
      </w:r>
      <w:r>
        <w:rPr>
          <w:rFonts w:eastAsiaTheme="minorHAnsi"/>
          <w:color w:val="000000" w:themeColor="text1"/>
        </w:rPr>
        <w:t>five</w:t>
      </w:r>
      <w:r w:rsidRPr="00596F30">
        <w:rPr>
          <w:rFonts w:eastAsiaTheme="minorHAnsi"/>
          <w:color w:val="000000" w:themeColor="text1"/>
        </w:rPr>
        <w:t xml:space="preserve"> specific requirements have been assessed as Compliant. </w:t>
      </w:r>
    </w:p>
    <w:p w14:paraId="29347469" w14:textId="5598268E" w:rsidR="00860768" w:rsidRPr="00806FAB" w:rsidRDefault="00981B16" w:rsidP="00860768">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172C" w:rsidRPr="002D172C" w14:paraId="2934746D" w14:textId="77777777" w:rsidTr="00860768">
        <w:tc>
          <w:tcPr>
            <w:tcW w:w="4531" w:type="dxa"/>
            <w:shd w:val="clear" w:color="auto" w:fill="E7E6E6" w:themeFill="background2"/>
          </w:tcPr>
          <w:p w14:paraId="2934746A" w14:textId="77777777" w:rsidR="00860768" w:rsidRPr="002B61BB" w:rsidRDefault="00981B16" w:rsidP="00860768">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934746B"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46C" w14:textId="0304BE3B" w:rsidR="00860768" w:rsidRPr="002D172C" w:rsidRDefault="00981B16" w:rsidP="00860768">
            <w:pPr>
              <w:pStyle w:val="Heading3"/>
              <w:spacing w:before="120" w:after="0"/>
              <w:jc w:val="right"/>
              <w:outlineLvl w:val="2"/>
              <w:rPr>
                <w:color w:val="000000" w:themeColor="text1"/>
              </w:rPr>
            </w:pPr>
            <w:r w:rsidRPr="002D172C">
              <w:rPr>
                <w:color w:val="000000" w:themeColor="text1"/>
                <w:szCs w:val="26"/>
              </w:rPr>
              <w:t>Compliant</w:t>
            </w:r>
          </w:p>
        </w:tc>
      </w:tr>
      <w:tr w:rsidR="00B84022" w14:paraId="29347471" w14:textId="77777777" w:rsidTr="00860768">
        <w:tc>
          <w:tcPr>
            <w:tcW w:w="4531" w:type="dxa"/>
            <w:shd w:val="clear" w:color="auto" w:fill="E7E6E6" w:themeFill="background2"/>
          </w:tcPr>
          <w:p w14:paraId="2934746E"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6F" w14:textId="6A997282" w:rsidR="00860768" w:rsidRPr="002B61BB" w:rsidRDefault="00860768" w:rsidP="00860768">
            <w:pPr>
              <w:pStyle w:val="Heading3"/>
              <w:spacing w:before="0" w:after="0"/>
              <w:outlineLvl w:val="2"/>
            </w:pPr>
          </w:p>
        </w:tc>
        <w:tc>
          <w:tcPr>
            <w:tcW w:w="3548" w:type="dxa"/>
            <w:shd w:val="clear" w:color="auto" w:fill="E7E6E6" w:themeFill="background2"/>
          </w:tcPr>
          <w:p w14:paraId="29347470" w14:textId="490BF3EC" w:rsidR="00860768" w:rsidRPr="006107BF" w:rsidRDefault="00860768" w:rsidP="00860768">
            <w:pPr>
              <w:pStyle w:val="Heading3"/>
              <w:spacing w:before="0" w:after="0"/>
              <w:jc w:val="right"/>
              <w:outlineLvl w:val="2"/>
            </w:pPr>
          </w:p>
        </w:tc>
      </w:tr>
    </w:tbl>
    <w:p w14:paraId="29347472" w14:textId="77777777" w:rsidR="00860768" w:rsidRDefault="00981B16" w:rsidP="00860768">
      <w:pPr>
        <w:rPr>
          <w:i/>
        </w:rPr>
      </w:pPr>
      <w:r w:rsidRPr="008D114F">
        <w:rPr>
          <w:i/>
        </w:rPr>
        <w:t>Assessment and planning, including consideration of risks to the consumer’s health and well-being, informs the delivery of safe and effective care and services.</w:t>
      </w:r>
    </w:p>
    <w:p w14:paraId="29347475" w14:textId="3EE81E7D"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1347" w14:paraId="29347479" w14:textId="77777777" w:rsidTr="00860768">
        <w:tc>
          <w:tcPr>
            <w:tcW w:w="4531" w:type="dxa"/>
            <w:shd w:val="clear" w:color="auto" w:fill="E7E6E6" w:themeFill="background2"/>
          </w:tcPr>
          <w:p w14:paraId="29347476" w14:textId="77777777" w:rsidR="00A81347" w:rsidRPr="002B61BB" w:rsidRDefault="00A81347" w:rsidP="00A81347">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9347477" w14:textId="6E53906B" w:rsidR="00A81347" w:rsidRPr="002B61BB" w:rsidRDefault="00A81347" w:rsidP="00A81347">
            <w:pPr>
              <w:pStyle w:val="Heading3"/>
              <w:spacing w:before="120" w:after="0"/>
              <w:outlineLvl w:val="2"/>
            </w:pPr>
            <w:r w:rsidRPr="002B61BB">
              <w:t xml:space="preserve">HCP   </w:t>
            </w:r>
          </w:p>
        </w:tc>
        <w:tc>
          <w:tcPr>
            <w:tcW w:w="3548" w:type="dxa"/>
            <w:shd w:val="clear" w:color="auto" w:fill="E7E6E6" w:themeFill="background2"/>
          </w:tcPr>
          <w:p w14:paraId="29347478" w14:textId="0193C59F" w:rsidR="00A81347" w:rsidRPr="006107BF" w:rsidRDefault="00A81347" w:rsidP="00A81347">
            <w:pPr>
              <w:pStyle w:val="Heading3"/>
              <w:spacing w:before="120" w:after="0"/>
              <w:jc w:val="right"/>
              <w:outlineLvl w:val="2"/>
            </w:pPr>
            <w:r w:rsidRPr="002D172C">
              <w:rPr>
                <w:color w:val="000000" w:themeColor="text1"/>
                <w:szCs w:val="26"/>
              </w:rPr>
              <w:t>Compliant</w:t>
            </w:r>
          </w:p>
        </w:tc>
      </w:tr>
      <w:tr w:rsidR="00B84022" w14:paraId="2934747D" w14:textId="77777777" w:rsidTr="00860768">
        <w:tc>
          <w:tcPr>
            <w:tcW w:w="4531" w:type="dxa"/>
            <w:shd w:val="clear" w:color="auto" w:fill="E7E6E6" w:themeFill="background2"/>
          </w:tcPr>
          <w:p w14:paraId="2934747A"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7B" w14:textId="47C5D26F" w:rsidR="00860768" w:rsidRPr="002B61BB" w:rsidRDefault="00860768" w:rsidP="00860768">
            <w:pPr>
              <w:pStyle w:val="Heading3"/>
              <w:spacing w:before="0" w:after="0"/>
              <w:outlineLvl w:val="2"/>
            </w:pPr>
          </w:p>
        </w:tc>
        <w:tc>
          <w:tcPr>
            <w:tcW w:w="3548" w:type="dxa"/>
            <w:shd w:val="clear" w:color="auto" w:fill="E7E6E6" w:themeFill="background2"/>
          </w:tcPr>
          <w:p w14:paraId="2934747C" w14:textId="69E66BE3" w:rsidR="00860768" w:rsidRPr="006107BF" w:rsidRDefault="00860768" w:rsidP="00860768">
            <w:pPr>
              <w:pStyle w:val="Heading3"/>
              <w:spacing w:before="0" w:after="0"/>
              <w:jc w:val="right"/>
              <w:outlineLvl w:val="2"/>
            </w:pPr>
          </w:p>
        </w:tc>
      </w:tr>
    </w:tbl>
    <w:p w14:paraId="2934747E" w14:textId="77777777" w:rsidR="00860768" w:rsidRDefault="00981B16" w:rsidP="00860768">
      <w:pPr>
        <w:rPr>
          <w:i/>
        </w:rPr>
      </w:pPr>
      <w:r w:rsidRPr="008D114F">
        <w:rPr>
          <w:i/>
        </w:rPr>
        <w:t>Assessment and planning identifies and addresses the consumer’s current needs, goals and preferences, including advance care planning and end of life planning if the consumer wishes.</w:t>
      </w:r>
    </w:p>
    <w:p w14:paraId="29347481" w14:textId="1D111192"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1347" w14:paraId="29347485" w14:textId="77777777" w:rsidTr="00860768">
        <w:tc>
          <w:tcPr>
            <w:tcW w:w="4531" w:type="dxa"/>
            <w:shd w:val="clear" w:color="auto" w:fill="E7E6E6" w:themeFill="background2"/>
          </w:tcPr>
          <w:p w14:paraId="29347482" w14:textId="77777777" w:rsidR="00A81347" w:rsidRPr="002B61BB" w:rsidRDefault="00A81347" w:rsidP="00A81347">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9347483" w14:textId="003E809F" w:rsidR="00A81347" w:rsidRPr="002B61BB" w:rsidRDefault="00A81347" w:rsidP="00A81347">
            <w:pPr>
              <w:pStyle w:val="Heading3"/>
              <w:spacing w:before="120" w:after="0"/>
              <w:outlineLvl w:val="2"/>
            </w:pPr>
            <w:r w:rsidRPr="002B61BB">
              <w:t xml:space="preserve">HCP   </w:t>
            </w:r>
          </w:p>
        </w:tc>
        <w:tc>
          <w:tcPr>
            <w:tcW w:w="3548" w:type="dxa"/>
            <w:shd w:val="clear" w:color="auto" w:fill="E7E6E6" w:themeFill="background2"/>
          </w:tcPr>
          <w:p w14:paraId="29347484" w14:textId="38AFA411" w:rsidR="00A81347" w:rsidRPr="006107BF" w:rsidRDefault="00A81347" w:rsidP="00A81347">
            <w:pPr>
              <w:pStyle w:val="Heading3"/>
              <w:spacing w:before="120" w:after="0"/>
              <w:jc w:val="right"/>
              <w:outlineLvl w:val="2"/>
            </w:pPr>
            <w:r w:rsidRPr="002D172C">
              <w:rPr>
                <w:color w:val="000000" w:themeColor="text1"/>
                <w:szCs w:val="26"/>
              </w:rPr>
              <w:t>Compliant</w:t>
            </w:r>
          </w:p>
        </w:tc>
      </w:tr>
      <w:tr w:rsidR="00A81347" w14:paraId="29347489" w14:textId="77777777" w:rsidTr="00860768">
        <w:tc>
          <w:tcPr>
            <w:tcW w:w="4531" w:type="dxa"/>
            <w:shd w:val="clear" w:color="auto" w:fill="E7E6E6" w:themeFill="background2"/>
          </w:tcPr>
          <w:p w14:paraId="29347486" w14:textId="77777777" w:rsidR="00A81347" w:rsidRPr="002B61BB" w:rsidRDefault="00A81347" w:rsidP="00A81347">
            <w:pPr>
              <w:pStyle w:val="Heading3"/>
              <w:spacing w:before="0" w:after="0"/>
              <w:outlineLvl w:val="2"/>
            </w:pPr>
          </w:p>
        </w:tc>
        <w:tc>
          <w:tcPr>
            <w:tcW w:w="993" w:type="dxa"/>
            <w:shd w:val="clear" w:color="auto" w:fill="E7E6E6" w:themeFill="background2"/>
          </w:tcPr>
          <w:p w14:paraId="29347487" w14:textId="610A2659" w:rsidR="00A81347" w:rsidRPr="002B61BB" w:rsidRDefault="00A81347" w:rsidP="00A81347">
            <w:pPr>
              <w:pStyle w:val="Heading3"/>
              <w:spacing w:before="0" w:after="0"/>
              <w:outlineLvl w:val="2"/>
            </w:pPr>
          </w:p>
        </w:tc>
        <w:tc>
          <w:tcPr>
            <w:tcW w:w="3548" w:type="dxa"/>
            <w:shd w:val="clear" w:color="auto" w:fill="E7E6E6" w:themeFill="background2"/>
          </w:tcPr>
          <w:p w14:paraId="29347488" w14:textId="27D2E78F" w:rsidR="00A81347" w:rsidRPr="006107BF" w:rsidRDefault="00A81347" w:rsidP="00A81347">
            <w:pPr>
              <w:pStyle w:val="Heading3"/>
              <w:spacing w:before="0" w:after="0"/>
              <w:jc w:val="right"/>
              <w:outlineLvl w:val="2"/>
            </w:pPr>
          </w:p>
        </w:tc>
      </w:tr>
    </w:tbl>
    <w:p w14:paraId="2934748A" w14:textId="77777777" w:rsidR="00860768" w:rsidRPr="008D114F" w:rsidRDefault="00981B16" w:rsidP="00860768">
      <w:pPr>
        <w:rPr>
          <w:i/>
        </w:rPr>
      </w:pPr>
      <w:r w:rsidRPr="008D114F">
        <w:rPr>
          <w:i/>
        </w:rPr>
        <w:t>The organisation demonstrates that assessment and planning:</w:t>
      </w:r>
    </w:p>
    <w:p w14:paraId="2934748B" w14:textId="77777777" w:rsidR="00860768" w:rsidRPr="008D114F" w:rsidRDefault="00981B16" w:rsidP="0086076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934748C" w14:textId="77777777" w:rsidR="00860768" w:rsidRDefault="00981B16" w:rsidP="0086076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934748F" w14:textId="5D6E1685"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1347" w14:paraId="29347493" w14:textId="77777777" w:rsidTr="00860768">
        <w:tc>
          <w:tcPr>
            <w:tcW w:w="4531" w:type="dxa"/>
            <w:shd w:val="clear" w:color="auto" w:fill="E7E6E6" w:themeFill="background2"/>
          </w:tcPr>
          <w:p w14:paraId="29347490" w14:textId="77777777" w:rsidR="00A81347" w:rsidRPr="002B61BB" w:rsidRDefault="00A81347" w:rsidP="00A81347">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9347491" w14:textId="1DEE3A22" w:rsidR="00A81347" w:rsidRPr="002B61BB" w:rsidRDefault="00A81347" w:rsidP="00A81347">
            <w:pPr>
              <w:pStyle w:val="Heading3"/>
              <w:spacing w:before="120" w:after="0"/>
              <w:outlineLvl w:val="2"/>
            </w:pPr>
            <w:r w:rsidRPr="002B61BB">
              <w:t xml:space="preserve">HCP   </w:t>
            </w:r>
          </w:p>
        </w:tc>
        <w:tc>
          <w:tcPr>
            <w:tcW w:w="3548" w:type="dxa"/>
            <w:shd w:val="clear" w:color="auto" w:fill="E7E6E6" w:themeFill="background2"/>
          </w:tcPr>
          <w:p w14:paraId="29347492" w14:textId="3FECEE49" w:rsidR="00A81347" w:rsidRPr="006107BF" w:rsidRDefault="00A81347" w:rsidP="00A81347">
            <w:pPr>
              <w:pStyle w:val="Heading3"/>
              <w:spacing w:before="120" w:after="0"/>
              <w:jc w:val="right"/>
              <w:outlineLvl w:val="2"/>
            </w:pPr>
            <w:r w:rsidRPr="002D172C">
              <w:rPr>
                <w:color w:val="000000" w:themeColor="text1"/>
                <w:szCs w:val="26"/>
              </w:rPr>
              <w:t>Compliant</w:t>
            </w:r>
          </w:p>
        </w:tc>
      </w:tr>
      <w:tr w:rsidR="00B84022" w14:paraId="29347497" w14:textId="77777777" w:rsidTr="00860768">
        <w:tc>
          <w:tcPr>
            <w:tcW w:w="4531" w:type="dxa"/>
            <w:shd w:val="clear" w:color="auto" w:fill="E7E6E6" w:themeFill="background2"/>
          </w:tcPr>
          <w:p w14:paraId="29347494"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95" w14:textId="641007E2" w:rsidR="00860768" w:rsidRPr="002B61BB" w:rsidRDefault="00860768" w:rsidP="00860768">
            <w:pPr>
              <w:pStyle w:val="Heading3"/>
              <w:spacing w:before="0" w:after="0"/>
              <w:outlineLvl w:val="2"/>
            </w:pPr>
          </w:p>
        </w:tc>
        <w:tc>
          <w:tcPr>
            <w:tcW w:w="3548" w:type="dxa"/>
            <w:shd w:val="clear" w:color="auto" w:fill="E7E6E6" w:themeFill="background2"/>
          </w:tcPr>
          <w:p w14:paraId="29347496" w14:textId="6362E5A0" w:rsidR="00860768" w:rsidRPr="006107BF" w:rsidRDefault="00860768" w:rsidP="00860768">
            <w:pPr>
              <w:pStyle w:val="Heading3"/>
              <w:spacing w:before="0" w:after="0"/>
              <w:jc w:val="right"/>
              <w:outlineLvl w:val="2"/>
            </w:pPr>
          </w:p>
        </w:tc>
      </w:tr>
    </w:tbl>
    <w:p w14:paraId="29347498" w14:textId="77777777" w:rsidR="00860768" w:rsidRDefault="00981B16" w:rsidP="0086076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34749B" w14:textId="7F7E3E8F"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1347" w14:paraId="2934749F" w14:textId="77777777" w:rsidTr="00860768">
        <w:tc>
          <w:tcPr>
            <w:tcW w:w="4531" w:type="dxa"/>
            <w:shd w:val="clear" w:color="auto" w:fill="E7E6E6" w:themeFill="background2"/>
          </w:tcPr>
          <w:p w14:paraId="2934749C" w14:textId="77777777" w:rsidR="00A81347" w:rsidRPr="002B61BB" w:rsidRDefault="00A81347" w:rsidP="00A81347">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2934749D" w14:textId="12A58FB3" w:rsidR="00A81347" w:rsidRPr="002B61BB" w:rsidRDefault="00A81347" w:rsidP="00A81347">
            <w:pPr>
              <w:pStyle w:val="Heading3"/>
              <w:spacing w:before="120" w:after="0"/>
              <w:outlineLvl w:val="2"/>
            </w:pPr>
            <w:r w:rsidRPr="002B61BB">
              <w:t xml:space="preserve">HCP   </w:t>
            </w:r>
          </w:p>
        </w:tc>
        <w:tc>
          <w:tcPr>
            <w:tcW w:w="3548" w:type="dxa"/>
            <w:shd w:val="clear" w:color="auto" w:fill="E7E6E6" w:themeFill="background2"/>
          </w:tcPr>
          <w:p w14:paraId="2934749E" w14:textId="64CDC898" w:rsidR="00A81347" w:rsidRPr="006107BF" w:rsidRDefault="00A81347" w:rsidP="00A81347">
            <w:pPr>
              <w:pStyle w:val="Heading3"/>
              <w:spacing w:before="120" w:after="0"/>
              <w:jc w:val="right"/>
              <w:outlineLvl w:val="2"/>
            </w:pPr>
            <w:r w:rsidRPr="002D172C">
              <w:rPr>
                <w:color w:val="000000" w:themeColor="text1"/>
                <w:szCs w:val="26"/>
              </w:rPr>
              <w:t>Compliant</w:t>
            </w:r>
          </w:p>
        </w:tc>
      </w:tr>
      <w:tr w:rsidR="00B84022" w14:paraId="293474A3" w14:textId="77777777" w:rsidTr="00860768">
        <w:tc>
          <w:tcPr>
            <w:tcW w:w="4531" w:type="dxa"/>
            <w:shd w:val="clear" w:color="auto" w:fill="E7E6E6" w:themeFill="background2"/>
          </w:tcPr>
          <w:p w14:paraId="293474A0"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A1" w14:textId="1F8313E2" w:rsidR="00860768" w:rsidRPr="002B61BB" w:rsidRDefault="00860768" w:rsidP="00860768">
            <w:pPr>
              <w:pStyle w:val="Heading3"/>
              <w:spacing w:before="0" w:after="0"/>
              <w:outlineLvl w:val="2"/>
            </w:pPr>
          </w:p>
        </w:tc>
        <w:tc>
          <w:tcPr>
            <w:tcW w:w="3548" w:type="dxa"/>
            <w:shd w:val="clear" w:color="auto" w:fill="E7E6E6" w:themeFill="background2"/>
          </w:tcPr>
          <w:p w14:paraId="293474A2" w14:textId="2932DE33" w:rsidR="00860768" w:rsidRPr="006107BF" w:rsidRDefault="00860768" w:rsidP="00860768">
            <w:pPr>
              <w:pStyle w:val="Heading3"/>
              <w:spacing w:before="0" w:after="0"/>
              <w:jc w:val="right"/>
              <w:outlineLvl w:val="2"/>
            </w:pPr>
          </w:p>
        </w:tc>
      </w:tr>
    </w:tbl>
    <w:p w14:paraId="293474A4" w14:textId="77777777" w:rsidR="00860768" w:rsidRDefault="00981B16" w:rsidP="00860768">
      <w:pPr>
        <w:rPr>
          <w:i/>
        </w:rPr>
      </w:pPr>
      <w:r w:rsidRPr="008D114F">
        <w:rPr>
          <w:i/>
        </w:rPr>
        <w:t>Care and services are reviewed regularly for effectiveness, and when circumstances change or when incidents impact on the needs, goals or preferences of the consumer.</w:t>
      </w:r>
    </w:p>
    <w:p w14:paraId="293474A8" w14:textId="77777777" w:rsidR="00860768" w:rsidRDefault="00860768" w:rsidP="00860768">
      <w:pPr>
        <w:sectPr w:rsidR="00860768" w:rsidSect="00860768">
          <w:headerReference w:type="first" r:id="rId17"/>
          <w:type w:val="continuous"/>
          <w:pgSz w:w="11906" w:h="16838"/>
          <w:pgMar w:top="1701" w:right="1418" w:bottom="1418" w:left="1418" w:header="709" w:footer="397" w:gutter="0"/>
          <w:cols w:space="708"/>
          <w:titlePg/>
          <w:docGrid w:linePitch="360"/>
        </w:sectPr>
      </w:pPr>
    </w:p>
    <w:p w14:paraId="293474A9" w14:textId="77777777" w:rsidR="00860768" w:rsidRDefault="00981B16" w:rsidP="0086076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93476A6" wp14:editId="293476A7">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48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293474AA" w14:textId="75C7EE35" w:rsidR="00860768" w:rsidRPr="00162F6A" w:rsidRDefault="00981B16" w:rsidP="0086076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65786">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93474AB" w14:textId="77777777" w:rsidR="00860768" w:rsidRPr="00443B18" w:rsidRDefault="00860768" w:rsidP="00860768"/>
    <w:p w14:paraId="293474AC" w14:textId="77777777" w:rsidR="00860768" w:rsidRPr="00443B18" w:rsidRDefault="00860768" w:rsidP="00860768">
      <w:pPr>
        <w:sectPr w:rsidR="00860768" w:rsidRPr="00443B18" w:rsidSect="00860768">
          <w:headerReference w:type="first" r:id="rId18"/>
          <w:pgSz w:w="11906" w:h="16838"/>
          <w:pgMar w:top="1701" w:right="1418" w:bottom="1418" w:left="1418" w:header="709" w:footer="397" w:gutter="0"/>
          <w:cols w:space="708"/>
          <w:docGrid w:linePitch="360"/>
        </w:sectPr>
      </w:pPr>
    </w:p>
    <w:p w14:paraId="293474AD" w14:textId="77777777" w:rsidR="00860768" w:rsidRPr="00FD1B02" w:rsidRDefault="00981B16" w:rsidP="00860768">
      <w:pPr>
        <w:pStyle w:val="Heading3"/>
        <w:shd w:val="clear" w:color="auto" w:fill="F2F2F2" w:themeFill="background1" w:themeFillShade="F2"/>
      </w:pPr>
      <w:r w:rsidRPr="00FD1B02">
        <w:t>Consumer outcome:</w:t>
      </w:r>
    </w:p>
    <w:p w14:paraId="293474AE" w14:textId="77777777" w:rsidR="00860768" w:rsidRDefault="00981B16" w:rsidP="00860768">
      <w:pPr>
        <w:numPr>
          <w:ilvl w:val="0"/>
          <w:numId w:val="3"/>
        </w:numPr>
        <w:shd w:val="clear" w:color="auto" w:fill="F2F2F2" w:themeFill="background1" w:themeFillShade="F2"/>
      </w:pPr>
      <w:r>
        <w:t>I get personal care, clinical care, or both personal care and clinical care, that is safe and right for me.</w:t>
      </w:r>
    </w:p>
    <w:p w14:paraId="293474AF" w14:textId="77777777" w:rsidR="00860768" w:rsidRDefault="00981B16" w:rsidP="00860768">
      <w:pPr>
        <w:pStyle w:val="Heading3"/>
        <w:shd w:val="clear" w:color="auto" w:fill="F2F2F2" w:themeFill="background1" w:themeFillShade="F2"/>
      </w:pPr>
      <w:r>
        <w:t>Organisation statement:</w:t>
      </w:r>
    </w:p>
    <w:p w14:paraId="293474B0" w14:textId="77777777" w:rsidR="00860768" w:rsidRDefault="00981B16" w:rsidP="0086076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3474B1" w14:textId="77777777" w:rsidR="00860768" w:rsidRDefault="00981B16" w:rsidP="00860768">
      <w:pPr>
        <w:pStyle w:val="Heading2"/>
      </w:pPr>
      <w:r>
        <w:t>Assessment of Standard 3</w:t>
      </w:r>
    </w:p>
    <w:p w14:paraId="2CA28D23" w14:textId="5944AF60" w:rsidR="00DB2D53" w:rsidRDefault="00DB2D53" w:rsidP="00DB2D53">
      <w:pPr>
        <w:tabs>
          <w:tab w:val="right" w:pos="9026"/>
        </w:tabs>
      </w:pPr>
      <w:bookmarkStart w:id="4" w:name="_Hlk75950982"/>
      <w:r w:rsidRPr="2894247B">
        <w:rPr>
          <w:rFonts w:eastAsia="Arial"/>
          <w:color w:val="000000" w:themeColor="text1"/>
        </w:rPr>
        <w:t xml:space="preserve">The service was not able to demonstrate effective management of high impact or high prevalence risks associated with the care of each consumer. Due to the previous lack of clinical assessments, information related to risks was not consistently identified and reflected in care planning documentation, including strategies to minimise and manage risks, </w:t>
      </w:r>
      <w:r w:rsidR="00E2619F" w:rsidRPr="2894247B">
        <w:rPr>
          <w:rFonts w:eastAsia="Arial"/>
          <w:color w:val="000000" w:themeColor="text1"/>
        </w:rPr>
        <w:t>including strategies to minimise and manage risks, to guide safe and effective care.</w:t>
      </w:r>
      <w:r w:rsidR="00E2619F">
        <w:rPr>
          <w:rFonts w:eastAsia="Arial"/>
          <w:color w:val="000000" w:themeColor="text1"/>
        </w:rPr>
        <w:t xml:space="preserve"> </w:t>
      </w:r>
      <w:r w:rsidRPr="2894247B">
        <w:rPr>
          <w:rFonts w:eastAsia="Arial"/>
          <w:color w:val="000000" w:themeColor="text1"/>
        </w:rPr>
        <w:t>Staff did not consistently identify and report consumer’s risks and incidents. When incidents were reported, incidents follow up and management processes did not inform strategies to prevent further incidents for the consumers. The service did not effectively minimise or manage risks associated with the use of restrictive practices for one consumer.</w:t>
      </w:r>
    </w:p>
    <w:p w14:paraId="730D3A06" w14:textId="3B27B4D5" w:rsidR="00DB2D53" w:rsidRDefault="00DB2D53" w:rsidP="00DB2D53">
      <w:pPr>
        <w:rPr>
          <w:rFonts w:eastAsia="Arial"/>
          <w:color w:val="000000" w:themeColor="text1"/>
        </w:rPr>
      </w:pPr>
      <w:r w:rsidRPr="2894247B">
        <w:rPr>
          <w:rFonts w:eastAsia="Arial"/>
          <w:color w:val="000000" w:themeColor="text1"/>
        </w:rPr>
        <w:t xml:space="preserve">The service was not able to demonstrate that information about consumer’s condition, needs, goals and preferences is consistently and effectively communicated within the organisation. </w:t>
      </w:r>
      <w:r>
        <w:rPr>
          <w:rFonts w:eastAsia="Arial"/>
          <w:color w:val="000000" w:themeColor="text1"/>
        </w:rPr>
        <w:t xml:space="preserve">It was observed that </w:t>
      </w:r>
      <w:r w:rsidRPr="2894247B">
        <w:rPr>
          <w:rFonts w:eastAsia="Arial"/>
          <w:color w:val="000000" w:themeColor="text1"/>
        </w:rPr>
        <w:t>staff record information about consumers’ care and service’s delivery, needs and conditions on paper-based progress notes kept at the consumer’s home. However, the service does not have a systematic and effective process to collect the progress notes from the consumer’s home, and/or review the progress notes in a timely manner, to enable effective monitoring of consumer’s care and services delivery, and ensure it is safe and effective.</w:t>
      </w:r>
    </w:p>
    <w:p w14:paraId="7D5119A1" w14:textId="7DBFFE17" w:rsidR="00DB2D53" w:rsidRDefault="001441A9" w:rsidP="00DB2D53">
      <w:r>
        <w:rPr>
          <w:rFonts w:eastAsia="Arial"/>
          <w:color w:val="000000" w:themeColor="text1"/>
        </w:rPr>
        <w:t xml:space="preserve">A number of </w:t>
      </w:r>
      <w:r w:rsidR="009C36DB">
        <w:rPr>
          <w:rFonts w:eastAsia="Arial"/>
          <w:color w:val="000000" w:themeColor="text1"/>
        </w:rPr>
        <w:t>significant i</w:t>
      </w:r>
      <w:r w:rsidR="00DB2D53">
        <w:rPr>
          <w:rFonts w:eastAsia="Arial"/>
          <w:color w:val="000000" w:themeColor="text1"/>
        </w:rPr>
        <w:t xml:space="preserve">mprovements had or were being implemented </w:t>
      </w:r>
      <w:r w:rsidR="00625EA4">
        <w:rPr>
          <w:rFonts w:eastAsia="Arial"/>
          <w:color w:val="000000" w:themeColor="text1"/>
        </w:rPr>
        <w:t xml:space="preserve">prior to the Quality Audit in relation to these matters, however they will take time to become embedded and </w:t>
      </w:r>
      <w:r w:rsidR="006B7BFC">
        <w:rPr>
          <w:rFonts w:eastAsia="Arial"/>
          <w:color w:val="000000" w:themeColor="text1"/>
        </w:rPr>
        <w:t>consolidated</w:t>
      </w:r>
      <w:r w:rsidR="00625EA4">
        <w:rPr>
          <w:rFonts w:eastAsia="Arial"/>
          <w:color w:val="000000" w:themeColor="text1"/>
        </w:rPr>
        <w:t>.</w:t>
      </w:r>
    </w:p>
    <w:p w14:paraId="5D77EEDD" w14:textId="77777777" w:rsidR="00DB2D53" w:rsidRPr="00163FEE" w:rsidRDefault="00DB2D53" w:rsidP="00DB2D53">
      <w:r w:rsidRPr="4C08D407">
        <w:rPr>
          <w:rFonts w:eastAsia="Arial"/>
          <w:color w:val="000000" w:themeColor="text1"/>
        </w:rPr>
        <w:lastRenderedPageBreak/>
        <w:t xml:space="preserve">The service was able to demonstrate that consumers generally receive safe and effective care that is best practice, tailored to their needs and optimises their health and well-being, including minimising the risk of infections. The service was able to demonstrate deterioration or change of a consumer’s health and well-being is intermittently recognised and responded to, and consumers are referred to other health professionals when required. </w:t>
      </w:r>
    </w:p>
    <w:p w14:paraId="5D1389B2" w14:textId="77777777" w:rsidR="00DB2D53" w:rsidRPr="00163FEE" w:rsidRDefault="00DB2D53" w:rsidP="00DB2D53">
      <w:r w:rsidRPr="4C08D407">
        <w:rPr>
          <w:rFonts w:eastAsia="Arial"/>
          <w:color w:val="000000" w:themeColor="text1"/>
        </w:rPr>
        <w:t>Consumers and/or representatives interviewed confirmed in various ways that they get the care they need, that is safe and right for them, and they have access to other health professionals when they need it.</w:t>
      </w:r>
    </w:p>
    <w:p w14:paraId="117BDBC4" w14:textId="6EB70B68" w:rsidR="00DB2D53" w:rsidRDefault="00DB2D53" w:rsidP="00DB2D53">
      <w:pPr>
        <w:rPr>
          <w:rFonts w:eastAsia="Arial"/>
          <w:color w:val="000000" w:themeColor="text1"/>
        </w:rPr>
      </w:pPr>
      <w:r w:rsidRPr="4C08D407">
        <w:rPr>
          <w:rFonts w:eastAsia="Arial"/>
          <w:color w:val="000000" w:themeColor="text1"/>
        </w:rPr>
        <w:t>The service has policies and procedures in place to guide staff in relation to care delivery and infection prevention and control. Care planning documents viewed for sampled consumers showed that care provided was generally tailored to their needs, goals and preferences, and consumers were referred to other health professionals such as allied health. Staff and management interviewed provided examples of care provided to consumers which was generally tailored to their needs and optimised their health and wellbeing</w:t>
      </w:r>
      <w:r w:rsidR="009C36DB">
        <w:rPr>
          <w:rFonts w:eastAsia="Arial"/>
          <w:color w:val="000000" w:themeColor="text1"/>
        </w:rPr>
        <w:t>.</w:t>
      </w:r>
    </w:p>
    <w:p w14:paraId="5BC966F2" w14:textId="2FDBBF36" w:rsidR="006B1B33" w:rsidRPr="00596F30" w:rsidRDefault="006B1B33" w:rsidP="006B1B33">
      <w:pPr>
        <w:rPr>
          <w:rFonts w:eastAsiaTheme="minorHAnsi"/>
          <w:color w:val="000000" w:themeColor="text1"/>
        </w:rPr>
      </w:pPr>
      <w:r w:rsidRPr="00596F30">
        <w:rPr>
          <w:rFonts w:eastAsiaTheme="minorHAnsi"/>
          <w:color w:val="000000" w:themeColor="text1"/>
        </w:rPr>
        <w:t xml:space="preserve">The Quality Standard for the Home care packages service is assessed as </w:t>
      </w:r>
      <w:r>
        <w:rPr>
          <w:rFonts w:eastAsiaTheme="minorHAnsi"/>
          <w:color w:val="000000" w:themeColor="text1"/>
        </w:rPr>
        <w:t xml:space="preserve">           Non-</w:t>
      </w:r>
      <w:r w:rsidRPr="00596F30">
        <w:rPr>
          <w:rFonts w:eastAsiaTheme="minorHAnsi"/>
          <w:color w:val="000000" w:themeColor="text1"/>
        </w:rPr>
        <w:t xml:space="preserve">Compliant as </w:t>
      </w:r>
      <w:r>
        <w:rPr>
          <w:rFonts w:eastAsiaTheme="minorHAnsi"/>
          <w:color w:val="000000" w:themeColor="text1"/>
        </w:rPr>
        <w:t xml:space="preserve">two of the seven </w:t>
      </w:r>
      <w:r w:rsidRPr="00596F30">
        <w:rPr>
          <w:rFonts w:eastAsiaTheme="minorHAnsi"/>
          <w:color w:val="000000" w:themeColor="text1"/>
        </w:rPr>
        <w:t xml:space="preserve">specific requirements have been assessed as </w:t>
      </w:r>
      <w:r>
        <w:rPr>
          <w:rFonts w:eastAsiaTheme="minorHAnsi"/>
          <w:color w:val="000000" w:themeColor="text1"/>
        </w:rPr>
        <w:t>Non-</w:t>
      </w:r>
      <w:r w:rsidRPr="00596F30">
        <w:rPr>
          <w:rFonts w:eastAsiaTheme="minorHAnsi"/>
          <w:color w:val="000000" w:themeColor="text1"/>
        </w:rPr>
        <w:t xml:space="preserve">Compliant. </w:t>
      </w:r>
    </w:p>
    <w:p w14:paraId="293474B5" w14:textId="1C434C71" w:rsidR="00860768" w:rsidRPr="00507CBC" w:rsidRDefault="00981B16" w:rsidP="00860768">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4B9" w14:textId="77777777" w:rsidTr="00860768">
        <w:tc>
          <w:tcPr>
            <w:tcW w:w="4531" w:type="dxa"/>
            <w:shd w:val="clear" w:color="auto" w:fill="E7E6E6" w:themeFill="background2"/>
          </w:tcPr>
          <w:bookmarkEnd w:id="4"/>
          <w:p w14:paraId="293474B6" w14:textId="77777777" w:rsidR="00860768" w:rsidRPr="002B61BB" w:rsidRDefault="00981B16" w:rsidP="00860768">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293474B7"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4B8" w14:textId="54F91211" w:rsidR="00860768" w:rsidRPr="006107BF" w:rsidRDefault="00981B16" w:rsidP="00860768">
            <w:pPr>
              <w:pStyle w:val="Heading3"/>
              <w:spacing w:before="120" w:after="0"/>
              <w:jc w:val="right"/>
              <w:outlineLvl w:val="2"/>
            </w:pPr>
            <w:r w:rsidRPr="006B1B33">
              <w:rPr>
                <w:color w:val="auto"/>
                <w:szCs w:val="26"/>
              </w:rPr>
              <w:t>Compliant</w:t>
            </w:r>
          </w:p>
        </w:tc>
      </w:tr>
      <w:tr w:rsidR="00B84022" w14:paraId="293474BD" w14:textId="77777777" w:rsidTr="00860768">
        <w:tc>
          <w:tcPr>
            <w:tcW w:w="4531" w:type="dxa"/>
            <w:shd w:val="clear" w:color="auto" w:fill="E7E6E6" w:themeFill="background2"/>
          </w:tcPr>
          <w:p w14:paraId="293474BA"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BB" w14:textId="70E8FB6F" w:rsidR="00860768" w:rsidRPr="002B61BB" w:rsidRDefault="00860768" w:rsidP="00860768">
            <w:pPr>
              <w:pStyle w:val="Heading3"/>
              <w:spacing w:before="0" w:after="0"/>
              <w:outlineLvl w:val="2"/>
            </w:pPr>
          </w:p>
        </w:tc>
        <w:tc>
          <w:tcPr>
            <w:tcW w:w="3548" w:type="dxa"/>
            <w:shd w:val="clear" w:color="auto" w:fill="E7E6E6" w:themeFill="background2"/>
          </w:tcPr>
          <w:p w14:paraId="293474BC" w14:textId="5CD84C03" w:rsidR="00860768" w:rsidRPr="006107BF" w:rsidRDefault="00860768" w:rsidP="00860768">
            <w:pPr>
              <w:pStyle w:val="Heading3"/>
              <w:spacing w:before="0" w:after="0"/>
              <w:jc w:val="right"/>
              <w:outlineLvl w:val="2"/>
            </w:pPr>
          </w:p>
        </w:tc>
      </w:tr>
    </w:tbl>
    <w:p w14:paraId="293474BE" w14:textId="77777777" w:rsidR="00860768" w:rsidRPr="008D114F" w:rsidRDefault="00981B16" w:rsidP="00860768">
      <w:pPr>
        <w:rPr>
          <w:i/>
        </w:rPr>
      </w:pPr>
      <w:r w:rsidRPr="008D114F">
        <w:rPr>
          <w:i/>
        </w:rPr>
        <w:t>Each consumer gets safe and effective personal care, clinical care, or both personal care and clinical care, that:</w:t>
      </w:r>
    </w:p>
    <w:p w14:paraId="293474BF" w14:textId="77777777" w:rsidR="00860768" w:rsidRPr="008D114F" w:rsidRDefault="00981B16" w:rsidP="00860768">
      <w:pPr>
        <w:numPr>
          <w:ilvl w:val="0"/>
          <w:numId w:val="24"/>
        </w:numPr>
        <w:tabs>
          <w:tab w:val="right" w:pos="9026"/>
        </w:tabs>
        <w:spacing w:before="0" w:after="0"/>
        <w:ind w:left="567" w:hanging="425"/>
        <w:outlineLvl w:val="4"/>
        <w:rPr>
          <w:i/>
        </w:rPr>
      </w:pPr>
      <w:r w:rsidRPr="008D114F">
        <w:rPr>
          <w:i/>
        </w:rPr>
        <w:t>is best practice; and</w:t>
      </w:r>
    </w:p>
    <w:p w14:paraId="293474C0" w14:textId="77777777" w:rsidR="00860768" w:rsidRPr="008D114F" w:rsidRDefault="00981B16" w:rsidP="00860768">
      <w:pPr>
        <w:numPr>
          <w:ilvl w:val="0"/>
          <w:numId w:val="24"/>
        </w:numPr>
        <w:tabs>
          <w:tab w:val="right" w:pos="9026"/>
        </w:tabs>
        <w:spacing w:before="0" w:after="0"/>
        <w:ind w:left="567" w:hanging="425"/>
        <w:outlineLvl w:val="4"/>
        <w:rPr>
          <w:i/>
        </w:rPr>
      </w:pPr>
      <w:r w:rsidRPr="008D114F">
        <w:rPr>
          <w:i/>
        </w:rPr>
        <w:t>is tailored to their needs; and</w:t>
      </w:r>
    </w:p>
    <w:p w14:paraId="293474C1" w14:textId="77777777" w:rsidR="00860768" w:rsidRDefault="00981B16" w:rsidP="00860768">
      <w:pPr>
        <w:numPr>
          <w:ilvl w:val="0"/>
          <w:numId w:val="24"/>
        </w:numPr>
        <w:tabs>
          <w:tab w:val="right" w:pos="9026"/>
        </w:tabs>
        <w:spacing w:before="0" w:after="0"/>
        <w:ind w:left="567" w:hanging="425"/>
        <w:outlineLvl w:val="4"/>
        <w:rPr>
          <w:i/>
        </w:rPr>
      </w:pPr>
      <w:r w:rsidRPr="008D114F">
        <w:rPr>
          <w:i/>
        </w:rPr>
        <w:t>optimises their health and well-being.</w:t>
      </w:r>
    </w:p>
    <w:p w14:paraId="293474C4" w14:textId="36E2F4F6"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4C8" w14:textId="77777777" w:rsidTr="00860768">
        <w:tc>
          <w:tcPr>
            <w:tcW w:w="4531" w:type="dxa"/>
            <w:shd w:val="clear" w:color="auto" w:fill="E7E6E6" w:themeFill="background2"/>
          </w:tcPr>
          <w:p w14:paraId="293474C5" w14:textId="77777777" w:rsidR="00860768" w:rsidRPr="002B61BB" w:rsidRDefault="00981B16" w:rsidP="00860768">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93474C6"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4C7" w14:textId="069A0FDE" w:rsidR="00860768" w:rsidRPr="006107BF" w:rsidRDefault="00981B16" w:rsidP="00860768">
            <w:pPr>
              <w:pStyle w:val="Heading3"/>
              <w:spacing w:before="120" w:after="0"/>
              <w:jc w:val="right"/>
              <w:outlineLvl w:val="2"/>
            </w:pPr>
            <w:r w:rsidRPr="00067AE9">
              <w:rPr>
                <w:color w:val="auto"/>
                <w:szCs w:val="26"/>
              </w:rPr>
              <w:t>Not Compliant</w:t>
            </w:r>
          </w:p>
        </w:tc>
      </w:tr>
      <w:tr w:rsidR="00B84022" w14:paraId="293474CC" w14:textId="77777777" w:rsidTr="00860768">
        <w:tc>
          <w:tcPr>
            <w:tcW w:w="4531" w:type="dxa"/>
            <w:shd w:val="clear" w:color="auto" w:fill="E7E6E6" w:themeFill="background2"/>
          </w:tcPr>
          <w:p w14:paraId="293474C9"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CA" w14:textId="645B81D5" w:rsidR="00860768" w:rsidRPr="002B61BB" w:rsidRDefault="00860768" w:rsidP="00860768">
            <w:pPr>
              <w:pStyle w:val="Heading3"/>
              <w:spacing w:before="0" w:after="0"/>
              <w:outlineLvl w:val="2"/>
            </w:pPr>
          </w:p>
        </w:tc>
        <w:tc>
          <w:tcPr>
            <w:tcW w:w="3548" w:type="dxa"/>
            <w:shd w:val="clear" w:color="auto" w:fill="E7E6E6" w:themeFill="background2"/>
          </w:tcPr>
          <w:p w14:paraId="293474CB" w14:textId="56F3DC69" w:rsidR="00860768" w:rsidRPr="006107BF" w:rsidRDefault="00860768" w:rsidP="00860768">
            <w:pPr>
              <w:pStyle w:val="Heading3"/>
              <w:spacing w:before="0" w:after="0"/>
              <w:jc w:val="right"/>
              <w:outlineLvl w:val="2"/>
            </w:pPr>
          </w:p>
        </w:tc>
      </w:tr>
    </w:tbl>
    <w:p w14:paraId="293474CD" w14:textId="77777777" w:rsidR="00860768" w:rsidRDefault="00981B16" w:rsidP="00860768">
      <w:pPr>
        <w:rPr>
          <w:i/>
          <w:szCs w:val="22"/>
        </w:rPr>
      </w:pPr>
      <w:r w:rsidRPr="008D114F">
        <w:rPr>
          <w:i/>
          <w:szCs w:val="22"/>
        </w:rPr>
        <w:t>Effective management of high impact or high prevalence risks associated with the care of each consumer.</w:t>
      </w:r>
    </w:p>
    <w:p w14:paraId="293474CE" w14:textId="77777777" w:rsidR="00860768" w:rsidRPr="001B5EB5" w:rsidRDefault="00981B16" w:rsidP="00860768">
      <w:pPr>
        <w:tabs>
          <w:tab w:val="right" w:pos="9026"/>
        </w:tabs>
      </w:pPr>
      <w:r>
        <w:t>Findings</w:t>
      </w:r>
    </w:p>
    <w:p w14:paraId="7708B831" w14:textId="6A049393" w:rsidR="00860768" w:rsidRDefault="00860768" w:rsidP="00860768">
      <w:pPr>
        <w:tabs>
          <w:tab w:val="right" w:pos="9026"/>
        </w:tabs>
        <w:rPr>
          <w:rFonts w:eastAsia="Arial"/>
          <w:color w:val="000000" w:themeColor="text1"/>
        </w:rPr>
      </w:pPr>
      <w:r w:rsidRPr="2894247B">
        <w:rPr>
          <w:rFonts w:eastAsia="Arial"/>
          <w:color w:val="000000" w:themeColor="text1"/>
        </w:rPr>
        <w:lastRenderedPageBreak/>
        <w:t xml:space="preserve">The </w:t>
      </w:r>
      <w:r>
        <w:rPr>
          <w:rFonts w:eastAsia="Arial"/>
          <w:color w:val="000000" w:themeColor="text1"/>
        </w:rPr>
        <w:t>Assessmen</w:t>
      </w:r>
      <w:r w:rsidR="003F7D87">
        <w:rPr>
          <w:rFonts w:eastAsia="Arial"/>
          <w:color w:val="000000" w:themeColor="text1"/>
        </w:rPr>
        <w:t>t T</w:t>
      </w:r>
      <w:r>
        <w:rPr>
          <w:rFonts w:eastAsia="Arial"/>
          <w:color w:val="000000" w:themeColor="text1"/>
        </w:rPr>
        <w:t xml:space="preserve">eam found that </w:t>
      </w:r>
      <w:r w:rsidR="00214514">
        <w:rPr>
          <w:rFonts w:eastAsia="Arial"/>
          <w:color w:val="000000" w:themeColor="text1"/>
        </w:rPr>
        <w:t xml:space="preserve">the </w:t>
      </w:r>
      <w:r w:rsidRPr="2894247B">
        <w:rPr>
          <w:rFonts w:eastAsia="Arial"/>
          <w:color w:val="000000" w:themeColor="text1"/>
        </w:rPr>
        <w:t>service was not able to demonstrate effective management of high impact or high prevalence risks associated with the care of each consumer. Due to the previous lack of clinical assessments, information related to risks was not consistently identified and reflected in care planning documentation, including strategies to minimise and manage risks, to guide safe and effective care. Staff did not consistently identify and report consumer’s risks and incidents. When incidents were reported, incidents follow up and management processes did not inform strategies to prevent further incidents for the consumers. The service did not effectively minimise or manage risks associated with the use of restrictive practices for one consumer.</w:t>
      </w:r>
    </w:p>
    <w:p w14:paraId="6A5A031C" w14:textId="50D4C584" w:rsidR="00A44FF9" w:rsidRDefault="00214514" w:rsidP="00860768">
      <w:pPr>
        <w:tabs>
          <w:tab w:val="right" w:pos="9026"/>
        </w:tabs>
        <w:rPr>
          <w:rFonts w:eastAsia="Arial"/>
          <w:color w:val="000000" w:themeColor="text1"/>
        </w:rPr>
      </w:pPr>
      <w:r>
        <w:rPr>
          <w:rFonts w:eastAsia="Arial"/>
          <w:color w:val="000000" w:themeColor="text1"/>
        </w:rPr>
        <w:t>In its written response</w:t>
      </w:r>
      <w:r w:rsidR="002905AE">
        <w:rPr>
          <w:rFonts w:eastAsia="Arial"/>
          <w:color w:val="000000" w:themeColor="text1"/>
        </w:rPr>
        <w:t xml:space="preserve"> the approved provider indicated that from May 2022, prior to the Quality Audit, it had </w:t>
      </w:r>
      <w:r w:rsidR="00E23D90">
        <w:rPr>
          <w:rFonts w:eastAsia="Arial"/>
          <w:color w:val="000000" w:themeColor="text1"/>
        </w:rPr>
        <w:t xml:space="preserve">implemented </w:t>
      </w:r>
      <w:r w:rsidR="002905AE">
        <w:rPr>
          <w:rFonts w:eastAsia="Arial"/>
          <w:color w:val="000000" w:themeColor="text1"/>
        </w:rPr>
        <w:t>enhanced oversight by the Clinical Manager to cover all consumers</w:t>
      </w:r>
      <w:r w:rsidR="00E23D90">
        <w:rPr>
          <w:rFonts w:eastAsia="Arial"/>
          <w:color w:val="000000" w:themeColor="text1"/>
        </w:rPr>
        <w:t xml:space="preserve">, </w:t>
      </w:r>
      <w:r w:rsidR="002905AE">
        <w:rPr>
          <w:rFonts w:eastAsia="Arial"/>
          <w:color w:val="000000" w:themeColor="text1"/>
        </w:rPr>
        <w:t>which includ</w:t>
      </w:r>
      <w:r w:rsidR="00E23D90">
        <w:rPr>
          <w:rFonts w:eastAsia="Arial"/>
          <w:color w:val="000000" w:themeColor="text1"/>
        </w:rPr>
        <w:t>ed</w:t>
      </w:r>
      <w:r w:rsidR="002905AE">
        <w:rPr>
          <w:rFonts w:eastAsia="Arial"/>
          <w:color w:val="000000" w:themeColor="text1"/>
        </w:rPr>
        <w:t xml:space="preserve"> completing reassessments. It noted that regular meetings between the Service Delivery Manager and Case Manager had commenced from 21 June 2022</w:t>
      </w:r>
      <w:r w:rsidR="003F098C">
        <w:rPr>
          <w:rFonts w:eastAsia="Arial"/>
          <w:color w:val="000000" w:themeColor="text1"/>
        </w:rPr>
        <w:t xml:space="preserve"> to discuss client needs, risks and clinical needs. It also stated that the need to report all clinical concerns </w:t>
      </w:r>
      <w:r w:rsidR="00BE36BA">
        <w:rPr>
          <w:rFonts w:eastAsia="Arial"/>
          <w:color w:val="000000" w:themeColor="text1"/>
        </w:rPr>
        <w:t>would</w:t>
      </w:r>
      <w:r w:rsidR="003F098C">
        <w:rPr>
          <w:rFonts w:eastAsia="Arial"/>
          <w:color w:val="000000" w:themeColor="text1"/>
        </w:rPr>
        <w:t xml:space="preserve"> be reinforced through</w:t>
      </w:r>
      <w:r w:rsidR="00E23D90">
        <w:rPr>
          <w:rFonts w:eastAsia="Arial"/>
          <w:color w:val="000000" w:themeColor="text1"/>
        </w:rPr>
        <w:t xml:space="preserve"> its</w:t>
      </w:r>
      <w:r w:rsidR="003F098C">
        <w:rPr>
          <w:rFonts w:eastAsia="Arial"/>
          <w:color w:val="000000" w:themeColor="text1"/>
        </w:rPr>
        <w:t xml:space="preserve"> enhanced systems, and </w:t>
      </w:r>
      <w:r w:rsidR="00BE36BA">
        <w:rPr>
          <w:rFonts w:eastAsia="Arial"/>
          <w:color w:val="000000" w:themeColor="text1"/>
        </w:rPr>
        <w:t>also</w:t>
      </w:r>
      <w:r w:rsidR="003F098C">
        <w:rPr>
          <w:rFonts w:eastAsia="Arial"/>
          <w:color w:val="000000" w:themeColor="text1"/>
        </w:rPr>
        <w:t xml:space="preserve"> stated that it had implemented revised care planning processes and was close to completing full reassessment of all </w:t>
      </w:r>
      <w:r w:rsidR="00BE36BA">
        <w:rPr>
          <w:rFonts w:eastAsia="Arial"/>
          <w:color w:val="000000" w:themeColor="text1"/>
        </w:rPr>
        <w:t>consumers. It</w:t>
      </w:r>
      <w:r w:rsidR="00A44FF9">
        <w:rPr>
          <w:rFonts w:eastAsia="Arial"/>
          <w:color w:val="000000" w:themeColor="text1"/>
        </w:rPr>
        <w:t xml:space="preserve"> also indicated it had reviewed all the consumers named by the Assessment Team, including review by relevant allied health professionals.</w:t>
      </w:r>
    </w:p>
    <w:p w14:paraId="756176FD" w14:textId="08E22DE2" w:rsidR="003F098C" w:rsidRDefault="00625C23" w:rsidP="00860768">
      <w:pPr>
        <w:tabs>
          <w:tab w:val="right" w:pos="9026"/>
        </w:tabs>
        <w:rPr>
          <w:rFonts w:eastAsia="Arial"/>
          <w:color w:val="000000" w:themeColor="text1"/>
        </w:rPr>
      </w:pPr>
      <w:r>
        <w:t>I acknowledged that</w:t>
      </w:r>
      <w:r w:rsidR="00822066">
        <w:t xml:space="preserve"> in May 2022, prior to the Quality Audit, the approved provider had commenced addressing identified issues in relation to identification and management of risks, and that this included review of some of the consu</w:t>
      </w:r>
      <w:r w:rsidR="00A44FF9">
        <w:t xml:space="preserve">mers prior to the Quality Audit. However, I do not consider these reviews were done in a timely manner, </w:t>
      </w:r>
      <w:r w:rsidR="00880932">
        <w:t>and that s</w:t>
      </w:r>
      <w:r w:rsidR="00A44FF9" w:rsidRPr="2894247B">
        <w:rPr>
          <w:rFonts w:eastAsia="Arial"/>
          <w:color w:val="000000" w:themeColor="text1"/>
        </w:rPr>
        <w:t>taff</w:t>
      </w:r>
      <w:r w:rsidR="00880932">
        <w:rPr>
          <w:rFonts w:eastAsia="Arial"/>
          <w:color w:val="000000" w:themeColor="text1"/>
        </w:rPr>
        <w:t xml:space="preserve"> had not </w:t>
      </w:r>
      <w:r w:rsidR="00BE36BA">
        <w:rPr>
          <w:rFonts w:eastAsia="Arial"/>
          <w:color w:val="000000" w:themeColor="text1"/>
        </w:rPr>
        <w:t>been</w:t>
      </w:r>
      <w:r w:rsidR="00BE36BA" w:rsidRPr="2894247B">
        <w:rPr>
          <w:rFonts w:eastAsia="Arial"/>
          <w:color w:val="000000" w:themeColor="text1"/>
        </w:rPr>
        <w:t xml:space="preserve"> consistently</w:t>
      </w:r>
      <w:r w:rsidR="00A44FF9" w:rsidRPr="2894247B">
        <w:rPr>
          <w:rFonts w:eastAsia="Arial"/>
          <w:color w:val="000000" w:themeColor="text1"/>
        </w:rPr>
        <w:t xml:space="preserve"> identify</w:t>
      </w:r>
      <w:r w:rsidR="00880932">
        <w:rPr>
          <w:rFonts w:eastAsia="Arial"/>
          <w:color w:val="000000" w:themeColor="text1"/>
        </w:rPr>
        <w:t>ing</w:t>
      </w:r>
      <w:r w:rsidR="00A44FF9" w:rsidRPr="2894247B">
        <w:rPr>
          <w:rFonts w:eastAsia="Arial"/>
          <w:color w:val="000000" w:themeColor="text1"/>
        </w:rPr>
        <w:t xml:space="preserve"> and report</w:t>
      </w:r>
      <w:r w:rsidR="00880932">
        <w:rPr>
          <w:rFonts w:eastAsia="Arial"/>
          <w:color w:val="000000" w:themeColor="text1"/>
        </w:rPr>
        <w:t>ing</w:t>
      </w:r>
      <w:r w:rsidR="00A44FF9" w:rsidRPr="2894247B">
        <w:rPr>
          <w:rFonts w:eastAsia="Arial"/>
          <w:color w:val="000000" w:themeColor="text1"/>
        </w:rPr>
        <w:t xml:space="preserve"> consumer’s risks and incidents, or effectively follow</w:t>
      </w:r>
      <w:r w:rsidR="00880932">
        <w:rPr>
          <w:rFonts w:eastAsia="Arial"/>
          <w:color w:val="000000" w:themeColor="text1"/>
        </w:rPr>
        <w:t>ing</w:t>
      </w:r>
      <w:r w:rsidR="00A44FF9" w:rsidRPr="2894247B">
        <w:rPr>
          <w:rFonts w:eastAsia="Arial"/>
          <w:color w:val="000000" w:themeColor="text1"/>
        </w:rPr>
        <w:t xml:space="preserve"> up incidents to prevent further incidents for the consumers.</w:t>
      </w:r>
      <w:r w:rsidR="00E942A3">
        <w:rPr>
          <w:rFonts w:eastAsia="Arial"/>
          <w:color w:val="000000" w:themeColor="text1"/>
        </w:rPr>
        <w:t xml:space="preserve"> Further, a number of these reviews were completed after the Quality Audit.</w:t>
      </w:r>
    </w:p>
    <w:p w14:paraId="1C67DB51" w14:textId="36C9FADD" w:rsidR="00E942A3" w:rsidRDefault="00E942A3" w:rsidP="00860768">
      <w:pPr>
        <w:tabs>
          <w:tab w:val="right" w:pos="9026"/>
        </w:tabs>
        <w:rPr>
          <w:rFonts w:eastAsia="Arial"/>
          <w:color w:val="000000" w:themeColor="text1"/>
        </w:rPr>
      </w:pPr>
      <w:r>
        <w:rPr>
          <w:rFonts w:eastAsia="Arial"/>
          <w:color w:val="000000" w:themeColor="text1"/>
        </w:rPr>
        <w:t>I also acknowledge the approved provider’s engagement with the issues and the significant improvements it has or will implement. However, I consider these improvements will take time to become embedded and for the approved to demonstrate their sustainability.</w:t>
      </w:r>
    </w:p>
    <w:p w14:paraId="0D1E3758" w14:textId="4F0C4F61" w:rsidR="00E942A3" w:rsidRDefault="00E942A3" w:rsidP="00860768">
      <w:pPr>
        <w:tabs>
          <w:tab w:val="right" w:pos="9026"/>
        </w:tabs>
      </w:pPr>
      <w:r>
        <w:t xml:space="preserve">I find that at the time </w:t>
      </w:r>
      <w:r w:rsidR="00C12683">
        <w:t>of</w:t>
      </w:r>
      <w:r>
        <w:t xml:space="preserve">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08F6" w14:paraId="293474D4" w14:textId="77777777" w:rsidTr="00860768">
        <w:tc>
          <w:tcPr>
            <w:tcW w:w="4531" w:type="dxa"/>
            <w:shd w:val="clear" w:color="auto" w:fill="E7E6E6" w:themeFill="background2"/>
          </w:tcPr>
          <w:p w14:paraId="293474D1" w14:textId="77777777" w:rsidR="006B08F6" w:rsidRPr="002B61BB" w:rsidRDefault="006B08F6" w:rsidP="006B08F6">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293474D2" w14:textId="151C08AE" w:rsidR="006B08F6" w:rsidRPr="002B61BB" w:rsidRDefault="006B08F6" w:rsidP="006B08F6">
            <w:pPr>
              <w:pStyle w:val="Heading3"/>
              <w:spacing w:before="120" w:after="0"/>
              <w:outlineLvl w:val="2"/>
            </w:pPr>
            <w:r w:rsidRPr="002B61BB">
              <w:t xml:space="preserve">HCP   </w:t>
            </w:r>
          </w:p>
        </w:tc>
        <w:tc>
          <w:tcPr>
            <w:tcW w:w="3548" w:type="dxa"/>
            <w:shd w:val="clear" w:color="auto" w:fill="E7E6E6" w:themeFill="background2"/>
          </w:tcPr>
          <w:p w14:paraId="293474D3" w14:textId="793D4891" w:rsidR="006B08F6" w:rsidRPr="006107BF" w:rsidRDefault="006B08F6" w:rsidP="006B08F6">
            <w:pPr>
              <w:pStyle w:val="Heading3"/>
              <w:spacing w:before="120" w:after="0"/>
              <w:jc w:val="right"/>
              <w:outlineLvl w:val="2"/>
            </w:pPr>
            <w:r w:rsidRPr="006B1B33">
              <w:rPr>
                <w:color w:val="auto"/>
                <w:szCs w:val="26"/>
              </w:rPr>
              <w:t>Compliant</w:t>
            </w:r>
          </w:p>
        </w:tc>
      </w:tr>
      <w:tr w:rsidR="00B84022" w14:paraId="293474D8" w14:textId="77777777" w:rsidTr="00860768">
        <w:tc>
          <w:tcPr>
            <w:tcW w:w="4531" w:type="dxa"/>
            <w:shd w:val="clear" w:color="auto" w:fill="E7E6E6" w:themeFill="background2"/>
          </w:tcPr>
          <w:p w14:paraId="293474D5"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D6" w14:textId="1016CCC2" w:rsidR="00860768" w:rsidRPr="002B61BB" w:rsidRDefault="00860768" w:rsidP="00860768">
            <w:pPr>
              <w:pStyle w:val="Heading3"/>
              <w:spacing w:before="0" w:after="0"/>
              <w:outlineLvl w:val="2"/>
            </w:pPr>
          </w:p>
        </w:tc>
        <w:tc>
          <w:tcPr>
            <w:tcW w:w="3548" w:type="dxa"/>
            <w:shd w:val="clear" w:color="auto" w:fill="E7E6E6" w:themeFill="background2"/>
          </w:tcPr>
          <w:p w14:paraId="293474D7" w14:textId="3BDC5E34" w:rsidR="00860768" w:rsidRPr="006107BF" w:rsidRDefault="00860768" w:rsidP="00860768">
            <w:pPr>
              <w:pStyle w:val="Heading3"/>
              <w:spacing w:before="0" w:after="0"/>
              <w:jc w:val="right"/>
              <w:outlineLvl w:val="2"/>
            </w:pPr>
          </w:p>
        </w:tc>
      </w:tr>
    </w:tbl>
    <w:p w14:paraId="293474D9" w14:textId="77777777" w:rsidR="00860768" w:rsidRDefault="00981B16" w:rsidP="00860768">
      <w:pPr>
        <w:rPr>
          <w:i/>
          <w:szCs w:val="22"/>
        </w:rPr>
      </w:pPr>
      <w:r w:rsidRPr="008D114F">
        <w:rPr>
          <w:i/>
          <w:szCs w:val="22"/>
        </w:rPr>
        <w:t>The needs, goals and preferences of consumers nearing the end of life are recognised and addressed, their comfort maximised and their dignity preserved.</w:t>
      </w:r>
    </w:p>
    <w:p w14:paraId="293474DC" w14:textId="3F15EAF9"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08F6" w14:paraId="293474E0" w14:textId="77777777" w:rsidTr="00860768">
        <w:tc>
          <w:tcPr>
            <w:tcW w:w="4531" w:type="dxa"/>
            <w:shd w:val="clear" w:color="auto" w:fill="E7E6E6" w:themeFill="background2"/>
          </w:tcPr>
          <w:p w14:paraId="293474DD" w14:textId="77777777" w:rsidR="006B08F6" w:rsidRPr="002B61BB" w:rsidRDefault="006B08F6" w:rsidP="006B08F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293474DE" w14:textId="43B5EB18" w:rsidR="006B08F6" w:rsidRPr="002B61BB" w:rsidRDefault="006B08F6" w:rsidP="006B08F6">
            <w:pPr>
              <w:pStyle w:val="Heading3"/>
              <w:spacing w:before="120" w:after="0"/>
              <w:outlineLvl w:val="2"/>
            </w:pPr>
            <w:r w:rsidRPr="002B61BB">
              <w:t xml:space="preserve">HCP   </w:t>
            </w:r>
          </w:p>
        </w:tc>
        <w:tc>
          <w:tcPr>
            <w:tcW w:w="3548" w:type="dxa"/>
            <w:shd w:val="clear" w:color="auto" w:fill="E7E6E6" w:themeFill="background2"/>
          </w:tcPr>
          <w:p w14:paraId="293474DF" w14:textId="2B5CAF27" w:rsidR="006B08F6" w:rsidRPr="006107BF" w:rsidRDefault="006B08F6" w:rsidP="006B08F6">
            <w:pPr>
              <w:pStyle w:val="Heading3"/>
              <w:spacing w:before="120" w:after="0"/>
              <w:jc w:val="right"/>
              <w:outlineLvl w:val="2"/>
            </w:pPr>
            <w:r w:rsidRPr="006B1B33">
              <w:rPr>
                <w:color w:val="auto"/>
                <w:szCs w:val="26"/>
              </w:rPr>
              <w:t>Compliant</w:t>
            </w:r>
          </w:p>
        </w:tc>
      </w:tr>
      <w:tr w:rsidR="00B84022" w14:paraId="293474E4" w14:textId="77777777" w:rsidTr="00860768">
        <w:tc>
          <w:tcPr>
            <w:tcW w:w="4531" w:type="dxa"/>
            <w:shd w:val="clear" w:color="auto" w:fill="E7E6E6" w:themeFill="background2"/>
          </w:tcPr>
          <w:p w14:paraId="293474E1"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E2" w14:textId="371A5899" w:rsidR="00860768" w:rsidRPr="002B61BB" w:rsidRDefault="00860768" w:rsidP="00860768">
            <w:pPr>
              <w:pStyle w:val="Heading3"/>
              <w:spacing w:before="0" w:after="0"/>
              <w:outlineLvl w:val="2"/>
            </w:pPr>
          </w:p>
        </w:tc>
        <w:tc>
          <w:tcPr>
            <w:tcW w:w="3548" w:type="dxa"/>
            <w:shd w:val="clear" w:color="auto" w:fill="E7E6E6" w:themeFill="background2"/>
          </w:tcPr>
          <w:p w14:paraId="293474E3" w14:textId="46E41585" w:rsidR="00860768" w:rsidRPr="006107BF" w:rsidRDefault="00860768" w:rsidP="00860768">
            <w:pPr>
              <w:pStyle w:val="Heading3"/>
              <w:spacing w:before="0" w:after="0"/>
              <w:jc w:val="right"/>
              <w:outlineLvl w:val="2"/>
            </w:pPr>
          </w:p>
        </w:tc>
      </w:tr>
    </w:tbl>
    <w:p w14:paraId="293474E5" w14:textId="77777777" w:rsidR="00860768" w:rsidRDefault="00981B16" w:rsidP="00860768">
      <w:pPr>
        <w:rPr>
          <w:i/>
          <w:szCs w:val="22"/>
        </w:rPr>
      </w:pPr>
      <w:r w:rsidRPr="008D114F">
        <w:rPr>
          <w:i/>
          <w:szCs w:val="22"/>
        </w:rPr>
        <w:t>Deterioration or change of a consumer’s mental health, cognitive or physical function, capacity or condition is recognised and responded to in a timely manner.</w:t>
      </w:r>
    </w:p>
    <w:p w14:paraId="293474E8" w14:textId="1DB83859"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4EC" w14:textId="77777777" w:rsidTr="00860768">
        <w:tc>
          <w:tcPr>
            <w:tcW w:w="4531" w:type="dxa"/>
            <w:shd w:val="clear" w:color="auto" w:fill="E7E6E6" w:themeFill="background2"/>
          </w:tcPr>
          <w:p w14:paraId="293474E9" w14:textId="77777777" w:rsidR="00860768" w:rsidRPr="002B61BB" w:rsidRDefault="00981B16" w:rsidP="00860768">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293474EA"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4EB" w14:textId="28C4F2CC" w:rsidR="00860768" w:rsidRPr="006107BF" w:rsidRDefault="00981B16" w:rsidP="00860768">
            <w:pPr>
              <w:pStyle w:val="Heading3"/>
              <w:spacing w:before="120" w:after="0"/>
              <w:jc w:val="right"/>
              <w:outlineLvl w:val="2"/>
            </w:pPr>
            <w:r w:rsidRPr="00960CEA">
              <w:rPr>
                <w:color w:val="auto"/>
                <w:szCs w:val="26"/>
              </w:rPr>
              <w:t>Not Compliant</w:t>
            </w:r>
          </w:p>
        </w:tc>
      </w:tr>
      <w:tr w:rsidR="00B84022" w14:paraId="293474F0" w14:textId="77777777" w:rsidTr="00860768">
        <w:tc>
          <w:tcPr>
            <w:tcW w:w="4531" w:type="dxa"/>
            <w:shd w:val="clear" w:color="auto" w:fill="E7E6E6" w:themeFill="background2"/>
          </w:tcPr>
          <w:p w14:paraId="293474ED"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EE" w14:textId="4FD2997E" w:rsidR="00860768" w:rsidRPr="002B61BB" w:rsidRDefault="00860768" w:rsidP="00860768">
            <w:pPr>
              <w:pStyle w:val="Heading3"/>
              <w:spacing w:before="0" w:after="0"/>
              <w:outlineLvl w:val="2"/>
            </w:pPr>
          </w:p>
        </w:tc>
        <w:tc>
          <w:tcPr>
            <w:tcW w:w="3548" w:type="dxa"/>
            <w:shd w:val="clear" w:color="auto" w:fill="E7E6E6" w:themeFill="background2"/>
          </w:tcPr>
          <w:p w14:paraId="293474EF" w14:textId="280E835F" w:rsidR="00860768" w:rsidRPr="006107BF" w:rsidRDefault="00860768" w:rsidP="00860768">
            <w:pPr>
              <w:pStyle w:val="Heading3"/>
              <w:spacing w:before="0" w:after="0"/>
              <w:jc w:val="right"/>
              <w:outlineLvl w:val="2"/>
            </w:pPr>
          </w:p>
        </w:tc>
      </w:tr>
    </w:tbl>
    <w:p w14:paraId="293474F1" w14:textId="77777777" w:rsidR="00860768" w:rsidRDefault="00981B16" w:rsidP="00860768">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93474F2" w14:textId="77777777" w:rsidR="00860768" w:rsidRPr="001B5EB5" w:rsidRDefault="00981B16" w:rsidP="00860768">
      <w:pPr>
        <w:tabs>
          <w:tab w:val="right" w:pos="9026"/>
        </w:tabs>
      </w:pPr>
      <w:r>
        <w:t>Findings</w:t>
      </w:r>
    </w:p>
    <w:p w14:paraId="724C9C0D" w14:textId="2F8CDBB8" w:rsidR="00C622B7" w:rsidRPr="00B61008" w:rsidRDefault="00C622B7" w:rsidP="00C622B7">
      <w:pPr>
        <w:rPr>
          <w:rFonts w:eastAsia="Arial"/>
          <w:color w:val="000000" w:themeColor="text1"/>
        </w:rPr>
      </w:pPr>
      <w:r w:rsidRPr="2894247B">
        <w:rPr>
          <w:rFonts w:eastAsia="Arial"/>
          <w:color w:val="000000" w:themeColor="text1"/>
        </w:rPr>
        <w:t xml:space="preserve">The </w:t>
      </w:r>
      <w:r>
        <w:rPr>
          <w:rFonts w:eastAsia="Arial"/>
          <w:color w:val="000000" w:themeColor="text1"/>
        </w:rPr>
        <w:t xml:space="preserve">Assessment Team found that the </w:t>
      </w:r>
      <w:r w:rsidRPr="2894247B">
        <w:rPr>
          <w:rFonts w:eastAsia="Arial"/>
          <w:color w:val="000000" w:themeColor="text1"/>
        </w:rPr>
        <w:t xml:space="preserve">service was not able to demonstrate that information about consumer’s condition, needs, goals and preferences is consistently and effectively communicated within the organisation. The Assessment Team noted that staff record information about consumers’ care and service’s delivery, needs and conditions on paper-based progress notes kept at the consumer’s home. However, the service does not have a systematic and effective process to collect the progress notes from the consumer’s home, and/or review the progress notes in a timely manner, to enable effective monitoring of consumer’s care and services delivery, and ensure it is safe and effective. </w:t>
      </w:r>
    </w:p>
    <w:p w14:paraId="293474F4" w14:textId="0F967475" w:rsidR="00860768" w:rsidRDefault="00C622B7" w:rsidP="00B61008">
      <w:pPr>
        <w:rPr>
          <w:rFonts w:eastAsia="Arial"/>
          <w:color w:val="000000" w:themeColor="text1"/>
        </w:rPr>
      </w:pPr>
      <w:r w:rsidRPr="2894247B">
        <w:rPr>
          <w:rFonts w:eastAsia="Arial"/>
          <w:color w:val="000000" w:themeColor="text1"/>
        </w:rPr>
        <w:t>The Assessment Team viewed care planning documents for 3 sampled consumers which showed paper-based progress notes had not consistently been uploaded in the electronic system and the most recent paper-based progress notes were not always available for these consumers.</w:t>
      </w:r>
    </w:p>
    <w:p w14:paraId="19FE73EA" w14:textId="2B876A23" w:rsidR="00C12683" w:rsidRDefault="00C12683" w:rsidP="00B61008">
      <w:pPr>
        <w:rPr>
          <w:rFonts w:eastAsia="Arial"/>
          <w:color w:val="000000" w:themeColor="text1"/>
        </w:rPr>
      </w:pPr>
      <w:r>
        <w:rPr>
          <w:rFonts w:eastAsia="Arial"/>
          <w:color w:val="000000" w:themeColor="text1"/>
        </w:rPr>
        <w:t>In its written response the approved provider noted that newly implemented process</w:t>
      </w:r>
      <w:r w:rsidR="00290CA1">
        <w:rPr>
          <w:rFonts w:eastAsia="Arial"/>
          <w:color w:val="000000" w:themeColor="text1"/>
        </w:rPr>
        <w:t>,</w:t>
      </w:r>
      <w:r>
        <w:rPr>
          <w:rFonts w:eastAsia="Arial"/>
          <w:color w:val="000000" w:themeColor="text1"/>
        </w:rPr>
        <w:t xml:space="preserve"> commenced in June 2022</w:t>
      </w:r>
      <w:r w:rsidR="00290CA1">
        <w:rPr>
          <w:rFonts w:eastAsia="Arial"/>
          <w:color w:val="000000" w:themeColor="text1"/>
        </w:rPr>
        <w:t>,</w:t>
      </w:r>
      <w:r>
        <w:rPr>
          <w:rFonts w:eastAsia="Arial"/>
          <w:color w:val="000000" w:themeColor="text1"/>
        </w:rPr>
        <w:t xml:space="preserve"> required collection of progress notes and/or uploading of them and review for clinical and behavioural concerns or other indicators suggesting the need for review and support, together with management oversight.</w:t>
      </w:r>
    </w:p>
    <w:p w14:paraId="385481A0" w14:textId="70B2F31F" w:rsidR="00AD7C79" w:rsidRDefault="00AD7C79" w:rsidP="00B61008">
      <w:pPr>
        <w:tabs>
          <w:tab w:val="right" w:pos="9026"/>
        </w:tabs>
        <w:rPr>
          <w:rFonts w:eastAsia="Arial"/>
          <w:color w:val="000000" w:themeColor="text1"/>
        </w:rPr>
      </w:pPr>
      <w:r>
        <w:rPr>
          <w:rFonts w:eastAsia="Arial"/>
          <w:color w:val="000000" w:themeColor="text1"/>
        </w:rPr>
        <w:t xml:space="preserve">I also acknowledge these improvements but consider </w:t>
      </w:r>
      <w:r w:rsidR="00290CA1">
        <w:rPr>
          <w:rFonts w:eastAsia="Arial"/>
          <w:color w:val="000000" w:themeColor="text1"/>
        </w:rPr>
        <w:t xml:space="preserve">these improvements are in progress and </w:t>
      </w:r>
      <w:r>
        <w:rPr>
          <w:rFonts w:eastAsia="Arial"/>
          <w:color w:val="000000" w:themeColor="text1"/>
        </w:rPr>
        <w:t>will take time to become systemically embedded.</w:t>
      </w:r>
    </w:p>
    <w:p w14:paraId="4DFDF42C" w14:textId="061F3C84" w:rsidR="00AD7C79" w:rsidRDefault="00AD7C79" w:rsidP="00B61008">
      <w:pPr>
        <w:tabs>
          <w:tab w:val="right" w:pos="9026"/>
        </w:tabs>
        <w:rPr>
          <w:rFonts w:eastAsia="Arial"/>
          <w:color w:val="000000" w:themeColor="text1"/>
        </w:rPr>
      </w:pPr>
      <w:r w:rsidRPr="00B61008">
        <w:rPr>
          <w:rFonts w:eastAsia="Arial"/>
          <w:color w:val="000000" w:themeColor="text1"/>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08F6" w14:paraId="293474F8" w14:textId="77777777" w:rsidTr="00860768">
        <w:tc>
          <w:tcPr>
            <w:tcW w:w="4531" w:type="dxa"/>
            <w:shd w:val="clear" w:color="auto" w:fill="E7E6E6" w:themeFill="background2"/>
          </w:tcPr>
          <w:p w14:paraId="293474F5" w14:textId="77777777" w:rsidR="006B08F6" w:rsidRPr="002B61BB" w:rsidRDefault="006B08F6" w:rsidP="006B08F6">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293474F6" w14:textId="22B3D200" w:rsidR="006B08F6" w:rsidRPr="002B61BB" w:rsidRDefault="006B08F6" w:rsidP="006B08F6">
            <w:pPr>
              <w:pStyle w:val="Heading3"/>
              <w:spacing w:before="120" w:after="0"/>
              <w:outlineLvl w:val="2"/>
            </w:pPr>
            <w:r w:rsidRPr="002B61BB">
              <w:t xml:space="preserve">HCP   </w:t>
            </w:r>
          </w:p>
        </w:tc>
        <w:tc>
          <w:tcPr>
            <w:tcW w:w="3548" w:type="dxa"/>
            <w:shd w:val="clear" w:color="auto" w:fill="E7E6E6" w:themeFill="background2"/>
          </w:tcPr>
          <w:p w14:paraId="293474F7" w14:textId="055C0B63" w:rsidR="006B08F6" w:rsidRPr="006107BF" w:rsidRDefault="006B08F6" w:rsidP="006B08F6">
            <w:pPr>
              <w:pStyle w:val="Heading3"/>
              <w:spacing w:before="120" w:after="0"/>
              <w:jc w:val="right"/>
              <w:outlineLvl w:val="2"/>
            </w:pPr>
            <w:r w:rsidRPr="006B1B33">
              <w:rPr>
                <w:color w:val="auto"/>
                <w:szCs w:val="26"/>
              </w:rPr>
              <w:t>Compliant</w:t>
            </w:r>
          </w:p>
        </w:tc>
      </w:tr>
      <w:tr w:rsidR="00B84022" w14:paraId="293474FC" w14:textId="77777777" w:rsidTr="00860768">
        <w:tc>
          <w:tcPr>
            <w:tcW w:w="4531" w:type="dxa"/>
            <w:shd w:val="clear" w:color="auto" w:fill="E7E6E6" w:themeFill="background2"/>
          </w:tcPr>
          <w:p w14:paraId="293474F9"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4FA" w14:textId="70774DEB" w:rsidR="00860768" w:rsidRPr="002B61BB" w:rsidRDefault="00860768" w:rsidP="00860768">
            <w:pPr>
              <w:pStyle w:val="Heading3"/>
              <w:spacing w:before="0" w:after="0"/>
              <w:outlineLvl w:val="2"/>
            </w:pPr>
          </w:p>
        </w:tc>
        <w:tc>
          <w:tcPr>
            <w:tcW w:w="3548" w:type="dxa"/>
            <w:shd w:val="clear" w:color="auto" w:fill="E7E6E6" w:themeFill="background2"/>
          </w:tcPr>
          <w:p w14:paraId="293474FB" w14:textId="3F566541" w:rsidR="00860768" w:rsidRPr="006107BF" w:rsidRDefault="00860768" w:rsidP="00860768">
            <w:pPr>
              <w:pStyle w:val="Heading3"/>
              <w:spacing w:before="0" w:after="0"/>
              <w:jc w:val="right"/>
              <w:outlineLvl w:val="2"/>
            </w:pPr>
          </w:p>
        </w:tc>
      </w:tr>
    </w:tbl>
    <w:p w14:paraId="293474FD" w14:textId="77777777" w:rsidR="00860768" w:rsidRDefault="00981B16" w:rsidP="00860768">
      <w:pPr>
        <w:rPr>
          <w:i/>
          <w:szCs w:val="22"/>
        </w:rPr>
      </w:pPr>
      <w:r w:rsidRPr="008D114F">
        <w:rPr>
          <w:i/>
          <w:szCs w:val="22"/>
        </w:rPr>
        <w:t>Timely and appropriate referrals to individuals, other organisations and providers of other care and services.</w:t>
      </w:r>
    </w:p>
    <w:p w14:paraId="29347500" w14:textId="372D80A6"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08F6" w14:paraId="29347504" w14:textId="77777777" w:rsidTr="00860768">
        <w:tc>
          <w:tcPr>
            <w:tcW w:w="4531" w:type="dxa"/>
            <w:shd w:val="clear" w:color="auto" w:fill="E7E6E6" w:themeFill="background2"/>
          </w:tcPr>
          <w:p w14:paraId="29347501" w14:textId="77777777" w:rsidR="006B08F6" w:rsidRPr="002B61BB" w:rsidRDefault="006B08F6" w:rsidP="006B08F6">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29347502" w14:textId="45589084" w:rsidR="006B08F6" w:rsidRPr="002B61BB" w:rsidRDefault="006B08F6" w:rsidP="006B08F6">
            <w:pPr>
              <w:pStyle w:val="Heading3"/>
              <w:spacing w:before="120" w:after="0"/>
              <w:outlineLvl w:val="2"/>
            </w:pPr>
            <w:r w:rsidRPr="002B61BB">
              <w:t xml:space="preserve">HCP   </w:t>
            </w:r>
          </w:p>
        </w:tc>
        <w:tc>
          <w:tcPr>
            <w:tcW w:w="3548" w:type="dxa"/>
            <w:shd w:val="clear" w:color="auto" w:fill="E7E6E6" w:themeFill="background2"/>
          </w:tcPr>
          <w:p w14:paraId="29347503" w14:textId="140F5B8C" w:rsidR="006B08F6" w:rsidRPr="006107BF" w:rsidRDefault="006B08F6" w:rsidP="006B08F6">
            <w:pPr>
              <w:pStyle w:val="Heading3"/>
              <w:spacing w:before="120" w:after="0"/>
              <w:jc w:val="right"/>
              <w:outlineLvl w:val="2"/>
            </w:pPr>
            <w:r w:rsidRPr="006B1B33">
              <w:rPr>
                <w:color w:val="auto"/>
                <w:szCs w:val="26"/>
              </w:rPr>
              <w:t>Compliant</w:t>
            </w:r>
          </w:p>
        </w:tc>
      </w:tr>
      <w:tr w:rsidR="00B84022" w14:paraId="29347508" w14:textId="77777777" w:rsidTr="00860768">
        <w:tc>
          <w:tcPr>
            <w:tcW w:w="4531" w:type="dxa"/>
            <w:shd w:val="clear" w:color="auto" w:fill="E7E6E6" w:themeFill="background2"/>
          </w:tcPr>
          <w:p w14:paraId="29347505"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06" w14:textId="7B0415F7" w:rsidR="00860768" w:rsidRPr="002B61BB" w:rsidRDefault="00860768" w:rsidP="00860768">
            <w:pPr>
              <w:pStyle w:val="Heading3"/>
              <w:spacing w:before="0" w:after="0"/>
              <w:outlineLvl w:val="2"/>
            </w:pPr>
          </w:p>
        </w:tc>
        <w:tc>
          <w:tcPr>
            <w:tcW w:w="3548" w:type="dxa"/>
            <w:shd w:val="clear" w:color="auto" w:fill="E7E6E6" w:themeFill="background2"/>
          </w:tcPr>
          <w:p w14:paraId="29347507" w14:textId="67AD362C" w:rsidR="00860768" w:rsidRPr="006107BF" w:rsidRDefault="00860768" w:rsidP="00860768">
            <w:pPr>
              <w:pStyle w:val="Heading3"/>
              <w:spacing w:before="0" w:after="0"/>
              <w:jc w:val="right"/>
              <w:outlineLvl w:val="2"/>
            </w:pPr>
          </w:p>
        </w:tc>
      </w:tr>
    </w:tbl>
    <w:p w14:paraId="29347509" w14:textId="77777777" w:rsidR="00860768" w:rsidRPr="008D114F" w:rsidRDefault="00981B16" w:rsidP="00860768">
      <w:pPr>
        <w:tabs>
          <w:tab w:val="right" w:pos="9026"/>
        </w:tabs>
        <w:spacing w:after="0"/>
        <w:outlineLvl w:val="4"/>
        <w:rPr>
          <w:i/>
          <w:szCs w:val="22"/>
        </w:rPr>
      </w:pPr>
      <w:r w:rsidRPr="008D114F">
        <w:rPr>
          <w:i/>
          <w:szCs w:val="22"/>
        </w:rPr>
        <w:t>Minimisation of infection related risks through implementing:</w:t>
      </w:r>
    </w:p>
    <w:p w14:paraId="2934750A" w14:textId="77777777" w:rsidR="00860768" w:rsidRPr="008D114F" w:rsidRDefault="00981B16" w:rsidP="0086076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934750B" w14:textId="77777777" w:rsidR="00860768" w:rsidRDefault="00981B16" w:rsidP="0086076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9347510" w14:textId="77777777" w:rsidR="00860768" w:rsidRDefault="00860768" w:rsidP="00860768"/>
    <w:p w14:paraId="29347511" w14:textId="77777777" w:rsidR="00860768" w:rsidRDefault="00860768" w:rsidP="00860768">
      <w:pPr>
        <w:sectPr w:rsidR="00860768" w:rsidSect="00860768">
          <w:type w:val="continuous"/>
          <w:pgSz w:w="11906" w:h="16838"/>
          <w:pgMar w:top="1701" w:right="1418" w:bottom="1418" w:left="1418" w:header="709" w:footer="397" w:gutter="0"/>
          <w:cols w:space="708"/>
          <w:titlePg/>
          <w:docGrid w:linePitch="360"/>
        </w:sectPr>
      </w:pPr>
    </w:p>
    <w:p w14:paraId="29347512" w14:textId="77777777" w:rsidR="00860768" w:rsidRDefault="00981B16" w:rsidP="0086076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93476A8" wp14:editId="293476A9">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556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29347513" w14:textId="54DE3DB0" w:rsidR="00860768" w:rsidRPr="00162F6A" w:rsidRDefault="00981B16" w:rsidP="0086076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03B89">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9347514" w14:textId="77777777" w:rsidR="00860768" w:rsidRPr="006716D8" w:rsidRDefault="00860768" w:rsidP="00860768"/>
    <w:p w14:paraId="29347515" w14:textId="77777777" w:rsidR="00860768" w:rsidRPr="006716D8" w:rsidRDefault="00860768" w:rsidP="00860768">
      <w:pPr>
        <w:sectPr w:rsidR="00860768" w:rsidRPr="006716D8" w:rsidSect="00860768">
          <w:headerReference w:type="first" r:id="rId19"/>
          <w:pgSz w:w="11906" w:h="16838"/>
          <w:pgMar w:top="1701" w:right="1418" w:bottom="1418" w:left="1418" w:header="709" w:footer="397" w:gutter="0"/>
          <w:cols w:space="708"/>
          <w:docGrid w:linePitch="360"/>
        </w:sectPr>
      </w:pPr>
    </w:p>
    <w:p w14:paraId="29347516" w14:textId="77777777" w:rsidR="00860768" w:rsidRPr="00FD1B02" w:rsidRDefault="00981B16" w:rsidP="00860768">
      <w:pPr>
        <w:pStyle w:val="Heading3"/>
        <w:shd w:val="clear" w:color="auto" w:fill="F2F2F2" w:themeFill="background1" w:themeFillShade="F2"/>
      </w:pPr>
      <w:r w:rsidRPr="00FD1B02">
        <w:t>Consumer outcome:</w:t>
      </w:r>
    </w:p>
    <w:p w14:paraId="29347517" w14:textId="77777777" w:rsidR="00860768" w:rsidRDefault="00981B16" w:rsidP="0086076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347518" w14:textId="77777777" w:rsidR="00860768" w:rsidRDefault="00981B16" w:rsidP="00860768">
      <w:pPr>
        <w:pStyle w:val="Heading3"/>
        <w:shd w:val="clear" w:color="auto" w:fill="F2F2F2" w:themeFill="background1" w:themeFillShade="F2"/>
      </w:pPr>
      <w:r>
        <w:t>Organisation statement:</w:t>
      </w:r>
    </w:p>
    <w:p w14:paraId="29347519" w14:textId="77777777" w:rsidR="00860768" w:rsidRDefault="00981B16" w:rsidP="0086076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34751A" w14:textId="77777777" w:rsidR="00860768" w:rsidRDefault="00981B16" w:rsidP="00860768">
      <w:pPr>
        <w:pStyle w:val="Heading2"/>
      </w:pPr>
      <w:r>
        <w:t>Assessment of Standard 4</w:t>
      </w:r>
    </w:p>
    <w:p w14:paraId="4F3A4B02" w14:textId="77777777" w:rsidR="00803B89" w:rsidRPr="00163FEE" w:rsidRDefault="00803B89" w:rsidP="00803B89">
      <w:bookmarkStart w:id="5" w:name="_Hlk75951207"/>
      <w:r w:rsidRPr="4C08D407">
        <w:rPr>
          <w:rFonts w:eastAsia="Arial"/>
          <w:color w:val="000000" w:themeColor="text1"/>
        </w:rPr>
        <w:t>Sampled consumers and/or representatives considered that consumers generally get the services and support for daily living that are important for their health and well-being, and that enables them to do the things they want to do and maintain their independence and quality of life. They provided examples of how the service support them with the provision of in-home and in community services.</w:t>
      </w:r>
    </w:p>
    <w:p w14:paraId="0A5C7168" w14:textId="77777777" w:rsidR="00803B89" w:rsidRPr="00163FEE" w:rsidRDefault="00803B89" w:rsidP="00803B89">
      <w:r w:rsidRPr="4C08D407">
        <w:rPr>
          <w:rFonts w:eastAsia="Arial"/>
          <w:color w:val="000000" w:themeColor="text1"/>
        </w:rPr>
        <w:t xml:space="preserve">Staff and management were able to describe what is important to sampled consumers and provided examples of how they support consumers to do the things they like, and participate in the community, as well as optimise their physical and psychological well-being. </w:t>
      </w:r>
    </w:p>
    <w:p w14:paraId="177768EB" w14:textId="77777777" w:rsidR="00803B89" w:rsidRPr="00163FEE" w:rsidRDefault="00803B89" w:rsidP="00803B89">
      <w:r w:rsidRPr="4C08D407">
        <w:rPr>
          <w:rFonts w:eastAsia="Arial"/>
          <w:color w:val="000000" w:themeColor="text1"/>
        </w:rPr>
        <w:t>Care planning documents viewed showed that consumers’ needs, goals and preferences, and what is important to them was generally documented and communicated to and from relevant staff and contractors to inform service provision. Care planning documents viewed for sampled consumers showed that consumers were generally provided services and support for daily living in line with their needs and preferences, and were referred to other organisations and providers as required.</w:t>
      </w:r>
    </w:p>
    <w:p w14:paraId="2934751C" w14:textId="5926A400" w:rsidR="00860768" w:rsidRPr="00803B89" w:rsidRDefault="00981B16" w:rsidP="00860768">
      <w:pPr>
        <w:rPr>
          <w:rFonts w:eastAsiaTheme="minorHAnsi"/>
          <w:color w:val="auto"/>
        </w:rPr>
      </w:pPr>
      <w:r w:rsidRPr="00803B89">
        <w:rPr>
          <w:rFonts w:eastAsiaTheme="minorHAnsi"/>
          <w:color w:val="auto"/>
        </w:rPr>
        <w:t>The Quality Standard for the Home care packages service</w:t>
      </w:r>
      <w:r w:rsidR="00803B89" w:rsidRPr="00803B89">
        <w:rPr>
          <w:rFonts w:eastAsiaTheme="minorHAnsi"/>
          <w:color w:val="auto"/>
        </w:rPr>
        <w:t xml:space="preserve"> is </w:t>
      </w:r>
      <w:r w:rsidRPr="00803B89">
        <w:rPr>
          <w:rFonts w:eastAsiaTheme="minorHAnsi"/>
          <w:color w:val="auto"/>
        </w:rPr>
        <w:t xml:space="preserve">assessed as </w:t>
      </w:r>
      <w:r w:rsidR="00803B89" w:rsidRPr="00803B89">
        <w:rPr>
          <w:rFonts w:eastAsiaTheme="minorHAnsi"/>
          <w:color w:val="auto"/>
        </w:rPr>
        <w:t>C</w:t>
      </w:r>
      <w:r w:rsidRPr="00803B89">
        <w:rPr>
          <w:color w:val="auto"/>
        </w:rPr>
        <w:t xml:space="preserve">ompliant </w:t>
      </w:r>
      <w:r w:rsidRPr="00803B89">
        <w:rPr>
          <w:rFonts w:eastAsiaTheme="minorHAnsi"/>
          <w:color w:val="auto"/>
        </w:rPr>
        <w:t xml:space="preserve">as </w:t>
      </w:r>
      <w:r w:rsidR="00803B89" w:rsidRPr="00803B89">
        <w:rPr>
          <w:rFonts w:eastAsiaTheme="minorHAnsi"/>
          <w:color w:val="auto"/>
        </w:rPr>
        <w:t xml:space="preserve">six of the six applicable </w:t>
      </w:r>
      <w:r w:rsidRPr="00803B89">
        <w:rPr>
          <w:rFonts w:eastAsiaTheme="minorHAnsi"/>
          <w:color w:val="auto"/>
        </w:rPr>
        <w:t xml:space="preserve">requirements have been assessed as </w:t>
      </w:r>
      <w:r w:rsidRPr="00803B89">
        <w:rPr>
          <w:color w:val="auto"/>
        </w:rPr>
        <w:t>Compliant</w:t>
      </w:r>
      <w:r w:rsidR="00803B89" w:rsidRPr="00803B89">
        <w:rPr>
          <w:color w:val="auto"/>
        </w:rPr>
        <w:t>.</w:t>
      </w:r>
      <w:r w:rsidRPr="00803B89">
        <w:rPr>
          <w:rFonts w:eastAsiaTheme="minorHAnsi"/>
          <w:color w:val="auto"/>
        </w:rPr>
        <w:t xml:space="preserve"> </w:t>
      </w:r>
    </w:p>
    <w:p w14:paraId="0132AA0D" w14:textId="77777777" w:rsidR="00B61008" w:rsidRDefault="00B61008" w:rsidP="00860768">
      <w:pPr>
        <w:pStyle w:val="ListParagraph"/>
        <w:numPr>
          <w:ilvl w:val="0"/>
          <w:numId w:val="0"/>
        </w:numPr>
        <w:tabs>
          <w:tab w:val="left" w:pos="0"/>
        </w:tabs>
        <w:rPr>
          <w:rFonts w:cs="Times New Roman"/>
          <w:b/>
          <w:color w:val="auto"/>
          <w:sz w:val="28"/>
          <w:szCs w:val="28"/>
        </w:rPr>
        <w:sectPr w:rsidR="00B61008" w:rsidSect="00860768">
          <w:headerReference w:type="first" r:id="rId20"/>
          <w:type w:val="continuous"/>
          <w:pgSz w:w="11906" w:h="16838"/>
          <w:pgMar w:top="1701" w:right="1418" w:bottom="1418" w:left="1418" w:header="709" w:footer="397" w:gutter="0"/>
          <w:cols w:space="708"/>
          <w:docGrid w:linePitch="360"/>
        </w:sectPr>
      </w:pPr>
    </w:p>
    <w:p w14:paraId="2934751E" w14:textId="663B04C3" w:rsidR="00860768" w:rsidRPr="00507CBC" w:rsidRDefault="00981B16" w:rsidP="00860768">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522" w14:textId="77777777" w:rsidTr="00860768">
        <w:tc>
          <w:tcPr>
            <w:tcW w:w="4531" w:type="dxa"/>
            <w:shd w:val="clear" w:color="auto" w:fill="E7E6E6" w:themeFill="background2"/>
          </w:tcPr>
          <w:p w14:paraId="2934751F" w14:textId="77777777" w:rsidR="00860768" w:rsidRPr="002B61BB" w:rsidRDefault="00981B16" w:rsidP="0086076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9347520"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521" w14:textId="534FB31E" w:rsidR="00860768" w:rsidRPr="006107BF" w:rsidRDefault="00981B16" w:rsidP="00860768">
            <w:pPr>
              <w:pStyle w:val="Heading3"/>
              <w:spacing w:before="120" w:after="0"/>
              <w:jc w:val="right"/>
              <w:outlineLvl w:val="2"/>
            </w:pPr>
            <w:r w:rsidRPr="00803B89">
              <w:rPr>
                <w:color w:val="auto"/>
                <w:szCs w:val="26"/>
              </w:rPr>
              <w:t>Compliant</w:t>
            </w:r>
          </w:p>
        </w:tc>
      </w:tr>
      <w:tr w:rsidR="00B84022" w14:paraId="29347526" w14:textId="77777777" w:rsidTr="00860768">
        <w:tc>
          <w:tcPr>
            <w:tcW w:w="4531" w:type="dxa"/>
            <w:shd w:val="clear" w:color="auto" w:fill="E7E6E6" w:themeFill="background2"/>
          </w:tcPr>
          <w:p w14:paraId="29347523"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24" w14:textId="021158EA" w:rsidR="00860768" w:rsidRPr="002B61BB" w:rsidRDefault="00860768" w:rsidP="00860768">
            <w:pPr>
              <w:pStyle w:val="Heading3"/>
              <w:spacing w:before="0" w:after="0"/>
              <w:outlineLvl w:val="2"/>
            </w:pPr>
          </w:p>
        </w:tc>
        <w:tc>
          <w:tcPr>
            <w:tcW w:w="3548" w:type="dxa"/>
            <w:shd w:val="clear" w:color="auto" w:fill="E7E6E6" w:themeFill="background2"/>
          </w:tcPr>
          <w:p w14:paraId="29347525" w14:textId="12E1F8C5" w:rsidR="00860768" w:rsidRPr="006107BF" w:rsidRDefault="00860768" w:rsidP="00860768">
            <w:pPr>
              <w:pStyle w:val="Heading3"/>
              <w:spacing w:before="0" w:after="0"/>
              <w:jc w:val="right"/>
              <w:outlineLvl w:val="2"/>
            </w:pPr>
          </w:p>
        </w:tc>
      </w:tr>
    </w:tbl>
    <w:p w14:paraId="29347527" w14:textId="77777777" w:rsidR="00860768" w:rsidRDefault="00981B16" w:rsidP="00860768">
      <w:pPr>
        <w:rPr>
          <w:i/>
        </w:rPr>
      </w:pPr>
      <w:r w:rsidRPr="008D114F">
        <w:rPr>
          <w:i/>
        </w:rPr>
        <w:t>Each consumer gets safe and effective services and supports for daily living that meet the consumer’s needs, goals and preferences and optimise their independence, health, well-being and quality of life.</w:t>
      </w:r>
    </w:p>
    <w:p w14:paraId="2934752A" w14:textId="70DDBAEB"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03B89" w14:paraId="2934752E" w14:textId="77777777" w:rsidTr="00860768">
        <w:tc>
          <w:tcPr>
            <w:tcW w:w="4531" w:type="dxa"/>
            <w:shd w:val="clear" w:color="auto" w:fill="E7E6E6" w:themeFill="background2"/>
          </w:tcPr>
          <w:p w14:paraId="2934752B" w14:textId="77777777" w:rsidR="00803B89" w:rsidRPr="002B61BB" w:rsidRDefault="00803B89" w:rsidP="00803B89">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2934752C" w14:textId="36BCDF25" w:rsidR="00803B89" w:rsidRPr="002B61BB" w:rsidRDefault="00803B89" w:rsidP="00803B89">
            <w:pPr>
              <w:pStyle w:val="Heading3"/>
              <w:spacing w:before="120" w:after="0"/>
              <w:outlineLvl w:val="2"/>
            </w:pPr>
            <w:r w:rsidRPr="002B61BB">
              <w:t xml:space="preserve">HCP   </w:t>
            </w:r>
          </w:p>
        </w:tc>
        <w:tc>
          <w:tcPr>
            <w:tcW w:w="3548" w:type="dxa"/>
            <w:shd w:val="clear" w:color="auto" w:fill="E7E6E6" w:themeFill="background2"/>
          </w:tcPr>
          <w:p w14:paraId="2934752D" w14:textId="738513EF" w:rsidR="00803B89" w:rsidRPr="006107BF" w:rsidRDefault="00803B89" w:rsidP="00803B89">
            <w:pPr>
              <w:pStyle w:val="Heading3"/>
              <w:spacing w:before="120" w:after="0"/>
              <w:jc w:val="right"/>
              <w:outlineLvl w:val="2"/>
            </w:pPr>
            <w:r w:rsidRPr="00803B89">
              <w:rPr>
                <w:color w:val="auto"/>
                <w:szCs w:val="26"/>
              </w:rPr>
              <w:t>Compliant</w:t>
            </w:r>
          </w:p>
        </w:tc>
      </w:tr>
      <w:tr w:rsidR="00B84022" w14:paraId="29347532" w14:textId="77777777" w:rsidTr="00860768">
        <w:tc>
          <w:tcPr>
            <w:tcW w:w="4531" w:type="dxa"/>
            <w:shd w:val="clear" w:color="auto" w:fill="E7E6E6" w:themeFill="background2"/>
          </w:tcPr>
          <w:p w14:paraId="2934752F"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30" w14:textId="37E11941" w:rsidR="00860768" w:rsidRPr="002B61BB" w:rsidRDefault="00860768" w:rsidP="00860768">
            <w:pPr>
              <w:pStyle w:val="Heading3"/>
              <w:spacing w:before="0" w:after="0"/>
              <w:outlineLvl w:val="2"/>
            </w:pPr>
          </w:p>
        </w:tc>
        <w:tc>
          <w:tcPr>
            <w:tcW w:w="3548" w:type="dxa"/>
            <w:shd w:val="clear" w:color="auto" w:fill="E7E6E6" w:themeFill="background2"/>
          </w:tcPr>
          <w:p w14:paraId="29347531" w14:textId="0558B9EB" w:rsidR="00860768" w:rsidRPr="006107BF" w:rsidRDefault="00860768" w:rsidP="00860768">
            <w:pPr>
              <w:pStyle w:val="Heading3"/>
              <w:spacing w:before="0" w:after="0"/>
              <w:jc w:val="right"/>
              <w:outlineLvl w:val="2"/>
            </w:pPr>
          </w:p>
        </w:tc>
      </w:tr>
    </w:tbl>
    <w:p w14:paraId="29347533" w14:textId="77777777" w:rsidR="00860768" w:rsidRDefault="00981B16" w:rsidP="00860768">
      <w:pPr>
        <w:rPr>
          <w:i/>
        </w:rPr>
      </w:pPr>
      <w:r w:rsidRPr="008D114F">
        <w:rPr>
          <w:i/>
        </w:rPr>
        <w:t>Services and supports for daily living promote each consumer’s emotional, spiritual and psychological well-being.</w:t>
      </w:r>
    </w:p>
    <w:p w14:paraId="29347536" w14:textId="535AB614"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03B89" w14:paraId="2934753A" w14:textId="77777777" w:rsidTr="00860768">
        <w:tc>
          <w:tcPr>
            <w:tcW w:w="4531" w:type="dxa"/>
            <w:shd w:val="clear" w:color="auto" w:fill="E7E6E6" w:themeFill="background2"/>
          </w:tcPr>
          <w:p w14:paraId="29347537" w14:textId="77777777" w:rsidR="00803B89" w:rsidRPr="002B61BB" w:rsidRDefault="00803B89" w:rsidP="00803B89">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9347538" w14:textId="145AE6A8" w:rsidR="00803B89" w:rsidRPr="002B61BB" w:rsidRDefault="00803B89" w:rsidP="00803B89">
            <w:pPr>
              <w:pStyle w:val="Heading3"/>
              <w:spacing w:before="120" w:after="0"/>
              <w:outlineLvl w:val="2"/>
            </w:pPr>
            <w:r w:rsidRPr="002B61BB">
              <w:t xml:space="preserve">HCP   </w:t>
            </w:r>
          </w:p>
        </w:tc>
        <w:tc>
          <w:tcPr>
            <w:tcW w:w="3548" w:type="dxa"/>
            <w:shd w:val="clear" w:color="auto" w:fill="E7E6E6" w:themeFill="background2"/>
          </w:tcPr>
          <w:p w14:paraId="29347539" w14:textId="491599FA" w:rsidR="00803B89" w:rsidRPr="006107BF" w:rsidRDefault="00803B89" w:rsidP="00803B89">
            <w:pPr>
              <w:pStyle w:val="Heading3"/>
              <w:spacing w:before="120" w:after="0"/>
              <w:jc w:val="right"/>
              <w:outlineLvl w:val="2"/>
            </w:pPr>
            <w:r w:rsidRPr="00803B89">
              <w:rPr>
                <w:color w:val="auto"/>
                <w:szCs w:val="26"/>
              </w:rPr>
              <w:t>Compliant</w:t>
            </w:r>
          </w:p>
        </w:tc>
      </w:tr>
      <w:tr w:rsidR="00B84022" w14:paraId="2934753E" w14:textId="77777777" w:rsidTr="00860768">
        <w:tc>
          <w:tcPr>
            <w:tcW w:w="4531" w:type="dxa"/>
            <w:shd w:val="clear" w:color="auto" w:fill="E7E6E6" w:themeFill="background2"/>
          </w:tcPr>
          <w:p w14:paraId="2934753B"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3C" w14:textId="7F015414" w:rsidR="00860768" w:rsidRPr="002B61BB" w:rsidRDefault="00860768" w:rsidP="00860768">
            <w:pPr>
              <w:pStyle w:val="Heading3"/>
              <w:spacing w:before="0" w:after="0"/>
              <w:outlineLvl w:val="2"/>
            </w:pPr>
          </w:p>
        </w:tc>
        <w:tc>
          <w:tcPr>
            <w:tcW w:w="3548" w:type="dxa"/>
            <w:shd w:val="clear" w:color="auto" w:fill="E7E6E6" w:themeFill="background2"/>
          </w:tcPr>
          <w:p w14:paraId="2934753D" w14:textId="5A07F9A7" w:rsidR="00860768" w:rsidRPr="006107BF" w:rsidRDefault="00860768" w:rsidP="00860768">
            <w:pPr>
              <w:pStyle w:val="Heading3"/>
              <w:spacing w:before="0" w:after="0"/>
              <w:jc w:val="right"/>
              <w:outlineLvl w:val="2"/>
            </w:pPr>
          </w:p>
        </w:tc>
      </w:tr>
    </w:tbl>
    <w:p w14:paraId="2934753F" w14:textId="77777777" w:rsidR="00860768" w:rsidRPr="008D114F" w:rsidRDefault="00981B16" w:rsidP="00860768">
      <w:pPr>
        <w:rPr>
          <w:i/>
        </w:rPr>
      </w:pPr>
      <w:r w:rsidRPr="008D114F">
        <w:rPr>
          <w:i/>
        </w:rPr>
        <w:t>Services and supports for daily living assist each consumer to:</w:t>
      </w:r>
    </w:p>
    <w:p w14:paraId="29347540" w14:textId="77777777" w:rsidR="00860768" w:rsidRPr="008D114F" w:rsidRDefault="00981B16" w:rsidP="0086076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9347541" w14:textId="77777777" w:rsidR="00860768" w:rsidRPr="008D114F" w:rsidRDefault="00981B16" w:rsidP="00860768">
      <w:pPr>
        <w:numPr>
          <w:ilvl w:val="0"/>
          <w:numId w:val="26"/>
        </w:numPr>
        <w:tabs>
          <w:tab w:val="right" w:pos="9026"/>
        </w:tabs>
        <w:spacing w:before="0" w:after="0"/>
        <w:ind w:left="567" w:hanging="425"/>
        <w:outlineLvl w:val="4"/>
        <w:rPr>
          <w:i/>
        </w:rPr>
      </w:pPr>
      <w:r w:rsidRPr="008D114F">
        <w:rPr>
          <w:i/>
        </w:rPr>
        <w:t>have social and personal relationships; and</w:t>
      </w:r>
    </w:p>
    <w:p w14:paraId="29347542" w14:textId="77777777" w:rsidR="00860768" w:rsidRPr="00F5173F" w:rsidRDefault="00981B16" w:rsidP="00860768">
      <w:pPr>
        <w:numPr>
          <w:ilvl w:val="0"/>
          <w:numId w:val="26"/>
        </w:numPr>
        <w:tabs>
          <w:tab w:val="right" w:pos="9026"/>
        </w:tabs>
        <w:spacing w:before="0" w:after="0"/>
        <w:ind w:left="567" w:hanging="425"/>
        <w:outlineLvl w:val="4"/>
        <w:rPr>
          <w:i/>
        </w:rPr>
      </w:pPr>
      <w:r w:rsidRPr="008D114F">
        <w:rPr>
          <w:i/>
        </w:rPr>
        <w:t>do the things of interest to them.</w:t>
      </w:r>
    </w:p>
    <w:p w14:paraId="29347545" w14:textId="5CC0D579" w:rsidR="00860768" w:rsidRPr="00215FC3"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03B89" w14:paraId="29347549" w14:textId="77777777" w:rsidTr="00860768">
        <w:tc>
          <w:tcPr>
            <w:tcW w:w="4531" w:type="dxa"/>
            <w:shd w:val="clear" w:color="auto" w:fill="E7E6E6" w:themeFill="background2"/>
          </w:tcPr>
          <w:p w14:paraId="29347546" w14:textId="77777777" w:rsidR="00803B89" w:rsidRPr="002B61BB" w:rsidRDefault="00803B89" w:rsidP="00803B89">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9347547" w14:textId="0DE72A4A" w:rsidR="00803B89" w:rsidRPr="002B61BB" w:rsidRDefault="00803B89" w:rsidP="00803B89">
            <w:pPr>
              <w:pStyle w:val="Heading3"/>
              <w:spacing w:before="120" w:after="0"/>
              <w:outlineLvl w:val="2"/>
            </w:pPr>
            <w:r w:rsidRPr="002B61BB">
              <w:t xml:space="preserve">HCP   </w:t>
            </w:r>
          </w:p>
        </w:tc>
        <w:tc>
          <w:tcPr>
            <w:tcW w:w="3548" w:type="dxa"/>
            <w:shd w:val="clear" w:color="auto" w:fill="E7E6E6" w:themeFill="background2"/>
          </w:tcPr>
          <w:p w14:paraId="29347548" w14:textId="64D57BBF" w:rsidR="00803B89" w:rsidRPr="006107BF" w:rsidRDefault="00803B89" w:rsidP="00803B89">
            <w:pPr>
              <w:pStyle w:val="Heading3"/>
              <w:spacing w:before="120" w:after="0"/>
              <w:jc w:val="right"/>
              <w:outlineLvl w:val="2"/>
            </w:pPr>
            <w:r w:rsidRPr="00803B89">
              <w:rPr>
                <w:color w:val="auto"/>
                <w:szCs w:val="26"/>
              </w:rPr>
              <w:t>Compliant</w:t>
            </w:r>
          </w:p>
        </w:tc>
      </w:tr>
      <w:tr w:rsidR="00B84022" w14:paraId="2934754D" w14:textId="77777777" w:rsidTr="00860768">
        <w:tc>
          <w:tcPr>
            <w:tcW w:w="4531" w:type="dxa"/>
            <w:shd w:val="clear" w:color="auto" w:fill="E7E6E6" w:themeFill="background2"/>
          </w:tcPr>
          <w:p w14:paraId="2934754A"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4B" w14:textId="2D844B2F" w:rsidR="00860768" w:rsidRPr="002B61BB" w:rsidRDefault="00860768" w:rsidP="00860768">
            <w:pPr>
              <w:pStyle w:val="Heading3"/>
              <w:spacing w:before="0" w:after="0"/>
              <w:outlineLvl w:val="2"/>
            </w:pPr>
          </w:p>
        </w:tc>
        <w:tc>
          <w:tcPr>
            <w:tcW w:w="3548" w:type="dxa"/>
            <w:shd w:val="clear" w:color="auto" w:fill="E7E6E6" w:themeFill="background2"/>
          </w:tcPr>
          <w:p w14:paraId="2934754C" w14:textId="6CCA7200" w:rsidR="00860768" w:rsidRPr="006107BF" w:rsidRDefault="00860768" w:rsidP="00860768">
            <w:pPr>
              <w:pStyle w:val="Heading3"/>
              <w:spacing w:before="0" w:after="0"/>
              <w:jc w:val="right"/>
              <w:outlineLvl w:val="2"/>
            </w:pPr>
          </w:p>
        </w:tc>
      </w:tr>
    </w:tbl>
    <w:p w14:paraId="2934754E" w14:textId="77777777" w:rsidR="00860768" w:rsidRDefault="00981B16" w:rsidP="00860768">
      <w:pPr>
        <w:rPr>
          <w:i/>
        </w:rPr>
      </w:pPr>
      <w:r w:rsidRPr="008D114F">
        <w:rPr>
          <w:i/>
        </w:rPr>
        <w:t>Information about the consumer’s condition, needs and preferences is communicated within the organisation, and with others where responsibility for care is shared.</w:t>
      </w:r>
    </w:p>
    <w:p w14:paraId="29347551" w14:textId="6CF94931"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03B89" w14:paraId="29347555" w14:textId="77777777" w:rsidTr="00860768">
        <w:tc>
          <w:tcPr>
            <w:tcW w:w="4531" w:type="dxa"/>
            <w:shd w:val="clear" w:color="auto" w:fill="E7E6E6" w:themeFill="background2"/>
          </w:tcPr>
          <w:p w14:paraId="29347552" w14:textId="77777777" w:rsidR="00803B89" w:rsidRPr="002B61BB" w:rsidRDefault="00803B89" w:rsidP="00803B89">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29347553" w14:textId="08AC7868" w:rsidR="00803B89" w:rsidRPr="002B61BB" w:rsidRDefault="00803B89" w:rsidP="00803B89">
            <w:pPr>
              <w:pStyle w:val="Heading3"/>
              <w:spacing w:before="120" w:after="0"/>
              <w:outlineLvl w:val="2"/>
            </w:pPr>
            <w:r w:rsidRPr="002B61BB">
              <w:t xml:space="preserve">HCP   </w:t>
            </w:r>
          </w:p>
        </w:tc>
        <w:tc>
          <w:tcPr>
            <w:tcW w:w="3548" w:type="dxa"/>
            <w:shd w:val="clear" w:color="auto" w:fill="E7E6E6" w:themeFill="background2"/>
          </w:tcPr>
          <w:p w14:paraId="29347554" w14:textId="55FB72B4" w:rsidR="00803B89" w:rsidRPr="006107BF" w:rsidRDefault="00803B89" w:rsidP="00803B89">
            <w:pPr>
              <w:pStyle w:val="Heading3"/>
              <w:spacing w:before="120" w:after="0"/>
              <w:jc w:val="right"/>
              <w:outlineLvl w:val="2"/>
            </w:pPr>
            <w:r w:rsidRPr="00803B89">
              <w:rPr>
                <w:color w:val="auto"/>
                <w:szCs w:val="26"/>
              </w:rPr>
              <w:t>Compliant</w:t>
            </w:r>
          </w:p>
        </w:tc>
      </w:tr>
      <w:tr w:rsidR="00B84022" w14:paraId="29347559" w14:textId="77777777" w:rsidTr="00860768">
        <w:tc>
          <w:tcPr>
            <w:tcW w:w="4531" w:type="dxa"/>
            <w:shd w:val="clear" w:color="auto" w:fill="E7E6E6" w:themeFill="background2"/>
          </w:tcPr>
          <w:p w14:paraId="29347556"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57" w14:textId="0673F475" w:rsidR="00860768" w:rsidRPr="002B61BB" w:rsidRDefault="00860768" w:rsidP="00860768">
            <w:pPr>
              <w:pStyle w:val="Heading3"/>
              <w:spacing w:before="0" w:after="0"/>
              <w:outlineLvl w:val="2"/>
            </w:pPr>
          </w:p>
        </w:tc>
        <w:tc>
          <w:tcPr>
            <w:tcW w:w="3548" w:type="dxa"/>
            <w:shd w:val="clear" w:color="auto" w:fill="E7E6E6" w:themeFill="background2"/>
          </w:tcPr>
          <w:p w14:paraId="29347558" w14:textId="3279D1D7" w:rsidR="00860768" w:rsidRPr="006107BF" w:rsidRDefault="00860768" w:rsidP="00860768">
            <w:pPr>
              <w:pStyle w:val="Heading3"/>
              <w:spacing w:before="0" w:after="0"/>
              <w:jc w:val="right"/>
              <w:outlineLvl w:val="2"/>
            </w:pPr>
          </w:p>
        </w:tc>
      </w:tr>
    </w:tbl>
    <w:p w14:paraId="2934755A" w14:textId="77777777" w:rsidR="00860768" w:rsidRDefault="00981B16" w:rsidP="00860768">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34A2" w14:paraId="29347561" w14:textId="77777777" w:rsidTr="00860768">
        <w:tc>
          <w:tcPr>
            <w:tcW w:w="4531" w:type="dxa"/>
            <w:shd w:val="clear" w:color="auto" w:fill="E7E6E6" w:themeFill="background2"/>
          </w:tcPr>
          <w:p w14:paraId="2934755E" w14:textId="77777777" w:rsidR="00C034A2" w:rsidRPr="002B61BB" w:rsidRDefault="00C034A2" w:rsidP="00C034A2">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2934755F" w14:textId="6A74ED42" w:rsidR="00C034A2" w:rsidRPr="002B61BB" w:rsidRDefault="00C034A2" w:rsidP="00C034A2">
            <w:pPr>
              <w:pStyle w:val="Heading3"/>
              <w:spacing w:before="120" w:after="0"/>
              <w:outlineLvl w:val="2"/>
            </w:pPr>
            <w:r w:rsidRPr="002B61BB">
              <w:t xml:space="preserve">HCP   </w:t>
            </w:r>
          </w:p>
        </w:tc>
        <w:tc>
          <w:tcPr>
            <w:tcW w:w="3548" w:type="dxa"/>
            <w:shd w:val="clear" w:color="auto" w:fill="E7E6E6" w:themeFill="background2"/>
          </w:tcPr>
          <w:p w14:paraId="29347560" w14:textId="714F5D64" w:rsidR="00C034A2" w:rsidRPr="006107BF" w:rsidRDefault="002B6BF1" w:rsidP="00C034A2">
            <w:pPr>
              <w:pStyle w:val="Heading3"/>
              <w:spacing w:before="120" w:after="0"/>
              <w:jc w:val="right"/>
              <w:outlineLvl w:val="2"/>
            </w:pPr>
            <w:r>
              <w:rPr>
                <w:color w:val="auto"/>
                <w:szCs w:val="26"/>
              </w:rPr>
              <w:t>Not Applicable</w:t>
            </w:r>
          </w:p>
        </w:tc>
      </w:tr>
      <w:tr w:rsidR="00B84022" w14:paraId="29347565" w14:textId="77777777" w:rsidTr="00860768">
        <w:tc>
          <w:tcPr>
            <w:tcW w:w="4531" w:type="dxa"/>
            <w:shd w:val="clear" w:color="auto" w:fill="E7E6E6" w:themeFill="background2"/>
          </w:tcPr>
          <w:p w14:paraId="29347562"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63" w14:textId="430F07D7" w:rsidR="00860768" w:rsidRPr="002B61BB" w:rsidRDefault="00860768" w:rsidP="00860768">
            <w:pPr>
              <w:pStyle w:val="Heading3"/>
              <w:spacing w:before="0" w:after="0"/>
              <w:outlineLvl w:val="2"/>
            </w:pPr>
          </w:p>
        </w:tc>
        <w:tc>
          <w:tcPr>
            <w:tcW w:w="3548" w:type="dxa"/>
            <w:shd w:val="clear" w:color="auto" w:fill="E7E6E6" w:themeFill="background2"/>
          </w:tcPr>
          <w:p w14:paraId="29347564" w14:textId="7940B93B" w:rsidR="00860768" w:rsidRPr="006107BF" w:rsidRDefault="00860768" w:rsidP="00860768">
            <w:pPr>
              <w:pStyle w:val="Heading3"/>
              <w:spacing w:before="0" w:after="0"/>
              <w:jc w:val="right"/>
              <w:outlineLvl w:val="2"/>
            </w:pPr>
          </w:p>
        </w:tc>
      </w:tr>
    </w:tbl>
    <w:p w14:paraId="29347566" w14:textId="77777777" w:rsidR="00860768" w:rsidRDefault="00981B16" w:rsidP="00860768">
      <w:pPr>
        <w:rPr>
          <w:i/>
        </w:rPr>
      </w:pPr>
      <w:r w:rsidRPr="008D114F">
        <w:rPr>
          <w:i/>
        </w:rPr>
        <w:t>Where meals are provided, they are varied and of suitable quality and quantity.</w:t>
      </w:r>
    </w:p>
    <w:p w14:paraId="29347569" w14:textId="57A5BB03" w:rsidR="00860768" w:rsidRPr="002B6BF1" w:rsidRDefault="002B6BF1" w:rsidP="00860768">
      <w:pPr>
        <w:spacing w:line="240" w:lineRule="auto"/>
        <w:rPr>
          <w:color w:val="auto"/>
        </w:rPr>
      </w:pPr>
      <w:r w:rsidRPr="002B6BF1">
        <w:rPr>
          <w:color w:val="auto"/>
        </w:rPr>
        <w:t>The service does not provide meals therefore this requirement is Not Applicable.</w:t>
      </w:r>
    </w:p>
    <w:p w14:paraId="45B8A52E" w14:textId="77777777" w:rsidR="002B6BF1" w:rsidRDefault="002B6BF1"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34A2" w14:paraId="2934756D" w14:textId="77777777" w:rsidTr="00860768">
        <w:tc>
          <w:tcPr>
            <w:tcW w:w="4531" w:type="dxa"/>
            <w:shd w:val="clear" w:color="auto" w:fill="E7E6E6" w:themeFill="background2"/>
          </w:tcPr>
          <w:p w14:paraId="2934756A" w14:textId="77777777" w:rsidR="00C034A2" w:rsidRPr="002B61BB" w:rsidRDefault="00C034A2" w:rsidP="00C034A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934756B" w14:textId="4ED9E207" w:rsidR="00C034A2" w:rsidRPr="002B61BB" w:rsidRDefault="00C034A2" w:rsidP="00C034A2">
            <w:pPr>
              <w:pStyle w:val="Heading3"/>
              <w:spacing w:before="120" w:after="0"/>
              <w:outlineLvl w:val="2"/>
            </w:pPr>
            <w:r w:rsidRPr="002B61BB">
              <w:t xml:space="preserve">HCP   </w:t>
            </w:r>
          </w:p>
        </w:tc>
        <w:tc>
          <w:tcPr>
            <w:tcW w:w="3548" w:type="dxa"/>
            <w:shd w:val="clear" w:color="auto" w:fill="E7E6E6" w:themeFill="background2"/>
          </w:tcPr>
          <w:p w14:paraId="2934756C" w14:textId="61C58672" w:rsidR="00C034A2" w:rsidRPr="006107BF" w:rsidRDefault="00C034A2" w:rsidP="00C034A2">
            <w:pPr>
              <w:pStyle w:val="Heading3"/>
              <w:spacing w:before="120" w:after="0"/>
              <w:jc w:val="right"/>
              <w:outlineLvl w:val="2"/>
            </w:pPr>
            <w:r w:rsidRPr="00803B89">
              <w:rPr>
                <w:color w:val="auto"/>
                <w:szCs w:val="26"/>
              </w:rPr>
              <w:t>Compliant</w:t>
            </w:r>
          </w:p>
        </w:tc>
      </w:tr>
      <w:tr w:rsidR="00B84022" w14:paraId="29347571" w14:textId="77777777" w:rsidTr="00860768">
        <w:tc>
          <w:tcPr>
            <w:tcW w:w="4531" w:type="dxa"/>
            <w:shd w:val="clear" w:color="auto" w:fill="E7E6E6" w:themeFill="background2"/>
          </w:tcPr>
          <w:p w14:paraId="2934756E"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6F" w14:textId="5158D784" w:rsidR="00860768" w:rsidRPr="002B61BB" w:rsidRDefault="00860768" w:rsidP="00860768">
            <w:pPr>
              <w:pStyle w:val="Heading3"/>
              <w:spacing w:before="0" w:after="0"/>
              <w:outlineLvl w:val="2"/>
            </w:pPr>
          </w:p>
        </w:tc>
        <w:tc>
          <w:tcPr>
            <w:tcW w:w="3548" w:type="dxa"/>
            <w:shd w:val="clear" w:color="auto" w:fill="E7E6E6" w:themeFill="background2"/>
          </w:tcPr>
          <w:p w14:paraId="29347570" w14:textId="0A3C9626" w:rsidR="00860768" w:rsidRPr="006107BF" w:rsidRDefault="00860768" w:rsidP="00860768">
            <w:pPr>
              <w:pStyle w:val="Heading3"/>
              <w:spacing w:before="0" w:after="0"/>
              <w:jc w:val="right"/>
              <w:outlineLvl w:val="2"/>
            </w:pPr>
          </w:p>
        </w:tc>
      </w:tr>
    </w:tbl>
    <w:p w14:paraId="29347572" w14:textId="77777777" w:rsidR="00860768" w:rsidRDefault="00981B16" w:rsidP="00860768">
      <w:pPr>
        <w:rPr>
          <w:i/>
        </w:rPr>
      </w:pPr>
      <w:r w:rsidRPr="008D114F">
        <w:rPr>
          <w:i/>
        </w:rPr>
        <w:t>Where equipment is provided, it is safe, suitable, clean and well maintained.</w:t>
      </w:r>
    </w:p>
    <w:p w14:paraId="29347577" w14:textId="77777777" w:rsidR="00860768" w:rsidRDefault="00860768" w:rsidP="00860768"/>
    <w:p w14:paraId="29347578" w14:textId="77777777" w:rsidR="00860768" w:rsidRDefault="00860768" w:rsidP="00860768">
      <w:pPr>
        <w:sectPr w:rsidR="00860768" w:rsidSect="00B61008">
          <w:pgSz w:w="11906" w:h="16838"/>
          <w:pgMar w:top="1701" w:right="1418" w:bottom="1418" w:left="1418" w:header="709" w:footer="397" w:gutter="0"/>
          <w:cols w:space="708"/>
          <w:docGrid w:linePitch="360"/>
        </w:sectPr>
      </w:pPr>
    </w:p>
    <w:p w14:paraId="29347579" w14:textId="77777777" w:rsidR="00860768" w:rsidRDefault="00981B16" w:rsidP="0086076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93476AA" wp14:editId="293476AB">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947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934757A" w14:textId="35692F55" w:rsidR="00860768" w:rsidRPr="00162F6A" w:rsidRDefault="00981B16" w:rsidP="0086076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C6EB2">
        <w:rPr>
          <w:rFonts w:ascii="Arial" w:hAnsi="Arial"/>
          <w:bCs w:val="0"/>
          <w:iCs w:val="0"/>
          <w:color w:val="FFFFFF" w:themeColor="background1"/>
          <w:sz w:val="36"/>
          <w:szCs w:val="36"/>
        </w:rPr>
        <w:t xml:space="preserve">Not </w:t>
      </w:r>
      <w:r w:rsidR="008C6EB2" w:rsidRPr="008C6EB2">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2934757B" w14:textId="77777777" w:rsidR="00860768" w:rsidRPr="006716D8" w:rsidRDefault="00860768" w:rsidP="00860768"/>
    <w:p w14:paraId="2934757C" w14:textId="77777777" w:rsidR="00860768" w:rsidRPr="006716D8" w:rsidRDefault="00860768" w:rsidP="00860768">
      <w:pPr>
        <w:sectPr w:rsidR="00860768" w:rsidRPr="006716D8" w:rsidSect="00860768">
          <w:pgSz w:w="11906" w:h="16838"/>
          <w:pgMar w:top="1701" w:right="1418" w:bottom="1418" w:left="1418" w:header="709" w:footer="397" w:gutter="0"/>
          <w:cols w:space="708"/>
          <w:docGrid w:linePitch="360"/>
        </w:sectPr>
      </w:pPr>
    </w:p>
    <w:p w14:paraId="2934757D" w14:textId="77777777" w:rsidR="00860768" w:rsidRPr="00FD1B02" w:rsidRDefault="00981B16" w:rsidP="00860768">
      <w:pPr>
        <w:pStyle w:val="Heading3"/>
        <w:shd w:val="clear" w:color="auto" w:fill="F2F2F2" w:themeFill="background1" w:themeFillShade="F2"/>
      </w:pPr>
      <w:r w:rsidRPr="00FD1B02">
        <w:t>Consumer outcome:</w:t>
      </w:r>
    </w:p>
    <w:p w14:paraId="2934757E" w14:textId="77777777" w:rsidR="00860768" w:rsidRDefault="00981B16" w:rsidP="00860768">
      <w:pPr>
        <w:numPr>
          <w:ilvl w:val="0"/>
          <w:numId w:val="5"/>
        </w:numPr>
        <w:shd w:val="clear" w:color="auto" w:fill="F2F2F2" w:themeFill="background1" w:themeFillShade="F2"/>
      </w:pPr>
      <w:r>
        <w:t>I feel I belong and I am safe and comfortable in the organisation’s service environment.</w:t>
      </w:r>
    </w:p>
    <w:p w14:paraId="2934757F" w14:textId="77777777" w:rsidR="00860768" w:rsidRDefault="00981B16" w:rsidP="00860768">
      <w:pPr>
        <w:pStyle w:val="Heading3"/>
        <w:shd w:val="clear" w:color="auto" w:fill="F2F2F2" w:themeFill="background1" w:themeFillShade="F2"/>
      </w:pPr>
      <w:r>
        <w:t>Organisation statement:</w:t>
      </w:r>
    </w:p>
    <w:p w14:paraId="29347580" w14:textId="77777777" w:rsidR="00860768" w:rsidRDefault="00981B16" w:rsidP="0086076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A7573B" w14:textId="77777777" w:rsidR="008C6EB2" w:rsidRDefault="008C6EB2" w:rsidP="008C6EB2">
      <w:pPr>
        <w:rPr>
          <w:rFonts w:eastAsia="Arial"/>
          <w:color w:val="auto"/>
        </w:rPr>
      </w:pPr>
    </w:p>
    <w:p w14:paraId="4793FDE3" w14:textId="77777777" w:rsidR="00B61008" w:rsidRDefault="008C6EB2" w:rsidP="008C6EB2">
      <w:pPr>
        <w:rPr>
          <w:rFonts w:eastAsia="Arial"/>
          <w:color w:val="auto"/>
        </w:rPr>
        <w:sectPr w:rsidR="00B61008" w:rsidSect="00860768">
          <w:headerReference w:type="first" r:id="rId21"/>
          <w:type w:val="continuous"/>
          <w:pgSz w:w="11906" w:h="16838" w:code="9"/>
          <w:pgMar w:top="1701" w:right="1418" w:bottom="1418" w:left="1418" w:header="709" w:footer="397" w:gutter="0"/>
          <w:cols w:space="708"/>
          <w:docGrid w:linePitch="360"/>
        </w:sectPr>
      </w:pPr>
      <w:r w:rsidRPr="008C6EB2">
        <w:rPr>
          <w:rFonts w:eastAsia="Arial"/>
          <w:color w:val="auto"/>
        </w:rPr>
        <w:t xml:space="preserve">The </w:t>
      </w:r>
      <w:r>
        <w:rPr>
          <w:rFonts w:eastAsia="Arial"/>
          <w:color w:val="auto"/>
        </w:rPr>
        <w:t>service does not provide a service environment ther</w:t>
      </w:r>
      <w:r w:rsidRPr="008C6EB2">
        <w:rPr>
          <w:rFonts w:eastAsia="Arial"/>
          <w:color w:val="auto"/>
        </w:rPr>
        <w:t xml:space="preserve">efore </w:t>
      </w:r>
      <w:r>
        <w:rPr>
          <w:rFonts w:eastAsia="Arial"/>
          <w:color w:val="auto"/>
        </w:rPr>
        <w:t>this Standard is Not Applicable.</w:t>
      </w:r>
    </w:p>
    <w:p w14:paraId="293475AF" w14:textId="77777777" w:rsidR="00860768" w:rsidRDefault="00981B16" w:rsidP="0086076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93476AC" wp14:editId="293476A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152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93475B0" w14:textId="350268F9" w:rsidR="00860768" w:rsidRPr="00162F6A" w:rsidRDefault="00981B16" w:rsidP="0086076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A27D1">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93475B1" w14:textId="77777777" w:rsidR="00860768" w:rsidRPr="006716D8" w:rsidRDefault="00860768" w:rsidP="00860768"/>
    <w:p w14:paraId="293475B2" w14:textId="77777777" w:rsidR="00860768" w:rsidRDefault="00860768" w:rsidP="00860768"/>
    <w:p w14:paraId="293475B3" w14:textId="77777777" w:rsidR="00860768" w:rsidRPr="006716D8" w:rsidRDefault="00860768" w:rsidP="00860768">
      <w:pPr>
        <w:spacing w:before="0" w:line="240" w:lineRule="auto"/>
        <w:sectPr w:rsidR="00860768" w:rsidRPr="006716D8" w:rsidSect="00B61008">
          <w:pgSz w:w="11906" w:h="16838" w:code="9"/>
          <w:pgMar w:top="1701" w:right="1418" w:bottom="1418" w:left="1418" w:header="709" w:footer="397" w:gutter="0"/>
          <w:cols w:space="708"/>
          <w:docGrid w:linePitch="360"/>
        </w:sectPr>
      </w:pPr>
    </w:p>
    <w:p w14:paraId="293475B4" w14:textId="77777777" w:rsidR="00860768" w:rsidRPr="00FD1B02" w:rsidRDefault="00981B16" w:rsidP="00860768">
      <w:pPr>
        <w:pStyle w:val="Heading3"/>
        <w:shd w:val="clear" w:color="auto" w:fill="F2F2F2" w:themeFill="background1" w:themeFillShade="F2"/>
        <w:spacing w:before="0" w:line="240" w:lineRule="auto"/>
      </w:pPr>
      <w:r w:rsidRPr="00FD1B02">
        <w:t>Consumer outcome:</w:t>
      </w:r>
    </w:p>
    <w:p w14:paraId="293475B5" w14:textId="77777777" w:rsidR="00860768" w:rsidRDefault="00981B16" w:rsidP="0086076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3475B6" w14:textId="77777777" w:rsidR="00860768" w:rsidRDefault="00981B16" w:rsidP="00860768">
      <w:pPr>
        <w:pStyle w:val="Heading3"/>
        <w:shd w:val="clear" w:color="auto" w:fill="F2F2F2" w:themeFill="background1" w:themeFillShade="F2"/>
      </w:pPr>
      <w:r>
        <w:t>Organisation statement:</w:t>
      </w:r>
    </w:p>
    <w:p w14:paraId="293475B7" w14:textId="77777777" w:rsidR="00860768" w:rsidRDefault="00981B16" w:rsidP="0086076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93475B8" w14:textId="77777777" w:rsidR="00860768" w:rsidRDefault="00981B16" w:rsidP="00860768">
      <w:pPr>
        <w:pStyle w:val="Heading2"/>
      </w:pPr>
      <w:r>
        <w:t>Assessment of Standard 6</w:t>
      </w:r>
    </w:p>
    <w:p w14:paraId="73803D6C" w14:textId="1598A3F9" w:rsidR="000164C1" w:rsidRDefault="000164C1" w:rsidP="000164C1">
      <w:pPr>
        <w:rPr>
          <w:rFonts w:eastAsiaTheme="minorEastAsia"/>
        </w:rPr>
      </w:pPr>
      <w:r w:rsidRPr="717B9EB0">
        <w:rPr>
          <w:rFonts w:eastAsiaTheme="minorEastAsia"/>
        </w:rPr>
        <w:t xml:space="preserve">While the service was able to demonstrate </w:t>
      </w:r>
      <w:r w:rsidR="004F34E8">
        <w:rPr>
          <w:rFonts w:eastAsiaTheme="minorEastAsia"/>
        </w:rPr>
        <w:t>it</w:t>
      </w:r>
      <w:r w:rsidRPr="717B9EB0">
        <w:rPr>
          <w:rFonts w:eastAsiaTheme="minorEastAsia"/>
        </w:rPr>
        <w:t xml:space="preserve"> trend</w:t>
      </w:r>
      <w:r w:rsidR="004F34E8">
        <w:rPr>
          <w:rFonts w:eastAsiaTheme="minorEastAsia"/>
        </w:rPr>
        <w:t>s</w:t>
      </w:r>
      <w:r w:rsidRPr="717B9EB0">
        <w:rPr>
          <w:rFonts w:eastAsiaTheme="minorEastAsia"/>
        </w:rPr>
        <w:t xml:space="preserve"> and analyse</w:t>
      </w:r>
      <w:r w:rsidR="004F34E8">
        <w:rPr>
          <w:rFonts w:eastAsiaTheme="minorEastAsia"/>
        </w:rPr>
        <w:t>s</w:t>
      </w:r>
      <w:r w:rsidRPr="717B9EB0">
        <w:rPr>
          <w:rFonts w:eastAsiaTheme="minorEastAsia"/>
        </w:rPr>
        <w:t xml:space="preserve"> feedback and complaints, the service was not able to demonstrate how this analysis informs improvements to care and services.</w:t>
      </w:r>
      <w:r>
        <w:rPr>
          <w:rFonts w:eastAsiaTheme="minorEastAsia"/>
        </w:rPr>
        <w:t xml:space="preserve"> The approved provider is implementing a number </w:t>
      </w:r>
      <w:r w:rsidR="00681A85">
        <w:rPr>
          <w:rFonts w:eastAsiaTheme="minorEastAsia"/>
        </w:rPr>
        <w:t>o</w:t>
      </w:r>
      <w:r>
        <w:rPr>
          <w:rFonts w:eastAsiaTheme="minorEastAsia"/>
        </w:rPr>
        <w:t>f improvements to address this matter.</w:t>
      </w:r>
    </w:p>
    <w:p w14:paraId="19C1513F" w14:textId="7DA6B2A8" w:rsidR="000164C1" w:rsidRDefault="000164C1" w:rsidP="000164C1">
      <w:pPr>
        <w:rPr>
          <w:rFonts w:eastAsiaTheme="minorEastAsia"/>
          <w:strike/>
          <w:highlight w:val="green"/>
        </w:rPr>
      </w:pPr>
      <w:r>
        <w:rPr>
          <w:rFonts w:eastAsiaTheme="minorEastAsia"/>
        </w:rPr>
        <w:t>T</w:t>
      </w:r>
      <w:r w:rsidRPr="74DB6707">
        <w:rPr>
          <w:rFonts w:eastAsiaTheme="minorEastAsia"/>
        </w:rPr>
        <w:t>he service was</w:t>
      </w:r>
      <w:r>
        <w:rPr>
          <w:rFonts w:eastAsiaTheme="minorEastAsia"/>
        </w:rPr>
        <w:t xml:space="preserve"> however</w:t>
      </w:r>
      <w:r w:rsidRPr="74DB6707">
        <w:rPr>
          <w:rFonts w:eastAsiaTheme="minorEastAsia"/>
        </w:rPr>
        <w:t xml:space="preserve"> able to demonstrate that consumers are encouraged and supported to give feedback and make complaints, including information provided at commencement of services and opportunities to provide verbal and written feedback to staff contractors.</w:t>
      </w:r>
    </w:p>
    <w:p w14:paraId="28569EDA" w14:textId="77777777" w:rsidR="000164C1" w:rsidRDefault="000164C1" w:rsidP="000164C1">
      <w:pPr>
        <w:rPr>
          <w:rFonts w:eastAsiaTheme="minorEastAsia"/>
        </w:rPr>
      </w:pPr>
      <w:r w:rsidRPr="717B9EB0">
        <w:rPr>
          <w:rFonts w:eastAsiaTheme="minorEastAsia"/>
        </w:rPr>
        <w:t>Consumer information packs and handbook showed that the service provides consumers with information on internal and external feedback and complaints mechanisms.</w:t>
      </w:r>
    </w:p>
    <w:p w14:paraId="1E18D72E" w14:textId="72AE6FF9" w:rsidR="000164C1" w:rsidRDefault="000164C1" w:rsidP="000164C1">
      <w:pPr>
        <w:rPr>
          <w:rFonts w:eastAsiaTheme="minorEastAsia"/>
        </w:rPr>
      </w:pPr>
      <w:r w:rsidRPr="717B9EB0">
        <w:rPr>
          <w:rFonts w:eastAsiaTheme="minorEastAsia"/>
        </w:rPr>
        <w:t>The service’s feedback and complaints register</w:t>
      </w:r>
      <w:r>
        <w:rPr>
          <w:rFonts w:eastAsiaTheme="minorEastAsia"/>
        </w:rPr>
        <w:t xml:space="preserve"> was viewed</w:t>
      </w:r>
      <w:r w:rsidRPr="717B9EB0">
        <w:rPr>
          <w:rFonts w:eastAsiaTheme="minorEastAsia"/>
        </w:rPr>
        <w:t xml:space="preserve"> </w:t>
      </w:r>
      <w:r>
        <w:rPr>
          <w:rFonts w:eastAsiaTheme="minorEastAsia"/>
        </w:rPr>
        <w:t xml:space="preserve">and it indicated that </w:t>
      </w:r>
      <w:r w:rsidRPr="717B9EB0">
        <w:rPr>
          <w:rFonts w:eastAsiaTheme="minorEastAsia"/>
        </w:rPr>
        <w:t xml:space="preserve"> consumer feedback had been documented and addressed, and outcomes of complaints had consistently been documented. Documentation viewed showed that open disclosure process is used with consumers when things go wrong. The service has documented policies and procedure on the feedback process and open disclosure. </w:t>
      </w:r>
    </w:p>
    <w:p w14:paraId="293475BA" w14:textId="45F6C143" w:rsidR="00860768" w:rsidRPr="000164C1" w:rsidRDefault="00981B16" w:rsidP="00860768">
      <w:pPr>
        <w:rPr>
          <w:rFonts w:eastAsiaTheme="minorHAnsi"/>
          <w:color w:val="000000" w:themeColor="text1"/>
        </w:rPr>
      </w:pPr>
      <w:r w:rsidRPr="000164C1">
        <w:rPr>
          <w:rFonts w:eastAsiaTheme="minorHAnsi"/>
          <w:color w:val="000000" w:themeColor="text1"/>
        </w:rPr>
        <w:lastRenderedPageBreak/>
        <w:t>The Quality Standard for the Home care packages service</w:t>
      </w:r>
      <w:r w:rsidR="000164C1" w:rsidRPr="000164C1">
        <w:rPr>
          <w:rFonts w:eastAsiaTheme="minorHAnsi"/>
          <w:color w:val="000000" w:themeColor="text1"/>
        </w:rPr>
        <w:t xml:space="preserve"> is</w:t>
      </w:r>
      <w:r w:rsidRPr="000164C1">
        <w:rPr>
          <w:rFonts w:eastAsiaTheme="minorHAnsi"/>
          <w:color w:val="000000" w:themeColor="text1"/>
        </w:rPr>
        <w:t xml:space="preserve"> assessed as </w:t>
      </w:r>
      <w:r w:rsidR="000164C1">
        <w:rPr>
          <w:rFonts w:eastAsiaTheme="minorHAnsi"/>
          <w:color w:val="000000" w:themeColor="text1"/>
        </w:rPr>
        <w:t xml:space="preserve">          </w:t>
      </w:r>
      <w:r w:rsidRPr="000164C1">
        <w:rPr>
          <w:color w:val="000000" w:themeColor="text1"/>
        </w:rPr>
        <w:t>Non-compliant</w:t>
      </w:r>
      <w:r w:rsidR="000164C1" w:rsidRPr="000164C1">
        <w:rPr>
          <w:color w:val="000000" w:themeColor="text1"/>
        </w:rPr>
        <w:t xml:space="preserve"> </w:t>
      </w:r>
      <w:r w:rsidRPr="000164C1">
        <w:rPr>
          <w:rFonts w:eastAsiaTheme="minorHAnsi"/>
          <w:color w:val="000000" w:themeColor="text1"/>
        </w:rPr>
        <w:t xml:space="preserve">as </w:t>
      </w:r>
      <w:r w:rsidR="000164C1" w:rsidRPr="000164C1">
        <w:rPr>
          <w:rFonts w:eastAsiaTheme="minorHAnsi"/>
          <w:color w:val="000000" w:themeColor="text1"/>
        </w:rPr>
        <w:t xml:space="preserve">one (1) </w:t>
      </w:r>
      <w:r w:rsidRPr="000164C1">
        <w:rPr>
          <w:rFonts w:eastAsiaTheme="minorHAnsi"/>
          <w:color w:val="000000" w:themeColor="text1"/>
        </w:rPr>
        <w:t>of the four specific requirements ha</w:t>
      </w:r>
      <w:r w:rsidR="00744D17">
        <w:rPr>
          <w:rFonts w:eastAsiaTheme="minorHAnsi"/>
          <w:color w:val="000000" w:themeColor="text1"/>
        </w:rPr>
        <w:t>s</w:t>
      </w:r>
      <w:r w:rsidRPr="000164C1">
        <w:rPr>
          <w:rFonts w:eastAsiaTheme="minorHAnsi"/>
          <w:color w:val="000000" w:themeColor="text1"/>
        </w:rPr>
        <w:t xml:space="preserve"> been assessed as </w:t>
      </w:r>
      <w:r w:rsidRPr="000164C1">
        <w:rPr>
          <w:color w:val="000000" w:themeColor="text1"/>
        </w:rPr>
        <w:t>Non-compliant</w:t>
      </w:r>
      <w:r w:rsidRPr="000164C1">
        <w:rPr>
          <w:rFonts w:eastAsiaTheme="minorHAnsi"/>
          <w:color w:val="000000" w:themeColor="text1"/>
        </w:rPr>
        <w:t xml:space="preserve">. </w:t>
      </w:r>
    </w:p>
    <w:p w14:paraId="293475BC" w14:textId="4BDFD2EB" w:rsidR="00860768" w:rsidRPr="0028516B" w:rsidRDefault="00981B16" w:rsidP="00860768">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27D1" w14:paraId="293475C0" w14:textId="77777777" w:rsidTr="00860768">
        <w:tc>
          <w:tcPr>
            <w:tcW w:w="4531" w:type="dxa"/>
            <w:shd w:val="clear" w:color="auto" w:fill="E7E6E6" w:themeFill="background2"/>
          </w:tcPr>
          <w:p w14:paraId="293475BD" w14:textId="77777777" w:rsidR="00DA27D1" w:rsidRPr="002B61BB" w:rsidRDefault="00DA27D1" w:rsidP="00DA27D1">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93475BE" w14:textId="051F5F87" w:rsidR="00DA27D1" w:rsidRPr="002B61BB" w:rsidRDefault="00DA27D1" w:rsidP="00DA27D1">
            <w:pPr>
              <w:pStyle w:val="Heading3"/>
              <w:spacing w:before="120" w:after="0"/>
              <w:outlineLvl w:val="2"/>
            </w:pPr>
            <w:r w:rsidRPr="002B61BB">
              <w:t xml:space="preserve">HCP   </w:t>
            </w:r>
          </w:p>
        </w:tc>
        <w:tc>
          <w:tcPr>
            <w:tcW w:w="3548" w:type="dxa"/>
            <w:shd w:val="clear" w:color="auto" w:fill="E7E6E6" w:themeFill="background2"/>
          </w:tcPr>
          <w:p w14:paraId="293475BF" w14:textId="2113DA62" w:rsidR="00DA27D1" w:rsidRPr="006107BF" w:rsidRDefault="00DA27D1" w:rsidP="00DA27D1">
            <w:pPr>
              <w:pStyle w:val="Heading3"/>
              <w:spacing w:before="120" w:after="0"/>
              <w:jc w:val="right"/>
              <w:outlineLvl w:val="2"/>
            </w:pPr>
            <w:r w:rsidRPr="002017F0">
              <w:rPr>
                <w:color w:val="000000" w:themeColor="text1"/>
                <w:szCs w:val="26"/>
              </w:rPr>
              <w:t>Compliant</w:t>
            </w:r>
          </w:p>
        </w:tc>
      </w:tr>
      <w:tr w:rsidR="00B84022" w14:paraId="293475C4" w14:textId="77777777" w:rsidTr="00860768">
        <w:tc>
          <w:tcPr>
            <w:tcW w:w="4531" w:type="dxa"/>
            <w:shd w:val="clear" w:color="auto" w:fill="E7E6E6" w:themeFill="background2"/>
          </w:tcPr>
          <w:p w14:paraId="293475C1"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C2" w14:textId="5900ED1D" w:rsidR="00860768" w:rsidRPr="002B61BB" w:rsidRDefault="00860768" w:rsidP="00860768">
            <w:pPr>
              <w:pStyle w:val="Heading3"/>
              <w:spacing w:before="0" w:after="0"/>
              <w:outlineLvl w:val="2"/>
            </w:pPr>
          </w:p>
        </w:tc>
        <w:tc>
          <w:tcPr>
            <w:tcW w:w="3548" w:type="dxa"/>
            <w:shd w:val="clear" w:color="auto" w:fill="E7E6E6" w:themeFill="background2"/>
          </w:tcPr>
          <w:p w14:paraId="293475C3" w14:textId="56FD9318" w:rsidR="00860768" w:rsidRPr="006107BF" w:rsidRDefault="00860768" w:rsidP="00860768">
            <w:pPr>
              <w:pStyle w:val="Heading3"/>
              <w:spacing w:before="0" w:after="0"/>
              <w:jc w:val="right"/>
              <w:outlineLvl w:val="2"/>
            </w:pPr>
          </w:p>
        </w:tc>
      </w:tr>
    </w:tbl>
    <w:p w14:paraId="293475C5" w14:textId="77777777" w:rsidR="00860768" w:rsidRDefault="00981B16" w:rsidP="00860768">
      <w:pPr>
        <w:rPr>
          <w:i/>
        </w:rPr>
      </w:pPr>
      <w:r w:rsidRPr="008D114F">
        <w:rPr>
          <w:i/>
        </w:rPr>
        <w:t>Consumers, their family, friends, carers and others are encouraged and supported to provide feedback and make complaints.</w:t>
      </w:r>
    </w:p>
    <w:p w14:paraId="293475C8" w14:textId="0F31EF96"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27D1" w14:paraId="293475CC" w14:textId="77777777" w:rsidTr="00860768">
        <w:tc>
          <w:tcPr>
            <w:tcW w:w="4531" w:type="dxa"/>
            <w:shd w:val="clear" w:color="auto" w:fill="E7E6E6" w:themeFill="background2"/>
          </w:tcPr>
          <w:p w14:paraId="293475C9" w14:textId="77777777" w:rsidR="00DA27D1" w:rsidRPr="002B61BB" w:rsidRDefault="00DA27D1" w:rsidP="00DA27D1">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93475CA" w14:textId="7CB731CA" w:rsidR="00DA27D1" w:rsidRPr="002B61BB" w:rsidRDefault="00DA27D1" w:rsidP="00DA27D1">
            <w:pPr>
              <w:pStyle w:val="Heading3"/>
              <w:spacing w:before="120" w:after="0"/>
              <w:outlineLvl w:val="2"/>
            </w:pPr>
            <w:r w:rsidRPr="002B61BB">
              <w:t xml:space="preserve">HCP   </w:t>
            </w:r>
          </w:p>
        </w:tc>
        <w:tc>
          <w:tcPr>
            <w:tcW w:w="3548" w:type="dxa"/>
            <w:shd w:val="clear" w:color="auto" w:fill="E7E6E6" w:themeFill="background2"/>
          </w:tcPr>
          <w:p w14:paraId="293475CB" w14:textId="3948CDF8" w:rsidR="00DA27D1" w:rsidRPr="006107BF" w:rsidRDefault="00DA27D1" w:rsidP="00DA27D1">
            <w:pPr>
              <w:pStyle w:val="Heading3"/>
              <w:spacing w:before="120" w:after="0"/>
              <w:jc w:val="right"/>
              <w:outlineLvl w:val="2"/>
            </w:pPr>
            <w:r w:rsidRPr="002017F0">
              <w:rPr>
                <w:color w:val="000000" w:themeColor="text1"/>
                <w:szCs w:val="26"/>
              </w:rPr>
              <w:t>Compliant</w:t>
            </w:r>
          </w:p>
        </w:tc>
      </w:tr>
      <w:tr w:rsidR="00B84022" w14:paraId="293475D0" w14:textId="77777777" w:rsidTr="00860768">
        <w:tc>
          <w:tcPr>
            <w:tcW w:w="4531" w:type="dxa"/>
            <w:shd w:val="clear" w:color="auto" w:fill="E7E6E6" w:themeFill="background2"/>
          </w:tcPr>
          <w:p w14:paraId="293475CD"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CE" w14:textId="4C7A19D3" w:rsidR="00860768" w:rsidRPr="002B61BB" w:rsidRDefault="00860768" w:rsidP="00860768">
            <w:pPr>
              <w:pStyle w:val="Heading3"/>
              <w:spacing w:before="0" w:after="0"/>
              <w:outlineLvl w:val="2"/>
            </w:pPr>
          </w:p>
        </w:tc>
        <w:tc>
          <w:tcPr>
            <w:tcW w:w="3548" w:type="dxa"/>
            <w:shd w:val="clear" w:color="auto" w:fill="E7E6E6" w:themeFill="background2"/>
          </w:tcPr>
          <w:p w14:paraId="293475CF" w14:textId="09C10218" w:rsidR="00860768" w:rsidRPr="006107BF" w:rsidRDefault="00860768" w:rsidP="00860768">
            <w:pPr>
              <w:pStyle w:val="Heading3"/>
              <w:spacing w:before="0" w:after="0"/>
              <w:jc w:val="right"/>
              <w:outlineLvl w:val="2"/>
            </w:pPr>
          </w:p>
        </w:tc>
      </w:tr>
    </w:tbl>
    <w:p w14:paraId="293475D1" w14:textId="77777777" w:rsidR="00860768" w:rsidRDefault="00981B16" w:rsidP="00860768">
      <w:pPr>
        <w:rPr>
          <w:i/>
        </w:rPr>
      </w:pPr>
      <w:r w:rsidRPr="008D114F">
        <w:rPr>
          <w:i/>
        </w:rPr>
        <w:t>Consumers are made aware of and have access to advocates, language services and other methods for raising and resolving complaints.</w:t>
      </w:r>
    </w:p>
    <w:p w14:paraId="293475D4" w14:textId="0E75F115"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27D1" w14:paraId="293475D8" w14:textId="77777777" w:rsidTr="00860768">
        <w:tc>
          <w:tcPr>
            <w:tcW w:w="4531" w:type="dxa"/>
            <w:shd w:val="clear" w:color="auto" w:fill="E7E6E6" w:themeFill="background2"/>
          </w:tcPr>
          <w:p w14:paraId="293475D5" w14:textId="77777777" w:rsidR="00DA27D1" w:rsidRPr="002B61BB" w:rsidRDefault="00DA27D1" w:rsidP="00DA27D1">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93475D6" w14:textId="51603C8B" w:rsidR="00DA27D1" w:rsidRPr="002B61BB" w:rsidRDefault="00DA27D1" w:rsidP="00DA27D1">
            <w:pPr>
              <w:pStyle w:val="Heading3"/>
              <w:spacing w:before="120" w:after="0"/>
              <w:outlineLvl w:val="2"/>
            </w:pPr>
            <w:r w:rsidRPr="002B61BB">
              <w:t xml:space="preserve">HCP   </w:t>
            </w:r>
          </w:p>
        </w:tc>
        <w:tc>
          <w:tcPr>
            <w:tcW w:w="3548" w:type="dxa"/>
            <w:shd w:val="clear" w:color="auto" w:fill="E7E6E6" w:themeFill="background2"/>
          </w:tcPr>
          <w:p w14:paraId="293475D7" w14:textId="00636371" w:rsidR="00DA27D1" w:rsidRPr="006107BF" w:rsidRDefault="00DA27D1" w:rsidP="00DA27D1">
            <w:pPr>
              <w:pStyle w:val="Heading3"/>
              <w:spacing w:before="120" w:after="0"/>
              <w:jc w:val="right"/>
              <w:outlineLvl w:val="2"/>
            </w:pPr>
            <w:r w:rsidRPr="002017F0">
              <w:rPr>
                <w:color w:val="000000" w:themeColor="text1"/>
                <w:szCs w:val="26"/>
              </w:rPr>
              <w:t>Compliant</w:t>
            </w:r>
          </w:p>
        </w:tc>
      </w:tr>
      <w:tr w:rsidR="00B84022" w14:paraId="293475DC" w14:textId="77777777" w:rsidTr="00860768">
        <w:tc>
          <w:tcPr>
            <w:tcW w:w="4531" w:type="dxa"/>
            <w:shd w:val="clear" w:color="auto" w:fill="E7E6E6" w:themeFill="background2"/>
          </w:tcPr>
          <w:p w14:paraId="293475D9"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DA" w14:textId="0695AB3A" w:rsidR="00860768" w:rsidRPr="002B61BB" w:rsidRDefault="00860768" w:rsidP="00860768">
            <w:pPr>
              <w:pStyle w:val="Heading3"/>
              <w:spacing w:before="0" w:after="0"/>
              <w:outlineLvl w:val="2"/>
            </w:pPr>
          </w:p>
        </w:tc>
        <w:tc>
          <w:tcPr>
            <w:tcW w:w="3548" w:type="dxa"/>
            <w:shd w:val="clear" w:color="auto" w:fill="E7E6E6" w:themeFill="background2"/>
          </w:tcPr>
          <w:p w14:paraId="293475DB" w14:textId="5DAE6641" w:rsidR="00860768" w:rsidRPr="006107BF" w:rsidRDefault="00860768" w:rsidP="00860768">
            <w:pPr>
              <w:pStyle w:val="Heading3"/>
              <w:spacing w:before="0" w:after="0"/>
              <w:jc w:val="right"/>
              <w:outlineLvl w:val="2"/>
            </w:pPr>
          </w:p>
        </w:tc>
      </w:tr>
    </w:tbl>
    <w:p w14:paraId="293475DD" w14:textId="77777777" w:rsidR="00860768" w:rsidRDefault="00981B16" w:rsidP="00860768">
      <w:pPr>
        <w:rPr>
          <w:i/>
        </w:rPr>
      </w:pPr>
      <w:r w:rsidRPr="008D114F">
        <w:rPr>
          <w:i/>
        </w:rPr>
        <w:t>Appropriate action is taken in response to complaints and an open disclosure process is used when things go wrong.</w:t>
      </w:r>
    </w:p>
    <w:p w14:paraId="293475E0" w14:textId="12D1CF34"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5E4" w14:textId="77777777" w:rsidTr="00860768">
        <w:tc>
          <w:tcPr>
            <w:tcW w:w="4531" w:type="dxa"/>
            <w:shd w:val="clear" w:color="auto" w:fill="E7E6E6" w:themeFill="background2"/>
          </w:tcPr>
          <w:p w14:paraId="293475E1" w14:textId="77777777" w:rsidR="00860768" w:rsidRPr="002B61BB" w:rsidRDefault="00981B16" w:rsidP="00860768">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93475E2"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5E3" w14:textId="390CA270" w:rsidR="00860768" w:rsidRPr="006107BF" w:rsidRDefault="00981B16" w:rsidP="00860768">
            <w:pPr>
              <w:pStyle w:val="Heading3"/>
              <w:spacing w:before="120" w:after="0"/>
              <w:jc w:val="right"/>
              <w:outlineLvl w:val="2"/>
            </w:pPr>
            <w:r w:rsidRPr="002017F0">
              <w:rPr>
                <w:color w:val="000000" w:themeColor="text1"/>
                <w:szCs w:val="26"/>
              </w:rPr>
              <w:t>Not Compliant</w:t>
            </w:r>
          </w:p>
        </w:tc>
      </w:tr>
      <w:tr w:rsidR="00B84022" w14:paraId="293475E8" w14:textId="77777777" w:rsidTr="00860768">
        <w:tc>
          <w:tcPr>
            <w:tcW w:w="4531" w:type="dxa"/>
            <w:shd w:val="clear" w:color="auto" w:fill="E7E6E6" w:themeFill="background2"/>
          </w:tcPr>
          <w:p w14:paraId="293475E5"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5E6" w14:textId="1AC61DEC" w:rsidR="00860768" w:rsidRPr="002B61BB" w:rsidRDefault="00860768" w:rsidP="00860768">
            <w:pPr>
              <w:pStyle w:val="Heading3"/>
              <w:spacing w:before="0" w:after="0"/>
              <w:outlineLvl w:val="2"/>
            </w:pPr>
          </w:p>
        </w:tc>
        <w:tc>
          <w:tcPr>
            <w:tcW w:w="3548" w:type="dxa"/>
            <w:shd w:val="clear" w:color="auto" w:fill="E7E6E6" w:themeFill="background2"/>
          </w:tcPr>
          <w:p w14:paraId="293475E7" w14:textId="24E25AE7" w:rsidR="00860768" w:rsidRPr="006107BF" w:rsidRDefault="00860768" w:rsidP="00860768">
            <w:pPr>
              <w:pStyle w:val="Heading3"/>
              <w:spacing w:before="0" w:after="0"/>
              <w:jc w:val="right"/>
              <w:outlineLvl w:val="2"/>
            </w:pPr>
          </w:p>
        </w:tc>
      </w:tr>
    </w:tbl>
    <w:p w14:paraId="293475E9" w14:textId="77777777" w:rsidR="00860768" w:rsidRDefault="00981B16" w:rsidP="00860768">
      <w:pPr>
        <w:rPr>
          <w:i/>
        </w:rPr>
      </w:pPr>
      <w:r w:rsidRPr="008D114F">
        <w:rPr>
          <w:i/>
        </w:rPr>
        <w:t>Feedback and complaints are reviewed and used to improve the quality of care and services.</w:t>
      </w:r>
    </w:p>
    <w:p w14:paraId="293475EA" w14:textId="77777777" w:rsidR="00860768" w:rsidRPr="00F5173F" w:rsidRDefault="00981B16" w:rsidP="00860768">
      <w:pPr>
        <w:tabs>
          <w:tab w:val="right" w:pos="9026"/>
        </w:tabs>
      </w:pPr>
      <w:r>
        <w:t>Findings</w:t>
      </w:r>
    </w:p>
    <w:p w14:paraId="7087B2B9" w14:textId="77777777" w:rsidR="001C6051" w:rsidRDefault="000164C1" w:rsidP="000164C1">
      <w:pPr>
        <w:rPr>
          <w:rFonts w:eastAsia="Calibri"/>
          <w:color w:val="auto"/>
          <w:lang w:eastAsia="en-US"/>
        </w:rPr>
      </w:pPr>
      <w:r w:rsidRPr="717B9EB0">
        <w:rPr>
          <w:rFonts w:eastAsia="Calibri"/>
          <w:color w:val="auto"/>
          <w:lang w:eastAsia="en-US"/>
        </w:rPr>
        <w:t xml:space="preserve">While the service was able to demonstrate feedback and complaints are reviewed, the service was not able to demonstrate how feedback and complaints are used to improve care and services. The service has an effective system for capturing, trending and discussing feedback and complaints, however this is not being used to inform care and service improvements. </w:t>
      </w:r>
      <w:r>
        <w:rPr>
          <w:rFonts w:eastAsia="Calibri"/>
          <w:color w:val="auto"/>
          <w:lang w:eastAsia="en-US"/>
        </w:rPr>
        <w:t xml:space="preserve">The Assessment </w:t>
      </w:r>
      <w:r w:rsidR="002017F0">
        <w:rPr>
          <w:rFonts w:eastAsia="Calibri"/>
          <w:color w:val="auto"/>
          <w:lang w:eastAsia="en-US"/>
        </w:rPr>
        <w:t>T</w:t>
      </w:r>
      <w:r>
        <w:rPr>
          <w:rFonts w:eastAsia="Calibri"/>
          <w:color w:val="auto"/>
          <w:lang w:eastAsia="en-US"/>
        </w:rPr>
        <w:t xml:space="preserve">eam reported </w:t>
      </w:r>
      <w:r w:rsidR="00BE36BA">
        <w:rPr>
          <w:rFonts w:eastAsia="Calibri"/>
          <w:color w:val="auto"/>
          <w:lang w:eastAsia="en-US"/>
        </w:rPr>
        <w:t>that</w:t>
      </w:r>
      <w:r>
        <w:rPr>
          <w:rFonts w:eastAsia="Calibri"/>
          <w:color w:val="auto"/>
          <w:lang w:eastAsia="en-US"/>
        </w:rPr>
        <w:t xml:space="preserve"> </w:t>
      </w:r>
      <w:r w:rsidRPr="717B9EB0">
        <w:rPr>
          <w:rFonts w:eastAsia="Calibri"/>
          <w:color w:val="auto"/>
          <w:lang w:eastAsia="en-US"/>
        </w:rPr>
        <w:t>Management confirmed this and advised they ha</w:t>
      </w:r>
      <w:r>
        <w:rPr>
          <w:rFonts w:eastAsia="Calibri"/>
          <w:color w:val="auto"/>
          <w:lang w:eastAsia="en-US"/>
        </w:rPr>
        <w:t>d</w:t>
      </w:r>
      <w:r w:rsidRPr="717B9EB0">
        <w:rPr>
          <w:rFonts w:eastAsia="Calibri"/>
          <w:color w:val="auto"/>
          <w:lang w:eastAsia="en-US"/>
        </w:rPr>
        <w:t xml:space="preserve"> </w:t>
      </w:r>
      <w:r w:rsidR="001C6051" w:rsidRPr="717B9EB0">
        <w:rPr>
          <w:rFonts w:eastAsia="Calibri"/>
          <w:color w:val="auto"/>
          <w:lang w:eastAsia="en-US"/>
        </w:rPr>
        <w:t xml:space="preserve">self-identified </w:t>
      </w:r>
      <w:r w:rsidR="001C6051">
        <w:rPr>
          <w:rFonts w:eastAsia="Calibri"/>
          <w:color w:val="auto"/>
          <w:lang w:eastAsia="en-US"/>
        </w:rPr>
        <w:t xml:space="preserve">and </w:t>
      </w:r>
      <w:r w:rsidRPr="717B9EB0">
        <w:rPr>
          <w:rFonts w:eastAsia="Calibri"/>
          <w:color w:val="auto"/>
          <w:lang w:eastAsia="en-US"/>
        </w:rPr>
        <w:t>prioritised areas to make improvements</w:t>
      </w:r>
      <w:r w:rsidR="001C6051">
        <w:rPr>
          <w:rFonts w:eastAsia="Calibri"/>
          <w:color w:val="auto"/>
          <w:lang w:eastAsia="en-US"/>
        </w:rPr>
        <w:t>,</w:t>
      </w:r>
      <w:r w:rsidRPr="717B9EB0">
        <w:rPr>
          <w:rFonts w:eastAsia="Calibri"/>
          <w:color w:val="auto"/>
          <w:lang w:eastAsia="en-US"/>
        </w:rPr>
        <w:t xml:space="preserve"> including developing a new system for managing consumers. </w:t>
      </w:r>
    </w:p>
    <w:p w14:paraId="1CC5B911" w14:textId="114AF4A4" w:rsidR="000164C1" w:rsidRDefault="002017F0" w:rsidP="000164C1">
      <w:pPr>
        <w:rPr>
          <w:rFonts w:eastAsia="Calibri"/>
          <w:color w:val="auto"/>
          <w:lang w:eastAsia="en-US"/>
        </w:rPr>
      </w:pPr>
      <w:r>
        <w:rPr>
          <w:rFonts w:eastAsia="Calibri"/>
          <w:color w:val="auto"/>
          <w:lang w:eastAsia="en-US"/>
        </w:rPr>
        <w:lastRenderedPageBreak/>
        <w:t xml:space="preserve">The Assessment Team </w:t>
      </w:r>
      <w:r w:rsidR="001C6051">
        <w:rPr>
          <w:rFonts w:eastAsia="Calibri"/>
          <w:color w:val="auto"/>
          <w:lang w:eastAsia="en-US"/>
        </w:rPr>
        <w:t xml:space="preserve">also </w:t>
      </w:r>
      <w:r>
        <w:rPr>
          <w:rFonts w:eastAsia="Calibri"/>
          <w:color w:val="auto"/>
          <w:lang w:eastAsia="en-US"/>
        </w:rPr>
        <w:t>found that t</w:t>
      </w:r>
      <w:r w:rsidR="000164C1" w:rsidRPr="717B9EB0">
        <w:rPr>
          <w:rFonts w:eastAsia="Calibri"/>
          <w:color w:val="auto"/>
          <w:lang w:eastAsia="en-US"/>
        </w:rPr>
        <w:t>rends identified by the service include</w:t>
      </w:r>
      <w:r>
        <w:rPr>
          <w:rFonts w:eastAsia="Calibri"/>
          <w:color w:val="auto"/>
          <w:lang w:eastAsia="en-US"/>
        </w:rPr>
        <w:t>d</w:t>
      </w:r>
      <w:r w:rsidR="000164C1" w:rsidRPr="717B9EB0">
        <w:rPr>
          <w:rFonts w:eastAsia="Calibri"/>
          <w:color w:val="auto"/>
          <w:lang w:eastAsia="en-US"/>
        </w:rPr>
        <w:t xml:space="preserve"> staff turnover and clinical oversight, however the service was not able to demonstrate how these trends have been addressed.</w:t>
      </w:r>
    </w:p>
    <w:p w14:paraId="09621E88" w14:textId="6D5057E3" w:rsidR="002017F0" w:rsidRDefault="002017F0" w:rsidP="002017F0">
      <w:pPr>
        <w:spacing w:line="240" w:lineRule="auto"/>
        <w:rPr>
          <w:rFonts w:eastAsia="Arial"/>
          <w:color w:val="000000" w:themeColor="text1"/>
        </w:rPr>
      </w:pPr>
      <w:r>
        <w:rPr>
          <w:rFonts w:eastAsia="Arial"/>
          <w:color w:val="000000" w:themeColor="text1"/>
        </w:rPr>
        <w:t>In its written response the approved provider detailed numerous improvements it had or was implementing, including use of alternative agency staff, restructure of rostering, on-line invoicing and a senior staffing appointment. The approved provider detailed how these improvements were tailored to the trends in complaints it had identified.</w:t>
      </w:r>
    </w:p>
    <w:p w14:paraId="671EF19C" w14:textId="6D5A6142" w:rsidR="002017F0" w:rsidRDefault="002017F0" w:rsidP="002017F0">
      <w:pPr>
        <w:tabs>
          <w:tab w:val="right" w:pos="9026"/>
        </w:tabs>
        <w:rPr>
          <w:rFonts w:eastAsia="Arial"/>
          <w:color w:val="000000" w:themeColor="text1"/>
        </w:rPr>
      </w:pPr>
      <w:r>
        <w:rPr>
          <w:rFonts w:eastAsia="Arial"/>
          <w:color w:val="000000" w:themeColor="text1"/>
        </w:rPr>
        <w:t xml:space="preserve">I also acknowledge these improvements, in particular the approved provider’s analysis of complaints and </w:t>
      </w:r>
      <w:r w:rsidR="007F40C8">
        <w:rPr>
          <w:rFonts w:eastAsia="Arial"/>
          <w:color w:val="000000" w:themeColor="text1"/>
        </w:rPr>
        <w:t xml:space="preserve">its </w:t>
      </w:r>
      <w:r>
        <w:rPr>
          <w:rFonts w:eastAsia="Arial"/>
          <w:color w:val="000000" w:themeColor="text1"/>
        </w:rPr>
        <w:t>bespoke response. However, I consider that the approved provider will require time to demonstrate the effectiveness of these improvements.</w:t>
      </w:r>
    </w:p>
    <w:p w14:paraId="2927E45C" w14:textId="77777777" w:rsidR="002017F0" w:rsidRDefault="002017F0" w:rsidP="002017F0">
      <w:pPr>
        <w:tabs>
          <w:tab w:val="right" w:pos="9026"/>
        </w:tabs>
        <w:rPr>
          <w:rFonts w:eastAsia="Arial"/>
          <w:color w:val="000000" w:themeColor="text1"/>
        </w:rPr>
      </w:pPr>
      <w:r>
        <w:t>I find that at the time of the Quality Audit the approved provider was Not Compliant with this requirement.</w:t>
      </w:r>
    </w:p>
    <w:p w14:paraId="293475EE" w14:textId="77777777" w:rsidR="00860768" w:rsidRPr="001B3DE8" w:rsidRDefault="00860768" w:rsidP="00860768"/>
    <w:p w14:paraId="293475EF" w14:textId="77777777" w:rsidR="00860768" w:rsidRDefault="00860768" w:rsidP="00860768">
      <w:pPr>
        <w:sectPr w:rsidR="00860768" w:rsidSect="00860768">
          <w:headerReference w:type="first" r:id="rId22"/>
          <w:type w:val="continuous"/>
          <w:pgSz w:w="11906" w:h="16838"/>
          <w:pgMar w:top="1701" w:right="1418" w:bottom="1418" w:left="1418" w:header="709" w:footer="397" w:gutter="0"/>
          <w:cols w:space="708"/>
          <w:titlePg/>
          <w:docGrid w:linePitch="360"/>
        </w:sectPr>
      </w:pPr>
    </w:p>
    <w:p w14:paraId="293475F0" w14:textId="77777777" w:rsidR="00860768" w:rsidRDefault="00981B16" w:rsidP="0086076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93476AE" wp14:editId="293476A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56769"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93475F1" w14:textId="390C9D64" w:rsidR="00860768" w:rsidRPr="00162F6A" w:rsidRDefault="00981B16" w:rsidP="0086076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80E19">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93475F2" w14:textId="77777777" w:rsidR="00860768" w:rsidRDefault="00860768" w:rsidP="00860768">
      <w:pPr>
        <w:tabs>
          <w:tab w:val="left" w:pos="7620"/>
        </w:tabs>
      </w:pPr>
    </w:p>
    <w:p w14:paraId="293475F3" w14:textId="77777777" w:rsidR="00860768" w:rsidRPr="00F34225" w:rsidRDefault="00860768" w:rsidP="00860768">
      <w:pPr>
        <w:tabs>
          <w:tab w:val="left" w:pos="7620"/>
        </w:tabs>
        <w:sectPr w:rsidR="00860768" w:rsidRPr="00F34225" w:rsidSect="00860768">
          <w:headerReference w:type="first" r:id="rId24"/>
          <w:pgSz w:w="11906" w:h="16838"/>
          <w:pgMar w:top="1701" w:right="1418" w:bottom="1418" w:left="1418" w:header="709" w:footer="397" w:gutter="0"/>
          <w:cols w:space="708"/>
          <w:docGrid w:linePitch="360"/>
        </w:sectPr>
      </w:pPr>
    </w:p>
    <w:p w14:paraId="293475F4" w14:textId="77777777" w:rsidR="00860768" w:rsidRPr="000E654D" w:rsidRDefault="00981B16" w:rsidP="00860768">
      <w:pPr>
        <w:pStyle w:val="Heading3"/>
        <w:shd w:val="clear" w:color="auto" w:fill="F2F2F2" w:themeFill="background1" w:themeFillShade="F2"/>
      </w:pPr>
      <w:r w:rsidRPr="000E654D">
        <w:t>Consumer outcome:</w:t>
      </w:r>
    </w:p>
    <w:p w14:paraId="293475F5" w14:textId="77777777" w:rsidR="00860768" w:rsidRDefault="00981B16" w:rsidP="00860768">
      <w:pPr>
        <w:numPr>
          <w:ilvl w:val="0"/>
          <w:numId w:val="7"/>
        </w:numPr>
        <w:shd w:val="clear" w:color="auto" w:fill="F2F2F2" w:themeFill="background1" w:themeFillShade="F2"/>
      </w:pPr>
      <w:r>
        <w:t>I get quality care and services when I need them from people who are knowledgeable, capable and caring.</w:t>
      </w:r>
    </w:p>
    <w:p w14:paraId="293475F6" w14:textId="77777777" w:rsidR="00860768" w:rsidRDefault="00981B16" w:rsidP="00860768">
      <w:pPr>
        <w:pStyle w:val="Heading3"/>
        <w:shd w:val="clear" w:color="auto" w:fill="F2F2F2" w:themeFill="background1" w:themeFillShade="F2"/>
      </w:pPr>
      <w:r>
        <w:t>Organisation statement:</w:t>
      </w:r>
    </w:p>
    <w:p w14:paraId="293475F7" w14:textId="77777777" w:rsidR="00860768" w:rsidRDefault="00981B16" w:rsidP="0086076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93475F8" w14:textId="77777777" w:rsidR="00860768" w:rsidRDefault="00981B16" w:rsidP="00860768">
      <w:pPr>
        <w:pStyle w:val="Heading2"/>
      </w:pPr>
      <w:r>
        <w:t>Assessment of Standard 7</w:t>
      </w:r>
    </w:p>
    <w:p w14:paraId="6A7664A4" w14:textId="77777777" w:rsidR="00322F4A" w:rsidRPr="00163FEE" w:rsidRDefault="00322F4A" w:rsidP="00322F4A">
      <w:pPr>
        <w:rPr>
          <w:rFonts w:eastAsiaTheme="minorEastAsia"/>
        </w:rPr>
      </w:pPr>
      <w:r w:rsidRPr="717B9EB0">
        <w:rPr>
          <w:rFonts w:eastAsiaTheme="minorEastAsia"/>
        </w:rPr>
        <w:t>The service did not demonstrate the workforce is competent and the members of the workforce have the qualifications and knowledge to effectively perform their roles. Clinical staff are not supported with training and peer support, and performance is not monitored to ensure competency.</w:t>
      </w:r>
    </w:p>
    <w:p w14:paraId="5AFFCC21" w14:textId="77777777" w:rsidR="00322F4A" w:rsidRPr="00163FEE" w:rsidRDefault="00322F4A" w:rsidP="00322F4A">
      <w:pPr>
        <w:rPr>
          <w:rFonts w:eastAsiaTheme="minorEastAsia"/>
        </w:rPr>
      </w:pPr>
      <w:r w:rsidRPr="717B9EB0">
        <w:rPr>
          <w:rFonts w:eastAsiaTheme="minorEastAsia"/>
        </w:rPr>
        <w:t>The service did not demonstrate regular assessment, monitoring and review of the performance of each member of the workforce is undertaken. Staff advise their performance is not reviewed, and they are unsure of how well they are performing in their role.</w:t>
      </w:r>
    </w:p>
    <w:p w14:paraId="2247050D" w14:textId="77777777" w:rsidR="00322F4A" w:rsidRPr="00163FEE" w:rsidRDefault="00322F4A" w:rsidP="00322F4A">
      <w:pPr>
        <w:rPr>
          <w:rFonts w:eastAsiaTheme="minorEastAsia"/>
        </w:rPr>
      </w:pPr>
      <w:r w:rsidRPr="717B9EB0">
        <w:rPr>
          <w:rFonts w:eastAsiaTheme="minorEastAsia"/>
        </w:rPr>
        <w:t>However, the service did demonstrate the workforce is planned to enable the delivery and management of safe and quality care and services. Consumers and representatives interviewed confirmed that there are adequate staff and contractors allocated to deliver care and services. Consumers and representatives considered that consumers receive quality services when they need them and from people who are kind, capable and caring.</w:t>
      </w:r>
    </w:p>
    <w:p w14:paraId="19998F41" w14:textId="77777777" w:rsidR="00322F4A" w:rsidRPr="00163FEE" w:rsidRDefault="00322F4A" w:rsidP="00322F4A">
      <w:pPr>
        <w:rPr>
          <w:rFonts w:eastAsiaTheme="minorEastAsia"/>
        </w:rPr>
      </w:pPr>
      <w:r w:rsidRPr="717B9EB0">
        <w:rPr>
          <w:rFonts w:eastAsiaTheme="minorEastAsia"/>
        </w:rPr>
        <w:t>The service demonstrated that the workforce receives ongoing support, training, and feedback to meet the needs of aged care consumers and deliver the outcomes of the Quality Standards.</w:t>
      </w:r>
    </w:p>
    <w:p w14:paraId="293475FA" w14:textId="75031124" w:rsidR="00860768" w:rsidRPr="00D470CE" w:rsidRDefault="00981B16" w:rsidP="00860768">
      <w:pPr>
        <w:rPr>
          <w:rFonts w:eastAsiaTheme="minorHAnsi"/>
          <w:color w:val="auto"/>
        </w:rPr>
      </w:pPr>
      <w:r w:rsidRPr="00D470CE">
        <w:rPr>
          <w:rFonts w:eastAsiaTheme="minorHAnsi"/>
          <w:color w:val="auto"/>
        </w:rPr>
        <w:t>The Quality Standard for the Home care packages service</w:t>
      </w:r>
      <w:r w:rsidR="00D470CE" w:rsidRPr="00D470CE">
        <w:rPr>
          <w:rFonts w:eastAsiaTheme="minorHAnsi"/>
          <w:color w:val="auto"/>
        </w:rPr>
        <w:t xml:space="preserve"> is</w:t>
      </w:r>
      <w:r w:rsidRPr="00D470CE">
        <w:rPr>
          <w:rFonts w:eastAsiaTheme="minorHAnsi"/>
          <w:color w:val="auto"/>
        </w:rPr>
        <w:t xml:space="preserve"> assessed as</w:t>
      </w:r>
      <w:r w:rsidR="00D470CE" w:rsidRPr="00D470CE">
        <w:rPr>
          <w:rFonts w:eastAsiaTheme="minorHAnsi"/>
          <w:color w:val="auto"/>
        </w:rPr>
        <w:t xml:space="preserve"> </w:t>
      </w:r>
      <w:r w:rsidRPr="00D470CE">
        <w:rPr>
          <w:color w:val="auto"/>
        </w:rPr>
        <w:t xml:space="preserve">Non-compliant </w:t>
      </w:r>
      <w:r w:rsidRPr="00D470CE">
        <w:rPr>
          <w:rFonts w:eastAsiaTheme="minorHAnsi"/>
          <w:color w:val="auto"/>
        </w:rPr>
        <w:t xml:space="preserve">as </w:t>
      </w:r>
      <w:r w:rsidR="00D470CE" w:rsidRPr="00D470CE">
        <w:rPr>
          <w:rFonts w:eastAsiaTheme="minorHAnsi"/>
          <w:color w:val="auto"/>
        </w:rPr>
        <w:t>two</w:t>
      </w:r>
      <w:r w:rsidRPr="00D470CE">
        <w:rPr>
          <w:rFonts w:eastAsiaTheme="minorHAnsi"/>
          <w:color w:val="auto"/>
        </w:rPr>
        <w:t xml:space="preserve"> of the five specific requirements have been assessed as </w:t>
      </w:r>
      <w:r w:rsidRPr="00D470CE">
        <w:rPr>
          <w:color w:val="auto"/>
        </w:rPr>
        <w:t>Non-compliant</w:t>
      </w:r>
      <w:r w:rsidRPr="00D470CE">
        <w:rPr>
          <w:rFonts w:eastAsiaTheme="minorHAnsi"/>
          <w:color w:val="auto"/>
        </w:rPr>
        <w:t xml:space="preserve">. </w:t>
      </w:r>
    </w:p>
    <w:p w14:paraId="293475FC" w14:textId="49AD216D" w:rsidR="00860768" w:rsidRPr="0028516B" w:rsidRDefault="00981B16" w:rsidP="00860768">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600" w14:textId="77777777" w:rsidTr="00860768">
        <w:tc>
          <w:tcPr>
            <w:tcW w:w="4531" w:type="dxa"/>
            <w:shd w:val="clear" w:color="auto" w:fill="E7E6E6" w:themeFill="background2"/>
          </w:tcPr>
          <w:p w14:paraId="293475FD" w14:textId="77777777" w:rsidR="00860768" w:rsidRPr="002B61BB" w:rsidRDefault="00981B16" w:rsidP="00860768">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93475FE"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5FF" w14:textId="197A1AB3" w:rsidR="00860768" w:rsidRPr="006107BF" w:rsidRDefault="00981B16" w:rsidP="00860768">
            <w:pPr>
              <w:pStyle w:val="Heading3"/>
              <w:spacing w:before="120" w:after="0"/>
              <w:jc w:val="right"/>
              <w:outlineLvl w:val="2"/>
            </w:pPr>
            <w:r w:rsidRPr="00D470CE">
              <w:rPr>
                <w:color w:val="auto"/>
                <w:szCs w:val="26"/>
              </w:rPr>
              <w:t>Compliant</w:t>
            </w:r>
          </w:p>
        </w:tc>
      </w:tr>
      <w:tr w:rsidR="00B84022" w14:paraId="29347604" w14:textId="77777777" w:rsidTr="00860768">
        <w:tc>
          <w:tcPr>
            <w:tcW w:w="4531" w:type="dxa"/>
            <w:shd w:val="clear" w:color="auto" w:fill="E7E6E6" w:themeFill="background2"/>
          </w:tcPr>
          <w:p w14:paraId="29347601"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02" w14:textId="10D5AF31" w:rsidR="00860768" w:rsidRPr="002B61BB" w:rsidRDefault="00860768" w:rsidP="00860768">
            <w:pPr>
              <w:pStyle w:val="Heading3"/>
              <w:spacing w:before="0" w:after="0"/>
              <w:outlineLvl w:val="2"/>
            </w:pPr>
          </w:p>
        </w:tc>
        <w:tc>
          <w:tcPr>
            <w:tcW w:w="3548" w:type="dxa"/>
            <w:shd w:val="clear" w:color="auto" w:fill="E7E6E6" w:themeFill="background2"/>
          </w:tcPr>
          <w:p w14:paraId="29347603" w14:textId="11E81E0E" w:rsidR="00860768" w:rsidRPr="006107BF" w:rsidRDefault="00860768" w:rsidP="00860768">
            <w:pPr>
              <w:pStyle w:val="Heading3"/>
              <w:spacing w:before="0" w:after="0"/>
              <w:jc w:val="right"/>
              <w:outlineLvl w:val="2"/>
            </w:pPr>
          </w:p>
        </w:tc>
      </w:tr>
    </w:tbl>
    <w:p w14:paraId="29347605" w14:textId="77777777" w:rsidR="00860768" w:rsidRDefault="00981B16" w:rsidP="00860768">
      <w:pPr>
        <w:rPr>
          <w:i/>
        </w:rPr>
      </w:pPr>
      <w:r w:rsidRPr="008D114F">
        <w:rPr>
          <w:i/>
        </w:rPr>
        <w:t>The workforce is planned to enable, and the number and mix of members of the workforce deployed enables, the delivery and management of safe and quality care and services.</w:t>
      </w:r>
    </w:p>
    <w:p w14:paraId="29347608" w14:textId="5DFA3F03"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429F2" w14:paraId="2934760C" w14:textId="77777777" w:rsidTr="00860768">
        <w:tc>
          <w:tcPr>
            <w:tcW w:w="4531" w:type="dxa"/>
            <w:shd w:val="clear" w:color="auto" w:fill="E7E6E6" w:themeFill="background2"/>
          </w:tcPr>
          <w:p w14:paraId="29347609" w14:textId="77777777" w:rsidR="002429F2" w:rsidRPr="002B61BB" w:rsidRDefault="002429F2" w:rsidP="002429F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2934760A" w14:textId="4E893D7E" w:rsidR="002429F2" w:rsidRPr="002B61BB" w:rsidRDefault="002429F2" w:rsidP="002429F2">
            <w:pPr>
              <w:pStyle w:val="Heading3"/>
              <w:spacing w:before="120" w:after="0"/>
              <w:outlineLvl w:val="2"/>
            </w:pPr>
            <w:r w:rsidRPr="002B61BB">
              <w:t xml:space="preserve">HCP   </w:t>
            </w:r>
          </w:p>
        </w:tc>
        <w:tc>
          <w:tcPr>
            <w:tcW w:w="3548" w:type="dxa"/>
            <w:shd w:val="clear" w:color="auto" w:fill="E7E6E6" w:themeFill="background2"/>
          </w:tcPr>
          <w:p w14:paraId="2934760B" w14:textId="2B98BCCD" w:rsidR="002429F2" w:rsidRPr="006107BF" w:rsidRDefault="002429F2" w:rsidP="002429F2">
            <w:pPr>
              <w:pStyle w:val="Heading3"/>
              <w:spacing w:before="120" w:after="0"/>
              <w:jc w:val="right"/>
              <w:outlineLvl w:val="2"/>
            </w:pPr>
            <w:r w:rsidRPr="00D470CE">
              <w:rPr>
                <w:color w:val="auto"/>
                <w:szCs w:val="26"/>
              </w:rPr>
              <w:t>Compliant</w:t>
            </w:r>
          </w:p>
        </w:tc>
      </w:tr>
      <w:tr w:rsidR="00B84022" w14:paraId="29347610" w14:textId="77777777" w:rsidTr="00860768">
        <w:tc>
          <w:tcPr>
            <w:tcW w:w="4531" w:type="dxa"/>
            <w:shd w:val="clear" w:color="auto" w:fill="E7E6E6" w:themeFill="background2"/>
          </w:tcPr>
          <w:p w14:paraId="2934760D"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0E" w14:textId="770E83CE" w:rsidR="00860768" w:rsidRPr="002B61BB" w:rsidRDefault="00860768" w:rsidP="00860768">
            <w:pPr>
              <w:pStyle w:val="Heading3"/>
              <w:spacing w:before="0" w:after="0"/>
              <w:outlineLvl w:val="2"/>
            </w:pPr>
          </w:p>
        </w:tc>
        <w:tc>
          <w:tcPr>
            <w:tcW w:w="3548" w:type="dxa"/>
            <w:shd w:val="clear" w:color="auto" w:fill="E7E6E6" w:themeFill="background2"/>
          </w:tcPr>
          <w:p w14:paraId="2934760F" w14:textId="64504907" w:rsidR="00860768" w:rsidRPr="006107BF" w:rsidRDefault="00860768" w:rsidP="00860768">
            <w:pPr>
              <w:pStyle w:val="Heading3"/>
              <w:spacing w:before="0" w:after="0"/>
              <w:jc w:val="right"/>
              <w:outlineLvl w:val="2"/>
            </w:pPr>
          </w:p>
        </w:tc>
      </w:tr>
    </w:tbl>
    <w:p w14:paraId="29347611" w14:textId="77777777" w:rsidR="00860768" w:rsidRDefault="00981B16" w:rsidP="00860768">
      <w:pPr>
        <w:rPr>
          <w:i/>
        </w:rPr>
      </w:pPr>
      <w:r w:rsidRPr="008D114F">
        <w:rPr>
          <w:i/>
        </w:rPr>
        <w:t>Workforce interactions with consumers are kind, caring and respectful of each consumer’s identity, culture and diversity.</w:t>
      </w:r>
    </w:p>
    <w:p w14:paraId="29347614" w14:textId="1D8FD5B3"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618" w14:textId="77777777" w:rsidTr="00860768">
        <w:tc>
          <w:tcPr>
            <w:tcW w:w="4531" w:type="dxa"/>
            <w:shd w:val="clear" w:color="auto" w:fill="E7E6E6" w:themeFill="background2"/>
          </w:tcPr>
          <w:p w14:paraId="29347615" w14:textId="77777777" w:rsidR="00860768" w:rsidRPr="002B61BB" w:rsidRDefault="00981B16" w:rsidP="00860768">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9347616"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617" w14:textId="504D9258" w:rsidR="00860768" w:rsidRPr="006107BF" w:rsidRDefault="00981B16" w:rsidP="00860768">
            <w:pPr>
              <w:pStyle w:val="Heading3"/>
              <w:spacing w:before="120" w:after="0"/>
              <w:jc w:val="right"/>
              <w:outlineLvl w:val="2"/>
            </w:pPr>
            <w:r w:rsidRPr="005578DC">
              <w:rPr>
                <w:color w:val="auto"/>
                <w:szCs w:val="26"/>
              </w:rPr>
              <w:t>Not Compliant</w:t>
            </w:r>
          </w:p>
        </w:tc>
      </w:tr>
      <w:tr w:rsidR="00B84022" w14:paraId="2934761C" w14:textId="77777777" w:rsidTr="00860768">
        <w:tc>
          <w:tcPr>
            <w:tcW w:w="4531" w:type="dxa"/>
            <w:shd w:val="clear" w:color="auto" w:fill="E7E6E6" w:themeFill="background2"/>
          </w:tcPr>
          <w:p w14:paraId="29347619"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1A" w14:textId="11BA2C68" w:rsidR="00860768" w:rsidRPr="002B61BB" w:rsidRDefault="00860768" w:rsidP="00860768">
            <w:pPr>
              <w:pStyle w:val="Heading3"/>
              <w:spacing w:before="0" w:after="0"/>
              <w:outlineLvl w:val="2"/>
            </w:pPr>
          </w:p>
        </w:tc>
        <w:tc>
          <w:tcPr>
            <w:tcW w:w="3548" w:type="dxa"/>
            <w:shd w:val="clear" w:color="auto" w:fill="E7E6E6" w:themeFill="background2"/>
          </w:tcPr>
          <w:p w14:paraId="2934761B" w14:textId="5997057B" w:rsidR="00860768" w:rsidRPr="006107BF" w:rsidRDefault="00860768" w:rsidP="00860768">
            <w:pPr>
              <w:pStyle w:val="Heading3"/>
              <w:spacing w:before="0" w:after="0"/>
              <w:jc w:val="right"/>
              <w:outlineLvl w:val="2"/>
            </w:pPr>
          </w:p>
        </w:tc>
      </w:tr>
    </w:tbl>
    <w:p w14:paraId="2934761D" w14:textId="77777777" w:rsidR="00860768" w:rsidRDefault="00981B16" w:rsidP="00860768">
      <w:pPr>
        <w:rPr>
          <w:i/>
        </w:rPr>
      </w:pPr>
      <w:r w:rsidRPr="008D114F">
        <w:rPr>
          <w:i/>
        </w:rPr>
        <w:t>The workforce is competent and the members of the workforce have the qualifications and knowledge to effectively perform their roles.</w:t>
      </w:r>
    </w:p>
    <w:p w14:paraId="2934761E" w14:textId="77777777" w:rsidR="00860768" w:rsidRPr="00F5173F" w:rsidRDefault="00981B16" w:rsidP="00860768">
      <w:pPr>
        <w:tabs>
          <w:tab w:val="right" w:pos="9026"/>
        </w:tabs>
      </w:pPr>
      <w:r>
        <w:t>Findings</w:t>
      </w:r>
    </w:p>
    <w:p w14:paraId="32D15C31" w14:textId="7DD68BF6" w:rsidR="00E27296" w:rsidRDefault="00BF1113" w:rsidP="00BF1113">
      <w:pPr>
        <w:rPr>
          <w:rFonts w:eastAsia="Calibri"/>
          <w:color w:val="auto"/>
          <w:lang w:eastAsia="en-US"/>
        </w:rPr>
      </w:pPr>
      <w:r w:rsidRPr="74DB6707">
        <w:rPr>
          <w:rFonts w:eastAsia="Calibri"/>
          <w:color w:val="auto"/>
          <w:lang w:eastAsia="en-US"/>
        </w:rPr>
        <w:t xml:space="preserve">The </w:t>
      </w:r>
      <w:r>
        <w:rPr>
          <w:rFonts w:eastAsia="Calibri"/>
          <w:color w:val="auto"/>
          <w:lang w:eastAsia="en-US"/>
        </w:rPr>
        <w:t xml:space="preserve">Assessment Team found that the </w:t>
      </w:r>
      <w:r w:rsidRPr="74DB6707">
        <w:rPr>
          <w:rFonts w:eastAsia="Calibri"/>
          <w:color w:val="auto"/>
          <w:lang w:eastAsia="en-US"/>
        </w:rPr>
        <w:t>service was not able to demonstrate the workforce is competent and the members of the workforce have the qualifications and knowledge to effectively perform their roles. Some consumers described dissatisfaction with the competence and training of staff delivering their care and services. One consumer described having seven C</w:t>
      </w:r>
      <w:r w:rsidR="004A1EE6">
        <w:rPr>
          <w:rFonts w:eastAsia="Calibri"/>
          <w:color w:val="auto"/>
          <w:lang w:eastAsia="en-US"/>
        </w:rPr>
        <w:t xml:space="preserve">ustomer Support Managers </w:t>
      </w:r>
      <w:r w:rsidR="00E27296">
        <w:rPr>
          <w:rFonts w:eastAsia="Calibri"/>
          <w:color w:val="auto"/>
          <w:lang w:eastAsia="en-US"/>
        </w:rPr>
        <w:t>(CSM’s)</w:t>
      </w:r>
      <w:r w:rsidRPr="74DB6707">
        <w:rPr>
          <w:rFonts w:eastAsia="Calibri"/>
          <w:color w:val="auto"/>
          <w:lang w:eastAsia="en-US"/>
        </w:rPr>
        <w:t xml:space="preserve"> in a two-year period and </w:t>
      </w:r>
      <w:r w:rsidR="00E27296">
        <w:rPr>
          <w:rFonts w:eastAsia="Calibri"/>
          <w:color w:val="auto"/>
          <w:lang w:eastAsia="en-US"/>
        </w:rPr>
        <w:t xml:space="preserve">that </w:t>
      </w:r>
      <w:r w:rsidRPr="74DB6707">
        <w:rPr>
          <w:rFonts w:eastAsia="Calibri"/>
          <w:color w:val="auto"/>
          <w:lang w:eastAsia="en-US"/>
        </w:rPr>
        <w:t>each new CSM started the process again</w:t>
      </w:r>
      <w:r w:rsidR="00607749">
        <w:rPr>
          <w:rFonts w:eastAsia="Calibri"/>
          <w:color w:val="auto"/>
          <w:lang w:eastAsia="en-US"/>
        </w:rPr>
        <w:t>,</w:t>
      </w:r>
      <w:r w:rsidRPr="74DB6707">
        <w:rPr>
          <w:rFonts w:eastAsia="Calibri"/>
          <w:color w:val="auto"/>
          <w:lang w:eastAsia="en-US"/>
        </w:rPr>
        <w:t xml:space="preserve"> leaving the consumer feeling frustrated. </w:t>
      </w:r>
    </w:p>
    <w:p w14:paraId="4436B683" w14:textId="1B54FFA6" w:rsidR="00803740" w:rsidRDefault="00E27296" w:rsidP="00BF1113">
      <w:pPr>
        <w:rPr>
          <w:rFonts w:eastAsia="Calibri"/>
          <w:color w:val="auto"/>
          <w:lang w:eastAsia="en-US"/>
        </w:rPr>
      </w:pPr>
      <w:r w:rsidRPr="74DB6707">
        <w:rPr>
          <w:rFonts w:eastAsia="Calibri"/>
          <w:color w:val="auto"/>
          <w:lang w:eastAsia="en-US"/>
        </w:rPr>
        <w:t xml:space="preserve">The </w:t>
      </w:r>
      <w:r>
        <w:rPr>
          <w:rFonts w:eastAsia="Calibri"/>
          <w:color w:val="auto"/>
          <w:lang w:eastAsia="en-US"/>
        </w:rPr>
        <w:t>Assessment Team also found that found</w:t>
      </w:r>
      <w:r w:rsidR="00803740">
        <w:rPr>
          <w:rFonts w:eastAsia="Calibri"/>
          <w:color w:val="auto"/>
          <w:lang w:eastAsia="en-US"/>
        </w:rPr>
        <w:t xml:space="preserve"> </w:t>
      </w:r>
      <w:r w:rsidR="00803740" w:rsidRPr="74DB6707">
        <w:rPr>
          <w:rFonts w:eastAsia="Calibri"/>
          <w:color w:val="auto"/>
          <w:lang w:eastAsia="en-US"/>
        </w:rPr>
        <w:t xml:space="preserve">clinical assessments </w:t>
      </w:r>
      <w:r w:rsidR="00803740">
        <w:rPr>
          <w:rFonts w:eastAsia="Calibri"/>
          <w:color w:val="auto"/>
          <w:lang w:eastAsia="en-US"/>
        </w:rPr>
        <w:t xml:space="preserve">were not being conducted </w:t>
      </w:r>
      <w:r w:rsidR="00803740" w:rsidRPr="74DB6707">
        <w:rPr>
          <w:rFonts w:eastAsia="Calibri"/>
          <w:color w:val="auto"/>
          <w:lang w:eastAsia="en-US"/>
        </w:rPr>
        <w:t>at intake or for ongoing consumers</w:t>
      </w:r>
      <w:r w:rsidR="00803740">
        <w:rPr>
          <w:rFonts w:eastAsia="Calibri"/>
          <w:color w:val="auto"/>
          <w:lang w:eastAsia="en-US"/>
        </w:rPr>
        <w:t xml:space="preserve"> due to the</w:t>
      </w:r>
      <w:r w:rsidR="00322F4A">
        <w:rPr>
          <w:rFonts w:eastAsia="Calibri"/>
          <w:color w:val="auto"/>
          <w:lang w:eastAsia="en-US"/>
        </w:rPr>
        <w:t xml:space="preserve">re not being </w:t>
      </w:r>
      <w:r w:rsidR="00803740">
        <w:rPr>
          <w:rFonts w:eastAsia="Calibri"/>
          <w:color w:val="auto"/>
          <w:lang w:eastAsia="en-US"/>
        </w:rPr>
        <w:t xml:space="preserve">sufficient clinical </w:t>
      </w:r>
      <w:r w:rsidR="007B6189">
        <w:rPr>
          <w:rFonts w:eastAsia="Calibri"/>
          <w:color w:val="auto"/>
          <w:lang w:eastAsia="en-US"/>
        </w:rPr>
        <w:t xml:space="preserve">background or knowledge </w:t>
      </w:r>
      <w:r w:rsidR="00803740">
        <w:rPr>
          <w:rFonts w:eastAsia="Calibri"/>
          <w:color w:val="auto"/>
          <w:lang w:eastAsia="en-US"/>
        </w:rPr>
        <w:t>to undertake this. The service could not demonstrate an understanding of the need for clinical assessments</w:t>
      </w:r>
      <w:r w:rsidR="00803740" w:rsidRPr="74DB6707">
        <w:rPr>
          <w:rFonts w:eastAsia="Calibri"/>
          <w:color w:val="auto"/>
          <w:lang w:eastAsia="en-US"/>
        </w:rPr>
        <w:t>.</w:t>
      </w:r>
      <w:r>
        <w:rPr>
          <w:rFonts w:eastAsia="Calibri"/>
          <w:color w:val="auto"/>
          <w:lang w:eastAsia="en-US"/>
        </w:rPr>
        <w:t xml:space="preserve"> </w:t>
      </w:r>
    </w:p>
    <w:p w14:paraId="6B2D8068" w14:textId="5BF87733" w:rsidR="00BF1113" w:rsidRDefault="00803740" w:rsidP="00BF1113">
      <w:pPr>
        <w:rPr>
          <w:rFonts w:eastAsia="Calibri"/>
          <w:color w:val="auto"/>
          <w:lang w:eastAsia="en-US"/>
        </w:rPr>
      </w:pPr>
      <w:r>
        <w:rPr>
          <w:rFonts w:eastAsia="Calibri"/>
          <w:color w:val="auto"/>
          <w:lang w:eastAsia="en-US"/>
        </w:rPr>
        <w:t xml:space="preserve">The Assessment Team reported that </w:t>
      </w:r>
      <w:r w:rsidR="00BF1113" w:rsidRPr="74DB6707">
        <w:rPr>
          <w:rFonts w:eastAsia="Calibri"/>
          <w:color w:val="auto"/>
          <w:lang w:eastAsia="en-US"/>
        </w:rPr>
        <w:t>Management stated they do not assess or test staff competency, and did not demonstrate awareness of the requirement to regularly review the roles, responsibilities and accountabilities of the workforce.</w:t>
      </w:r>
      <w:r>
        <w:rPr>
          <w:rFonts w:eastAsia="Calibri"/>
          <w:color w:val="auto"/>
          <w:lang w:eastAsia="en-US"/>
        </w:rPr>
        <w:t xml:space="preserve"> The Assessment Team also reported that</w:t>
      </w:r>
      <w:r w:rsidR="00BF1113" w:rsidRPr="74DB6707">
        <w:rPr>
          <w:rFonts w:eastAsia="Calibri"/>
          <w:color w:val="auto"/>
          <w:lang w:eastAsia="en-US"/>
        </w:rPr>
        <w:t xml:space="preserve"> Management advised that they rely solely on the staff onboarding process and ongoing training to ensure staff competency. </w:t>
      </w:r>
    </w:p>
    <w:p w14:paraId="39B25165" w14:textId="77777777" w:rsidR="003A54DC" w:rsidRDefault="003A54DC" w:rsidP="003A54DC">
      <w:pPr>
        <w:spacing w:line="240" w:lineRule="auto"/>
        <w:rPr>
          <w:rFonts w:eastAsia="Arial"/>
          <w:color w:val="000000" w:themeColor="text1"/>
        </w:rPr>
      </w:pPr>
      <w:r>
        <w:rPr>
          <w:rFonts w:eastAsia="Arial"/>
          <w:color w:val="000000" w:themeColor="text1"/>
        </w:rPr>
        <w:lastRenderedPageBreak/>
        <w:t>In its written response the approved provider noted it had commenced implementation of its new Feedback and Development Processes, had drafted an Employee Capability Framework and made a senior staffing appointment.</w:t>
      </w:r>
    </w:p>
    <w:p w14:paraId="52998DD7" w14:textId="77777777" w:rsidR="003A54DC" w:rsidRDefault="003A54DC" w:rsidP="003A54DC">
      <w:pPr>
        <w:tabs>
          <w:tab w:val="right" w:pos="9026"/>
        </w:tabs>
        <w:rPr>
          <w:rFonts w:eastAsia="Arial"/>
          <w:color w:val="000000" w:themeColor="text1"/>
        </w:rPr>
      </w:pPr>
      <w:r>
        <w:rPr>
          <w:rFonts w:eastAsia="Arial"/>
          <w:color w:val="000000" w:themeColor="text1"/>
        </w:rPr>
        <w:t xml:space="preserve">I am satisfied that these improvements are being implemented, however for the reasons stated above </w:t>
      </w:r>
      <w:r>
        <w:t>I find that at the time of the Quality Audit the approved provider was Not Compliant with this requirement.</w:t>
      </w:r>
    </w:p>
    <w:p w14:paraId="6C2E47C0" w14:textId="77777777" w:rsidR="007B6189" w:rsidRPr="00163FEE" w:rsidRDefault="007B6189" w:rsidP="00BF1113">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429F2" w14:paraId="29347624" w14:textId="77777777" w:rsidTr="00860768">
        <w:tc>
          <w:tcPr>
            <w:tcW w:w="4531" w:type="dxa"/>
            <w:shd w:val="clear" w:color="auto" w:fill="E7E6E6" w:themeFill="background2"/>
          </w:tcPr>
          <w:p w14:paraId="29347621" w14:textId="77777777" w:rsidR="002429F2" w:rsidRPr="002B61BB" w:rsidRDefault="002429F2" w:rsidP="002429F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9347622" w14:textId="74FA3960" w:rsidR="002429F2" w:rsidRPr="002B61BB" w:rsidRDefault="002429F2" w:rsidP="002429F2">
            <w:pPr>
              <w:pStyle w:val="Heading3"/>
              <w:spacing w:before="120" w:after="0"/>
              <w:outlineLvl w:val="2"/>
            </w:pPr>
            <w:r w:rsidRPr="002B61BB">
              <w:t xml:space="preserve">HCP   </w:t>
            </w:r>
          </w:p>
        </w:tc>
        <w:tc>
          <w:tcPr>
            <w:tcW w:w="3548" w:type="dxa"/>
            <w:shd w:val="clear" w:color="auto" w:fill="E7E6E6" w:themeFill="background2"/>
          </w:tcPr>
          <w:p w14:paraId="29347623" w14:textId="20B0A40C" w:rsidR="002429F2" w:rsidRPr="006107BF" w:rsidRDefault="002429F2" w:rsidP="002429F2">
            <w:pPr>
              <w:pStyle w:val="Heading3"/>
              <w:spacing w:before="120" w:after="0"/>
              <w:jc w:val="right"/>
              <w:outlineLvl w:val="2"/>
            </w:pPr>
            <w:r w:rsidRPr="00D470CE">
              <w:rPr>
                <w:color w:val="auto"/>
                <w:szCs w:val="26"/>
              </w:rPr>
              <w:t>Compliant</w:t>
            </w:r>
          </w:p>
        </w:tc>
      </w:tr>
      <w:tr w:rsidR="00B84022" w14:paraId="29347628" w14:textId="77777777" w:rsidTr="00860768">
        <w:tc>
          <w:tcPr>
            <w:tcW w:w="4531" w:type="dxa"/>
            <w:shd w:val="clear" w:color="auto" w:fill="E7E6E6" w:themeFill="background2"/>
          </w:tcPr>
          <w:p w14:paraId="29347625"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26" w14:textId="2A6C108F" w:rsidR="00860768" w:rsidRPr="002B61BB" w:rsidRDefault="00860768" w:rsidP="00860768">
            <w:pPr>
              <w:pStyle w:val="Heading3"/>
              <w:spacing w:before="0" w:after="0"/>
              <w:outlineLvl w:val="2"/>
            </w:pPr>
          </w:p>
        </w:tc>
        <w:tc>
          <w:tcPr>
            <w:tcW w:w="3548" w:type="dxa"/>
            <w:shd w:val="clear" w:color="auto" w:fill="E7E6E6" w:themeFill="background2"/>
          </w:tcPr>
          <w:p w14:paraId="29347627" w14:textId="3205FA9C" w:rsidR="00860768" w:rsidRPr="006107BF" w:rsidRDefault="00860768" w:rsidP="00860768">
            <w:pPr>
              <w:pStyle w:val="Heading3"/>
              <w:spacing w:before="0" w:after="0"/>
              <w:jc w:val="right"/>
              <w:outlineLvl w:val="2"/>
            </w:pPr>
          </w:p>
        </w:tc>
      </w:tr>
    </w:tbl>
    <w:p w14:paraId="29347629" w14:textId="77777777" w:rsidR="00860768" w:rsidRDefault="00981B16" w:rsidP="00860768">
      <w:pPr>
        <w:rPr>
          <w:i/>
        </w:rPr>
      </w:pPr>
      <w:r w:rsidRPr="008D114F">
        <w:rPr>
          <w:i/>
        </w:rPr>
        <w:t>The workforce is recruited, trained, equipped and supported to deliver the outcomes required by these standards.</w:t>
      </w:r>
    </w:p>
    <w:p w14:paraId="2934762C" w14:textId="33921A0E" w:rsidR="00860768" w:rsidRDefault="00860768" w:rsidP="008607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630" w14:textId="77777777" w:rsidTr="00860768">
        <w:tc>
          <w:tcPr>
            <w:tcW w:w="4531" w:type="dxa"/>
            <w:shd w:val="clear" w:color="auto" w:fill="E7E6E6" w:themeFill="background2"/>
          </w:tcPr>
          <w:p w14:paraId="2934762D" w14:textId="77777777" w:rsidR="00860768" w:rsidRPr="002B61BB" w:rsidRDefault="00981B16" w:rsidP="00860768">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934762E"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62F" w14:textId="5A8E638D" w:rsidR="00860768" w:rsidRPr="006107BF" w:rsidRDefault="00981B16" w:rsidP="00860768">
            <w:pPr>
              <w:pStyle w:val="Heading3"/>
              <w:spacing w:before="120" w:after="0"/>
              <w:jc w:val="right"/>
              <w:outlineLvl w:val="2"/>
            </w:pPr>
            <w:r w:rsidRPr="008A4F2E">
              <w:rPr>
                <w:color w:val="auto"/>
                <w:szCs w:val="26"/>
              </w:rPr>
              <w:t>Not Compliant</w:t>
            </w:r>
          </w:p>
        </w:tc>
      </w:tr>
      <w:tr w:rsidR="00B84022" w14:paraId="29347634" w14:textId="77777777" w:rsidTr="00860768">
        <w:tc>
          <w:tcPr>
            <w:tcW w:w="4531" w:type="dxa"/>
            <w:shd w:val="clear" w:color="auto" w:fill="E7E6E6" w:themeFill="background2"/>
          </w:tcPr>
          <w:p w14:paraId="29347631"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32" w14:textId="1F82330C" w:rsidR="00860768" w:rsidRPr="002B61BB" w:rsidRDefault="00860768" w:rsidP="00860768">
            <w:pPr>
              <w:pStyle w:val="Heading3"/>
              <w:spacing w:before="0" w:after="0"/>
              <w:outlineLvl w:val="2"/>
            </w:pPr>
          </w:p>
        </w:tc>
        <w:tc>
          <w:tcPr>
            <w:tcW w:w="3548" w:type="dxa"/>
            <w:shd w:val="clear" w:color="auto" w:fill="E7E6E6" w:themeFill="background2"/>
          </w:tcPr>
          <w:p w14:paraId="29347633" w14:textId="57BA41FC" w:rsidR="00860768" w:rsidRPr="006107BF" w:rsidRDefault="00860768" w:rsidP="00860768">
            <w:pPr>
              <w:pStyle w:val="Heading3"/>
              <w:spacing w:before="0" w:after="0"/>
              <w:jc w:val="right"/>
              <w:outlineLvl w:val="2"/>
            </w:pPr>
          </w:p>
        </w:tc>
      </w:tr>
    </w:tbl>
    <w:p w14:paraId="29347635" w14:textId="77777777" w:rsidR="00860768" w:rsidRDefault="00981B16" w:rsidP="00860768">
      <w:pPr>
        <w:rPr>
          <w:i/>
        </w:rPr>
      </w:pPr>
      <w:r w:rsidRPr="008D114F">
        <w:rPr>
          <w:i/>
        </w:rPr>
        <w:t>Regular assessment, monitoring and review of the performance of each member of the workforce is undertaken.</w:t>
      </w:r>
    </w:p>
    <w:p w14:paraId="29347636" w14:textId="77777777" w:rsidR="00860768" w:rsidRPr="00F5173F" w:rsidRDefault="00981B16" w:rsidP="00860768">
      <w:pPr>
        <w:tabs>
          <w:tab w:val="right" w:pos="9026"/>
        </w:tabs>
      </w:pPr>
      <w:r>
        <w:t>Findings</w:t>
      </w:r>
    </w:p>
    <w:p w14:paraId="48DE101F" w14:textId="77777777" w:rsidR="00B22824" w:rsidRDefault="000D6013" w:rsidP="000D6013">
      <w:pPr>
        <w:rPr>
          <w:rFonts w:eastAsia="Calibri"/>
          <w:color w:val="auto"/>
          <w:lang w:eastAsia="en-US"/>
        </w:rPr>
      </w:pPr>
      <w:r>
        <w:rPr>
          <w:rFonts w:eastAsia="Calibri"/>
          <w:color w:val="auto"/>
          <w:lang w:eastAsia="en-US"/>
        </w:rPr>
        <w:t>Assessment Team found that t</w:t>
      </w:r>
      <w:r w:rsidRPr="4C3E7E08">
        <w:rPr>
          <w:rFonts w:eastAsia="Calibri"/>
          <w:color w:val="auto"/>
          <w:lang w:eastAsia="en-US"/>
        </w:rPr>
        <w:t xml:space="preserve">he service was not able to demonstrate regular assessment, monitoring and review of the performance of each member of the workforce is undertaken. Sampled consumers advised the service does not seek feedback into the performance of the staff delivering care and services. Staff and contractors said they have never had a performance review or ongoing discussions regarding their performance. </w:t>
      </w:r>
    </w:p>
    <w:p w14:paraId="79E268F9" w14:textId="77777777" w:rsidR="00C8714A" w:rsidRDefault="00C8714A" w:rsidP="000D6013">
      <w:pPr>
        <w:rPr>
          <w:rFonts w:eastAsia="Calibri"/>
          <w:color w:val="auto"/>
          <w:lang w:eastAsia="en-US"/>
        </w:rPr>
      </w:pPr>
      <w:r>
        <w:rPr>
          <w:rFonts w:eastAsia="Calibri"/>
          <w:color w:val="auto"/>
          <w:lang w:eastAsia="en-US"/>
        </w:rPr>
        <w:t xml:space="preserve">The Assessment Team reported that </w:t>
      </w:r>
      <w:r w:rsidRPr="74DB6707">
        <w:rPr>
          <w:rFonts w:eastAsia="Calibri"/>
          <w:color w:val="auto"/>
          <w:lang w:eastAsia="en-US"/>
        </w:rPr>
        <w:t xml:space="preserve">Management </w:t>
      </w:r>
      <w:r w:rsidR="000D6013" w:rsidRPr="4C3E7E08">
        <w:rPr>
          <w:rFonts w:eastAsia="Calibri"/>
          <w:color w:val="auto"/>
          <w:lang w:eastAsia="en-US"/>
        </w:rPr>
        <w:t>described the annual staff appraisal process</w:t>
      </w:r>
      <w:r>
        <w:rPr>
          <w:rFonts w:eastAsia="Calibri"/>
          <w:color w:val="auto"/>
          <w:lang w:eastAsia="en-US"/>
        </w:rPr>
        <w:t>,</w:t>
      </w:r>
      <w:r w:rsidR="000D6013" w:rsidRPr="4C3E7E08">
        <w:rPr>
          <w:rFonts w:eastAsia="Calibri"/>
          <w:color w:val="auto"/>
          <w:lang w:eastAsia="en-US"/>
        </w:rPr>
        <w:t xml:space="preserve"> which discusses career goals and training needs with paid staff, however management advised this process is designed around staff career development rather than assessing and monitoring staff performance. </w:t>
      </w:r>
    </w:p>
    <w:p w14:paraId="6A4A97B4" w14:textId="3D7D76AF" w:rsidR="000D6013" w:rsidRDefault="000D6013" w:rsidP="000D6013">
      <w:pPr>
        <w:rPr>
          <w:rFonts w:eastAsia="Calibri"/>
          <w:color w:val="auto"/>
          <w:lang w:eastAsia="en-US"/>
        </w:rPr>
      </w:pPr>
      <w:r w:rsidRPr="4C3E7E08">
        <w:rPr>
          <w:rFonts w:eastAsia="Calibri"/>
          <w:color w:val="auto"/>
          <w:lang w:eastAsia="en-US"/>
        </w:rPr>
        <w:t xml:space="preserve">The organisation has policies and procedures for Employee Feedback and Development, however, this document is focused on developing staff rather than assessing their performance in delivering safe and effective care and services. Management advised performance management is monitored through consumer feedback and training, however </w:t>
      </w:r>
      <w:r w:rsidR="00C8714A">
        <w:rPr>
          <w:rFonts w:eastAsia="Calibri"/>
          <w:color w:val="auto"/>
          <w:lang w:eastAsia="en-US"/>
        </w:rPr>
        <w:t xml:space="preserve">the Assessment Team reported that </w:t>
      </w:r>
      <w:r w:rsidR="00C8714A" w:rsidRPr="74DB6707">
        <w:rPr>
          <w:rFonts w:eastAsia="Calibri"/>
          <w:color w:val="auto"/>
          <w:lang w:eastAsia="en-US"/>
        </w:rPr>
        <w:t xml:space="preserve">Management </w:t>
      </w:r>
      <w:r w:rsidR="00C8714A">
        <w:rPr>
          <w:rFonts w:eastAsia="Calibri"/>
          <w:color w:val="auto"/>
          <w:lang w:eastAsia="en-US"/>
        </w:rPr>
        <w:t xml:space="preserve">stated </w:t>
      </w:r>
      <w:r w:rsidRPr="4C3E7E08">
        <w:rPr>
          <w:rFonts w:eastAsia="Calibri"/>
          <w:color w:val="auto"/>
          <w:lang w:eastAsia="en-US"/>
        </w:rPr>
        <w:t>that ongoing monitoring of staff performance</w:t>
      </w:r>
      <w:r w:rsidR="00B26B67">
        <w:rPr>
          <w:rFonts w:eastAsia="Calibri"/>
          <w:color w:val="auto"/>
          <w:lang w:eastAsia="en-US"/>
        </w:rPr>
        <w:t xml:space="preserve"> was</w:t>
      </w:r>
      <w:r w:rsidRPr="4C3E7E08">
        <w:rPr>
          <w:rFonts w:eastAsia="Calibri"/>
          <w:color w:val="auto"/>
          <w:lang w:eastAsia="en-US"/>
        </w:rPr>
        <w:t xml:space="preserve"> not effective. The service has agreements with subcontracted service providers which outline expected levels of performance, however management advise</w:t>
      </w:r>
      <w:r w:rsidR="00C8714A">
        <w:rPr>
          <w:rFonts w:eastAsia="Calibri"/>
          <w:color w:val="auto"/>
          <w:lang w:eastAsia="en-US"/>
        </w:rPr>
        <w:t>d</w:t>
      </w:r>
      <w:r w:rsidRPr="4C3E7E08">
        <w:rPr>
          <w:rFonts w:eastAsia="Calibri"/>
          <w:color w:val="auto"/>
          <w:lang w:eastAsia="en-US"/>
        </w:rPr>
        <w:t xml:space="preserve"> the service does not actively monitor </w:t>
      </w:r>
      <w:r w:rsidRPr="4C3E7E08">
        <w:rPr>
          <w:rFonts w:eastAsia="Calibri"/>
          <w:color w:val="auto"/>
          <w:lang w:eastAsia="en-US"/>
        </w:rPr>
        <w:lastRenderedPageBreak/>
        <w:t>the performance of subcontracted staff to ensure safe and effective care and services.</w:t>
      </w:r>
    </w:p>
    <w:p w14:paraId="073AC1B2" w14:textId="23D3B443" w:rsidR="00423884" w:rsidRDefault="00423884" w:rsidP="00423884">
      <w:pPr>
        <w:spacing w:line="240" w:lineRule="auto"/>
        <w:rPr>
          <w:rFonts w:eastAsia="Arial"/>
          <w:color w:val="000000" w:themeColor="text1"/>
        </w:rPr>
      </w:pPr>
      <w:r>
        <w:rPr>
          <w:rFonts w:eastAsia="Arial"/>
          <w:color w:val="000000" w:themeColor="text1"/>
        </w:rPr>
        <w:t>In its written response the approved provider did not dispute the findings of the Assessment Team, and demonstrated the transparency</w:t>
      </w:r>
      <w:r w:rsidR="00B26B67">
        <w:rPr>
          <w:rFonts w:eastAsia="Arial"/>
          <w:color w:val="000000" w:themeColor="text1"/>
        </w:rPr>
        <w:t xml:space="preserve"> in acknowledging areas for improvement that</w:t>
      </w:r>
      <w:r>
        <w:rPr>
          <w:rFonts w:eastAsia="Arial"/>
          <w:color w:val="000000" w:themeColor="text1"/>
        </w:rPr>
        <w:t xml:space="preserve"> it evidenced during the Quality Audit. It noted that in addition to commencing implementation of its new Feedback and Development Processes, drafting an Employee Capability Framework and making a senior staffing appointment it had reviewed its Contractor </w:t>
      </w:r>
      <w:r w:rsidR="00BE36BA">
        <w:rPr>
          <w:rFonts w:eastAsia="Arial"/>
          <w:color w:val="000000" w:themeColor="text1"/>
        </w:rPr>
        <w:t>Management</w:t>
      </w:r>
      <w:r>
        <w:rPr>
          <w:rFonts w:eastAsia="Arial"/>
          <w:color w:val="000000" w:themeColor="text1"/>
        </w:rPr>
        <w:t xml:space="preserve"> Processes.</w:t>
      </w:r>
    </w:p>
    <w:p w14:paraId="74256E87" w14:textId="77777777" w:rsidR="00423884" w:rsidRDefault="00423884" w:rsidP="00423884">
      <w:pPr>
        <w:tabs>
          <w:tab w:val="right" w:pos="9026"/>
        </w:tabs>
        <w:rPr>
          <w:rFonts w:eastAsia="Arial"/>
          <w:color w:val="000000" w:themeColor="text1"/>
        </w:rPr>
      </w:pPr>
      <w:r>
        <w:rPr>
          <w:rFonts w:eastAsia="Arial"/>
          <w:color w:val="000000" w:themeColor="text1"/>
        </w:rPr>
        <w:t xml:space="preserve">I am satisfied that these improvements are being implemented, however for the reasons stated above </w:t>
      </w:r>
      <w:r>
        <w:t>I find that at the time of the Quality Audit the approved provider was Not Compliant with this requirement.</w:t>
      </w:r>
    </w:p>
    <w:p w14:paraId="29347639" w14:textId="77777777" w:rsidR="00860768" w:rsidRPr="00506F7F" w:rsidRDefault="00860768" w:rsidP="00860768"/>
    <w:p w14:paraId="2934763A" w14:textId="77777777" w:rsidR="00860768" w:rsidRDefault="00860768" w:rsidP="00860768">
      <w:pPr>
        <w:sectPr w:rsidR="00860768" w:rsidSect="00860768">
          <w:type w:val="continuous"/>
          <w:pgSz w:w="11906" w:h="16838"/>
          <w:pgMar w:top="1701" w:right="1418" w:bottom="1418" w:left="1418" w:header="709" w:footer="397" w:gutter="0"/>
          <w:cols w:space="708"/>
          <w:titlePg/>
          <w:docGrid w:linePitch="360"/>
        </w:sectPr>
      </w:pPr>
    </w:p>
    <w:p w14:paraId="2934763B" w14:textId="77777777" w:rsidR="00860768" w:rsidRDefault="00981B1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934763C" w14:textId="77777777" w:rsidR="00860768" w:rsidRDefault="00981B16" w:rsidP="0086076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93476B0" wp14:editId="293476B1">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21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934763D" w14:textId="4281A69F" w:rsidR="00860768" w:rsidRPr="00162F6A" w:rsidRDefault="00981B16" w:rsidP="0086076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FF7BCF">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934763E" w14:textId="77777777" w:rsidR="00860768" w:rsidRPr="003A5F62" w:rsidRDefault="00860768" w:rsidP="00860768">
      <w:pPr>
        <w:spacing w:after="0"/>
      </w:pPr>
    </w:p>
    <w:p w14:paraId="2934763F" w14:textId="77777777" w:rsidR="00860768" w:rsidRDefault="00860768" w:rsidP="00860768"/>
    <w:p w14:paraId="29347640" w14:textId="77777777" w:rsidR="00860768" w:rsidRPr="00FD1B02" w:rsidRDefault="00981B16" w:rsidP="00860768">
      <w:pPr>
        <w:pStyle w:val="Heading3"/>
        <w:shd w:val="clear" w:color="auto" w:fill="F2F2F2" w:themeFill="background1" w:themeFillShade="F2"/>
      </w:pPr>
      <w:r w:rsidRPr="008312AC">
        <w:t>Consumer</w:t>
      </w:r>
      <w:r w:rsidRPr="00FD1B02">
        <w:t xml:space="preserve"> outcome:</w:t>
      </w:r>
    </w:p>
    <w:p w14:paraId="29347641" w14:textId="77777777" w:rsidR="00860768" w:rsidRDefault="00981B16" w:rsidP="00860768">
      <w:pPr>
        <w:numPr>
          <w:ilvl w:val="0"/>
          <w:numId w:val="8"/>
        </w:numPr>
        <w:shd w:val="clear" w:color="auto" w:fill="F2F2F2" w:themeFill="background1" w:themeFillShade="F2"/>
      </w:pPr>
      <w:r>
        <w:t>I am confident the organisation is well run. I can partner in improving the delivery of care and services.</w:t>
      </w:r>
    </w:p>
    <w:p w14:paraId="29347642" w14:textId="77777777" w:rsidR="00860768" w:rsidRDefault="00981B16" w:rsidP="00860768">
      <w:pPr>
        <w:pStyle w:val="Heading3"/>
        <w:shd w:val="clear" w:color="auto" w:fill="F2F2F2" w:themeFill="background1" w:themeFillShade="F2"/>
      </w:pPr>
      <w:r>
        <w:t>Organisation statement:</w:t>
      </w:r>
    </w:p>
    <w:p w14:paraId="29347643" w14:textId="77777777" w:rsidR="00860768" w:rsidRDefault="00981B16" w:rsidP="00860768">
      <w:pPr>
        <w:numPr>
          <w:ilvl w:val="0"/>
          <w:numId w:val="8"/>
        </w:numPr>
        <w:shd w:val="clear" w:color="auto" w:fill="F2F2F2" w:themeFill="background1" w:themeFillShade="F2"/>
      </w:pPr>
      <w:r>
        <w:t>The organisation’s governing body is accountable for the delivery of safe and quality care and services.</w:t>
      </w:r>
    </w:p>
    <w:p w14:paraId="29347644" w14:textId="77777777" w:rsidR="00860768" w:rsidRDefault="00981B16" w:rsidP="00860768">
      <w:pPr>
        <w:pStyle w:val="Heading2"/>
      </w:pPr>
      <w:r>
        <w:t>Assessment of Standard 8</w:t>
      </w:r>
    </w:p>
    <w:p w14:paraId="572EA1C3" w14:textId="40F648FC" w:rsidR="0026578D" w:rsidRDefault="0026578D" w:rsidP="0026578D">
      <w:pPr>
        <w:rPr>
          <w:rFonts w:eastAsiaTheme="minorEastAsia"/>
        </w:rPr>
      </w:pPr>
      <w:r w:rsidRPr="717B9EB0">
        <w:rPr>
          <w:rFonts w:eastAsiaTheme="minorEastAsia"/>
        </w:rPr>
        <w:t xml:space="preserve">The organisation was not able to demonstrate consumers are engaged in the development, delivery and evaluation of care and services and are supported in that engagement. The organisation </w:t>
      </w:r>
      <w:r w:rsidR="00A641EB">
        <w:rPr>
          <w:rFonts w:eastAsiaTheme="minorEastAsia"/>
        </w:rPr>
        <w:t xml:space="preserve">relies on </w:t>
      </w:r>
      <w:r w:rsidRPr="717B9EB0">
        <w:rPr>
          <w:rFonts w:eastAsiaTheme="minorEastAsia"/>
        </w:rPr>
        <w:t>feedback mechanisms rather than consumer input into the development and delivery of care and services.</w:t>
      </w:r>
    </w:p>
    <w:p w14:paraId="3300A449" w14:textId="4FF853DE" w:rsidR="0026578D" w:rsidRDefault="0026578D" w:rsidP="0026578D">
      <w:pPr>
        <w:rPr>
          <w:rFonts w:eastAsiaTheme="minorEastAsia"/>
        </w:rPr>
      </w:pPr>
      <w:r w:rsidRPr="4C3E7E08">
        <w:rPr>
          <w:rFonts w:eastAsiaTheme="minorEastAsia"/>
        </w:rPr>
        <w:t xml:space="preserve">The organisation does not have an effective system of identifying and monitoring high impact and high prevalence risks, or is accountable for managing and governing all aspects of care and services relating to information management, financial governance and workforce governance. </w:t>
      </w:r>
    </w:p>
    <w:p w14:paraId="3AAB5452" w14:textId="463B0496" w:rsidR="0026578D" w:rsidRDefault="0026578D" w:rsidP="0026578D">
      <w:pPr>
        <w:rPr>
          <w:rFonts w:eastAsiaTheme="minorEastAsia"/>
        </w:rPr>
      </w:pPr>
      <w:r w:rsidRPr="717B9EB0">
        <w:rPr>
          <w:rFonts w:eastAsiaTheme="minorEastAsia"/>
        </w:rPr>
        <w:t xml:space="preserve">The service’s governing body </w:t>
      </w:r>
      <w:r w:rsidR="00580550">
        <w:rPr>
          <w:rFonts w:eastAsiaTheme="minorEastAsia"/>
        </w:rPr>
        <w:t>is</w:t>
      </w:r>
      <w:r w:rsidRPr="717B9EB0">
        <w:rPr>
          <w:rFonts w:eastAsiaTheme="minorEastAsia"/>
        </w:rPr>
        <w:t xml:space="preserve"> accountable for the delivery of safe and quality care and services. The governance system is based on systems that regularly report key information from the service to the governing body and systems to review this information and provide directives to the service’s management and staff. </w:t>
      </w:r>
    </w:p>
    <w:p w14:paraId="612BB872" w14:textId="1186D8D0" w:rsidR="001C4CEC" w:rsidRDefault="001C4CEC" w:rsidP="0026578D">
      <w:pPr>
        <w:rPr>
          <w:rFonts w:eastAsiaTheme="minorEastAsia"/>
        </w:rPr>
      </w:pPr>
      <w:r w:rsidRPr="717B9EB0">
        <w:rPr>
          <w:rFonts w:eastAsia="Calibri"/>
          <w:color w:val="auto"/>
          <w:lang w:eastAsia="en-US"/>
        </w:rPr>
        <w:t xml:space="preserve">The organisation was able to demonstrate </w:t>
      </w:r>
      <w:r>
        <w:rPr>
          <w:rFonts w:eastAsia="Calibri"/>
          <w:color w:val="auto"/>
          <w:lang w:eastAsia="en-US"/>
        </w:rPr>
        <w:t xml:space="preserve">it has </w:t>
      </w:r>
      <w:r w:rsidRPr="717B9EB0">
        <w:rPr>
          <w:rFonts w:eastAsia="Calibri"/>
          <w:color w:val="auto"/>
          <w:lang w:eastAsia="en-US"/>
        </w:rPr>
        <w:t xml:space="preserve">a documented clinical governance framework, and that systems and processes are effective to maintain the reliability, safety and quality of the clinical care consumers receive. Staff and contractors described receiving training modules in restrictive practices and open disclosure. </w:t>
      </w:r>
    </w:p>
    <w:p w14:paraId="29347646" w14:textId="203B2D93" w:rsidR="00860768" w:rsidRPr="00A641EB" w:rsidRDefault="00981B16" w:rsidP="00860768">
      <w:pPr>
        <w:rPr>
          <w:rFonts w:eastAsiaTheme="minorHAnsi"/>
          <w:color w:val="auto"/>
        </w:rPr>
      </w:pPr>
      <w:r w:rsidRPr="00A641EB">
        <w:rPr>
          <w:rFonts w:eastAsiaTheme="minorHAnsi"/>
          <w:color w:val="auto"/>
        </w:rPr>
        <w:t>The Quality Standard for the Home care packages service</w:t>
      </w:r>
      <w:r w:rsidR="00A641EB" w:rsidRPr="00A641EB">
        <w:rPr>
          <w:rFonts w:eastAsiaTheme="minorHAnsi"/>
          <w:color w:val="auto"/>
        </w:rPr>
        <w:t xml:space="preserve"> is</w:t>
      </w:r>
      <w:r w:rsidRPr="00A641EB">
        <w:rPr>
          <w:rFonts w:eastAsiaTheme="minorHAnsi"/>
          <w:color w:val="auto"/>
        </w:rPr>
        <w:t xml:space="preserve"> assessed as</w:t>
      </w:r>
      <w:r w:rsidR="00A641EB" w:rsidRPr="00A641EB">
        <w:rPr>
          <w:rFonts w:eastAsiaTheme="minorHAnsi"/>
          <w:color w:val="auto"/>
        </w:rPr>
        <w:t xml:space="preserve">          </w:t>
      </w:r>
      <w:r w:rsidRPr="00A641EB">
        <w:rPr>
          <w:rFonts w:eastAsiaTheme="minorHAnsi"/>
          <w:color w:val="auto"/>
        </w:rPr>
        <w:t xml:space="preserve"> </w:t>
      </w:r>
      <w:r w:rsidRPr="00A641EB">
        <w:rPr>
          <w:color w:val="auto"/>
        </w:rPr>
        <w:t xml:space="preserve">Non-compliant </w:t>
      </w:r>
      <w:r w:rsidRPr="00A641EB">
        <w:rPr>
          <w:rFonts w:eastAsiaTheme="minorHAnsi"/>
          <w:color w:val="auto"/>
        </w:rPr>
        <w:t xml:space="preserve">as </w:t>
      </w:r>
      <w:r w:rsidR="00A641EB" w:rsidRPr="00A641EB">
        <w:rPr>
          <w:rFonts w:eastAsiaTheme="minorHAnsi"/>
          <w:color w:val="auto"/>
        </w:rPr>
        <w:t xml:space="preserve">three </w:t>
      </w:r>
      <w:r w:rsidRPr="00A641EB">
        <w:rPr>
          <w:rFonts w:eastAsiaTheme="minorHAnsi"/>
          <w:color w:val="auto"/>
        </w:rPr>
        <w:t xml:space="preserve">of the five specific requirements have been assessed as </w:t>
      </w:r>
      <w:r w:rsidRPr="00A641EB">
        <w:rPr>
          <w:color w:val="auto"/>
        </w:rPr>
        <w:t>Non-compliant</w:t>
      </w:r>
      <w:r w:rsidRPr="00A641EB">
        <w:rPr>
          <w:rFonts w:eastAsiaTheme="minorHAnsi"/>
          <w:color w:val="auto"/>
        </w:rPr>
        <w:t xml:space="preserve">. </w:t>
      </w:r>
    </w:p>
    <w:p w14:paraId="29347648" w14:textId="06CC8664" w:rsidR="00860768" w:rsidRPr="0028516B" w:rsidRDefault="00981B16" w:rsidP="00860768">
      <w:pPr>
        <w:pStyle w:val="Heading2"/>
        <w:rPr>
          <w:i/>
          <w:color w:val="0000FF"/>
          <w:sz w:val="24"/>
          <w:szCs w:val="24"/>
        </w:rPr>
      </w:pPr>
      <w:r>
        <w:lastRenderedPageBreak/>
        <w:t>Assessment of Standard 8 Requirements</w:t>
      </w:r>
      <w:r w:rsidRPr="0066387A">
        <w:rPr>
          <w:i/>
          <w:color w:val="0000FF"/>
          <w:sz w:val="24"/>
          <w:szCs w:val="24"/>
        </w:rPr>
        <w:t xml:space="preserve"> </w:t>
      </w:r>
      <w:r w:rsidRPr="0028516B">
        <w:rPr>
          <w:i/>
          <w:color w:val="0000FF"/>
          <w:sz w:val="24"/>
          <w:szCs w:val="24"/>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64C" w14:textId="77777777" w:rsidTr="00860768">
        <w:tc>
          <w:tcPr>
            <w:tcW w:w="4531" w:type="dxa"/>
            <w:shd w:val="clear" w:color="auto" w:fill="E7E6E6" w:themeFill="background2"/>
          </w:tcPr>
          <w:p w14:paraId="29347649" w14:textId="77777777" w:rsidR="00860768" w:rsidRPr="002B61BB" w:rsidRDefault="00981B16" w:rsidP="00860768">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2934764A"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64B" w14:textId="1B0C83CA" w:rsidR="00860768" w:rsidRPr="006107BF" w:rsidRDefault="00981B16" w:rsidP="00860768">
            <w:pPr>
              <w:pStyle w:val="Heading3"/>
              <w:spacing w:before="120" w:after="0"/>
              <w:jc w:val="right"/>
              <w:outlineLvl w:val="2"/>
            </w:pPr>
            <w:r w:rsidRPr="00817273">
              <w:rPr>
                <w:color w:val="000000" w:themeColor="text1"/>
                <w:szCs w:val="26"/>
              </w:rPr>
              <w:t>Not Compliant</w:t>
            </w:r>
          </w:p>
        </w:tc>
      </w:tr>
      <w:tr w:rsidR="00B84022" w14:paraId="29347650" w14:textId="77777777" w:rsidTr="00860768">
        <w:tc>
          <w:tcPr>
            <w:tcW w:w="4531" w:type="dxa"/>
            <w:shd w:val="clear" w:color="auto" w:fill="E7E6E6" w:themeFill="background2"/>
          </w:tcPr>
          <w:p w14:paraId="2934764D"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4E" w14:textId="73C5E043" w:rsidR="00860768" w:rsidRPr="002B61BB" w:rsidRDefault="00860768" w:rsidP="00860768">
            <w:pPr>
              <w:pStyle w:val="Heading3"/>
              <w:spacing w:before="0" w:after="0"/>
              <w:outlineLvl w:val="2"/>
            </w:pPr>
          </w:p>
        </w:tc>
        <w:tc>
          <w:tcPr>
            <w:tcW w:w="3548" w:type="dxa"/>
            <w:shd w:val="clear" w:color="auto" w:fill="E7E6E6" w:themeFill="background2"/>
          </w:tcPr>
          <w:p w14:paraId="2934764F" w14:textId="1C5B407E" w:rsidR="00860768" w:rsidRPr="006107BF" w:rsidRDefault="00860768" w:rsidP="00860768">
            <w:pPr>
              <w:pStyle w:val="Heading3"/>
              <w:spacing w:before="0" w:after="0"/>
              <w:jc w:val="right"/>
              <w:outlineLvl w:val="2"/>
            </w:pPr>
          </w:p>
        </w:tc>
      </w:tr>
    </w:tbl>
    <w:p w14:paraId="29347651" w14:textId="77777777" w:rsidR="00860768" w:rsidRDefault="00981B16" w:rsidP="00860768">
      <w:pPr>
        <w:rPr>
          <w:i/>
        </w:rPr>
      </w:pPr>
      <w:r w:rsidRPr="008D114F">
        <w:rPr>
          <w:i/>
        </w:rPr>
        <w:t>Consumers are engaged in the development, delivery and evaluation of care and services and are supported in that engagement.</w:t>
      </w:r>
    </w:p>
    <w:p w14:paraId="29347652" w14:textId="77777777" w:rsidR="00860768" w:rsidRPr="00F5173F" w:rsidRDefault="00981B16" w:rsidP="00860768">
      <w:pPr>
        <w:tabs>
          <w:tab w:val="right" w:pos="9026"/>
        </w:tabs>
      </w:pPr>
      <w:r>
        <w:t>Findings</w:t>
      </w:r>
    </w:p>
    <w:p w14:paraId="003B364A" w14:textId="273111AB" w:rsidR="00480E19" w:rsidRDefault="00480E19" w:rsidP="00480E19">
      <w:pPr>
        <w:rPr>
          <w:rFonts w:eastAsia="Calibri"/>
          <w:color w:val="auto"/>
          <w:lang w:eastAsia="en-US"/>
        </w:rPr>
      </w:pPr>
      <w:r>
        <w:rPr>
          <w:rFonts w:eastAsia="Calibri"/>
          <w:color w:val="auto"/>
          <w:lang w:eastAsia="en-US"/>
        </w:rPr>
        <w:t>The Assessment Team found that t</w:t>
      </w:r>
      <w:r w:rsidRPr="717B9EB0">
        <w:rPr>
          <w:rFonts w:eastAsia="Calibri"/>
          <w:color w:val="auto"/>
          <w:lang w:eastAsia="en-US"/>
        </w:rPr>
        <w:t xml:space="preserve">he organisation was not able to demonstrate consumers are engaged in the development, delivery and evaluation of care and services and are supported in that engagement. Management advised the organisation is reactive, relying on feedback mechanisms rather than engaging consumers in the development of care and services. </w:t>
      </w:r>
      <w:r>
        <w:rPr>
          <w:rFonts w:eastAsia="Calibri"/>
          <w:color w:val="auto"/>
          <w:lang w:eastAsia="en-US"/>
        </w:rPr>
        <w:t xml:space="preserve">The Assessment Team reported that </w:t>
      </w:r>
      <w:r w:rsidRPr="717B9EB0">
        <w:rPr>
          <w:rFonts w:eastAsia="Calibri"/>
          <w:color w:val="auto"/>
          <w:lang w:eastAsia="en-US"/>
        </w:rPr>
        <w:t xml:space="preserve">Management confirmed this and acknowledged that the organisation </w:t>
      </w:r>
      <w:r>
        <w:rPr>
          <w:rFonts w:eastAsia="Calibri"/>
          <w:color w:val="auto"/>
          <w:lang w:eastAsia="en-US"/>
        </w:rPr>
        <w:t>requires further development in this area.</w:t>
      </w:r>
    </w:p>
    <w:p w14:paraId="4AC4AE3F" w14:textId="5218345B" w:rsidR="00480E19" w:rsidRDefault="00480E19" w:rsidP="00B61008">
      <w:pPr>
        <w:rPr>
          <w:rFonts w:eastAsia="Arial"/>
          <w:color w:val="000000" w:themeColor="text1"/>
        </w:rPr>
      </w:pPr>
      <w:r>
        <w:rPr>
          <w:rFonts w:eastAsia="Arial"/>
          <w:color w:val="000000" w:themeColor="text1"/>
        </w:rPr>
        <w:t>In its written response the approved provider acknowledged room for improvement, but noted it currently had surveys and feedback mechanisms in place and a system to manage same, had a relevant Governance Advisor in place and in 2021 had implemented external benchmarking.</w:t>
      </w:r>
    </w:p>
    <w:p w14:paraId="059D57C3" w14:textId="63523617" w:rsidR="00B20BE4" w:rsidRDefault="00B20BE4" w:rsidP="00B61008">
      <w:pPr>
        <w:rPr>
          <w:rFonts w:eastAsia="Arial"/>
          <w:color w:val="000000" w:themeColor="text1"/>
        </w:rPr>
      </w:pPr>
      <w:r>
        <w:rPr>
          <w:rFonts w:eastAsia="Arial"/>
          <w:color w:val="000000" w:themeColor="text1"/>
        </w:rPr>
        <w:t xml:space="preserve">While I acknowledge these matters, I am not satisfied that at the time of the </w:t>
      </w:r>
      <w:r w:rsidR="008F6403">
        <w:rPr>
          <w:rFonts w:eastAsia="Arial"/>
          <w:color w:val="000000" w:themeColor="text1"/>
        </w:rPr>
        <w:t>Quality Audit the approved provider had a fully effective process for involving consumers in developing, delivering and evaluating their care and services</w:t>
      </w:r>
      <w:r w:rsidR="00817273">
        <w:rPr>
          <w:rFonts w:eastAsia="Arial"/>
          <w:color w:val="000000" w:themeColor="text1"/>
        </w:rPr>
        <w:t>.</w:t>
      </w:r>
    </w:p>
    <w:p w14:paraId="207FA7C9" w14:textId="5472BDA9" w:rsidR="00480E19" w:rsidRDefault="00480E19" w:rsidP="00B61008">
      <w:pPr>
        <w:tabs>
          <w:tab w:val="right" w:pos="9026"/>
        </w:tabs>
        <w:rPr>
          <w:rFonts w:eastAsia="Calibri"/>
          <w:color w:val="auto"/>
          <w:lang w:eastAsia="en-US"/>
        </w:rPr>
      </w:pPr>
      <w:r>
        <w:t>I find that at the time of the Quality Audit the approved provider was Not Compliant with this requirement.</w:t>
      </w:r>
    </w:p>
    <w:p w14:paraId="1880DB72" w14:textId="7A9E6A61" w:rsidR="00480E19" w:rsidRPr="00163FEE" w:rsidRDefault="00480E19" w:rsidP="00480E19">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658" w14:textId="77777777" w:rsidTr="00860768">
        <w:tc>
          <w:tcPr>
            <w:tcW w:w="4531" w:type="dxa"/>
            <w:shd w:val="clear" w:color="auto" w:fill="E7E6E6" w:themeFill="background2"/>
          </w:tcPr>
          <w:p w14:paraId="29347655" w14:textId="77777777" w:rsidR="00860768" w:rsidRPr="002B61BB" w:rsidRDefault="00981B16" w:rsidP="00860768">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9347656"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657" w14:textId="481259B8" w:rsidR="00860768" w:rsidRPr="006107BF" w:rsidRDefault="00981B16" w:rsidP="00860768">
            <w:pPr>
              <w:pStyle w:val="Heading3"/>
              <w:spacing w:before="120" w:after="0"/>
              <w:jc w:val="right"/>
              <w:outlineLvl w:val="2"/>
            </w:pPr>
            <w:r w:rsidRPr="00DD5C60">
              <w:rPr>
                <w:color w:val="000000" w:themeColor="text1"/>
                <w:szCs w:val="26"/>
              </w:rPr>
              <w:t>Compliant</w:t>
            </w:r>
          </w:p>
        </w:tc>
      </w:tr>
      <w:tr w:rsidR="00B84022" w14:paraId="2934765C" w14:textId="77777777" w:rsidTr="00860768">
        <w:tc>
          <w:tcPr>
            <w:tcW w:w="4531" w:type="dxa"/>
            <w:shd w:val="clear" w:color="auto" w:fill="E7E6E6" w:themeFill="background2"/>
          </w:tcPr>
          <w:p w14:paraId="29347659"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5A" w14:textId="006B9A3A" w:rsidR="00860768" w:rsidRPr="002B61BB" w:rsidRDefault="00860768" w:rsidP="00860768">
            <w:pPr>
              <w:pStyle w:val="Heading3"/>
              <w:spacing w:before="0" w:after="0"/>
              <w:outlineLvl w:val="2"/>
            </w:pPr>
          </w:p>
        </w:tc>
        <w:tc>
          <w:tcPr>
            <w:tcW w:w="3548" w:type="dxa"/>
            <w:shd w:val="clear" w:color="auto" w:fill="E7E6E6" w:themeFill="background2"/>
          </w:tcPr>
          <w:p w14:paraId="2934765B" w14:textId="0308B746" w:rsidR="00860768" w:rsidRPr="006107BF" w:rsidRDefault="00860768" w:rsidP="00860768">
            <w:pPr>
              <w:pStyle w:val="Heading3"/>
              <w:spacing w:before="0" w:after="0"/>
              <w:jc w:val="right"/>
              <w:outlineLvl w:val="2"/>
            </w:pPr>
          </w:p>
        </w:tc>
      </w:tr>
    </w:tbl>
    <w:p w14:paraId="2934765D" w14:textId="77777777" w:rsidR="00860768" w:rsidRDefault="00981B16" w:rsidP="00860768">
      <w:pPr>
        <w:rPr>
          <w:i/>
        </w:rPr>
      </w:pPr>
      <w:r w:rsidRPr="008D114F">
        <w:rPr>
          <w:i/>
        </w:rPr>
        <w:t>The organisation’s governing body promotes a culture of safe, inclusive and quality care and services and is accountable for their delivery.</w:t>
      </w:r>
    </w:p>
    <w:p w14:paraId="29347660" w14:textId="282D264F" w:rsidR="00860768" w:rsidRDefault="00860768" w:rsidP="0086076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4022" w14:paraId="29347664" w14:textId="77777777" w:rsidTr="00860768">
        <w:tc>
          <w:tcPr>
            <w:tcW w:w="4531" w:type="dxa"/>
            <w:shd w:val="clear" w:color="auto" w:fill="E7E6E6" w:themeFill="background2"/>
          </w:tcPr>
          <w:p w14:paraId="29347661" w14:textId="77777777" w:rsidR="00860768" w:rsidRPr="002B61BB" w:rsidRDefault="00981B16" w:rsidP="00860768">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9347662" w14:textId="77777777" w:rsidR="00860768" w:rsidRPr="002B61BB" w:rsidRDefault="00981B16" w:rsidP="00860768">
            <w:pPr>
              <w:pStyle w:val="Heading3"/>
              <w:spacing w:before="120" w:after="0"/>
              <w:outlineLvl w:val="2"/>
            </w:pPr>
            <w:r w:rsidRPr="002B61BB">
              <w:t xml:space="preserve">HCP   </w:t>
            </w:r>
          </w:p>
        </w:tc>
        <w:tc>
          <w:tcPr>
            <w:tcW w:w="3548" w:type="dxa"/>
            <w:shd w:val="clear" w:color="auto" w:fill="E7E6E6" w:themeFill="background2"/>
          </w:tcPr>
          <w:p w14:paraId="29347663" w14:textId="1E118848" w:rsidR="00860768" w:rsidRPr="006107BF" w:rsidRDefault="00981B16" w:rsidP="00860768">
            <w:pPr>
              <w:pStyle w:val="Heading3"/>
              <w:spacing w:before="120" w:after="0"/>
              <w:jc w:val="right"/>
              <w:outlineLvl w:val="2"/>
            </w:pPr>
            <w:r w:rsidRPr="0061239D">
              <w:rPr>
                <w:color w:val="000000" w:themeColor="text1"/>
                <w:szCs w:val="26"/>
              </w:rPr>
              <w:t>Not Compliant</w:t>
            </w:r>
          </w:p>
        </w:tc>
      </w:tr>
      <w:tr w:rsidR="00B84022" w14:paraId="29347668" w14:textId="77777777" w:rsidTr="00860768">
        <w:tc>
          <w:tcPr>
            <w:tcW w:w="4531" w:type="dxa"/>
            <w:shd w:val="clear" w:color="auto" w:fill="E7E6E6" w:themeFill="background2"/>
          </w:tcPr>
          <w:p w14:paraId="29347665"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66" w14:textId="5262035D" w:rsidR="00860768" w:rsidRPr="002B61BB" w:rsidRDefault="00860768" w:rsidP="00860768">
            <w:pPr>
              <w:pStyle w:val="Heading3"/>
              <w:spacing w:before="0" w:after="0"/>
              <w:outlineLvl w:val="2"/>
            </w:pPr>
          </w:p>
        </w:tc>
        <w:tc>
          <w:tcPr>
            <w:tcW w:w="3548" w:type="dxa"/>
            <w:shd w:val="clear" w:color="auto" w:fill="E7E6E6" w:themeFill="background2"/>
          </w:tcPr>
          <w:p w14:paraId="29347667" w14:textId="67235ADF" w:rsidR="00860768" w:rsidRPr="006107BF" w:rsidRDefault="00860768" w:rsidP="00860768">
            <w:pPr>
              <w:pStyle w:val="Heading3"/>
              <w:spacing w:before="0" w:after="0"/>
              <w:jc w:val="right"/>
              <w:outlineLvl w:val="2"/>
            </w:pPr>
          </w:p>
        </w:tc>
      </w:tr>
    </w:tbl>
    <w:p w14:paraId="29347669" w14:textId="77777777" w:rsidR="00860768" w:rsidRPr="008D114F" w:rsidRDefault="00981B16" w:rsidP="00860768">
      <w:pPr>
        <w:rPr>
          <w:i/>
        </w:rPr>
      </w:pPr>
      <w:r w:rsidRPr="008D114F">
        <w:rPr>
          <w:i/>
        </w:rPr>
        <w:t>Effective organisation wide governance systems relating to the following:</w:t>
      </w:r>
    </w:p>
    <w:p w14:paraId="2934766A" w14:textId="77777777" w:rsidR="00860768" w:rsidRPr="008D114F" w:rsidRDefault="00981B16" w:rsidP="00860768">
      <w:pPr>
        <w:numPr>
          <w:ilvl w:val="0"/>
          <w:numId w:val="28"/>
        </w:numPr>
        <w:tabs>
          <w:tab w:val="right" w:pos="9026"/>
        </w:tabs>
        <w:spacing w:before="0" w:after="0"/>
        <w:ind w:left="567" w:hanging="425"/>
        <w:outlineLvl w:val="4"/>
        <w:rPr>
          <w:i/>
        </w:rPr>
      </w:pPr>
      <w:r w:rsidRPr="008D114F">
        <w:rPr>
          <w:i/>
        </w:rPr>
        <w:t>information management;</w:t>
      </w:r>
    </w:p>
    <w:p w14:paraId="2934766B" w14:textId="77777777" w:rsidR="00860768" w:rsidRPr="008D114F" w:rsidRDefault="00981B16" w:rsidP="00860768">
      <w:pPr>
        <w:numPr>
          <w:ilvl w:val="0"/>
          <w:numId w:val="28"/>
        </w:numPr>
        <w:tabs>
          <w:tab w:val="right" w:pos="9026"/>
        </w:tabs>
        <w:spacing w:before="0" w:after="0"/>
        <w:ind w:left="567" w:hanging="425"/>
        <w:outlineLvl w:val="4"/>
        <w:rPr>
          <w:i/>
        </w:rPr>
      </w:pPr>
      <w:r w:rsidRPr="008D114F">
        <w:rPr>
          <w:i/>
        </w:rPr>
        <w:lastRenderedPageBreak/>
        <w:t>continuous improvement;</w:t>
      </w:r>
    </w:p>
    <w:p w14:paraId="2934766C" w14:textId="77777777" w:rsidR="00860768" w:rsidRPr="008D114F" w:rsidRDefault="00981B16" w:rsidP="00860768">
      <w:pPr>
        <w:numPr>
          <w:ilvl w:val="0"/>
          <w:numId w:val="28"/>
        </w:numPr>
        <w:tabs>
          <w:tab w:val="right" w:pos="9026"/>
        </w:tabs>
        <w:spacing w:before="0" w:after="0"/>
        <w:ind w:left="567" w:hanging="425"/>
        <w:outlineLvl w:val="4"/>
        <w:rPr>
          <w:i/>
        </w:rPr>
      </w:pPr>
      <w:r w:rsidRPr="008D114F">
        <w:rPr>
          <w:i/>
        </w:rPr>
        <w:t>financial governance;</w:t>
      </w:r>
    </w:p>
    <w:p w14:paraId="2934766D" w14:textId="77777777" w:rsidR="00860768" w:rsidRPr="008D114F" w:rsidRDefault="00981B16" w:rsidP="0086076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34766E" w14:textId="77777777" w:rsidR="00860768" w:rsidRPr="008D114F" w:rsidRDefault="00981B16" w:rsidP="00860768">
      <w:pPr>
        <w:numPr>
          <w:ilvl w:val="0"/>
          <w:numId w:val="28"/>
        </w:numPr>
        <w:tabs>
          <w:tab w:val="right" w:pos="9026"/>
        </w:tabs>
        <w:spacing w:before="0" w:after="0"/>
        <w:ind w:left="567" w:hanging="425"/>
        <w:outlineLvl w:val="4"/>
        <w:rPr>
          <w:i/>
        </w:rPr>
      </w:pPr>
      <w:r w:rsidRPr="008D114F">
        <w:rPr>
          <w:i/>
        </w:rPr>
        <w:t>regulatory compliance;</w:t>
      </w:r>
    </w:p>
    <w:p w14:paraId="2934766F" w14:textId="77777777" w:rsidR="00860768" w:rsidRDefault="00981B16" w:rsidP="00860768">
      <w:pPr>
        <w:numPr>
          <w:ilvl w:val="0"/>
          <w:numId w:val="28"/>
        </w:numPr>
        <w:tabs>
          <w:tab w:val="right" w:pos="9026"/>
        </w:tabs>
        <w:spacing w:before="0" w:after="0"/>
        <w:ind w:left="567" w:hanging="425"/>
        <w:outlineLvl w:val="4"/>
        <w:rPr>
          <w:i/>
        </w:rPr>
      </w:pPr>
      <w:r w:rsidRPr="008D114F">
        <w:rPr>
          <w:i/>
        </w:rPr>
        <w:t>feedback and complaints.</w:t>
      </w:r>
    </w:p>
    <w:p w14:paraId="29347670" w14:textId="77777777" w:rsidR="00860768" w:rsidRDefault="00981B16" w:rsidP="00860768">
      <w:pPr>
        <w:tabs>
          <w:tab w:val="right" w:pos="9026"/>
        </w:tabs>
      </w:pPr>
      <w:r>
        <w:t>Findings</w:t>
      </w:r>
    </w:p>
    <w:p w14:paraId="4717F1DD" w14:textId="40F99DB4" w:rsidR="00387A9E" w:rsidRPr="00163FEE" w:rsidRDefault="00387A9E" w:rsidP="00387A9E">
      <w:pPr>
        <w:rPr>
          <w:color w:val="000000" w:themeColor="text1"/>
          <w:lang w:eastAsia="en-US"/>
        </w:rPr>
      </w:pPr>
      <w:r>
        <w:rPr>
          <w:rFonts w:eastAsia="Calibri"/>
          <w:color w:val="auto"/>
          <w:lang w:eastAsia="en-US"/>
        </w:rPr>
        <w:t>The Assessment Team found that t</w:t>
      </w:r>
      <w:r w:rsidRPr="7C2710FD">
        <w:rPr>
          <w:rFonts w:eastAsia="Calibri"/>
          <w:color w:val="auto"/>
          <w:lang w:eastAsia="en-US"/>
        </w:rPr>
        <w:t xml:space="preserve">he service did not demonstrate it has effective organisation wide governance systems in place for managing and governing all aspects of care and services in relation to information management, workforce governance and financial governance. </w:t>
      </w:r>
      <w:r>
        <w:rPr>
          <w:rFonts w:eastAsia="Calibri"/>
          <w:color w:val="auto"/>
          <w:lang w:eastAsia="en-US"/>
        </w:rPr>
        <w:t xml:space="preserve">No concerns were identified in relation to continuous improvement, regulatory compliance and feedback and complaints, and I agree with those findings, noting that in relation to </w:t>
      </w:r>
      <w:r w:rsidR="00744D17">
        <w:rPr>
          <w:rFonts w:eastAsia="Calibri"/>
          <w:color w:val="auto"/>
          <w:lang w:eastAsia="en-US"/>
        </w:rPr>
        <w:t>feedback and complaints</w:t>
      </w:r>
      <w:r>
        <w:rPr>
          <w:rFonts w:eastAsia="Calibri"/>
          <w:color w:val="auto"/>
          <w:lang w:eastAsia="en-US"/>
        </w:rPr>
        <w:t xml:space="preserve"> improvements were identified as being required in relation to reviewing and using </w:t>
      </w:r>
      <w:r w:rsidR="00034AE3">
        <w:rPr>
          <w:rFonts w:eastAsia="Calibri"/>
          <w:color w:val="auto"/>
          <w:lang w:eastAsia="en-US"/>
        </w:rPr>
        <w:t xml:space="preserve">this input </w:t>
      </w:r>
      <w:r w:rsidR="00250AFA">
        <w:rPr>
          <w:rFonts w:eastAsia="Calibri"/>
          <w:color w:val="auto"/>
          <w:lang w:eastAsia="en-US"/>
        </w:rPr>
        <w:t>at the service level</w:t>
      </w:r>
      <w:r>
        <w:rPr>
          <w:rFonts w:eastAsia="Calibri"/>
          <w:color w:val="auto"/>
          <w:lang w:eastAsia="en-US"/>
        </w:rPr>
        <w:t>.</w:t>
      </w:r>
    </w:p>
    <w:p w14:paraId="3CCE446A" w14:textId="0EA5CC56" w:rsidR="00387A9E" w:rsidRDefault="00387A9E" w:rsidP="009858E7">
      <w:r w:rsidRPr="009858E7">
        <w:rPr>
          <w:rFonts w:eastAsia="Calibri"/>
          <w:color w:val="auto"/>
          <w:lang w:eastAsia="en-US"/>
        </w:rPr>
        <w:t xml:space="preserve">In relation to </w:t>
      </w:r>
      <w:r w:rsidRPr="009858E7">
        <w:rPr>
          <w:rFonts w:eastAsia="Calibri"/>
          <w:bCs/>
          <w:color w:val="auto"/>
          <w:lang w:eastAsia="en-US"/>
        </w:rPr>
        <w:t>information management</w:t>
      </w:r>
      <w:r w:rsidR="009858E7" w:rsidRPr="009858E7">
        <w:rPr>
          <w:rFonts w:eastAsia="Calibri"/>
          <w:bCs/>
          <w:color w:val="auto"/>
          <w:lang w:eastAsia="en-US"/>
        </w:rPr>
        <w:t xml:space="preserve">, the Assessment </w:t>
      </w:r>
      <w:r w:rsidR="009858E7">
        <w:rPr>
          <w:rFonts w:eastAsia="Calibri"/>
          <w:bCs/>
          <w:color w:val="auto"/>
          <w:lang w:eastAsia="en-US"/>
        </w:rPr>
        <w:t>T</w:t>
      </w:r>
      <w:r w:rsidR="009858E7" w:rsidRPr="009858E7">
        <w:rPr>
          <w:rFonts w:eastAsia="Calibri"/>
          <w:bCs/>
          <w:color w:val="auto"/>
          <w:lang w:eastAsia="en-US"/>
        </w:rPr>
        <w:t xml:space="preserve">eam found that </w:t>
      </w:r>
      <w:r w:rsidR="009858E7">
        <w:rPr>
          <w:rFonts w:eastAsia="Calibri"/>
          <w:bCs/>
          <w:color w:val="auto"/>
          <w:lang w:eastAsia="en-US"/>
        </w:rPr>
        <w:t>c</w:t>
      </w:r>
      <w:r w:rsidR="009858E7">
        <w:t>are planning documents viewed for sampled consumers showed that information is generally effectively shared and communicated to the appropriate staff and contractors through emails, care plans, progress notes and verbally, and that the service demonstrated access to electronic information is limited by role and is password protected. However, it identified that p</w:t>
      </w:r>
      <w:r w:rsidRPr="7C2710FD">
        <w:rPr>
          <w:color w:val="auto"/>
          <w:lang w:eastAsia="en-US"/>
        </w:rPr>
        <w:t xml:space="preserve">rogress notes for consumer interactions are paper-based and kept in </w:t>
      </w:r>
      <w:r w:rsidRPr="7C2710FD">
        <w:rPr>
          <w:color w:val="000000" w:themeColor="text1"/>
          <w:lang w:eastAsia="en-US"/>
        </w:rPr>
        <w:t>consumers' homes</w:t>
      </w:r>
      <w:r w:rsidR="009858E7">
        <w:rPr>
          <w:color w:val="000000" w:themeColor="text1"/>
          <w:lang w:eastAsia="en-US"/>
        </w:rPr>
        <w:t xml:space="preserve">, and the </w:t>
      </w:r>
      <w:r w:rsidRPr="7C2710FD">
        <w:rPr>
          <w:color w:val="000000" w:themeColor="text1"/>
          <w:lang w:eastAsia="en-US"/>
        </w:rPr>
        <w:t>organisation d</w:t>
      </w:r>
      <w:r w:rsidR="009858E7">
        <w:rPr>
          <w:color w:val="000000" w:themeColor="text1"/>
          <w:lang w:eastAsia="en-US"/>
        </w:rPr>
        <w:t>id</w:t>
      </w:r>
      <w:r w:rsidRPr="7C2710FD">
        <w:rPr>
          <w:color w:val="000000" w:themeColor="text1"/>
          <w:lang w:eastAsia="en-US"/>
        </w:rPr>
        <w:t xml:space="preserve"> not have an effective system in place to regularly collect and review these progress notes.</w:t>
      </w:r>
      <w:r w:rsidR="009858E7">
        <w:rPr>
          <w:color w:val="000000" w:themeColor="text1"/>
          <w:lang w:eastAsia="en-US"/>
        </w:rPr>
        <w:t xml:space="preserve"> In addition, some sampled </w:t>
      </w:r>
      <w:r>
        <w:t xml:space="preserve">consumers described when the CSM is changed, no information is passed between the outgoing CSM and the new CSM resulting in a lack of continuity of care. </w:t>
      </w:r>
      <w:r w:rsidR="009858E7">
        <w:rPr>
          <w:rFonts w:eastAsia="Calibri"/>
          <w:bCs/>
          <w:color w:val="auto"/>
          <w:lang w:eastAsia="en-US"/>
        </w:rPr>
        <w:t>T</w:t>
      </w:r>
      <w:r w:rsidR="009858E7" w:rsidRPr="009858E7">
        <w:rPr>
          <w:rFonts w:eastAsia="Calibri"/>
          <w:bCs/>
          <w:color w:val="auto"/>
          <w:lang w:eastAsia="en-US"/>
        </w:rPr>
        <w:t xml:space="preserve">he Assessment </w:t>
      </w:r>
      <w:r w:rsidR="009858E7">
        <w:rPr>
          <w:rFonts w:eastAsia="Calibri"/>
          <w:bCs/>
          <w:color w:val="auto"/>
          <w:lang w:eastAsia="en-US"/>
        </w:rPr>
        <w:t>T</w:t>
      </w:r>
      <w:r w:rsidR="009858E7" w:rsidRPr="009858E7">
        <w:rPr>
          <w:rFonts w:eastAsia="Calibri"/>
          <w:bCs/>
          <w:color w:val="auto"/>
          <w:lang w:eastAsia="en-US"/>
        </w:rPr>
        <w:t xml:space="preserve">eam </w:t>
      </w:r>
      <w:r w:rsidR="009858E7">
        <w:rPr>
          <w:rFonts w:eastAsia="Calibri"/>
          <w:bCs/>
          <w:color w:val="auto"/>
          <w:lang w:eastAsia="en-US"/>
        </w:rPr>
        <w:t xml:space="preserve">reported that </w:t>
      </w:r>
      <w:r>
        <w:t>Management acknowledged this is a known issue, and plan</w:t>
      </w:r>
      <w:r w:rsidR="009858E7">
        <w:t>ned</w:t>
      </w:r>
      <w:r>
        <w:t xml:space="preserve"> to implement a digital system of record keeping to address the lack of continuity.</w:t>
      </w:r>
    </w:p>
    <w:p w14:paraId="099CAB74" w14:textId="5AB3CBAD" w:rsidR="009858E7" w:rsidRPr="00163FEE" w:rsidRDefault="009858E7" w:rsidP="009858E7">
      <w:pPr>
        <w:rPr>
          <w:rFonts w:asciiTheme="minorHAnsi" w:eastAsiaTheme="minorEastAsia" w:hAnsiTheme="minorHAnsi" w:cstheme="minorBidi"/>
          <w:color w:val="000000" w:themeColor="text1"/>
        </w:rPr>
      </w:pPr>
      <w:r>
        <w:t>In its written response the approved provider identified improvements it had or would implement to address these matters</w:t>
      </w:r>
      <w:r w:rsidR="00C31939">
        <w:t xml:space="preserve">, </w:t>
      </w:r>
      <w:r w:rsidR="00AC6B19">
        <w:t xml:space="preserve">however </w:t>
      </w:r>
      <w:r w:rsidR="00C31939">
        <w:t xml:space="preserve">I consider </w:t>
      </w:r>
      <w:r w:rsidR="00AC6B19">
        <w:t xml:space="preserve">them </w:t>
      </w:r>
      <w:r w:rsidR="00C31939">
        <w:t>to be still in the</w:t>
      </w:r>
      <w:r w:rsidR="00AC6B19">
        <w:t xml:space="preserve"> </w:t>
      </w:r>
      <w:r w:rsidR="00C31939">
        <w:t>process of implementation and consolidation.</w:t>
      </w:r>
    </w:p>
    <w:p w14:paraId="7413F69B" w14:textId="6B1CDE1A" w:rsidR="00387A9E" w:rsidRDefault="009858E7" w:rsidP="009858E7">
      <w:r w:rsidRPr="009858E7">
        <w:rPr>
          <w:bCs/>
          <w:color w:val="000000" w:themeColor="text1"/>
        </w:rPr>
        <w:t>In relation to f</w:t>
      </w:r>
      <w:r w:rsidR="00387A9E" w:rsidRPr="009858E7">
        <w:rPr>
          <w:bCs/>
          <w:color w:val="000000" w:themeColor="text1"/>
        </w:rPr>
        <w:t>inancial governance</w:t>
      </w:r>
      <w:r>
        <w:rPr>
          <w:bCs/>
          <w:color w:val="000000" w:themeColor="text1"/>
        </w:rPr>
        <w:t>, m</w:t>
      </w:r>
      <w:r w:rsidR="00387A9E" w:rsidRPr="082CEFD6">
        <w:rPr>
          <w:color w:val="000000" w:themeColor="text1"/>
        </w:rPr>
        <w:t xml:space="preserve">ultiple sampled consumers questioned the accuracy of their monthly statements. </w:t>
      </w:r>
      <w:r>
        <w:rPr>
          <w:rFonts w:eastAsia="Calibri"/>
          <w:bCs/>
          <w:color w:val="auto"/>
          <w:lang w:eastAsia="en-US"/>
        </w:rPr>
        <w:t>T</w:t>
      </w:r>
      <w:r w:rsidRPr="009858E7">
        <w:rPr>
          <w:rFonts w:eastAsia="Calibri"/>
          <w:bCs/>
          <w:color w:val="auto"/>
          <w:lang w:eastAsia="en-US"/>
        </w:rPr>
        <w:t xml:space="preserve">he Assessment </w:t>
      </w:r>
      <w:r>
        <w:rPr>
          <w:rFonts w:eastAsia="Calibri"/>
          <w:bCs/>
          <w:color w:val="auto"/>
          <w:lang w:eastAsia="en-US"/>
        </w:rPr>
        <w:t>T</w:t>
      </w:r>
      <w:r w:rsidRPr="009858E7">
        <w:rPr>
          <w:rFonts w:eastAsia="Calibri"/>
          <w:bCs/>
          <w:color w:val="auto"/>
          <w:lang w:eastAsia="en-US"/>
        </w:rPr>
        <w:t xml:space="preserve">eam </w:t>
      </w:r>
      <w:r>
        <w:rPr>
          <w:rFonts w:eastAsia="Calibri"/>
          <w:bCs/>
          <w:color w:val="auto"/>
          <w:lang w:eastAsia="en-US"/>
        </w:rPr>
        <w:t xml:space="preserve">reported that Management advised that </w:t>
      </w:r>
      <w:r w:rsidR="00387A9E">
        <w:t xml:space="preserve">there had been an issue in transferring unspent funds to the new provider within prescribed timeframes when consumers had changed providers, however, management advised they were up to date with all transfers at the time of the audit. To prevent the issue recurring, the organisation went through a significant management change in February 2022. The new management structure </w:t>
      </w:r>
      <w:r w:rsidR="00387A9E">
        <w:lastRenderedPageBreak/>
        <w:t>has identified issues and begun making structural and systemic improvements, and the progress is tracked in the continuous improvement plan.</w:t>
      </w:r>
    </w:p>
    <w:p w14:paraId="7936E655" w14:textId="3949E066" w:rsidR="00872CC5" w:rsidRPr="00163FEE" w:rsidRDefault="00872CC5" w:rsidP="00872CC5">
      <w:pPr>
        <w:rPr>
          <w:rFonts w:asciiTheme="minorHAnsi" w:eastAsiaTheme="minorEastAsia" w:hAnsiTheme="minorHAnsi" w:cstheme="minorBidi"/>
          <w:color w:val="000000" w:themeColor="text1"/>
        </w:rPr>
      </w:pPr>
      <w:r>
        <w:t xml:space="preserve">In its written response the approved provider identified </w:t>
      </w:r>
      <w:r w:rsidR="006D43B3">
        <w:t>that it had made undertaken significant work to address funds administration improvements, and its remediation plan indicated this process was well advanced, however I believe these improvements need to be further embedded.</w:t>
      </w:r>
    </w:p>
    <w:p w14:paraId="1FC0E97D" w14:textId="2DC928F7" w:rsidR="00387A9E" w:rsidRDefault="006D43B3" w:rsidP="00345782">
      <w:pPr>
        <w:rPr>
          <w:rFonts w:asciiTheme="minorHAnsi" w:eastAsiaTheme="minorEastAsia" w:hAnsiTheme="minorHAnsi" w:cstheme="minorBidi"/>
          <w:color w:val="000000" w:themeColor="text1"/>
        </w:rPr>
      </w:pPr>
      <w:r w:rsidRPr="006D43B3">
        <w:rPr>
          <w:rFonts w:eastAsiaTheme="minorEastAsia"/>
          <w:color w:val="000000" w:themeColor="text1"/>
        </w:rPr>
        <w:t>In relation to</w:t>
      </w:r>
      <w:r>
        <w:rPr>
          <w:rFonts w:eastAsiaTheme="minorEastAsia"/>
          <w:color w:val="000000" w:themeColor="text1"/>
        </w:rPr>
        <w:t xml:space="preserve"> </w:t>
      </w:r>
      <w:r w:rsidRPr="006D43B3">
        <w:rPr>
          <w:bCs/>
          <w:color w:val="000000" w:themeColor="text1"/>
        </w:rPr>
        <w:t>w</w:t>
      </w:r>
      <w:r w:rsidR="00387A9E" w:rsidRPr="006D43B3">
        <w:rPr>
          <w:bCs/>
          <w:color w:val="000000" w:themeColor="text1"/>
        </w:rPr>
        <w:t>orkforce governance, including the assignment of clear responsibilities and accountabilities</w:t>
      </w:r>
      <w:r>
        <w:rPr>
          <w:bCs/>
          <w:color w:val="000000" w:themeColor="text1"/>
        </w:rPr>
        <w:t xml:space="preserve">, </w:t>
      </w:r>
      <w:r w:rsidR="00000DC5">
        <w:rPr>
          <w:bCs/>
          <w:color w:val="000000" w:themeColor="text1"/>
        </w:rPr>
        <w:t>the Assessment Team found</w:t>
      </w:r>
      <w:r w:rsidR="00345782">
        <w:rPr>
          <w:bCs/>
          <w:color w:val="000000" w:themeColor="text1"/>
        </w:rPr>
        <w:t xml:space="preserve"> that the </w:t>
      </w:r>
      <w:r w:rsidR="00387A9E" w:rsidRPr="7C2710FD">
        <w:rPr>
          <w:rFonts w:eastAsia="Arial"/>
        </w:rPr>
        <w:t xml:space="preserve">organisation was not able to demonstrate effective governance of organisation wide workforce systems. </w:t>
      </w:r>
      <w:r w:rsidR="00345782">
        <w:rPr>
          <w:rFonts w:eastAsia="Arial"/>
        </w:rPr>
        <w:t>C</w:t>
      </w:r>
      <w:r w:rsidR="00345782" w:rsidRPr="74DB6707">
        <w:rPr>
          <w:rFonts w:eastAsia="Calibri"/>
          <w:color w:val="auto"/>
          <w:lang w:eastAsia="en-US"/>
        </w:rPr>
        <w:t xml:space="preserve">linical assessments </w:t>
      </w:r>
      <w:r w:rsidR="00345782">
        <w:rPr>
          <w:rFonts w:eastAsia="Calibri"/>
          <w:color w:val="auto"/>
          <w:lang w:eastAsia="en-US"/>
        </w:rPr>
        <w:t xml:space="preserve">were not being conducted </w:t>
      </w:r>
      <w:r w:rsidR="00345782" w:rsidRPr="74DB6707">
        <w:rPr>
          <w:rFonts w:eastAsia="Calibri"/>
          <w:color w:val="auto"/>
          <w:lang w:eastAsia="en-US"/>
        </w:rPr>
        <w:t>at intake or for ongoing consumers</w:t>
      </w:r>
      <w:r w:rsidR="00345782">
        <w:rPr>
          <w:rFonts w:eastAsia="Calibri"/>
          <w:color w:val="auto"/>
          <w:lang w:eastAsia="en-US"/>
        </w:rPr>
        <w:t xml:space="preserve"> due to there not being sufficient clinical background or knowledge to undertake this. The service could not demonstrate an understanding of the need for clinical assessments</w:t>
      </w:r>
      <w:r w:rsidR="00345782" w:rsidRPr="74DB6707">
        <w:rPr>
          <w:rFonts w:eastAsia="Calibri"/>
          <w:color w:val="auto"/>
          <w:lang w:eastAsia="en-US"/>
        </w:rPr>
        <w:t>.</w:t>
      </w:r>
      <w:r w:rsidR="00345782">
        <w:rPr>
          <w:rFonts w:eastAsia="Calibri"/>
          <w:color w:val="auto"/>
          <w:lang w:eastAsia="en-US"/>
        </w:rPr>
        <w:t xml:space="preserve"> The Assessment Team also found that t</w:t>
      </w:r>
      <w:r w:rsidR="00387A9E">
        <w:t xml:space="preserve">he organisation does not have an effective process for actively monitoring the performance of staff and contractors. </w:t>
      </w:r>
    </w:p>
    <w:p w14:paraId="46CA3095" w14:textId="71BFDAF1" w:rsidR="00387A9E" w:rsidRDefault="00345782" w:rsidP="00387A9E">
      <w:r>
        <w:t xml:space="preserve">In its written response the approved provider acknowledged areas for improvement in relation to these matters and evidenced the substantial </w:t>
      </w:r>
      <w:r w:rsidR="00BE36BA">
        <w:t>steps</w:t>
      </w:r>
      <w:r>
        <w:t xml:space="preserve"> it was taking to address these matters, including systemic improvements and recruitment. It noted that at the time of the Quality Audit 3 of 5 Registered Nurse (RN) roles it was </w:t>
      </w:r>
      <w:r w:rsidR="00BE36BA">
        <w:t>recruiting</w:t>
      </w:r>
      <w:r>
        <w:t xml:space="preserve"> had been completed, and that on 6 June 2002 a fourth RN was to commence. </w:t>
      </w:r>
    </w:p>
    <w:p w14:paraId="3BFA37AC" w14:textId="1958520F" w:rsidR="008C0FC6" w:rsidRDefault="00AC6B19" w:rsidP="008C0FC6">
      <w:r>
        <w:t xml:space="preserve">While I acknowledge the significant resources and effort applied by the approved provider, I consider </w:t>
      </w:r>
      <w:r w:rsidR="008C0FC6">
        <w:t>them to be still in the process of implementation and consolidation.</w:t>
      </w:r>
    </w:p>
    <w:p w14:paraId="4298445C" w14:textId="646C4121" w:rsidR="00AC6B19" w:rsidRDefault="00AA3767" w:rsidP="00AA3767">
      <w:pPr>
        <w:tabs>
          <w:tab w:val="right" w:pos="9026"/>
        </w:tabs>
        <w:rPr>
          <w:color w:val="000000" w:themeColor="text1"/>
        </w:rPr>
      </w:pPr>
      <w:r>
        <w:t xml:space="preserve">I find, in relation to </w:t>
      </w:r>
      <w:r w:rsidRPr="7C2710FD">
        <w:rPr>
          <w:rFonts w:eastAsia="Calibri"/>
          <w:color w:val="auto"/>
          <w:lang w:eastAsia="en-US"/>
        </w:rPr>
        <w:t>information management, workforce governance and financial governance</w:t>
      </w:r>
      <w:r>
        <w:rPr>
          <w:rFonts w:eastAsia="Calibri"/>
          <w:color w:val="auto"/>
          <w:lang w:eastAsia="en-US"/>
        </w:rPr>
        <w:t xml:space="preserve">, that at the time </w:t>
      </w:r>
      <w:r>
        <w:t>of the Quality Audit the approved provider was Not Compliant with this requirement.</w:t>
      </w:r>
    </w:p>
    <w:p w14:paraId="29347672" w14:textId="3433ED00" w:rsidR="00860768" w:rsidRPr="00506F7F" w:rsidRDefault="00860768" w:rsidP="00860768">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00FEE" w14:paraId="29347676" w14:textId="77777777" w:rsidTr="00860768">
        <w:tc>
          <w:tcPr>
            <w:tcW w:w="4531" w:type="dxa"/>
            <w:shd w:val="clear" w:color="auto" w:fill="E7E6E6" w:themeFill="background2"/>
          </w:tcPr>
          <w:p w14:paraId="29347673" w14:textId="77777777" w:rsidR="00500FEE" w:rsidRPr="002B61BB" w:rsidRDefault="00500FEE" w:rsidP="00500FEE">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9347674" w14:textId="006C5746" w:rsidR="00500FEE" w:rsidRPr="002B61BB" w:rsidRDefault="00500FEE" w:rsidP="00500FEE">
            <w:pPr>
              <w:pStyle w:val="Heading3"/>
              <w:spacing w:before="120" w:after="0"/>
              <w:outlineLvl w:val="2"/>
            </w:pPr>
            <w:r w:rsidRPr="002B61BB">
              <w:t xml:space="preserve">HCP   </w:t>
            </w:r>
          </w:p>
        </w:tc>
        <w:tc>
          <w:tcPr>
            <w:tcW w:w="3548" w:type="dxa"/>
            <w:shd w:val="clear" w:color="auto" w:fill="E7E6E6" w:themeFill="background2"/>
          </w:tcPr>
          <w:p w14:paraId="29347675" w14:textId="1FC7C0C8" w:rsidR="00500FEE" w:rsidRPr="006107BF" w:rsidRDefault="00500FEE" w:rsidP="00500FEE">
            <w:pPr>
              <w:pStyle w:val="Heading3"/>
              <w:spacing w:before="120" w:after="0"/>
              <w:jc w:val="right"/>
              <w:outlineLvl w:val="2"/>
            </w:pPr>
            <w:r w:rsidRPr="0061239D">
              <w:rPr>
                <w:color w:val="000000" w:themeColor="text1"/>
                <w:szCs w:val="26"/>
              </w:rPr>
              <w:t>Not Compliant</w:t>
            </w:r>
          </w:p>
        </w:tc>
      </w:tr>
      <w:tr w:rsidR="00B84022" w14:paraId="2934767A" w14:textId="77777777" w:rsidTr="00860768">
        <w:tc>
          <w:tcPr>
            <w:tcW w:w="4531" w:type="dxa"/>
            <w:shd w:val="clear" w:color="auto" w:fill="E7E6E6" w:themeFill="background2"/>
          </w:tcPr>
          <w:p w14:paraId="29347677"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78" w14:textId="6347192D" w:rsidR="00860768" w:rsidRPr="002B61BB" w:rsidRDefault="00860768" w:rsidP="00860768">
            <w:pPr>
              <w:pStyle w:val="Heading3"/>
              <w:spacing w:before="0" w:after="0"/>
              <w:outlineLvl w:val="2"/>
            </w:pPr>
          </w:p>
        </w:tc>
        <w:tc>
          <w:tcPr>
            <w:tcW w:w="3548" w:type="dxa"/>
            <w:shd w:val="clear" w:color="auto" w:fill="E7E6E6" w:themeFill="background2"/>
          </w:tcPr>
          <w:p w14:paraId="29347679" w14:textId="0E3A07BA" w:rsidR="00860768" w:rsidRPr="006107BF" w:rsidRDefault="00860768" w:rsidP="00860768">
            <w:pPr>
              <w:pStyle w:val="Heading3"/>
              <w:spacing w:before="0" w:after="0"/>
              <w:jc w:val="right"/>
              <w:outlineLvl w:val="2"/>
            </w:pPr>
          </w:p>
        </w:tc>
      </w:tr>
    </w:tbl>
    <w:p w14:paraId="2934767B" w14:textId="77777777" w:rsidR="00860768" w:rsidRPr="008D114F" w:rsidRDefault="00981B16" w:rsidP="00860768">
      <w:pPr>
        <w:rPr>
          <w:i/>
        </w:rPr>
      </w:pPr>
      <w:r w:rsidRPr="008D114F">
        <w:rPr>
          <w:i/>
        </w:rPr>
        <w:t>Effective risk management systems and practices, including but not limited to the following:</w:t>
      </w:r>
    </w:p>
    <w:p w14:paraId="2934767C" w14:textId="77777777" w:rsidR="00860768" w:rsidRPr="008D114F" w:rsidRDefault="00981B16" w:rsidP="0086076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934767D" w14:textId="77777777" w:rsidR="00860768" w:rsidRPr="008D114F" w:rsidRDefault="00981B16" w:rsidP="0086076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934767E" w14:textId="77777777" w:rsidR="00860768" w:rsidRDefault="00981B16" w:rsidP="00860768">
      <w:pPr>
        <w:numPr>
          <w:ilvl w:val="0"/>
          <w:numId w:val="29"/>
        </w:numPr>
        <w:tabs>
          <w:tab w:val="right" w:pos="9026"/>
        </w:tabs>
        <w:spacing w:before="0" w:after="0"/>
        <w:ind w:left="567" w:hanging="425"/>
        <w:outlineLvl w:val="4"/>
        <w:rPr>
          <w:i/>
        </w:rPr>
      </w:pPr>
      <w:r w:rsidRPr="008D114F">
        <w:rPr>
          <w:i/>
        </w:rPr>
        <w:t>supporting consumers to live the best life they can</w:t>
      </w:r>
    </w:p>
    <w:p w14:paraId="2934767F" w14:textId="77777777" w:rsidR="00860768" w:rsidRPr="00B76A21" w:rsidRDefault="00981B16" w:rsidP="0086076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9347680" w14:textId="77777777" w:rsidR="00860768" w:rsidRDefault="00981B16" w:rsidP="00860768">
      <w:pPr>
        <w:tabs>
          <w:tab w:val="right" w:pos="9026"/>
        </w:tabs>
      </w:pPr>
      <w:r>
        <w:lastRenderedPageBreak/>
        <w:t>Findings</w:t>
      </w:r>
    </w:p>
    <w:p w14:paraId="3DCFD1BE" w14:textId="3714E686" w:rsidR="001C78F7" w:rsidRDefault="001C78F7" w:rsidP="001C78F7">
      <w:pPr>
        <w:rPr>
          <w:rFonts w:eastAsia="Calibri"/>
          <w:color w:val="auto"/>
          <w:lang w:eastAsia="en-US"/>
        </w:rPr>
      </w:pPr>
      <w:r w:rsidRPr="74DB6707">
        <w:rPr>
          <w:rFonts w:eastAsia="Calibri"/>
          <w:color w:val="auto"/>
          <w:lang w:eastAsia="en-US"/>
        </w:rPr>
        <w:t>The</w:t>
      </w:r>
      <w:r>
        <w:rPr>
          <w:rFonts w:eastAsia="Calibri"/>
          <w:color w:val="auto"/>
          <w:lang w:eastAsia="en-US"/>
        </w:rPr>
        <w:t xml:space="preserve"> Assessmen</w:t>
      </w:r>
      <w:r w:rsidR="007E6B25">
        <w:rPr>
          <w:rFonts w:eastAsia="Calibri"/>
          <w:color w:val="auto"/>
          <w:lang w:eastAsia="en-US"/>
        </w:rPr>
        <w:t xml:space="preserve">t </w:t>
      </w:r>
      <w:r>
        <w:rPr>
          <w:rFonts w:eastAsia="Calibri"/>
          <w:color w:val="auto"/>
          <w:lang w:eastAsia="en-US"/>
        </w:rPr>
        <w:t>Team found that the</w:t>
      </w:r>
      <w:r w:rsidRPr="74DB6707">
        <w:rPr>
          <w:rFonts w:eastAsia="Calibri"/>
          <w:color w:val="auto"/>
          <w:lang w:eastAsia="en-US"/>
        </w:rPr>
        <w:t xml:space="preserve"> organisation was not able to demonstrate effective risk management systems and practices to identify, assess and manage risks to consumer’s health, safety and well-being. The service did not demonstrate effective consumer risk assessments had been consistently undertaken, and subsequent documentation of risks and management strategies to inform the delivery of care and services to consumers. The service was not previously completing clinical assessments of consumers to inform effective and safe care delivery. The lack of clinical assessments impacted the identification and documentation of risks, and consequently impacted the strategies to minimise and manage risks.</w:t>
      </w:r>
      <w:r w:rsidR="007B067D">
        <w:rPr>
          <w:rFonts w:eastAsia="Calibri"/>
          <w:color w:val="auto"/>
          <w:lang w:eastAsia="en-US"/>
        </w:rPr>
        <w:t xml:space="preserve"> </w:t>
      </w:r>
      <w:r w:rsidR="00EA541B">
        <w:rPr>
          <w:rFonts w:eastAsia="Calibri"/>
          <w:color w:val="auto"/>
          <w:lang w:eastAsia="en-US"/>
        </w:rPr>
        <w:t>In addition, t</w:t>
      </w:r>
      <w:r w:rsidR="007B067D">
        <w:rPr>
          <w:rFonts w:eastAsia="Calibri"/>
          <w:color w:val="auto"/>
          <w:lang w:eastAsia="en-US"/>
        </w:rPr>
        <w:t>he organisation did not demonstrate, in relation to one consumer, an understanding of the use of a restrictive practice and the risks involved.</w:t>
      </w:r>
    </w:p>
    <w:p w14:paraId="5E74429D" w14:textId="2323D4F2" w:rsidR="007E6B25" w:rsidRPr="007E6B25" w:rsidRDefault="007E6B25" w:rsidP="007E6B25">
      <w:pPr>
        <w:tabs>
          <w:tab w:val="right" w:pos="9026"/>
        </w:tabs>
        <w:spacing w:before="0" w:after="0"/>
        <w:outlineLvl w:val="4"/>
      </w:pPr>
      <w:r>
        <w:rPr>
          <w:rFonts w:eastAsia="Calibri"/>
          <w:color w:val="auto"/>
          <w:lang w:eastAsia="en-US"/>
        </w:rPr>
        <w:t xml:space="preserve">No concerns were identified in relation to </w:t>
      </w:r>
      <w:r w:rsidRPr="007E6B25">
        <w:t>identifying and responding to abuse and neglect of consumers, supporting consumers to live the best life they can and managing and preventing incidents, including the use of an incident management system</w:t>
      </w:r>
      <w:r>
        <w:t xml:space="preserve">, and </w:t>
      </w:r>
      <w:r>
        <w:rPr>
          <w:rFonts w:eastAsia="Calibri"/>
          <w:color w:val="auto"/>
          <w:lang w:eastAsia="en-US"/>
        </w:rPr>
        <w:t>I agree with those findings</w:t>
      </w:r>
    </w:p>
    <w:p w14:paraId="68AE2E41" w14:textId="2C4D0E49" w:rsidR="001C78F7" w:rsidRDefault="007E6B25" w:rsidP="001C78F7">
      <w:pPr>
        <w:rPr>
          <w:rFonts w:eastAsia="Calibri"/>
          <w:color w:val="auto"/>
          <w:lang w:eastAsia="en-US"/>
        </w:rPr>
      </w:pPr>
      <w:r>
        <w:rPr>
          <w:rFonts w:eastAsia="Calibri"/>
          <w:color w:val="auto"/>
          <w:lang w:eastAsia="en-US"/>
        </w:rPr>
        <w:t xml:space="preserve">In relation to </w:t>
      </w:r>
      <w:r w:rsidRPr="74DB6707">
        <w:rPr>
          <w:rFonts w:eastAsia="Calibri"/>
          <w:color w:val="auto"/>
          <w:lang w:eastAsia="en-US"/>
        </w:rPr>
        <w:t>risk management systems and practices to identify, assess and manage risks to consumer’s health, safety and well-being</w:t>
      </w:r>
      <w:r>
        <w:rPr>
          <w:rFonts w:eastAsia="Calibri"/>
          <w:color w:val="auto"/>
          <w:lang w:eastAsia="en-US"/>
        </w:rPr>
        <w:t xml:space="preserve">, the Assessment Team reported that </w:t>
      </w:r>
      <w:r w:rsidR="001C78F7" w:rsidRPr="7C2710FD">
        <w:rPr>
          <w:rFonts w:eastAsia="Calibri"/>
          <w:color w:val="auto"/>
          <w:lang w:eastAsia="en-US"/>
        </w:rPr>
        <w:t>Management acknowledged th</w:t>
      </w:r>
      <w:r>
        <w:rPr>
          <w:rFonts w:eastAsia="Calibri"/>
          <w:color w:val="auto"/>
          <w:lang w:eastAsia="en-US"/>
        </w:rPr>
        <w:t>is feedback</w:t>
      </w:r>
      <w:r w:rsidR="001C78F7" w:rsidRPr="7C2710FD">
        <w:rPr>
          <w:rFonts w:eastAsia="Calibri"/>
          <w:color w:val="auto"/>
          <w:lang w:eastAsia="en-US"/>
        </w:rPr>
        <w:t xml:space="preserve"> and stated they had identified, as part of their self-assessment process, that further work could be undertaken to refine their support plans to better document consumers’ risks and mitigation strategies to inform service delivery. The service will complete the recruitment of five RNs to improve clinical oversight and to perform clinical assessments</w:t>
      </w:r>
      <w:r>
        <w:rPr>
          <w:rFonts w:eastAsia="Calibri"/>
          <w:color w:val="auto"/>
          <w:lang w:eastAsia="en-US"/>
        </w:rPr>
        <w:t xml:space="preserve">, which the approved provider noted was </w:t>
      </w:r>
      <w:r w:rsidR="00BE36BA">
        <w:rPr>
          <w:rFonts w:eastAsia="Calibri"/>
          <w:color w:val="auto"/>
          <w:lang w:eastAsia="en-US"/>
        </w:rPr>
        <w:t>substantially</w:t>
      </w:r>
      <w:r>
        <w:rPr>
          <w:rFonts w:eastAsia="Calibri"/>
          <w:color w:val="auto"/>
          <w:lang w:eastAsia="en-US"/>
        </w:rPr>
        <w:t xml:space="preserve"> complied as at 6 June 2022, with the approved provider demonstrating its commitment to completing this recruitment</w:t>
      </w:r>
      <w:r w:rsidR="001C78F7" w:rsidRPr="7C2710FD">
        <w:rPr>
          <w:rFonts w:eastAsia="Calibri"/>
          <w:color w:val="auto"/>
          <w:lang w:eastAsia="en-US"/>
        </w:rPr>
        <w:t>.</w:t>
      </w:r>
    </w:p>
    <w:p w14:paraId="0FB8F18A" w14:textId="77777777" w:rsidR="00F3684C" w:rsidRDefault="00365E78" w:rsidP="00365E78">
      <w:r>
        <w:t>In its written response the approved provider acknowledged areas for improvement in relation to these matters and evidenced the substantial ste</w:t>
      </w:r>
      <w:r w:rsidR="00F3684C">
        <w:t>ps</w:t>
      </w:r>
      <w:r>
        <w:t xml:space="preserve"> it was taking to address these matters, including systemic improvements and </w:t>
      </w:r>
      <w:r w:rsidR="00F3684C">
        <w:t xml:space="preserve">senior and clinical </w:t>
      </w:r>
      <w:r>
        <w:t>recruitment.</w:t>
      </w:r>
    </w:p>
    <w:p w14:paraId="12CA8270" w14:textId="1F33A129" w:rsidR="00365E78" w:rsidRDefault="00365E78" w:rsidP="00365E78">
      <w:r>
        <w:t xml:space="preserve"> While I acknowledge the significant resources and effort applied by the approved provider, I consider them to be still in the process of implementation and consolidation.</w:t>
      </w:r>
    </w:p>
    <w:p w14:paraId="7DFAD10F" w14:textId="79CCCC95" w:rsidR="00365E78" w:rsidRDefault="00365E78" w:rsidP="00F3684C">
      <w:pPr>
        <w:rPr>
          <w:color w:val="000000" w:themeColor="text1"/>
        </w:rPr>
      </w:pPr>
      <w:r>
        <w:t>I find, in relation to</w:t>
      </w:r>
      <w:r w:rsidR="00F3684C">
        <w:t xml:space="preserve"> </w:t>
      </w:r>
      <w:r w:rsidR="00F3684C" w:rsidRPr="00F3684C">
        <w:t>effective risk management systems and practices</w:t>
      </w:r>
      <w:r w:rsidR="00F3684C">
        <w:t xml:space="preserve"> in relation to </w:t>
      </w:r>
      <w:r w:rsidR="00F3684C" w:rsidRPr="00F3684C">
        <w:t>managing high impact or high prevalence risks associated with the care of consumers</w:t>
      </w:r>
      <w:r w:rsidR="00F3684C">
        <w:t xml:space="preserve">, </w:t>
      </w:r>
      <w:r>
        <w:rPr>
          <w:rFonts w:eastAsia="Calibri"/>
          <w:color w:val="auto"/>
          <w:lang w:eastAsia="en-US"/>
        </w:rPr>
        <w:t xml:space="preserve">that at the time </w:t>
      </w:r>
      <w:r>
        <w:t>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239D" w14:paraId="29347686" w14:textId="77777777" w:rsidTr="00860768">
        <w:tc>
          <w:tcPr>
            <w:tcW w:w="4531" w:type="dxa"/>
            <w:shd w:val="clear" w:color="auto" w:fill="E7E6E6" w:themeFill="background2"/>
          </w:tcPr>
          <w:p w14:paraId="29347683" w14:textId="77777777" w:rsidR="0061239D" w:rsidRPr="002B61BB" w:rsidRDefault="0061239D" w:rsidP="0061239D">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29347684" w14:textId="6E87974E" w:rsidR="0061239D" w:rsidRPr="002B61BB" w:rsidRDefault="0061239D" w:rsidP="0061239D">
            <w:pPr>
              <w:pStyle w:val="Heading3"/>
              <w:spacing w:before="120" w:after="0"/>
              <w:outlineLvl w:val="2"/>
            </w:pPr>
            <w:r w:rsidRPr="002B61BB">
              <w:t xml:space="preserve">HCP   </w:t>
            </w:r>
          </w:p>
        </w:tc>
        <w:tc>
          <w:tcPr>
            <w:tcW w:w="3548" w:type="dxa"/>
            <w:shd w:val="clear" w:color="auto" w:fill="E7E6E6" w:themeFill="background2"/>
          </w:tcPr>
          <w:p w14:paraId="29347685" w14:textId="2644603F" w:rsidR="0061239D" w:rsidRPr="006107BF" w:rsidRDefault="0061239D" w:rsidP="0061239D">
            <w:pPr>
              <w:pStyle w:val="Heading3"/>
              <w:spacing w:before="120" w:after="0"/>
              <w:jc w:val="right"/>
              <w:outlineLvl w:val="2"/>
            </w:pPr>
            <w:r w:rsidRPr="00DD5C60">
              <w:rPr>
                <w:color w:val="000000" w:themeColor="text1"/>
                <w:szCs w:val="26"/>
              </w:rPr>
              <w:t>Compliant</w:t>
            </w:r>
          </w:p>
        </w:tc>
      </w:tr>
      <w:tr w:rsidR="00B84022" w14:paraId="2934768A" w14:textId="77777777" w:rsidTr="00860768">
        <w:tc>
          <w:tcPr>
            <w:tcW w:w="4531" w:type="dxa"/>
            <w:shd w:val="clear" w:color="auto" w:fill="E7E6E6" w:themeFill="background2"/>
          </w:tcPr>
          <w:p w14:paraId="29347687" w14:textId="77777777" w:rsidR="00860768" w:rsidRPr="002B61BB" w:rsidRDefault="00860768" w:rsidP="00860768">
            <w:pPr>
              <w:pStyle w:val="Heading3"/>
              <w:spacing w:before="0" w:after="0"/>
              <w:outlineLvl w:val="2"/>
            </w:pPr>
          </w:p>
        </w:tc>
        <w:tc>
          <w:tcPr>
            <w:tcW w:w="993" w:type="dxa"/>
            <w:shd w:val="clear" w:color="auto" w:fill="E7E6E6" w:themeFill="background2"/>
          </w:tcPr>
          <w:p w14:paraId="29347688" w14:textId="0D840021" w:rsidR="00860768" w:rsidRPr="002B61BB" w:rsidRDefault="00860768" w:rsidP="00860768">
            <w:pPr>
              <w:pStyle w:val="Heading3"/>
              <w:spacing w:before="0" w:after="0"/>
              <w:outlineLvl w:val="2"/>
            </w:pPr>
          </w:p>
        </w:tc>
        <w:tc>
          <w:tcPr>
            <w:tcW w:w="3548" w:type="dxa"/>
            <w:shd w:val="clear" w:color="auto" w:fill="E7E6E6" w:themeFill="background2"/>
          </w:tcPr>
          <w:p w14:paraId="29347689" w14:textId="025EE501" w:rsidR="00860768" w:rsidRPr="006107BF" w:rsidRDefault="00860768" w:rsidP="00860768">
            <w:pPr>
              <w:pStyle w:val="Heading3"/>
              <w:spacing w:before="0" w:after="0"/>
              <w:jc w:val="right"/>
              <w:outlineLvl w:val="2"/>
            </w:pPr>
          </w:p>
        </w:tc>
      </w:tr>
    </w:tbl>
    <w:p w14:paraId="2934768B" w14:textId="77777777" w:rsidR="00860768" w:rsidRPr="008D114F" w:rsidRDefault="00981B16" w:rsidP="00860768">
      <w:pPr>
        <w:rPr>
          <w:i/>
        </w:rPr>
      </w:pPr>
      <w:r w:rsidRPr="008D114F">
        <w:rPr>
          <w:i/>
        </w:rPr>
        <w:t>Where clinical care is provided—a clinical governance framework, including but not limited to the following:</w:t>
      </w:r>
    </w:p>
    <w:p w14:paraId="2934768C" w14:textId="77777777" w:rsidR="00860768" w:rsidRPr="008D114F" w:rsidRDefault="00981B16" w:rsidP="00860768">
      <w:pPr>
        <w:numPr>
          <w:ilvl w:val="0"/>
          <w:numId w:val="30"/>
        </w:numPr>
        <w:tabs>
          <w:tab w:val="right" w:pos="9026"/>
        </w:tabs>
        <w:spacing w:before="0" w:after="0"/>
        <w:ind w:left="567" w:hanging="425"/>
        <w:outlineLvl w:val="4"/>
        <w:rPr>
          <w:i/>
        </w:rPr>
      </w:pPr>
      <w:r w:rsidRPr="008D114F">
        <w:rPr>
          <w:i/>
        </w:rPr>
        <w:t>antimicrobial stewardship;</w:t>
      </w:r>
    </w:p>
    <w:p w14:paraId="2934768D" w14:textId="77777777" w:rsidR="00860768" w:rsidRPr="008D114F" w:rsidRDefault="00981B16" w:rsidP="00860768">
      <w:pPr>
        <w:numPr>
          <w:ilvl w:val="0"/>
          <w:numId w:val="30"/>
        </w:numPr>
        <w:tabs>
          <w:tab w:val="right" w:pos="9026"/>
        </w:tabs>
        <w:spacing w:before="0" w:after="0"/>
        <w:ind w:left="567" w:hanging="425"/>
        <w:outlineLvl w:val="4"/>
        <w:rPr>
          <w:i/>
        </w:rPr>
      </w:pPr>
      <w:r w:rsidRPr="008D114F">
        <w:rPr>
          <w:i/>
        </w:rPr>
        <w:t>minimising the use of restraint;</w:t>
      </w:r>
    </w:p>
    <w:p w14:paraId="2934768E" w14:textId="77777777" w:rsidR="00860768" w:rsidRPr="00B76A21" w:rsidRDefault="00981B16" w:rsidP="00860768">
      <w:pPr>
        <w:numPr>
          <w:ilvl w:val="0"/>
          <w:numId w:val="30"/>
        </w:numPr>
        <w:tabs>
          <w:tab w:val="right" w:pos="9026"/>
        </w:tabs>
        <w:spacing w:before="0" w:after="0"/>
        <w:ind w:left="567" w:hanging="425"/>
        <w:outlineLvl w:val="4"/>
        <w:rPr>
          <w:i/>
        </w:rPr>
      </w:pPr>
      <w:r w:rsidRPr="008D114F">
        <w:rPr>
          <w:i/>
        </w:rPr>
        <w:t>open disclosure.</w:t>
      </w:r>
    </w:p>
    <w:p w14:paraId="29347692" w14:textId="77777777" w:rsidR="00860768" w:rsidRPr="00154403" w:rsidRDefault="00860768" w:rsidP="00860768"/>
    <w:p w14:paraId="29347693" w14:textId="77777777" w:rsidR="00860768" w:rsidRDefault="00860768" w:rsidP="00860768">
      <w:pPr>
        <w:tabs>
          <w:tab w:val="right" w:pos="9026"/>
        </w:tabs>
        <w:sectPr w:rsidR="00860768" w:rsidSect="00860768">
          <w:headerReference w:type="first" r:id="rId25"/>
          <w:type w:val="continuous"/>
          <w:pgSz w:w="11906" w:h="16838"/>
          <w:pgMar w:top="1701" w:right="1418" w:bottom="1418" w:left="1418" w:header="709" w:footer="397" w:gutter="0"/>
          <w:cols w:space="708"/>
          <w:docGrid w:linePitch="360"/>
        </w:sectPr>
      </w:pPr>
    </w:p>
    <w:p w14:paraId="29347694" w14:textId="77777777" w:rsidR="00860768" w:rsidRPr="00872DF6" w:rsidRDefault="00981B16" w:rsidP="00860768">
      <w:pPr>
        <w:pStyle w:val="Heading1"/>
      </w:pPr>
      <w:r w:rsidRPr="00872DF6">
        <w:lastRenderedPageBreak/>
        <w:t>Areas for improvement</w:t>
      </w:r>
    </w:p>
    <w:p w14:paraId="29347698" w14:textId="505F90EB" w:rsidR="00860768" w:rsidRDefault="00981B16" w:rsidP="00860768">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4B87" w14:paraId="30EBCADF" w14:textId="77777777" w:rsidTr="000164C1">
        <w:tc>
          <w:tcPr>
            <w:tcW w:w="4531" w:type="dxa"/>
            <w:shd w:val="clear" w:color="auto" w:fill="E7E6E6" w:themeFill="background2"/>
          </w:tcPr>
          <w:p w14:paraId="1BB09C68" w14:textId="77777777" w:rsidR="001E4B87" w:rsidRPr="002B61BB" w:rsidRDefault="001E4B87" w:rsidP="000164C1">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16CFCAC" w14:textId="18AD3E4D" w:rsidR="001E4B87" w:rsidRPr="002B61BB" w:rsidRDefault="001E4B87" w:rsidP="000164C1">
            <w:pPr>
              <w:pStyle w:val="Heading3"/>
              <w:spacing w:before="120" w:after="0"/>
              <w:outlineLvl w:val="2"/>
            </w:pPr>
          </w:p>
        </w:tc>
        <w:tc>
          <w:tcPr>
            <w:tcW w:w="3548" w:type="dxa"/>
            <w:shd w:val="clear" w:color="auto" w:fill="E7E6E6" w:themeFill="background2"/>
          </w:tcPr>
          <w:p w14:paraId="2D2649D9" w14:textId="352CF484" w:rsidR="001E4B87" w:rsidRPr="006107BF" w:rsidRDefault="001E4B87" w:rsidP="000164C1">
            <w:pPr>
              <w:pStyle w:val="Heading3"/>
              <w:spacing w:before="120" w:after="0"/>
              <w:jc w:val="right"/>
              <w:outlineLvl w:val="2"/>
            </w:pPr>
          </w:p>
        </w:tc>
      </w:tr>
      <w:tr w:rsidR="001E4B87" w14:paraId="530CEAFB" w14:textId="77777777" w:rsidTr="000164C1">
        <w:tc>
          <w:tcPr>
            <w:tcW w:w="4531" w:type="dxa"/>
            <w:shd w:val="clear" w:color="auto" w:fill="E7E6E6" w:themeFill="background2"/>
          </w:tcPr>
          <w:p w14:paraId="60D299F6" w14:textId="77777777" w:rsidR="001E4B87" w:rsidRPr="002B61BB" w:rsidRDefault="001E4B87" w:rsidP="000164C1">
            <w:pPr>
              <w:pStyle w:val="Heading3"/>
              <w:spacing w:before="0" w:after="0"/>
              <w:outlineLvl w:val="2"/>
            </w:pPr>
          </w:p>
        </w:tc>
        <w:tc>
          <w:tcPr>
            <w:tcW w:w="993" w:type="dxa"/>
            <w:shd w:val="clear" w:color="auto" w:fill="E7E6E6" w:themeFill="background2"/>
          </w:tcPr>
          <w:p w14:paraId="0A69611D" w14:textId="77777777" w:rsidR="001E4B87" w:rsidRPr="002B61BB" w:rsidRDefault="001E4B87" w:rsidP="000164C1">
            <w:pPr>
              <w:pStyle w:val="Heading3"/>
              <w:spacing w:before="0" w:after="0"/>
              <w:outlineLvl w:val="2"/>
            </w:pPr>
          </w:p>
        </w:tc>
        <w:tc>
          <w:tcPr>
            <w:tcW w:w="3548" w:type="dxa"/>
            <w:shd w:val="clear" w:color="auto" w:fill="E7E6E6" w:themeFill="background2"/>
          </w:tcPr>
          <w:p w14:paraId="07BF5AD9" w14:textId="77777777" w:rsidR="001E4B87" w:rsidRPr="006107BF" w:rsidRDefault="001E4B87" w:rsidP="000164C1">
            <w:pPr>
              <w:pStyle w:val="Heading3"/>
              <w:spacing w:before="0" w:after="0"/>
              <w:jc w:val="right"/>
              <w:outlineLvl w:val="2"/>
            </w:pPr>
          </w:p>
        </w:tc>
      </w:tr>
    </w:tbl>
    <w:p w14:paraId="319F8935" w14:textId="20B1919F" w:rsidR="001E4B87" w:rsidRDefault="001E4B87" w:rsidP="001E4B87">
      <w:pPr>
        <w:rPr>
          <w:i/>
          <w:szCs w:val="22"/>
        </w:rPr>
      </w:pPr>
      <w:r w:rsidRPr="008D114F">
        <w:rPr>
          <w:i/>
          <w:szCs w:val="22"/>
        </w:rPr>
        <w:t>Effective management of high impact or high prevalence risks associated with the care of each consumer.</w:t>
      </w:r>
    </w:p>
    <w:p w14:paraId="572C3AC1" w14:textId="77777777" w:rsidR="00960CEA" w:rsidRDefault="00960CEA" w:rsidP="001E4B87">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60CEA" w14:paraId="66CFFB77" w14:textId="77777777" w:rsidTr="000164C1">
        <w:tc>
          <w:tcPr>
            <w:tcW w:w="4531" w:type="dxa"/>
            <w:shd w:val="clear" w:color="auto" w:fill="E7E6E6" w:themeFill="background2"/>
          </w:tcPr>
          <w:p w14:paraId="211D57C2" w14:textId="77777777" w:rsidR="00960CEA" w:rsidRPr="002B61BB" w:rsidRDefault="00960CEA" w:rsidP="000164C1">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DBC83F1" w14:textId="0E8B9642" w:rsidR="00960CEA" w:rsidRPr="002B61BB" w:rsidRDefault="00960CEA" w:rsidP="000164C1">
            <w:pPr>
              <w:pStyle w:val="Heading3"/>
              <w:spacing w:before="120" w:after="0"/>
              <w:outlineLvl w:val="2"/>
            </w:pPr>
          </w:p>
        </w:tc>
        <w:tc>
          <w:tcPr>
            <w:tcW w:w="3548" w:type="dxa"/>
            <w:shd w:val="clear" w:color="auto" w:fill="E7E6E6" w:themeFill="background2"/>
          </w:tcPr>
          <w:p w14:paraId="441EA5EB" w14:textId="56D6EE94" w:rsidR="00960CEA" w:rsidRPr="006107BF" w:rsidRDefault="00960CEA" w:rsidP="000164C1">
            <w:pPr>
              <w:pStyle w:val="Heading3"/>
              <w:spacing w:before="120" w:after="0"/>
              <w:jc w:val="right"/>
              <w:outlineLvl w:val="2"/>
            </w:pPr>
          </w:p>
        </w:tc>
      </w:tr>
      <w:tr w:rsidR="00960CEA" w14:paraId="5E3E1F93" w14:textId="77777777" w:rsidTr="000164C1">
        <w:tc>
          <w:tcPr>
            <w:tcW w:w="4531" w:type="dxa"/>
            <w:shd w:val="clear" w:color="auto" w:fill="E7E6E6" w:themeFill="background2"/>
          </w:tcPr>
          <w:p w14:paraId="53EEEEED" w14:textId="77777777" w:rsidR="00960CEA" w:rsidRPr="002B61BB" w:rsidRDefault="00960CEA" w:rsidP="000164C1">
            <w:pPr>
              <w:pStyle w:val="Heading3"/>
              <w:spacing w:before="0" w:after="0"/>
              <w:outlineLvl w:val="2"/>
            </w:pPr>
          </w:p>
        </w:tc>
        <w:tc>
          <w:tcPr>
            <w:tcW w:w="993" w:type="dxa"/>
            <w:shd w:val="clear" w:color="auto" w:fill="E7E6E6" w:themeFill="background2"/>
          </w:tcPr>
          <w:p w14:paraId="1050ED1E" w14:textId="77777777" w:rsidR="00960CEA" w:rsidRPr="002B61BB" w:rsidRDefault="00960CEA" w:rsidP="000164C1">
            <w:pPr>
              <w:pStyle w:val="Heading3"/>
              <w:spacing w:before="0" w:after="0"/>
              <w:outlineLvl w:val="2"/>
            </w:pPr>
          </w:p>
        </w:tc>
        <w:tc>
          <w:tcPr>
            <w:tcW w:w="3548" w:type="dxa"/>
            <w:shd w:val="clear" w:color="auto" w:fill="E7E6E6" w:themeFill="background2"/>
          </w:tcPr>
          <w:p w14:paraId="0BA54469" w14:textId="77777777" w:rsidR="00960CEA" w:rsidRPr="006107BF" w:rsidRDefault="00960CEA" w:rsidP="000164C1">
            <w:pPr>
              <w:pStyle w:val="Heading3"/>
              <w:spacing w:before="0" w:after="0"/>
              <w:jc w:val="right"/>
              <w:outlineLvl w:val="2"/>
            </w:pPr>
          </w:p>
        </w:tc>
      </w:tr>
    </w:tbl>
    <w:p w14:paraId="104E236C" w14:textId="4B11A9DE" w:rsidR="00960CEA" w:rsidRDefault="00960CEA" w:rsidP="00960CEA">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FAE7DCA" w14:textId="77777777" w:rsidR="00DA2AE0" w:rsidRDefault="00DA2AE0" w:rsidP="00960CEA">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2AE0" w:rsidRPr="006107BF" w14:paraId="292B9065" w14:textId="77777777" w:rsidTr="00B20BE4">
        <w:tc>
          <w:tcPr>
            <w:tcW w:w="4531" w:type="dxa"/>
            <w:shd w:val="clear" w:color="auto" w:fill="E7E6E6" w:themeFill="background2"/>
          </w:tcPr>
          <w:p w14:paraId="2BDE2882" w14:textId="77777777" w:rsidR="00DA2AE0" w:rsidRPr="002B61BB" w:rsidRDefault="00DA2AE0" w:rsidP="00B20BE4">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4C4BECC" w14:textId="3B48A37A" w:rsidR="00DA2AE0" w:rsidRPr="002B61BB" w:rsidRDefault="00DA2AE0" w:rsidP="00B20BE4">
            <w:pPr>
              <w:pStyle w:val="Heading3"/>
              <w:spacing w:before="120" w:after="0"/>
              <w:outlineLvl w:val="2"/>
            </w:pPr>
          </w:p>
        </w:tc>
        <w:tc>
          <w:tcPr>
            <w:tcW w:w="3548" w:type="dxa"/>
            <w:shd w:val="clear" w:color="auto" w:fill="E7E6E6" w:themeFill="background2"/>
          </w:tcPr>
          <w:p w14:paraId="0AD85B19" w14:textId="641CADE9" w:rsidR="00DA2AE0" w:rsidRPr="006107BF" w:rsidRDefault="00DA2AE0" w:rsidP="00B20BE4">
            <w:pPr>
              <w:pStyle w:val="Heading3"/>
              <w:spacing w:before="120" w:after="0"/>
              <w:jc w:val="right"/>
              <w:outlineLvl w:val="2"/>
            </w:pPr>
          </w:p>
        </w:tc>
      </w:tr>
      <w:tr w:rsidR="00DA2AE0" w:rsidRPr="006107BF" w14:paraId="3FC03081" w14:textId="77777777" w:rsidTr="00B20BE4">
        <w:tc>
          <w:tcPr>
            <w:tcW w:w="4531" w:type="dxa"/>
            <w:shd w:val="clear" w:color="auto" w:fill="E7E6E6" w:themeFill="background2"/>
          </w:tcPr>
          <w:p w14:paraId="074F4305" w14:textId="77777777" w:rsidR="00DA2AE0" w:rsidRPr="002B61BB" w:rsidRDefault="00DA2AE0" w:rsidP="00B20BE4">
            <w:pPr>
              <w:pStyle w:val="Heading3"/>
              <w:spacing w:before="0" w:after="0"/>
              <w:outlineLvl w:val="2"/>
            </w:pPr>
          </w:p>
        </w:tc>
        <w:tc>
          <w:tcPr>
            <w:tcW w:w="993" w:type="dxa"/>
            <w:shd w:val="clear" w:color="auto" w:fill="E7E6E6" w:themeFill="background2"/>
          </w:tcPr>
          <w:p w14:paraId="06CABF82" w14:textId="77777777" w:rsidR="00DA2AE0" w:rsidRPr="002B61BB" w:rsidRDefault="00DA2AE0" w:rsidP="00B20BE4">
            <w:pPr>
              <w:pStyle w:val="Heading3"/>
              <w:spacing w:before="0" w:after="0"/>
              <w:outlineLvl w:val="2"/>
            </w:pPr>
          </w:p>
        </w:tc>
        <w:tc>
          <w:tcPr>
            <w:tcW w:w="3548" w:type="dxa"/>
            <w:shd w:val="clear" w:color="auto" w:fill="E7E6E6" w:themeFill="background2"/>
          </w:tcPr>
          <w:p w14:paraId="2B21838B" w14:textId="77777777" w:rsidR="00DA2AE0" w:rsidRPr="006107BF" w:rsidRDefault="00DA2AE0" w:rsidP="00B20BE4">
            <w:pPr>
              <w:pStyle w:val="Heading3"/>
              <w:spacing w:before="0" w:after="0"/>
              <w:jc w:val="right"/>
              <w:outlineLvl w:val="2"/>
            </w:pPr>
          </w:p>
        </w:tc>
      </w:tr>
    </w:tbl>
    <w:p w14:paraId="685D8DBF" w14:textId="77777777" w:rsidR="00B61008" w:rsidRDefault="00DA2AE0" w:rsidP="00DA2AE0">
      <w:pPr>
        <w:rPr>
          <w:i/>
        </w:rPr>
      </w:pPr>
      <w:r w:rsidRPr="008D114F">
        <w:rPr>
          <w:i/>
        </w:rPr>
        <w:t>Feedback and complaints are reviewed and used to improve the quality of care and services</w:t>
      </w:r>
    </w:p>
    <w:p w14:paraId="5FA1D67C" w14:textId="150E8052" w:rsidR="00DA2AE0" w:rsidRDefault="00DA2AE0" w:rsidP="00DA2AE0">
      <w:pPr>
        <w:rPr>
          <w:i/>
        </w:rPr>
      </w:pP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F7947" w14:paraId="3779E0A3" w14:textId="77777777" w:rsidTr="00B20BE4">
        <w:tc>
          <w:tcPr>
            <w:tcW w:w="4531" w:type="dxa"/>
            <w:shd w:val="clear" w:color="auto" w:fill="E7E6E6" w:themeFill="background2"/>
          </w:tcPr>
          <w:p w14:paraId="465D67C9" w14:textId="77777777" w:rsidR="000F7947" w:rsidRPr="002B61BB" w:rsidRDefault="000F7947" w:rsidP="00B20BE4">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8635B9F" w14:textId="0CF2DACE" w:rsidR="000F7947" w:rsidRPr="002B61BB" w:rsidRDefault="000F7947" w:rsidP="00B20BE4">
            <w:pPr>
              <w:pStyle w:val="Heading3"/>
              <w:spacing w:before="120" w:after="0"/>
              <w:outlineLvl w:val="2"/>
            </w:pPr>
          </w:p>
        </w:tc>
        <w:tc>
          <w:tcPr>
            <w:tcW w:w="3548" w:type="dxa"/>
            <w:shd w:val="clear" w:color="auto" w:fill="E7E6E6" w:themeFill="background2"/>
          </w:tcPr>
          <w:p w14:paraId="66BE8ED1" w14:textId="745F7405" w:rsidR="000F7947" w:rsidRPr="006107BF" w:rsidRDefault="000F7947" w:rsidP="00B20BE4">
            <w:pPr>
              <w:pStyle w:val="Heading3"/>
              <w:spacing w:before="120" w:after="0"/>
              <w:jc w:val="right"/>
              <w:outlineLvl w:val="2"/>
            </w:pPr>
          </w:p>
        </w:tc>
      </w:tr>
      <w:tr w:rsidR="000F7947" w14:paraId="0D0BF7BE" w14:textId="77777777" w:rsidTr="00B20BE4">
        <w:tc>
          <w:tcPr>
            <w:tcW w:w="4531" w:type="dxa"/>
            <w:shd w:val="clear" w:color="auto" w:fill="E7E6E6" w:themeFill="background2"/>
          </w:tcPr>
          <w:p w14:paraId="59AB9897" w14:textId="77777777" w:rsidR="000F7947" w:rsidRPr="002B61BB" w:rsidRDefault="000F7947" w:rsidP="00B20BE4">
            <w:pPr>
              <w:pStyle w:val="Heading3"/>
              <w:spacing w:before="0" w:after="0"/>
              <w:outlineLvl w:val="2"/>
            </w:pPr>
          </w:p>
        </w:tc>
        <w:tc>
          <w:tcPr>
            <w:tcW w:w="993" w:type="dxa"/>
            <w:shd w:val="clear" w:color="auto" w:fill="E7E6E6" w:themeFill="background2"/>
          </w:tcPr>
          <w:p w14:paraId="2709CEB8" w14:textId="77777777" w:rsidR="000F7947" w:rsidRPr="002B61BB" w:rsidRDefault="000F7947" w:rsidP="00B20BE4">
            <w:pPr>
              <w:pStyle w:val="Heading3"/>
              <w:spacing w:before="0" w:after="0"/>
              <w:outlineLvl w:val="2"/>
            </w:pPr>
          </w:p>
        </w:tc>
        <w:tc>
          <w:tcPr>
            <w:tcW w:w="3548" w:type="dxa"/>
            <w:shd w:val="clear" w:color="auto" w:fill="E7E6E6" w:themeFill="background2"/>
          </w:tcPr>
          <w:p w14:paraId="3E4C37F8" w14:textId="77777777" w:rsidR="000F7947" w:rsidRPr="006107BF" w:rsidRDefault="000F7947" w:rsidP="00B20BE4">
            <w:pPr>
              <w:pStyle w:val="Heading3"/>
              <w:spacing w:before="0" w:after="0"/>
              <w:jc w:val="right"/>
              <w:outlineLvl w:val="2"/>
            </w:pPr>
          </w:p>
        </w:tc>
      </w:tr>
    </w:tbl>
    <w:p w14:paraId="1F2BF4EA" w14:textId="77777777" w:rsidR="000F7947" w:rsidRDefault="000F7947" w:rsidP="000F7947">
      <w:pPr>
        <w:rPr>
          <w:i/>
        </w:rPr>
      </w:pPr>
      <w:r w:rsidRPr="008D114F">
        <w:rPr>
          <w:i/>
        </w:rPr>
        <w:t>The workforce is competent and the members of the workforce have the qualifications and knowledge to effectively perform their roles.</w:t>
      </w:r>
    </w:p>
    <w:p w14:paraId="2934769D" w14:textId="4393AA03" w:rsidR="00860768" w:rsidRDefault="00860768" w:rsidP="00860768">
      <w:pPr>
        <w:pStyle w:val="ListBullet"/>
        <w:numPr>
          <w:ilvl w:val="0"/>
          <w:numId w:val="0"/>
        </w:num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F7947" w14:paraId="1681344C" w14:textId="77777777" w:rsidTr="00B20BE4">
        <w:tc>
          <w:tcPr>
            <w:tcW w:w="4531" w:type="dxa"/>
            <w:shd w:val="clear" w:color="auto" w:fill="E7E6E6" w:themeFill="background2"/>
          </w:tcPr>
          <w:p w14:paraId="50442334" w14:textId="77777777" w:rsidR="000F7947" w:rsidRPr="002B61BB" w:rsidRDefault="000F7947" w:rsidP="00B20BE4">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6107622C" w14:textId="61A346C3" w:rsidR="000F7947" w:rsidRPr="002B61BB" w:rsidRDefault="000F7947" w:rsidP="00B20BE4">
            <w:pPr>
              <w:pStyle w:val="Heading3"/>
              <w:spacing w:before="120" w:after="0"/>
              <w:outlineLvl w:val="2"/>
            </w:pPr>
          </w:p>
        </w:tc>
        <w:tc>
          <w:tcPr>
            <w:tcW w:w="3548" w:type="dxa"/>
            <w:shd w:val="clear" w:color="auto" w:fill="E7E6E6" w:themeFill="background2"/>
          </w:tcPr>
          <w:p w14:paraId="734E1B7B" w14:textId="304852F5" w:rsidR="000F7947" w:rsidRPr="006107BF" w:rsidRDefault="000F7947" w:rsidP="00B20BE4">
            <w:pPr>
              <w:pStyle w:val="Heading3"/>
              <w:spacing w:before="120" w:after="0"/>
              <w:jc w:val="right"/>
              <w:outlineLvl w:val="2"/>
            </w:pPr>
          </w:p>
        </w:tc>
      </w:tr>
      <w:tr w:rsidR="000F7947" w14:paraId="28848ABD" w14:textId="77777777" w:rsidTr="00B20BE4">
        <w:tc>
          <w:tcPr>
            <w:tcW w:w="4531" w:type="dxa"/>
            <w:shd w:val="clear" w:color="auto" w:fill="E7E6E6" w:themeFill="background2"/>
          </w:tcPr>
          <w:p w14:paraId="75C00FC3" w14:textId="77777777" w:rsidR="000F7947" w:rsidRPr="002B61BB" w:rsidRDefault="000F7947" w:rsidP="00B20BE4">
            <w:pPr>
              <w:pStyle w:val="Heading3"/>
              <w:spacing w:before="0" w:after="0"/>
              <w:outlineLvl w:val="2"/>
            </w:pPr>
          </w:p>
        </w:tc>
        <w:tc>
          <w:tcPr>
            <w:tcW w:w="993" w:type="dxa"/>
            <w:shd w:val="clear" w:color="auto" w:fill="E7E6E6" w:themeFill="background2"/>
          </w:tcPr>
          <w:p w14:paraId="6429A8F8" w14:textId="77777777" w:rsidR="000F7947" w:rsidRPr="002B61BB" w:rsidRDefault="000F7947" w:rsidP="00B20BE4">
            <w:pPr>
              <w:pStyle w:val="Heading3"/>
              <w:spacing w:before="0" w:after="0"/>
              <w:outlineLvl w:val="2"/>
            </w:pPr>
          </w:p>
        </w:tc>
        <w:tc>
          <w:tcPr>
            <w:tcW w:w="3548" w:type="dxa"/>
            <w:shd w:val="clear" w:color="auto" w:fill="E7E6E6" w:themeFill="background2"/>
          </w:tcPr>
          <w:p w14:paraId="2D44191F" w14:textId="77777777" w:rsidR="000F7947" w:rsidRPr="006107BF" w:rsidRDefault="000F7947" w:rsidP="00B20BE4">
            <w:pPr>
              <w:pStyle w:val="Heading3"/>
              <w:spacing w:before="0" w:after="0"/>
              <w:jc w:val="right"/>
              <w:outlineLvl w:val="2"/>
            </w:pPr>
          </w:p>
        </w:tc>
      </w:tr>
    </w:tbl>
    <w:p w14:paraId="7FCB2B48" w14:textId="77777777" w:rsidR="000F7947" w:rsidRDefault="000F7947" w:rsidP="000F7947">
      <w:pPr>
        <w:rPr>
          <w:i/>
        </w:rPr>
      </w:pPr>
      <w:r w:rsidRPr="008D114F">
        <w:rPr>
          <w:i/>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22EC" w14:paraId="23F8C61A" w14:textId="77777777" w:rsidTr="00387A9E">
        <w:tc>
          <w:tcPr>
            <w:tcW w:w="4531" w:type="dxa"/>
            <w:shd w:val="clear" w:color="auto" w:fill="E7E6E6" w:themeFill="background2"/>
          </w:tcPr>
          <w:p w14:paraId="71C99894" w14:textId="77777777" w:rsidR="00A922EC" w:rsidRPr="002B61BB" w:rsidRDefault="00A922EC" w:rsidP="00387A9E">
            <w:pPr>
              <w:pStyle w:val="Heading3"/>
              <w:spacing w:before="120" w:after="0"/>
              <w:ind w:hanging="106"/>
              <w:outlineLvl w:val="2"/>
            </w:pPr>
            <w:r w:rsidRPr="00163FEE">
              <w:lastRenderedPageBreak/>
              <w:t xml:space="preserve">Requirement </w:t>
            </w:r>
            <w:r>
              <w:t>8</w:t>
            </w:r>
            <w:r w:rsidRPr="00163FEE">
              <w:t>(3)(a)</w:t>
            </w:r>
          </w:p>
        </w:tc>
        <w:tc>
          <w:tcPr>
            <w:tcW w:w="993" w:type="dxa"/>
            <w:shd w:val="clear" w:color="auto" w:fill="E7E6E6" w:themeFill="background2"/>
          </w:tcPr>
          <w:p w14:paraId="5DEF55DB" w14:textId="269DA48F" w:rsidR="00A922EC" w:rsidRPr="002B61BB" w:rsidRDefault="00A922EC" w:rsidP="00387A9E">
            <w:pPr>
              <w:pStyle w:val="Heading3"/>
              <w:spacing w:before="120" w:after="0"/>
              <w:outlineLvl w:val="2"/>
            </w:pPr>
          </w:p>
        </w:tc>
        <w:tc>
          <w:tcPr>
            <w:tcW w:w="3548" w:type="dxa"/>
            <w:shd w:val="clear" w:color="auto" w:fill="E7E6E6" w:themeFill="background2"/>
          </w:tcPr>
          <w:p w14:paraId="41BDA892" w14:textId="04D626DD" w:rsidR="00A922EC" w:rsidRPr="006107BF" w:rsidRDefault="00A922EC" w:rsidP="00387A9E">
            <w:pPr>
              <w:pStyle w:val="Heading3"/>
              <w:spacing w:before="120" w:after="0"/>
              <w:jc w:val="right"/>
              <w:outlineLvl w:val="2"/>
            </w:pPr>
          </w:p>
        </w:tc>
      </w:tr>
      <w:tr w:rsidR="00A922EC" w14:paraId="16781C42" w14:textId="77777777" w:rsidTr="00387A9E">
        <w:tc>
          <w:tcPr>
            <w:tcW w:w="4531" w:type="dxa"/>
            <w:shd w:val="clear" w:color="auto" w:fill="E7E6E6" w:themeFill="background2"/>
          </w:tcPr>
          <w:p w14:paraId="19D49DDA" w14:textId="77777777" w:rsidR="00A922EC" w:rsidRPr="002B61BB" w:rsidRDefault="00A922EC" w:rsidP="00387A9E">
            <w:pPr>
              <w:pStyle w:val="Heading3"/>
              <w:spacing w:before="0" w:after="0"/>
              <w:outlineLvl w:val="2"/>
            </w:pPr>
          </w:p>
        </w:tc>
        <w:tc>
          <w:tcPr>
            <w:tcW w:w="993" w:type="dxa"/>
            <w:shd w:val="clear" w:color="auto" w:fill="E7E6E6" w:themeFill="background2"/>
          </w:tcPr>
          <w:p w14:paraId="0CB875D6" w14:textId="77777777" w:rsidR="00A922EC" w:rsidRPr="002B61BB" w:rsidRDefault="00A922EC" w:rsidP="00387A9E">
            <w:pPr>
              <w:pStyle w:val="Heading3"/>
              <w:spacing w:before="0" w:after="0"/>
              <w:outlineLvl w:val="2"/>
            </w:pPr>
          </w:p>
        </w:tc>
        <w:tc>
          <w:tcPr>
            <w:tcW w:w="3548" w:type="dxa"/>
            <w:shd w:val="clear" w:color="auto" w:fill="E7E6E6" w:themeFill="background2"/>
          </w:tcPr>
          <w:p w14:paraId="1B8D4AB7" w14:textId="77777777" w:rsidR="00A922EC" w:rsidRPr="006107BF" w:rsidRDefault="00A922EC" w:rsidP="00387A9E">
            <w:pPr>
              <w:pStyle w:val="Heading3"/>
              <w:spacing w:before="0" w:after="0"/>
              <w:jc w:val="right"/>
              <w:outlineLvl w:val="2"/>
            </w:pPr>
          </w:p>
        </w:tc>
      </w:tr>
    </w:tbl>
    <w:p w14:paraId="18E0D849" w14:textId="35E53753" w:rsidR="00A922EC" w:rsidRDefault="00A922EC" w:rsidP="00A922EC">
      <w:pPr>
        <w:rPr>
          <w:i/>
        </w:rPr>
      </w:pPr>
      <w:r w:rsidRPr="008D114F">
        <w:rPr>
          <w:i/>
        </w:rPr>
        <w:t>Consumers are engaged in the development, delivery and evaluation of care and services and are supported in that engagement.</w:t>
      </w:r>
    </w:p>
    <w:p w14:paraId="3588425F" w14:textId="77777777" w:rsidR="00F84D93" w:rsidRDefault="00F84D93" w:rsidP="00A922EC">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46"/>
        <w:gridCol w:w="3548"/>
      </w:tblGrid>
      <w:tr w:rsidR="00F84D93" w14:paraId="5533EE20" w14:textId="77777777" w:rsidTr="00307EFA">
        <w:tc>
          <w:tcPr>
            <w:tcW w:w="4678" w:type="dxa"/>
            <w:shd w:val="clear" w:color="auto" w:fill="E7E6E6" w:themeFill="background2"/>
          </w:tcPr>
          <w:p w14:paraId="2094656C" w14:textId="77777777" w:rsidR="00F84D93" w:rsidRPr="002B61BB" w:rsidRDefault="00F84D93" w:rsidP="00E22A94">
            <w:pPr>
              <w:pStyle w:val="Heading3"/>
              <w:spacing w:before="120" w:after="0"/>
              <w:ind w:hanging="106"/>
              <w:outlineLvl w:val="2"/>
            </w:pPr>
            <w:r w:rsidRPr="00163FEE">
              <w:t xml:space="preserve">Requirement </w:t>
            </w:r>
            <w:r>
              <w:t>8</w:t>
            </w:r>
            <w:r w:rsidRPr="00163FEE">
              <w:t>(3)(</w:t>
            </w:r>
            <w:r>
              <w:t>c</w:t>
            </w:r>
            <w:r w:rsidRPr="00163FEE">
              <w:t>)</w:t>
            </w:r>
          </w:p>
        </w:tc>
        <w:tc>
          <w:tcPr>
            <w:tcW w:w="846" w:type="dxa"/>
            <w:shd w:val="clear" w:color="auto" w:fill="E7E6E6" w:themeFill="background2"/>
          </w:tcPr>
          <w:p w14:paraId="7803B3C7" w14:textId="04204608" w:rsidR="00F84D93" w:rsidRPr="002B61BB" w:rsidRDefault="00F84D93" w:rsidP="00E22A94">
            <w:pPr>
              <w:pStyle w:val="Heading3"/>
              <w:spacing w:before="120" w:after="0"/>
              <w:outlineLvl w:val="2"/>
            </w:pPr>
          </w:p>
        </w:tc>
        <w:tc>
          <w:tcPr>
            <w:tcW w:w="3548" w:type="dxa"/>
            <w:shd w:val="clear" w:color="auto" w:fill="E7E6E6" w:themeFill="background2"/>
          </w:tcPr>
          <w:p w14:paraId="4114C770" w14:textId="60C5176B" w:rsidR="00F84D93" w:rsidRPr="006107BF" w:rsidRDefault="00F84D93" w:rsidP="00E22A94">
            <w:pPr>
              <w:pStyle w:val="Heading3"/>
              <w:spacing w:before="120" w:after="0"/>
              <w:jc w:val="right"/>
              <w:outlineLvl w:val="2"/>
            </w:pPr>
          </w:p>
        </w:tc>
      </w:tr>
      <w:tr w:rsidR="00F84D93" w14:paraId="65B145DD" w14:textId="77777777" w:rsidTr="00307EFA">
        <w:tc>
          <w:tcPr>
            <w:tcW w:w="4678" w:type="dxa"/>
            <w:shd w:val="clear" w:color="auto" w:fill="E7E6E6" w:themeFill="background2"/>
          </w:tcPr>
          <w:p w14:paraId="444324AE" w14:textId="77777777" w:rsidR="00F84D93" w:rsidRPr="002B61BB" w:rsidRDefault="00F84D93" w:rsidP="00E22A94">
            <w:pPr>
              <w:pStyle w:val="Heading3"/>
              <w:spacing w:before="0" w:after="0"/>
              <w:outlineLvl w:val="2"/>
            </w:pPr>
          </w:p>
        </w:tc>
        <w:tc>
          <w:tcPr>
            <w:tcW w:w="846" w:type="dxa"/>
            <w:shd w:val="clear" w:color="auto" w:fill="E7E6E6" w:themeFill="background2"/>
          </w:tcPr>
          <w:p w14:paraId="5EE305FE" w14:textId="77777777" w:rsidR="00F84D93" w:rsidRPr="002B61BB" w:rsidRDefault="00F84D93" w:rsidP="00E22A94">
            <w:pPr>
              <w:pStyle w:val="Heading3"/>
              <w:spacing w:before="0" w:after="0"/>
              <w:outlineLvl w:val="2"/>
            </w:pPr>
          </w:p>
        </w:tc>
        <w:tc>
          <w:tcPr>
            <w:tcW w:w="3548" w:type="dxa"/>
            <w:shd w:val="clear" w:color="auto" w:fill="E7E6E6" w:themeFill="background2"/>
          </w:tcPr>
          <w:p w14:paraId="4669D8DC" w14:textId="77777777" w:rsidR="00F84D93" w:rsidRPr="006107BF" w:rsidRDefault="00F84D93" w:rsidP="00E22A94">
            <w:pPr>
              <w:pStyle w:val="Heading3"/>
              <w:spacing w:before="0" w:after="0"/>
              <w:jc w:val="right"/>
              <w:outlineLvl w:val="2"/>
            </w:pPr>
          </w:p>
        </w:tc>
      </w:tr>
    </w:tbl>
    <w:p w14:paraId="5CD2163C" w14:textId="77777777" w:rsidR="00F84D93" w:rsidRPr="008D114F" w:rsidRDefault="00F84D93" w:rsidP="00F84D93">
      <w:pPr>
        <w:rPr>
          <w:i/>
        </w:rPr>
      </w:pPr>
      <w:r w:rsidRPr="008D114F">
        <w:rPr>
          <w:i/>
        </w:rPr>
        <w:t>Effective organisation wide governance systems relating to the following:</w:t>
      </w:r>
    </w:p>
    <w:p w14:paraId="02ABEBAB" w14:textId="6EB97CB5" w:rsidR="00F84D93" w:rsidRPr="00F84D93" w:rsidRDefault="00F84D93" w:rsidP="00F84D93">
      <w:pPr>
        <w:pStyle w:val="ListParagraph"/>
        <w:numPr>
          <w:ilvl w:val="0"/>
          <w:numId w:val="42"/>
        </w:numPr>
        <w:tabs>
          <w:tab w:val="right" w:pos="9026"/>
        </w:tabs>
        <w:spacing w:before="0" w:after="0"/>
        <w:outlineLvl w:val="4"/>
        <w:rPr>
          <w:i/>
        </w:rPr>
      </w:pPr>
      <w:r w:rsidRPr="00F84D93">
        <w:rPr>
          <w:i/>
        </w:rPr>
        <w:t>information management;</w:t>
      </w:r>
    </w:p>
    <w:p w14:paraId="187CB9DE" w14:textId="280CA806" w:rsidR="00F84D93" w:rsidRPr="00F84D93" w:rsidRDefault="00F84D93" w:rsidP="00F84D93">
      <w:pPr>
        <w:pStyle w:val="ListParagraph"/>
        <w:numPr>
          <w:ilvl w:val="0"/>
          <w:numId w:val="42"/>
        </w:numPr>
        <w:tabs>
          <w:tab w:val="right" w:pos="9026"/>
        </w:tabs>
        <w:spacing w:before="0" w:after="0"/>
        <w:outlineLvl w:val="4"/>
        <w:rPr>
          <w:i/>
        </w:rPr>
      </w:pPr>
      <w:r w:rsidRPr="00F84D93">
        <w:rPr>
          <w:i/>
        </w:rPr>
        <w:t>continuous improvement;</w:t>
      </w:r>
    </w:p>
    <w:p w14:paraId="03F33CB7" w14:textId="52F8E554" w:rsidR="00F84D93" w:rsidRPr="00F84D93" w:rsidRDefault="00F84D93" w:rsidP="00F84D93">
      <w:pPr>
        <w:pStyle w:val="ListParagraph"/>
        <w:numPr>
          <w:ilvl w:val="0"/>
          <w:numId w:val="42"/>
        </w:numPr>
        <w:tabs>
          <w:tab w:val="right" w:pos="9026"/>
        </w:tabs>
        <w:spacing w:before="0" w:after="0"/>
        <w:outlineLvl w:val="4"/>
        <w:rPr>
          <w:i/>
        </w:rPr>
      </w:pPr>
      <w:r w:rsidRPr="00F84D93">
        <w:rPr>
          <w:i/>
        </w:rPr>
        <w:t>financial governance;</w:t>
      </w:r>
    </w:p>
    <w:p w14:paraId="256CF267" w14:textId="35709663" w:rsidR="00F84D93" w:rsidRPr="00F84D93" w:rsidRDefault="00F84D93" w:rsidP="00F84D93">
      <w:pPr>
        <w:pStyle w:val="ListParagraph"/>
        <w:numPr>
          <w:ilvl w:val="0"/>
          <w:numId w:val="42"/>
        </w:numPr>
        <w:tabs>
          <w:tab w:val="right" w:pos="9026"/>
        </w:tabs>
        <w:spacing w:before="0" w:after="0"/>
        <w:outlineLvl w:val="4"/>
        <w:rPr>
          <w:i/>
        </w:rPr>
      </w:pPr>
      <w:r w:rsidRPr="00F84D93">
        <w:rPr>
          <w:i/>
        </w:rPr>
        <w:t>workforce governance, including the assignment of clear responsibilities and accountabilities;</w:t>
      </w:r>
    </w:p>
    <w:p w14:paraId="5F9C1C8D" w14:textId="2F7FAA3B" w:rsidR="00F84D93" w:rsidRPr="00F84D93" w:rsidRDefault="00F84D93" w:rsidP="00F84D93">
      <w:pPr>
        <w:pStyle w:val="ListParagraph"/>
        <w:numPr>
          <w:ilvl w:val="0"/>
          <w:numId w:val="42"/>
        </w:numPr>
        <w:tabs>
          <w:tab w:val="right" w:pos="9026"/>
        </w:tabs>
        <w:spacing w:before="0" w:after="0"/>
        <w:outlineLvl w:val="4"/>
        <w:rPr>
          <w:i/>
        </w:rPr>
      </w:pPr>
      <w:r w:rsidRPr="00F84D93">
        <w:rPr>
          <w:i/>
        </w:rPr>
        <w:t>regulatory compliance;</w:t>
      </w:r>
    </w:p>
    <w:p w14:paraId="030043D7" w14:textId="2667FDCB" w:rsidR="00F84D93" w:rsidRDefault="00F84D93" w:rsidP="00F84D93">
      <w:pPr>
        <w:pStyle w:val="ListParagraph"/>
        <w:numPr>
          <w:ilvl w:val="0"/>
          <w:numId w:val="42"/>
        </w:numPr>
        <w:tabs>
          <w:tab w:val="right" w:pos="9026"/>
        </w:tabs>
        <w:spacing w:before="0" w:after="0"/>
        <w:outlineLvl w:val="4"/>
        <w:rPr>
          <w:i/>
        </w:rPr>
      </w:pPr>
      <w:r w:rsidRPr="00F84D93">
        <w:rPr>
          <w:i/>
        </w:rPr>
        <w:t>feedback and complaints.</w:t>
      </w:r>
    </w:p>
    <w:p w14:paraId="7E8016AE" w14:textId="77777777" w:rsidR="0085159F" w:rsidRPr="00F84D93" w:rsidRDefault="0085159F" w:rsidP="0085159F">
      <w:pPr>
        <w:pStyle w:val="ListParagraph"/>
        <w:numPr>
          <w:ilvl w:val="0"/>
          <w:numId w:val="0"/>
        </w:numPr>
        <w:tabs>
          <w:tab w:val="right" w:pos="9026"/>
        </w:tabs>
        <w:spacing w:before="0" w:after="0"/>
        <w:ind w:left="1080"/>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5159F" w14:paraId="084C7CDF" w14:textId="77777777" w:rsidTr="00E22A94">
        <w:tc>
          <w:tcPr>
            <w:tcW w:w="4531" w:type="dxa"/>
            <w:shd w:val="clear" w:color="auto" w:fill="E7E6E6" w:themeFill="background2"/>
          </w:tcPr>
          <w:p w14:paraId="76BCB123" w14:textId="77777777" w:rsidR="0085159F" w:rsidRPr="002B61BB" w:rsidRDefault="0085159F" w:rsidP="00E22A94">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FE47224" w14:textId="1109EB9B" w:rsidR="0085159F" w:rsidRPr="002B61BB" w:rsidRDefault="0085159F" w:rsidP="00E22A94">
            <w:pPr>
              <w:pStyle w:val="Heading3"/>
              <w:spacing w:before="120" w:after="0"/>
              <w:outlineLvl w:val="2"/>
            </w:pPr>
          </w:p>
        </w:tc>
        <w:tc>
          <w:tcPr>
            <w:tcW w:w="3548" w:type="dxa"/>
            <w:shd w:val="clear" w:color="auto" w:fill="E7E6E6" w:themeFill="background2"/>
          </w:tcPr>
          <w:p w14:paraId="39FBB49B" w14:textId="12F30B6C" w:rsidR="0085159F" w:rsidRPr="006107BF" w:rsidRDefault="0085159F" w:rsidP="00E22A94">
            <w:pPr>
              <w:pStyle w:val="Heading3"/>
              <w:spacing w:before="120" w:after="0"/>
              <w:jc w:val="right"/>
              <w:outlineLvl w:val="2"/>
            </w:pPr>
          </w:p>
        </w:tc>
      </w:tr>
      <w:tr w:rsidR="0085159F" w14:paraId="746EAFF7" w14:textId="77777777" w:rsidTr="00E22A94">
        <w:tc>
          <w:tcPr>
            <w:tcW w:w="4531" w:type="dxa"/>
            <w:shd w:val="clear" w:color="auto" w:fill="E7E6E6" w:themeFill="background2"/>
          </w:tcPr>
          <w:p w14:paraId="795F3353" w14:textId="77777777" w:rsidR="0085159F" w:rsidRPr="002B61BB" w:rsidRDefault="0085159F" w:rsidP="00E22A94">
            <w:pPr>
              <w:pStyle w:val="Heading3"/>
              <w:spacing w:before="0" w:after="0"/>
              <w:outlineLvl w:val="2"/>
            </w:pPr>
          </w:p>
        </w:tc>
        <w:tc>
          <w:tcPr>
            <w:tcW w:w="993" w:type="dxa"/>
            <w:shd w:val="clear" w:color="auto" w:fill="E7E6E6" w:themeFill="background2"/>
          </w:tcPr>
          <w:p w14:paraId="5440FFD2" w14:textId="77777777" w:rsidR="0085159F" w:rsidRPr="002B61BB" w:rsidRDefault="0085159F" w:rsidP="00E22A94">
            <w:pPr>
              <w:pStyle w:val="Heading3"/>
              <w:spacing w:before="0" w:after="0"/>
              <w:outlineLvl w:val="2"/>
            </w:pPr>
          </w:p>
        </w:tc>
        <w:tc>
          <w:tcPr>
            <w:tcW w:w="3548" w:type="dxa"/>
            <w:shd w:val="clear" w:color="auto" w:fill="E7E6E6" w:themeFill="background2"/>
          </w:tcPr>
          <w:p w14:paraId="5CA3011D" w14:textId="77777777" w:rsidR="0085159F" w:rsidRPr="006107BF" w:rsidRDefault="0085159F" w:rsidP="00E22A94">
            <w:pPr>
              <w:pStyle w:val="Heading3"/>
              <w:spacing w:before="0" w:after="0"/>
              <w:jc w:val="right"/>
              <w:outlineLvl w:val="2"/>
            </w:pPr>
          </w:p>
        </w:tc>
      </w:tr>
    </w:tbl>
    <w:p w14:paraId="55618F4A" w14:textId="77777777" w:rsidR="0085159F" w:rsidRPr="008D114F" w:rsidRDefault="0085159F" w:rsidP="0085159F">
      <w:pPr>
        <w:rPr>
          <w:i/>
        </w:rPr>
      </w:pPr>
      <w:r w:rsidRPr="008D114F">
        <w:rPr>
          <w:i/>
        </w:rPr>
        <w:t>Effective risk management systems and practices, including but not limited to the following:</w:t>
      </w:r>
    </w:p>
    <w:p w14:paraId="1AC2EDC4" w14:textId="59B21225" w:rsidR="0085159F" w:rsidRPr="0085159F" w:rsidRDefault="0085159F" w:rsidP="0085159F">
      <w:pPr>
        <w:pStyle w:val="ListParagraph"/>
        <w:numPr>
          <w:ilvl w:val="0"/>
          <w:numId w:val="44"/>
        </w:numPr>
        <w:tabs>
          <w:tab w:val="right" w:pos="9026"/>
        </w:tabs>
        <w:spacing w:before="0" w:after="0"/>
        <w:outlineLvl w:val="4"/>
        <w:rPr>
          <w:i/>
        </w:rPr>
      </w:pPr>
      <w:r w:rsidRPr="0085159F">
        <w:rPr>
          <w:i/>
        </w:rPr>
        <w:t>managing high impact or high prevalence risks associated with the care of consumers;</w:t>
      </w:r>
    </w:p>
    <w:p w14:paraId="4328308D" w14:textId="13F95D00" w:rsidR="0085159F" w:rsidRPr="0085159F" w:rsidRDefault="0085159F" w:rsidP="0085159F">
      <w:pPr>
        <w:pStyle w:val="ListParagraph"/>
        <w:numPr>
          <w:ilvl w:val="0"/>
          <w:numId w:val="44"/>
        </w:numPr>
        <w:tabs>
          <w:tab w:val="right" w:pos="9026"/>
        </w:tabs>
        <w:spacing w:before="0" w:after="0"/>
        <w:outlineLvl w:val="4"/>
        <w:rPr>
          <w:i/>
        </w:rPr>
      </w:pPr>
      <w:r w:rsidRPr="0085159F">
        <w:rPr>
          <w:i/>
        </w:rPr>
        <w:t>identifying and responding to abuse and neglect of consumers;</w:t>
      </w:r>
    </w:p>
    <w:p w14:paraId="77DB5B79" w14:textId="1D966403" w:rsidR="0085159F" w:rsidRPr="0085159F" w:rsidRDefault="0085159F" w:rsidP="0085159F">
      <w:pPr>
        <w:pStyle w:val="ListParagraph"/>
        <w:numPr>
          <w:ilvl w:val="0"/>
          <w:numId w:val="44"/>
        </w:numPr>
        <w:tabs>
          <w:tab w:val="right" w:pos="9026"/>
        </w:tabs>
        <w:spacing w:before="0" w:after="0"/>
        <w:outlineLvl w:val="4"/>
        <w:rPr>
          <w:i/>
        </w:rPr>
      </w:pPr>
      <w:r w:rsidRPr="0085159F">
        <w:rPr>
          <w:i/>
        </w:rPr>
        <w:t>supporting consumers to live the best life they can</w:t>
      </w:r>
    </w:p>
    <w:p w14:paraId="35513163" w14:textId="30AD66E6" w:rsidR="0085159F" w:rsidRPr="0085159F" w:rsidRDefault="0085159F" w:rsidP="0085159F">
      <w:pPr>
        <w:pStyle w:val="ListParagraph"/>
        <w:numPr>
          <w:ilvl w:val="0"/>
          <w:numId w:val="44"/>
        </w:numPr>
        <w:tabs>
          <w:tab w:val="right" w:pos="9026"/>
        </w:tabs>
        <w:spacing w:before="0" w:after="0"/>
        <w:outlineLvl w:val="4"/>
        <w:rPr>
          <w:i/>
        </w:rPr>
      </w:pPr>
      <w:r w:rsidRPr="0085159F">
        <w:rPr>
          <w:i/>
        </w:rPr>
        <w:t>managing and preventing incidents, including the use of an incident management system.</w:t>
      </w:r>
      <w:bookmarkStart w:id="6" w:name="_GoBack"/>
      <w:bookmarkEnd w:id="6"/>
    </w:p>
    <w:sectPr w:rsidR="0085159F" w:rsidRPr="0085159F" w:rsidSect="0086076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476C7" w14:textId="77777777" w:rsidR="00387A9E" w:rsidRDefault="00387A9E">
      <w:pPr>
        <w:spacing w:before="0" w:after="0" w:line="240" w:lineRule="auto"/>
      </w:pPr>
      <w:r>
        <w:separator/>
      </w:r>
    </w:p>
  </w:endnote>
  <w:endnote w:type="continuationSeparator" w:id="0">
    <w:p w14:paraId="293476C9" w14:textId="77777777" w:rsidR="00387A9E" w:rsidRDefault="00387A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3" w14:textId="77777777" w:rsidR="00387A9E" w:rsidRPr="009A1F1B" w:rsidRDefault="00387A9E" w:rsidP="0086076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3476B4" w14:textId="77777777" w:rsidR="00387A9E" w:rsidRPr="007E1990" w:rsidRDefault="00387A9E" w:rsidP="0086076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NexttCare Pty Limited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93476B5" w14:textId="77777777" w:rsidR="00387A9E" w:rsidRPr="00C72FFB" w:rsidRDefault="00387A9E" w:rsidP="00860768">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600595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6" w14:textId="77777777" w:rsidR="00387A9E" w:rsidRPr="009A1F1B" w:rsidRDefault="00387A9E" w:rsidP="0086076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3476B7" w14:textId="77777777" w:rsidR="00387A9E" w:rsidRPr="00C72FFB" w:rsidRDefault="00387A9E" w:rsidP="0086076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NexttCare Pty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3476B8" w14:textId="77777777" w:rsidR="00387A9E" w:rsidRPr="00A3716D" w:rsidRDefault="00387A9E" w:rsidP="0086076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476C3" w14:textId="77777777" w:rsidR="00387A9E" w:rsidRDefault="00387A9E">
      <w:pPr>
        <w:spacing w:before="0" w:after="0" w:line="240" w:lineRule="auto"/>
      </w:pPr>
      <w:r>
        <w:separator/>
      </w:r>
    </w:p>
  </w:footnote>
  <w:footnote w:type="continuationSeparator" w:id="0">
    <w:p w14:paraId="293476C5" w14:textId="77777777" w:rsidR="00387A9E" w:rsidRDefault="00387A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2" w14:textId="77777777" w:rsidR="00387A9E" w:rsidRDefault="00387A9E" w:rsidP="0086076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93476C3" wp14:editId="293476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98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C1" w14:textId="77777777" w:rsidR="00387A9E" w:rsidRDefault="00387A9E" w:rsidP="00860768">
    <w:pPr>
      <w:tabs>
        <w:tab w:val="left" w:pos="3624"/>
      </w:tabs>
    </w:pPr>
    <w:r>
      <w:rPr>
        <w:noProof/>
        <w:color w:val="auto"/>
        <w:sz w:val="20"/>
        <w:lang w:val="en-US" w:eastAsia="en-US"/>
      </w:rPr>
      <w:drawing>
        <wp:anchor distT="0" distB="0" distL="114300" distR="114300" simplePos="0" relativeHeight="251665408" behindDoc="1" locked="0" layoutInCell="1" allowOverlap="1" wp14:anchorId="293476D5" wp14:editId="293476D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C2" w14:textId="77777777" w:rsidR="00387A9E" w:rsidRDefault="00387A9E" w:rsidP="00860768">
    <w:pPr>
      <w:tabs>
        <w:tab w:val="left" w:pos="3624"/>
      </w:tabs>
    </w:pPr>
    <w:r>
      <w:rPr>
        <w:noProof/>
        <w:color w:val="auto"/>
        <w:sz w:val="20"/>
        <w:lang w:val="en-US" w:eastAsia="en-US"/>
      </w:rPr>
      <w:drawing>
        <wp:anchor distT="0" distB="0" distL="114300" distR="114300" simplePos="0" relativeHeight="251666432" behindDoc="1" locked="0" layoutInCell="1" allowOverlap="1" wp14:anchorId="293476D7" wp14:editId="293476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97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9" w14:textId="77777777" w:rsidR="00387A9E" w:rsidRDefault="00387A9E" w:rsidP="00860768">
    <w:r>
      <w:rPr>
        <w:noProof/>
        <w:color w:val="auto"/>
        <w:sz w:val="20"/>
        <w:lang w:val="en-US" w:eastAsia="en-US"/>
      </w:rPr>
      <w:drawing>
        <wp:anchor distT="0" distB="0" distL="114300" distR="114300" simplePos="0" relativeHeight="251659264" behindDoc="1" locked="0" layoutInCell="1" allowOverlap="1" wp14:anchorId="293476C5" wp14:editId="293476C6">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36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A" w14:textId="77777777" w:rsidR="00387A9E" w:rsidRDefault="00387A9E" w:rsidP="00860768">
    <w:r>
      <w:rPr>
        <w:noProof/>
        <w:color w:val="auto"/>
        <w:sz w:val="20"/>
        <w:lang w:val="en-US" w:eastAsia="en-US"/>
      </w:rPr>
      <w:drawing>
        <wp:anchor distT="0" distB="0" distL="114300" distR="114300" simplePos="0" relativeHeight="251660288" behindDoc="1" locked="0" layoutInCell="1" allowOverlap="1" wp14:anchorId="293476C7" wp14:editId="293476C8">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27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B" w14:textId="77777777" w:rsidR="00387A9E" w:rsidRDefault="00387A9E" w:rsidP="00860768">
    <w:r>
      <w:rPr>
        <w:noProof/>
        <w:color w:val="auto"/>
        <w:sz w:val="20"/>
        <w:lang w:val="en-US" w:eastAsia="en-US"/>
      </w:rPr>
      <w:drawing>
        <wp:anchor distT="0" distB="0" distL="114300" distR="114300" simplePos="0" relativeHeight="251661312" behindDoc="1" locked="0" layoutInCell="1" allowOverlap="1" wp14:anchorId="293476C9" wp14:editId="293476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78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C" w14:textId="77777777" w:rsidR="00387A9E" w:rsidRDefault="00387A9E" w:rsidP="00860768">
    <w:r>
      <w:rPr>
        <w:noProof/>
        <w:color w:val="auto"/>
        <w:sz w:val="20"/>
        <w:lang w:val="en-US" w:eastAsia="en-US"/>
      </w:rPr>
      <w:drawing>
        <wp:anchor distT="0" distB="0" distL="114300" distR="114300" simplePos="0" relativeHeight="251662336" behindDoc="1" locked="0" layoutInCell="1" allowOverlap="1" wp14:anchorId="293476CB" wp14:editId="293476C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D" w14:textId="77777777" w:rsidR="00387A9E" w:rsidRDefault="00387A9E" w:rsidP="00860768">
    <w:r>
      <w:rPr>
        <w:noProof/>
        <w:color w:val="auto"/>
        <w:sz w:val="20"/>
        <w:lang w:val="en-US" w:eastAsia="en-US"/>
      </w:rPr>
      <w:drawing>
        <wp:anchor distT="0" distB="0" distL="114300" distR="114300" simplePos="0" relativeHeight="251667456" behindDoc="1" locked="0" layoutInCell="1" allowOverlap="1" wp14:anchorId="293476CD" wp14:editId="293476CE">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66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E" w14:textId="77777777" w:rsidR="00387A9E" w:rsidRDefault="00387A9E" w:rsidP="00860768">
    <w:r>
      <w:rPr>
        <w:noProof/>
        <w:color w:val="auto"/>
        <w:sz w:val="20"/>
        <w:lang w:val="en-US" w:eastAsia="en-US"/>
      </w:rPr>
      <w:drawing>
        <wp:anchor distT="0" distB="0" distL="114300" distR="114300" simplePos="0" relativeHeight="251668480" behindDoc="1" locked="0" layoutInCell="1" allowOverlap="1" wp14:anchorId="293476CF" wp14:editId="293476D0">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7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BF" w14:textId="77777777" w:rsidR="00387A9E" w:rsidRDefault="00387A9E" w:rsidP="00860768">
    <w:pPr>
      <w:tabs>
        <w:tab w:val="left" w:pos="3624"/>
      </w:tabs>
    </w:pPr>
    <w:r>
      <w:rPr>
        <w:noProof/>
        <w:color w:val="auto"/>
        <w:sz w:val="20"/>
        <w:lang w:val="en-US" w:eastAsia="en-US"/>
      </w:rPr>
      <w:drawing>
        <wp:anchor distT="0" distB="0" distL="114300" distR="114300" simplePos="0" relativeHeight="251663360" behindDoc="1" locked="0" layoutInCell="1" allowOverlap="1" wp14:anchorId="293476D1" wp14:editId="293476D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45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6C0" w14:textId="77777777" w:rsidR="00387A9E" w:rsidRDefault="00387A9E" w:rsidP="00860768">
    <w:pPr>
      <w:tabs>
        <w:tab w:val="left" w:pos="3624"/>
      </w:tabs>
    </w:pPr>
    <w:r>
      <w:rPr>
        <w:noProof/>
        <w:color w:val="auto"/>
        <w:sz w:val="20"/>
        <w:lang w:val="en-US" w:eastAsia="en-US"/>
      </w:rPr>
      <w:drawing>
        <wp:anchor distT="0" distB="0" distL="114300" distR="114300" simplePos="0" relativeHeight="251664384" behindDoc="1" locked="0" layoutInCell="1" allowOverlap="1" wp14:anchorId="293476D3" wp14:editId="293476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89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5A7EC4"/>
    <w:multiLevelType w:val="hybridMultilevel"/>
    <w:tmpl w:val="ED9AC7EA"/>
    <w:lvl w:ilvl="0" w:tplc="F1200D52">
      <w:start w:val="1"/>
      <w:numFmt w:val="bullet"/>
      <w:lvlText w:val=""/>
      <w:lvlJc w:val="left"/>
      <w:pPr>
        <w:ind w:left="720" w:hanging="360"/>
      </w:pPr>
      <w:rPr>
        <w:rFonts w:ascii="Symbol" w:hAnsi="Symbol" w:hint="default"/>
      </w:rPr>
    </w:lvl>
    <w:lvl w:ilvl="1" w:tplc="4900FC24">
      <w:start w:val="1"/>
      <w:numFmt w:val="bullet"/>
      <w:lvlText w:val="o"/>
      <w:lvlJc w:val="left"/>
      <w:pPr>
        <w:ind w:left="1440" w:hanging="360"/>
      </w:pPr>
      <w:rPr>
        <w:rFonts w:ascii="Courier New" w:hAnsi="Courier New" w:hint="default"/>
      </w:rPr>
    </w:lvl>
    <w:lvl w:ilvl="2" w:tplc="A58EBA2A">
      <w:start w:val="1"/>
      <w:numFmt w:val="bullet"/>
      <w:lvlText w:val=""/>
      <w:lvlJc w:val="left"/>
      <w:pPr>
        <w:ind w:left="2160" w:hanging="360"/>
      </w:pPr>
      <w:rPr>
        <w:rFonts w:ascii="Wingdings" w:hAnsi="Wingdings" w:hint="default"/>
      </w:rPr>
    </w:lvl>
    <w:lvl w:ilvl="3" w:tplc="83BE9260">
      <w:start w:val="1"/>
      <w:numFmt w:val="bullet"/>
      <w:lvlText w:val=""/>
      <w:lvlJc w:val="left"/>
      <w:pPr>
        <w:ind w:left="2880" w:hanging="360"/>
      </w:pPr>
      <w:rPr>
        <w:rFonts w:ascii="Symbol" w:hAnsi="Symbol" w:hint="default"/>
      </w:rPr>
    </w:lvl>
    <w:lvl w:ilvl="4" w:tplc="E2A42DD0">
      <w:start w:val="1"/>
      <w:numFmt w:val="bullet"/>
      <w:lvlText w:val="o"/>
      <w:lvlJc w:val="left"/>
      <w:pPr>
        <w:ind w:left="3600" w:hanging="360"/>
      </w:pPr>
      <w:rPr>
        <w:rFonts w:ascii="Courier New" w:hAnsi="Courier New" w:hint="default"/>
      </w:rPr>
    </w:lvl>
    <w:lvl w:ilvl="5" w:tplc="025835A2">
      <w:start w:val="1"/>
      <w:numFmt w:val="bullet"/>
      <w:lvlText w:val=""/>
      <w:lvlJc w:val="left"/>
      <w:pPr>
        <w:ind w:left="4320" w:hanging="360"/>
      </w:pPr>
      <w:rPr>
        <w:rFonts w:ascii="Wingdings" w:hAnsi="Wingdings" w:hint="default"/>
      </w:rPr>
    </w:lvl>
    <w:lvl w:ilvl="6" w:tplc="00C0347A">
      <w:start w:val="1"/>
      <w:numFmt w:val="bullet"/>
      <w:lvlText w:val=""/>
      <w:lvlJc w:val="left"/>
      <w:pPr>
        <w:ind w:left="5040" w:hanging="360"/>
      </w:pPr>
      <w:rPr>
        <w:rFonts w:ascii="Symbol" w:hAnsi="Symbol" w:hint="default"/>
      </w:rPr>
    </w:lvl>
    <w:lvl w:ilvl="7" w:tplc="924AA096">
      <w:start w:val="1"/>
      <w:numFmt w:val="bullet"/>
      <w:lvlText w:val="o"/>
      <w:lvlJc w:val="left"/>
      <w:pPr>
        <w:ind w:left="5760" w:hanging="360"/>
      </w:pPr>
      <w:rPr>
        <w:rFonts w:ascii="Courier New" w:hAnsi="Courier New" w:hint="default"/>
      </w:rPr>
    </w:lvl>
    <w:lvl w:ilvl="8" w:tplc="2900671E">
      <w:start w:val="1"/>
      <w:numFmt w:val="bullet"/>
      <w:lvlText w:val=""/>
      <w:lvlJc w:val="left"/>
      <w:pPr>
        <w:ind w:left="6480" w:hanging="360"/>
      </w:pPr>
      <w:rPr>
        <w:rFonts w:ascii="Wingdings" w:hAnsi="Wingdings" w:hint="default"/>
      </w:rPr>
    </w:lvl>
  </w:abstractNum>
  <w:abstractNum w:abstractNumId="8" w15:restartNumberingAfterBreak="0">
    <w:nsid w:val="06E0694E"/>
    <w:multiLevelType w:val="hybridMultilevel"/>
    <w:tmpl w:val="3EDC02F8"/>
    <w:lvl w:ilvl="0" w:tplc="1BBEB938">
      <w:start w:val="1"/>
      <w:numFmt w:val="lowerRoman"/>
      <w:lvlText w:val="(%1)"/>
      <w:lvlJc w:val="left"/>
      <w:pPr>
        <w:ind w:left="1080" w:hanging="720"/>
      </w:pPr>
      <w:rPr>
        <w:rFonts w:ascii="Arial" w:eastAsia="Times New Roman" w:hAnsi="Arial" w:cs="Arial"/>
      </w:rPr>
    </w:lvl>
    <w:lvl w:ilvl="1" w:tplc="2B4A1806" w:tentative="1">
      <w:start w:val="1"/>
      <w:numFmt w:val="lowerLetter"/>
      <w:lvlText w:val="%2."/>
      <w:lvlJc w:val="left"/>
      <w:pPr>
        <w:ind w:left="1440" w:hanging="360"/>
      </w:pPr>
    </w:lvl>
    <w:lvl w:ilvl="2" w:tplc="24AAD692" w:tentative="1">
      <w:start w:val="1"/>
      <w:numFmt w:val="lowerRoman"/>
      <w:lvlText w:val="%3."/>
      <w:lvlJc w:val="right"/>
      <w:pPr>
        <w:ind w:left="2160" w:hanging="180"/>
      </w:pPr>
    </w:lvl>
    <w:lvl w:ilvl="3" w:tplc="428A2C56" w:tentative="1">
      <w:start w:val="1"/>
      <w:numFmt w:val="decimal"/>
      <w:lvlText w:val="%4."/>
      <w:lvlJc w:val="left"/>
      <w:pPr>
        <w:ind w:left="2880" w:hanging="360"/>
      </w:pPr>
    </w:lvl>
    <w:lvl w:ilvl="4" w:tplc="3B3A683C" w:tentative="1">
      <w:start w:val="1"/>
      <w:numFmt w:val="lowerLetter"/>
      <w:lvlText w:val="%5."/>
      <w:lvlJc w:val="left"/>
      <w:pPr>
        <w:ind w:left="3600" w:hanging="360"/>
      </w:pPr>
    </w:lvl>
    <w:lvl w:ilvl="5" w:tplc="33EA0F70" w:tentative="1">
      <w:start w:val="1"/>
      <w:numFmt w:val="lowerRoman"/>
      <w:lvlText w:val="%6."/>
      <w:lvlJc w:val="right"/>
      <w:pPr>
        <w:ind w:left="4320" w:hanging="180"/>
      </w:pPr>
    </w:lvl>
    <w:lvl w:ilvl="6" w:tplc="8F146FCC" w:tentative="1">
      <w:start w:val="1"/>
      <w:numFmt w:val="decimal"/>
      <w:lvlText w:val="%7."/>
      <w:lvlJc w:val="left"/>
      <w:pPr>
        <w:ind w:left="5040" w:hanging="360"/>
      </w:pPr>
    </w:lvl>
    <w:lvl w:ilvl="7" w:tplc="4B1E54A8" w:tentative="1">
      <w:start w:val="1"/>
      <w:numFmt w:val="lowerLetter"/>
      <w:lvlText w:val="%8."/>
      <w:lvlJc w:val="left"/>
      <w:pPr>
        <w:ind w:left="5760" w:hanging="360"/>
      </w:pPr>
    </w:lvl>
    <w:lvl w:ilvl="8" w:tplc="2174BE6C"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4CF4917A">
      <w:start w:val="1"/>
      <w:numFmt w:val="lowerRoman"/>
      <w:lvlText w:val="(%1)"/>
      <w:lvlJc w:val="left"/>
      <w:pPr>
        <w:ind w:left="1080" w:hanging="720"/>
      </w:pPr>
      <w:rPr>
        <w:rFonts w:hint="default"/>
        <w:b w:val="0"/>
      </w:rPr>
    </w:lvl>
    <w:lvl w:ilvl="1" w:tplc="8F50665A" w:tentative="1">
      <w:start w:val="1"/>
      <w:numFmt w:val="lowerLetter"/>
      <w:lvlText w:val="%2."/>
      <w:lvlJc w:val="left"/>
      <w:pPr>
        <w:ind w:left="1440" w:hanging="360"/>
      </w:pPr>
    </w:lvl>
    <w:lvl w:ilvl="2" w:tplc="14A0C6A8" w:tentative="1">
      <w:start w:val="1"/>
      <w:numFmt w:val="lowerRoman"/>
      <w:lvlText w:val="%3."/>
      <w:lvlJc w:val="right"/>
      <w:pPr>
        <w:ind w:left="2160" w:hanging="180"/>
      </w:pPr>
    </w:lvl>
    <w:lvl w:ilvl="3" w:tplc="A3E4C9C2" w:tentative="1">
      <w:start w:val="1"/>
      <w:numFmt w:val="decimal"/>
      <w:lvlText w:val="%4."/>
      <w:lvlJc w:val="left"/>
      <w:pPr>
        <w:ind w:left="2880" w:hanging="360"/>
      </w:pPr>
    </w:lvl>
    <w:lvl w:ilvl="4" w:tplc="9C18CD2A" w:tentative="1">
      <w:start w:val="1"/>
      <w:numFmt w:val="lowerLetter"/>
      <w:lvlText w:val="%5."/>
      <w:lvlJc w:val="left"/>
      <w:pPr>
        <w:ind w:left="3600" w:hanging="360"/>
      </w:pPr>
    </w:lvl>
    <w:lvl w:ilvl="5" w:tplc="5AD4EC90" w:tentative="1">
      <w:start w:val="1"/>
      <w:numFmt w:val="lowerRoman"/>
      <w:lvlText w:val="%6."/>
      <w:lvlJc w:val="right"/>
      <w:pPr>
        <w:ind w:left="4320" w:hanging="180"/>
      </w:pPr>
    </w:lvl>
    <w:lvl w:ilvl="6" w:tplc="DA72CD42" w:tentative="1">
      <w:start w:val="1"/>
      <w:numFmt w:val="decimal"/>
      <w:lvlText w:val="%7."/>
      <w:lvlJc w:val="left"/>
      <w:pPr>
        <w:ind w:left="5040" w:hanging="360"/>
      </w:pPr>
    </w:lvl>
    <w:lvl w:ilvl="7" w:tplc="F402BC4C" w:tentative="1">
      <w:start w:val="1"/>
      <w:numFmt w:val="lowerLetter"/>
      <w:lvlText w:val="%8."/>
      <w:lvlJc w:val="left"/>
      <w:pPr>
        <w:ind w:left="5760" w:hanging="360"/>
      </w:pPr>
    </w:lvl>
    <w:lvl w:ilvl="8" w:tplc="384C35C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FEF82084">
      <w:start w:val="1"/>
      <w:numFmt w:val="bullet"/>
      <w:pStyle w:val="ListParagraph"/>
      <w:lvlText w:val=""/>
      <w:lvlJc w:val="left"/>
      <w:pPr>
        <w:ind w:left="1440" w:hanging="360"/>
      </w:pPr>
      <w:rPr>
        <w:rFonts w:ascii="Symbol" w:hAnsi="Symbol" w:hint="default"/>
        <w:color w:val="auto"/>
      </w:rPr>
    </w:lvl>
    <w:lvl w:ilvl="1" w:tplc="E76477F4" w:tentative="1">
      <w:start w:val="1"/>
      <w:numFmt w:val="bullet"/>
      <w:lvlText w:val="o"/>
      <w:lvlJc w:val="left"/>
      <w:pPr>
        <w:ind w:left="2160" w:hanging="360"/>
      </w:pPr>
      <w:rPr>
        <w:rFonts w:ascii="Courier New" w:hAnsi="Courier New" w:cs="Courier New" w:hint="default"/>
      </w:rPr>
    </w:lvl>
    <w:lvl w:ilvl="2" w:tplc="3440FDA2" w:tentative="1">
      <w:start w:val="1"/>
      <w:numFmt w:val="bullet"/>
      <w:lvlText w:val=""/>
      <w:lvlJc w:val="left"/>
      <w:pPr>
        <w:ind w:left="2880" w:hanging="360"/>
      </w:pPr>
      <w:rPr>
        <w:rFonts w:ascii="Wingdings" w:hAnsi="Wingdings" w:hint="default"/>
      </w:rPr>
    </w:lvl>
    <w:lvl w:ilvl="3" w:tplc="F2E24706" w:tentative="1">
      <w:start w:val="1"/>
      <w:numFmt w:val="bullet"/>
      <w:lvlText w:val=""/>
      <w:lvlJc w:val="left"/>
      <w:pPr>
        <w:ind w:left="3600" w:hanging="360"/>
      </w:pPr>
      <w:rPr>
        <w:rFonts w:ascii="Symbol" w:hAnsi="Symbol" w:hint="default"/>
      </w:rPr>
    </w:lvl>
    <w:lvl w:ilvl="4" w:tplc="33A6CEB8" w:tentative="1">
      <w:start w:val="1"/>
      <w:numFmt w:val="bullet"/>
      <w:lvlText w:val="o"/>
      <w:lvlJc w:val="left"/>
      <w:pPr>
        <w:ind w:left="4320" w:hanging="360"/>
      </w:pPr>
      <w:rPr>
        <w:rFonts w:ascii="Courier New" w:hAnsi="Courier New" w:cs="Courier New" w:hint="default"/>
      </w:rPr>
    </w:lvl>
    <w:lvl w:ilvl="5" w:tplc="F71C71AE" w:tentative="1">
      <w:start w:val="1"/>
      <w:numFmt w:val="bullet"/>
      <w:lvlText w:val=""/>
      <w:lvlJc w:val="left"/>
      <w:pPr>
        <w:ind w:left="5040" w:hanging="360"/>
      </w:pPr>
      <w:rPr>
        <w:rFonts w:ascii="Wingdings" w:hAnsi="Wingdings" w:hint="default"/>
      </w:rPr>
    </w:lvl>
    <w:lvl w:ilvl="6" w:tplc="A266C774" w:tentative="1">
      <w:start w:val="1"/>
      <w:numFmt w:val="bullet"/>
      <w:lvlText w:val=""/>
      <w:lvlJc w:val="left"/>
      <w:pPr>
        <w:ind w:left="5760" w:hanging="360"/>
      </w:pPr>
      <w:rPr>
        <w:rFonts w:ascii="Symbol" w:hAnsi="Symbol" w:hint="default"/>
      </w:rPr>
    </w:lvl>
    <w:lvl w:ilvl="7" w:tplc="3C7AA0FE" w:tentative="1">
      <w:start w:val="1"/>
      <w:numFmt w:val="bullet"/>
      <w:lvlText w:val="o"/>
      <w:lvlJc w:val="left"/>
      <w:pPr>
        <w:ind w:left="6480" w:hanging="360"/>
      </w:pPr>
      <w:rPr>
        <w:rFonts w:ascii="Courier New" w:hAnsi="Courier New" w:cs="Courier New" w:hint="default"/>
      </w:rPr>
    </w:lvl>
    <w:lvl w:ilvl="8" w:tplc="E0E0728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34AE772">
      <w:start w:val="1"/>
      <w:numFmt w:val="lowerRoman"/>
      <w:lvlText w:val="(%1)"/>
      <w:lvlJc w:val="left"/>
      <w:pPr>
        <w:ind w:left="1004" w:hanging="720"/>
      </w:pPr>
      <w:rPr>
        <w:rFonts w:hint="default"/>
        <w:b w:val="0"/>
      </w:rPr>
    </w:lvl>
    <w:lvl w:ilvl="1" w:tplc="9CAAD768" w:tentative="1">
      <w:start w:val="1"/>
      <w:numFmt w:val="lowerLetter"/>
      <w:lvlText w:val="%2."/>
      <w:lvlJc w:val="left"/>
      <w:pPr>
        <w:ind w:left="1364" w:hanging="360"/>
      </w:pPr>
    </w:lvl>
    <w:lvl w:ilvl="2" w:tplc="727C8830" w:tentative="1">
      <w:start w:val="1"/>
      <w:numFmt w:val="lowerRoman"/>
      <w:lvlText w:val="%3."/>
      <w:lvlJc w:val="right"/>
      <w:pPr>
        <w:ind w:left="2084" w:hanging="180"/>
      </w:pPr>
    </w:lvl>
    <w:lvl w:ilvl="3" w:tplc="20DE287E" w:tentative="1">
      <w:start w:val="1"/>
      <w:numFmt w:val="decimal"/>
      <w:lvlText w:val="%4."/>
      <w:lvlJc w:val="left"/>
      <w:pPr>
        <w:ind w:left="2804" w:hanging="360"/>
      </w:pPr>
    </w:lvl>
    <w:lvl w:ilvl="4" w:tplc="B83AFBB6" w:tentative="1">
      <w:start w:val="1"/>
      <w:numFmt w:val="lowerLetter"/>
      <w:lvlText w:val="%5."/>
      <w:lvlJc w:val="left"/>
      <w:pPr>
        <w:ind w:left="3524" w:hanging="360"/>
      </w:pPr>
    </w:lvl>
    <w:lvl w:ilvl="5" w:tplc="2D86C5D4" w:tentative="1">
      <w:start w:val="1"/>
      <w:numFmt w:val="lowerRoman"/>
      <w:lvlText w:val="%6."/>
      <w:lvlJc w:val="right"/>
      <w:pPr>
        <w:ind w:left="4244" w:hanging="180"/>
      </w:pPr>
    </w:lvl>
    <w:lvl w:ilvl="6" w:tplc="E03C2084" w:tentative="1">
      <w:start w:val="1"/>
      <w:numFmt w:val="decimal"/>
      <w:lvlText w:val="%7."/>
      <w:lvlJc w:val="left"/>
      <w:pPr>
        <w:ind w:left="4964" w:hanging="360"/>
      </w:pPr>
    </w:lvl>
    <w:lvl w:ilvl="7" w:tplc="B3C2D0DA" w:tentative="1">
      <w:start w:val="1"/>
      <w:numFmt w:val="lowerLetter"/>
      <w:lvlText w:val="%8."/>
      <w:lvlJc w:val="left"/>
      <w:pPr>
        <w:ind w:left="5684" w:hanging="360"/>
      </w:pPr>
    </w:lvl>
    <w:lvl w:ilvl="8" w:tplc="C8BA2EF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A387CEA">
      <w:start w:val="1"/>
      <w:numFmt w:val="lowerRoman"/>
      <w:lvlText w:val="(%1)"/>
      <w:lvlJc w:val="left"/>
      <w:pPr>
        <w:ind w:left="1080" w:hanging="720"/>
      </w:pPr>
      <w:rPr>
        <w:rFonts w:hint="default"/>
      </w:rPr>
    </w:lvl>
    <w:lvl w:ilvl="1" w:tplc="BC302398" w:tentative="1">
      <w:start w:val="1"/>
      <w:numFmt w:val="lowerLetter"/>
      <w:lvlText w:val="%2."/>
      <w:lvlJc w:val="left"/>
      <w:pPr>
        <w:ind w:left="1440" w:hanging="360"/>
      </w:pPr>
    </w:lvl>
    <w:lvl w:ilvl="2" w:tplc="EA68332C" w:tentative="1">
      <w:start w:val="1"/>
      <w:numFmt w:val="lowerRoman"/>
      <w:lvlText w:val="%3."/>
      <w:lvlJc w:val="right"/>
      <w:pPr>
        <w:ind w:left="2160" w:hanging="180"/>
      </w:pPr>
    </w:lvl>
    <w:lvl w:ilvl="3" w:tplc="69B26750" w:tentative="1">
      <w:start w:val="1"/>
      <w:numFmt w:val="decimal"/>
      <w:lvlText w:val="%4."/>
      <w:lvlJc w:val="left"/>
      <w:pPr>
        <w:ind w:left="2880" w:hanging="360"/>
      </w:pPr>
    </w:lvl>
    <w:lvl w:ilvl="4" w:tplc="DA989EFE" w:tentative="1">
      <w:start w:val="1"/>
      <w:numFmt w:val="lowerLetter"/>
      <w:lvlText w:val="%5."/>
      <w:lvlJc w:val="left"/>
      <w:pPr>
        <w:ind w:left="3600" w:hanging="360"/>
      </w:pPr>
    </w:lvl>
    <w:lvl w:ilvl="5" w:tplc="E7F8D2FC" w:tentative="1">
      <w:start w:val="1"/>
      <w:numFmt w:val="lowerRoman"/>
      <w:lvlText w:val="%6."/>
      <w:lvlJc w:val="right"/>
      <w:pPr>
        <w:ind w:left="4320" w:hanging="180"/>
      </w:pPr>
    </w:lvl>
    <w:lvl w:ilvl="6" w:tplc="C37262E0" w:tentative="1">
      <w:start w:val="1"/>
      <w:numFmt w:val="decimal"/>
      <w:lvlText w:val="%7."/>
      <w:lvlJc w:val="left"/>
      <w:pPr>
        <w:ind w:left="5040" w:hanging="360"/>
      </w:pPr>
    </w:lvl>
    <w:lvl w:ilvl="7" w:tplc="A16C593C" w:tentative="1">
      <w:start w:val="1"/>
      <w:numFmt w:val="lowerLetter"/>
      <w:lvlText w:val="%8."/>
      <w:lvlJc w:val="left"/>
      <w:pPr>
        <w:ind w:left="5760" w:hanging="360"/>
      </w:pPr>
    </w:lvl>
    <w:lvl w:ilvl="8" w:tplc="CF347F7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CE2A6D4">
      <w:start w:val="1"/>
      <w:numFmt w:val="lowerRoman"/>
      <w:lvlText w:val="(%1)"/>
      <w:lvlJc w:val="left"/>
      <w:pPr>
        <w:ind w:left="1080" w:hanging="720"/>
      </w:pPr>
      <w:rPr>
        <w:rFonts w:hint="default"/>
      </w:rPr>
    </w:lvl>
    <w:lvl w:ilvl="1" w:tplc="B25851E0" w:tentative="1">
      <w:start w:val="1"/>
      <w:numFmt w:val="lowerLetter"/>
      <w:lvlText w:val="%2."/>
      <w:lvlJc w:val="left"/>
      <w:pPr>
        <w:ind w:left="1440" w:hanging="360"/>
      </w:pPr>
    </w:lvl>
    <w:lvl w:ilvl="2" w:tplc="7D7A23CE" w:tentative="1">
      <w:start w:val="1"/>
      <w:numFmt w:val="lowerRoman"/>
      <w:lvlText w:val="%3."/>
      <w:lvlJc w:val="right"/>
      <w:pPr>
        <w:ind w:left="2160" w:hanging="180"/>
      </w:pPr>
    </w:lvl>
    <w:lvl w:ilvl="3" w:tplc="F67447D6" w:tentative="1">
      <w:start w:val="1"/>
      <w:numFmt w:val="decimal"/>
      <w:lvlText w:val="%4."/>
      <w:lvlJc w:val="left"/>
      <w:pPr>
        <w:ind w:left="2880" w:hanging="360"/>
      </w:pPr>
    </w:lvl>
    <w:lvl w:ilvl="4" w:tplc="458A1F9C" w:tentative="1">
      <w:start w:val="1"/>
      <w:numFmt w:val="lowerLetter"/>
      <w:lvlText w:val="%5."/>
      <w:lvlJc w:val="left"/>
      <w:pPr>
        <w:ind w:left="3600" w:hanging="360"/>
      </w:pPr>
    </w:lvl>
    <w:lvl w:ilvl="5" w:tplc="E744CF48" w:tentative="1">
      <w:start w:val="1"/>
      <w:numFmt w:val="lowerRoman"/>
      <w:lvlText w:val="%6."/>
      <w:lvlJc w:val="right"/>
      <w:pPr>
        <w:ind w:left="4320" w:hanging="180"/>
      </w:pPr>
    </w:lvl>
    <w:lvl w:ilvl="6" w:tplc="92DC8E70" w:tentative="1">
      <w:start w:val="1"/>
      <w:numFmt w:val="decimal"/>
      <w:lvlText w:val="%7."/>
      <w:lvlJc w:val="left"/>
      <w:pPr>
        <w:ind w:left="5040" w:hanging="360"/>
      </w:pPr>
    </w:lvl>
    <w:lvl w:ilvl="7" w:tplc="C7BE3BE6" w:tentative="1">
      <w:start w:val="1"/>
      <w:numFmt w:val="lowerLetter"/>
      <w:lvlText w:val="%8."/>
      <w:lvlJc w:val="left"/>
      <w:pPr>
        <w:ind w:left="5760" w:hanging="360"/>
      </w:pPr>
    </w:lvl>
    <w:lvl w:ilvl="8" w:tplc="64E65E5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B56D602">
      <w:start w:val="1"/>
      <w:numFmt w:val="lowerRoman"/>
      <w:lvlText w:val="(%1)"/>
      <w:lvlJc w:val="left"/>
      <w:pPr>
        <w:ind w:left="1080" w:hanging="720"/>
      </w:pPr>
      <w:rPr>
        <w:rFonts w:hint="default"/>
        <w:b w:val="0"/>
      </w:rPr>
    </w:lvl>
    <w:lvl w:ilvl="1" w:tplc="86A83B24" w:tentative="1">
      <w:start w:val="1"/>
      <w:numFmt w:val="lowerLetter"/>
      <w:lvlText w:val="%2."/>
      <w:lvlJc w:val="left"/>
      <w:pPr>
        <w:ind w:left="1440" w:hanging="360"/>
      </w:pPr>
    </w:lvl>
    <w:lvl w:ilvl="2" w:tplc="2E6404EC" w:tentative="1">
      <w:start w:val="1"/>
      <w:numFmt w:val="lowerRoman"/>
      <w:lvlText w:val="%3."/>
      <w:lvlJc w:val="right"/>
      <w:pPr>
        <w:ind w:left="2160" w:hanging="180"/>
      </w:pPr>
    </w:lvl>
    <w:lvl w:ilvl="3" w:tplc="49B4D52E" w:tentative="1">
      <w:start w:val="1"/>
      <w:numFmt w:val="decimal"/>
      <w:lvlText w:val="%4."/>
      <w:lvlJc w:val="left"/>
      <w:pPr>
        <w:ind w:left="2880" w:hanging="360"/>
      </w:pPr>
    </w:lvl>
    <w:lvl w:ilvl="4" w:tplc="F950F9DE" w:tentative="1">
      <w:start w:val="1"/>
      <w:numFmt w:val="lowerLetter"/>
      <w:lvlText w:val="%5."/>
      <w:lvlJc w:val="left"/>
      <w:pPr>
        <w:ind w:left="3600" w:hanging="360"/>
      </w:pPr>
    </w:lvl>
    <w:lvl w:ilvl="5" w:tplc="5A1651CE" w:tentative="1">
      <w:start w:val="1"/>
      <w:numFmt w:val="lowerRoman"/>
      <w:lvlText w:val="%6."/>
      <w:lvlJc w:val="right"/>
      <w:pPr>
        <w:ind w:left="4320" w:hanging="180"/>
      </w:pPr>
    </w:lvl>
    <w:lvl w:ilvl="6" w:tplc="C8B428DE" w:tentative="1">
      <w:start w:val="1"/>
      <w:numFmt w:val="decimal"/>
      <w:lvlText w:val="%7."/>
      <w:lvlJc w:val="left"/>
      <w:pPr>
        <w:ind w:left="5040" w:hanging="360"/>
      </w:pPr>
    </w:lvl>
    <w:lvl w:ilvl="7" w:tplc="1CF67D4C" w:tentative="1">
      <w:start w:val="1"/>
      <w:numFmt w:val="lowerLetter"/>
      <w:lvlText w:val="%8."/>
      <w:lvlJc w:val="left"/>
      <w:pPr>
        <w:ind w:left="5760" w:hanging="360"/>
      </w:pPr>
    </w:lvl>
    <w:lvl w:ilvl="8" w:tplc="466C24D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6EC07F8">
      <w:start w:val="1"/>
      <w:numFmt w:val="lowerLetter"/>
      <w:lvlText w:val="(%1)"/>
      <w:lvlJc w:val="left"/>
      <w:pPr>
        <w:ind w:left="360" w:hanging="360"/>
      </w:pPr>
      <w:rPr>
        <w:rFonts w:hint="default"/>
      </w:rPr>
    </w:lvl>
    <w:lvl w:ilvl="1" w:tplc="EDA0D9F4" w:tentative="1">
      <w:start w:val="1"/>
      <w:numFmt w:val="lowerLetter"/>
      <w:lvlText w:val="%2."/>
      <w:lvlJc w:val="left"/>
      <w:pPr>
        <w:ind w:left="1080" w:hanging="360"/>
      </w:pPr>
    </w:lvl>
    <w:lvl w:ilvl="2" w:tplc="E46EF296" w:tentative="1">
      <w:start w:val="1"/>
      <w:numFmt w:val="lowerRoman"/>
      <w:lvlText w:val="%3."/>
      <w:lvlJc w:val="right"/>
      <w:pPr>
        <w:ind w:left="1800" w:hanging="180"/>
      </w:pPr>
    </w:lvl>
    <w:lvl w:ilvl="3" w:tplc="0E8A303C" w:tentative="1">
      <w:start w:val="1"/>
      <w:numFmt w:val="decimal"/>
      <w:lvlText w:val="%4."/>
      <w:lvlJc w:val="left"/>
      <w:pPr>
        <w:ind w:left="2520" w:hanging="360"/>
      </w:pPr>
    </w:lvl>
    <w:lvl w:ilvl="4" w:tplc="E9144BAC" w:tentative="1">
      <w:start w:val="1"/>
      <w:numFmt w:val="lowerLetter"/>
      <w:lvlText w:val="%5."/>
      <w:lvlJc w:val="left"/>
      <w:pPr>
        <w:ind w:left="3240" w:hanging="360"/>
      </w:pPr>
    </w:lvl>
    <w:lvl w:ilvl="5" w:tplc="61FA2E28" w:tentative="1">
      <w:start w:val="1"/>
      <w:numFmt w:val="lowerRoman"/>
      <w:lvlText w:val="%6."/>
      <w:lvlJc w:val="right"/>
      <w:pPr>
        <w:ind w:left="3960" w:hanging="180"/>
      </w:pPr>
    </w:lvl>
    <w:lvl w:ilvl="6" w:tplc="00A4FB82" w:tentative="1">
      <w:start w:val="1"/>
      <w:numFmt w:val="decimal"/>
      <w:lvlText w:val="%7."/>
      <w:lvlJc w:val="left"/>
      <w:pPr>
        <w:ind w:left="4680" w:hanging="360"/>
      </w:pPr>
    </w:lvl>
    <w:lvl w:ilvl="7" w:tplc="6F4076A0" w:tentative="1">
      <w:start w:val="1"/>
      <w:numFmt w:val="lowerLetter"/>
      <w:lvlText w:val="%8."/>
      <w:lvlJc w:val="left"/>
      <w:pPr>
        <w:ind w:left="5400" w:hanging="360"/>
      </w:pPr>
    </w:lvl>
    <w:lvl w:ilvl="8" w:tplc="3DCE9456" w:tentative="1">
      <w:start w:val="1"/>
      <w:numFmt w:val="lowerRoman"/>
      <w:lvlText w:val="%9."/>
      <w:lvlJc w:val="right"/>
      <w:pPr>
        <w:ind w:left="6120" w:hanging="180"/>
      </w:pPr>
    </w:lvl>
  </w:abstractNum>
  <w:abstractNum w:abstractNumId="16" w15:restartNumberingAfterBreak="0">
    <w:nsid w:val="2D2C1AAC"/>
    <w:multiLevelType w:val="hybridMultilevel"/>
    <w:tmpl w:val="5504F770"/>
    <w:lvl w:ilvl="0" w:tplc="6A5CCA22">
      <w:start w:val="1"/>
      <w:numFmt w:val="lowerRoman"/>
      <w:lvlText w:val="(%1)"/>
      <w:lvlJc w:val="left"/>
      <w:pPr>
        <w:ind w:left="1080" w:hanging="720"/>
      </w:pPr>
      <w:rPr>
        <w:rFonts w:hint="default"/>
      </w:rPr>
    </w:lvl>
    <w:lvl w:ilvl="1" w:tplc="2B4A1806" w:tentative="1">
      <w:start w:val="1"/>
      <w:numFmt w:val="lowerLetter"/>
      <w:lvlText w:val="%2."/>
      <w:lvlJc w:val="left"/>
      <w:pPr>
        <w:ind w:left="1440" w:hanging="360"/>
      </w:pPr>
    </w:lvl>
    <w:lvl w:ilvl="2" w:tplc="24AAD692" w:tentative="1">
      <w:start w:val="1"/>
      <w:numFmt w:val="lowerRoman"/>
      <w:lvlText w:val="%3."/>
      <w:lvlJc w:val="right"/>
      <w:pPr>
        <w:ind w:left="2160" w:hanging="180"/>
      </w:pPr>
    </w:lvl>
    <w:lvl w:ilvl="3" w:tplc="428A2C56" w:tentative="1">
      <w:start w:val="1"/>
      <w:numFmt w:val="decimal"/>
      <w:lvlText w:val="%4."/>
      <w:lvlJc w:val="left"/>
      <w:pPr>
        <w:ind w:left="2880" w:hanging="360"/>
      </w:pPr>
    </w:lvl>
    <w:lvl w:ilvl="4" w:tplc="3B3A683C" w:tentative="1">
      <w:start w:val="1"/>
      <w:numFmt w:val="lowerLetter"/>
      <w:lvlText w:val="%5."/>
      <w:lvlJc w:val="left"/>
      <w:pPr>
        <w:ind w:left="3600" w:hanging="360"/>
      </w:pPr>
    </w:lvl>
    <w:lvl w:ilvl="5" w:tplc="33EA0F70" w:tentative="1">
      <w:start w:val="1"/>
      <w:numFmt w:val="lowerRoman"/>
      <w:lvlText w:val="%6."/>
      <w:lvlJc w:val="right"/>
      <w:pPr>
        <w:ind w:left="4320" w:hanging="180"/>
      </w:pPr>
    </w:lvl>
    <w:lvl w:ilvl="6" w:tplc="8F146FCC" w:tentative="1">
      <w:start w:val="1"/>
      <w:numFmt w:val="decimal"/>
      <w:lvlText w:val="%7."/>
      <w:lvlJc w:val="left"/>
      <w:pPr>
        <w:ind w:left="5040" w:hanging="360"/>
      </w:pPr>
    </w:lvl>
    <w:lvl w:ilvl="7" w:tplc="4B1E54A8" w:tentative="1">
      <w:start w:val="1"/>
      <w:numFmt w:val="lowerLetter"/>
      <w:lvlText w:val="%8."/>
      <w:lvlJc w:val="left"/>
      <w:pPr>
        <w:ind w:left="5760" w:hanging="360"/>
      </w:pPr>
    </w:lvl>
    <w:lvl w:ilvl="8" w:tplc="2174BE6C" w:tentative="1">
      <w:start w:val="1"/>
      <w:numFmt w:val="lowerRoman"/>
      <w:lvlText w:val="%9."/>
      <w:lvlJc w:val="right"/>
      <w:pPr>
        <w:ind w:left="6480" w:hanging="180"/>
      </w:pPr>
    </w:lvl>
  </w:abstractNum>
  <w:abstractNum w:abstractNumId="17" w15:restartNumberingAfterBreak="0">
    <w:nsid w:val="2F89618F"/>
    <w:multiLevelType w:val="hybridMultilevel"/>
    <w:tmpl w:val="840A125E"/>
    <w:lvl w:ilvl="0" w:tplc="200CB19A">
      <w:start w:val="1"/>
      <w:numFmt w:val="bullet"/>
      <w:lvlText w:val=""/>
      <w:lvlJc w:val="left"/>
      <w:pPr>
        <w:ind w:left="720" w:hanging="360"/>
      </w:pPr>
      <w:rPr>
        <w:rFonts w:ascii="Symbol" w:hAnsi="Symbol" w:hint="default"/>
      </w:rPr>
    </w:lvl>
    <w:lvl w:ilvl="1" w:tplc="1546A4A6">
      <w:start w:val="1"/>
      <w:numFmt w:val="bullet"/>
      <w:lvlText w:val="o"/>
      <w:lvlJc w:val="left"/>
      <w:pPr>
        <w:ind w:left="1440" w:hanging="360"/>
      </w:pPr>
      <w:rPr>
        <w:rFonts w:ascii="Courier New" w:hAnsi="Courier New" w:hint="default"/>
      </w:rPr>
    </w:lvl>
    <w:lvl w:ilvl="2" w:tplc="E62E03D0">
      <w:start w:val="1"/>
      <w:numFmt w:val="bullet"/>
      <w:lvlText w:val=""/>
      <w:lvlJc w:val="left"/>
      <w:pPr>
        <w:ind w:left="2160" w:hanging="360"/>
      </w:pPr>
      <w:rPr>
        <w:rFonts w:ascii="Wingdings" w:hAnsi="Wingdings" w:hint="default"/>
      </w:rPr>
    </w:lvl>
    <w:lvl w:ilvl="3" w:tplc="A6BCF7FE">
      <w:start w:val="1"/>
      <w:numFmt w:val="bullet"/>
      <w:lvlText w:val=""/>
      <w:lvlJc w:val="left"/>
      <w:pPr>
        <w:ind w:left="2880" w:hanging="360"/>
      </w:pPr>
      <w:rPr>
        <w:rFonts w:ascii="Symbol" w:hAnsi="Symbol" w:hint="default"/>
      </w:rPr>
    </w:lvl>
    <w:lvl w:ilvl="4" w:tplc="52889994">
      <w:start w:val="1"/>
      <w:numFmt w:val="bullet"/>
      <w:lvlText w:val="o"/>
      <w:lvlJc w:val="left"/>
      <w:pPr>
        <w:ind w:left="3600" w:hanging="360"/>
      </w:pPr>
      <w:rPr>
        <w:rFonts w:ascii="Courier New" w:hAnsi="Courier New" w:hint="default"/>
      </w:rPr>
    </w:lvl>
    <w:lvl w:ilvl="5" w:tplc="5F7CB4A2">
      <w:start w:val="1"/>
      <w:numFmt w:val="bullet"/>
      <w:lvlText w:val=""/>
      <w:lvlJc w:val="left"/>
      <w:pPr>
        <w:ind w:left="4320" w:hanging="360"/>
      </w:pPr>
      <w:rPr>
        <w:rFonts w:ascii="Wingdings" w:hAnsi="Wingdings" w:hint="default"/>
      </w:rPr>
    </w:lvl>
    <w:lvl w:ilvl="6" w:tplc="52CA7AD6">
      <w:start w:val="1"/>
      <w:numFmt w:val="bullet"/>
      <w:lvlText w:val=""/>
      <w:lvlJc w:val="left"/>
      <w:pPr>
        <w:ind w:left="5040" w:hanging="360"/>
      </w:pPr>
      <w:rPr>
        <w:rFonts w:ascii="Symbol" w:hAnsi="Symbol" w:hint="default"/>
      </w:rPr>
    </w:lvl>
    <w:lvl w:ilvl="7" w:tplc="D7F8E612">
      <w:start w:val="1"/>
      <w:numFmt w:val="bullet"/>
      <w:lvlText w:val="o"/>
      <w:lvlJc w:val="left"/>
      <w:pPr>
        <w:ind w:left="5760" w:hanging="360"/>
      </w:pPr>
      <w:rPr>
        <w:rFonts w:ascii="Courier New" w:hAnsi="Courier New" w:hint="default"/>
      </w:rPr>
    </w:lvl>
    <w:lvl w:ilvl="8" w:tplc="FA7E7282">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4A2AA040">
      <w:start w:val="1"/>
      <w:numFmt w:val="decimal"/>
      <w:lvlText w:val="%1."/>
      <w:lvlJc w:val="left"/>
      <w:pPr>
        <w:ind w:left="360" w:hanging="360"/>
      </w:pPr>
      <w:rPr>
        <w:rFonts w:hint="default"/>
      </w:rPr>
    </w:lvl>
    <w:lvl w:ilvl="1" w:tplc="4268DC46" w:tentative="1">
      <w:start w:val="1"/>
      <w:numFmt w:val="lowerLetter"/>
      <w:lvlText w:val="%2."/>
      <w:lvlJc w:val="left"/>
      <w:pPr>
        <w:ind w:left="1080" w:hanging="360"/>
      </w:pPr>
    </w:lvl>
    <w:lvl w:ilvl="2" w:tplc="2B64F8DC" w:tentative="1">
      <w:start w:val="1"/>
      <w:numFmt w:val="lowerRoman"/>
      <w:lvlText w:val="%3."/>
      <w:lvlJc w:val="right"/>
      <w:pPr>
        <w:ind w:left="1800" w:hanging="180"/>
      </w:pPr>
    </w:lvl>
    <w:lvl w:ilvl="3" w:tplc="AC42CCE6" w:tentative="1">
      <w:start w:val="1"/>
      <w:numFmt w:val="decimal"/>
      <w:lvlText w:val="%4."/>
      <w:lvlJc w:val="left"/>
      <w:pPr>
        <w:ind w:left="2520" w:hanging="360"/>
      </w:pPr>
    </w:lvl>
    <w:lvl w:ilvl="4" w:tplc="2062A0C2" w:tentative="1">
      <w:start w:val="1"/>
      <w:numFmt w:val="lowerLetter"/>
      <w:lvlText w:val="%5."/>
      <w:lvlJc w:val="left"/>
      <w:pPr>
        <w:ind w:left="3240" w:hanging="360"/>
      </w:pPr>
    </w:lvl>
    <w:lvl w:ilvl="5" w:tplc="D08AB974" w:tentative="1">
      <w:start w:val="1"/>
      <w:numFmt w:val="lowerRoman"/>
      <w:lvlText w:val="%6."/>
      <w:lvlJc w:val="right"/>
      <w:pPr>
        <w:ind w:left="3960" w:hanging="180"/>
      </w:pPr>
    </w:lvl>
    <w:lvl w:ilvl="6" w:tplc="48D470EC" w:tentative="1">
      <w:start w:val="1"/>
      <w:numFmt w:val="decimal"/>
      <w:lvlText w:val="%7."/>
      <w:lvlJc w:val="left"/>
      <w:pPr>
        <w:ind w:left="4680" w:hanging="360"/>
      </w:pPr>
    </w:lvl>
    <w:lvl w:ilvl="7" w:tplc="67B629D8" w:tentative="1">
      <w:start w:val="1"/>
      <w:numFmt w:val="lowerLetter"/>
      <w:lvlText w:val="%8."/>
      <w:lvlJc w:val="left"/>
      <w:pPr>
        <w:ind w:left="5400" w:hanging="360"/>
      </w:pPr>
    </w:lvl>
    <w:lvl w:ilvl="8" w:tplc="8A56840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890C03B4">
      <w:start w:val="1"/>
      <w:numFmt w:val="decimal"/>
      <w:lvlText w:val="%1."/>
      <w:lvlJc w:val="left"/>
      <w:pPr>
        <w:ind w:left="360" w:hanging="360"/>
      </w:pPr>
      <w:rPr>
        <w:rFonts w:hint="default"/>
      </w:rPr>
    </w:lvl>
    <w:lvl w:ilvl="1" w:tplc="58A4F5D0" w:tentative="1">
      <w:start w:val="1"/>
      <w:numFmt w:val="lowerLetter"/>
      <w:lvlText w:val="%2."/>
      <w:lvlJc w:val="left"/>
      <w:pPr>
        <w:ind w:left="1080" w:hanging="360"/>
      </w:pPr>
    </w:lvl>
    <w:lvl w:ilvl="2" w:tplc="E54C4354" w:tentative="1">
      <w:start w:val="1"/>
      <w:numFmt w:val="lowerRoman"/>
      <w:lvlText w:val="%3."/>
      <w:lvlJc w:val="right"/>
      <w:pPr>
        <w:ind w:left="1800" w:hanging="180"/>
      </w:pPr>
    </w:lvl>
    <w:lvl w:ilvl="3" w:tplc="560C80AA" w:tentative="1">
      <w:start w:val="1"/>
      <w:numFmt w:val="decimal"/>
      <w:lvlText w:val="%4."/>
      <w:lvlJc w:val="left"/>
      <w:pPr>
        <w:ind w:left="2520" w:hanging="360"/>
      </w:pPr>
    </w:lvl>
    <w:lvl w:ilvl="4" w:tplc="98DCBDF4" w:tentative="1">
      <w:start w:val="1"/>
      <w:numFmt w:val="lowerLetter"/>
      <w:lvlText w:val="%5."/>
      <w:lvlJc w:val="left"/>
      <w:pPr>
        <w:ind w:left="3240" w:hanging="360"/>
      </w:pPr>
    </w:lvl>
    <w:lvl w:ilvl="5" w:tplc="E36680EA" w:tentative="1">
      <w:start w:val="1"/>
      <w:numFmt w:val="lowerRoman"/>
      <w:lvlText w:val="%6."/>
      <w:lvlJc w:val="right"/>
      <w:pPr>
        <w:ind w:left="3960" w:hanging="180"/>
      </w:pPr>
    </w:lvl>
    <w:lvl w:ilvl="6" w:tplc="08D64B3C" w:tentative="1">
      <w:start w:val="1"/>
      <w:numFmt w:val="decimal"/>
      <w:lvlText w:val="%7."/>
      <w:lvlJc w:val="left"/>
      <w:pPr>
        <w:ind w:left="4680" w:hanging="360"/>
      </w:pPr>
    </w:lvl>
    <w:lvl w:ilvl="7" w:tplc="A872AF16" w:tentative="1">
      <w:start w:val="1"/>
      <w:numFmt w:val="lowerLetter"/>
      <w:lvlText w:val="%8."/>
      <w:lvlJc w:val="left"/>
      <w:pPr>
        <w:ind w:left="5400" w:hanging="360"/>
      </w:pPr>
    </w:lvl>
    <w:lvl w:ilvl="8" w:tplc="54D84B6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CE227810">
      <w:start w:val="1"/>
      <w:numFmt w:val="lowerRoman"/>
      <w:lvlText w:val="(%1)"/>
      <w:lvlJc w:val="left"/>
      <w:pPr>
        <w:ind w:left="1080" w:hanging="720"/>
      </w:pPr>
      <w:rPr>
        <w:rFonts w:hint="default"/>
        <w:b w:val="0"/>
      </w:rPr>
    </w:lvl>
    <w:lvl w:ilvl="1" w:tplc="A0FA0148" w:tentative="1">
      <w:start w:val="1"/>
      <w:numFmt w:val="lowerLetter"/>
      <w:lvlText w:val="%2."/>
      <w:lvlJc w:val="left"/>
      <w:pPr>
        <w:ind w:left="1440" w:hanging="360"/>
      </w:pPr>
    </w:lvl>
    <w:lvl w:ilvl="2" w:tplc="99E21C8A" w:tentative="1">
      <w:start w:val="1"/>
      <w:numFmt w:val="lowerRoman"/>
      <w:lvlText w:val="%3."/>
      <w:lvlJc w:val="right"/>
      <w:pPr>
        <w:ind w:left="2160" w:hanging="180"/>
      </w:pPr>
    </w:lvl>
    <w:lvl w:ilvl="3" w:tplc="26D65B4C" w:tentative="1">
      <w:start w:val="1"/>
      <w:numFmt w:val="decimal"/>
      <w:lvlText w:val="%4."/>
      <w:lvlJc w:val="left"/>
      <w:pPr>
        <w:ind w:left="2880" w:hanging="360"/>
      </w:pPr>
    </w:lvl>
    <w:lvl w:ilvl="4" w:tplc="C52A8EF8" w:tentative="1">
      <w:start w:val="1"/>
      <w:numFmt w:val="lowerLetter"/>
      <w:lvlText w:val="%5."/>
      <w:lvlJc w:val="left"/>
      <w:pPr>
        <w:ind w:left="3600" w:hanging="360"/>
      </w:pPr>
    </w:lvl>
    <w:lvl w:ilvl="5" w:tplc="4B543788" w:tentative="1">
      <w:start w:val="1"/>
      <w:numFmt w:val="lowerRoman"/>
      <w:lvlText w:val="%6."/>
      <w:lvlJc w:val="right"/>
      <w:pPr>
        <w:ind w:left="4320" w:hanging="180"/>
      </w:pPr>
    </w:lvl>
    <w:lvl w:ilvl="6" w:tplc="BEECE9EC" w:tentative="1">
      <w:start w:val="1"/>
      <w:numFmt w:val="decimal"/>
      <w:lvlText w:val="%7."/>
      <w:lvlJc w:val="left"/>
      <w:pPr>
        <w:ind w:left="5040" w:hanging="360"/>
      </w:pPr>
    </w:lvl>
    <w:lvl w:ilvl="7" w:tplc="A4747A06" w:tentative="1">
      <w:start w:val="1"/>
      <w:numFmt w:val="lowerLetter"/>
      <w:lvlText w:val="%8."/>
      <w:lvlJc w:val="left"/>
      <w:pPr>
        <w:ind w:left="5760" w:hanging="360"/>
      </w:pPr>
    </w:lvl>
    <w:lvl w:ilvl="8" w:tplc="B39047EE"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D38C1FB6">
      <w:start w:val="1"/>
      <w:numFmt w:val="lowerRoman"/>
      <w:lvlText w:val="(%1)"/>
      <w:lvlJc w:val="left"/>
      <w:pPr>
        <w:ind w:left="1080" w:hanging="720"/>
      </w:pPr>
      <w:rPr>
        <w:rFonts w:hint="default"/>
      </w:rPr>
    </w:lvl>
    <w:lvl w:ilvl="1" w:tplc="D82E1044" w:tentative="1">
      <w:start w:val="1"/>
      <w:numFmt w:val="lowerLetter"/>
      <w:lvlText w:val="%2."/>
      <w:lvlJc w:val="left"/>
      <w:pPr>
        <w:ind w:left="1440" w:hanging="360"/>
      </w:pPr>
    </w:lvl>
    <w:lvl w:ilvl="2" w:tplc="5C10373E" w:tentative="1">
      <w:start w:val="1"/>
      <w:numFmt w:val="lowerRoman"/>
      <w:lvlText w:val="%3."/>
      <w:lvlJc w:val="right"/>
      <w:pPr>
        <w:ind w:left="2160" w:hanging="180"/>
      </w:pPr>
    </w:lvl>
    <w:lvl w:ilvl="3" w:tplc="90D6CC16" w:tentative="1">
      <w:start w:val="1"/>
      <w:numFmt w:val="decimal"/>
      <w:lvlText w:val="%4."/>
      <w:lvlJc w:val="left"/>
      <w:pPr>
        <w:ind w:left="2880" w:hanging="360"/>
      </w:pPr>
    </w:lvl>
    <w:lvl w:ilvl="4" w:tplc="F34414B0" w:tentative="1">
      <w:start w:val="1"/>
      <w:numFmt w:val="lowerLetter"/>
      <w:lvlText w:val="%5."/>
      <w:lvlJc w:val="left"/>
      <w:pPr>
        <w:ind w:left="3600" w:hanging="360"/>
      </w:pPr>
    </w:lvl>
    <w:lvl w:ilvl="5" w:tplc="2690B5EC" w:tentative="1">
      <w:start w:val="1"/>
      <w:numFmt w:val="lowerRoman"/>
      <w:lvlText w:val="%6."/>
      <w:lvlJc w:val="right"/>
      <w:pPr>
        <w:ind w:left="4320" w:hanging="180"/>
      </w:pPr>
    </w:lvl>
    <w:lvl w:ilvl="6" w:tplc="941EB0FE" w:tentative="1">
      <w:start w:val="1"/>
      <w:numFmt w:val="decimal"/>
      <w:lvlText w:val="%7."/>
      <w:lvlJc w:val="left"/>
      <w:pPr>
        <w:ind w:left="5040" w:hanging="360"/>
      </w:pPr>
    </w:lvl>
    <w:lvl w:ilvl="7" w:tplc="AC9A1BF4" w:tentative="1">
      <w:start w:val="1"/>
      <w:numFmt w:val="lowerLetter"/>
      <w:lvlText w:val="%8."/>
      <w:lvlJc w:val="left"/>
      <w:pPr>
        <w:ind w:left="5760" w:hanging="360"/>
      </w:pPr>
    </w:lvl>
    <w:lvl w:ilvl="8" w:tplc="CAEA1BF8"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DCD0D4B8">
      <w:start w:val="1"/>
      <w:numFmt w:val="bullet"/>
      <w:pStyle w:val="ListBullet"/>
      <w:lvlText w:val=""/>
      <w:lvlJc w:val="left"/>
      <w:pPr>
        <w:ind w:left="720" w:hanging="360"/>
      </w:pPr>
      <w:rPr>
        <w:rFonts w:ascii="Symbol" w:hAnsi="Symbol" w:hint="default"/>
      </w:rPr>
    </w:lvl>
    <w:lvl w:ilvl="1" w:tplc="231EA6F0">
      <w:start w:val="1"/>
      <w:numFmt w:val="bullet"/>
      <w:pStyle w:val="ListBullet2"/>
      <w:lvlText w:val="o"/>
      <w:lvlJc w:val="left"/>
      <w:pPr>
        <w:ind w:left="1440" w:hanging="360"/>
      </w:pPr>
      <w:rPr>
        <w:rFonts w:ascii="Courier New" w:hAnsi="Courier New" w:cs="Courier New" w:hint="default"/>
      </w:rPr>
    </w:lvl>
    <w:lvl w:ilvl="2" w:tplc="CC80CD7C">
      <w:start w:val="1"/>
      <w:numFmt w:val="bullet"/>
      <w:lvlText w:val=""/>
      <w:lvlJc w:val="left"/>
      <w:pPr>
        <w:ind w:left="2160" w:hanging="360"/>
      </w:pPr>
      <w:rPr>
        <w:rFonts w:ascii="Wingdings" w:hAnsi="Wingdings" w:hint="default"/>
      </w:rPr>
    </w:lvl>
    <w:lvl w:ilvl="3" w:tplc="B0764A72">
      <w:start w:val="1"/>
      <w:numFmt w:val="bullet"/>
      <w:lvlText w:val=""/>
      <w:lvlJc w:val="left"/>
      <w:pPr>
        <w:ind w:left="2880" w:hanging="360"/>
      </w:pPr>
      <w:rPr>
        <w:rFonts w:ascii="Symbol" w:hAnsi="Symbol" w:hint="default"/>
      </w:rPr>
    </w:lvl>
    <w:lvl w:ilvl="4" w:tplc="68AACD72">
      <w:start w:val="1"/>
      <w:numFmt w:val="bullet"/>
      <w:lvlText w:val="o"/>
      <w:lvlJc w:val="left"/>
      <w:pPr>
        <w:ind w:left="3600" w:hanging="360"/>
      </w:pPr>
      <w:rPr>
        <w:rFonts w:ascii="Courier New" w:hAnsi="Courier New" w:cs="Courier New" w:hint="default"/>
      </w:rPr>
    </w:lvl>
    <w:lvl w:ilvl="5" w:tplc="0BA28456">
      <w:start w:val="1"/>
      <w:numFmt w:val="bullet"/>
      <w:pStyle w:val="ListBullet3"/>
      <w:lvlText w:val=""/>
      <w:lvlJc w:val="left"/>
      <w:pPr>
        <w:ind w:left="4320" w:hanging="360"/>
      </w:pPr>
      <w:rPr>
        <w:rFonts w:ascii="Wingdings" w:hAnsi="Wingdings" w:hint="default"/>
      </w:rPr>
    </w:lvl>
    <w:lvl w:ilvl="6" w:tplc="688C2E24">
      <w:start w:val="1"/>
      <w:numFmt w:val="bullet"/>
      <w:lvlText w:val=""/>
      <w:lvlJc w:val="left"/>
      <w:pPr>
        <w:ind w:left="5040" w:hanging="360"/>
      </w:pPr>
      <w:rPr>
        <w:rFonts w:ascii="Symbol" w:hAnsi="Symbol" w:hint="default"/>
      </w:rPr>
    </w:lvl>
    <w:lvl w:ilvl="7" w:tplc="6FA6B274">
      <w:start w:val="1"/>
      <w:numFmt w:val="bullet"/>
      <w:lvlText w:val="o"/>
      <w:lvlJc w:val="left"/>
      <w:pPr>
        <w:ind w:left="5760" w:hanging="360"/>
      </w:pPr>
      <w:rPr>
        <w:rFonts w:ascii="Courier New" w:hAnsi="Courier New" w:cs="Courier New" w:hint="default"/>
      </w:rPr>
    </w:lvl>
    <w:lvl w:ilvl="8" w:tplc="BC0CBD0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1AC68B48">
      <w:start w:val="1"/>
      <w:numFmt w:val="bullet"/>
      <w:lvlText w:val=""/>
      <w:lvlJc w:val="left"/>
      <w:pPr>
        <w:ind w:left="360" w:hanging="360"/>
      </w:pPr>
      <w:rPr>
        <w:rFonts w:ascii="Symbol" w:hAnsi="Symbol" w:hint="default"/>
      </w:rPr>
    </w:lvl>
    <w:lvl w:ilvl="1" w:tplc="B16028D6" w:tentative="1">
      <w:start w:val="1"/>
      <w:numFmt w:val="bullet"/>
      <w:lvlText w:val="o"/>
      <w:lvlJc w:val="left"/>
      <w:pPr>
        <w:ind w:left="1080" w:hanging="360"/>
      </w:pPr>
      <w:rPr>
        <w:rFonts w:ascii="Courier New" w:hAnsi="Courier New" w:cs="Courier New" w:hint="default"/>
      </w:rPr>
    </w:lvl>
    <w:lvl w:ilvl="2" w:tplc="FDC65BC4" w:tentative="1">
      <w:start w:val="1"/>
      <w:numFmt w:val="bullet"/>
      <w:lvlText w:val=""/>
      <w:lvlJc w:val="left"/>
      <w:pPr>
        <w:ind w:left="1800" w:hanging="360"/>
      </w:pPr>
      <w:rPr>
        <w:rFonts w:ascii="Wingdings" w:hAnsi="Wingdings" w:hint="default"/>
      </w:rPr>
    </w:lvl>
    <w:lvl w:ilvl="3" w:tplc="DC5686E4" w:tentative="1">
      <w:start w:val="1"/>
      <w:numFmt w:val="bullet"/>
      <w:lvlText w:val=""/>
      <w:lvlJc w:val="left"/>
      <w:pPr>
        <w:ind w:left="2520" w:hanging="360"/>
      </w:pPr>
      <w:rPr>
        <w:rFonts w:ascii="Symbol" w:hAnsi="Symbol" w:hint="default"/>
      </w:rPr>
    </w:lvl>
    <w:lvl w:ilvl="4" w:tplc="50EABAD0" w:tentative="1">
      <w:start w:val="1"/>
      <w:numFmt w:val="bullet"/>
      <w:lvlText w:val="o"/>
      <w:lvlJc w:val="left"/>
      <w:pPr>
        <w:ind w:left="3240" w:hanging="360"/>
      </w:pPr>
      <w:rPr>
        <w:rFonts w:ascii="Courier New" w:hAnsi="Courier New" w:cs="Courier New" w:hint="default"/>
      </w:rPr>
    </w:lvl>
    <w:lvl w:ilvl="5" w:tplc="49163A08" w:tentative="1">
      <w:start w:val="1"/>
      <w:numFmt w:val="bullet"/>
      <w:lvlText w:val=""/>
      <w:lvlJc w:val="left"/>
      <w:pPr>
        <w:ind w:left="3960" w:hanging="360"/>
      </w:pPr>
      <w:rPr>
        <w:rFonts w:ascii="Wingdings" w:hAnsi="Wingdings" w:hint="default"/>
      </w:rPr>
    </w:lvl>
    <w:lvl w:ilvl="6" w:tplc="AF7EE99A" w:tentative="1">
      <w:start w:val="1"/>
      <w:numFmt w:val="bullet"/>
      <w:lvlText w:val=""/>
      <w:lvlJc w:val="left"/>
      <w:pPr>
        <w:ind w:left="4680" w:hanging="360"/>
      </w:pPr>
      <w:rPr>
        <w:rFonts w:ascii="Symbol" w:hAnsi="Symbol" w:hint="default"/>
      </w:rPr>
    </w:lvl>
    <w:lvl w:ilvl="7" w:tplc="3918AE72" w:tentative="1">
      <w:start w:val="1"/>
      <w:numFmt w:val="bullet"/>
      <w:lvlText w:val="o"/>
      <w:lvlJc w:val="left"/>
      <w:pPr>
        <w:ind w:left="5400" w:hanging="360"/>
      </w:pPr>
      <w:rPr>
        <w:rFonts w:ascii="Courier New" w:hAnsi="Courier New" w:cs="Courier New" w:hint="default"/>
      </w:rPr>
    </w:lvl>
    <w:lvl w:ilvl="8" w:tplc="EE7EF7CE"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B48C031A">
      <w:start w:val="1"/>
      <w:numFmt w:val="lowerRoman"/>
      <w:lvlText w:val="(%1)"/>
      <w:lvlJc w:val="left"/>
      <w:pPr>
        <w:ind w:left="1080" w:hanging="720"/>
      </w:pPr>
      <w:rPr>
        <w:rFonts w:hint="default"/>
      </w:rPr>
    </w:lvl>
    <w:lvl w:ilvl="1" w:tplc="54F80B0E" w:tentative="1">
      <w:start w:val="1"/>
      <w:numFmt w:val="lowerLetter"/>
      <w:lvlText w:val="%2."/>
      <w:lvlJc w:val="left"/>
      <w:pPr>
        <w:ind w:left="1440" w:hanging="360"/>
      </w:pPr>
    </w:lvl>
    <w:lvl w:ilvl="2" w:tplc="6B344BB8" w:tentative="1">
      <w:start w:val="1"/>
      <w:numFmt w:val="lowerRoman"/>
      <w:lvlText w:val="%3."/>
      <w:lvlJc w:val="right"/>
      <w:pPr>
        <w:ind w:left="2160" w:hanging="180"/>
      </w:pPr>
    </w:lvl>
    <w:lvl w:ilvl="3" w:tplc="6A2A4D82" w:tentative="1">
      <w:start w:val="1"/>
      <w:numFmt w:val="decimal"/>
      <w:lvlText w:val="%4."/>
      <w:lvlJc w:val="left"/>
      <w:pPr>
        <w:ind w:left="2880" w:hanging="360"/>
      </w:pPr>
    </w:lvl>
    <w:lvl w:ilvl="4" w:tplc="EC0C0854" w:tentative="1">
      <w:start w:val="1"/>
      <w:numFmt w:val="lowerLetter"/>
      <w:lvlText w:val="%5."/>
      <w:lvlJc w:val="left"/>
      <w:pPr>
        <w:ind w:left="3600" w:hanging="360"/>
      </w:pPr>
    </w:lvl>
    <w:lvl w:ilvl="5" w:tplc="EE6C2A20" w:tentative="1">
      <w:start w:val="1"/>
      <w:numFmt w:val="lowerRoman"/>
      <w:lvlText w:val="%6."/>
      <w:lvlJc w:val="right"/>
      <w:pPr>
        <w:ind w:left="4320" w:hanging="180"/>
      </w:pPr>
    </w:lvl>
    <w:lvl w:ilvl="6" w:tplc="7982E8BE" w:tentative="1">
      <w:start w:val="1"/>
      <w:numFmt w:val="decimal"/>
      <w:lvlText w:val="%7."/>
      <w:lvlJc w:val="left"/>
      <w:pPr>
        <w:ind w:left="5040" w:hanging="360"/>
      </w:pPr>
    </w:lvl>
    <w:lvl w:ilvl="7" w:tplc="5FFE24DE" w:tentative="1">
      <w:start w:val="1"/>
      <w:numFmt w:val="lowerLetter"/>
      <w:lvlText w:val="%8."/>
      <w:lvlJc w:val="left"/>
      <w:pPr>
        <w:ind w:left="5760" w:hanging="360"/>
      </w:pPr>
    </w:lvl>
    <w:lvl w:ilvl="8" w:tplc="A372E3A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2F8A1818">
      <w:start w:val="1"/>
      <w:numFmt w:val="lowerRoman"/>
      <w:lvlText w:val="(%1)"/>
      <w:lvlJc w:val="left"/>
      <w:pPr>
        <w:ind w:left="1080" w:hanging="720"/>
      </w:pPr>
      <w:rPr>
        <w:rFonts w:hint="default"/>
      </w:rPr>
    </w:lvl>
    <w:lvl w:ilvl="1" w:tplc="9852FF72" w:tentative="1">
      <w:start w:val="1"/>
      <w:numFmt w:val="lowerLetter"/>
      <w:lvlText w:val="%2."/>
      <w:lvlJc w:val="left"/>
      <w:pPr>
        <w:ind w:left="1440" w:hanging="360"/>
      </w:pPr>
    </w:lvl>
    <w:lvl w:ilvl="2" w:tplc="6CFC9F42" w:tentative="1">
      <w:start w:val="1"/>
      <w:numFmt w:val="lowerRoman"/>
      <w:lvlText w:val="%3."/>
      <w:lvlJc w:val="right"/>
      <w:pPr>
        <w:ind w:left="2160" w:hanging="180"/>
      </w:pPr>
    </w:lvl>
    <w:lvl w:ilvl="3" w:tplc="4C5A7D34" w:tentative="1">
      <w:start w:val="1"/>
      <w:numFmt w:val="decimal"/>
      <w:lvlText w:val="%4."/>
      <w:lvlJc w:val="left"/>
      <w:pPr>
        <w:ind w:left="2880" w:hanging="360"/>
      </w:pPr>
    </w:lvl>
    <w:lvl w:ilvl="4" w:tplc="D0FCE09E" w:tentative="1">
      <w:start w:val="1"/>
      <w:numFmt w:val="lowerLetter"/>
      <w:lvlText w:val="%5."/>
      <w:lvlJc w:val="left"/>
      <w:pPr>
        <w:ind w:left="3600" w:hanging="360"/>
      </w:pPr>
    </w:lvl>
    <w:lvl w:ilvl="5" w:tplc="C89C7F1A" w:tentative="1">
      <w:start w:val="1"/>
      <w:numFmt w:val="lowerRoman"/>
      <w:lvlText w:val="%6."/>
      <w:lvlJc w:val="right"/>
      <w:pPr>
        <w:ind w:left="4320" w:hanging="180"/>
      </w:pPr>
    </w:lvl>
    <w:lvl w:ilvl="6" w:tplc="A0FA1DB6" w:tentative="1">
      <w:start w:val="1"/>
      <w:numFmt w:val="decimal"/>
      <w:lvlText w:val="%7."/>
      <w:lvlJc w:val="left"/>
      <w:pPr>
        <w:ind w:left="5040" w:hanging="360"/>
      </w:pPr>
    </w:lvl>
    <w:lvl w:ilvl="7" w:tplc="5A06EFD8" w:tentative="1">
      <w:start w:val="1"/>
      <w:numFmt w:val="lowerLetter"/>
      <w:lvlText w:val="%8."/>
      <w:lvlJc w:val="left"/>
      <w:pPr>
        <w:ind w:left="5760" w:hanging="360"/>
      </w:pPr>
    </w:lvl>
    <w:lvl w:ilvl="8" w:tplc="B8669DA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4AAE7D10">
      <w:start w:val="1"/>
      <w:numFmt w:val="lowerRoman"/>
      <w:lvlText w:val="(%1)"/>
      <w:lvlJc w:val="left"/>
      <w:pPr>
        <w:ind w:left="1080" w:hanging="720"/>
      </w:pPr>
      <w:rPr>
        <w:rFonts w:hint="default"/>
        <w:b w:val="0"/>
      </w:rPr>
    </w:lvl>
    <w:lvl w:ilvl="1" w:tplc="4BE2AF5C" w:tentative="1">
      <w:start w:val="1"/>
      <w:numFmt w:val="lowerLetter"/>
      <w:lvlText w:val="%2."/>
      <w:lvlJc w:val="left"/>
      <w:pPr>
        <w:ind w:left="1440" w:hanging="360"/>
      </w:pPr>
    </w:lvl>
    <w:lvl w:ilvl="2" w:tplc="F05C9BC8" w:tentative="1">
      <w:start w:val="1"/>
      <w:numFmt w:val="lowerRoman"/>
      <w:lvlText w:val="%3."/>
      <w:lvlJc w:val="right"/>
      <w:pPr>
        <w:ind w:left="2160" w:hanging="180"/>
      </w:pPr>
    </w:lvl>
    <w:lvl w:ilvl="3" w:tplc="AD88B72E" w:tentative="1">
      <w:start w:val="1"/>
      <w:numFmt w:val="decimal"/>
      <w:lvlText w:val="%4."/>
      <w:lvlJc w:val="left"/>
      <w:pPr>
        <w:ind w:left="2880" w:hanging="360"/>
      </w:pPr>
    </w:lvl>
    <w:lvl w:ilvl="4" w:tplc="0D9EAB02" w:tentative="1">
      <w:start w:val="1"/>
      <w:numFmt w:val="lowerLetter"/>
      <w:lvlText w:val="%5."/>
      <w:lvlJc w:val="left"/>
      <w:pPr>
        <w:ind w:left="3600" w:hanging="360"/>
      </w:pPr>
    </w:lvl>
    <w:lvl w:ilvl="5" w:tplc="E6BC5166" w:tentative="1">
      <w:start w:val="1"/>
      <w:numFmt w:val="lowerRoman"/>
      <w:lvlText w:val="%6."/>
      <w:lvlJc w:val="right"/>
      <w:pPr>
        <w:ind w:left="4320" w:hanging="180"/>
      </w:pPr>
    </w:lvl>
    <w:lvl w:ilvl="6" w:tplc="1E2E3314" w:tentative="1">
      <w:start w:val="1"/>
      <w:numFmt w:val="decimal"/>
      <w:lvlText w:val="%7."/>
      <w:lvlJc w:val="left"/>
      <w:pPr>
        <w:ind w:left="5040" w:hanging="360"/>
      </w:pPr>
    </w:lvl>
    <w:lvl w:ilvl="7" w:tplc="0406BC28" w:tentative="1">
      <w:start w:val="1"/>
      <w:numFmt w:val="lowerLetter"/>
      <w:lvlText w:val="%8."/>
      <w:lvlJc w:val="left"/>
      <w:pPr>
        <w:ind w:left="5760" w:hanging="360"/>
      </w:pPr>
    </w:lvl>
    <w:lvl w:ilvl="8" w:tplc="F74A5E9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93D0005A">
      <w:start w:val="1"/>
      <w:numFmt w:val="lowerRoman"/>
      <w:lvlText w:val="(%1)"/>
      <w:lvlJc w:val="left"/>
      <w:pPr>
        <w:ind w:left="1080" w:hanging="720"/>
      </w:pPr>
      <w:rPr>
        <w:rFonts w:hint="default"/>
        <w:b w:val="0"/>
      </w:rPr>
    </w:lvl>
    <w:lvl w:ilvl="1" w:tplc="E4286734" w:tentative="1">
      <w:start w:val="1"/>
      <w:numFmt w:val="lowerLetter"/>
      <w:lvlText w:val="%2."/>
      <w:lvlJc w:val="left"/>
      <w:pPr>
        <w:ind w:left="1440" w:hanging="360"/>
      </w:pPr>
    </w:lvl>
    <w:lvl w:ilvl="2" w:tplc="D728BFA2" w:tentative="1">
      <w:start w:val="1"/>
      <w:numFmt w:val="lowerRoman"/>
      <w:lvlText w:val="%3."/>
      <w:lvlJc w:val="right"/>
      <w:pPr>
        <w:ind w:left="2160" w:hanging="180"/>
      </w:pPr>
    </w:lvl>
    <w:lvl w:ilvl="3" w:tplc="358820F6" w:tentative="1">
      <w:start w:val="1"/>
      <w:numFmt w:val="decimal"/>
      <w:lvlText w:val="%4."/>
      <w:lvlJc w:val="left"/>
      <w:pPr>
        <w:ind w:left="2880" w:hanging="360"/>
      </w:pPr>
    </w:lvl>
    <w:lvl w:ilvl="4" w:tplc="D478B194" w:tentative="1">
      <w:start w:val="1"/>
      <w:numFmt w:val="lowerLetter"/>
      <w:lvlText w:val="%5."/>
      <w:lvlJc w:val="left"/>
      <w:pPr>
        <w:ind w:left="3600" w:hanging="360"/>
      </w:pPr>
    </w:lvl>
    <w:lvl w:ilvl="5" w:tplc="FB6AA3E6" w:tentative="1">
      <w:start w:val="1"/>
      <w:numFmt w:val="lowerRoman"/>
      <w:lvlText w:val="%6."/>
      <w:lvlJc w:val="right"/>
      <w:pPr>
        <w:ind w:left="4320" w:hanging="180"/>
      </w:pPr>
    </w:lvl>
    <w:lvl w:ilvl="6" w:tplc="5E9614F4" w:tentative="1">
      <w:start w:val="1"/>
      <w:numFmt w:val="decimal"/>
      <w:lvlText w:val="%7."/>
      <w:lvlJc w:val="left"/>
      <w:pPr>
        <w:ind w:left="5040" w:hanging="360"/>
      </w:pPr>
    </w:lvl>
    <w:lvl w:ilvl="7" w:tplc="38DC9D7A" w:tentative="1">
      <w:start w:val="1"/>
      <w:numFmt w:val="lowerLetter"/>
      <w:lvlText w:val="%8."/>
      <w:lvlJc w:val="left"/>
      <w:pPr>
        <w:ind w:left="5760" w:hanging="360"/>
      </w:pPr>
    </w:lvl>
    <w:lvl w:ilvl="8" w:tplc="E9FC04E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4A636BE">
      <w:start w:val="1"/>
      <w:numFmt w:val="decimal"/>
      <w:lvlText w:val="%1."/>
      <w:lvlJc w:val="left"/>
      <w:pPr>
        <w:ind w:left="360" w:hanging="360"/>
      </w:pPr>
      <w:rPr>
        <w:rFonts w:hint="default"/>
      </w:rPr>
    </w:lvl>
    <w:lvl w:ilvl="1" w:tplc="A2AE8910" w:tentative="1">
      <w:start w:val="1"/>
      <w:numFmt w:val="lowerLetter"/>
      <w:lvlText w:val="%2."/>
      <w:lvlJc w:val="left"/>
      <w:pPr>
        <w:ind w:left="1080" w:hanging="360"/>
      </w:pPr>
    </w:lvl>
    <w:lvl w:ilvl="2" w:tplc="B350B872" w:tentative="1">
      <w:start w:val="1"/>
      <w:numFmt w:val="lowerRoman"/>
      <w:lvlText w:val="%3."/>
      <w:lvlJc w:val="right"/>
      <w:pPr>
        <w:ind w:left="1800" w:hanging="180"/>
      </w:pPr>
    </w:lvl>
    <w:lvl w:ilvl="3" w:tplc="9C4C8B54" w:tentative="1">
      <w:start w:val="1"/>
      <w:numFmt w:val="decimal"/>
      <w:lvlText w:val="%4."/>
      <w:lvlJc w:val="left"/>
      <w:pPr>
        <w:ind w:left="2520" w:hanging="360"/>
      </w:pPr>
    </w:lvl>
    <w:lvl w:ilvl="4" w:tplc="87C62012" w:tentative="1">
      <w:start w:val="1"/>
      <w:numFmt w:val="lowerLetter"/>
      <w:lvlText w:val="%5."/>
      <w:lvlJc w:val="left"/>
      <w:pPr>
        <w:ind w:left="3240" w:hanging="360"/>
      </w:pPr>
    </w:lvl>
    <w:lvl w:ilvl="5" w:tplc="BC7A189E" w:tentative="1">
      <w:start w:val="1"/>
      <w:numFmt w:val="lowerRoman"/>
      <w:lvlText w:val="%6."/>
      <w:lvlJc w:val="right"/>
      <w:pPr>
        <w:ind w:left="3960" w:hanging="180"/>
      </w:pPr>
    </w:lvl>
    <w:lvl w:ilvl="6" w:tplc="E8327AE0" w:tentative="1">
      <w:start w:val="1"/>
      <w:numFmt w:val="decimal"/>
      <w:lvlText w:val="%7."/>
      <w:lvlJc w:val="left"/>
      <w:pPr>
        <w:ind w:left="4680" w:hanging="360"/>
      </w:pPr>
    </w:lvl>
    <w:lvl w:ilvl="7" w:tplc="432ECD78" w:tentative="1">
      <w:start w:val="1"/>
      <w:numFmt w:val="lowerLetter"/>
      <w:lvlText w:val="%8."/>
      <w:lvlJc w:val="left"/>
      <w:pPr>
        <w:ind w:left="5400" w:hanging="360"/>
      </w:pPr>
    </w:lvl>
    <w:lvl w:ilvl="8" w:tplc="2C3085E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69C68C6">
      <w:start w:val="1"/>
      <w:numFmt w:val="lowerRoman"/>
      <w:lvlText w:val="(%1)"/>
      <w:lvlJc w:val="left"/>
      <w:pPr>
        <w:ind w:left="1080" w:hanging="720"/>
      </w:pPr>
      <w:rPr>
        <w:rFonts w:hint="default"/>
      </w:rPr>
    </w:lvl>
    <w:lvl w:ilvl="1" w:tplc="FF5AB4F8" w:tentative="1">
      <w:start w:val="1"/>
      <w:numFmt w:val="lowerLetter"/>
      <w:lvlText w:val="%2."/>
      <w:lvlJc w:val="left"/>
      <w:pPr>
        <w:ind w:left="1440" w:hanging="360"/>
      </w:pPr>
    </w:lvl>
    <w:lvl w:ilvl="2" w:tplc="077A3B48" w:tentative="1">
      <w:start w:val="1"/>
      <w:numFmt w:val="lowerRoman"/>
      <w:lvlText w:val="%3."/>
      <w:lvlJc w:val="right"/>
      <w:pPr>
        <w:ind w:left="2160" w:hanging="180"/>
      </w:pPr>
    </w:lvl>
    <w:lvl w:ilvl="3" w:tplc="A67441D8" w:tentative="1">
      <w:start w:val="1"/>
      <w:numFmt w:val="decimal"/>
      <w:lvlText w:val="%4."/>
      <w:lvlJc w:val="left"/>
      <w:pPr>
        <w:ind w:left="2880" w:hanging="360"/>
      </w:pPr>
    </w:lvl>
    <w:lvl w:ilvl="4" w:tplc="6312326E" w:tentative="1">
      <w:start w:val="1"/>
      <w:numFmt w:val="lowerLetter"/>
      <w:lvlText w:val="%5."/>
      <w:lvlJc w:val="left"/>
      <w:pPr>
        <w:ind w:left="3600" w:hanging="360"/>
      </w:pPr>
    </w:lvl>
    <w:lvl w:ilvl="5" w:tplc="1CD2F9BC" w:tentative="1">
      <w:start w:val="1"/>
      <w:numFmt w:val="lowerRoman"/>
      <w:lvlText w:val="%6."/>
      <w:lvlJc w:val="right"/>
      <w:pPr>
        <w:ind w:left="4320" w:hanging="180"/>
      </w:pPr>
    </w:lvl>
    <w:lvl w:ilvl="6" w:tplc="67D01CE8" w:tentative="1">
      <w:start w:val="1"/>
      <w:numFmt w:val="decimal"/>
      <w:lvlText w:val="%7."/>
      <w:lvlJc w:val="left"/>
      <w:pPr>
        <w:ind w:left="5040" w:hanging="360"/>
      </w:pPr>
    </w:lvl>
    <w:lvl w:ilvl="7" w:tplc="3C3886F2" w:tentative="1">
      <w:start w:val="1"/>
      <w:numFmt w:val="lowerLetter"/>
      <w:lvlText w:val="%8."/>
      <w:lvlJc w:val="left"/>
      <w:pPr>
        <w:ind w:left="5760" w:hanging="360"/>
      </w:pPr>
    </w:lvl>
    <w:lvl w:ilvl="8" w:tplc="8F9001E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25C8F294">
      <w:start w:val="1"/>
      <w:numFmt w:val="decimal"/>
      <w:lvlText w:val="%1."/>
      <w:lvlJc w:val="left"/>
      <w:pPr>
        <w:ind w:left="360" w:hanging="360"/>
      </w:pPr>
    </w:lvl>
    <w:lvl w:ilvl="1" w:tplc="C4BCD2CE" w:tentative="1">
      <w:start w:val="1"/>
      <w:numFmt w:val="lowerLetter"/>
      <w:lvlText w:val="%2."/>
      <w:lvlJc w:val="left"/>
      <w:pPr>
        <w:ind w:left="1080" w:hanging="360"/>
      </w:pPr>
    </w:lvl>
    <w:lvl w:ilvl="2" w:tplc="D0E45C9A" w:tentative="1">
      <w:start w:val="1"/>
      <w:numFmt w:val="lowerRoman"/>
      <w:lvlText w:val="%3."/>
      <w:lvlJc w:val="right"/>
      <w:pPr>
        <w:ind w:left="1800" w:hanging="180"/>
      </w:pPr>
    </w:lvl>
    <w:lvl w:ilvl="3" w:tplc="11F410BC" w:tentative="1">
      <w:start w:val="1"/>
      <w:numFmt w:val="decimal"/>
      <w:lvlText w:val="%4."/>
      <w:lvlJc w:val="left"/>
      <w:pPr>
        <w:ind w:left="2520" w:hanging="360"/>
      </w:pPr>
    </w:lvl>
    <w:lvl w:ilvl="4" w:tplc="56F8E10C" w:tentative="1">
      <w:start w:val="1"/>
      <w:numFmt w:val="lowerLetter"/>
      <w:lvlText w:val="%5."/>
      <w:lvlJc w:val="left"/>
      <w:pPr>
        <w:ind w:left="3240" w:hanging="360"/>
      </w:pPr>
    </w:lvl>
    <w:lvl w:ilvl="5" w:tplc="3A32ED62" w:tentative="1">
      <w:start w:val="1"/>
      <w:numFmt w:val="lowerRoman"/>
      <w:lvlText w:val="%6."/>
      <w:lvlJc w:val="right"/>
      <w:pPr>
        <w:ind w:left="3960" w:hanging="180"/>
      </w:pPr>
    </w:lvl>
    <w:lvl w:ilvl="6" w:tplc="49465570" w:tentative="1">
      <w:start w:val="1"/>
      <w:numFmt w:val="decimal"/>
      <w:lvlText w:val="%7."/>
      <w:lvlJc w:val="left"/>
      <w:pPr>
        <w:ind w:left="4680" w:hanging="360"/>
      </w:pPr>
    </w:lvl>
    <w:lvl w:ilvl="7" w:tplc="034CE124" w:tentative="1">
      <w:start w:val="1"/>
      <w:numFmt w:val="lowerLetter"/>
      <w:lvlText w:val="%8."/>
      <w:lvlJc w:val="left"/>
      <w:pPr>
        <w:ind w:left="5400" w:hanging="360"/>
      </w:pPr>
    </w:lvl>
    <w:lvl w:ilvl="8" w:tplc="CB38BF7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141A6BA0">
      <w:start w:val="1"/>
      <w:numFmt w:val="lowerRoman"/>
      <w:lvlText w:val="(%1)"/>
      <w:lvlJc w:val="left"/>
      <w:pPr>
        <w:ind w:left="1080" w:hanging="720"/>
      </w:pPr>
      <w:rPr>
        <w:rFonts w:hint="default"/>
        <w:b w:val="0"/>
      </w:rPr>
    </w:lvl>
    <w:lvl w:ilvl="1" w:tplc="679AE3EA" w:tentative="1">
      <w:start w:val="1"/>
      <w:numFmt w:val="lowerLetter"/>
      <w:lvlText w:val="%2."/>
      <w:lvlJc w:val="left"/>
      <w:pPr>
        <w:ind w:left="1440" w:hanging="360"/>
      </w:pPr>
    </w:lvl>
    <w:lvl w:ilvl="2" w:tplc="38D0F1CA" w:tentative="1">
      <w:start w:val="1"/>
      <w:numFmt w:val="lowerRoman"/>
      <w:lvlText w:val="%3."/>
      <w:lvlJc w:val="right"/>
      <w:pPr>
        <w:ind w:left="2160" w:hanging="180"/>
      </w:pPr>
    </w:lvl>
    <w:lvl w:ilvl="3" w:tplc="5E4283D0" w:tentative="1">
      <w:start w:val="1"/>
      <w:numFmt w:val="decimal"/>
      <w:lvlText w:val="%4."/>
      <w:lvlJc w:val="left"/>
      <w:pPr>
        <w:ind w:left="2880" w:hanging="360"/>
      </w:pPr>
    </w:lvl>
    <w:lvl w:ilvl="4" w:tplc="33162940" w:tentative="1">
      <w:start w:val="1"/>
      <w:numFmt w:val="lowerLetter"/>
      <w:lvlText w:val="%5."/>
      <w:lvlJc w:val="left"/>
      <w:pPr>
        <w:ind w:left="3600" w:hanging="360"/>
      </w:pPr>
    </w:lvl>
    <w:lvl w:ilvl="5" w:tplc="00B6C184" w:tentative="1">
      <w:start w:val="1"/>
      <w:numFmt w:val="lowerRoman"/>
      <w:lvlText w:val="%6."/>
      <w:lvlJc w:val="right"/>
      <w:pPr>
        <w:ind w:left="4320" w:hanging="180"/>
      </w:pPr>
    </w:lvl>
    <w:lvl w:ilvl="6" w:tplc="76CCF0AA" w:tentative="1">
      <w:start w:val="1"/>
      <w:numFmt w:val="decimal"/>
      <w:lvlText w:val="%7."/>
      <w:lvlJc w:val="left"/>
      <w:pPr>
        <w:ind w:left="5040" w:hanging="360"/>
      </w:pPr>
    </w:lvl>
    <w:lvl w:ilvl="7" w:tplc="403A4A6E" w:tentative="1">
      <w:start w:val="1"/>
      <w:numFmt w:val="lowerLetter"/>
      <w:lvlText w:val="%8."/>
      <w:lvlJc w:val="left"/>
      <w:pPr>
        <w:ind w:left="5760" w:hanging="360"/>
      </w:pPr>
    </w:lvl>
    <w:lvl w:ilvl="8" w:tplc="E40881D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54A48F6">
      <w:start w:val="1"/>
      <w:numFmt w:val="lowerRoman"/>
      <w:lvlText w:val="(%1)"/>
      <w:lvlJc w:val="left"/>
      <w:pPr>
        <w:ind w:left="1080" w:hanging="720"/>
      </w:pPr>
      <w:rPr>
        <w:rFonts w:hint="default"/>
      </w:rPr>
    </w:lvl>
    <w:lvl w:ilvl="1" w:tplc="7D30FE3E" w:tentative="1">
      <w:start w:val="1"/>
      <w:numFmt w:val="lowerLetter"/>
      <w:lvlText w:val="%2."/>
      <w:lvlJc w:val="left"/>
      <w:pPr>
        <w:ind w:left="1440" w:hanging="360"/>
      </w:pPr>
    </w:lvl>
    <w:lvl w:ilvl="2" w:tplc="1DDCD02C" w:tentative="1">
      <w:start w:val="1"/>
      <w:numFmt w:val="lowerRoman"/>
      <w:lvlText w:val="%3."/>
      <w:lvlJc w:val="right"/>
      <w:pPr>
        <w:ind w:left="2160" w:hanging="180"/>
      </w:pPr>
    </w:lvl>
    <w:lvl w:ilvl="3" w:tplc="A79A6698" w:tentative="1">
      <w:start w:val="1"/>
      <w:numFmt w:val="decimal"/>
      <w:lvlText w:val="%4."/>
      <w:lvlJc w:val="left"/>
      <w:pPr>
        <w:ind w:left="2880" w:hanging="360"/>
      </w:pPr>
    </w:lvl>
    <w:lvl w:ilvl="4" w:tplc="36DE2D42" w:tentative="1">
      <w:start w:val="1"/>
      <w:numFmt w:val="lowerLetter"/>
      <w:lvlText w:val="%5."/>
      <w:lvlJc w:val="left"/>
      <w:pPr>
        <w:ind w:left="3600" w:hanging="360"/>
      </w:pPr>
    </w:lvl>
    <w:lvl w:ilvl="5" w:tplc="8C48409C" w:tentative="1">
      <w:start w:val="1"/>
      <w:numFmt w:val="lowerRoman"/>
      <w:lvlText w:val="%6."/>
      <w:lvlJc w:val="right"/>
      <w:pPr>
        <w:ind w:left="4320" w:hanging="180"/>
      </w:pPr>
    </w:lvl>
    <w:lvl w:ilvl="6" w:tplc="1D50D840" w:tentative="1">
      <w:start w:val="1"/>
      <w:numFmt w:val="decimal"/>
      <w:lvlText w:val="%7."/>
      <w:lvlJc w:val="left"/>
      <w:pPr>
        <w:ind w:left="5040" w:hanging="360"/>
      </w:pPr>
    </w:lvl>
    <w:lvl w:ilvl="7" w:tplc="AC7A3AD8" w:tentative="1">
      <w:start w:val="1"/>
      <w:numFmt w:val="lowerLetter"/>
      <w:lvlText w:val="%8."/>
      <w:lvlJc w:val="left"/>
      <w:pPr>
        <w:ind w:left="5760" w:hanging="360"/>
      </w:pPr>
    </w:lvl>
    <w:lvl w:ilvl="8" w:tplc="FEDE12C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001C9CD6">
      <w:start w:val="1"/>
      <w:numFmt w:val="lowerRoman"/>
      <w:lvlText w:val="(%1)"/>
      <w:lvlJc w:val="left"/>
      <w:pPr>
        <w:ind w:left="1080" w:hanging="720"/>
      </w:pPr>
      <w:rPr>
        <w:rFonts w:hint="default"/>
      </w:rPr>
    </w:lvl>
    <w:lvl w:ilvl="1" w:tplc="5642808A" w:tentative="1">
      <w:start w:val="1"/>
      <w:numFmt w:val="lowerLetter"/>
      <w:lvlText w:val="%2."/>
      <w:lvlJc w:val="left"/>
      <w:pPr>
        <w:ind w:left="1440" w:hanging="360"/>
      </w:pPr>
    </w:lvl>
    <w:lvl w:ilvl="2" w:tplc="BBE84FDC" w:tentative="1">
      <w:start w:val="1"/>
      <w:numFmt w:val="lowerRoman"/>
      <w:lvlText w:val="%3."/>
      <w:lvlJc w:val="right"/>
      <w:pPr>
        <w:ind w:left="2160" w:hanging="180"/>
      </w:pPr>
    </w:lvl>
    <w:lvl w:ilvl="3" w:tplc="28FEF3D4" w:tentative="1">
      <w:start w:val="1"/>
      <w:numFmt w:val="decimal"/>
      <w:lvlText w:val="%4."/>
      <w:lvlJc w:val="left"/>
      <w:pPr>
        <w:ind w:left="2880" w:hanging="360"/>
      </w:pPr>
    </w:lvl>
    <w:lvl w:ilvl="4" w:tplc="ADA04E1A" w:tentative="1">
      <w:start w:val="1"/>
      <w:numFmt w:val="lowerLetter"/>
      <w:lvlText w:val="%5."/>
      <w:lvlJc w:val="left"/>
      <w:pPr>
        <w:ind w:left="3600" w:hanging="360"/>
      </w:pPr>
    </w:lvl>
    <w:lvl w:ilvl="5" w:tplc="B5FC29C6" w:tentative="1">
      <w:start w:val="1"/>
      <w:numFmt w:val="lowerRoman"/>
      <w:lvlText w:val="%6."/>
      <w:lvlJc w:val="right"/>
      <w:pPr>
        <w:ind w:left="4320" w:hanging="180"/>
      </w:pPr>
    </w:lvl>
    <w:lvl w:ilvl="6" w:tplc="02083484" w:tentative="1">
      <w:start w:val="1"/>
      <w:numFmt w:val="decimal"/>
      <w:lvlText w:val="%7."/>
      <w:lvlJc w:val="left"/>
      <w:pPr>
        <w:ind w:left="5040" w:hanging="360"/>
      </w:pPr>
    </w:lvl>
    <w:lvl w:ilvl="7" w:tplc="122EE414" w:tentative="1">
      <w:start w:val="1"/>
      <w:numFmt w:val="lowerLetter"/>
      <w:lvlText w:val="%8."/>
      <w:lvlJc w:val="left"/>
      <w:pPr>
        <w:ind w:left="5760" w:hanging="360"/>
      </w:pPr>
    </w:lvl>
    <w:lvl w:ilvl="8" w:tplc="546C3FC8" w:tentative="1">
      <w:start w:val="1"/>
      <w:numFmt w:val="lowerRoman"/>
      <w:lvlText w:val="%9."/>
      <w:lvlJc w:val="right"/>
      <w:pPr>
        <w:ind w:left="6480" w:hanging="180"/>
      </w:pPr>
    </w:lvl>
  </w:abstractNum>
  <w:abstractNum w:abstractNumId="34" w15:restartNumberingAfterBreak="0">
    <w:nsid w:val="685A01E1"/>
    <w:multiLevelType w:val="hybridMultilevel"/>
    <w:tmpl w:val="B9E29E4A"/>
    <w:lvl w:ilvl="0" w:tplc="00BC7952">
      <w:start w:val="1"/>
      <w:numFmt w:val="lowerRoman"/>
      <w:lvlText w:val="(%1)"/>
      <w:lvlJc w:val="left"/>
      <w:pPr>
        <w:ind w:left="1080" w:hanging="720"/>
      </w:pPr>
      <w:rPr>
        <w:rFonts w:ascii="Arial" w:eastAsia="Times New Roman" w:hAnsi="Arial" w:cs="Arial"/>
      </w:rPr>
    </w:lvl>
    <w:lvl w:ilvl="1" w:tplc="5F50F1FA" w:tentative="1">
      <w:start w:val="1"/>
      <w:numFmt w:val="lowerLetter"/>
      <w:lvlText w:val="%2."/>
      <w:lvlJc w:val="left"/>
      <w:pPr>
        <w:ind w:left="1440" w:hanging="360"/>
      </w:pPr>
    </w:lvl>
    <w:lvl w:ilvl="2" w:tplc="96721AF0" w:tentative="1">
      <w:start w:val="1"/>
      <w:numFmt w:val="lowerRoman"/>
      <w:lvlText w:val="%3."/>
      <w:lvlJc w:val="right"/>
      <w:pPr>
        <w:ind w:left="2160" w:hanging="180"/>
      </w:pPr>
    </w:lvl>
    <w:lvl w:ilvl="3" w:tplc="AE2440D6" w:tentative="1">
      <w:start w:val="1"/>
      <w:numFmt w:val="decimal"/>
      <w:lvlText w:val="%4."/>
      <w:lvlJc w:val="left"/>
      <w:pPr>
        <w:ind w:left="2880" w:hanging="360"/>
      </w:pPr>
    </w:lvl>
    <w:lvl w:ilvl="4" w:tplc="DCEA81AA" w:tentative="1">
      <w:start w:val="1"/>
      <w:numFmt w:val="lowerLetter"/>
      <w:lvlText w:val="%5."/>
      <w:lvlJc w:val="left"/>
      <w:pPr>
        <w:ind w:left="3600" w:hanging="360"/>
      </w:pPr>
    </w:lvl>
    <w:lvl w:ilvl="5" w:tplc="F502EE40" w:tentative="1">
      <w:start w:val="1"/>
      <w:numFmt w:val="lowerRoman"/>
      <w:lvlText w:val="%6."/>
      <w:lvlJc w:val="right"/>
      <w:pPr>
        <w:ind w:left="4320" w:hanging="180"/>
      </w:pPr>
    </w:lvl>
    <w:lvl w:ilvl="6" w:tplc="B484E346" w:tentative="1">
      <w:start w:val="1"/>
      <w:numFmt w:val="decimal"/>
      <w:lvlText w:val="%7."/>
      <w:lvlJc w:val="left"/>
      <w:pPr>
        <w:ind w:left="5040" w:hanging="360"/>
      </w:pPr>
    </w:lvl>
    <w:lvl w:ilvl="7" w:tplc="AA308BA0" w:tentative="1">
      <w:start w:val="1"/>
      <w:numFmt w:val="lowerLetter"/>
      <w:lvlText w:val="%8."/>
      <w:lvlJc w:val="left"/>
      <w:pPr>
        <w:ind w:left="5760" w:hanging="360"/>
      </w:pPr>
    </w:lvl>
    <w:lvl w:ilvl="8" w:tplc="EA2C3CAE"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4C96ABF2">
      <w:start w:val="1"/>
      <w:numFmt w:val="lowerRoman"/>
      <w:lvlText w:val="(%1)"/>
      <w:lvlJc w:val="left"/>
      <w:pPr>
        <w:ind w:left="1004" w:hanging="720"/>
      </w:pPr>
      <w:rPr>
        <w:rFonts w:hint="default"/>
        <w:b w:val="0"/>
      </w:rPr>
    </w:lvl>
    <w:lvl w:ilvl="1" w:tplc="EB4684CC" w:tentative="1">
      <w:start w:val="1"/>
      <w:numFmt w:val="lowerLetter"/>
      <w:lvlText w:val="%2."/>
      <w:lvlJc w:val="left"/>
      <w:pPr>
        <w:ind w:left="1364" w:hanging="360"/>
      </w:pPr>
    </w:lvl>
    <w:lvl w:ilvl="2" w:tplc="15688F56" w:tentative="1">
      <w:start w:val="1"/>
      <w:numFmt w:val="lowerRoman"/>
      <w:lvlText w:val="%3."/>
      <w:lvlJc w:val="right"/>
      <w:pPr>
        <w:ind w:left="2084" w:hanging="180"/>
      </w:pPr>
    </w:lvl>
    <w:lvl w:ilvl="3" w:tplc="515476BA" w:tentative="1">
      <w:start w:val="1"/>
      <w:numFmt w:val="decimal"/>
      <w:lvlText w:val="%4."/>
      <w:lvlJc w:val="left"/>
      <w:pPr>
        <w:ind w:left="2804" w:hanging="360"/>
      </w:pPr>
    </w:lvl>
    <w:lvl w:ilvl="4" w:tplc="4FB09092" w:tentative="1">
      <w:start w:val="1"/>
      <w:numFmt w:val="lowerLetter"/>
      <w:lvlText w:val="%5."/>
      <w:lvlJc w:val="left"/>
      <w:pPr>
        <w:ind w:left="3524" w:hanging="360"/>
      </w:pPr>
    </w:lvl>
    <w:lvl w:ilvl="5" w:tplc="D8BC5E4C" w:tentative="1">
      <w:start w:val="1"/>
      <w:numFmt w:val="lowerRoman"/>
      <w:lvlText w:val="%6."/>
      <w:lvlJc w:val="right"/>
      <w:pPr>
        <w:ind w:left="4244" w:hanging="180"/>
      </w:pPr>
    </w:lvl>
    <w:lvl w:ilvl="6" w:tplc="F3661A4A" w:tentative="1">
      <w:start w:val="1"/>
      <w:numFmt w:val="decimal"/>
      <w:lvlText w:val="%7."/>
      <w:lvlJc w:val="left"/>
      <w:pPr>
        <w:ind w:left="4964" w:hanging="360"/>
      </w:pPr>
    </w:lvl>
    <w:lvl w:ilvl="7" w:tplc="0E66CB7E" w:tentative="1">
      <w:start w:val="1"/>
      <w:numFmt w:val="lowerLetter"/>
      <w:lvlText w:val="%8."/>
      <w:lvlJc w:val="left"/>
      <w:pPr>
        <w:ind w:left="5684" w:hanging="360"/>
      </w:pPr>
    </w:lvl>
    <w:lvl w:ilvl="8" w:tplc="554E1B8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41141612">
      <w:start w:val="1"/>
      <w:numFmt w:val="decimal"/>
      <w:lvlText w:val="%1."/>
      <w:lvlJc w:val="left"/>
      <w:pPr>
        <w:ind w:left="360" w:hanging="360"/>
      </w:pPr>
      <w:rPr>
        <w:rFonts w:hint="default"/>
      </w:rPr>
    </w:lvl>
    <w:lvl w:ilvl="1" w:tplc="1E668C22" w:tentative="1">
      <w:start w:val="1"/>
      <w:numFmt w:val="lowerLetter"/>
      <w:lvlText w:val="%2."/>
      <w:lvlJc w:val="left"/>
      <w:pPr>
        <w:ind w:left="1080" w:hanging="360"/>
      </w:pPr>
    </w:lvl>
    <w:lvl w:ilvl="2" w:tplc="7B922014" w:tentative="1">
      <w:start w:val="1"/>
      <w:numFmt w:val="lowerRoman"/>
      <w:lvlText w:val="%3."/>
      <w:lvlJc w:val="right"/>
      <w:pPr>
        <w:ind w:left="1800" w:hanging="180"/>
      </w:pPr>
    </w:lvl>
    <w:lvl w:ilvl="3" w:tplc="283E1928" w:tentative="1">
      <w:start w:val="1"/>
      <w:numFmt w:val="decimal"/>
      <w:lvlText w:val="%4."/>
      <w:lvlJc w:val="left"/>
      <w:pPr>
        <w:ind w:left="2520" w:hanging="360"/>
      </w:pPr>
    </w:lvl>
    <w:lvl w:ilvl="4" w:tplc="53CE8CB6" w:tentative="1">
      <w:start w:val="1"/>
      <w:numFmt w:val="lowerLetter"/>
      <w:lvlText w:val="%5."/>
      <w:lvlJc w:val="left"/>
      <w:pPr>
        <w:ind w:left="3240" w:hanging="360"/>
      </w:pPr>
    </w:lvl>
    <w:lvl w:ilvl="5" w:tplc="82661702" w:tentative="1">
      <w:start w:val="1"/>
      <w:numFmt w:val="lowerRoman"/>
      <w:lvlText w:val="%6."/>
      <w:lvlJc w:val="right"/>
      <w:pPr>
        <w:ind w:left="3960" w:hanging="180"/>
      </w:pPr>
    </w:lvl>
    <w:lvl w:ilvl="6" w:tplc="0C14BCC2" w:tentative="1">
      <w:start w:val="1"/>
      <w:numFmt w:val="decimal"/>
      <w:lvlText w:val="%7."/>
      <w:lvlJc w:val="left"/>
      <w:pPr>
        <w:ind w:left="4680" w:hanging="360"/>
      </w:pPr>
    </w:lvl>
    <w:lvl w:ilvl="7" w:tplc="F40AC614" w:tentative="1">
      <w:start w:val="1"/>
      <w:numFmt w:val="lowerLetter"/>
      <w:lvlText w:val="%8."/>
      <w:lvlJc w:val="left"/>
      <w:pPr>
        <w:ind w:left="5400" w:hanging="360"/>
      </w:pPr>
    </w:lvl>
    <w:lvl w:ilvl="8" w:tplc="9594C36E" w:tentative="1">
      <w:start w:val="1"/>
      <w:numFmt w:val="lowerRoman"/>
      <w:lvlText w:val="%9."/>
      <w:lvlJc w:val="right"/>
      <w:pPr>
        <w:ind w:left="6120" w:hanging="180"/>
      </w:pPr>
    </w:lvl>
  </w:abstractNum>
  <w:abstractNum w:abstractNumId="37" w15:restartNumberingAfterBreak="0">
    <w:nsid w:val="6FD0C37F"/>
    <w:multiLevelType w:val="hybridMultilevel"/>
    <w:tmpl w:val="893E857C"/>
    <w:lvl w:ilvl="0" w:tplc="8E58496A">
      <w:start w:val="1"/>
      <w:numFmt w:val="bullet"/>
      <w:lvlText w:val=""/>
      <w:lvlJc w:val="left"/>
      <w:pPr>
        <w:ind w:left="720" w:hanging="360"/>
      </w:pPr>
      <w:rPr>
        <w:rFonts w:ascii="Symbol" w:hAnsi="Symbol" w:hint="default"/>
      </w:rPr>
    </w:lvl>
    <w:lvl w:ilvl="1" w:tplc="E0AE2F98">
      <w:start w:val="1"/>
      <w:numFmt w:val="bullet"/>
      <w:lvlText w:val="o"/>
      <w:lvlJc w:val="left"/>
      <w:pPr>
        <w:ind w:left="1440" w:hanging="360"/>
      </w:pPr>
      <w:rPr>
        <w:rFonts w:ascii="Courier New" w:hAnsi="Courier New" w:hint="default"/>
      </w:rPr>
    </w:lvl>
    <w:lvl w:ilvl="2" w:tplc="3A4E4602">
      <w:start w:val="1"/>
      <w:numFmt w:val="bullet"/>
      <w:lvlText w:val=""/>
      <w:lvlJc w:val="left"/>
      <w:pPr>
        <w:ind w:left="2160" w:hanging="360"/>
      </w:pPr>
      <w:rPr>
        <w:rFonts w:ascii="Wingdings" w:hAnsi="Wingdings" w:hint="default"/>
      </w:rPr>
    </w:lvl>
    <w:lvl w:ilvl="3" w:tplc="205020D0">
      <w:start w:val="1"/>
      <w:numFmt w:val="bullet"/>
      <w:lvlText w:val=""/>
      <w:lvlJc w:val="left"/>
      <w:pPr>
        <w:ind w:left="2880" w:hanging="360"/>
      </w:pPr>
      <w:rPr>
        <w:rFonts w:ascii="Symbol" w:hAnsi="Symbol" w:hint="default"/>
      </w:rPr>
    </w:lvl>
    <w:lvl w:ilvl="4" w:tplc="161EBB74">
      <w:start w:val="1"/>
      <w:numFmt w:val="bullet"/>
      <w:lvlText w:val="o"/>
      <w:lvlJc w:val="left"/>
      <w:pPr>
        <w:ind w:left="3600" w:hanging="360"/>
      </w:pPr>
      <w:rPr>
        <w:rFonts w:ascii="Courier New" w:hAnsi="Courier New" w:hint="default"/>
      </w:rPr>
    </w:lvl>
    <w:lvl w:ilvl="5" w:tplc="FB9A0674">
      <w:start w:val="1"/>
      <w:numFmt w:val="bullet"/>
      <w:lvlText w:val=""/>
      <w:lvlJc w:val="left"/>
      <w:pPr>
        <w:ind w:left="4320" w:hanging="360"/>
      </w:pPr>
      <w:rPr>
        <w:rFonts w:ascii="Wingdings" w:hAnsi="Wingdings" w:hint="default"/>
      </w:rPr>
    </w:lvl>
    <w:lvl w:ilvl="6" w:tplc="0FB4CE44">
      <w:start w:val="1"/>
      <w:numFmt w:val="bullet"/>
      <w:lvlText w:val=""/>
      <w:lvlJc w:val="left"/>
      <w:pPr>
        <w:ind w:left="5040" w:hanging="360"/>
      </w:pPr>
      <w:rPr>
        <w:rFonts w:ascii="Symbol" w:hAnsi="Symbol" w:hint="default"/>
      </w:rPr>
    </w:lvl>
    <w:lvl w:ilvl="7" w:tplc="90BE33E2">
      <w:start w:val="1"/>
      <w:numFmt w:val="bullet"/>
      <w:lvlText w:val="o"/>
      <w:lvlJc w:val="left"/>
      <w:pPr>
        <w:ind w:left="5760" w:hanging="360"/>
      </w:pPr>
      <w:rPr>
        <w:rFonts w:ascii="Courier New" w:hAnsi="Courier New" w:hint="default"/>
      </w:rPr>
    </w:lvl>
    <w:lvl w:ilvl="8" w:tplc="B5E23E04">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6A5CCA22">
      <w:start w:val="1"/>
      <w:numFmt w:val="lowerRoman"/>
      <w:lvlText w:val="(%1)"/>
      <w:lvlJc w:val="left"/>
      <w:pPr>
        <w:ind w:left="1080" w:hanging="720"/>
      </w:pPr>
      <w:rPr>
        <w:rFonts w:hint="default"/>
      </w:rPr>
    </w:lvl>
    <w:lvl w:ilvl="1" w:tplc="2B4A1806" w:tentative="1">
      <w:start w:val="1"/>
      <w:numFmt w:val="lowerLetter"/>
      <w:lvlText w:val="%2."/>
      <w:lvlJc w:val="left"/>
      <w:pPr>
        <w:ind w:left="1440" w:hanging="360"/>
      </w:pPr>
    </w:lvl>
    <w:lvl w:ilvl="2" w:tplc="24AAD692" w:tentative="1">
      <w:start w:val="1"/>
      <w:numFmt w:val="lowerRoman"/>
      <w:lvlText w:val="%3."/>
      <w:lvlJc w:val="right"/>
      <w:pPr>
        <w:ind w:left="2160" w:hanging="180"/>
      </w:pPr>
    </w:lvl>
    <w:lvl w:ilvl="3" w:tplc="428A2C56" w:tentative="1">
      <w:start w:val="1"/>
      <w:numFmt w:val="decimal"/>
      <w:lvlText w:val="%4."/>
      <w:lvlJc w:val="left"/>
      <w:pPr>
        <w:ind w:left="2880" w:hanging="360"/>
      </w:pPr>
    </w:lvl>
    <w:lvl w:ilvl="4" w:tplc="3B3A683C" w:tentative="1">
      <w:start w:val="1"/>
      <w:numFmt w:val="lowerLetter"/>
      <w:lvlText w:val="%5."/>
      <w:lvlJc w:val="left"/>
      <w:pPr>
        <w:ind w:left="3600" w:hanging="360"/>
      </w:pPr>
    </w:lvl>
    <w:lvl w:ilvl="5" w:tplc="33EA0F70" w:tentative="1">
      <w:start w:val="1"/>
      <w:numFmt w:val="lowerRoman"/>
      <w:lvlText w:val="%6."/>
      <w:lvlJc w:val="right"/>
      <w:pPr>
        <w:ind w:left="4320" w:hanging="180"/>
      </w:pPr>
    </w:lvl>
    <w:lvl w:ilvl="6" w:tplc="8F146FCC" w:tentative="1">
      <w:start w:val="1"/>
      <w:numFmt w:val="decimal"/>
      <w:lvlText w:val="%7."/>
      <w:lvlJc w:val="left"/>
      <w:pPr>
        <w:ind w:left="5040" w:hanging="360"/>
      </w:pPr>
    </w:lvl>
    <w:lvl w:ilvl="7" w:tplc="4B1E54A8" w:tentative="1">
      <w:start w:val="1"/>
      <w:numFmt w:val="lowerLetter"/>
      <w:lvlText w:val="%8."/>
      <w:lvlJc w:val="left"/>
      <w:pPr>
        <w:ind w:left="5760" w:hanging="360"/>
      </w:pPr>
    </w:lvl>
    <w:lvl w:ilvl="8" w:tplc="2174BE6C"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3BFC9A3C">
      <w:start w:val="1"/>
      <w:numFmt w:val="decimal"/>
      <w:lvlText w:val="%1."/>
      <w:lvlJc w:val="left"/>
      <w:pPr>
        <w:ind w:left="360" w:hanging="360"/>
      </w:pPr>
      <w:rPr>
        <w:rFonts w:hint="default"/>
      </w:rPr>
    </w:lvl>
    <w:lvl w:ilvl="1" w:tplc="7258F67E" w:tentative="1">
      <w:start w:val="1"/>
      <w:numFmt w:val="lowerLetter"/>
      <w:lvlText w:val="%2."/>
      <w:lvlJc w:val="left"/>
      <w:pPr>
        <w:ind w:left="1080" w:hanging="360"/>
      </w:pPr>
    </w:lvl>
    <w:lvl w:ilvl="2" w:tplc="C34CF14C" w:tentative="1">
      <w:start w:val="1"/>
      <w:numFmt w:val="lowerRoman"/>
      <w:lvlText w:val="%3."/>
      <w:lvlJc w:val="right"/>
      <w:pPr>
        <w:ind w:left="1800" w:hanging="180"/>
      </w:pPr>
    </w:lvl>
    <w:lvl w:ilvl="3" w:tplc="72047400" w:tentative="1">
      <w:start w:val="1"/>
      <w:numFmt w:val="decimal"/>
      <w:lvlText w:val="%4."/>
      <w:lvlJc w:val="left"/>
      <w:pPr>
        <w:ind w:left="2520" w:hanging="360"/>
      </w:pPr>
    </w:lvl>
    <w:lvl w:ilvl="4" w:tplc="AB04449A" w:tentative="1">
      <w:start w:val="1"/>
      <w:numFmt w:val="lowerLetter"/>
      <w:lvlText w:val="%5."/>
      <w:lvlJc w:val="left"/>
      <w:pPr>
        <w:ind w:left="3240" w:hanging="360"/>
      </w:pPr>
    </w:lvl>
    <w:lvl w:ilvl="5" w:tplc="315860D4" w:tentative="1">
      <w:start w:val="1"/>
      <w:numFmt w:val="lowerRoman"/>
      <w:lvlText w:val="%6."/>
      <w:lvlJc w:val="right"/>
      <w:pPr>
        <w:ind w:left="3960" w:hanging="180"/>
      </w:pPr>
    </w:lvl>
    <w:lvl w:ilvl="6" w:tplc="07187DCC" w:tentative="1">
      <w:start w:val="1"/>
      <w:numFmt w:val="decimal"/>
      <w:lvlText w:val="%7."/>
      <w:lvlJc w:val="left"/>
      <w:pPr>
        <w:ind w:left="4680" w:hanging="360"/>
      </w:pPr>
    </w:lvl>
    <w:lvl w:ilvl="7" w:tplc="6EA647A8" w:tentative="1">
      <w:start w:val="1"/>
      <w:numFmt w:val="lowerLetter"/>
      <w:lvlText w:val="%8."/>
      <w:lvlJc w:val="left"/>
      <w:pPr>
        <w:ind w:left="5400" w:hanging="360"/>
      </w:pPr>
    </w:lvl>
    <w:lvl w:ilvl="8" w:tplc="4EF43D6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5E74E36C">
      <w:start w:val="1"/>
      <w:numFmt w:val="lowerRoman"/>
      <w:lvlText w:val="(%1)"/>
      <w:lvlJc w:val="left"/>
      <w:pPr>
        <w:ind w:left="1080" w:hanging="720"/>
      </w:pPr>
      <w:rPr>
        <w:rFonts w:hint="default"/>
      </w:rPr>
    </w:lvl>
    <w:lvl w:ilvl="1" w:tplc="5F50F1FA" w:tentative="1">
      <w:start w:val="1"/>
      <w:numFmt w:val="lowerLetter"/>
      <w:lvlText w:val="%2."/>
      <w:lvlJc w:val="left"/>
      <w:pPr>
        <w:ind w:left="1440" w:hanging="360"/>
      </w:pPr>
    </w:lvl>
    <w:lvl w:ilvl="2" w:tplc="96721AF0" w:tentative="1">
      <w:start w:val="1"/>
      <w:numFmt w:val="lowerRoman"/>
      <w:lvlText w:val="%3."/>
      <w:lvlJc w:val="right"/>
      <w:pPr>
        <w:ind w:left="2160" w:hanging="180"/>
      </w:pPr>
    </w:lvl>
    <w:lvl w:ilvl="3" w:tplc="AE2440D6" w:tentative="1">
      <w:start w:val="1"/>
      <w:numFmt w:val="decimal"/>
      <w:lvlText w:val="%4."/>
      <w:lvlJc w:val="left"/>
      <w:pPr>
        <w:ind w:left="2880" w:hanging="360"/>
      </w:pPr>
    </w:lvl>
    <w:lvl w:ilvl="4" w:tplc="DCEA81AA" w:tentative="1">
      <w:start w:val="1"/>
      <w:numFmt w:val="lowerLetter"/>
      <w:lvlText w:val="%5."/>
      <w:lvlJc w:val="left"/>
      <w:pPr>
        <w:ind w:left="3600" w:hanging="360"/>
      </w:pPr>
    </w:lvl>
    <w:lvl w:ilvl="5" w:tplc="F502EE40" w:tentative="1">
      <w:start w:val="1"/>
      <w:numFmt w:val="lowerRoman"/>
      <w:lvlText w:val="%6."/>
      <w:lvlJc w:val="right"/>
      <w:pPr>
        <w:ind w:left="4320" w:hanging="180"/>
      </w:pPr>
    </w:lvl>
    <w:lvl w:ilvl="6" w:tplc="B484E346" w:tentative="1">
      <w:start w:val="1"/>
      <w:numFmt w:val="decimal"/>
      <w:lvlText w:val="%7."/>
      <w:lvlJc w:val="left"/>
      <w:pPr>
        <w:ind w:left="5040" w:hanging="360"/>
      </w:pPr>
    </w:lvl>
    <w:lvl w:ilvl="7" w:tplc="AA308BA0" w:tentative="1">
      <w:start w:val="1"/>
      <w:numFmt w:val="lowerLetter"/>
      <w:lvlText w:val="%8."/>
      <w:lvlJc w:val="left"/>
      <w:pPr>
        <w:ind w:left="5760" w:hanging="360"/>
      </w:pPr>
    </w:lvl>
    <w:lvl w:ilvl="8" w:tplc="EA2C3CA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70D07BBC">
      <w:start w:val="1"/>
      <w:numFmt w:val="decimal"/>
      <w:lvlText w:val="%1."/>
      <w:lvlJc w:val="left"/>
      <w:pPr>
        <w:ind w:left="360" w:hanging="360"/>
      </w:pPr>
      <w:rPr>
        <w:rFonts w:hint="default"/>
      </w:rPr>
    </w:lvl>
    <w:lvl w:ilvl="1" w:tplc="62EEA5EE" w:tentative="1">
      <w:start w:val="1"/>
      <w:numFmt w:val="lowerLetter"/>
      <w:lvlText w:val="%2."/>
      <w:lvlJc w:val="left"/>
      <w:pPr>
        <w:ind w:left="1080" w:hanging="360"/>
      </w:pPr>
    </w:lvl>
    <w:lvl w:ilvl="2" w:tplc="169E02D4" w:tentative="1">
      <w:start w:val="1"/>
      <w:numFmt w:val="lowerRoman"/>
      <w:lvlText w:val="%3."/>
      <w:lvlJc w:val="right"/>
      <w:pPr>
        <w:ind w:left="1800" w:hanging="180"/>
      </w:pPr>
    </w:lvl>
    <w:lvl w:ilvl="3" w:tplc="CB6695A6" w:tentative="1">
      <w:start w:val="1"/>
      <w:numFmt w:val="decimal"/>
      <w:lvlText w:val="%4."/>
      <w:lvlJc w:val="left"/>
      <w:pPr>
        <w:ind w:left="2520" w:hanging="360"/>
      </w:pPr>
    </w:lvl>
    <w:lvl w:ilvl="4" w:tplc="9F6EB034" w:tentative="1">
      <w:start w:val="1"/>
      <w:numFmt w:val="lowerLetter"/>
      <w:lvlText w:val="%5."/>
      <w:lvlJc w:val="left"/>
      <w:pPr>
        <w:ind w:left="3240" w:hanging="360"/>
      </w:pPr>
    </w:lvl>
    <w:lvl w:ilvl="5" w:tplc="6658CF3C" w:tentative="1">
      <w:start w:val="1"/>
      <w:numFmt w:val="lowerRoman"/>
      <w:lvlText w:val="%6."/>
      <w:lvlJc w:val="right"/>
      <w:pPr>
        <w:ind w:left="3960" w:hanging="180"/>
      </w:pPr>
    </w:lvl>
    <w:lvl w:ilvl="6" w:tplc="B47C7A2E" w:tentative="1">
      <w:start w:val="1"/>
      <w:numFmt w:val="decimal"/>
      <w:lvlText w:val="%7."/>
      <w:lvlJc w:val="left"/>
      <w:pPr>
        <w:ind w:left="4680" w:hanging="360"/>
      </w:pPr>
    </w:lvl>
    <w:lvl w:ilvl="7" w:tplc="DB501BC6" w:tentative="1">
      <w:start w:val="1"/>
      <w:numFmt w:val="lowerLetter"/>
      <w:lvlText w:val="%8."/>
      <w:lvlJc w:val="left"/>
      <w:pPr>
        <w:ind w:left="5400" w:hanging="360"/>
      </w:pPr>
    </w:lvl>
    <w:lvl w:ilvl="8" w:tplc="C3C4CE2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FD566082">
      <w:start w:val="1"/>
      <w:numFmt w:val="decimal"/>
      <w:lvlText w:val="%1."/>
      <w:lvlJc w:val="left"/>
      <w:pPr>
        <w:ind w:left="360" w:hanging="360"/>
      </w:pPr>
      <w:rPr>
        <w:rFonts w:hint="default"/>
      </w:rPr>
    </w:lvl>
    <w:lvl w:ilvl="1" w:tplc="CFA6C914" w:tentative="1">
      <w:start w:val="1"/>
      <w:numFmt w:val="lowerLetter"/>
      <w:lvlText w:val="%2."/>
      <w:lvlJc w:val="left"/>
      <w:pPr>
        <w:ind w:left="1080" w:hanging="360"/>
      </w:pPr>
    </w:lvl>
    <w:lvl w:ilvl="2" w:tplc="AB9ADA34" w:tentative="1">
      <w:start w:val="1"/>
      <w:numFmt w:val="lowerRoman"/>
      <w:lvlText w:val="%3."/>
      <w:lvlJc w:val="right"/>
      <w:pPr>
        <w:ind w:left="1800" w:hanging="180"/>
      </w:pPr>
    </w:lvl>
    <w:lvl w:ilvl="3" w:tplc="9234805A" w:tentative="1">
      <w:start w:val="1"/>
      <w:numFmt w:val="decimal"/>
      <w:lvlText w:val="%4."/>
      <w:lvlJc w:val="left"/>
      <w:pPr>
        <w:ind w:left="2520" w:hanging="360"/>
      </w:pPr>
    </w:lvl>
    <w:lvl w:ilvl="4" w:tplc="6DB8CC3E" w:tentative="1">
      <w:start w:val="1"/>
      <w:numFmt w:val="lowerLetter"/>
      <w:lvlText w:val="%5."/>
      <w:lvlJc w:val="left"/>
      <w:pPr>
        <w:ind w:left="3240" w:hanging="360"/>
      </w:pPr>
    </w:lvl>
    <w:lvl w:ilvl="5" w:tplc="0742AA96" w:tentative="1">
      <w:start w:val="1"/>
      <w:numFmt w:val="lowerRoman"/>
      <w:lvlText w:val="%6."/>
      <w:lvlJc w:val="right"/>
      <w:pPr>
        <w:ind w:left="3960" w:hanging="180"/>
      </w:pPr>
    </w:lvl>
    <w:lvl w:ilvl="6" w:tplc="AC6C2CEC" w:tentative="1">
      <w:start w:val="1"/>
      <w:numFmt w:val="decimal"/>
      <w:lvlText w:val="%7."/>
      <w:lvlJc w:val="left"/>
      <w:pPr>
        <w:ind w:left="4680" w:hanging="360"/>
      </w:pPr>
    </w:lvl>
    <w:lvl w:ilvl="7" w:tplc="A0B85A5A" w:tentative="1">
      <w:start w:val="1"/>
      <w:numFmt w:val="lowerLetter"/>
      <w:lvlText w:val="%8."/>
      <w:lvlJc w:val="left"/>
      <w:pPr>
        <w:ind w:left="5400" w:hanging="360"/>
      </w:pPr>
    </w:lvl>
    <w:lvl w:ilvl="8" w:tplc="B62C4AC4" w:tentative="1">
      <w:start w:val="1"/>
      <w:numFmt w:val="lowerRoman"/>
      <w:lvlText w:val="%9."/>
      <w:lvlJc w:val="right"/>
      <w:pPr>
        <w:ind w:left="6120" w:hanging="180"/>
      </w:pPr>
    </w:lvl>
  </w:abstractNum>
  <w:abstractNum w:abstractNumId="43" w15:restartNumberingAfterBreak="0">
    <w:nsid w:val="7FAA7A1F"/>
    <w:multiLevelType w:val="hybridMultilevel"/>
    <w:tmpl w:val="7FAA7A1F"/>
    <w:lvl w:ilvl="0" w:tplc="C6D42506">
      <w:start w:val="1"/>
      <w:numFmt w:val="bullet"/>
      <w:lvlText w:val=""/>
      <w:lvlJc w:val="left"/>
      <w:pPr>
        <w:tabs>
          <w:tab w:val="num" w:pos="720"/>
        </w:tabs>
        <w:ind w:left="720" w:hanging="360"/>
      </w:pPr>
      <w:rPr>
        <w:rFonts w:ascii="Symbol" w:hAnsi="Symbol"/>
      </w:rPr>
    </w:lvl>
    <w:lvl w:ilvl="1" w:tplc="C73CFBB6">
      <w:start w:val="1"/>
      <w:numFmt w:val="bullet"/>
      <w:lvlText w:val="o"/>
      <w:lvlJc w:val="left"/>
      <w:pPr>
        <w:tabs>
          <w:tab w:val="num" w:pos="1440"/>
        </w:tabs>
        <w:ind w:left="1440" w:hanging="360"/>
      </w:pPr>
      <w:rPr>
        <w:rFonts w:ascii="Courier New" w:hAnsi="Courier New"/>
      </w:rPr>
    </w:lvl>
    <w:lvl w:ilvl="2" w:tplc="0ADE6664">
      <w:start w:val="1"/>
      <w:numFmt w:val="bullet"/>
      <w:lvlText w:val=""/>
      <w:lvlJc w:val="left"/>
      <w:pPr>
        <w:tabs>
          <w:tab w:val="num" w:pos="2160"/>
        </w:tabs>
        <w:ind w:left="2160" w:hanging="360"/>
      </w:pPr>
      <w:rPr>
        <w:rFonts w:ascii="Wingdings" w:hAnsi="Wingdings"/>
      </w:rPr>
    </w:lvl>
    <w:lvl w:ilvl="3" w:tplc="9E1C099E">
      <w:start w:val="1"/>
      <w:numFmt w:val="bullet"/>
      <w:lvlText w:val=""/>
      <w:lvlJc w:val="left"/>
      <w:pPr>
        <w:tabs>
          <w:tab w:val="num" w:pos="2880"/>
        </w:tabs>
        <w:ind w:left="2880" w:hanging="360"/>
      </w:pPr>
      <w:rPr>
        <w:rFonts w:ascii="Symbol" w:hAnsi="Symbol"/>
      </w:rPr>
    </w:lvl>
    <w:lvl w:ilvl="4" w:tplc="74AE92CC">
      <w:start w:val="1"/>
      <w:numFmt w:val="bullet"/>
      <w:lvlText w:val="o"/>
      <w:lvlJc w:val="left"/>
      <w:pPr>
        <w:tabs>
          <w:tab w:val="num" w:pos="3600"/>
        </w:tabs>
        <w:ind w:left="3600" w:hanging="360"/>
      </w:pPr>
      <w:rPr>
        <w:rFonts w:ascii="Courier New" w:hAnsi="Courier New"/>
      </w:rPr>
    </w:lvl>
    <w:lvl w:ilvl="5" w:tplc="428A1892">
      <w:start w:val="1"/>
      <w:numFmt w:val="bullet"/>
      <w:lvlText w:val=""/>
      <w:lvlJc w:val="left"/>
      <w:pPr>
        <w:tabs>
          <w:tab w:val="num" w:pos="4320"/>
        </w:tabs>
        <w:ind w:left="4320" w:hanging="360"/>
      </w:pPr>
      <w:rPr>
        <w:rFonts w:ascii="Wingdings" w:hAnsi="Wingdings"/>
      </w:rPr>
    </w:lvl>
    <w:lvl w:ilvl="6" w:tplc="FA786DA4">
      <w:start w:val="1"/>
      <w:numFmt w:val="bullet"/>
      <w:lvlText w:val=""/>
      <w:lvlJc w:val="left"/>
      <w:pPr>
        <w:tabs>
          <w:tab w:val="num" w:pos="5040"/>
        </w:tabs>
        <w:ind w:left="5040" w:hanging="360"/>
      </w:pPr>
      <w:rPr>
        <w:rFonts w:ascii="Symbol" w:hAnsi="Symbol"/>
      </w:rPr>
    </w:lvl>
    <w:lvl w:ilvl="7" w:tplc="C1623D06">
      <w:start w:val="1"/>
      <w:numFmt w:val="bullet"/>
      <w:lvlText w:val="o"/>
      <w:lvlJc w:val="left"/>
      <w:pPr>
        <w:tabs>
          <w:tab w:val="num" w:pos="5760"/>
        </w:tabs>
        <w:ind w:left="5760" w:hanging="360"/>
      </w:pPr>
      <w:rPr>
        <w:rFonts w:ascii="Courier New" w:hAnsi="Courier New"/>
      </w:rPr>
    </w:lvl>
    <w:lvl w:ilvl="8" w:tplc="818C73C4">
      <w:start w:val="1"/>
      <w:numFmt w:val="bullet"/>
      <w:lvlText w:val=""/>
      <w:lvlJc w:val="left"/>
      <w:pPr>
        <w:tabs>
          <w:tab w:val="num" w:pos="6480"/>
        </w:tabs>
        <w:ind w:left="6480" w:hanging="360"/>
      </w:pPr>
      <w:rPr>
        <w:rFonts w:ascii="Wingdings" w:hAnsi="Wingdings"/>
      </w:rPr>
    </w:lvl>
  </w:abstractNum>
  <w:num w:numId="1">
    <w:abstractNumId w:val="10"/>
  </w:num>
  <w:num w:numId="2">
    <w:abstractNumId w:val="22"/>
  </w:num>
  <w:num w:numId="3">
    <w:abstractNumId w:val="39"/>
  </w:num>
  <w:num w:numId="4">
    <w:abstractNumId w:val="42"/>
  </w:num>
  <w:num w:numId="5">
    <w:abstractNumId w:val="28"/>
  </w:num>
  <w:num w:numId="6">
    <w:abstractNumId w:val="19"/>
  </w:num>
  <w:num w:numId="7">
    <w:abstractNumId w:val="36"/>
  </w:num>
  <w:num w:numId="8">
    <w:abstractNumId w:val="18"/>
  </w:num>
  <w:num w:numId="9">
    <w:abstractNumId w:val="23"/>
  </w:num>
  <w:num w:numId="10">
    <w:abstractNumId w:val="41"/>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5"/>
  </w:num>
  <w:num w:numId="18">
    <w:abstractNumId w:val="31"/>
  </w:num>
  <w:num w:numId="19">
    <w:abstractNumId w:val="20"/>
  </w:num>
  <w:num w:numId="20">
    <w:abstractNumId w:val="27"/>
  </w:num>
  <w:num w:numId="21">
    <w:abstractNumId w:val="9"/>
  </w:num>
  <w:num w:numId="22">
    <w:abstractNumId w:val="14"/>
  </w:num>
  <w:num w:numId="23">
    <w:abstractNumId w:val="33"/>
  </w:num>
  <w:num w:numId="24">
    <w:abstractNumId w:val="24"/>
  </w:num>
  <w:num w:numId="25">
    <w:abstractNumId w:val="21"/>
  </w:num>
  <w:num w:numId="26">
    <w:abstractNumId w:val="13"/>
  </w:num>
  <w:num w:numId="27">
    <w:abstractNumId w:val="25"/>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7"/>
  </w:num>
  <w:num w:numId="40">
    <w:abstractNumId w:val="37"/>
  </w:num>
  <w:num w:numId="41">
    <w:abstractNumId w:val="17"/>
  </w:num>
  <w:num w:numId="42">
    <w:abstractNumId w:val="34"/>
  </w:num>
  <w:num w:numId="43">
    <w:abstractNumId w:val="16"/>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22"/>
    <w:rsid w:val="00000DC5"/>
    <w:rsid w:val="000164C1"/>
    <w:rsid w:val="00034AE3"/>
    <w:rsid w:val="00067AE9"/>
    <w:rsid w:val="000D6013"/>
    <w:rsid w:val="000F7947"/>
    <w:rsid w:val="001441A9"/>
    <w:rsid w:val="00151CEF"/>
    <w:rsid w:val="001C4CEC"/>
    <w:rsid w:val="001C6051"/>
    <w:rsid w:val="001C78F7"/>
    <w:rsid w:val="001E4B87"/>
    <w:rsid w:val="002017F0"/>
    <w:rsid w:val="00214514"/>
    <w:rsid w:val="002429F2"/>
    <w:rsid w:val="00250AFA"/>
    <w:rsid w:val="0026578D"/>
    <w:rsid w:val="002905AE"/>
    <w:rsid w:val="00290CA1"/>
    <w:rsid w:val="002B6BF1"/>
    <w:rsid w:val="002D172C"/>
    <w:rsid w:val="00307EFA"/>
    <w:rsid w:val="00322F4A"/>
    <w:rsid w:val="00345782"/>
    <w:rsid w:val="00365E78"/>
    <w:rsid w:val="0038751E"/>
    <w:rsid w:val="00387A9E"/>
    <w:rsid w:val="003A54DC"/>
    <w:rsid w:val="003B4F89"/>
    <w:rsid w:val="003F098C"/>
    <w:rsid w:val="003F7D87"/>
    <w:rsid w:val="00423884"/>
    <w:rsid w:val="00464830"/>
    <w:rsid w:val="00472F83"/>
    <w:rsid w:val="00480E19"/>
    <w:rsid w:val="004A1EE6"/>
    <w:rsid w:val="004F34E8"/>
    <w:rsid w:val="00500FEE"/>
    <w:rsid w:val="005578DC"/>
    <w:rsid w:val="00580550"/>
    <w:rsid w:val="0059327C"/>
    <w:rsid w:val="00596F30"/>
    <w:rsid w:val="00607749"/>
    <w:rsid w:val="0061239D"/>
    <w:rsid w:val="00625C23"/>
    <w:rsid w:val="00625EA4"/>
    <w:rsid w:val="00681A85"/>
    <w:rsid w:val="006B08F6"/>
    <w:rsid w:val="006B1B33"/>
    <w:rsid w:val="006B7BFC"/>
    <w:rsid w:val="006D43B3"/>
    <w:rsid w:val="006E6DF9"/>
    <w:rsid w:val="007148B6"/>
    <w:rsid w:val="00744D17"/>
    <w:rsid w:val="007B067D"/>
    <w:rsid w:val="007B6189"/>
    <w:rsid w:val="007E4EC6"/>
    <w:rsid w:val="007E6B25"/>
    <w:rsid w:val="007F35A9"/>
    <w:rsid w:val="007F40C8"/>
    <w:rsid w:val="00803740"/>
    <w:rsid w:val="00803B89"/>
    <w:rsid w:val="00817273"/>
    <w:rsid w:val="00822066"/>
    <w:rsid w:val="0085159F"/>
    <w:rsid w:val="00860768"/>
    <w:rsid w:val="00872CC5"/>
    <w:rsid w:val="00880932"/>
    <w:rsid w:val="008A4F2E"/>
    <w:rsid w:val="008C0FC6"/>
    <w:rsid w:val="008C6EB2"/>
    <w:rsid w:val="008F6403"/>
    <w:rsid w:val="00960CEA"/>
    <w:rsid w:val="00981B16"/>
    <w:rsid w:val="009858E7"/>
    <w:rsid w:val="009C36DB"/>
    <w:rsid w:val="00A44FF9"/>
    <w:rsid w:val="00A641EB"/>
    <w:rsid w:val="00A81347"/>
    <w:rsid w:val="00A922EC"/>
    <w:rsid w:val="00A947CE"/>
    <w:rsid w:val="00AA3767"/>
    <w:rsid w:val="00AC6B19"/>
    <w:rsid w:val="00AD7C79"/>
    <w:rsid w:val="00AE52DD"/>
    <w:rsid w:val="00B20BE4"/>
    <w:rsid w:val="00B22824"/>
    <w:rsid w:val="00B26B67"/>
    <w:rsid w:val="00B61008"/>
    <w:rsid w:val="00B84022"/>
    <w:rsid w:val="00BE36BA"/>
    <w:rsid w:val="00BF1113"/>
    <w:rsid w:val="00C034A2"/>
    <w:rsid w:val="00C12683"/>
    <w:rsid w:val="00C31939"/>
    <w:rsid w:val="00C622B7"/>
    <w:rsid w:val="00C8714A"/>
    <w:rsid w:val="00D470CE"/>
    <w:rsid w:val="00D65786"/>
    <w:rsid w:val="00DA27D1"/>
    <w:rsid w:val="00DA2AE0"/>
    <w:rsid w:val="00DB2D53"/>
    <w:rsid w:val="00DD5C60"/>
    <w:rsid w:val="00DE70D1"/>
    <w:rsid w:val="00E15FA8"/>
    <w:rsid w:val="00E23D90"/>
    <w:rsid w:val="00E2619F"/>
    <w:rsid w:val="00E27296"/>
    <w:rsid w:val="00E942A3"/>
    <w:rsid w:val="00EA541B"/>
    <w:rsid w:val="00EE359F"/>
    <w:rsid w:val="00F3684C"/>
    <w:rsid w:val="00F84D93"/>
    <w:rsid w:val="00FE7860"/>
    <w:rsid w:val="00FF7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7053"/>
  <w15:docId w15:val="{843FDF54-AA2D-4C24-B3CC-BF9051F4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600595</RACS_x0020_ID>
    <Approved_x0020_Provider xmlns="a8338b6e-77a6-4851-82b6-98166143ffdd">AHC Care Services Pty Ltd</Approved_x0020_Provider>
    <Management_x0020_Company_x0020_ID xmlns="a8338b6e-77a6-4851-82b6-98166143ffdd" xsi:nil="true"/>
    <Home xmlns="a8338b6e-77a6-4851-82b6-98166143ffdd">NexttCare Pty Limited</Home>
    <Signed xmlns="a8338b6e-77a6-4851-82b6-98166143ffdd" xsi:nil="true"/>
    <Uploaded xmlns="a8338b6e-77a6-4851-82b6-98166143ffdd">False</Uploaded>
    <Management_x0020_Company xmlns="a8338b6e-77a6-4851-82b6-98166143ffdd" xsi:nil="true"/>
    <Doc_x0020_Date xmlns="a8338b6e-77a6-4851-82b6-98166143ffdd">2022-06-22T01:49:00+00:00</Doc_x0020_Date>
    <CSI_x0020_ID xmlns="a8338b6e-77a6-4851-82b6-98166143ffdd" xsi:nil="true"/>
    <Case_x0020_ID xmlns="a8338b6e-77a6-4851-82b6-98166143ffdd" xsi:nil="true"/>
    <Approved_x0020_Provider_x0020_ID xmlns="a8338b6e-77a6-4851-82b6-98166143ffdd">4BEEE2A0-26A4-E711-B924-005056922186</Approved_x0020_Provider_x0020_ID>
    <Location xmlns="a8338b6e-77a6-4851-82b6-98166143ffdd" xsi:nil="true"/>
    <Home_x0020_ID xmlns="a8338b6e-77a6-4851-82b6-98166143ffdd">CCAFB862-EDB7-E811-BFE2-005056922186</Home_x0020_ID>
    <State xmlns="a8338b6e-77a6-4851-82b6-98166143ffdd">SA</State>
    <Doc_x0020_Sent_Received_x0020_Date xmlns="a8338b6e-77a6-4851-82b6-98166143ffdd">2022-06-22T00:00:00+00:00</Doc_x0020_Sent_Received_x0020_Date>
    <Activity_x0020_ID xmlns="a8338b6e-77a6-4851-82b6-98166143ffdd">0C9F5B2B-12BA-E811-BFE2-005056922186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purl.org/dc/dcmitype/"/>
    <ds:schemaRef ds:uri="a8338b6e-77a6-4851-82b6-98166143ffdd"/>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E7AE439-0DAA-499C-A0D7-842555D47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FD0937-1FC1-44F2-BD32-9595B199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2022-08-17T20:42:00Z</dcterms:created>
  <dcterms:modified xsi:type="dcterms:W3CDTF">2022-08-17T20:42:00Z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