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8241D5" w14:textId="77777777" w:rsidR="007B579C" w:rsidRPr="002C3EBF" w:rsidRDefault="00067CC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6C2DBA7" wp14:editId="1C714FD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C245C60" w14:textId="77777777" w:rsidR="007B579C" w:rsidRDefault="00067CC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9F89A1B" w14:textId="77777777" w:rsidR="007B579C" w:rsidRDefault="00067CC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3CBF60" w14:textId="77777777" w:rsidR="007B579C" w:rsidRPr="002C3EBF" w:rsidRDefault="00067CC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D104B" w14:paraId="0E13A026" w14:textId="77777777" w:rsidTr="005D104B">
        <w:tc>
          <w:tcPr>
            <w:cnfStyle w:val="001000000000" w:firstRow="0" w:lastRow="0" w:firstColumn="1" w:lastColumn="0" w:oddVBand="0" w:evenVBand="0" w:oddHBand="0" w:evenHBand="0" w:firstRowFirstColumn="0" w:firstRowLastColumn="0" w:lastRowFirstColumn="0" w:lastRowLastColumn="0"/>
            <w:tcW w:w="3227" w:type="dxa"/>
          </w:tcPr>
          <w:p w14:paraId="628676E0" w14:textId="77777777" w:rsidR="007B579C" w:rsidRPr="00996FAF" w:rsidRDefault="00067CC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B8B67A2" w14:textId="77777777" w:rsidR="007B579C" w:rsidRPr="00996FAF" w:rsidRDefault="00067C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Noble Gardens Residential Aged Care</w:t>
            </w:r>
          </w:p>
        </w:tc>
      </w:tr>
      <w:tr w:rsidR="005D104B" w14:paraId="54F5C569" w14:textId="77777777" w:rsidTr="005D10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F393AB" w14:textId="77777777" w:rsidR="007B579C" w:rsidRPr="00996FAF" w:rsidRDefault="00067CC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74D400" w14:textId="77777777" w:rsidR="007B579C" w:rsidRPr="00C27BE3" w:rsidRDefault="00067CC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3566</w:t>
            </w:r>
          </w:p>
        </w:tc>
      </w:tr>
      <w:tr w:rsidR="005D104B" w14:paraId="4D5166C6" w14:textId="77777777" w:rsidTr="005D10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A33CEF" w14:textId="77777777" w:rsidR="007B579C" w:rsidRPr="00996FAF" w:rsidRDefault="00067CC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8659D53" w14:textId="77777777" w:rsidR="007B579C" w:rsidRPr="00996FAF" w:rsidRDefault="00067CC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55 Thomas</w:t>
            </w:r>
            <w:r>
              <w:rPr>
                <w:rFonts w:ascii="Arial" w:eastAsia="Times New Roman" w:hAnsi="Arial" w:cs="Arial"/>
                <w:lang w:eastAsia="en-AU"/>
              </w:rPr>
              <w:t xml:space="preserve"> Street, NOBLE PARK, Victoria, 3174</w:t>
            </w:r>
          </w:p>
        </w:tc>
      </w:tr>
      <w:tr w:rsidR="005D104B" w14:paraId="17A70018" w14:textId="77777777" w:rsidTr="005D10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E089CE" w14:textId="77777777" w:rsidR="007B579C" w:rsidRPr="00996FAF" w:rsidRDefault="00067CC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136F71" w14:textId="77777777" w:rsidR="007B579C" w:rsidRPr="00996FAF" w:rsidRDefault="00067CC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D104B" w14:paraId="3F8EABFA" w14:textId="77777777" w:rsidTr="005D10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BB5B7A" w14:textId="77777777" w:rsidR="007B579C" w:rsidRPr="00996FAF" w:rsidRDefault="00067CC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AB15174" w14:textId="77777777" w:rsidR="007B579C" w:rsidRPr="00996FAF" w:rsidRDefault="00067CC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28 May 2024</w:t>
            </w:r>
          </w:p>
        </w:tc>
      </w:tr>
      <w:tr w:rsidR="005D104B" w14:paraId="16C8289E" w14:textId="77777777" w:rsidTr="005D10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6871AE" w14:textId="77777777" w:rsidR="007B579C" w:rsidRPr="00996FAF" w:rsidRDefault="00067CC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5257097"/>
            <w:placeholder>
              <w:docPart w:val="DefaultPlaceholder_-1854013437"/>
            </w:placeholder>
            <w:date w:fullDate="2024-06-20T00:00:00Z">
              <w:dateFormat w:val="d MMMM yyyy"/>
              <w:lid w:val="en-AU"/>
              <w:storeMappedDataAs w:val="dateTime"/>
              <w:calendar w:val="gregorian"/>
            </w:date>
          </w:sdtPr>
          <w:sdtEndPr/>
          <w:sdtContent>
            <w:tc>
              <w:tcPr>
                <w:tcW w:w="7114" w:type="dxa"/>
                <w:shd w:val="clear" w:color="auto" w:fill="FFFFFF" w:themeFill="background1"/>
              </w:tcPr>
              <w:p w14:paraId="44DE1493" w14:textId="2BBB4D77" w:rsidR="007B579C" w:rsidRPr="00996FAF" w:rsidRDefault="00CB4B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June 2024</w:t>
                </w:r>
              </w:p>
            </w:tc>
          </w:sdtContent>
        </w:sdt>
      </w:tr>
      <w:tr w:rsidR="005D104B" w14:paraId="01BC83ED" w14:textId="77777777" w:rsidTr="005D104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CAE761" w14:textId="77777777" w:rsidR="007B579C" w:rsidRPr="00996FAF" w:rsidRDefault="00067CC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E1B2DA2" w14:textId="77777777" w:rsidR="007B579C" w:rsidRPr="009B6303" w:rsidRDefault="00067CC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1122 Great Oaks Pty Ltd </w:t>
            </w:r>
          </w:p>
          <w:p w14:paraId="53B27EEF" w14:textId="77777777" w:rsidR="007B579C" w:rsidRPr="009B6303" w:rsidRDefault="00067CC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2313 Noble Gardens Residential Aged Care</w:t>
            </w:r>
          </w:p>
        </w:tc>
      </w:tr>
    </w:tbl>
    <w:bookmarkEnd w:id="0"/>
    <w:p w14:paraId="381DBA32" w14:textId="77777777" w:rsidR="007B579C" w:rsidRPr="00996FAF" w:rsidRDefault="00067CC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77CD240" w14:textId="77777777" w:rsidR="007B579C" w:rsidRPr="00996FAF" w:rsidRDefault="00067CC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A9ADA09" w14:textId="2C2BB359" w:rsidR="007B579C" w:rsidRPr="00996FAF" w:rsidRDefault="00067CC3" w:rsidP="0036130C">
      <w:pPr>
        <w:pStyle w:val="NormalArial"/>
      </w:pPr>
      <w:r w:rsidRPr="00996FAF">
        <w:t xml:space="preserve">This performance report for </w:t>
      </w:r>
      <w:r w:rsidRPr="00C27BE3">
        <w:rPr>
          <w:color w:val="auto"/>
        </w:rPr>
        <w:t>Noble Gardens Residential Aged Care</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rsidR="00CB4B35">
        <w:t>Gai-Maree Cain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1AB5D9D" w14:textId="77777777" w:rsidR="007B579C" w:rsidRPr="00996FAF" w:rsidRDefault="00067CC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3341C8" w14:textId="77777777" w:rsidR="007B579C" w:rsidRPr="00996FAF" w:rsidRDefault="00067CC3" w:rsidP="0036130C">
      <w:pPr>
        <w:pStyle w:val="NormalArial"/>
      </w:pPr>
      <w:r w:rsidRPr="00996FAF">
        <w:t>The report also specifies any areas in which improvements must be made to ensure the Quality Standards are complied with.</w:t>
      </w:r>
    </w:p>
    <w:p w14:paraId="776F3ECA" w14:textId="77777777" w:rsidR="007B579C" w:rsidRPr="00996FAF" w:rsidRDefault="00067CC3" w:rsidP="00712752">
      <w:pPr>
        <w:pStyle w:val="Heading1"/>
        <w:spacing w:before="240" w:after="240" w:line="22" w:lineRule="atLeast"/>
        <w:rPr>
          <w:rFonts w:ascii="Arial" w:hAnsi="Arial" w:cs="Arial"/>
        </w:rPr>
      </w:pPr>
      <w:r w:rsidRPr="00996FAF">
        <w:rPr>
          <w:rFonts w:ascii="Arial" w:hAnsi="Arial" w:cs="Arial"/>
        </w:rPr>
        <w:t>Material relied on</w:t>
      </w:r>
    </w:p>
    <w:p w14:paraId="01C8C0E0" w14:textId="77777777" w:rsidR="007B579C" w:rsidRPr="00CB4B35" w:rsidRDefault="00067CC3" w:rsidP="0036130C">
      <w:pPr>
        <w:pStyle w:val="NormalArial"/>
        <w:rPr>
          <w:color w:val="auto"/>
        </w:rPr>
      </w:pPr>
      <w:r w:rsidRPr="00CB4B35">
        <w:rPr>
          <w:color w:val="auto"/>
        </w:rPr>
        <w:t>The following information has been considered in preparing the performance report:</w:t>
      </w:r>
    </w:p>
    <w:p w14:paraId="0D9BFDA9" w14:textId="183B7D55" w:rsidR="007B579C" w:rsidRPr="00CB4B35" w:rsidRDefault="00067CC3" w:rsidP="00712752">
      <w:pPr>
        <w:pStyle w:val="ListParagraph"/>
        <w:numPr>
          <w:ilvl w:val="0"/>
          <w:numId w:val="2"/>
        </w:numPr>
        <w:spacing w:line="240" w:lineRule="atLeast"/>
        <w:ind w:left="714" w:hanging="357"/>
        <w:contextualSpacing w:val="0"/>
        <w:rPr>
          <w:rFonts w:ascii="Arial" w:hAnsi="Arial" w:cs="Arial"/>
          <w:color w:val="auto"/>
        </w:rPr>
      </w:pPr>
      <w:r w:rsidRPr="00CB4B35">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proofErr w:type="gramStart"/>
      <w:r w:rsidRPr="00CB4B35">
        <w:rPr>
          <w:rFonts w:ascii="Arial" w:hAnsi="Arial" w:cs="Arial"/>
          <w:color w:val="auto"/>
        </w:rPr>
        <w:t>representatives</w:t>
      </w:r>
      <w:proofErr w:type="gramEnd"/>
      <w:r w:rsidRPr="00CB4B35">
        <w:rPr>
          <w:rFonts w:ascii="Arial" w:hAnsi="Arial" w:cs="Arial"/>
          <w:color w:val="auto"/>
        </w:rPr>
        <w:t xml:space="preserve"> and others</w:t>
      </w:r>
      <w:r w:rsidR="00CB4B35" w:rsidRPr="00CB4B35">
        <w:rPr>
          <w:rFonts w:ascii="Arial" w:hAnsi="Arial" w:cs="Arial"/>
          <w:color w:val="auto"/>
        </w:rPr>
        <w:t>.</w:t>
      </w:r>
    </w:p>
    <w:p w14:paraId="3D0833AF" w14:textId="182BAE47" w:rsidR="00457E0C" w:rsidRDefault="00457E0C">
      <w:pPr>
        <w:spacing w:after="160" w:line="259" w:lineRule="auto"/>
        <w:rPr>
          <w:rFonts w:ascii="Arial" w:hAnsi="Arial" w:cs="Arial"/>
        </w:rPr>
      </w:pPr>
      <w:r>
        <w:rPr>
          <w:rFonts w:ascii="Arial" w:hAnsi="Arial" w:cs="Arial"/>
        </w:rPr>
        <w:br w:type="page"/>
      </w:r>
    </w:p>
    <w:p w14:paraId="78DAF818" w14:textId="77777777" w:rsidR="00457E0C" w:rsidRPr="00996FAF" w:rsidRDefault="00457E0C" w:rsidP="00457E0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840"/>
        <w:gridCol w:w="4574"/>
      </w:tblGrid>
      <w:tr w:rsidR="00457E0C" w14:paraId="34292BB8" w14:textId="77777777" w:rsidTr="0066133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4" w:type="pct"/>
            <w:shd w:val="clear" w:color="auto" w:fill="auto"/>
          </w:tcPr>
          <w:p w14:paraId="036C99D9" w14:textId="77777777" w:rsidR="00457E0C" w:rsidRPr="00996FAF" w:rsidRDefault="00457E0C" w:rsidP="00661334">
            <w:pPr>
              <w:keepNext/>
              <w:spacing w:before="0" w:line="22" w:lineRule="atLeast"/>
              <w:rPr>
                <w:rFonts w:ascii="Arial" w:hAnsi="Arial" w:cs="Arial"/>
              </w:rPr>
            </w:pPr>
            <w:r w:rsidRPr="00996FAF">
              <w:rPr>
                <w:rFonts w:ascii="Arial" w:hAnsi="Arial" w:cs="Arial"/>
              </w:rPr>
              <w:t>Standard 3 Personal care and clinical care</w:t>
            </w:r>
          </w:p>
        </w:tc>
        <w:tc>
          <w:tcPr>
            <w:tcW w:w="2196" w:type="pct"/>
            <w:shd w:val="clear" w:color="auto" w:fill="auto"/>
          </w:tcPr>
          <w:p w14:paraId="7856C74F" w14:textId="77777777" w:rsidR="00457E0C" w:rsidRPr="002C5FA9" w:rsidRDefault="00457E0C" w:rsidP="0066133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AE42DE">
              <w:rPr>
                <w:rFonts w:ascii="Arial" w:hAnsi="Arial" w:cs="Arial"/>
              </w:rPr>
              <w:t>Not applicable as not all requirements have been assessed</w:t>
            </w:r>
          </w:p>
        </w:tc>
      </w:tr>
      <w:tr w:rsidR="00457E0C" w14:paraId="4F763B74" w14:textId="77777777" w:rsidTr="00661334">
        <w:trPr>
          <w:trHeight w:val="227"/>
        </w:trPr>
        <w:tc>
          <w:tcPr>
            <w:cnfStyle w:val="001000000000" w:firstRow="0" w:lastRow="0" w:firstColumn="1" w:lastColumn="0" w:oddVBand="0" w:evenVBand="0" w:oddHBand="0" w:evenHBand="0" w:firstRowFirstColumn="0" w:firstRowLastColumn="0" w:lastRowFirstColumn="0" w:lastRowLastColumn="0"/>
            <w:tcW w:w="2804" w:type="pct"/>
            <w:shd w:val="clear" w:color="auto" w:fill="auto"/>
          </w:tcPr>
          <w:p w14:paraId="2A7EFBCD" w14:textId="77777777" w:rsidR="00457E0C" w:rsidRPr="00785937" w:rsidRDefault="00457E0C" w:rsidP="00661334">
            <w:pPr>
              <w:keepNext/>
              <w:spacing w:before="0" w:line="22" w:lineRule="atLeast"/>
              <w:rPr>
                <w:rFonts w:ascii="Arial" w:hAnsi="Arial" w:cs="Arial"/>
                <w:b/>
              </w:rPr>
            </w:pPr>
            <w:r w:rsidRPr="00785937">
              <w:rPr>
                <w:rFonts w:ascii="Arial" w:hAnsi="Arial" w:cs="Arial"/>
                <w:b/>
              </w:rPr>
              <w:t>Standard 7 Human resources</w:t>
            </w:r>
          </w:p>
        </w:tc>
        <w:tc>
          <w:tcPr>
            <w:tcW w:w="2196" w:type="pct"/>
            <w:shd w:val="clear" w:color="auto" w:fill="auto"/>
          </w:tcPr>
          <w:p w14:paraId="648EA5A9" w14:textId="77777777" w:rsidR="00457E0C" w:rsidRPr="00C54288" w:rsidRDefault="00457E0C" w:rsidP="0066133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54288">
              <w:rPr>
                <w:rFonts w:ascii="Arial" w:hAnsi="Arial" w:cs="Arial"/>
                <w:b/>
                <w:bCs/>
              </w:rPr>
              <w:t>Not applicable as not all requirements have been assessed</w:t>
            </w:r>
          </w:p>
        </w:tc>
      </w:tr>
      <w:tr w:rsidR="00457E0C" w14:paraId="6CD0E1D9" w14:textId="77777777" w:rsidTr="0066133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4" w:type="pct"/>
            <w:shd w:val="clear" w:color="auto" w:fill="auto"/>
          </w:tcPr>
          <w:p w14:paraId="05D3C309" w14:textId="77777777" w:rsidR="00457E0C" w:rsidRPr="00785937" w:rsidRDefault="00457E0C" w:rsidP="00661334">
            <w:pPr>
              <w:keepNext/>
              <w:spacing w:before="0" w:line="22" w:lineRule="atLeast"/>
              <w:rPr>
                <w:rFonts w:ascii="Arial" w:hAnsi="Arial" w:cs="Arial"/>
                <w:b/>
              </w:rPr>
            </w:pPr>
            <w:r w:rsidRPr="00785937">
              <w:rPr>
                <w:rFonts w:ascii="Arial" w:hAnsi="Arial" w:cs="Arial"/>
                <w:b/>
              </w:rPr>
              <w:t>Standard 8 Organisational governance</w:t>
            </w:r>
          </w:p>
        </w:tc>
        <w:tc>
          <w:tcPr>
            <w:tcW w:w="2196" w:type="pct"/>
            <w:shd w:val="clear" w:color="auto" w:fill="auto"/>
          </w:tcPr>
          <w:p w14:paraId="27EDE758" w14:textId="77777777" w:rsidR="00457E0C" w:rsidRPr="00C54288" w:rsidRDefault="00457E0C" w:rsidP="0066133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C54288">
              <w:rPr>
                <w:rFonts w:ascii="Arial" w:hAnsi="Arial" w:cs="Arial"/>
                <w:b/>
                <w:bCs/>
              </w:rPr>
              <w:t>Not applicable as not all requirements have been assessed</w:t>
            </w:r>
          </w:p>
        </w:tc>
      </w:tr>
    </w:tbl>
    <w:p w14:paraId="24753B98" w14:textId="77777777" w:rsidR="00457E0C" w:rsidRPr="00996FAF" w:rsidRDefault="00457E0C" w:rsidP="00457E0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07BF023" w14:textId="77777777" w:rsidR="00457E0C" w:rsidRPr="00996FAF" w:rsidRDefault="00457E0C" w:rsidP="00457E0C">
      <w:pPr>
        <w:pStyle w:val="Heading1"/>
        <w:spacing w:before="0" w:after="240" w:line="22" w:lineRule="atLeast"/>
        <w:rPr>
          <w:rFonts w:ascii="Arial" w:hAnsi="Arial" w:cs="Arial"/>
        </w:rPr>
      </w:pPr>
      <w:r w:rsidRPr="00996FAF">
        <w:rPr>
          <w:rFonts w:ascii="Arial" w:hAnsi="Arial" w:cs="Arial"/>
        </w:rPr>
        <w:t>Areas for improvement</w:t>
      </w:r>
    </w:p>
    <w:p w14:paraId="6DB85836" w14:textId="77777777" w:rsidR="00457E0C" w:rsidRPr="00996FAF" w:rsidRDefault="00457E0C" w:rsidP="00457E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41D063A" w14:textId="77777777" w:rsidR="00457E0C" w:rsidRPr="00996FAF" w:rsidRDefault="00457E0C" w:rsidP="00457E0C">
      <w:pPr>
        <w:pStyle w:val="NormalArial"/>
      </w:pPr>
      <w:r w:rsidRPr="00996FAF">
        <w:br w:type="page"/>
      </w:r>
    </w:p>
    <w:p w14:paraId="7884CD96" w14:textId="77777777" w:rsidR="00457E0C" w:rsidRPr="00996FAF" w:rsidRDefault="00457E0C" w:rsidP="00457E0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57E0C" w14:paraId="439217DB" w14:textId="77777777" w:rsidTr="006613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CFF0A0" w14:textId="77777777" w:rsidR="00457E0C" w:rsidRPr="00996FAF" w:rsidRDefault="00457E0C" w:rsidP="00661334">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94EEAC9" w14:textId="77777777" w:rsidR="00457E0C" w:rsidRPr="00996FAF" w:rsidRDefault="00457E0C" w:rsidP="0066133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7E0C" w14:paraId="7516341B" w14:textId="77777777" w:rsidTr="006613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AA098B" w14:textId="77777777" w:rsidR="00457E0C" w:rsidRPr="00996FAF" w:rsidRDefault="00457E0C" w:rsidP="00661334">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43D034B" w14:textId="77777777" w:rsidR="00457E0C" w:rsidRPr="00996FAF" w:rsidRDefault="00457E0C" w:rsidP="00661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3B4405E" w14:textId="77777777" w:rsidR="00457E0C" w:rsidRPr="00996FAF" w:rsidRDefault="00067CC3" w:rsidP="00661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345640"/>
                <w:placeholder>
                  <w:docPart w:val="7A10D5C4A4E94AF3B9CA9453D10274DD"/>
                </w:placeholder>
                <w:dropDownList>
                  <w:listItem w:displayText="choose a rating" w:value="choose a rating"/>
                  <w:listItem w:displayText="Compliant" w:value="Compliant"/>
                  <w:listItem w:displayText="Not Compliant" w:value="Not Compliant"/>
                </w:dropDownList>
              </w:sdtPr>
              <w:sdtEndPr/>
              <w:sdtContent>
                <w:r w:rsidR="00457E0C" w:rsidRPr="002C2F15">
                  <w:rPr>
                    <w:rFonts w:ascii="Arial" w:hAnsi="Arial" w:cs="Arial"/>
                  </w:rPr>
                  <w:t>Compliant</w:t>
                </w:r>
              </w:sdtContent>
            </w:sdt>
          </w:p>
        </w:tc>
      </w:tr>
    </w:tbl>
    <w:p w14:paraId="6FD9E777" w14:textId="77777777" w:rsidR="00457E0C" w:rsidRDefault="00457E0C" w:rsidP="00457E0C">
      <w:pPr>
        <w:pStyle w:val="Heading20"/>
      </w:pPr>
      <w:r w:rsidRPr="00996FAF">
        <w:t>Findings</w:t>
      </w:r>
    </w:p>
    <w:p w14:paraId="22CCA160" w14:textId="50FF8199" w:rsidR="00457E0C" w:rsidRDefault="00457E0C" w:rsidP="00457E0C">
      <w:pPr>
        <w:pStyle w:val="NormalArial"/>
        <w:rPr>
          <w:rFonts w:ascii="Times New Roman" w:hAnsi="Times New Roman"/>
        </w:rPr>
      </w:pPr>
      <w:r>
        <w:t xml:space="preserve">Consumers and representatives provided positive feedback on how the service effectively manages risks to consumer’s wellbeing. Staff described individual consumers’ care requirements and demonstrated knowledge relevant to risks associated with consumers. Management and staff demonstrated understanding of organisational systems and processes implemented to effectively identify, </w:t>
      </w:r>
      <w:proofErr w:type="gramStart"/>
      <w:r>
        <w:t>assess</w:t>
      </w:r>
      <w:proofErr w:type="gramEnd"/>
      <w:r>
        <w:t xml:space="preserve"> and manage high impact and high prevalence risks associated with consumers including management of falls, diabetes, wound care, and clinical deterioration. </w:t>
      </w:r>
      <w:r w:rsidRPr="00457E0C">
        <w:t>Care documentation evidenced staff are effectively monitoring, assessing, and managing consumers clinical needs including</w:t>
      </w:r>
      <w:r>
        <w:t xml:space="preserve"> fall, wound care, diabetes and when a consumer experiences a change in health and/or wellbeing. The assessment contact report time sensitive medications for consumers were not always administered within the required </w:t>
      </w:r>
      <w:r w:rsidR="008D0A56">
        <w:t>time</w:t>
      </w:r>
      <w:r>
        <w:t>. In response to this feedback, the service implemented immediate actions as outlined in the service’s plan for continuous improvement including:</w:t>
      </w:r>
    </w:p>
    <w:p w14:paraId="1F579B38" w14:textId="3466157E" w:rsidR="00457E0C" w:rsidRDefault="00457E0C" w:rsidP="00457E0C">
      <w:pPr>
        <w:pStyle w:val="NormalArial"/>
        <w:numPr>
          <w:ilvl w:val="0"/>
          <w:numId w:val="15"/>
        </w:numPr>
      </w:pPr>
      <w:r>
        <w:t>The commencement of monthly reviews of time sensitive medications to determine appropriate administration timing.</w:t>
      </w:r>
    </w:p>
    <w:p w14:paraId="7EEA87C9" w14:textId="4B5352B9" w:rsidR="00457E0C" w:rsidRDefault="00457E0C" w:rsidP="00457E0C">
      <w:pPr>
        <w:pStyle w:val="NormalArial"/>
        <w:numPr>
          <w:ilvl w:val="0"/>
          <w:numId w:val="15"/>
        </w:numPr>
      </w:pPr>
      <w:r>
        <w:t>The implementation of an alert system to all electronic medication charts to prompt staff when a time sensitive medication is due for administration.</w:t>
      </w:r>
    </w:p>
    <w:p w14:paraId="06681F10" w14:textId="13A90AD4" w:rsidR="00457E0C" w:rsidRDefault="00457E0C" w:rsidP="00457E0C">
      <w:pPr>
        <w:pStyle w:val="NormalArial"/>
        <w:numPr>
          <w:ilvl w:val="0"/>
          <w:numId w:val="15"/>
        </w:numPr>
      </w:pPr>
      <w:r>
        <w:t>A review of medication administration policy to provide clear guidance to staff on the specific timeframe of when to administer time sensitive medications.</w:t>
      </w:r>
    </w:p>
    <w:p w14:paraId="76CCD159" w14:textId="5F7222A5" w:rsidR="00457E0C" w:rsidRDefault="00457E0C" w:rsidP="00457E0C">
      <w:pPr>
        <w:pStyle w:val="NormalArial"/>
      </w:pPr>
      <w:r>
        <w:t>I have considered the information within the assessment contact team report, and I have placed weight on the positive feedback from consumers, staff knowledge of individual consumers risks, and the demonstrated effective management of high impact high prevalence risks. In relation to the identified deficiencies in time sensitive medications, I am satisfied that the strategies as evidenced in the Assessment Contact report effectively describes how the service will address these deficiencies and I am satisfied that Requirement 3(3)(b) will be complaint through the implementation of these proposed actions.</w:t>
      </w:r>
    </w:p>
    <w:p w14:paraId="02000550" w14:textId="2A88330D" w:rsidR="00457E0C" w:rsidRDefault="00457E0C" w:rsidP="00457E0C">
      <w:pPr>
        <w:pStyle w:val="NormalArial"/>
      </w:pPr>
      <w:r>
        <w:t>It is my decision that Requirement 3(3)(b) is Compliant.</w:t>
      </w:r>
    </w:p>
    <w:p w14:paraId="6BC895F5" w14:textId="77777777" w:rsidR="00067CC3" w:rsidRDefault="00067CC3" w:rsidP="00457E0C">
      <w:pPr>
        <w:pStyle w:val="Heading1"/>
        <w:spacing w:before="120" w:after="240" w:line="22" w:lineRule="atLeast"/>
        <w:rPr>
          <w:rFonts w:ascii="Arial" w:hAnsi="Arial" w:cs="Arial"/>
        </w:rPr>
      </w:pPr>
      <w:r>
        <w:rPr>
          <w:rFonts w:ascii="Arial" w:hAnsi="Arial" w:cs="Arial"/>
        </w:rPr>
        <w:br w:type="page"/>
      </w:r>
    </w:p>
    <w:p w14:paraId="158DB80B" w14:textId="1781DB59" w:rsidR="00457E0C" w:rsidRPr="00996FAF" w:rsidRDefault="00457E0C" w:rsidP="00457E0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57E0C" w14:paraId="66D7FB36" w14:textId="77777777" w:rsidTr="006613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DA2B2D" w14:textId="77777777" w:rsidR="00457E0C" w:rsidRPr="00996FAF" w:rsidRDefault="00457E0C" w:rsidP="00661334">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4B74B7E" w14:textId="77777777" w:rsidR="00457E0C" w:rsidRPr="00996FAF" w:rsidRDefault="00457E0C" w:rsidP="0066133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7E0C" w14:paraId="0BA3CED4" w14:textId="77777777" w:rsidTr="006613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CD29AD" w14:textId="77777777" w:rsidR="00457E0C" w:rsidRPr="00996FAF" w:rsidRDefault="00457E0C" w:rsidP="00661334">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7C48A46" w14:textId="77777777" w:rsidR="00457E0C" w:rsidRPr="00996FAF" w:rsidRDefault="00457E0C" w:rsidP="00661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9F94A4B" w14:textId="77777777" w:rsidR="00457E0C" w:rsidRPr="00996FAF" w:rsidRDefault="00067CC3" w:rsidP="00661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8126059"/>
                <w:placeholder>
                  <w:docPart w:val="7A1C42B8AD5D44CEA4E64F1856EE29F1"/>
                </w:placeholder>
                <w:dropDownList>
                  <w:listItem w:displayText="choose a rating" w:value="choose a rating"/>
                  <w:listItem w:displayText="Compliant" w:value="Compliant"/>
                  <w:listItem w:displayText="Not Compliant" w:value="Not Compliant"/>
                </w:dropDownList>
              </w:sdtPr>
              <w:sdtEndPr/>
              <w:sdtContent>
                <w:r w:rsidR="00457E0C" w:rsidRPr="002F768C">
                  <w:rPr>
                    <w:rFonts w:ascii="Arial" w:hAnsi="Arial" w:cs="Arial"/>
                  </w:rPr>
                  <w:t>Compliant</w:t>
                </w:r>
              </w:sdtContent>
            </w:sdt>
          </w:p>
        </w:tc>
      </w:tr>
    </w:tbl>
    <w:p w14:paraId="26425B9B" w14:textId="77777777" w:rsidR="00457E0C" w:rsidRDefault="00457E0C" w:rsidP="00457E0C">
      <w:pPr>
        <w:pStyle w:val="Heading20"/>
      </w:pPr>
      <w:r>
        <w:t>Findings</w:t>
      </w:r>
    </w:p>
    <w:p w14:paraId="105B7EB0" w14:textId="615095CD" w:rsidR="00457E0C" w:rsidRPr="00457E0C" w:rsidRDefault="001241EC" w:rsidP="001241EC">
      <w:pPr>
        <w:pStyle w:val="NormalArial"/>
      </w:pPr>
      <w:r w:rsidRPr="001241EC">
        <w:t>Consumers and representatives provided positive feedback in relation to consumer</w:t>
      </w:r>
      <w:r>
        <w:t xml:space="preserve"> </w:t>
      </w:r>
      <w:r w:rsidRPr="001241EC">
        <w:t>care and services</w:t>
      </w:r>
      <w:r>
        <w:t>,</w:t>
      </w:r>
      <w:r w:rsidRPr="001241EC">
        <w:t xml:space="preserve"> said there is always adequate staff on duty and that staff are</w:t>
      </w:r>
      <w:r>
        <w:t xml:space="preserve"> </w:t>
      </w:r>
      <w:r w:rsidRPr="001241EC">
        <w:t>aware of consumer</w:t>
      </w:r>
      <w:r>
        <w:t>s’</w:t>
      </w:r>
      <w:r w:rsidRPr="001241EC">
        <w:t xml:space="preserve"> individual needs and preferences.</w:t>
      </w:r>
      <w:r>
        <w:t xml:space="preserve"> </w:t>
      </w:r>
      <w:r w:rsidR="00457E0C" w:rsidRPr="00457E0C">
        <w:t xml:space="preserve">Staff described the support they receive from </w:t>
      </w:r>
      <w:r w:rsidR="00387A72">
        <w:t xml:space="preserve">senior clinical staff at </w:t>
      </w:r>
      <w:r w:rsidR="00457E0C" w:rsidRPr="00457E0C">
        <w:t xml:space="preserve">the service to </w:t>
      </w:r>
      <w:r w:rsidR="00387A72">
        <w:t xml:space="preserve">enable them to </w:t>
      </w:r>
      <w:r w:rsidR="00457E0C" w:rsidRPr="00457E0C">
        <w:t>complete their duties in line with consumers’ individual preferences</w:t>
      </w:r>
      <w:r w:rsidR="00387A72">
        <w:t>;</w:t>
      </w:r>
      <w:r w:rsidR="00457E0C" w:rsidRPr="00457E0C">
        <w:t xml:space="preserve"> and confirmed the service has systems and processes in place to fill vacant shifts to ensure sufficient staff</w:t>
      </w:r>
      <w:r w:rsidR="00387A72">
        <w:t>ing to enable safe and quality consumer care.</w:t>
      </w:r>
      <w:r w:rsidR="00457E0C" w:rsidRPr="00457E0C">
        <w:t xml:space="preserve"> </w:t>
      </w:r>
      <w:r w:rsidR="00387A72">
        <w:t>The service utilises a master roster to ensure sufficient planning of the workforce, and a</w:t>
      </w:r>
      <w:r w:rsidR="00457E0C" w:rsidRPr="00457E0C">
        <w:t xml:space="preserve"> review of the service’s roster evidenced a mix of qualified staff including registered nurses (RNs), endorsed enrolled nurses (EENs), and personal care workers (PCWs). The service demonstrated strategies to replace staff on planned and unplanned leave including the use of casual staff, extension of hours, and discussions with existing staff for additional shifts.</w:t>
      </w:r>
    </w:p>
    <w:p w14:paraId="6E7F64E0" w14:textId="78B2CB42" w:rsidR="00457E0C" w:rsidRPr="00457E0C" w:rsidRDefault="00457E0C" w:rsidP="00457E0C">
      <w:pPr>
        <w:pStyle w:val="NormalArial"/>
        <w:rPr>
          <w:color w:val="auto"/>
        </w:rPr>
      </w:pPr>
      <w:r w:rsidRPr="00457E0C">
        <w:rPr>
          <w:color w:val="auto"/>
        </w:rPr>
        <w:t>In relation to the workforce responsibilities (including the 24/7 RN requirement</w:t>
      </w:r>
      <w:r w:rsidR="00387A72">
        <w:rPr>
          <w:color w:val="auto"/>
        </w:rPr>
        <w:t xml:space="preserve"> and mandatory care minutes</w:t>
      </w:r>
      <w:r w:rsidRPr="00457E0C">
        <w:rPr>
          <w:color w:val="auto"/>
        </w:rPr>
        <w:t xml:space="preserve">), the service’s roster and interview with staff, management, and consumers evidenced there is a RN rostered on site and on duty </w:t>
      </w:r>
      <w:r w:rsidR="00387A72">
        <w:rPr>
          <w:color w:val="auto"/>
        </w:rPr>
        <w:t>at the service 24 hours per day across 7 days of the week</w:t>
      </w:r>
      <w:r w:rsidRPr="00457E0C">
        <w:rPr>
          <w:color w:val="auto"/>
        </w:rPr>
        <w:t>. Management described their availability in an on-call capacity for escalation of</w:t>
      </w:r>
      <w:r w:rsidR="00387A72">
        <w:rPr>
          <w:color w:val="auto"/>
        </w:rPr>
        <w:t xml:space="preserve"> consumer’s</w:t>
      </w:r>
      <w:r w:rsidRPr="00457E0C">
        <w:rPr>
          <w:color w:val="auto"/>
        </w:rPr>
        <w:t xml:space="preserve"> clinical care and other staff concerns. </w:t>
      </w:r>
      <w:r w:rsidR="00387A72">
        <w:rPr>
          <w:color w:val="auto"/>
        </w:rPr>
        <w:t>Service d</w:t>
      </w:r>
      <w:r w:rsidRPr="00457E0C">
        <w:rPr>
          <w:color w:val="auto"/>
        </w:rPr>
        <w:t xml:space="preserve">ocumentation evidenced staff are provided with regular education and training to ensure </w:t>
      </w:r>
      <w:r w:rsidR="00387A72">
        <w:rPr>
          <w:color w:val="auto"/>
        </w:rPr>
        <w:t xml:space="preserve">knowledge, </w:t>
      </w:r>
      <w:proofErr w:type="gramStart"/>
      <w:r w:rsidR="00387A72">
        <w:rPr>
          <w:color w:val="auto"/>
        </w:rPr>
        <w:t>skills</w:t>
      </w:r>
      <w:proofErr w:type="gramEnd"/>
      <w:r w:rsidR="00387A72">
        <w:rPr>
          <w:color w:val="auto"/>
        </w:rPr>
        <w:t xml:space="preserve"> and </w:t>
      </w:r>
      <w:r w:rsidRPr="00457E0C">
        <w:rPr>
          <w:color w:val="auto"/>
        </w:rPr>
        <w:t>competen</w:t>
      </w:r>
      <w:r w:rsidR="00387A72">
        <w:rPr>
          <w:color w:val="auto"/>
        </w:rPr>
        <w:t>ce in key clinical areas</w:t>
      </w:r>
      <w:r w:rsidR="001241EC">
        <w:rPr>
          <w:color w:val="auto"/>
        </w:rPr>
        <w:t xml:space="preserve">. Staff confirmed they </w:t>
      </w:r>
      <w:r w:rsidRPr="00457E0C">
        <w:rPr>
          <w:color w:val="auto"/>
        </w:rPr>
        <w:t>receive ongoing support from senior staff and RNs 24/7</w:t>
      </w:r>
      <w:r w:rsidR="001241EC">
        <w:rPr>
          <w:color w:val="auto"/>
        </w:rPr>
        <w:t>; and RNs advised the medical officer is available during and after business hours.</w:t>
      </w:r>
    </w:p>
    <w:p w14:paraId="7C35A3EA" w14:textId="247DB7C2" w:rsidR="00457E0C" w:rsidRDefault="00457E0C" w:rsidP="00457E0C">
      <w:pPr>
        <w:pStyle w:val="NormalArial"/>
        <w:rPr>
          <w:color w:val="auto"/>
        </w:rPr>
      </w:pPr>
      <w:r w:rsidRPr="00457E0C">
        <w:rPr>
          <w:color w:val="auto"/>
        </w:rPr>
        <w:t xml:space="preserve">In relation to meeting the mandatory care minutes requirements, interviews with management and review of service documentation identified the service is currently not meeting its mandatory care minutes targets. </w:t>
      </w:r>
      <w:r w:rsidR="001241EC" w:rsidRPr="001241EC">
        <w:rPr>
          <w:color w:val="auto"/>
        </w:rPr>
        <w:t>However, the service demonstrated a range of strategies to</w:t>
      </w:r>
      <w:r w:rsidR="005E541D">
        <w:rPr>
          <w:color w:val="auto"/>
        </w:rPr>
        <w:t xml:space="preserve"> e</w:t>
      </w:r>
      <w:r w:rsidR="001241EC" w:rsidRPr="001241EC">
        <w:rPr>
          <w:color w:val="auto"/>
        </w:rPr>
        <w:t>nsure the delivery of safe and effective care, including the consideration of consumers’ holistic</w:t>
      </w:r>
      <w:r w:rsidR="005E541D">
        <w:rPr>
          <w:color w:val="auto"/>
        </w:rPr>
        <w:t xml:space="preserve"> </w:t>
      </w:r>
      <w:r w:rsidR="001241EC" w:rsidRPr="001241EC">
        <w:rPr>
          <w:color w:val="auto"/>
        </w:rPr>
        <w:t xml:space="preserve">care when determining the support provided to consumers, the implementation of </w:t>
      </w:r>
      <w:r w:rsidR="008D0A56">
        <w:rPr>
          <w:color w:val="auto"/>
        </w:rPr>
        <w:t>one to one group exercise and hydrotherapy and providing additional allied health services with regular dietitian reviews and a full-time dementia specialist service.</w:t>
      </w:r>
    </w:p>
    <w:p w14:paraId="01003AD7" w14:textId="2106E3FA" w:rsidR="008D0A56" w:rsidRPr="00457E0C" w:rsidRDefault="008D0A56" w:rsidP="00457E0C">
      <w:pPr>
        <w:pStyle w:val="NormalArial"/>
        <w:rPr>
          <w:color w:val="auto"/>
        </w:rPr>
      </w:pPr>
      <w:r w:rsidRPr="008D0A56">
        <w:rPr>
          <w:color w:val="auto"/>
        </w:rPr>
        <w:t>I have considered the information within the assessment contact report, and I have placed weight on the information including the positive feedback from consumers and representatives interviewed, staff knowledge of the consumers’ care needs and escalation processes, and the additional support and engagement of other allied health professionals in consumers’ clinical care.</w:t>
      </w:r>
    </w:p>
    <w:p w14:paraId="1F1A4F28" w14:textId="30DE3D32" w:rsidR="00457E0C" w:rsidRPr="00457E0C" w:rsidRDefault="00457E0C" w:rsidP="00457E0C">
      <w:pPr>
        <w:pStyle w:val="NormalArial"/>
        <w:rPr>
          <w:color w:val="auto"/>
        </w:rPr>
      </w:pPr>
      <w:r w:rsidRPr="00457E0C">
        <w:rPr>
          <w:color w:val="auto"/>
        </w:rPr>
        <w:t>It is my decision Requirement 7(3)(a) is Compliant.</w:t>
      </w:r>
    </w:p>
    <w:p w14:paraId="0D908F9A" w14:textId="77777777" w:rsidR="00457E0C" w:rsidRDefault="00457E0C" w:rsidP="00457E0C">
      <w:pPr>
        <w:spacing w:after="160" w:line="259" w:lineRule="auto"/>
        <w:rPr>
          <w:rFonts w:ascii="Arial" w:hAnsi="Arial" w:cs="Arial"/>
          <w:b/>
          <w:bCs/>
          <w:sz w:val="30"/>
          <w:szCs w:val="28"/>
        </w:rPr>
      </w:pPr>
      <w:r>
        <w:rPr>
          <w:rFonts w:ascii="Arial" w:hAnsi="Arial" w:cs="Arial"/>
        </w:rPr>
        <w:br w:type="page"/>
      </w:r>
    </w:p>
    <w:p w14:paraId="7DE1C5F5" w14:textId="77777777" w:rsidR="00457E0C" w:rsidRPr="00996FAF" w:rsidRDefault="00457E0C" w:rsidP="00457E0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57E0C" w14:paraId="58267EEF" w14:textId="77777777" w:rsidTr="006613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743EFD" w14:textId="77777777" w:rsidR="00457E0C" w:rsidRPr="00996FAF" w:rsidRDefault="00457E0C" w:rsidP="00661334">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BA15AD5" w14:textId="77777777" w:rsidR="00457E0C" w:rsidRPr="00996FAF" w:rsidRDefault="00457E0C" w:rsidP="0066133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7E0C" w14:paraId="3B33AFF3" w14:textId="77777777" w:rsidTr="0066133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E083B2" w14:textId="77777777" w:rsidR="00457E0C" w:rsidRPr="00996FAF" w:rsidRDefault="00457E0C" w:rsidP="00661334">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B291A94" w14:textId="77777777" w:rsidR="00457E0C" w:rsidRPr="00996FAF" w:rsidRDefault="00457E0C" w:rsidP="00661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2ED9494" w14:textId="77777777" w:rsidR="00457E0C" w:rsidRPr="00996FAF" w:rsidRDefault="00457E0C" w:rsidP="0066133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F69D26B" w14:textId="77777777" w:rsidR="00457E0C" w:rsidRPr="00996FAF" w:rsidRDefault="00457E0C" w:rsidP="0066133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9BA5F37" w14:textId="77777777" w:rsidR="00457E0C" w:rsidRPr="00996FAF" w:rsidRDefault="00457E0C" w:rsidP="0066133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DE37CB3" w14:textId="77777777" w:rsidR="00457E0C" w:rsidRPr="00996FAF" w:rsidRDefault="00067CC3" w:rsidP="0066133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784471"/>
                <w:placeholder>
                  <w:docPart w:val="21C88675470345DC9A27B0BAC6B2D5C9"/>
                </w:placeholder>
                <w:dropDownList>
                  <w:listItem w:displayText="choose a rating" w:value="choose a rating"/>
                  <w:listItem w:displayText="Compliant" w:value="Compliant"/>
                  <w:listItem w:displayText="Not Compliant" w:value="Not Compliant"/>
                </w:dropDownList>
              </w:sdtPr>
              <w:sdtEndPr/>
              <w:sdtContent>
                <w:r w:rsidR="00457E0C" w:rsidRPr="00384E73">
                  <w:rPr>
                    <w:rFonts w:ascii="Arial" w:hAnsi="Arial" w:cs="Arial"/>
                  </w:rPr>
                  <w:t>Compliant</w:t>
                </w:r>
              </w:sdtContent>
            </w:sdt>
          </w:p>
        </w:tc>
      </w:tr>
    </w:tbl>
    <w:p w14:paraId="48F1DDB6" w14:textId="77777777" w:rsidR="00457E0C" w:rsidRDefault="00457E0C" w:rsidP="00457E0C">
      <w:pPr>
        <w:pStyle w:val="Heading20"/>
      </w:pPr>
      <w:r w:rsidRPr="00996FAF">
        <w:t>Findings</w:t>
      </w:r>
    </w:p>
    <w:p w14:paraId="01D36032" w14:textId="77777777" w:rsidR="00457E0C" w:rsidRPr="008D0A56" w:rsidRDefault="00457E0C" w:rsidP="008D0A56">
      <w:pPr>
        <w:pStyle w:val="NormalArial"/>
      </w:pPr>
      <w:r w:rsidRPr="008D0A56">
        <w:t xml:space="preserve">The organisation demonstrated a robust clinical governance system in place which provides guidance to staff and the service to ensure the delivery of quality care and services to consumers. The organisation demonstrated systems and processes including a clinical governance committee who is responsible in the development and implementation of legislative requirements and operational responsibilities to ensure a strong safety culture. </w:t>
      </w:r>
    </w:p>
    <w:p w14:paraId="251DFFCF" w14:textId="77777777" w:rsidR="00457E0C" w:rsidRPr="008D0A56" w:rsidRDefault="00457E0C" w:rsidP="008D0A56">
      <w:pPr>
        <w:pStyle w:val="NormalArial"/>
      </w:pPr>
      <w:r w:rsidRPr="008D0A56">
        <w:t>In relation to the key elements of antimicrobial stewardship, minimising the use of restraint, and open disclosure, staff described understanding of the organisation’s policies and procedures and were able to provide examples of relevance to their work.</w:t>
      </w:r>
    </w:p>
    <w:p w14:paraId="0AEB7109" w14:textId="20C90770" w:rsidR="00457E0C" w:rsidRPr="008D0A56" w:rsidRDefault="00457E0C" w:rsidP="008D0A56">
      <w:pPr>
        <w:pStyle w:val="NormalArial"/>
      </w:pPr>
      <w:r w:rsidRPr="008D0A56">
        <w:t xml:space="preserve">In relation to workforce responsibilities, I have considered information contained in the assessment contact report under this and other assessed Requirements which evidenced the service had a suite of policies and procedures to guide staff including </w:t>
      </w:r>
      <w:proofErr w:type="gramStart"/>
      <w:r w:rsidRPr="008D0A56">
        <w:t>in regard to</w:t>
      </w:r>
      <w:proofErr w:type="gramEnd"/>
      <w:r w:rsidRPr="008D0A56">
        <w:t xml:space="preserve"> clinical escalations and </w:t>
      </w:r>
      <w:r w:rsidR="008D0A56" w:rsidRPr="008D0A56">
        <w:t>consumer clinical care</w:t>
      </w:r>
      <w:r w:rsidRPr="008D0A56">
        <w:t>.</w:t>
      </w:r>
      <w:r w:rsidR="008D0A56" w:rsidRPr="008D0A56">
        <w:t xml:space="preserve"> </w:t>
      </w:r>
    </w:p>
    <w:p w14:paraId="055C1FAB" w14:textId="77777777" w:rsidR="00457E0C" w:rsidRPr="008D0A56" w:rsidRDefault="00457E0C" w:rsidP="008D0A56">
      <w:pPr>
        <w:pStyle w:val="NormalArial"/>
      </w:pPr>
      <w:r w:rsidRPr="008D0A56">
        <w:t>I have considered the information within the assessment contact team report, and I have placed weight on the information within the assessment contact team report including the evidence of effective implementation of the clinical governance framework at the service through the monitoring and management of high impact and high prevalence consumer risks, a competent and qualified workforce, and ongoing and continuous improvement actions.</w:t>
      </w:r>
    </w:p>
    <w:p w14:paraId="3A379BD8" w14:textId="77777777" w:rsidR="00457E0C" w:rsidRPr="008D0A56" w:rsidRDefault="00457E0C" w:rsidP="008D0A56">
      <w:pPr>
        <w:pStyle w:val="NormalArial"/>
      </w:pPr>
      <w:r w:rsidRPr="008D0A56">
        <w:t>It is my decision Requirement 8(3)(e) is Compliant.</w:t>
      </w:r>
    </w:p>
    <w:sectPr w:rsidR="00457E0C" w:rsidRPr="008D0A5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4144BD" w14:textId="77777777" w:rsidR="00137CBB" w:rsidRDefault="00137CBB">
      <w:pPr>
        <w:spacing w:after="0"/>
      </w:pPr>
      <w:r>
        <w:separator/>
      </w:r>
    </w:p>
  </w:endnote>
  <w:endnote w:type="continuationSeparator" w:id="0">
    <w:p w14:paraId="18B53F20" w14:textId="77777777" w:rsidR="00137CBB" w:rsidRDefault="00137C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EF56B" w14:textId="77777777" w:rsidR="007B579C" w:rsidRPr="00DF37F2" w:rsidRDefault="00067CC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Noble Gardens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EB9FF5C" w14:textId="77777777" w:rsidR="007B579C" w:rsidRPr="00DF37F2" w:rsidRDefault="00067CC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3566</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0863F11" w14:textId="77777777" w:rsidR="007B579C" w:rsidRPr="00DF37F2" w:rsidRDefault="00067CC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7DCFA" w14:textId="77777777" w:rsidR="007B579C" w:rsidRDefault="007B579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84C614" w14:textId="77777777" w:rsidR="00137CBB" w:rsidRDefault="00137CBB" w:rsidP="00D71F88">
      <w:pPr>
        <w:spacing w:after="0"/>
      </w:pPr>
      <w:r>
        <w:separator/>
      </w:r>
    </w:p>
  </w:footnote>
  <w:footnote w:type="continuationSeparator" w:id="0">
    <w:p w14:paraId="1D363D5D" w14:textId="77777777" w:rsidR="00137CBB" w:rsidRDefault="00137CBB" w:rsidP="00D71F88">
      <w:pPr>
        <w:spacing w:after="0"/>
      </w:pPr>
      <w:r>
        <w:continuationSeparator/>
      </w:r>
    </w:p>
  </w:footnote>
  <w:footnote w:id="1">
    <w:p w14:paraId="4AD804AC" w14:textId="6E087694" w:rsidR="007B579C" w:rsidRDefault="00067CC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B4B35">
        <w:rPr>
          <w:rFonts w:ascii="Arial" w:hAnsi="Arial" w:cs="Arial"/>
          <w:color w:val="auto"/>
          <w:sz w:val="20"/>
          <w:szCs w:val="20"/>
        </w:rPr>
        <w:t>section 68A</w:t>
      </w:r>
      <w:r w:rsidR="00CB4B35" w:rsidRPr="00CB4B35">
        <w:rPr>
          <w:rFonts w:ascii="Arial" w:hAnsi="Arial" w:cs="Arial"/>
          <w:color w:val="auto"/>
          <w:sz w:val="20"/>
          <w:szCs w:val="20"/>
        </w:rPr>
        <w:t xml:space="preserve"> </w:t>
      </w:r>
      <w:r w:rsidRPr="00CB4B35">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C3812D3" w14:textId="77777777" w:rsidR="007B579C" w:rsidRDefault="007B579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F1BB8" w14:textId="77777777" w:rsidR="007B579C" w:rsidRDefault="00067CC3">
    <w:pPr>
      <w:pStyle w:val="Header"/>
    </w:pPr>
    <w:r>
      <w:rPr>
        <w:noProof/>
        <w:color w:val="2B579A"/>
        <w:shd w:val="clear" w:color="auto" w:fill="E6E6E6"/>
        <w:lang w:val="en-US"/>
      </w:rPr>
      <w:drawing>
        <wp:anchor distT="0" distB="0" distL="114300" distR="114300" simplePos="0" relativeHeight="251658241" behindDoc="1" locked="0" layoutInCell="1" allowOverlap="1" wp14:anchorId="59882F53" wp14:editId="588C5FF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678FA" w14:textId="77777777" w:rsidR="007B579C" w:rsidRDefault="00067CC3">
    <w:pPr>
      <w:pStyle w:val="Header"/>
    </w:pPr>
    <w:r>
      <w:rPr>
        <w:noProof/>
      </w:rPr>
      <w:drawing>
        <wp:anchor distT="0" distB="0" distL="114300" distR="114300" simplePos="0" relativeHeight="251658240" behindDoc="0" locked="0" layoutInCell="1" allowOverlap="1" wp14:anchorId="1C4B48C6" wp14:editId="0F33A1E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CA25D96">
      <w:start w:val="1"/>
      <w:numFmt w:val="lowerRoman"/>
      <w:lvlText w:val="(%1)"/>
      <w:lvlJc w:val="left"/>
      <w:pPr>
        <w:ind w:left="1080" w:hanging="720"/>
      </w:pPr>
      <w:rPr>
        <w:rFonts w:hint="default"/>
      </w:rPr>
    </w:lvl>
    <w:lvl w:ilvl="1" w:tplc="D5FA5AF4" w:tentative="1">
      <w:start w:val="1"/>
      <w:numFmt w:val="lowerLetter"/>
      <w:lvlText w:val="%2."/>
      <w:lvlJc w:val="left"/>
      <w:pPr>
        <w:ind w:left="1440" w:hanging="360"/>
      </w:pPr>
    </w:lvl>
    <w:lvl w:ilvl="2" w:tplc="CDEA3D68" w:tentative="1">
      <w:start w:val="1"/>
      <w:numFmt w:val="lowerRoman"/>
      <w:lvlText w:val="%3."/>
      <w:lvlJc w:val="right"/>
      <w:pPr>
        <w:ind w:left="2160" w:hanging="180"/>
      </w:pPr>
    </w:lvl>
    <w:lvl w:ilvl="3" w:tplc="2DE86220" w:tentative="1">
      <w:start w:val="1"/>
      <w:numFmt w:val="decimal"/>
      <w:lvlText w:val="%4."/>
      <w:lvlJc w:val="left"/>
      <w:pPr>
        <w:ind w:left="2880" w:hanging="360"/>
      </w:pPr>
    </w:lvl>
    <w:lvl w:ilvl="4" w:tplc="D49874CE" w:tentative="1">
      <w:start w:val="1"/>
      <w:numFmt w:val="lowerLetter"/>
      <w:lvlText w:val="%5."/>
      <w:lvlJc w:val="left"/>
      <w:pPr>
        <w:ind w:left="3600" w:hanging="360"/>
      </w:pPr>
    </w:lvl>
    <w:lvl w:ilvl="5" w:tplc="72186230" w:tentative="1">
      <w:start w:val="1"/>
      <w:numFmt w:val="lowerRoman"/>
      <w:lvlText w:val="%6."/>
      <w:lvlJc w:val="right"/>
      <w:pPr>
        <w:ind w:left="4320" w:hanging="180"/>
      </w:pPr>
    </w:lvl>
    <w:lvl w:ilvl="6" w:tplc="654ED884" w:tentative="1">
      <w:start w:val="1"/>
      <w:numFmt w:val="decimal"/>
      <w:lvlText w:val="%7."/>
      <w:lvlJc w:val="left"/>
      <w:pPr>
        <w:ind w:left="5040" w:hanging="360"/>
      </w:pPr>
    </w:lvl>
    <w:lvl w:ilvl="7" w:tplc="BE10E15A" w:tentative="1">
      <w:start w:val="1"/>
      <w:numFmt w:val="lowerLetter"/>
      <w:lvlText w:val="%8."/>
      <w:lvlJc w:val="left"/>
      <w:pPr>
        <w:ind w:left="5760" w:hanging="360"/>
      </w:pPr>
    </w:lvl>
    <w:lvl w:ilvl="8" w:tplc="CADE4E7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90C6932">
      <w:start w:val="1"/>
      <w:numFmt w:val="lowerRoman"/>
      <w:lvlText w:val="(%1)"/>
      <w:lvlJc w:val="left"/>
      <w:pPr>
        <w:ind w:left="1080" w:hanging="720"/>
      </w:pPr>
      <w:rPr>
        <w:rFonts w:hint="default"/>
      </w:rPr>
    </w:lvl>
    <w:lvl w:ilvl="1" w:tplc="FC247802" w:tentative="1">
      <w:start w:val="1"/>
      <w:numFmt w:val="lowerLetter"/>
      <w:lvlText w:val="%2."/>
      <w:lvlJc w:val="left"/>
      <w:pPr>
        <w:ind w:left="1440" w:hanging="360"/>
      </w:pPr>
    </w:lvl>
    <w:lvl w:ilvl="2" w:tplc="8096647C" w:tentative="1">
      <w:start w:val="1"/>
      <w:numFmt w:val="lowerRoman"/>
      <w:lvlText w:val="%3."/>
      <w:lvlJc w:val="right"/>
      <w:pPr>
        <w:ind w:left="2160" w:hanging="180"/>
      </w:pPr>
    </w:lvl>
    <w:lvl w:ilvl="3" w:tplc="873698DA" w:tentative="1">
      <w:start w:val="1"/>
      <w:numFmt w:val="decimal"/>
      <w:lvlText w:val="%4."/>
      <w:lvlJc w:val="left"/>
      <w:pPr>
        <w:ind w:left="2880" w:hanging="360"/>
      </w:pPr>
    </w:lvl>
    <w:lvl w:ilvl="4" w:tplc="4C1EA924" w:tentative="1">
      <w:start w:val="1"/>
      <w:numFmt w:val="lowerLetter"/>
      <w:lvlText w:val="%5."/>
      <w:lvlJc w:val="left"/>
      <w:pPr>
        <w:ind w:left="3600" w:hanging="360"/>
      </w:pPr>
    </w:lvl>
    <w:lvl w:ilvl="5" w:tplc="75969E56" w:tentative="1">
      <w:start w:val="1"/>
      <w:numFmt w:val="lowerRoman"/>
      <w:lvlText w:val="%6."/>
      <w:lvlJc w:val="right"/>
      <w:pPr>
        <w:ind w:left="4320" w:hanging="180"/>
      </w:pPr>
    </w:lvl>
    <w:lvl w:ilvl="6" w:tplc="D840AD9A" w:tentative="1">
      <w:start w:val="1"/>
      <w:numFmt w:val="decimal"/>
      <w:lvlText w:val="%7."/>
      <w:lvlJc w:val="left"/>
      <w:pPr>
        <w:ind w:left="5040" w:hanging="360"/>
      </w:pPr>
    </w:lvl>
    <w:lvl w:ilvl="7" w:tplc="9196AFB2" w:tentative="1">
      <w:start w:val="1"/>
      <w:numFmt w:val="lowerLetter"/>
      <w:lvlText w:val="%8."/>
      <w:lvlJc w:val="left"/>
      <w:pPr>
        <w:ind w:left="5760" w:hanging="360"/>
      </w:pPr>
    </w:lvl>
    <w:lvl w:ilvl="8" w:tplc="CE9CCD0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108F542">
      <w:start w:val="1"/>
      <w:numFmt w:val="lowerRoman"/>
      <w:lvlText w:val="(%1)"/>
      <w:lvlJc w:val="left"/>
      <w:pPr>
        <w:ind w:left="1080" w:hanging="720"/>
      </w:pPr>
      <w:rPr>
        <w:rFonts w:hint="default"/>
      </w:rPr>
    </w:lvl>
    <w:lvl w:ilvl="1" w:tplc="A26A35A2" w:tentative="1">
      <w:start w:val="1"/>
      <w:numFmt w:val="lowerLetter"/>
      <w:lvlText w:val="%2."/>
      <w:lvlJc w:val="left"/>
      <w:pPr>
        <w:ind w:left="1440" w:hanging="360"/>
      </w:pPr>
    </w:lvl>
    <w:lvl w:ilvl="2" w:tplc="096A6564" w:tentative="1">
      <w:start w:val="1"/>
      <w:numFmt w:val="lowerRoman"/>
      <w:lvlText w:val="%3."/>
      <w:lvlJc w:val="right"/>
      <w:pPr>
        <w:ind w:left="2160" w:hanging="180"/>
      </w:pPr>
    </w:lvl>
    <w:lvl w:ilvl="3" w:tplc="3D7E7A10" w:tentative="1">
      <w:start w:val="1"/>
      <w:numFmt w:val="decimal"/>
      <w:lvlText w:val="%4."/>
      <w:lvlJc w:val="left"/>
      <w:pPr>
        <w:ind w:left="2880" w:hanging="360"/>
      </w:pPr>
    </w:lvl>
    <w:lvl w:ilvl="4" w:tplc="350EC7F0" w:tentative="1">
      <w:start w:val="1"/>
      <w:numFmt w:val="lowerLetter"/>
      <w:lvlText w:val="%5."/>
      <w:lvlJc w:val="left"/>
      <w:pPr>
        <w:ind w:left="3600" w:hanging="360"/>
      </w:pPr>
    </w:lvl>
    <w:lvl w:ilvl="5" w:tplc="CA661F8A" w:tentative="1">
      <w:start w:val="1"/>
      <w:numFmt w:val="lowerRoman"/>
      <w:lvlText w:val="%6."/>
      <w:lvlJc w:val="right"/>
      <w:pPr>
        <w:ind w:left="4320" w:hanging="180"/>
      </w:pPr>
    </w:lvl>
    <w:lvl w:ilvl="6" w:tplc="43E86FB4" w:tentative="1">
      <w:start w:val="1"/>
      <w:numFmt w:val="decimal"/>
      <w:lvlText w:val="%7."/>
      <w:lvlJc w:val="left"/>
      <w:pPr>
        <w:ind w:left="5040" w:hanging="360"/>
      </w:pPr>
    </w:lvl>
    <w:lvl w:ilvl="7" w:tplc="B4941FF6" w:tentative="1">
      <w:start w:val="1"/>
      <w:numFmt w:val="lowerLetter"/>
      <w:lvlText w:val="%8."/>
      <w:lvlJc w:val="left"/>
      <w:pPr>
        <w:ind w:left="5760" w:hanging="360"/>
      </w:pPr>
    </w:lvl>
    <w:lvl w:ilvl="8" w:tplc="61FC85B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A528BEA">
      <w:start w:val="1"/>
      <w:numFmt w:val="bullet"/>
      <w:lvlText w:val=""/>
      <w:lvlJc w:val="left"/>
      <w:pPr>
        <w:ind w:left="720" w:hanging="360"/>
      </w:pPr>
      <w:rPr>
        <w:rFonts w:ascii="Symbol" w:hAnsi="Symbol" w:hint="default"/>
        <w:color w:val="auto"/>
        <w:sz w:val="24"/>
        <w:szCs w:val="24"/>
      </w:rPr>
    </w:lvl>
    <w:lvl w:ilvl="1" w:tplc="20721C38" w:tentative="1">
      <w:start w:val="1"/>
      <w:numFmt w:val="bullet"/>
      <w:lvlText w:val="o"/>
      <w:lvlJc w:val="left"/>
      <w:pPr>
        <w:ind w:left="1440" w:hanging="360"/>
      </w:pPr>
      <w:rPr>
        <w:rFonts w:ascii="Courier New" w:hAnsi="Courier New" w:cs="Courier New" w:hint="default"/>
      </w:rPr>
    </w:lvl>
    <w:lvl w:ilvl="2" w:tplc="E00493E0" w:tentative="1">
      <w:start w:val="1"/>
      <w:numFmt w:val="bullet"/>
      <w:lvlText w:val=""/>
      <w:lvlJc w:val="left"/>
      <w:pPr>
        <w:ind w:left="2160" w:hanging="360"/>
      </w:pPr>
      <w:rPr>
        <w:rFonts w:ascii="Wingdings" w:hAnsi="Wingdings" w:hint="default"/>
      </w:rPr>
    </w:lvl>
    <w:lvl w:ilvl="3" w:tplc="9BAA73E8" w:tentative="1">
      <w:start w:val="1"/>
      <w:numFmt w:val="bullet"/>
      <w:lvlText w:val=""/>
      <w:lvlJc w:val="left"/>
      <w:pPr>
        <w:ind w:left="2880" w:hanging="360"/>
      </w:pPr>
      <w:rPr>
        <w:rFonts w:ascii="Symbol" w:hAnsi="Symbol" w:hint="default"/>
      </w:rPr>
    </w:lvl>
    <w:lvl w:ilvl="4" w:tplc="E5604222" w:tentative="1">
      <w:start w:val="1"/>
      <w:numFmt w:val="bullet"/>
      <w:lvlText w:val="o"/>
      <w:lvlJc w:val="left"/>
      <w:pPr>
        <w:ind w:left="3600" w:hanging="360"/>
      </w:pPr>
      <w:rPr>
        <w:rFonts w:ascii="Courier New" w:hAnsi="Courier New" w:cs="Courier New" w:hint="default"/>
      </w:rPr>
    </w:lvl>
    <w:lvl w:ilvl="5" w:tplc="951E45A4" w:tentative="1">
      <w:start w:val="1"/>
      <w:numFmt w:val="bullet"/>
      <w:lvlText w:val=""/>
      <w:lvlJc w:val="left"/>
      <w:pPr>
        <w:ind w:left="4320" w:hanging="360"/>
      </w:pPr>
      <w:rPr>
        <w:rFonts w:ascii="Wingdings" w:hAnsi="Wingdings" w:hint="default"/>
      </w:rPr>
    </w:lvl>
    <w:lvl w:ilvl="6" w:tplc="FA147EEA" w:tentative="1">
      <w:start w:val="1"/>
      <w:numFmt w:val="bullet"/>
      <w:lvlText w:val=""/>
      <w:lvlJc w:val="left"/>
      <w:pPr>
        <w:ind w:left="5040" w:hanging="360"/>
      </w:pPr>
      <w:rPr>
        <w:rFonts w:ascii="Symbol" w:hAnsi="Symbol" w:hint="default"/>
      </w:rPr>
    </w:lvl>
    <w:lvl w:ilvl="7" w:tplc="7862C24E" w:tentative="1">
      <w:start w:val="1"/>
      <w:numFmt w:val="bullet"/>
      <w:lvlText w:val="o"/>
      <w:lvlJc w:val="left"/>
      <w:pPr>
        <w:ind w:left="5760" w:hanging="360"/>
      </w:pPr>
      <w:rPr>
        <w:rFonts w:ascii="Courier New" w:hAnsi="Courier New" w:cs="Courier New" w:hint="default"/>
      </w:rPr>
    </w:lvl>
    <w:lvl w:ilvl="8" w:tplc="CDFA63F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6A40EC4">
      <w:start w:val="1"/>
      <w:numFmt w:val="lowerRoman"/>
      <w:lvlText w:val="(%1)"/>
      <w:lvlJc w:val="left"/>
      <w:pPr>
        <w:ind w:left="1080" w:hanging="720"/>
      </w:pPr>
      <w:rPr>
        <w:rFonts w:hint="default"/>
      </w:rPr>
    </w:lvl>
    <w:lvl w:ilvl="1" w:tplc="C290A0F6" w:tentative="1">
      <w:start w:val="1"/>
      <w:numFmt w:val="lowerLetter"/>
      <w:lvlText w:val="%2."/>
      <w:lvlJc w:val="left"/>
      <w:pPr>
        <w:ind w:left="1440" w:hanging="360"/>
      </w:pPr>
    </w:lvl>
    <w:lvl w:ilvl="2" w:tplc="7FA2F6F0" w:tentative="1">
      <w:start w:val="1"/>
      <w:numFmt w:val="lowerRoman"/>
      <w:lvlText w:val="%3."/>
      <w:lvlJc w:val="right"/>
      <w:pPr>
        <w:ind w:left="2160" w:hanging="180"/>
      </w:pPr>
    </w:lvl>
    <w:lvl w:ilvl="3" w:tplc="F8D0C99C" w:tentative="1">
      <w:start w:val="1"/>
      <w:numFmt w:val="decimal"/>
      <w:lvlText w:val="%4."/>
      <w:lvlJc w:val="left"/>
      <w:pPr>
        <w:ind w:left="2880" w:hanging="360"/>
      </w:pPr>
    </w:lvl>
    <w:lvl w:ilvl="4" w:tplc="024A4FA0" w:tentative="1">
      <w:start w:val="1"/>
      <w:numFmt w:val="lowerLetter"/>
      <w:lvlText w:val="%5."/>
      <w:lvlJc w:val="left"/>
      <w:pPr>
        <w:ind w:left="3600" w:hanging="360"/>
      </w:pPr>
    </w:lvl>
    <w:lvl w:ilvl="5" w:tplc="1A523A50" w:tentative="1">
      <w:start w:val="1"/>
      <w:numFmt w:val="lowerRoman"/>
      <w:lvlText w:val="%6."/>
      <w:lvlJc w:val="right"/>
      <w:pPr>
        <w:ind w:left="4320" w:hanging="180"/>
      </w:pPr>
    </w:lvl>
    <w:lvl w:ilvl="6" w:tplc="5CEA02DA" w:tentative="1">
      <w:start w:val="1"/>
      <w:numFmt w:val="decimal"/>
      <w:lvlText w:val="%7."/>
      <w:lvlJc w:val="left"/>
      <w:pPr>
        <w:ind w:left="5040" w:hanging="360"/>
      </w:pPr>
    </w:lvl>
    <w:lvl w:ilvl="7" w:tplc="C9C2C240" w:tentative="1">
      <w:start w:val="1"/>
      <w:numFmt w:val="lowerLetter"/>
      <w:lvlText w:val="%8."/>
      <w:lvlJc w:val="left"/>
      <w:pPr>
        <w:ind w:left="5760" w:hanging="360"/>
      </w:pPr>
    </w:lvl>
    <w:lvl w:ilvl="8" w:tplc="BEC2B99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B6AA8BC">
      <w:start w:val="1"/>
      <w:numFmt w:val="lowerRoman"/>
      <w:lvlText w:val="(%1)"/>
      <w:lvlJc w:val="left"/>
      <w:pPr>
        <w:ind w:left="1080" w:hanging="720"/>
      </w:pPr>
      <w:rPr>
        <w:rFonts w:hint="default"/>
      </w:rPr>
    </w:lvl>
    <w:lvl w:ilvl="1" w:tplc="D4B49918" w:tentative="1">
      <w:start w:val="1"/>
      <w:numFmt w:val="lowerLetter"/>
      <w:lvlText w:val="%2."/>
      <w:lvlJc w:val="left"/>
      <w:pPr>
        <w:ind w:left="1440" w:hanging="360"/>
      </w:pPr>
    </w:lvl>
    <w:lvl w:ilvl="2" w:tplc="CA26BC58" w:tentative="1">
      <w:start w:val="1"/>
      <w:numFmt w:val="lowerRoman"/>
      <w:lvlText w:val="%3."/>
      <w:lvlJc w:val="right"/>
      <w:pPr>
        <w:ind w:left="2160" w:hanging="180"/>
      </w:pPr>
    </w:lvl>
    <w:lvl w:ilvl="3" w:tplc="17DCAB0E" w:tentative="1">
      <w:start w:val="1"/>
      <w:numFmt w:val="decimal"/>
      <w:lvlText w:val="%4."/>
      <w:lvlJc w:val="left"/>
      <w:pPr>
        <w:ind w:left="2880" w:hanging="360"/>
      </w:pPr>
    </w:lvl>
    <w:lvl w:ilvl="4" w:tplc="B950A0B8" w:tentative="1">
      <w:start w:val="1"/>
      <w:numFmt w:val="lowerLetter"/>
      <w:lvlText w:val="%5."/>
      <w:lvlJc w:val="left"/>
      <w:pPr>
        <w:ind w:left="3600" w:hanging="360"/>
      </w:pPr>
    </w:lvl>
    <w:lvl w:ilvl="5" w:tplc="39165068" w:tentative="1">
      <w:start w:val="1"/>
      <w:numFmt w:val="lowerRoman"/>
      <w:lvlText w:val="%6."/>
      <w:lvlJc w:val="right"/>
      <w:pPr>
        <w:ind w:left="4320" w:hanging="180"/>
      </w:pPr>
    </w:lvl>
    <w:lvl w:ilvl="6" w:tplc="FB36EAAA" w:tentative="1">
      <w:start w:val="1"/>
      <w:numFmt w:val="decimal"/>
      <w:lvlText w:val="%7."/>
      <w:lvlJc w:val="left"/>
      <w:pPr>
        <w:ind w:left="5040" w:hanging="360"/>
      </w:pPr>
    </w:lvl>
    <w:lvl w:ilvl="7" w:tplc="138A16B2" w:tentative="1">
      <w:start w:val="1"/>
      <w:numFmt w:val="lowerLetter"/>
      <w:lvlText w:val="%8."/>
      <w:lvlJc w:val="left"/>
      <w:pPr>
        <w:ind w:left="5760" w:hanging="360"/>
      </w:pPr>
    </w:lvl>
    <w:lvl w:ilvl="8" w:tplc="1DD8386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F18C184">
      <w:start w:val="1"/>
      <w:numFmt w:val="lowerRoman"/>
      <w:lvlText w:val="(%1)"/>
      <w:lvlJc w:val="left"/>
      <w:pPr>
        <w:ind w:left="1080" w:hanging="720"/>
      </w:pPr>
      <w:rPr>
        <w:rFonts w:hint="default"/>
      </w:rPr>
    </w:lvl>
    <w:lvl w:ilvl="1" w:tplc="81EA5796" w:tentative="1">
      <w:start w:val="1"/>
      <w:numFmt w:val="lowerLetter"/>
      <w:lvlText w:val="%2."/>
      <w:lvlJc w:val="left"/>
      <w:pPr>
        <w:ind w:left="1440" w:hanging="360"/>
      </w:pPr>
    </w:lvl>
    <w:lvl w:ilvl="2" w:tplc="852A277C" w:tentative="1">
      <w:start w:val="1"/>
      <w:numFmt w:val="lowerRoman"/>
      <w:lvlText w:val="%3."/>
      <w:lvlJc w:val="right"/>
      <w:pPr>
        <w:ind w:left="2160" w:hanging="180"/>
      </w:pPr>
    </w:lvl>
    <w:lvl w:ilvl="3" w:tplc="101C6EA6" w:tentative="1">
      <w:start w:val="1"/>
      <w:numFmt w:val="decimal"/>
      <w:lvlText w:val="%4."/>
      <w:lvlJc w:val="left"/>
      <w:pPr>
        <w:ind w:left="2880" w:hanging="360"/>
      </w:pPr>
    </w:lvl>
    <w:lvl w:ilvl="4" w:tplc="652EF708" w:tentative="1">
      <w:start w:val="1"/>
      <w:numFmt w:val="lowerLetter"/>
      <w:lvlText w:val="%5."/>
      <w:lvlJc w:val="left"/>
      <w:pPr>
        <w:ind w:left="3600" w:hanging="360"/>
      </w:pPr>
    </w:lvl>
    <w:lvl w:ilvl="5" w:tplc="7CAC5826" w:tentative="1">
      <w:start w:val="1"/>
      <w:numFmt w:val="lowerRoman"/>
      <w:lvlText w:val="%6."/>
      <w:lvlJc w:val="right"/>
      <w:pPr>
        <w:ind w:left="4320" w:hanging="180"/>
      </w:pPr>
    </w:lvl>
    <w:lvl w:ilvl="6" w:tplc="3FFC3608" w:tentative="1">
      <w:start w:val="1"/>
      <w:numFmt w:val="decimal"/>
      <w:lvlText w:val="%7."/>
      <w:lvlJc w:val="left"/>
      <w:pPr>
        <w:ind w:left="5040" w:hanging="360"/>
      </w:pPr>
    </w:lvl>
    <w:lvl w:ilvl="7" w:tplc="620CBF2A" w:tentative="1">
      <w:start w:val="1"/>
      <w:numFmt w:val="lowerLetter"/>
      <w:lvlText w:val="%8."/>
      <w:lvlJc w:val="left"/>
      <w:pPr>
        <w:ind w:left="5760" w:hanging="360"/>
      </w:pPr>
    </w:lvl>
    <w:lvl w:ilvl="8" w:tplc="52587E2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DE6FE8A">
      <w:start w:val="1"/>
      <w:numFmt w:val="lowerRoman"/>
      <w:lvlText w:val="(%1)"/>
      <w:lvlJc w:val="left"/>
      <w:pPr>
        <w:ind w:left="1080" w:hanging="720"/>
      </w:pPr>
      <w:rPr>
        <w:rFonts w:hint="default"/>
      </w:rPr>
    </w:lvl>
    <w:lvl w:ilvl="1" w:tplc="9820A3CE" w:tentative="1">
      <w:start w:val="1"/>
      <w:numFmt w:val="lowerLetter"/>
      <w:lvlText w:val="%2."/>
      <w:lvlJc w:val="left"/>
      <w:pPr>
        <w:ind w:left="1440" w:hanging="360"/>
      </w:pPr>
    </w:lvl>
    <w:lvl w:ilvl="2" w:tplc="C8BA09B6" w:tentative="1">
      <w:start w:val="1"/>
      <w:numFmt w:val="lowerRoman"/>
      <w:lvlText w:val="%3."/>
      <w:lvlJc w:val="right"/>
      <w:pPr>
        <w:ind w:left="2160" w:hanging="180"/>
      </w:pPr>
    </w:lvl>
    <w:lvl w:ilvl="3" w:tplc="0A6AD5C0" w:tentative="1">
      <w:start w:val="1"/>
      <w:numFmt w:val="decimal"/>
      <w:lvlText w:val="%4."/>
      <w:lvlJc w:val="left"/>
      <w:pPr>
        <w:ind w:left="2880" w:hanging="360"/>
      </w:pPr>
    </w:lvl>
    <w:lvl w:ilvl="4" w:tplc="BED22B64" w:tentative="1">
      <w:start w:val="1"/>
      <w:numFmt w:val="lowerLetter"/>
      <w:lvlText w:val="%5."/>
      <w:lvlJc w:val="left"/>
      <w:pPr>
        <w:ind w:left="3600" w:hanging="360"/>
      </w:pPr>
    </w:lvl>
    <w:lvl w:ilvl="5" w:tplc="11125496" w:tentative="1">
      <w:start w:val="1"/>
      <w:numFmt w:val="lowerRoman"/>
      <w:lvlText w:val="%6."/>
      <w:lvlJc w:val="right"/>
      <w:pPr>
        <w:ind w:left="4320" w:hanging="180"/>
      </w:pPr>
    </w:lvl>
    <w:lvl w:ilvl="6" w:tplc="76E0CDF0" w:tentative="1">
      <w:start w:val="1"/>
      <w:numFmt w:val="decimal"/>
      <w:lvlText w:val="%7."/>
      <w:lvlJc w:val="left"/>
      <w:pPr>
        <w:ind w:left="5040" w:hanging="360"/>
      </w:pPr>
    </w:lvl>
    <w:lvl w:ilvl="7" w:tplc="2B441484" w:tentative="1">
      <w:start w:val="1"/>
      <w:numFmt w:val="lowerLetter"/>
      <w:lvlText w:val="%8."/>
      <w:lvlJc w:val="left"/>
      <w:pPr>
        <w:ind w:left="5760" w:hanging="360"/>
      </w:pPr>
    </w:lvl>
    <w:lvl w:ilvl="8" w:tplc="5484A09C" w:tentative="1">
      <w:start w:val="1"/>
      <w:numFmt w:val="lowerRoman"/>
      <w:lvlText w:val="%9."/>
      <w:lvlJc w:val="right"/>
      <w:pPr>
        <w:ind w:left="6480" w:hanging="180"/>
      </w:pPr>
    </w:lvl>
  </w:abstractNum>
  <w:abstractNum w:abstractNumId="9" w15:restartNumberingAfterBreak="0">
    <w:nsid w:val="3FAD1087"/>
    <w:multiLevelType w:val="hybridMultilevel"/>
    <w:tmpl w:val="83EEC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63C86F38">
      <w:start w:val="1"/>
      <w:numFmt w:val="lowerRoman"/>
      <w:lvlText w:val="(%1)"/>
      <w:lvlJc w:val="left"/>
      <w:pPr>
        <w:ind w:left="1080" w:hanging="720"/>
      </w:pPr>
      <w:rPr>
        <w:rFonts w:hint="default"/>
      </w:rPr>
    </w:lvl>
    <w:lvl w:ilvl="1" w:tplc="3E9896C2" w:tentative="1">
      <w:start w:val="1"/>
      <w:numFmt w:val="lowerLetter"/>
      <w:lvlText w:val="%2."/>
      <w:lvlJc w:val="left"/>
      <w:pPr>
        <w:ind w:left="1440" w:hanging="360"/>
      </w:pPr>
    </w:lvl>
    <w:lvl w:ilvl="2" w:tplc="0AA49648" w:tentative="1">
      <w:start w:val="1"/>
      <w:numFmt w:val="lowerRoman"/>
      <w:lvlText w:val="%3."/>
      <w:lvlJc w:val="right"/>
      <w:pPr>
        <w:ind w:left="2160" w:hanging="180"/>
      </w:pPr>
    </w:lvl>
    <w:lvl w:ilvl="3" w:tplc="D71CE40C" w:tentative="1">
      <w:start w:val="1"/>
      <w:numFmt w:val="decimal"/>
      <w:lvlText w:val="%4."/>
      <w:lvlJc w:val="left"/>
      <w:pPr>
        <w:ind w:left="2880" w:hanging="360"/>
      </w:pPr>
    </w:lvl>
    <w:lvl w:ilvl="4" w:tplc="61C8AB0C" w:tentative="1">
      <w:start w:val="1"/>
      <w:numFmt w:val="lowerLetter"/>
      <w:lvlText w:val="%5."/>
      <w:lvlJc w:val="left"/>
      <w:pPr>
        <w:ind w:left="3600" w:hanging="360"/>
      </w:pPr>
    </w:lvl>
    <w:lvl w:ilvl="5" w:tplc="827EBCA8" w:tentative="1">
      <w:start w:val="1"/>
      <w:numFmt w:val="lowerRoman"/>
      <w:lvlText w:val="%6."/>
      <w:lvlJc w:val="right"/>
      <w:pPr>
        <w:ind w:left="4320" w:hanging="180"/>
      </w:pPr>
    </w:lvl>
    <w:lvl w:ilvl="6" w:tplc="0D060310" w:tentative="1">
      <w:start w:val="1"/>
      <w:numFmt w:val="decimal"/>
      <w:lvlText w:val="%7."/>
      <w:lvlJc w:val="left"/>
      <w:pPr>
        <w:ind w:left="5040" w:hanging="360"/>
      </w:pPr>
    </w:lvl>
    <w:lvl w:ilvl="7" w:tplc="C1F6B240" w:tentative="1">
      <w:start w:val="1"/>
      <w:numFmt w:val="lowerLetter"/>
      <w:lvlText w:val="%8."/>
      <w:lvlJc w:val="left"/>
      <w:pPr>
        <w:ind w:left="5760" w:hanging="360"/>
      </w:pPr>
    </w:lvl>
    <w:lvl w:ilvl="8" w:tplc="B4D2889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6AF80D70">
      <w:start w:val="1"/>
      <w:numFmt w:val="lowerRoman"/>
      <w:lvlText w:val="(%1)"/>
      <w:lvlJc w:val="left"/>
      <w:pPr>
        <w:ind w:left="1080" w:hanging="720"/>
      </w:pPr>
      <w:rPr>
        <w:rFonts w:hint="default"/>
      </w:rPr>
    </w:lvl>
    <w:lvl w:ilvl="1" w:tplc="BECE6380" w:tentative="1">
      <w:start w:val="1"/>
      <w:numFmt w:val="lowerLetter"/>
      <w:lvlText w:val="%2."/>
      <w:lvlJc w:val="left"/>
      <w:pPr>
        <w:ind w:left="1440" w:hanging="360"/>
      </w:pPr>
    </w:lvl>
    <w:lvl w:ilvl="2" w:tplc="AB208C76" w:tentative="1">
      <w:start w:val="1"/>
      <w:numFmt w:val="lowerRoman"/>
      <w:lvlText w:val="%3."/>
      <w:lvlJc w:val="right"/>
      <w:pPr>
        <w:ind w:left="2160" w:hanging="180"/>
      </w:pPr>
    </w:lvl>
    <w:lvl w:ilvl="3" w:tplc="103655B4" w:tentative="1">
      <w:start w:val="1"/>
      <w:numFmt w:val="decimal"/>
      <w:lvlText w:val="%4."/>
      <w:lvlJc w:val="left"/>
      <w:pPr>
        <w:ind w:left="2880" w:hanging="360"/>
      </w:pPr>
    </w:lvl>
    <w:lvl w:ilvl="4" w:tplc="63902BCA" w:tentative="1">
      <w:start w:val="1"/>
      <w:numFmt w:val="lowerLetter"/>
      <w:lvlText w:val="%5."/>
      <w:lvlJc w:val="left"/>
      <w:pPr>
        <w:ind w:left="3600" w:hanging="360"/>
      </w:pPr>
    </w:lvl>
    <w:lvl w:ilvl="5" w:tplc="6442A1F0" w:tentative="1">
      <w:start w:val="1"/>
      <w:numFmt w:val="lowerRoman"/>
      <w:lvlText w:val="%6."/>
      <w:lvlJc w:val="right"/>
      <w:pPr>
        <w:ind w:left="4320" w:hanging="180"/>
      </w:pPr>
    </w:lvl>
    <w:lvl w:ilvl="6" w:tplc="ED36DF92" w:tentative="1">
      <w:start w:val="1"/>
      <w:numFmt w:val="decimal"/>
      <w:lvlText w:val="%7."/>
      <w:lvlJc w:val="left"/>
      <w:pPr>
        <w:ind w:left="5040" w:hanging="360"/>
      </w:pPr>
    </w:lvl>
    <w:lvl w:ilvl="7" w:tplc="A1CA6CB0" w:tentative="1">
      <w:start w:val="1"/>
      <w:numFmt w:val="lowerLetter"/>
      <w:lvlText w:val="%8."/>
      <w:lvlJc w:val="left"/>
      <w:pPr>
        <w:ind w:left="5760" w:hanging="360"/>
      </w:pPr>
    </w:lvl>
    <w:lvl w:ilvl="8" w:tplc="2202F86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67853788">
    <w:abstractNumId w:val="12"/>
  </w:num>
  <w:num w:numId="2" w16cid:durableId="2051374186">
    <w:abstractNumId w:val="4"/>
  </w:num>
  <w:num w:numId="3" w16cid:durableId="810750903">
    <w:abstractNumId w:val="2"/>
  </w:num>
  <w:num w:numId="4" w16cid:durableId="918103851">
    <w:abstractNumId w:val="7"/>
  </w:num>
  <w:num w:numId="5" w16cid:durableId="231546839">
    <w:abstractNumId w:val="6"/>
  </w:num>
  <w:num w:numId="6" w16cid:durableId="646907809">
    <w:abstractNumId w:val="1"/>
  </w:num>
  <w:num w:numId="7" w16cid:durableId="74280093">
    <w:abstractNumId w:val="10"/>
  </w:num>
  <w:num w:numId="8" w16cid:durableId="384063680">
    <w:abstractNumId w:val="5"/>
  </w:num>
  <w:num w:numId="9" w16cid:durableId="1562012284">
    <w:abstractNumId w:val="8"/>
  </w:num>
  <w:num w:numId="10" w16cid:durableId="217864969">
    <w:abstractNumId w:val="3"/>
  </w:num>
  <w:num w:numId="11" w16cid:durableId="96877663">
    <w:abstractNumId w:val="11"/>
  </w:num>
  <w:num w:numId="12" w16cid:durableId="623578834">
    <w:abstractNumId w:val="0"/>
  </w:num>
  <w:num w:numId="13" w16cid:durableId="1402606260">
    <w:abstractNumId w:val="12"/>
  </w:num>
  <w:num w:numId="14" w16cid:durableId="950630651">
    <w:abstractNumId w:val="12"/>
  </w:num>
  <w:num w:numId="15" w16cid:durableId="18075525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04B"/>
    <w:rsid w:val="00067CC3"/>
    <w:rsid w:val="001241EC"/>
    <w:rsid w:val="00137CBB"/>
    <w:rsid w:val="00387A72"/>
    <w:rsid w:val="00457E0C"/>
    <w:rsid w:val="005D104B"/>
    <w:rsid w:val="005E541D"/>
    <w:rsid w:val="007B579C"/>
    <w:rsid w:val="007E6D4F"/>
    <w:rsid w:val="008D0A56"/>
    <w:rsid w:val="00AF3E90"/>
    <w:rsid w:val="00CB4B35"/>
    <w:rsid w:val="00E608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9353D"/>
  <w15:docId w15:val="{4EA01000-A4A2-4037-93B1-C06B66F37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NormalWeb">
    <w:name w:val="Normal (Web)"/>
    <w:basedOn w:val="Normal"/>
    <w:uiPriority w:val="99"/>
    <w:semiHidden/>
    <w:unhideWhenUsed/>
    <w:rsid w:val="00457E0C"/>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141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C0DDF" w:rsidRDefault="003C0DDF">
          <w:r w:rsidRPr="00925A3E">
            <w:rPr>
              <w:rStyle w:val="PlaceholderText"/>
            </w:rPr>
            <w:t>Click or tap to enter a date.</w:t>
          </w:r>
        </w:p>
      </w:docPartBody>
    </w:docPart>
    <w:docPart>
      <w:docPartPr>
        <w:name w:val="7A10D5C4A4E94AF3B9CA9453D10274DD"/>
        <w:category>
          <w:name w:val="General"/>
          <w:gallery w:val="placeholder"/>
        </w:category>
        <w:types>
          <w:type w:val="bbPlcHdr"/>
        </w:types>
        <w:behaviors>
          <w:behavior w:val="content"/>
        </w:behaviors>
        <w:guid w:val="{A02AB2C9-9EB8-4CD6-B57C-1ED3BFE0EEFE}"/>
      </w:docPartPr>
      <w:docPartBody>
        <w:p w:rsidR="003C0DDF" w:rsidRDefault="0030016C" w:rsidP="0030016C">
          <w:pPr>
            <w:pStyle w:val="7A10D5C4A4E94AF3B9CA9453D10274DD"/>
          </w:pPr>
          <w:r w:rsidRPr="00D858FE">
            <w:rPr>
              <w:rStyle w:val="PlaceholderText"/>
            </w:rPr>
            <w:t>Choose an item.</w:t>
          </w:r>
        </w:p>
      </w:docPartBody>
    </w:docPart>
    <w:docPart>
      <w:docPartPr>
        <w:name w:val="7A1C42B8AD5D44CEA4E64F1856EE29F1"/>
        <w:category>
          <w:name w:val="General"/>
          <w:gallery w:val="placeholder"/>
        </w:category>
        <w:types>
          <w:type w:val="bbPlcHdr"/>
        </w:types>
        <w:behaviors>
          <w:behavior w:val="content"/>
        </w:behaviors>
        <w:guid w:val="{798216A6-69AE-48AA-B7FD-F5566973FB5A}"/>
      </w:docPartPr>
      <w:docPartBody>
        <w:p w:rsidR="003C0DDF" w:rsidRDefault="0030016C" w:rsidP="0030016C">
          <w:pPr>
            <w:pStyle w:val="7A1C42B8AD5D44CEA4E64F1856EE29F1"/>
          </w:pPr>
          <w:r w:rsidRPr="00D858FE">
            <w:rPr>
              <w:rStyle w:val="PlaceholderText"/>
            </w:rPr>
            <w:t>Choose an item.</w:t>
          </w:r>
        </w:p>
      </w:docPartBody>
    </w:docPart>
    <w:docPart>
      <w:docPartPr>
        <w:name w:val="21C88675470345DC9A27B0BAC6B2D5C9"/>
        <w:category>
          <w:name w:val="General"/>
          <w:gallery w:val="placeholder"/>
        </w:category>
        <w:types>
          <w:type w:val="bbPlcHdr"/>
        </w:types>
        <w:behaviors>
          <w:behavior w:val="content"/>
        </w:behaviors>
        <w:guid w:val="{D330365B-83C2-49C7-950F-FE77916E8EAC}"/>
      </w:docPartPr>
      <w:docPartBody>
        <w:p w:rsidR="003C0DDF" w:rsidRDefault="0030016C" w:rsidP="0030016C">
          <w:pPr>
            <w:pStyle w:val="21C88675470345DC9A27B0BAC6B2D5C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0016C"/>
    <w:rsid w:val="0030016C"/>
    <w:rsid w:val="003B2FB7"/>
    <w:rsid w:val="003C0DDF"/>
    <w:rsid w:val="007E6D4F"/>
    <w:rsid w:val="00AF3E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0016C"/>
    <w:rPr>
      <w:color w:val="808080"/>
    </w:rPr>
  </w:style>
  <w:style w:type="paragraph" w:customStyle="1" w:styleId="7A10D5C4A4E94AF3B9CA9453D10274DD">
    <w:name w:val="7A10D5C4A4E94AF3B9CA9453D10274DD"/>
    <w:rsid w:val="0030016C"/>
    <w:pPr>
      <w:spacing w:line="278" w:lineRule="auto"/>
    </w:pPr>
    <w:rPr>
      <w:kern w:val="2"/>
      <w:sz w:val="24"/>
      <w:szCs w:val="24"/>
      <w14:ligatures w14:val="standardContextual"/>
    </w:rPr>
  </w:style>
  <w:style w:type="paragraph" w:customStyle="1" w:styleId="7A1C42B8AD5D44CEA4E64F1856EE29F1">
    <w:name w:val="7A1C42B8AD5D44CEA4E64F1856EE29F1"/>
    <w:rsid w:val="0030016C"/>
    <w:pPr>
      <w:spacing w:line="278" w:lineRule="auto"/>
    </w:pPr>
    <w:rPr>
      <w:kern w:val="2"/>
      <w:sz w:val="24"/>
      <w:szCs w:val="24"/>
      <w14:ligatures w14:val="standardContextual"/>
    </w:rPr>
  </w:style>
  <w:style w:type="paragraph" w:customStyle="1" w:styleId="21C88675470345DC9A27B0BAC6B2D5C9">
    <w:name w:val="21C88675470345DC9A27B0BAC6B2D5C9"/>
    <w:rsid w:val="0030016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1400</Words>
  <Characters>7985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2024-06-20T22:01:00Z</dcterms:created>
  <dcterms:modified xsi:type="dcterms:W3CDTF">2024-06-20T22:01:00Z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