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E5905" w14:textId="77777777" w:rsidR="00E75B93" w:rsidRPr="003217D3" w:rsidRDefault="00F064E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977AFC" wp14:editId="0A560E8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FF9D6D4" w14:textId="77777777" w:rsidR="00E75B93" w:rsidRPr="003217D3" w:rsidRDefault="00F064E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B35DD5" w14:textId="77777777" w:rsidR="00E75B93" w:rsidRPr="00A36AA9" w:rsidRDefault="00F064E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236D8D" w14:textId="77777777" w:rsidR="00E75B93" w:rsidRPr="00A36AA9" w:rsidRDefault="00F064E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A56AD" w14:paraId="322A2A5D" w14:textId="77777777" w:rsidTr="001A56AD">
        <w:tc>
          <w:tcPr>
            <w:cnfStyle w:val="001000000000" w:firstRow="0" w:lastRow="0" w:firstColumn="1" w:lastColumn="0" w:oddVBand="0" w:evenVBand="0" w:oddHBand="0" w:evenHBand="0" w:firstRowFirstColumn="0" w:firstRowLastColumn="0" w:lastRowFirstColumn="0" w:lastRowLastColumn="0"/>
            <w:tcW w:w="3227" w:type="dxa"/>
          </w:tcPr>
          <w:p w14:paraId="742E8466" w14:textId="77777777" w:rsidR="00E75B93" w:rsidRPr="00A36AA9" w:rsidRDefault="00F064E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9A3684" w14:textId="77777777" w:rsidR="00E75B93" w:rsidRDefault="00F064E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NSW Home Support Services</w:t>
            </w:r>
          </w:p>
        </w:tc>
      </w:tr>
      <w:tr w:rsidR="001A56AD" w14:paraId="3BE67893"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80568" w14:textId="77777777" w:rsidR="00E75B93" w:rsidRPr="00A36AA9" w:rsidRDefault="00F064E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E43588" w14:textId="77777777" w:rsidR="00E75B93" w:rsidRPr="00C27BE3" w:rsidRDefault="00F064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200570</w:t>
            </w:r>
          </w:p>
        </w:tc>
      </w:tr>
      <w:tr w:rsidR="001A56AD" w14:paraId="4D1086E5" w14:textId="77777777" w:rsidTr="001A56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C74E6" w14:textId="77777777" w:rsidR="00E75B93" w:rsidRPr="00A36AA9" w:rsidRDefault="00F064E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A0D58B2" w14:textId="77777777" w:rsidR="00E75B93" w:rsidRPr="00540817" w:rsidRDefault="00F064E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84-90 Industrial</w:t>
            </w:r>
            <w:r>
              <w:rPr>
                <w:rFonts w:ascii="Arial" w:eastAsia="Times New Roman" w:hAnsi="Arial" w:cs="Arial"/>
                <w:lang w:eastAsia="en-AU"/>
              </w:rPr>
              <w:t xml:space="preserve"> Drive, COFFS HARBOUR, New South Wales, 2450</w:t>
            </w:r>
          </w:p>
        </w:tc>
      </w:tr>
      <w:tr w:rsidR="001A56AD" w14:paraId="7C0A92D3"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13DE0E" w14:textId="77777777" w:rsidR="00E75B93" w:rsidRPr="00A36AA9" w:rsidRDefault="00F064E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3A70EA" w14:textId="77777777" w:rsidR="00E75B93" w:rsidRPr="00A36AA9" w:rsidRDefault="00F064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A56AD" w14:paraId="77542403" w14:textId="77777777" w:rsidTr="001A56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FB658" w14:textId="77777777" w:rsidR="00E75B93" w:rsidRPr="00A36AA9" w:rsidRDefault="00F064E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F31407" w14:textId="77777777" w:rsidR="00E75B93" w:rsidRPr="00A36AA9" w:rsidRDefault="00F064E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7 March 2024</w:t>
            </w:r>
          </w:p>
        </w:tc>
      </w:tr>
      <w:tr w:rsidR="001A56AD" w14:paraId="5A60DE39"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66E43" w14:textId="77777777" w:rsidR="00E75B93" w:rsidRPr="00A36AA9" w:rsidRDefault="00F064E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67792316"/>
            <w:placeholder>
              <w:docPart w:val="A7F4949C78414813B67B25D37262F9D8"/>
            </w:placeholder>
            <w:date w:fullDate="2024-04-11T00:00:00Z">
              <w:dateFormat w:val="d MMMM yyyy"/>
              <w:lid w:val="en-AU"/>
              <w:storeMappedDataAs w:val="dateTime"/>
              <w:calendar w:val="gregorian"/>
            </w:date>
          </w:sdtPr>
          <w:sdtEndPr/>
          <w:sdtContent>
            <w:tc>
              <w:tcPr>
                <w:tcW w:w="7114" w:type="dxa"/>
                <w:shd w:val="clear" w:color="auto" w:fill="auto"/>
              </w:tcPr>
              <w:p w14:paraId="15F10531" w14:textId="63A4E6D2" w:rsidR="00E75B93" w:rsidRPr="00A36AA9" w:rsidRDefault="00E15F4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bl>
    <w:bookmarkEnd w:id="0"/>
    <w:p w14:paraId="513A1E1A" w14:textId="77777777" w:rsidR="00E75B93" w:rsidRPr="00A36AA9" w:rsidRDefault="00F064E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DA1ACC7" w14:textId="77777777" w:rsidR="00E75B93" w:rsidRDefault="00F064E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E6E2641" w14:textId="77777777" w:rsidR="00E75B93" w:rsidRPr="00214549" w:rsidRDefault="00F064E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2600 NSW Home Support Services</w:t>
      </w:r>
      <w:r>
        <w:rPr>
          <w:rFonts w:ascii="Arial" w:eastAsia="Arial" w:hAnsi="Arial" w:cs="Arial"/>
        </w:rPr>
        <w:br/>
        <w:t>Service: 17473 Coffs Coast Health</w:t>
      </w:r>
      <w:r>
        <w:rPr>
          <w:rFonts w:ascii="Arial" w:eastAsia="Arial" w:hAnsi="Arial" w:cs="Arial"/>
        </w:rPr>
        <w:br/>
        <w:t>Service: 17474 Coffs Harbour Nursing Service Pty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8207 Coffs Coast Health and Community Care Pty Limited</w:t>
      </w:r>
      <w:r>
        <w:rPr>
          <w:rFonts w:ascii="Arial" w:eastAsia="Arial" w:hAnsi="Arial" w:cs="Arial"/>
        </w:rPr>
        <w:br/>
        <w:t>Service: 24413 Coffs Coast Health and Community Care Pty Limited - Care Relationships and Carer Support</w:t>
      </w:r>
      <w:r>
        <w:br/>
      </w:r>
      <w:bookmarkEnd w:id="1"/>
    </w:p>
    <w:p w14:paraId="62BE9541" w14:textId="77777777" w:rsidR="00E75B93" w:rsidRPr="00A36AA9" w:rsidRDefault="00F064E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470D261" w14:textId="73366265" w:rsidR="00E75B93" w:rsidRPr="00A36AA9" w:rsidRDefault="00F064E0" w:rsidP="00F87E39">
      <w:pPr>
        <w:pStyle w:val="NormalArial"/>
      </w:pPr>
      <w:r w:rsidRPr="00A36AA9">
        <w:t xml:space="preserve">This performance report for </w:t>
      </w:r>
      <w:r w:rsidRPr="00C27BE3">
        <w:rPr>
          <w:color w:val="auto"/>
        </w:rPr>
        <w:t>NSW Home Support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66BC0">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7439F11" w14:textId="77777777" w:rsidR="00E75B93" w:rsidRPr="00A36AA9" w:rsidRDefault="00F064E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3A221F" w14:textId="77777777" w:rsidR="00E75B93" w:rsidRDefault="00F064E0" w:rsidP="00F87E39">
      <w:pPr>
        <w:pStyle w:val="NormalArial"/>
      </w:pPr>
      <w:r w:rsidRPr="00A36AA9">
        <w:t>The report also specifies any areas in which improvements must be made to ensure the Quality Standards are complied with.</w:t>
      </w:r>
    </w:p>
    <w:p w14:paraId="293BDC06" w14:textId="77777777" w:rsidR="00E75B93" w:rsidRPr="00A36AA9" w:rsidRDefault="00F064E0" w:rsidP="00DF37F2">
      <w:pPr>
        <w:pStyle w:val="Heading1"/>
        <w:spacing w:before="0" w:after="240" w:line="22" w:lineRule="atLeast"/>
        <w:rPr>
          <w:rFonts w:ascii="Arial" w:hAnsi="Arial" w:cs="Arial"/>
        </w:rPr>
      </w:pPr>
      <w:r w:rsidRPr="00A36AA9">
        <w:rPr>
          <w:rFonts w:ascii="Arial" w:hAnsi="Arial" w:cs="Arial"/>
        </w:rPr>
        <w:t>Material relied on</w:t>
      </w:r>
    </w:p>
    <w:p w14:paraId="7874A712" w14:textId="77777777" w:rsidR="00E75B93" w:rsidRPr="00A36AA9" w:rsidRDefault="00F064E0" w:rsidP="00F87E39">
      <w:pPr>
        <w:pStyle w:val="NormalArial"/>
      </w:pPr>
      <w:r w:rsidRPr="00A36AA9">
        <w:t>The following information has been considered in preparing the performance report:</w:t>
      </w:r>
    </w:p>
    <w:p w14:paraId="19A7B6C5" w14:textId="77777777" w:rsidR="00E15F44" w:rsidRPr="00E15F44" w:rsidRDefault="00E15F44" w:rsidP="00E15F44">
      <w:pPr>
        <w:pStyle w:val="ListParagraph"/>
        <w:numPr>
          <w:ilvl w:val="0"/>
          <w:numId w:val="2"/>
        </w:numPr>
        <w:spacing w:line="264" w:lineRule="auto"/>
        <w:rPr>
          <w:rFonts w:ascii="Arial" w:hAnsi="Arial" w:cs="Arial"/>
        </w:rPr>
      </w:pPr>
      <w:r w:rsidRPr="00E15F44">
        <w:rPr>
          <w:rFonts w:ascii="Arial" w:hAnsi="Arial" w:cs="Arial"/>
        </w:rPr>
        <w:t>the assessment team’s report for the Quality Audit report was informed by a site assessment, observations at the service, review of documents and interviews with staff, consumers/representatives and others.</w:t>
      </w:r>
    </w:p>
    <w:p w14:paraId="521B6A5F" w14:textId="77777777" w:rsidR="00E15F44" w:rsidRPr="00E15F44" w:rsidRDefault="00E15F44" w:rsidP="00E15F44">
      <w:pPr>
        <w:pStyle w:val="ListParagraph"/>
        <w:numPr>
          <w:ilvl w:val="0"/>
          <w:numId w:val="2"/>
        </w:numPr>
        <w:spacing w:line="264" w:lineRule="auto"/>
        <w:rPr>
          <w:rFonts w:ascii="Arial" w:hAnsi="Arial" w:cs="Arial"/>
        </w:rPr>
      </w:pPr>
      <w:r w:rsidRPr="00E15F44">
        <w:rPr>
          <w:rFonts w:ascii="Arial" w:hAnsi="Arial" w:cs="Arial"/>
        </w:rPr>
        <w:t>other information known to the Commission.</w:t>
      </w:r>
    </w:p>
    <w:p w14:paraId="5A3B660A" w14:textId="77777777" w:rsidR="00E75B93" w:rsidRPr="00D76BC8" w:rsidRDefault="00F064E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C67C0A" w14:textId="1F1F98EE" w:rsidR="00E75B93" w:rsidRPr="00244176" w:rsidRDefault="00F064E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56AD" w14:paraId="60CF93AD" w14:textId="77777777" w:rsidTr="001A56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16B17" w14:textId="77777777" w:rsidR="00E75B93" w:rsidRPr="00A36AA9" w:rsidRDefault="00F064E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5C63AEE" w14:textId="77777777" w:rsidR="00E75B93" w:rsidRPr="00E96B92" w:rsidRDefault="000245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70429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064E0">
                  <w:rPr>
                    <w:rFonts w:ascii="Arial" w:hAnsi="Arial" w:cs="Arial"/>
                  </w:rPr>
                  <w:t>Compliant</w:t>
                </w:r>
              </w:sdtContent>
            </w:sdt>
          </w:p>
        </w:tc>
      </w:tr>
      <w:tr w:rsidR="001A56AD" w14:paraId="71AF5C01" w14:textId="77777777" w:rsidTr="001A56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613E2C" w14:textId="77777777" w:rsidR="00E75B93" w:rsidRPr="00A36AA9" w:rsidRDefault="00F064E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B9AEE29" w14:textId="77777777" w:rsidR="00E75B93" w:rsidRPr="00A213EA" w:rsidRDefault="000245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036255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bCs/>
                  </w:rPr>
                  <w:t>Compliant</w:t>
                </w:r>
              </w:sdtContent>
            </w:sdt>
          </w:p>
        </w:tc>
      </w:tr>
      <w:tr w:rsidR="001A56AD" w14:paraId="6862006F" w14:textId="77777777" w:rsidTr="001A5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698CA5" w14:textId="77777777" w:rsidR="00E75B93" w:rsidRPr="00A36AA9" w:rsidRDefault="00F064E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F458091" w14:textId="77777777" w:rsidR="00E75B93" w:rsidRPr="00A213EA" w:rsidRDefault="000245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148915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bCs/>
                  </w:rPr>
                  <w:t>Compliant</w:t>
                </w:r>
              </w:sdtContent>
            </w:sdt>
          </w:p>
        </w:tc>
      </w:tr>
      <w:tr w:rsidR="001A56AD" w14:paraId="2506CBD7" w14:textId="77777777" w:rsidTr="001A56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B7804A" w14:textId="77777777" w:rsidR="00E75B93" w:rsidRPr="00A36AA9" w:rsidRDefault="00F064E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4C141D2" w14:textId="77777777" w:rsidR="00E75B93" w:rsidRPr="00A213EA" w:rsidRDefault="000245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29762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bCs/>
                  </w:rPr>
                  <w:t>Compliant</w:t>
                </w:r>
              </w:sdtContent>
            </w:sdt>
          </w:p>
        </w:tc>
      </w:tr>
      <w:tr w:rsidR="001A56AD" w14:paraId="00C2A9CC" w14:textId="77777777" w:rsidTr="001A5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E790D7" w14:textId="77777777" w:rsidR="00E75B93" w:rsidRPr="00A36AA9" w:rsidRDefault="00F064E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1AC799E" w14:textId="77777777" w:rsidR="00E75B93" w:rsidRPr="00A213EA" w:rsidRDefault="000245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860775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bCs/>
                  </w:rPr>
                  <w:t>Compliant</w:t>
                </w:r>
              </w:sdtContent>
            </w:sdt>
          </w:p>
        </w:tc>
      </w:tr>
      <w:tr w:rsidR="001A56AD" w14:paraId="50D5416D" w14:textId="77777777" w:rsidTr="001A56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8B347" w14:textId="77777777" w:rsidR="00E75B93" w:rsidRPr="00A36AA9" w:rsidRDefault="00F064E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E027F2A" w14:textId="77777777" w:rsidR="00E75B93" w:rsidRPr="00A213EA" w:rsidRDefault="000245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404660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bCs/>
                  </w:rPr>
                  <w:t>Compliant</w:t>
                </w:r>
              </w:sdtContent>
            </w:sdt>
          </w:p>
        </w:tc>
      </w:tr>
      <w:tr w:rsidR="001A56AD" w14:paraId="7DBE4A0A" w14:textId="77777777" w:rsidTr="001A5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BE444" w14:textId="77777777" w:rsidR="00E75B93" w:rsidRPr="00A36AA9" w:rsidRDefault="00F064E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4B0CD3C" w14:textId="77777777" w:rsidR="00E75B93" w:rsidRPr="00A213EA" w:rsidRDefault="000245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264662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bCs/>
                  </w:rPr>
                  <w:t>Compliant</w:t>
                </w:r>
              </w:sdtContent>
            </w:sdt>
          </w:p>
        </w:tc>
      </w:tr>
    </w:tbl>
    <w:p w14:paraId="082B5A45" w14:textId="77777777" w:rsidR="00E75B93" w:rsidRPr="00244176" w:rsidRDefault="00F064E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A56AD" w14:paraId="1E488416" w14:textId="77777777" w:rsidTr="001A56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32CDA1" w14:textId="77777777" w:rsidR="00E75B93" w:rsidRPr="00244176" w:rsidRDefault="00F064E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0754AE" w14:textId="77777777" w:rsidR="00E75B93" w:rsidRPr="00A213EA" w:rsidRDefault="000245E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205904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rPr>
                  <w:t>Compliant</w:t>
                </w:r>
              </w:sdtContent>
            </w:sdt>
          </w:p>
        </w:tc>
      </w:tr>
      <w:tr w:rsidR="001A56AD" w14:paraId="53C928CA" w14:textId="77777777" w:rsidTr="001A56A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00078C" w14:textId="77777777" w:rsidR="00E75B93" w:rsidRPr="00244176" w:rsidRDefault="00F064E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F2E719C" w14:textId="77777777" w:rsidR="00E75B93" w:rsidRPr="00A213EA" w:rsidRDefault="000245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131926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rPr>
                  <w:t>Compliant</w:t>
                </w:r>
              </w:sdtContent>
            </w:sdt>
          </w:p>
        </w:tc>
      </w:tr>
      <w:tr w:rsidR="001A56AD" w14:paraId="05BA8607" w14:textId="77777777" w:rsidTr="001A5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2EB349" w14:textId="77777777" w:rsidR="00E75B93" w:rsidRPr="00244176" w:rsidRDefault="00F064E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A0D290" w14:textId="77777777" w:rsidR="00E75B93" w:rsidRPr="00A213EA" w:rsidRDefault="000245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366845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rPr>
                  <w:t>Compliant</w:t>
                </w:r>
              </w:sdtContent>
            </w:sdt>
          </w:p>
        </w:tc>
      </w:tr>
      <w:tr w:rsidR="001A56AD" w14:paraId="5068B4B6" w14:textId="77777777" w:rsidTr="001A56A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B4785B" w14:textId="77777777" w:rsidR="00E75B93" w:rsidRPr="00244176" w:rsidRDefault="00F064E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97A35A5" w14:textId="77777777" w:rsidR="00E75B93" w:rsidRPr="00A213EA" w:rsidRDefault="000245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829855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rPr>
                  <w:t>Compliant</w:t>
                </w:r>
              </w:sdtContent>
            </w:sdt>
          </w:p>
        </w:tc>
      </w:tr>
      <w:tr w:rsidR="001A56AD" w14:paraId="58290DAB" w14:textId="77777777" w:rsidTr="001A5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9E6C0D" w14:textId="77777777" w:rsidR="00E75B93" w:rsidRPr="00244176" w:rsidRDefault="00F064E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7A3F635" w14:textId="77777777" w:rsidR="00E75B93" w:rsidRPr="00A213EA" w:rsidRDefault="000245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774452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rPr>
                  <w:t>Compliant</w:t>
                </w:r>
              </w:sdtContent>
            </w:sdt>
          </w:p>
        </w:tc>
      </w:tr>
      <w:tr w:rsidR="001A56AD" w14:paraId="7EC31EDA" w14:textId="77777777" w:rsidTr="001A56A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FE3EB9" w14:textId="77777777" w:rsidR="00E75B93" w:rsidRPr="00244176" w:rsidRDefault="00F064E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B924BC" w14:textId="77777777" w:rsidR="00E75B93" w:rsidRPr="00A213EA" w:rsidRDefault="000245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581301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rPr>
                  <w:t>Compliant</w:t>
                </w:r>
              </w:sdtContent>
            </w:sdt>
          </w:p>
        </w:tc>
      </w:tr>
      <w:tr w:rsidR="001A56AD" w14:paraId="3B0BB2EE" w14:textId="77777777" w:rsidTr="001A56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839A3E" w14:textId="77777777" w:rsidR="00E75B93" w:rsidRPr="00244176" w:rsidRDefault="00F064E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C0F88B" w14:textId="77777777" w:rsidR="00E75B93" w:rsidRPr="00A213EA" w:rsidRDefault="000245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297372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064E0" w:rsidRPr="00A213EA">
                  <w:rPr>
                    <w:rFonts w:ascii="Arial" w:hAnsi="Arial" w:cs="Arial"/>
                    <w:b/>
                  </w:rPr>
                  <w:t>Compliant</w:t>
                </w:r>
              </w:sdtContent>
            </w:sdt>
          </w:p>
        </w:tc>
      </w:tr>
    </w:tbl>
    <w:p w14:paraId="4ADC2469" w14:textId="77777777" w:rsidR="00E75B93" w:rsidRPr="00A36AA9" w:rsidRDefault="00F064E0" w:rsidP="00F87E39">
      <w:pPr>
        <w:pStyle w:val="NormalArial"/>
        <w:spacing w:before="120"/>
      </w:pPr>
      <w:r w:rsidRPr="00A36AA9">
        <w:t>A detailed assessment is provided later in this report for each assessed Standard.</w:t>
      </w:r>
    </w:p>
    <w:p w14:paraId="7A6DA2B6" w14:textId="77777777" w:rsidR="00E75B93" w:rsidRPr="00A36AA9" w:rsidRDefault="00F064E0" w:rsidP="00FC045E">
      <w:pPr>
        <w:pStyle w:val="Heading1"/>
        <w:spacing w:before="0" w:after="240" w:line="22" w:lineRule="atLeast"/>
        <w:rPr>
          <w:rFonts w:ascii="Arial" w:hAnsi="Arial" w:cs="Arial"/>
        </w:rPr>
      </w:pPr>
      <w:r w:rsidRPr="00A36AA9">
        <w:rPr>
          <w:rFonts w:ascii="Arial" w:hAnsi="Arial" w:cs="Arial"/>
        </w:rPr>
        <w:t>Areas for improvement</w:t>
      </w:r>
    </w:p>
    <w:p w14:paraId="62C3F069" w14:textId="77777777" w:rsidR="00E75B93" w:rsidRPr="00A36AA9" w:rsidRDefault="00F064E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DF602F" w14:textId="718D98E8" w:rsidR="00E75B93" w:rsidRPr="00A36AA9" w:rsidRDefault="00F064E0" w:rsidP="00F87E39">
      <w:pPr>
        <w:pStyle w:val="NormalArial"/>
      </w:pPr>
      <w:r w:rsidRPr="00A36AA9">
        <w:br w:type="page"/>
      </w:r>
    </w:p>
    <w:p w14:paraId="2D79CD75" w14:textId="77777777" w:rsidR="00E75B93" w:rsidRDefault="00F064E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A56AD" w14:paraId="38247002" w14:textId="77777777" w:rsidTr="001A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4CBC803" w14:textId="77777777" w:rsidR="00E75B93" w:rsidRPr="003217D3" w:rsidRDefault="00F064E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8C4F203"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685052E"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56AD" w14:paraId="7F4A5F13"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9BC57" w14:textId="77777777" w:rsidR="00E75B93" w:rsidRPr="00244176" w:rsidRDefault="00F064E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9EB379C"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FC14BFC"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21887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shd w:val="clear" w:color="auto" w:fill="auto"/>
          </w:tcPr>
          <w:p w14:paraId="358D0D77"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42332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3E90C94D"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E5BBA"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481EA48"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7057B5D"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90369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shd w:val="clear" w:color="auto" w:fill="auto"/>
          </w:tcPr>
          <w:p w14:paraId="785A62E4"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28701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3113D0AF"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76E35"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D9BBBED"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853051" w14:textId="77777777" w:rsidR="00E75B93" w:rsidRPr="00244176" w:rsidRDefault="00F064E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29B5643" w14:textId="77777777" w:rsidR="00E75B93" w:rsidRPr="00244176" w:rsidRDefault="00F064E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C492314" w14:textId="77777777" w:rsidR="00E75B93" w:rsidRPr="00244176" w:rsidRDefault="00F064E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D38ED6" w14:textId="77777777" w:rsidR="00E75B93" w:rsidRPr="00244176" w:rsidRDefault="00F064E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B1B4FAE"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07743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shd w:val="clear" w:color="auto" w:fill="auto"/>
          </w:tcPr>
          <w:p w14:paraId="51CC98EE"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17465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40E6EAD8"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98477"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99BC098"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7384843"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6559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shd w:val="clear" w:color="auto" w:fill="auto"/>
          </w:tcPr>
          <w:p w14:paraId="1538D8EE"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6746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38BF2F17"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C25C6"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3D21DCF"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ECE51DD"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22939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shd w:val="clear" w:color="auto" w:fill="auto"/>
          </w:tcPr>
          <w:p w14:paraId="6C273F95"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08534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6E7AB281"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E57DB"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EFD1F83"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FAEABD8"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12354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shd w:val="clear" w:color="auto" w:fill="auto"/>
          </w:tcPr>
          <w:p w14:paraId="1B0373B5"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02388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bl>
    <w:p w14:paraId="741EF133" w14:textId="77777777" w:rsidR="00E75B93" w:rsidRDefault="00F064E0" w:rsidP="007B3959">
      <w:pPr>
        <w:pStyle w:val="Heading20"/>
      </w:pPr>
      <w:r w:rsidRPr="00A36AA9">
        <w:t>Findings</w:t>
      </w:r>
    </w:p>
    <w:p w14:paraId="04CE6D78" w14:textId="77777777" w:rsidR="00566BC0" w:rsidRPr="008D1768" w:rsidRDefault="00566BC0" w:rsidP="00566BC0">
      <w:pPr>
        <w:pStyle w:val="NormalArial"/>
        <w:rPr>
          <w:color w:val="auto"/>
        </w:rPr>
      </w:pPr>
      <w:r w:rsidRPr="00922D57">
        <w:rPr>
          <w:color w:val="auto"/>
        </w:rPr>
        <w:t xml:space="preserve">Consumers and representatives described staff as kind, caring and respectful. </w:t>
      </w:r>
      <w:r w:rsidRPr="008D1768">
        <w:rPr>
          <w:color w:val="auto"/>
        </w:rPr>
        <w:t>Consumers and representatives reported services are delivered in accordance with what is important to them and their cultural preferences.</w:t>
      </w:r>
    </w:p>
    <w:p w14:paraId="7E4A5720" w14:textId="77777777" w:rsidR="00566BC0" w:rsidRPr="008D1768" w:rsidRDefault="00566BC0" w:rsidP="00566BC0">
      <w:pPr>
        <w:pStyle w:val="NormalArial"/>
        <w:rPr>
          <w:color w:val="auto"/>
        </w:rPr>
      </w:pPr>
      <w:r w:rsidRPr="008D1768">
        <w:rPr>
          <w:color w:val="auto"/>
        </w:rPr>
        <w:t xml:space="preserve">The service demonstrated consumer’s cultural needs and preferences are supported when providing care and services. Staff demonstrated awareness of culturally safe care and services and what this means in practice. </w:t>
      </w:r>
    </w:p>
    <w:p w14:paraId="04FD7238" w14:textId="77777777" w:rsidR="00566BC0" w:rsidRPr="009A3A57" w:rsidRDefault="00566BC0" w:rsidP="00566BC0">
      <w:pPr>
        <w:pStyle w:val="NormalArial"/>
        <w:rPr>
          <w:color w:val="auto"/>
        </w:rPr>
      </w:pPr>
      <w:r w:rsidRPr="009A3A57">
        <w:rPr>
          <w:color w:val="auto"/>
        </w:rPr>
        <w:t>Consumers and representatives reported the service involves them in making decisions about the care and services consumers receive. Staff and management described how they support consumers and their representatives to exercise choice and make decisions about services through the assessment and planning process.</w:t>
      </w:r>
    </w:p>
    <w:p w14:paraId="0A13911C" w14:textId="77777777" w:rsidR="00566BC0" w:rsidRPr="00F64BC6" w:rsidRDefault="00566BC0" w:rsidP="00566BC0">
      <w:pPr>
        <w:pStyle w:val="NormalArial"/>
        <w:rPr>
          <w:color w:val="auto"/>
        </w:rPr>
      </w:pPr>
      <w:r w:rsidRPr="00385C56">
        <w:rPr>
          <w:color w:val="auto"/>
        </w:rPr>
        <w:lastRenderedPageBreak/>
        <w:t>The service has policies relevant to this standard, accessible to staff, and staff demonstrated how consumers are supported to make choices and decisions about services that may place them at risk through consultation and providing strategies to manage those risks</w:t>
      </w:r>
      <w:r w:rsidRPr="00F64BC6">
        <w:rPr>
          <w:color w:val="auto"/>
        </w:rPr>
        <w:t xml:space="preserve">. Consumers and representatives reported the service supports and respects consumer </w:t>
      </w:r>
      <w:r>
        <w:rPr>
          <w:color w:val="auto"/>
        </w:rPr>
        <w:t>choices</w:t>
      </w:r>
      <w:r w:rsidRPr="00F64BC6">
        <w:rPr>
          <w:color w:val="auto"/>
        </w:rPr>
        <w:t>.</w:t>
      </w:r>
    </w:p>
    <w:p w14:paraId="2BB28C94" w14:textId="77777777" w:rsidR="00566BC0" w:rsidRPr="00D84465" w:rsidRDefault="00566BC0" w:rsidP="00566BC0">
      <w:pPr>
        <w:pStyle w:val="NormalArial"/>
        <w:rPr>
          <w:color w:val="auto"/>
        </w:rPr>
      </w:pPr>
      <w:r w:rsidRPr="00B078E6">
        <w:rPr>
          <w:color w:val="auto"/>
        </w:rPr>
        <w:t xml:space="preserve">The service demonstrated information provided to each consumer is current, accurate and timely. Consumers and representatives confirmed they receive current and up to date information in a way they understand. Staff and management described how they provide </w:t>
      </w:r>
      <w:r w:rsidRPr="00D84465">
        <w:rPr>
          <w:color w:val="auto"/>
        </w:rPr>
        <w:t xml:space="preserve">information to consumers at the commencement of services and regularly provide a range of information including, a client handbook, monthly statements, and newsletters. </w:t>
      </w:r>
    </w:p>
    <w:p w14:paraId="7BC7E673" w14:textId="77777777" w:rsidR="00566BC0" w:rsidRPr="00491819" w:rsidRDefault="00566BC0" w:rsidP="00566BC0">
      <w:pPr>
        <w:pStyle w:val="NormalArial"/>
        <w:rPr>
          <w:color w:val="auto"/>
        </w:rPr>
      </w:pPr>
      <w:r w:rsidRPr="00491819">
        <w:rPr>
          <w:color w:val="auto"/>
        </w:rPr>
        <w:t>Consumers and representatives are satisfied that consumer privacy is respected. The service demonstrated it has effective systems in place to protect consumers’ privacy and personal information.</w:t>
      </w:r>
    </w:p>
    <w:p w14:paraId="621838EC" w14:textId="3EE0BE11" w:rsidR="00E75B93" w:rsidRPr="00E15F44" w:rsidRDefault="00566BC0" w:rsidP="00566BC0">
      <w:pPr>
        <w:pStyle w:val="NormalArial"/>
        <w:rPr>
          <w:color w:val="0070C0"/>
        </w:rPr>
      </w:pPr>
      <w:r w:rsidRPr="00491819">
        <w:rPr>
          <w:color w:val="auto"/>
        </w:rPr>
        <w:t>I have considered the assessment team report and based on the information summarised above I am satisfied the Standard is compliant.</w:t>
      </w:r>
      <w:r w:rsidR="00E15F44" w:rsidRPr="00E15F44">
        <w:rPr>
          <w:color w:val="0070C0"/>
        </w:rPr>
        <w:br w:type="page"/>
      </w:r>
    </w:p>
    <w:p w14:paraId="564C9844" w14:textId="77777777" w:rsidR="00E75B93" w:rsidRDefault="00F064E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A56AD" w14:paraId="675B4183" w14:textId="77777777" w:rsidTr="001A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37A3D12" w14:textId="77777777" w:rsidR="00E75B93" w:rsidRPr="003217D3" w:rsidRDefault="00F064E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385C99D" w14:textId="77777777" w:rsidR="00E75B93" w:rsidRPr="003217D3" w:rsidRDefault="00F064E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E9438FF"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56AD" w14:paraId="1AE95E9A"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D253E"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EBA8F84"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620AC8B"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38591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0E88386D"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92914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237027AF"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F0BD9"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8D62566"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A65A248"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4851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180F7109"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46662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60963EEB"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F2E02"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B84B680"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5A3A0C" w14:textId="77777777" w:rsidR="00E75B93" w:rsidRPr="00244176" w:rsidRDefault="00F064E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971A769" w14:textId="77777777" w:rsidR="00E75B93" w:rsidRPr="00244176" w:rsidRDefault="00F064E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8306B2C"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53309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148C2C90"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74826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1D961219"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89675"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1B10596"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F30015E"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97443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0FB13DA1"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66466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4E843D4A"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0FCEF"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5342AF9"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D617D9B"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99373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301C7369"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69652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bl>
    <w:bookmarkEnd w:id="2"/>
    <w:p w14:paraId="423017EC" w14:textId="77777777" w:rsidR="00E75B93" w:rsidRDefault="00F064E0" w:rsidP="00A63FCF">
      <w:pPr>
        <w:pStyle w:val="Heading20"/>
        <w:tabs>
          <w:tab w:val="left" w:pos="1890"/>
        </w:tabs>
      </w:pPr>
      <w:r w:rsidRPr="00A36AA9">
        <w:t>Findings</w:t>
      </w:r>
    </w:p>
    <w:p w14:paraId="67BE6A41" w14:textId="77777777" w:rsidR="00566BC0" w:rsidRPr="00A94EAF" w:rsidRDefault="00566BC0" w:rsidP="00566BC0">
      <w:pPr>
        <w:pStyle w:val="NormalArial"/>
        <w:rPr>
          <w:color w:val="auto"/>
        </w:rPr>
      </w:pPr>
      <w:r w:rsidRPr="00A94EAF">
        <w:rPr>
          <w:color w:val="auto"/>
        </w:rPr>
        <w:t xml:space="preserve">Consumers and representatives said consumers receive care and services that meet the consumers' needs, and they are involved in assessment and planning processes. Documentation showed consumers participate in assessment and planning including the involvement of others as required. </w:t>
      </w:r>
    </w:p>
    <w:p w14:paraId="0EFF1DA7" w14:textId="77777777" w:rsidR="00566BC0" w:rsidRPr="00A94EAF" w:rsidRDefault="00566BC0" w:rsidP="00566BC0">
      <w:pPr>
        <w:pStyle w:val="NormalArial"/>
        <w:rPr>
          <w:color w:val="auto"/>
        </w:rPr>
      </w:pPr>
      <w:r w:rsidRPr="00A94EAF">
        <w:rPr>
          <w:color w:val="auto"/>
        </w:rPr>
        <w:t>The service has a comprehensive suite of assessment and care planning policies and tools that are available to guide staff in assessment and care planning processes.</w:t>
      </w:r>
    </w:p>
    <w:p w14:paraId="52DD56D4" w14:textId="77206EDE" w:rsidR="00566BC0" w:rsidRDefault="00566BC0" w:rsidP="00566BC0">
      <w:pPr>
        <w:pStyle w:val="NormalArial"/>
        <w:rPr>
          <w:color w:val="auto"/>
        </w:rPr>
      </w:pPr>
      <w:r w:rsidRPr="00132578">
        <w:rPr>
          <w:color w:val="auto"/>
        </w:rPr>
        <w:t xml:space="preserve">Care planning documentation confirmed that outcomes of consumers’ assessment and planning were documented and provided to consumers. The service has processes to support the </w:t>
      </w:r>
      <w:r w:rsidRPr="00132578">
        <w:rPr>
          <w:color w:val="auto"/>
        </w:rPr>
        <w:lastRenderedPageBreak/>
        <w:t xml:space="preserve">identification of individual consumer goals and preferences. Clinical staff advised, and consumers </w:t>
      </w:r>
      <w:r w:rsidR="00923899">
        <w:rPr>
          <w:color w:val="auto"/>
        </w:rPr>
        <w:t>advised</w:t>
      </w:r>
      <w:r w:rsidRPr="00132578">
        <w:rPr>
          <w:color w:val="auto"/>
        </w:rPr>
        <w:t>, consumers are provided an opportunity to identify their end-of-life preferences and advance care directives.</w:t>
      </w:r>
    </w:p>
    <w:p w14:paraId="1058E64D" w14:textId="77777777" w:rsidR="00566BC0" w:rsidRPr="00132578" w:rsidRDefault="00566BC0" w:rsidP="00566BC0">
      <w:pPr>
        <w:pStyle w:val="NormalArial"/>
        <w:rPr>
          <w:color w:val="auto"/>
        </w:rPr>
      </w:pPr>
      <w:r>
        <w:rPr>
          <w:color w:val="auto"/>
        </w:rPr>
        <w:t>C</w:t>
      </w:r>
      <w:r w:rsidRPr="00E13BC2">
        <w:rPr>
          <w:color w:val="auto"/>
        </w:rPr>
        <w:t>are documentation demonstrated other providers of care are involved in assessment and planning and include physiotherapists, occupational therapists, dietitians, and podiatrists.</w:t>
      </w:r>
    </w:p>
    <w:p w14:paraId="3D87BEF0" w14:textId="77777777" w:rsidR="00566BC0" w:rsidRPr="00E13BC2" w:rsidRDefault="00566BC0" w:rsidP="00566BC0">
      <w:pPr>
        <w:pStyle w:val="NormalArial"/>
        <w:rPr>
          <w:color w:val="auto"/>
        </w:rPr>
      </w:pPr>
      <w:r w:rsidRPr="00E13BC2">
        <w:rPr>
          <w:color w:val="auto"/>
        </w:rPr>
        <w:t>The service demonstrated processes are in place to ensure care plans are regularly reviewed and meet the consumer’s current needs including when changes in the consumer’s health condition or personal preference occur. Consumers and representatives confirmed the service supports them when changes occur, and staff described how they identify and escalate changes in consumer health condition or preferences.</w:t>
      </w:r>
    </w:p>
    <w:p w14:paraId="4A12A2FB" w14:textId="1BB4C20D" w:rsidR="00E75B93" w:rsidRPr="00E15F44" w:rsidRDefault="00566BC0" w:rsidP="00566BC0">
      <w:pPr>
        <w:pStyle w:val="NormalArial"/>
        <w:rPr>
          <w:color w:val="0070C0"/>
        </w:rPr>
      </w:pPr>
      <w:r w:rsidRPr="00E13BC2">
        <w:rPr>
          <w:color w:val="auto"/>
        </w:rPr>
        <w:t>I have considered the assessment team report and based on the information summarised above I am satisfied the Standard is compliant.</w:t>
      </w:r>
      <w:r w:rsidR="00E15F44" w:rsidRPr="00E15F44">
        <w:rPr>
          <w:color w:val="0070C0"/>
        </w:rPr>
        <w:br w:type="page"/>
      </w:r>
    </w:p>
    <w:p w14:paraId="480366C0" w14:textId="77777777" w:rsidR="00E75B93" w:rsidRDefault="00F064E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A56AD" w14:paraId="7696D79A" w14:textId="77777777" w:rsidTr="001A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89BF59" w14:textId="77777777" w:rsidR="00E75B93" w:rsidRPr="003217D3" w:rsidRDefault="00F064E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E8CE0"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EF5B86"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56AD" w14:paraId="02F953A8" w14:textId="77777777" w:rsidTr="00EA5B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3DA2A6E"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39A7EA0"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F89099" w14:textId="77777777" w:rsidR="00E75B93" w:rsidRPr="00244176" w:rsidRDefault="00F064E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2D01A92" w14:textId="77777777" w:rsidR="00E75B93" w:rsidRPr="00244176" w:rsidRDefault="00F064E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98167A" w14:textId="77777777" w:rsidR="00E75B93" w:rsidRPr="00244176" w:rsidRDefault="00F064E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A30C14"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8142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135038"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93984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2A1FEB1F" w14:textId="77777777" w:rsidTr="00EA5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0B094E"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C70D4CB"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07053"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31723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01EE4E"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16425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7073C857" w14:textId="77777777" w:rsidTr="00EA5B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8BD45D" w14:textId="77777777" w:rsidR="00E75B93" w:rsidRPr="00244176" w:rsidRDefault="00F064E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5EADEF" w14:textId="77777777" w:rsidR="00E75B93" w:rsidRPr="00244176" w:rsidRDefault="00F064E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435B80"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93091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1A27BF"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58115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18E8B72E" w14:textId="77777777" w:rsidTr="00EA5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4D9987C"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ABB8FA8"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830C3B"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35704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78F1FF"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47300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518CAA99" w14:textId="77777777" w:rsidTr="00EA5B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C816C9"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1EE3E7"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9E850"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17802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F22545"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83960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657A89EE" w14:textId="77777777" w:rsidTr="00EA5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C7983F4"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CC7EF58"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5FCA8"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88327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2A6BE8"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88322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239183CD" w14:textId="77777777" w:rsidTr="00EA5B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90A69D2"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8A6885"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D877E1" w14:textId="77777777" w:rsidR="00E75B93" w:rsidRPr="00244176" w:rsidRDefault="00F064E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A7BCA1B" w14:textId="77777777" w:rsidR="00E75B93" w:rsidRPr="00244176" w:rsidRDefault="00F064E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053FB5"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97960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69CAB0"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74558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bl>
    <w:bookmarkEnd w:id="3"/>
    <w:p w14:paraId="207A1C5A" w14:textId="77777777" w:rsidR="00E75B93" w:rsidRDefault="00F064E0" w:rsidP="007B3959">
      <w:pPr>
        <w:pStyle w:val="Heading20"/>
      </w:pPr>
      <w:r w:rsidRPr="00A36AA9">
        <w:t>Findings</w:t>
      </w:r>
    </w:p>
    <w:p w14:paraId="7706493A" w14:textId="77777777" w:rsidR="00566BC0" w:rsidRPr="00DC5A62" w:rsidRDefault="00566BC0" w:rsidP="00566BC0">
      <w:pPr>
        <w:pStyle w:val="NormalArial"/>
        <w:rPr>
          <w:color w:val="auto"/>
        </w:rPr>
      </w:pPr>
      <w:r w:rsidRPr="00DC5A62">
        <w:rPr>
          <w:color w:val="auto"/>
        </w:rPr>
        <w:t xml:space="preserve">Consumers and representatives reported satisfaction with the personal and clinical care delivery. The service demonstrated personal and clinical care is individually tailored based on assessment of the consumer’s needs, goals, and preferences. </w:t>
      </w:r>
    </w:p>
    <w:p w14:paraId="47341AC6" w14:textId="77777777" w:rsidR="00566BC0" w:rsidRPr="00C47FDE" w:rsidRDefault="00566BC0" w:rsidP="00566BC0">
      <w:pPr>
        <w:pStyle w:val="NormalArial"/>
        <w:rPr>
          <w:color w:val="auto"/>
        </w:rPr>
      </w:pPr>
      <w:r w:rsidRPr="00C47FDE">
        <w:rPr>
          <w:color w:val="auto"/>
        </w:rPr>
        <w:lastRenderedPageBreak/>
        <w:t xml:space="preserve">The service was able to demonstrate effective management of high impact and high prevalence risk associated with the provision of care and services with systems and processes in place to assess and assist staff </w:t>
      </w:r>
      <w:r>
        <w:rPr>
          <w:color w:val="auto"/>
        </w:rPr>
        <w:t>in managing</w:t>
      </w:r>
      <w:r w:rsidRPr="00C47FDE">
        <w:rPr>
          <w:color w:val="auto"/>
        </w:rPr>
        <w:t xml:space="preserve"> identified risk.</w:t>
      </w:r>
    </w:p>
    <w:p w14:paraId="34F3FC91" w14:textId="77777777" w:rsidR="00566BC0" w:rsidRPr="00C47FDE" w:rsidRDefault="00566BC0" w:rsidP="00566BC0">
      <w:pPr>
        <w:pStyle w:val="NormalArial"/>
        <w:rPr>
          <w:color w:val="auto"/>
        </w:rPr>
      </w:pPr>
      <w:r w:rsidRPr="00C47FDE">
        <w:rPr>
          <w:color w:val="auto"/>
        </w:rPr>
        <w:t xml:space="preserve">Staff demonstrated knowledge of consumers who have high prevalence/high impact risks including but not limited to falls and wound care. Staff described how concerns are escalated to senior staff for clinical support. </w:t>
      </w:r>
    </w:p>
    <w:p w14:paraId="0F2D09F7" w14:textId="77777777" w:rsidR="00566BC0" w:rsidRPr="00487907" w:rsidRDefault="00566BC0" w:rsidP="00566BC0">
      <w:pPr>
        <w:pStyle w:val="NormalArial"/>
        <w:rPr>
          <w:color w:val="auto"/>
        </w:rPr>
      </w:pPr>
      <w:r w:rsidRPr="00E966A8">
        <w:rPr>
          <w:color w:val="auto"/>
        </w:rPr>
        <w:t xml:space="preserve">The service provides training and has procedures to guide staff in providing care for consumers nearing the end of life. Staff described </w:t>
      </w:r>
      <w:r w:rsidRPr="00487907">
        <w:rPr>
          <w:color w:val="auto"/>
        </w:rPr>
        <w:t xml:space="preserve">how consumer comfort and preferences are maintained during </w:t>
      </w:r>
      <w:r>
        <w:rPr>
          <w:color w:val="auto"/>
        </w:rPr>
        <w:t>end-of-life</w:t>
      </w:r>
      <w:r w:rsidRPr="00487907">
        <w:rPr>
          <w:color w:val="auto"/>
        </w:rPr>
        <w:t xml:space="preserve"> care whilst continuing to provide care and services in accordance with the consumer’s care plan. </w:t>
      </w:r>
    </w:p>
    <w:p w14:paraId="4DE4008D" w14:textId="77777777" w:rsidR="00566BC0" w:rsidRPr="00044210" w:rsidRDefault="00566BC0" w:rsidP="00566BC0">
      <w:pPr>
        <w:pStyle w:val="NormalArial"/>
        <w:rPr>
          <w:color w:val="auto"/>
        </w:rPr>
      </w:pPr>
      <w:r w:rsidRPr="00044210">
        <w:rPr>
          <w:color w:val="auto"/>
        </w:rPr>
        <w:t>Staff described how they recognise deterioration of consumer health and care documentation identified how deterioration of consumers’ health was responded to, such as referrals to health professionals and adjusted care and services. Consumers and representatives reported that staff would recognise deterioration in a consumer’s health or wellbeing.</w:t>
      </w:r>
    </w:p>
    <w:p w14:paraId="3EF6076D" w14:textId="77777777" w:rsidR="00566BC0" w:rsidRPr="00540BBE" w:rsidRDefault="00566BC0" w:rsidP="00566BC0">
      <w:pPr>
        <w:pStyle w:val="NormalArial"/>
        <w:rPr>
          <w:color w:val="auto"/>
        </w:rPr>
      </w:pPr>
      <w:r w:rsidRPr="005D4417">
        <w:rPr>
          <w:color w:val="auto"/>
        </w:rPr>
        <w:t xml:space="preserve">Consumers and representatives reported consumer's needs, and preferences are met, staff know the consumer’s needs and that consumers receive services and supports consistently. </w:t>
      </w:r>
      <w:r w:rsidRPr="00540BBE">
        <w:rPr>
          <w:color w:val="auto"/>
        </w:rPr>
        <w:t>The service has effective processes to share information relevant to the care and services being provided and staff said they receive the information they need.</w:t>
      </w:r>
    </w:p>
    <w:p w14:paraId="7F87B124" w14:textId="77777777" w:rsidR="00566BC0" w:rsidRPr="0031067B" w:rsidRDefault="00566BC0" w:rsidP="00566BC0">
      <w:pPr>
        <w:pStyle w:val="NormalArial"/>
        <w:rPr>
          <w:color w:val="auto"/>
        </w:rPr>
      </w:pPr>
      <w:r w:rsidRPr="0031067B">
        <w:rPr>
          <w:color w:val="auto"/>
        </w:rPr>
        <w:t>The service demonstrated there are timely and appropriate referrals internally and to external health care providers to meet the needs of the consumer. Staff described processes to refer consumers for allied health services and additional services through the internal and/or external referral processes.</w:t>
      </w:r>
    </w:p>
    <w:p w14:paraId="13A3BC66" w14:textId="77777777" w:rsidR="00566BC0" w:rsidRPr="00DC7FCF" w:rsidRDefault="00566BC0" w:rsidP="00566BC0">
      <w:pPr>
        <w:pStyle w:val="NormalArial"/>
        <w:rPr>
          <w:color w:val="auto"/>
        </w:rPr>
      </w:pPr>
      <w:r w:rsidRPr="006319A2">
        <w:rPr>
          <w:color w:val="auto"/>
        </w:rPr>
        <w:t xml:space="preserve">Consumers and representatives said staff follow standard infection control protocols, including hand </w:t>
      </w:r>
      <w:r>
        <w:rPr>
          <w:color w:val="auto"/>
        </w:rPr>
        <w:t>hygiene</w:t>
      </w:r>
      <w:r w:rsidRPr="006319A2">
        <w:rPr>
          <w:color w:val="auto"/>
        </w:rPr>
        <w:t xml:space="preserve"> and use of personal protective equipment. The service has documented </w:t>
      </w:r>
      <w:r w:rsidRPr="00DC7FCF">
        <w:rPr>
          <w:color w:val="auto"/>
        </w:rPr>
        <w:t xml:space="preserve">policies and procedures to support the minimisation of infection related risks, through infection prevention and control practices. Staff have completed training on infection prevention and control measures. </w:t>
      </w:r>
    </w:p>
    <w:p w14:paraId="079E6A1D" w14:textId="1CB89578" w:rsidR="00E75B93" w:rsidRPr="00E15F44" w:rsidRDefault="00566BC0" w:rsidP="00566BC0">
      <w:pPr>
        <w:pStyle w:val="NormalArial"/>
        <w:rPr>
          <w:color w:val="0070C0"/>
        </w:rPr>
      </w:pPr>
      <w:r w:rsidRPr="00DC7FCF">
        <w:rPr>
          <w:color w:val="auto"/>
        </w:rPr>
        <w:t>I have considered the assessment team report and based on the information summarised above I am satisfied the Standard is compliant.</w:t>
      </w:r>
      <w:r w:rsidR="00E15F44" w:rsidRPr="00E15F44">
        <w:rPr>
          <w:color w:val="0070C0"/>
        </w:rPr>
        <w:br w:type="page"/>
      </w:r>
    </w:p>
    <w:p w14:paraId="63597D9A" w14:textId="77777777" w:rsidR="00E75B93" w:rsidRPr="00A36AA9" w:rsidRDefault="00F064E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A56AD" w14:paraId="22E1F615" w14:textId="77777777" w:rsidTr="001A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B345715" w14:textId="77777777" w:rsidR="00E75B93" w:rsidRPr="00991076" w:rsidRDefault="00F064E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1FDAE2D" w14:textId="77777777" w:rsidR="00E75B93" w:rsidRPr="00991076"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C0FBD68" w14:textId="77777777" w:rsidR="00E75B93" w:rsidRPr="00991076"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A56AD" w14:paraId="6DAD087B"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A390D"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A5B951F"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674813A"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91719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6E8E8C66"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88563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136E7659"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B5863"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3EA919F"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8E181CB"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52846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4E3CF421"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81268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17667B0F"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EFE70"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D33DAD1"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5E4C62" w14:textId="77777777" w:rsidR="00E75B93" w:rsidRPr="00244176" w:rsidRDefault="00F064E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1A517E0" w14:textId="77777777" w:rsidR="00E75B93" w:rsidRPr="00244176" w:rsidRDefault="00F064E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91E921" w14:textId="77777777" w:rsidR="00E75B93" w:rsidRPr="00244176" w:rsidRDefault="00F064E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9A98177"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83508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66D869FA"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1112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043FCFBB"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B9CC1"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4097BB1"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ADB1E80"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69049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332DEF3D"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40643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69220098"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0E0DF"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58F9DBB"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1A2FD27"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77755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74D6A26C"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62633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326AF241"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DAEB2"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8A3B695"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BA05CC0"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18223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shd w:val="clear" w:color="auto" w:fill="auto"/>
          </w:tcPr>
          <w:p w14:paraId="02131DCD"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10693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0C8FF397" w14:textId="77777777" w:rsidTr="001A56AD">
        <w:tc>
          <w:tcPr>
            <w:cnfStyle w:val="001000000000" w:firstRow="0" w:lastRow="0" w:firstColumn="1" w:lastColumn="0" w:oddVBand="0" w:evenVBand="0" w:oddHBand="0" w:evenHBand="0" w:firstRowFirstColumn="0" w:firstRowLastColumn="0" w:lastRowFirstColumn="0" w:lastRowLastColumn="0"/>
            <w:tcW w:w="0" w:type="auto"/>
          </w:tcPr>
          <w:p w14:paraId="4BDC649B"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10C799B"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6A20D58"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53089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77" w:type="dxa"/>
          </w:tcPr>
          <w:p w14:paraId="01E6C13D"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06867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bl>
    <w:p w14:paraId="0980A4B4" w14:textId="77777777" w:rsidR="00E75B93" w:rsidRDefault="00F064E0" w:rsidP="007B3959">
      <w:pPr>
        <w:pStyle w:val="Heading20"/>
      </w:pPr>
      <w:r w:rsidRPr="00A36AA9">
        <w:t>Findings</w:t>
      </w:r>
    </w:p>
    <w:p w14:paraId="524A1DF9" w14:textId="77777777" w:rsidR="00566BC0" w:rsidRPr="008B70F0" w:rsidRDefault="00566BC0" w:rsidP="00566BC0">
      <w:pPr>
        <w:pStyle w:val="NormalArial"/>
        <w:rPr>
          <w:color w:val="auto"/>
        </w:rPr>
      </w:pPr>
      <w:r w:rsidRPr="008B70F0">
        <w:rPr>
          <w:color w:val="auto"/>
        </w:rPr>
        <w:t>Consumers</w:t>
      </w:r>
      <w:r w:rsidRPr="004969D2">
        <w:rPr>
          <w:color w:val="auto"/>
        </w:rPr>
        <w:t xml:space="preserve"> and </w:t>
      </w:r>
      <w:r w:rsidRPr="008B70F0">
        <w:rPr>
          <w:color w:val="auto"/>
        </w:rPr>
        <w:t xml:space="preserve">representatives said the service supports consumers to optimise their independence and well-being while considering </w:t>
      </w:r>
      <w:r w:rsidRPr="004969D2">
        <w:rPr>
          <w:color w:val="auto"/>
        </w:rPr>
        <w:t>consumer</w:t>
      </w:r>
      <w:r w:rsidRPr="008B70F0">
        <w:rPr>
          <w:color w:val="auto"/>
        </w:rPr>
        <w:t xml:space="preserve"> preferences and needs. Staff described how they support consumers to maintain their independence and quality of life and engage with consumers to ensure their preferences are supported. Care documentation includes information relating to the service and supports which are identified through consumers’ preferences. </w:t>
      </w:r>
    </w:p>
    <w:p w14:paraId="006CC8A8" w14:textId="77777777" w:rsidR="00566BC0" w:rsidRPr="004969D2" w:rsidRDefault="00566BC0" w:rsidP="00566BC0">
      <w:pPr>
        <w:pStyle w:val="NormalArial"/>
        <w:rPr>
          <w:color w:val="auto"/>
        </w:rPr>
      </w:pPr>
      <w:r w:rsidRPr="004969D2">
        <w:rPr>
          <w:color w:val="auto"/>
        </w:rPr>
        <w:t xml:space="preserve">Consumers are provided safe and effective services and supports that meet consumers’ preferences and promotes consumers’ emotional, spiritual and psychological well-being. </w:t>
      </w:r>
    </w:p>
    <w:p w14:paraId="685A776C" w14:textId="77777777" w:rsidR="00566BC0" w:rsidRPr="004969D2" w:rsidRDefault="00566BC0" w:rsidP="00566BC0">
      <w:pPr>
        <w:pStyle w:val="NormalArial"/>
        <w:rPr>
          <w:color w:val="auto"/>
        </w:rPr>
      </w:pPr>
      <w:r w:rsidRPr="004969D2">
        <w:rPr>
          <w:color w:val="auto"/>
        </w:rPr>
        <w:t xml:space="preserve">Consumers reported they are satisfied the services and supports delivered for daily living meets their needs, goals and preferences. The service has policies to guide staff and monitors consumer satisfaction. </w:t>
      </w:r>
    </w:p>
    <w:p w14:paraId="71A45262" w14:textId="77777777" w:rsidR="00566BC0" w:rsidRPr="001B4541" w:rsidRDefault="00566BC0" w:rsidP="00566BC0">
      <w:pPr>
        <w:pStyle w:val="NormalArial"/>
        <w:rPr>
          <w:color w:val="auto"/>
        </w:rPr>
      </w:pPr>
      <w:r w:rsidRPr="001B4541">
        <w:rPr>
          <w:color w:val="auto"/>
        </w:rPr>
        <w:lastRenderedPageBreak/>
        <w:t>Care documentation evidence consumers’ preferences in relation to emotional, spiritual, and psychological well-being is assessed and incorporated into their care and services plan.</w:t>
      </w:r>
    </w:p>
    <w:p w14:paraId="47F97156" w14:textId="77777777" w:rsidR="00566BC0" w:rsidRPr="00334016" w:rsidRDefault="00566BC0" w:rsidP="00566BC0">
      <w:pPr>
        <w:pStyle w:val="NormalArial"/>
        <w:rPr>
          <w:color w:val="auto"/>
        </w:rPr>
      </w:pPr>
      <w:r w:rsidRPr="00334016">
        <w:rPr>
          <w:color w:val="auto"/>
        </w:rPr>
        <w:t>The service demonstrated that consumers are supported emotionally and promote their psychological wellbeing through understanding personal circumstances and emotional support needs.</w:t>
      </w:r>
    </w:p>
    <w:p w14:paraId="477DD445" w14:textId="77777777" w:rsidR="00566BC0" w:rsidRPr="00334016" w:rsidRDefault="00566BC0" w:rsidP="00566BC0">
      <w:pPr>
        <w:pStyle w:val="NormalArial"/>
        <w:rPr>
          <w:color w:val="auto"/>
        </w:rPr>
      </w:pPr>
      <w:r w:rsidRPr="00334016">
        <w:rPr>
          <w:color w:val="auto"/>
        </w:rPr>
        <w:t>Individual consumer needs and preferences are documented to guide staff in supporting consumers to maintain their interests and personal relationships.</w:t>
      </w:r>
    </w:p>
    <w:p w14:paraId="414547B6" w14:textId="77777777" w:rsidR="00566BC0" w:rsidRPr="00B7347A" w:rsidRDefault="00566BC0" w:rsidP="00566BC0">
      <w:pPr>
        <w:pStyle w:val="NormalArial"/>
        <w:rPr>
          <w:color w:val="auto"/>
        </w:rPr>
      </w:pPr>
      <w:r w:rsidRPr="00B7347A">
        <w:rPr>
          <w:color w:val="auto"/>
        </w:rPr>
        <w:t>The service has processes in place to ensure information about the consumer’s condition, needs and preferences are communicated within the organisation and with others who share care responsibilities.  Staff advised and documentation confirmed that detailed, up to date information is available via the electronic care system.</w:t>
      </w:r>
    </w:p>
    <w:p w14:paraId="19DCF97F" w14:textId="77777777" w:rsidR="00566BC0" w:rsidRPr="00B7347A" w:rsidRDefault="00566BC0" w:rsidP="00566BC0">
      <w:pPr>
        <w:pStyle w:val="NormalArial"/>
        <w:rPr>
          <w:color w:val="auto"/>
        </w:rPr>
      </w:pPr>
      <w:r w:rsidRPr="00B7347A">
        <w:rPr>
          <w:color w:val="auto"/>
        </w:rPr>
        <w:t>The services internal and external referrals process facilitates access to additional services to supplement supports and services for daily living in a timely manner.</w:t>
      </w:r>
    </w:p>
    <w:p w14:paraId="4D5C3196" w14:textId="77777777" w:rsidR="00566BC0" w:rsidRPr="00E15F44" w:rsidRDefault="00566BC0" w:rsidP="00566BC0">
      <w:pPr>
        <w:pStyle w:val="NormalArial"/>
        <w:rPr>
          <w:color w:val="0070C0"/>
        </w:rPr>
      </w:pPr>
      <w:r w:rsidRPr="001902B7">
        <w:rPr>
          <w:color w:val="auto"/>
        </w:rPr>
        <w:t xml:space="preserve">Consumers and representatives are satisfied with the quality, quantity and variety of meals. Consumers’ goals and preferences in relation to meals and their chosen services are documented in their care and services plan. </w:t>
      </w:r>
    </w:p>
    <w:p w14:paraId="64E72706" w14:textId="77777777" w:rsidR="00566BC0" w:rsidRPr="003C42B9" w:rsidRDefault="00566BC0" w:rsidP="00566BC0">
      <w:pPr>
        <w:pStyle w:val="NormalArial"/>
        <w:rPr>
          <w:iCs/>
          <w:color w:val="auto"/>
        </w:rPr>
      </w:pPr>
      <w:r w:rsidRPr="003C42B9">
        <w:rPr>
          <w:iCs/>
          <w:color w:val="auto"/>
        </w:rPr>
        <w:t xml:space="preserve">The service provides safe, clean and well-maintained equipment and the service assists with sourcing and maintaining appropriate equipment for consumers. </w:t>
      </w:r>
    </w:p>
    <w:p w14:paraId="273B4461" w14:textId="12D101BA" w:rsidR="00E75B93" w:rsidRPr="00E15F44" w:rsidRDefault="00566BC0" w:rsidP="00566BC0">
      <w:pPr>
        <w:pStyle w:val="NormalArial"/>
        <w:rPr>
          <w:color w:val="0070C0"/>
        </w:rPr>
      </w:pPr>
      <w:r w:rsidRPr="003C42B9">
        <w:rPr>
          <w:color w:val="auto"/>
        </w:rPr>
        <w:t>I have considered the assessment team report and based on the information summarised above I am satisfied the Standard is compliant.</w:t>
      </w:r>
      <w:r w:rsidR="00E15F44" w:rsidRPr="00E15F44">
        <w:rPr>
          <w:color w:val="0070C0"/>
        </w:rPr>
        <w:br w:type="page"/>
      </w:r>
    </w:p>
    <w:p w14:paraId="00DDA7D8" w14:textId="77777777" w:rsidR="00E75B93" w:rsidRPr="00A36AA9" w:rsidRDefault="00F064E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A56AD" w14:paraId="553FAE96" w14:textId="77777777" w:rsidTr="001A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27CB35A" w14:textId="77777777" w:rsidR="00E75B93" w:rsidRPr="003217D3" w:rsidRDefault="00F064E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4F97225"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09CAA57"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56AD" w14:paraId="6D0579DF"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98850"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98F140A"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100BF92"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98344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64" w:type="dxa"/>
            <w:shd w:val="clear" w:color="auto" w:fill="auto"/>
          </w:tcPr>
          <w:p w14:paraId="14C1E1F0"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22446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5A7EE319"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14282"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501330B"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A100137"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05912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64" w:type="dxa"/>
            <w:shd w:val="clear" w:color="auto" w:fill="auto"/>
          </w:tcPr>
          <w:p w14:paraId="330B7B1D"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6810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62C7FD99"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B0E92"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ECAE4BB"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8B5D723"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18028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64" w:type="dxa"/>
            <w:shd w:val="clear" w:color="auto" w:fill="auto"/>
          </w:tcPr>
          <w:p w14:paraId="030B47A4"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60369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50D1C8C1" w14:textId="77777777" w:rsidTr="001A56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8B811"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F9A3AB8"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ACB76D1"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12573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64" w:type="dxa"/>
            <w:shd w:val="clear" w:color="auto" w:fill="auto"/>
          </w:tcPr>
          <w:p w14:paraId="0A99FED4"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52242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bl>
    <w:p w14:paraId="1B0F87BB" w14:textId="77777777" w:rsidR="00E75B93" w:rsidRDefault="00F064E0" w:rsidP="007B3959">
      <w:pPr>
        <w:pStyle w:val="Heading20"/>
      </w:pPr>
      <w:r w:rsidRPr="00A36AA9">
        <w:t>Findings</w:t>
      </w:r>
    </w:p>
    <w:p w14:paraId="039F282F" w14:textId="77777777" w:rsidR="00566BC0" w:rsidRPr="00F643E5" w:rsidRDefault="00566BC0" w:rsidP="00566BC0">
      <w:pPr>
        <w:pStyle w:val="NormalArial"/>
        <w:rPr>
          <w:color w:val="auto"/>
        </w:rPr>
      </w:pPr>
      <w:r w:rsidRPr="00F643E5">
        <w:rPr>
          <w:color w:val="auto"/>
        </w:rPr>
        <w:t>Consumers and representatives said they feel encouraged, safe, and supported to provide feedback and make complaints, and could describe the various methods available for them to do so.</w:t>
      </w:r>
    </w:p>
    <w:p w14:paraId="0BD54F65" w14:textId="77777777" w:rsidR="00566BC0" w:rsidRPr="00D02020" w:rsidRDefault="00566BC0" w:rsidP="00566BC0">
      <w:pPr>
        <w:pStyle w:val="NormalArial"/>
        <w:rPr>
          <w:color w:val="auto"/>
        </w:rPr>
      </w:pPr>
      <w:r w:rsidRPr="00F643E5">
        <w:rPr>
          <w:color w:val="auto"/>
        </w:rPr>
        <w:t xml:space="preserve">The service demonstrated there are various opportunities for consumers to provide feedback and raise a complaint. </w:t>
      </w:r>
      <w:r w:rsidRPr="00D02020">
        <w:rPr>
          <w:color w:val="auto"/>
        </w:rPr>
        <w:t xml:space="preserve">The service provides an information pack to consumers which includes information about how to provide feedback, raise complaints and how to access external agencies to support them with language services, advocacy and in raising feedback or complaints. </w:t>
      </w:r>
    </w:p>
    <w:p w14:paraId="115391A3" w14:textId="77777777" w:rsidR="00566BC0" w:rsidRPr="002C0A33" w:rsidRDefault="00566BC0" w:rsidP="00566BC0">
      <w:pPr>
        <w:pStyle w:val="NormalArial"/>
        <w:rPr>
          <w:color w:val="auto"/>
        </w:rPr>
      </w:pPr>
      <w:r w:rsidRPr="002C0A33">
        <w:rPr>
          <w:color w:val="auto"/>
        </w:rPr>
        <w:t>The service demonstrated appropriate action is taken in response to complaints and consumers and representatives stated they are satisfied with how the service handles feedback and complaints.</w:t>
      </w:r>
    </w:p>
    <w:p w14:paraId="4E06D9AE" w14:textId="77777777" w:rsidR="00566BC0" w:rsidRPr="002C0A33" w:rsidRDefault="00566BC0" w:rsidP="00566BC0">
      <w:pPr>
        <w:pStyle w:val="NormalArial"/>
        <w:rPr>
          <w:color w:val="auto"/>
        </w:rPr>
      </w:pPr>
      <w:r w:rsidRPr="002C0A33">
        <w:rPr>
          <w:color w:val="auto"/>
        </w:rPr>
        <w:t xml:space="preserve">The service demonstrated feedback and complaints are reviewed and used to improve the quality of care and services for consumers. Consumers described how services have improved after a complaint was raised. Feedback and complaints are analysed and trended, and this information is used to make service improvements. </w:t>
      </w:r>
    </w:p>
    <w:p w14:paraId="3DD6CED3" w14:textId="77D9BC47" w:rsidR="00E75B93" w:rsidRPr="00E15F44" w:rsidRDefault="00566BC0" w:rsidP="00566BC0">
      <w:pPr>
        <w:pStyle w:val="NormalArial"/>
        <w:rPr>
          <w:color w:val="0070C0"/>
        </w:rPr>
      </w:pPr>
      <w:r w:rsidRPr="002C0A33">
        <w:rPr>
          <w:color w:val="auto"/>
        </w:rPr>
        <w:t>I have considered the assessment team report and based on the information summarised above I am satisfied the Standard is compliant.</w:t>
      </w:r>
      <w:r w:rsidR="00E15F44" w:rsidRPr="00E15F44">
        <w:rPr>
          <w:color w:val="0070C0"/>
        </w:rPr>
        <w:br w:type="page"/>
      </w:r>
    </w:p>
    <w:p w14:paraId="74C94FD6" w14:textId="77777777" w:rsidR="00E75B93" w:rsidRPr="003217D3" w:rsidRDefault="00F064E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A56AD" w14:paraId="4D513A5B" w14:textId="77777777" w:rsidTr="001A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A08C71D" w14:textId="77777777" w:rsidR="00E75B93" w:rsidRPr="003217D3" w:rsidRDefault="00F064E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DCBA5D5"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8A5D7B6"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56AD" w14:paraId="1D2F5E92"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89BB6"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6BA691C"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85F48C3"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53930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35" w:type="dxa"/>
            <w:shd w:val="clear" w:color="auto" w:fill="auto"/>
          </w:tcPr>
          <w:p w14:paraId="0A7748C5" w14:textId="77777777" w:rsidR="00E75B93" w:rsidRPr="00CC646C" w:rsidRDefault="000245E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73741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18C8406E"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BD8F0"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1CE371F"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F25621F"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82240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35" w:type="dxa"/>
            <w:shd w:val="clear" w:color="auto" w:fill="auto"/>
          </w:tcPr>
          <w:p w14:paraId="58323280" w14:textId="77777777" w:rsidR="00E75B93" w:rsidRPr="00CC646C" w:rsidRDefault="000245E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85817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4CE595F5"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C6CF7"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5CD11A0"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72A156C"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89518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35" w:type="dxa"/>
            <w:shd w:val="clear" w:color="auto" w:fill="auto"/>
          </w:tcPr>
          <w:p w14:paraId="64849218" w14:textId="77777777" w:rsidR="00E75B93" w:rsidRPr="00CC646C" w:rsidRDefault="000245E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3393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6CE5E2AC"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6BFC8"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3E82516"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BE39721"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10381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35" w:type="dxa"/>
            <w:shd w:val="clear" w:color="auto" w:fill="auto"/>
          </w:tcPr>
          <w:p w14:paraId="4529BA89" w14:textId="77777777" w:rsidR="00E75B93" w:rsidRPr="00CC646C" w:rsidRDefault="000245E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46673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52E5FB92"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5D692"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E758312"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D320FD2"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41380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835" w:type="dxa"/>
            <w:shd w:val="clear" w:color="auto" w:fill="auto"/>
          </w:tcPr>
          <w:p w14:paraId="1495D3AB" w14:textId="77777777" w:rsidR="00E75B93" w:rsidRPr="00CC646C" w:rsidRDefault="000245E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78653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bl>
    <w:p w14:paraId="5BF0EF92" w14:textId="77777777" w:rsidR="00E75B93" w:rsidRDefault="00F064E0" w:rsidP="007B3959">
      <w:pPr>
        <w:pStyle w:val="Heading20"/>
      </w:pPr>
      <w:r w:rsidRPr="00A36AA9">
        <w:t>Findings</w:t>
      </w:r>
    </w:p>
    <w:p w14:paraId="2DE8D887" w14:textId="77777777" w:rsidR="00566BC0" w:rsidRPr="00227E5F" w:rsidRDefault="00566BC0" w:rsidP="00566BC0">
      <w:pPr>
        <w:pStyle w:val="NormalArial"/>
        <w:rPr>
          <w:color w:val="auto"/>
        </w:rPr>
      </w:pPr>
      <w:r w:rsidRPr="00227E5F">
        <w:rPr>
          <w:color w:val="auto"/>
        </w:rPr>
        <w:t>Consumers and representatives stated consumers receive quality care and services, and staff are not rushed. Staff said they have sufficient time to deliver quality care and services to consumers.</w:t>
      </w:r>
    </w:p>
    <w:p w14:paraId="58C790A1" w14:textId="3EDCC811" w:rsidR="00566BC0" w:rsidRPr="00227E5F" w:rsidRDefault="00566BC0" w:rsidP="00566BC0">
      <w:pPr>
        <w:pStyle w:val="NormalArial"/>
        <w:rPr>
          <w:color w:val="auto"/>
        </w:rPr>
      </w:pPr>
      <w:r w:rsidRPr="00227E5F">
        <w:rPr>
          <w:color w:val="auto"/>
        </w:rPr>
        <w:t xml:space="preserve">The service has workforce management processes, including workforce planning, </w:t>
      </w:r>
      <w:r w:rsidR="00923899" w:rsidRPr="00227E5F">
        <w:rPr>
          <w:color w:val="auto"/>
        </w:rPr>
        <w:t>recruitment,</w:t>
      </w:r>
      <w:r w:rsidRPr="00227E5F">
        <w:rPr>
          <w:color w:val="auto"/>
        </w:rPr>
        <w:t xml:space="preserve"> and performance monitoring processes, to ensure there is a sufficient and competent workforce to deliver safe and quality care and services to consumers.</w:t>
      </w:r>
    </w:p>
    <w:p w14:paraId="7B04454E" w14:textId="638AF90A" w:rsidR="00566BC0" w:rsidRPr="00B37C45" w:rsidRDefault="00566BC0" w:rsidP="00566BC0">
      <w:pPr>
        <w:pStyle w:val="NormalArial"/>
        <w:rPr>
          <w:color w:val="auto"/>
        </w:rPr>
      </w:pPr>
      <w:r w:rsidRPr="00227E5F">
        <w:rPr>
          <w:color w:val="auto"/>
        </w:rPr>
        <w:t xml:space="preserve">Consumers said staff are kind caring and respectful, and </w:t>
      </w:r>
      <w:r w:rsidRPr="00B37C45">
        <w:rPr>
          <w:color w:val="auto"/>
        </w:rPr>
        <w:t xml:space="preserve">staff spoke about consumers in a kind and caring way and knew each consumer’s background and individual preferences. </w:t>
      </w:r>
    </w:p>
    <w:p w14:paraId="6DE3B2DA" w14:textId="1BCB0F1F" w:rsidR="00566BC0" w:rsidRPr="005659E5" w:rsidRDefault="00566BC0" w:rsidP="00566BC0">
      <w:pPr>
        <w:pStyle w:val="NormalArial"/>
        <w:rPr>
          <w:color w:val="auto"/>
        </w:rPr>
      </w:pPr>
      <w:r w:rsidRPr="005659E5">
        <w:rPr>
          <w:color w:val="auto"/>
        </w:rPr>
        <w:t xml:space="preserve">The service ensures staff are recruited with the appropriate qualifications and are continued to be supported to improve their knowledge and skills through ongoing training, including on key elements of the Quality Standards. The service had position descriptions for each role and staff </w:t>
      </w:r>
      <w:r w:rsidR="00923899">
        <w:rPr>
          <w:color w:val="auto"/>
        </w:rPr>
        <w:t>understood</w:t>
      </w:r>
      <w:r w:rsidRPr="005659E5">
        <w:rPr>
          <w:color w:val="auto"/>
        </w:rPr>
        <w:t xml:space="preserve"> their roles, responsibilities, and the scope in which they work.</w:t>
      </w:r>
    </w:p>
    <w:p w14:paraId="5351363A" w14:textId="6580DDD5" w:rsidR="00566BC0" w:rsidRPr="005659E5" w:rsidRDefault="00566BC0" w:rsidP="00566BC0">
      <w:pPr>
        <w:pStyle w:val="NormalArial"/>
        <w:rPr>
          <w:color w:val="auto"/>
        </w:rPr>
      </w:pPr>
      <w:r w:rsidRPr="005659E5">
        <w:rPr>
          <w:color w:val="auto"/>
        </w:rPr>
        <w:t xml:space="preserve">The workforce is competent, and members of the workforce have the qualifications to perform their roles effectively. Staff were able to demonstrate the knowledge to effectively perform their roles and </w:t>
      </w:r>
      <w:r w:rsidR="00923899">
        <w:rPr>
          <w:color w:val="auto"/>
        </w:rPr>
        <w:t>c</w:t>
      </w:r>
      <w:r w:rsidRPr="005659E5">
        <w:rPr>
          <w:color w:val="auto"/>
        </w:rPr>
        <w:t xml:space="preserve">onsumers expressed confidence in staff competency. </w:t>
      </w:r>
    </w:p>
    <w:p w14:paraId="6D9A3199" w14:textId="77777777" w:rsidR="00566BC0" w:rsidRPr="005659E5" w:rsidRDefault="00566BC0" w:rsidP="00566BC0">
      <w:pPr>
        <w:pStyle w:val="NormalArial"/>
        <w:rPr>
          <w:color w:val="auto"/>
        </w:rPr>
      </w:pPr>
      <w:r w:rsidRPr="005659E5">
        <w:rPr>
          <w:color w:val="auto"/>
        </w:rPr>
        <w:t xml:space="preserve">Systems are in place to regularly assess, monitor and review staff performance. Staff are required to undertake performance appraisals annually. Further support is provided to staff when there is a need for improvement. </w:t>
      </w:r>
    </w:p>
    <w:p w14:paraId="4F6DB550" w14:textId="77777777" w:rsidR="00566BC0" w:rsidRPr="005659E5" w:rsidRDefault="00566BC0" w:rsidP="00566BC0">
      <w:pPr>
        <w:pStyle w:val="NormalArial"/>
        <w:rPr>
          <w:color w:val="auto"/>
        </w:rPr>
      </w:pPr>
      <w:r w:rsidRPr="005659E5">
        <w:rPr>
          <w:color w:val="auto"/>
        </w:rPr>
        <w:t xml:space="preserve">Staff confirmed they are regularly engaged in their professional development including opportunities to request specific training relevant to their role. </w:t>
      </w:r>
    </w:p>
    <w:p w14:paraId="4523A495" w14:textId="3ED1AC48" w:rsidR="00E75B93" w:rsidRPr="00E15F44" w:rsidRDefault="00566BC0" w:rsidP="00566BC0">
      <w:pPr>
        <w:pStyle w:val="NormalArial"/>
        <w:rPr>
          <w:color w:val="0070C0"/>
        </w:rPr>
      </w:pPr>
      <w:r w:rsidRPr="00EC0783">
        <w:rPr>
          <w:color w:val="auto"/>
        </w:rPr>
        <w:lastRenderedPageBreak/>
        <w:t>I have considered the assessment team report and based on the information summarised above I am satisfied the Standard is compliant.</w:t>
      </w:r>
      <w:r w:rsidR="00E15F44" w:rsidRPr="00E15F44">
        <w:rPr>
          <w:color w:val="0070C0"/>
        </w:rPr>
        <w:br w:type="page"/>
      </w:r>
    </w:p>
    <w:p w14:paraId="036DBB3A" w14:textId="77777777" w:rsidR="00E75B93" w:rsidRPr="00A36AA9" w:rsidRDefault="00F064E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A56AD" w14:paraId="3C6EBAF5" w14:textId="77777777" w:rsidTr="001A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3B46468" w14:textId="77777777" w:rsidR="00E75B93" w:rsidRPr="003217D3" w:rsidRDefault="00F064E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A7CB66E"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D6F9331" w14:textId="77777777" w:rsidR="00E75B93" w:rsidRPr="003217D3" w:rsidRDefault="00F064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56AD" w14:paraId="78E43F59"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72217"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FB3CB6F"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F903D90"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6657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44" w:type="dxa"/>
            <w:shd w:val="clear" w:color="auto" w:fill="auto"/>
          </w:tcPr>
          <w:p w14:paraId="1B9687CB"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46881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43FC9B64"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F39E8"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B3D6DCB"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EA9EFE6"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91737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44" w:type="dxa"/>
            <w:shd w:val="clear" w:color="auto" w:fill="auto"/>
          </w:tcPr>
          <w:p w14:paraId="2864F44B"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11272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5D1B68CC"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2235E"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A73B766"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4F8D42" w14:textId="77777777" w:rsidR="00E75B93" w:rsidRPr="00244176" w:rsidRDefault="00F064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AEB0893" w14:textId="77777777" w:rsidR="00E75B93" w:rsidRPr="00244176" w:rsidRDefault="00F064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5B4C2F4" w14:textId="77777777" w:rsidR="00E75B93" w:rsidRPr="00244176" w:rsidRDefault="00F064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A7AC10" w14:textId="77777777" w:rsidR="00E75B93" w:rsidRPr="00244176" w:rsidRDefault="00F064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58095BC" w14:textId="77777777" w:rsidR="00E75B93" w:rsidRPr="00244176" w:rsidRDefault="00F064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0FD48C8" w14:textId="77777777" w:rsidR="00E75B93" w:rsidRPr="00244176" w:rsidRDefault="00F064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FDDF865"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44657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44" w:type="dxa"/>
            <w:shd w:val="clear" w:color="auto" w:fill="auto"/>
          </w:tcPr>
          <w:p w14:paraId="318F2F6E"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62719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255DF8EE" w14:textId="77777777" w:rsidTr="001A56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05224"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EAC2ED4" w14:textId="77777777" w:rsidR="00E75B93" w:rsidRPr="00244176" w:rsidRDefault="00F064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8D6FAF" w14:textId="77777777" w:rsidR="00E75B93" w:rsidRPr="00244176" w:rsidRDefault="00F064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0238EE" w14:textId="77777777" w:rsidR="00E75B93" w:rsidRPr="00244176" w:rsidRDefault="00F064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74EF0AE" w14:textId="77777777" w:rsidR="00E75B93" w:rsidRPr="00244176" w:rsidRDefault="00F064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742477" w14:textId="77777777" w:rsidR="00E75B93" w:rsidRPr="00244176" w:rsidRDefault="00F064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4A7E098" w14:textId="77777777" w:rsidR="00E75B93" w:rsidRPr="00CC646C" w:rsidRDefault="000245E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35702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44" w:type="dxa"/>
            <w:shd w:val="clear" w:color="auto" w:fill="auto"/>
          </w:tcPr>
          <w:p w14:paraId="275FE842" w14:textId="77777777" w:rsidR="00E75B93" w:rsidRPr="00CC646C" w:rsidRDefault="000245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89741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r w:rsidR="001A56AD" w14:paraId="39535FA4" w14:textId="77777777" w:rsidTr="001A56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38AD8" w14:textId="77777777" w:rsidR="00E75B93" w:rsidRPr="00244176" w:rsidRDefault="00F064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B9245C6" w14:textId="77777777" w:rsidR="00E75B93" w:rsidRPr="00244176" w:rsidRDefault="00F064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58BBDCE" w14:textId="77777777" w:rsidR="00E75B93" w:rsidRPr="00244176" w:rsidRDefault="00F064E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CFD71DC" w14:textId="77777777" w:rsidR="00E75B93" w:rsidRPr="00244176" w:rsidRDefault="00F064E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205DF95" w14:textId="77777777" w:rsidR="00E75B93" w:rsidRPr="00244176" w:rsidRDefault="00F064E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65F4F18"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92932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c>
          <w:tcPr>
            <w:tcW w:w="1944" w:type="dxa"/>
            <w:shd w:val="clear" w:color="auto" w:fill="auto"/>
          </w:tcPr>
          <w:p w14:paraId="6169F7C6" w14:textId="77777777" w:rsidR="00E75B93" w:rsidRPr="00CC646C" w:rsidRDefault="000245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63135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064E0" w:rsidRPr="00501C01">
                  <w:rPr>
                    <w:rFonts w:ascii="Arial" w:hAnsi="Arial" w:cs="Arial"/>
                  </w:rPr>
                  <w:t>Compliant</w:t>
                </w:r>
              </w:sdtContent>
            </w:sdt>
            <w:r w:rsidR="00F064E0" w:rsidRPr="00501C01">
              <w:rPr>
                <w:rFonts w:ascii="Arial" w:hAnsi="Arial" w:cs="Arial"/>
              </w:rPr>
              <w:t xml:space="preserve"> </w:t>
            </w:r>
          </w:p>
        </w:tc>
      </w:tr>
    </w:tbl>
    <w:p w14:paraId="4E88E1F5" w14:textId="77777777" w:rsidR="00E75B93" w:rsidRDefault="00F064E0" w:rsidP="003217D3">
      <w:pPr>
        <w:pStyle w:val="Heading20"/>
      </w:pPr>
      <w:r w:rsidRPr="00A36AA9">
        <w:t>Findings</w:t>
      </w:r>
    </w:p>
    <w:p w14:paraId="440F7897" w14:textId="77777777" w:rsidR="00566BC0" w:rsidRPr="00066387" w:rsidRDefault="00566BC0" w:rsidP="00566BC0">
      <w:pPr>
        <w:pStyle w:val="NormalArial"/>
        <w:rPr>
          <w:bCs/>
          <w:color w:val="auto"/>
        </w:rPr>
      </w:pPr>
      <w:r w:rsidRPr="006D50D9">
        <w:rPr>
          <w:bCs/>
          <w:color w:val="auto"/>
        </w:rPr>
        <w:t xml:space="preserve">Consumers said they have the opportunity to provide feedback and suggestions to </w:t>
      </w:r>
      <w:r w:rsidRPr="00066387">
        <w:rPr>
          <w:bCs/>
          <w:color w:val="auto"/>
        </w:rPr>
        <w:t xml:space="preserve">management in a range of ways; on care and services and expressed satisfaction with the </w:t>
      </w:r>
      <w:r w:rsidRPr="00066387">
        <w:rPr>
          <w:bCs/>
          <w:color w:val="auto"/>
        </w:rPr>
        <w:lastRenderedPageBreak/>
        <w:t xml:space="preserve">quality of the service and said they have input as to how the service is delivered to meet their needs. </w:t>
      </w:r>
    </w:p>
    <w:p w14:paraId="20921279" w14:textId="77777777" w:rsidR="00566BC0" w:rsidRPr="00066387" w:rsidRDefault="00566BC0" w:rsidP="00566BC0">
      <w:pPr>
        <w:pStyle w:val="NormalArial"/>
        <w:rPr>
          <w:color w:val="auto"/>
        </w:rPr>
      </w:pPr>
      <w:r w:rsidRPr="00066387">
        <w:rPr>
          <w:color w:val="auto"/>
        </w:rPr>
        <w:t>Governance processes are in place to ensure the governing body is accountable for the delivery of safe and quality care and services. Consumers and representatives are encouraged and engaged in the development, delivery and evaluation of care and services. The service has effective risk management systems and a clinical governance framework.</w:t>
      </w:r>
    </w:p>
    <w:p w14:paraId="1EDB68BA" w14:textId="1B306B26" w:rsidR="00566BC0" w:rsidRPr="00D35E06" w:rsidRDefault="00566BC0" w:rsidP="00566BC0">
      <w:pPr>
        <w:pStyle w:val="NormalArial"/>
        <w:rPr>
          <w:color w:val="auto"/>
        </w:rPr>
      </w:pPr>
      <w:r w:rsidRPr="00D35E06">
        <w:rPr>
          <w:color w:val="auto"/>
        </w:rPr>
        <w:t xml:space="preserve">A Board oversees the service’s </w:t>
      </w:r>
      <w:r w:rsidR="00923899" w:rsidRPr="00D35E06">
        <w:rPr>
          <w:color w:val="auto"/>
        </w:rPr>
        <w:t>performance,</w:t>
      </w:r>
      <w:r w:rsidRPr="00D35E06">
        <w:rPr>
          <w:color w:val="auto"/>
        </w:rPr>
        <w:t xml:space="preserve"> and the safety and quality of care and services is maintained, through communication, ongoing monitoring, monthly reporting and management meetings.</w:t>
      </w:r>
    </w:p>
    <w:p w14:paraId="624D66F5" w14:textId="77777777" w:rsidR="00566BC0" w:rsidRPr="00165ED6" w:rsidRDefault="00566BC0" w:rsidP="00566BC0">
      <w:pPr>
        <w:pStyle w:val="NormalArial"/>
        <w:rPr>
          <w:color w:val="auto"/>
        </w:rPr>
      </w:pPr>
      <w:r w:rsidRPr="00165ED6">
        <w:rPr>
          <w:color w:val="auto"/>
        </w:rPr>
        <w:t xml:space="preserve">The service has effective organisation-wide governance systems relating to information management, continuous improvement, financial governance, workforce governance, regulatory compliance, feedback, and complaints. The service has policies and procedures in place to guide staff across the governance systems and staff confirmed they have access to information to guide how they deliver care and services. </w:t>
      </w:r>
    </w:p>
    <w:p w14:paraId="4E73B878" w14:textId="77777777" w:rsidR="00566BC0" w:rsidRPr="00165ED6" w:rsidRDefault="00566BC0" w:rsidP="00566BC0">
      <w:pPr>
        <w:pStyle w:val="NormalArial"/>
        <w:rPr>
          <w:color w:val="auto"/>
        </w:rPr>
      </w:pPr>
      <w:r w:rsidRPr="00165ED6">
        <w:rPr>
          <w:color w:val="auto"/>
        </w:rPr>
        <w:t>Consumers and representatives said they were satisfied with the way information about care and services is managed and how the information is communicated to them.</w:t>
      </w:r>
    </w:p>
    <w:p w14:paraId="4878A9E9" w14:textId="77777777" w:rsidR="00566BC0" w:rsidRPr="00715DAA" w:rsidRDefault="00566BC0" w:rsidP="00566BC0">
      <w:pPr>
        <w:pStyle w:val="NormalArial"/>
        <w:rPr>
          <w:color w:val="auto"/>
        </w:rPr>
      </w:pPr>
      <w:r w:rsidRPr="00715DAA">
        <w:rPr>
          <w:color w:val="auto"/>
        </w:rPr>
        <w:t>Continuous improvements are identified through various mechanisms including feedback, complaints, and changes in compliance requirements. The plan for continuous improvement identified various planned and completed improvement actions in relation to various areas of care and service delivery.</w:t>
      </w:r>
    </w:p>
    <w:p w14:paraId="581B3313" w14:textId="77777777" w:rsidR="00566BC0" w:rsidRPr="00195629" w:rsidRDefault="00566BC0" w:rsidP="00566BC0">
      <w:pPr>
        <w:pStyle w:val="NormalArial"/>
        <w:rPr>
          <w:color w:val="auto"/>
        </w:rPr>
      </w:pPr>
      <w:r w:rsidRPr="00195629">
        <w:rPr>
          <w:color w:val="auto"/>
        </w:rPr>
        <w:t xml:space="preserve">The organisation has frameworks and policies to manage risk and respond to incidents. The service was able to demonstrate the effective management of high impact or high prevalence risks and </w:t>
      </w:r>
      <w:r>
        <w:rPr>
          <w:color w:val="auto"/>
        </w:rPr>
        <w:t xml:space="preserve">the </w:t>
      </w:r>
      <w:r w:rsidRPr="00195629">
        <w:rPr>
          <w:color w:val="auto"/>
        </w:rPr>
        <w:t>identification of abuse and neglect of consumers.</w:t>
      </w:r>
    </w:p>
    <w:p w14:paraId="26833B2B" w14:textId="77777777" w:rsidR="00566BC0" w:rsidRPr="00E15F44" w:rsidRDefault="00566BC0" w:rsidP="00566BC0">
      <w:pPr>
        <w:pStyle w:val="NormalArial"/>
        <w:rPr>
          <w:color w:val="0070C0"/>
        </w:rPr>
      </w:pPr>
      <w:r w:rsidRPr="00FA1590">
        <w:rPr>
          <w:color w:val="auto"/>
        </w:rPr>
        <w:t>Management and staff were able to describe, and the incident management system demonstrated, how incidents are managed and documented and how the service identifies, responds to and reports incidents</w:t>
      </w:r>
      <w:r>
        <w:rPr>
          <w:color w:val="auto"/>
        </w:rPr>
        <w:t>.</w:t>
      </w:r>
    </w:p>
    <w:p w14:paraId="13819D3E" w14:textId="77777777" w:rsidR="00566BC0" w:rsidRPr="00E15F44" w:rsidRDefault="00566BC0" w:rsidP="00566BC0">
      <w:pPr>
        <w:pStyle w:val="NormalArial"/>
        <w:rPr>
          <w:color w:val="0070C0"/>
        </w:rPr>
      </w:pPr>
      <w:r w:rsidRPr="001A067F">
        <w:rPr>
          <w:color w:val="auto"/>
        </w:rPr>
        <w:t xml:space="preserve">The organisation’s clinical governance framework guides staff, sets out responsibilities, accountabilities, and how the service will deliver safe and quality clinical care for consumers. This framework includes processes for antimicrobial stewardship, minimising the use of restrictive practices and open disclosure. </w:t>
      </w:r>
    </w:p>
    <w:p w14:paraId="6E7A04F9" w14:textId="77777777" w:rsidR="00566BC0" w:rsidRPr="001A067F" w:rsidRDefault="00566BC0" w:rsidP="00566BC0">
      <w:pPr>
        <w:pStyle w:val="NormalArial"/>
        <w:rPr>
          <w:color w:val="auto"/>
        </w:rPr>
      </w:pPr>
      <w:r w:rsidRPr="001A067F">
        <w:rPr>
          <w:color w:val="auto"/>
        </w:rPr>
        <w:t>I have considered the assessment team report and based on the information summarised above I am satisfied the Standard is compliant.</w:t>
      </w:r>
    </w:p>
    <w:sectPr w:rsidR="00566BC0" w:rsidRPr="001A067F" w:rsidSect="00E75C2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E1EA0" w14:textId="77777777" w:rsidR="00E75C2A" w:rsidRDefault="00E75C2A">
      <w:pPr>
        <w:spacing w:after="0"/>
      </w:pPr>
      <w:r>
        <w:separator/>
      </w:r>
    </w:p>
  </w:endnote>
  <w:endnote w:type="continuationSeparator" w:id="0">
    <w:p w14:paraId="3326AE19" w14:textId="77777777" w:rsidR="00E75C2A" w:rsidRDefault="00E75C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00A08" w14:textId="77777777" w:rsidR="00E75B93" w:rsidRPr="00DF37F2" w:rsidRDefault="00F064E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NSW Home Support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5CD9A5D" w14:textId="77777777" w:rsidR="00E75B93" w:rsidRPr="00DF37F2" w:rsidRDefault="00F064E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200570</w:t>
    </w:r>
    <w:bookmarkEnd w:id="5"/>
    <w:r w:rsidRPr="00DF37F2">
      <w:rPr>
        <w:rStyle w:val="FooterBold"/>
        <w:rFonts w:ascii="Arial" w:hAnsi="Arial"/>
        <w:b w:val="0"/>
      </w:rPr>
      <w:tab/>
      <w:t xml:space="preserve">OFFICIAL: Sensitive </w:t>
    </w:r>
  </w:p>
  <w:p w14:paraId="6BA7CA3C" w14:textId="77777777" w:rsidR="00E75B93" w:rsidRPr="00DF37F2" w:rsidRDefault="00F064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93FD6" w14:textId="77777777" w:rsidR="00E75C2A" w:rsidRDefault="00E75C2A" w:rsidP="00D71F88">
      <w:pPr>
        <w:spacing w:after="0"/>
      </w:pPr>
      <w:r>
        <w:separator/>
      </w:r>
    </w:p>
  </w:footnote>
  <w:footnote w:type="continuationSeparator" w:id="0">
    <w:p w14:paraId="29C17967" w14:textId="77777777" w:rsidR="00E75C2A" w:rsidRDefault="00E75C2A" w:rsidP="00D71F88">
      <w:pPr>
        <w:spacing w:after="0"/>
      </w:pPr>
      <w:r>
        <w:continuationSeparator/>
      </w:r>
    </w:p>
  </w:footnote>
  <w:footnote w:id="1">
    <w:p w14:paraId="11230266" w14:textId="72E5FC37" w:rsidR="00E75B93" w:rsidRDefault="00F064E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15F44">
        <w:rPr>
          <w:rFonts w:ascii="Arial" w:hAnsi="Arial" w:cs="Arial"/>
          <w:color w:val="auto"/>
          <w:sz w:val="20"/>
          <w:szCs w:val="20"/>
        </w:rPr>
        <w:t>section 57of the</w:t>
      </w:r>
      <w:r w:rsidRPr="002C3CB4">
        <w:rPr>
          <w:rFonts w:ascii="Arial" w:hAnsi="Arial" w:cs="Arial"/>
          <w:sz w:val="20"/>
          <w:szCs w:val="20"/>
        </w:rPr>
        <w:t xml:space="preserve"> Aged Care Quality and Safety Commission Rules 2018.</w:t>
      </w:r>
    </w:p>
    <w:p w14:paraId="071FAD51" w14:textId="77777777" w:rsidR="00E75B93" w:rsidRDefault="00E75B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1E278" w14:textId="77777777" w:rsidR="00E75B93" w:rsidRDefault="00F064E0">
    <w:pPr>
      <w:pStyle w:val="Header"/>
    </w:pPr>
    <w:r>
      <w:rPr>
        <w:noProof/>
        <w:color w:val="2B579A"/>
        <w:shd w:val="clear" w:color="auto" w:fill="E6E6E6"/>
        <w:lang w:val="en-US"/>
      </w:rPr>
      <w:drawing>
        <wp:anchor distT="0" distB="0" distL="114300" distR="114300" simplePos="0" relativeHeight="251663360" behindDoc="1" locked="0" layoutInCell="1" allowOverlap="1" wp14:anchorId="12A11DE8" wp14:editId="4A04F60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465FE" w14:textId="77777777" w:rsidR="00E75B93" w:rsidRDefault="00F064E0">
    <w:pPr>
      <w:pStyle w:val="Header"/>
    </w:pPr>
    <w:r>
      <w:rPr>
        <w:noProof/>
      </w:rPr>
      <w:drawing>
        <wp:anchor distT="0" distB="0" distL="114300" distR="114300" simplePos="0" relativeHeight="251661312" behindDoc="0" locked="0" layoutInCell="1" allowOverlap="1" wp14:anchorId="3B5FD6A5" wp14:editId="66BA38D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1EC8BE2">
      <w:start w:val="1"/>
      <w:numFmt w:val="lowerRoman"/>
      <w:lvlText w:val="(%1)"/>
      <w:lvlJc w:val="left"/>
      <w:pPr>
        <w:ind w:left="1080" w:hanging="720"/>
      </w:pPr>
      <w:rPr>
        <w:rFonts w:hint="default"/>
      </w:rPr>
    </w:lvl>
    <w:lvl w:ilvl="1" w:tplc="ED9C15C8" w:tentative="1">
      <w:start w:val="1"/>
      <w:numFmt w:val="lowerLetter"/>
      <w:lvlText w:val="%2."/>
      <w:lvlJc w:val="left"/>
      <w:pPr>
        <w:ind w:left="1440" w:hanging="360"/>
      </w:pPr>
    </w:lvl>
    <w:lvl w:ilvl="2" w:tplc="E10ACB38" w:tentative="1">
      <w:start w:val="1"/>
      <w:numFmt w:val="lowerRoman"/>
      <w:lvlText w:val="%3."/>
      <w:lvlJc w:val="right"/>
      <w:pPr>
        <w:ind w:left="2160" w:hanging="180"/>
      </w:pPr>
    </w:lvl>
    <w:lvl w:ilvl="3" w:tplc="CA44083E" w:tentative="1">
      <w:start w:val="1"/>
      <w:numFmt w:val="decimal"/>
      <w:lvlText w:val="%4."/>
      <w:lvlJc w:val="left"/>
      <w:pPr>
        <w:ind w:left="2880" w:hanging="360"/>
      </w:pPr>
    </w:lvl>
    <w:lvl w:ilvl="4" w:tplc="95B0E84C" w:tentative="1">
      <w:start w:val="1"/>
      <w:numFmt w:val="lowerLetter"/>
      <w:lvlText w:val="%5."/>
      <w:lvlJc w:val="left"/>
      <w:pPr>
        <w:ind w:left="3600" w:hanging="360"/>
      </w:pPr>
    </w:lvl>
    <w:lvl w:ilvl="5" w:tplc="3ED2808C" w:tentative="1">
      <w:start w:val="1"/>
      <w:numFmt w:val="lowerRoman"/>
      <w:lvlText w:val="%6."/>
      <w:lvlJc w:val="right"/>
      <w:pPr>
        <w:ind w:left="4320" w:hanging="180"/>
      </w:pPr>
    </w:lvl>
    <w:lvl w:ilvl="6" w:tplc="2318AF7A" w:tentative="1">
      <w:start w:val="1"/>
      <w:numFmt w:val="decimal"/>
      <w:lvlText w:val="%7."/>
      <w:lvlJc w:val="left"/>
      <w:pPr>
        <w:ind w:left="5040" w:hanging="360"/>
      </w:pPr>
    </w:lvl>
    <w:lvl w:ilvl="7" w:tplc="49D2606E" w:tentative="1">
      <w:start w:val="1"/>
      <w:numFmt w:val="lowerLetter"/>
      <w:lvlText w:val="%8."/>
      <w:lvlJc w:val="left"/>
      <w:pPr>
        <w:ind w:left="5760" w:hanging="360"/>
      </w:pPr>
    </w:lvl>
    <w:lvl w:ilvl="8" w:tplc="B986E8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098227E">
      <w:start w:val="1"/>
      <w:numFmt w:val="lowerRoman"/>
      <w:lvlText w:val="(%1)"/>
      <w:lvlJc w:val="left"/>
      <w:pPr>
        <w:ind w:left="1080" w:hanging="720"/>
      </w:pPr>
      <w:rPr>
        <w:rFonts w:hint="default"/>
      </w:rPr>
    </w:lvl>
    <w:lvl w:ilvl="1" w:tplc="B20E3CF4" w:tentative="1">
      <w:start w:val="1"/>
      <w:numFmt w:val="lowerLetter"/>
      <w:lvlText w:val="%2."/>
      <w:lvlJc w:val="left"/>
      <w:pPr>
        <w:ind w:left="1440" w:hanging="360"/>
      </w:pPr>
    </w:lvl>
    <w:lvl w:ilvl="2" w:tplc="C9D20972" w:tentative="1">
      <w:start w:val="1"/>
      <w:numFmt w:val="lowerRoman"/>
      <w:lvlText w:val="%3."/>
      <w:lvlJc w:val="right"/>
      <w:pPr>
        <w:ind w:left="2160" w:hanging="180"/>
      </w:pPr>
    </w:lvl>
    <w:lvl w:ilvl="3" w:tplc="C324E60E" w:tentative="1">
      <w:start w:val="1"/>
      <w:numFmt w:val="decimal"/>
      <w:lvlText w:val="%4."/>
      <w:lvlJc w:val="left"/>
      <w:pPr>
        <w:ind w:left="2880" w:hanging="360"/>
      </w:pPr>
    </w:lvl>
    <w:lvl w:ilvl="4" w:tplc="5498AE84" w:tentative="1">
      <w:start w:val="1"/>
      <w:numFmt w:val="lowerLetter"/>
      <w:lvlText w:val="%5."/>
      <w:lvlJc w:val="left"/>
      <w:pPr>
        <w:ind w:left="3600" w:hanging="360"/>
      </w:pPr>
    </w:lvl>
    <w:lvl w:ilvl="5" w:tplc="92B81430" w:tentative="1">
      <w:start w:val="1"/>
      <w:numFmt w:val="lowerRoman"/>
      <w:lvlText w:val="%6."/>
      <w:lvlJc w:val="right"/>
      <w:pPr>
        <w:ind w:left="4320" w:hanging="180"/>
      </w:pPr>
    </w:lvl>
    <w:lvl w:ilvl="6" w:tplc="B5E24F6C" w:tentative="1">
      <w:start w:val="1"/>
      <w:numFmt w:val="decimal"/>
      <w:lvlText w:val="%7."/>
      <w:lvlJc w:val="left"/>
      <w:pPr>
        <w:ind w:left="5040" w:hanging="360"/>
      </w:pPr>
    </w:lvl>
    <w:lvl w:ilvl="7" w:tplc="79D08C4E" w:tentative="1">
      <w:start w:val="1"/>
      <w:numFmt w:val="lowerLetter"/>
      <w:lvlText w:val="%8."/>
      <w:lvlJc w:val="left"/>
      <w:pPr>
        <w:ind w:left="5760" w:hanging="360"/>
      </w:pPr>
    </w:lvl>
    <w:lvl w:ilvl="8" w:tplc="3864C5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0428AA">
      <w:start w:val="1"/>
      <w:numFmt w:val="lowerRoman"/>
      <w:lvlText w:val="(%1)"/>
      <w:lvlJc w:val="left"/>
      <w:pPr>
        <w:ind w:left="1080" w:hanging="720"/>
      </w:pPr>
      <w:rPr>
        <w:rFonts w:hint="default"/>
      </w:rPr>
    </w:lvl>
    <w:lvl w:ilvl="1" w:tplc="7D6C260E" w:tentative="1">
      <w:start w:val="1"/>
      <w:numFmt w:val="lowerLetter"/>
      <w:lvlText w:val="%2."/>
      <w:lvlJc w:val="left"/>
      <w:pPr>
        <w:ind w:left="1440" w:hanging="360"/>
      </w:pPr>
    </w:lvl>
    <w:lvl w:ilvl="2" w:tplc="308A8A18" w:tentative="1">
      <w:start w:val="1"/>
      <w:numFmt w:val="lowerRoman"/>
      <w:lvlText w:val="%3."/>
      <w:lvlJc w:val="right"/>
      <w:pPr>
        <w:ind w:left="2160" w:hanging="180"/>
      </w:pPr>
    </w:lvl>
    <w:lvl w:ilvl="3" w:tplc="29449EC2" w:tentative="1">
      <w:start w:val="1"/>
      <w:numFmt w:val="decimal"/>
      <w:lvlText w:val="%4."/>
      <w:lvlJc w:val="left"/>
      <w:pPr>
        <w:ind w:left="2880" w:hanging="360"/>
      </w:pPr>
    </w:lvl>
    <w:lvl w:ilvl="4" w:tplc="EC60A9B2" w:tentative="1">
      <w:start w:val="1"/>
      <w:numFmt w:val="lowerLetter"/>
      <w:lvlText w:val="%5."/>
      <w:lvlJc w:val="left"/>
      <w:pPr>
        <w:ind w:left="3600" w:hanging="360"/>
      </w:pPr>
    </w:lvl>
    <w:lvl w:ilvl="5" w:tplc="A484E52A" w:tentative="1">
      <w:start w:val="1"/>
      <w:numFmt w:val="lowerRoman"/>
      <w:lvlText w:val="%6."/>
      <w:lvlJc w:val="right"/>
      <w:pPr>
        <w:ind w:left="4320" w:hanging="180"/>
      </w:pPr>
    </w:lvl>
    <w:lvl w:ilvl="6" w:tplc="23A8313A" w:tentative="1">
      <w:start w:val="1"/>
      <w:numFmt w:val="decimal"/>
      <w:lvlText w:val="%7."/>
      <w:lvlJc w:val="left"/>
      <w:pPr>
        <w:ind w:left="5040" w:hanging="360"/>
      </w:pPr>
    </w:lvl>
    <w:lvl w:ilvl="7" w:tplc="C43E1162" w:tentative="1">
      <w:start w:val="1"/>
      <w:numFmt w:val="lowerLetter"/>
      <w:lvlText w:val="%8."/>
      <w:lvlJc w:val="left"/>
      <w:pPr>
        <w:ind w:left="5760" w:hanging="360"/>
      </w:pPr>
    </w:lvl>
    <w:lvl w:ilvl="8" w:tplc="4E72037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8161518">
      <w:start w:val="1"/>
      <w:numFmt w:val="lowerRoman"/>
      <w:lvlText w:val="(%1)"/>
      <w:lvlJc w:val="left"/>
      <w:pPr>
        <w:ind w:left="1080" w:hanging="720"/>
      </w:pPr>
      <w:rPr>
        <w:rFonts w:hint="default"/>
      </w:rPr>
    </w:lvl>
    <w:lvl w:ilvl="1" w:tplc="887EA940" w:tentative="1">
      <w:start w:val="1"/>
      <w:numFmt w:val="lowerLetter"/>
      <w:lvlText w:val="%2."/>
      <w:lvlJc w:val="left"/>
      <w:pPr>
        <w:ind w:left="1440" w:hanging="360"/>
      </w:pPr>
    </w:lvl>
    <w:lvl w:ilvl="2" w:tplc="7E36465C" w:tentative="1">
      <w:start w:val="1"/>
      <w:numFmt w:val="lowerRoman"/>
      <w:lvlText w:val="%3."/>
      <w:lvlJc w:val="right"/>
      <w:pPr>
        <w:ind w:left="2160" w:hanging="180"/>
      </w:pPr>
    </w:lvl>
    <w:lvl w:ilvl="3" w:tplc="AB98513E" w:tentative="1">
      <w:start w:val="1"/>
      <w:numFmt w:val="decimal"/>
      <w:lvlText w:val="%4."/>
      <w:lvlJc w:val="left"/>
      <w:pPr>
        <w:ind w:left="2880" w:hanging="360"/>
      </w:pPr>
    </w:lvl>
    <w:lvl w:ilvl="4" w:tplc="31DE5F90" w:tentative="1">
      <w:start w:val="1"/>
      <w:numFmt w:val="lowerLetter"/>
      <w:lvlText w:val="%5."/>
      <w:lvlJc w:val="left"/>
      <w:pPr>
        <w:ind w:left="3600" w:hanging="360"/>
      </w:pPr>
    </w:lvl>
    <w:lvl w:ilvl="5" w:tplc="87903CAC" w:tentative="1">
      <w:start w:val="1"/>
      <w:numFmt w:val="lowerRoman"/>
      <w:lvlText w:val="%6."/>
      <w:lvlJc w:val="right"/>
      <w:pPr>
        <w:ind w:left="4320" w:hanging="180"/>
      </w:pPr>
    </w:lvl>
    <w:lvl w:ilvl="6" w:tplc="FECED0EC" w:tentative="1">
      <w:start w:val="1"/>
      <w:numFmt w:val="decimal"/>
      <w:lvlText w:val="%7."/>
      <w:lvlJc w:val="left"/>
      <w:pPr>
        <w:ind w:left="5040" w:hanging="360"/>
      </w:pPr>
    </w:lvl>
    <w:lvl w:ilvl="7" w:tplc="87A8A884" w:tentative="1">
      <w:start w:val="1"/>
      <w:numFmt w:val="lowerLetter"/>
      <w:lvlText w:val="%8."/>
      <w:lvlJc w:val="left"/>
      <w:pPr>
        <w:ind w:left="5760" w:hanging="360"/>
      </w:pPr>
    </w:lvl>
    <w:lvl w:ilvl="8" w:tplc="402679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D1046A2">
      <w:start w:val="1"/>
      <w:numFmt w:val="lowerRoman"/>
      <w:lvlText w:val="(%1)"/>
      <w:lvlJc w:val="left"/>
      <w:pPr>
        <w:ind w:left="1080" w:hanging="720"/>
      </w:pPr>
      <w:rPr>
        <w:rFonts w:hint="default"/>
      </w:rPr>
    </w:lvl>
    <w:lvl w:ilvl="1" w:tplc="0B8C5514" w:tentative="1">
      <w:start w:val="1"/>
      <w:numFmt w:val="lowerLetter"/>
      <w:lvlText w:val="%2."/>
      <w:lvlJc w:val="left"/>
      <w:pPr>
        <w:ind w:left="1440" w:hanging="360"/>
      </w:pPr>
    </w:lvl>
    <w:lvl w:ilvl="2" w:tplc="40964D5E" w:tentative="1">
      <w:start w:val="1"/>
      <w:numFmt w:val="lowerRoman"/>
      <w:lvlText w:val="%3."/>
      <w:lvlJc w:val="right"/>
      <w:pPr>
        <w:ind w:left="2160" w:hanging="180"/>
      </w:pPr>
    </w:lvl>
    <w:lvl w:ilvl="3" w:tplc="74FA11BC" w:tentative="1">
      <w:start w:val="1"/>
      <w:numFmt w:val="decimal"/>
      <w:lvlText w:val="%4."/>
      <w:lvlJc w:val="left"/>
      <w:pPr>
        <w:ind w:left="2880" w:hanging="360"/>
      </w:pPr>
    </w:lvl>
    <w:lvl w:ilvl="4" w:tplc="9CC810D0" w:tentative="1">
      <w:start w:val="1"/>
      <w:numFmt w:val="lowerLetter"/>
      <w:lvlText w:val="%5."/>
      <w:lvlJc w:val="left"/>
      <w:pPr>
        <w:ind w:left="3600" w:hanging="360"/>
      </w:pPr>
    </w:lvl>
    <w:lvl w:ilvl="5" w:tplc="62E6AEBC" w:tentative="1">
      <w:start w:val="1"/>
      <w:numFmt w:val="lowerRoman"/>
      <w:lvlText w:val="%6."/>
      <w:lvlJc w:val="right"/>
      <w:pPr>
        <w:ind w:left="4320" w:hanging="180"/>
      </w:pPr>
    </w:lvl>
    <w:lvl w:ilvl="6" w:tplc="CDD4DDE0" w:tentative="1">
      <w:start w:val="1"/>
      <w:numFmt w:val="decimal"/>
      <w:lvlText w:val="%7."/>
      <w:lvlJc w:val="left"/>
      <w:pPr>
        <w:ind w:left="5040" w:hanging="360"/>
      </w:pPr>
    </w:lvl>
    <w:lvl w:ilvl="7" w:tplc="859ACF2A" w:tentative="1">
      <w:start w:val="1"/>
      <w:numFmt w:val="lowerLetter"/>
      <w:lvlText w:val="%8."/>
      <w:lvlJc w:val="left"/>
      <w:pPr>
        <w:ind w:left="5760" w:hanging="360"/>
      </w:pPr>
    </w:lvl>
    <w:lvl w:ilvl="8" w:tplc="2326EC1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86E2F9A">
      <w:start w:val="1"/>
      <w:numFmt w:val="bullet"/>
      <w:lvlText w:val=""/>
      <w:lvlJc w:val="left"/>
      <w:pPr>
        <w:ind w:left="720" w:hanging="360"/>
      </w:pPr>
      <w:rPr>
        <w:rFonts w:ascii="Symbol" w:hAnsi="Symbol" w:hint="default"/>
        <w:color w:val="auto"/>
        <w:sz w:val="24"/>
        <w:szCs w:val="24"/>
      </w:rPr>
    </w:lvl>
    <w:lvl w:ilvl="1" w:tplc="890E5650" w:tentative="1">
      <w:start w:val="1"/>
      <w:numFmt w:val="bullet"/>
      <w:lvlText w:val="o"/>
      <w:lvlJc w:val="left"/>
      <w:pPr>
        <w:ind w:left="1440" w:hanging="360"/>
      </w:pPr>
      <w:rPr>
        <w:rFonts w:ascii="Courier New" w:hAnsi="Courier New" w:cs="Courier New" w:hint="default"/>
      </w:rPr>
    </w:lvl>
    <w:lvl w:ilvl="2" w:tplc="C5107BA2" w:tentative="1">
      <w:start w:val="1"/>
      <w:numFmt w:val="bullet"/>
      <w:lvlText w:val=""/>
      <w:lvlJc w:val="left"/>
      <w:pPr>
        <w:ind w:left="2160" w:hanging="360"/>
      </w:pPr>
      <w:rPr>
        <w:rFonts w:ascii="Wingdings" w:hAnsi="Wingdings" w:hint="default"/>
      </w:rPr>
    </w:lvl>
    <w:lvl w:ilvl="3" w:tplc="5C26B5B4" w:tentative="1">
      <w:start w:val="1"/>
      <w:numFmt w:val="bullet"/>
      <w:lvlText w:val=""/>
      <w:lvlJc w:val="left"/>
      <w:pPr>
        <w:ind w:left="2880" w:hanging="360"/>
      </w:pPr>
      <w:rPr>
        <w:rFonts w:ascii="Symbol" w:hAnsi="Symbol" w:hint="default"/>
      </w:rPr>
    </w:lvl>
    <w:lvl w:ilvl="4" w:tplc="29DA0E44" w:tentative="1">
      <w:start w:val="1"/>
      <w:numFmt w:val="bullet"/>
      <w:lvlText w:val="o"/>
      <w:lvlJc w:val="left"/>
      <w:pPr>
        <w:ind w:left="3600" w:hanging="360"/>
      </w:pPr>
      <w:rPr>
        <w:rFonts w:ascii="Courier New" w:hAnsi="Courier New" w:cs="Courier New" w:hint="default"/>
      </w:rPr>
    </w:lvl>
    <w:lvl w:ilvl="5" w:tplc="A21A57BC" w:tentative="1">
      <w:start w:val="1"/>
      <w:numFmt w:val="bullet"/>
      <w:lvlText w:val=""/>
      <w:lvlJc w:val="left"/>
      <w:pPr>
        <w:ind w:left="4320" w:hanging="360"/>
      </w:pPr>
      <w:rPr>
        <w:rFonts w:ascii="Wingdings" w:hAnsi="Wingdings" w:hint="default"/>
      </w:rPr>
    </w:lvl>
    <w:lvl w:ilvl="6" w:tplc="4A4CB150" w:tentative="1">
      <w:start w:val="1"/>
      <w:numFmt w:val="bullet"/>
      <w:lvlText w:val=""/>
      <w:lvlJc w:val="left"/>
      <w:pPr>
        <w:ind w:left="5040" w:hanging="360"/>
      </w:pPr>
      <w:rPr>
        <w:rFonts w:ascii="Symbol" w:hAnsi="Symbol" w:hint="default"/>
      </w:rPr>
    </w:lvl>
    <w:lvl w:ilvl="7" w:tplc="01708422" w:tentative="1">
      <w:start w:val="1"/>
      <w:numFmt w:val="bullet"/>
      <w:lvlText w:val="o"/>
      <w:lvlJc w:val="left"/>
      <w:pPr>
        <w:ind w:left="5760" w:hanging="360"/>
      </w:pPr>
      <w:rPr>
        <w:rFonts w:ascii="Courier New" w:hAnsi="Courier New" w:cs="Courier New" w:hint="default"/>
      </w:rPr>
    </w:lvl>
    <w:lvl w:ilvl="8" w:tplc="75246D5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A4814A2">
      <w:start w:val="1"/>
      <w:numFmt w:val="lowerRoman"/>
      <w:lvlText w:val="(%1)"/>
      <w:lvlJc w:val="left"/>
      <w:pPr>
        <w:ind w:left="1080" w:hanging="720"/>
      </w:pPr>
      <w:rPr>
        <w:rFonts w:hint="default"/>
      </w:rPr>
    </w:lvl>
    <w:lvl w:ilvl="1" w:tplc="11680508" w:tentative="1">
      <w:start w:val="1"/>
      <w:numFmt w:val="lowerLetter"/>
      <w:lvlText w:val="%2."/>
      <w:lvlJc w:val="left"/>
      <w:pPr>
        <w:ind w:left="1440" w:hanging="360"/>
      </w:pPr>
    </w:lvl>
    <w:lvl w:ilvl="2" w:tplc="802EF014" w:tentative="1">
      <w:start w:val="1"/>
      <w:numFmt w:val="lowerRoman"/>
      <w:lvlText w:val="%3."/>
      <w:lvlJc w:val="right"/>
      <w:pPr>
        <w:ind w:left="2160" w:hanging="180"/>
      </w:pPr>
    </w:lvl>
    <w:lvl w:ilvl="3" w:tplc="D30C1A6C" w:tentative="1">
      <w:start w:val="1"/>
      <w:numFmt w:val="decimal"/>
      <w:lvlText w:val="%4."/>
      <w:lvlJc w:val="left"/>
      <w:pPr>
        <w:ind w:left="2880" w:hanging="360"/>
      </w:pPr>
    </w:lvl>
    <w:lvl w:ilvl="4" w:tplc="1688BDC6" w:tentative="1">
      <w:start w:val="1"/>
      <w:numFmt w:val="lowerLetter"/>
      <w:lvlText w:val="%5."/>
      <w:lvlJc w:val="left"/>
      <w:pPr>
        <w:ind w:left="3600" w:hanging="360"/>
      </w:pPr>
    </w:lvl>
    <w:lvl w:ilvl="5" w:tplc="EB5E3E38" w:tentative="1">
      <w:start w:val="1"/>
      <w:numFmt w:val="lowerRoman"/>
      <w:lvlText w:val="%6."/>
      <w:lvlJc w:val="right"/>
      <w:pPr>
        <w:ind w:left="4320" w:hanging="180"/>
      </w:pPr>
    </w:lvl>
    <w:lvl w:ilvl="6" w:tplc="680E438E" w:tentative="1">
      <w:start w:val="1"/>
      <w:numFmt w:val="decimal"/>
      <w:lvlText w:val="%7."/>
      <w:lvlJc w:val="left"/>
      <w:pPr>
        <w:ind w:left="5040" w:hanging="360"/>
      </w:pPr>
    </w:lvl>
    <w:lvl w:ilvl="7" w:tplc="05EA4E0A" w:tentative="1">
      <w:start w:val="1"/>
      <w:numFmt w:val="lowerLetter"/>
      <w:lvlText w:val="%8."/>
      <w:lvlJc w:val="left"/>
      <w:pPr>
        <w:ind w:left="5760" w:hanging="360"/>
      </w:pPr>
    </w:lvl>
    <w:lvl w:ilvl="8" w:tplc="6432515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C0C95B0">
      <w:start w:val="1"/>
      <w:numFmt w:val="lowerRoman"/>
      <w:lvlText w:val="(%1)"/>
      <w:lvlJc w:val="left"/>
      <w:pPr>
        <w:ind w:left="1080" w:hanging="720"/>
      </w:pPr>
      <w:rPr>
        <w:rFonts w:hint="default"/>
      </w:rPr>
    </w:lvl>
    <w:lvl w:ilvl="1" w:tplc="0F22C6D6" w:tentative="1">
      <w:start w:val="1"/>
      <w:numFmt w:val="lowerLetter"/>
      <w:lvlText w:val="%2."/>
      <w:lvlJc w:val="left"/>
      <w:pPr>
        <w:ind w:left="1440" w:hanging="360"/>
      </w:pPr>
    </w:lvl>
    <w:lvl w:ilvl="2" w:tplc="9912EA90" w:tentative="1">
      <w:start w:val="1"/>
      <w:numFmt w:val="lowerRoman"/>
      <w:lvlText w:val="%3."/>
      <w:lvlJc w:val="right"/>
      <w:pPr>
        <w:ind w:left="2160" w:hanging="180"/>
      </w:pPr>
    </w:lvl>
    <w:lvl w:ilvl="3" w:tplc="2640D60C" w:tentative="1">
      <w:start w:val="1"/>
      <w:numFmt w:val="decimal"/>
      <w:lvlText w:val="%4."/>
      <w:lvlJc w:val="left"/>
      <w:pPr>
        <w:ind w:left="2880" w:hanging="360"/>
      </w:pPr>
    </w:lvl>
    <w:lvl w:ilvl="4" w:tplc="42B6B20C" w:tentative="1">
      <w:start w:val="1"/>
      <w:numFmt w:val="lowerLetter"/>
      <w:lvlText w:val="%5."/>
      <w:lvlJc w:val="left"/>
      <w:pPr>
        <w:ind w:left="3600" w:hanging="360"/>
      </w:pPr>
    </w:lvl>
    <w:lvl w:ilvl="5" w:tplc="271A547E" w:tentative="1">
      <w:start w:val="1"/>
      <w:numFmt w:val="lowerRoman"/>
      <w:lvlText w:val="%6."/>
      <w:lvlJc w:val="right"/>
      <w:pPr>
        <w:ind w:left="4320" w:hanging="180"/>
      </w:pPr>
    </w:lvl>
    <w:lvl w:ilvl="6" w:tplc="FBBCF57C" w:tentative="1">
      <w:start w:val="1"/>
      <w:numFmt w:val="decimal"/>
      <w:lvlText w:val="%7."/>
      <w:lvlJc w:val="left"/>
      <w:pPr>
        <w:ind w:left="5040" w:hanging="360"/>
      </w:pPr>
    </w:lvl>
    <w:lvl w:ilvl="7" w:tplc="5438842E" w:tentative="1">
      <w:start w:val="1"/>
      <w:numFmt w:val="lowerLetter"/>
      <w:lvlText w:val="%8."/>
      <w:lvlJc w:val="left"/>
      <w:pPr>
        <w:ind w:left="5760" w:hanging="360"/>
      </w:pPr>
    </w:lvl>
    <w:lvl w:ilvl="8" w:tplc="41C2369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4786438">
      <w:start w:val="1"/>
      <w:numFmt w:val="lowerRoman"/>
      <w:lvlText w:val="(%1)"/>
      <w:lvlJc w:val="left"/>
      <w:pPr>
        <w:ind w:left="1080" w:hanging="720"/>
      </w:pPr>
      <w:rPr>
        <w:rFonts w:hint="default"/>
      </w:rPr>
    </w:lvl>
    <w:lvl w:ilvl="1" w:tplc="146AACC6" w:tentative="1">
      <w:start w:val="1"/>
      <w:numFmt w:val="lowerLetter"/>
      <w:lvlText w:val="%2."/>
      <w:lvlJc w:val="left"/>
      <w:pPr>
        <w:ind w:left="1440" w:hanging="360"/>
      </w:pPr>
    </w:lvl>
    <w:lvl w:ilvl="2" w:tplc="9F063C52" w:tentative="1">
      <w:start w:val="1"/>
      <w:numFmt w:val="lowerRoman"/>
      <w:lvlText w:val="%3."/>
      <w:lvlJc w:val="right"/>
      <w:pPr>
        <w:ind w:left="2160" w:hanging="180"/>
      </w:pPr>
    </w:lvl>
    <w:lvl w:ilvl="3" w:tplc="9F7E2F90" w:tentative="1">
      <w:start w:val="1"/>
      <w:numFmt w:val="decimal"/>
      <w:lvlText w:val="%4."/>
      <w:lvlJc w:val="left"/>
      <w:pPr>
        <w:ind w:left="2880" w:hanging="360"/>
      </w:pPr>
    </w:lvl>
    <w:lvl w:ilvl="4" w:tplc="13A4DEFE" w:tentative="1">
      <w:start w:val="1"/>
      <w:numFmt w:val="lowerLetter"/>
      <w:lvlText w:val="%5."/>
      <w:lvlJc w:val="left"/>
      <w:pPr>
        <w:ind w:left="3600" w:hanging="360"/>
      </w:pPr>
    </w:lvl>
    <w:lvl w:ilvl="5" w:tplc="3DE27CCC" w:tentative="1">
      <w:start w:val="1"/>
      <w:numFmt w:val="lowerRoman"/>
      <w:lvlText w:val="%6."/>
      <w:lvlJc w:val="right"/>
      <w:pPr>
        <w:ind w:left="4320" w:hanging="180"/>
      </w:pPr>
    </w:lvl>
    <w:lvl w:ilvl="6" w:tplc="33F6B5DA" w:tentative="1">
      <w:start w:val="1"/>
      <w:numFmt w:val="decimal"/>
      <w:lvlText w:val="%7."/>
      <w:lvlJc w:val="left"/>
      <w:pPr>
        <w:ind w:left="5040" w:hanging="360"/>
      </w:pPr>
    </w:lvl>
    <w:lvl w:ilvl="7" w:tplc="07CEEA06" w:tentative="1">
      <w:start w:val="1"/>
      <w:numFmt w:val="lowerLetter"/>
      <w:lvlText w:val="%8."/>
      <w:lvlJc w:val="left"/>
      <w:pPr>
        <w:ind w:left="5760" w:hanging="360"/>
      </w:pPr>
    </w:lvl>
    <w:lvl w:ilvl="8" w:tplc="683C625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4FE395A">
      <w:start w:val="1"/>
      <w:numFmt w:val="lowerRoman"/>
      <w:lvlText w:val="(%1)"/>
      <w:lvlJc w:val="left"/>
      <w:pPr>
        <w:ind w:left="1080" w:hanging="720"/>
      </w:pPr>
      <w:rPr>
        <w:rFonts w:hint="default"/>
      </w:rPr>
    </w:lvl>
    <w:lvl w:ilvl="1" w:tplc="ADDAF008" w:tentative="1">
      <w:start w:val="1"/>
      <w:numFmt w:val="lowerLetter"/>
      <w:lvlText w:val="%2."/>
      <w:lvlJc w:val="left"/>
      <w:pPr>
        <w:ind w:left="1440" w:hanging="360"/>
      </w:pPr>
    </w:lvl>
    <w:lvl w:ilvl="2" w:tplc="17E61AE2" w:tentative="1">
      <w:start w:val="1"/>
      <w:numFmt w:val="lowerRoman"/>
      <w:lvlText w:val="%3."/>
      <w:lvlJc w:val="right"/>
      <w:pPr>
        <w:ind w:left="2160" w:hanging="180"/>
      </w:pPr>
    </w:lvl>
    <w:lvl w:ilvl="3" w:tplc="B33EEF62" w:tentative="1">
      <w:start w:val="1"/>
      <w:numFmt w:val="decimal"/>
      <w:lvlText w:val="%4."/>
      <w:lvlJc w:val="left"/>
      <w:pPr>
        <w:ind w:left="2880" w:hanging="360"/>
      </w:pPr>
    </w:lvl>
    <w:lvl w:ilvl="4" w:tplc="088C2264" w:tentative="1">
      <w:start w:val="1"/>
      <w:numFmt w:val="lowerLetter"/>
      <w:lvlText w:val="%5."/>
      <w:lvlJc w:val="left"/>
      <w:pPr>
        <w:ind w:left="3600" w:hanging="360"/>
      </w:pPr>
    </w:lvl>
    <w:lvl w:ilvl="5" w:tplc="BABA0B04" w:tentative="1">
      <w:start w:val="1"/>
      <w:numFmt w:val="lowerRoman"/>
      <w:lvlText w:val="%6."/>
      <w:lvlJc w:val="right"/>
      <w:pPr>
        <w:ind w:left="4320" w:hanging="180"/>
      </w:pPr>
    </w:lvl>
    <w:lvl w:ilvl="6" w:tplc="0876E444" w:tentative="1">
      <w:start w:val="1"/>
      <w:numFmt w:val="decimal"/>
      <w:lvlText w:val="%7."/>
      <w:lvlJc w:val="left"/>
      <w:pPr>
        <w:ind w:left="5040" w:hanging="360"/>
      </w:pPr>
    </w:lvl>
    <w:lvl w:ilvl="7" w:tplc="A52AAFE4" w:tentative="1">
      <w:start w:val="1"/>
      <w:numFmt w:val="lowerLetter"/>
      <w:lvlText w:val="%8."/>
      <w:lvlJc w:val="left"/>
      <w:pPr>
        <w:ind w:left="5760" w:hanging="360"/>
      </w:pPr>
    </w:lvl>
    <w:lvl w:ilvl="8" w:tplc="72D00A8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5506136">
      <w:start w:val="1"/>
      <w:numFmt w:val="lowerRoman"/>
      <w:lvlText w:val="(%1)"/>
      <w:lvlJc w:val="left"/>
      <w:pPr>
        <w:ind w:left="1080" w:hanging="720"/>
      </w:pPr>
      <w:rPr>
        <w:rFonts w:hint="default"/>
      </w:rPr>
    </w:lvl>
    <w:lvl w:ilvl="1" w:tplc="C3A4E4EE" w:tentative="1">
      <w:start w:val="1"/>
      <w:numFmt w:val="lowerLetter"/>
      <w:lvlText w:val="%2."/>
      <w:lvlJc w:val="left"/>
      <w:pPr>
        <w:ind w:left="1440" w:hanging="360"/>
      </w:pPr>
    </w:lvl>
    <w:lvl w:ilvl="2" w:tplc="09008802" w:tentative="1">
      <w:start w:val="1"/>
      <w:numFmt w:val="lowerRoman"/>
      <w:lvlText w:val="%3."/>
      <w:lvlJc w:val="right"/>
      <w:pPr>
        <w:ind w:left="2160" w:hanging="180"/>
      </w:pPr>
    </w:lvl>
    <w:lvl w:ilvl="3" w:tplc="424A8470" w:tentative="1">
      <w:start w:val="1"/>
      <w:numFmt w:val="decimal"/>
      <w:lvlText w:val="%4."/>
      <w:lvlJc w:val="left"/>
      <w:pPr>
        <w:ind w:left="2880" w:hanging="360"/>
      </w:pPr>
    </w:lvl>
    <w:lvl w:ilvl="4" w:tplc="33105B84" w:tentative="1">
      <w:start w:val="1"/>
      <w:numFmt w:val="lowerLetter"/>
      <w:lvlText w:val="%5."/>
      <w:lvlJc w:val="left"/>
      <w:pPr>
        <w:ind w:left="3600" w:hanging="360"/>
      </w:pPr>
    </w:lvl>
    <w:lvl w:ilvl="5" w:tplc="2FA8C2B8" w:tentative="1">
      <w:start w:val="1"/>
      <w:numFmt w:val="lowerRoman"/>
      <w:lvlText w:val="%6."/>
      <w:lvlJc w:val="right"/>
      <w:pPr>
        <w:ind w:left="4320" w:hanging="180"/>
      </w:pPr>
    </w:lvl>
    <w:lvl w:ilvl="6" w:tplc="95EC2CD4" w:tentative="1">
      <w:start w:val="1"/>
      <w:numFmt w:val="decimal"/>
      <w:lvlText w:val="%7."/>
      <w:lvlJc w:val="left"/>
      <w:pPr>
        <w:ind w:left="5040" w:hanging="360"/>
      </w:pPr>
    </w:lvl>
    <w:lvl w:ilvl="7" w:tplc="1CE275FE" w:tentative="1">
      <w:start w:val="1"/>
      <w:numFmt w:val="lowerLetter"/>
      <w:lvlText w:val="%8."/>
      <w:lvlJc w:val="left"/>
      <w:pPr>
        <w:ind w:left="5760" w:hanging="360"/>
      </w:pPr>
    </w:lvl>
    <w:lvl w:ilvl="8" w:tplc="1930A65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70A1880">
      <w:start w:val="1"/>
      <w:numFmt w:val="lowerRoman"/>
      <w:lvlText w:val="(%1)"/>
      <w:lvlJc w:val="left"/>
      <w:pPr>
        <w:ind w:left="1080" w:hanging="720"/>
      </w:pPr>
      <w:rPr>
        <w:rFonts w:hint="default"/>
      </w:rPr>
    </w:lvl>
    <w:lvl w:ilvl="1" w:tplc="48429294" w:tentative="1">
      <w:start w:val="1"/>
      <w:numFmt w:val="lowerLetter"/>
      <w:lvlText w:val="%2."/>
      <w:lvlJc w:val="left"/>
      <w:pPr>
        <w:ind w:left="1440" w:hanging="360"/>
      </w:pPr>
    </w:lvl>
    <w:lvl w:ilvl="2" w:tplc="AC642562" w:tentative="1">
      <w:start w:val="1"/>
      <w:numFmt w:val="lowerRoman"/>
      <w:lvlText w:val="%3."/>
      <w:lvlJc w:val="right"/>
      <w:pPr>
        <w:ind w:left="2160" w:hanging="180"/>
      </w:pPr>
    </w:lvl>
    <w:lvl w:ilvl="3" w:tplc="7708D466" w:tentative="1">
      <w:start w:val="1"/>
      <w:numFmt w:val="decimal"/>
      <w:lvlText w:val="%4."/>
      <w:lvlJc w:val="left"/>
      <w:pPr>
        <w:ind w:left="2880" w:hanging="360"/>
      </w:pPr>
    </w:lvl>
    <w:lvl w:ilvl="4" w:tplc="07EC36B6" w:tentative="1">
      <w:start w:val="1"/>
      <w:numFmt w:val="lowerLetter"/>
      <w:lvlText w:val="%5."/>
      <w:lvlJc w:val="left"/>
      <w:pPr>
        <w:ind w:left="3600" w:hanging="360"/>
      </w:pPr>
    </w:lvl>
    <w:lvl w:ilvl="5" w:tplc="4B08FE28" w:tentative="1">
      <w:start w:val="1"/>
      <w:numFmt w:val="lowerRoman"/>
      <w:lvlText w:val="%6."/>
      <w:lvlJc w:val="right"/>
      <w:pPr>
        <w:ind w:left="4320" w:hanging="180"/>
      </w:pPr>
    </w:lvl>
    <w:lvl w:ilvl="6" w:tplc="F0161F0E" w:tentative="1">
      <w:start w:val="1"/>
      <w:numFmt w:val="decimal"/>
      <w:lvlText w:val="%7."/>
      <w:lvlJc w:val="left"/>
      <w:pPr>
        <w:ind w:left="5040" w:hanging="360"/>
      </w:pPr>
    </w:lvl>
    <w:lvl w:ilvl="7" w:tplc="9F82DC68" w:tentative="1">
      <w:start w:val="1"/>
      <w:numFmt w:val="lowerLetter"/>
      <w:lvlText w:val="%8."/>
      <w:lvlJc w:val="left"/>
      <w:pPr>
        <w:ind w:left="5760" w:hanging="360"/>
      </w:pPr>
    </w:lvl>
    <w:lvl w:ilvl="8" w:tplc="2714AF2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8AA6A04">
      <w:start w:val="1"/>
      <w:numFmt w:val="lowerRoman"/>
      <w:lvlText w:val="(%1)"/>
      <w:lvlJc w:val="left"/>
      <w:pPr>
        <w:ind w:left="1080" w:hanging="720"/>
      </w:pPr>
      <w:rPr>
        <w:rFonts w:hint="default"/>
      </w:rPr>
    </w:lvl>
    <w:lvl w:ilvl="1" w:tplc="97EA6C02" w:tentative="1">
      <w:start w:val="1"/>
      <w:numFmt w:val="lowerLetter"/>
      <w:lvlText w:val="%2."/>
      <w:lvlJc w:val="left"/>
      <w:pPr>
        <w:ind w:left="1440" w:hanging="360"/>
      </w:pPr>
    </w:lvl>
    <w:lvl w:ilvl="2" w:tplc="F940AA98" w:tentative="1">
      <w:start w:val="1"/>
      <w:numFmt w:val="lowerRoman"/>
      <w:lvlText w:val="%3."/>
      <w:lvlJc w:val="right"/>
      <w:pPr>
        <w:ind w:left="2160" w:hanging="180"/>
      </w:pPr>
    </w:lvl>
    <w:lvl w:ilvl="3" w:tplc="17882628" w:tentative="1">
      <w:start w:val="1"/>
      <w:numFmt w:val="decimal"/>
      <w:lvlText w:val="%4."/>
      <w:lvlJc w:val="left"/>
      <w:pPr>
        <w:ind w:left="2880" w:hanging="360"/>
      </w:pPr>
    </w:lvl>
    <w:lvl w:ilvl="4" w:tplc="3B3CE8AA" w:tentative="1">
      <w:start w:val="1"/>
      <w:numFmt w:val="lowerLetter"/>
      <w:lvlText w:val="%5."/>
      <w:lvlJc w:val="left"/>
      <w:pPr>
        <w:ind w:left="3600" w:hanging="360"/>
      </w:pPr>
    </w:lvl>
    <w:lvl w:ilvl="5" w:tplc="67A80E2C" w:tentative="1">
      <w:start w:val="1"/>
      <w:numFmt w:val="lowerRoman"/>
      <w:lvlText w:val="%6."/>
      <w:lvlJc w:val="right"/>
      <w:pPr>
        <w:ind w:left="4320" w:hanging="180"/>
      </w:pPr>
    </w:lvl>
    <w:lvl w:ilvl="6" w:tplc="F1DAF9E0" w:tentative="1">
      <w:start w:val="1"/>
      <w:numFmt w:val="decimal"/>
      <w:lvlText w:val="%7."/>
      <w:lvlJc w:val="left"/>
      <w:pPr>
        <w:ind w:left="5040" w:hanging="360"/>
      </w:pPr>
    </w:lvl>
    <w:lvl w:ilvl="7" w:tplc="A76E9C56" w:tentative="1">
      <w:start w:val="1"/>
      <w:numFmt w:val="lowerLetter"/>
      <w:lvlText w:val="%8."/>
      <w:lvlJc w:val="left"/>
      <w:pPr>
        <w:ind w:left="5760" w:hanging="360"/>
      </w:pPr>
    </w:lvl>
    <w:lvl w:ilvl="8" w:tplc="16F6201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5DCA8A0">
      <w:start w:val="1"/>
      <w:numFmt w:val="lowerRoman"/>
      <w:lvlText w:val="(%1)"/>
      <w:lvlJc w:val="left"/>
      <w:pPr>
        <w:ind w:left="1080" w:hanging="720"/>
      </w:pPr>
      <w:rPr>
        <w:rFonts w:hint="default"/>
      </w:rPr>
    </w:lvl>
    <w:lvl w:ilvl="1" w:tplc="9D262C88" w:tentative="1">
      <w:start w:val="1"/>
      <w:numFmt w:val="lowerLetter"/>
      <w:lvlText w:val="%2."/>
      <w:lvlJc w:val="left"/>
      <w:pPr>
        <w:ind w:left="1440" w:hanging="360"/>
      </w:pPr>
    </w:lvl>
    <w:lvl w:ilvl="2" w:tplc="D5CA2568" w:tentative="1">
      <w:start w:val="1"/>
      <w:numFmt w:val="lowerRoman"/>
      <w:lvlText w:val="%3."/>
      <w:lvlJc w:val="right"/>
      <w:pPr>
        <w:ind w:left="2160" w:hanging="180"/>
      </w:pPr>
    </w:lvl>
    <w:lvl w:ilvl="3" w:tplc="59E4FA94" w:tentative="1">
      <w:start w:val="1"/>
      <w:numFmt w:val="decimal"/>
      <w:lvlText w:val="%4."/>
      <w:lvlJc w:val="left"/>
      <w:pPr>
        <w:ind w:left="2880" w:hanging="360"/>
      </w:pPr>
    </w:lvl>
    <w:lvl w:ilvl="4" w:tplc="CB4CA9AE" w:tentative="1">
      <w:start w:val="1"/>
      <w:numFmt w:val="lowerLetter"/>
      <w:lvlText w:val="%5."/>
      <w:lvlJc w:val="left"/>
      <w:pPr>
        <w:ind w:left="3600" w:hanging="360"/>
      </w:pPr>
    </w:lvl>
    <w:lvl w:ilvl="5" w:tplc="F59874C0" w:tentative="1">
      <w:start w:val="1"/>
      <w:numFmt w:val="lowerRoman"/>
      <w:lvlText w:val="%6."/>
      <w:lvlJc w:val="right"/>
      <w:pPr>
        <w:ind w:left="4320" w:hanging="180"/>
      </w:pPr>
    </w:lvl>
    <w:lvl w:ilvl="6" w:tplc="86D41718" w:tentative="1">
      <w:start w:val="1"/>
      <w:numFmt w:val="decimal"/>
      <w:lvlText w:val="%7."/>
      <w:lvlJc w:val="left"/>
      <w:pPr>
        <w:ind w:left="5040" w:hanging="360"/>
      </w:pPr>
    </w:lvl>
    <w:lvl w:ilvl="7" w:tplc="66C63F18" w:tentative="1">
      <w:start w:val="1"/>
      <w:numFmt w:val="lowerLetter"/>
      <w:lvlText w:val="%8."/>
      <w:lvlJc w:val="left"/>
      <w:pPr>
        <w:ind w:left="5760" w:hanging="360"/>
      </w:pPr>
    </w:lvl>
    <w:lvl w:ilvl="8" w:tplc="CE1CA06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35E2424">
      <w:start w:val="1"/>
      <w:numFmt w:val="lowerRoman"/>
      <w:lvlText w:val="(%1)"/>
      <w:lvlJc w:val="left"/>
      <w:pPr>
        <w:ind w:left="1080" w:hanging="720"/>
      </w:pPr>
      <w:rPr>
        <w:rFonts w:hint="default"/>
      </w:rPr>
    </w:lvl>
    <w:lvl w:ilvl="1" w:tplc="D612F8B0" w:tentative="1">
      <w:start w:val="1"/>
      <w:numFmt w:val="lowerLetter"/>
      <w:lvlText w:val="%2."/>
      <w:lvlJc w:val="left"/>
      <w:pPr>
        <w:ind w:left="1440" w:hanging="360"/>
      </w:pPr>
    </w:lvl>
    <w:lvl w:ilvl="2" w:tplc="353EFE8A" w:tentative="1">
      <w:start w:val="1"/>
      <w:numFmt w:val="lowerRoman"/>
      <w:lvlText w:val="%3."/>
      <w:lvlJc w:val="right"/>
      <w:pPr>
        <w:ind w:left="2160" w:hanging="180"/>
      </w:pPr>
    </w:lvl>
    <w:lvl w:ilvl="3" w:tplc="AA2E34F8" w:tentative="1">
      <w:start w:val="1"/>
      <w:numFmt w:val="decimal"/>
      <w:lvlText w:val="%4."/>
      <w:lvlJc w:val="left"/>
      <w:pPr>
        <w:ind w:left="2880" w:hanging="360"/>
      </w:pPr>
    </w:lvl>
    <w:lvl w:ilvl="4" w:tplc="7486B366" w:tentative="1">
      <w:start w:val="1"/>
      <w:numFmt w:val="lowerLetter"/>
      <w:lvlText w:val="%5."/>
      <w:lvlJc w:val="left"/>
      <w:pPr>
        <w:ind w:left="3600" w:hanging="360"/>
      </w:pPr>
    </w:lvl>
    <w:lvl w:ilvl="5" w:tplc="E13A0F5E" w:tentative="1">
      <w:start w:val="1"/>
      <w:numFmt w:val="lowerRoman"/>
      <w:lvlText w:val="%6."/>
      <w:lvlJc w:val="right"/>
      <w:pPr>
        <w:ind w:left="4320" w:hanging="180"/>
      </w:pPr>
    </w:lvl>
    <w:lvl w:ilvl="6" w:tplc="CAAEF60C" w:tentative="1">
      <w:start w:val="1"/>
      <w:numFmt w:val="decimal"/>
      <w:lvlText w:val="%7."/>
      <w:lvlJc w:val="left"/>
      <w:pPr>
        <w:ind w:left="5040" w:hanging="360"/>
      </w:pPr>
    </w:lvl>
    <w:lvl w:ilvl="7" w:tplc="C4384AEA" w:tentative="1">
      <w:start w:val="1"/>
      <w:numFmt w:val="lowerLetter"/>
      <w:lvlText w:val="%8."/>
      <w:lvlJc w:val="left"/>
      <w:pPr>
        <w:ind w:left="5760" w:hanging="360"/>
      </w:pPr>
    </w:lvl>
    <w:lvl w:ilvl="8" w:tplc="68B2144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E6E76F8">
      <w:start w:val="1"/>
      <w:numFmt w:val="lowerRoman"/>
      <w:lvlText w:val="(%1)"/>
      <w:lvlJc w:val="left"/>
      <w:pPr>
        <w:ind w:left="1080" w:hanging="720"/>
      </w:pPr>
      <w:rPr>
        <w:rFonts w:hint="default"/>
      </w:rPr>
    </w:lvl>
    <w:lvl w:ilvl="1" w:tplc="7E32B76C" w:tentative="1">
      <w:start w:val="1"/>
      <w:numFmt w:val="lowerLetter"/>
      <w:lvlText w:val="%2."/>
      <w:lvlJc w:val="left"/>
      <w:pPr>
        <w:ind w:left="1440" w:hanging="360"/>
      </w:pPr>
    </w:lvl>
    <w:lvl w:ilvl="2" w:tplc="2DB28AE0" w:tentative="1">
      <w:start w:val="1"/>
      <w:numFmt w:val="lowerRoman"/>
      <w:lvlText w:val="%3."/>
      <w:lvlJc w:val="right"/>
      <w:pPr>
        <w:ind w:left="2160" w:hanging="180"/>
      </w:pPr>
    </w:lvl>
    <w:lvl w:ilvl="3" w:tplc="2EB8AF02" w:tentative="1">
      <w:start w:val="1"/>
      <w:numFmt w:val="decimal"/>
      <w:lvlText w:val="%4."/>
      <w:lvlJc w:val="left"/>
      <w:pPr>
        <w:ind w:left="2880" w:hanging="360"/>
      </w:pPr>
    </w:lvl>
    <w:lvl w:ilvl="4" w:tplc="952E95EE" w:tentative="1">
      <w:start w:val="1"/>
      <w:numFmt w:val="lowerLetter"/>
      <w:lvlText w:val="%5."/>
      <w:lvlJc w:val="left"/>
      <w:pPr>
        <w:ind w:left="3600" w:hanging="360"/>
      </w:pPr>
    </w:lvl>
    <w:lvl w:ilvl="5" w:tplc="75780AE0" w:tentative="1">
      <w:start w:val="1"/>
      <w:numFmt w:val="lowerRoman"/>
      <w:lvlText w:val="%6."/>
      <w:lvlJc w:val="right"/>
      <w:pPr>
        <w:ind w:left="4320" w:hanging="180"/>
      </w:pPr>
    </w:lvl>
    <w:lvl w:ilvl="6" w:tplc="AD923E88" w:tentative="1">
      <w:start w:val="1"/>
      <w:numFmt w:val="decimal"/>
      <w:lvlText w:val="%7."/>
      <w:lvlJc w:val="left"/>
      <w:pPr>
        <w:ind w:left="5040" w:hanging="360"/>
      </w:pPr>
    </w:lvl>
    <w:lvl w:ilvl="7" w:tplc="6652F484" w:tentative="1">
      <w:start w:val="1"/>
      <w:numFmt w:val="lowerLetter"/>
      <w:lvlText w:val="%8."/>
      <w:lvlJc w:val="left"/>
      <w:pPr>
        <w:ind w:left="5760" w:hanging="360"/>
      </w:pPr>
    </w:lvl>
    <w:lvl w:ilvl="8" w:tplc="20DAC16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3421BDE">
      <w:start w:val="1"/>
      <w:numFmt w:val="lowerRoman"/>
      <w:lvlText w:val="(%1)"/>
      <w:lvlJc w:val="left"/>
      <w:pPr>
        <w:ind w:left="1080" w:hanging="720"/>
      </w:pPr>
      <w:rPr>
        <w:rFonts w:hint="default"/>
      </w:rPr>
    </w:lvl>
    <w:lvl w:ilvl="1" w:tplc="91CE279C" w:tentative="1">
      <w:start w:val="1"/>
      <w:numFmt w:val="lowerLetter"/>
      <w:lvlText w:val="%2."/>
      <w:lvlJc w:val="left"/>
      <w:pPr>
        <w:ind w:left="1440" w:hanging="360"/>
      </w:pPr>
    </w:lvl>
    <w:lvl w:ilvl="2" w:tplc="F912B528" w:tentative="1">
      <w:start w:val="1"/>
      <w:numFmt w:val="lowerRoman"/>
      <w:lvlText w:val="%3."/>
      <w:lvlJc w:val="right"/>
      <w:pPr>
        <w:ind w:left="2160" w:hanging="180"/>
      </w:pPr>
    </w:lvl>
    <w:lvl w:ilvl="3" w:tplc="4620AF42" w:tentative="1">
      <w:start w:val="1"/>
      <w:numFmt w:val="decimal"/>
      <w:lvlText w:val="%4."/>
      <w:lvlJc w:val="left"/>
      <w:pPr>
        <w:ind w:left="2880" w:hanging="360"/>
      </w:pPr>
    </w:lvl>
    <w:lvl w:ilvl="4" w:tplc="E6E8066E" w:tentative="1">
      <w:start w:val="1"/>
      <w:numFmt w:val="lowerLetter"/>
      <w:lvlText w:val="%5."/>
      <w:lvlJc w:val="left"/>
      <w:pPr>
        <w:ind w:left="3600" w:hanging="360"/>
      </w:pPr>
    </w:lvl>
    <w:lvl w:ilvl="5" w:tplc="F02A446E" w:tentative="1">
      <w:start w:val="1"/>
      <w:numFmt w:val="lowerRoman"/>
      <w:lvlText w:val="%6."/>
      <w:lvlJc w:val="right"/>
      <w:pPr>
        <w:ind w:left="4320" w:hanging="180"/>
      </w:pPr>
    </w:lvl>
    <w:lvl w:ilvl="6" w:tplc="B4EC79A6" w:tentative="1">
      <w:start w:val="1"/>
      <w:numFmt w:val="decimal"/>
      <w:lvlText w:val="%7."/>
      <w:lvlJc w:val="left"/>
      <w:pPr>
        <w:ind w:left="5040" w:hanging="360"/>
      </w:pPr>
    </w:lvl>
    <w:lvl w:ilvl="7" w:tplc="44A035BC" w:tentative="1">
      <w:start w:val="1"/>
      <w:numFmt w:val="lowerLetter"/>
      <w:lvlText w:val="%8."/>
      <w:lvlJc w:val="left"/>
      <w:pPr>
        <w:ind w:left="5760" w:hanging="360"/>
      </w:pPr>
    </w:lvl>
    <w:lvl w:ilvl="8" w:tplc="D0A0062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9F2D3B4">
      <w:start w:val="1"/>
      <w:numFmt w:val="lowerRoman"/>
      <w:lvlText w:val="(%1)"/>
      <w:lvlJc w:val="left"/>
      <w:pPr>
        <w:ind w:left="1080" w:hanging="720"/>
      </w:pPr>
      <w:rPr>
        <w:rFonts w:hint="default"/>
      </w:rPr>
    </w:lvl>
    <w:lvl w:ilvl="1" w:tplc="58C271EC" w:tentative="1">
      <w:start w:val="1"/>
      <w:numFmt w:val="lowerLetter"/>
      <w:lvlText w:val="%2."/>
      <w:lvlJc w:val="left"/>
      <w:pPr>
        <w:ind w:left="1440" w:hanging="360"/>
      </w:pPr>
    </w:lvl>
    <w:lvl w:ilvl="2" w:tplc="D14E50F2" w:tentative="1">
      <w:start w:val="1"/>
      <w:numFmt w:val="lowerRoman"/>
      <w:lvlText w:val="%3."/>
      <w:lvlJc w:val="right"/>
      <w:pPr>
        <w:ind w:left="2160" w:hanging="180"/>
      </w:pPr>
    </w:lvl>
    <w:lvl w:ilvl="3" w:tplc="CA6ADE48" w:tentative="1">
      <w:start w:val="1"/>
      <w:numFmt w:val="decimal"/>
      <w:lvlText w:val="%4."/>
      <w:lvlJc w:val="left"/>
      <w:pPr>
        <w:ind w:left="2880" w:hanging="360"/>
      </w:pPr>
    </w:lvl>
    <w:lvl w:ilvl="4" w:tplc="356CFE18" w:tentative="1">
      <w:start w:val="1"/>
      <w:numFmt w:val="lowerLetter"/>
      <w:lvlText w:val="%5."/>
      <w:lvlJc w:val="left"/>
      <w:pPr>
        <w:ind w:left="3600" w:hanging="360"/>
      </w:pPr>
    </w:lvl>
    <w:lvl w:ilvl="5" w:tplc="803A9488" w:tentative="1">
      <w:start w:val="1"/>
      <w:numFmt w:val="lowerRoman"/>
      <w:lvlText w:val="%6."/>
      <w:lvlJc w:val="right"/>
      <w:pPr>
        <w:ind w:left="4320" w:hanging="180"/>
      </w:pPr>
    </w:lvl>
    <w:lvl w:ilvl="6" w:tplc="93D858E8" w:tentative="1">
      <w:start w:val="1"/>
      <w:numFmt w:val="decimal"/>
      <w:lvlText w:val="%7."/>
      <w:lvlJc w:val="left"/>
      <w:pPr>
        <w:ind w:left="5040" w:hanging="360"/>
      </w:pPr>
    </w:lvl>
    <w:lvl w:ilvl="7" w:tplc="3E04B140" w:tentative="1">
      <w:start w:val="1"/>
      <w:numFmt w:val="lowerLetter"/>
      <w:lvlText w:val="%8."/>
      <w:lvlJc w:val="left"/>
      <w:pPr>
        <w:ind w:left="5760" w:hanging="360"/>
      </w:pPr>
    </w:lvl>
    <w:lvl w:ilvl="8" w:tplc="925C756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D385E28">
      <w:start w:val="1"/>
      <w:numFmt w:val="lowerRoman"/>
      <w:lvlText w:val="(%1)"/>
      <w:lvlJc w:val="left"/>
      <w:pPr>
        <w:ind w:left="1080" w:hanging="720"/>
      </w:pPr>
      <w:rPr>
        <w:rFonts w:hint="default"/>
      </w:rPr>
    </w:lvl>
    <w:lvl w:ilvl="1" w:tplc="B7885106" w:tentative="1">
      <w:start w:val="1"/>
      <w:numFmt w:val="lowerLetter"/>
      <w:lvlText w:val="%2."/>
      <w:lvlJc w:val="left"/>
      <w:pPr>
        <w:ind w:left="1440" w:hanging="360"/>
      </w:pPr>
    </w:lvl>
    <w:lvl w:ilvl="2" w:tplc="A7ACFF02" w:tentative="1">
      <w:start w:val="1"/>
      <w:numFmt w:val="lowerRoman"/>
      <w:lvlText w:val="%3."/>
      <w:lvlJc w:val="right"/>
      <w:pPr>
        <w:ind w:left="2160" w:hanging="180"/>
      </w:pPr>
    </w:lvl>
    <w:lvl w:ilvl="3" w:tplc="87984D70" w:tentative="1">
      <w:start w:val="1"/>
      <w:numFmt w:val="decimal"/>
      <w:lvlText w:val="%4."/>
      <w:lvlJc w:val="left"/>
      <w:pPr>
        <w:ind w:left="2880" w:hanging="360"/>
      </w:pPr>
    </w:lvl>
    <w:lvl w:ilvl="4" w:tplc="1A885270" w:tentative="1">
      <w:start w:val="1"/>
      <w:numFmt w:val="lowerLetter"/>
      <w:lvlText w:val="%5."/>
      <w:lvlJc w:val="left"/>
      <w:pPr>
        <w:ind w:left="3600" w:hanging="360"/>
      </w:pPr>
    </w:lvl>
    <w:lvl w:ilvl="5" w:tplc="1CE00AE0" w:tentative="1">
      <w:start w:val="1"/>
      <w:numFmt w:val="lowerRoman"/>
      <w:lvlText w:val="%6."/>
      <w:lvlJc w:val="right"/>
      <w:pPr>
        <w:ind w:left="4320" w:hanging="180"/>
      </w:pPr>
    </w:lvl>
    <w:lvl w:ilvl="6" w:tplc="9580C066" w:tentative="1">
      <w:start w:val="1"/>
      <w:numFmt w:val="decimal"/>
      <w:lvlText w:val="%7."/>
      <w:lvlJc w:val="left"/>
      <w:pPr>
        <w:ind w:left="5040" w:hanging="360"/>
      </w:pPr>
    </w:lvl>
    <w:lvl w:ilvl="7" w:tplc="ACF8533C" w:tentative="1">
      <w:start w:val="1"/>
      <w:numFmt w:val="lowerLetter"/>
      <w:lvlText w:val="%8."/>
      <w:lvlJc w:val="left"/>
      <w:pPr>
        <w:ind w:left="5760" w:hanging="360"/>
      </w:pPr>
    </w:lvl>
    <w:lvl w:ilvl="8" w:tplc="B8787E1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4078232">
    <w:abstractNumId w:val="20"/>
  </w:num>
  <w:num w:numId="2" w16cid:durableId="237060250">
    <w:abstractNumId w:val="6"/>
  </w:num>
  <w:num w:numId="3" w16cid:durableId="1346402588">
    <w:abstractNumId w:val="2"/>
  </w:num>
  <w:num w:numId="4" w16cid:durableId="795756064">
    <w:abstractNumId w:val="10"/>
  </w:num>
  <w:num w:numId="5" w16cid:durableId="155995819">
    <w:abstractNumId w:val="9"/>
  </w:num>
  <w:num w:numId="6" w16cid:durableId="875854418">
    <w:abstractNumId w:val="1"/>
  </w:num>
  <w:num w:numId="7" w16cid:durableId="2106412940">
    <w:abstractNumId w:val="15"/>
  </w:num>
  <w:num w:numId="8" w16cid:durableId="2092003039">
    <w:abstractNumId w:val="7"/>
  </w:num>
  <w:num w:numId="9" w16cid:durableId="929048216">
    <w:abstractNumId w:val="13"/>
  </w:num>
  <w:num w:numId="10" w16cid:durableId="1767922464">
    <w:abstractNumId w:val="5"/>
  </w:num>
  <w:num w:numId="11" w16cid:durableId="80689078">
    <w:abstractNumId w:val="19"/>
  </w:num>
  <w:num w:numId="12" w16cid:durableId="1298294164">
    <w:abstractNumId w:val="11"/>
  </w:num>
  <w:num w:numId="13" w16cid:durableId="357656077">
    <w:abstractNumId w:val="4"/>
  </w:num>
  <w:num w:numId="14" w16cid:durableId="1548881825">
    <w:abstractNumId w:val="3"/>
  </w:num>
  <w:num w:numId="15" w16cid:durableId="1067268523">
    <w:abstractNumId w:val="17"/>
  </w:num>
  <w:num w:numId="16" w16cid:durableId="1984501492">
    <w:abstractNumId w:val="16"/>
  </w:num>
  <w:num w:numId="17" w16cid:durableId="1476920873">
    <w:abstractNumId w:val="8"/>
  </w:num>
  <w:num w:numId="18" w16cid:durableId="1469588244">
    <w:abstractNumId w:val="14"/>
  </w:num>
  <w:num w:numId="19" w16cid:durableId="1069886286">
    <w:abstractNumId w:val="18"/>
  </w:num>
  <w:num w:numId="20" w16cid:durableId="82068804">
    <w:abstractNumId w:val="12"/>
  </w:num>
  <w:num w:numId="21" w16cid:durableId="651063587">
    <w:abstractNumId w:val="0"/>
  </w:num>
  <w:num w:numId="22" w16cid:durableId="855189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6AD"/>
    <w:rsid w:val="001A56AD"/>
    <w:rsid w:val="001C667F"/>
    <w:rsid w:val="003E71AC"/>
    <w:rsid w:val="00430A1D"/>
    <w:rsid w:val="00566BC0"/>
    <w:rsid w:val="00670B3A"/>
    <w:rsid w:val="00697260"/>
    <w:rsid w:val="00741EDB"/>
    <w:rsid w:val="008C6D48"/>
    <w:rsid w:val="00923899"/>
    <w:rsid w:val="00E15F44"/>
    <w:rsid w:val="00E75B93"/>
    <w:rsid w:val="00E75C2A"/>
    <w:rsid w:val="00EA5BFA"/>
    <w:rsid w:val="00F064E0"/>
    <w:rsid w:val="00F42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D38350"/>
  <w15:docId w15:val="{FD3A6006-3843-4DED-8533-E9D38817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85EF5" w:rsidRDefault="00D9452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85EF5" w:rsidRDefault="00D9452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F3850" w:rsidRDefault="00D9452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F3850" w:rsidRDefault="00D9452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F3850" w:rsidRDefault="00D9452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F3850" w:rsidRDefault="00D9452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F3850" w:rsidRDefault="00D9452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F3850" w:rsidRDefault="00D9452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F3850" w:rsidRDefault="00D9452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F3850" w:rsidRDefault="00D94527"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F3850" w:rsidRDefault="00D94527"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F3850" w:rsidRDefault="00D94527"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F3850" w:rsidRDefault="00D9452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F3850" w:rsidRDefault="00D9452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F3850" w:rsidRDefault="00D9452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F3850" w:rsidRDefault="00D9452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F3850" w:rsidRDefault="00D9452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F3850" w:rsidRDefault="00D9452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F3850" w:rsidRDefault="00D9452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F3850" w:rsidRDefault="00D9452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F3850" w:rsidRDefault="00D9452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F3850" w:rsidRDefault="00D9452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F3850" w:rsidRDefault="00D9452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F3850" w:rsidRDefault="00D9452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F3850" w:rsidRDefault="00D9452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F3850" w:rsidRDefault="00D9452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F3850" w:rsidRDefault="00D9452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F3850" w:rsidRDefault="00D9452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F3850" w:rsidRDefault="00D9452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F3850" w:rsidRDefault="00D9452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F3850" w:rsidRDefault="00D9452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F3850" w:rsidRDefault="00D9452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F3850" w:rsidRDefault="00D9452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F3850" w:rsidRDefault="00D9452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F3850" w:rsidRDefault="00D9452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F3850" w:rsidRDefault="00D9452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F3850" w:rsidRDefault="00D9452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F3850" w:rsidRDefault="00D94527"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F3850" w:rsidRDefault="00D94527"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F3850" w:rsidRDefault="00D94527"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F3850" w:rsidRDefault="00D94527"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F3850" w:rsidRDefault="00D94527"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F3850" w:rsidRDefault="00D94527"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F3850" w:rsidRDefault="00D94527"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F3850" w:rsidRDefault="00D94527"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F3850" w:rsidRDefault="00D94527"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F3850" w:rsidRDefault="00D94527"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F3850" w:rsidRDefault="00D94527"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F3850" w:rsidRDefault="00D94527"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F3850" w:rsidRDefault="00D94527"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F3850" w:rsidRDefault="00D94527"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F3850" w:rsidRDefault="00D9452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F3850" w:rsidRDefault="00D9452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F3850" w:rsidRDefault="00D9452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F3850" w:rsidRDefault="00D9452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F3850" w:rsidRDefault="00D9452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F3850" w:rsidRDefault="00D9452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F3850" w:rsidRDefault="00D9452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F3850" w:rsidRDefault="00D9452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F3850" w:rsidRDefault="00D9452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F3850" w:rsidRDefault="00D94527"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F3850" w:rsidRDefault="00D94527"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F3850" w:rsidRDefault="00D94527"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F3850" w:rsidRDefault="00D9452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F3850" w:rsidRDefault="00D94527"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F3850" w:rsidRDefault="00D9452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F3850" w:rsidRDefault="00D9452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F3850" w:rsidRDefault="00D9452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F3850" w:rsidRDefault="00D9452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F3850" w:rsidRDefault="00D9452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F3850" w:rsidRDefault="00D9452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F3850" w:rsidRDefault="00D9452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F3850" w:rsidRDefault="00D9452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F3850" w:rsidRDefault="00D9452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F3850" w:rsidRDefault="00D9452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F3850" w:rsidRDefault="00D9452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F3850" w:rsidRDefault="00D9452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F3850" w:rsidRDefault="00D9452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F3850" w:rsidRDefault="00D9452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F3850" w:rsidRDefault="00D9452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F3850" w:rsidRDefault="00D9452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F3850" w:rsidRDefault="00D9452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F3850" w:rsidRDefault="00D9452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F3850" w:rsidRDefault="00D9452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F3850" w:rsidRDefault="00D9452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F3850" w:rsidRDefault="00D9452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F3850" w:rsidRDefault="00D9452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F3850" w:rsidRDefault="00D9452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F3850" w:rsidRDefault="00D9452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F3850" w:rsidRDefault="00D9452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F3850" w:rsidRDefault="00D9452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F3850" w:rsidRDefault="00D94527"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F3850" w:rsidRDefault="00D94527"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3850"/>
    <w:rsid w:val="001759DA"/>
    <w:rsid w:val="001F3850"/>
    <w:rsid w:val="00285EF5"/>
    <w:rsid w:val="003E71AC"/>
    <w:rsid w:val="00430A1D"/>
    <w:rsid w:val="005F1CA0"/>
    <w:rsid w:val="008E1573"/>
    <w:rsid w:val="00D94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3564</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2024-09-13T01:15:00Z</dcterms:created>
  <dcterms:modified xsi:type="dcterms:W3CDTF">2024-09-13T01:16:00Z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53dfe310ffd3f1133408cf505b753830db4e1f524804d265a43d1a3f00f028a8</vt:lpwstr>
  </property>
</Properties>
</file>