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D0892" w14:textId="77777777" w:rsidR="00D2559D" w:rsidRPr="003217D3" w:rsidRDefault="006656F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B0D0A21" wp14:editId="1B0D0A2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6498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B0D0893" w14:textId="77777777" w:rsidR="00D2559D" w:rsidRPr="003217D3" w:rsidRDefault="006656F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B0D0894" w14:textId="77777777" w:rsidR="00D2559D" w:rsidRPr="00A36AA9" w:rsidRDefault="006656F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B0D0895" w14:textId="77777777" w:rsidR="00D2559D" w:rsidRPr="00A36AA9" w:rsidRDefault="006656F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10A53" w14:paraId="1B0D0898" w14:textId="77777777" w:rsidTr="00610A53">
        <w:tc>
          <w:tcPr>
            <w:cnfStyle w:val="001000000000" w:firstRow="0" w:lastRow="0" w:firstColumn="1" w:lastColumn="0" w:oddVBand="0" w:evenVBand="0" w:oddHBand="0" w:evenHBand="0" w:firstRowFirstColumn="0" w:firstRowLastColumn="0" w:lastRowFirstColumn="0" w:lastRowLastColumn="0"/>
            <w:tcW w:w="3227" w:type="dxa"/>
          </w:tcPr>
          <w:p w14:paraId="1B0D0896" w14:textId="77777777" w:rsidR="00D2559D" w:rsidRPr="00A36AA9" w:rsidRDefault="006656F2"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B0D0897" w14:textId="77777777" w:rsidR="00D2559D" w:rsidRPr="00A36AA9" w:rsidRDefault="006656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A36AA9">
              <w:rPr>
                <w:rFonts w:ascii="Arial" w:hAnsi="Arial" w:cs="Arial"/>
                <w:color w:val="auto"/>
              </w:rPr>
              <w:t>Ozcare</w:t>
            </w:r>
            <w:proofErr w:type="spellEnd"/>
            <w:r w:rsidRPr="00A36AA9">
              <w:rPr>
                <w:rFonts w:ascii="Arial" w:hAnsi="Arial" w:cs="Arial"/>
                <w:color w:val="auto"/>
              </w:rPr>
              <w:t xml:space="preserve"> - Brisbane South</w:t>
            </w:r>
          </w:p>
        </w:tc>
      </w:tr>
      <w:tr w:rsidR="00610A53" w14:paraId="1B0D089B" w14:textId="77777777" w:rsidTr="0061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0D0899" w14:textId="77777777" w:rsidR="00540817" w:rsidRPr="00A36AA9" w:rsidRDefault="006656F2"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B0D089A" w14:textId="77777777" w:rsidR="00540817" w:rsidRPr="00A36AA9" w:rsidRDefault="006656F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65 Commercial Drive SHAILER PARK QLD 4128</w:t>
            </w:r>
          </w:p>
        </w:tc>
      </w:tr>
      <w:tr w:rsidR="00610A53" w14:paraId="1B0D089E" w14:textId="77777777" w:rsidTr="00610A5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0D089C" w14:textId="77777777" w:rsidR="00D2559D" w:rsidRPr="00A36AA9" w:rsidRDefault="006656F2"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B0D089D" w14:textId="77777777" w:rsidR="00D2559D" w:rsidRPr="00A36AA9" w:rsidRDefault="006656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700146</w:t>
            </w:r>
          </w:p>
        </w:tc>
      </w:tr>
      <w:tr w:rsidR="00610A53" w14:paraId="1B0D08A1" w14:textId="77777777" w:rsidTr="0061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0D089F" w14:textId="77777777" w:rsidR="00D2559D" w:rsidRPr="00A36AA9" w:rsidRDefault="006656F2"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B0D08A0" w14:textId="77777777" w:rsidR="00D2559D" w:rsidRPr="00A36AA9" w:rsidRDefault="006656F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A36AA9">
              <w:rPr>
                <w:rFonts w:ascii="Arial" w:hAnsi="Arial" w:cs="Arial"/>
                <w:color w:val="auto"/>
              </w:rPr>
              <w:t>Ozcare</w:t>
            </w:r>
            <w:proofErr w:type="spellEnd"/>
          </w:p>
        </w:tc>
      </w:tr>
      <w:tr w:rsidR="00610A53" w14:paraId="1B0D08A4" w14:textId="77777777" w:rsidTr="00610A5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0D08A2" w14:textId="77777777" w:rsidR="00D2559D" w:rsidRPr="00A36AA9" w:rsidRDefault="006656F2"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B0D08A3" w14:textId="77777777" w:rsidR="00D2559D" w:rsidRPr="00A36AA9" w:rsidRDefault="006656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610A53" w14:paraId="1B0D08A7" w14:textId="77777777" w:rsidTr="0061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0D08A5" w14:textId="77777777" w:rsidR="00D2559D" w:rsidRPr="00A36AA9" w:rsidRDefault="006656F2"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B0D08A6" w14:textId="77777777" w:rsidR="00D2559D" w:rsidRPr="00A36AA9" w:rsidRDefault="006656F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4 April 2023 to 6 April 2023</w:t>
            </w:r>
          </w:p>
        </w:tc>
      </w:tr>
      <w:tr w:rsidR="00610A53" w14:paraId="1B0D08AA" w14:textId="77777777" w:rsidTr="00610A5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0D08A8" w14:textId="77777777" w:rsidR="00D2559D" w:rsidRPr="00A72280" w:rsidRDefault="006656F2" w:rsidP="00E33967">
            <w:pPr>
              <w:pStyle w:val="CoverHeading"/>
              <w:spacing w:before="0" w:after="120" w:line="22" w:lineRule="atLeast"/>
              <w:rPr>
                <w:rFonts w:ascii="Arial" w:hAnsi="Arial" w:cs="Arial"/>
                <w:color w:val="auto"/>
                <w:sz w:val="24"/>
              </w:rPr>
            </w:pPr>
            <w:r w:rsidRPr="00A72280">
              <w:rPr>
                <w:rFonts w:ascii="Arial" w:hAnsi="Arial" w:cs="Arial"/>
                <w:color w:val="auto"/>
                <w:sz w:val="24"/>
              </w:rPr>
              <w:t>Performance report date:</w:t>
            </w:r>
          </w:p>
        </w:tc>
        <w:tc>
          <w:tcPr>
            <w:tcW w:w="7114" w:type="dxa"/>
            <w:shd w:val="clear" w:color="auto" w:fill="auto"/>
          </w:tcPr>
          <w:p w14:paraId="1B0D08A9" w14:textId="6B6E17A3" w:rsidR="00D2559D" w:rsidRPr="00A72280" w:rsidRDefault="009458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72280">
              <w:rPr>
                <w:rFonts w:ascii="Arial" w:hAnsi="Arial" w:cs="Arial"/>
                <w:color w:val="auto"/>
              </w:rPr>
              <w:t>1</w:t>
            </w:r>
            <w:r w:rsidR="00BD4B07" w:rsidRPr="00A72280">
              <w:rPr>
                <w:rFonts w:ascii="Arial" w:hAnsi="Arial" w:cs="Arial"/>
                <w:color w:val="auto"/>
              </w:rPr>
              <w:t>5</w:t>
            </w:r>
            <w:r w:rsidRPr="00A72280">
              <w:rPr>
                <w:rFonts w:ascii="Arial" w:hAnsi="Arial" w:cs="Arial"/>
                <w:color w:val="auto"/>
              </w:rPr>
              <w:t xml:space="preserve"> May 2023</w:t>
            </w:r>
          </w:p>
        </w:tc>
      </w:tr>
    </w:tbl>
    <w:bookmarkEnd w:id="0"/>
    <w:p w14:paraId="1B0D08AB" w14:textId="77777777" w:rsidR="00FA0A5B" w:rsidRPr="00A36AA9" w:rsidRDefault="006656F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B0D08AC" w14:textId="77777777" w:rsidR="000078F8" w:rsidRPr="00A36AA9" w:rsidRDefault="006656F2"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1B0D08AD" w14:textId="01D5F1C9" w:rsidR="000078F8" w:rsidRPr="00A36AA9" w:rsidRDefault="006656F2" w:rsidP="00F87E39">
      <w:pPr>
        <w:pStyle w:val="NormalArial"/>
      </w:pPr>
      <w:r w:rsidRPr="00A36AA9">
        <w:t xml:space="preserve">This performance report for </w:t>
      </w:r>
      <w:proofErr w:type="spellStart"/>
      <w:r w:rsidRPr="00A36AA9">
        <w:rPr>
          <w:color w:val="auto"/>
        </w:rPr>
        <w:t>Ozcare</w:t>
      </w:r>
      <w:proofErr w:type="spellEnd"/>
      <w:r w:rsidRPr="00A36AA9">
        <w:rPr>
          <w:color w:val="auto"/>
        </w:rPr>
        <w:t xml:space="preserve"> - Brisbane South (</w:t>
      </w:r>
      <w:r w:rsidRPr="00A36AA9">
        <w:rPr>
          <w:b/>
          <w:color w:val="auto"/>
        </w:rPr>
        <w:t>the service</w:t>
      </w:r>
      <w:r w:rsidRPr="00A36AA9">
        <w:rPr>
          <w:color w:val="auto"/>
        </w:rPr>
        <w:t>) has been prepared by</w:t>
      </w:r>
      <w:r w:rsidRPr="00A36AA9">
        <w:rPr>
          <w:color w:val="0000FF"/>
        </w:rPr>
        <w:t xml:space="preserve"> </w:t>
      </w:r>
      <w:r w:rsidR="009458E0" w:rsidRPr="009458E0">
        <w:rPr>
          <w:color w:val="auto"/>
        </w:rPr>
        <w:t>JZHOU,</w:t>
      </w:r>
      <w:r w:rsidRPr="009458E0">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1B0D08AE" w14:textId="77777777" w:rsidR="000078F8" w:rsidRPr="00A36AA9" w:rsidRDefault="006656F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0D08AF" w14:textId="77777777" w:rsidR="000078F8" w:rsidRPr="00A36AA9" w:rsidRDefault="006656F2" w:rsidP="00F87E39">
      <w:pPr>
        <w:pStyle w:val="NormalArial"/>
      </w:pPr>
      <w:r w:rsidRPr="00A36AA9">
        <w:t>The report also specifies any areas in which improvements must be made to ensure the Quality Standards are complied with.</w:t>
      </w:r>
    </w:p>
    <w:p w14:paraId="1B0D08B0" w14:textId="77777777" w:rsidR="00A36AA9" w:rsidRPr="00A36AA9" w:rsidRDefault="006656F2"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B0D08B1" w14:textId="77777777" w:rsidR="00A36AA9" w:rsidRPr="00A36AA9" w:rsidRDefault="006656F2" w:rsidP="00AD5BE0">
      <w:pPr>
        <w:pStyle w:val="NormalArial"/>
      </w:pPr>
      <w:bookmarkStart w:id="1" w:name="HcsServicesFullListWithAddress"/>
      <w:r w:rsidRPr="00A36AA9">
        <w:rPr>
          <w:b/>
          <w:bCs/>
        </w:rPr>
        <w:t>Home Care:</w:t>
      </w:r>
    </w:p>
    <w:p w14:paraId="1B0D08B2" w14:textId="77777777" w:rsidR="00A36AA9" w:rsidRPr="00A36AA9" w:rsidRDefault="006656F2" w:rsidP="00AD5BE0">
      <w:pPr>
        <w:pStyle w:val="NormalArial"/>
        <w:numPr>
          <w:ilvl w:val="0"/>
          <w:numId w:val="21"/>
        </w:numPr>
        <w:spacing w:after="0"/>
      </w:pPr>
      <w:proofErr w:type="spellStart"/>
      <w:r w:rsidRPr="00A36AA9">
        <w:t>Ozcare</w:t>
      </w:r>
      <w:proofErr w:type="spellEnd"/>
      <w:r w:rsidRPr="00A36AA9">
        <w:t xml:space="preserve"> Home Care Packages - South Brisbane Region, 23021, 65 Commercial Drive, SHAILER PARK QLD 4128</w:t>
      </w:r>
    </w:p>
    <w:p w14:paraId="1B0D08B3" w14:textId="77777777" w:rsidR="00A36AA9" w:rsidRPr="00A36AA9" w:rsidRDefault="006656F2" w:rsidP="00AD5BE0">
      <w:pPr>
        <w:pStyle w:val="NormalArial"/>
      </w:pPr>
      <w:r w:rsidRPr="00A36AA9">
        <w:rPr>
          <w:b/>
          <w:bCs/>
        </w:rPr>
        <w:t>CHSP:</w:t>
      </w:r>
    </w:p>
    <w:p w14:paraId="1B0D08B4" w14:textId="77777777" w:rsidR="00A36AA9" w:rsidRPr="00A36AA9" w:rsidRDefault="006656F2" w:rsidP="00AD5BE0">
      <w:pPr>
        <w:pStyle w:val="NormalArial"/>
        <w:numPr>
          <w:ilvl w:val="0"/>
          <w:numId w:val="22"/>
        </w:numPr>
      </w:pPr>
      <w:r w:rsidRPr="00A36AA9">
        <w:t>Care Relationships and Carer Support, 24568, 65 Commercial Drive, SHAILER PARK QLD 4128</w:t>
      </w:r>
    </w:p>
    <w:p w14:paraId="1B0D08B5" w14:textId="77777777" w:rsidR="00A36AA9" w:rsidRPr="00A36AA9" w:rsidRDefault="006656F2" w:rsidP="00AD5BE0">
      <w:pPr>
        <w:pStyle w:val="NormalArial"/>
        <w:numPr>
          <w:ilvl w:val="0"/>
          <w:numId w:val="22"/>
        </w:numPr>
        <w:spacing w:after="0"/>
      </w:pPr>
      <w:r w:rsidRPr="00A36AA9">
        <w:t>Community and Home Support, 24569, 65 Commercial Drive, SHAILER PARK QLD 4128</w:t>
      </w:r>
    </w:p>
    <w:bookmarkEnd w:id="1"/>
    <w:p w14:paraId="1B0D08B6" w14:textId="77777777" w:rsidR="00A36AA9" w:rsidRPr="00A36AA9" w:rsidRDefault="00EC2005" w:rsidP="00AD5BE0">
      <w:pPr>
        <w:pStyle w:val="NormalArial"/>
      </w:pPr>
    </w:p>
    <w:p w14:paraId="1B0D08B7" w14:textId="77777777" w:rsidR="00DF37F2" w:rsidRPr="00A36AA9" w:rsidRDefault="006656F2" w:rsidP="00DF37F2">
      <w:pPr>
        <w:pStyle w:val="Heading1"/>
        <w:spacing w:before="0" w:after="240" w:line="22" w:lineRule="atLeast"/>
        <w:rPr>
          <w:rFonts w:ascii="Arial" w:hAnsi="Arial" w:cs="Arial"/>
        </w:rPr>
      </w:pPr>
      <w:r w:rsidRPr="00A36AA9">
        <w:rPr>
          <w:rFonts w:ascii="Arial" w:hAnsi="Arial" w:cs="Arial"/>
        </w:rPr>
        <w:t>Material relied on</w:t>
      </w:r>
    </w:p>
    <w:p w14:paraId="1B0D08B8" w14:textId="77777777" w:rsidR="00DF37F2" w:rsidRPr="00A36AA9" w:rsidRDefault="006656F2" w:rsidP="00F87E39">
      <w:pPr>
        <w:pStyle w:val="NormalArial"/>
      </w:pPr>
      <w:r w:rsidRPr="00A36AA9">
        <w:t>The following information has been considered in preparing the performance report:</w:t>
      </w:r>
    </w:p>
    <w:p w14:paraId="1B0D08B9" w14:textId="4BBF2E1F" w:rsidR="00DF37F2" w:rsidRPr="00360074" w:rsidRDefault="006656F2" w:rsidP="00DF37F2">
      <w:pPr>
        <w:pStyle w:val="ListParagraph"/>
        <w:numPr>
          <w:ilvl w:val="0"/>
          <w:numId w:val="2"/>
        </w:numPr>
        <w:spacing w:line="22" w:lineRule="atLeast"/>
        <w:ind w:left="714" w:hanging="357"/>
        <w:contextualSpacing w:val="0"/>
        <w:rPr>
          <w:rFonts w:ascii="Arial" w:hAnsi="Arial" w:cs="Arial"/>
          <w:color w:val="auto"/>
        </w:rPr>
      </w:pPr>
      <w:r w:rsidRPr="00360074">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360074">
        <w:rPr>
          <w:rFonts w:ascii="Arial" w:hAnsi="Arial" w:cs="Arial"/>
          <w:color w:val="auto"/>
        </w:rPr>
        <w:t>representatives</w:t>
      </w:r>
      <w:proofErr w:type="gramEnd"/>
      <w:r w:rsidRPr="00360074">
        <w:rPr>
          <w:rFonts w:ascii="Arial" w:hAnsi="Arial" w:cs="Arial"/>
          <w:color w:val="auto"/>
        </w:rPr>
        <w:t xml:space="preserve"> and others</w:t>
      </w:r>
      <w:r w:rsidR="00AC203B" w:rsidRPr="00360074">
        <w:rPr>
          <w:rFonts w:ascii="Arial" w:hAnsi="Arial" w:cs="Arial"/>
          <w:color w:val="auto"/>
        </w:rPr>
        <w:t>.</w:t>
      </w:r>
    </w:p>
    <w:p w14:paraId="1B0D08BA" w14:textId="5B017E9E" w:rsidR="00DF37F2" w:rsidRPr="00360074" w:rsidRDefault="006656F2" w:rsidP="00DF37F2">
      <w:pPr>
        <w:pStyle w:val="ListParagraph"/>
        <w:numPr>
          <w:ilvl w:val="0"/>
          <w:numId w:val="2"/>
        </w:numPr>
        <w:spacing w:line="22" w:lineRule="atLeast"/>
        <w:ind w:left="714" w:hanging="357"/>
        <w:contextualSpacing w:val="0"/>
        <w:rPr>
          <w:rFonts w:ascii="Arial" w:hAnsi="Arial" w:cs="Arial"/>
          <w:color w:val="auto"/>
        </w:rPr>
      </w:pPr>
      <w:r w:rsidRPr="00360074">
        <w:rPr>
          <w:rFonts w:ascii="Arial" w:hAnsi="Arial" w:cs="Arial"/>
          <w:color w:val="auto"/>
        </w:rPr>
        <w:t>the provider’s response to the assessment team’s report received</w:t>
      </w:r>
      <w:r w:rsidR="00360074" w:rsidRPr="00360074">
        <w:rPr>
          <w:rFonts w:ascii="Arial" w:hAnsi="Arial" w:cs="Arial"/>
          <w:color w:val="auto"/>
        </w:rPr>
        <w:t xml:space="preserve"> 8 May 2023.</w:t>
      </w:r>
    </w:p>
    <w:p w14:paraId="1B0D08BE" w14:textId="77777777" w:rsidR="003B1763" w:rsidRPr="00D76BC8" w:rsidRDefault="006656F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B0D08BF" w14:textId="695E7624" w:rsidR="003217D3" w:rsidRPr="00244176" w:rsidRDefault="006656F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10A53" w14:paraId="1B0D08C2" w14:textId="77777777" w:rsidTr="00610A5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B0D08C0" w14:textId="77777777" w:rsidR="00FC045E" w:rsidRPr="00A36AA9" w:rsidRDefault="006656F2"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B0D08C1" w14:textId="02EAE304" w:rsidR="00FC045E" w:rsidRPr="00A36AA9" w:rsidRDefault="00EC200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7BF7">
                  <w:rPr>
                    <w:rFonts w:ascii="Arial" w:hAnsi="Arial" w:cs="Arial"/>
                  </w:rPr>
                  <w:t>Compliant</w:t>
                </w:r>
              </w:sdtContent>
            </w:sdt>
          </w:p>
        </w:tc>
      </w:tr>
      <w:tr w:rsidR="00610A53" w14:paraId="1B0D08C5" w14:textId="77777777" w:rsidTr="00610A5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0D08C3" w14:textId="77777777" w:rsidR="00FC045E" w:rsidRPr="00A36AA9" w:rsidRDefault="006656F2"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B0D08C4" w14:textId="766214E3" w:rsidR="00FC045E" w:rsidRPr="00A36AA9" w:rsidRDefault="00EC20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7BF7">
                  <w:rPr>
                    <w:rFonts w:ascii="Arial" w:hAnsi="Arial" w:cs="Arial"/>
                    <w:b/>
                  </w:rPr>
                  <w:t>Compliant</w:t>
                </w:r>
              </w:sdtContent>
            </w:sdt>
            <w:r w:rsidR="006656F2" w:rsidRPr="00A36AA9">
              <w:rPr>
                <w:rFonts w:ascii="Arial" w:hAnsi="Arial" w:cs="Arial"/>
                <w:b/>
              </w:rPr>
              <w:t xml:space="preserve"> </w:t>
            </w:r>
          </w:p>
        </w:tc>
      </w:tr>
      <w:tr w:rsidR="00610A53" w14:paraId="1B0D08C8" w14:textId="77777777" w:rsidTr="00610A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0D08C6" w14:textId="77777777" w:rsidR="00FC045E" w:rsidRPr="00A36AA9" w:rsidRDefault="006656F2"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B0D08C7" w14:textId="0E13902B" w:rsidR="00FC045E" w:rsidRPr="00A36AA9" w:rsidRDefault="00EC200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7BF7">
                  <w:rPr>
                    <w:rFonts w:ascii="Arial" w:hAnsi="Arial" w:cs="Arial"/>
                    <w:b/>
                  </w:rPr>
                  <w:t>Compliant</w:t>
                </w:r>
              </w:sdtContent>
            </w:sdt>
            <w:r w:rsidR="006656F2" w:rsidRPr="00A36AA9">
              <w:rPr>
                <w:rFonts w:ascii="Arial" w:hAnsi="Arial" w:cs="Arial"/>
                <w:b/>
              </w:rPr>
              <w:t xml:space="preserve"> </w:t>
            </w:r>
          </w:p>
        </w:tc>
      </w:tr>
      <w:tr w:rsidR="00610A53" w14:paraId="1B0D08CB" w14:textId="77777777" w:rsidTr="00610A5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0D08C9" w14:textId="77777777" w:rsidR="00FC045E" w:rsidRPr="00A36AA9" w:rsidRDefault="006656F2"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B0D08CA" w14:textId="38C45F85" w:rsidR="00FC045E" w:rsidRPr="00A36AA9" w:rsidRDefault="00EC20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7BF7">
                  <w:rPr>
                    <w:rFonts w:ascii="Arial" w:hAnsi="Arial" w:cs="Arial"/>
                    <w:b/>
                  </w:rPr>
                  <w:t>Compliant</w:t>
                </w:r>
              </w:sdtContent>
            </w:sdt>
            <w:r w:rsidR="006656F2" w:rsidRPr="00A36AA9">
              <w:rPr>
                <w:rFonts w:ascii="Arial" w:hAnsi="Arial" w:cs="Arial"/>
                <w:b/>
              </w:rPr>
              <w:t xml:space="preserve"> </w:t>
            </w:r>
          </w:p>
        </w:tc>
      </w:tr>
      <w:tr w:rsidR="00610A53" w14:paraId="1B0D08CE" w14:textId="77777777" w:rsidTr="00610A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0D08CC" w14:textId="77777777" w:rsidR="00FC045E" w:rsidRPr="00A36AA9" w:rsidRDefault="006656F2"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B0D08CD" w14:textId="401439AE" w:rsidR="00FC045E" w:rsidRPr="00A36AA9" w:rsidRDefault="00EC200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7BF7">
                  <w:rPr>
                    <w:rFonts w:ascii="Arial" w:hAnsi="Arial" w:cs="Arial"/>
                    <w:b/>
                  </w:rPr>
                  <w:t>Not applicable as not all requirements have been assessed</w:t>
                </w:r>
              </w:sdtContent>
            </w:sdt>
            <w:r w:rsidR="006656F2" w:rsidRPr="00A36AA9">
              <w:rPr>
                <w:rFonts w:ascii="Arial" w:hAnsi="Arial" w:cs="Arial"/>
                <w:b/>
              </w:rPr>
              <w:t xml:space="preserve"> </w:t>
            </w:r>
          </w:p>
        </w:tc>
      </w:tr>
      <w:tr w:rsidR="00610A53" w14:paraId="1B0D08D1" w14:textId="77777777" w:rsidTr="00610A5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0D08CF" w14:textId="77777777" w:rsidR="00FC045E" w:rsidRPr="00A36AA9" w:rsidRDefault="006656F2"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B0D08D0" w14:textId="076D2E8C" w:rsidR="00FC045E" w:rsidRPr="00A36AA9" w:rsidRDefault="00EC20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3039">
                  <w:rPr>
                    <w:rFonts w:ascii="Arial" w:hAnsi="Arial" w:cs="Arial"/>
                    <w:b/>
                  </w:rPr>
                  <w:t>Compliant</w:t>
                </w:r>
              </w:sdtContent>
            </w:sdt>
            <w:r w:rsidR="006656F2" w:rsidRPr="00A36AA9">
              <w:rPr>
                <w:rFonts w:ascii="Arial" w:hAnsi="Arial" w:cs="Arial"/>
                <w:b/>
              </w:rPr>
              <w:t xml:space="preserve"> </w:t>
            </w:r>
          </w:p>
        </w:tc>
      </w:tr>
      <w:tr w:rsidR="00610A53" w14:paraId="1B0D08D4" w14:textId="77777777" w:rsidTr="00610A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0D08D2" w14:textId="77777777" w:rsidR="00FC045E" w:rsidRPr="00A36AA9" w:rsidRDefault="006656F2"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B0D08D3" w14:textId="2D91DD71" w:rsidR="00FC045E" w:rsidRPr="00A36AA9" w:rsidRDefault="00EC200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3787">
                  <w:rPr>
                    <w:rFonts w:ascii="Arial" w:hAnsi="Arial" w:cs="Arial"/>
                    <w:b/>
                  </w:rPr>
                  <w:t>Compliant</w:t>
                </w:r>
              </w:sdtContent>
            </w:sdt>
            <w:r w:rsidR="006656F2" w:rsidRPr="00A36AA9">
              <w:rPr>
                <w:rFonts w:ascii="Arial" w:hAnsi="Arial" w:cs="Arial"/>
                <w:b/>
              </w:rPr>
              <w:t xml:space="preserve"> </w:t>
            </w:r>
          </w:p>
        </w:tc>
      </w:tr>
      <w:tr w:rsidR="00610A53" w14:paraId="1B0D08D7" w14:textId="77777777" w:rsidTr="00610A5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0D08D5" w14:textId="77777777" w:rsidR="00FC045E" w:rsidRPr="00A36AA9" w:rsidRDefault="006656F2"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B0D08D6" w14:textId="62441EC2" w:rsidR="00FC045E" w:rsidRPr="00A36AA9" w:rsidRDefault="00EC20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3039">
                  <w:rPr>
                    <w:rFonts w:ascii="Arial" w:hAnsi="Arial" w:cs="Arial"/>
                    <w:b/>
                  </w:rPr>
                  <w:t>Compliant</w:t>
                </w:r>
              </w:sdtContent>
            </w:sdt>
            <w:r w:rsidR="006656F2" w:rsidRPr="00A36AA9">
              <w:rPr>
                <w:rFonts w:ascii="Arial" w:hAnsi="Arial" w:cs="Arial"/>
                <w:b/>
              </w:rPr>
              <w:t xml:space="preserve"> </w:t>
            </w:r>
          </w:p>
        </w:tc>
      </w:tr>
    </w:tbl>
    <w:p w14:paraId="1B0D08D8" w14:textId="77777777" w:rsidR="003217D3" w:rsidRPr="00244176" w:rsidRDefault="006656F2"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10A53" w14:paraId="1B0D08DB" w14:textId="77777777" w:rsidTr="00610A5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B0D08D9" w14:textId="77777777" w:rsidR="003217D3" w:rsidRPr="00244176" w:rsidRDefault="006656F2"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B0D08DA" w14:textId="6CA3E974" w:rsidR="003217D3" w:rsidRPr="00CC646C" w:rsidRDefault="00EC2005"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3787">
                  <w:rPr>
                    <w:rFonts w:ascii="Arial" w:hAnsi="Arial" w:cs="Arial"/>
                    <w:color w:val="auto"/>
                  </w:rPr>
                  <w:t>Compliant</w:t>
                </w:r>
              </w:sdtContent>
            </w:sdt>
            <w:r w:rsidR="006656F2" w:rsidRPr="00CC646C">
              <w:rPr>
                <w:rFonts w:ascii="Arial" w:hAnsi="Arial" w:cs="Arial"/>
                <w:color w:val="auto"/>
              </w:rPr>
              <w:t xml:space="preserve"> </w:t>
            </w:r>
          </w:p>
        </w:tc>
      </w:tr>
      <w:tr w:rsidR="00610A53" w14:paraId="1B0D08DE" w14:textId="77777777" w:rsidTr="00610A5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0D08DC" w14:textId="77777777" w:rsidR="003217D3" w:rsidRPr="00244176" w:rsidRDefault="006656F2"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B0D08DD" w14:textId="1E554D7E" w:rsidR="003217D3" w:rsidRPr="00CC646C" w:rsidRDefault="00EC200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3787">
                  <w:rPr>
                    <w:rFonts w:ascii="Arial" w:hAnsi="Arial" w:cs="Arial"/>
                    <w:b/>
                    <w:color w:val="auto"/>
                  </w:rPr>
                  <w:t>Compliant</w:t>
                </w:r>
              </w:sdtContent>
            </w:sdt>
            <w:r w:rsidR="006656F2" w:rsidRPr="00CC646C">
              <w:rPr>
                <w:rFonts w:ascii="Arial" w:hAnsi="Arial" w:cs="Arial"/>
                <w:b/>
                <w:color w:val="auto"/>
              </w:rPr>
              <w:t xml:space="preserve"> </w:t>
            </w:r>
          </w:p>
        </w:tc>
      </w:tr>
      <w:tr w:rsidR="00610A53" w14:paraId="1B0D08E1" w14:textId="77777777" w:rsidTr="00610A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0D08DF" w14:textId="77777777" w:rsidR="003217D3" w:rsidRPr="00244176" w:rsidRDefault="006656F2"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B0D08E0" w14:textId="682EA8FE" w:rsidR="003217D3" w:rsidRPr="00CC646C" w:rsidRDefault="00EC200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3787">
                  <w:rPr>
                    <w:rFonts w:ascii="Arial" w:hAnsi="Arial" w:cs="Arial"/>
                    <w:b/>
                    <w:color w:val="auto"/>
                  </w:rPr>
                  <w:t>Compliant</w:t>
                </w:r>
              </w:sdtContent>
            </w:sdt>
            <w:r w:rsidR="006656F2" w:rsidRPr="00CC646C">
              <w:rPr>
                <w:rFonts w:ascii="Arial" w:hAnsi="Arial" w:cs="Arial"/>
                <w:b/>
                <w:color w:val="auto"/>
              </w:rPr>
              <w:t xml:space="preserve"> </w:t>
            </w:r>
          </w:p>
        </w:tc>
      </w:tr>
      <w:tr w:rsidR="00610A53" w14:paraId="1B0D08E4" w14:textId="77777777" w:rsidTr="00610A5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0D08E2" w14:textId="77777777" w:rsidR="003217D3" w:rsidRPr="00244176" w:rsidRDefault="006656F2"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B0D08E3" w14:textId="112BA23E" w:rsidR="003217D3" w:rsidRPr="00CC646C" w:rsidRDefault="00EC200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3787">
                  <w:rPr>
                    <w:rFonts w:ascii="Arial" w:hAnsi="Arial" w:cs="Arial"/>
                    <w:b/>
                    <w:color w:val="auto"/>
                  </w:rPr>
                  <w:t>Compliant</w:t>
                </w:r>
              </w:sdtContent>
            </w:sdt>
            <w:r w:rsidR="006656F2" w:rsidRPr="00CC646C">
              <w:rPr>
                <w:rFonts w:ascii="Arial" w:hAnsi="Arial" w:cs="Arial"/>
                <w:b/>
                <w:color w:val="auto"/>
              </w:rPr>
              <w:t xml:space="preserve"> </w:t>
            </w:r>
          </w:p>
        </w:tc>
      </w:tr>
      <w:tr w:rsidR="00610A53" w14:paraId="1B0D08E7" w14:textId="77777777" w:rsidTr="00610A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0D08E5" w14:textId="77777777" w:rsidR="003217D3" w:rsidRPr="00244176" w:rsidRDefault="006656F2"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B0D08E6" w14:textId="5D6F743E" w:rsidR="003217D3" w:rsidRPr="00CC646C" w:rsidRDefault="00EC200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3787">
                  <w:rPr>
                    <w:rFonts w:ascii="Arial" w:hAnsi="Arial" w:cs="Arial"/>
                    <w:b/>
                    <w:color w:val="auto"/>
                  </w:rPr>
                  <w:t>Not applicable as not all requirements have been assessed</w:t>
                </w:r>
              </w:sdtContent>
            </w:sdt>
            <w:r w:rsidR="006656F2" w:rsidRPr="00CC646C">
              <w:rPr>
                <w:rFonts w:ascii="Arial" w:hAnsi="Arial" w:cs="Arial"/>
                <w:b/>
                <w:color w:val="auto"/>
              </w:rPr>
              <w:t xml:space="preserve"> </w:t>
            </w:r>
          </w:p>
        </w:tc>
      </w:tr>
      <w:tr w:rsidR="00610A53" w14:paraId="1B0D08EA" w14:textId="77777777" w:rsidTr="00610A5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0D08E8" w14:textId="77777777" w:rsidR="003217D3" w:rsidRPr="00244176" w:rsidRDefault="006656F2"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B0D08E9" w14:textId="2F41E76E" w:rsidR="003217D3" w:rsidRPr="00CC646C" w:rsidRDefault="00EC200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0637">
                  <w:rPr>
                    <w:rFonts w:ascii="Arial" w:hAnsi="Arial" w:cs="Arial"/>
                    <w:b/>
                    <w:color w:val="auto"/>
                  </w:rPr>
                  <w:t>Compliant</w:t>
                </w:r>
              </w:sdtContent>
            </w:sdt>
            <w:r w:rsidR="006656F2" w:rsidRPr="00CC646C">
              <w:rPr>
                <w:rFonts w:ascii="Arial" w:hAnsi="Arial" w:cs="Arial"/>
                <w:b/>
                <w:color w:val="auto"/>
              </w:rPr>
              <w:t xml:space="preserve"> </w:t>
            </w:r>
          </w:p>
        </w:tc>
      </w:tr>
      <w:tr w:rsidR="00610A53" w14:paraId="1B0D08ED" w14:textId="77777777" w:rsidTr="00610A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0D08EB" w14:textId="77777777" w:rsidR="003217D3" w:rsidRPr="00244176" w:rsidRDefault="006656F2"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B0D08EC" w14:textId="5103DC2C" w:rsidR="003217D3" w:rsidRPr="00CC646C" w:rsidRDefault="00EC200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3787">
                  <w:rPr>
                    <w:rFonts w:ascii="Arial" w:hAnsi="Arial" w:cs="Arial"/>
                    <w:b/>
                    <w:color w:val="auto"/>
                  </w:rPr>
                  <w:t>Compliant</w:t>
                </w:r>
              </w:sdtContent>
            </w:sdt>
            <w:r w:rsidR="006656F2" w:rsidRPr="00CC646C">
              <w:rPr>
                <w:rFonts w:ascii="Arial" w:hAnsi="Arial" w:cs="Arial"/>
                <w:b/>
                <w:color w:val="auto"/>
              </w:rPr>
              <w:t xml:space="preserve"> </w:t>
            </w:r>
          </w:p>
        </w:tc>
      </w:tr>
      <w:tr w:rsidR="00610A53" w14:paraId="1B0D08F0" w14:textId="77777777" w:rsidTr="00610A5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0D08EE" w14:textId="77777777" w:rsidR="003217D3" w:rsidRPr="00244176" w:rsidRDefault="006656F2"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B0D08EF" w14:textId="787A04FC" w:rsidR="003217D3" w:rsidRPr="00CC646C" w:rsidRDefault="00EC200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0637">
                  <w:rPr>
                    <w:rFonts w:ascii="Arial" w:hAnsi="Arial" w:cs="Arial"/>
                    <w:b/>
                    <w:color w:val="auto"/>
                  </w:rPr>
                  <w:t>Compliant</w:t>
                </w:r>
              </w:sdtContent>
            </w:sdt>
            <w:r w:rsidR="006656F2" w:rsidRPr="00CC646C">
              <w:rPr>
                <w:rFonts w:ascii="Arial" w:hAnsi="Arial" w:cs="Arial"/>
                <w:b/>
                <w:color w:val="auto"/>
              </w:rPr>
              <w:t xml:space="preserve"> </w:t>
            </w:r>
          </w:p>
        </w:tc>
      </w:tr>
    </w:tbl>
    <w:p w14:paraId="1B0D08F1" w14:textId="77777777" w:rsidR="00FC045E" w:rsidRPr="00A36AA9" w:rsidRDefault="006656F2" w:rsidP="00F87E39">
      <w:pPr>
        <w:pStyle w:val="NormalArial"/>
        <w:spacing w:before="120"/>
      </w:pPr>
      <w:r w:rsidRPr="00A36AA9">
        <w:t>A detailed assessment is provided later in this report for each assessed Standard.</w:t>
      </w:r>
    </w:p>
    <w:p w14:paraId="1B0D08F2" w14:textId="77777777" w:rsidR="00FC045E" w:rsidRPr="00A36AA9" w:rsidRDefault="006656F2" w:rsidP="00FC045E">
      <w:pPr>
        <w:pStyle w:val="Heading1"/>
        <w:spacing w:before="0" w:after="240" w:line="22" w:lineRule="atLeast"/>
        <w:rPr>
          <w:rFonts w:ascii="Arial" w:hAnsi="Arial" w:cs="Arial"/>
        </w:rPr>
      </w:pPr>
      <w:r w:rsidRPr="00A36AA9">
        <w:rPr>
          <w:rFonts w:ascii="Arial" w:hAnsi="Arial" w:cs="Arial"/>
        </w:rPr>
        <w:t>Areas for improvement</w:t>
      </w:r>
    </w:p>
    <w:p w14:paraId="1B0D08F4" w14:textId="77777777" w:rsidR="00FC045E" w:rsidRPr="00A36AA9" w:rsidRDefault="006656F2"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07549346" w14:textId="46C65AD4" w:rsidR="00AD5BE0" w:rsidRPr="00A26D1C" w:rsidRDefault="00A26D1C" w:rsidP="00A26D1C">
      <w:pPr>
        <w:spacing w:after="160" w:line="259" w:lineRule="auto"/>
        <w:rPr>
          <w:rFonts w:ascii="Arial" w:hAnsi="Arial" w:cs="Arial"/>
          <w:color w:val="FF0000"/>
        </w:rPr>
      </w:pPr>
      <w:r>
        <w:rPr>
          <w:color w:val="FF0000"/>
        </w:rPr>
        <w:br w:type="page"/>
      </w:r>
    </w:p>
    <w:p w14:paraId="1B0D08FA" w14:textId="77777777" w:rsidR="003217D3" w:rsidRDefault="006656F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610A53" w14:paraId="1B0D08FE" w14:textId="77777777" w:rsidTr="00610A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1B0D08FB" w14:textId="77777777" w:rsidR="003217D3" w:rsidRPr="003217D3" w:rsidRDefault="006656F2"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1B0D08FC" w14:textId="08AC7A05" w:rsidR="003217D3" w:rsidRPr="003217D3" w:rsidRDefault="006656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1B0D08FD" w14:textId="77777777" w:rsidR="003217D3" w:rsidRPr="003217D3" w:rsidRDefault="006656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10A53" w14:paraId="1B0D0903" w14:textId="77777777" w:rsidTr="0061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D08FF" w14:textId="77777777" w:rsidR="003217D3" w:rsidRPr="00244176" w:rsidRDefault="006656F2"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1B0D0900" w14:textId="77777777" w:rsidR="003217D3" w:rsidRPr="00244176" w:rsidRDefault="006656F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1B0D0901" w14:textId="17EE4B3A" w:rsidR="003217D3" w:rsidRPr="00CC646C" w:rsidRDefault="00EC200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702D">
                  <w:rPr>
                    <w:rFonts w:ascii="Arial" w:hAnsi="Arial" w:cs="Arial"/>
                    <w:color w:val="auto"/>
                  </w:rPr>
                  <w:t>Compliant</w:t>
                </w:r>
              </w:sdtContent>
            </w:sdt>
            <w:r w:rsidR="006656F2" w:rsidRPr="00CC646C">
              <w:rPr>
                <w:rFonts w:ascii="Arial" w:hAnsi="Arial" w:cs="Arial"/>
                <w:color w:val="auto"/>
              </w:rPr>
              <w:t xml:space="preserve"> </w:t>
            </w:r>
          </w:p>
        </w:tc>
        <w:tc>
          <w:tcPr>
            <w:tcW w:w="1982" w:type="dxa"/>
            <w:shd w:val="clear" w:color="auto" w:fill="auto"/>
            <w:vAlign w:val="top"/>
          </w:tcPr>
          <w:p w14:paraId="1B0D0902" w14:textId="4E42007C" w:rsidR="003217D3" w:rsidRPr="00CC646C" w:rsidRDefault="00EC200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702D">
                  <w:rPr>
                    <w:rFonts w:ascii="Arial" w:hAnsi="Arial" w:cs="Arial"/>
                    <w:color w:val="auto"/>
                  </w:rPr>
                  <w:t>Compliant</w:t>
                </w:r>
              </w:sdtContent>
            </w:sdt>
            <w:r w:rsidR="006656F2" w:rsidRPr="00CC646C">
              <w:rPr>
                <w:rFonts w:ascii="Arial" w:hAnsi="Arial" w:cs="Arial"/>
                <w:color w:val="auto"/>
              </w:rPr>
              <w:t xml:space="preserve"> </w:t>
            </w:r>
          </w:p>
        </w:tc>
      </w:tr>
      <w:tr w:rsidR="00610A53" w14:paraId="1B0D0908" w14:textId="77777777" w:rsidTr="0061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D0904" w14:textId="77777777" w:rsidR="003217D3" w:rsidRPr="00244176" w:rsidRDefault="006656F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1B0D0905" w14:textId="77777777" w:rsidR="003217D3" w:rsidRPr="00244176" w:rsidRDefault="006656F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1B0D0906" w14:textId="4B0AB449" w:rsidR="003217D3" w:rsidRPr="00CC646C" w:rsidRDefault="00EC200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702D">
                  <w:rPr>
                    <w:rFonts w:ascii="Arial" w:hAnsi="Arial" w:cs="Arial"/>
                    <w:color w:val="auto"/>
                  </w:rPr>
                  <w:t>Compliant</w:t>
                </w:r>
              </w:sdtContent>
            </w:sdt>
            <w:r w:rsidR="006656F2" w:rsidRPr="00CC646C">
              <w:rPr>
                <w:rFonts w:ascii="Arial" w:hAnsi="Arial" w:cs="Arial"/>
                <w:color w:val="auto"/>
              </w:rPr>
              <w:t xml:space="preserve"> </w:t>
            </w:r>
          </w:p>
        </w:tc>
        <w:tc>
          <w:tcPr>
            <w:tcW w:w="1982" w:type="dxa"/>
            <w:shd w:val="clear" w:color="auto" w:fill="auto"/>
            <w:vAlign w:val="top"/>
          </w:tcPr>
          <w:p w14:paraId="1B0D0907" w14:textId="179F0143" w:rsidR="003217D3" w:rsidRPr="00CC646C" w:rsidRDefault="00EC200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702D">
                  <w:rPr>
                    <w:rFonts w:ascii="Arial" w:hAnsi="Arial" w:cs="Arial"/>
                    <w:color w:val="auto"/>
                  </w:rPr>
                  <w:t>Compliant</w:t>
                </w:r>
              </w:sdtContent>
            </w:sdt>
            <w:r w:rsidR="006656F2" w:rsidRPr="00CC646C">
              <w:rPr>
                <w:rFonts w:ascii="Arial" w:hAnsi="Arial" w:cs="Arial"/>
                <w:color w:val="auto"/>
              </w:rPr>
              <w:t xml:space="preserve"> </w:t>
            </w:r>
          </w:p>
        </w:tc>
      </w:tr>
      <w:tr w:rsidR="00610A53" w14:paraId="1B0D0911" w14:textId="77777777" w:rsidTr="0061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D0909" w14:textId="77777777" w:rsidR="003217D3" w:rsidRPr="00244176" w:rsidRDefault="006656F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1B0D090A" w14:textId="77777777" w:rsidR="003217D3" w:rsidRPr="00244176" w:rsidRDefault="006656F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B0D090B" w14:textId="77777777" w:rsidR="003217D3" w:rsidRPr="00244176" w:rsidRDefault="006656F2"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B0D090C" w14:textId="77777777" w:rsidR="003217D3" w:rsidRPr="00244176" w:rsidRDefault="006656F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1B0D090D" w14:textId="77777777" w:rsidR="003217D3" w:rsidRPr="00244176" w:rsidRDefault="006656F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B0D090E" w14:textId="77777777" w:rsidR="003217D3" w:rsidRPr="00244176" w:rsidRDefault="006656F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1B0D090F" w14:textId="0378B9ED" w:rsidR="003217D3" w:rsidRPr="00CC646C" w:rsidRDefault="00EC200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702D">
                  <w:rPr>
                    <w:rFonts w:ascii="Arial" w:hAnsi="Arial" w:cs="Arial"/>
                    <w:color w:val="auto"/>
                  </w:rPr>
                  <w:t>Compliant</w:t>
                </w:r>
              </w:sdtContent>
            </w:sdt>
            <w:r w:rsidR="006656F2" w:rsidRPr="00CC646C">
              <w:rPr>
                <w:rFonts w:ascii="Arial" w:hAnsi="Arial" w:cs="Arial"/>
                <w:color w:val="auto"/>
              </w:rPr>
              <w:t xml:space="preserve"> </w:t>
            </w:r>
          </w:p>
        </w:tc>
        <w:tc>
          <w:tcPr>
            <w:tcW w:w="1982" w:type="dxa"/>
            <w:shd w:val="clear" w:color="auto" w:fill="auto"/>
            <w:vAlign w:val="top"/>
          </w:tcPr>
          <w:p w14:paraId="1B0D0910" w14:textId="052F1514" w:rsidR="003217D3" w:rsidRPr="00CC646C" w:rsidRDefault="00EC200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702D">
                  <w:rPr>
                    <w:rFonts w:ascii="Arial" w:hAnsi="Arial" w:cs="Arial"/>
                    <w:color w:val="auto"/>
                  </w:rPr>
                  <w:t>Compliant</w:t>
                </w:r>
              </w:sdtContent>
            </w:sdt>
            <w:r w:rsidR="006656F2" w:rsidRPr="00CC646C">
              <w:rPr>
                <w:rFonts w:ascii="Arial" w:hAnsi="Arial" w:cs="Arial"/>
                <w:color w:val="auto"/>
              </w:rPr>
              <w:t xml:space="preserve"> </w:t>
            </w:r>
          </w:p>
        </w:tc>
      </w:tr>
      <w:tr w:rsidR="00610A53" w14:paraId="1B0D0916" w14:textId="77777777" w:rsidTr="0061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D0912" w14:textId="77777777" w:rsidR="003217D3" w:rsidRPr="00244176" w:rsidRDefault="006656F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1B0D0913" w14:textId="77777777" w:rsidR="003217D3" w:rsidRPr="00244176" w:rsidRDefault="006656F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1B0D0914" w14:textId="43B03279" w:rsidR="003217D3" w:rsidRPr="00CC646C" w:rsidRDefault="00EC200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702D">
                  <w:rPr>
                    <w:rFonts w:ascii="Arial" w:hAnsi="Arial" w:cs="Arial"/>
                    <w:color w:val="auto"/>
                  </w:rPr>
                  <w:t>Compliant</w:t>
                </w:r>
              </w:sdtContent>
            </w:sdt>
            <w:r w:rsidR="006656F2" w:rsidRPr="00CC646C">
              <w:rPr>
                <w:rFonts w:ascii="Arial" w:hAnsi="Arial" w:cs="Arial"/>
                <w:color w:val="auto"/>
              </w:rPr>
              <w:t xml:space="preserve"> </w:t>
            </w:r>
          </w:p>
        </w:tc>
        <w:tc>
          <w:tcPr>
            <w:tcW w:w="1982" w:type="dxa"/>
            <w:shd w:val="clear" w:color="auto" w:fill="auto"/>
            <w:vAlign w:val="top"/>
          </w:tcPr>
          <w:p w14:paraId="1B0D0915" w14:textId="14D36D19" w:rsidR="003217D3" w:rsidRPr="00CC646C" w:rsidRDefault="00EC200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702D">
                  <w:rPr>
                    <w:rFonts w:ascii="Arial" w:hAnsi="Arial" w:cs="Arial"/>
                    <w:color w:val="auto"/>
                  </w:rPr>
                  <w:t>Compliant</w:t>
                </w:r>
              </w:sdtContent>
            </w:sdt>
            <w:r w:rsidR="006656F2" w:rsidRPr="00CC646C">
              <w:rPr>
                <w:rFonts w:ascii="Arial" w:hAnsi="Arial" w:cs="Arial"/>
                <w:color w:val="auto"/>
              </w:rPr>
              <w:t xml:space="preserve"> </w:t>
            </w:r>
          </w:p>
        </w:tc>
      </w:tr>
      <w:tr w:rsidR="00610A53" w14:paraId="1B0D091B" w14:textId="77777777" w:rsidTr="0061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D0917" w14:textId="77777777" w:rsidR="003217D3" w:rsidRPr="00244176" w:rsidRDefault="006656F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1B0D0918" w14:textId="77777777" w:rsidR="003217D3" w:rsidRPr="00244176" w:rsidRDefault="006656F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1B0D0919" w14:textId="268F7277" w:rsidR="003217D3" w:rsidRPr="00CC646C" w:rsidRDefault="00EC200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702D">
                  <w:rPr>
                    <w:rFonts w:ascii="Arial" w:hAnsi="Arial" w:cs="Arial"/>
                    <w:color w:val="auto"/>
                  </w:rPr>
                  <w:t>Compliant</w:t>
                </w:r>
              </w:sdtContent>
            </w:sdt>
            <w:r w:rsidR="006656F2" w:rsidRPr="00CC646C">
              <w:rPr>
                <w:rFonts w:ascii="Arial" w:hAnsi="Arial" w:cs="Arial"/>
                <w:color w:val="auto"/>
              </w:rPr>
              <w:t xml:space="preserve"> </w:t>
            </w:r>
          </w:p>
        </w:tc>
        <w:tc>
          <w:tcPr>
            <w:tcW w:w="1982" w:type="dxa"/>
            <w:shd w:val="clear" w:color="auto" w:fill="auto"/>
            <w:vAlign w:val="top"/>
          </w:tcPr>
          <w:p w14:paraId="1B0D091A" w14:textId="3E58A074" w:rsidR="003217D3" w:rsidRPr="00CC646C" w:rsidRDefault="00EC200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702D">
                  <w:rPr>
                    <w:rFonts w:ascii="Arial" w:hAnsi="Arial" w:cs="Arial"/>
                    <w:color w:val="auto"/>
                  </w:rPr>
                  <w:t>Compliant</w:t>
                </w:r>
              </w:sdtContent>
            </w:sdt>
            <w:r w:rsidR="006656F2" w:rsidRPr="00CC646C">
              <w:rPr>
                <w:rFonts w:ascii="Arial" w:hAnsi="Arial" w:cs="Arial"/>
                <w:color w:val="auto"/>
              </w:rPr>
              <w:t xml:space="preserve"> </w:t>
            </w:r>
          </w:p>
        </w:tc>
      </w:tr>
      <w:tr w:rsidR="00610A53" w14:paraId="1B0D0920" w14:textId="77777777" w:rsidTr="0061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D091C" w14:textId="77777777" w:rsidR="003217D3" w:rsidRPr="00244176" w:rsidRDefault="006656F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1B0D091D" w14:textId="77777777" w:rsidR="003217D3" w:rsidRPr="00244176" w:rsidRDefault="006656F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1B0D091E" w14:textId="33AB3D99" w:rsidR="003217D3" w:rsidRPr="00CC646C" w:rsidRDefault="00EC200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702D">
                  <w:rPr>
                    <w:rFonts w:ascii="Arial" w:hAnsi="Arial" w:cs="Arial"/>
                    <w:color w:val="auto"/>
                  </w:rPr>
                  <w:t>Compliant</w:t>
                </w:r>
              </w:sdtContent>
            </w:sdt>
            <w:r w:rsidR="006656F2" w:rsidRPr="00CC646C">
              <w:rPr>
                <w:rFonts w:ascii="Arial" w:hAnsi="Arial" w:cs="Arial"/>
                <w:color w:val="auto"/>
              </w:rPr>
              <w:t xml:space="preserve"> </w:t>
            </w:r>
          </w:p>
        </w:tc>
        <w:tc>
          <w:tcPr>
            <w:tcW w:w="1982" w:type="dxa"/>
            <w:shd w:val="clear" w:color="auto" w:fill="auto"/>
            <w:vAlign w:val="top"/>
          </w:tcPr>
          <w:p w14:paraId="1B0D091F" w14:textId="45D4BFE8" w:rsidR="003217D3" w:rsidRPr="00CC646C" w:rsidRDefault="00EC200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702D">
                  <w:rPr>
                    <w:rFonts w:ascii="Arial" w:hAnsi="Arial" w:cs="Arial"/>
                    <w:color w:val="auto"/>
                  </w:rPr>
                  <w:t>Compliant</w:t>
                </w:r>
              </w:sdtContent>
            </w:sdt>
            <w:r w:rsidR="006656F2" w:rsidRPr="00CC646C">
              <w:rPr>
                <w:rFonts w:ascii="Arial" w:hAnsi="Arial" w:cs="Arial"/>
                <w:color w:val="auto"/>
              </w:rPr>
              <w:t xml:space="preserve"> </w:t>
            </w:r>
          </w:p>
        </w:tc>
      </w:tr>
    </w:tbl>
    <w:p w14:paraId="1B0D0921" w14:textId="77777777" w:rsidR="00A63FCF" w:rsidRDefault="006656F2" w:rsidP="007B3959">
      <w:pPr>
        <w:pStyle w:val="Heading20"/>
      </w:pPr>
      <w:r w:rsidRPr="00A36AA9">
        <w:t>Findings</w:t>
      </w:r>
    </w:p>
    <w:p w14:paraId="53ADA2A7" w14:textId="77777777" w:rsidR="0012366A" w:rsidRDefault="0012366A" w:rsidP="0012366A">
      <w:pPr>
        <w:pStyle w:val="NormalArial"/>
        <w:spacing w:after="0"/>
      </w:pPr>
      <w:r>
        <w:t xml:space="preserve">I agree with the Assessment Team’s recommendations detailed in their report that the provider is complaint with the Requirements of this Standard. In summary, the service demonstrated that </w:t>
      </w:r>
      <w:r w:rsidRPr="004871DE">
        <w:t>it is:</w:t>
      </w:r>
    </w:p>
    <w:p w14:paraId="2C929B94" w14:textId="77777777" w:rsidR="0012366A" w:rsidRPr="0012366A" w:rsidRDefault="0012366A" w:rsidP="00992C69">
      <w:pPr>
        <w:pStyle w:val="ListParagraph"/>
        <w:numPr>
          <w:ilvl w:val="0"/>
          <w:numId w:val="26"/>
        </w:numPr>
        <w:tabs>
          <w:tab w:val="clear" w:pos="357"/>
        </w:tabs>
        <w:spacing w:before="120" w:after="0"/>
        <w:ind w:left="789" w:hanging="426"/>
        <w:rPr>
          <w:rFonts w:ascii="Arial" w:eastAsia="Calibri" w:hAnsi="Arial" w:cs="Arial"/>
          <w:color w:val="000000"/>
        </w:rPr>
      </w:pPr>
      <w:r w:rsidRPr="0012366A">
        <w:rPr>
          <w:rFonts w:ascii="Arial" w:eastAsia="Calibri" w:hAnsi="Arial" w:cs="Arial"/>
        </w:rPr>
        <w:t>Ensuring each consumer is treated with dignity and respect, with their identity, culture and diversity valued.</w:t>
      </w:r>
    </w:p>
    <w:p w14:paraId="0F673A36" w14:textId="77777777" w:rsidR="0012366A" w:rsidRPr="0012366A" w:rsidRDefault="0012366A" w:rsidP="0012366A">
      <w:pPr>
        <w:pStyle w:val="ListParagraph"/>
        <w:numPr>
          <w:ilvl w:val="0"/>
          <w:numId w:val="26"/>
        </w:numPr>
        <w:tabs>
          <w:tab w:val="clear" w:pos="357"/>
        </w:tabs>
        <w:spacing w:after="0"/>
        <w:ind w:left="789" w:hanging="426"/>
        <w:rPr>
          <w:rFonts w:ascii="Arial" w:eastAsia="Calibri" w:hAnsi="Arial" w:cs="Arial"/>
        </w:rPr>
      </w:pPr>
      <w:r w:rsidRPr="0012366A">
        <w:rPr>
          <w:rFonts w:ascii="Arial" w:eastAsia="Calibri" w:hAnsi="Arial" w:cs="Arial"/>
        </w:rPr>
        <w:t>Recognising consumers’ individuality and their right to make their own decisions about the care and services they receive.</w:t>
      </w:r>
    </w:p>
    <w:p w14:paraId="0630DB00" w14:textId="77777777" w:rsidR="0012366A" w:rsidRPr="0012366A" w:rsidRDefault="0012366A" w:rsidP="0012366A">
      <w:pPr>
        <w:pStyle w:val="ListParagraph"/>
        <w:numPr>
          <w:ilvl w:val="0"/>
          <w:numId w:val="26"/>
        </w:numPr>
        <w:tabs>
          <w:tab w:val="clear" w:pos="357"/>
        </w:tabs>
        <w:spacing w:after="0"/>
        <w:ind w:left="789" w:hanging="426"/>
        <w:rPr>
          <w:rFonts w:ascii="Arial" w:eastAsia="Calibri" w:hAnsi="Arial" w:cs="Arial"/>
        </w:rPr>
      </w:pPr>
      <w:r w:rsidRPr="0012366A">
        <w:rPr>
          <w:rFonts w:ascii="Arial" w:eastAsia="Calibri" w:hAnsi="Arial" w:cs="Arial"/>
        </w:rPr>
        <w:t xml:space="preserve">Providing consumers with sufficient information to make informed choices about the care and services they receive. </w:t>
      </w:r>
    </w:p>
    <w:p w14:paraId="1B0D0922" w14:textId="54DE4FF0" w:rsidR="001A5684" w:rsidRPr="006B4042" w:rsidRDefault="0012366A" w:rsidP="00FE6A1E">
      <w:pPr>
        <w:pStyle w:val="ListParagraph"/>
        <w:numPr>
          <w:ilvl w:val="0"/>
          <w:numId w:val="26"/>
        </w:numPr>
        <w:tabs>
          <w:tab w:val="clear" w:pos="357"/>
        </w:tabs>
        <w:spacing w:after="0"/>
        <w:ind w:left="789" w:hanging="426"/>
      </w:pPr>
      <w:r w:rsidRPr="00992C69">
        <w:rPr>
          <w:rFonts w:ascii="Arial" w:eastAsia="Calibri" w:hAnsi="Arial" w:cs="Arial"/>
        </w:rPr>
        <w:t>Respecting consumer’s privacy and protecting the confidentiality of their personal information</w:t>
      </w:r>
      <w:bookmarkStart w:id="2" w:name="_Hlk126817611"/>
      <w:bookmarkStart w:id="3" w:name="_Hlk126817255"/>
      <w:bookmarkEnd w:id="2"/>
      <w:bookmarkEnd w:id="3"/>
      <w:r w:rsidR="00992C69" w:rsidRPr="00992C69">
        <w:rPr>
          <w:rFonts w:ascii="Arial" w:eastAsia="Calibri" w:hAnsi="Arial" w:cs="Arial"/>
        </w:rPr>
        <w:t>.</w:t>
      </w:r>
      <w:r w:rsidR="006656F2" w:rsidRPr="00A36AA9">
        <w:br w:type="page"/>
      </w:r>
    </w:p>
    <w:p w14:paraId="1B0D0923" w14:textId="77777777" w:rsidR="003217D3" w:rsidRDefault="006656F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610A53" w14:paraId="1B0D0927" w14:textId="77777777" w:rsidTr="00610A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1B0D0924" w14:textId="77777777" w:rsidR="003217D3" w:rsidRPr="003217D3" w:rsidRDefault="006656F2" w:rsidP="001F455A">
            <w:pPr>
              <w:spacing w:before="0" w:line="22" w:lineRule="atLeast"/>
              <w:rPr>
                <w:rFonts w:ascii="Arial" w:hAnsi="Arial" w:cs="Arial"/>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B0D0925" w14:textId="689BAAD6" w:rsidR="003217D3" w:rsidRPr="003217D3" w:rsidRDefault="006656F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1B0D0926" w14:textId="77777777" w:rsidR="003217D3" w:rsidRPr="003217D3" w:rsidRDefault="006656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10A53" w14:paraId="1B0D092C" w14:textId="77777777" w:rsidTr="0061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D0928" w14:textId="77777777" w:rsidR="003217D3" w:rsidRPr="00244176" w:rsidRDefault="006656F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1B0D0929" w14:textId="77777777" w:rsidR="003217D3" w:rsidRPr="00244176" w:rsidRDefault="006656F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1B0D092A" w14:textId="3C1358F7" w:rsidR="003217D3" w:rsidRPr="00CC646C" w:rsidRDefault="00EC20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48B6">
                  <w:rPr>
                    <w:rFonts w:ascii="Arial" w:hAnsi="Arial" w:cs="Arial"/>
                    <w:color w:val="auto"/>
                  </w:rPr>
                  <w:t>Compliant</w:t>
                </w:r>
              </w:sdtContent>
            </w:sdt>
            <w:r w:rsidR="006656F2" w:rsidRPr="00CC646C">
              <w:rPr>
                <w:rFonts w:ascii="Arial" w:hAnsi="Arial" w:cs="Arial"/>
                <w:color w:val="auto"/>
              </w:rPr>
              <w:t xml:space="preserve"> </w:t>
            </w:r>
          </w:p>
        </w:tc>
        <w:tc>
          <w:tcPr>
            <w:tcW w:w="1982" w:type="dxa"/>
            <w:shd w:val="clear" w:color="auto" w:fill="auto"/>
            <w:vAlign w:val="top"/>
          </w:tcPr>
          <w:p w14:paraId="1B0D092B" w14:textId="7EF0EB4D" w:rsidR="003217D3" w:rsidRPr="00CC646C" w:rsidRDefault="00EC20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48B6">
                  <w:rPr>
                    <w:rFonts w:ascii="Arial" w:hAnsi="Arial" w:cs="Arial"/>
                    <w:color w:val="auto"/>
                  </w:rPr>
                  <w:t>Compliant</w:t>
                </w:r>
              </w:sdtContent>
            </w:sdt>
            <w:r w:rsidR="006656F2" w:rsidRPr="00CC646C">
              <w:rPr>
                <w:rFonts w:ascii="Arial" w:hAnsi="Arial" w:cs="Arial"/>
                <w:color w:val="auto"/>
              </w:rPr>
              <w:t xml:space="preserve"> </w:t>
            </w:r>
          </w:p>
        </w:tc>
      </w:tr>
      <w:tr w:rsidR="00610A53" w14:paraId="1B0D0931" w14:textId="77777777" w:rsidTr="0061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D092D" w14:textId="77777777" w:rsidR="003217D3" w:rsidRPr="00244176" w:rsidRDefault="006656F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1B0D092E" w14:textId="77777777" w:rsidR="003217D3" w:rsidRPr="00244176" w:rsidRDefault="006656F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1B0D092F" w14:textId="606395D0" w:rsidR="003217D3" w:rsidRPr="00CC646C" w:rsidRDefault="00EC200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48B6">
                  <w:rPr>
                    <w:rFonts w:ascii="Arial" w:hAnsi="Arial" w:cs="Arial"/>
                    <w:color w:val="auto"/>
                  </w:rPr>
                  <w:t>Compliant</w:t>
                </w:r>
              </w:sdtContent>
            </w:sdt>
            <w:r w:rsidR="006656F2" w:rsidRPr="00CC646C">
              <w:rPr>
                <w:rFonts w:ascii="Arial" w:hAnsi="Arial" w:cs="Arial"/>
                <w:color w:val="auto"/>
              </w:rPr>
              <w:t xml:space="preserve"> </w:t>
            </w:r>
          </w:p>
        </w:tc>
        <w:tc>
          <w:tcPr>
            <w:tcW w:w="1982" w:type="dxa"/>
            <w:shd w:val="clear" w:color="auto" w:fill="auto"/>
            <w:vAlign w:val="top"/>
          </w:tcPr>
          <w:p w14:paraId="1B0D0930" w14:textId="0B0A13A7" w:rsidR="003217D3" w:rsidRPr="00CC646C" w:rsidRDefault="00EC200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62CE">
                  <w:rPr>
                    <w:rFonts w:ascii="Arial" w:hAnsi="Arial" w:cs="Arial"/>
                    <w:color w:val="auto"/>
                  </w:rPr>
                  <w:t>Compliant</w:t>
                </w:r>
              </w:sdtContent>
            </w:sdt>
            <w:r w:rsidR="006656F2" w:rsidRPr="00CC646C">
              <w:rPr>
                <w:rFonts w:ascii="Arial" w:hAnsi="Arial" w:cs="Arial"/>
                <w:color w:val="auto"/>
              </w:rPr>
              <w:t xml:space="preserve"> </w:t>
            </w:r>
          </w:p>
        </w:tc>
      </w:tr>
      <w:tr w:rsidR="00610A53" w14:paraId="1B0D0938" w14:textId="77777777" w:rsidTr="0061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D0932" w14:textId="77777777" w:rsidR="003217D3" w:rsidRPr="00244176" w:rsidRDefault="006656F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1B0D0933" w14:textId="77777777" w:rsidR="003217D3" w:rsidRPr="00244176" w:rsidRDefault="006656F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B0D0934" w14:textId="77777777" w:rsidR="003217D3" w:rsidRPr="00244176" w:rsidRDefault="006656F2"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B0D0935" w14:textId="77777777" w:rsidR="003217D3" w:rsidRPr="00244176" w:rsidRDefault="006656F2"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1B0D0936" w14:textId="5965C2C2" w:rsidR="003217D3" w:rsidRPr="00CC646C" w:rsidRDefault="00EC20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62CE">
                  <w:rPr>
                    <w:rFonts w:ascii="Arial" w:hAnsi="Arial" w:cs="Arial"/>
                    <w:color w:val="auto"/>
                  </w:rPr>
                  <w:t>Compliant</w:t>
                </w:r>
              </w:sdtContent>
            </w:sdt>
            <w:r w:rsidR="006656F2" w:rsidRPr="00CC646C">
              <w:rPr>
                <w:rFonts w:ascii="Arial" w:hAnsi="Arial" w:cs="Arial"/>
                <w:color w:val="auto"/>
              </w:rPr>
              <w:t xml:space="preserve"> </w:t>
            </w:r>
          </w:p>
        </w:tc>
        <w:tc>
          <w:tcPr>
            <w:tcW w:w="1982" w:type="dxa"/>
            <w:shd w:val="clear" w:color="auto" w:fill="auto"/>
            <w:vAlign w:val="top"/>
          </w:tcPr>
          <w:p w14:paraId="1B0D0937" w14:textId="453DF7C6" w:rsidR="003217D3" w:rsidRPr="00CC646C" w:rsidRDefault="00EC20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62CE">
                  <w:rPr>
                    <w:rFonts w:ascii="Arial" w:hAnsi="Arial" w:cs="Arial"/>
                    <w:color w:val="auto"/>
                  </w:rPr>
                  <w:t>Compliant</w:t>
                </w:r>
              </w:sdtContent>
            </w:sdt>
            <w:r w:rsidR="006656F2" w:rsidRPr="00CC646C">
              <w:rPr>
                <w:rFonts w:ascii="Arial" w:hAnsi="Arial" w:cs="Arial"/>
                <w:color w:val="auto"/>
              </w:rPr>
              <w:t xml:space="preserve"> </w:t>
            </w:r>
          </w:p>
        </w:tc>
      </w:tr>
      <w:tr w:rsidR="00610A53" w14:paraId="1B0D093D" w14:textId="77777777" w:rsidTr="0061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D0939" w14:textId="77777777" w:rsidR="003217D3" w:rsidRPr="00244176" w:rsidRDefault="006656F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1B0D093A" w14:textId="77777777" w:rsidR="003217D3" w:rsidRPr="00244176" w:rsidRDefault="006656F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1B0D093B" w14:textId="2F5F771C" w:rsidR="003217D3" w:rsidRPr="00CC646C" w:rsidRDefault="00EC200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62CE">
                  <w:rPr>
                    <w:rFonts w:ascii="Arial" w:hAnsi="Arial" w:cs="Arial"/>
                    <w:color w:val="auto"/>
                  </w:rPr>
                  <w:t>Compliant</w:t>
                </w:r>
              </w:sdtContent>
            </w:sdt>
            <w:r w:rsidR="006656F2" w:rsidRPr="00CC646C">
              <w:rPr>
                <w:rFonts w:ascii="Arial" w:hAnsi="Arial" w:cs="Arial"/>
                <w:color w:val="auto"/>
              </w:rPr>
              <w:t xml:space="preserve"> </w:t>
            </w:r>
          </w:p>
        </w:tc>
        <w:tc>
          <w:tcPr>
            <w:tcW w:w="1982" w:type="dxa"/>
            <w:shd w:val="clear" w:color="auto" w:fill="auto"/>
            <w:vAlign w:val="top"/>
          </w:tcPr>
          <w:p w14:paraId="1B0D093C" w14:textId="6D299785" w:rsidR="003217D3" w:rsidRPr="00CC646C" w:rsidRDefault="00EC200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62CE">
                  <w:rPr>
                    <w:rFonts w:ascii="Arial" w:hAnsi="Arial" w:cs="Arial"/>
                    <w:color w:val="auto"/>
                  </w:rPr>
                  <w:t>Compliant</w:t>
                </w:r>
              </w:sdtContent>
            </w:sdt>
            <w:r w:rsidR="006656F2" w:rsidRPr="00CC646C">
              <w:rPr>
                <w:rFonts w:ascii="Arial" w:hAnsi="Arial" w:cs="Arial"/>
                <w:color w:val="auto"/>
              </w:rPr>
              <w:t xml:space="preserve"> </w:t>
            </w:r>
          </w:p>
        </w:tc>
      </w:tr>
      <w:tr w:rsidR="00610A53" w14:paraId="1B0D0942" w14:textId="77777777" w:rsidTr="0061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D093E" w14:textId="77777777" w:rsidR="003217D3" w:rsidRPr="00244176" w:rsidRDefault="006656F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1B0D093F" w14:textId="77777777" w:rsidR="003217D3" w:rsidRPr="00244176" w:rsidRDefault="006656F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1B0D0940" w14:textId="6951EA4F" w:rsidR="003217D3" w:rsidRPr="00CC646C" w:rsidRDefault="00EC20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62CE">
                  <w:rPr>
                    <w:rFonts w:ascii="Arial" w:hAnsi="Arial" w:cs="Arial"/>
                    <w:color w:val="auto"/>
                  </w:rPr>
                  <w:t>Compliant</w:t>
                </w:r>
              </w:sdtContent>
            </w:sdt>
            <w:r w:rsidR="006656F2" w:rsidRPr="00CC646C">
              <w:rPr>
                <w:rFonts w:ascii="Arial" w:hAnsi="Arial" w:cs="Arial"/>
                <w:color w:val="auto"/>
              </w:rPr>
              <w:t xml:space="preserve"> </w:t>
            </w:r>
          </w:p>
        </w:tc>
        <w:tc>
          <w:tcPr>
            <w:tcW w:w="1982" w:type="dxa"/>
            <w:shd w:val="clear" w:color="auto" w:fill="auto"/>
            <w:vAlign w:val="top"/>
          </w:tcPr>
          <w:p w14:paraId="1B0D0941" w14:textId="5EED2290" w:rsidR="003217D3" w:rsidRPr="00CC646C" w:rsidRDefault="00EC20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62CE">
                  <w:rPr>
                    <w:rFonts w:ascii="Arial" w:hAnsi="Arial" w:cs="Arial"/>
                    <w:color w:val="auto"/>
                  </w:rPr>
                  <w:t>Compliant</w:t>
                </w:r>
              </w:sdtContent>
            </w:sdt>
            <w:r w:rsidR="006656F2" w:rsidRPr="00CC646C">
              <w:rPr>
                <w:rFonts w:ascii="Arial" w:hAnsi="Arial" w:cs="Arial"/>
                <w:color w:val="auto"/>
              </w:rPr>
              <w:t xml:space="preserve"> </w:t>
            </w:r>
          </w:p>
        </w:tc>
      </w:tr>
    </w:tbl>
    <w:bookmarkEnd w:id="4"/>
    <w:p w14:paraId="1B0D0943" w14:textId="77777777" w:rsidR="0087700C" w:rsidRDefault="006656F2" w:rsidP="00A63FCF">
      <w:pPr>
        <w:pStyle w:val="Heading20"/>
        <w:tabs>
          <w:tab w:val="left" w:pos="1890"/>
        </w:tabs>
      </w:pPr>
      <w:r w:rsidRPr="00A36AA9">
        <w:t>Findings</w:t>
      </w:r>
    </w:p>
    <w:p w14:paraId="7F4D6DBF" w14:textId="77777777" w:rsidR="00914E34" w:rsidRDefault="00914E34" w:rsidP="00914E34">
      <w:pPr>
        <w:pStyle w:val="NormalArial"/>
        <w:spacing w:after="0"/>
      </w:pPr>
      <w:r>
        <w:t xml:space="preserve">I agree with the Assessment Team’s recommendations detailed in their report that the provider is complaint with the Requirements of this Standard. In summary, the service demonstrated that </w:t>
      </w:r>
      <w:r w:rsidRPr="004871DE">
        <w:t>it is:</w:t>
      </w:r>
    </w:p>
    <w:p w14:paraId="4BC7A905" w14:textId="77777777" w:rsidR="007168A2" w:rsidRPr="007168A2" w:rsidRDefault="007168A2" w:rsidP="00CE5F3C">
      <w:pPr>
        <w:pStyle w:val="ListParagraph"/>
        <w:numPr>
          <w:ilvl w:val="0"/>
          <w:numId w:val="26"/>
        </w:numPr>
        <w:tabs>
          <w:tab w:val="clear" w:pos="357"/>
        </w:tabs>
        <w:spacing w:before="120" w:after="0"/>
        <w:ind w:left="789" w:hanging="426"/>
        <w:rPr>
          <w:rFonts w:ascii="Arial" w:eastAsia="Calibri" w:hAnsi="Arial" w:cs="Arial"/>
          <w:color w:val="000000"/>
        </w:rPr>
      </w:pPr>
      <w:r w:rsidRPr="007168A2">
        <w:rPr>
          <w:rFonts w:ascii="Arial" w:eastAsia="Calibri" w:hAnsi="Arial" w:cs="Arial"/>
        </w:rPr>
        <w:t>Considering risks to the consumer’s health and well-being to ensure the delivery of safe and effective services.</w:t>
      </w:r>
    </w:p>
    <w:p w14:paraId="45AC0D0B" w14:textId="77777777" w:rsidR="007168A2" w:rsidRPr="007168A2" w:rsidRDefault="007168A2" w:rsidP="007168A2">
      <w:pPr>
        <w:pStyle w:val="ListParagraph"/>
        <w:numPr>
          <w:ilvl w:val="0"/>
          <w:numId w:val="26"/>
        </w:numPr>
        <w:tabs>
          <w:tab w:val="clear" w:pos="357"/>
        </w:tabs>
        <w:spacing w:after="0"/>
        <w:ind w:left="789" w:hanging="426"/>
        <w:rPr>
          <w:rFonts w:ascii="Arial" w:eastAsia="Calibri" w:hAnsi="Arial" w:cs="Arial"/>
        </w:rPr>
      </w:pPr>
      <w:r w:rsidRPr="007168A2">
        <w:rPr>
          <w:rFonts w:ascii="Arial" w:eastAsia="Calibri" w:hAnsi="Arial" w:cs="Arial"/>
        </w:rPr>
        <w:t>Involving consumers/representatives in decisions about care and services.</w:t>
      </w:r>
    </w:p>
    <w:p w14:paraId="747D2BDF" w14:textId="77777777" w:rsidR="007168A2" w:rsidRPr="007168A2" w:rsidRDefault="007168A2" w:rsidP="007168A2">
      <w:pPr>
        <w:pStyle w:val="ListParagraph"/>
        <w:numPr>
          <w:ilvl w:val="0"/>
          <w:numId w:val="26"/>
        </w:numPr>
        <w:tabs>
          <w:tab w:val="clear" w:pos="357"/>
        </w:tabs>
        <w:spacing w:after="0"/>
        <w:ind w:left="789" w:hanging="426"/>
        <w:rPr>
          <w:rFonts w:ascii="Arial" w:eastAsia="Calibri" w:hAnsi="Arial" w:cs="Arial"/>
        </w:rPr>
      </w:pPr>
      <w:r w:rsidRPr="007168A2">
        <w:rPr>
          <w:rFonts w:ascii="Arial" w:eastAsia="Calibri" w:hAnsi="Arial" w:cs="Arial"/>
        </w:rPr>
        <w:t xml:space="preserve">Considering and addressing each consumer’s current needs, </w:t>
      </w:r>
      <w:proofErr w:type="gramStart"/>
      <w:r w:rsidRPr="007168A2">
        <w:rPr>
          <w:rFonts w:ascii="Arial" w:eastAsia="Calibri" w:hAnsi="Arial" w:cs="Arial"/>
        </w:rPr>
        <w:t>goals</w:t>
      </w:r>
      <w:proofErr w:type="gramEnd"/>
      <w:r w:rsidRPr="007168A2">
        <w:rPr>
          <w:rFonts w:ascii="Arial" w:eastAsia="Calibri" w:hAnsi="Arial" w:cs="Arial"/>
        </w:rPr>
        <w:t xml:space="preserve"> and preferences, including discussing advance care planning.</w:t>
      </w:r>
    </w:p>
    <w:p w14:paraId="0108F1CB" w14:textId="77777777" w:rsidR="007168A2" w:rsidRPr="007168A2" w:rsidRDefault="007168A2" w:rsidP="007168A2">
      <w:pPr>
        <w:pStyle w:val="ListParagraph"/>
        <w:numPr>
          <w:ilvl w:val="0"/>
          <w:numId w:val="26"/>
        </w:numPr>
        <w:tabs>
          <w:tab w:val="clear" w:pos="357"/>
        </w:tabs>
        <w:spacing w:after="0"/>
        <w:ind w:left="789" w:hanging="426"/>
        <w:rPr>
          <w:rFonts w:ascii="Arial" w:eastAsia="Calibri" w:hAnsi="Arial" w:cs="Arial"/>
        </w:rPr>
      </w:pPr>
      <w:r w:rsidRPr="007168A2">
        <w:rPr>
          <w:rFonts w:ascii="Arial" w:eastAsia="Calibri" w:hAnsi="Arial" w:cs="Arial"/>
        </w:rPr>
        <w:lastRenderedPageBreak/>
        <w:t>Effectively communicating the outcomes of assessment and planning to consumers/representatives.</w:t>
      </w:r>
    </w:p>
    <w:p w14:paraId="4F309BE3" w14:textId="77777777" w:rsidR="007168A2" w:rsidRPr="007168A2" w:rsidRDefault="007168A2" w:rsidP="007168A2">
      <w:pPr>
        <w:pStyle w:val="ListParagraph"/>
        <w:numPr>
          <w:ilvl w:val="0"/>
          <w:numId w:val="26"/>
        </w:numPr>
        <w:tabs>
          <w:tab w:val="clear" w:pos="357"/>
        </w:tabs>
        <w:spacing w:after="0"/>
        <w:ind w:left="789" w:hanging="426"/>
        <w:rPr>
          <w:rFonts w:ascii="Arial" w:eastAsia="Calibri" w:hAnsi="Arial" w:cs="Arial"/>
        </w:rPr>
      </w:pPr>
      <w:r w:rsidRPr="007168A2">
        <w:rPr>
          <w:rFonts w:ascii="Arial" w:eastAsia="Calibri" w:hAnsi="Arial" w:cs="Arial"/>
        </w:rPr>
        <w:t>Regularly reviewing care and services for effectiveness.</w:t>
      </w:r>
    </w:p>
    <w:p w14:paraId="1B0D0944" w14:textId="19D65C86" w:rsidR="0087700C" w:rsidRPr="006B4042" w:rsidRDefault="006656F2" w:rsidP="00F87E39">
      <w:pPr>
        <w:pStyle w:val="NormalArial"/>
      </w:pPr>
      <w:r w:rsidRPr="006B4042">
        <w:br w:type="page"/>
      </w:r>
    </w:p>
    <w:p w14:paraId="1B0D0945" w14:textId="77777777" w:rsidR="003217D3" w:rsidRDefault="006656F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610A53" w14:paraId="1B0D0949" w14:textId="77777777" w:rsidTr="00610A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0D0946" w14:textId="77777777" w:rsidR="003217D3" w:rsidRPr="003217D3" w:rsidRDefault="006656F2" w:rsidP="001F455A">
            <w:pPr>
              <w:spacing w:before="0" w:line="22" w:lineRule="atLeast"/>
              <w:rPr>
                <w:rFonts w:ascii="Arial" w:hAnsi="Arial" w:cs="Arial"/>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0D0947" w14:textId="61553EDE" w:rsidR="003217D3" w:rsidRPr="003217D3" w:rsidRDefault="006656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0D0948" w14:textId="77777777" w:rsidR="003217D3" w:rsidRPr="003217D3" w:rsidRDefault="006656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10A53" w14:paraId="1B0D0951" w14:textId="77777777" w:rsidTr="00610A5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D094A" w14:textId="77777777" w:rsidR="003217D3" w:rsidRPr="00244176" w:rsidRDefault="006656F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D094B" w14:textId="77777777" w:rsidR="003217D3" w:rsidRPr="00244176" w:rsidRDefault="006656F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B0D094C" w14:textId="77777777" w:rsidR="003217D3" w:rsidRPr="00244176" w:rsidRDefault="006656F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B0D094D" w14:textId="77777777" w:rsidR="003217D3" w:rsidRPr="00244176" w:rsidRDefault="006656F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B0D094E" w14:textId="77777777" w:rsidR="003217D3" w:rsidRPr="00244176" w:rsidRDefault="006656F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D094F" w14:textId="5C273986" w:rsidR="003217D3" w:rsidRPr="00CC646C" w:rsidRDefault="00EC20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62CE">
                  <w:rPr>
                    <w:rFonts w:ascii="Arial" w:hAnsi="Arial" w:cs="Arial"/>
                    <w:color w:val="auto"/>
                  </w:rPr>
                  <w:t>Compliant</w:t>
                </w:r>
              </w:sdtContent>
            </w:sdt>
            <w:r w:rsidR="006656F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D0950" w14:textId="2FD33C6C" w:rsidR="003217D3" w:rsidRPr="00CC646C" w:rsidRDefault="00EC20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62CE">
                  <w:rPr>
                    <w:rFonts w:ascii="Arial" w:hAnsi="Arial" w:cs="Arial"/>
                    <w:color w:val="auto"/>
                  </w:rPr>
                  <w:t>Compliant</w:t>
                </w:r>
              </w:sdtContent>
            </w:sdt>
            <w:r w:rsidR="006656F2" w:rsidRPr="00CC646C">
              <w:rPr>
                <w:rFonts w:ascii="Arial" w:hAnsi="Arial" w:cs="Arial"/>
                <w:color w:val="auto"/>
              </w:rPr>
              <w:t xml:space="preserve"> </w:t>
            </w:r>
          </w:p>
        </w:tc>
      </w:tr>
      <w:tr w:rsidR="00610A53" w14:paraId="1B0D0956" w14:textId="77777777" w:rsidTr="0061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D0952" w14:textId="77777777" w:rsidR="003217D3" w:rsidRPr="00244176" w:rsidRDefault="006656F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D0953" w14:textId="77777777" w:rsidR="003217D3" w:rsidRPr="00244176" w:rsidRDefault="006656F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D0954" w14:textId="05382CAF" w:rsidR="003217D3" w:rsidRPr="00CC646C" w:rsidRDefault="00EC200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62CE">
                  <w:rPr>
                    <w:rFonts w:ascii="Arial" w:hAnsi="Arial" w:cs="Arial"/>
                    <w:color w:val="auto"/>
                  </w:rPr>
                  <w:t>Compliant</w:t>
                </w:r>
              </w:sdtContent>
            </w:sdt>
            <w:r w:rsidR="006656F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D0955" w14:textId="27C60911" w:rsidR="003217D3" w:rsidRPr="00CC646C" w:rsidRDefault="00EC200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62CE">
                  <w:rPr>
                    <w:rFonts w:ascii="Arial" w:hAnsi="Arial" w:cs="Arial"/>
                    <w:color w:val="auto"/>
                  </w:rPr>
                  <w:t>Compliant</w:t>
                </w:r>
              </w:sdtContent>
            </w:sdt>
            <w:r w:rsidR="006656F2" w:rsidRPr="00CC646C">
              <w:rPr>
                <w:rFonts w:ascii="Arial" w:hAnsi="Arial" w:cs="Arial"/>
                <w:color w:val="auto"/>
              </w:rPr>
              <w:t xml:space="preserve"> </w:t>
            </w:r>
          </w:p>
        </w:tc>
      </w:tr>
      <w:tr w:rsidR="00610A53" w14:paraId="1B0D095B" w14:textId="77777777" w:rsidTr="00610A5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D0957" w14:textId="77777777" w:rsidR="003217D3" w:rsidRPr="00244176" w:rsidRDefault="006656F2"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D0958" w14:textId="77777777" w:rsidR="003217D3" w:rsidRPr="00244176" w:rsidRDefault="006656F2"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D0959" w14:textId="59EF438B" w:rsidR="003217D3" w:rsidRPr="00CC646C" w:rsidRDefault="00EC20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62CE">
                  <w:rPr>
                    <w:rFonts w:ascii="Arial" w:hAnsi="Arial" w:cs="Arial"/>
                    <w:color w:val="auto"/>
                  </w:rPr>
                  <w:t>Compliant</w:t>
                </w:r>
              </w:sdtContent>
            </w:sdt>
            <w:r w:rsidR="006656F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D095A" w14:textId="38705864" w:rsidR="003217D3" w:rsidRPr="00CC646C" w:rsidRDefault="00EC20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62CE">
                  <w:rPr>
                    <w:rFonts w:ascii="Arial" w:hAnsi="Arial" w:cs="Arial"/>
                    <w:color w:val="auto"/>
                  </w:rPr>
                  <w:t>Compliant</w:t>
                </w:r>
              </w:sdtContent>
            </w:sdt>
            <w:r w:rsidR="006656F2" w:rsidRPr="00CC646C">
              <w:rPr>
                <w:rFonts w:ascii="Arial" w:hAnsi="Arial" w:cs="Arial"/>
                <w:color w:val="auto"/>
              </w:rPr>
              <w:t xml:space="preserve"> </w:t>
            </w:r>
          </w:p>
        </w:tc>
      </w:tr>
      <w:tr w:rsidR="00610A53" w14:paraId="1B0D0960" w14:textId="77777777" w:rsidTr="0061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D095C" w14:textId="77777777" w:rsidR="003217D3" w:rsidRPr="00244176" w:rsidRDefault="006656F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D095D" w14:textId="77777777" w:rsidR="003217D3" w:rsidRPr="00244176" w:rsidRDefault="006656F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D095E" w14:textId="0023CDA8" w:rsidR="003217D3" w:rsidRPr="00CC646C" w:rsidRDefault="00EC200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62CE">
                  <w:rPr>
                    <w:rFonts w:ascii="Arial" w:hAnsi="Arial" w:cs="Arial"/>
                    <w:color w:val="auto"/>
                  </w:rPr>
                  <w:t>Compliant</w:t>
                </w:r>
              </w:sdtContent>
            </w:sdt>
            <w:r w:rsidR="006656F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D095F" w14:textId="166F0CB1" w:rsidR="003217D3" w:rsidRPr="00CC646C" w:rsidRDefault="00EC200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62CE">
                  <w:rPr>
                    <w:rFonts w:ascii="Arial" w:hAnsi="Arial" w:cs="Arial"/>
                    <w:color w:val="auto"/>
                  </w:rPr>
                  <w:t>Compliant</w:t>
                </w:r>
              </w:sdtContent>
            </w:sdt>
            <w:r w:rsidR="006656F2" w:rsidRPr="00CC646C">
              <w:rPr>
                <w:rFonts w:ascii="Arial" w:hAnsi="Arial" w:cs="Arial"/>
                <w:color w:val="auto"/>
              </w:rPr>
              <w:t xml:space="preserve"> </w:t>
            </w:r>
          </w:p>
        </w:tc>
      </w:tr>
      <w:tr w:rsidR="00610A53" w14:paraId="1B0D0965" w14:textId="77777777" w:rsidTr="00610A5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D0961" w14:textId="77777777" w:rsidR="003217D3" w:rsidRPr="00244176" w:rsidRDefault="006656F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D0962" w14:textId="77777777" w:rsidR="003217D3" w:rsidRPr="00244176" w:rsidRDefault="006656F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D0963" w14:textId="5C36D390" w:rsidR="003217D3" w:rsidRPr="00CC646C" w:rsidRDefault="00EC20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62CE">
                  <w:rPr>
                    <w:rFonts w:ascii="Arial" w:hAnsi="Arial" w:cs="Arial"/>
                    <w:color w:val="auto"/>
                  </w:rPr>
                  <w:t>Compliant</w:t>
                </w:r>
              </w:sdtContent>
            </w:sdt>
            <w:r w:rsidR="006656F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D0964" w14:textId="60764DF1" w:rsidR="003217D3" w:rsidRPr="00CC646C" w:rsidRDefault="00EC20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62CE">
                  <w:rPr>
                    <w:rFonts w:ascii="Arial" w:hAnsi="Arial" w:cs="Arial"/>
                    <w:color w:val="auto"/>
                  </w:rPr>
                  <w:t>Compliant</w:t>
                </w:r>
              </w:sdtContent>
            </w:sdt>
            <w:r w:rsidR="006656F2" w:rsidRPr="00CC646C">
              <w:rPr>
                <w:rFonts w:ascii="Arial" w:hAnsi="Arial" w:cs="Arial"/>
                <w:color w:val="auto"/>
              </w:rPr>
              <w:t xml:space="preserve"> </w:t>
            </w:r>
          </w:p>
        </w:tc>
      </w:tr>
      <w:tr w:rsidR="00610A53" w14:paraId="1B0D096A" w14:textId="77777777" w:rsidTr="0061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D0966" w14:textId="77777777" w:rsidR="003217D3" w:rsidRPr="00244176" w:rsidRDefault="006656F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D0967" w14:textId="77777777" w:rsidR="003217D3" w:rsidRPr="00244176" w:rsidRDefault="006656F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D0968" w14:textId="4A8C987F" w:rsidR="003217D3" w:rsidRPr="00CC646C" w:rsidRDefault="00EC200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62CE">
                  <w:rPr>
                    <w:rFonts w:ascii="Arial" w:hAnsi="Arial" w:cs="Arial"/>
                    <w:color w:val="auto"/>
                  </w:rPr>
                  <w:t>Compliant</w:t>
                </w:r>
              </w:sdtContent>
            </w:sdt>
            <w:r w:rsidR="006656F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D0969" w14:textId="6CD6E85A" w:rsidR="003217D3" w:rsidRPr="00CC646C" w:rsidRDefault="00EC200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62CE">
                  <w:rPr>
                    <w:rFonts w:ascii="Arial" w:hAnsi="Arial" w:cs="Arial"/>
                    <w:color w:val="auto"/>
                  </w:rPr>
                  <w:t>Compliant</w:t>
                </w:r>
              </w:sdtContent>
            </w:sdt>
            <w:r w:rsidR="006656F2" w:rsidRPr="00CC646C">
              <w:rPr>
                <w:rFonts w:ascii="Arial" w:hAnsi="Arial" w:cs="Arial"/>
                <w:color w:val="auto"/>
              </w:rPr>
              <w:t xml:space="preserve"> </w:t>
            </w:r>
          </w:p>
        </w:tc>
      </w:tr>
      <w:tr w:rsidR="00610A53" w14:paraId="1B0D0971" w14:textId="77777777" w:rsidTr="00610A5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D096B" w14:textId="77777777" w:rsidR="003217D3" w:rsidRPr="00244176" w:rsidRDefault="006656F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D096C" w14:textId="77777777" w:rsidR="003217D3" w:rsidRPr="00244176" w:rsidRDefault="006656F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B0D096D" w14:textId="77777777" w:rsidR="003217D3" w:rsidRPr="00244176" w:rsidRDefault="006656F2"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B0D096E" w14:textId="77777777" w:rsidR="003217D3" w:rsidRPr="00244176" w:rsidRDefault="006656F2"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D096F" w14:textId="184BBC87" w:rsidR="003217D3" w:rsidRPr="00CC646C" w:rsidRDefault="00EC20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62CE">
                  <w:rPr>
                    <w:rFonts w:ascii="Arial" w:hAnsi="Arial" w:cs="Arial"/>
                    <w:color w:val="auto"/>
                  </w:rPr>
                  <w:t>Compliant</w:t>
                </w:r>
              </w:sdtContent>
            </w:sdt>
            <w:r w:rsidR="006656F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D0970" w14:textId="1DB30F34" w:rsidR="003217D3" w:rsidRPr="00CC646C" w:rsidRDefault="00EC20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62CE">
                  <w:rPr>
                    <w:rFonts w:ascii="Arial" w:hAnsi="Arial" w:cs="Arial"/>
                    <w:color w:val="auto"/>
                  </w:rPr>
                  <w:t>Compliant</w:t>
                </w:r>
              </w:sdtContent>
            </w:sdt>
            <w:r w:rsidR="006656F2" w:rsidRPr="00CC646C">
              <w:rPr>
                <w:rFonts w:ascii="Arial" w:hAnsi="Arial" w:cs="Arial"/>
                <w:color w:val="auto"/>
              </w:rPr>
              <w:t xml:space="preserve"> </w:t>
            </w:r>
          </w:p>
        </w:tc>
      </w:tr>
    </w:tbl>
    <w:bookmarkEnd w:id="5"/>
    <w:p w14:paraId="1B0D0972" w14:textId="77777777" w:rsidR="002253FC" w:rsidRDefault="006656F2" w:rsidP="007B3959">
      <w:pPr>
        <w:pStyle w:val="Heading20"/>
      </w:pPr>
      <w:r w:rsidRPr="00A36AA9">
        <w:t>Findings</w:t>
      </w:r>
    </w:p>
    <w:p w14:paraId="1A65F30B" w14:textId="77777777" w:rsidR="002419AF" w:rsidRDefault="002419AF" w:rsidP="002419AF">
      <w:pPr>
        <w:pStyle w:val="NormalArial"/>
        <w:spacing w:after="0"/>
      </w:pPr>
      <w:r>
        <w:t xml:space="preserve">I agree with the Assessment Team’s recommendations detailed in their report that the provider is complaint with the Requirements of this Standard. In summary, the service demonstrated that </w:t>
      </w:r>
      <w:r w:rsidRPr="004871DE">
        <w:t>it is:</w:t>
      </w:r>
    </w:p>
    <w:p w14:paraId="1E69D24F" w14:textId="77777777" w:rsidR="00D360E6" w:rsidRPr="00D360E6" w:rsidRDefault="00D360E6" w:rsidP="00CE5F3C">
      <w:pPr>
        <w:pStyle w:val="ListParagraph"/>
        <w:numPr>
          <w:ilvl w:val="0"/>
          <w:numId w:val="26"/>
        </w:numPr>
        <w:tabs>
          <w:tab w:val="clear" w:pos="357"/>
        </w:tabs>
        <w:spacing w:before="120" w:after="0" w:line="276" w:lineRule="auto"/>
        <w:ind w:left="789" w:hanging="426"/>
        <w:rPr>
          <w:rFonts w:ascii="Arial" w:eastAsia="Calibri" w:hAnsi="Arial" w:cs="Arial"/>
          <w:color w:val="000000"/>
        </w:rPr>
      </w:pPr>
      <w:r w:rsidRPr="00D360E6">
        <w:rPr>
          <w:rFonts w:ascii="Arial" w:eastAsia="Calibri" w:hAnsi="Arial" w:cs="Arial"/>
        </w:rPr>
        <w:lastRenderedPageBreak/>
        <w:t xml:space="preserve">Delivering personal and clinical care that is best practice and tailored to the needs of the consumer. </w:t>
      </w:r>
    </w:p>
    <w:p w14:paraId="5CB5EC86" w14:textId="77777777" w:rsidR="00D360E6" w:rsidRPr="00D360E6" w:rsidRDefault="00D360E6" w:rsidP="00CE5F3C">
      <w:pPr>
        <w:pStyle w:val="ListParagraph"/>
        <w:numPr>
          <w:ilvl w:val="0"/>
          <w:numId w:val="26"/>
        </w:numPr>
        <w:tabs>
          <w:tab w:val="clear" w:pos="357"/>
        </w:tabs>
        <w:spacing w:before="120" w:after="0" w:line="276" w:lineRule="auto"/>
        <w:ind w:left="789" w:hanging="426"/>
        <w:rPr>
          <w:rFonts w:ascii="Arial" w:eastAsia="Calibri" w:hAnsi="Arial" w:cs="Arial"/>
        </w:rPr>
      </w:pPr>
      <w:r w:rsidRPr="00D360E6">
        <w:rPr>
          <w:rFonts w:ascii="Arial" w:eastAsia="Calibri" w:hAnsi="Arial" w:cs="Arial"/>
        </w:rPr>
        <w:t>Managing high-impact or high-prevalence risks associated with the care of each consumer in an effective manner.</w:t>
      </w:r>
    </w:p>
    <w:p w14:paraId="4A3FC9FD" w14:textId="77777777" w:rsidR="00D360E6" w:rsidRPr="00D360E6" w:rsidRDefault="00D360E6" w:rsidP="00CE5F3C">
      <w:pPr>
        <w:pStyle w:val="ListParagraph"/>
        <w:numPr>
          <w:ilvl w:val="0"/>
          <w:numId w:val="26"/>
        </w:numPr>
        <w:tabs>
          <w:tab w:val="clear" w:pos="357"/>
        </w:tabs>
        <w:spacing w:before="120" w:after="0" w:line="276" w:lineRule="auto"/>
        <w:ind w:left="789" w:hanging="426"/>
        <w:rPr>
          <w:rFonts w:ascii="Arial" w:eastAsia="Calibri" w:hAnsi="Arial" w:cs="Arial"/>
        </w:rPr>
      </w:pPr>
      <w:r w:rsidRPr="00D360E6">
        <w:rPr>
          <w:rFonts w:ascii="Arial" w:eastAsia="Calibri" w:hAnsi="Arial" w:cs="Arial"/>
        </w:rPr>
        <w:t>Recognising and responding to deterioration or change of a consumer’s condition.</w:t>
      </w:r>
    </w:p>
    <w:p w14:paraId="0C34CBAD" w14:textId="77777777" w:rsidR="00D360E6" w:rsidRPr="00D360E6" w:rsidRDefault="00D360E6" w:rsidP="00CE5F3C">
      <w:pPr>
        <w:pStyle w:val="ListParagraph"/>
        <w:numPr>
          <w:ilvl w:val="0"/>
          <w:numId w:val="26"/>
        </w:numPr>
        <w:tabs>
          <w:tab w:val="clear" w:pos="357"/>
        </w:tabs>
        <w:spacing w:before="120" w:after="0" w:line="276" w:lineRule="auto"/>
        <w:ind w:left="789" w:hanging="426"/>
        <w:rPr>
          <w:rFonts w:ascii="Arial" w:eastAsia="Calibri" w:hAnsi="Arial" w:cs="Arial"/>
        </w:rPr>
      </w:pPr>
      <w:r w:rsidRPr="00D360E6">
        <w:rPr>
          <w:rFonts w:ascii="Arial" w:eastAsia="Calibri" w:hAnsi="Arial" w:cs="Arial"/>
        </w:rPr>
        <w:t>Documenting and communicating information about the consumer’s conditions, needs and preferences.</w:t>
      </w:r>
    </w:p>
    <w:p w14:paraId="60765A60" w14:textId="341AE6B4" w:rsidR="00D360E6" w:rsidRPr="00D360E6" w:rsidRDefault="00D360E6" w:rsidP="00CE5F3C">
      <w:pPr>
        <w:pStyle w:val="ListParagraph"/>
        <w:numPr>
          <w:ilvl w:val="0"/>
          <w:numId w:val="26"/>
        </w:numPr>
        <w:tabs>
          <w:tab w:val="clear" w:pos="357"/>
        </w:tabs>
        <w:spacing w:before="120" w:after="0" w:line="276" w:lineRule="auto"/>
        <w:ind w:left="789" w:hanging="426"/>
        <w:rPr>
          <w:rFonts w:ascii="Arial" w:eastAsia="Calibri" w:hAnsi="Arial" w:cs="Arial"/>
        </w:rPr>
      </w:pPr>
      <w:r w:rsidRPr="00D360E6">
        <w:rPr>
          <w:rFonts w:ascii="Arial" w:eastAsia="Calibri" w:hAnsi="Arial" w:cs="Arial"/>
        </w:rPr>
        <w:t>Minimising infection-related risks through standard precautions to prevent and control infection, including COVID-19</w:t>
      </w:r>
      <w:r>
        <w:rPr>
          <w:rFonts w:ascii="Arial" w:eastAsia="Calibri" w:hAnsi="Arial" w:cs="Arial"/>
        </w:rPr>
        <w:t>.</w:t>
      </w:r>
      <w:r w:rsidRPr="00D360E6">
        <w:rPr>
          <w:rFonts w:ascii="Arial" w:eastAsia="Calibri" w:hAnsi="Arial" w:cs="Arial"/>
        </w:rPr>
        <w:t xml:space="preserve"> </w:t>
      </w:r>
    </w:p>
    <w:p w14:paraId="1B0D0973" w14:textId="208DF0EC" w:rsidR="0087700C" w:rsidRPr="006B4042" w:rsidRDefault="006656F2" w:rsidP="00F87E39">
      <w:pPr>
        <w:pStyle w:val="NormalArial"/>
      </w:pPr>
      <w:r w:rsidRPr="006B4042">
        <w:br w:type="page"/>
      </w:r>
    </w:p>
    <w:p w14:paraId="1B0D0974" w14:textId="77777777" w:rsidR="00FC045E" w:rsidRPr="00A36AA9" w:rsidRDefault="006656F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610A53" w14:paraId="1B0D0978" w14:textId="77777777" w:rsidTr="00610A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1B0D0975" w14:textId="77777777" w:rsidR="003217D3" w:rsidRPr="00991076" w:rsidRDefault="006656F2" w:rsidP="001F455A">
            <w:pPr>
              <w:spacing w:before="0" w:line="22" w:lineRule="atLeast"/>
              <w:rPr>
                <w:rFonts w:ascii="Arial" w:hAnsi="Arial" w:cs="Arial"/>
                <w:color w:val="FFFFFF" w:themeColor="background1"/>
              </w:rPr>
            </w:pPr>
            <w:bookmarkStart w:id="6"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1B0D0976" w14:textId="08FED614" w:rsidR="003217D3" w:rsidRPr="00991076" w:rsidRDefault="006656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1B0D0977" w14:textId="77777777" w:rsidR="003217D3" w:rsidRPr="00991076" w:rsidRDefault="006656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6"/>
      <w:tr w:rsidR="00610A53" w14:paraId="1B0D097D" w14:textId="77777777" w:rsidTr="0061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D0979" w14:textId="77777777" w:rsidR="003217D3" w:rsidRPr="00244176" w:rsidRDefault="006656F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1B0D097A" w14:textId="77777777" w:rsidR="003217D3" w:rsidRPr="00244176" w:rsidRDefault="006656F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1B0D097B" w14:textId="3A6CEB92" w:rsidR="003217D3" w:rsidRPr="00CC646C" w:rsidRDefault="00EC200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93C">
                  <w:rPr>
                    <w:rFonts w:ascii="Arial" w:hAnsi="Arial" w:cs="Arial"/>
                    <w:color w:val="auto"/>
                  </w:rPr>
                  <w:t>Compliant</w:t>
                </w:r>
              </w:sdtContent>
            </w:sdt>
            <w:r w:rsidR="006656F2" w:rsidRPr="00CC646C">
              <w:rPr>
                <w:rFonts w:ascii="Arial" w:hAnsi="Arial" w:cs="Arial"/>
                <w:color w:val="auto"/>
              </w:rPr>
              <w:t xml:space="preserve"> </w:t>
            </w:r>
          </w:p>
        </w:tc>
        <w:tc>
          <w:tcPr>
            <w:tcW w:w="1896" w:type="dxa"/>
            <w:shd w:val="clear" w:color="auto" w:fill="auto"/>
            <w:vAlign w:val="top"/>
          </w:tcPr>
          <w:p w14:paraId="1B0D097C" w14:textId="391304F3" w:rsidR="003217D3" w:rsidRPr="00CC646C" w:rsidRDefault="00EC200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93C">
                  <w:rPr>
                    <w:rFonts w:ascii="Arial" w:hAnsi="Arial" w:cs="Arial"/>
                    <w:color w:val="auto"/>
                  </w:rPr>
                  <w:t>Compliant</w:t>
                </w:r>
              </w:sdtContent>
            </w:sdt>
            <w:r w:rsidR="006656F2" w:rsidRPr="00CC646C">
              <w:rPr>
                <w:rFonts w:ascii="Arial" w:hAnsi="Arial" w:cs="Arial"/>
                <w:color w:val="auto"/>
              </w:rPr>
              <w:t xml:space="preserve"> </w:t>
            </w:r>
          </w:p>
        </w:tc>
      </w:tr>
      <w:tr w:rsidR="00610A53" w14:paraId="1B0D0982" w14:textId="77777777" w:rsidTr="0061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D097E" w14:textId="77777777" w:rsidR="003217D3" w:rsidRPr="00244176" w:rsidRDefault="006656F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1B0D097F" w14:textId="77777777" w:rsidR="003217D3" w:rsidRPr="00244176" w:rsidRDefault="006656F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1B0D0980" w14:textId="21F12893" w:rsidR="003217D3" w:rsidRPr="00CC646C" w:rsidRDefault="00EC200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93C">
                  <w:rPr>
                    <w:rFonts w:ascii="Arial" w:hAnsi="Arial" w:cs="Arial"/>
                    <w:color w:val="auto"/>
                  </w:rPr>
                  <w:t>Compliant</w:t>
                </w:r>
              </w:sdtContent>
            </w:sdt>
            <w:r w:rsidR="006656F2" w:rsidRPr="00CC646C">
              <w:rPr>
                <w:rFonts w:ascii="Arial" w:hAnsi="Arial" w:cs="Arial"/>
                <w:color w:val="auto"/>
              </w:rPr>
              <w:t xml:space="preserve"> </w:t>
            </w:r>
          </w:p>
        </w:tc>
        <w:tc>
          <w:tcPr>
            <w:tcW w:w="1896" w:type="dxa"/>
            <w:shd w:val="clear" w:color="auto" w:fill="auto"/>
            <w:vAlign w:val="top"/>
          </w:tcPr>
          <w:p w14:paraId="1B0D0981" w14:textId="27374430" w:rsidR="003217D3" w:rsidRPr="00CC646C" w:rsidRDefault="00EC200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93C">
                  <w:rPr>
                    <w:rFonts w:ascii="Arial" w:hAnsi="Arial" w:cs="Arial"/>
                    <w:color w:val="auto"/>
                  </w:rPr>
                  <w:t>Compliant</w:t>
                </w:r>
              </w:sdtContent>
            </w:sdt>
            <w:r w:rsidR="006656F2" w:rsidRPr="00CC646C">
              <w:rPr>
                <w:rFonts w:ascii="Arial" w:hAnsi="Arial" w:cs="Arial"/>
                <w:color w:val="auto"/>
              </w:rPr>
              <w:t xml:space="preserve"> </w:t>
            </w:r>
          </w:p>
        </w:tc>
      </w:tr>
      <w:tr w:rsidR="00610A53" w14:paraId="1B0D098A" w14:textId="77777777" w:rsidTr="0061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D0983" w14:textId="77777777" w:rsidR="003217D3" w:rsidRPr="00244176" w:rsidRDefault="006656F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1B0D0984" w14:textId="77777777" w:rsidR="003217D3" w:rsidRPr="00244176" w:rsidRDefault="006656F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B0D0985" w14:textId="77777777" w:rsidR="003217D3" w:rsidRPr="00244176" w:rsidRDefault="006656F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B0D0986" w14:textId="77777777" w:rsidR="003217D3" w:rsidRPr="00244176" w:rsidRDefault="006656F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B0D0987" w14:textId="77777777" w:rsidR="003217D3" w:rsidRPr="00244176" w:rsidRDefault="006656F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1B0D0988" w14:textId="3C7D70C7" w:rsidR="003217D3" w:rsidRPr="00CC646C" w:rsidRDefault="00EC200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93C">
                  <w:rPr>
                    <w:rFonts w:ascii="Arial" w:hAnsi="Arial" w:cs="Arial"/>
                    <w:color w:val="auto"/>
                  </w:rPr>
                  <w:t>Compliant</w:t>
                </w:r>
              </w:sdtContent>
            </w:sdt>
            <w:r w:rsidR="006656F2" w:rsidRPr="00CC646C">
              <w:rPr>
                <w:rFonts w:ascii="Arial" w:hAnsi="Arial" w:cs="Arial"/>
                <w:color w:val="auto"/>
              </w:rPr>
              <w:t xml:space="preserve"> </w:t>
            </w:r>
          </w:p>
        </w:tc>
        <w:tc>
          <w:tcPr>
            <w:tcW w:w="1896" w:type="dxa"/>
            <w:shd w:val="clear" w:color="auto" w:fill="auto"/>
            <w:vAlign w:val="top"/>
          </w:tcPr>
          <w:p w14:paraId="1B0D0989" w14:textId="7A5589DD" w:rsidR="003217D3" w:rsidRPr="00CC646C" w:rsidRDefault="00EC200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93C">
                  <w:rPr>
                    <w:rFonts w:ascii="Arial" w:hAnsi="Arial" w:cs="Arial"/>
                    <w:color w:val="auto"/>
                  </w:rPr>
                  <w:t>Compliant</w:t>
                </w:r>
              </w:sdtContent>
            </w:sdt>
            <w:r w:rsidR="006656F2" w:rsidRPr="00CC646C">
              <w:rPr>
                <w:rFonts w:ascii="Arial" w:hAnsi="Arial" w:cs="Arial"/>
                <w:color w:val="auto"/>
              </w:rPr>
              <w:t xml:space="preserve"> </w:t>
            </w:r>
          </w:p>
        </w:tc>
      </w:tr>
      <w:tr w:rsidR="00610A53" w14:paraId="1B0D098F" w14:textId="77777777" w:rsidTr="0061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D098B" w14:textId="77777777" w:rsidR="003217D3" w:rsidRPr="00244176" w:rsidRDefault="006656F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1B0D098C" w14:textId="77777777" w:rsidR="003217D3" w:rsidRPr="00244176" w:rsidRDefault="006656F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1B0D098D" w14:textId="3D010B66" w:rsidR="003217D3" w:rsidRPr="00CC646C" w:rsidRDefault="00EC200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93C">
                  <w:rPr>
                    <w:rFonts w:ascii="Arial" w:hAnsi="Arial" w:cs="Arial"/>
                    <w:color w:val="auto"/>
                  </w:rPr>
                  <w:t>Compliant</w:t>
                </w:r>
              </w:sdtContent>
            </w:sdt>
            <w:r w:rsidR="006656F2" w:rsidRPr="00CC646C">
              <w:rPr>
                <w:rFonts w:ascii="Arial" w:hAnsi="Arial" w:cs="Arial"/>
                <w:color w:val="auto"/>
              </w:rPr>
              <w:t xml:space="preserve"> </w:t>
            </w:r>
          </w:p>
        </w:tc>
        <w:tc>
          <w:tcPr>
            <w:tcW w:w="1896" w:type="dxa"/>
            <w:shd w:val="clear" w:color="auto" w:fill="auto"/>
            <w:vAlign w:val="top"/>
          </w:tcPr>
          <w:p w14:paraId="1B0D098E" w14:textId="02753395" w:rsidR="003217D3" w:rsidRPr="00CC646C" w:rsidRDefault="00EC200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93C">
                  <w:rPr>
                    <w:rFonts w:ascii="Arial" w:hAnsi="Arial" w:cs="Arial"/>
                    <w:color w:val="auto"/>
                  </w:rPr>
                  <w:t>Compliant</w:t>
                </w:r>
              </w:sdtContent>
            </w:sdt>
            <w:r w:rsidR="006656F2" w:rsidRPr="00CC646C">
              <w:rPr>
                <w:rFonts w:ascii="Arial" w:hAnsi="Arial" w:cs="Arial"/>
                <w:color w:val="auto"/>
              </w:rPr>
              <w:t xml:space="preserve"> </w:t>
            </w:r>
          </w:p>
        </w:tc>
      </w:tr>
      <w:tr w:rsidR="00610A53" w14:paraId="1B0D0994" w14:textId="77777777" w:rsidTr="0061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D0990" w14:textId="77777777" w:rsidR="003217D3" w:rsidRPr="00244176" w:rsidRDefault="006656F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1B0D0991" w14:textId="77777777" w:rsidR="003217D3" w:rsidRPr="00244176" w:rsidRDefault="006656F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1B0D0992" w14:textId="2A577036" w:rsidR="003217D3" w:rsidRPr="00CC646C" w:rsidRDefault="00EC200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93C">
                  <w:rPr>
                    <w:rFonts w:ascii="Arial" w:hAnsi="Arial" w:cs="Arial"/>
                    <w:color w:val="auto"/>
                  </w:rPr>
                  <w:t>Compliant</w:t>
                </w:r>
              </w:sdtContent>
            </w:sdt>
            <w:r w:rsidR="006656F2" w:rsidRPr="00CC646C">
              <w:rPr>
                <w:rFonts w:ascii="Arial" w:hAnsi="Arial" w:cs="Arial"/>
                <w:color w:val="auto"/>
              </w:rPr>
              <w:t xml:space="preserve"> </w:t>
            </w:r>
          </w:p>
        </w:tc>
        <w:tc>
          <w:tcPr>
            <w:tcW w:w="1896" w:type="dxa"/>
            <w:shd w:val="clear" w:color="auto" w:fill="auto"/>
            <w:vAlign w:val="top"/>
          </w:tcPr>
          <w:p w14:paraId="1B0D0993" w14:textId="666A1E9E" w:rsidR="003217D3" w:rsidRPr="00CC646C" w:rsidRDefault="00EC200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93C">
                  <w:rPr>
                    <w:rFonts w:ascii="Arial" w:hAnsi="Arial" w:cs="Arial"/>
                    <w:color w:val="auto"/>
                  </w:rPr>
                  <w:t>Compliant</w:t>
                </w:r>
              </w:sdtContent>
            </w:sdt>
            <w:r w:rsidR="006656F2" w:rsidRPr="00CC646C">
              <w:rPr>
                <w:rFonts w:ascii="Arial" w:hAnsi="Arial" w:cs="Arial"/>
                <w:color w:val="auto"/>
              </w:rPr>
              <w:t xml:space="preserve"> </w:t>
            </w:r>
          </w:p>
        </w:tc>
      </w:tr>
      <w:tr w:rsidR="00610A53" w14:paraId="1B0D0999" w14:textId="77777777" w:rsidTr="0061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D0995" w14:textId="77777777" w:rsidR="003217D3" w:rsidRPr="00244176" w:rsidRDefault="006656F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1B0D0996" w14:textId="77777777" w:rsidR="003217D3" w:rsidRPr="00244176" w:rsidRDefault="006656F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1B0D0997" w14:textId="0B321CEA" w:rsidR="003217D3" w:rsidRPr="00CC646C" w:rsidRDefault="00EC200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93C">
                  <w:rPr>
                    <w:rFonts w:ascii="Arial" w:hAnsi="Arial" w:cs="Arial"/>
                    <w:color w:val="auto"/>
                  </w:rPr>
                  <w:t>Compliant</w:t>
                </w:r>
              </w:sdtContent>
            </w:sdt>
            <w:r w:rsidR="006656F2" w:rsidRPr="00CC646C">
              <w:rPr>
                <w:rFonts w:ascii="Arial" w:hAnsi="Arial" w:cs="Arial"/>
                <w:color w:val="auto"/>
              </w:rPr>
              <w:t xml:space="preserve"> </w:t>
            </w:r>
          </w:p>
        </w:tc>
        <w:tc>
          <w:tcPr>
            <w:tcW w:w="1896" w:type="dxa"/>
            <w:shd w:val="clear" w:color="auto" w:fill="auto"/>
            <w:vAlign w:val="top"/>
          </w:tcPr>
          <w:p w14:paraId="1B0D0998" w14:textId="4297F40F" w:rsidR="003217D3" w:rsidRPr="00CC646C" w:rsidRDefault="00EC200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93C">
                  <w:rPr>
                    <w:rFonts w:ascii="Arial" w:hAnsi="Arial" w:cs="Arial"/>
                    <w:color w:val="auto"/>
                  </w:rPr>
                  <w:t>Compliant</w:t>
                </w:r>
              </w:sdtContent>
            </w:sdt>
            <w:r w:rsidR="006656F2" w:rsidRPr="00CC646C">
              <w:rPr>
                <w:rFonts w:ascii="Arial" w:hAnsi="Arial" w:cs="Arial"/>
                <w:color w:val="auto"/>
              </w:rPr>
              <w:t xml:space="preserve"> </w:t>
            </w:r>
          </w:p>
        </w:tc>
      </w:tr>
      <w:tr w:rsidR="00610A53" w14:paraId="1B0D099E" w14:textId="77777777" w:rsidTr="0061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1B0D099A" w14:textId="77777777" w:rsidR="003217D3" w:rsidRPr="00244176" w:rsidRDefault="006656F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1B0D099B" w14:textId="77777777" w:rsidR="003217D3" w:rsidRPr="00244176" w:rsidRDefault="006656F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1B0D099C" w14:textId="32E1C45D" w:rsidR="003217D3" w:rsidRPr="00CC646C" w:rsidRDefault="00EC200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93C">
                  <w:rPr>
                    <w:rFonts w:ascii="Arial" w:hAnsi="Arial" w:cs="Arial"/>
                    <w:color w:val="auto"/>
                  </w:rPr>
                  <w:t>Compliant</w:t>
                </w:r>
              </w:sdtContent>
            </w:sdt>
            <w:r w:rsidR="006656F2" w:rsidRPr="00CC646C">
              <w:rPr>
                <w:rFonts w:ascii="Arial" w:hAnsi="Arial" w:cs="Arial"/>
                <w:color w:val="auto"/>
              </w:rPr>
              <w:t xml:space="preserve"> </w:t>
            </w:r>
          </w:p>
        </w:tc>
        <w:tc>
          <w:tcPr>
            <w:tcW w:w="1896" w:type="dxa"/>
            <w:vAlign w:val="top"/>
          </w:tcPr>
          <w:p w14:paraId="1B0D099D" w14:textId="4ADAB2BA" w:rsidR="003217D3" w:rsidRPr="00CC646C" w:rsidRDefault="00EC200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193C">
                  <w:rPr>
                    <w:rFonts w:ascii="Arial" w:hAnsi="Arial" w:cs="Arial"/>
                    <w:color w:val="auto"/>
                  </w:rPr>
                  <w:t>Compliant</w:t>
                </w:r>
              </w:sdtContent>
            </w:sdt>
            <w:r w:rsidR="006656F2" w:rsidRPr="00CC646C">
              <w:rPr>
                <w:rFonts w:ascii="Arial" w:hAnsi="Arial" w:cs="Arial"/>
                <w:color w:val="auto"/>
              </w:rPr>
              <w:t xml:space="preserve"> </w:t>
            </w:r>
          </w:p>
        </w:tc>
      </w:tr>
    </w:tbl>
    <w:p w14:paraId="1B0D099F" w14:textId="77777777" w:rsidR="0087700C" w:rsidRDefault="006656F2" w:rsidP="007B3959">
      <w:pPr>
        <w:pStyle w:val="Heading20"/>
      </w:pPr>
      <w:r w:rsidRPr="00A36AA9">
        <w:t>Findings</w:t>
      </w:r>
    </w:p>
    <w:p w14:paraId="51CF2A0A" w14:textId="77777777" w:rsidR="00D262BD" w:rsidRDefault="00D262BD" w:rsidP="00D262BD">
      <w:pPr>
        <w:pStyle w:val="NormalArial"/>
        <w:spacing w:after="0"/>
      </w:pPr>
      <w:r>
        <w:t xml:space="preserve">I agree with the Assessment Team’s recommendations detailed in their report that the provider is complaint with the Requirements of this Standard. In summary, the service demonstrated that </w:t>
      </w:r>
      <w:r w:rsidRPr="004871DE">
        <w:t>it is:</w:t>
      </w:r>
    </w:p>
    <w:p w14:paraId="2951231A" w14:textId="77777777" w:rsidR="00936098" w:rsidRPr="00936098" w:rsidRDefault="00936098" w:rsidP="00CE5F3C">
      <w:pPr>
        <w:pStyle w:val="ListParagraph"/>
        <w:numPr>
          <w:ilvl w:val="0"/>
          <w:numId w:val="26"/>
        </w:numPr>
        <w:tabs>
          <w:tab w:val="clear" w:pos="357"/>
        </w:tabs>
        <w:spacing w:before="120"/>
        <w:ind w:left="425" w:hanging="425"/>
        <w:rPr>
          <w:rFonts w:ascii="Arial" w:eastAsia="Calibri" w:hAnsi="Arial" w:cs="Arial"/>
          <w:color w:val="000000"/>
        </w:rPr>
      </w:pPr>
      <w:r w:rsidRPr="00936098">
        <w:rPr>
          <w:rFonts w:ascii="Arial" w:eastAsia="Calibri" w:hAnsi="Arial" w:cs="Arial"/>
        </w:rPr>
        <w:t>Providing a wide range of services for consumers to support them to live the life they choose and remain connected to their community.</w:t>
      </w:r>
    </w:p>
    <w:p w14:paraId="28BC7756" w14:textId="77777777" w:rsidR="00936098" w:rsidRPr="00936098" w:rsidRDefault="00936098" w:rsidP="00CE5F3C">
      <w:pPr>
        <w:pStyle w:val="ListParagraph"/>
        <w:numPr>
          <w:ilvl w:val="0"/>
          <w:numId w:val="26"/>
        </w:numPr>
        <w:tabs>
          <w:tab w:val="clear" w:pos="357"/>
        </w:tabs>
        <w:spacing w:before="120"/>
        <w:ind w:left="425" w:hanging="425"/>
        <w:rPr>
          <w:rFonts w:ascii="Arial" w:eastAsia="Calibri" w:hAnsi="Arial" w:cs="Arial"/>
        </w:rPr>
      </w:pPr>
      <w:r w:rsidRPr="00936098">
        <w:rPr>
          <w:rFonts w:ascii="Arial" w:eastAsia="Calibri" w:hAnsi="Arial" w:cs="Arial"/>
        </w:rPr>
        <w:t>Promoting consumers’ emotional and psychological well-being through compassion and connection between consumers and workforce members.</w:t>
      </w:r>
    </w:p>
    <w:p w14:paraId="613ADE61" w14:textId="77777777" w:rsidR="00936098" w:rsidRPr="00936098" w:rsidRDefault="00936098" w:rsidP="00CE5F3C">
      <w:pPr>
        <w:pStyle w:val="ListParagraph"/>
        <w:numPr>
          <w:ilvl w:val="0"/>
          <w:numId w:val="26"/>
        </w:numPr>
        <w:tabs>
          <w:tab w:val="clear" w:pos="357"/>
        </w:tabs>
        <w:ind w:left="425" w:hanging="425"/>
        <w:rPr>
          <w:rFonts w:ascii="Arial" w:eastAsia="Calibri" w:hAnsi="Arial" w:cs="Arial"/>
        </w:rPr>
      </w:pPr>
      <w:r w:rsidRPr="00936098">
        <w:rPr>
          <w:rFonts w:ascii="Arial" w:eastAsia="Calibri" w:hAnsi="Arial" w:cs="Arial"/>
        </w:rPr>
        <w:t xml:space="preserve">Effectively communicating information about the consumer’s needs and preferences within the organisation and with others where appropriate. </w:t>
      </w:r>
    </w:p>
    <w:p w14:paraId="1B0D09A0" w14:textId="0A0C7356" w:rsidR="0087700C" w:rsidRPr="00A36AA9" w:rsidRDefault="00936098" w:rsidP="002002A8">
      <w:pPr>
        <w:pStyle w:val="ListParagraph"/>
        <w:numPr>
          <w:ilvl w:val="0"/>
          <w:numId w:val="26"/>
        </w:numPr>
        <w:tabs>
          <w:tab w:val="clear" w:pos="357"/>
        </w:tabs>
        <w:ind w:left="425" w:hanging="425"/>
      </w:pPr>
      <w:r w:rsidRPr="00CE5F3C">
        <w:rPr>
          <w:rFonts w:ascii="Arial" w:eastAsia="Calibri" w:hAnsi="Arial" w:cs="Arial"/>
        </w:rPr>
        <w:t xml:space="preserve">Ensuring timely and appropriate referrals to individuals, other </w:t>
      </w:r>
      <w:proofErr w:type="gramStart"/>
      <w:r w:rsidRPr="00CE5F3C">
        <w:rPr>
          <w:rFonts w:ascii="Arial" w:eastAsia="Calibri" w:hAnsi="Arial" w:cs="Arial"/>
        </w:rPr>
        <w:t>organisations</w:t>
      </w:r>
      <w:proofErr w:type="gramEnd"/>
      <w:r w:rsidRPr="00CE5F3C">
        <w:rPr>
          <w:rFonts w:ascii="Arial" w:eastAsia="Calibri" w:hAnsi="Arial" w:cs="Arial"/>
        </w:rPr>
        <w:t xml:space="preserve"> and providers of other services</w:t>
      </w:r>
      <w:r w:rsidR="00CE5F3C" w:rsidRPr="00CE5F3C">
        <w:rPr>
          <w:rFonts w:ascii="Arial" w:eastAsia="Calibri" w:hAnsi="Arial" w:cs="Arial"/>
        </w:rPr>
        <w:t>.</w:t>
      </w:r>
      <w:r w:rsidR="006656F2" w:rsidRPr="00A36AA9">
        <w:br w:type="page"/>
      </w:r>
    </w:p>
    <w:p w14:paraId="1B0D09A1" w14:textId="77777777" w:rsidR="00FC045E" w:rsidRDefault="006656F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610A53" w14:paraId="1B0D09A5" w14:textId="77777777" w:rsidTr="00610A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1B0D09A2" w14:textId="77777777" w:rsidR="003217D3" w:rsidRPr="003217D3" w:rsidRDefault="006656F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1B0D09A3" w14:textId="1614C717" w:rsidR="003217D3" w:rsidRPr="003217D3" w:rsidRDefault="006656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1B0D09A4" w14:textId="77777777" w:rsidR="003217D3" w:rsidRPr="003217D3" w:rsidRDefault="006656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10A53" w14:paraId="1B0D09AA" w14:textId="77777777" w:rsidTr="0061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D09A6" w14:textId="77777777" w:rsidR="003217D3" w:rsidRPr="00244176" w:rsidRDefault="006656F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1B0D09A7" w14:textId="77777777" w:rsidR="003217D3" w:rsidRPr="00244176" w:rsidRDefault="006656F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1B0D09A8" w14:textId="7B75D08A" w:rsidR="003217D3" w:rsidRPr="00CC646C" w:rsidRDefault="00EC200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0A84">
                  <w:rPr>
                    <w:rFonts w:ascii="Arial" w:hAnsi="Arial" w:cs="Arial"/>
                    <w:color w:val="auto"/>
                  </w:rPr>
                  <w:t>Not applicable</w:t>
                </w:r>
              </w:sdtContent>
            </w:sdt>
            <w:r w:rsidR="006656F2" w:rsidRPr="00CC646C">
              <w:rPr>
                <w:rFonts w:ascii="Arial" w:hAnsi="Arial" w:cs="Arial"/>
                <w:color w:val="auto"/>
              </w:rPr>
              <w:t xml:space="preserve"> </w:t>
            </w:r>
          </w:p>
        </w:tc>
        <w:tc>
          <w:tcPr>
            <w:tcW w:w="1891" w:type="dxa"/>
            <w:shd w:val="clear" w:color="auto" w:fill="auto"/>
            <w:vAlign w:val="top"/>
          </w:tcPr>
          <w:p w14:paraId="1B0D09A9" w14:textId="554FEBE5" w:rsidR="003217D3" w:rsidRPr="00CC646C" w:rsidRDefault="00EC200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0A84">
                  <w:rPr>
                    <w:rFonts w:ascii="Arial" w:hAnsi="Arial" w:cs="Arial"/>
                    <w:color w:val="auto"/>
                  </w:rPr>
                  <w:t>Not applicable</w:t>
                </w:r>
              </w:sdtContent>
            </w:sdt>
            <w:r w:rsidR="006656F2" w:rsidRPr="00CC646C">
              <w:rPr>
                <w:rFonts w:ascii="Arial" w:hAnsi="Arial" w:cs="Arial"/>
                <w:color w:val="auto"/>
              </w:rPr>
              <w:t xml:space="preserve"> </w:t>
            </w:r>
          </w:p>
        </w:tc>
      </w:tr>
      <w:tr w:rsidR="00610A53" w14:paraId="1B0D09B1" w14:textId="77777777" w:rsidTr="0061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D09AB" w14:textId="77777777" w:rsidR="003217D3" w:rsidRPr="00244176" w:rsidRDefault="006656F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1B0D09AC" w14:textId="77777777" w:rsidR="003217D3" w:rsidRPr="00244176" w:rsidRDefault="006656F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B0D09AD" w14:textId="77777777" w:rsidR="003217D3" w:rsidRPr="00244176" w:rsidRDefault="006656F2"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1B0D09AE" w14:textId="77777777" w:rsidR="003217D3" w:rsidRPr="00244176" w:rsidRDefault="006656F2"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1B0D09AF" w14:textId="0F966270" w:rsidR="003217D3" w:rsidRPr="00CC646C" w:rsidRDefault="00EC200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0A84">
                  <w:rPr>
                    <w:rFonts w:ascii="Arial" w:hAnsi="Arial" w:cs="Arial"/>
                    <w:color w:val="auto"/>
                  </w:rPr>
                  <w:t>Not applicable</w:t>
                </w:r>
              </w:sdtContent>
            </w:sdt>
            <w:r w:rsidR="006656F2" w:rsidRPr="00CC646C">
              <w:rPr>
                <w:rFonts w:ascii="Arial" w:hAnsi="Arial" w:cs="Arial"/>
                <w:color w:val="auto"/>
              </w:rPr>
              <w:t xml:space="preserve"> </w:t>
            </w:r>
          </w:p>
        </w:tc>
        <w:tc>
          <w:tcPr>
            <w:tcW w:w="1891" w:type="dxa"/>
            <w:shd w:val="clear" w:color="auto" w:fill="auto"/>
            <w:vAlign w:val="top"/>
          </w:tcPr>
          <w:p w14:paraId="1B0D09B0" w14:textId="4E2A170F" w:rsidR="003217D3" w:rsidRPr="00CC646C" w:rsidRDefault="00EC200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0A84">
                  <w:rPr>
                    <w:rFonts w:ascii="Arial" w:hAnsi="Arial" w:cs="Arial"/>
                    <w:color w:val="auto"/>
                  </w:rPr>
                  <w:t>Not applicable</w:t>
                </w:r>
              </w:sdtContent>
            </w:sdt>
            <w:r w:rsidR="006656F2" w:rsidRPr="00CC646C">
              <w:rPr>
                <w:rFonts w:ascii="Arial" w:hAnsi="Arial" w:cs="Arial"/>
                <w:color w:val="auto"/>
              </w:rPr>
              <w:t xml:space="preserve"> </w:t>
            </w:r>
          </w:p>
        </w:tc>
      </w:tr>
      <w:tr w:rsidR="00610A53" w14:paraId="1B0D09B6" w14:textId="77777777" w:rsidTr="0061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D09B2" w14:textId="77777777" w:rsidR="003217D3" w:rsidRPr="00244176" w:rsidRDefault="006656F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1B0D09B3" w14:textId="77777777" w:rsidR="003217D3" w:rsidRPr="00244176" w:rsidRDefault="006656F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1B0D09B4" w14:textId="395B7B60" w:rsidR="003217D3" w:rsidRPr="00CC646C" w:rsidRDefault="00EC200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0A84">
                  <w:rPr>
                    <w:rFonts w:ascii="Arial" w:hAnsi="Arial" w:cs="Arial"/>
                    <w:color w:val="auto"/>
                  </w:rPr>
                  <w:t>Not applicable</w:t>
                </w:r>
              </w:sdtContent>
            </w:sdt>
            <w:r w:rsidR="006656F2" w:rsidRPr="00CC646C">
              <w:rPr>
                <w:rFonts w:ascii="Arial" w:hAnsi="Arial" w:cs="Arial"/>
                <w:color w:val="auto"/>
              </w:rPr>
              <w:t xml:space="preserve"> </w:t>
            </w:r>
          </w:p>
        </w:tc>
        <w:tc>
          <w:tcPr>
            <w:tcW w:w="1891" w:type="dxa"/>
            <w:shd w:val="clear" w:color="auto" w:fill="auto"/>
            <w:vAlign w:val="top"/>
          </w:tcPr>
          <w:p w14:paraId="1B0D09B5" w14:textId="48E685D4" w:rsidR="003217D3" w:rsidRPr="00CC646C" w:rsidRDefault="00EC2005"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0A84">
                  <w:rPr>
                    <w:rFonts w:ascii="Arial" w:hAnsi="Arial" w:cs="Arial"/>
                    <w:color w:val="auto"/>
                  </w:rPr>
                  <w:t>Not applicable</w:t>
                </w:r>
              </w:sdtContent>
            </w:sdt>
            <w:r w:rsidR="006656F2" w:rsidRPr="00CC646C">
              <w:rPr>
                <w:rFonts w:ascii="Arial" w:hAnsi="Arial" w:cs="Arial"/>
                <w:color w:val="auto"/>
              </w:rPr>
              <w:t xml:space="preserve"> </w:t>
            </w:r>
          </w:p>
        </w:tc>
      </w:tr>
    </w:tbl>
    <w:p w14:paraId="1B0D09B7" w14:textId="77777777" w:rsidR="001A5684" w:rsidRDefault="006656F2" w:rsidP="007B3959">
      <w:pPr>
        <w:pStyle w:val="Heading20"/>
      </w:pPr>
      <w:r w:rsidRPr="00A36AA9">
        <w:t>Findings</w:t>
      </w:r>
    </w:p>
    <w:p w14:paraId="51E1E313" w14:textId="5A446EF9" w:rsidR="00AF19B1" w:rsidRDefault="00AF19B1" w:rsidP="00F87E39">
      <w:pPr>
        <w:pStyle w:val="NormalArial"/>
      </w:pPr>
      <w:r>
        <w:t xml:space="preserve">This </w:t>
      </w:r>
      <w:r w:rsidR="00897E55">
        <w:t xml:space="preserve">standard is not applicable to the </w:t>
      </w:r>
      <w:r w:rsidR="00972292">
        <w:t xml:space="preserve">Quality Review as the service does not provide a service environment. </w:t>
      </w:r>
    </w:p>
    <w:p w14:paraId="1B0D09B8" w14:textId="17C0935C" w:rsidR="0087700C" w:rsidRPr="00A36AA9" w:rsidRDefault="006656F2" w:rsidP="00F87E39">
      <w:pPr>
        <w:pStyle w:val="NormalArial"/>
      </w:pPr>
      <w:r w:rsidRPr="00A36AA9">
        <w:br w:type="page"/>
      </w:r>
    </w:p>
    <w:p w14:paraId="1B0D09B9" w14:textId="77777777" w:rsidR="00FC045E" w:rsidRPr="00A36AA9" w:rsidRDefault="006656F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610A53" w14:paraId="1B0D09BD" w14:textId="77777777" w:rsidTr="00610A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1B0D09BA" w14:textId="77777777" w:rsidR="003217D3" w:rsidRPr="003217D3" w:rsidRDefault="006656F2"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1B0D09BB" w14:textId="465A6EE8" w:rsidR="003217D3" w:rsidRPr="003217D3" w:rsidRDefault="006656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1B0D09BC" w14:textId="77777777" w:rsidR="003217D3" w:rsidRPr="003217D3" w:rsidRDefault="006656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10A53" w14:paraId="1B0D09C2" w14:textId="77777777" w:rsidTr="0061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D09BE" w14:textId="77777777" w:rsidR="003217D3" w:rsidRPr="00244176" w:rsidRDefault="006656F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1B0D09BF" w14:textId="77777777" w:rsidR="003217D3" w:rsidRPr="00244176" w:rsidRDefault="006656F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1B0D09C0" w14:textId="3E23F13D" w:rsidR="003217D3" w:rsidRPr="00CC646C" w:rsidRDefault="00EC200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627F0">
                  <w:rPr>
                    <w:rFonts w:ascii="Arial" w:hAnsi="Arial" w:cs="Arial"/>
                    <w:color w:val="auto"/>
                  </w:rPr>
                  <w:t>Compliant</w:t>
                </w:r>
              </w:sdtContent>
            </w:sdt>
            <w:r w:rsidR="006656F2" w:rsidRPr="00CC646C">
              <w:rPr>
                <w:rFonts w:ascii="Arial" w:hAnsi="Arial" w:cs="Arial"/>
                <w:color w:val="auto"/>
              </w:rPr>
              <w:t xml:space="preserve"> </w:t>
            </w:r>
          </w:p>
        </w:tc>
        <w:tc>
          <w:tcPr>
            <w:tcW w:w="1903" w:type="dxa"/>
            <w:shd w:val="clear" w:color="auto" w:fill="auto"/>
            <w:vAlign w:val="top"/>
          </w:tcPr>
          <w:p w14:paraId="1B0D09C1" w14:textId="564B2309" w:rsidR="003217D3" w:rsidRPr="00CC646C" w:rsidRDefault="00EC200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627F0">
                  <w:rPr>
                    <w:rFonts w:ascii="Arial" w:hAnsi="Arial" w:cs="Arial"/>
                    <w:color w:val="auto"/>
                  </w:rPr>
                  <w:t>Compliant</w:t>
                </w:r>
              </w:sdtContent>
            </w:sdt>
            <w:r w:rsidR="006656F2" w:rsidRPr="00CC646C">
              <w:rPr>
                <w:rFonts w:ascii="Arial" w:hAnsi="Arial" w:cs="Arial"/>
                <w:color w:val="auto"/>
              </w:rPr>
              <w:t xml:space="preserve"> </w:t>
            </w:r>
          </w:p>
        </w:tc>
      </w:tr>
      <w:tr w:rsidR="00610A53" w14:paraId="1B0D09C7" w14:textId="77777777" w:rsidTr="0061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D09C3" w14:textId="77777777" w:rsidR="003217D3" w:rsidRPr="00244176" w:rsidRDefault="006656F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1B0D09C4" w14:textId="77777777" w:rsidR="003217D3" w:rsidRPr="00244176" w:rsidRDefault="006656F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1B0D09C5" w14:textId="630575CE" w:rsidR="003217D3" w:rsidRPr="00CC646C" w:rsidRDefault="00EC200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627F0">
                  <w:rPr>
                    <w:rFonts w:ascii="Arial" w:hAnsi="Arial" w:cs="Arial"/>
                    <w:color w:val="auto"/>
                  </w:rPr>
                  <w:t>Compliant</w:t>
                </w:r>
              </w:sdtContent>
            </w:sdt>
            <w:r w:rsidR="006656F2" w:rsidRPr="00CC646C">
              <w:rPr>
                <w:rFonts w:ascii="Arial" w:hAnsi="Arial" w:cs="Arial"/>
                <w:color w:val="auto"/>
              </w:rPr>
              <w:t xml:space="preserve"> </w:t>
            </w:r>
          </w:p>
        </w:tc>
        <w:tc>
          <w:tcPr>
            <w:tcW w:w="1903" w:type="dxa"/>
            <w:shd w:val="clear" w:color="auto" w:fill="auto"/>
            <w:vAlign w:val="top"/>
          </w:tcPr>
          <w:p w14:paraId="1B0D09C6" w14:textId="0CD9874B" w:rsidR="003217D3" w:rsidRPr="00CC646C" w:rsidRDefault="00EC200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627F0">
                  <w:rPr>
                    <w:rFonts w:ascii="Arial" w:hAnsi="Arial" w:cs="Arial"/>
                    <w:color w:val="auto"/>
                  </w:rPr>
                  <w:t>Compliant</w:t>
                </w:r>
              </w:sdtContent>
            </w:sdt>
            <w:r w:rsidR="006656F2" w:rsidRPr="00CC646C">
              <w:rPr>
                <w:rFonts w:ascii="Arial" w:hAnsi="Arial" w:cs="Arial"/>
                <w:color w:val="auto"/>
              </w:rPr>
              <w:t xml:space="preserve"> </w:t>
            </w:r>
          </w:p>
        </w:tc>
      </w:tr>
      <w:tr w:rsidR="00610A53" w14:paraId="1B0D09CC" w14:textId="77777777" w:rsidTr="0061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D09C8" w14:textId="77777777" w:rsidR="003217D3" w:rsidRPr="00244176" w:rsidRDefault="006656F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1B0D09C9" w14:textId="77777777" w:rsidR="003217D3" w:rsidRPr="00244176" w:rsidRDefault="006656F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1B0D09CA" w14:textId="77FC9C9E" w:rsidR="003217D3" w:rsidRPr="00CC646C" w:rsidRDefault="00EC200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627F0">
                  <w:rPr>
                    <w:rFonts w:ascii="Arial" w:hAnsi="Arial" w:cs="Arial"/>
                    <w:color w:val="auto"/>
                  </w:rPr>
                  <w:t>Compliant</w:t>
                </w:r>
              </w:sdtContent>
            </w:sdt>
            <w:r w:rsidR="006656F2" w:rsidRPr="00CC646C">
              <w:rPr>
                <w:rFonts w:ascii="Arial" w:hAnsi="Arial" w:cs="Arial"/>
                <w:color w:val="auto"/>
              </w:rPr>
              <w:t xml:space="preserve"> </w:t>
            </w:r>
          </w:p>
        </w:tc>
        <w:tc>
          <w:tcPr>
            <w:tcW w:w="1903" w:type="dxa"/>
            <w:shd w:val="clear" w:color="auto" w:fill="auto"/>
            <w:vAlign w:val="top"/>
          </w:tcPr>
          <w:p w14:paraId="1B0D09CB" w14:textId="028D305A" w:rsidR="003217D3" w:rsidRPr="00CC646C" w:rsidRDefault="00EC200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627F0">
                  <w:rPr>
                    <w:rFonts w:ascii="Arial" w:hAnsi="Arial" w:cs="Arial"/>
                    <w:color w:val="auto"/>
                  </w:rPr>
                  <w:t>Compliant</w:t>
                </w:r>
              </w:sdtContent>
            </w:sdt>
            <w:r w:rsidR="006656F2" w:rsidRPr="00CC646C">
              <w:rPr>
                <w:rFonts w:ascii="Arial" w:hAnsi="Arial" w:cs="Arial"/>
                <w:color w:val="auto"/>
              </w:rPr>
              <w:t xml:space="preserve"> </w:t>
            </w:r>
          </w:p>
        </w:tc>
      </w:tr>
      <w:tr w:rsidR="00610A53" w14:paraId="1B0D09D1" w14:textId="77777777" w:rsidTr="00610A5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D09CD" w14:textId="77777777" w:rsidR="003217D3" w:rsidRPr="00244176" w:rsidRDefault="006656F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1B0D09CE" w14:textId="77777777" w:rsidR="003217D3" w:rsidRPr="00244176" w:rsidRDefault="006656F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1B0D09CF" w14:textId="7C2E1056" w:rsidR="003217D3" w:rsidRPr="00CC646C" w:rsidRDefault="00EC200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2441">
                  <w:rPr>
                    <w:rFonts w:ascii="Arial" w:hAnsi="Arial" w:cs="Arial"/>
                    <w:color w:val="auto"/>
                  </w:rPr>
                  <w:t>Compliant</w:t>
                </w:r>
              </w:sdtContent>
            </w:sdt>
            <w:r w:rsidR="006656F2" w:rsidRPr="00CC646C">
              <w:rPr>
                <w:rFonts w:ascii="Arial" w:hAnsi="Arial" w:cs="Arial"/>
                <w:color w:val="auto"/>
              </w:rPr>
              <w:t xml:space="preserve"> </w:t>
            </w:r>
          </w:p>
        </w:tc>
        <w:tc>
          <w:tcPr>
            <w:tcW w:w="1903" w:type="dxa"/>
            <w:shd w:val="clear" w:color="auto" w:fill="auto"/>
            <w:vAlign w:val="top"/>
          </w:tcPr>
          <w:p w14:paraId="1B0D09D0" w14:textId="3A2CB106" w:rsidR="003217D3" w:rsidRPr="00CC646C" w:rsidRDefault="00EC200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2441">
                  <w:rPr>
                    <w:rFonts w:ascii="Arial" w:hAnsi="Arial" w:cs="Arial"/>
                    <w:color w:val="auto"/>
                  </w:rPr>
                  <w:t>Compliant</w:t>
                </w:r>
              </w:sdtContent>
            </w:sdt>
            <w:r w:rsidR="006656F2" w:rsidRPr="00CC646C">
              <w:rPr>
                <w:rFonts w:ascii="Arial" w:hAnsi="Arial" w:cs="Arial"/>
                <w:color w:val="auto"/>
              </w:rPr>
              <w:t xml:space="preserve"> </w:t>
            </w:r>
          </w:p>
        </w:tc>
      </w:tr>
    </w:tbl>
    <w:p w14:paraId="1B0D09D2" w14:textId="77777777" w:rsidR="001A5684" w:rsidRDefault="006656F2" w:rsidP="007B3959">
      <w:pPr>
        <w:pStyle w:val="Heading20"/>
      </w:pPr>
      <w:r w:rsidRPr="00A36AA9">
        <w:t>Findings</w:t>
      </w:r>
    </w:p>
    <w:p w14:paraId="42E3776D" w14:textId="0F3FCE7D" w:rsidR="008912BB" w:rsidRPr="008912BB" w:rsidRDefault="008912BB" w:rsidP="00F87E39">
      <w:pPr>
        <w:pStyle w:val="NormalArial"/>
        <w:rPr>
          <w:rFonts w:eastAsia="Calibri"/>
          <w:u w:val="single"/>
        </w:rPr>
      </w:pPr>
      <w:r w:rsidRPr="008912BB">
        <w:rPr>
          <w:rFonts w:eastAsia="Calibri"/>
          <w:u w:val="single"/>
        </w:rPr>
        <w:t>6(3)(d)</w:t>
      </w:r>
      <w:r>
        <w:rPr>
          <w:rFonts w:eastAsia="Calibri"/>
          <w:u w:val="single"/>
        </w:rPr>
        <w:t xml:space="preserve"> </w:t>
      </w:r>
      <w:r w:rsidRPr="008912BB">
        <w:rPr>
          <w:rFonts w:eastAsia="Calibri"/>
          <w:u w:val="single"/>
        </w:rPr>
        <w:t>overturned</w:t>
      </w:r>
    </w:p>
    <w:p w14:paraId="6BA9AC2F" w14:textId="21190476" w:rsidR="00475A9C" w:rsidRDefault="008912BB" w:rsidP="00DE7EB8">
      <w:pPr>
        <w:pStyle w:val="NormalArial"/>
        <w:spacing w:after="0"/>
        <w:rPr>
          <w:rFonts w:eastAsia="Calibri"/>
        </w:rPr>
      </w:pPr>
      <w:r>
        <w:rPr>
          <w:rFonts w:eastAsia="Calibri"/>
        </w:rPr>
        <w:t xml:space="preserve">The Assessment Team noted </w:t>
      </w:r>
      <w:r w:rsidR="005A56CA">
        <w:rPr>
          <w:rFonts w:eastAsia="Calibri"/>
        </w:rPr>
        <w:t xml:space="preserve">inconsistencies regarding </w:t>
      </w:r>
      <w:r>
        <w:rPr>
          <w:rFonts w:eastAsia="Calibri"/>
        </w:rPr>
        <w:t xml:space="preserve">the </w:t>
      </w:r>
      <w:r w:rsidR="005A56CA">
        <w:rPr>
          <w:rFonts w:eastAsia="Calibri"/>
        </w:rPr>
        <w:t xml:space="preserve">recording </w:t>
      </w:r>
      <w:r>
        <w:rPr>
          <w:rFonts w:eastAsia="Calibri"/>
        </w:rPr>
        <w:t xml:space="preserve">of </w:t>
      </w:r>
      <w:r w:rsidR="005A56CA">
        <w:rPr>
          <w:rFonts w:eastAsia="Calibri"/>
        </w:rPr>
        <w:t>complaints and feedback</w:t>
      </w:r>
      <w:r>
        <w:rPr>
          <w:rFonts w:eastAsia="Calibri"/>
        </w:rPr>
        <w:t>.</w:t>
      </w:r>
      <w:r w:rsidR="00475A9C">
        <w:rPr>
          <w:rFonts w:eastAsia="Calibri"/>
        </w:rPr>
        <w:t xml:space="preserve"> </w:t>
      </w:r>
      <w:r w:rsidR="002F2441">
        <w:rPr>
          <w:rFonts w:eastAsia="Calibri"/>
        </w:rPr>
        <w:t>It found</w:t>
      </w:r>
      <w:r>
        <w:rPr>
          <w:rFonts w:eastAsia="Calibri"/>
        </w:rPr>
        <w:t xml:space="preserve"> feedback was not being recorded which meant senior management could not accurately trend and analyse complaints received at the branch level.</w:t>
      </w:r>
      <w:r w:rsidR="00DC1AE8">
        <w:rPr>
          <w:rFonts w:eastAsia="Calibri"/>
        </w:rPr>
        <w:t xml:space="preserve"> </w:t>
      </w:r>
      <w:r>
        <w:rPr>
          <w:rFonts w:eastAsia="Calibri"/>
        </w:rPr>
        <w:t>The service conceded this failing</w:t>
      </w:r>
      <w:r w:rsidR="002F2441">
        <w:rPr>
          <w:rFonts w:eastAsia="Calibri"/>
        </w:rPr>
        <w:t xml:space="preserve"> in its written submissions</w:t>
      </w:r>
      <w:r w:rsidR="00404C29">
        <w:rPr>
          <w:rFonts w:eastAsia="Calibri"/>
        </w:rPr>
        <w:t>. I</w:t>
      </w:r>
      <w:r w:rsidR="002F2441">
        <w:rPr>
          <w:rFonts w:eastAsia="Calibri"/>
        </w:rPr>
        <w:t>t</w:t>
      </w:r>
      <w:r w:rsidR="00475A9C">
        <w:rPr>
          <w:rFonts w:eastAsia="Calibri"/>
        </w:rPr>
        <w:t xml:space="preserve"> </w:t>
      </w:r>
      <w:r w:rsidR="002F2441">
        <w:rPr>
          <w:rFonts w:eastAsia="Calibri"/>
        </w:rPr>
        <w:t xml:space="preserve">acknowledged </w:t>
      </w:r>
      <w:r w:rsidR="00475A9C">
        <w:rPr>
          <w:rFonts w:eastAsia="Calibri"/>
        </w:rPr>
        <w:t>the deficits as detailed</w:t>
      </w:r>
      <w:r>
        <w:rPr>
          <w:rFonts w:eastAsia="Calibri"/>
        </w:rPr>
        <w:t xml:space="preserve"> in its response to the Assessment Team’s report. </w:t>
      </w:r>
    </w:p>
    <w:p w14:paraId="6E19DFA6" w14:textId="55D8A90E" w:rsidR="006C1D6E" w:rsidRDefault="00FB51E1" w:rsidP="00CE5F3C">
      <w:pPr>
        <w:pStyle w:val="NormalArial"/>
        <w:spacing w:before="120" w:after="0"/>
        <w:rPr>
          <w:rFonts w:eastAsia="Calibri"/>
        </w:rPr>
      </w:pPr>
      <w:r>
        <w:rPr>
          <w:rFonts w:eastAsia="Calibri"/>
        </w:rPr>
        <w:t>I</w:t>
      </w:r>
      <w:r w:rsidR="00DC1AE8">
        <w:rPr>
          <w:rFonts w:eastAsia="Calibri"/>
        </w:rPr>
        <w:t xml:space="preserve"> also note the service</w:t>
      </w:r>
      <w:r w:rsidR="005B37DE">
        <w:rPr>
          <w:rFonts w:eastAsia="Calibri"/>
        </w:rPr>
        <w:t xml:space="preserve"> </w:t>
      </w:r>
      <w:r w:rsidR="00DC1AE8">
        <w:rPr>
          <w:rFonts w:eastAsia="Calibri"/>
        </w:rPr>
        <w:t>commenced immediately addressing</w:t>
      </w:r>
      <w:r w:rsidR="005B37DE">
        <w:rPr>
          <w:rFonts w:eastAsia="Calibri"/>
        </w:rPr>
        <w:t xml:space="preserve"> the deficiencies while the Assessment Team was still on site</w:t>
      </w:r>
      <w:r>
        <w:rPr>
          <w:rFonts w:eastAsia="Calibri"/>
        </w:rPr>
        <w:t xml:space="preserve"> which </w:t>
      </w:r>
      <w:r w:rsidR="0092010C">
        <w:rPr>
          <w:rFonts w:eastAsia="Calibri"/>
        </w:rPr>
        <w:t>goes to</w:t>
      </w:r>
      <w:r>
        <w:rPr>
          <w:rFonts w:eastAsia="Calibri"/>
        </w:rPr>
        <w:t xml:space="preserve"> the provider’s posture in relation to </w:t>
      </w:r>
      <w:r w:rsidR="006C1D6E">
        <w:rPr>
          <w:rFonts w:eastAsia="Calibri"/>
        </w:rPr>
        <w:t>its willingness to comply with the quality standards.</w:t>
      </w:r>
    </w:p>
    <w:p w14:paraId="6AA7E126" w14:textId="5CEF58FE" w:rsidR="005A56CA" w:rsidRDefault="006C1D6E" w:rsidP="00CE5F3C">
      <w:pPr>
        <w:pStyle w:val="NormalArial"/>
        <w:spacing w:before="120" w:after="0"/>
        <w:rPr>
          <w:rFonts w:eastAsia="Calibri"/>
        </w:rPr>
      </w:pPr>
      <w:r>
        <w:rPr>
          <w:rFonts w:eastAsia="Calibri"/>
        </w:rPr>
        <w:t xml:space="preserve">The service </w:t>
      </w:r>
      <w:r w:rsidR="00FD4928">
        <w:rPr>
          <w:rFonts w:eastAsia="Calibri"/>
        </w:rPr>
        <w:t>has</w:t>
      </w:r>
      <w:r w:rsidR="005B37DE">
        <w:rPr>
          <w:rFonts w:eastAsia="Calibri"/>
        </w:rPr>
        <w:t xml:space="preserve"> since produced evidence of</w:t>
      </w:r>
      <w:r w:rsidR="00FD4928">
        <w:rPr>
          <w:rFonts w:eastAsia="Calibri"/>
        </w:rPr>
        <w:t xml:space="preserve"> </w:t>
      </w:r>
      <w:r w:rsidR="005B37DE">
        <w:rPr>
          <w:rFonts w:eastAsia="Calibri"/>
        </w:rPr>
        <w:t xml:space="preserve">training staff to ensure </w:t>
      </w:r>
      <w:r w:rsidR="005B37DE" w:rsidRPr="008361C4">
        <w:rPr>
          <w:rFonts w:eastAsia="Calibri"/>
        </w:rPr>
        <w:t>all</w:t>
      </w:r>
      <w:r w:rsidR="005B37DE">
        <w:rPr>
          <w:rFonts w:eastAsia="Calibri"/>
        </w:rPr>
        <w:t xml:space="preserve"> feedback is recorded in its ‘</w:t>
      </w:r>
      <w:proofErr w:type="spellStart"/>
      <w:r w:rsidR="005B37DE">
        <w:rPr>
          <w:rFonts w:eastAsia="Calibri"/>
        </w:rPr>
        <w:t>Tickit</w:t>
      </w:r>
      <w:proofErr w:type="spellEnd"/>
      <w:r w:rsidR="005B37DE">
        <w:rPr>
          <w:rFonts w:eastAsia="Calibri"/>
        </w:rPr>
        <w:t xml:space="preserve">’ system. The training </w:t>
      </w:r>
      <w:r w:rsidR="00FD4928">
        <w:rPr>
          <w:rFonts w:eastAsia="Calibri"/>
        </w:rPr>
        <w:t>content</w:t>
      </w:r>
      <w:r w:rsidR="00482D9C">
        <w:rPr>
          <w:rFonts w:eastAsia="Calibri"/>
        </w:rPr>
        <w:t xml:space="preserve"> </w:t>
      </w:r>
      <w:r w:rsidR="005B37DE">
        <w:rPr>
          <w:rFonts w:eastAsia="Calibri"/>
        </w:rPr>
        <w:t>covers</w:t>
      </w:r>
      <w:r w:rsidR="00482D9C">
        <w:rPr>
          <w:rFonts w:eastAsia="Calibri"/>
        </w:rPr>
        <w:t xml:space="preserve"> off on</w:t>
      </w:r>
      <w:r w:rsidR="005B37DE">
        <w:rPr>
          <w:rFonts w:eastAsia="Calibri"/>
        </w:rPr>
        <w:t xml:space="preserve"> recognising</w:t>
      </w:r>
      <w:r w:rsidR="00482D9C">
        <w:rPr>
          <w:rFonts w:eastAsia="Calibri"/>
        </w:rPr>
        <w:t xml:space="preserve">, </w:t>
      </w:r>
      <w:r w:rsidR="005B37DE">
        <w:rPr>
          <w:rFonts w:eastAsia="Calibri"/>
        </w:rPr>
        <w:t>responding to</w:t>
      </w:r>
      <w:r w:rsidR="00482D9C">
        <w:rPr>
          <w:rFonts w:eastAsia="Calibri"/>
        </w:rPr>
        <w:t>,</w:t>
      </w:r>
      <w:r w:rsidR="005B37DE">
        <w:rPr>
          <w:rFonts w:eastAsia="Calibri"/>
        </w:rPr>
        <w:t xml:space="preserve"> and recording this intelligence</w:t>
      </w:r>
      <w:r w:rsidR="00482D9C">
        <w:rPr>
          <w:rFonts w:eastAsia="Calibri"/>
        </w:rPr>
        <w:t xml:space="preserve"> for future planning and improvement</w:t>
      </w:r>
      <w:r w:rsidR="005B37DE">
        <w:rPr>
          <w:rFonts w:eastAsia="Calibri"/>
        </w:rPr>
        <w:t>.</w:t>
      </w:r>
      <w:r w:rsidR="00C9723E">
        <w:rPr>
          <w:rFonts w:eastAsia="Calibri"/>
        </w:rPr>
        <w:t xml:space="preserve"> Specific consumer notes were also provided which evidenced the recording of feedback and the mechanisms through which those issues were </w:t>
      </w:r>
      <w:r w:rsidR="002C1922">
        <w:rPr>
          <w:rFonts w:eastAsia="Calibri"/>
        </w:rPr>
        <w:t>managed</w:t>
      </w:r>
      <w:r w:rsidR="00C9723E">
        <w:rPr>
          <w:rFonts w:eastAsia="Calibri"/>
        </w:rPr>
        <w:t>.</w:t>
      </w:r>
      <w:r w:rsidR="002C1922">
        <w:rPr>
          <w:rFonts w:eastAsia="Calibri"/>
        </w:rPr>
        <w:t xml:space="preserve"> </w:t>
      </w:r>
      <w:r w:rsidR="005B37DE">
        <w:rPr>
          <w:rFonts w:eastAsia="Calibri"/>
        </w:rPr>
        <w:t>I am therefore satisfied the service has taken adequate measures</w:t>
      </w:r>
      <w:r w:rsidR="004C2404">
        <w:rPr>
          <w:rFonts w:eastAsia="Calibri"/>
        </w:rPr>
        <w:t xml:space="preserve"> to rectify the deficiencies and is now complaint with this Requirement. </w:t>
      </w:r>
    </w:p>
    <w:p w14:paraId="4D520C91" w14:textId="662D8681" w:rsidR="001F1D9A" w:rsidRPr="001F1D9A" w:rsidRDefault="001F1D9A" w:rsidP="00CE5F3C">
      <w:pPr>
        <w:pStyle w:val="NormalArial"/>
        <w:spacing w:before="120" w:after="0"/>
        <w:rPr>
          <w:rFonts w:eastAsia="Calibri"/>
          <w:u w:val="single"/>
        </w:rPr>
      </w:pPr>
      <w:r w:rsidRPr="001F1D9A">
        <w:rPr>
          <w:rFonts w:eastAsia="Calibri"/>
          <w:u w:val="single"/>
        </w:rPr>
        <w:t>Other requirements</w:t>
      </w:r>
    </w:p>
    <w:p w14:paraId="655EF495" w14:textId="342AFE91" w:rsidR="00344AF7" w:rsidRDefault="00344AF7" w:rsidP="00CE5F3C">
      <w:pPr>
        <w:pStyle w:val="NormalArial"/>
        <w:spacing w:before="120" w:after="0"/>
      </w:pPr>
      <w:r>
        <w:t xml:space="preserve">I agree with the Assessment Team’s recommendations detailed in their report that the provider is complaint with the </w:t>
      </w:r>
      <w:r w:rsidR="008F1585">
        <w:t>remaining</w:t>
      </w:r>
      <w:r>
        <w:t xml:space="preserve"> Requirements of this Standard. In summary, the service demonstrated </w:t>
      </w:r>
      <w:r w:rsidR="001C4ECD">
        <w:t xml:space="preserve">it </w:t>
      </w:r>
      <w:r w:rsidR="00D262BD">
        <w:t>is</w:t>
      </w:r>
      <w:r w:rsidR="001C4ECD">
        <w:t>:</w:t>
      </w:r>
    </w:p>
    <w:p w14:paraId="474BCB7F" w14:textId="77777777" w:rsidR="00351BD5" w:rsidRPr="00351BD5" w:rsidRDefault="00351BD5" w:rsidP="00CE5F3C">
      <w:pPr>
        <w:pStyle w:val="ListParagraph"/>
        <w:numPr>
          <w:ilvl w:val="0"/>
          <w:numId w:val="24"/>
        </w:numPr>
        <w:tabs>
          <w:tab w:val="clear" w:pos="357"/>
        </w:tabs>
        <w:spacing w:before="120" w:after="0"/>
        <w:ind w:left="788" w:hanging="425"/>
        <w:rPr>
          <w:rFonts w:ascii="Arial" w:eastAsia="Calibri" w:hAnsi="Arial" w:cs="Arial"/>
          <w:color w:val="000000"/>
        </w:rPr>
      </w:pPr>
      <w:r w:rsidRPr="00351BD5">
        <w:rPr>
          <w:rFonts w:ascii="Arial" w:eastAsia="Calibri" w:hAnsi="Arial" w:cs="Arial"/>
        </w:rPr>
        <w:t xml:space="preserve">Encouraging consumers to provide feedback about care and services delivered. </w:t>
      </w:r>
    </w:p>
    <w:p w14:paraId="41CA9D61" w14:textId="77777777" w:rsidR="00351BD5" w:rsidRPr="00351BD5" w:rsidRDefault="00351BD5" w:rsidP="001B01F4">
      <w:pPr>
        <w:pStyle w:val="ListParagraph"/>
        <w:numPr>
          <w:ilvl w:val="0"/>
          <w:numId w:val="24"/>
        </w:numPr>
        <w:tabs>
          <w:tab w:val="clear" w:pos="357"/>
        </w:tabs>
        <w:spacing w:before="240"/>
        <w:ind w:left="788" w:hanging="425"/>
        <w:rPr>
          <w:rFonts w:ascii="Arial" w:eastAsia="Calibri" w:hAnsi="Arial" w:cs="Arial"/>
        </w:rPr>
      </w:pPr>
      <w:r w:rsidRPr="00351BD5">
        <w:rPr>
          <w:rFonts w:ascii="Arial" w:eastAsia="Calibri" w:hAnsi="Arial" w:cs="Arial"/>
        </w:rPr>
        <w:t>Providing consumers with appropriate information to access advocates, language services, and other methods for raising and resolving complaints.</w:t>
      </w:r>
    </w:p>
    <w:p w14:paraId="15046EB4" w14:textId="587C0A4B" w:rsidR="003942E9" w:rsidRDefault="00351BD5" w:rsidP="001B01F4">
      <w:pPr>
        <w:pStyle w:val="ListParagraph"/>
        <w:numPr>
          <w:ilvl w:val="0"/>
          <w:numId w:val="24"/>
        </w:numPr>
        <w:tabs>
          <w:tab w:val="clear" w:pos="357"/>
        </w:tabs>
        <w:spacing w:before="240"/>
        <w:ind w:left="788" w:hanging="425"/>
        <w:rPr>
          <w:rFonts w:ascii="Arial" w:eastAsia="Calibri" w:hAnsi="Arial" w:cs="Arial"/>
        </w:rPr>
      </w:pPr>
      <w:r w:rsidRPr="00351BD5">
        <w:rPr>
          <w:rFonts w:ascii="Arial" w:eastAsia="Calibri" w:hAnsi="Arial" w:cs="Arial"/>
        </w:rPr>
        <w:t xml:space="preserve">Appropriately responding to feedback and complaints and utilising an open disclosure process when things go wrong. </w:t>
      </w:r>
    </w:p>
    <w:p w14:paraId="1B0D09D3" w14:textId="0B4E1774" w:rsidR="006240EE" w:rsidRPr="003942E9" w:rsidRDefault="003942E9" w:rsidP="003942E9">
      <w:pPr>
        <w:spacing w:after="160" w:line="259" w:lineRule="auto"/>
        <w:rPr>
          <w:rFonts w:ascii="Arial" w:eastAsia="Calibri" w:hAnsi="Arial" w:cs="Arial"/>
        </w:rPr>
      </w:pPr>
      <w:r>
        <w:rPr>
          <w:rFonts w:ascii="Arial" w:eastAsia="Calibri" w:hAnsi="Arial" w:cs="Arial"/>
        </w:rPr>
        <w:br w:type="page"/>
      </w:r>
    </w:p>
    <w:p w14:paraId="1B0D09D4" w14:textId="77777777" w:rsidR="003217D3" w:rsidRPr="003217D3" w:rsidRDefault="006656F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25"/>
        <w:gridCol w:w="1843"/>
        <w:gridCol w:w="1835"/>
      </w:tblGrid>
      <w:tr w:rsidR="00610A53" w14:paraId="1B0D09D8" w14:textId="77777777" w:rsidTr="00CE5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1B0D09D5" w14:textId="77777777" w:rsidR="003217D3" w:rsidRPr="003217D3" w:rsidRDefault="006656F2"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3" w:type="dxa"/>
          </w:tcPr>
          <w:p w14:paraId="1B0D09D6" w14:textId="10C5F690" w:rsidR="003217D3" w:rsidRPr="003217D3" w:rsidRDefault="006656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1B0D09D7" w14:textId="77777777" w:rsidR="003217D3" w:rsidRPr="003217D3" w:rsidRDefault="006656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10A53" w14:paraId="1B0D09DD" w14:textId="77777777" w:rsidTr="00CE5F3C">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1B0D09D9" w14:textId="77777777" w:rsidR="003217D3" w:rsidRPr="00244176" w:rsidRDefault="006656F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925" w:type="dxa"/>
            <w:shd w:val="clear" w:color="auto" w:fill="auto"/>
            <w:vAlign w:val="top"/>
          </w:tcPr>
          <w:p w14:paraId="1B0D09DA" w14:textId="77777777" w:rsidR="003217D3" w:rsidRPr="00244176" w:rsidRDefault="006656F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1B0D09DB" w14:textId="1E751850" w:rsidR="003217D3" w:rsidRPr="00CC646C" w:rsidRDefault="00EC200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42E9">
                  <w:rPr>
                    <w:rFonts w:ascii="Arial" w:hAnsi="Arial" w:cs="Arial"/>
                    <w:color w:val="auto"/>
                  </w:rPr>
                  <w:t>Compliant</w:t>
                </w:r>
              </w:sdtContent>
            </w:sdt>
            <w:r w:rsidR="006656F2" w:rsidRPr="00CC646C">
              <w:rPr>
                <w:rFonts w:ascii="Arial" w:hAnsi="Arial" w:cs="Arial"/>
                <w:color w:val="auto"/>
              </w:rPr>
              <w:t xml:space="preserve"> </w:t>
            </w:r>
          </w:p>
        </w:tc>
        <w:tc>
          <w:tcPr>
            <w:tcW w:w="1835" w:type="dxa"/>
            <w:shd w:val="clear" w:color="auto" w:fill="auto"/>
            <w:vAlign w:val="top"/>
          </w:tcPr>
          <w:p w14:paraId="1B0D09DC" w14:textId="625A025F" w:rsidR="003217D3" w:rsidRPr="00CC646C" w:rsidRDefault="00EC200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42E9">
                  <w:rPr>
                    <w:rFonts w:ascii="Arial" w:hAnsi="Arial" w:cs="Arial"/>
                    <w:color w:val="auto"/>
                  </w:rPr>
                  <w:t>Compliant</w:t>
                </w:r>
              </w:sdtContent>
            </w:sdt>
            <w:r w:rsidR="006656F2" w:rsidRPr="00CC646C">
              <w:rPr>
                <w:rFonts w:ascii="Arial" w:hAnsi="Arial" w:cs="Arial"/>
                <w:color w:val="auto"/>
              </w:rPr>
              <w:t xml:space="preserve"> </w:t>
            </w:r>
          </w:p>
        </w:tc>
      </w:tr>
      <w:tr w:rsidR="00610A53" w14:paraId="1B0D09E2" w14:textId="77777777" w:rsidTr="00CE5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1B0D09DE" w14:textId="77777777" w:rsidR="003217D3" w:rsidRPr="00244176" w:rsidRDefault="006656F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925" w:type="dxa"/>
            <w:shd w:val="clear" w:color="auto" w:fill="auto"/>
            <w:vAlign w:val="top"/>
          </w:tcPr>
          <w:p w14:paraId="1B0D09DF" w14:textId="77777777" w:rsidR="003217D3" w:rsidRPr="00244176" w:rsidRDefault="006656F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843" w:type="dxa"/>
            <w:shd w:val="clear" w:color="auto" w:fill="auto"/>
            <w:vAlign w:val="top"/>
          </w:tcPr>
          <w:p w14:paraId="1B0D09E0" w14:textId="26183ED0" w:rsidR="003217D3" w:rsidRPr="00CC646C" w:rsidRDefault="00EC200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42E9">
                  <w:rPr>
                    <w:rFonts w:ascii="Arial" w:hAnsi="Arial" w:cs="Arial"/>
                    <w:color w:val="auto"/>
                  </w:rPr>
                  <w:t>Compliant</w:t>
                </w:r>
              </w:sdtContent>
            </w:sdt>
            <w:r w:rsidR="006656F2" w:rsidRPr="00CC646C">
              <w:rPr>
                <w:rFonts w:ascii="Arial" w:hAnsi="Arial" w:cs="Arial"/>
                <w:color w:val="auto"/>
              </w:rPr>
              <w:t xml:space="preserve"> </w:t>
            </w:r>
          </w:p>
        </w:tc>
        <w:tc>
          <w:tcPr>
            <w:tcW w:w="1835" w:type="dxa"/>
            <w:shd w:val="clear" w:color="auto" w:fill="auto"/>
            <w:vAlign w:val="top"/>
          </w:tcPr>
          <w:p w14:paraId="1B0D09E1" w14:textId="125F0ED6" w:rsidR="003217D3" w:rsidRPr="00CC646C" w:rsidRDefault="00EC200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42E9">
                  <w:rPr>
                    <w:rFonts w:ascii="Arial" w:hAnsi="Arial" w:cs="Arial"/>
                    <w:color w:val="auto"/>
                  </w:rPr>
                  <w:t>Compliant</w:t>
                </w:r>
              </w:sdtContent>
            </w:sdt>
            <w:r w:rsidR="006656F2" w:rsidRPr="00CC646C">
              <w:rPr>
                <w:rFonts w:ascii="Arial" w:hAnsi="Arial" w:cs="Arial"/>
                <w:color w:val="auto"/>
              </w:rPr>
              <w:t xml:space="preserve"> </w:t>
            </w:r>
          </w:p>
        </w:tc>
      </w:tr>
      <w:tr w:rsidR="00610A53" w14:paraId="1B0D09E7" w14:textId="77777777" w:rsidTr="00CE5F3C">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1B0D09E3" w14:textId="77777777" w:rsidR="003217D3" w:rsidRPr="00244176" w:rsidRDefault="006656F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925" w:type="dxa"/>
            <w:shd w:val="clear" w:color="auto" w:fill="auto"/>
            <w:vAlign w:val="top"/>
          </w:tcPr>
          <w:p w14:paraId="1B0D09E4" w14:textId="77777777" w:rsidR="003217D3" w:rsidRPr="00244176" w:rsidRDefault="006656F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3" w:type="dxa"/>
            <w:shd w:val="clear" w:color="auto" w:fill="auto"/>
            <w:vAlign w:val="top"/>
          </w:tcPr>
          <w:p w14:paraId="1B0D09E5" w14:textId="2CE7B57F" w:rsidR="003217D3" w:rsidRPr="00CC646C" w:rsidRDefault="00EC200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42E9">
                  <w:rPr>
                    <w:rFonts w:ascii="Arial" w:hAnsi="Arial" w:cs="Arial"/>
                    <w:color w:val="auto"/>
                  </w:rPr>
                  <w:t>Compliant</w:t>
                </w:r>
              </w:sdtContent>
            </w:sdt>
            <w:r w:rsidR="006656F2" w:rsidRPr="00CC646C">
              <w:rPr>
                <w:rFonts w:ascii="Arial" w:hAnsi="Arial" w:cs="Arial"/>
                <w:color w:val="auto"/>
              </w:rPr>
              <w:t xml:space="preserve"> </w:t>
            </w:r>
          </w:p>
        </w:tc>
        <w:tc>
          <w:tcPr>
            <w:tcW w:w="1835" w:type="dxa"/>
            <w:shd w:val="clear" w:color="auto" w:fill="auto"/>
            <w:vAlign w:val="top"/>
          </w:tcPr>
          <w:p w14:paraId="1B0D09E6" w14:textId="0F4ADC07" w:rsidR="003217D3" w:rsidRPr="00CC646C" w:rsidRDefault="00EC200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42E9">
                  <w:rPr>
                    <w:rFonts w:ascii="Arial" w:hAnsi="Arial" w:cs="Arial"/>
                    <w:color w:val="auto"/>
                  </w:rPr>
                  <w:t>Compliant</w:t>
                </w:r>
              </w:sdtContent>
            </w:sdt>
            <w:r w:rsidR="006656F2" w:rsidRPr="00CC646C">
              <w:rPr>
                <w:rFonts w:ascii="Arial" w:hAnsi="Arial" w:cs="Arial"/>
                <w:color w:val="auto"/>
              </w:rPr>
              <w:t xml:space="preserve"> </w:t>
            </w:r>
          </w:p>
        </w:tc>
      </w:tr>
      <w:tr w:rsidR="00610A53" w14:paraId="1B0D09EC" w14:textId="77777777" w:rsidTr="00CE5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1B0D09E8" w14:textId="77777777" w:rsidR="003217D3" w:rsidRPr="00244176" w:rsidRDefault="006656F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925" w:type="dxa"/>
            <w:shd w:val="clear" w:color="auto" w:fill="auto"/>
            <w:vAlign w:val="top"/>
          </w:tcPr>
          <w:p w14:paraId="1B0D09E9" w14:textId="77777777" w:rsidR="003217D3" w:rsidRPr="00244176" w:rsidRDefault="006656F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843" w:type="dxa"/>
            <w:shd w:val="clear" w:color="auto" w:fill="auto"/>
            <w:vAlign w:val="top"/>
          </w:tcPr>
          <w:p w14:paraId="1B0D09EA" w14:textId="674B649F" w:rsidR="003217D3" w:rsidRPr="00CC646C" w:rsidRDefault="00EC200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42E9">
                  <w:rPr>
                    <w:rFonts w:ascii="Arial" w:hAnsi="Arial" w:cs="Arial"/>
                    <w:color w:val="auto"/>
                  </w:rPr>
                  <w:t>Compliant</w:t>
                </w:r>
              </w:sdtContent>
            </w:sdt>
            <w:r w:rsidR="006656F2" w:rsidRPr="00CC646C">
              <w:rPr>
                <w:rFonts w:ascii="Arial" w:hAnsi="Arial" w:cs="Arial"/>
                <w:color w:val="auto"/>
              </w:rPr>
              <w:t xml:space="preserve"> </w:t>
            </w:r>
          </w:p>
        </w:tc>
        <w:tc>
          <w:tcPr>
            <w:tcW w:w="1835" w:type="dxa"/>
            <w:shd w:val="clear" w:color="auto" w:fill="auto"/>
            <w:vAlign w:val="top"/>
          </w:tcPr>
          <w:p w14:paraId="1B0D09EB" w14:textId="48697FC6" w:rsidR="003217D3" w:rsidRPr="00CC646C" w:rsidRDefault="00EC200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42E9">
                  <w:rPr>
                    <w:rFonts w:ascii="Arial" w:hAnsi="Arial" w:cs="Arial"/>
                    <w:color w:val="auto"/>
                  </w:rPr>
                  <w:t>Compliant</w:t>
                </w:r>
              </w:sdtContent>
            </w:sdt>
            <w:r w:rsidR="006656F2" w:rsidRPr="00CC646C">
              <w:rPr>
                <w:rFonts w:ascii="Arial" w:hAnsi="Arial" w:cs="Arial"/>
                <w:color w:val="auto"/>
              </w:rPr>
              <w:t xml:space="preserve"> </w:t>
            </w:r>
          </w:p>
        </w:tc>
      </w:tr>
      <w:tr w:rsidR="00610A53" w14:paraId="1B0D09F1" w14:textId="77777777" w:rsidTr="00CE5F3C">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1B0D09ED" w14:textId="77777777" w:rsidR="003217D3" w:rsidRPr="00244176" w:rsidRDefault="006656F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925" w:type="dxa"/>
            <w:shd w:val="clear" w:color="auto" w:fill="auto"/>
            <w:vAlign w:val="top"/>
          </w:tcPr>
          <w:p w14:paraId="1B0D09EE" w14:textId="77777777" w:rsidR="003217D3" w:rsidRPr="00244176" w:rsidRDefault="006656F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vAlign w:val="top"/>
          </w:tcPr>
          <w:p w14:paraId="1B0D09EF" w14:textId="45CA7812" w:rsidR="003217D3" w:rsidRPr="00CC646C" w:rsidRDefault="00EC200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42E9">
                  <w:rPr>
                    <w:rFonts w:ascii="Arial" w:hAnsi="Arial" w:cs="Arial"/>
                    <w:color w:val="auto"/>
                  </w:rPr>
                  <w:t>Compliant</w:t>
                </w:r>
              </w:sdtContent>
            </w:sdt>
            <w:r w:rsidR="006656F2" w:rsidRPr="00CC646C">
              <w:rPr>
                <w:rFonts w:ascii="Arial" w:hAnsi="Arial" w:cs="Arial"/>
                <w:color w:val="auto"/>
              </w:rPr>
              <w:t xml:space="preserve"> </w:t>
            </w:r>
          </w:p>
        </w:tc>
        <w:tc>
          <w:tcPr>
            <w:tcW w:w="1835" w:type="dxa"/>
            <w:shd w:val="clear" w:color="auto" w:fill="auto"/>
            <w:vAlign w:val="top"/>
          </w:tcPr>
          <w:p w14:paraId="1B0D09F0" w14:textId="0AE04885" w:rsidR="003217D3" w:rsidRPr="00CC646C" w:rsidRDefault="00EC200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42E9">
                  <w:rPr>
                    <w:rFonts w:ascii="Arial" w:hAnsi="Arial" w:cs="Arial"/>
                    <w:color w:val="auto"/>
                  </w:rPr>
                  <w:t>Compliant</w:t>
                </w:r>
              </w:sdtContent>
            </w:sdt>
            <w:r w:rsidR="006656F2" w:rsidRPr="00CC646C">
              <w:rPr>
                <w:rFonts w:ascii="Arial" w:hAnsi="Arial" w:cs="Arial"/>
                <w:color w:val="auto"/>
              </w:rPr>
              <w:t xml:space="preserve"> </w:t>
            </w:r>
          </w:p>
        </w:tc>
      </w:tr>
    </w:tbl>
    <w:p w14:paraId="1B0D09F2" w14:textId="77777777" w:rsidR="002F49A8" w:rsidRDefault="006656F2" w:rsidP="007B3959">
      <w:pPr>
        <w:pStyle w:val="Heading20"/>
      </w:pPr>
      <w:r w:rsidRPr="00A36AA9">
        <w:t>Findings</w:t>
      </w:r>
    </w:p>
    <w:p w14:paraId="53B8D343" w14:textId="75CDAD9F" w:rsidR="007A2574" w:rsidRPr="004871DE" w:rsidRDefault="007A2574" w:rsidP="004871DE">
      <w:pPr>
        <w:pStyle w:val="NormalArial"/>
        <w:spacing w:after="0"/>
      </w:pPr>
      <w:r>
        <w:t xml:space="preserve">I agree with the Assessment Team’s recommendations detailed in their report that the provider is complaint with the Requirements of this Standard. In summary, the service demonstrated that </w:t>
      </w:r>
      <w:r w:rsidRPr="004871DE">
        <w:t>it is:</w:t>
      </w:r>
    </w:p>
    <w:p w14:paraId="068BBD0B" w14:textId="77777777" w:rsidR="004871DE" w:rsidRPr="004871DE" w:rsidRDefault="004871DE" w:rsidP="00CE5F3C">
      <w:pPr>
        <w:pStyle w:val="ListParagraph"/>
        <w:numPr>
          <w:ilvl w:val="0"/>
          <w:numId w:val="26"/>
        </w:numPr>
        <w:tabs>
          <w:tab w:val="clear" w:pos="357"/>
        </w:tabs>
        <w:spacing w:before="120" w:after="0"/>
        <w:ind w:left="789" w:hanging="426"/>
        <w:rPr>
          <w:rFonts w:ascii="Arial" w:eastAsia="Calibri" w:hAnsi="Arial" w:cs="Arial"/>
          <w:color w:val="000000"/>
        </w:rPr>
      </w:pPr>
      <w:r w:rsidRPr="004871DE">
        <w:rPr>
          <w:rFonts w:ascii="Arial" w:eastAsia="Calibri" w:hAnsi="Arial" w:cs="Arial"/>
        </w:rPr>
        <w:t xml:space="preserve">Planning the workforce to enable the delivery and management of safe and effective care and services. </w:t>
      </w:r>
    </w:p>
    <w:p w14:paraId="39DFF68F" w14:textId="77777777" w:rsidR="004871DE" w:rsidRPr="004871DE" w:rsidRDefault="004871DE" w:rsidP="004871DE">
      <w:pPr>
        <w:pStyle w:val="ListParagraph"/>
        <w:numPr>
          <w:ilvl w:val="0"/>
          <w:numId w:val="26"/>
        </w:numPr>
        <w:tabs>
          <w:tab w:val="clear" w:pos="357"/>
        </w:tabs>
        <w:spacing w:after="0"/>
        <w:ind w:left="789" w:hanging="426"/>
        <w:rPr>
          <w:rFonts w:ascii="Arial" w:eastAsia="Calibri" w:hAnsi="Arial" w:cs="Arial"/>
        </w:rPr>
      </w:pPr>
      <w:r w:rsidRPr="004871DE">
        <w:rPr>
          <w:rFonts w:ascii="Arial" w:eastAsia="Calibri" w:hAnsi="Arial" w:cs="Arial"/>
        </w:rPr>
        <w:t xml:space="preserve">Ensuring workforce interactions with consumers are kind, caring and respectful of each consumer’s identity. </w:t>
      </w:r>
    </w:p>
    <w:p w14:paraId="6002A231" w14:textId="77777777" w:rsidR="004871DE" w:rsidRPr="004871DE" w:rsidRDefault="004871DE" w:rsidP="004871DE">
      <w:pPr>
        <w:pStyle w:val="ListParagraph"/>
        <w:numPr>
          <w:ilvl w:val="0"/>
          <w:numId w:val="26"/>
        </w:numPr>
        <w:tabs>
          <w:tab w:val="clear" w:pos="357"/>
        </w:tabs>
        <w:spacing w:after="0"/>
        <w:ind w:left="789" w:hanging="426"/>
        <w:rPr>
          <w:rFonts w:ascii="Arial" w:eastAsia="Calibri" w:hAnsi="Arial" w:cs="Arial"/>
        </w:rPr>
      </w:pPr>
      <w:r w:rsidRPr="004871DE">
        <w:rPr>
          <w:rFonts w:ascii="Arial" w:eastAsia="Calibri" w:hAnsi="Arial" w:cs="Arial"/>
        </w:rPr>
        <w:t>Ensuring the workforce is competent and has the qualifications and experience necessary to perform their roles effectively.</w:t>
      </w:r>
    </w:p>
    <w:p w14:paraId="60150E43" w14:textId="77777777" w:rsidR="004871DE" w:rsidRPr="004871DE" w:rsidRDefault="004871DE" w:rsidP="004871DE">
      <w:pPr>
        <w:pStyle w:val="ListParagraph"/>
        <w:numPr>
          <w:ilvl w:val="0"/>
          <w:numId w:val="26"/>
        </w:numPr>
        <w:tabs>
          <w:tab w:val="clear" w:pos="357"/>
        </w:tabs>
        <w:spacing w:after="0"/>
        <w:ind w:left="789" w:hanging="426"/>
        <w:rPr>
          <w:rFonts w:ascii="Arial" w:eastAsia="Calibri" w:hAnsi="Arial" w:cs="Arial"/>
        </w:rPr>
      </w:pPr>
      <w:r w:rsidRPr="004871DE">
        <w:rPr>
          <w:rFonts w:ascii="Arial" w:eastAsia="Calibri" w:hAnsi="Arial" w:cs="Arial"/>
        </w:rPr>
        <w:t>Providing the workforce with appropriate training and support to deliver the outcomes required by the Standards</w:t>
      </w:r>
    </w:p>
    <w:p w14:paraId="0691A856" w14:textId="35C6428C" w:rsidR="007A2574" w:rsidRPr="00CE5F3C" w:rsidRDefault="004871DE" w:rsidP="00F87E39">
      <w:pPr>
        <w:pStyle w:val="ListParagraph"/>
        <w:numPr>
          <w:ilvl w:val="0"/>
          <w:numId w:val="26"/>
        </w:numPr>
        <w:tabs>
          <w:tab w:val="clear" w:pos="357"/>
        </w:tabs>
        <w:spacing w:after="0"/>
        <w:ind w:left="789" w:hanging="426"/>
        <w:rPr>
          <w:rFonts w:ascii="Arial" w:eastAsia="Calibri" w:hAnsi="Arial" w:cs="Arial"/>
        </w:rPr>
      </w:pPr>
      <w:r w:rsidRPr="004871DE">
        <w:rPr>
          <w:rFonts w:ascii="Arial" w:eastAsia="Calibri" w:hAnsi="Arial" w:cs="Arial"/>
        </w:rPr>
        <w:t xml:space="preserve">Regularly assessing, </w:t>
      </w:r>
      <w:proofErr w:type="gramStart"/>
      <w:r w:rsidRPr="004871DE">
        <w:rPr>
          <w:rFonts w:ascii="Arial" w:eastAsia="Calibri" w:hAnsi="Arial" w:cs="Arial"/>
        </w:rPr>
        <w:t>monitoring</w:t>
      </w:r>
      <w:proofErr w:type="gramEnd"/>
      <w:r w:rsidRPr="004871DE">
        <w:rPr>
          <w:rFonts w:ascii="Arial" w:eastAsia="Calibri" w:hAnsi="Arial" w:cs="Arial"/>
        </w:rPr>
        <w:t xml:space="preserve"> and reviewing the performance of each member of the workforce. </w:t>
      </w:r>
    </w:p>
    <w:p w14:paraId="1B0D09F3" w14:textId="0A55545A" w:rsidR="005D23EC" w:rsidRPr="00A36AA9" w:rsidRDefault="006656F2" w:rsidP="00F87E39">
      <w:pPr>
        <w:pStyle w:val="NormalArial"/>
      </w:pPr>
      <w:r w:rsidRPr="00A36AA9">
        <w:br w:type="page"/>
      </w:r>
    </w:p>
    <w:p w14:paraId="1B0D09F4" w14:textId="77777777" w:rsidR="00FC045E" w:rsidRPr="00A36AA9" w:rsidRDefault="006656F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610A53" w14:paraId="1B0D09F8" w14:textId="77777777" w:rsidTr="00610A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1B0D09F5" w14:textId="77777777" w:rsidR="003217D3" w:rsidRPr="003217D3" w:rsidRDefault="006656F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1B0D09F6" w14:textId="35F77CF2" w:rsidR="003217D3" w:rsidRPr="003217D3" w:rsidRDefault="006656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1B0D09F7" w14:textId="77777777" w:rsidR="003217D3" w:rsidRPr="003217D3" w:rsidRDefault="006656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10A53" w14:paraId="1B0D09FD" w14:textId="77777777" w:rsidTr="0061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D09F9" w14:textId="77777777" w:rsidR="003217D3" w:rsidRPr="00244176" w:rsidRDefault="006656F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1B0D09FA" w14:textId="77777777" w:rsidR="003217D3" w:rsidRPr="00244176" w:rsidRDefault="006656F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1B0D09FB" w14:textId="2780CDF4" w:rsidR="003217D3" w:rsidRPr="00CC646C" w:rsidRDefault="00EC200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1AEC">
                  <w:rPr>
                    <w:rFonts w:ascii="Arial" w:hAnsi="Arial" w:cs="Arial"/>
                    <w:color w:val="auto"/>
                  </w:rPr>
                  <w:t>Compliant</w:t>
                </w:r>
              </w:sdtContent>
            </w:sdt>
            <w:r w:rsidR="006656F2" w:rsidRPr="00CC646C">
              <w:rPr>
                <w:rFonts w:ascii="Arial" w:hAnsi="Arial" w:cs="Arial"/>
                <w:color w:val="auto"/>
              </w:rPr>
              <w:t xml:space="preserve"> </w:t>
            </w:r>
          </w:p>
        </w:tc>
        <w:tc>
          <w:tcPr>
            <w:tcW w:w="2000" w:type="dxa"/>
            <w:shd w:val="clear" w:color="auto" w:fill="auto"/>
            <w:vAlign w:val="top"/>
          </w:tcPr>
          <w:p w14:paraId="1B0D09FC" w14:textId="6031B863" w:rsidR="003217D3" w:rsidRPr="00CC646C" w:rsidRDefault="00EC200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1AEC">
                  <w:rPr>
                    <w:rFonts w:ascii="Arial" w:hAnsi="Arial" w:cs="Arial"/>
                    <w:color w:val="auto"/>
                  </w:rPr>
                  <w:t>Compliant</w:t>
                </w:r>
              </w:sdtContent>
            </w:sdt>
          </w:p>
        </w:tc>
      </w:tr>
      <w:tr w:rsidR="00610A53" w14:paraId="1B0D0A02" w14:textId="77777777" w:rsidTr="0061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D09FE" w14:textId="77777777" w:rsidR="003217D3" w:rsidRPr="00244176" w:rsidRDefault="006656F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1B0D09FF" w14:textId="77777777" w:rsidR="003217D3" w:rsidRPr="00244176" w:rsidRDefault="006656F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1B0D0A00" w14:textId="37649202" w:rsidR="003217D3" w:rsidRPr="00CC646C" w:rsidRDefault="00EC200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1AEC">
                  <w:rPr>
                    <w:rFonts w:ascii="Arial" w:hAnsi="Arial" w:cs="Arial"/>
                    <w:color w:val="auto"/>
                  </w:rPr>
                  <w:t>Compliant</w:t>
                </w:r>
              </w:sdtContent>
            </w:sdt>
            <w:r w:rsidR="006656F2" w:rsidRPr="00CC646C">
              <w:rPr>
                <w:rFonts w:ascii="Arial" w:hAnsi="Arial" w:cs="Arial"/>
                <w:color w:val="auto"/>
              </w:rPr>
              <w:t xml:space="preserve"> </w:t>
            </w:r>
          </w:p>
        </w:tc>
        <w:tc>
          <w:tcPr>
            <w:tcW w:w="2000" w:type="dxa"/>
            <w:shd w:val="clear" w:color="auto" w:fill="auto"/>
            <w:vAlign w:val="top"/>
          </w:tcPr>
          <w:p w14:paraId="1B0D0A01" w14:textId="0F9B6D59" w:rsidR="003217D3" w:rsidRPr="00CC646C" w:rsidRDefault="00EC200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1AEC">
                  <w:rPr>
                    <w:rFonts w:ascii="Arial" w:hAnsi="Arial" w:cs="Arial"/>
                    <w:color w:val="auto"/>
                  </w:rPr>
                  <w:t>Compliant</w:t>
                </w:r>
              </w:sdtContent>
            </w:sdt>
          </w:p>
        </w:tc>
      </w:tr>
      <w:tr w:rsidR="00610A53" w14:paraId="1B0D0A0D" w14:textId="77777777" w:rsidTr="0061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D0A03" w14:textId="77777777" w:rsidR="003217D3" w:rsidRPr="00244176" w:rsidRDefault="006656F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1B0D0A04" w14:textId="77777777" w:rsidR="003217D3" w:rsidRPr="00244176" w:rsidRDefault="006656F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B0D0A05" w14:textId="77777777" w:rsidR="003217D3" w:rsidRPr="00244176" w:rsidRDefault="006656F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B0D0A06" w14:textId="77777777" w:rsidR="003217D3" w:rsidRPr="00244176" w:rsidRDefault="006656F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B0D0A07" w14:textId="77777777" w:rsidR="003217D3" w:rsidRPr="00244176" w:rsidRDefault="006656F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B0D0A08" w14:textId="77777777" w:rsidR="003217D3" w:rsidRPr="00244176" w:rsidRDefault="006656F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B0D0A09" w14:textId="77777777" w:rsidR="003217D3" w:rsidRPr="00244176" w:rsidRDefault="006656F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B0D0A0A" w14:textId="77777777" w:rsidR="003217D3" w:rsidRPr="00244176" w:rsidRDefault="006656F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1B0D0A0B" w14:textId="50FFB1CF" w:rsidR="003217D3" w:rsidRPr="00CC646C" w:rsidRDefault="00EC200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1AEC">
                  <w:rPr>
                    <w:rFonts w:ascii="Arial" w:hAnsi="Arial" w:cs="Arial"/>
                    <w:color w:val="auto"/>
                  </w:rPr>
                  <w:t>Compliant</w:t>
                </w:r>
              </w:sdtContent>
            </w:sdt>
            <w:r w:rsidR="006656F2" w:rsidRPr="00CC646C">
              <w:rPr>
                <w:rFonts w:ascii="Arial" w:hAnsi="Arial" w:cs="Arial"/>
                <w:color w:val="auto"/>
              </w:rPr>
              <w:t xml:space="preserve"> </w:t>
            </w:r>
          </w:p>
        </w:tc>
        <w:tc>
          <w:tcPr>
            <w:tcW w:w="2000" w:type="dxa"/>
            <w:shd w:val="clear" w:color="auto" w:fill="auto"/>
            <w:vAlign w:val="top"/>
          </w:tcPr>
          <w:p w14:paraId="1B0D0A0C" w14:textId="6B1706D6" w:rsidR="003217D3" w:rsidRPr="00CC646C" w:rsidRDefault="00EC200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1AEC">
                  <w:rPr>
                    <w:rFonts w:ascii="Arial" w:hAnsi="Arial" w:cs="Arial"/>
                    <w:color w:val="auto"/>
                  </w:rPr>
                  <w:t>Compliant</w:t>
                </w:r>
              </w:sdtContent>
            </w:sdt>
          </w:p>
        </w:tc>
      </w:tr>
      <w:tr w:rsidR="00610A53" w14:paraId="1B0D0A16" w14:textId="77777777" w:rsidTr="00610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D0A0E" w14:textId="77777777" w:rsidR="003217D3" w:rsidRPr="00244176" w:rsidRDefault="006656F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1B0D0A0F" w14:textId="77777777" w:rsidR="003217D3" w:rsidRPr="00244176" w:rsidRDefault="006656F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B0D0A10" w14:textId="77777777" w:rsidR="003217D3" w:rsidRPr="00244176" w:rsidRDefault="006656F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B0D0A11" w14:textId="77777777" w:rsidR="003217D3" w:rsidRPr="00244176" w:rsidRDefault="006656F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B0D0A12" w14:textId="77777777" w:rsidR="003217D3" w:rsidRPr="00244176" w:rsidRDefault="006656F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B0D0A13" w14:textId="77777777" w:rsidR="003217D3" w:rsidRPr="00244176" w:rsidRDefault="006656F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1B0D0A14" w14:textId="52114CA9" w:rsidR="003217D3" w:rsidRPr="00CC646C" w:rsidRDefault="00EC2005"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1AEC">
                  <w:rPr>
                    <w:rFonts w:ascii="Arial" w:hAnsi="Arial" w:cs="Arial"/>
                    <w:color w:val="auto"/>
                  </w:rPr>
                  <w:t>Compliant</w:t>
                </w:r>
              </w:sdtContent>
            </w:sdt>
          </w:p>
        </w:tc>
        <w:tc>
          <w:tcPr>
            <w:tcW w:w="2000" w:type="dxa"/>
            <w:shd w:val="clear" w:color="auto" w:fill="auto"/>
            <w:vAlign w:val="top"/>
          </w:tcPr>
          <w:p w14:paraId="1B0D0A15" w14:textId="0E6F10A6" w:rsidR="003217D3" w:rsidRPr="00CC646C" w:rsidRDefault="00EC200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1AEC">
                  <w:rPr>
                    <w:rFonts w:ascii="Arial" w:hAnsi="Arial" w:cs="Arial"/>
                    <w:color w:val="auto"/>
                  </w:rPr>
                  <w:t>Compliant</w:t>
                </w:r>
              </w:sdtContent>
            </w:sdt>
            <w:r w:rsidR="006656F2" w:rsidRPr="00CC646C">
              <w:rPr>
                <w:rFonts w:ascii="Arial" w:hAnsi="Arial" w:cs="Arial"/>
                <w:color w:val="auto"/>
              </w:rPr>
              <w:t xml:space="preserve"> </w:t>
            </w:r>
          </w:p>
        </w:tc>
      </w:tr>
      <w:tr w:rsidR="00610A53" w14:paraId="1B0D0A1E" w14:textId="77777777" w:rsidTr="00610A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D0A17" w14:textId="77777777" w:rsidR="003217D3" w:rsidRPr="00244176" w:rsidRDefault="006656F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1B0D0A18" w14:textId="77777777" w:rsidR="003217D3" w:rsidRPr="00244176" w:rsidRDefault="006656F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B0D0A19" w14:textId="77777777" w:rsidR="003217D3" w:rsidRPr="00244176" w:rsidRDefault="006656F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B0D0A1A" w14:textId="77777777" w:rsidR="003217D3" w:rsidRPr="00244176" w:rsidRDefault="006656F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B0D0A1B" w14:textId="77777777" w:rsidR="003217D3" w:rsidRPr="00244176" w:rsidRDefault="006656F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1B0D0A1C" w14:textId="18F54362" w:rsidR="003217D3" w:rsidRPr="00CC646C" w:rsidRDefault="00EC200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1AEC">
                  <w:rPr>
                    <w:rFonts w:ascii="Arial" w:hAnsi="Arial" w:cs="Arial"/>
                    <w:color w:val="auto"/>
                  </w:rPr>
                  <w:t>Compliant</w:t>
                </w:r>
              </w:sdtContent>
            </w:sdt>
          </w:p>
        </w:tc>
        <w:tc>
          <w:tcPr>
            <w:tcW w:w="2000" w:type="dxa"/>
            <w:shd w:val="clear" w:color="auto" w:fill="auto"/>
            <w:vAlign w:val="top"/>
          </w:tcPr>
          <w:p w14:paraId="1B0D0A1D" w14:textId="2ED9CAA0" w:rsidR="003217D3" w:rsidRPr="00CC646C" w:rsidRDefault="00EC200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1AEC">
                  <w:rPr>
                    <w:rFonts w:ascii="Arial" w:hAnsi="Arial" w:cs="Arial"/>
                    <w:color w:val="auto"/>
                  </w:rPr>
                  <w:t>Compliant</w:t>
                </w:r>
              </w:sdtContent>
            </w:sdt>
            <w:r w:rsidR="006656F2" w:rsidRPr="00CC646C">
              <w:rPr>
                <w:rFonts w:ascii="Arial" w:hAnsi="Arial" w:cs="Arial"/>
                <w:color w:val="auto"/>
              </w:rPr>
              <w:t xml:space="preserve"> </w:t>
            </w:r>
          </w:p>
        </w:tc>
      </w:tr>
    </w:tbl>
    <w:p w14:paraId="1B0D0A1F" w14:textId="77777777" w:rsidR="007B3959" w:rsidRDefault="006656F2" w:rsidP="003217D3">
      <w:pPr>
        <w:pStyle w:val="Heading20"/>
      </w:pPr>
      <w:r w:rsidRPr="00A36AA9">
        <w:t>Findings</w:t>
      </w:r>
    </w:p>
    <w:p w14:paraId="1B0D0A20" w14:textId="40DE43C0" w:rsidR="004A5361" w:rsidRPr="00925AC8" w:rsidRDefault="00925AC8" w:rsidP="00F87E39">
      <w:pPr>
        <w:pStyle w:val="NormalArial"/>
        <w:rPr>
          <w:u w:val="single"/>
        </w:rPr>
      </w:pPr>
      <w:r w:rsidRPr="00925AC8">
        <w:rPr>
          <w:u w:val="single"/>
        </w:rPr>
        <w:t>Overturned 8(3)(d)</w:t>
      </w:r>
    </w:p>
    <w:p w14:paraId="33A092D1" w14:textId="64832428" w:rsidR="000F05E6" w:rsidRDefault="00925AC8" w:rsidP="00CE5F3C">
      <w:pPr>
        <w:pStyle w:val="NormalArial"/>
        <w:spacing w:before="120" w:after="0"/>
      </w:pPr>
      <w:r>
        <w:lastRenderedPageBreak/>
        <w:t xml:space="preserve">The Assessment Team identified </w:t>
      </w:r>
      <w:r w:rsidR="00A45FCA">
        <w:t xml:space="preserve">not all </w:t>
      </w:r>
      <w:r w:rsidR="00E33B95">
        <w:t>incidents were recorded as an entry</w:t>
      </w:r>
      <w:r w:rsidR="001F40C0">
        <w:t xml:space="preserve"> in</w:t>
      </w:r>
      <w:r w:rsidR="00E33B95">
        <w:t xml:space="preserve"> the</w:t>
      </w:r>
      <w:r w:rsidR="0040101A">
        <w:t xml:space="preserve"> service’s incident management </w:t>
      </w:r>
      <w:r w:rsidR="00A45FCA">
        <w:t xml:space="preserve">database. </w:t>
      </w:r>
      <w:r w:rsidR="00BA2C4A">
        <w:t>The team proffered 5 sampled consumers who all experienced an incident relating to their health and wellbeing</w:t>
      </w:r>
      <w:r w:rsidR="004B408A">
        <w:t xml:space="preserve">, some while a care worker was present, some while they were </w:t>
      </w:r>
      <w:r w:rsidR="000F05E6">
        <w:t xml:space="preserve">away from a care worker. In all instances, the incident was not recorded on the </w:t>
      </w:r>
      <w:r w:rsidR="008E19A1">
        <w:t>service’s</w:t>
      </w:r>
      <w:r w:rsidR="000F05E6">
        <w:t xml:space="preserve"> incident management system.</w:t>
      </w:r>
    </w:p>
    <w:p w14:paraId="5FE173C2" w14:textId="4AD83F48" w:rsidR="00BA2C4A" w:rsidRDefault="00607595" w:rsidP="00CE5F3C">
      <w:pPr>
        <w:pStyle w:val="NormalArial"/>
        <w:spacing w:before="120" w:after="0"/>
      </w:pPr>
      <w:r>
        <w:t>I note the service’s submission</w:t>
      </w:r>
      <w:r w:rsidR="009F1092">
        <w:t xml:space="preserve"> to the Assessment Team’s report</w:t>
      </w:r>
      <w:r>
        <w:t xml:space="preserve"> concedes the evidence brought by the Assessment Team</w:t>
      </w:r>
      <w:r w:rsidR="009F1092">
        <w:t xml:space="preserve">. </w:t>
      </w:r>
      <w:proofErr w:type="gramStart"/>
      <w:r w:rsidR="009F1092">
        <w:t>Specifically</w:t>
      </w:r>
      <w:proofErr w:type="gramEnd"/>
      <w:r w:rsidR="009F1092">
        <w:t xml:space="preserve"> it states</w:t>
      </w:r>
      <w:r w:rsidR="009F5284">
        <w:t xml:space="preserve"> </w:t>
      </w:r>
      <w:r w:rsidR="009F1092" w:rsidRPr="009F1092">
        <w:rPr>
          <w:i/>
          <w:iCs/>
        </w:rPr>
        <w:t>‘</w:t>
      </w:r>
      <w:proofErr w:type="spellStart"/>
      <w:r w:rsidR="0031762D" w:rsidRPr="009F1092">
        <w:rPr>
          <w:i/>
          <w:iCs/>
        </w:rPr>
        <w:t>Ozcare</w:t>
      </w:r>
      <w:proofErr w:type="spellEnd"/>
      <w:r w:rsidR="0031762D" w:rsidRPr="009F1092">
        <w:rPr>
          <w:i/>
          <w:iCs/>
        </w:rPr>
        <w:t xml:space="preserve"> accepts that there were incidents that occurred during the provision of care which should have been recorded in our incident system, and accept that that particular issue would constitute non-compliance to the requirement</w:t>
      </w:r>
      <w:r w:rsidR="009F5284" w:rsidRPr="009F1092">
        <w:rPr>
          <w:i/>
          <w:iCs/>
        </w:rPr>
        <w:t>.’</w:t>
      </w:r>
    </w:p>
    <w:p w14:paraId="074D25EF" w14:textId="50F83193" w:rsidR="009F5284" w:rsidRDefault="00303ED1" w:rsidP="00CE5F3C">
      <w:pPr>
        <w:pStyle w:val="NormalArial"/>
        <w:spacing w:before="120" w:after="0"/>
        <w:rPr>
          <w:rFonts w:eastAsia="Calibri"/>
        </w:rPr>
      </w:pPr>
      <w:r>
        <w:t>Balanced against this is the fact that the Assessment Team noted the service’s willingness take immediate action</w:t>
      </w:r>
      <w:r w:rsidR="003367DB">
        <w:t xml:space="preserve"> while the team was on site to </w:t>
      </w:r>
      <w:r w:rsidR="00D761D1">
        <w:rPr>
          <w:rFonts w:eastAsia="Calibri"/>
        </w:rPr>
        <w:t>record all appropriate future incidents and previous incidents in the incident management system. This speaks to the service’s willingness to comply with its obligations under the quality standards.</w:t>
      </w:r>
    </w:p>
    <w:p w14:paraId="2BCF194E" w14:textId="2D37F8E7" w:rsidR="00D761D1" w:rsidRDefault="003D1B64" w:rsidP="00CE5F3C">
      <w:pPr>
        <w:pStyle w:val="NormalArial"/>
        <w:spacing w:before="120" w:after="0"/>
        <w:rPr>
          <w:rFonts w:eastAsia="Calibri"/>
        </w:rPr>
      </w:pPr>
      <w:r>
        <w:rPr>
          <w:rFonts w:eastAsia="Calibri"/>
        </w:rPr>
        <w:t xml:space="preserve">The service has since presented me with evidence of having corrected its </w:t>
      </w:r>
      <w:r w:rsidR="00741D85">
        <w:rPr>
          <w:rFonts w:eastAsia="Calibri"/>
        </w:rPr>
        <w:t xml:space="preserve">incident management </w:t>
      </w:r>
      <w:r>
        <w:rPr>
          <w:rFonts w:eastAsia="Calibri"/>
        </w:rPr>
        <w:t xml:space="preserve">records for </w:t>
      </w:r>
      <w:r w:rsidR="00741D85">
        <w:rPr>
          <w:rFonts w:eastAsia="Calibri"/>
        </w:rPr>
        <w:t>all sampled consumers with the relevant descriptors of the event, action taken and where applicable investigation outcome</w:t>
      </w:r>
      <w:r w:rsidR="008830DB">
        <w:rPr>
          <w:rFonts w:eastAsia="Calibri"/>
        </w:rPr>
        <w:t xml:space="preserve">. </w:t>
      </w:r>
      <w:r w:rsidR="00741D85">
        <w:rPr>
          <w:rFonts w:eastAsia="Calibri"/>
        </w:rPr>
        <w:t xml:space="preserve">I am satisfied the service has addressed the </w:t>
      </w:r>
      <w:r w:rsidR="008830DB">
        <w:rPr>
          <w:rFonts w:eastAsia="Calibri"/>
        </w:rPr>
        <w:t xml:space="preserve">immediate deficiencies present during the audit. </w:t>
      </w:r>
    </w:p>
    <w:p w14:paraId="4CF8DFC2" w14:textId="76AFA8FD" w:rsidR="0010433A" w:rsidRDefault="008830DB" w:rsidP="00CE5F3C">
      <w:pPr>
        <w:pStyle w:val="NormalArial"/>
        <w:spacing w:before="120" w:after="0"/>
        <w:rPr>
          <w:rFonts w:eastAsia="Calibri"/>
        </w:rPr>
      </w:pPr>
      <w:r>
        <w:rPr>
          <w:rFonts w:eastAsia="Calibri"/>
        </w:rPr>
        <w:t xml:space="preserve">With respect to this Requirement, I need to see demonstration that the service has effective risk management systems and practices. </w:t>
      </w:r>
      <w:r w:rsidR="00140EEA">
        <w:rPr>
          <w:rFonts w:eastAsia="Calibri"/>
        </w:rPr>
        <w:t xml:space="preserve">To that end, </w:t>
      </w:r>
      <w:r>
        <w:rPr>
          <w:rFonts w:eastAsia="Calibri"/>
        </w:rPr>
        <w:t xml:space="preserve">I can see that the service has regarded the Commission’s effective incident </w:t>
      </w:r>
      <w:r w:rsidR="00382F60">
        <w:rPr>
          <w:rFonts w:eastAsia="Calibri"/>
        </w:rPr>
        <w:t>management system – best practice guidance’</w:t>
      </w:r>
      <w:r w:rsidR="008F785D">
        <w:rPr>
          <w:rFonts w:eastAsia="Calibri"/>
        </w:rPr>
        <w:t xml:space="preserve"> and reflected such in its </w:t>
      </w:r>
      <w:r w:rsidR="005A78BF">
        <w:rPr>
          <w:rFonts w:eastAsia="Calibri"/>
        </w:rPr>
        <w:t xml:space="preserve">Business Rule document. Whether the service is better served recording all </w:t>
      </w:r>
      <w:r w:rsidR="004C75EB">
        <w:rPr>
          <w:rFonts w:eastAsia="Calibri"/>
        </w:rPr>
        <w:t xml:space="preserve">incidents into its ‘incident system’ or ‘client record system’ is a matter for the service. </w:t>
      </w:r>
      <w:r w:rsidR="00140EEA">
        <w:rPr>
          <w:rFonts w:eastAsia="Calibri"/>
        </w:rPr>
        <w:t xml:space="preserve">It is the </w:t>
      </w:r>
      <w:r w:rsidR="00D50AB7">
        <w:rPr>
          <w:rFonts w:eastAsia="Calibri"/>
        </w:rPr>
        <w:t>capturing</w:t>
      </w:r>
      <w:r w:rsidR="00140EEA">
        <w:rPr>
          <w:rFonts w:eastAsia="Calibri"/>
        </w:rPr>
        <w:t xml:space="preserve"> of </w:t>
      </w:r>
      <w:r w:rsidR="00D50AB7">
        <w:rPr>
          <w:rFonts w:eastAsia="Calibri"/>
        </w:rPr>
        <w:t xml:space="preserve">all incidents </w:t>
      </w:r>
      <w:r w:rsidR="006C4092">
        <w:rPr>
          <w:rFonts w:eastAsia="Calibri"/>
        </w:rPr>
        <w:t xml:space="preserve">of harm to a consumer, </w:t>
      </w:r>
      <w:r w:rsidR="00D50AB7">
        <w:rPr>
          <w:rFonts w:eastAsia="Calibri"/>
        </w:rPr>
        <w:t xml:space="preserve">whether actual or </w:t>
      </w:r>
      <w:r w:rsidR="006C4092">
        <w:rPr>
          <w:rFonts w:eastAsia="Calibri"/>
        </w:rPr>
        <w:t>suspected</w:t>
      </w:r>
      <w:r w:rsidR="00D50AB7">
        <w:rPr>
          <w:rFonts w:eastAsia="Calibri"/>
        </w:rPr>
        <w:t xml:space="preserve"> including near misses, into the service’s database</w:t>
      </w:r>
      <w:r w:rsidR="008E28CA">
        <w:rPr>
          <w:rFonts w:eastAsia="Calibri"/>
        </w:rPr>
        <w:t>,</w:t>
      </w:r>
      <w:r w:rsidR="006C4092">
        <w:rPr>
          <w:rFonts w:eastAsia="Calibri"/>
        </w:rPr>
        <w:t xml:space="preserve"> </w:t>
      </w:r>
      <w:r w:rsidR="008E28CA">
        <w:rPr>
          <w:rFonts w:eastAsia="Calibri"/>
        </w:rPr>
        <w:t>which</w:t>
      </w:r>
      <w:r w:rsidR="006C4092">
        <w:rPr>
          <w:rFonts w:eastAsia="Calibri"/>
        </w:rPr>
        <w:t xml:space="preserve"> is key. The purpose of having this </w:t>
      </w:r>
      <w:r w:rsidR="00552AAB">
        <w:rPr>
          <w:rFonts w:eastAsia="Calibri"/>
        </w:rPr>
        <w:t>risk management framework</w:t>
      </w:r>
      <w:r w:rsidR="006C4092">
        <w:rPr>
          <w:rFonts w:eastAsia="Calibri"/>
        </w:rPr>
        <w:t xml:space="preserve"> is so </w:t>
      </w:r>
      <w:r w:rsidR="00552AAB">
        <w:rPr>
          <w:rFonts w:eastAsia="Calibri"/>
        </w:rPr>
        <w:t>service</w:t>
      </w:r>
      <w:r w:rsidR="006C4092">
        <w:rPr>
          <w:rFonts w:eastAsia="Calibri"/>
        </w:rPr>
        <w:t xml:space="preserve"> can demonstrate how it capture</w:t>
      </w:r>
      <w:r w:rsidR="00E70879">
        <w:rPr>
          <w:rFonts w:eastAsia="Calibri"/>
        </w:rPr>
        <w:t>s</w:t>
      </w:r>
      <w:r w:rsidR="006C4092">
        <w:rPr>
          <w:rFonts w:eastAsia="Calibri"/>
        </w:rPr>
        <w:t xml:space="preserve"> real time data </w:t>
      </w:r>
      <w:r w:rsidR="00552AAB">
        <w:rPr>
          <w:rFonts w:eastAsia="Calibri"/>
        </w:rPr>
        <w:t xml:space="preserve">into its systems </w:t>
      </w:r>
      <w:proofErr w:type="gramStart"/>
      <w:r w:rsidR="00552AAB">
        <w:rPr>
          <w:rFonts w:eastAsia="Calibri"/>
        </w:rPr>
        <w:t>in order to</w:t>
      </w:r>
      <w:proofErr w:type="gramEnd"/>
      <w:r w:rsidR="006C4092">
        <w:rPr>
          <w:rFonts w:eastAsia="Calibri"/>
        </w:rPr>
        <w:t xml:space="preserve"> recognise a pattern of behaviours</w:t>
      </w:r>
      <w:r w:rsidR="00D50AB7">
        <w:rPr>
          <w:rFonts w:eastAsia="Calibri"/>
        </w:rPr>
        <w:t xml:space="preserve"> </w:t>
      </w:r>
      <w:r w:rsidR="006C4092">
        <w:rPr>
          <w:rFonts w:eastAsia="Calibri"/>
        </w:rPr>
        <w:t xml:space="preserve">and take </w:t>
      </w:r>
      <w:r w:rsidR="00552AAB">
        <w:rPr>
          <w:rFonts w:eastAsia="Calibri"/>
        </w:rPr>
        <w:t>appropriate</w:t>
      </w:r>
      <w:r w:rsidR="006C4092">
        <w:rPr>
          <w:rFonts w:eastAsia="Calibri"/>
        </w:rPr>
        <w:t xml:space="preserve"> action when warranted</w:t>
      </w:r>
      <w:r w:rsidR="00552AAB">
        <w:rPr>
          <w:rFonts w:eastAsia="Calibri"/>
        </w:rPr>
        <w:t xml:space="preserve">. </w:t>
      </w:r>
    </w:p>
    <w:p w14:paraId="155D5230" w14:textId="7FD73501" w:rsidR="008830DB" w:rsidRDefault="00552AAB" w:rsidP="00CE5F3C">
      <w:pPr>
        <w:pStyle w:val="NormalArial"/>
        <w:spacing w:before="120" w:after="0"/>
        <w:rPr>
          <w:rFonts w:eastAsia="Calibri"/>
        </w:rPr>
      </w:pPr>
      <w:r>
        <w:rPr>
          <w:rFonts w:eastAsia="Calibri"/>
        </w:rPr>
        <w:t xml:space="preserve">I note the service </w:t>
      </w:r>
      <w:proofErr w:type="gramStart"/>
      <w:r w:rsidR="007410AD">
        <w:rPr>
          <w:rFonts w:eastAsia="Calibri"/>
        </w:rPr>
        <w:t>stated</w:t>
      </w:r>
      <w:proofErr w:type="gramEnd"/>
      <w:r w:rsidR="007410AD">
        <w:rPr>
          <w:rFonts w:eastAsia="Calibri"/>
        </w:rPr>
        <w:t xml:space="preserve"> </w:t>
      </w:r>
      <w:r w:rsidR="00D44BDB" w:rsidRPr="00D751EE">
        <w:rPr>
          <w:i/>
          <w:iCs/>
        </w:rPr>
        <w:t>‘</w:t>
      </w:r>
      <w:r w:rsidR="0010433A" w:rsidRPr="00D751EE">
        <w:rPr>
          <w:i/>
          <w:iCs/>
        </w:rPr>
        <w:t>if a client reports that they had a fall at home while our staff were not present, we would probably record that in their client record as a catalyst for service delivery review – for example, it might result in a falls risk assessment or other intervention</w:t>
      </w:r>
      <w:r w:rsidR="00ED66A7" w:rsidRPr="00D751EE">
        <w:rPr>
          <w:i/>
          <w:iCs/>
        </w:rPr>
        <w:t>.’</w:t>
      </w:r>
      <w:r w:rsidR="00ED66A7">
        <w:t xml:space="preserve"> I accept this is a </w:t>
      </w:r>
      <w:r w:rsidR="00B60A58">
        <w:t>reasonable</w:t>
      </w:r>
      <w:r w:rsidR="00ED66A7">
        <w:t xml:space="preserve"> way of managing such </w:t>
      </w:r>
      <w:r w:rsidR="00B60A58">
        <w:t>circumstances within the service’s current risk management processes and practices</w:t>
      </w:r>
      <w:r w:rsidR="00EB6A36">
        <w:t xml:space="preserve"> and would expect similar fact circumstances continue to be documented and trended in the manner described. </w:t>
      </w:r>
    </w:p>
    <w:p w14:paraId="477C5847" w14:textId="1DF0F73C" w:rsidR="00566D92" w:rsidRPr="007F7B43" w:rsidRDefault="007F7B43" w:rsidP="00CE5F3C">
      <w:pPr>
        <w:pStyle w:val="NormalArial"/>
        <w:spacing w:before="120"/>
        <w:rPr>
          <w:u w:val="single"/>
        </w:rPr>
      </w:pPr>
      <w:r w:rsidRPr="007F7B43">
        <w:rPr>
          <w:u w:val="single"/>
        </w:rPr>
        <w:t>Other Requirements</w:t>
      </w:r>
    </w:p>
    <w:p w14:paraId="36D0B850" w14:textId="257EB1A9" w:rsidR="009B6768" w:rsidRDefault="009B6768" w:rsidP="009F46B7">
      <w:pPr>
        <w:pStyle w:val="NormalArial"/>
        <w:spacing w:after="0"/>
      </w:pPr>
      <w:r>
        <w:t xml:space="preserve">I agree with the Assessment Team’s recommendations detailed in their report that the provider is complaint with the </w:t>
      </w:r>
      <w:r w:rsidR="007A2574">
        <w:t>remaining</w:t>
      </w:r>
      <w:r>
        <w:t xml:space="preserve"> Requirements of this Standard. In summary, the service demonstrated that it is:</w:t>
      </w:r>
    </w:p>
    <w:p w14:paraId="3B14DCAC" w14:textId="77777777" w:rsidR="009F46B7" w:rsidRPr="009F46B7" w:rsidRDefault="009F46B7" w:rsidP="00CE5F3C">
      <w:pPr>
        <w:pStyle w:val="ListParagraph"/>
        <w:numPr>
          <w:ilvl w:val="0"/>
          <w:numId w:val="26"/>
        </w:numPr>
        <w:tabs>
          <w:tab w:val="clear" w:pos="357"/>
        </w:tabs>
        <w:spacing w:before="120"/>
        <w:ind w:left="789" w:hanging="426"/>
        <w:rPr>
          <w:rFonts w:ascii="Arial" w:eastAsia="Calibri" w:hAnsi="Arial" w:cs="Arial"/>
          <w:color w:val="000000"/>
        </w:rPr>
      </w:pPr>
      <w:r w:rsidRPr="009F46B7">
        <w:rPr>
          <w:rFonts w:ascii="Arial" w:eastAsia="Calibri" w:hAnsi="Arial" w:cs="Arial"/>
        </w:rPr>
        <w:t>Engaging and supporting consumers in the development, delivery and evaluation of care and services.</w:t>
      </w:r>
    </w:p>
    <w:p w14:paraId="2A6273E6" w14:textId="77777777" w:rsidR="009F46B7" w:rsidRPr="009F46B7" w:rsidRDefault="009F46B7" w:rsidP="009F46B7">
      <w:pPr>
        <w:pStyle w:val="ListParagraph"/>
        <w:numPr>
          <w:ilvl w:val="0"/>
          <w:numId w:val="26"/>
        </w:numPr>
        <w:tabs>
          <w:tab w:val="clear" w:pos="357"/>
        </w:tabs>
        <w:spacing w:before="240"/>
        <w:ind w:left="789" w:hanging="426"/>
        <w:rPr>
          <w:rFonts w:ascii="Arial" w:eastAsia="Calibri" w:hAnsi="Arial" w:cs="Arial"/>
        </w:rPr>
      </w:pPr>
      <w:r w:rsidRPr="009F46B7">
        <w:rPr>
          <w:rFonts w:ascii="Arial" w:eastAsia="Calibri" w:hAnsi="Arial" w:cs="Arial"/>
        </w:rPr>
        <w:t xml:space="preserve">Promoting a culture of safe, </w:t>
      </w:r>
      <w:proofErr w:type="gramStart"/>
      <w:r w:rsidRPr="009F46B7">
        <w:rPr>
          <w:rFonts w:ascii="Arial" w:eastAsia="Calibri" w:hAnsi="Arial" w:cs="Arial"/>
        </w:rPr>
        <w:t>inclusive</w:t>
      </w:r>
      <w:proofErr w:type="gramEnd"/>
      <w:r w:rsidRPr="009F46B7">
        <w:rPr>
          <w:rFonts w:ascii="Arial" w:eastAsia="Calibri" w:hAnsi="Arial" w:cs="Arial"/>
        </w:rPr>
        <w:t xml:space="preserve"> and quality care. </w:t>
      </w:r>
    </w:p>
    <w:p w14:paraId="1E0507FD" w14:textId="77777777" w:rsidR="009F46B7" w:rsidRPr="009F46B7" w:rsidRDefault="009F46B7" w:rsidP="009F46B7">
      <w:pPr>
        <w:pStyle w:val="ListParagraph"/>
        <w:numPr>
          <w:ilvl w:val="0"/>
          <w:numId w:val="26"/>
        </w:numPr>
        <w:tabs>
          <w:tab w:val="clear" w:pos="357"/>
        </w:tabs>
        <w:spacing w:before="240"/>
        <w:ind w:left="789" w:hanging="426"/>
        <w:rPr>
          <w:rFonts w:ascii="Arial" w:eastAsia="Calibri" w:hAnsi="Arial" w:cs="Arial"/>
        </w:rPr>
      </w:pPr>
      <w:r w:rsidRPr="009F46B7">
        <w:rPr>
          <w:rFonts w:ascii="Arial" w:eastAsia="Calibri" w:hAnsi="Arial" w:cs="Arial"/>
        </w:rPr>
        <w:t>Demonstrating effective organisation wide governance systems.</w:t>
      </w:r>
    </w:p>
    <w:p w14:paraId="5F80206C" w14:textId="7939F61B" w:rsidR="007F7B43" w:rsidRPr="00CE5F3C" w:rsidRDefault="009F46B7" w:rsidP="00F87E39">
      <w:pPr>
        <w:pStyle w:val="ListParagraph"/>
        <w:numPr>
          <w:ilvl w:val="0"/>
          <w:numId w:val="26"/>
        </w:numPr>
        <w:tabs>
          <w:tab w:val="clear" w:pos="357"/>
        </w:tabs>
        <w:spacing w:before="240"/>
        <w:ind w:left="789" w:hanging="426"/>
        <w:rPr>
          <w:rFonts w:ascii="Arial" w:eastAsia="Calibri" w:hAnsi="Arial" w:cs="Arial"/>
        </w:rPr>
      </w:pPr>
      <w:r w:rsidRPr="009F46B7">
        <w:rPr>
          <w:rFonts w:ascii="Arial" w:eastAsia="Calibri" w:hAnsi="Arial" w:cs="Arial"/>
        </w:rPr>
        <w:t>Utilising a clinical governance framework to ensure the care provided is best practice and safe.</w:t>
      </w:r>
    </w:p>
    <w:sectPr w:rsidR="007F7B43" w:rsidRPr="00CE5F3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CA4C2" w14:textId="77777777" w:rsidR="006656F2" w:rsidRDefault="006656F2">
      <w:pPr>
        <w:spacing w:after="0"/>
      </w:pPr>
      <w:r>
        <w:separator/>
      </w:r>
    </w:p>
  </w:endnote>
  <w:endnote w:type="continuationSeparator" w:id="0">
    <w:p w14:paraId="02D116BA" w14:textId="77777777" w:rsidR="006656F2" w:rsidRDefault="006656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D0A26" w14:textId="77777777" w:rsidR="00DF37F2" w:rsidRPr="00DF37F2" w:rsidRDefault="006656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Ozcare</w:t>
    </w:r>
    <w:proofErr w:type="spellEnd"/>
    <w:r w:rsidRPr="00DF37F2">
      <w:rPr>
        <w:rStyle w:val="FooterBold"/>
        <w:rFonts w:ascii="Arial" w:hAnsi="Arial"/>
        <w:b w:val="0"/>
      </w:rPr>
      <w:t xml:space="preserve"> - Brisbane South</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B0D0A27" w14:textId="77777777" w:rsidR="00DF37F2" w:rsidRPr="00DF37F2" w:rsidRDefault="006656F2" w:rsidP="00DF37F2">
    <w:pPr>
      <w:pStyle w:val="FooterArial9"/>
      <w:rPr>
        <w:rStyle w:val="FooterBold"/>
        <w:rFonts w:ascii="Arial" w:hAnsi="Arial"/>
        <w:b w:val="0"/>
      </w:rPr>
    </w:pPr>
    <w:r w:rsidRPr="00DF37F2">
      <w:rPr>
        <w:rStyle w:val="FooterBold"/>
        <w:rFonts w:ascii="Arial" w:hAnsi="Arial"/>
        <w:b w:val="0"/>
      </w:rPr>
      <w:t>Commission ID: 700146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B0D0A28" w14:textId="77777777" w:rsidR="00DF37F2" w:rsidRPr="00DF37F2" w:rsidRDefault="006656F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A3B7A" w14:textId="77777777" w:rsidR="006656F2" w:rsidRDefault="006656F2" w:rsidP="00D71F88">
      <w:pPr>
        <w:spacing w:after="0"/>
      </w:pPr>
      <w:r>
        <w:separator/>
      </w:r>
    </w:p>
  </w:footnote>
  <w:footnote w:type="continuationSeparator" w:id="0">
    <w:p w14:paraId="4F069C53" w14:textId="77777777" w:rsidR="006656F2" w:rsidRDefault="006656F2" w:rsidP="00D71F88">
      <w:pPr>
        <w:spacing w:after="0"/>
      </w:pPr>
      <w:r>
        <w:continuationSeparator/>
      </w:r>
    </w:p>
  </w:footnote>
  <w:footnote w:id="1">
    <w:p w14:paraId="1B0D0A2E" w14:textId="6EA20EE9" w:rsidR="000078F8" w:rsidRDefault="006656F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w:t>
      </w:r>
      <w:r w:rsidRPr="00A72280">
        <w:rPr>
          <w:rFonts w:ascii="Arial" w:hAnsi="Arial" w:cs="Arial"/>
          <w:color w:val="auto"/>
          <w:sz w:val="20"/>
          <w:szCs w:val="20"/>
        </w:rPr>
        <w:t xml:space="preserve">tion 57 of the </w:t>
      </w:r>
      <w:r w:rsidRPr="002C3CB4">
        <w:rPr>
          <w:rFonts w:ascii="Arial" w:hAnsi="Arial" w:cs="Arial"/>
          <w:sz w:val="20"/>
          <w:szCs w:val="20"/>
        </w:rPr>
        <w:t>Aged Care Quality and Safety Commission Rules 2018.</w:t>
      </w:r>
    </w:p>
    <w:p w14:paraId="1B0D0A2F" w14:textId="77777777" w:rsidR="00540817" w:rsidRDefault="00EC200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D0A25" w14:textId="77777777" w:rsidR="00D71F88" w:rsidRDefault="006656F2">
    <w:pPr>
      <w:pStyle w:val="Header"/>
    </w:pPr>
    <w:r>
      <w:rPr>
        <w:noProof/>
        <w:color w:val="2B579A"/>
        <w:shd w:val="clear" w:color="auto" w:fill="E6E6E6"/>
        <w:lang w:val="en-US"/>
      </w:rPr>
      <w:drawing>
        <wp:anchor distT="0" distB="0" distL="114300" distR="114300" simplePos="0" relativeHeight="251659264" behindDoc="1" locked="0" layoutInCell="1" allowOverlap="1" wp14:anchorId="1B0D0A2A" wp14:editId="1B0D0A2B">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3312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D0A29" w14:textId="77777777" w:rsidR="00FA0A5B" w:rsidRDefault="006656F2">
    <w:pPr>
      <w:pStyle w:val="Header"/>
    </w:pPr>
    <w:r>
      <w:rPr>
        <w:noProof/>
      </w:rPr>
      <w:drawing>
        <wp:anchor distT="0" distB="0" distL="114300" distR="114300" simplePos="0" relativeHeight="251658240" behindDoc="0" locked="0" layoutInCell="1" allowOverlap="1" wp14:anchorId="1B0D0A2C" wp14:editId="1B0D0A2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04459DA">
      <w:start w:val="1"/>
      <w:numFmt w:val="lowerRoman"/>
      <w:lvlText w:val="(%1)"/>
      <w:lvlJc w:val="left"/>
      <w:pPr>
        <w:ind w:left="1080" w:hanging="720"/>
      </w:pPr>
      <w:rPr>
        <w:rFonts w:hint="default"/>
      </w:rPr>
    </w:lvl>
    <w:lvl w:ilvl="1" w:tplc="57EEBCB4" w:tentative="1">
      <w:start w:val="1"/>
      <w:numFmt w:val="lowerLetter"/>
      <w:lvlText w:val="%2."/>
      <w:lvlJc w:val="left"/>
      <w:pPr>
        <w:ind w:left="1440" w:hanging="360"/>
      </w:pPr>
    </w:lvl>
    <w:lvl w:ilvl="2" w:tplc="E4042318" w:tentative="1">
      <w:start w:val="1"/>
      <w:numFmt w:val="lowerRoman"/>
      <w:lvlText w:val="%3."/>
      <w:lvlJc w:val="right"/>
      <w:pPr>
        <w:ind w:left="2160" w:hanging="180"/>
      </w:pPr>
    </w:lvl>
    <w:lvl w:ilvl="3" w:tplc="D4A2F176" w:tentative="1">
      <w:start w:val="1"/>
      <w:numFmt w:val="decimal"/>
      <w:lvlText w:val="%4."/>
      <w:lvlJc w:val="left"/>
      <w:pPr>
        <w:ind w:left="2880" w:hanging="360"/>
      </w:pPr>
    </w:lvl>
    <w:lvl w:ilvl="4" w:tplc="D12E5766" w:tentative="1">
      <w:start w:val="1"/>
      <w:numFmt w:val="lowerLetter"/>
      <w:lvlText w:val="%5."/>
      <w:lvlJc w:val="left"/>
      <w:pPr>
        <w:ind w:left="3600" w:hanging="360"/>
      </w:pPr>
    </w:lvl>
    <w:lvl w:ilvl="5" w:tplc="5CBC0054" w:tentative="1">
      <w:start w:val="1"/>
      <w:numFmt w:val="lowerRoman"/>
      <w:lvlText w:val="%6."/>
      <w:lvlJc w:val="right"/>
      <w:pPr>
        <w:ind w:left="4320" w:hanging="180"/>
      </w:pPr>
    </w:lvl>
    <w:lvl w:ilvl="6" w:tplc="EDCC3040" w:tentative="1">
      <w:start w:val="1"/>
      <w:numFmt w:val="decimal"/>
      <w:lvlText w:val="%7."/>
      <w:lvlJc w:val="left"/>
      <w:pPr>
        <w:ind w:left="5040" w:hanging="360"/>
      </w:pPr>
    </w:lvl>
    <w:lvl w:ilvl="7" w:tplc="962827C6" w:tentative="1">
      <w:start w:val="1"/>
      <w:numFmt w:val="lowerLetter"/>
      <w:lvlText w:val="%8."/>
      <w:lvlJc w:val="left"/>
      <w:pPr>
        <w:ind w:left="5760" w:hanging="360"/>
      </w:pPr>
    </w:lvl>
    <w:lvl w:ilvl="8" w:tplc="4D644F3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436D484">
      <w:start w:val="1"/>
      <w:numFmt w:val="lowerRoman"/>
      <w:lvlText w:val="(%1)"/>
      <w:lvlJc w:val="left"/>
      <w:pPr>
        <w:ind w:left="1080" w:hanging="720"/>
      </w:pPr>
      <w:rPr>
        <w:rFonts w:hint="default"/>
      </w:rPr>
    </w:lvl>
    <w:lvl w:ilvl="1" w:tplc="6D3AD204" w:tentative="1">
      <w:start w:val="1"/>
      <w:numFmt w:val="lowerLetter"/>
      <w:lvlText w:val="%2."/>
      <w:lvlJc w:val="left"/>
      <w:pPr>
        <w:ind w:left="1440" w:hanging="360"/>
      </w:pPr>
    </w:lvl>
    <w:lvl w:ilvl="2" w:tplc="A504FFBC" w:tentative="1">
      <w:start w:val="1"/>
      <w:numFmt w:val="lowerRoman"/>
      <w:lvlText w:val="%3."/>
      <w:lvlJc w:val="right"/>
      <w:pPr>
        <w:ind w:left="2160" w:hanging="180"/>
      </w:pPr>
    </w:lvl>
    <w:lvl w:ilvl="3" w:tplc="74926A26" w:tentative="1">
      <w:start w:val="1"/>
      <w:numFmt w:val="decimal"/>
      <w:lvlText w:val="%4."/>
      <w:lvlJc w:val="left"/>
      <w:pPr>
        <w:ind w:left="2880" w:hanging="360"/>
      </w:pPr>
    </w:lvl>
    <w:lvl w:ilvl="4" w:tplc="D4B6D828" w:tentative="1">
      <w:start w:val="1"/>
      <w:numFmt w:val="lowerLetter"/>
      <w:lvlText w:val="%5."/>
      <w:lvlJc w:val="left"/>
      <w:pPr>
        <w:ind w:left="3600" w:hanging="360"/>
      </w:pPr>
    </w:lvl>
    <w:lvl w:ilvl="5" w:tplc="1A28C128" w:tentative="1">
      <w:start w:val="1"/>
      <w:numFmt w:val="lowerRoman"/>
      <w:lvlText w:val="%6."/>
      <w:lvlJc w:val="right"/>
      <w:pPr>
        <w:ind w:left="4320" w:hanging="180"/>
      </w:pPr>
    </w:lvl>
    <w:lvl w:ilvl="6" w:tplc="97B44684" w:tentative="1">
      <w:start w:val="1"/>
      <w:numFmt w:val="decimal"/>
      <w:lvlText w:val="%7."/>
      <w:lvlJc w:val="left"/>
      <w:pPr>
        <w:ind w:left="5040" w:hanging="360"/>
      </w:pPr>
    </w:lvl>
    <w:lvl w:ilvl="7" w:tplc="B3D222D0" w:tentative="1">
      <w:start w:val="1"/>
      <w:numFmt w:val="lowerLetter"/>
      <w:lvlText w:val="%8."/>
      <w:lvlJc w:val="left"/>
      <w:pPr>
        <w:ind w:left="5760" w:hanging="360"/>
      </w:pPr>
    </w:lvl>
    <w:lvl w:ilvl="8" w:tplc="0AF0F8A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A3DEFEA0">
      <w:start w:val="1"/>
      <w:numFmt w:val="lowerRoman"/>
      <w:lvlText w:val="(%1)"/>
      <w:lvlJc w:val="left"/>
      <w:pPr>
        <w:ind w:left="1080" w:hanging="720"/>
      </w:pPr>
      <w:rPr>
        <w:rFonts w:hint="default"/>
      </w:rPr>
    </w:lvl>
    <w:lvl w:ilvl="1" w:tplc="E082920E" w:tentative="1">
      <w:start w:val="1"/>
      <w:numFmt w:val="lowerLetter"/>
      <w:lvlText w:val="%2."/>
      <w:lvlJc w:val="left"/>
      <w:pPr>
        <w:ind w:left="1440" w:hanging="360"/>
      </w:pPr>
    </w:lvl>
    <w:lvl w:ilvl="2" w:tplc="B18A9CB0" w:tentative="1">
      <w:start w:val="1"/>
      <w:numFmt w:val="lowerRoman"/>
      <w:lvlText w:val="%3."/>
      <w:lvlJc w:val="right"/>
      <w:pPr>
        <w:ind w:left="2160" w:hanging="180"/>
      </w:pPr>
    </w:lvl>
    <w:lvl w:ilvl="3" w:tplc="AE8EFD1C" w:tentative="1">
      <w:start w:val="1"/>
      <w:numFmt w:val="decimal"/>
      <w:lvlText w:val="%4."/>
      <w:lvlJc w:val="left"/>
      <w:pPr>
        <w:ind w:left="2880" w:hanging="360"/>
      </w:pPr>
    </w:lvl>
    <w:lvl w:ilvl="4" w:tplc="A86E3696" w:tentative="1">
      <w:start w:val="1"/>
      <w:numFmt w:val="lowerLetter"/>
      <w:lvlText w:val="%5."/>
      <w:lvlJc w:val="left"/>
      <w:pPr>
        <w:ind w:left="3600" w:hanging="360"/>
      </w:pPr>
    </w:lvl>
    <w:lvl w:ilvl="5" w:tplc="7D3E56E0" w:tentative="1">
      <w:start w:val="1"/>
      <w:numFmt w:val="lowerRoman"/>
      <w:lvlText w:val="%6."/>
      <w:lvlJc w:val="right"/>
      <w:pPr>
        <w:ind w:left="4320" w:hanging="180"/>
      </w:pPr>
    </w:lvl>
    <w:lvl w:ilvl="6" w:tplc="21425D9A" w:tentative="1">
      <w:start w:val="1"/>
      <w:numFmt w:val="decimal"/>
      <w:lvlText w:val="%7."/>
      <w:lvlJc w:val="left"/>
      <w:pPr>
        <w:ind w:left="5040" w:hanging="360"/>
      </w:pPr>
    </w:lvl>
    <w:lvl w:ilvl="7" w:tplc="73DC382A" w:tentative="1">
      <w:start w:val="1"/>
      <w:numFmt w:val="lowerLetter"/>
      <w:lvlText w:val="%8."/>
      <w:lvlJc w:val="left"/>
      <w:pPr>
        <w:ind w:left="5760" w:hanging="360"/>
      </w:pPr>
    </w:lvl>
    <w:lvl w:ilvl="8" w:tplc="34EA7F7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55B220B6">
      <w:start w:val="1"/>
      <w:numFmt w:val="lowerRoman"/>
      <w:lvlText w:val="(%1)"/>
      <w:lvlJc w:val="left"/>
      <w:pPr>
        <w:ind w:left="1080" w:hanging="720"/>
      </w:pPr>
      <w:rPr>
        <w:rFonts w:hint="default"/>
      </w:rPr>
    </w:lvl>
    <w:lvl w:ilvl="1" w:tplc="63180732" w:tentative="1">
      <w:start w:val="1"/>
      <w:numFmt w:val="lowerLetter"/>
      <w:lvlText w:val="%2."/>
      <w:lvlJc w:val="left"/>
      <w:pPr>
        <w:ind w:left="1440" w:hanging="360"/>
      </w:pPr>
    </w:lvl>
    <w:lvl w:ilvl="2" w:tplc="6882DD88" w:tentative="1">
      <w:start w:val="1"/>
      <w:numFmt w:val="lowerRoman"/>
      <w:lvlText w:val="%3."/>
      <w:lvlJc w:val="right"/>
      <w:pPr>
        <w:ind w:left="2160" w:hanging="180"/>
      </w:pPr>
    </w:lvl>
    <w:lvl w:ilvl="3" w:tplc="3CE8E678" w:tentative="1">
      <w:start w:val="1"/>
      <w:numFmt w:val="decimal"/>
      <w:lvlText w:val="%4."/>
      <w:lvlJc w:val="left"/>
      <w:pPr>
        <w:ind w:left="2880" w:hanging="360"/>
      </w:pPr>
    </w:lvl>
    <w:lvl w:ilvl="4" w:tplc="3FCE49E2" w:tentative="1">
      <w:start w:val="1"/>
      <w:numFmt w:val="lowerLetter"/>
      <w:lvlText w:val="%5."/>
      <w:lvlJc w:val="left"/>
      <w:pPr>
        <w:ind w:left="3600" w:hanging="360"/>
      </w:pPr>
    </w:lvl>
    <w:lvl w:ilvl="5" w:tplc="C1626224" w:tentative="1">
      <w:start w:val="1"/>
      <w:numFmt w:val="lowerRoman"/>
      <w:lvlText w:val="%6."/>
      <w:lvlJc w:val="right"/>
      <w:pPr>
        <w:ind w:left="4320" w:hanging="180"/>
      </w:pPr>
    </w:lvl>
    <w:lvl w:ilvl="6" w:tplc="725221CA" w:tentative="1">
      <w:start w:val="1"/>
      <w:numFmt w:val="decimal"/>
      <w:lvlText w:val="%7."/>
      <w:lvlJc w:val="left"/>
      <w:pPr>
        <w:ind w:left="5040" w:hanging="360"/>
      </w:pPr>
    </w:lvl>
    <w:lvl w:ilvl="7" w:tplc="A5D2F380" w:tentative="1">
      <w:start w:val="1"/>
      <w:numFmt w:val="lowerLetter"/>
      <w:lvlText w:val="%8."/>
      <w:lvlJc w:val="left"/>
      <w:pPr>
        <w:ind w:left="5760" w:hanging="360"/>
      </w:pPr>
    </w:lvl>
    <w:lvl w:ilvl="8" w:tplc="169CD90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31E8DD4">
      <w:start w:val="1"/>
      <w:numFmt w:val="lowerRoman"/>
      <w:lvlText w:val="(%1)"/>
      <w:lvlJc w:val="left"/>
      <w:pPr>
        <w:ind w:left="1080" w:hanging="720"/>
      </w:pPr>
      <w:rPr>
        <w:rFonts w:hint="default"/>
      </w:rPr>
    </w:lvl>
    <w:lvl w:ilvl="1" w:tplc="A91C3FEC" w:tentative="1">
      <w:start w:val="1"/>
      <w:numFmt w:val="lowerLetter"/>
      <w:lvlText w:val="%2."/>
      <w:lvlJc w:val="left"/>
      <w:pPr>
        <w:ind w:left="1440" w:hanging="360"/>
      </w:pPr>
    </w:lvl>
    <w:lvl w:ilvl="2" w:tplc="A71430A2" w:tentative="1">
      <w:start w:val="1"/>
      <w:numFmt w:val="lowerRoman"/>
      <w:lvlText w:val="%3."/>
      <w:lvlJc w:val="right"/>
      <w:pPr>
        <w:ind w:left="2160" w:hanging="180"/>
      </w:pPr>
    </w:lvl>
    <w:lvl w:ilvl="3" w:tplc="32DA2B1A" w:tentative="1">
      <w:start w:val="1"/>
      <w:numFmt w:val="decimal"/>
      <w:lvlText w:val="%4."/>
      <w:lvlJc w:val="left"/>
      <w:pPr>
        <w:ind w:left="2880" w:hanging="360"/>
      </w:pPr>
    </w:lvl>
    <w:lvl w:ilvl="4" w:tplc="D0F61CCE" w:tentative="1">
      <w:start w:val="1"/>
      <w:numFmt w:val="lowerLetter"/>
      <w:lvlText w:val="%5."/>
      <w:lvlJc w:val="left"/>
      <w:pPr>
        <w:ind w:left="3600" w:hanging="360"/>
      </w:pPr>
    </w:lvl>
    <w:lvl w:ilvl="5" w:tplc="71181CBE" w:tentative="1">
      <w:start w:val="1"/>
      <w:numFmt w:val="lowerRoman"/>
      <w:lvlText w:val="%6."/>
      <w:lvlJc w:val="right"/>
      <w:pPr>
        <w:ind w:left="4320" w:hanging="180"/>
      </w:pPr>
    </w:lvl>
    <w:lvl w:ilvl="6" w:tplc="00E47382" w:tentative="1">
      <w:start w:val="1"/>
      <w:numFmt w:val="decimal"/>
      <w:lvlText w:val="%7."/>
      <w:lvlJc w:val="left"/>
      <w:pPr>
        <w:ind w:left="5040" w:hanging="360"/>
      </w:pPr>
    </w:lvl>
    <w:lvl w:ilvl="7" w:tplc="BA304386" w:tentative="1">
      <w:start w:val="1"/>
      <w:numFmt w:val="lowerLetter"/>
      <w:lvlText w:val="%8."/>
      <w:lvlJc w:val="left"/>
      <w:pPr>
        <w:ind w:left="5760" w:hanging="360"/>
      </w:pPr>
    </w:lvl>
    <w:lvl w:ilvl="8" w:tplc="D99CBCCE"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5FA6F60C">
      <w:start w:val="1"/>
      <w:numFmt w:val="bullet"/>
      <w:lvlText w:val=""/>
      <w:lvlJc w:val="left"/>
      <w:pPr>
        <w:ind w:left="1440" w:hanging="360"/>
      </w:pPr>
      <w:rPr>
        <w:rFonts w:ascii="Symbol" w:hAnsi="Symbol" w:hint="default"/>
        <w:color w:val="auto"/>
      </w:rPr>
    </w:lvl>
    <w:lvl w:ilvl="1" w:tplc="F2CC202C">
      <w:start w:val="1"/>
      <w:numFmt w:val="bullet"/>
      <w:lvlText w:val="o"/>
      <w:lvlJc w:val="left"/>
      <w:pPr>
        <w:ind w:left="2160" w:hanging="360"/>
      </w:pPr>
      <w:rPr>
        <w:rFonts w:ascii="Courier New" w:hAnsi="Courier New" w:cs="Courier New" w:hint="default"/>
      </w:rPr>
    </w:lvl>
    <w:lvl w:ilvl="2" w:tplc="7954E624">
      <w:start w:val="1"/>
      <w:numFmt w:val="bullet"/>
      <w:lvlText w:val=""/>
      <w:lvlJc w:val="left"/>
      <w:pPr>
        <w:ind w:left="2880" w:hanging="360"/>
      </w:pPr>
      <w:rPr>
        <w:rFonts w:ascii="Wingdings" w:hAnsi="Wingdings" w:hint="default"/>
      </w:rPr>
    </w:lvl>
    <w:lvl w:ilvl="3" w:tplc="7C543F5C">
      <w:start w:val="1"/>
      <w:numFmt w:val="bullet"/>
      <w:lvlText w:val=""/>
      <w:lvlJc w:val="left"/>
      <w:pPr>
        <w:ind w:left="3600" w:hanging="360"/>
      </w:pPr>
      <w:rPr>
        <w:rFonts w:ascii="Symbol" w:hAnsi="Symbol" w:hint="default"/>
      </w:rPr>
    </w:lvl>
    <w:lvl w:ilvl="4" w:tplc="F848A306">
      <w:start w:val="1"/>
      <w:numFmt w:val="bullet"/>
      <w:lvlText w:val="o"/>
      <w:lvlJc w:val="left"/>
      <w:pPr>
        <w:ind w:left="4320" w:hanging="360"/>
      </w:pPr>
      <w:rPr>
        <w:rFonts w:ascii="Courier New" w:hAnsi="Courier New" w:cs="Courier New" w:hint="default"/>
      </w:rPr>
    </w:lvl>
    <w:lvl w:ilvl="5" w:tplc="C3FE662A">
      <w:start w:val="1"/>
      <w:numFmt w:val="bullet"/>
      <w:lvlText w:val=""/>
      <w:lvlJc w:val="left"/>
      <w:pPr>
        <w:ind w:left="5040" w:hanging="360"/>
      </w:pPr>
      <w:rPr>
        <w:rFonts w:ascii="Wingdings" w:hAnsi="Wingdings" w:hint="default"/>
      </w:rPr>
    </w:lvl>
    <w:lvl w:ilvl="6" w:tplc="B8DA3C2C">
      <w:start w:val="1"/>
      <w:numFmt w:val="bullet"/>
      <w:lvlText w:val=""/>
      <w:lvlJc w:val="left"/>
      <w:pPr>
        <w:ind w:left="5760" w:hanging="360"/>
      </w:pPr>
      <w:rPr>
        <w:rFonts w:ascii="Symbol" w:hAnsi="Symbol" w:hint="default"/>
      </w:rPr>
    </w:lvl>
    <w:lvl w:ilvl="7" w:tplc="F2E27A3A">
      <w:start w:val="1"/>
      <w:numFmt w:val="bullet"/>
      <w:lvlText w:val="o"/>
      <w:lvlJc w:val="left"/>
      <w:pPr>
        <w:ind w:left="6480" w:hanging="360"/>
      </w:pPr>
      <w:rPr>
        <w:rFonts w:ascii="Courier New" w:hAnsi="Courier New" w:cs="Courier New" w:hint="default"/>
      </w:rPr>
    </w:lvl>
    <w:lvl w:ilvl="8" w:tplc="922ADCBC">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6DA484F0">
      <w:start w:val="1"/>
      <w:numFmt w:val="bullet"/>
      <w:lvlText w:val=""/>
      <w:lvlJc w:val="left"/>
      <w:pPr>
        <w:ind w:left="720" w:hanging="360"/>
      </w:pPr>
      <w:rPr>
        <w:rFonts w:ascii="Symbol" w:hAnsi="Symbol" w:hint="default"/>
        <w:color w:val="auto"/>
        <w:sz w:val="24"/>
        <w:szCs w:val="24"/>
      </w:rPr>
    </w:lvl>
    <w:lvl w:ilvl="1" w:tplc="5152334E" w:tentative="1">
      <w:start w:val="1"/>
      <w:numFmt w:val="bullet"/>
      <w:lvlText w:val="o"/>
      <w:lvlJc w:val="left"/>
      <w:pPr>
        <w:ind w:left="1440" w:hanging="360"/>
      </w:pPr>
      <w:rPr>
        <w:rFonts w:ascii="Courier New" w:hAnsi="Courier New" w:cs="Courier New" w:hint="default"/>
      </w:rPr>
    </w:lvl>
    <w:lvl w:ilvl="2" w:tplc="9C34E998" w:tentative="1">
      <w:start w:val="1"/>
      <w:numFmt w:val="bullet"/>
      <w:lvlText w:val=""/>
      <w:lvlJc w:val="left"/>
      <w:pPr>
        <w:ind w:left="2160" w:hanging="360"/>
      </w:pPr>
      <w:rPr>
        <w:rFonts w:ascii="Wingdings" w:hAnsi="Wingdings" w:hint="default"/>
      </w:rPr>
    </w:lvl>
    <w:lvl w:ilvl="3" w:tplc="FDBA68FE" w:tentative="1">
      <w:start w:val="1"/>
      <w:numFmt w:val="bullet"/>
      <w:lvlText w:val=""/>
      <w:lvlJc w:val="left"/>
      <w:pPr>
        <w:ind w:left="2880" w:hanging="360"/>
      </w:pPr>
      <w:rPr>
        <w:rFonts w:ascii="Symbol" w:hAnsi="Symbol" w:hint="default"/>
      </w:rPr>
    </w:lvl>
    <w:lvl w:ilvl="4" w:tplc="3A949FF0" w:tentative="1">
      <w:start w:val="1"/>
      <w:numFmt w:val="bullet"/>
      <w:lvlText w:val="o"/>
      <w:lvlJc w:val="left"/>
      <w:pPr>
        <w:ind w:left="3600" w:hanging="360"/>
      </w:pPr>
      <w:rPr>
        <w:rFonts w:ascii="Courier New" w:hAnsi="Courier New" w:cs="Courier New" w:hint="default"/>
      </w:rPr>
    </w:lvl>
    <w:lvl w:ilvl="5" w:tplc="6234CFF6" w:tentative="1">
      <w:start w:val="1"/>
      <w:numFmt w:val="bullet"/>
      <w:lvlText w:val=""/>
      <w:lvlJc w:val="left"/>
      <w:pPr>
        <w:ind w:left="4320" w:hanging="360"/>
      </w:pPr>
      <w:rPr>
        <w:rFonts w:ascii="Wingdings" w:hAnsi="Wingdings" w:hint="default"/>
      </w:rPr>
    </w:lvl>
    <w:lvl w:ilvl="6" w:tplc="8E164850" w:tentative="1">
      <w:start w:val="1"/>
      <w:numFmt w:val="bullet"/>
      <w:lvlText w:val=""/>
      <w:lvlJc w:val="left"/>
      <w:pPr>
        <w:ind w:left="5040" w:hanging="360"/>
      </w:pPr>
      <w:rPr>
        <w:rFonts w:ascii="Symbol" w:hAnsi="Symbol" w:hint="default"/>
      </w:rPr>
    </w:lvl>
    <w:lvl w:ilvl="7" w:tplc="74682F52" w:tentative="1">
      <w:start w:val="1"/>
      <w:numFmt w:val="bullet"/>
      <w:lvlText w:val="o"/>
      <w:lvlJc w:val="left"/>
      <w:pPr>
        <w:ind w:left="5760" w:hanging="360"/>
      </w:pPr>
      <w:rPr>
        <w:rFonts w:ascii="Courier New" w:hAnsi="Courier New" w:cs="Courier New" w:hint="default"/>
      </w:rPr>
    </w:lvl>
    <w:lvl w:ilvl="8" w:tplc="A5AC5F6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9DADA34">
      <w:start w:val="1"/>
      <w:numFmt w:val="lowerRoman"/>
      <w:lvlText w:val="(%1)"/>
      <w:lvlJc w:val="left"/>
      <w:pPr>
        <w:ind w:left="1080" w:hanging="720"/>
      </w:pPr>
      <w:rPr>
        <w:rFonts w:hint="default"/>
      </w:rPr>
    </w:lvl>
    <w:lvl w:ilvl="1" w:tplc="889AF226" w:tentative="1">
      <w:start w:val="1"/>
      <w:numFmt w:val="lowerLetter"/>
      <w:lvlText w:val="%2."/>
      <w:lvlJc w:val="left"/>
      <w:pPr>
        <w:ind w:left="1440" w:hanging="360"/>
      </w:pPr>
    </w:lvl>
    <w:lvl w:ilvl="2" w:tplc="5F0A6A52" w:tentative="1">
      <w:start w:val="1"/>
      <w:numFmt w:val="lowerRoman"/>
      <w:lvlText w:val="%3."/>
      <w:lvlJc w:val="right"/>
      <w:pPr>
        <w:ind w:left="2160" w:hanging="180"/>
      </w:pPr>
    </w:lvl>
    <w:lvl w:ilvl="3" w:tplc="4FF49D60" w:tentative="1">
      <w:start w:val="1"/>
      <w:numFmt w:val="decimal"/>
      <w:lvlText w:val="%4."/>
      <w:lvlJc w:val="left"/>
      <w:pPr>
        <w:ind w:left="2880" w:hanging="360"/>
      </w:pPr>
    </w:lvl>
    <w:lvl w:ilvl="4" w:tplc="DEA867BC" w:tentative="1">
      <w:start w:val="1"/>
      <w:numFmt w:val="lowerLetter"/>
      <w:lvlText w:val="%5."/>
      <w:lvlJc w:val="left"/>
      <w:pPr>
        <w:ind w:left="3600" w:hanging="360"/>
      </w:pPr>
    </w:lvl>
    <w:lvl w:ilvl="5" w:tplc="F7E6E1D8" w:tentative="1">
      <w:start w:val="1"/>
      <w:numFmt w:val="lowerRoman"/>
      <w:lvlText w:val="%6."/>
      <w:lvlJc w:val="right"/>
      <w:pPr>
        <w:ind w:left="4320" w:hanging="180"/>
      </w:pPr>
    </w:lvl>
    <w:lvl w:ilvl="6" w:tplc="9C24B43A" w:tentative="1">
      <w:start w:val="1"/>
      <w:numFmt w:val="decimal"/>
      <w:lvlText w:val="%7."/>
      <w:lvlJc w:val="left"/>
      <w:pPr>
        <w:ind w:left="5040" w:hanging="360"/>
      </w:pPr>
    </w:lvl>
    <w:lvl w:ilvl="7" w:tplc="C0E808C4" w:tentative="1">
      <w:start w:val="1"/>
      <w:numFmt w:val="lowerLetter"/>
      <w:lvlText w:val="%8."/>
      <w:lvlJc w:val="left"/>
      <w:pPr>
        <w:ind w:left="5760" w:hanging="360"/>
      </w:pPr>
    </w:lvl>
    <w:lvl w:ilvl="8" w:tplc="8E94251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42065E64">
      <w:start w:val="1"/>
      <w:numFmt w:val="lowerRoman"/>
      <w:lvlText w:val="(%1)"/>
      <w:lvlJc w:val="left"/>
      <w:pPr>
        <w:ind w:left="1080" w:hanging="720"/>
      </w:pPr>
      <w:rPr>
        <w:rFonts w:hint="default"/>
      </w:rPr>
    </w:lvl>
    <w:lvl w:ilvl="1" w:tplc="BABAF1AE" w:tentative="1">
      <w:start w:val="1"/>
      <w:numFmt w:val="lowerLetter"/>
      <w:lvlText w:val="%2."/>
      <w:lvlJc w:val="left"/>
      <w:pPr>
        <w:ind w:left="1440" w:hanging="360"/>
      </w:pPr>
    </w:lvl>
    <w:lvl w:ilvl="2" w:tplc="510CA8DC" w:tentative="1">
      <w:start w:val="1"/>
      <w:numFmt w:val="lowerRoman"/>
      <w:lvlText w:val="%3."/>
      <w:lvlJc w:val="right"/>
      <w:pPr>
        <w:ind w:left="2160" w:hanging="180"/>
      </w:pPr>
    </w:lvl>
    <w:lvl w:ilvl="3" w:tplc="742C57E6" w:tentative="1">
      <w:start w:val="1"/>
      <w:numFmt w:val="decimal"/>
      <w:lvlText w:val="%4."/>
      <w:lvlJc w:val="left"/>
      <w:pPr>
        <w:ind w:left="2880" w:hanging="360"/>
      </w:pPr>
    </w:lvl>
    <w:lvl w:ilvl="4" w:tplc="7AE2B7AC" w:tentative="1">
      <w:start w:val="1"/>
      <w:numFmt w:val="lowerLetter"/>
      <w:lvlText w:val="%5."/>
      <w:lvlJc w:val="left"/>
      <w:pPr>
        <w:ind w:left="3600" w:hanging="360"/>
      </w:pPr>
    </w:lvl>
    <w:lvl w:ilvl="5" w:tplc="AFAE3634" w:tentative="1">
      <w:start w:val="1"/>
      <w:numFmt w:val="lowerRoman"/>
      <w:lvlText w:val="%6."/>
      <w:lvlJc w:val="right"/>
      <w:pPr>
        <w:ind w:left="4320" w:hanging="180"/>
      </w:pPr>
    </w:lvl>
    <w:lvl w:ilvl="6" w:tplc="F104E028" w:tentative="1">
      <w:start w:val="1"/>
      <w:numFmt w:val="decimal"/>
      <w:lvlText w:val="%7."/>
      <w:lvlJc w:val="left"/>
      <w:pPr>
        <w:ind w:left="5040" w:hanging="360"/>
      </w:pPr>
    </w:lvl>
    <w:lvl w:ilvl="7" w:tplc="F88EE06C" w:tentative="1">
      <w:start w:val="1"/>
      <w:numFmt w:val="lowerLetter"/>
      <w:lvlText w:val="%8."/>
      <w:lvlJc w:val="left"/>
      <w:pPr>
        <w:ind w:left="5760" w:hanging="360"/>
      </w:pPr>
    </w:lvl>
    <w:lvl w:ilvl="8" w:tplc="0E5C1D2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AAA3FFA">
      <w:start w:val="1"/>
      <w:numFmt w:val="lowerRoman"/>
      <w:lvlText w:val="(%1)"/>
      <w:lvlJc w:val="left"/>
      <w:pPr>
        <w:ind w:left="1080" w:hanging="720"/>
      </w:pPr>
      <w:rPr>
        <w:rFonts w:hint="default"/>
      </w:rPr>
    </w:lvl>
    <w:lvl w:ilvl="1" w:tplc="C6403AF8" w:tentative="1">
      <w:start w:val="1"/>
      <w:numFmt w:val="lowerLetter"/>
      <w:lvlText w:val="%2."/>
      <w:lvlJc w:val="left"/>
      <w:pPr>
        <w:ind w:left="1440" w:hanging="360"/>
      </w:pPr>
    </w:lvl>
    <w:lvl w:ilvl="2" w:tplc="88DE404A" w:tentative="1">
      <w:start w:val="1"/>
      <w:numFmt w:val="lowerRoman"/>
      <w:lvlText w:val="%3."/>
      <w:lvlJc w:val="right"/>
      <w:pPr>
        <w:ind w:left="2160" w:hanging="180"/>
      </w:pPr>
    </w:lvl>
    <w:lvl w:ilvl="3" w:tplc="B6CE98FA" w:tentative="1">
      <w:start w:val="1"/>
      <w:numFmt w:val="decimal"/>
      <w:lvlText w:val="%4."/>
      <w:lvlJc w:val="left"/>
      <w:pPr>
        <w:ind w:left="2880" w:hanging="360"/>
      </w:pPr>
    </w:lvl>
    <w:lvl w:ilvl="4" w:tplc="19D0BF66" w:tentative="1">
      <w:start w:val="1"/>
      <w:numFmt w:val="lowerLetter"/>
      <w:lvlText w:val="%5."/>
      <w:lvlJc w:val="left"/>
      <w:pPr>
        <w:ind w:left="3600" w:hanging="360"/>
      </w:pPr>
    </w:lvl>
    <w:lvl w:ilvl="5" w:tplc="4ABECA2C" w:tentative="1">
      <w:start w:val="1"/>
      <w:numFmt w:val="lowerRoman"/>
      <w:lvlText w:val="%6."/>
      <w:lvlJc w:val="right"/>
      <w:pPr>
        <w:ind w:left="4320" w:hanging="180"/>
      </w:pPr>
    </w:lvl>
    <w:lvl w:ilvl="6" w:tplc="A764272C" w:tentative="1">
      <w:start w:val="1"/>
      <w:numFmt w:val="decimal"/>
      <w:lvlText w:val="%7."/>
      <w:lvlJc w:val="left"/>
      <w:pPr>
        <w:ind w:left="5040" w:hanging="360"/>
      </w:pPr>
    </w:lvl>
    <w:lvl w:ilvl="7" w:tplc="04F0D52C" w:tentative="1">
      <w:start w:val="1"/>
      <w:numFmt w:val="lowerLetter"/>
      <w:lvlText w:val="%8."/>
      <w:lvlJc w:val="left"/>
      <w:pPr>
        <w:ind w:left="5760" w:hanging="360"/>
      </w:pPr>
    </w:lvl>
    <w:lvl w:ilvl="8" w:tplc="B43E33D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CE8A7A4">
      <w:start w:val="1"/>
      <w:numFmt w:val="lowerRoman"/>
      <w:lvlText w:val="(%1)"/>
      <w:lvlJc w:val="left"/>
      <w:pPr>
        <w:ind w:left="1080" w:hanging="720"/>
      </w:pPr>
      <w:rPr>
        <w:rFonts w:hint="default"/>
      </w:rPr>
    </w:lvl>
    <w:lvl w:ilvl="1" w:tplc="E0641A88" w:tentative="1">
      <w:start w:val="1"/>
      <w:numFmt w:val="lowerLetter"/>
      <w:lvlText w:val="%2."/>
      <w:lvlJc w:val="left"/>
      <w:pPr>
        <w:ind w:left="1440" w:hanging="360"/>
      </w:pPr>
    </w:lvl>
    <w:lvl w:ilvl="2" w:tplc="2690C9E6" w:tentative="1">
      <w:start w:val="1"/>
      <w:numFmt w:val="lowerRoman"/>
      <w:lvlText w:val="%3."/>
      <w:lvlJc w:val="right"/>
      <w:pPr>
        <w:ind w:left="2160" w:hanging="180"/>
      </w:pPr>
    </w:lvl>
    <w:lvl w:ilvl="3" w:tplc="1452DDB2" w:tentative="1">
      <w:start w:val="1"/>
      <w:numFmt w:val="decimal"/>
      <w:lvlText w:val="%4."/>
      <w:lvlJc w:val="left"/>
      <w:pPr>
        <w:ind w:left="2880" w:hanging="360"/>
      </w:pPr>
    </w:lvl>
    <w:lvl w:ilvl="4" w:tplc="BAD2B7D8" w:tentative="1">
      <w:start w:val="1"/>
      <w:numFmt w:val="lowerLetter"/>
      <w:lvlText w:val="%5."/>
      <w:lvlJc w:val="left"/>
      <w:pPr>
        <w:ind w:left="3600" w:hanging="360"/>
      </w:pPr>
    </w:lvl>
    <w:lvl w:ilvl="5" w:tplc="80C6C96E" w:tentative="1">
      <w:start w:val="1"/>
      <w:numFmt w:val="lowerRoman"/>
      <w:lvlText w:val="%6."/>
      <w:lvlJc w:val="right"/>
      <w:pPr>
        <w:ind w:left="4320" w:hanging="180"/>
      </w:pPr>
    </w:lvl>
    <w:lvl w:ilvl="6" w:tplc="02FCF562" w:tentative="1">
      <w:start w:val="1"/>
      <w:numFmt w:val="decimal"/>
      <w:lvlText w:val="%7."/>
      <w:lvlJc w:val="left"/>
      <w:pPr>
        <w:ind w:left="5040" w:hanging="360"/>
      </w:pPr>
    </w:lvl>
    <w:lvl w:ilvl="7" w:tplc="363AAF4E" w:tentative="1">
      <w:start w:val="1"/>
      <w:numFmt w:val="lowerLetter"/>
      <w:lvlText w:val="%8."/>
      <w:lvlJc w:val="left"/>
      <w:pPr>
        <w:ind w:left="5760" w:hanging="360"/>
      </w:pPr>
    </w:lvl>
    <w:lvl w:ilvl="8" w:tplc="FA38C66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51D840EA">
      <w:start w:val="1"/>
      <w:numFmt w:val="lowerRoman"/>
      <w:lvlText w:val="(%1)"/>
      <w:lvlJc w:val="left"/>
      <w:pPr>
        <w:ind w:left="1080" w:hanging="720"/>
      </w:pPr>
      <w:rPr>
        <w:rFonts w:hint="default"/>
      </w:rPr>
    </w:lvl>
    <w:lvl w:ilvl="1" w:tplc="BCC0AA82" w:tentative="1">
      <w:start w:val="1"/>
      <w:numFmt w:val="lowerLetter"/>
      <w:lvlText w:val="%2."/>
      <w:lvlJc w:val="left"/>
      <w:pPr>
        <w:ind w:left="1440" w:hanging="360"/>
      </w:pPr>
    </w:lvl>
    <w:lvl w:ilvl="2" w:tplc="ECE46A5C" w:tentative="1">
      <w:start w:val="1"/>
      <w:numFmt w:val="lowerRoman"/>
      <w:lvlText w:val="%3."/>
      <w:lvlJc w:val="right"/>
      <w:pPr>
        <w:ind w:left="2160" w:hanging="180"/>
      </w:pPr>
    </w:lvl>
    <w:lvl w:ilvl="3" w:tplc="CEEA7F80" w:tentative="1">
      <w:start w:val="1"/>
      <w:numFmt w:val="decimal"/>
      <w:lvlText w:val="%4."/>
      <w:lvlJc w:val="left"/>
      <w:pPr>
        <w:ind w:left="2880" w:hanging="360"/>
      </w:pPr>
    </w:lvl>
    <w:lvl w:ilvl="4" w:tplc="CFB296B8" w:tentative="1">
      <w:start w:val="1"/>
      <w:numFmt w:val="lowerLetter"/>
      <w:lvlText w:val="%5."/>
      <w:lvlJc w:val="left"/>
      <w:pPr>
        <w:ind w:left="3600" w:hanging="360"/>
      </w:pPr>
    </w:lvl>
    <w:lvl w:ilvl="5" w:tplc="A516B3A2" w:tentative="1">
      <w:start w:val="1"/>
      <w:numFmt w:val="lowerRoman"/>
      <w:lvlText w:val="%6."/>
      <w:lvlJc w:val="right"/>
      <w:pPr>
        <w:ind w:left="4320" w:hanging="180"/>
      </w:pPr>
    </w:lvl>
    <w:lvl w:ilvl="6" w:tplc="03DEC49C" w:tentative="1">
      <w:start w:val="1"/>
      <w:numFmt w:val="decimal"/>
      <w:lvlText w:val="%7."/>
      <w:lvlJc w:val="left"/>
      <w:pPr>
        <w:ind w:left="5040" w:hanging="360"/>
      </w:pPr>
    </w:lvl>
    <w:lvl w:ilvl="7" w:tplc="2A788EFA" w:tentative="1">
      <w:start w:val="1"/>
      <w:numFmt w:val="lowerLetter"/>
      <w:lvlText w:val="%8."/>
      <w:lvlJc w:val="left"/>
      <w:pPr>
        <w:ind w:left="5760" w:hanging="360"/>
      </w:pPr>
    </w:lvl>
    <w:lvl w:ilvl="8" w:tplc="72AA5C1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9A65C52">
      <w:start w:val="1"/>
      <w:numFmt w:val="lowerRoman"/>
      <w:lvlText w:val="(%1)"/>
      <w:lvlJc w:val="left"/>
      <w:pPr>
        <w:ind w:left="1080" w:hanging="720"/>
      </w:pPr>
      <w:rPr>
        <w:rFonts w:hint="default"/>
      </w:rPr>
    </w:lvl>
    <w:lvl w:ilvl="1" w:tplc="2E1EB41A" w:tentative="1">
      <w:start w:val="1"/>
      <w:numFmt w:val="lowerLetter"/>
      <w:lvlText w:val="%2."/>
      <w:lvlJc w:val="left"/>
      <w:pPr>
        <w:ind w:left="1440" w:hanging="360"/>
      </w:pPr>
    </w:lvl>
    <w:lvl w:ilvl="2" w:tplc="C8E23E9C" w:tentative="1">
      <w:start w:val="1"/>
      <w:numFmt w:val="lowerRoman"/>
      <w:lvlText w:val="%3."/>
      <w:lvlJc w:val="right"/>
      <w:pPr>
        <w:ind w:left="2160" w:hanging="180"/>
      </w:pPr>
    </w:lvl>
    <w:lvl w:ilvl="3" w:tplc="572C97E6" w:tentative="1">
      <w:start w:val="1"/>
      <w:numFmt w:val="decimal"/>
      <w:lvlText w:val="%4."/>
      <w:lvlJc w:val="left"/>
      <w:pPr>
        <w:ind w:left="2880" w:hanging="360"/>
      </w:pPr>
    </w:lvl>
    <w:lvl w:ilvl="4" w:tplc="FB520E5C" w:tentative="1">
      <w:start w:val="1"/>
      <w:numFmt w:val="lowerLetter"/>
      <w:lvlText w:val="%5."/>
      <w:lvlJc w:val="left"/>
      <w:pPr>
        <w:ind w:left="3600" w:hanging="360"/>
      </w:pPr>
    </w:lvl>
    <w:lvl w:ilvl="5" w:tplc="3E54AB6E" w:tentative="1">
      <w:start w:val="1"/>
      <w:numFmt w:val="lowerRoman"/>
      <w:lvlText w:val="%6."/>
      <w:lvlJc w:val="right"/>
      <w:pPr>
        <w:ind w:left="4320" w:hanging="180"/>
      </w:pPr>
    </w:lvl>
    <w:lvl w:ilvl="6" w:tplc="09F0B300" w:tentative="1">
      <w:start w:val="1"/>
      <w:numFmt w:val="decimal"/>
      <w:lvlText w:val="%7."/>
      <w:lvlJc w:val="left"/>
      <w:pPr>
        <w:ind w:left="5040" w:hanging="360"/>
      </w:pPr>
    </w:lvl>
    <w:lvl w:ilvl="7" w:tplc="BC886614" w:tentative="1">
      <w:start w:val="1"/>
      <w:numFmt w:val="lowerLetter"/>
      <w:lvlText w:val="%8."/>
      <w:lvlJc w:val="left"/>
      <w:pPr>
        <w:ind w:left="5760" w:hanging="360"/>
      </w:pPr>
    </w:lvl>
    <w:lvl w:ilvl="8" w:tplc="671C3CA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CEA65F4">
      <w:start w:val="1"/>
      <w:numFmt w:val="lowerRoman"/>
      <w:lvlText w:val="(%1)"/>
      <w:lvlJc w:val="left"/>
      <w:pPr>
        <w:ind w:left="1080" w:hanging="720"/>
      </w:pPr>
      <w:rPr>
        <w:rFonts w:hint="default"/>
      </w:rPr>
    </w:lvl>
    <w:lvl w:ilvl="1" w:tplc="AB627A56" w:tentative="1">
      <w:start w:val="1"/>
      <w:numFmt w:val="lowerLetter"/>
      <w:lvlText w:val="%2."/>
      <w:lvlJc w:val="left"/>
      <w:pPr>
        <w:ind w:left="1440" w:hanging="360"/>
      </w:pPr>
    </w:lvl>
    <w:lvl w:ilvl="2" w:tplc="9C40DF14" w:tentative="1">
      <w:start w:val="1"/>
      <w:numFmt w:val="lowerRoman"/>
      <w:lvlText w:val="%3."/>
      <w:lvlJc w:val="right"/>
      <w:pPr>
        <w:ind w:left="2160" w:hanging="180"/>
      </w:pPr>
    </w:lvl>
    <w:lvl w:ilvl="3" w:tplc="C5CEFBF0" w:tentative="1">
      <w:start w:val="1"/>
      <w:numFmt w:val="decimal"/>
      <w:lvlText w:val="%4."/>
      <w:lvlJc w:val="left"/>
      <w:pPr>
        <w:ind w:left="2880" w:hanging="360"/>
      </w:pPr>
    </w:lvl>
    <w:lvl w:ilvl="4" w:tplc="BCE407B4" w:tentative="1">
      <w:start w:val="1"/>
      <w:numFmt w:val="lowerLetter"/>
      <w:lvlText w:val="%5."/>
      <w:lvlJc w:val="left"/>
      <w:pPr>
        <w:ind w:left="3600" w:hanging="360"/>
      </w:pPr>
    </w:lvl>
    <w:lvl w:ilvl="5" w:tplc="F51E4BEE" w:tentative="1">
      <w:start w:val="1"/>
      <w:numFmt w:val="lowerRoman"/>
      <w:lvlText w:val="%6."/>
      <w:lvlJc w:val="right"/>
      <w:pPr>
        <w:ind w:left="4320" w:hanging="180"/>
      </w:pPr>
    </w:lvl>
    <w:lvl w:ilvl="6" w:tplc="6BFC2A92" w:tentative="1">
      <w:start w:val="1"/>
      <w:numFmt w:val="decimal"/>
      <w:lvlText w:val="%7."/>
      <w:lvlJc w:val="left"/>
      <w:pPr>
        <w:ind w:left="5040" w:hanging="360"/>
      </w:pPr>
    </w:lvl>
    <w:lvl w:ilvl="7" w:tplc="72BE6F6E" w:tentative="1">
      <w:start w:val="1"/>
      <w:numFmt w:val="lowerLetter"/>
      <w:lvlText w:val="%8."/>
      <w:lvlJc w:val="left"/>
      <w:pPr>
        <w:ind w:left="5760" w:hanging="360"/>
      </w:pPr>
    </w:lvl>
    <w:lvl w:ilvl="8" w:tplc="31EA6CF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6CC456C">
      <w:start w:val="1"/>
      <w:numFmt w:val="lowerRoman"/>
      <w:lvlText w:val="(%1)"/>
      <w:lvlJc w:val="left"/>
      <w:pPr>
        <w:ind w:left="1080" w:hanging="720"/>
      </w:pPr>
      <w:rPr>
        <w:rFonts w:hint="default"/>
      </w:rPr>
    </w:lvl>
    <w:lvl w:ilvl="1" w:tplc="C56C7742" w:tentative="1">
      <w:start w:val="1"/>
      <w:numFmt w:val="lowerLetter"/>
      <w:lvlText w:val="%2."/>
      <w:lvlJc w:val="left"/>
      <w:pPr>
        <w:ind w:left="1440" w:hanging="360"/>
      </w:pPr>
    </w:lvl>
    <w:lvl w:ilvl="2" w:tplc="C53C2BB4" w:tentative="1">
      <w:start w:val="1"/>
      <w:numFmt w:val="lowerRoman"/>
      <w:lvlText w:val="%3."/>
      <w:lvlJc w:val="right"/>
      <w:pPr>
        <w:ind w:left="2160" w:hanging="180"/>
      </w:pPr>
    </w:lvl>
    <w:lvl w:ilvl="3" w:tplc="013CB542" w:tentative="1">
      <w:start w:val="1"/>
      <w:numFmt w:val="decimal"/>
      <w:lvlText w:val="%4."/>
      <w:lvlJc w:val="left"/>
      <w:pPr>
        <w:ind w:left="2880" w:hanging="360"/>
      </w:pPr>
    </w:lvl>
    <w:lvl w:ilvl="4" w:tplc="245E77CC" w:tentative="1">
      <w:start w:val="1"/>
      <w:numFmt w:val="lowerLetter"/>
      <w:lvlText w:val="%5."/>
      <w:lvlJc w:val="left"/>
      <w:pPr>
        <w:ind w:left="3600" w:hanging="360"/>
      </w:pPr>
    </w:lvl>
    <w:lvl w:ilvl="5" w:tplc="41CCA2F8" w:tentative="1">
      <w:start w:val="1"/>
      <w:numFmt w:val="lowerRoman"/>
      <w:lvlText w:val="%6."/>
      <w:lvlJc w:val="right"/>
      <w:pPr>
        <w:ind w:left="4320" w:hanging="180"/>
      </w:pPr>
    </w:lvl>
    <w:lvl w:ilvl="6" w:tplc="6C10247A" w:tentative="1">
      <w:start w:val="1"/>
      <w:numFmt w:val="decimal"/>
      <w:lvlText w:val="%7."/>
      <w:lvlJc w:val="left"/>
      <w:pPr>
        <w:ind w:left="5040" w:hanging="360"/>
      </w:pPr>
    </w:lvl>
    <w:lvl w:ilvl="7" w:tplc="DE2A9320" w:tentative="1">
      <w:start w:val="1"/>
      <w:numFmt w:val="lowerLetter"/>
      <w:lvlText w:val="%8."/>
      <w:lvlJc w:val="left"/>
      <w:pPr>
        <w:ind w:left="5760" w:hanging="360"/>
      </w:pPr>
    </w:lvl>
    <w:lvl w:ilvl="8" w:tplc="DEC84DD0"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444EF0B4">
      <w:start w:val="1"/>
      <w:numFmt w:val="bullet"/>
      <w:lvlText w:val=""/>
      <w:lvlJc w:val="left"/>
      <w:pPr>
        <w:ind w:left="624" w:hanging="267"/>
      </w:pPr>
      <w:rPr>
        <w:rFonts w:ascii="Symbol" w:hAnsi="Symbol" w:hint="default"/>
      </w:rPr>
    </w:lvl>
    <w:lvl w:ilvl="1" w:tplc="AB44ECD2">
      <w:start w:val="1"/>
      <w:numFmt w:val="bullet"/>
      <w:lvlText w:val="o"/>
      <w:lvlJc w:val="left"/>
      <w:pPr>
        <w:ind w:left="1080" w:hanging="360"/>
      </w:pPr>
      <w:rPr>
        <w:rFonts w:ascii="Courier New" w:hAnsi="Courier New" w:cs="Courier New" w:hint="default"/>
      </w:rPr>
    </w:lvl>
    <w:lvl w:ilvl="2" w:tplc="F99EEB86">
      <w:start w:val="1"/>
      <w:numFmt w:val="bullet"/>
      <w:lvlText w:val=""/>
      <w:lvlJc w:val="left"/>
      <w:pPr>
        <w:ind w:left="1800" w:hanging="360"/>
      </w:pPr>
      <w:rPr>
        <w:rFonts w:ascii="Wingdings" w:hAnsi="Wingdings" w:hint="default"/>
      </w:rPr>
    </w:lvl>
    <w:lvl w:ilvl="3" w:tplc="30B63E74">
      <w:start w:val="1"/>
      <w:numFmt w:val="bullet"/>
      <w:lvlText w:val=""/>
      <w:lvlJc w:val="left"/>
      <w:pPr>
        <w:ind w:left="2520" w:hanging="360"/>
      </w:pPr>
      <w:rPr>
        <w:rFonts w:ascii="Symbol" w:hAnsi="Symbol" w:hint="default"/>
      </w:rPr>
    </w:lvl>
    <w:lvl w:ilvl="4" w:tplc="4C20D790">
      <w:start w:val="1"/>
      <w:numFmt w:val="bullet"/>
      <w:lvlText w:val="o"/>
      <w:lvlJc w:val="left"/>
      <w:pPr>
        <w:ind w:left="3240" w:hanging="360"/>
      </w:pPr>
      <w:rPr>
        <w:rFonts w:ascii="Courier New" w:hAnsi="Courier New" w:cs="Courier New" w:hint="default"/>
      </w:rPr>
    </w:lvl>
    <w:lvl w:ilvl="5" w:tplc="3EE2D818">
      <w:start w:val="1"/>
      <w:numFmt w:val="bullet"/>
      <w:lvlText w:val=""/>
      <w:lvlJc w:val="left"/>
      <w:pPr>
        <w:ind w:left="3960" w:hanging="360"/>
      </w:pPr>
      <w:rPr>
        <w:rFonts w:ascii="Wingdings" w:hAnsi="Wingdings" w:hint="default"/>
      </w:rPr>
    </w:lvl>
    <w:lvl w:ilvl="6" w:tplc="B9AC8D34">
      <w:start w:val="1"/>
      <w:numFmt w:val="bullet"/>
      <w:lvlText w:val=""/>
      <w:lvlJc w:val="left"/>
      <w:pPr>
        <w:ind w:left="4680" w:hanging="360"/>
      </w:pPr>
      <w:rPr>
        <w:rFonts w:ascii="Symbol" w:hAnsi="Symbol" w:hint="default"/>
      </w:rPr>
    </w:lvl>
    <w:lvl w:ilvl="7" w:tplc="78EA4E5E">
      <w:start w:val="1"/>
      <w:numFmt w:val="bullet"/>
      <w:lvlText w:val="o"/>
      <w:lvlJc w:val="left"/>
      <w:pPr>
        <w:ind w:left="5400" w:hanging="360"/>
      </w:pPr>
      <w:rPr>
        <w:rFonts w:ascii="Courier New" w:hAnsi="Courier New" w:cs="Courier New" w:hint="default"/>
      </w:rPr>
    </w:lvl>
    <w:lvl w:ilvl="8" w:tplc="CDE0B22C">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01EAE77E">
      <w:start w:val="1"/>
      <w:numFmt w:val="lowerRoman"/>
      <w:lvlText w:val="(%1)"/>
      <w:lvlJc w:val="left"/>
      <w:pPr>
        <w:ind w:left="1080" w:hanging="720"/>
      </w:pPr>
      <w:rPr>
        <w:rFonts w:hint="default"/>
      </w:rPr>
    </w:lvl>
    <w:lvl w:ilvl="1" w:tplc="668C84DA" w:tentative="1">
      <w:start w:val="1"/>
      <w:numFmt w:val="lowerLetter"/>
      <w:lvlText w:val="%2."/>
      <w:lvlJc w:val="left"/>
      <w:pPr>
        <w:ind w:left="1440" w:hanging="360"/>
      </w:pPr>
    </w:lvl>
    <w:lvl w:ilvl="2" w:tplc="0BF4E2D4" w:tentative="1">
      <w:start w:val="1"/>
      <w:numFmt w:val="lowerRoman"/>
      <w:lvlText w:val="%3."/>
      <w:lvlJc w:val="right"/>
      <w:pPr>
        <w:ind w:left="2160" w:hanging="180"/>
      </w:pPr>
    </w:lvl>
    <w:lvl w:ilvl="3" w:tplc="7690F834" w:tentative="1">
      <w:start w:val="1"/>
      <w:numFmt w:val="decimal"/>
      <w:lvlText w:val="%4."/>
      <w:lvlJc w:val="left"/>
      <w:pPr>
        <w:ind w:left="2880" w:hanging="360"/>
      </w:pPr>
    </w:lvl>
    <w:lvl w:ilvl="4" w:tplc="94088D44" w:tentative="1">
      <w:start w:val="1"/>
      <w:numFmt w:val="lowerLetter"/>
      <w:lvlText w:val="%5."/>
      <w:lvlJc w:val="left"/>
      <w:pPr>
        <w:ind w:left="3600" w:hanging="360"/>
      </w:pPr>
    </w:lvl>
    <w:lvl w:ilvl="5" w:tplc="091E33F4" w:tentative="1">
      <w:start w:val="1"/>
      <w:numFmt w:val="lowerRoman"/>
      <w:lvlText w:val="%6."/>
      <w:lvlJc w:val="right"/>
      <w:pPr>
        <w:ind w:left="4320" w:hanging="180"/>
      </w:pPr>
    </w:lvl>
    <w:lvl w:ilvl="6" w:tplc="9BC8B176" w:tentative="1">
      <w:start w:val="1"/>
      <w:numFmt w:val="decimal"/>
      <w:lvlText w:val="%7."/>
      <w:lvlJc w:val="left"/>
      <w:pPr>
        <w:ind w:left="5040" w:hanging="360"/>
      </w:pPr>
    </w:lvl>
    <w:lvl w:ilvl="7" w:tplc="9A1C8AD8" w:tentative="1">
      <w:start w:val="1"/>
      <w:numFmt w:val="lowerLetter"/>
      <w:lvlText w:val="%8."/>
      <w:lvlJc w:val="left"/>
      <w:pPr>
        <w:ind w:left="5760" w:hanging="360"/>
      </w:pPr>
    </w:lvl>
    <w:lvl w:ilvl="8" w:tplc="E6B691C4"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D3C026B0">
      <w:start w:val="1"/>
      <w:numFmt w:val="lowerRoman"/>
      <w:lvlText w:val="(%1)"/>
      <w:lvlJc w:val="left"/>
      <w:pPr>
        <w:ind w:left="1080" w:hanging="720"/>
      </w:pPr>
      <w:rPr>
        <w:rFonts w:hint="default"/>
      </w:rPr>
    </w:lvl>
    <w:lvl w:ilvl="1" w:tplc="BA606E14" w:tentative="1">
      <w:start w:val="1"/>
      <w:numFmt w:val="lowerLetter"/>
      <w:lvlText w:val="%2."/>
      <w:lvlJc w:val="left"/>
      <w:pPr>
        <w:ind w:left="1440" w:hanging="360"/>
      </w:pPr>
    </w:lvl>
    <w:lvl w:ilvl="2" w:tplc="5BA091F4" w:tentative="1">
      <w:start w:val="1"/>
      <w:numFmt w:val="lowerRoman"/>
      <w:lvlText w:val="%3."/>
      <w:lvlJc w:val="right"/>
      <w:pPr>
        <w:ind w:left="2160" w:hanging="180"/>
      </w:pPr>
    </w:lvl>
    <w:lvl w:ilvl="3" w:tplc="E904D726" w:tentative="1">
      <w:start w:val="1"/>
      <w:numFmt w:val="decimal"/>
      <w:lvlText w:val="%4."/>
      <w:lvlJc w:val="left"/>
      <w:pPr>
        <w:ind w:left="2880" w:hanging="360"/>
      </w:pPr>
    </w:lvl>
    <w:lvl w:ilvl="4" w:tplc="746239A2" w:tentative="1">
      <w:start w:val="1"/>
      <w:numFmt w:val="lowerLetter"/>
      <w:lvlText w:val="%5."/>
      <w:lvlJc w:val="left"/>
      <w:pPr>
        <w:ind w:left="3600" w:hanging="360"/>
      </w:pPr>
    </w:lvl>
    <w:lvl w:ilvl="5" w:tplc="7B0E49EA" w:tentative="1">
      <w:start w:val="1"/>
      <w:numFmt w:val="lowerRoman"/>
      <w:lvlText w:val="%6."/>
      <w:lvlJc w:val="right"/>
      <w:pPr>
        <w:ind w:left="4320" w:hanging="180"/>
      </w:pPr>
    </w:lvl>
    <w:lvl w:ilvl="6" w:tplc="EA7E9522" w:tentative="1">
      <w:start w:val="1"/>
      <w:numFmt w:val="decimal"/>
      <w:lvlText w:val="%7."/>
      <w:lvlJc w:val="left"/>
      <w:pPr>
        <w:ind w:left="5040" w:hanging="360"/>
      </w:pPr>
    </w:lvl>
    <w:lvl w:ilvl="7" w:tplc="AE4C4FEC" w:tentative="1">
      <w:start w:val="1"/>
      <w:numFmt w:val="lowerLetter"/>
      <w:lvlText w:val="%8."/>
      <w:lvlJc w:val="left"/>
      <w:pPr>
        <w:ind w:left="5760" w:hanging="360"/>
      </w:pPr>
    </w:lvl>
    <w:lvl w:ilvl="8" w:tplc="85EA0BEE"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4894BCF0">
      <w:start w:val="1"/>
      <w:numFmt w:val="lowerRoman"/>
      <w:lvlText w:val="(%1)"/>
      <w:lvlJc w:val="left"/>
      <w:pPr>
        <w:ind w:left="1080" w:hanging="720"/>
      </w:pPr>
      <w:rPr>
        <w:rFonts w:hint="default"/>
      </w:rPr>
    </w:lvl>
    <w:lvl w:ilvl="1" w:tplc="F52073EA" w:tentative="1">
      <w:start w:val="1"/>
      <w:numFmt w:val="lowerLetter"/>
      <w:lvlText w:val="%2."/>
      <w:lvlJc w:val="left"/>
      <w:pPr>
        <w:ind w:left="1440" w:hanging="360"/>
      </w:pPr>
    </w:lvl>
    <w:lvl w:ilvl="2" w:tplc="5FCC928E" w:tentative="1">
      <w:start w:val="1"/>
      <w:numFmt w:val="lowerRoman"/>
      <w:lvlText w:val="%3."/>
      <w:lvlJc w:val="right"/>
      <w:pPr>
        <w:ind w:left="2160" w:hanging="180"/>
      </w:pPr>
    </w:lvl>
    <w:lvl w:ilvl="3" w:tplc="FAD2E89C" w:tentative="1">
      <w:start w:val="1"/>
      <w:numFmt w:val="decimal"/>
      <w:lvlText w:val="%4."/>
      <w:lvlJc w:val="left"/>
      <w:pPr>
        <w:ind w:left="2880" w:hanging="360"/>
      </w:pPr>
    </w:lvl>
    <w:lvl w:ilvl="4" w:tplc="53CAF52C" w:tentative="1">
      <w:start w:val="1"/>
      <w:numFmt w:val="lowerLetter"/>
      <w:lvlText w:val="%5."/>
      <w:lvlJc w:val="left"/>
      <w:pPr>
        <w:ind w:left="3600" w:hanging="360"/>
      </w:pPr>
    </w:lvl>
    <w:lvl w:ilvl="5" w:tplc="58CC131A" w:tentative="1">
      <w:start w:val="1"/>
      <w:numFmt w:val="lowerRoman"/>
      <w:lvlText w:val="%6."/>
      <w:lvlJc w:val="right"/>
      <w:pPr>
        <w:ind w:left="4320" w:hanging="180"/>
      </w:pPr>
    </w:lvl>
    <w:lvl w:ilvl="6" w:tplc="3C6A0B06" w:tentative="1">
      <w:start w:val="1"/>
      <w:numFmt w:val="decimal"/>
      <w:lvlText w:val="%7."/>
      <w:lvlJc w:val="left"/>
      <w:pPr>
        <w:ind w:left="5040" w:hanging="360"/>
      </w:pPr>
    </w:lvl>
    <w:lvl w:ilvl="7" w:tplc="62585042" w:tentative="1">
      <w:start w:val="1"/>
      <w:numFmt w:val="lowerLetter"/>
      <w:lvlText w:val="%8."/>
      <w:lvlJc w:val="left"/>
      <w:pPr>
        <w:ind w:left="5760" w:hanging="360"/>
      </w:pPr>
    </w:lvl>
    <w:lvl w:ilvl="8" w:tplc="52C8255A"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AC5A63C8">
      <w:start w:val="1"/>
      <w:numFmt w:val="lowerRoman"/>
      <w:lvlText w:val="(%1)"/>
      <w:lvlJc w:val="left"/>
      <w:pPr>
        <w:ind w:left="1080" w:hanging="720"/>
      </w:pPr>
      <w:rPr>
        <w:rFonts w:hint="default"/>
      </w:rPr>
    </w:lvl>
    <w:lvl w:ilvl="1" w:tplc="535E90E8" w:tentative="1">
      <w:start w:val="1"/>
      <w:numFmt w:val="lowerLetter"/>
      <w:lvlText w:val="%2."/>
      <w:lvlJc w:val="left"/>
      <w:pPr>
        <w:ind w:left="1440" w:hanging="360"/>
      </w:pPr>
    </w:lvl>
    <w:lvl w:ilvl="2" w:tplc="80DA9B8A" w:tentative="1">
      <w:start w:val="1"/>
      <w:numFmt w:val="lowerRoman"/>
      <w:lvlText w:val="%3."/>
      <w:lvlJc w:val="right"/>
      <w:pPr>
        <w:ind w:left="2160" w:hanging="180"/>
      </w:pPr>
    </w:lvl>
    <w:lvl w:ilvl="3" w:tplc="A93E187E" w:tentative="1">
      <w:start w:val="1"/>
      <w:numFmt w:val="decimal"/>
      <w:lvlText w:val="%4."/>
      <w:lvlJc w:val="left"/>
      <w:pPr>
        <w:ind w:left="2880" w:hanging="360"/>
      </w:pPr>
    </w:lvl>
    <w:lvl w:ilvl="4" w:tplc="178CC8F2" w:tentative="1">
      <w:start w:val="1"/>
      <w:numFmt w:val="lowerLetter"/>
      <w:lvlText w:val="%5."/>
      <w:lvlJc w:val="left"/>
      <w:pPr>
        <w:ind w:left="3600" w:hanging="360"/>
      </w:pPr>
    </w:lvl>
    <w:lvl w:ilvl="5" w:tplc="886C0240" w:tentative="1">
      <w:start w:val="1"/>
      <w:numFmt w:val="lowerRoman"/>
      <w:lvlText w:val="%6."/>
      <w:lvlJc w:val="right"/>
      <w:pPr>
        <w:ind w:left="4320" w:hanging="180"/>
      </w:pPr>
    </w:lvl>
    <w:lvl w:ilvl="6" w:tplc="96C22E24" w:tentative="1">
      <w:start w:val="1"/>
      <w:numFmt w:val="decimal"/>
      <w:lvlText w:val="%7."/>
      <w:lvlJc w:val="left"/>
      <w:pPr>
        <w:ind w:left="5040" w:hanging="360"/>
      </w:pPr>
    </w:lvl>
    <w:lvl w:ilvl="7" w:tplc="772EA334" w:tentative="1">
      <w:start w:val="1"/>
      <w:numFmt w:val="lowerLetter"/>
      <w:lvlText w:val="%8."/>
      <w:lvlJc w:val="left"/>
      <w:pPr>
        <w:ind w:left="5760" w:hanging="360"/>
      </w:pPr>
    </w:lvl>
    <w:lvl w:ilvl="8" w:tplc="8EBAFE4C"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0588AD80">
      <w:start w:val="1"/>
      <w:numFmt w:val="lowerRoman"/>
      <w:lvlText w:val="(%1)"/>
      <w:lvlJc w:val="left"/>
      <w:pPr>
        <w:ind w:left="1080" w:hanging="720"/>
      </w:pPr>
      <w:rPr>
        <w:rFonts w:hint="default"/>
      </w:rPr>
    </w:lvl>
    <w:lvl w:ilvl="1" w:tplc="B1C41AB2" w:tentative="1">
      <w:start w:val="1"/>
      <w:numFmt w:val="lowerLetter"/>
      <w:lvlText w:val="%2."/>
      <w:lvlJc w:val="left"/>
      <w:pPr>
        <w:ind w:left="1440" w:hanging="360"/>
      </w:pPr>
    </w:lvl>
    <w:lvl w:ilvl="2" w:tplc="66C6577C" w:tentative="1">
      <w:start w:val="1"/>
      <w:numFmt w:val="lowerRoman"/>
      <w:lvlText w:val="%3."/>
      <w:lvlJc w:val="right"/>
      <w:pPr>
        <w:ind w:left="2160" w:hanging="180"/>
      </w:pPr>
    </w:lvl>
    <w:lvl w:ilvl="3" w:tplc="8240788E" w:tentative="1">
      <w:start w:val="1"/>
      <w:numFmt w:val="decimal"/>
      <w:lvlText w:val="%4."/>
      <w:lvlJc w:val="left"/>
      <w:pPr>
        <w:ind w:left="2880" w:hanging="360"/>
      </w:pPr>
    </w:lvl>
    <w:lvl w:ilvl="4" w:tplc="5B94D240" w:tentative="1">
      <w:start w:val="1"/>
      <w:numFmt w:val="lowerLetter"/>
      <w:lvlText w:val="%5."/>
      <w:lvlJc w:val="left"/>
      <w:pPr>
        <w:ind w:left="3600" w:hanging="360"/>
      </w:pPr>
    </w:lvl>
    <w:lvl w:ilvl="5" w:tplc="9AC4B5B2" w:tentative="1">
      <w:start w:val="1"/>
      <w:numFmt w:val="lowerRoman"/>
      <w:lvlText w:val="%6."/>
      <w:lvlJc w:val="right"/>
      <w:pPr>
        <w:ind w:left="4320" w:hanging="180"/>
      </w:pPr>
    </w:lvl>
    <w:lvl w:ilvl="6" w:tplc="0B7CFF6A" w:tentative="1">
      <w:start w:val="1"/>
      <w:numFmt w:val="decimal"/>
      <w:lvlText w:val="%7."/>
      <w:lvlJc w:val="left"/>
      <w:pPr>
        <w:ind w:left="5040" w:hanging="360"/>
      </w:pPr>
    </w:lvl>
    <w:lvl w:ilvl="7" w:tplc="3668C148" w:tentative="1">
      <w:start w:val="1"/>
      <w:numFmt w:val="lowerLetter"/>
      <w:lvlText w:val="%8."/>
      <w:lvlJc w:val="left"/>
      <w:pPr>
        <w:ind w:left="5760" w:hanging="360"/>
      </w:pPr>
    </w:lvl>
    <w:lvl w:ilvl="8" w:tplc="9FE0C152"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6F64A95A">
      <w:start w:val="1"/>
      <w:numFmt w:val="bullet"/>
      <w:lvlText w:val=""/>
      <w:lvlJc w:val="left"/>
      <w:pPr>
        <w:tabs>
          <w:tab w:val="num" w:pos="720"/>
        </w:tabs>
        <w:ind w:left="720" w:hanging="360"/>
      </w:pPr>
      <w:rPr>
        <w:rFonts w:ascii="Symbol" w:hAnsi="Symbol"/>
      </w:rPr>
    </w:lvl>
    <w:lvl w:ilvl="1" w:tplc="8060798C">
      <w:start w:val="1"/>
      <w:numFmt w:val="bullet"/>
      <w:lvlText w:val="o"/>
      <w:lvlJc w:val="left"/>
      <w:pPr>
        <w:tabs>
          <w:tab w:val="num" w:pos="1440"/>
        </w:tabs>
        <w:ind w:left="1440" w:hanging="360"/>
      </w:pPr>
      <w:rPr>
        <w:rFonts w:ascii="Courier New" w:hAnsi="Courier New"/>
      </w:rPr>
    </w:lvl>
    <w:lvl w:ilvl="2" w:tplc="4DA2A178">
      <w:start w:val="1"/>
      <w:numFmt w:val="bullet"/>
      <w:lvlText w:val=""/>
      <w:lvlJc w:val="left"/>
      <w:pPr>
        <w:tabs>
          <w:tab w:val="num" w:pos="2160"/>
        </w:tabs>
        <w:ind w:left="2160" w:hanging="360"/>
      </w:pPr>
      <w:rPr>
        <w:rFonts w:ascii="Wingdings" w:hAnsi="Wingdings"/>
      </w:rPr>
    </w:lvl>
    <w:lvl w:ilvl="3" w:tplc="FDAEB232">
      <w:start w:val="1"/>
      <w:numFmt w:val="bullet"/>
      <w:lvlText w:val=""/>
      <w:lvlJc w:val="left"/>
      <w:pPr>
        <w:tabs>
          <w:tab w:val="num" w:pos="2880"/>
        </w:tabs>
        <w:ind w:left="2880" w:hanging="360"/>
      </w:pPr>
      <w:rPr>
        <w:rFonts w:ascii="Symbol" w:hAnsi="Symbol"/>
      </w:rPr>
    </w:lvl>
    <w:lvl w:ilvl="4" w:tplc="DEA2855C">
      <w:start w:val="1"/>
      <w:numFmt w:val="bullet"/>
      <w:lvlText w:val="o"/>
      <w:lvlJc w:val="left"/>
      <w:pPr>
        <w:tabs>
          <w:tab w:val="num" w:pos="3600"/>
        </w:tabs>
        <w:ind w:left="3600" w:hanging="360"/>
      </w:pPr>
      <w:rPr>
        <w:rFonts w:ascii="Courier New" w:hAnsi="Courier New"/>
      </w:rPr>
    </w:lvl>
    <w:lvl w:ilvl="5" w:tplc="A29CD108">
      <w:start w:val="1"/>
      <w:numFmt w:val="bullet"/>
      <w:lvlText w:val=""/>
      <w:lvlJc w:val="left"/>
      <w:pPr>
        <w:tabs>
          <w:tab w:val="num" w:pos="4320"/>
        </w:tabs>
        <w:ind w:left="4320" w:hanging="360"/>
      </w:pPr>
      <w:rPr>
        <w:rFonts w:ascii="Wingdings" w:hAnsi="Wingdings"/>
      </w:rPr>
    </w:lvl>
    <w:lvl w:ilvl="6" w:tplc="C2884F82">
      <w:start w:val="1"/>
      <w:numFmt w:val="bullet"/>
      <w:lvlText w:val=""/>
      <w:lvlJc w:val="left"/>
      <w:pPr>
        <w:tabs>
          <w:tab w:val="num" w:pos="5040"/>
        </w:tabs>
        <w:ind w:left="5040" w:hanging="360"/>
      </w:pPr>
      <w:rPr>
        <w:rFonts w:ascii="Symbol" w:hAnsi="Symbol"/>
      </w:rPr>
    </w:lvl>
    <w:lvl w:ilvl="7" w:tplc="BDDC482C">
      <w:start w:val="1"/>
      <w:numFmt w:val="bullet"/>
      <w:lvlText w:val="o"/>
      <w:lvlJc w:val="left"/>
      <w:pPr>
        <w:tabs>
          <w:tab w:val="num" w:pos="5760"/>
        </w:tabs>
        <w:ind w:left="5760" w:hanging="360"/>
      </w:pPr>
      <w:rPr>
        <w:rFonts w:ascii="Courier New" w:hAnsi="Courier New"/>
      </w:rPr>
    </w:lvl>
    <w:lvl w:ilvl="8" w:tplc="28CEEA2A">
      <w:start w:val="1"/>
      <w:numFmt w:val="bullet"/>
      <w:lvlText w:val=""/>
      <w:lvlJc w:val="left"/>
      <w:pPr>
        <w:tabs>
          <w:tab w:val="num" w:pos="6480"/>
        </w:tabs>
        <w:ind w:left="6480" w:hanging="360"/>
      </w:pPr>
      <w:rPr>
        <w:rFonts w:ascii="Wingdings" w:hAnsi="Wingdings"/>
      </w:rPr>
    </w:lvl>
  </w:abstractNum>
  <w:abstractNum w:abstractNumId="23" w15:restartNumberingAfterBreak="0">
    <w:nsid w:val="7A032638"/>
    <w:multiLevelType w:val="hybridMultilevel"/>
    <w:tmpl w:val="7A032638"/>
    <w:lvl w:ilvl="0" w:tplc="3092C832">
      <w:start w:val="1"/>
      <w:numFmt w:val="bullet"/>
      <w:lvlText w:val=""/>
      <w:lvlJc w:val="left"/>
      <w:pPr>
        <w:tabs>
          <w:tab w:val="num" w:pos="720"/>
        </w:tabs>
        <w:ind w:left="720" w:hanging="360"/>
      </w:pPr>
      <w:rPr>
        <w:rFonts w:ascii="Symbol" w:hAnsi="Symbol"/>
      </w:rPr>
    </w:lvl>
    <w:lvl w:ilvl="1" w:tplc="D4A8F090">
      <w:start w:val="1"/>
      <w:numFmt w:val="bullet"/>
      <w:lvlText w:val="o"/>
      <w:lvlJc w:val="left"/>
      <w:pPr>
        <w:tabs>
          <w:tab w:val="num" w:pos="1440"/>
        </w:tabs>
        <w:ind w:left="1440" w:hanging="360"/>
      </w:pPr>
      <w:rPr>
        <w:rFonts w:ascii="Courier New" w:hAnsi="Courier New"/>
      </w:rPr>
    </w:lvl>
    <w:lvl w:ilvl="2" w:tplc="85245FE6">
      <w:start w:val="1"/>
      <w:numFmt w:val="bullet"/>
      <w:lvlText w:val=""/>
      <w:lvlJc w:val="left"/>
      <w:pPr>
        <w:tabs>
          <w:tab w:val="num" w:pos="2160"/>
        </w:tabs>
        <w:ind w:left="2160" w:hanging="360"/>
      </w:pPr>
      <w:rPr>
        <w:rFonts w:ascii="Wingdings" w:hAnsi="Wingdings"/>
      </w:rPr>
    </w:lvl>
    <w:lvl w:ilvl="3" w:tplc="87D6893C">
      <w:start w:val="1"/>
      <w:numFmt w:val="bullet"/>
      <w:lvlText w:val=""/>
      <w:lvlJc w:val="left"/>
      <w:pPr>
        <w:tabs>
          <w:tab w:val="num" w:pos="2880"/>
        </w:tabs>
        <w:ind w:left="2880" w:hanging="360"/>
      </w:pPr>
      <w:rPr>
        <w:rFonts w:ascii="Symbol" w:hAnsi="Symbol"/>
      </w:rPr>
    </w:lvl>
    <w:lvl w:ilvl="4" w:tplc="4FC80A56">
      <w:start w:val="1"/>
      <w:numFmt w:val="bullet"/>
      <w:lvlText w:val="o"/>
      <w:lvlJc w:val="left"/>
      <w:pPr>
        <w:tabs>
          <w:tab w:val="num" w:pos="3600"/>
        </w:tabs>
        <w:ind w:left="3600" w:hanging="360"/>
      </w:pPr>
      <w:rPr>
        <w:rFonts w:ascii="Courier New" w:hAnsi="Courier New"/>
      </w:rPr>
    </w:lvl>
    <w:lvl w:ilvl="5" w:tplc="F74243F4">
      <w:start w:val="1"/>
      <w:numFmt w:val="bullet"/>
      <w:lvlText w:val=""/>
      <w:lvlJc w:val="left"/>
      <w:pPr>
        <w:tabs>
          <w:tab w:val="num" w:pos="4320"/>
        </w:tabs>
        <w:ind w:left="4320" w:hanging="360"/>
      </w:pPr>
      <w:rPr>
        <w:rFonts w:ascii="Wingdings" w:hAnsi="Wingdings"/>
      </w:rPr>
    </w:lvl>
    <w:lvl w:ilvl="6" w:tplc="710435E0">
      <w:start w:val="1"/>
      <w:numFmt w:val="bullet"/>
      <w:lvlText w:val=""/>
      <w:lvlJc w:val="left"/>
      <w:pPr>
        <w:tabs>
          <w:tab w:val="num" w:pos="5040"/>
        </w:tabs>
        <w:ind w:left="5040" w:hanging="360"/>
      </w:pPr>
      <w:rPr>
        <w:rFonts w:ascii="Symbol" w:hAnsi="Symbol"/>
      </w:rPr>
    </w:lvl>
    <w:lvl w:ilvl="7" w:tplc="2C7E3080">
      <w:start w:val="1"/>
      <w:numFmt w:val="bullet"/>
      <w:lvlText w:val="o"/>
      <w:lvlJc w:val="left"/>
      <w:pPr>
        <w:tabs>
          <w:tab w:val="num" w:pos="5760"/>
        </w:tabs>
        <w:ind w:left="5760" w:hanging="360"/>
      </w:pPr>
      <w:rPr>
        <w:rFonts w:ascii="Courier New" w:hAnsi="Courier New"/>
      </w:rPr>
    </w:lvl>
    <w:lvl w:ilvl="8" w:tplc="2B547E08">
      <w:start w:val="1"/>
      <w:numFmt w:val="bullet"/>
      <w:lvlText w:val=""/>
      <w:lvlJc w:val="left"/>
      <w:pPr>
        <w:tabs>
          <w:tab w:val="num" w:pos="6480"/>
        </w:tabs>
        <w:ind w:left="6480" w:hanging="360"/>
      </w:pPr>
      <w:rPr>
        <w:rFonts w:ascii="Wingdings" w:hAnsi="Wingdings"/>
      </w:rPr>
    </w:lvl>
  </w:abstractNum>
  <w:num w:numId="1">
    <w:abstractNumId w:val="21"/>
  </w:num>
  <w:num w:numId="2">
    <w:abstractNumId w:val="6"/>
  </w:num>
  <w:num w:numId="3">
    <w:abstractNumId w:val="1"/>
  </w:num>
  <w:num w:numId="4">
    <w:abstractNumId w:val="10"/>
  </w:num>
  <w:num w:numId="5">
    <w:abstractNumId w:val="9"/>
  </w:num>
  <w:num w:numId="6">
    <w:abstractNumId w:val="0"/>
  </w:num>
  <w:num w:numId="7">
    <w:abstractNumId w:val="16"/>
  </w:num>
  <w:num w:numId="8">
    <w:abstractNumId w:val="7"/>
  </w:num>
  <w:num w:numId="9">
    <w:abstractNumId w:val="13"/>
  </w:num>
  <w:num w:numId="10">
    <w:abstractNumId w:val="4"/>
  </w:num>
  <w:num w:numId="11">
    <w:abstractNumId w:val="20"/>
  </w:num>
  <w:num w:numId="12">
    <w:abstractNumId w:val="11"/>
  </w:num>
  <w:num w:numId="13">
    <w:abstractNumId w:val="3"/>
  </w:num>
  <w:num w:numId="14">
    <w:abstractNumId w:val="2"/>
  </w:num>
  <w:num w:numId="15">
    <w:abstractNumId w:val="18"/>
  </w:num>
  <w:num w:numId="16">
    <w:abstractNumId w:val="17"/>
  </w:num>
  <w:num w:numId="17">
    <w:abstractNumId w:val="8"/>
  </w:num>
  <w:num w:numId="18">
    <w:abstractNumId w:val="14"/>
  </w:num>
  <w:num w:numId="19">
    <w:abstractNumId w:val="19"/>
  </w:num>
  <w:num w:numId="20">
    <w:abstractNumId w:val="12"/>
  </w:num>
  <w:num w:numId="21">
    <w:abstractNumId w:val="22"/>
  </w:num>
  <w:num w:numId="22">
    <w:abstractNumId w:val="23"/>
  </w:num>
  <w:num w:numId="23">
    <w:abstractNumId w:val="5"/>
  </w:num>
  <w:num w:numId="24">
    <w:abstractNumId w:val="15"/>
  </w:num>
  <w:num w:numId="25">
    <w:abstractNumId w:val="5"/>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A53"/>
    <w:rsid w:val="00057BF7"/>
    <w:rsid w:val="00091AEC"/>
    <w:rsid w:val="000C2882"/>
    <w:rsid w:val="000E240A"/>
    <w:rsid w:val="000F05E6"/>
    <w:rsid w:val="0010433A"/>
    <w:rsid w:val="00121A1A"/>
    <w:rsid w:val="0012366A"/>
    <w:rsid w:val="00140EEA"/>
    <w:rsid w:val="001762CE"/>
    <w:rsid w:val="001B01F4"/>
    <w:rsid w:val="001C4ECD"/>
    <w:rsid w:val="001C612B"/>
    <w:rsid w:val="001D2928"/>
    <w:rsid w:val="001F1D9A"/>
    <w:rsid w:val="001F40C0"/>
    <w:rsid w:val="002174F0"/>
    <w:rsid w:val="002419AF"/>
    <w:rsid w:val="0024767E"/>
    <w:rsid w:val="002A702D"/>
    <w:rsid w:val="002B6245"/>
    <w:rsid w:val="002C1922"/>
    <w:rsid w:val="002F2441"/>
    <w:rsid w:val="00303ED1"/>
    <w:rsid w:val="0031762D"/>
    <w:rsid w:val="003367DB"/>
    <w:rsid w:val="00344AF7"/>
    <w:rsid w:val="00351BD5"/>
    <w:rsid w:val="00360074"/>
    <w:rsid w:val="00382F60"/>
    <w:rsid w:val="003942E9"/>
    <w:rsid w:val="003D1B64"/>
    <w:rsid w:val="003E6C06"/>
    <w:rsid w:val="0040101A"/>
    <w:rsid w:val="00404C29"/>
    <w:rsid w:val="00430FBD"/>
    <w:rsid w:val="00475A9C"/>
    <w:rsid w:val="00482D9C"/>
    <w:rsid w:val="004871DE"/>
    <w:rsid w:val="004B408A"/>
    <w:rsid w:val="004C2404"/>
    <w:rsid w:val="004C75EB"/>
    <w:rsid w:val="00552AAB"/>
    <w:rsid w:val="00563039"/>
    <w:rsid w:val="00566D92"/>
    <w:rsid w:val="005A56CA"/>
    <w:rsid w:val="005A78BF"/>
    <w:rsid w:val="005B37DE"/>
    <w:rsid w:val="00607595"/>
    <w:rsid w:val="00610A53"/>
    <w:rsid w:val="006627F0"/>
    <w:rsid w:val="006656F2"/>
    <w:rsid w:val="006C1D6E"/>
    <w:rsid w:val="006C4092"/>
    <w:rsid w:val="007168A2"/>
    <w:rsid w:val="007410AD"/>
    <w:rsid w:val="00741D85"/>
    <w:rsid w:val="007A2574"/>
    <w:rsid w:val="007F7B43"/>
    <w:rsid w:val="008361C4"/>
    <w:rsid w:val="008830DB"/>
    <w:rsid w:val="008912BB"/>
    <w:rsid w:val="00897E55"/>
    <w:rsid w:val="008E19A1"/>
    <w:rsid w:val="008E28CA"/>
    <w:rsid w:val="008F1585"/>
    <w:rsid w:val="008F785D"/>
    <w:rsid w:val="00914E34"/>
    <w:rsid w:val="0092010C"/>
    <w:rsid w:val="00925AC8"/>
    <w:rsid w:val="0093076C"/>
    <w:rsid w:val="00936098"/>
    <w:rsid w:val="009458E0"/>
    <w:rsid w:val="00972292"/>
    <w:rsid w:val="00992C69"/>
    <w:rsid w:val="009B6768"/>
    <w:rsid w:val="009F1092"/>
    <w:rsid w:val="009F46B7"/>
    <w:rsid w:val="009F5284"/>
    <w:rsid w:val="00A26D1C"/>
    <w:rsid w:val="00A45FCA"/>
    <w:rsid w:val="00A72280"/>
    <w:rsid w:val="00AC203B"/>
    <w:rsid w:val="00AD252F"/>
    <w:rsid w:val="00AF19B1"/>
    <w:rsid w:val="00AF695E"/>
    <w:rsid w:val="00B348B6"/>
    <w:rsid w:val="00B60A58"/>
    <w:rsid w:val="00BA2C4A"/>
    <w:rsid w:val="00BD4B07"/>
    <w:rsid w:val="00BF193C"/>
    <w:rsid w:val="00C00637"/>
    <w:rsid w:val="00C96C73"/>
    <w:rsid w:val="00C9723E"/>
    <w:rsid w:val="00CC3EF5"/>
    <w:rsid w:val="00CE5F3C"/>
    <w:rsid w:val="00D262BD"/>
    <w:rsid w:val="00D360E6"/>
    <w:rsid w:val="00D44BDB"/>
    <w:rsid w:val="00D50AB7"/>
    <w:rsid w:val="00D751EE"/>
    <w:rsid w:val="00D761D1"/>
    <w:rsid w:val="00DC1AE8"/>
    <w:rsid w:val="00DE7EB8"/>
    <w:rsid w:val="00E33B95"/>
    <w:rsid w:val="00E40A84"/>
    <w:rsid w:val="00E70879"/>
    <w:rsid w:val="00EB6A36"/>
    <w:rsid w:val="00ED66A7"/>
    <w:rsid w:val="00F243E9"/>
    <w:rsid w:val="00FA3787"/>
    <w:rsid w:val="00FB51E1"/>
    <w:rsid w:val="00FD49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D0892"/>
  <w15:docId w15:val="{927A3ED4-59B9-4A93-8726-A0B1C3ECD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51BD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7489">
      <w:bodyDiv w:val="1"/>
      <w:marLeft w:val="0"/>
      <w:marRight w:val="0"/>
      <w:marTop w:val="0"/>
      <w:marBottom w:val="0"/>
      <w:divBdr>
        <w:top w:val="none" w:sz="0" w:space="0" w:color="auto"/>
        <w:left w:val="none" w:sz="0" w:space="0" w:color="auto"/>
        <w:bottom w:val="none" w:sz="0" w:space="0" w:color="auto"/>
        <w:right w:val="none" w:sz="0" w:space="0" w:color="auto"/>
      </w:divBdr>
    </w:div>
    <w:div w:id="332610513">
      <w:bodyDiv w:val="1"/>
      <w:marLeft w:val="0"/>
      <w:marRight w:val="0"/>
      <w:marTop w:val="0"/>
      <w:marBottom w:val="0"/>
      <w:divBdr>
        <w:top w:val="none" w:sz="0" w:space="0" w:color="auto"/>
        <w:left w:val="none" w:sz="0" w:space="0" w:color="auto"/>
        <w:bottom w:val="none" w:sz="0" w:space="0" w:color="auto"/>
        <w:right w:val="none" w:sz="0" w:space="0" w:color="auto"/>
      </w:divBdr>
    </w:div>
    <w:div w:id="918296325">
      <w:bodyDiv w:val="1"/>
      <w:marLeft w:val="0"/>
      <w:marRight w:val="0"/>
      <w:marTop w:val="0"/>
      <w:marBottom w:val="0"/>
      <w:divBdr>
        <w:top w:val="none" w:sz="0" w:space="0" w:color="auto"/>
        <w:left w:val="none" w:sz="0" w:space="0" w:color="auto"/>
        <w:bottom w:val="none" w:sz="0" w:space="0" w:color="auto"/>
        <w:right w:val="none" w:sz="0" w:space="0" w:color="auto"/>
      </w:divBdr>
    </w:div>
    <w:div w:id="1011297842">
      <w:bodyDiv w:val="1"/>
      <w:marLeft w:val="0"/>
      <w:marRight w:val="0"/>
      <w:marTop w:val="0"/>
      <w:marBottom w:val="0"/>
      <w:divBdr>
        <w:top w:val="none" w:sz="0" w:space="0" w:color="auto"/>
        <w:left w:val="none" w:sz="0" w:space="0" w:color="auto"/>
        <w:bottom w:val="none" w:sz="0" w:space="0" w:color="auto"/>
        <w:right w:val="none" w:sz="0" w:space="0" w:color="auto"/>
      </w:divBdr>
    </w:div>
    <w:div w:id="1021132226">
      <w:bodyDiv w:val="1"/>
      <w:marLeft w:val="0"/>
      <w:marRight w:val="0"/>
      <w:marTop w:val="0"/>
      <w:marBottom w:val="0"/>
      <w:divBdr>
        <w:top w:val="none" w:sz="0" w:space="0" w:color="auto"/>
        <w:left w:val="none" w:sz="0" w:space="0" w:color="auto"/>
        <w:bottom w:val="none" w:sz="0" w:space="0" w:color="auto"/>
        <w:right w:val="none" w:sz="0" w:space="0" w:color="auto"/>
      </w:divBdr>
    </w:div>
    <w:div w:id="1150294977">
      <w:bodyDiv w:val="1"/>
      <w:marLeft w:val="0"/>
      <w:marRight w:val="0"/>
      <w:marTop w:val="0"/>
      <w:marBottom w:val="0"/>
      <w:divBdr>
        <w:top w:val="none" w:sz="0" w:space="0" w:color="auto"/>
        <w:left w:val="none" w:sz="0" w:space="0" w:color="auto"/>
        <w:bottom w:val="none" w:sz="0" w:space="0" w:color="auto"/>
        <w:right w:val="none" w:sz="0" w:space="0" w:color="auto"/>
      </w:divBdr>
    </w:div>
    <w:div w:id="1729187689">
      <w:bodyDiv w:val="1"/>
      <w:marLeft w:val="0"/>
      <w:marRight w:val="0"/>
      <w:marTop w:val="0"/>
      <w:marBottom w:val="0"/>
      <w:divBdr>
        <w:top w:val="none" w:sz="0" w:space="0" w:color="auto"/>
        <w:left w:val="none" w:sz="0" w:space="0" w:color="auto"/>
        <w:bottom w:val="none" w:sz="0" w:space="0" w:color="auto"/>
        <w:right w:val="none" w:sz="0" w:space="0" w:color="auto"/>
      </w:divBdr>
    </w:div>
    <w:div w:id="1881698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C00EC"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8C00EC"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C00EC"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8C00EC"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8C00EC"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8C00EC"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8C00EC"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8C00EC"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8C00EC"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8C00EC"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8C00EC"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8C00EC"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8C00EC"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8C00EC"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8C00EC"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8C00EC"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8C00EC"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8C00EC"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8C00EC"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8C00EC"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8C00EC"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8C00EC"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8C00EC"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8C00EC"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8C00EC"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8C00EC"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8C00EC"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8C00EC"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8C00EC"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8C00EC"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8C00EC"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8C00EC"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8C00EC"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8C00EC"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8C00EC"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8C00EC"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8C00EC"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8C00EC"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8C00EC"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8C00EC"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8C00EC"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8C00EC"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8C00EC"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8C00EC"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8C00EC"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8C00EC"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8C00EC"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8C00EC"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8C00EC"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8C00EC"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8C00EC"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8C00EC"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8C00EC"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8C00EC"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8C00EC"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8C00EC"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8C00EC"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8C00EC"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8C00EC"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8C00EC"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8C00EC"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8C00EC"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8C00EC"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8C00EC"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8C00EC"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8C00EC"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8C00EC"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8C00EC"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8C00EC"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8C00EC"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8C00EC"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8C00EC"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8C00EC"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8C00EC"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8C00EC"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8C00EC"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8C00EC"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8C00EC"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8C00EC"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8C00EC"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8C00EC"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8C00EC"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8C00EC"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8C00EC"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8C00EC"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8C00EC"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8C00EC"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8C00EC"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8C00EC"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8C00EC"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8C00EC"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8C00EC"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8C00EC"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8C00EC"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8C00EC"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8C00EC"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8C00EC"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8C00EC"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8C00EC"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8C00EC"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0EC"/>
    <w:rsid w:val="00360EC0"/>
    <w:rsid w:val="006C520B"/>
    <w:rsid w:val="008C00EC"/>
    <w:rsid w:val="00923D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700146</RACS_x0020_ID>
    <Approved_x0020_Provider xmlns="a8338b6e-77a6-4851-82b6-98166143ffdd">Ozcare</Approved_x0020_Provider>
    <Management_x0020_Company_x0020_ID xmlns="a8338b6e-77a6-4851-82b6-98166143ffdd">634E5E56-C7A1-E411-B1AD-005056922186</Management_x0020_Company_x0020_ID>
    <Home xmlns="a8338b6e-77a6-4851-82b6-98166143ffdd">Ozcare - Brisbane South</Home>
    <Signed xmlns="a8338b6e-77a6-4851-82b6-98166143ffdd" xsi:nil="true"/>
    <Uploaded xmlns="a8338b6e-77a6-4851-82b6-98166143ffdd">true</Uploaded>
    <Management_x0020_Company xmlns="a8338b6e-77a6-4851-82b6-98166143ffdd">Ozcare Community Care</Management_x0020_Company>
    <Doc_x0020_Date xmlns="a8338b6e-77a6-4851-82b6-98166143ffdd">2023-05-14T22:15:11+00:00</Doc_x0020_Date>
    <CSI_x0020_ID xmlns="a8338b6e-77a6-4851-82b6-98166143ffdd" xsi:nil="true"/>
    <Case_x0020_ID xmlns="a8338b6e-77a6-4851-82b6-98166143ffdd" xsi:nil="true"/>
    <Approved_x0020_Provider_x0020_ID xmlns="a8338b6e-77a6-4851-82b6-98166143ffdd">B8D2153F-77F4-DC11-AD41-005056922186</Approved_x0020_Provider_x0020_ID>
    <Location xmlns="a8338b6e-77a6-4851-82b6-98166143ffdd" xsi:nil="true"/>
    <Home_x0020_ID xmlns="a8338b6e-77a6-4851-82b6-98166143ffdd">917C5A59-0385-E411-B1AD-005056922186</Home_x0020_ID>
    <State xmlns="a8338b6e-77a6-4851-82b6-98166143ffdd">QLD</State>
    <Doc_x0020_Sent_Received_x0020_Date xmlns="a8338b6e-77a6-4851-82b6-98166143ffdd">2023-05-15T00:00:00+00:00</Doc_x0020_Sent_Received_x0020_Date>
    <Activity_x0020_ID xmlns="a8338b6e-77a6-4851-82b6-98166143ffdd">50A136CE-64A7-ED11-B31F-005056922186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270ACBA-856B-4D65-800D-9C5560B0AF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purl.org/dc/dcmitype/"/>
    <ds:schemaRef ds:uri="a8338b6e-77a6-4851-82b6-98166143ffdd"/>
    <ds:schemaRef ds:uri="http://schemas.microsoft.com/office/2006/metadata/properties"/>
    <ds:schemaRef ds:uri="http://purl.org/dc/term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3178</Words>
  <Characters>18115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2023-05-16T01:01:00Z</dcterms:created>
  <dcterms:modified xsi:type="dcterms:W3CDTF">2023-05-16T01:02:00Z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